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CCE1F" w14:textId="77777777" w:rsidR="007215E1" w:rsidRPr="00FD20F9" w:rsidRDefault="007215E1" w:rsidP="007215E1">
      <w:pPr>
        <w:spacing w:after="0" w:line="240" w:lineRule="auto"/>
        <w:ind w:left="567" w:hanging="567"/>
        <w:rPr>
          <w:rFonts w:ascii="Times New Roman" w:hAnsi="Times New Roman"/>
        </w:rPr>
      </w:pPr>
    </w:p>
    <w:p w14:paraId="7B5C64D5" w14:textId="77777777" w:rsidR="007215E1" w:rsidRPr="00B2743A" w:rsidRDefault="007215E1" w:rsidP="007215E1">
      <w:pPr>
        <w:spacing w:after="0" w:line="240" w:lineRule="auto"/>
        <w:ind w:left="567" w:hanging="567"/>
        <w:rPr>
          <w:rFonts w:ascii="Times New Roman" w:eastAsia="Times New Roman" w:hAnsi="Times New Roman" w:cs="Times New Roman"/>
        </w:rPr>
      </w:pPr>
    </w:p>
    <w:p w14:paraId="22953CF6"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52506D54"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727EFFB0"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0D23EA6B"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35E4B881"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2286F818"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2EE87248"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26750B86"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7347E593"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283F26B3"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19BC62E4"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6B2A91B4"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5B248E2A"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246ED121"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4A5999BB"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6A6B845B"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39C186B4"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50597398"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12B45DA5"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2C794B19"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4442D4D9" w14:textId="77777777" w:rsidR="007215E1" w:rsidRPr="00CF3455" w:rsidRDefault="007215E1" w:rsidP="007215E1">
      <w:pPr>
        <w:spacing w:after="0" w:line="240" w:lineRule="auto"/>
        <w:ind w:left="567" w:hanging="567"/>
        <w:jc w:val="center"/>
        <w:rPr>
          <w:rFonts w:ascii="Times New Roman" w:eastAsia="Times New Roman" w:hAnsi="Times New Roman" w:cs="Times New Roman"/>
          <w:b/>
        </w:rPr>
      </w:pPr>
    </w:p>
    <w:p w14:paraId="52EC6FB5" w14:textId="77777777" w:rsidR="007215E1" w:rsidRPr="00CF3455" w:rsidRDefault="007215E1" w:rsidP="007215E1">
      <w:pPr>
        <w:spacing w:after="0" w:line="240" w:lineRule="auto"/>
        <w:ind w:left="567" w:hanging="567"/>
        <w:jc w:val="center"/>
        <w:rPr>
          <w:rFonts w:ascii="Times New Roman" w:eastAsia="Times New Roman" w:hAnsi="Times New Roman" w:cs="Times New Roman"/>
        </w:rPr>
      </w:pPr>
      <w:r w:rsidRPr="00CF3455">
        <w:rPr>
          <w:rFonts w:ascii="Times New Roman" w:eastAsia="Times New Roman" w:hAnsi="Times New Roman" w:cs="Times New Roman"/>
          <w:b/>
        </w:rPr>
        <w:t>I PRIEDAS</w:t>
      </w:r>
    </w:p>
    <w:p w14:paraId="53865BA7" w14:textId="77777777" w:rsidR="007215E1" w:rsidRPr="00CF3455" w:rsidRDefault="007215E1" w:rsidP="007215E1">
      <w:pPr>
        <w:spacing w:after="0" w:line="240" w:lineRule="auto"/>
        <w:ind w:left="567" w:hanging="567"/>
        <w:jc w:val="center"/>
        <w:rPr>
          <w:rFonts w:ascii="Times New Roman" w:eastAsia="Times New Roman" w:hAnsi="Times New Roman" w:cs="Times New Roman"/>
          <w:b/>
        </w:rPr>
      </w:pPr>
    </w:p>
    <w:p w14:paraId="6476FAE5" w14:textId="77777777" w:rsidR="007215E1" w:rsidRPr="00CF3455" w:rsidRDefault="007215E1" w:rsidP="007215E1">
      <w:pPr>
        <w:spacing w:after="0" w:line="240" w:lineRule="auto"/>
        <w:ind w:left="567" w:hanging="567"/>
        <w:jc w:val="center"/>
        <w:rPr>
          <w:rFonts w:ascii="Times New Roman" w:eastAsia="Times New Roman" w:hAnsi="Times New Roman" w:cs="Times New Roman"/>
          <w:b/>
        </w:rPr>
      </w:pPr>
      <w:r w:rsidRPr="00CF3455">
        <w:rPr>
          <w:rFonts w:ascii="Times New Roman" w:eastAsia="Times New Roman" w:hAnsi="Times New Roman" w:cs="Times New Roman"/>
          <w:b/>
        </w:rPr>
        <w:t>PREPARATO CHARAKTERISTIKŲ SANTRAUKA</w:t>
      </w:r>
    </w:p>
    <w:p w14:paraId="43840C3E" w14:textId="77777777" w:rsidR="007215E1" w:rsidRPr="00CF3455" w:rsidRDefault="007215E1" w:rsidP="007215E1">
      <w:pPr>
        <w:spacing w:after="0" w:line="240" w:lineRule="auto"/>
        <w:ind w:left="567" w:hanging="567"/>
        <w:jc w:val="center"/>
        <w:rPr>
          <w:rFonts w:ascii="Times New Roman" w:eastAsia="Times New Roman" w:hAnsi="Times New Roman" w:cs="Times New Roman"/>
          <w:b/>
        </w:rPr>
      </w:pPr>
    </w:p>
    <w:p w14:paraId="3BD67353" w14:textId="77777777" w:rsidR="007215E1" w:rsidRPr="00CF3455" w:rsidRDefault="007215E1" w:rsidP="007215E1">
      <w:pPr>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rPr>
        <w:br w:type="page"/>
      </w:r>
      <w:r w:rsidRPr="00CF3455">
        <w:rPr>
          <w:rFonts w:ascii="Times New Roman" w:eastAsia="Times New Roman" w:hAnsi="Times New Roman" w:cs="Times New Roman"/>
          <w:b/>
        </w:rPr>
        <w:lastRenderedPageBreak/>
        <w:t>1.</w:t>
      </w:r>
      <w:r w:rsidRPr="00CF3455">
        <w:rPr>
          <w:rFonts w:ascii="Times New Roman" w:eastAsia="Times New Roman" w:hAnsi="Times New Roman" w:cs="Times New Roman"/>
          <w:b/>
        </w:rPr>
        <w:tab/>
      </w:r>
      <w:r w:rsidRPr="00CF3455">
        <w:rPr>
          <w:rFonts w:ascii="Times New Roman" w:eastAsia="Times New Roman" w:hAnsi="Times New Roman" w:cs="Times New Roman"/>
          <w:b/>
          <w:caps/>
        </w:rPr>
        <w:t>VAISTINIO</w:t>
      </w:r>
      <w:r w:rsidRPr="00CF3455">
        <w:rPr>
          <w:rFonts w:ascii="Times New Roman" w:eastAsia="Times New Roman" w:hAnsi="Times New Roman" w:cs="Times New Roman"/>
          <w:b/>
        </w:rPr>
        <w:t xml:space="preserve"> PREPARATO PAVADINIMAS</w:t>
      </w:r>
    </w:p>
    <w:p w14:paraId="2D1317F6"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508B05EB" w14:textId="77777777" w:rsidR="007215E1" w:rsidRPr="00CF3455" w:rsidRDefault="007215E1" w:rsidP="007215E1">
      <w:pPr>
        <w:spacing w:after="0" w:line="240" w:lineRule="auto"/>
        <w:ind w:left="567" w:hanging="567"/>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2,5 mg tabletės</w:t>
      </w:r>
    </w:p>
    <w:p w14:paraId="006EE224"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5 mg tabletės</w:t>
      </w:r>
    </w:p>
    <w:p w14:paraId="38E6236B"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10 mg tabletės</w:t>
      </w:r>
    </w:p>
    <w:p w14:paraId="6FE99D61"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704791EA"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04B5ABA2" w14:textId="77777777" w:rsidR="007215E1" w:rsidRPr="00CF3455" w:rsidRDefault="007215E1" w:rsidP="007215E1">
      <w:pPr>
        <w:spacing w:after="0" w:line="240" w:lineRule="auto"/>
        <w:ind w:left="567" w:hanging="567"/>
        <w:rPr>
          <w:rFonts w:ascii="Times New Roman" w:eastAsia="Times New Roman" w:hAnsi="Times New Roman" w:cs="Times New Roman"/>
          <w:b/>
          <w:caps/>
        </w:rPr>
      </w:pPr>
      <w:r w:rsidRPr="00CF3455">
        <w:rPr>
          <w:rFonts w:ascii="Times New Roman" w:eastAsia="Times New Roman" w:hAnsi="Times New Roman" w:cs="Times New Roman"/>
          <w:b/>
          <w:caps/>
        </w:rPr>
        <w:t>2.</w:t>
      </w:r>
      <w:r w:rsidRPr="00CF3455">
        <w:rPr>
          <w:rFonts w:ascii="Times New Roman" w:eastAsia="Times New Roman" w:hAnsi="Times New Roman" w:cs="Times New Roman"/>
          <w:b/>
          <w:caps/>
        </w:rPr>
        <w:tab/>
        <w:t>kokybinė ir kiekybinė sudėtis</w:t>
      </w:r>
    </w:p>
    <w:p w14:paraId="48860F70"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5A0B0E42" w14:textId="77777777" w:rsidR="007215E1" w:rsidRPr="00CF3455" w:rsidRDefault="007215E1" w:rsidP="007215E1">
      <w:pPr>
        <w:keepNext/>
        <w:spacing w:after="0" w:line="240" w:lineRule="auto"/>
        <w:ind w:left="567" w:hanging="567"/>
        <w:outlineLvl w:val="1"/>
        <w:rPr>
          <w:rFonts w:ascii="Times New Roman" w:eastAsia="Times New Roman" w:hAnsi="Times New Roman" w:cs="Times New Roman"/>
          <w:i/>
          <w:iCs/>
        </w:rPr>
      </w:pPr>
      <w:proofErr w:type="spellStart"/>
      <w:r w:rsidRPr="00CF3455">
        <w:rPr>
          <w:rFonts w:ascii="Times New Roman" w:eastAsia="Times New Roman" w:hAnsi="Times New Roman" w:cs="Times New Roman"/>
          <w:i/>
          <w:iCs/>
        </w:rPr>
        <w:t>Emlodin</w:t>
      </w:r>
      <w:proofErr w:type="spellEnd"/>
      <w:r w:rsidRPr="00CF3455">
        <w:rPr>
          <w:rFonts w:ascii="Times New Roman" w:eastAsia="Times New Roman" w:hAnsi="Times New Roman" w:cs="Times New Roman"/>
          <w:i/>
          <w:iCs/>
        </w:rPr>
        <w:t xml:space="preserve"> 2,5 mg tabletės</w:t>
      </w:r>
    </w:p>
    <w:p w14:paraId="752EDA42" w14:textId="24117A09" w:rsidR="007215E1" w:rsidRPr="00CF3455" w:rsidRDefault="003B7BBB" w:rsidP="007215E1">
      <w:pPr>
        <w:spacing w:after="0" w:line="240" w:lineRule="auto"/>
        <w:rPr>
          <w:rFonts w:ascii="Times New Roman" w:eastAsia="Times New Roman" w:hAnsi="Times New Roman" w:cs="Times New Roman"/>
        </w:rPr>
      </w:pPr>
      <w:r>
        <w:rPr>
          <w:rFonts w:ascii="Times New Roman" w:eastAsia="Times New Roman" w:hAnsi="Times New Roman" w:cs="Times New Roman"/>
        </w:rPr>
        <w:t>Kiekv</w:t>
      </w:r>
      <w:r w:rsidR="007215E1" w:rsidRPr="00CF3455">
        <w:rPr>
          <w:rFonts w:ascii="Times New Roman" w:eastAsia="Times New Roman" w:hAnsi="Times New Roman" w:cs="Times New Roman"/>
        </w:rPr>
        <w:t xml:space="preserve">ienoje tabletėje yra 2,5 mg </w:t>
      </w:r>
      <w:proofErr w:type="spellStart"/>
      <w:r w:rsidR="007215E1" w:rsidRPr="00CF3455">
        <w:rPr>
          <w:rFonts w:ascii="Times New Roman" w:eastAsia="Times New Roman" w:hAnsi="Times New Roman" w:cs="Times New Roman"/>
        </w:rPr>
        <w:t>amlodipino</w:t>
      </w:r>
      <w:proofErr w:type="spellEnd"/>
      <w:r w:rsidR="007215E1" w:rsidRPr="00CF3455">
        <w:rPr>
          <w:rFonts w:ascii="Times New Roman" w:eastAsia="Times New Roman" w:hAnsi="Times New Roman" w:cs="Times New Roman"/>
        </w:rPr>
        <w:t xml:space="preserve"> (</w:t>
      </w:r>
      <w:proofErr w:type="spellStart"/>
      <w:r w:rsidR="007215E1" w:rsidRPr="00CF3455">
        <w:rPr>
          <w:rFonts w:ascii="Times New Roman" w:eastAsia="Times New Roman" w:hAnsi="Times New Roman" w:cs="Times New Roman"/>
        </w:rPr>
        <w:t>amlodipino</w:t>
      </w:r>
      <w:proofErr w:type="spellEnd"/>
      <w:r w:rsidR="007215E1" w:rsidRPr="00CF3455">
        <w:rPr>
          <w:rFonts w:ascii="Times New Roman" w:eastAsia="Times New Roman" w:hAnsi="Times New Roman" w:cs="Times New Roman"/>
        </w:rPr>
        <w:t xml:space="preserve"> </w:t>
      </w:r>
      <w:proofErr w:type="spellStart"/>
      <w:r w:rsidR="007215E1" w:rsidRPr="00CF3455">
        <w:rPr>
          <w:rFonts w:ascii="Times New Roman" w:eastAsia="Times New Roman" w:hAnsi="Times New Roman" w:cs="Times New Roman"/>
        </w:rPr>
        <w:t>besilato</w:t>
      </w:r>
      <w:proofErr w:type="spellEnd"/>
      <w:r w:rsidR="007215E1" w:rsidRPr="00CF3455">
        <w:rPr>
          <w:rFonts w:ascii="Times New Roman" w:eastAsia="Times New Roman" w:hAnsi="Times New Roman" w:cs="Times New Roman"/>
        </w:rPr>
        <w:t xml:space="preserve"> pavidalu).</w:t>
      </w:r>
    </w:p>
    <w:p w14:paraId="2177FF7A" w14:textId="77777777" w:rsidR="007215E1" w:rsidRPr="00CF3455" w:rsidRDefault="007215E1" w:rsidP="007215E1">
      <w:pPr>
        <w:keepNext/>
        <w:spacing w:after="0" w:line="240" w:lineRule="auto"/>
        <w:outlineLvl w:val="2"/>
        <w:rPr>
          <w:rFonts w:ascii="Times New Roman" w:eastAsia="Times New Roman" w:hAnsi="Times New Roman" w:cs="Times New Roman"/>
          <w:i/>
          <w:iCs/>
        </w:rPr>
      </w:pPr>
    </w:p>
    <w:p w14:paraId="1390BB92" w14:textId="77777777" w:rsidR="007215E1" w:rsidRPr="00CF3455" w:rsidRDefault="007215E1" w:rsidP="007215E1">
      <w:pPr>
        <w:keepNext/>
        <w:spacing w:after="0" w:line="240" w:lineRule="auto"/>
        <w:outlineLvl w:val="2"/>
        <w:rPr>
          <w:rFonts w:ascii="Times New Roman" w:eastAsia="Times New Roman" w:hAnsi="Times New Roman" w:cs="Times New Roman"/>
          <w:i/>
          <w:iCs/>
        </w:rPr>
      </w:pPr>
      <w:proofErr w:type="spellStart"/>
      <w:r w:rsidRPr="00CF3455">
        <w:rPr>
          <w:rFonts w:ascii="Times New Roman" w:eastAsia="Times New Roman" w:hAnsi="Times New Roman" w:cs="Times New Roman"/>
          <w:i/>
          <w:iCs/>
        </w:rPr>
        <w:t>Emlodin</w:t>
      </w:r>
      <w:proofErr w:type="spellEnd"/>
      <w:r w:rsidRPr="00CF3455">
        <w:rPr>
          <w:rFonts w:ascii="Times New Roman" w:eastAsia="Times New Roman" w:hAnsi="Times New Roman" w:cs="Times New Roman"/>
          <w:i/>
          <w:iCs/>
        </w:rPr>
        <w:t xml:space="preserve"> 5 mg tabletės</w:t>
      </w:r>
    </w:p>
    <w:p w14:paraId="3278981F" w14:textId="4D8366B0" w:rsidR="007215E1" w:rsidRPr="00CF3455" w:rsidRDefault="003B7BBB" w:rsidP="007215E1">
      <w:pPr>
        <w:spacing w:after="0" w:line="240" w:lineRule="auto"/>
        <w:rPr>
          <w:rFonts w:ascii="Times New Roman" w:eastAsia="Times New Roman" w:hAnsi="Times New Roman" w:cs="Times New Roman"/>
        </w:rPr>
      </w:pPr>
      <w:r>
        <w:rPr>
          <w:rFonts w:ascii="Times New Roman" w:eastAsia="Times New Roman" w:hAnsi="Times New Roman" w:cs="Times New Roman"/>
        </w:rPr>
        <w:t>Kiekv</w:t>
      </w:r>
      <w:r w:rsidR="007215E1" w:rsidRPr="00CF3455">
        <w:rPr>
          <w:rFonts w:ascii="Times New Roman" w:eastAsia="Times New Roman" w:hAnsi="Times New Roman" w:cs="Times New Roman"/>
        </w:rPr>
        <w:t xml:space="preserve">ienoje tabletėje yra 5 mg </w:t>
      </w:r>
      <w:proofErr w:type="spellStart"/>
      <w:r w:rsidR="007215E1" w:rsidRPr="00CF3455">
        <w:rPr>
          <w:rFonts w:ascii="Times New Roman" w:eastAsia="Times New Roman" w:hAnsi="Times New Roman" w:cs="Times New Roman"/>
        </w:rPr>
        <w:t>amlodipino</w:t>
      </w:r>
      <w:proofErr w:type="spellEnd"/>
      <w:r w:rsidR="007215E1" w:rsidRPr="00CF3455">
        <w:rPr>
          <w:rFonts w:ascii="Times New Roman" w:eastAsia="Times New Roman" w:hAnsi="Times New Roman" w:cs="Times New Roman"/>
        </w:rPr>
        <w:t xml:space="preserve"> (</w:t>
      </w:r>
      <w:proofErr w:type="spellStart"/>
      <w:r w:rsidR="007215E1" w:rsidRPr="00CF3455">
        <w:rPr>
          <w:rFonts w:ascii="Times New Roman" w:eastAsia="Times New Roman" w:hAnsi="Times New Roman" w:cs="Times New Roman"/>
        </w:rPr>
        <w:t>amlodipino</w:t>
      </w:r>
      <w:proofErr w:type="spellEnd"/>
      <w:r w:rsidR="007215E1" w:rsidRPr="00CF3455">
        <w:rPr>
          <w:rFonts w:ascii="Times New Roman" w:eastAsia="Times New Roman" w:hAnsi="Times New Roman" w:cs="Times New Roman"/>
        </w:rPr>
        <w:t xml:space="preserve"> </w:t>
      </w:r>
      <w:proofErr w:type="spellStart"/>
      <w:r w:rsidR="007215E1" w:rsidRPr="00CF3455">
        <w:rPr>
          <w:rFonts w:ascii="Times New Roman" w:eastAsia="Times New Roman" w:hAnsi="Times New Roman" w:cs="Times New Roman"/>
        </w:rPr>
        <w:t>besilato</w:t>
      </w:r>
      <w:proofErr w:type="spellEnd"/>
      <w:r w:rsidR="007215E1" w:rsidRPr="00CF3455">
        <w:rPr>
          <w:rFonts w:ascii="Times New Roman" w:eastAsia="Times New Roman" w:hAnsi="Times New Roman" w:cs="Times New Roman"/>
        </w:rPr>
        <w:t xml:space="preserve"> pavidalu).</w:t>
      </w:r>
    </w:p>
    <w:p w14:paraId="5770AD0F" w14:textId="77777777" w:rsidR="007215E1" w:rsidRPr="00CF3455" w:rsidRDefault="007215E1" w:rsidP="007215E1">
      <w:pPr>
        <w:spacing w:after="0" w:line="240" w:lineRule="auto"/>
        <w:rPr>
          <w:rFonts w:ascii="Times New Roman" w:eastAsia="Times New Roman" w:hAnsi="Times New Roman" w:cs="Times New Roman"/>
          <w:i/>
          <w:iCs/>
        </w:rPr>
      </w:pPr>
    </w:p>
    <w:p w14:paraId="18AC0373"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i/>
          <w:iCs/>
        </w:rPr>
        <w:t>Emlodin</w:t>
      </w:r>
      <w:proofErr w:type="spellEnd"/>
      <w:r w:rsidRPr="00CF3455">
        <w:rPr>
          <w:rFonts w:ascii="Times New Roman" w:eastAsia="Times New Roman" w:hAnsi="Times New Roman" w:cs="Times New Roman"/>
          <w:i/>
          <w:iCs/>
        </w:rPr>
        <w:t xml:space="preserve"> 10 mg tabletės</w:t>
      </w:r>
    </w:p>
    <w:p w14:paraId="1A0D14F1" w14:textId="4507495A" w:rsidR="007215E1" w:rsidRPr="00CF3455" w:rsidRDefault="003B7BBB" w:rsidP="007215E1">
      <w:pPr>
        <w:spacing w:after="0" w:line="240" w:lineRule="auto"/>
        <w:rPr>
          <w:rFonts w:ascii="Times New Roman" w:eastAsia="Times New Roman" w:hAnsi="Times New Roman" w:cs="Times New Roman"/>
        </w:rPr>
      </w:pPr>
      <w:r>
        <w:rPr>
          <w:rFonts w:ascii="Times New Roman" w:eastAsia="Times New Roman" w:hAnsi="Times New Roman" w:cs="Times New Roman"/>
        </w:rPr>
        <w:t>Kiekv</w:t>
      </w:r>
      <w:r w:rsidR="007215E1" w:rsidRPr="00CF3455">
        <w:rPr>
          <w:rFonts w:ascii="Times New Roman" w:eastAsia="Times New Roman" w:hAnsi="Times New Roman" w:cs="Times New Roman"/>
        </w:rPr>
        <w:t xml:space="preserve">ienoje tabletėje yra 10 mg </w:t>
      </w:r>
      <w:proofErr w:type="spellStart"/>
      <w:r w:rsidR="007215E1" w:rsidRPr="00CF3455">
        <w:rPr>
          <w:rFonts w:ascii="Times New Roman" w:eastAsia="Times New Roman" w:hAnsi="Times New Roman" w:cs="Times New Roman"/>
        </w:rPr>
        <w:t>amlodipino</w:t>
      </w:r>
      <w:proofErr w:type="spellEnd"/>
      <w:r w:rsidR="007215E1" w:rsidRPr="00CF3455">
        <w:rPr>
          <w:rFonts w:ascii="Times New Roman" w:eastAsia="Times New Roman" w:hAnsi="Times New Roman" w:cs="Times New Roman"/>
        </w:rPr>
        <w:t xml:space="preserve"> (</w:t>
      </w:r>
      <w:proofErr w:type="spellStart"/>
      <w:r w:rsidR="007215E1" w:rsidRPr="00CF3455">
        <w:rPr>
          <w:rFonts w:ascii="Times New Roman" w:eastAsia="Times New Roman" w:hAnsi="Times New Roman" w:cs="Times New Roman"/>
        </w:rPr>
        <w:t>amlodipino</w:t>
      </w:r>
      <w:proofErr w:type="spellEnd"/>
      <w:r w:rsidR="007215E1" w:rsidRPr="00CF3455">
        <w:rPr>
          <w:rFonts w:ascii="Times New Roman" w:eastAsia="Times New Roman" w:hAnsi="Times New Roman" w:cs="Times New Roman"/>
        </w:rPr>
        <w:t xml:space="preserve"> </w:t>
      </w:r>
      <w:proofErr w:type="spellStart"/>
      <w:r w:rsidR="007215E1" w:rsidRPr="00CF3455">
        <w:rPr>
          <w:rFonts w:ascii="Times New Roman" w:eastAsia="Times New Roman" w:hAnsi="Times New Roman" w:cs="Times New Roman"/>
        </w:rPr>
        <w:t>besilato</w:t>
      </w:r>
      <w:proofErr w:type="spellEnd"/>
      <w:r w:rsidR="007215E1" w:rsidRPr="00CF3455">
        <w:rPr>
          <w:rFonts w:ascii="Times New Roman" w:eastAsia="Times New Roman" w:hAnsi="Times New Roman" w:cs="Times New Roman"/>
        </w:rPr>
        <w:t xml:space="preserve"> pavidalu).</w:t>
      </w:r>
    </w:p>
    <w:p w14:paraId="02E923F1"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4514857B" w14:textId="77777777" w:rsidR="007215E1" w:rsidRPr="00CF3455" w:rsidRDefault="007215E1" w:rsidP="007215E1">
      <w:pPr>
        <w:spacing w:after="0" w:line="240" w:lineRule="auto"/>
        <w:ind w:left="567" w:hanging="567"/>
        <w:rPr>
          <w:rFonts w:ascii="Times New Roman" w:eastAsia="Times New Roman" w:hAnsi="Times New Roman" w:cs="Times New Roman"/>
        </w:rPr>
      </w:pPr>
      <w:r w:rsidRPr="00CF3455">
        <w:rPr>
          <w:rFonts w:ascii="Times New Roman" w:eastAsia="Times New Roman" w:hAnsi="Times New Roman" w:cs="Times New Roman"/>
        </w:rPr>
        <w:t>Visos pagalbinės medžiagos išvardytos 6.1 skyriuje.</w:t>
      </w:r>
    </w:p>
    <w:p w14:paraId="3F518A9D"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363F8C17"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3EEE2D24" w14:textId="77777777" w:rsidR="007215E1" w:rsidRPr="00CF3455" w:rsidRDefault="007215E1" w:rsidP="007215E1">
      <w:pPr>
        <w:spacing w:after="0" w:line="240" w:lineRule="auto"/>
        <w:ind w:left="567" w:hanging="567"/>
        <w:rPr>
          <w:rFonts w:ascii="Times New Roman" w:eastAsia="Times New Roman" w:hAnsi="Times New Roman" w:cs="Times New Roman"/>
          <w:b/>
          <w:caps/>
        </w:rPr>
      </w:pPr>
      <w:r w:rsidRPr="00CF3455">
        <w:rPr>
          <w:rFonts w:ascii="Times New Roman" w:eastAsia="Times New Roman" w:hAnsi="Times New Roman" w:cs="Times New Roman"/>
          <w:b/>
          <w:caps/>
        </w:rPr>
        <w:t>3.</w:t>
      </w:r>
      <w:r w:rsidRPr="00CF3455">
        <w:rPr>
          <w:rFonts w:ascii="Times New Roman" w:eastAsia="Times New Roman" w:hAnsi="Times New Roman" w:cs="Times New Roman"/>
          <w:b/>
          <w:caps/>
        </w:rPr>
        <w:tab/>
        <w:t>FARMACINĖ forma</w:t>
      </w:r>
    </w:p>
    <w:p w14:paraId="52468F4D"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77F452EA"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Tabletė</w:t>
      </w:r>
    </w:p>
    <w:p w14:paraId="731DC1F5"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57A6C405" w14:textId="4395CC40"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2,5</w:t>
      </w:r>
      <w:r w:rsidR="00F222F2" w:rsidRPr="00CF3455">
        <w:rPr>
          <w:rFonts w:ascii="Times New Roman" w:eastAsia="Times New Roman" w:hAnsi="Times New Roman" w:cs="Times New Roman"/>
        </w:rPr>
        <w:t> </w:t>
      </w:r>
      <w:r w:rsidRPr="00CF3455">
        <w:rPr>
          <w:rFonts w:ascii="Times New Roman" w:eastAsia="Times New Roman" w:hAnsi="Times New Roman" w:cs="Times New Roman"/>
        </w:rPr>
        <w:t>mg tabletės: baltos arba gelsvai baltos, apvalios, plokščios, nuožulniais kraštais tabletės su stilizuotu „E“ įspaudu vienoje pusėje ir įspaudu „251“ kitoje pusėje.</w:t>
      </w:r>
    </w:p>
    <w:p w14:paraId="33BAE2F0" w14:textId="77777777" w:rsidR="007215E1" w:rsidRPr="00CF3455" w:rsidRDefault="007215E1" w:rsidP="007215E1">
      <w:pPr>
        <w:spacing w:after="0" w:line="240" w:lineRule="auto"/>
        <w:rPr>
          <w:rFonts w:ascii="Times New Roman" w:eastAsia="Times New Roman" w:hAnsi="Times New Roman" w:cs="Times New Roman"/>
        </w:rPr>
      </w:pPr>
    </w:p>
    <w:p w14:paraId="23A0D2FA" w14:textId="64C982D2"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5</w:t>
      </w:r>
      <w:r w:rsidR="00F222F2" w:rsidRPr="00CF3455">
        <w:rPr>
          <w:rFonts w:ascii="Times New Roman" w:eastAsia="Times New Roman" w:hAnsi="Times New Roman" w:cs="Times New Roman"/>
        </w:rPr>
        <w:t> </w:t>
      </w:r>
      <w:r w:rsidRPr="00CF3455">
        <w:rPr>
          <w:rFonts w:ascii="Times New Roman" w:eastAsia="Times New Roman" w:hAnsi="Times New Roman" w:cs="Times New Roman"/>
        </w:rPr>
        <w:t>mg tabletės: baltos arba gelsvai baltos, apvalios, plokščios, nuožulniais kraštais tabletės su stilizuotu „E“ įspaudu vienoje pusėje ir įspaudu „252“ kitoje pusėje.</w:t>
      </w:r>
    </w:p>
    <w:p w14:paraId="6BCA86BA" w14:textId="77777777" w:rsidR="007215E1" w:rsidRPr="00CF3455" w:rsidRDefault="007215E1" w:rsidP="007215E1">
      <w:pPr>
        <w:spacing w:after="0" w:line="240" w:lineRule="auto"/>
        <w:rPr>
          <w:rFonts w:ascii="Times New Roman" w:eastAsia="Times New Roman" w:hAnsi="Times New Roman" w:cs="Times New Roman"/>
        </w:rPr>
      </w:pPr>
    </w:p>
    <w:p w14:paraId="539F7977" w14:textId="21ACAEBF"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10</w:t>
      </w:r>
      <w:r w:rsidR="00F222F2" w:rsidRPr="00CF3455">
        <w:rPr>
          <w:rFonts w:ascii="Times New Roman" w:eastAsia="Times New Roman" w:hAnsi="Times New Roman" w:cs="Times New Roman"/>
        </w:rPr>
        <w:t> </w:t>
      </w:r>
      <w:r w:rsidRPr="00CF3455">
        <w:rPr>
          <w:rFonts w:ascii="Times New Roman" w:eastAsia="Times New Roman" w:hAnsi="Times New Roman" w:cs="Times New Roman"/>
        </w:rPr>
        <w:t>mg tabletės: baltos arba gelsvai baltos, apvalios, plokščios, nuožulniais kraštais tabletės su stilizuotu „E“ įspaudu vienoje pusėje ir įspaudu „253“ kitoje pusėje.</w:t>
      </w:r>
    </w:p>
    <w:p w14:paraId="2803B9A7" w14:textId="77777777" w:rsidR="007215E1" w:rsidRPr="00CF3455" w:rsidRDefault="007215E1" w:rsidP="007215E1">
      <w:pPr>
        <w:spacing w:after="0" w:line="240" w:lineRule="auto"/>
        <w:rPr>
          <w:rFonts w:ascii="Times New Roman" w:eastAsia="Times New Roman" w:hAnsi="Times New Roman" w:cs="Times New Roman"/>
        </w:rPr>
      </w:pPr>
    </w:p>
    <w:p w14:paraId="31F5F2F7" w14:textId="77777777" w:rsidR="007215E1" w:rsidRPr="00CF3455" w:rsidRDefault="007215E1" w:rsidP="007215E1">
      <w:pPr>
        <w:spacing w:after="0" w:line="240" w:lineRule="auto"/>
        <w:rPr>
          <w:rFonts w:ascii="Times New Roman" w:eastAsia="Times New Roman" w:hAnsi="Times New Roman" w:cs="Times New Roman"/>
        </w:rPr>
      </w:pPr>
    </w:p>
    <w:p w14:paraId="4376C985" w14:textId="77777777" w:rsidR="007215E1" w:rsidRPr="00CF3455" w:rsidRDefault="007215E1" w:rsidP="007215E1">
      <w:pPr>
        <w:spacing w:after="0" w:line="240" w:lineRule="auto"/>
        <w:ind w:left="567" w:hanging="567"/>
        <w:rPr>
          <w:rFonts w:ascii="Times New Roman" w:eastAsia="Times New Roman" w:hAnsi="Times New Roman" w:cs="Times New Roman"/>
          <w:b/>
          <w:caps/>
        </w:rPr>
      </w:pPr>
      <w:r w:rsidRPr="00CF3455">
        <w:rPr>
          <w:rFonts w:ascii="Times New Roman" w:eastAsia="Times New Roman" w:hAnsi="Times New Roman" w:cs="Times New Roman"/>
          <w:b/>
          <w:caps/>
        </w:rPr>
        <w:t>4.</w:t>
      </w:r>
      <w:r w:rsidRPr="00CF3455">
        <w:rPr>
          <w:rFonts w:ascii="Times New Roman" w:eastAsia="Times New Roman" w:hAnsi="Times New Roman" w:cs="Times New Roman"/>
          <w:b/>
          <w:caps/>
        </w:rPr>
        <w:tab/>
        <w:t>klinikinĖ informacija</w:t>
      </w:r>
    </w:p>
    <w:p w14:paraId="3F1DBA59"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7282C9A9" w14:textId="77777777" w:rsidR="007215E1" w:rsidRPr="00CF3455" w:rsidRDefault="007215E1" w:rsidP="007215E1">
      <w:pPr>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4.1</w:t>
      </w:r>
      <w:r w:rsidRPr="00CF3455">
        <w:rPr>
          <w:rFonts w:ascii="Times New Roman" w:eastAsia="Times New Roman" w:hAnsi="Times New Roman" w:cs="Times New Roman"/>
          <w:b/>
        </w:rPr>
        <w:tab/>
        <w:t>Terapinės indikacijos</w:t>
      </w:r>
    </w:p>
    <w:p w14:paraId="1E7F56BA"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162EDAA4"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Arterinė hipertenzija</w:t>
      </w:r>
    </w:p>
    <w:p w14:paraId="1E867A7B"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Lėtinė stabili krūtinės angina</w:t>
      </w:r>
    </w:p>
    <w:p w14:paraId="28157D4D"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Kraujagyslių spazmo sukelta (</w:t>
      </w:r>
      <w:proofErr w:type="spellStart"/>
      <w:r w:rsidRPr="00CF3455">
        <w:rPr>
          <w:rFonts w:ascii="Times New Roman" w:eastAsia="Times New Roman" w:hAnsi="Times New Roman" w:cs="Times New Roman"/>
        </w:rPr>
        <w:t>Prinzmetalio</w:t>
      </w:r>
      <w:proofErr w:type="spellEnd"/>
      <w:r w:rsidRPr="00CF3455">
        <w:rPr>
          <w:rFonts w:ascii="Times New Roman" w:eastAsia="Times New Roman" w:hAnsi="Times New Roman" w:cs="Times New Roman"/>
        </w:rPr>
        <w:t xml:space="preserve">) krūtinės angina </w:t>
      </w:r>
    </w:p>
    <w:p w14:paraId="5B74CACA" w14:textId="77777777" w:rsidR="007215E1" w:rsidRPr="00CF3455" w:rsidRDefault="007215E1" w:rsidP="007215E1">
      <w:pPr>
        <w:spacing w:after="0" w:line="240" w:lineRule="auto"/>
        <w:rPr>
          <w:rFonts w:ascii="Times New Roman" w:eastAsia="Times New Roman" w:hAnsi="Times New Roman" w:cs="Times New Roman"/>
        </w:rPr>
      </w:pPr>
    </w:p>
    <w:p w14:paraId="2A947CBA" w14:textId="77777777" w:rsidR="007215E1" w:rsidRPr="00CF3455" w:rsidRDefault="007215E1" w:rsidP="007215E1">
      <w:pPr>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4.2</w:t>
      </w:r>
      <w:r w:rsidRPr="00CF3455">
        <w:rPr>
          <w:rFonts w:ascii="Times New Roman" w:eastAsia="Times New Roman" w:hAnsi="Times New Roman" w:cs="Times New Roman"/>
          <w:b/>
        </w:rPr>
        <w:tab/>
        <w:t>Dozavimas ir vartojimo metodas</w:t>
      </w:r>
    </w:p>
    <w:p w14:paraId="1D81C124" w14:textId="77777777" w:rsidR="007215E1" w:rsidRPr="00CF3455" w:rsidRDefault="007215E1" w:rsidP="007215E1">
      <w:pPr>
        <w:spacing w:after="0" w:line="240" w:lineRule="auto"/>
        <w:ind w:left="567" w:hanging="567"/>
        <w:rPr>
          <w:rFonts w:ascii="Times New Roman" w:eastAsia="Times New Roman" w:hAnsi="Times New Roman" w:cs="Times New Roman"/>
          <w:b/>
        </w:rPr>
      </w:pPr>
    </w:p>
    <w:p w14:paraId="15DB4631" w14:textId="77777777" w:rsidR="007215E1" w:rsidRPr="00CF3455" w:rsidRDefault="007215E1" w:rsidP="007215E1">
      <w:pPr>
        <w:spacing w:after="0" w:line="240" w:lineRule="auto"/>
        <w:ind w:left="567" w:hanging="567"/>
        <w:rPr>
          <w:rFonts w:ascii="Times New Roman" w:eastAsia="Times New Roman" w:hAnsi="Times New Roman" w:cs="Times New Roman"/>
          <w:u w:val="single"/>
        </w:rPr>
      </w:pPr>
      <w:r w:rsidRPr="00CF3455">
        <w:rPr>
          <w:rFonts w:ascii="Times New Roman" w:eastAsia="Times New Roman" w:hAnsi="Times New Roman" w:cs="Times New Roman"/>
          <w:u w:val="single"/>
        </w:rPr>
        <w:t>Dozavimas</w:t>
      </w:r>
    </w:p>
    <w:p w14:paraId="18207D8D"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317D4318" w14:textId="77777777" w:rsidR="007215E1" w:rsidRPr="00CF3455" w:rsidRDefault="007215E1" w:rsidP="007215E1">
      <w:pPr>
        <w:spacing w:after="0" w:line="240" w:lineRule="auto"/>
        <w:ind w:left="567" w:hanging="567"/>
        <w:rPr>
          <w:rFonts w:ascii="Times New Roman" w:eastAsia="Times New Roman" w:hAnsi="Times New Roman" w:cs="Times New Roman"/>
          <w:i/>
        </w:rPr>
      </w:pPr>
      <w:r w:rsidRPr="00CF3455">
        <w:rPr>
          <w:rFonts w:ascii="Times New Roman" w:eastAsia="Times New Roman" w:hAnsi="Times New Roman" w:cs="Times New Roman"/>
          <w:i/>
        </w:rPr>
        <w:t>Suaugusiesiems</w:t>
      </w:r>
    </w:p>
    <w:p w14:paraId="2D83C464"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Gydant hipertenziją ir krūtinės anginą, rekomenduojama pradinė </w:t>
      </w: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paros dozė yra 5 mg. Šią dozę galima didinti iki didžiausios, t. y. 10 mg, atsižvelgiant į paciento reakciją į vaistinį preparatą. </w:t>
      </w:r>
    </w:p>
    <w:p w14:paraId="3311ED8C"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Arterine hipertenzija sergantiems pacientams </w:t>
      </w: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galima skirti kartu su </w:t>
      </w:r>
      <w:proofErr w:type="spellStart"/>
      <w:r w:rsidRPr="00CF3455">
        <w:rPr>
          <w:rFonts w:ascii="Times New Roman" w:eastAsia="Times New Roman" w:hAnsi="Times New Roman" w:cs="Times New Roman"/>
        </w:rPr>
        <w:t>tiazidiniais</w:t>
      </w:r>
      <w:proofErr w:type="spellEnd"/>
      <w:r w:rsidRPr="00CF3455">
        <w:rPr>
          <w:rFonts w:ascii="Times New Roman" w:eastAsia="Times New Roman" w:hAnsi="Times New Roman" w:cs="Times New Roman"/>
        </w:rPr>
        <w:t xml:space="preserve"> diuretikais, alfa </w:t>
      </w:r>
      <w:proofErr w:type="spellStart"/>
      <w:r w:rsidRPr="00CF3455">
        <w:rPr>
          <w:rFonts w:ascii="Times New Roman" w:eastAsia="Times New Roman" w:hAnsi="Times New Roman" w:cs="Times New Roman"/>
        </w:rPr>
        <w:t>adrenoreceptorių</w:t>
      </w:r>
      <w:proofErr w:type="spellEnd"/>
      <w:r w:rsidRPr="00CF3455">
        <w:rPr>
          <w:rFonts w:ascii="Times New Roman" w:eastAsia="Times New Roman" w:hAnsi="Times New Roman" w:cs="Times New Roman"/>
        </w:rPr>
        <w:t xml:space="preserve"> blokatoriais, beta </w:t>
      </w:r>
      <w:proofErr w:type="spellStart"/>
      <w:r w:rsidRPr="00CF3455">
        <w:rPr>
          <w:rFonts w:ascii="Times New Roman" w:eastAsia="Times New Roman" w:hAnsi="Times New Roman" w:cs="Times New Roman"/>
        </w:rPr>
        <w:t>adrenoreceptorių</w:t>
      </w:r>
      <w:proofErr w:type="spellEnd"/>
      <w:r w:rsidRPr="00CF3455">
        <w:rPr>
          <w:rFonts w:ascii="Times New Roman" w:eastAsia="Times New Roman" w:hAnsi="Times New Roman" w:cs="Times New Roman"/>
        </w:rPr>
        <w:t xml:space="preserve"> blokatoriais arba </w:t>
      </w:r>
      <w:proofErr w:type="spellStart"/>
      <w:r w:rsidRPr="00CF3455">
        <w:rPr>
          <w:rFonts w:ascii="Times New Roman" w:eastAsia="Times New Roman" w:hAnsi="Times New Roman" w:cs="Times New Roman"/>
        </w:rPr>
        <w:t>angiotenziną</w:t>
      </w:r>
      <w:proofErr w:type="spellEnd"/>
      <w:r w:rsidRPr="00CF3455">
        <w:rPr>
          <w:rFonts w:ascii="Times New Roman" w:eastAsia="Times New Roman" w:hAnsi="Times New Roman" w:cs="Times New Roman"/>
        </w:rPr>
        <w:t xml:space="preserve"> konvertuojančio fermento inhibitoriais. </w:t>
      </w:r>
    </w:p>
    <w:p w14:paraId="51D2D6B2" w14:textId="4D133ED3" w:rsidR="007215E1" w:rsidRPr="00CF3455" w:rsidRDefault="007215E1" w:rsidP="007215E1">
      <w:pPr>
        <w:autoSpaceDE w:val="0"/>
        <w:autoSpaceDN w:val="0"/>
        <w:adjustRightInd w:val="0"/>
        <w:spacing w:after="0" w:line="240" w:lineRule="auto"/>
        <w:jc w:val="both"/>
        <w:rPr>
          <w:rFonts w:ascii="Times New Roman" w:eastAsia="Times New Roman" w:hAnsi="Times New Roman" w:cs="Times New Roman"/>
          <w:color w:val="000000"/>
          <w:lang w:eastAsia="hu-HU"/>
        </w:rPr>
      </w:pPr>
      <w:r w:rsidRPr="00CF3455">
        <w:rPr>
          <w:rFonts w:ascii="Times New Roman" w:eastAsia="Times New Roman" w:hAnsi="Times New Roman" w:cs="Times New Roman"/>
          <w:color w:val="000000"/>
          <w:lang w:eastAsia="hu-HU"/>
        </w:rPr>
        <w:lastRenderedPageBreak/>
        <w:t xml:space="preserve">Krūtinės anginai gydyti nitratams ir (arba) atitinkamoms beta </w:t>
      </w:r>
      <w:proofErr w:type="spellStart"/>
      <w:r w:rsidRPr="00CF3455">
        <w:rPr>
          <w:rFonts w:ascii="Times New Roman" w:eastAsia="Times New Roman" w:hAnsi="Times New Roman" w:cs="Times New Roman"/>
          <w:color w:val="000000"/>
          <w:lang w:eastAsia="hu-HU"/>
        </w:rPr>
        <w:t>adrenoblokatorių</w:t>
      </w:r>
      <w:proofErr w:type="spellEnd"/>
      <w:r w:rsidRPr="00CF3455">
        <w:rPr>
          <w:rFonts w:ascii="Times New Roman" w:eastAsia="Times New Roman" w:hAnsi="Times New Roman" w:cs="Times New Roman"/>
          <w:color w:val="000000"/>
          <w:lang w:eastAsia="hu-HU"/>
        </w:rPr>
        <w:t xml:space="preserve"> dozėms atsparia krūtinės angina sergantiems pacientams </w:t>
      </w:r>
      <w:proofErr w:type="spellStart"/>
      <w:r w:rsidRPr="00CF3455">
        <w:rPr>
          <w:rFonts w:ascii="Times New Roman" w:eastAsia="Times New Roman" w:hAnsi="Times New Roman" w:cs="Times New Roman"/>
          <w:color w:val="000000"/>
          <w:lang w:eastAsia="hu-HU"/>
        </w:rPr>
        <w:t>Emlodin</w:t>
      </w:r>
      <w:proofErr w:type="spellEnd"/>
      <w:r w:rsidRPr="00CF3455">
        <w:rPr>
          <w:rFonts w:ascii="Times New Roman" w:eastAsia="Times New Roman" w:hAnsi="Times New Roman" w:cs="Times New Roman"/>
          <w:color w:val="000000"/>
          <w:lang w:eastAsia="hu-HU"/>
        </w:rPr>
        <w:t xml:space="preserve"> gali būti vartojamas vienas arba kartu su kitais vaistiniais preparatais, skirtais krūtinės anginai gydyti.</w:t>
      </w:r>
    </w:p>
    <w:p w14:paraId="20834568"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Kartu vartojant </w:t>
      </w:r>
      <w:proofErr w:type="spellStart"/>
      <w:r w:rsidRPr="00CF3455">
        <w:rPr>
          <w:rFonts w:ascii="Times New Roman" w:eastAsia="Times New Roman" w:hAnsi="Times New Roman" w:cs="Times New Roman"/>
        </w:rPr>
        <w:t>tiazidinių</w:t>
      </w:r>
      <w:proofErr w:type="spellEnd"/>
      <w:r w:rsidRPr="00CF3455">
        <w:rPr>
          <w:rFonts w:ascii="Times New Roman" w:eastAsia="Times New Roman" w:hAnsi="Times New Roman" w:cs="Times New Roman"/>
        </w:rPr>
        <w:t xml:space="preserve"> diuretikų, beta </w:t>
      </w:r>
      <w:proofErr w:type="spellStart"/>
      <w:r w:rsidRPr="00CF3455">
        <w:rPr>
          <w:rFonts w:ascii="Times New Roman" w:eastAsia="Times New Roman" w:hAnsi="Times New Roman" w:cs="Times New Roman"/>
        </w:rPr>
        <w:t>adrenoblokatorių</w:t>
      </w:r>
      <w:proofErr w:type="spellEnd"/>
      <w:r w:rsidRPr="00CF3455">
        <w:rPr>
          <w:rFonts w:ascii="Times New Roman" w:eastAsia="Times New Roman" w:hAnsi="Times New Roman" w:cs="Times New Roman"/>
        </w:rPr>
        <w:t xml:space="preserve"> ir </w:t>
      </w:r>
      <w:proofErr w:type="spellStart"/>
      <w:r w:rsidRPr="00CF3455">
        <w:rPr>
          <w:rFonts w:ascii="Times New Roman" w:eastAsia="Times New Roman" w:hAnsi="Times New Roman" w:cs="Times New Roman"/>
        </w:rPr>
        <w:t>angiotenziną</w:t>
      </w:r>
      <w:proofErr w:type="spellEnd"/>
      <w:r w:rsidRPr="00CF3455">
        <w:rPr>
          <w:rFonts w:ascii="Times New Roman" w:eastAsia="Times New Roman" w:hAnsi="Times New Roman" w:cs="Times New Roman"/>
        </w:rPr>
        <w:t xml:space="preserve"> konvertuojančio fermento inhibitorių, </w:t>
      </w: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dozės keisti nereikia.</w:t>
      </w:r>
    </w:p>
    <w:p w14:paraId="670A58FB" w14:textId="77777777" w:rsidR="007215E1" w:rsidRPr="00CF3455" w:rsidRDefault="007215E1" w:rsidP="007215E1">
      <w:pPr>
        <w:spacing w:after="0" w:line="240" w:lineRule="auto"/>
        <w:rPr>
          <w:rFonts w:ascii="Times New Roman" w:eastAsia="Times New Roman" w:hAnsi="Times New Roman" w:cs="Times New Roman"/>
        </w:rPr>
      </w:pPr>
    </w:p>
    <w:p w14:paraId="130489DA" w14:textId="77777777" w:rsidR="007215E1" w:rsidRPr="00CF3455" w:rsidRDefault="007215E1" w:rsidP="007215E1">
      <w:pPr>
        <w:spacing w:after="0" w:line="240" w:lineRule="auto"/>
        <w:rPr>
          <w:rFonts w:ascii="Times New Roman" w:eastAsia="Times New Roman" w:hAnsi="Times New Roman" w:cs="Times New Roman"/>
          <w:i/>
        </w:rPr>
      </w:pPr>
      <w:r w:rsidRPr="00CF3455">
        <w:rPr>
          <w:rFonts w:ascii="Times New Roman" w:eastAsia="Times New Roman" w:hAnsi="Times New Roman" w:cs="Times New Roman"/>
          <w:i/>
        </w:rPr>
        <w:t>Specialių grupių pacientams</w:t>
      </w:r>
    </w:p>
    <w:p w14:paraId="30291C8E" w14:textId="77777777" w:rsidR="007215E1" w:rsidRPr="00CF3455" w:rsidRDefault="007215E1" w:rsidP="007215E1">
      <w:pPr>
        <w:spacing w:after="0" w:line="240" w:lineRule="auto"/>
        <w:rPr>
          <w:rFonts w:ascii="Times New Roman" w:eastAsia="Times New Roman" w:hAnsi="Times New Roman" w:cs="Times New Roman"/>
        </w:rPr>
      </w:pPr>
    </w:p>
    <w:p w14:paraId="34393B71" w14:textId="78B8A3E9" w:rsidR="007215E1" w:rsidRPr="00CF3455" w:rsidRDefault="007215E1" w:rsidP="007215E1">
      <w:pPr>
        <w:spacing w:after="0" w:line="240" w:lineRule="auto"/>
        <w:rPr>
          <w:rFonts w:ascii="Times New Roman" w:eastAsia="Times New Roman" w:hAnsi="Times New Roman" w:cs="Times New Roman"/>
          <w:i/>
        </w:rPr>
      </w:pPr>
      <w:r w:rsidRPr="00CF3455">
        <w:rPr>
          <w:rFonts w:ascii="Times New Roman" w:eastAsia="Times New Roman" w:hAnsi="Times New Roman" w:cs="Times New Roman"/>
          <w:i/>
        </w:rPr>
        <w:t>Senyviems pacientams</w:t>
      </w:r>
    </w:p>
    <w:p w14:paraId="12AA3F50"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Senyvi ar jaunesni pacientai vienodai gerai toleruoja panašias </w:t>
      </w: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dozes. Senyviems žmonėms rekomenduojamas įprastas dozavimo planas, bet dozę didinti reikia atsargiai (žr. 4.4 ir 5.2 skyrius).</w:t>
      </w:r>
    </w:p>
    <w:p w14:paraId="284B8AB3" w14:textId="77777777" w:rsidR="007215E1" w:rsidRPr="00CF3455" w:rsidRDefault="007215E1" w:rsidP="007215E1">
      <w:pPr>
        <w:spacing w:after="0" w:line="240" w:lineRule="auto"/>
        <w:rPr>
          <w:rFonts w:ascii="Times New Roman" w:eastAsia="Times New Roman" w:hAnsi="Times New Roman" w:cs="Times New Roman"/>
        </w:rPr>
      </w:pPr>
    </w:p>
    <w:p w14:paraId="7514B610" w14:textId="77777777" w:rsidR="007215E1" w:rsidRPr="00CF3455" w:rsidRDefault="007215E1" w:rsidP="007215E1">
      <w:pPr>
        <w:spacing w:after="0" w:line="240" w:lineRule="auto"/>
        <w:rPr>
          <w:rFonts w:ascii="Times New Roman" w:eastAsia="Times New Roman" w:hAnsi="Times New Roman" w:cs="Times New Roman"/>
          <w:i/>
        </w:rPr>
      </w:pPr>
      <w:r w:rsidRPr="00CF3455">
        <w:rPr>
          <w:rFonts w:ascii="Times New Roman" w:eastAsia="Times New Roman" w:hAnsi="Times New Roman" w:cs="Times New Roman"/>
          <w:i/>
        </w:rPr>
        <w:t>Pacientams, kurių kepenų funkcija sutrikusi</w:t>
      </w:r>
    </w:p>
    <w:p w14:paraId="36997721"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Pacientams, sergantiems nesunkaus arba vidutinio laipsnio kepenų funkcijos sutrikimu, dozavimo rekomendacijos nenustatytos, todėl jiems dozę reikia parinkti atsargiai ir pradėti gydyti nuo mažiausių dozių (žr. 4.4 ir 5.2 skyrius).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farmakokinetika</w:t>
      </w:r>
      <w:proofErr w:type="spellEnd"/>
      <w:r w:rsidRPr="00CF3455">
        <w:rPr>
          <w:rFonts w:ascii="Times New Roman" w:eastAsia="Times New Roman" w:hAnsi="Times New Roman" w:cs="Times New Roman"/>
        </w:rPr>
        <w:t xml:space="preserve">, esant sunkiam kepenų funkcijos sutrikimui, neištirta. Sunkiu kepenų funkcijos sutrikimu sergantiems pacientams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reikia pradėti vartoti nuo mažiausios dozės ir dozę didinti pamažu. </w:t>
      </w:r>
    </w:p>
    <w:p w14:paraId="387BF572" w14:textId="77777777" w:rsidR="007215E1" w:rsidRPr="00CF3455" w:rsidRDefault="007215E1" w:rsidP="007215E1">
      <w:pPr>
        <w:spacing w:after="0" w:line="240" w:lineRule="auto"/>
        <w:rPr>
          <w:rFonts w:ascii="Times New Roman" w:eastAsia="Times New Roman" w:hAnsi="Times New Roman" w:cs="Times New Roman"/>
        </w:rPr>
      </w:pPr>
    </w:p>
    <w:p w14:paraId="0683E2B2" w14:textId="77777777" w:rsidR="007215E1" w:rsidRPr="00CF3455" w:rsidRDefault="007215E1" w:rsidP="007215E1">
      <w:pPr>
        <w:spacing w:after="0" w:line="240" w:lineRule="auto"/>
        <w:rPr>
          <w:rFonts w:ascii="Times New Roman" w:eastAsia="Times New Roman" w:hAnsi="Times New Roman" w:cs="Times New Roman"/>
          <w:i/>
        </w:rPr>
      </w:pPr>
      <w:r w:rsidRPr="00CF3455">
        <w:rPr>
          <w:rFonts w:ascii="Times New Roman" w:eastAsia="Times New Roman" w:hAnsi="Times New Roman" w:cs="Times New Roman"/>
          <w:i/>
        </w:rPr>
        <w:t>Pacientams, kurių inkstų funkcija sutrikusi</w:t>
      </w:r>
    </w:p>
    <w:p w14:paraId="0C9C76B2"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koncentracijos plazmoje pokyčiai nėra susiję su inkstų funkcijos sutrikimo laipsniu, todėl rekomenduojama skirti įprastinę dozę. </w:t>
      </w:r>
      <w:proofErr w:type="spellStart"/>
      <w:r w:rsidRPr="00CF3455">
        <w:rPr>
          <w:rFonts w:ascii="Times New Roman" w:eastAsia="Times New Roman" w:hAnsi="Times New Roman" w:cs="Times New Roman"/>
        </w:rPr>
        <w:t>Amlodipinas</w:t>
      </w:r>
      <w:proofErr w:type="spellEnd"/>
      <w:r w:rsidRPr="00CF3455">
        <w:rPr>
          <w:rFonts w:ascii="Times New Roman" w:eastAsia="Times New Roman" w:hAnsi="Times New Roman" w:cs="Times New Roman"/>
        </w:rPr>
        <w:t xml:space="preserve"> dializės metu iš organizmo nepašalinamas.  </w:t>
      </w:r>
    </w:p>
    <w:p w14:paraId="69824EB2" w14:textId="77777777" w:rsidR="007215E1" w:rsidRPr="00CF3455" w:rsidRDefault="007215E1" w:rsidP="007215E1">
      <w:pPr>
        <w:spacing w:after="0" w:line="240" w:lineRule="auto"/>
        <w:rPr>
          <w:rFonts w:ascii="Times New Roman" w:eastAsia="Times New Roman" w:hAnsi="Times New Roman" w:cs="Times New Roman"/>
        </w:rPr>
      </w:pPr>
    </w:p>
    <w:p w14:paraId="4712002B"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i/>
        </w:rPr>
        <w:t>Vaikų populiacija</w:t>
      </w:r>
    </w:p>
    <w:p w14:paraId="189D54FB" w14:textId="77777777" w:rsidR="007215E1" w:rsidRPr="00CF3455" w:rsidRDefault="007215E1" w:rsidP="007215E1">
      <w:pPr>
        <w:spacing w:after="0" w:line="240" w:lineRule="auto"/>
        <w:rPr>
          <w:rFonts w:ascii="Times New Roman" w:eastAsia="Times New Roman" w:hAnsi="Times New Roman" w:cs="Times New Roman"/>
        </w:rPr>
      </w:pPr>
    </w:p>
    <w:p w14:paraId="4BB600AE" w14:textId="77777777" w:rsidR="00187383" w:rsidRDefault="007215E1" w:rsidP="007215E1">
      <w:pPr>
        <w:spacing w:after="0" w:line="240" w:lineRule="auto"/>
        <w:rPr>
          <w:rFonts w:ascii="Times New Roman" w:eastAsia="Times New Roman" w:hAnsi="Times New Roman" w:cs="Times New Roman"/>
          <w:i/>
        </w:rPr>
      </w:pPr>
      <w:r w:rsidRPr="00CF3455">
        <w:rPr>
          <w:rFonts w:ascii="Times New Roman" w:eastAsia="Times New Roman" w:hAnsi="Times New Roman" w:cs="Times New Roman"/>
          <w:i/>
        </w:rPr>
        <w:t>Vaikams ir paaugliams, sergantiems hipertenzija (nuo 6 iki 17 metų)</w:t>
      </w:r>
    </w:p>
    <w:p w14:paraId="66D1CF1D" w14:textId="2F903E62"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6–17 metų vaikams ir paaugliams pradinė rekomenduojama vartoti per burną dozė nuo hipertenzijos yra 2,5 mg kartą per parą, kuri, po 4 savaičių nepasiekus norimo rezultato, gali būti padidinta iki 5 mg kartą per parą. Didesnių kaip 5 mg dozių vartojimas vaikams ir paaugliams netirtas (žr. 5.1 ir 5.2 skyrius). </w:t>
      </w:r>
    </w:p>
    <w:p w14:paraId="1A0372A4" w14:textId="77777777" w:rsidR="007215E1" w:rsidRPr="00CF3455" w:rsidRDefault="007215E1" w:rsidP="007215E1">
      <w:pPr>
        <w:spacing w:after="0" w:line="240" w:lineRule="auto"/>
        <w:rPr>
          <w:rFonts w:ascii="Times New Roman" w:eastAsia="Times New Roman" w:hAnsi="Times New Roman" w:cs="Times New Roman"/>
        </w:rPr>
      </w:pPr>
    </w:p>
    <w:p w14:paraId="1151AEA9" w14:textId="77777777" w:rsidR="007215E1" w:rsidRPr="00CF3455" w:rsidRDefault="007215E1" w:rsidP="007215E1">
      <w:pPr>
        <w:spacing w:after="0" w:line="240" w:lineRule="auto"/>
        <w:rPr>
          <w:rFonts w:ascii="Times New Roman" w:eastAsia="Times New Roman" w:hAnsi="Times New Roman" w:cs="Times New Roman"/>
          <w:i/>
        </w:rPr>
      </w:pPr>
      <w:r w:rsidRPr="00CF3455">
        <w:rPr>
          <w:rFonts w:ascii="Times New Roman" w:eastAsia="Times New Roman" w:hAnsi="Times New Roman" w:cs="Times New Roman"/>
          <w:i/>
        </w:rPr>
        <w:t>Jaunesniems kaip 6 metų vaikams</w:t>
      </w:r>
    </w:p>
    <w:p w14:paraId="05A63BE6"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Duomenų nėra.</w:t>
      </w:r>
    </w:p>
    <w:p w14:paraId="5554AA5D" w14:textId="77777777" w:rsidR="007215E1" w:rsidRPr="00CF3455" w:rsidRDefault="007215E1" w:rsidP="007215E1">
      <w:pPr>
        <w:spacing w:after="0" w:line="240" w:lineRule="auto"/>
        <w:rPr>
          <w:rFonts w:ascii="Times New Roman" w:eastAsia="Times New Roman" w:hAnsi="Times New Roman" w:cs="Times New Roman"/>
        </w:rPr>
      </w:pPr>
    </w:p>
    <w:p w14:paraId="2C189A63" w14:textId="77777777" w:rsidR="007215E1" w:rsidRPr="00CF3455" w:rsidRDefault="007215E1" w:rsidP="007215E1">
      <w:pPr>
        <w:spacing w:after="0" w:line="240" w:lineRule="auto"/>
        <w:rPr>
          <w:rFonts w:ascii="Times New Roman" w:eastAsia="Times New Roman" w:hAnsi="Times New Roman" w:cs="Times New Roman"/>
          <w:u w:val="single"/>
        </w:rPr>
      </w:pPr>
      <w:r w:rsidRPr="00CF3455">
        <w:rPr>
          <w:rFonts w:ascii="Times New Roman" w:eastAsia="Times New Roman" w:hAnsi="Times New Roman" w:cs="Times New Roman"/>
          <w:u w:val="single"/>
        </w:rPr>
        <w:t>Vartojimo metodas</w:t>
      </w:r>
    </w:p>
    <w:p w14:paraId="46E79152" w14:textId="5E750945" w:rsidR="007215E1" w:rsidRPr="00CF3455" w:rsidRDefault="001F13F5"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Vartoti</w:t>
      </w:r>
      <w:r w:rsidR="007215E1" w:rsidRPr="00CF3455">
        <w:rPr>
          <w:rFonts w:ascii="Times New Roman" w:eastAsia="Times New Roman" w:hAnsi="Times New Roman" w:cs="Times New Roman"/>
        </w:rPr>
        <w:t xml:space="preserve"> per burną.</w:t>
      </w:r>
    </w:p>
    <w:p w14:paraId="731ABC6C" w14:textId="2D7B88FD" w:rsidR="00132846" w:rsidRPr="00CF3455" w:rsidRDefault="00C324D8" w:rsidP="007215E1">
      <w:pPr>
        <w:spacing w:after="0" w:line="240" w:lineRule="auto"/>
        <w:rPr>
          <w:rFonts w:ascii="Times New Roman" w:eastAsia="Times New Roman" w:hAnsi="Times New Roman" w:cs="Times New Roman"/>
          <w:color w:val="000000"/>
          <w:lang w:eastAsia="en-GB"/>
        </w:rPr>
      </w:pPr>
      <w:r w:rsidRPr="00CF3455">
        <w:rPr>
          <w:rFonts w:ascii="Times New Roman" w:eastAsia="Times New Roman" w:hAnsi="Times New Roman" w:cs="Times New Roman"/>
        </w:rPr>
        <w:t>Tabletes</w:t>
      </w:r>
      <w:r w:rsidR="006D778D" w:rsidRPr="00B2743A">
        <w:rPr>
          <w:rFonts w:ascii="Times New Roman" w:eastAsia="Times New Roman" w:hAnsi="Times New Roman" w:cs="Times New Roman"/>
        </w:rPr>
        <w:t xml:space="preserve"> reik</w:t>
      </w:r>
      <w:r w:rsidR="00297245" w:rsidRPr="00CF3455">
        <w:rPr>
          <w:rFonts w:ascii="Times New Roman" w:eastAsia="Times New Roman" w:hAnsi="Times New Roman" w:cs="Times New Roman"/>
        </w:rPr>
        <w:t xml:space="preserve">ia </w:t>
      </w:r>
      <w:r w:rsidR="006D778D" w:rsidRPr="00CF3455">
        <w:rPr>
          <w:rFonts w:ascii="Times New Roman" w:eastAsia="Times New Roman" w:hAnsi="Times New Roman" w:cs="Times New Roman"/>
        </w:rPr>
        <w:t xml:space="preserve">vartoti </w:t>
      </w:r>
      <w:r w:rsidR="009A0A2B" w:rsidRPr="00CF3455">
        <w:rPr>
          <w:rFonts w:ascii="Times New Roman" w:eastAsia="Times New Roman" w:hAnsi="Times New Roman" w:cs="Times New Roman"/>
        </w:rPr>
        <w:t xml:space="preserve">kasdien </w:t>
      </w:r>
      <w:r w:rsidR="006D778D" w:rsidRPr="00CF3455">
        <w:rPr>
          <w:rFonts w:ascii="Times New Roman" w:eastAsia="Times New Roman" w:hAnsi="Times New Roman" w:cs="Times New Roman"/>
        </w:rPr>
        <w:t>tuo pačiu paros</w:t>
      </w:r>
      <w:r w:rsidR="000F1F56" w:rsidRPr="00CF3455">
        <w:rPr>
          <w:rFonts w:ascii="Times New Roman" w:eastAsia="Times New Roman" w:hAnsi="Times New Roman" w:cs="Times New Roman"/>
        </w:rPr>
        <w:t xml:space="preserve"> laiku</w:t>
      </w:r>
      <w:r w:rsidR="009A0A2B" w:rsidRPr="00CF3455">
        <w:rPr>
          <w:rFonts w:ascii="Times New Roman" w:eastAsia="Times New Roman" w:hAnsi="Times New Roman" w:cs="Times New Roman"/>
        </w:rPr>
        <w:t>, prieš valg</w:t>
      </w:r>
      <w:r w:rsidR="000F1F56" w:rsidRPr="00CF3455">
        <w:rPr>
          <w:rFonts w:ascii="Times New Roman" w:eastAsia="Times New Roman" w:hAnsi="Times New Roman" w:cs="Times New Roman"/>
        </w:rPr>
        <w:t>į</w:t>
      </w:r>
      <w:r w:rsidR="009A0A2B" w:rsidRPr="00CF3455">
        <w:rPr>
          <w:rFonts w:ascii="Times New Roman" w:eastAsia="Times New Roman" w:hAnsi="Times New Roman" w:cs="Times New Roman"/>
        </w:rPr>
        <w:t xml:space="preserve"> ar po jo, </w:t>
      </w:r>
      <w:r w:rsidR="006D778D" w:rsidRPr="00CF3455">
        <w:rPr>
          <w:rFonts w:ascii="Times New Roman" w:eastAsia="Times New Roman" w:hAnsi="Times New Roman" w:cs="Times New Roman"/>
        </w:rPr>
        <w:t>užsigeriant</w:t>
      </w:r>
      <w:r w:rsidR="00476599" w:rsidRPr="00CF3455">
        <w:rPr>
          <w:rFonts w:ascii="Times New Roman" w:eastAsia="Times New Roman" w:hAnsi="Times New Roman" w:cs="Times New Roman"/>
        </w:rPr>
        <w:t xml:space="preserve"> vandeniu</w:t>
      </w:r>
      <w:r w:rsidR="000F1F56" w:rsidRPr="00CF3455">
        <w:rPr>
          <w:rFonts w:ascii="Times New Roman" w:eastAsia="Times New Roman" w:hAnsi="Times New Roman" w:cs="Times New Roman"/>
        </w:rPr>
        <w:t xml:space="preserve">. </w:t>
      </w:r>
      <w:r w:rsidR="00FD5524" w:rsidRPr="00CF3455">
        <w:rPr>
          <w:rFonts w:ascii="Times New Roman" w:eastAsia="Times New Roman" w:hAnsi="Times New Roman" w:cs="Times New Roman"/>
          <w:lang w:eastAsia="en-GB"/>
        </w:rPr>
        <w:t xml:space="preserve">Vartojant </w:t>
      </w:r>
      <w:proofErr w:type="spellStart"/>
      <w:r w:rsidR="00FD5524" w:rsidRPr="00CF3455">
        <w:rPr>
          <w:rFonts w:ascii="Times New Roman" w:eastAsia="Times New Roman" w:hAnsi="Times New Roman" w:cs="Times New Roman"/>
          <w:color w:val="000000"/>
          <w:lang w:eastAsia="en-GB"/>
        </w:rPr>
        <w:t>Emlodin</w:t>
      </w:r>
      <w:proofErr w:type="spellEnd"/>
      <w:r w:rsidR="00FD5524" w:rsidRPr="00CF3455">
        <w:rPr>
          <w:rFonts w:ascii="Times New Roman" w:eastAsia="Times New Roman" w:hAnsi="Times New Roman" w:cs="Times New Roman"/>
          <w:color w:val="000000"/>
          <w:lang w:eastAsia="en-GB"/>
        </w:rPr>
        <w:t xml:space="preserve">, </w:t>
      </w:r>
      <w:r w:rsidR="00042EA0">
        <w:rPr>
          <w:rFonts w:ascii="Times New Roman" w:eastAsia="Times New Roman" w:hAnsi="Times New Roman" w:cs="Times New Roman"/>
          <w:color w:val="000000"/>
          <w:lang w:eastAsia="en-GB"/>
        </w:rPr>
        <w:t>nerekomenduojama</w:t>
      </w:r>
      <w:r w:rsidR="00FD5524" w:rsidRPr="00CF3455">
        <w:rPr>
          <w:rFonts w:ascii="Times New Roman" w:eastAsia="Times New Roman" w:hAnsi="Times New Roman" w:cs="Times New Roman"/>
          <w:color w:val="000000"/>
          <w:lang w:eastAsia="en-GB"/>
        </w:rPr>
        <w:t xml:space="preserve"> gerti greipfrutų sulčių.</w:t>
      </w:r>
    </w:p>
    <w:p w14:paraId="236ADE50" w14:textId="77777777" w:rsidR="00FD5524" w:rsidRPr="00CF3455" w:rsidRDefault="00FD5524" w:rsidP="007215E1">
      <w:pPr>
        <w:spacing w:after="0" w:line="240" w:lineRule="auto"/>
        <w:rPr>
          <w:rFonts w:ascii="Times New Roman" w:eastAsia="Times New Roman" w:hAnsi="Times New Roman" w:cs="Times New Roman"/>
        </w:rPr>
      </w:pPr>
    </w:p>
    <w:p w14:paraId="7E56ADAB" w14:textId="77777777" w:rsidR="007215E1" w:rsidRPr="00CF3455" w:rsidRDefault="007215E1" w:rsidP="007215E1">
      <w:pPr>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4.3</w:t>
      </w:r>
      <w:r w:rsidRPr="00CF3455">
        <w:rPr>
          <w:rFonts w:ascii="Times New Roman" w:eastAsia="Times New Roman" w:hAnsi="Times New Roman" w:cs="Times New Roman"/>
          <w:b/>
        </w:rPr>
        <w:tab/>
        <w:t>Kontraindikacijos</w:t>
      </w:r>
    </w:p>
    <w:p w14:paraId="5E516803" w14:textId="73302624" w:rsidR="007215E1" w:rsidRPr="00CF3455" w:rsidRDefault="007215E1" w:rsidP="007215E1">
      <w:pPr>
        <w:autoSpaceDE w:val="0"/>
        <w:autoSpaceDN w:val="0"/>
        <w:adjustRightInd w:val="0"/>
        <w:spacing w:after="0" w:line="240" w:lineRule="auto"/>
        <w:rPr>
          <w:rFonts w:ascii="Times New Roman" w:eastAsia="Times New Roman" w:hAnsi="Times New Roman" w:cs="Times New Roman"/>
          <w:color w:val="000000"/>
          <w:lang w:eastAsia="hu-HU"/>
        </w:rPr>
      </w:pPr>
    </w:p>
    <w:p w14:paraId="19341E3A" w14:textId="77431438" w:rsidR="00990D07" w:rsidRPr="00CF3455" w:rsidRDefault="00990D07" w:rsidP="007215E1">
      <w:pPr>
        <w:autoSpaceDE w:val="0"/>
        <w:autoSpaceDN w:val="0"/>
        <w:adjustRightInd w:val="0"/>
        <w:spacing w:after="0" w:line="240" w:lineRule="auto"/>
        <w:rPr>
          <w:rFonts w:ascii="Times New Roman" w:eastAsia="Times New Roman" w:hAnsi="Times New Roman" w:cs="Times New Roman"/>
          <w:color w:val="000000"/>
          <w:lang w:eastAsia="hu-HU"/>
        </w:rPr>
      </w:pPr>
      <w:proofErr w:type="spellStart"/>
      <w:r w:rsidRPr="00CF3455">
        <w:rPr>
          <w:rFonts w:ascii="Times New Roman" w:eastAsia="Times New Roman" w:hAnsi="Times New Roman" w:cs="Times New Roman"/>
          <w:color w:val="000000"/>
          <w:lang w:eastAsia="hu-HU"/>
        </w:rPr>
        <w:t>Amlodipino</w:t>
      </w:r>
      <w:proofErr w:type="spellEnd"/>
      <w:r w:rsidRPr="00CF3455">
        <w:rPr>
          <w:rFonts w:ascii="Times New Roman" w:eastAsia="Times New Roman" w:hAnsi="Times New Roman" w:cs="Times New Roman"/>
          <w:color w:val="000000"/>
          <w:lang w:eastAsia="hu-HU"/>
        </w:rPr>
        <w:t xml:space="preserve"> negalima vartoti pacientams</w:t>
      </w:r>
      <w:r w:rsidR="00CC1F28" w:rsidRPr="00CF3455">
        <w:rPr>
          <w:rFonts w:ascii="Times New Roman" w:eastAsia="Times New Roman" w:hAnsi="Times New Roman" w:cs="Times New Roman"/>
          <w:color w:val="000000"/>
          <w:lang w:eastAsia="hu-HU"/>
        </w:rPr>
        <w:t>, kuriems yra</w:t>
      </w:r>
      <w:r w:rsidR="007521E4" w:rsidRPr="00CF3455">
        <w:rPr>
          <w:rFonts w:ascii="Times New Roman" w:eastAsia="Times New Roman" w:hAnsi="Times New Roman" w:cs="Times New Roman"/>
          <w:color w:val="000000"/>
          <w:lang w:eastAsia="hu-HU"/>
        </w:rPr>
        <w:t>:</w:t>
      </w:r>
    </w:p>
    <w:p w14:paraId="741034B2" w14:textId="74A6E5B2" w:rsidR="007215E1" w:rsidRPr="00CF3455" w:rsidRDefault="006D06FA" w:rsidP="00FD20F9">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color w:val="000000"/>
          <w:lang w:eastAsia="hu-HU"/>
        </w:rPr>
      </w:pPr>
      <w:r w:rsidRPr="00B2743A">
        <w:rPr>
          <w:rFonts w:ascii="Times New Roman" w:eastAsia="Times New Roman" w:hAnsi="Times New Roman" w:cs="Times New Roman"/>
          <w:color w:val="000000"/>
          <w:lang w:eastAsia="hu-HU"/>
        </w:rPr>
        <w:t>p</w:t>
      </w:r>
      <w:r w:rsidR="007215E1" w:rsidRPr="00CF3455">
        <w:rPr>
          <w:rFonts w:ascii="Times New Roman" w:eastAsia="Times New Roman" w:hAnsi="Times New Roman" w:cs="Times New Roman"/>
          <w:color w:val="000000"/>
          <w:lang w:eastAsia="hu-HU"/>
        </w:rPr>
        <w:t xml:space="preserve">adidėjęs jautrumas veikliajai medžiagai, </w:t>
      </w:r>
      <w:proofErr w:type="spellStart"/>
      <w:r w:rsidR="007215E1" w:rsidRPr="00CF3455">
        <w:rPr>
          <w:rFonts w:ascii="Times New Roman" w:eastAsia="Times New Roman" w:hAnsi="Times New Roman" w:cs="Times New Roman"/>
          <w:color w:val="000000"/>
          <w:lang w:eastAsia="hu-HU"/>
        </w:rPr>
        <w:t>dihidropiridinų</w:t>
      </w:r>
      <w:proofErr w:type="spellEnd"/>
      <w:r w:rsidR="007215E1" w:rsidRPr="00CF3455">
        <w:rPr>
          <w:rFonts w:ascii="Times New Roman" w:eastAsia="Times New Roman" w:hAnsi="Times New Roman" w:cs="Times New Roman"/>
          <w:color w:val="000000"/>
          <w:lang w:eastAsia="hu-HU"/>
        </w:rPr>
        <w:t xml:space="preserve"> dariniams, arba bet kuriai 6.1 skyriuje nurodytai pagalbinei medžiagai;</w:t>
      </w:r>
    </w:p>
    <w:p w14:paraId="2CC2894D" w14:textId="636B9F07" w:rsidR="007215E1" w:rsidRPr="00CF3455" w:rsidRDefault="007215E1" w:rsidP="00FD20F9">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color w:val="000000"/>
          <w:lang w:eastAsia="hu-HU"/>
        </w:rPr>
      </w:pPr>
      <w:r w:rsidRPr="00CF3455">
        <w:rPr>
          <w:rFonts w:ascii="Times New Roman" w:eastAsia="Times New Roman" w:hAnsi="Times New Roman" w:cs="Times New Roman"/>
          <w:color w:val="000000"/>
          <w:lang w:eastAsia="hu-HU"/>
        </w:rPr>
        <w:t xml:space="preserve">sunki </w:t>
      </w:r>
      <w:proofErr w:type="spellStart"/>
      <w:r w:rsidRPr="00CF3455">
        <w:rPr>
          <w:rFonts w:ascii="Times New Roman" w:eastAsia="Times New Roman" w:hAnsi="Times New Roman" w:cs="Times New Roman"/>
          <w:color w:val="000000"/>
          <w:lang w:eastAsia="hu-HU"/>
        </w:rPr>
        <w:t>hipotenzija</w:t>
      </w:r>
      <w:proofErr w:type="spellEnd"/>
      <w:r w:rsidRPr="00CF3455">
        <w:rPr>
          <w:rFonts w:ascii="Times New Roman" w:eastAsia="Times New Roman" w:hAnsi="Times New Roman" w:cs="Times New Roman"/>
          <w:color w:val="000000"/>
          <w:lang w:eastAsia="hu-HU"/>
        </w:rPr>
        <w:t xml:space="preserve">; </w:t>
      </w:r>
    </w:p>
    <w:p w14:paraId="3E1A1388" w14:textId="32C0C4F5" w:rsidR="007215E1" w:rsidRPr="00CF3455" w:rsidRDefault="007215E1" w:rsidP="00FD20F9">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color w:val="000000"/>
          <w:lang w:eastAsia="hu-HU"/>
        </w:rPr>
      </w:pPr>
      <w:r w:rsidRPr="00CF3455">
        <w:rPr>
          <w:rFonts w:ascii="Times New Roman" w:eastAsia="Times New Roman" w:hAnsi="Times New Roman" w:cs="Times New Roman"/>
          <w:color w:val="000000"/>
          <w:lang w:eastAsia="hu-HU"/>
        </w:rPr>
        <w:t xml:space="preserve">šokas (įskaitant </w:t>
      </w:r>
      <w:proofErr w:type="spellStart"/>
      <w:r w:rsidRPr="00CF3455">
        <w:rPr>
          <w:rFonts w:ascii="Times New Roman" w:eastAsia="Times New Roman" w:hAnsi="Times New Roman" w:cs="Times New Roman"/>
          <w:color w:val="000000"/>
          <w:lang w:eastAsia="hu-HU"/>
        </w:rPr>
        <w:t>kardiogeninį</w:t>
      </w:r>
      <w:proofErr w:type="spellEnd"/>
      <w:r w:rsidRPr="00CF3455">
        <w:rPr>
          <w:rFonts w:ascii="Times New Roman" w:eastAsia="Times New Roman" w:hAnsi="Times New Roman" w:cs="Times New Roman"/>
          <w:color w:val="000000"/>
          <w:lang w:eastAsia="hu-HU"/>
        </w:rPr>
        <w:t xml:space="preserve"> šoką); </w:t>
      </w:r>
    </w:p>
    <w:p w14:paraId="096C29F7" w14:textId="3B7D1C95" w:rsidR="007215E1" w:rsidRPr="00CF3455" w:rsidRDefault="007215E1" w:rsidP="00FD20F9">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color w:val="000000"/>
          <w:lang w:eastAsia="hu-HU"/>
        </w:rPr>
      </w:pPr>
      <w:r w:rsidRPr="00CF3455">
        <w:rPr>
          <w:rFonts w:ascii="Times New Roman" w:eastAsia="Times New Roman" w:hAnsi="Times New Roman" w:cs="Times New Roman"/>
          <w:color w:val="000000"/>
          <w:lang w:eastAsia="hu-HU"/>
        </w:rPr>
        <w:t xml:space="preserve">kraujo </w:t>
      </w:r>
      <w:r w:rsidRPr="00FD20F9">
        <w:rPr>
          <w:rFonts w:ascii="Times New Roman" w:hAnsi="Times New Roman"/>
          <w:color w:val="000000"/>
        </w:rPr>
        <w:t xml:space="preserve">ištekėjimo </w:t>
      </w:r>
      <w:r w:rsidRPr="00CF3455">
        <w:rPr>
          <w:rFonts w:ascii="Times New Roman" w:eastAsia="Times New Roman" w:hAnsi="Times New Roman" w:cs="Times New Roman"/>
          <w:color w:val="000000"/>
          <w:lang w:eastAsia="hu-HU"/>
        </w:rPr>
        <w:t>iš</w:t>
      </w:r>
      <w:r w:rsidRPr="00FD20F9">
        <w:rPr>
          <w:rFonts w:ascii="Times New Roman" w:hAnsi="Times New Roman"/>
          <w:color w:val="000000"/>
        </w:rPr>
        <w:t xml:space="preserve"> kairiojo širdies skilvelio obstrukcija (pvz</w:t>
      </w:r>
      <w:r w:rsidRPr="00CF3455">
        <w:rPr>
          <w:rFonts w:ascii="Times New Roman" w:eastAsia="Times New Roman" w:hAnsi="Times New Roman" w:cs="Times New Roman"/>
          <w:color w:val="000000"/>
          <w:lang w:eastAsia="hu-HU"/>
        </w:rPr>
        <w:t>.,</w:t>
      </w:r>
      <w:r w:rsidRPr="00FD20F9">
        <w:rPr>
          <w:rFonts w:ascii="Times New Roman" w:hAnsi="Times New Roman"/>
          <w:color w:val="000000"/>
        </w:rPr>
        <w:t xml:space="preserve"> didelio laipsnio aortos stenozė</w:t>
      </w:r>
      <w:r w:rsidRPr="00CF3455">
        <w:rPr>
          <w:rFonts w:ascii="Times New Roman" w:eastAsia="Times New Roman" w:hAnsi="Times New Roman" w:cs="Times New Roman"/>
          <w:color w:val="000000"/>
          <w:lang w:eastAsia="hu-HU"/>
        </w:rPr>
        <w:t xml:space="preserve">); </w:t>
      </w:r>
    </w:p>
    <w:p w14:paraId="1592AF3E" w14:textId="283A9D7F" w:rsidR="007215E1" w:rsidRPr="00CF3455" w:rsidRDefault="007215E1" w:rsidP="00FD20F9">
      <w:pPr>
        <w:pStyle w:val="ListParagraph"/>
        <w:numPr>
          <w:ilvl w:val="0"/>
          <w:numId w:val="29"/>
        </w:num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širdies nepakankamumas po ūminio miokardo infarkto, esant nestabiliai </w:t>
      </w:r>
      <w:proofErr w:type="spellStart"/>
      <w:r w:rsidRPr="00CF3455">
        <w:rPr>
          <w:rFonts w:ascii="Times New Roman" w:eastAsia="Times New Roman" w:hAnsi="Times New Roman" w:cs="Times New Roman"/>
        </w:rPr>
        <w:t>hemodinamikai</w:t>
      </w:r>
      <w:proofErr w:type="spellEnd"/>
      <w:r w:rsidRPr="00CF3455">
        <w:rPr>
          <w:rFonts w:ascii="Times New Roman" w:eastAsia="Times New Roman" w:hAnsi="Times New Roman" w:cs="Times New Roman"/>
        </w:rPr>
        <w:t>.</w:t>
      </w:r>
    </w:p>
    <w:p w14:paraId="37598E14" w14:textId="77777777" w:rsidR="007215E1" w:rsidRPr="00B2743A" w:rsidRDefault="007215E1" w:rsidP="007215E1">
      <w:pPr>
        <w:spacing w:after="0" w:line="240" w:lineRule="auto"/>
        <w:rPr>
          <w:rFonts w:ascii="Times New Roman" w:eastAsia="Times New Roman" w:hAnsi="Times New Roman" w:cs="Times New Roman"/>
        </w:rPr>
      </w:pPr>
    </w:p>
    <w:p w14:paraId="01AC63B8" w14:textId="77777777" w:rsidR="007215E1" w:rsidRPr="00CF3455" w:rsidRDefault="007215E1" w:rsidP="007215E1">
      <w:pPr>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4.4</w:t>
      </w:r>
      <w:r w:rsidRPr="00CF3455">
        <w:rPr>
          <w:rFonts w:ascii="Times New Roman" w:eastAsia="Times New Roman" w:hAnsi="Times New Roman" w:cs="Times New Roman"/>
          <w:b/>
        </w:rPr>
        <w:tab/>
        <w:t>Specialūs įspėjimai ir atsargumo priemonės</w:t>
      </w:r>
    </w:p>
    <w:p w14:paraId="4D7A4423"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6694D8B1" w14:textId="77777777" w:rsidR="007215E1" w:rsidRPr="00CF3455" w:rsidRDefault="007215E1" w:rsidP="007215E1">
      <w:pPr>
        <w:autoSpaceDE w:val="0"/>
        <w:autoSpaceDN w:val="0"/>
        <w:adjustRightInd w:val="0"/>
        <w:spacing w:after="0" w:line="240" w:lineRule="auto"/>
        <w:jc w:val="both"/>
        <w:rPr>
          <w:rFonts w:ascii="Times New Roman" w:eastAsia="Times New Roman" w:hAnsi="Times New Roman" w:cs="Times New Roman"/>
          <w:color w:val="000000"/>
          <w:lang w:eastAsia="hu-HU"/>
        </w:rPr>
      </w:pPr>
      <w:proofErr w:type="spellStart"/>
      <w:r w:rsidRPr="00CF3455">
        <w:rPr>
          <w:rFonts w:ascii="Times New Roman" w:eastAsia="Times New Roman" w:hAnsi="Times New Roman" w:cs="Times New Roman"/>
          <w:color w:val="000000"/>
          <w:lang w:eastAsia="hu-HU"/>
        </w:rPr>
        <w:t>Amlodipino</w:t>
      </w:r>
      <w:proofErr w:type="spellEnd"/>
      <w:r w:rsidRPr="00CF3455">
        <w:rPr>
          <w:rFonts w:ascii="Times New Roman" w:eastAsia="Times New Roman" w:hAnsi="Times New Roman" w:cs="Times New Roman"/>
          <w:color w:val="000000"/>
          <w:lang w:eastAsia="hu-HU"/>
        </w:rPr>
        <w:t xml:space="preserve"> saugumas ir veiksmingumas </w:t>
      </w:r>
      <w:proofErr w:type="spellStart"/>
      <w:r w:rsidRPr="00CF3455">
        <w:rPr>
          <w:rFonts w:ascii="Times New Roman" w:eastAsia="Times New Roman" w:hAnsi="Times New Roman" w:cs="Times New Roman"/>
          <w:color w:val="000000"/>
          <w:lang w:eastAsia="hu-HU"/>
        </w:rPr>
        <w:t>hipertenzinės</w:t>
      </w:r>
      <w:proofErr w:type="spellEnd"/>
      <w:r w:rsidRPr="00CF3455">
        <w:rPr>
          <w:rFonts w:ascii="Times New Roman" w:eastAsia="Times New Roman" w:hAnsi="Times New Roman" w:cs="Times New Roman"/>
          <w:color w:val="000000"/>
          <w:lang w:eastAsia="hu-HU"/>
        </w:rPr>
        <w:t xml:space="preserve"> krizės atveju nenustatytas.</w:t>
      </w:r>
    </w:p>
    <w:p w14:paraId="7749F74F" w14:textId="77777777" w:rsidR="007215E1" w:rsidRPr="00CF3455" w:rsidRDefault="007215E1" w:rsidP="007215E1">
      <w:pPr>
        <w:spacing w:after="0" w:line="240" w:lineRule="auto"/>
        <w:rPr>
          <w:rFonts w:ascii="Times New Roman" w:eastAsia="Times New Roman" w:hAnsi="Times New Roman" w:cs="Times New Roman"/>
        </w:rPr>
      </w:pPr>
    </w:p>
    <w:p w14:paraId="6BA178F3" w14:textId="30016BA8" w:rsidR="007215E1" w:rsidRPr="00FD20F9" w:rsidRDefault="00637BB3" w:rsidP="007215E1">
      <w:pPr>
        <w:spacing w:after="0" w:line="240" w:lineRule="auto"/>
        <w:rPr>
          <w:rFonts w:ascii="Times New Roman" w:hAnsi="Times New Roman"/>
          <w:u w:val="single"/>
        </w:rPr>
      </w:pPr>
      <w:r w:rsidRPr="00B2743A">
        <w:rPr>
          <w:rFonts w:ascii="Times New Roman" w:eastAsia="Times New Roman" w:hAnsi="Times New Roman" w:cs="Times New Roman"/>
          <w:iCs/>
          <w:u w:val="single"/>
        </w:rPr>
        <w:t>Š</w:t>
      </w:r>
      <w:r w:rsidR="007215E1" w:rsidRPr="00CF3455">
        <w:rPr>
          <w:rFonts w:ascii="Times New Roman" w:eastAsia="Times New Roman" w:hAnsi="Times New Roman" w:cs="Times New Roman"/>
          <w:iCs/>
          <w:u w:val="single"/>
        </w:rPr>
        <w:t>irdies</w:t>
      </w:r>
      <w:r w:rsidR="007215E1" w:rsidRPr="00FD20F9">
        <w:rPr>
          <w:rFonts w:ascii="Times New Roman" w:hAnsi="Times New Roman"/>
          <w:u w:val="single"/>
        </w:rPr>
        <w:t xml:space="preserve"> nepakankamumas</w:t>
      </w:r>
    </w:p>
    <w:p w14:paraId="2CA9E7CF" w14:textId="77777777" w:rsidR="007215E1" w:rsidRPr="00CF3455" w:rsidRDefault="007215E1" w:rsidP="007215E1">
      <w:pPr>
        <w:spacing w:after="0" w:line="240" w:lineRule="auto"/>
        <w:rPr>
          <w:rFonts w:ascii="Times New Roman" w:eastAsia="Times New Roman" w:hAnsi="Times New Roman" w:cs="Times New Roman"/>
        </w:rPr>
      </w:pPr>
      <w:r w:rsidRPr="00B2743A">
        <w:rPr>
          <w:rFonts w:ascii="Times New Roman" w:eastAsia="Times New Roman" w:hAnsi="Times New Roman" w:cs="Times New Roman"/>
        </w:rPr>
        <w:lastRenderedPageBreak/>
        <w:t xml:space="preserve">Pacientus, kuriems yra širdies nepakankamumas, gydyti reikia atsargiai. Ilgalaikiu </w:t>
      </w:r>
      <w:proofErr w:type="spellStart"/>
      <w:r w:rsidRPr="00B2743A">
        <w:rPr>
          <w:rFonts w:ascii="Times New Roman" w:eastAsia="Times New Roman" w:hAnsi="Times New Roman" w:cs="Times New Roman"/>
        </w:rPr>
        <w:t>placebu</w:t>
      </w:r>
      <w:proofErr w:type="spellEnd"/>
      <w:r w:rsidRPr="00B2743A">
        <w:rPr>
          <w:rFonts w:ascii="Times New Roman" w:eastAsia="Times New Roman" w:hAnsi="Times New Roman" w:cs="Times New Roman"/>
        </w:rPr>
        <w:t xml:space="preserve"> kontroliuojamu </w:t>
      </w:r>
      <w:proofErr w:type="spellStart"/>
      <w:r w:rsidRPr="00B2743A">
        <w:rPr>
          <w:rFonts w:ascii="Times New Roman" w:eastAsia="Times New Roman" w:hAnsi="Times New Roman" w:cs="Times New Roman"/>
        </w:rPr>
        <w:t>amlodipino</w:t>
      </w:r>
      <w:proofErr w:type="spellEnd"/>
      <w:r w:rsidRPr="00B2743A">
        <w:rPr>
          <w:rFonts w:ascii="Times New Roman" w:eastAsia="Times New Roman" w:hAnsi="Times New Roman" w:cs="Times New Roman"/>
        </w:rPr>
        <w:t xml:space="preserve"> tyrimu nustatyta, kad pacientams, ku</w:t>
      </w:r>
      <w:r w:rsidRPr="00CF3455">
        <w:rPr>
          <w:rFonts w:ascii="Times New Roman" w:eastAsia="Times New Roman" w:hAnsi="Times New Roman" w:cs="Times New Roman"/>
        </w:rPr>
        <w:t xml:space="preserve">riems yra sunkus širdies nepakankamumas (III ar IV klasės pagal </w:t>
      </w:r>
      <w:r w:rsidRPr="00CF3455">
        <w:rPr>
          <w:rFonts w:ascii="Times New Roman" w:eastAsia="Times New Roman" w:hAnsi="Times New Roman" w:cs="Times New Roman"/>
          <w:i/>
          <w:iCs/>
        </w:rPr>
        <w:t>NYHA</w:t>
      </w:r>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grupėje buvo dažniau diagnozuota plaučių edema, palyginti su </w:t>
      </w:r>
      <w:proofErr w:type="spellStart"/>
      <w:r w:rsidRPr="00CF3455">
        <w:rPr>
          <w:rFonts w:ascii="Times New Roman" w:eastAsia="Times New Roman" w:hAnsi="Times New Roman" w:cs="Times New Roman"/>
        </w:rPr>
        <w:t>placebo</w:t>
      </w:r>
      <w:proofErr w:type="spellEnd"/>
      <w:r w:rsidRPr="00CF3455">
        <w:rPr>
          <w:rFonts w:ascii="Times New Roman" w:eastAsia="Times New Roman" w:hAnsi="Times New Roman" w:cs="Times New Roman"/>
        </w:rPr>
        <w:t xml:space="preserve"> grupe (žr. 5.1 skyrių). Kalcio kanalų blokatorius, įskaitant </w:t>
      </w:r>
      <w:proofErr w:type="spellStart"/>
      <w:r w:rsidRPr="00CF3455">
        <w:rPr>
          <w:rFonts w:ascii="Times New Roman" w:eastAsia="Times New Roman" w:hAnsi="Times New Roman" w:cs="Times New Roman"/>
        </w:rPr>
        <w:t>amlodipiną</w:t>
      </w:r>
      <w:proofErr w:type="spellEnd"/>
      <w:r w:rsidRPr="00CF3455">
        <w:rPr>
          <w:rFonts w:ascii="Times New Roman" w:eastAsia="Times New Roman" w:hAnsi="Times New Roman" w:cs="Times New Roman"/>
        </w:rPr>
        <w:t xml:space="preserve">, reikia atsargiai vartoti pacientams, kuriems yra </w:t>
      </w:r>
      <w:proofErr w:type="spellStart"/>
      <w:r w:rsidRPr="00CF3455">
        <w:rPr>
          <w:rFonts w:ascii="Times New Roman" w:eastAsia="Times New Roman" w:hAnsi="Times New Roman" w:cs="Times New Roman"/>
        </w:rPr>
        <w:t>stazinis</w:t>
      </w:r>
      <w:proofErr w:type="spellEnd"/>
      <w:r w:rsidRPr="00CF3455">
        <w:rPr>
          <w:rFonts w:ascii="Times New Roman" w:eastAsia="Times New Roman" w:hAnsi="Times New Roman" w:cs="Times New Roman"/>
        </w:rPr>
        <w:t xml:space="preserve"> širdies nepakankamumas, nes jie gali ateityje didinti kardiovaskulinių reiškinių riziką ir pacientų mirtingumą.</w:t>
      </w:r>
    </w:p>
    <w:p w14:paraId="0D2EA879" w14:textId="77777777" w:rsidR="007215E1" w:rsidRPr="00CF3455" w:rsidRDefault="007215E1" w:rsidP="007215E1">
      <w:pPr>
        <w:spacing w:after="0" w:line="240" w:lineRule="auto"/>
        <w:rPr>
          <w:rFonts w:ascii="Times New Roman" w:eastAsia="Times New Roman" w:hAnsi="Times New Roman" w:cs="Times New Roman"/>
        </w:rPr>
      </w:pPr>
    </w:p>
    <w:p w14:paraId="5201ED3E" w14:textId="418BE439" w:rsidR="007215E1" w:rsidRPr="00FD20F9" w:rsidRDefault="00637BB3" w:rsidP="007215E1">
      <w:pPr>
        <w:spacing w:after="0" w:line="240" w:lineRule="auto"/>
        <w:rPr>
          <w:rFonts w:ascii="Times New Roman" w:hAnsi="Times New Roman"/>
          <w:u w:val="single"/>
        </w:rPr>
      </w:pPr>
      <w:r w:rsidRPr="00B2743A">
        <w:rPr>
          <w:rFonts w:ascii="Times New Roman" w:eastAsia="Times New Roman" w:hAnsi="Times New Roman" w:cs="Times New Roman"/>
          <w:iCs/>
          <w:u w:val="single"/>
        </w:rPr>
        <w:t>K</w:t>
      </w:r>
      <w:r w:rsidR="007215E1" w:rsidRPr="00CF3455">
        <w:rPr>
          <w:rFonts w:ascii="Times New Roman" w:eastAsia="Times New Roman" w:hAnsi="Times New Roman" w:cs="Times New Roman"/>
          <w:iCs/>
          <w:u w:val="single"/>
        </w:rPr>
        <w:t>epenų</w:t>
      </w:r>
      <w:r w:rsidR="007215E1" w:rsidRPr="00FD20F9">
        <w:rPr>
          <w:rFonts w:ascii="Times New Roman" w:hAnsi="Times New Roman"/>
          <w:u w:val="single"/>
        </w:rPr>
        <w:t xml:space="preserve"> funkcijos sutrikimas</w:t>
      </w:r>
    </w:p>
    <w:p w14:paraId="2EF741B6" w14:textId="77777777" w:rsidR="007215E1" w:rsidRPr="00CF3455" w:rsidRDefault="007215E1" w:rsidP="007215E1">
      <w:pPr>
        <w:spacing w:after="0" w:line="240" w:lineRule="auto"/>
        <w:rPr>
          <w:rFonts w:ascii="Times New Roman" w:eastAsia="Times New Roman" w:hAnsi="Times New Roman" w:cs="Times New Roman"/>
        </w:rPr>
      </w:pPr>
      <w:r w:rsidRPr="00B2743A">
        <w:rPr>
          <w:rFonts w:ascii="Times New Roman" w:eastAsia="Times New Roman" w:hAnsi="Times New Roman" w:cs="Times New Roman"/>
        </w:rPr>
        <w:t>Pacientų, kurių kepenų funkcija yra sutrikusi, organiz</w:t>
      </w:r>
      <w:r w:rsidRPr="00CF3455">
        <w:rPr>
          <w:rFonts w:ascii="Times New Roman" w:eastAsia="Times New Roman" w:hAnsi="Times New Roman" w:cs="Times New Roman"/>
        </w:rPr>
        <w:t xml:space="preserve">me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pusinės eliminacijos periodas yra ilgesnis, o </w:t>
      </w:r>
      <w:r w:rsidRPr="00CF3455">
        <w:rPr>
          <w:rFonts w:ascii="Times New Roman" w:eastAsia="Times New Roman" w:hAnsi="Times New Roman" w:cs="Times New Roman"/>
          <w:i/>
          <w:iCs/>
        </w:rPr>
        <w:t xml:space="preserve">AUC </w:t>
      </w:r>
      <w:r w:rsidRPr="00CF3455">
        <w:rPr>
          <w:rFonts w:ascii="Times New Roman" w:eastAsia="Times New Roman" w:hAnsi="Times New Roman" w:cs="Times New Roman"/>
        </w:rPr>
        <w:t xml:space="preserve">rodmenys aukštesni. Dozavimo rekomendacijos tokiems pacientams nebuvo nustatytos, todėl iš pradžių reikia vartoti mažiausią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dozę ir gydyti atsargiai (ir pradėti gydymą, ir didinti dozę). Pacientams, kuriems yra sunkus kepenų funkcijos sutrikimas, gali prireikti lėtesnio dozės didinimo ir atidaus stebėjimo.</w:t>
      </w:r>
    </w:p>
    <w:p w14:paraId="5EA0A2F4" w14:textId="77777777" w:rsidR="007215E1" w:rsidRPr="00CF3455" w:rsidRDefault="007215E1" w:rsidP="007215E1">
      <w:pPr>
        <w:spacing w:after="0" w:line="240" w:lineRule="auto"/>
        <w:rPr>
          <w:rFonts w:ascii="Times New Roman" w:eastAsia="Times New Roman" w:hAnsi="Times New Roman" w:cs="Times New Roman"/>
        </w:rPr>
      </w:pPr>
    </w:p>
    <w:p w14:paraId="5398618D" w14:textId="6B4DBA5C" w:rsidR="007215E1" w:rsidRPr="00CF3455" w:rsidRDefault="00637BB3" w:rsidP="007215E1">
      <w:pPr>
        <w:spacing w:after="0" w:line="240" w:lineRule="auto"/>
        <w:rPr>
          <w:rFonts w:ascii="Times New Roman" w:eastAsia="Times New Roman" w:hAnsi="Times New Roman" w:cs="Times New Roman"/>
          <w:iCs/>
          <w:u w:val="single"/>
        </w:rPr>
      </w:pPr>
      <w:r w:rsidRPr="00B2743A">
        <w:rPr>
          <w:rFonts w:ascii="Times New Roman" w:eastAsia="Times New Roman" w:hAnsi="Times New Roman" w:cs="Times New Roman"/>
          <w:iCs/>
          <w:u w:val="single"/>
        </w:rPr>
        <w:t>S</w:t>
      </w:r>
      <w:r w:rsidR="007215E1" w:rsidRPr="00CF3455">
        <w:rPr>
          <w:rFonts w:ascii="Times New Roman" w:eastAsia="Times New Roman" w:hAnsi="Times New Roman" w:cs="Times New Roman"/>
          <w:iCs/>
          <w:u w:val="single"/>
        </w:rPr>
        <w:t>enyvi pacienta</w:t>
      </w:r>
      <w:r w:rsidRPr="00B2743A">
        <w:rPr>
          <w:rFonts w:ascii="Times New Roman" w:eastAsia="Times New Roman" w:hAnsi="Times New Roman" w:cs="Times New Roman"/>
          <w:iCs/>
          <w:u w:val="single"/>
        </w:rPr>
        <w:t>i</w:t>
      </w:r>
    </w:p>
    <w:p w14:paraId="17E3422E" w14:textId="77777777" w:rsidR="007215E1" w:rsidRPr="00CF3455" w:rsidRDefault="007215E1" w:rsidP="007215E1">
      <w:pPr>
        <w:spacing w:after="0" w:line="240" w:lineRule="auto"/>
        <w:rPr>
          <w:rFonts w:ascii="Times New Roman" w:eastAsia="Times New Roman" w:hAnsi="Times New Roman" w:cs="Times New Roman"/>
        </w:rPr>
      </w:pPr>
      <w:r w:rsidRPr="00B2743A">
        <w:rPr>
          <w:rFonts w:ascii="Times New Roman" w:eastAsia="Times New Roman" w:hAnsi="Times New Roman" w:cs="Times New Roman"/>
        </w:rPr>
        <w:t>Senyviems pacientams dozę didinti reikia atsargiai (žr. 4.2 ir 5.2 skyrius).</w:t>
      </w:r>
    </w:p>
    <w:p w14:paraId="046E9E08" w14:textId="77777777" w:rsidR="007215E1" w:rsidRPr="00CF3455" w:rsidRDefault="007215E1" w:rsidP="007215E1">
      <w:pPr>
        <w:spacing w:after="0" w:line="240" w:lineRule="auto"/>
        <w:rPr>
          <w:rFonts w:ascii="Times New Roman" w:eastAsia="Times New Roman" w:hAnsi="Times New Roman" w:cs="Times New Roman"/>
        </w:rPr>
      </w:pPr>
    </w:p>
    <w:p w14:paraId="22B138AE" w14:textId="0BBD0C80" w:rsidR="007215E1" w:rsidRPr="00FD20F9" w:rsidRDefault="00637BB3" w:rsidP="007215E1">
      <w:pPr>
        <w:spacing w:after="0" w:line="240" w:lineRule="auto"/>
        <w:rPr>
          <w:rFonts w:ascii="Times New Roman" w:hAnsi="Times New Roman"/>
          <w:u w:val="single"/>
        </w:rPr>
      </w:pPr>
      <w:r w:rsidRPr="00B2743A">
        <w:rPr>
          <w:rFonts w:ascii="Times New Roman" w:eastAsia="Times New Roman" w:hAnsi="Times New Roman" w:cs="Times New Roman"/>
          <w:iCs/>
          <w:u w:val="single"/>
        </w:rPr>
        <w:t>I</w:t>
      </w:r>
      <w:r w:rsidR="007215E1" w:rsidRPr="00CF3455">
        <w:rPr>
          <w:rFonts w:ascii="Times New Roman" w:eastAsia="Times New Roman" w:hAnsi="Times New Roman" w:cs="Times New Roman"/>
          <w:iCs/>
          <w:u w:val="single"/>
        </w:rPr>
        <w:t>nkstų</w:t>
      </w:r>
      <w:r w:rsidR="007215E1" w:rsidRPr="00FD20F9">
        <w:rPr>
          <w:rFonts w:ascii="Times New Roman" w:hAnsi="Times New Roman"/>
          <w:u w:val="single"/>
        </w:rPr>
        <w:t xml:space="preserve"> funkcijos </w:t>
      </w:r>
      <w:r w:rsidR="007215E1" w:rsidRPr="00CF3455">
        <w:rPr>
          <w:rFonts w:ascii="Times New Roman" w:eastAsia="Times New Roman" w:hAnsi="Times New Roman" w:cs="Times New Roman"/>
          <w:iCs/>
          <w:u w:val="single"/>
        </w:rPr>
        <w:t>nepakankamum</w:t>
      </w:r>
      <w:r w:rsidR="0090183D" w:rsidRPr="00B2743A">
        <w:rPr>
          <w:rFonts w:ascii="Times New Roman" w:eastAsia="Times New Roman" w:hAnsi="Times New Roman" w:cs="Times New Roman"/>
          <w:iCs/>
          <w:u w:val="single"/>
        </w:rPr>
        <w:t>as</w:t>
      </w:r>
    </w:p>
    <w:p w14:paraId="03D81F4A" w14:textId="77777777" w:rsidR="007215E1" w:rsidRPr="00CF3455" w:rsidRDefault="007215E1" w:rsidP="007215E1">
      <w:pPr>
        <w:spacing w:after="0" w:line="240" w:lineRule="auto"/>
        <w:rPr>
          <w:rFonts w:ascii="Times New Roman" w:eastAsia="Times New Roman" w:hAnsi="Times New Roman" w:cs="Times New Roman"/>
        </w:rPr>
      </w:pPr>
      <w:r w:rsidRPr="00B2743A">
        <w:rPr>
          <w:rFonts w:ascii="Times New Roman" w:eastAsia="Times New Roman" w:hAnsi="Times New Roman" w:cs="Times New Roman"/>
        </w:rPr>
        <w:t xml:space="preserve">Tokiems pacientams galima vartoti įprastą </w:t>
      </w:r>
      <w:proofErr w:type="spellStart"/>
      <w:r w:rsidRPr="00B2743A">
        <w:rPr>
          <w:rFonts w:ascii="Times New Roman" w:eastAsia="Times New Roman" w:hAnsi="Times New Roman" w:cs="Times New Roman"/>
        </w:rPr>
        <w:t>amlodipino</w:t>
      </w:r>
      <w:proofErr w:type="spellEnd"/>
      <w:r w:rsidRPr="00B2743A">
        <w:rPr>
          <w:rFonts w:ascii="Times New Roman" w:eastAsia="Times New Roman" w:hAnsi="Times New Roman" w:cs="Times New Roman"/>
        </w:rPr>
        <w:t xml:space="preserve"> dozę. </w:t>
      </w:r>
      <w:proofErr w:type="spellStart"/>
      <w:r w:rsidRPr="00B2743A">
        <w:rPr>
          <w:rFonts w:ascii="Times New Roman" w:eastAsia="Times New Roman" w:hAnsi="Times New Roman" w:cs="Times New Roman"/>
        </w:rPr>
        <w:t>Amlodipino</w:t>
      </w:r>
      <w:proofErr w:type="spellEnd"/>
      <w:r w:rsidRPr="00B2743A">
        <w:rPr>
          <w:rFonts w:ascii="Times New Roman" w:eastAsia="Times New Roman" w:hAnsi="Times New Roman" w:cs="Times New Roman"/>
        </w:rPr>
        <w:t xml:space="preserve"> koncentracijos plazmoje pokyčiai nebuvo susiję su inkstų funkcijos sutrikimo sunkumu. </w:t>
      </w:r>
      <w:proofErr w:type="spellStart"/>
      <w:r w:rsidRPr="00B2743A">
        <w:rPr>
          <w:rFonts w:ascii="Times New Roman" w:eastAsia="Times New Roman" w:hAnsi="Times New Roman" w:cs="Times New Roman"/>
        </w:rPr>
        <w:t>Amlodipinas</w:t>
      </w:r>
      <w:proofErr w:type="spellEnd"/>
      <w:r w:rsidRPr="00B2743A">
        <w:rPr>
          <w:rFonts w:ascii="Times New Roman" w:eastAsia="Times New Roman" w:hAnsi="Times New Roman" w:cs="Times New Roman"/>
        </w:rPr>
        <w:t xml:space="preserve"> nepašalinamas iš organizmo dializės met</w:t>
      </w:r>
      <w:r w:rsidRPr="00CF3455">
        <w:rPr>
          <w:rFonts w:ascii="Times New Roman" w:eastAsia="Times New Roman" w:hAnsi="Times New Roman" w:cs="Times New Roman"/>
        </w:rPr>
        <w:t>u.</w:t>
      </w:r>
    </w:p>
    <w:p w14:paraId="5B8B08D3" w14:textId="7FDE7A90" w:rsidR="00226F98" w:rsidRPr="00CF3455" w:rsidRDefault="00226F98" w:rsidP="007215E1">
      <w:pPr>
        <w:spacing w:after="0" w:line="240" w:lineRule="auto"/>
        <w:rPr>
          <w:rFonts w:ascii="Times New Roman" w:eastAsia="Times New Roman" w:hAnsi="Times New Roman" w:cs="Times New Roman"/>
        </w:rPr>
      </w:pPr>
    </w:p>
    <w:p w14:paraId="1806CFE0" w14:textId="722CB538" w:rsidR="00226F98" w:rsidRPr="00CF3455" w:rsidRDefault="00226F98" w:rsidP="00226F98">
      <w:pPr>
        <w:widowControl w:val="0"/>
        <w:tabs>
          <w:tab w:val="left" w:pos="567"/>
        </w:tabs>
        <w:spacing w:after="0" w:line="240" w:lineRule="auto"/>
        <w:rPr>
          <w:rFonts w:ascii="Times New Roman" w:eastAsia="Times New Roman" w:hAnsi="Times New Roman" w:cs="Times New Roman"/>
          <w:lang w:eastAsia="sl-SI"/>
        </w:rPr>
      </w:pPr>
      <w:proofErr w:type="spellStart"/>
      <w:r w:rsidRPr="00CF3455">
        <w:rPr>
          <w:rFonts w:ascii="Times New Roman" w:eastAsia="Times New Roman" w:hAnsi="Times New Roman" w:cs="Times New Roman"/>
          <w:lang w:eastAsia="sl-SI"/>
        </w:rPr>
        <w:t>Emlodin</w:t>
      </w:r>
      <w:proofErr w:type="spellEnd"/>
      <w:r w:rsidRPr="00CF3455">
        <w:rPr>
          <w:rFonts w:ascii="Times New Roman" w:eastAsia="Times New Roman" w:hAnsi="Times New Roman" w:cs="Times New Roman"/>
          <w:lang w:eastAsia="sl-SI"/>
        </w:rPr>
        <w:t xml:space="preserve"> sudėtyje yra natrio</w:t>
      </w:r>
    </w:p>
    <w:p w14:paraId="58618E67" w14:textId="18CBD06C" w:rsidR="00226F98" w:rsidRPr="00CF3455" w:rsidRDefault="00226F98" w:rsidP="00226F98">
      <w:pPr>
        <w:widowControl w:val="0"/>
        <w:tabs>
          <w:tab w:val="left" w:pos="567"/>
        </w:tabs>
        <w:spacing w:after="0" w:line="240" w:lineRule="auto"/>
        <w:rPr>
          <w:rFonts w:ascii="Times New Roman" w:eastAsia="Times New Roman" w:hAnsi="Times New Roman" w:cs="Times New Roman"/>
          <w:lang w:eastAsia="sl-SI"/>
        </w:rPr>
      </w:pPr>
      <w:r w:rsidRPr="00CF3455">
        <w:rPr>
          <w:rFonts w:ascii="Times New Roman" w:eastAsia="Times New Roman" w:hAnsi="Times New Roman" w:cs="Times New Roman"/>
          <w:lang w:eastAsia="sl-SI"/>
        </w:rPr>
        <w:t xml:space="preserve">Šio vaistinio preparato vienoje </w:t>
      </w:r>
      <w:r w:rsidR="00BB2BC9" w:rsidRPr="00CF3455">
        <w:rPr>
          <w:rFonts w:ascii="Times New Roman" w:eastAsia="Times New Roman" w:hAnsi="Times New Roman" w:cs="Times New Roman"/>
          <w:lang w:eastAsia="sl-SI"/>
        </w:rPr>
        <w:t>tabletėje</w:t>
      </w:r>
      <w:r w:rsidRPr="00CF3455">
        <w:rPr>
          <w:rFonts w:ascii="Times New Roman" w:eastAsia="Times New Roman" w:hAnsi="Times New Roman" w:cs="Times New Roman"/>
          <w:lang w:eastAsia="sl-SI"/>
        </w:rPr>
        <w:t xml:space="preserve"> yra mažiau nei 1</w:t>
      </w:r>
      <w:r w:rsidR="00A67294">
        <w:rPr>
          <w:rFonts w:ascii="Times New Roman" w:eastAsia="Times New Roman" w:hAnsi="Times New Roman" w:cs="Times New Roman"/>
          <w:lang w:eastAsia="sl-SI"/>
        </w:rPr>
        <w:t> </w:t>
      </w:r>
      <w:proofErr w:type="spellStart"/>
      <w:r w:rsidRPr="00CF3455">
        <w:rPr>
          <w:rFonts w:ascii="Times New Roman" w:eastAsia="Times New Roman" w:hAnsi="Times New Roman" w:cs="Times New Roman"/>
          <w:lang w:eastAsia="sl-SI"/>
        </w:rPr>
        <w:t>mmol</w:t>
      </w:r>
      <w:proofErr w:type="spellEnd"/>
      <w:r w:rsidRPr="00CF3455">
        <w:rPr>
          <w:rFonts w:ascii="Times New Roman" w:eastAsia="Times New Roman" w:hAnsi="Times New Roman" w:cs="Times New Roman"/>
          <w:lang w:eastAsia="sl-SI"/>
        </w:rPr>
        <w:t xml:space="preserve"> natrio (23</w:t>
      </w:r>
      <w:r w:rsidR="00FA4089" w:rsidRPr="00CF3455">
        <w:rPr>
          <w:rFonts w:ascii="Times New Roman" w:eastAsia="Times New Roman" w:hAnsi="Times New Roman" w:cs="Times New Roman"/>
          <w:lang w:eastAsia="sl-SI"/>
        </w:rPr>
        <w:t> </w:t>
      </w:r>
      <w:r w:rsidRPr="00CF3455">
        <w:rPr>
          <w:rFonts w:ascii="Times New Roman" w:eastAsia="Times New Roman" w:hAnsi="Times New Roman" w:cs="Times New Roman"/>
          <w:lang w:eastAsia="sl-SI"/>
        </w:rPr>
        <w:t>mg), t. y. jis beveik neturi reikšmės.</w:t>
      </w:r>
    </w:p>
    <w:p w14:paraId="1510E671" w14:textId="77777777" w:rsidR="00226F98" w:rsidRPr="00B2743A" w:rsidRDefault="00226F98" w:rsidP="007215E1">
      <w:pPr>
        <w:spacing w:after="0" w:line="240" w:lineRule="auto"/>
        <w:rPr>
          <w:rFonts w:ascii="Times New Roman" w:eastAsia="Times New Roman" w:hAnsi="Times New Roman" w:cs="Times New Roman"/>
        </w:rPr>
      </w:pPr>
    </w:p>
    <w:p w14:paraId="30AFE430" w14:textId="77777777" w:rsidR="007215E1" w:rsidRPr="00CF3455" w:rsidRDefault="007215E1" w:rsidP="007215E1">
      <w:pPr>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4.5</w:t>
      </w:r>
      <w:r w:rsidRPr="00CF3455">
        <w:rPr>
          <w:rFonts w:ascii="Times New Roman" w:eastAsia="Times New Roman" w:hAnsi="Times New Roman" w:cs="Times New Roman"/>
          <w:b/>
        </w:rPr>
        <w:tab/>
        <w:t>Sąveika su kitais vaistiniais preparatais ir kitokia sąveika</w:t>
      </w:r>
    </w:p>
    <w:p w14:paraId="66D1D6A8"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1B24E757" w14:textId="77777777" w:rsidR="007215E1" w:rsidRPr="00CF3455" w:rsidRDefault="007215E1" w:rsidP="007215E1">
      <w:pPr>
        <w:spacing w:after="0" w:line="240" w:lineRule="auto"/>
        <w:rPr>
          <w:rFonts w:ascii="Times New Roman" w:eastAsia="Times New Roman" w:hAnsi="Times New Roman" w:cs="Times New Roman"/>
          <w:u w:val="single"/>
        </w:rPr>
      </w:pPr>
      <w:r w:rsidRPr="00CF3455">
        <w:rPr>
          <w:rFonts w:ascii="Times New Roman" w:eastAsia="Times New Roman" w:hAnsi="Times New Roman" w:cs="Times New Roman"/>
          <w:u w:val="single"/>
        </w:rPr>
        <w:t xml:space="preserve">Kitų vaistinių preparatų poveikis </w:t>
      </w:r>
      <w:proofErr w:type="spellStart"/>
      <w:r w:rsidRPr="00CF3455">
        <w:rPr>
          <w:rFonts w:ascii="Times New Roman" w:eastAsia="Times New Roman" w:hAnsi="Times New Roman" w:cs="Times New Roman"/>
          <w:u w:val="single"/>
        </w:rPr>
        <w:t>amlodipinui</w:t>
      </w:r>
      <w:proofErr w:type="spellEnd"/>
      <w:r w:rsidRPr="00CF3455">
        <w:rPr>
          <w:rFonts w:ascii="Times New Roman" w:eastAsia="Times New Roman" w:hAnsi="Times New Roman" w:cs="Times New Roman"/>
          <w:u w:val="single"/>
        </w:rPr>
        <w:t xml:space="preserve"> </w:t>
      </w:r>
    </w:p>
    <w:p w14:paraId="0EA59D33" w14:textId="6E9530C9" w:rsidR="0006215B"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i/>
        </w:rPr>
        <w:t>CYP3A4 inhibitoriai</w:t>
      </w:r>
      <w:r w:rsidRPr="00CF3455">
        <w:rPr>
          <w:rFonts w:ascii="Times New Roman" w:eastAsia="Times New Roman" w:hAnsi="Times New Roman" w:cs="Times New Roman"/>
        </w:rPr>
        <w:t xml:space="preserve"> </w:t>
      </w:r>
    </w:p>
    <w:p w14:paraId="71CBB531" w14:textId="765DFC51"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Amlodipiną</w:t>
      </w:r>
      <w:proofErr w:type="spellEnd"/>
      <w:r w:rsidRPr="00CF3455">
        <w:rPr>
          <w:rFonts w:ascii="Times New Roman" w:eastAsia="Times New Roman" w:hAnsi="Times New Roman" w:cs="Times New Roman"/>
        </w:rPr>
        <w:t xml:space="preserve"> vartojant kartu su stipraus ir vidutinio stiprumo poveikio CYP3A4 inhibitoriais (proteazės inhibitoriais, </w:t>
      </w:r>
      <w:proofErr w:type="spellStart"/>
      <w:r w:rsidRPr="00CF3455">
        <w:rPr>
          <w:rFonts w:ascii="Times New Roman" w:eastAsia="Times New Roman" w:hAnsi="Times New Roman" w:cs="Times New Roman"/>
        </w:rPr>
        <w:t>azolų</w:t>
      </w:r>
      <w:proofErr w:type="spellEnd"/>
      <w:r w:rsidRPr="00CF3455">
        <w:rPr>
          <w:rFonts w:ascii="Times New Roman" w:eastAsia="Times New Roman" w:hAnsi="Times New Roman" w:cs="Times New Roman"/>
        </w:rPr>
        <w:t xml:space="preserve"> grupės priešgrybeliniais vaistiniais preparatais, </w:t>
      </w:r>
      <w:proofErr w:type="spellStart"/>
      <w:r w:rsidRPr="00CF3455">
        <w:rPr>
          <w:rFonts w:ascii="Times New Roman" w:eastAsia="Times New Roman" w:hAnsi="Times New Roman" w:cs="Times New Roman"/>
        </w:rPr>
        <w:t>makrolidų</w:t>
      </w:r>
      <w:proofErr w:type="spellEnd"/>
      <w:r w:rsidRPr="00CF3455">
        <w:rPr>
          <w:rFonts w:ascii="Times New Roman" w:eastAsia="Times New Roman" w:hAnsi="Times New Roman" w:cs="Times New Roman"/>
        </w:rPr>
        <w:t xml:space="preserve"> grupės antibiotikais, pavyzdžiui, </w:t>
      </w:r>
      <w:proofErr w:type="spellStart"/>
      <w:r w:rsidRPr="00CF3455">
        <w:rPr>
          <w:rFonts w:ascii="Times New Roman" w:eastAsia="Times New Roman" w:hAnsi="Times New Roman" w:cs="Times New Roman"/>
        </w:rPr>
        <w:t>eritromicinu</w:t>
      </w:r>
      <w:proofErr w:type="spellEnd"/>
      <w:r w:rsidRPr="00CF3455">
        <w:rPr>
          <w:rFonts w:ascii="Times New Roman" w:eastAsia="Times New Roman" w:hAnsi="Times New Roman" w:cs="Times New Roman"/>
        </w:rPr>
        <w:t xml:space="preserve"> ar </w:t>
      </w:r>
      <w:proofErr w:type="spellStart"/>
      <w:r w:rsidRPr="00CF3455">
        <w:rPr>
          <w:rFonts w:ascii="Times New Roman" w:eastAsia="Times New Roman" w:hAnsi="Times New Roman" w:cs="Times New Roman"/>
        </w:rPr>
        <w:t>klaritromicinu</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verapamiliu</w:t>
      </w:r>
      <w:proofErr w:type="spellEnd"/>
      <w:r w:rsidRPr="00CF3455">
        <w:rPr>
          <w:rFonts w:ascii="Times New Roman" w:eastAsia="Times New Roman" w:hAnsi="Times New Roman" w:cs="Times New Roman"/>
        </w:rPr>
        <w:t xml:space="preserve"> ar </w:t>
      </w:r>
      <w:proofErr w:type="spellStart"/>
      <w:r w:rsidRPr="00CF3455">
        <w:rPr>
          <w:rFonts w:ascii="Times New Roman" w:eastAsia="Times New Roman" w:hAnsi="Times New Roman" w:cs="Times New Roman"/>
        </w:rPr>
        <w:t>diltiazemu</w:t>
      </w:r>
      <w:proofErr w:type="spellEnd"/>
      <w:r w:rsidRPr="00CF3455">
        <w:rPr>
          <w:rFonts w:ascii="Times New Roman" w:eastAsia="Times New Roman" w:hAnsi="Times New Roman" w:cs="Times New Roman"/>
        </w:rPr>
        <w:t xml:space="preserve">) gali reikšmingai padidėti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ekspozicija. Klinikinė tokių </w:t>
      </w:r>
      <w:proofErr w:type="spellStart"/>
      <w:r w:rsidRPr="00CF3455">
        <w:rPr>
          <w:rFonts w:ascii="Times New Roman" w:eastAsia="Times New Roman" w:hAnsi="Times New Roman" w:cs="Times New Roman"/>
        </w:rPr>
        <w:t>farmakokinetikos</w:t>
      </w:r>
      <w:proofErr w:type="spellEnd"/>
      <w:r w:rsidRPr="00CF3455">
        <w:rPr>
          <w:rFonts w:ascii="Times New Roman" w:eastAsia="Times New Roman" w:hAnsi="Times New Roman" w:cs="Times New Roman"/>
        </w:rPr>
        <w:t xml:space="preserve"> (FK) pokyčių reikšmė gali būti didesnė senyviems pacientams, todėl gali prireikti stebėti paciento klinikinę būklę ir keisti dozę.</w:t>
      </w:r>
    </w:p>
    <w:p w14:paraId="2EF308AC"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Klaritromicinas</w:t>
      </w:r>
      <w:proofErr w:type="spellEnd"/>
      <w:r w:rsidRPr="00CF3455">
        <w:rPr>
          <w:rFonts w:ascii="Times New Roman" w:eastAsia="Times New Roman" w:hAnsi="Times New Roman" w:cs="Times New Roman"/>
        </w:rPr>
        <w:t xml:space="preserve"> yra CYP3A4 inhibitorius. Pacientams, vartojantiems </w:t>
      </w:r>
      <w:proofErr w:type="spellStart"/>
      <w:r w:rsidRPr="00CF3455">
        <w:rPr>
          <w:rFonts w:ascii="Times New Roman" w:eastAsia="Times New Roman" w:hAnsi="Times New Roman" w:cs="Times New Roman"/>
        </w:rPr>
        <w:t>klaritromiciną</w:t>
      </w:r>
      <w:proofErr w:type="spellEnd"/>
      <w:r w:rsidRPr="00CF3455">
        <w:rPr>
          <w:rFonts w:ascii="Times New Roman" w:eastAsia="Times New Roman" w:hAnsi="Times New Roman" w:cs="Times New Roman"/>
        </w:rPr>
        <w:t xml:space="preserve"> su </w:t>
      </w:r>
      <w:proofErr w:type="spellStart"/>
      <w:r w:rsidRPr="00CF3455">
        <w:rPr>
          <w:rFonts w:ascii="Times New Roman" w:eastAsia="Times New Roman" w:hAnsi="Times New Roman" w:cs="Times New Roman"/>
        </w:rPr>
        <w:t>amlodipinu</w:t>
      </w:r>
      <w:proofErr w:type="spellEnd"/>
      <w:r w:rsidRPr="00CF3455">
        <w:rPr>
          <w:rFonts w:ascii="Times New Roman" w:eastAsia="Times New Roman" w:hAnsi="Times New Roman" w:cs="Times New Roman"/>
        </w:rPr>
        <w:t xml:space="preserve">, padidėja </w:t>
      </w:r>
      <w:proofErr w:type="spellStart"/>
      <w:r w:rsidRPr="00CF3455">
        <w:rPr>
          <w:rFonts w:ascii="Times New Roman" w:eastAsia="Times New Roman" w:hAnsi="Times New Roman" w:cs="Times New Roman"/>
        </w:rPr>
        <w:t>hipotenzijos</w:t>
      </w:r>
      <w:proofErr w:type="spellEnd"/>
      <w:r w:rsidRPr="00CF3455">
        <w:rPr>
          <w:rFonts w:ascii="Times New Roman" w:eastAsia="Times New Roman" w:hAnsi="Times New Roman" w:cs="Times New Roman"/>
        </w:rPr>
        <w:t xml:space="preserve"> rizika. Rekomenduojama atidžiai stebėti pacientus, skiriant </w:t>
      </w:r>
      <w:proofErr w:type="spellStart"/>
      <w:r w:rsidRPr="00CF3455">
        <w:rPr>
          <w:rFonts w:ascii="Times New Roman" w:eastAsia="Times New Roman" w:hAnsi="Times New Roman" w:cs="Times New Roman"/>
        </w:rPr>
        <w:t>amlodipiną</w:t>
      </w:r>
      <w:proofErr w:type="spellEnd"/>
      <w:r w:rsidRPr="00CF3455">
        <w:rPr>
          <w:rFonts w:ascii="Times New Roman" w:eastAsia="Times New Roman" w:hAnsi="Times New Roman" w:cs="Times New Roman"/>
        </w:rPr>
        <w:t xml:space="preserve"> kartu su </w:t>
      </w:r>
      <w:proofErr w:type="spellStart"/>
      <w:r w:rsidRPr="00CF3455">
        <w:rPr>
          <w:rFonts w:ascii="Times New Roman" w:eastAsia="Times New Roman" w:hAnsi="Times New Roman" w:cs="Times New Roman"/>
        </w:rPr>
        <w:t>klaritromicinu</w:t>
      </w:r>
      <w:proofErr w:type="spellEnd"/>
      <w:r w:rsidRPr="00CF3455">
        <w:rPr>
          <w:rFonts w:ascii="Times New Roman" w:eastAsia="Times New Roman" w:hAnsi="Times New Roman" w:cs="Times New Roman"/>
        </w:rPr>
        <w:t>.</w:t>
      </w:r>
    </w:p>
    <w:p w14:paraId="3CA0694E" w14:textId="77777777" w:rsidR="007215E1" w:rsidRPr="00CF3455" w:rsidRDefault="007215E1" w:rsidP="007215E1">
      <w:pPr>
        <w:spacing w:after="0" w:line="240" w:lineRule="auto"/>
        <w:rPr>
          <w:rFonts w:ascii="Times New Roman" w:eastAsia="Times New Roman" w:hAnsi="Times New Roman" w:cs="Times New Roman"/>
        </w:rPr>
      </w:pPr>
    </w:p>
    <w:p w14:paraId="5F0D6E0D" w14:textId="6C7D8840" w:rsidR="0006215B"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i/>
        </w:rPr>
        <w:t xml:space="preserve">CYP3A4 </w:t>
      </w:r>
      <w:proofErr w:type="spellStart"/>
      <w:r w:rsidRPr="00CF3455">
        <w:rPr>
          <w:rFonts w:ascii="Times New Roman" w:eastAsia="Times New Roman" w:hAnsi="Times New Roman" w:cs="Times New Roman"/>
          <w:i/>
        </w:rPr>
        <w:t>induktoriai</w:t>
      </w:r>
      <w:proofErr w:type="spellEnd"/>
    </w:p>
    <w:p w14:paraId="70F49F5D" w14:textId="233C522E"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Kartu vartojant žinomų CYP3A4 </w:t>
      </w:r>
      <w:proofErr w:type="spellStart"/>
      <w:r w:rsidRPr="00CF3455">
        <w:rPr>
          <w:rFonts w:ascii="Times New Roman" w:eastAsia="Times New Roman" w:hAnsi="Times New Roman" w:cs="Times New Roman"/>
        </w:rPr>
        <w:t>induktorių</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koncentracija kraujo plazmoje gali kisti, todėl reikia stebėti kraujospūdį ir įvertinti dozės koregavimo poreikį vartojant šių vaistinių preparatų kartu ir po jų pavartojimo, ypač jeigu kartu vartojama stiprių CYP3A4 </w:t>
      </w:r>
      <w:proofErr w:type="spellStart"/>
      <w:r w:rsidRPr="00CF3455">
        <w:rPr>
          <w:rFonts w:ascii="Times New Roman" w:eastAsia="Times New Roman" w:hAnsi="Times New Roman" w:cs="Times New Roman"/>
        </w:rPr>
        <w:t>induktorių</w:t>
      </w:r>
      <w:proofErr w:type="spellEnd"/>
      <w:r w:rsidRPr="00CF3455">
        <w:rPr>
          <w:rFonts w:ascii="Times New Roman" w:eastAsia="Times New Roman" w:hAnsi="Times New Roman" w:cs="Times New Roman"/>
        </w:rPr>
        <w:t xml:space="preserve"> (pvz., </w:t>
      </w:r>
      <w:proofErr w:type="spellStart"/>
      <w:r w:rsidRPr="00CF3455">
        <w:rPr>
          <w:rFonts w:ascii="Times New Roman" w:eastAsia="Times New Roman" w:hAnsi="Times New Roman" w:cs="Times New Roman"/>
        </w:rPr>
        <w:t>rifampicino</w:t>
      </w:r>
      <w:proofErr w:type="spellEnd"/>
      <w:r w:rsidRPr="00CF3455">
        <w:rPr>
          <w:rFonts w:ascii="Times New Roman" w:eastAsia="Times New Roman" w:hAnsi="Times New Roman" w:cs="Times New Roman"/>
        </w:rPr>
        <w:t xml:space="preserve"> ar paprastosios jonažolės [</w:t>
      </w:r>
      <w:proofErr w:type="spellStart"/>
      <w:r w:rsidRPr="00FD20F9">
        <w:rPr>
          <w:rFonts w:ascii="Times New Roman" w:hAnsi="Times New Roman"/>
          <w:i/>
        </w:rPr>
        <w:t>Hypericum</w:t>
      </w:r>
      <w:proofErr w:type="spellEnd"/>
      <w:r w:rsidRPr="00FD20F9">
        <w:rPr>
          <w:rFonts w:ascii="Times New Roman" w:hAnsi="Times New Roman"/>
          <w:i/>
        </w:rPr>
        <w:t xml:space="preserve"> </w:t>
      </w:r>
      <w:proofErr w:type="spellStart"/>
      <w:r w:rsidRPr="00FD20F9">
        <w:rPr>
          <w:rFonts w:ascii="Times New Roman" w:hAnsi="Times New Roman"/>
          <w:i/>
        </w:rPr>
        <w:t>perforatum</w:t>
      </w:r>
      <w:proofErr w:type="spellEnd"/>
      <w:r w:rsidRPr="00B2743A">
        <w:rPr>
          <w:rFonts w:ascii="Times New Roman" w:eastAsia="Times New Roman" w:hAnsi="Times New Roman" w:cs="Times New Roman"/>
        </w:rPr>
        <w:t>]</w:t>
      </w:r>
      <w:r w:rsidR="00042EA0">
        <w:rPr>
          <w:rFonts w:ascii="Times New Roman" w:eastAsia="Times New Roman" w:hAnsi="Times New Roman" w:cs="Times New Roman"/>
        </w:rPr>
        <w:t xml:space="preserve"> vaistinių</w:t>
      </w:r>
      <w:r w:rsidRPr="00B2743A">
        <w:rPr>
          <w:rFonts w:ascii="Times New Roman" w:eastAsia="Times New Roman" w:hAnsi="Times New Roman" w:cs="Times New Roman"/>
        </w:rPr>
        <w:t xml:space="preserve"> preparatų).</w:t>
      </w:r>
    </w:p>
    <w:p w14:paraId="0358FDCE" w14:textId="77777777" w:rsidR="00D906EF" w:rsidRPr="00CF3455" w:rsidRDefault="00D906EF" w:rsidP="007215E1">
      <w:pPr>
        <w:spacing w:after="0" w:line="240" w:lineRule="auto"/>
        <w:rPr>
          <w:rFonts w:ascii="Times New Roman" w:eastAsia="Times New Roman" w:hAnsi="Times New Roman" w:cs="Times New Roman"/>
        </w:rPr>
      </w:pPr>
    </w:p>
    <w:p w14:paraId="73929E4E"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nerekomenduojama vartoti kartu su greipfrutais ar greipfrutų </w:t>
      </w:r>
      <w:proofErr w:type="spellStart"/>
      <w:r w:rsidRPr="00CF3455">
        <w:rPr>
          <w:rFonts w:ascii="Times New Roman" w:eastAsia="Times New Roman" w:hAnsi="Times New Roman" w:cs="Times New Roman"/>
        </w:rPr>
        <w:t>sultimis</w:t>
      </w:r>
      <w:proofErr w:type="spellEnd"/>
      <w:r w:rsidRPr="00CF3455">
        <w:rPr>
          <w:rFonts w:ascii="Times New Roman" w:eastAsia="Times New Roman" w:hAnsi="Times New Roman" w:cs="Times New Roman"/>
        </w:rPr>
        <w:t>, nes gali padidėti vaistinio preparato biologinis prieinamumas ir dėl to sustiprėti kraujospūdį mažinantis poveikis.</w:t>
      </w:r>
    </w:p>
    <w:p w14:paraId="5AD00959" w14:textId="77777777" w:rsidR="007215E1" w:rsidRPr="00CF3455" w:rsidRDefault="007215E1" w:rsidP="007215E1">
      <w:pPr>
        <w:spacing w:after="0" w:line="240" w:lineRule="auto"/>
        <w:rPr>
          <w:rFonts w:ascii="Times New Roman" w:eastAsia="Times New Roman" w:hAnsi="Times New Roman" w:cs="Times New Roman"/>
        </w:rPr>
      </w:pPr>
    </w:p>
    <w:p w14:paraId="409FEA93" w14:textId="1F86F837" w:rsidR="0006215B"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i/>
        </w:rPr>
        <w:t>Dantroleno</w:t>
      </w:r>
      <w:proofErr w:type="spellEnd"/>
      <w:r w:rsidRPr="00CF3455">
        <w:rPr>
          <w:rFonts w:ascii="Times New Roman" w:eastAsia="Times New Roman" w:hAnsi="Times New Roman" w:cs="Times New Roman"/>
        </w:rPr>
        <w:t xml:space="preserve"> </w:t>
      </w:r>
      <w:r w:rsidRPr="00CF3455">
        <w:rPr>
          <w:rFonts w:ascii="Times New Roman" w:eastAsia="Times New Roman" w:hAnsi="Times New Roman" w:cs="Times New Roman"/>
          <w:i/>
        </w:rPr>
        <w:t>infuzija</w:t>
      </w:r>
    </w:p>
    <w:p w14:paraId="7A0394A3" w14:textId="2143C9C2"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Tyrimų su gyvūnais duomenimis, pavartojus </w:t>
      </w:r>
      <w:proofErr w:type="spellStart"/>
      <w:r w:rsidRPr="00CF3455">
        <w:rPr>
          <w:rFonts w:ascii="Times New Roman" w:eastAsia="Times New Roman" w:hAnsi="Times New Roman" w:cs="Times New Roman"/>
        </w:rPr>
        <w:t>verapamilio</w:t>
      </w:r>
      <w:proofErr w:type="spellEnd"/>
      <w:r w:rsidRPr="00CF3455">
        <w:rPr>
          <w:rFonts w:ascii="Times New Roman" w:eastAsia="Times New Roman" w:hAnsi="Times New Roman" w:cs="Times New Roman"/>
        </w:rPr>
        <w:t xml:space="preserve"> ir </w:t>
      </w:r>
      <w:proofErr w:type="spellStart"/>
      <w:r w:rsidRPr="00CF3455">
        <w:rPr>
          <w:rFonts w:ascii="Times New Roman" w:eastAsia="Times New Roman" w:hAnsi="Times New Roman" w:cs="Times New Roman"/>
        </w:rPr>
        <w:t>dantroleno</w:t>
      </w:r>
      <w:proofErr w:type="spellEnd"/>
      <w:r w:rsidRPr="00CF3455">
        <w:rPr>
          <w:rFonts w:ascii="Times New Roman" w:eastAsia="Times New Roman" w:hAnsi="Times New Roman" w:cs="Times New Roman"/>
        </w:rPr>
        <w:t xml:space="preserve"> į veną, pasireiškė su </w:t>
      </w:r>
      <w:proofErr w:type="spellStart"/>
      <w:r w:rsidRPr="00CF3455">
        <w:rPr>
          <w:rFonts w:ascii="Times New Roman" w:eastAsia="Times New Roman" w:hAnsi="Times New Roman" w:cs="Times New Roman"/>
        </w:rPr>
        <w:t>hiperkalemija</w:t>
      </w:r>
      <w:proofErr w:type="spellEnd"/>
      <w:r w:rsidRPr="00CF3455">
        <w:rPr>
          <w:rFonts w:ascii="Times New Roman" w:eastAsia="Times New Roman" w:hAnsi="Times New Roman" w:cs="Times New Roman"/>
        </w:rPr>
        <w:t xml:space="preserve"> susijęs mirtinas skilvelių virpėjimas, širdies ir kraujagyslių </w:t>
      </w:r>
      <w:proofErr w:type="spellStart"/>
      <w:r w:rsidRPr="00CF3455">
        <w:rPr>
          <w:rFonts w:ascii="Times New Roman" w:eastAsia="Times New Roman" w:hAnsi="Times New Roman" w:cs="Times New Roman"/>
        </w:rPr>
        <w:t>kolapsas</w:t>
      </w:r>
      <w:proofErr w:type="spellEnd"/>
      <w:r w:rsidRPr="00CF3455">
        <w:rPr>
          <w:rFonts w:ascii="Times New Roman" w:eastAsia="Times New Roman" w:hAnsi="Times New Roman" w:cs="Times New Roman"/>
        </w:rPr>
        <w:t xml:space="preserve">. Dėl </w:t>
      </w:r>
      <w:proofErr w:type="spellStart"/>
      <w:r w:rsidRPr="00CF3455">
        <w:rPr>
          <w:rFonts w:ascii="Times New Roman" w:eastAsia="Times New Roman" w:hAnsi="Times New Roman" w:cs="Times New Roman"/>
        </w:rPr>
        <w:t>hiperkalemijos</w:t>
      </w:r>
      <w:proofErr w:type="spellEnd"/>
      <w:r w:rsidRPr="00CF3455">
        <w:rPr>
          <w:rFonts w:ascii="Times New Roman" w:eastAsia="Times New Roman" w:hAnsi="Times New Roman" w:cs="Times New Roman"/>
        </w:rPr>
        <w:t xml:space="preserve"> rizikos rekomenduojama vengti vartoti kalcio kanalų blokatorių (pvz.,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pacientams, kuriems yra piktybinės hipertermijos rizika, taip pat piktybinei hipertermijai gydyti.</w:t>
      </w:r>
    </w:p>
    <w:p w14:paraId="766A3456" w14:textId="77777777" w:rsidR="007215E1" w:rsidRPr="00CF3455" w:rsidRDefault="007215E1" w:rsidP="007215E1">
      <w:pPr>
        <w:spacing w:after="0" w:line="240" w:lineRule="auto"/>
        <w:rPr>
          <w:rFonts w:ascii="Times New Roman" w:eastAsia="Times New Roman" w:hAnsi="Times New Roman" w:cs="Times New Roman"/>
        </w:rPr>
      </w:pPr>
    </w:p>
    <w:p w14:paraId="6366C2A6" w14:textId="77777777" w:rsidR="007215E1" w:rsidRPr="00CF3455" w:rsidRDefault="007215E1" w:rsidP="007215E1">
      <w:pPr>
        <w:spacing w:after="0" w:line="240" w:lineRule="auto"/>
        <w:rPr>
          <w:rFonts w:ascii="Times New Roman" w:eastAsia="Times New Roman" w:hAnsi="Times New Roman" w:cs="Times New Roman"/>
          <w:u w:val="single"/>
        </w:rPr>
      </w:pPr>
      <w:proofErr w:type="spellStart"/>
      <w:r w:rsidRPr="00CF3455">
        <w:rPr>
          <w:rFonts w:ascii="Times New Roman" w:eastAsia="Times New Roman" w:hAnsi="Times New Roman" w:cs="Times New Roman"/>
          <w:u w:val="single"/>
        </w:rPr>
        <w:t>Amlodipino</w:t>
      </w:r>
      <w:proofErr w:type="spellEnd"/>
      <w:r w:rsidRPr="00CF3455">
        <w:rPr>
          <w:rFonts w:ascii="Times New Roman" w:eastAsia="Times New Roman" w:hAnsi="Times New Roman" w:cs="Times New Roman"/>
          <w:u w:val="single"/>
        </w:rPr>
        <w:t xml:space="preserve"> poveikis kitiems vaistiniams preparatams</w:t>
      </w:r>
    </w:p>
    <w:p w14:paraId="78463A6F"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kraujospūdį mažinantis poveikis sustiprina kitų </w:t>
      </w:r>
      <w:proofErr w:type="spellStart"/>
      <w:r w:rsidRPr="00CF3455">
        <w:rPr>
          <w:rFonts w:ascii="Times New Roman" w:eastAsia="Times New Roman" w:hAnsi="Times New Roman" w:cs="Times New Roman"/>
        </w:rPr>
        <w:t>antihipertenzinių</w:t>
      </w:r>
      <w:proofErr w:type="spellEnd"/>
      <w:r w:rsidRPr="00CF3455">
        <w:rPr>
          <w:rFonts w:ascii="Times New Roman" w:eastAsia="Times New Roman" w:hAnsi="Times New Roman" w:cs="Times New Roman"/>
        </w:rPr>
        <w:t xml:space="preserve"> vaistinių preparatų kraujospūdį mažinantį poveikį.</w:t>
      </w:r>
    </w:p>
    <w:p w14:paraId="393CB640" w14:textId="77777777" w:rsidR="007215E1" w:rsidRPr="00CF3455" w:rsidRDefault="007215E1" w:rsidP="007215E1">
      <w:pPr>
        <w:tabs>
          <w:tab w:val="left" w:pos="567"/>
        </w:tabs>
        <w:spacing w:after="0" w:line="260" w:lineRule="exact"/>
        <w:rPr>
          <w:rFonts w:ascii="Times New Roman" w:eastAsia="Times New Roman" w:hAnsi="Times New Roman" w:cs="Times New Roman"/>
        </w:rPr>
      </w:pPr>
    </w:p>
    <w:p w14:paraId="69288DE3" w14:textId="77777777" w:rsidR="007215E1" w:rsidRPr="00CF3455" w:rsidRDefault="007215E1" w:rsidP="007215E1">
      <w:pPr>
        <w:tabs>
          <w:tab w:val="left" w:pos="-720"/>
          <w:tab w:val="left" w:pos="0"/>
          <w:tab w:val="left" w:pos="567"/>
        </w:tabs>
        <w:suppressAutoHyphens/>
        <w:spacing w:after="0" w:line="260" w:lineRule="exact"/>
        <w:ind w:hanging="11"/>
        <w:rPr>
          <w:rFonts w:ascii="Times New Roman" w:eastAsia="Times New Roman" w:hAnsi="Times New Roman" w:cs="Times New Roman"/>
          <w:i/>
        </w:rPr>
      </w:pPr>
      <w:proofErr w:type="spellStart"/>
      <w:r w:rsidRPr="00CF3455">
        <w:rPr>
          <w:rFonts w:ascii="Times New Roman" w:eastAsia="Times New Roman" w:hAnsi="Times New Roman" w:cs="Times New Roman"/>
          <w:i/>
        </w:rPr>
        <w:t>Takrolimuzas</w:t>
      </w:r>
      <w:proofErr w:type="spellEnd"/>
    </w:p>
    <w:p w14:paraId="53D83918" w14:textId="77777777" w:rsidR="007215E1" w:rsidRPr="00CF3455" w:rsidRDefault="007215E1" w:rsidP="007215E1">
      <w:pPr>
        <w:tabs>
          <w:tab w:val="left" w:pos="567"/>
        </w:tabs>
        <w:spacing w:after="0" w:line="260" w:lineRule="exact"/>
        <w:rPr>
          <w:rFonts w:ascii="Times New Roman" w:eastAsia="Times New Roman" w:hAnsi="Times New Roman" w:cs="Times New Roman"/>
        </w:rPr>
      </w:pPr>
      <w:r w:rsidRPr="00CF3455">
        <w:rPr>
          <w:rFonts w:ascii="Times New Roman" w:eastAsia="Times New Roman" w:hAnsi="Times New Roman" w:cs="Times New Roman"/>
        </w:rPr>
        <w:t xml:space="preserve">Yra rizika, kad vartojant kartu su </w:t>
      </w:r>
      <w:proofErr w:type="spellStart"/>
      <w:r w:rsidRPr="00CF3455">
        <w:rPr>
          <w:rFonts w:ascii="Times New Roman" w:eastAsia="Times New Roman" w:hAnsi="Times New Roman" w:cs="Times New Roman"/>
        </w:rPr>
        <w:t>amlodipinu</w:t>
      </w:r>
      <w:proofErr w:type="spellEnd"/>
      <w:r w:rsidRPr="00CF3455">
        <w:rPr>
          <w:rFonts w:ascii="Times New Roman" w:eastAsia="Times New Roman" w:hAnsi="Times New Roman" w:cs="Times New Roman"/>
        </w:rPr>
        <w:t xml:space="preserve"> gali padidėti </w:t>
      </w:r>
      <w:proofErr w:type="spellStart"/>
      <w:r w:rsidRPr="00CF3455">
        <w:rPr>
          <w:rFonts w:ascii="Times New Roman" w:eastAsia="Times New Roman" w:hAnsi="Times New Roman" w:cs="Times New Roman"/>
        </w:rPr>
        <w:t>takrolimuzo</w:t>
      </w:r>
      <w:proofErr w:type="spellEnd"/>
      <w:r w:rsidRPr="00CF3455">
        <w:rPr>
          <w:rFonts w:ascii="Times New Roman" w:eastAsia="Times New Roman" w:hAnsi="Times New Roman" w:cs="Times New Roman"/>
        </w:rPr>
        <w:t xml:space="preserve"> koncentracija kraujyje. Siekiant išvengti toksinio </w:t>
      </w:r>
      <w:proofErr w:type="spellStart"/>
      <w:r w:rsidRPr="00CF3455">
        <w:rPr>
          <w:rFonts w:ascii="Times New Roman" w:eastAsia="Times New Roman" w:hAnsi="Times New Roman" w:cs="Times New Roman"/>
        </w:rPr>
        <w:t>takrolimuzo</w:t>
      </w:r>
      <w:proofErr w:type="spellEnd"/>
      <w:r w:rsidRPr="00CF3455">
        <w:rPr>
          <w:rFonts w:ascii="Times New Roman" w:eastAsia="Times New Roman" w:hAnsi="Times New Roman" w:cs="Times New Roman"/>
        </w:rPr>
        <w:t xml:space="preserve"> poveikio, skiriant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pacientams, gydomiems </w:t>
      </w:r>
      <w:proofErr w:type="spellStart"/>
      <w:r w:rsidRPr="00CF3455">
        <w:rPr>
          <w:rFonts w:ascii="Times New Roman" w:eastAsia="Times New Roman" w:hAnsi="Times New Roman" w:cs="Times New Roman"/>
        </w:rPr>
        <w:t>takrolimuzu</w:t>
      </w:r>
      <w:proofErr w:type="spellEnd"/>
      <w:r w:rsidRPr="00CF3455">
        <w:rPr>
          <w:rFonts w:ascii="Times New Roman" w:eastAsia="Times New Roman" w:hAnsi="Times New Roman" w:cs="Times New Roman"/>
        </w:rPr>
        <w:t xml:space="preserve">, būtina stebėti </w:t>
      </w:r>
      <w:proofErr w:type="spellStart"/>
      <w:r w:rsidRPr="00CF3455">
        <w:rPr>
          <w:rFonts w:ascii="Times New Roman" w:eastAsia="Times New Roman" w:hAnsi="Times New Roman" w:cs="Times New Roman"/>
        </w:rPr>
        <w:t>takrolimuzo</w:t>
      </w:r>
      <w:proofErr w:type="spellEnd"/>
      <w:r w:rsidRPr="00CF3455">
        <w:rPr>
          <w:rFonts w:ascii="Times New Roman" w:eastAsia="Times New Roman" w:hAnsi="Times New Roman" w:cs="Times New Roman"/>
        </w:rPr>
        <w:t xml:space="preserve"> koncentraciją kraujyje ir, kai reikia, pakoreguoti </w:t>
      </w:r>
      <w:proofErr w:type="spellStart"/>
      <w:r w:rsidRPr="00CF3455">
        <w:rPr>
          <w:rFonts w:ascii="Times New Roman" w:eastAsia="Times New Roman" w:hAnsi="Times New Roman" w:cs="Times New Roman"/>
        </w:rPr>
        <w:t>takrolimuzo</w:t>
      </w:r>
      <w:proofErr w:type="spellEnd"/>
      <w:r w:rsidRPr="00CF3455">
        <w:rPr>
          <w:rFonts w:ascii="Times New Roman" w:eastAsia="Times New Roman" w:hAnsi="Times New Roman" w:cs="Times New Roman"/>
        </w:rPr>
        <w:t xml:space="preserve"> dozę.</w:t>
      </w:r>
    </w:p>
    <w:p w14:paraId="291342AF" w14:textId="6DD65F20" w:rsidR="007215E1" w:rsidRPr="00CF3455" w:rsidRDefault="007215E1" w:rsidP="007215E1">
      <w:pPr>
        <w:tabs>
          <w:tab w:val="left" w:pos="567"/>
        </w:tabs>
        <w:spacing w:after="0" w:line="260" w:lineRule="exact"/>
        <w:rPr>
          <w:rFonts w:ascii="Times New Roman" w:eastAsia="Times New Roman" w:hAnsi="Times New Roman" w:cs="Times New Roman"/>
        </w:rPr>
      </w:pPr>
    </w:p>
    <w:p w14:paraId="3C5A72B0" w14:textId="77777777" w:rsidR="005915D3" w:rsidRPr="00CF3455" w:rsidRDefault="005915D3" w:rsidP="005915D3">
      <w:pPr>
        <w:tabs>
          <w:tab w:val="left" w:pos="-720"/>
          <w:tab w:val="left" w:pos="0"/>
          <w:tab w:val="left" w:pos="567"/>
        </w:tabs>
        <w:suppressAutoHyphens/>
        <w:spacing w:after="0" w:line="260" w:lineRule="exact"/>
        <w:ind w:hanging="11"/>
        <w:rPr>
          <w:rFonts w:ascii="Times New Roman" w:eastAsia="Times New Roman" w:hAnsi="Times New Roman" w:cs="Times New Roman"/>
          <w:i/>
        </w:rPr>
      </w:pPr>
      <w:proofErr w:type="spellStart"/>
      <w:r w:rsidRPr="00CF3455">
        <w:rPr>
          <w:rFonts w:ascii="Times New Roman" w:eastAsia="Times New Roman" w:hAnsi="Times New Roman" w:cs="Times New Roman"/>
          <w:i/>
        </w:rPr>
        <w:t>Rapamicino</w:t>
      </w:r>
      <w:proofErr w:type="spellEnd"/>
      <w:r w:rsidRPr="00CF3455">
        <w:rPr>
          <w:rFonts w:ascii="Times New Roman" w:eastAsia="Times New Roman" w:hAnsi="Times New Roman" w:cs="Times New Roman"/>
          <w:i/>
        </w:rPr>
        <w:t xml:space="preserve"> </w:t>
      </w:r>
      <w:proofErr w:type="spellStart"/>
      <w:r w:rsidRPr="00CF3455">
        <w:rPr>
          <w:rFonts w:ascii="Times New Roman" w:eastAsia="Times New Roman" w:hAnsi="Times New Roman" w:cs="Times New Roman"/>
          <w:i/>
        </w:rPr>
        <w:t>mechanistinio</w:t>
      </w:r>
      <w:proofErr w:type="spellEnd"/>
      <w:r w:rsidRPr="00CF3455">
        <w:rPr>
          <w:rFonts w:ascii="Times New Roman" w:eastAsia="Times New Roman" w:hAnsi="Times New Roman" w:cs="Times New Roman"/>
          <w:i/>
        </w:rPr>
        <w:t xml:space="preserve"> taikinio (angl. </w:t>
      </w:r>
      <w:proofErr w:type="spellStart"/>
      <w:r w:rsidRPr="00CF3455">
        <w:rPr>
          <w:rFonts w:ascii="Times New Roman" w:eastAsia="Times New Roman" w:hAnsi="Times New Roman" w:cs="Times New Roman"/>
          <w:i/>
        </w:rPr>
        <w:t>mTOR</w:t>
      </w:r>
      <w:proofErr w:type="spellEnd"/>
      <w:r w:rsidRPr="00CF3455">
        <w:rPr>
          <w:rFonts w:ascii="Times New Roman" w:eastAsia="Times New Roman" w:hAnsi="Times New Roman" w:cs="Times New Roman"/>
          <w:i/>
        </w:rPr>
        <w:t>) inhibitoriai</w:t>
      </w:r>
    </w:p>
    <w:p w14:paraId="540C3FC4" w14:textId="391DF90F" w:rsidR="005915D3" w:rsidRPr="00CF3455" w:rsidRDefault="005915D3" w:rsidP="005915D3">
      <w:pPr>
        <w:tabs>
          <w:tab w:val="left" w:pos="567"/>
        </w:tabs>
        <w:spacing w:after="0" w:line="260" w:lineRule="exact"/>
        <w:rPr>
          <w:rFonts w:ascii="Times New Roman" w:eastAsia="Times New Roman" w:hAnsi="Times New Roman" w:cs="Times New Roman"/>
        </w:rPr>
      </w:pPr>
      <w:proofErr w:type="spellStart"/>
      <w:r w:rsidRPr="00CF3455">
        <w:rPr>
          <w:rFonts w:ascii="Times New Roman" w:eastAsia="Times New Roman" w:hAnsi="Times New Roman" w:cs="Times New Roman"/>
        </w:rPr>
        <w:t>mTOR</w:t>
      </w:r>
      <w:proofErr w:type="spellEnd"/>
      <w:r w:rsidRPr="00CF3455">
        <w:rPr>
          <w:rFonts w:ascii="Times New Roman" w:eastAsia="Times New Roman" w:hAnsi="Times New Roman" w:cs="Times New Roman"/>
        </w:rPr>
        <w:t xml:space="preserve"> inhibitoriai, pvz., </w:t>
      </w:r>
      <w:proofErr w:type="spellStart"/>
      <w:r w:rsidRPr="00CF3455">
        <w:rPr>
          <w:rFonts w:ascii="Times New Roman" w:eastAsia="Times New Roman" w:hAnsi="Times New Roman" w:cs="Times New Roman"/>
        </w:rPr>
        <w:t>sirolimuzas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temsirolimuzas</w:t>
      </w:r>
      <w:proofErr w:type="spellEnd"/>
      <w:r w:rsidRPr="00CF3455">
        <w:rPr>
          <w:rFonts w:ascii="Times New Roman" w:eastAsia="Times New Roman" w:hAnsi="Times New Roman" w:cs="Times New Roman"/>
        </w:rPr>
        <w:t xml:space="preserve"> ir </w:t>
      </w:r>
      <w:proofErr w:type="spellStart"/>
      <w:r w:rsidRPr="00CF3455">
        <w:rPr>
          <w:rFonts w:ascii="Times New Roman" w:eastAsia="Times New Roman" w:hAnsi="Times New Roman" w:cs="Times New Roman"/>
        </w:rPr>
        <w:t>everolimuzas</w:t>
      </w:r>
      <w:proofErr w:type="spellEnd"/>
      <w:r w:rsidRPr="00CF3455">
        <w:rPr>
          <w:rFonts w:ascii="Times New Roman" w:eastAsia="Times New Roman" w:hAnsi="Times New Roman" w:cs="Times New Roman"/>
        </w:rPr>
        <w:t xml:space="preserve"> yra CYP3A substratai. </w:t>
      </w:r>
      <w:proofErr w:type="spellStart"/>
      <w:r w:rsidRPr="00CF3455">
        <w:rPr>
          <w:rFonts w:ascii="Times New Roman" w:eastAsia="Times New Roman" w:hAnsi="Times New Roman" w:cs="Times New Roman"/>
        </w:rPr>
        <w:t>Amlodipinas</w:t>
      </w:r>
      <w:proofErr w:type="spellEnd"/>
      <w:r w:rsidRPr="00CF3455">
        <w:rPr>
          <w:rFonts w:ascii="Times New Roman" w:eastAsia="Times New Roman" w:hAnsi="Times New Roman" w:cs="Times New Roman"/>
        </w:rPr>
        <w:t xml:space="preserve"> yra silpnas CYP3A inhibitorius. </w:t>
      </w:r>
      <w:proofErr w:type="spellStart"/>
      <w:r w:rsidRPr="00CF3455">
        <w:rPr>
          <w:rFonts w:ascii="Times New Roman" w:eastAsia="Times New Roman" w:hAnsi="Times New Roman" w:cs="Times New Roman"/>
        </w:rPr>
        <w:t>Amlodipinas</w:t>
      </w:r>
      <w:proofErr w:type="spellEnd"/>
      <w:r w:rsidRPr="00CF3455">
        <w:rPr>
          <w:rFonts w:ascii="Times New Roman" w:eastAsia="Times New Roman" w:hAnsi="Times New Roman" w:cs="Times New Roman"/>
        </w:rPr>
        <w:t xml:space="preserve">, vartojamas kartu su </w:t>
      </w:r>
      <w:proofErr w:type="spellStart"/>
      <w:r w:rsidRPr="00CF3455">
        <w:rPr>
          <w:rFonts w:ascii="Times New Roman" w:eastAsia="Times New Roman" w:hAnsi="Times New Roman" w:cs="Times New Roman"/>
        </w:rPr>
        <w:t>mTOR</w:t>
      </w:r>
      <w:proofErr w:type="spellEnd"/>
      <w:r w:rsidRPr="00CF3455">
        <w:rPr>
          <w:rFonts w:ascii="Times New Roman" w:eastAsia="Times New Roman" w:hAnsi="Times New Roman" w:cs="Times New Roman"/>
        </w:rPr>
        <w:t xml:space="preserve"> inhibitoriais, gali padidinti </w:t>
      </w:r>
      <w:proofErr w:type="spellStart"/>
      <w:r w:rsidRPr="00CF3455">
        <w:rPr>
          <w:rFonts w:ascii="Times New Roman" w:eastAsia="Times New Roman" w:hAnsi="Times New Roman" w:cs="Times New Roman"/>
        </w:rPr>
        <w:t>mTOR</w:t>
      </w:r>
      <w:proofErr w:type="spellEnd"/>
      <w:r w:rsidRPr="00CF3455">
        <w:rPr>
          <w:rFonts w:ascii="Times New Roman" w:eastAsia="Times New Roman" w:hAnsi="Times New Roman" w:cs="Times New Roman"/>
        </w:rPr>
        <w:t xml:space="preserve"> inhibitorių ekspoziciją.</w:t>
      </w:r>
    </w:p>
    <w:p w14:paraId="4DE88CDE" w14:textId="77777777" w:rsidR="005915D3" w:rsidRPr="00CF3455" w:rsidRDefault="005915D3" w:rsidP="005915D3">
      <w:pPr>
        <w:tabs>
          <w:tab w:val="left" w:pos="567"/>
        </w:tabs>
        <w:spacing w:after="0" w:line="260" w:lineRule="exact"/>
        <w:rPr>
          <w:rFonts w:ascii="Times New Roman" w:eastAsia="Times New Roman" w:hAnsi="Times New Roman" w:cs="Times New Roman"/>
        </w:rPr>
      </w:pPr>
    </w:p>
    <w:p w14:paraId="00072E31" w14:textId="17ED197E" w:rsidR="005451B4" w:rsidRPr="00CF3455" w:rsidRDefault="007215E1" w:rsidP="007215E1">
      <w:pPr>
        <w:tabs>
          <w:tab w:val="left" w:pos="567"/>
        </w:tabs>
        <w:spacing w:after="0" w:line="260" w:lineRule="exact"/>
        <w:rPr>
          <w:rFonts w:ascii="Times New Roman" w:eastAsia="Times New Roman" w:hAnsi="Times New Roman" w:cs="Times New Roman"/>
        </w:rPr>
      </w:pPr>
      <w:proofErr w:type="spellStart"/>
      <w:r w:rsidRPr="00CF3455">
        <w:rPr>
          <w:rFonts w:ascii="Times New Roman" w:eastAsia="Times New Roman" w:hAnsi="Times New Roman" w:cs="Times New Roman"/>
          <w:i/>
        </w:rPr>
        <w:t>Ciklosporinas</w:t>
      </w:r>
      <w:proofErr w:type="spellEnd"/>
      <w:r w:rsidRPr="00CF3455">
        <w:rPr>
          <w:rFonts w:ascii="Times New Roman" w:eastAsia="Times New Roman" w:hAnsi="Times New Roman" w:cs="Times New Roman"/>
        </w:rPr>
        <w:t xml:space="preserve"> </w:t>
      </w:r>
    </w:p>
    <w:p w14:paraId="62F1FBCE" w14:textId="2206F58F" w:rsidR="007215E1" w:rsidRPr="00CF3455" w:rsidRDefault="007215E1" w:rsidP="007215E1">
      <w:pPr>
        <w:tabs>
          <w:tab w:val="left" w:pos="567"/>
        </w:tabs>
        <w:spacing w:after="0" w:line="260" w:lineRule="exact"/>
        <w:rPr>
          <w:rFonts w:ascii="Times New Roman" w:eastAsia="Times New Roman" w:hAnsi="Times New Roman" w:cs="Times New Roman"/>
        </w:rPr>
      </w:pPr>
      <w:proofErr w:type="spellStart"/>
      <w:r w:rsidRPr="00CF3455">
        <w:rPr>
          <w:rFonts w:ascii="Times New Roman" w:eastAsia="Times New Roman" w:hAnsi="Times New Roman" w:cs="Times New Roman"/>
        </w:rPr>
        <w:t>Ciklosporino</w:t>
      </w:r>
      <w:proofErr w:type="spellEnd"/>
      <w:r w:rsidRPr="00CF3455">
        <w:rPr>
          <w:rFonts w:ascii="Times New Roman" w:eastAsia="Times New Roman" w:hAnsi="Times New Roman" w:cs="Times New Roman"/>
        </w:rPr>
        <w:t xml:space="preserve"> ir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sąveikos tyrimų su sveikais savanoriais ar kitose populiacijose, išskyrus pacientus po inkstų transplantacijos, neatlikta. Pacientams po inkstų transplantacijos pastebėtas įvairus mažiausių </w:t>
      </w:r>
      <w:proofErr w:type="spellStart"/>
      <w:r w:rsidRPr="00CF3455">
        <w:rPr>
          <w:rFonts w:ascii="Times New Roman" w:eastAsia="Times New Roman" w:hAnsi="Times New Roman" w:cs="Times New Roman"/>
        </w:rPr>
        <w:t>ciklosporino</w:t>
      </w:r>
      <w:proofErr w:type="spellEnd"/>
      <w:r w:rsidRPr="00CF3455">
        <w:rPr>
          <w:rFonts w:ascii="Times New Roman" w:eastAsia="Times New Roman" w:hAnsi="Times New Roman" w:cs="Times New Roman"/>
        </w:rPr>
        <w:t xml:space="preserve"> koncentracijų padidėjimas (vidutiniškai 0 % – 40 %).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vartojantiems pacientams po inkstų transplantacijos reikėtų apsvarstyti </w:t>
      </w:r>
      <w:proofErr w:type="spellStart"/>
      <w:r w:rsidRPr="00CF3455">
        <w:rPr>
          <w:rFonts w:ascii="Times New Roman" w:eastAsia="Times New Roman" w:hAnsi="Times New Roman" w:cs="Times New Roman"/>
        </w:rPr>
        <w:t>ciklosporino</w:t>
      </w:r>
      <w:proofErr w:type="spellEnd"/>
      <w:r w:rsidRPr="00CF3455">
        <w:rPr>
          <w:rFonts w:ascii="Times New Roman" w:eastAsia="Times New Roman" w:hAnsi="Times New Roman" w:cs="Times New Roman"/>
        </w:rPr>
        <w:t xml:space="preserve"> koncentracijos stebėjimo galimybę ir, jei reikia, mažinti </w:t>
      </w:r>
      <w:proofErr w:type="spellStart"/>
      <w:r w:rsidRPr="00CF3455">
        <w:rPr>
          <w:rFonts w:ascii="Times New Roman" w:eastAsia="Times New Roman" w:hAnsi="Times New Roman" w:cs="Times New Roman"/>
        </w:rPr>
        <w:t>ciklosporino</w:t>
      </w:r>
      <w:proofErr w:type="spellEnd"/>
      <w:r w:rsidRPr="00CF3455">
        <w:rPr>
          <w:rFonts w:ascii="Times New Roman" w:eastAsia="Times New Roman" w:hAnsi="Times New Roman" w:cs="Times New Roman"/>
        </w:rPr>
        <w:t xml:space="preserve"> dozę.</w:t>
      </w:r>
    </w:p>
    <w:p w14:paraId="7855EB91" w14:textId="77777777" w:rsidR="007215E1" w:rsidRPr="00CF3455" w:rsidRDefault="007215E1" w:rsidP="007215E1">
      <w:pPr>
        <w:spacing w:after="0" w:line="240" w:lineRule="auto"/>
        <w:rPr>
          <w:rFonts w:ascii="Times New Roman" w:eastAsia="Times New Roman" w:hAnsi="Times New Roman" w:cs="Times New Roman"/>
        </w:rPr>
      </w:pPr>
    </w:p>
    <w:p w14:paraId="12BD8E1E" w14:textId="7DF7C37F" w:rsidR="005451B4" w:rsidRPr="00CF3455" w:rsidRDefault="007215E1" w:rsidP="007215E1">
      <w:pPr>
        <w:spacing w:after="0" w:line="240" w:lineRule="auto"/>
        <w:rPr>
          <w:rFonts w:ascii="Times New Roman" w:eastAsia="Times New Roman" w:hAnsi="Times New Roman" w:cs="Times New Roman"/>
        </w:rPr>
      </w:pPr>
      <w:proofErr w:type="spellStart"/>
      <w:r w:rsidRPr="00FD20F9">
        <w:rPr>
          <w:rFonts w:ascii="Times New Roman" w:eastAsia="Times New Roman" w:hAnsi="Times New Roman" w:cs="Times New Roman"/>
          <w:i/>
          <w:iCs/>
        </w:rPr>
        <w:t>Simvastatinas</w:t>
      </w:r>
      <w:proofErr w:type="spellEnd"/>
      <w:r w:rsidRPr="00CF3455">
        <w:rPr>
          <w:rFonts w:ascii="Times New Roman" w:eastAsia="Times New Roman" w:hAnsi="Times New Roman" w:cs="Times New Roman"/>
        </w:rPr>
        <w:t xml:space="preserve"> </w:t>
      </w:r>
    </w:p>
    <w:p w14:paraId="133B22CC" w14:textId="2D07FA31"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Vartojant kartotines </w:t>
      </w:r>
      <w:proofErr w:type="spellStart"/>
      <w:r w:rsidRPr="00CF3455">
        <w:rPr>
          <w:rFonts w:ascii="Times New Roman" w:eastAsia="Times New Roman" w:hAnsi="Times New Roman" w:cs="Times New Roman"/>
        </w:rPr>
        <w:t>amlodipino</w:t>
      </w:r>
      <w:proofErr w:type="spellEnd"/>
      <w:r w:rsidR="00042EA0">
        <w:rPr>
          <w:rFonts w:ascii="Times New Roman" w:eastAsia="Times New Roman" w:hAnsi="Times New Roman" w:cs="Times New Roman"/>
        </w:rPr>
        <w:t xml:space="preserve"> </w:t>
      </w:r>
      <w:r w:rsidRPr="00CF3455">
        <w:rPr>
          <w:rFonts w:ascii="Times New Roman" w:eastAsia="Times New Roman" w:hAnsi="Times New Roman" w:cs="Times New Roman"/>
        </w:rPr>
        <w:t>10</w:t>
      </w:r>
      <w:r w:rsidR="00474803" w:rsidRPr="00CF3455">
        <w:rPr>
          <w:rFonts w:ascii="Times New Roman" w:eastAsia="Times New Roman" w:hAnsi="Times New Roman" w:cs="Times New Roman"/>
        </w:rPr>
        <w:t> </w:t>
      </w:r>
      <w:r w:rsidRPr="00CF3455">
        <w:rPr>
          <w:rFonts w:ascii="Times New Roman" w:eastAsia="Times New Roman" w:hAnsi="Times New Roman" w:cs="Times New Roman"/>
        </w:rPr>
        <w:t>mg dozes kartu su 80</w:t>
      </w:r>
      <w:r w:rsidR="00474803" w:rsidRPr="00CF3455">
        <w:rPr>
          <w:rFonts w:ascii="Times New Roman" w:eastAsia="Times New Roman" w:hAnsi="Times New Roman" w:cs="Times New Roman"/>
        </w:rPr>
        <w:t> </w:t>
      </w:r>
      <w:r w:rsidRPr="00CF3455">
        <w:rPr>
          <w:rFonts w:ascii="Times New Roman" w:eastAsia="Times New Roman" w:hAnsi="Times New Roman" w:cs="Times New Roman"/>
        </w:rPr>
        <w:t xml:space="preserve">mg </w:t>
      </w:r>
      <w:proofErr w:type="spellStart"/>
      <w:r w:rsidRPr="00CF3455">
        <w:rPr>
          <w:rFonts w:ascii="Times New Roman" w:eastAsia="Times New Roman" w:hAnsi="Times New Roman" w:cs="Times New Roman"/>
        </w:rPr>
        <w:t>simvastatino</w:t>
      </w:r>
      <w:proofErr w:type="spellEnd"/>
      <w:r w:rsidRPr="00CF3455">
        <w:rPr>
          <w:rFonts w:ascii="Times New Roman" w:eastAsia="Times New Roman" w:hAnsi="Times New Roman" w:cs="Times New Roman"/>
        </w:rPr>
        <w:t xml:space="preserve"> doze, </w:t>
      </w:r>
      <w:proofErr w:type="spellStart"/>
      <w:r w:rsidRPr="00CF3455">
        <w:rPr>
          <w:rFonts w:ascii="Times New Roman" w:eastAsia="Times New Roman" w:hAnsi="Times New Roman" w:cs="Times New Roman"/>
        </w:rPr>
        <w:t>simvastatino</w:t>
      </w:r>
      <w:proofErr w:type="spellEnd"/>
      <w:r w:rsidRPr="00CF3455">
        <w:rPr>
          <w:rFonts w:ascii="Times New Roman" w:eastAsia="Times New Roman" w:hAnsi="Times New Roman" w:cs="Times New Roman"/>
        </w:rPr>
        <w:t xml:space="preserve"> ekspozicija padidėjo 77</w:t>
      </w:r>
      <w:r w:rsidR="00474803" w:rsidRPr="00CF3455">
        <w:rPr>
          <w:rFonts w:ascii="Times New Roman" w:eastAsia="Times New Roman" w:hAnsi="Times New Roman" w:cs="Times New Roman"/>
        </w:rPr>
        <w:t> </w:t>
      </w:r>
      <w:r w:rsidRPr="00CF3455">
        <w:rPr>
          <w:rFonts w:ascii="Times New Roman" w:eastAsia="Times New Roman" w:hAnsi="Times New Roman" w:cs="Times New Roman"/>
        </w:rPr>
        <w:t xml:space="preserve">%, palyginus su būnančia vartojant vien </w:t>
      </w:r>
      <w:proofErr w:type="spellStart"/>
      <w:r w:rsidRPr="00CF3455">
        <w:rPr>
          <w:rFonts w:ascii="Times New Roman" w:eastAsia="Times New Roman" w:hAnsi="Times New Roman" w:cs="Times New Roman"/>
        </w:rPr>
        <w:t>simvastatino</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vartojantiems pacientams </w:t>
      </w:r>
      <w:proofErr w:type="spellStart"/>
      <w:r w:rsidRPr="00CF3455">
        <w:rPr>
          <w:rFonts w:ascii="Times New Roman" w:eastAsia="Times New Roman" w:hAnsi="Times New Roman" w:cs="Times New Roman"/>
        </w:rPr>
        <w:t>simvastatino</w:t>
      </w:r>
      <w:proofErr w:type="spellEnd"/>
      <w:r w:rsidRPr="00CF3455">
        <w:rPr>
          <w:rFonts w:ascii="Times New Roman" w:eastAsia="Times New Roman" w:hAnsi="Times New Roman" w:cs="Times New Roman"/>
        </w:rPr>
        <w:t xml:space="preserve"> paros dozė negali būti didesnė kaip 20</w:t>
      </w:r>
      <w:r w:rsidR="00474803" w:rsidRPr="00CF3455">
        <w:rPr>
          <w:rFonts w:ascii="Times New Roman" w:eastAsia="Times New Roman" w:hAnsi="Times New Roman" w:cs="Times New Roman"/>
        </w:rPr>
        <w:t> </w:t>
      </w:r>
      <w:r w:rsidRPr="00CF3455">
        <w:rPr>
          <w:rFonts w:ascii="Times New Roman" w:eastAsia="Times New Roman" w:hAnsi="Times New Roman" w:cs="Times New Roman"/>
        </w:rPr>
        <w:t>mg.</w:t>
      </w:r>
    </w:p>
    <w:p w14:paraId="5EB2AF2B" w14:textId="77777777" w:rsidR="007215E1" w:rsidRPr="00CF3455" w:rsidRDefault="007215E1" w:rsidP="007215E1">
      <w:pPr>
        <w:spacing w:after="0" w:line="240" w:lineRule="auto"/>
        <w:rPr>
          <w:rFonts w:ascii="Times New Roman" w:eastAsia="Times New Roman" w:hAnsi="Times New Roman" w:cs="Times New Roman"/>
        </w:rPr>
      </w:pPr>
    </w:p>
    <w:p w14:paraId="07F6F445" w14:textId="2615F601"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Klinikinių sąveikos tyrimų duomenimis, </w:t>
      </w:r>
      <w:proofErr w:type="spellStart"/>
      <w:r w:rsidRPr="00CF3455">
        <w:rPr>
          <w:rFonts w:ascii="Times New Roman" w:eastAsia="Times New Roman" w:hAnsi="Times New Roman" w:cs="Times New Roman"/>
        </w:rPr>
        <w:t>amlodipinas</w:t>
      </w:r>
      <w:proofErr w:type="spellEnd"/>
      <w:r w:rsidRPr="00CF3455">
        <w:rPr>
          <w:rFonts w:ascii="Times New Roman" w:eastAsia="Times New Roman" w:hAnsi="Times New Roman" w:cs="Times New Roman"/>
        </w:rPr>
        <w:t xml:space="preserve"> neveikė </w:t>
      </w:r>
      <w:proofErr w:type="spellStart"/>
      <w:r w:rsidRPr="00CF3455">
        <w:rPr>
          <w:rFonts w:ascii="Times New Roman" w:eastAsia="Times New Roman" w:hAnsi="Times New Roman" w:cs="Times New Roman"/>
        </w:rPr>
        <w:t>atorvastatino</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digoksino</w:t>
      </w:r>
      <w:proofErr w:type="spellEnd"/>
      <w:r w:rsidR="001C2D43">
        <w:rPr>
          <w:rFonts w:ascii="Times New Roman" w:eastAsia="Times New Roman" w:hAnsi="Times New Roman" w:cs="Times New Roman"/>
        </w:rPr>
        <w:t xml:space="preserve"> ar</w:t>
      </w:r>
      <w:r w:rsidR="001C2D43"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varfarino</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farmakokinetikos</w:t>
      </w:r>
      <w:proofErr w:type="spellEnd"/>
      <w:r w:rsidRPr="00CF3455">
        <w:rPr>
          <w:rFonts w:ascii="Times New Roman" w:eastAsia="Times New Roman" w:hAnsi="Times New Roman" w:cs="Times New Roman"/>
        </w:rPr>
        <w:t>.</w:t>
      </w:r>
    </w:p>
    <w:p w14:paraId="2805A0E8" w14:textId="77777777" w:rsidR="007215E1" w:rsidRPr="00CF3455" w:rsidRDefault="007215E1" w:rsidP="007215E1">
      <w:pPr>
        <w:spacing w:after="0" w:line="240" w:lineRule="auto"/>
        <w:rPr>
          <w:rFonts w:ascii="Times New Roman" w:eastAsia="Times New Roman" w:hAnsi="Times New Roman" w:cs="Times New Roman"/>
        </w:rPr>
      </w:pPr>
    </w:p>
    <w:p w14:paraId="7AFAB3B4" w14:textId="338B53CA" w:rsidR="007215E1" w:rsidRPr="00CF3455" w:rsidRDefault="007215E1" w:rsidP="007215E1">
      <w:pPr>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4.6</w:t>
      </w:r>
      <w:r w:rsidRPr="00CF3455">
        <w:rPr>
          <w:rFonts w:ascii="Times New Roman" w:eastAsia="Times New Roman" w:hAnsi="Times New Roman" w:cs="Times New Roman"/>
          <w:b/>
        </w:rPr>
        <w:tab/>
      </w:r>
      <w:r w:rsidRPr="00CF3455">
        <w:rPr>
          <w:rFonts w:ascii="Times New Roman" w:eastAsia="Times New Roman" w:hAnsi="Times New Roman" w:cs="Times New Roman"/>
          <w:b/>
          <w:bCs/>
        </w:rPr>
        <w:t>Vaisingumas, nėštumo ir žindymo laikotarpis</w:t>
      </w:r>
    </w:p>
    <w:p w14:paraId="7ECCEEE8" w14:textId="77777777" w:rsidR="007215E1" w:rsidRPr="00CF3455" w:rsidRDefault="007215E1" w:rsidP="007215E1">
      <w:pPr>
        <w:spacing w:after="0" w:line="240" w:lineRule="auto"/>
        <w:rPr>
          <w:rFonts w:ascii="Times New Roman" w:eastAsia="Times New Roman" w:hAnsi="Times New Roman" w:cs="Times New Roman"/>
        </w:rPr>
      </w:pPr>
    </w:p>
    <w:p w14:paraId="16F6377D" w14:textId="77777777" w:rsidR="007215E1" w:rsidRPr="00CF3455" w:rsidRDefault="007215E1" w:rsidP="007215E1">
      <w:pPr>
        <w:spacing w:after="0" w:line="240" w:lineRule="auto"/>
        <w:rPr>
          <w:rFonts w:ascii="Times New Roman" w:eastAsia="Times New Roman" w:hAnsi="Times New Roman" w:cs="Times New Roman"/>
          <w:u w:val="single"/>
        </w:rPr>
      </w:pPr>
      <w:r w:rsidRPr="00CF3455">
        <w:rPr>
          <w:rFonts w:ascii="Times New Roman" w:eastAsia="Times New Roman" w:hAnsi="Times New Roman" w:cs="Times New Roman"/>
          <w:u w:val="single"/>
        </w:rPr>
        <w:t>Nėštumas</w:t>
      </w:r>
    </w:p>
    <w:p w14:paraId="7EBB7DF7"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vartojimo moterų nėštumo metu saugumas nebuvo nustatytas. </w:t>
      </w:r>
    </w:p>
    <w:p w14:paraId="79DC5879"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Su gyvūnais atlikti tyrimai parodė toksinį didelių dozių poveikį reprodukcijai (žr. 5.3 skyrių). Nėštumo metu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rekomenduojama skirti tik tada, kai nėra kito saugesnio gydymo būdo arba kai pati liga kelia didesnę riziką motinai ir vaisiui.</w:t>
      </w:r>
    </w:p>
    <w:p w14:paraId="153B21F4" w14:textId="77777777" w:rsidR="007215E1" w:rsidRPr="00CF3455" w:rsidRDefault="007215E1" w:rsidP="007215E1">
      <w:pPr>
        <w:spacing w:after="0" w:line="240" w:lineRule="auto"/>
        <w:rPr>
          <w:rFonts w:ascii="Times New Roman" w:eastAsia="Times New Roman" w:hAnsi="Times New Roman" w:cs="Times New Roman"/>
        </w:rPr>
      </w:pPr>
    </w:p>
    <w:p w14:paraId="18925B32" w14:textId="77777777" w:rsidR="007215E1" w:rsidRPr="00CF3455" w:rsidRDefault="007215E1" w:rsidP="007215E1">
      <w:pPr>
        <w:spacing w:after="0" w:line="240" w:lineRule="auto"/>
        <w:rPr>
          <w:rFonts w:ascii="Times New Roman" w:eastAsia="Times New Roman" w:hAnsi="Times New Roman" w:cs="Times New Roman"/>
          <w:u w:val="single"/>
        </w:rPr>
      </w:pPr>
      <w:r w:rsidRPr="00CF3455">
        <w:rPr>
          <w:rFonts w:ascii="Times New Roman" w:eastAsia="Times New Roman" w:hAnsi="Times New Roman" w:cs="Times New Roman"/>
          <w:u w:val="single"/>
        </w:rPr>
        <w:t>Žindymas</w:t>
      </w:r>
    </w:p>
    <w:p w14:paraId="41C14091"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Amlodipinas</w:t>
      </w:r>
      <w:proofErr w:type="spellEnd"/>
      <w:r w:rsidRPr="00CF3455">
        <w:rPr>
          <w:rFonts w:ascii="Times New Roman" w:eastAsia="Times New Roman" w:hAnsi="Times New Roman" w:cs="Times New Roman"/>
        </w:rPr>
        <w:t xml:space="preserve"> išsiskiria į motinos pieną. Apskaičiuota motinos suvartotos dozės dalis, kurią gauna</w:t>
      </w:r>
    </w:p>
    <w:p w14:paraId="2DD6C561"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kūdikis, atitinka 3–7 % intervalą tarp kvartilių, o maksimalią dozę sudaro 15 %. </w:t>
      </w:r>
      <w:proofErr w:type="spellStart"/>
      <w:r w:rsidRPr="00CF3455">
        <w:rPr>
          <w:rFonts w:ascii="Times New Roman" w:eastAsia="Times New Roman" w:hAnsi="Times New Roman" w:cs="Times New Roman"/>
        </w:rPr>
        <w:t>Amlodipino</w:t>
      </w:r>
      <w:proofErr w:type="spellEnd"/>
    </w:p>
    <w:p w14:paraId="235EF7C0" w14:textId="1F5E68E7" w:rsidR="007215E1" w:rsidRPr="00CF3455" w:rsidRDefault="007215E1" w:rsidP="007215E1">
      <w:pPr>
        <w:spacing w:after="0" w:line="240" w:lineRule="auto"/>
        <w:rPr>
          <w:rFonts w:ascii="Times New Roman" w:eastAsia="SimSun" w:hAnsi="Times New Roman" w:cs="Times New Roman"/>
          <w:color w:val="000000"/>
          <w:lang w:eastAsia="zh-CN"/>
        </w:rPr>
      </w:pPr>
      <w:r w:rsidRPr="00CF3455">
        <w:rPr>
          <w:rFonts w:ascii="Times New Roman" w:eastAsia="Times New Roman" w:hAnsi="Times New Roman" w:cs="Times New Roman"/>
        </w:rPr>
        <w:t xml:space="preserve">poveikis kūdikiams nežinomas. </w:t>
      </w:r>
      <w:r w:rsidRPr="00CF3455">
        <w:rPr>
          <w:rFonts w:ascii="Times New Roman" w:eastAsia="SimSun" w:hAnsi="Times New Roman" w:cs="Times New Roman"/>
          <w:color w:val="000000"/>
          <w:lang w:eastAsia="zh-CN"/>
        </w:rPr>
        <w:t xml:space="preserve">Atsižvelgiant į žindymo naudą kūdikiui ir gydymo </w:t>
      </w:r>
      <w:proofErr w:type="spellStart"/>
      <w:r w:rsidRPr="00CF3455">
        <w:rPr>
          <w:rFonts w:ascii="Times New Roman" w:eastAsia="SimSun" w:hAnsi="Times New Roman" w:cs="Times New Roman"/>
          <w:color w:val="000000"/>
          <w:lang w:eastAsia="zh-CN"/>
        </w:rPr>
        <w:t>amlodipinu</w:t>
      </w:r>
      <w:proofErr w:type="spellEnd"/>
      <w:r w:rsidRPr="00CF3455">
        <w:rPr>
          <w:rFonts w:ascii="Times New Roman" w:eastAsia="SimSun" w:hAnsi="Times New Roman" w:cs="Times New Roman"/>
          <w:color w:val="000000"/>
          <w:lang w:eastAsia="zh-CN"/>
        </w:rPr>
        <w:t xml:space="preserve"> naudą motinai, reikia nuspręsti, ar tęsti </w:t>
      </w:r>
      <w:r w:rsidR="00A66E6D">
        <w:rPr>
          <w:rFonts w:ascii="Times New Roman" w:eastAsia="SimSun" w:hAnsi="Times New Roman" w:cs="Times New Roman"/>
          <w:color w:val="000000"/>
          <w:lang w:eastAsia="zh-CN"/>
        </w:rPr>
        <w:t>(</w:t>
      </w:r>
      <w:r w:rsidRPr="00CF3455">
        <w:rPr>
          <w:rFonts w:ascii="Times New Roman" w:eastAsia="SimSun" w:hAnsi="Times New Roman" w:cs="Times New Roman"/>
          <w:color w:val="000000"/>
          <w:lang w:eastAsia="zh-CN"/>
        </w:rPr>
        <w:t>nutraukti</w:t>
      </w:r>
      <w:r w:rsidR="00A66E6D">
        <w:rPr>
          <w:rFonts w:ascii="Times New Roman" w:eastAsia="SimSun" w:hAnsi="Times New Roman" w:cs="Times New Roman"/>
          <w:color w:val="000000"/>
          <w:lang w:eastAsia="zh-CN"/>
        </w:rPr>
        <w:t>)</w:t>
      </w:r>
      <w:r w:rsidRPr="00CF3455">
        <w:rPr>
          <w:rFonts w:ascii="Times New Roman" w:eastAsia="SimSun" w:hAnsi="Times New Roman" w:cs="Times New Roman"/>
          <w:color w:val="000000"/>
          <w:lang w:eastAsia="zh-CN"/>
        </w:rPr>
        <w:t xml:space="preserve"> žindymą, ar tęsti </w:t>
      </w:r>
      <w:r w:rsidR="00A66E6D">
        <w:rPr>
          <w:rFonts w:ascii="Times New Roman" w:eastAsia="SimSun" w:hAnsi="Times New Roman" w:cs="Times New Roman"/>
          <w:color w:val="000000"/>
          <w:lang w:eastAsia="zh-CN"/>
        </w:rPr>
        <w:t>(</w:t>
      </w:r>
      <w:r w:rsidRPr="00CF3455">
        <w:rPr>
          <w:rFonts w:ascii="Times New Roman" w:eastAsia="SimSun" w:hAnsi="Times New Roman" w:cs="Times New Roman"/>
          <w:color w:val="000000"/>
          <w:lang w:eastAsia="zh-CN"/>
        </w:rPr>
        <w:t>nutraukti</w:t>
      </w:r>
      <w:r w:rsidR="00A66E6D">
        <w:rPr>
          <w:rFonts w:ascii="Times New Roman" w:eastAsia="SimSun" w:hAnsi="Times New Roman" w:cs="Times New Roman"/>
          <w:color w:val="000000"/>
          <w:lang w:eastAsia="zh-CN"/>
        </w:rPr>
        <w:t>)</w:t>
      </w:r>
      <w:r w:rsidRPr="00CF3455">
        <w:rPr>
          <w:rFonts w:ascii="Times New Roman" w:eastAsia="SimSun" w:hAnsi="Times New Roman" w:cs="Times New Roman"/>
          <w:color w:val="000000"/>
          <w:lang w:eastAsia="zh-CN"/>
        </w:rPr>
        <w:t xml:space="preserve"> gydymą </w:t>
      </w:r>
      <w:proofErr w:type="spellStart"/>
      <w:r w:rsidRPr="00CF3455">
        <w:rPr>
          <w:rFonts w:ascii="Times New Roman" w:eastAsia="SimSun" w:hAnsi="Times New Roman" w:cs="Times New Roman"/>
          <w:color w:val="000000"/>
          <w:lang w:eastAsia="zh-CN"/>
        </w:rPr>
        <w:t>amlodipinu</w:t>
      </w:r>
      <w:proofErr w:type="spellEnd"/>
      <w:r w:rsidRPr="00CF3455">
        <w:rPr>
          <w:rFonts w:ascii="Times New Roman" w:eastAsia="SimSun" w:hAnsi="Times New Roman" w:cs="Times New Roman"/>
          <w:color w:val="000000"/>
          <w:lang w:eastAsia="zh-CN"/>
        </w:rPr>
        <w:t>.</w:t>
      </w:r>
    </w:p>
    <w:p w14:paraId="0D534E9B" w14:textId="77777777" w:rsidR="007215E1" w:rsidRPr="00CF3455" w:rsidRDefault="007215E1" w:rsidP="007215E1">
      <w:pPr>
        <w:spacing w:after="0" w:line="240" w:lineRule="auto"/>
        <w:rPr>
          <w:rFonts w:ascii="Times New Roman" w:eastAsia="SimSun" w:hAnsi="Times New Roman" w:cs="Times New Roman"/>
          <w:color w:val="000000"/>
          <w:lang w:eastAsia="zh-CN"/>
        </w:rPr>
      </w:pPr>
    </w:p>
    <w:p w14:paraId="4FFB3938" w14:textId="77777777" w:rsidR="007215E1" w:rsidRPr="00CF3455" w:rsidRDefault="007215E1" w:rsidP="007215E1">
      <w:pPr>
        <w:spacing w:after="0" w:line="240" w:lineRule="auto"/>
        <w:rPr>
          <w:rFonts w:ascii="Times New Roman" w:eastAsia="Times New Roman" w:hAnsi="Times New Roman" w:cs="Times New Roman"/>
          <w:u w:val="single"/>
        </w:rPr>
      </w:pPr>
      <w:r w:rsidRPr="00CF3455">
        <w:rPr>
          <w:rFonts w:ascii="Times New Roman" w:eastAsia="Times New Roman" w:hAnsi="Times New Roman" w:cs="Times New Roman"/>
          <w:u w:val="single"/>
        </w:rPr>
        <w:t>Vaisingumas</w:t>
      </w:r>
    </w:p>
    <w:p w14:paraId="73CEF9EC"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Buvo pranešta apie grįžtamuosius kai kurių kalcio kanalų blokatoriais gydomų vyrų spermatozoidų galvutės pokyčius. Nepakanka klinikinių duomenų, kad būtų galima nustatyti galimą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įtaką vaisingumui. Vieno tyrimo su žiurkėmis metu nustatytas nepageidaujamas poveikis vyrų vaisingumui (žr. 5.3 skyrių).</w:t>
      </w:r>
    </w:p>
    <w:p w14:paraId="6656D81B" w14:textId="77777777" w:rsidR="007215E1" w:rsidRPr="00CF3455" w:rsidRDefault="007215E1" w:rsidP="007215E1">
      <w:pPr>
        <w:spacing w:after="0" w:line="240" w:lineRule="auto"/>
        <w:rPr>
          <w:rFonts w:ascii="Times New Roman" w:eastAsia="Times New Roman" w:hAnsi="Times New Roman" w:cs="Times New Roman"/>
        </w:rPr>
      </w:pPr>
    </w:p>
    <w:p w14:paraId="2CAD69F0" w14:textId="77777777" w:rsidR="007215E1" w:rsidRPr="00CF3455" w:rsidRDefault="007215E1" w:rsidP="007215E1">
      <w:pPr>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4.7</w:t>
      </w:r>
      <w:r w:rsidRPr="00CF3455">
        <w:rPr>
          <w:rFonts w:ascii="Times New Roman" w:eastAsia="Times New Roman" w:hAnsi="Times New Roman" w:cs="Times New Roman"/>
          <w:b/>
        </w:rPr>
        <w:tab/>
        <w:t>Poveikis gebėjimui vairuoti ir valdyti mechanizmus</w:t>
      </w:r>
    </w:p>
    <w:p w14:paraId="13C5E5C5" w14:textId="77777777" w:rsidR="007215E1" w:rsidRPr="00CF3455" w:rsidRDefault="007215E1" w:rsidP="007215E1">
      <w:pPr>
        <w:spacing w:after="0" w:line="240" w:lineRule="auto"/>
        <w:ind w:left="567" w:hanging="567"/>
        <w:rPr>
          <w:rFonts w:ascii="Times New Roman" w:eastAsia="Times New Roman" w:hAnsi="Times New Roman" w:cs="Times New Roman"/>
          <w:b/>
        </w:rPr>
      </w:pPr>
    </w:p>
    <w:p w14:paraId="2A0C7848"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lastRenderedPageBreak/>
        <w:t>Amlodipinas</w:t>
      </w:r>
      <w:proofErr w:type="spellEnd"/>
      <w:r w:rsidRPr="00CF3455">
        <w:rPr>
          <w:rFonts w:ascii="Times New Roman" w:eastAsia="Times New Roman" w:hAnsi="Times New Roman" w:cs="Times New Roman"/>
        </w:rPr>
        <w:t xml:space="preserve"> gebėjimą vairuoti ir valdyti mechanizmus veikia silpnai arba vidutiniškai. Jeigu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vartojančiam pacientui pasireiškia svaigulys, galvos skausmas, nuovargis ar pykinimas, gali sutrikti gebėjimas reaguoti. Rekomenduojama būti atsargiems, ypač gydymo pradžioje.</w:t>
      </w:r>
    </w:p>
    <w:p w14:paraId="3B6F2119" w14:textId="77777777" w:rsidR="007215E1" w:rsidRPr="00CF3455" w:rsidRDefault="007215E1" w:rsidP="007215E1">
      <w:pPr>
        <w:spacing w:after="0" w:line="240" w:lineRule="auto"/>
        <w:rPr>
          <w:rFonts w:ascii="Times New Roman" w:eastAsia="Times New Roman" w:hAnsi="Times New Roman" w:cs="Times New Roman"/>
        </w:rPr>
      </w:pPr>
    </w:p>
    <w:p w14:paraId="315585BD" w14:textId="77777777" w:rsidR="007215E1" w:rsidRPr="00CF3455" w:rsidRDefault="007215E1" w:rsidP="007215E1">
      <w:pPr>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4.8</w:t>
      </w:r>
      <w:r w:rsidRPr="00CF3455">
        <w:rPr>
          <w:rFonts w:ascii="Times New Roman" w:eastAsia="Times New Roman" w:hAnsi="Times New Roman" w:cs="Times New Roman"/>
          <w:b/>
        </w:rPr>
        <w:tab/>
        <w:t>Nepageidaujamas poveikis</w:t>
      </w:r>
    </w:p>
    <w:p w14:paraId="38F86C57" w14:textId="77777777" w:rsidR="007215E1" w:rsidRPr="00CF3455" w:rsidRDefault="007215E1" w:rsidP="007215E1">
      <w:pPr>
        <w:spacing w:after="0" w:line="240" w:lineRule="auto"/>
        <w:rPr>
          <w:rFonts w:ascii="Times New Roman" w:eastAsia="Times New Roman" w:hAnsi="Times New Roman" w:cs="Times New Roman"/>
        </w:rPr>
      </w:pPr>
    </w:p>
    <w:p w14:paraId="2D6126CA" w14:textId="77777777" w:rsidR="007215E1" w:rsidRPr="00CF3455" w:rsidRDefault="007215E1" w:rsidP="007215E1">
      <w:pPr>
        <w:spacing w:after="0" w:line="240" w:lineRule="auto"/>
        <w:rPr>
          <w:rFonts w:ascii="Times New Roman" w:eastAsia="Times New Roman" w:hAnsi="Times New Roman" w:cs="Times New Roman"/>
          <w:u w:val="single"/>
        </w:rPr>
      </w:pPr>
      <w:r w:rsidRPr="00CF3455">
        <w:rPr>
          <w:rFonts w:ascii="Times New Roman" w:eastAsia="Times New Roman" w:hAnsi="Times New Roman" w:cs="Times New Roman"/>
          <w:u w:val="single"/>
        </w:rPr>
        <w:t>Saugumo savybių santrauka</w:t>
      </w:r>
    </w:p>
    <w:p w14:paraId="0319DD6A"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Nepageidaujamos reakcijos, apie kurias buvo dažniausiai pranešta gydymo metu, buvo </w:t>
      </w:r>
      <w:proofErr w:type="spellStart"/>
      <w:r w:rsidRPr="00CF3455">
        <w:rPr>
          <w:rFonts w:ascii="Times New Roman" w:eastAsia="Times New Roman" w:hAnsi="Times New Roman" w:cs="Times New Roman"/>
        </w:rPr>
        <w:t>somnolencija</w:t>
      </w:r>
      <w:proofErr w:type="spellEnd"/>
      <w:r w:rsidRPr="00CF3455">
        <w:rPr>
          <w:rFonts w:ascii="Times New Roman" w:eastAsia="Times New Roman" w:hAnsi="Times New Roman" w:cs="Times New Roman"/>
        </w:rPr>
        <w:t xml:space="preserve">, svaigulys, galvos skausmas, </w:t>
      </w:r>
      <w:proofErr w:type="spellStart"/>
      <w:r w:rsidRPr="00CF3455">
        <w:rPr>
          <w:rFonts w:ascii="Times New Roman" w:eastAsia="Times New Roman" w:hAnsi="Times New Roman" w:cs="Times New Roman"/>
        </w:rPr>
        <w:t>palpitacijos</w:t>
      </w:r>
      <w:proofErr w:type="spellEnd"/>
      <w:r w:rsidRPr="00CF3455">
        <w:rPr>
          <w:rFonts w:ascii="Times New Roman" w:eastAsia="Times New Roman" w:hAnsi="Times New Roman" w:cs="Times New Roman"/>
        </w:rPr>
        <w:t>, veido ir kaklo paraudimas, pilvo skausmas, pykinimas, kulkšnių patinimas, edema ir nuovargis.</w:t>
      </w:r>
    </w:p>
    <w:p w14:paraId="124FF0AB" w14:textId="77777777" w:rsidR="007215E1" w:rsidRPr="00CF3455" w:rsidRDefault="007215E1" w:rsidP="007215E1">
      <w:pPr>
        <w:spacing w:after="0" w:line="240" w:lineRule="auto"/>
        <w:rPr>
          <w:rFonts w:ascii="Times New Roman" w:eastAsia="Times New Roman" w:hAnsi="Times New Roman" w:cs="Times New Roman"/>
        </w:rPr>
      </w:pPr>
    </w:p>
    <w:p w14:paraId="1FD09CB4" w14:textId="77777777" w:rsidR="007215E1" w:rsidRPr="00CF3455" w:rsidRDefault="007215E1" w:rsidP="007215E1">
      <w:pPr>
        <w:spacing w:after="0" w:line="240" w:lineRule="auto"/>
        <w:rPr>
          <w:rFonts w:ascii="Times New Roman" w:eastAsia="Times New Roman" w:hAnsi="Times New Roman" w:cs="Times New Roman"/>
          <w:u w:val="single"/>
        </w:rPr>
      </w:pPr>
      <w:r w:rsidRPr="00CF3455">
        <w:rPr>
          <w:rFonts w:ascii="Times New Roman" w:eastAsia="Times New Roman" w:hAnsi="Times New Roman" w:cs="Times New Roman"/>
          <w:u w:val="single"/>
        </w:rPr>
        <w:t>Nepageidaujamų reakcijų sąrašas lentelėje</w:t>
      </w:r>
    </w:p>
    <w:p w14:paraId="211861EF"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Gydymo </w:t>
      </w:r>
      <w:proofErr w:type="spellStart"/>
      <w:r w:rsidRPr="00CF3455">
        <w:rPr>
          <w:rFonts w:ascii="Times New Roman" w:eastAsia="Times New Roman" w:hAnsi="Times New Roman" w:cs="Times New Roman"/>
        </w:rPr>
        <w:t>amlodipinu</w:t>
      </w:r>
      <w:proofErr w:type="spellEnd"/>
      <w:r w:rsidRPr="00CF3455">
        <w:rPr>
          <w:rFonts w:ascii="Times New Roman" w:eastAsia="Times New Roman" w:hAnsi="Times New Roman" w:cs="Times New Roman"/>
        </w:rPr>
        <w:t xml:space="preserve"> metu pasireiškė ir buvo pranešta apie toliau išvardytas nepageidaujamas reakcijas. Nepageidaujamo poveikio dažnis apibūdinamas taip: labai dažnas (</w:t>
      </w:r>
      <w:r w:rsidRPr="00B2743A">
        <w:rPr>
          <w:rFonts w:ascii="Times New Roman" w:eastAsia="Times New Roman" w:hAnsi="Times New Roman" w:cs="Times New Roman"/>
        </w:rPr>
        <w:sym w:font="Symbol" w:char="F0B3"/>
      </w:r>
      <w:r w:rsidRPr="00B2743A">
        <w:rPr>
          <w:rFonts w:ascii="Times New Roman" w:eastAsia="Times New Roman" w:hAnsi="Times New Roman" w:cs="Times New Roman"/>
        </w:rPr>
        <w:t xml:space="preserve"> 1/10), dažnas (nuo </w:t>
      </w:r>
      <w:r w:rsidRPr="00B2743A">
        <w:rPr>
          <w:rFonts w:ascii="Times New Roman" w:eastAsia="Times New Roman" w:hAnsi="Times New Roman" w:cs="Times New Roman"/>
        </w:rPr>
        <w:sym w:font="Symbol" w:char="F0B3"/>
      </w:r>
      <w:r w:rsidRPr="00B2743A">
        <w:rPr>
          <w:rFonts w:ascii="Times New Roman" w:eastAsia="Times New Roman" w:hAnsi="Times New Roman" w:cs="Times New Roman"/>
        </w:rPr>
        <w:t xml:space="preserve"> 1/100 iki </w:t>
      </w:r>
      <w:r w:rsidRPr="00B2743A">
        <w:rPr>
          <w:rFonts w:ascii="Times New Roman" w:eastAsia="Times New Roman" w:hAnsi="Times New Roman" w:cs="Times New Roman"/>
        </w:rPr>
        <w:sym w:font="Symbol" w:char="F03C"/>
      </w:r>
      <w:r w:rsidRPr="00B2743A">
        <w:rPr>
          <w:rFonts w:ascii="Times New Roman" w:eastAsia="Times New Roman" w:hAnsi="Times New Roman" w:cs="Times New Roman"/>
        </w:rPr>
        <w:t xml:space="preserve"> 1/10), nedažnas (nuo </w:t>
      </w:r>
      <w:r w:rsidRPr="00B2743A">
        <w:rPr>
          <w:rFonts w:ascii="Times New Roman" w:eastAsia="Times New Roman" w:hAnsi="Times New Roman" w:cs="Times New Roman"/>
        </w:rPr>
        <w:sym w:font="Symbol" w:char="F0B3"/>
      </w:r>
      <w:r w:rsidRPr="00B2743A">
        <w:rPr>
          <w:rFonts w:ascii="Times New Roman" w:eastAsia="Times New Roman" w:hAnsi="Times New Roman" w:cs="Times New Roman"/>
        </w:rPr>
        <w:t xml:space="preserve"> 1/1000 iki </w:t>
      </w:r>
      <w:r w:rsidRPr="00B2743A">
        <w:rPr>
          <w:rFonts w:ascii="Times New Roman" w:eastAsia="Times New Roman" w:hAnsi="Times New Roman" w:cs="Times New Roman"/>
        </w:rPr>
        <w:sym w:font="Symbol" w:char="F03C"/>
      </w:r>
      <w:r w:rsidRPr="00B2743A">
        <w:rPr>
          <w:rFonts w:ascii="Times New Roman" w:eastAsia="Times New Roman" w:hAnsi="Times New Roman" w:cs="Times New Roman"/>
        </w:rPr>
        <w:t xml:space="preserve"> 1/100), retas (nuo </w:t>
      </w:r>
      <w:r w:rsidRPr="00B2743A">
        <w:rPr>
          <w:rFonts w:ascii="Times New Roman" w:eastAsia="Times New Roman" w:hAnsi="Times New Roman" w:cs="Times New Roman"/>
        </w:rPr>
        <w:sym w:font="Symbol" w:char="F0B3"/>
      </w:r>
      <w:r w:rsidRPr="00B2743A">
        <w:rPr>
          <w:rFonts w:ascii="Times New Roman" w:eastAsia="Times New Roman" w:hAnsi="Times New Roman" w:cs="Times New Roman"/>
        </w:rPr>
        <w:t xml:space="preserve"> 1/10000 iki </w:t>
      </w:r>
      <w:r w:rsidRPr="00B2743A">
        <w:rPr>
          <w:rFonts w:ascii="Times New Roman" w:eastAsia="Times New Roman" w:hAnsi="Times New Roman" w:cs="Times New Roman"/>
        </w:rPr>
        <w:sym w:font="Symbol" w:char="F03C"/>
      </w:r>
      <w:r w:rsidRPr="00B2743A">
        <w:rPr>
          <w:rFonts w:ascii="Times New Roman" w:eastAsia="Times New Roman" w:hAnsi="Times New Roman" w:cs="Times New Roman"/>
        </w:rPr>
        <w:t> 1/1000), labai retas (</w:t>
      </w:r>
      <w:r w:rsidRPr="00B2743A">
        <w:rPr>
          <w:rFonts w:ascii="Times New Roman" w:eastAsia="Times New Roman" w:hAnsi="Times New Roman" w:cs="Times New Roman"/>
        </w:rPr>
        <w:sym w:font="Symbol" w:char="F03C"/>
      </w:r>
      <w:r w:rsidRPr="00B2743A">
        <w:rPr>
          <w:rFonts w:ascii="Times New Roman" w:eastAsia="Times New Roman" w:hAnsi="Times New Roman" w:cs="Times New Roman"/>
        </w:rPr>
        <w:t xml:space="preserve"> 1/10000) ir </w:t>
      </w:r>
      <w:r w:rsidRPr="00CF3455">
        <w:rPr>
          <w:rFonts w:ascii="Times New Roman" w:eastAsia="Times New Roman" w:hAnsi="Times New Roman" w:cs="Times New Roman"/>
        </w:rPr>
        <w:t>nežinomas (negali būti apskaičiuotas pagal turimus duomenis).</w:t>
      </w:r>
    </w:p>
    <w:p w14:paraId="3F71DEAC" w14:textId="77777777" w:rsidR="007215E1" w:rsidRPr="00CF3455" w:rsidRDefault="007215E1" w:rsidP="007215E1">
      <w:pPr>
        <w:spacing w:after="0" w:line="240" w:lineRule="auto"/>
        <w:rPr>
          <w:rFonts w:ascii="Times New Roman" w:eastAsia="Times New Roman" w:hAnsi="Times New Roman" w:cs="Times New Roman"/>
        </w:rPr>
      </w:pPr>
    </w:p>
    <w:p w14:paraId="0E7845F4" w14:textId="77777777" w:rsidR="007215E1" w:rsidRPr="00CF3455" w:rsidRDefault="007215E1" w:rsidP="007215E1">
      <w:pPr>
        <w:tabs>
          <w:tab w:val="left" w:pos="567"/>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Kiekvienoje dažnio grupėje šalutinis poveikis pateikiamas mažėjančio sunkumo tvarka.</w:t>
      </w:r>
    </w:p>
    <w:p w14:paraId="37205079" w14:textId="77777777" w:rsidR="007215E1" w:rsidRPr="00CF3455" w:rsidRDefault="007215E1" w:rsidP="007215E1">
      <w:pPr>
        <w:tabs>
          <w:tab w:val="left" w:pos="567"/>
        </w:tabs>
        <w:spacing w:after="0" w:line="240" w:lineRule="auto"/>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5"/>
        <w:gridCol w:w="3095"/>
        <w:gridCol w:w="3096"/>
      </w:tblGrid>
      <w:tr w:rsidR="007215E1" w:rsidRPr="00CF3455" w14:paraId="0BC79530" w14:textId="77777777" w:rsidTr="00D63444">
        <w:tc>
          <w:tcPr>
            <w:tcW w:w="3095" w:type="dxa"/>
            <w:tcBorders>
              <w:top w:val="single" w:sz="4" w:space="0" w:color="000000"/>
              <w:left w:val="single" w:sz="4" w:space="0" w:color="000000"/>
              <w:bottom w:val="single" w:sz="4" w:space="0" w:color="000000"/>
              <w:right w:val="single" w:sz="4" w:space="0" w:color="000000"/>
            </w:tcBorders>
          </w:tcPr>
          <w:p w14:paraId="6DBBF996" w14:textId="77777777" w:rsidR="007215E1" w:rsidRPr="00CF3455" w:rsidRDefault="007215E1"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Organų sistemų klasės</w:t>
            </w:r>
          </w:p>
        </w:tc>
        <w:tc>
          <w:tcPr>
            <w:tcW w:w="3095" w:type="dxa"/>
            <w:tcBorders>
              <w:top w:val="single" w:sz="4" w:space="0" w:color="000000"/>
              <w:left w:val="single" w:sz="4" w:space="0" w:color="000000"/>
              <w:bottom w:val="single" w:sz="4" w:space="0" w:color="000000"/>
              <w:right w:val="single" w:sz="4" w:space="0" w:color="000000"/>
            </w:tcBorders>
          </w:tcPr>
          <w:p w14:paraId="5F62E235" w14:textId="77777777" w:rsidR="007215E1" w:rsidRPr="00CF3455" w:rsidRDefault="007215E1"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Dažnis</w:t>
            </w:r>
          </w:p>
        </w:tc>
        <w:tc>
          <w:tcPr>
            <w:tcW w:w="3096" w:type="dxa"/>
            <w:tcBorders>
              <w:top w:val="single" w:sz="4" w:space="0" w:color="000000"/>
              <w:left w:val="single" w:sz="4" w:space="0" w:color="000000"/>
              <w:bottom w:val="single" w:sz="4" w:space="0" w:color="000000"/>
              <w:right w:val="single" w:sz="4" w:space="0" w:color="000000"/>
            </w:tcBorders>
          </w:tcPr>
          <w:p w14:paraId="6F8CE8B0" w14:textId="77777777" w:rsidR="007215E1" w:rsidRPr="00CF3455" w:rsidRDefault="007215E1"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Nepageidaujamos reakcijos</w:t>
            </w:r>
          </w:p>
        </w:tc>
      </w:tr>
      <w:tr w:rsidR="007215E1" w:rsidRPr="00CF3455" w14:paraId="54C9161D" w14:textId="77777777" w:rsidTr="00D63444">
        <w:tc>
          <w:tcPr>
            <w:tcW w:w="3095" w:type="dxa"/>
            <w:tcBorders>
              <w:top w:val="single" w:sz="4" w:space="0" w:color="000000"/>
              <w:left w:val="single" w:sz="4" w:space="0" w:color="000000"/>
              <w:bottom w:val="single" w:sz="4" w:space="0" w:color="000000"/>
              <w:right w:val="single" w:sz="4" w:space="0" w:color="000000"/>
            </w:tcBorders>
          </w:tcPr>
          <w:p w14:paraId="02B2FFA0" w14:textId="77777777" w:rsidR="007215E1" w:rsidRPr="00CF3455" w:rsidRDefault="007215E1"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Kraujo ir limfinės sistemos sutrikimai</w:t>
            </w:r>
          </w:p>
        </w:tc>
        <w:tc>
          <w:tcPr>
            <w:tcW w:w="3095" w:type="dxa"/>
            <w:tcBorders>
              <w:top w:val="single" w:sz="4" w:space="0" w:color="000000"/>
              <w:left w:val="single" w:sz="4" w:space="0" w:color="000000"/>
              <w:bottom w:val="single" w:sz="4" w:space="0" w:color="000000"/>
              <w:right w:val="single" w:sz="4" w:space="0" w:color="000000"/>
            </w:tcBorders>
          </w:tcPr>
          <w:p w14:paraId="28053E8B"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Labai retas</w:t>
            </w:r>
          </w:p>
        </w:tc>
        <w:tc>
          <w:tcPr>
            <w:tcW w:w="3096" w:type="dxa"/>
            <w:tcBorders>
              <w:top w:val="single" w:sz="4" w:space="0" w:color="000000"/>
              <w:left w:val="single" w:sz="4" w:space="0" w:color="000000"/>
              <w:bottom w:val="single" w:sz="4" w:space="0" w:color="000000"/>
              <w:right w:val="single" w:sz="4" w:space="0" w:color="000000"/>
            </w:tcBorders>
          </w:tcPr>
          <w:p w14:paraId="6C3D34C9"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Leukopenija</w:t>
            </w:r>
            <w:proofErr w:type="spellEnd"/>
            <w:r w:rsidRPr="00CF3455">
              <w:rPr>
                <w:rFonts w:ascii="Times New Roman" w:eastAsia="Times New Roman" w:hAnsi="Times New Roman" w:cs="Times New Roman"/>
              </w:rPr>
              <w:t xml:space="preserve">, </w:t>
            </w:r>
          </w:p>
          <w:p w14:paraId="031EEF25"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trombocitopenija</w:t>
            </w:r>
            <w:proofErr w:type="spellEnd"/>
          </w:p>
        </w:tc>
      </w:tr>
      <w:tr w:rsidR="007215E1" w:rsidRPr="00CF3455" w:rsidDel="00E45B0A" w14:paraId="2B3195BA" w14:textId="77777777" w:rsidTr="00D63444">
        <w:tc>
          <w:tcPr>
            <w:tcW w:w="3095" w:type="dxa"/>
            <w:tcBorders>
              <w:top w:val="single" w:sz="4" w:space="0" w:color="000000"/>
              <w:left w:val="single" w:sz="4" w:space="0" w:color="000000"/>
              <w:bottom w:val="single" w:sz="4" w:space="0" w:color="000000"/>
              <w:right w:val="single" w:sz="4" w:space="0" w:color="000000"/>
            </w:tcBorders>
          </w:tcPr>
          <w:p w14:paraId="41622ECE" w14:textId="77777777" w:rsidR="007215E1" w:rsidRPr="00CF3455" w:rsidRDefault="007215E1"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Imuninės sistemos sutrikimai</w:t>
            </w:r>
          </w:p>
        </w:tc>
        <w:tc>
          <w:tcPr>
            <w:tcW w:w="3095" w:type="dxa"/>
            <w:tcBorders>
              <w:top w:val="single" w:sz="4" w:space="0" w:color="000000"/>
              <w:left w:val="single" w:sz="4" w:space="0" w:color="000000"/>
              <w:bottom w:val="single" w:sz="4" w:space="0" w:color="000000"/>
              <w:right w:val="single" w:sz="4" w:space="0" w:color="000000"/>
            </w:tcBorders>
          </w:tcPr>
          <w:p w14:paraId="6EAA5E43"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Labai retas</w:t>
            </w:r>
          </w:p>
        </w:tc>
        <w:tc>
          <w:tcPr>
            <w:tcW w:w="3096" w:type="dxa"/>
            <w:tcBorders>
              <w:top w:val="single" w:sz="4" w:space="0" w:color="000000"/>
              <w:left w:val="single" w:sz="4" w:space="0" w:color="000000"/>
              <w:bottom w:val="single" w:sz="4" w:space="0" w:color="000000"/>
              <w:right w:val="single" w:sz="4" w:space="0" w:color="000000"/>
            </w:tcBorders>
          </w:tcPr>
          <w:p w14:paraId="18EF30D8" w14:textId="77777777" w:rsidR="007215E1" w:rsidRPr="00CF3455" w:rsidDel="00E45B0A"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Alerginės reakcijos</w:t>
            </w:r>
          </w:p>
        </w:tc>
      </w:tr>
      <w:tr w:rsidR="007215E1" w:rsidRPr="00CF3455" w:rsidDel="00E45B0A" w14:paraId="0C25DCB0" w14:textId="77777777" w:rsidTr="00D63444">
        <w:tc>
          <w:tcPr>
            <w:tcW w:w="3095" w:type="dxa"/>
            <w:tcBorders>
              <w:top w:val="single" w:sz="4" w:space="0" w:color="000000"/>
              <w:left w:val="single" w:sz="4" w:space="0" w:color="000000"/>
              <w:bottom w:val="single" w:sz="4" w:space="0" w:color="000000"/>
              <w:right w:val="single" w:sz="4" w:space="0" w:color="000000"/>
            </w:tcBorders>
          </w:tcPr>
          <w:p w14:paraId="2849D072" w14:textId="77777777" w:rsidR="007215E1" w:rsidRPr="00CF3455" w:rsidRDefault="007215E1"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Metabolizmo ir mitybos sutrikimai</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2CE7105"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Labai retas</w:t>
            </w:r>
          </w:p>
        </w:tc>
        <w:tc>
          <w:tcPr>
            <w:tcW w:w="3096" w:type="dxa"/>
            <w:tcBorders>
              <w:top w:val="single" w:sz="4" w:space="0" w:color="000000"/>
              <w:left w:val="single" w:sz="4" w:space="0" w:color="000000"/>
              <w:bottom w:val="single" w:sz="4" w:space="0" w:color="000000"/>
              <w:right w:val="single" w:sz="4" w:space="0" w:color="000000"/>
            </w:tcBorders>
          </w:tcPr>
          <w:p w14:paraId="34D28ADC" w14:textId="77777777" w:rsidR="007215E1" w:rsidRPr="00CF3455" w:rsidDel="00E45B0A"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Hiperglikemija</w:t>
            </w:r>
          </w:p>
        </w:tc>
      </w:tr>
      <w:tr w:rsidR="00A66E6D" w:rsidRPr="00CF3455" w14:paraId="78C0A83E" w14:textId="77777777" w:rsidTr="007F7B2F">
        <w:tc>
          <w:tcPr>
            <w:tcW w:w="3095" w:type="dxa"/>
            <w:vMerge w:val="restart"/>
            <w:tcBorders>
              <w:top w:val="single" w:sz="4" w:space="0" w:color="000000"/>
              <w:left w:val="single" w:sz="4" w:space="0" w:color="000000"/>
              <w:right w:val="single" w:sz="4" w:space="0" w:color="000000"/>
            </w:tcBorders>
          </w:tcPr>
          <w:p w14:paraId="238FF959" w14:textId="77777777" w:rsidR="00A66E6D" w:rsidRPr="00CF3455" w:rsidRDefault="00A66E6D"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Psichikos sutrikimai</w:t>
            </w:r>
          </w:p>
        </w:tc>
        <w:tc>
          <w:tcPr>
            <w:tcW w:w="3095" w:type="dxa"/>
            <w:tcBorders>
              <w:top w:val="single" w:sz="4" w:space="0" w:color="000000"/>
              <w:left w:val="single" w:sz="4" w:space="0" w:color="000000"/>
              <w:bottom w:val="single" w:sz="4" w:space="0" w:color="000000"/>
              <w:right w:val="single" w:sz="4" w:space="0" w:color="000000"/>
            </w:tcBorders>
          </w:tcPr>
          <w:p w14:paraId="655D81A7"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Nedažnas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4F43D7F5"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Depresija, nuotaikos pokyčiai (įskaitant nerimą), nemiga</w:t>
            </w:r>
            <w:r w:rsidRPr="00CF3455" w:rsidDel="00CA7DDC">
              <w:rPr>
                <w:rFonts w:ascii="Times New Roman" w:eastAsia="Times New Roman" w:hAnsi="Times New Roman" w:cs="Times New Roman"/>
              </w:rPr>
              <w:t xml:space="preserve"> </w:t>
            </w:r>
          </w:p>
        </w:tc>
      </w:tr>
      <w:tr w:rsidR="00A66E6D" w:rsidRPr="00CF3455" w14:paraId="0028F41E" w14:textId="77777777" w:rsidTr="007F7B2F">
        <w:tc>
          <w:tcPr>
            <w:tcW w:w="3095" w:type="dxa"/>
            <w:vMerge/>
            <w:tcBorders>
              <w:left w:val="single" w:sz="4" w:space="0" w:color="000000"/>
              <w:bottom w:val="single" w:sz="4" w:space="0" w:color="000000"/>
              <w:right w:val="single" w:sz="4" w:space="0" w:color="000000"/>
            </w:tcBorders>
          </w:tcPr>
          <w:p w14:paraId="1203555A" w14:textId="77777777" w:rsidR="00A66E6D" w:rsidRPr="00CF3455" w:rsidRDefault="00A66E6D" w:rsidP="007215E1">
            <w:pPr>
              <w:spacing w:after="0" w:line="240" w:lineRule="auto"/>
              <w:rPr>
                <w:rFonts w:ascii="Times New Roman" w:eastAsia="Times New Roman" w:hAnsi="Times New Roman" w:cs="Times New Roman"/>
                <w:b/>
              </w:rPr>
            </w:pPr>
          </w:p>
        </w:tc>
        <w:tc>
          <w:tcPr>
            <w:tcW w:w="3095" w:type="dxa"/>
            <w:tcBorders>
              <w:top w:val="single" w:sz="4" w:space="0" w:color="000000"/>
              <w:left w:val="single" w:sz="4" w:space="0" w:color="000000"/>
              <w:bottom w:val="single" w:sz="4" w:space="0" w:color="000000"/>
              <w:right w:val="single" w:sz="4" w:space="0" w:color="000000"/>
            </w:tcBorders>
          </w:tcPr>
          <w:p w14:paraId="24EE16DE"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Retas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5CF00CD3"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Konfūzija</w:t>
            </w:r>
          </w:p>
        </w:tc>
      </w:tr>
      <w:tr w:rsidR="00A66E6D" w:rsidRPr="00CF3455" w14:paraId="3D336873" w14:textId="77777777" w:rsidTr="006A47ED">
        <w:tc>
          <w:tcPr>
            <w:tcW w:w="3095" w:type="dxa"/>
            <w:vMerge w:val="restart"/>
            <w:tcBorders>
              <w:top w:val="single" w:sz="4" w:space="0" w:color="000000"/>
              <w:left w:val="single" w:sz="4" w:space="0" w:color="000000"/>
              <w:right w:val="single" w:sz="4" w:space="0" w:color="000000"/>
            </w:tcBorders>
          </w:tcPr>
          <w:p w14:paraId="3E29C0DF" w14:textId="77777777" w:rsidR="00A66E6D" w:rsidRPr="00CF3455" w:rsidRDefault="00A66E6D"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Nervų sistemos sutrikimai</w:t>
            </w:r>
          </w:p>
        </w:tc>
        <w:tc>
          <w:tcPr>
            <w:tcW w:w="3095" w:type="dxa"/>
            <w:tcBorders>
              <w:top w:val="single" w:sz="4" w:space="0" w:color="000000"/>
              <w:left w:val="single" w:sz="4" w:space="0" w:color="000000"/>
              <w:bottom w:val="single" w:sz="4" w:space="0" w:color="000000"/>
              <w:right w:val="single" w:sz="4" w:space="0" w:color="000000"/>
            </w:tcBorders>
          </w:tcPr>
          <w:p w14:paraId="62D8F7AA"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Dažnas</w:t>
            </w:r>
          </w:p>
        </w:tc>
        <w:tc>
          <w:tcPr>
            <w:tcW w:w="3096" w:type="dxa"/>
            <w:tcBorders>
              <w:top w:val="single" w:sz="4" w:space="0" w:color="000000"/>
              <w:left w:val="single" w:sz="4" w:space="0" w:color="000000"/>
              <w:bottom w:val="single" w:sz="4" w:space="0" w:color="000000"/>
              <w:right w:val="single" w:sz="4" w:space="0" w:color="000000"/>
            </w:tcBorders>
          </w:tcPr>
          <w:p w14:paraId="38A21604" w14:textId="77777777" w:rsidR="00A66E6D" w:rsidRPr="00CF3455" w:rsidRDefault="00A66E6D"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Somnolencija</w:t>
            </w:r>
            <w:proofErr w:type="spellEnd"/>
            <w:r w:rsidRPr="00CF3455">
              <w:rPr>
                <w:rFonts w:ascii="Times New Roman" w:eastAsia="Times New Roman" w:hAnsi="Times New Roman" w:cs="Times New Roman"/>
              </w:rPr>
              <w:t>, svaigulys, galvos skausmas (ypač gydymo pradžioje)</w:t>
            </w:r>
          </w:p>
        </w:tc>
      </w:tr>
      <w:tr w:rsidR="00A66E6D" w:rsidRPr="00CF3455" w14:paraId="12A89443" w14:textId="77777777" w:rsidTr="006A47ED">
        <w:tc>
          <w:tcPr>
            <w:tcW w:w="3095" w:type="dxa"/>
            <w:vMerge/>
            <w:tcBorders>
              <w:left w:val="single" w:sz="4" w:space="0" w:color="000000"/>
              <w:right w:val="single" w:sz="4" w:space="0" w:color="000000"/>
            </w:tcBorders>
          </w:tcPr>
          <w:p w14:paraId="783AEB2D" w14:textId="77777777" w:rsidR="00A66E6D" w:rsidRPr="00CF3455" w:rsidRDefault="00A66E6D" w:rsidP="007215E1">
            <w:pPr>
              <w:spacing w:after="0" w:line="240" w:lineRule="auto"/>
              <w:rPr>
                <w:rFonts w:ascii="Times New Roman" w:eastAsia="Times New Roman" w:hAnsi="Times New Roman" w:cs="Times New Roman"/>
                <w:b/>
              </w:rPr>
            </w:pPr>
          </w:p>
        </w:tc>
        <w:tc>
          <w:tcPr>
            <w:tcW w:w="3095" w:type="dxa"/>
            <w:tcBorders>
              <w:top w:val="single" w:sz="4" w:space="0" w:color="000000"/>
              <w:left w:val="single" w:sz="4" w:space="0" w:color="000000"/>
              <w:bottom w:val="single" w:sz="4" w:space="0" w:color="000000"/>
              <w:right w:val="single" w:sz="4" w:space="0" w:color="000000"/>
            </w:tcBorders>
          </w:tcPr>
          <w:p w14:paraId="075D10AB"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Nedažnas</w:t>
            </w:r>
          </w:p>
        </w:tc>
        <w:tc>
          <w:tcPr>
            <w:tcW w:w="3096" w:type="dxa"/>
            <w:tcBorders>
              <w:top w:val="single" w:sz="4" w:space="0" w:color="000000"/>
              <w:left w:val="single" w:sz="4" w:space="0" w:color="000000"/>
              <w:bottom w:val="single" w:sz="4" w:space="0" w:color="000000"/>
              <w:right w:val="single" w:sz="4" w:space="0" w:color="000000"/>
            </w:tcBorders>
          </w:tcPr>
          <w:p w14:paraId="18551237"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Drebulys, skonio pojūčio pokytis, apalpimas, </w:t>
            </w:r>
            <w:proofErr w:type="spellStart"/>
            <w:r w:rsidRPr="00CF3455">
              <w:rPr>
                <w:rFonts w:ascii="Times New Roman" w:eastAsia="Times New Roman" w:hAnsi="Times New Roman" w:cs="Times New Roman"/>
              </w:rPr>
              <w:t>hipestezija</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parestezija</w:t>
            </w:r>
            <w:proofErr w:type="spellEnd"/>
          </w:p>
        </w:tc>
      </w:tr>
      <w:tr w:rsidR="00A66E6D" w:rsidRPr="00CF3455" w14:paraId="18BEAE5B" w14:textId="77777777" w:rsidTr="006A47ED">
        <w:tc>
          <w:tcPr>
            <w:tcW w:w="3095" w:type="dxa"/>
            <w:vMerge/>
            <w:tcBorders>
              <w:left w:val="single" w:sz="4" w:space="0" w:color="000000"/>
              <w:right w:val="single" w:sz="4" w:space="0" w:color="000000"/>
            </w:tcBorders>
          </w:tcPr>
          <w:p w14:paraId="684C7E5E" w14:textId="77777777" w:rsidR="00A66E6D" w:rsidRPr="00CF3455" w:rsidRDefault="00A66E6D" w:rsidP="007215E1">
            <w:pPr>
              <w:spacing w:after="0" w:line="240" w:lineRule="auto"/>
              <w:rPr>
                <w:rFonts w:ascii="Times New Roman" w:eastAsia="Times New Roman" w:hAnsi="Times New Roman" w:cs="Times New Roman"/>
                <w:b/>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998C68C"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Labai retas</w:t>
            </w:r>
          </w:p>
        </w:tc>
        <w:tc>
          <w:tcPr>
            <w:tcW w:w="3096" w:type="dxa"/>
            <w:tcBorders>
              <w:top w:val="single" w:sz="4" w:space="0" w:color="000000"/>
              <w:left w:val="single" w:sz="4" w:space="0" w:color="000000"/>
              <w:bottom w:val="single" w:sz="4" w:space="0" w:color="000000"/>
              <w:right w:val="single" w:sz="4" w:space="0" w:color="000000"/>
            </w:tcBorders>
          </w:tcPr>
          <w:p w14:paraId="5505C000"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Hipertonija, </w:t>
            </w:r>
          </w:p>
          <w:p w14:paraId="58A3A35B"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periferinė neuropatija</w:t>
            </w:r>
          </w:p>
        </w:tc>
      </w:tr>
      <w:tr w:rsidR="00A66E6D" w:rsidRPr="00CF3455" w14:paraId="23A8762B" w14:textId="77777777" w:rsidTr="006A47ED">
        <w:tc>
          <w:tcPr>
            <w:tcW w:w="3095" w:type="dxa"/>
            <w:vMerge/>
            <w:tcBorders>
              <w:left w:val="single" w:sz="4" w:space="0" w:color="000000"/>
              <w:bottom w:val="single" w:sz="4" w:space="0" w:color="000000"/>
              <w:right w:val="single" w:sz="4" w:space="0" w:color="000000"/>
            </w:tcBorders>
          </w:tcPr>
          <w:p w14:paraId="663399CB" w14:textId="77777777" w:rsidR="00A66E6D" w:rsidRPr="00CF3455" w:rsidRDefault="00A66E6D" w:rsidP="007215E1">
            <w:pPr>
              <w:spacing w:after="0" w:line="240" w:lineRule="auto"/>
              <w:rPr>
                <w:rFonts w:ascii="Times New Roman" w:eastAsia="Times New Roman" w:hAnsi="Times New Roman" w:cs="Times New Roman"/>
                <w:b/>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649FFE8C"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Nežinomas</w:t>
            </w:r>
          </w:p>
        </w:tc>
        <w:tc>
          <w:tcPr>
            <w:tcW w:w="3096" w:type="dxa"/>
            <w:tcBorders>
              <w:top w:val="single" w:sz="4" w:space="0" w:color="000000"/>
              <w:left w:val="single" w:sz="4" w:space="0" w:color="000000"/>
              <w:bottom w:val="single" w:sz="4" w:space="0" w:color="000000"/>
              <w:right w:val="single" w:sz="4" w:space="0" w:color="000000"/>
            </w:tcBorders>
          </w:tcPr>
          <w:p w14:paraId="68F54016" w14:textId="77777777" w:rsidR="00A66E6D" w:rsidRPr="00CF3455" w:rsidRDefault="00A66E6D"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Ekstrapiramidinis</w:t>
            </w:r>
            <w:proofErr w:type="spellEnd"/>
            <w:r w:rsidRPr="00CF3455">
              <w:rPr>
                <w:rFonts w:ascii="Times New Roman" w:eastAsia="Times New Roman" w:hAnsi="Times New Roman" w:cs="Times New Roman"/>
              </w:rPr>
              <w:t xml:space="preserve"> sutrikimas</w:t>
            </w:r>
          </w:p>
        </w:tc>
      </w:tr>
      <w:tr w:rsidR="007215E1" w:rsidRPr="00CF3455" w14:paraId="3FDF8B09" w14:textId="77777777" w:rsidTr="00D63444">
        <w:tc>
          <w:tcPr>
            <w:tcW w:w="3095" w:type="dxa"/>
            <w:tcBorders>
              <w:top w:val="single" w:sz="4" w:space="0" w:color="000000"/>
              <w:left w:val="single" w:sz="4" w:space="0" w:color="000000"/>
              <w:bottom w:val="single" w:sz="4" w:space="0" w:color="000000"/>
              <w:right w:val="single" w:sz="4" w:space="0" w:color="000000"/>
            </w:tcBorders>
          </w:tcPr>
          <w:p w14:paraId="10CA11DC" w14:textId="77777777" w:rsidR="007215E1" w:rsidRPr="00CF3455" w:rsidRDefault="007215E1"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Akių sutrikimai</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31BEE47"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Dažnas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5190ECF6"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Regos sutrikimas (įskaitant dvejinimąsi akyse)</w:t>
            </w:r>
          </w:p>
        </w:tc>
      </w:tr>
      <w:tr w:rsidR="007215E1" w:rsidRPr="00CF3455" w14:paraId="620A1740" w14:textId="77777777" w:rsidTr="00D63444">
        <w:tc>
          <w:tcPr>
            <w:tcW w:w="3095" w:type="dxa"/>
            <w:tcBorders>
              <w:top w:val="single" w:sz="4" w:space="0" w:color="000000"/>
              <w:left w:val="single" w:sz="4" w:space="0" w:color="000000"/>
              <w:bottom w:val="single" w:sz="4" w:space="0" w:color="000000"/>
              <w:right w:val="single" w:sz="4" w:space="0" w:color="000000"/>
            </w:tcBorders>
          </w:tcPr>
          <w:p w14:paraId="7DE5A0CC" w14:textId="77777777" w:rsidR="007215E1" w:rsidRPr="00CF3455" w:rsidRDefault="007215E1"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Ausų ir labirintų sutrikimai</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6D56ABB7"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Nedažnas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31068431"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Spengimas ausyse</w:t>
            </w:r>
          </w:p>
        </w:tc>
      </w:tr>
      <w:tr w:rsidR="00A66E6D" w:rsidRPr="00CF3455" w14:paraId="2DA07EBE" w14:textId="77777777" w:rsidTr="00943E46">
        <w:tc>
          <w:tcPr>
            <w:tcW w:w="3095" w:type="dxa"/>
            <w:vMerge w:val="restart"/>
            <w:tcBorders>
              <w:top w:val="single" w:sz="4" w:space="0" w:color="000000"/>
              <w:left w:val="single" w:sz="4" w:space="0" w:color="000000"/>
              <w:right w:val="single" w:sz="4" w:space="0" w:color="000000"/>
            </w:tcBorders>
          </w:tcPr>
          <w:p w14:paraId="382AEF15" w14:textId="77777777" w:rsidR="00A66E6D" w:rsidRPr="00CF3455" w:rsidRDefault="00A66E6D"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Širdies sutrikimai</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6222C3A1"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Dažnas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6AB7F0DF" w14:textId="77777777" w:rsidR="00A66E6D" w:rsidRPr="00CF3455" w:rsidRDefault="00A66E6D"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Palpitacijos</w:t>
            </w:r>
            <w:proofErr w:type="spellEnd"/>
          </w:p>
        </w:tc>
      </w:tr>
      <w:tr w:rsidR="00A66E6D" w:rsidRPr="00CF3455" w14:paraId="528682EC" w14:textId="77777777" w:rsidTr="00943E46">
        <w:tc>
          <w:tcPr>
            <w:tcW w:w="3095" w:type="dxa"/>
            <w:vMerge/>
            <w:tcBorders>
              <w:left w:val="single" w:sz="4" w:space="0" w:color="000000"/>
              <w:right w:val="single" w:sz="4" w:space="0" w:color="000000"/>
            </w:tcBorders>
          </w:tcPr>
          <w:p w14:paraId="012B0FCD" w14:textId="77777777" w:rsidR="00A66E6D" w:rsidRPr="00CF3455" w:rsidRDefault="00A66E6D" w:rsidP="007215E1">
            <w:pPr>
              <w:spacing w:after="0" w:line="240" w:lineRule="auto"/>
              <w:rPr>
                <w:rFonts w:ascii="Times New Roman" w:eastAsia="Times New Roman" w:hAnsi="Times New Roman" w:cs="Times New Roman"/>
                <w:b/>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6C09D79A"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Nedažnas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50A12EA0"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Aritmija (įskaitant </w:t>
            </w:r>
            <w:proofErr w:type="spellStart"/>
            <w:r w:rsidRPr="00CF3455">
              <w:rPr>
                <w:rFonts w:ascii="Times New Roman" w:eastAsia="Times New Roman" w:hAnsi="Times New Roman" w:cs="Times New Roman"/>
              </w:rPr>
              <w:t>bradikardiją</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skilvelinę</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tachikardiją</w:t>
            </w:r>
            <w:proofErr w:type="spellEnd"/>
            <w:r w:rsidRPr="00CF3455">
              <w:rPr>
                <w:rFonts w:ascii="Times New Roman" w:eastAsia="Times New Roman" w:hAnsi="Times New Roman" w:cs="Times New Roman"/>
              </w:rPr>
              <w:t xml:space="preserve"> ir prieširdžių virpėjimą)</w:t>
            </w:r>
          </w:p>
        </w:tc>
      </w:tr>
      <w:tr w:rsidR="00A66E6D" w:rsidRPr="00CF3455" w14:paraId="14FE3DAB" w14:textId="77777777" w:rsidTr="00D63444">
        <w:tc>
          <w:tcPr>
            <w:tcW w:w="3095" w:type="dxa"/>
            <w:vMerge/>
            <w:tcBorders>
              <w:left w:val="single" w:sz="4" w:space="0" w:color="000000"/>
              <w:bottom w:val="single" w:sz="4" w:space="0" w:color="000000"/>
              <w:right w:val="single" w:sz="4" w:space="0" w:color="000000"/>
            </w:tcBorders>
          </w:tcPr>
          <w:p w14:paraId="0D596690" w14:textId="77777777" w:rsidR="00A66E6D" w:rsidRPr="00CF3455" w:rsidRDefault="00A66E6D" w:rsidP="007215E1">
            <w:pPr>
              <w:spacing w:after="0" w:line="240" w:lineRule="auto"/>
              <w:rPr>
                <w:rFonts w:ascii="Times New Roman" w:eastAsia="Times New Roman" w:hAnsi="Times New Roman" w:cs="Times New Roman"/>
                <w:b/>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9C05916" w14:textId="77777777" w:rsidR="00A66E6D" w:rsidRPr="00CF3455" w:rsidDel="00CA7DDC"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Labai retas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2326725E"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Miokardo infarktas</w:t>
            </w:r>
          </w:p>
        </w:tc>
      </w:tr>
      <w:tr w:rsidR="007215E1" w:rsidRPr="00CF3455" w14:paraId="46D56FA4" w14:textId="77777777" w:rsidTr="00D63444">
        <w:tc>
          <w:tcPr>
            <w:tcW w:w="3095" w:type="dxa"/>
            <w:vMerge w:val="restart"/>
            <w:tcBorders>
              <w:top w:val="single" w:sz="4" w:space="0" w:color="000000"/>
              <w:left w:val="single" w:sz="4" w:space="0" w:color="000000"/>
              <w:right w:val="single" w:sz="4" w:space="0" w:color="000000"/>
            </w:tcBorders>
          </w:tcPr>
          <w:p w14:paraId="78908177" w14:textId="77777777" w:rsidR="007215E1" w:rsidRPr="00CF3455" w:rsidRDefault="007215E1"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Kraujagyslių sutrikimai</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AC3A2D9"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Dažnas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1E4B38F9"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Veido ir kaklo paraudimas</w:t>
            </w:r>
          </w:p>
        </w:tc>
      </w:tr>
      <w:tr w:rsidR="007215E1" w:rsidRPr="00CF3455" w14:paraId="791EC7DD" w14:textId="77777777" w:rsidTr="00D63444">
        <w:tc>
          <w:tcPr>
            <w:tcW w:w="3095" w:type="dxa"/>
            <w:vMerge/>
            <w:tcBorders>
              <w:left w:val="single" w:sz="4" w:space="0" w:color="000000"/>
              <w:right w:val="single" w:sz="4" w:space="0" w:color="000000"/>
            </w:tcBorders>
          </w:tcPr>
          <w:p w14:paraId="0528AF7D" w14:textId="77777777" w:rsidR="007215E1" w:rsidRPr="00CF3455" w:rsidRDefault="007215E1" w:rsidP="007215E1">
            <w:pPr>
              <w:spacing w:after="0" w:line="240" w:lineRule="auto"/>
              <w:rPr>
                <w:rFonts w:ascii="Times New Roman" w:eastAsia="Times New Roman" w:hAnsi="Times New Roman" w:cs="Times New Roman"/>
                <w:b/>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04E0F7C6"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Nedažnas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458E2498"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Hipotenzija</w:t>
            </w:r>
            <w:proofErr w:type="spellEnd"/>
          </w:p>
        </w:tc>
      </w:tr>
      <w:tr w:rsidR="007215E1" w:rsidRPr="00CF3455" w14:paraId="5C98BC73" w14:textId="77777777" w:rsidTr="00D63444">
        <w:tc>
          <w:tcPr>
            <w:tcW w:w="3095" w:type="dxa"/>
            <w:vMerge/>
            <w:tcBorders>
              <w:left w:val="single" w:sz="4" w:space="0" w:color="000000"/>
              <w:bottom w:val="single" w:sz="4" w:space="0" w:color="000000"/>
              <w:right w:val="single" w:sz="4" w:space="0" w:color="000000"/>
            </w:tcBorders>
          </w:tcPr>
          <w:p w14:paraId="2CE651A9" w14:textId="77777777" w:rsidR="007215E1" w:rsidRPr="00CF3455" w:rsidRDefault="007215E1" w:rsidP="007215E1">
            <w:pPr>
              <w:spacing w:after="0" w:line="240" w:lineRule="auto"/>
              <w:rPr>
                <w:rFonts w:ascii="Times New Roman" w:eastAsia="Times New Roman" w:hAnsi="Times New Roman" w:cs="Times New Roman"/>
                <w:b/>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1AD79B49"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Labai retas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5C6CFFA8"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Vaskulitas</w:t>
            </w:r>
            <w:proofErr w:type="spellEnd"/>
          </w:p>
        </w:tc>
      </w:tr>
      <w:tr w:rsidR="007215E1" w:rsidRPr="00CF3455" w14:paraId="24805A45" w14:textId="77777777" w:rsidTr="00D63444">
        <w:tc>
          <w:tcPr>
            <w:tcW w:w="3095" w:type="dxa"/>
            <w:vMerge w:val="restart"/>
            <w:tcBorders>
              <w:top w:val="single" w:sz="4" w:space="0" w:color="000000"/>
              <w:left w:val="single" w:sz="4" w:space="0" w:color="000000"/>
              <w:right w:val="single" w:sz="4" w:space="0" w:color="000000"/>
            </w:tcBorders>
          </w:tcPr>
          <w:p w14:paraId="6A82819C" w14:textId="77777777" w:rsidR="007215E1" w:rsidRPr="00CF3455" w:rsidRDefault="007215E1"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Kvėpavimo sistemos, krūtinės ląstos ir tarpuplaučio sutrikimai</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BB324DA"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Dažnas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1299773F"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Dusulys</w:t>
            </w:r>
          </w:p>
        </w:tc>
      </w:tr>
      <w:tr w:rsidR="007215E1" w:rsidRPr="00CF3455" w14:paraId="22EA3F7B" w14:textId="77777777" w:rsidTr="00D63444">
        <w:tc>
          <w:tcPr>
            <w:tcW w:w="3095" w:type="dxa"/>
            <w:vMerge/>
            <w:tcBorders>
              <w:left w:val="single" w:sz="4" w:space="0" w:color="000000"/>
              <w:bottom w:val="single" w:sz="4" w:space="0" w:color="000000"/>
              <w:right w:val="single" w:sz="4" w:space="0" w:color="000000"/>
            </w:tcBorders>
          </w:tcPr>
          <w:p w14:paraId="6B13CD40" w14:textId="77777777" w:rsidR="007215E1" w:rsidRPr="00CF3455" w:rsidRDefault="007215E1" w:rsidP="007215E1">
            <w:pPr>
              <w:spacing w:after="0" w:line="240" w:lineRule="auto"/>
              <w:rPr>
                <w:rFonts w:ascii="Times New Roman" w:eastAsia="Times New Roman" w:hAnsi="Times New Roman" w:cs="Times New Roman"/>
                <w:b/>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71B5F553"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Nedažnas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6C9172B3"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Kosulys, rinitas</w:t>
            </w:r>
          </w:p>
        </w:tc>
      </w:tr>
      <w:tr w:rsidR="007215E1" w:rsidRPr="00CF3455" w14:paraId="50E7870F" w14:textId="77777777" w:rsidTr="00D63444">
        <w:tc>
          <w:tcPr>
            <w:tcW w:w="3095" w:type="dxa"/>
            <w:vMerge w:val="restart"/>
            <w:tcBorders>
              <w:top w:val="single" w:sz="4" w:space="0" w:color="000000"/>
              <w:left w:val="single" w:sz="4" w:space="0" w:color="000000"/>
              <w:right w:val="single" w:sz="4" w:space="0" w:color="000000"/>
            </w:tcBorders>
          </w:tcPr>
          <w:p w14:paraId="0F920E4E" w14:textId="77777777" w:rsidR="007215E1" w:rsidRPr="00CF3455" w:rsidRDefault="007215E1"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Virškinimo trakto sutrikimai</w:t>
            </w:r>
          </w:p>
        </w:tc>
        <w:tc>
          <w:tcPr>
            <w:tcW w:w="3095" w:type="dxa"/>
            <w:tcBorders>
              <w:top w:val="single" w:sz="4" w:space="0" w:color="000000"/>
              <w:left w:val="single" w:sz="4" w:space="0" w:color="000000"/>
              <w:bottom w:val="single" w:sz="4" w:space="0" w:color="000000"/>
              <w:right w:val="single" w:sz="4" w:space="0" w:color="000000"/>
            </w:tcBorders>
          </w:tcPr>
          <w:p w14:paraId="713B77C9"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Dažnas</w:t>
            </w:r>
          </w:p>
        </w:tc>
        <w:tc>
          <w:tcPr>
            <w:tcW w:w="3096" w:type="dxa"/>
            <w:tcBorders>
              <w:top w:val="single" w:sz="4" w:space="0" w:color="000000"/>
              <w:left w:val="single" w:sz="4" w:space="0" w:color="000000"/>
              <w:bottom w:val="single" w:sz="4" w:space="0" w:color="000000"/>
              <w:right w:val="single" w:sz="4" w:space="0" w:color="000000"/>
            </w:tcBorders>
          </w:tcPr>
          <w:p w14:paraId="116F55BB"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Pilvo skausmas, pykinimas,</w:t>
            </w:r>
          </w:p>
          <w:p w14:paraId="77389636"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lastRenderedPageBreak/>
              <w:t>dispepsija, žarnyno funkcijos pokyčiai (įskaitant viduriavimą ir vidurių užkietėjimą)</w:t>
            </w:r>
          </w:p>
        </w:tc>
      </w:tr>
      <w:tr w:rsidR="007215E1" w:rsidRPr="00CF3455" w14:paraId="1AC001DC" w14:textId="77777777" w:rsidTr="00D63444">
        <w:tc>
          <w:tcPr>
            <w:tcW w:w="3095" w:type="dxa"/>
            <w:vMerge/>
            <w:tcBorders>
              <w:left w:val="single" w:sz="4" w:space="0" w:color="000000"/>
              <w:right w:val="single" w:sz="4" w:space="0" w:color="000000"/>
            </w:tcBorders>
          </w:tcPr>
          <w:p w14:paraId="5D352496" w14:textId="77777777" w:rsidR="007215E1" w:rsidRPr="00CF3455" w:rsidRDefault="007215E1" w:rsidP="007215E1">
            <w:pPr>
              <w:spacing w:after="0" w:line="240" w:lineRule="auto"/>
              <w:rPr>
                <w:rFonts w:ascii="Times New Roman" w:eastAsia="Times New Roman" w:hAnsi="Times New Roman" w:cs="Times New Roman"/>
                <w:b/>
              </w:rPr>
            </w:pPr>
          </w:p>
        </w:tc>
        <w:tc>
          <w:tcPr>
            <w:tcW w:w="3095" w:type="dxa"/>
            <w:tcBorders>
              <w:top w:val="single" w:sz="4" w:space="0" w:color="000000"/>
              <w:left w:val="single" w:sz="4" w:space="0" w:color="000000"/>
              <w:bottom w:val="single" w:sz="4" w:space="0" w:color="000000"/>
              <w:right w:val="single" w:sz="4" w:space="0" w:color="000000"/>
            </w:tcBorders>
          </w:tcPr>
          <w:p w14:paraId="5AC97C09"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Nedažnas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7EA85489"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Vėmimas, burnos džiūvimas</w:t>
            </w:r>
          </w:p>
        </w:tc>
      </w:tr>
      <w:tr w:rsidR="007215E1" w:rsidRPr="00CF3455" w14:paraId="10BDB12C" w14:textId="77777777" w:rsidTr="00D63444">
        <w:tc>
          <w:tcPr>
            <w:tcW w:w="3095" w:type="dxa"/>
            <w:vMerge/>
            <w:tcBorders>
              <w:left w:val="single" w:sz="4" w:space="0" w:color="000000"/>
              <w:bottom w:val="single" w:sz="4" w:space="0" w:color="000000"/>
              <w:right w:val="single" w:sz="4" w:space="0" w:color="000000"/>
            </w:tcBorders>
          </w:tcPr>
          <w:p w14:paraId="53141296" w14:textId="77777777" w:rsidR="007215E1" w:rsidRPr="00CF3455" w:rsidRDefault="007215E1" w:rsidP="007215E1">
            <w:pPr>
              <w:spacing w:after="0" w:line="240" w:lineRule="auto"/>
              <w:rPr>
                <w:rFonts w:ascii="Times New Roman" w:eastAsia="Times New Roman" w:hAnsi="Times New Roman" w:cs="Times New Roman"/>
                <w:b/>
              </w:rPr>
            </w:pPr>
          </w:p>
        </w:tc>
        <w:tc>
          <w:tcPr>
            <w:tcW w:w="3095" w:type="dxa"/>
            <w:tcBorders>
              <w:top w:val="single" w:sz="4" w:space="0" w:color="000000"/>
              <w:left w:val="single" w:sz="4" w:space="0" w:color="000000"/>
              <w:bottom w:val="single" w:sz="4" w:space="0" w:color="000000"/>
              <w:right w:val="single" w:sz="4" w:space="0" w:color="000000"/>
            </w:tcBorders>
          </w:tcPr>
          <w:p w14:paraId="4419F123"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Labai retas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3244B417"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Pankreatitas, gastritas, dantenų </w:t>
            </w:r>
            <w:proofErr w:type="spellStart"/>
            <w:r w:rsidRPr="00CF3455">
              <w:rPr>
                <w:rFonts w:ascii="Times New Roman" w:eastAsia="Times New Roman" w:hAnsi="Times New Roman" w:cs="Times New Roman"/>
              </w:rPr>
              <w:t>hiperplazija</w:t>
            </w:r>
            <w:proofErr w:type="spellEnd"/>
          </w:p>
        </w:tc>
      </w:tr>
      <w:tr w:rsidR="007215E1" w:rsidRPr="00CF3455" w14:paraId="42803551" w14:textId="77777777" w:rsidTr="00D63444">
        <w:tc>
          <w:tcPr>
            <w:tcW w:w="3095" w:type="dxa"/>
            <w:tcBorders>
              <w:top w:val="single" w:sz="4" w:space="0" w:color="000000"/>
              <w:left w:val="single" w:sz="4" w:space="0" w:color="000000"/>
              <w:bottom w:val="single" w:sz="4" w:space="0" w:color="000000"/>
              <w:right w:val="single" w:sz="4" w:space="0" w:color="000000"/>
            </w:tcBorders>
          </w:tcPr>
          <w:p w14:paraId="58429E27" w14:textId="77777777" w:rsidR="007215E1" w:rsidRPr="00CF3455" w:rsidRDefault="007215E1"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Kepenų, tulžies pūslės ir latakų sutrikimai</w:t>
            </w:r>
          </w:p>
        </w:tc>
        <w:tc>
          <w:tcPr>
            <w:tcW w:w="3095" w:type="dxa"/>
            <w:tcBorders>
              <w:top w:val="single" w:sz="4" w:space="0" w:color="000000"/>
              <w:left w:val="single" w:sz="4" w:space="0" w:color="000000"/>
              <w:bottom w:val="single" w:sz="4" w:space="0" w:color="000000"/>
              <w:right w:val="single" w:sz="4" w:space="0" w:color="000000"/>
            </w:tcBorders>
          </w:tcPr>
          <w:p w14:paraId="0EBA2EB7"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Labai retas</w:t>
            </w:r>
          </w:p>
        </w:tc>
        <w:tc>
          <w:tcPr>
            <w:tcW w:w="3096" w:type="dxa"/>
            <w:tcBorders>
              <w:top w:val="single" w:sz="4" w:space="0" w:color="000000"/>
              <w:left w:val="single" w:sz="4" w:space="0" w:color="000000"/>
              <w:bottom w:val="single" w:sz="4" w:space="0" w:color="000000"/>
              <w:right w:val="single" w:sz="4" w:space="0" w:color="000000"/>
            </w:tcBorders>
          </w:tcPr>
          <w:p w14:paraId="179ECF37"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Hepatitas, gelta, kepenų fermentų suaktyvėjimas *</w:t>
            </w:r>
          </w:p>
        </w:tc>
      </w:tr>
      <w:tr w:rsidR="00A66E6D" w:rsidRPr="00CF3455" w14:paraId="0E1A6F3F" w14:textId="77777777" w:rsidTr="00E26B3F">
        <w:tc>
          <w:tcPr>
            <w:tcW w:w="3095" w:type="dxa"/>
            <w:vMerge w:val="restart"/>
            <w:tcBorders>
              <w:top w:val="single" w:sz="4" w:space="0" w:color="000000"/>
              <w:left w:val="single" w:sz="4" w:space="0" w:color="000000"/>
              <w:right w:val="single" w:sz="4" w:space="0" w:color="000000"/>
            </w:tcBorders>
          </w:tcPr>
          <w:p w14:paraId="4B8A3114" w14:textId="77777777" w:rsidR="00A66E6D" w:rsidRPr="00CF3455" w:rsidRDefault="00A66E6D"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Odos ir poodinio audinio sutrikimai</w:t>
            </w:r>
          </w:p>
        </w:tc>
        <w:tc>
          <w:tcPr>
            <w:tcW w:w="3095" w:type="dxa"/>
            <w:tcBorders>
              <w:top w:val="single" w:sz="4" w:space="0" w:color="000000"/>
              <w:left w:val="single" w:sz="4" w:space="0" w:color="000000"/>
              <w:bottom w:val="single" w:sz="4" w:space="0" w:color="000000"/>
              <w:right w:val="single" w:sz="4" w:space="0" w:color="000000"/>
            </w:tcBorders>
          </w:tcPr>
          <w:p w14:paraId="0F899F24"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Nedažnas</w:t>
            </w:r>
          </w:p>
        </w:tc>
        <w:tc>
          <w:tcPr>
            <w:tcW w:w="3096" w:type="dxa"/>
            <w:tcBorders>
              <w:top w:val="single" w:sz="4" w:space="0" w:color="000000"/>
              <w:left w:val="single" w:sz="4" w:space="0" w:color="000000"/>
              <w:bottom w:val="single" w:sz="4" w:space="0" w:color="000000"/>
              <w:right w:val="single" w:sz="4" w:space="0" w:color="000000"/>
            </w:tcBorders>
          </w:tcPr>
          <w:p w14:paraId="2DAAD782" w14:textId="77777777" w:rsidR="00A66E6D" w:rsidRPr="00CF3455" w:rsidRDefault="00A66E6D"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Alopecija</w:t>
            </w:r>
            <w:proofErr w:type="spellEnd"/>
            <w:r w:rsidRPr="00CF3455">
              <w:rPr>
                <w:rFonts w:ascii="Times New Roman" w:eastAsia="Times New Roman" w:hAnsi="Times New Roman" w:cs="Times New Roman"/>
              </w:rPr>
              <w:t xml:space="preserve">, raudonė, odos spalvos pokytis, prakaitavimo sustiprėjimas, niežulys, bėrimas, </w:t>
            </w:r>
            <w:proofErr w:type="spellStart"/>
            <w:r w:rsidRPr="00CF3455">
              <w:rPr>
                <w:rFonts w:ascii="Times New Roman" w:eastAsia="Times New Roman" w:hAnsi="Times New Roman" w:cs="Times New Roman"/>
              </w:rPr>
              <w:t>egzantema</w:t>
            </w:r>
            <w:proofErr w:type="spellEnd"/>
            <w:r w:rsidRPr="00CF3455">
              <w:rPr>
                <w:rFonts w:ascii="Times New Roman" w:eastAsia="Times New Roman" w:hAnsi="Times New Roman" w:cs="Times New Roman"/>
              </w:rPr>
              <w:t>, dilgėlinė</w:t>
            </w:r>
          </w:p>
        </w:tc>
      </w:tr>
      <w:tr w:rsidR="00A66E6D" w:rsidRPr="00CF3455" w14:paraId="20B76285" w14:textId="77777777" w:rsidTr="00E26B3F">
        <w:tc>
          <w:tcPr>
            <w:tcW w:w="3095" w:type="dxa"/>
            <w:vMerge/>
            <w:tcBorders>
              <w:left w:val="single" w:sz="4" w:space="0" w:color="000000"/>
              <w:right w:val="single" w:sz="4" w:space="0" w:color="000000"/>
            </w:tcBorders>
          </w:tcPr>
          <w:p w14:paraId="272A6F46" w14:textId="77777777" w:rsidR="00A66E6D" w:rsidRPr="00CF3455" w:rsidRDefault="00A66E6D" w:rsidP="007215E1">
            <w:pPr>
              <w:spacing w:after="0" w:line="240" w:lineRule="auto"/>
              <w:rPr>
                <w:rFonts w:ascii="Times New Roman" w:eastAsia="Times New Roman" w:hAnsi="Times New Roman" w:cs="Times New Roman"/>
                <w:b/>
              </w:rPr>
            </w:pPr>
          </w:p>
        </w:tc>
        <w:tc>
          <w:tcPr>
            <w:tcW w:w="3095" w:type="dxa"/>
            <w:tcBorders>
              <w:top w:val="single" w:sz="4" w:space="0" w:color="000000"/>
              <w:left w:val="single" w:sz="4" w:space="0" w:color="000000"/>
              <w:bottom w:val="single" w:sz="4" w:space="0" w:color="000000"/>
              <w:right w:val="single" w:sz="4" w:space="0" w:color="000000"/>
            </w:tcBorders>
          </w:tcPr>
          <w:p w14:paraId="21FB8A6D"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Labai retas</w:t>
            </w:r>
          </w:p>
        </w:tc>
        <w:tc>
          <w:tcPr>
            <w:tcW w:w="3096" w:type="dxa"/>
            <w:tcBorders>
              <w:top w:val="single" w:sz="4" w:space="0" w:color="000000"/>
              <w:left w:val="single" w:sz="4" w:space="0" w:color="000000"/>
              <w:bottom w:val="single" w:sz="4" w:space="0" w:color="000000"/>
              <w:right w:val="single" w:sz="4" w:space="0" w:color="000000"/>
            </w:tcBorders>
          </w:tcPr>
          <w:p w14:paraId="49FA41B4" w14:textId="03EB2670" w:rsidR="00A66E6D" w:rsidRPr="00CF3455" w:rsidRDefault="00A66E6D"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Angioneurozinė</w:t>
            </w:r>
            <w:proofErr w:type="spellEnd"/>
            <w:r w:rsidRPr="00CF3455">
              <w:rPr>
                <w:rFonts w:ascii="Times New Roman" w:eastAsia="Times New Roman" w:hAnsi="Times New Roman" w:cs="Times New Roman"/>
              </w:rPr>
              <w:t xml:space="preserve"> edema, daugiaformė </w:t>
            </w:r>
            <w:proofErr w:type="spellStart"/>
            <w:r w:rsidRPr="00CF3455">
              <w:rPr>
                <w:rFonts w:ascii="Times New Roman" w:eastAsia="Times New Roman" w:hAnsi="Times New Roman" w:cs="Times New Roman"/>
              </w:rPr>
              <w:t>eritema</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eksfoliacinis</w:t>
            </w:r>
            <w:proofErr w:type="spellEnd"/>
            <w:r w:rsidRPr="00CF3455">
              <w:rPr>
                <w:rFonts w:ascii="Times New Roman" w:eastAsia="Times New Roman" w:hAnsi="Times New Roman" w:cs="Times New Roman"/>
              </w:rPr>
              <w:t xml:space="preserve"> dermatitas, </w:t>
            </w:r>
            <w:proofErr w:type="spellStart"/>
            <w:r w:rsidRPr="00CF3455">
              <w:rPr>
                <w:rFonts w:ascii="Times New Roman" w:eastAsia="Times New Roman" w:hAnsi="Times New Roman" w:cs="Times New Roman"/>
              </w:rPr>
              <w:t>Stivenso</w:t>
            </w:r>
            <w:proofErr w:type="spellEnd"/>
            <w:r w:rsidRPr="00CF3455">
              <w:rPr>
                <w:rFonts w:ascii="Times New Roman" w:eastAsia="Times New Roman" w:hAnsi="Times New Roman" w:cs="Times New Roman"/>
              </w:rPr>
              <w:t xml:space="preserve">-Džonsono sindromas, </w:t>
            </w:r>
            <w:proofErr w:type="spellStart"/>
            <w:r w:rsidRPr="00CF3455">
              <w:rPr>
                <w:rFonts w:ascii="Times New Roman" w:eastAsia="Times New Roman" w:hAnsi="Times New Roman" w:cs="Times New Roman"/>
              </w:rPr>
              <w:t>Kvinkės</w:t>
            </w:r>
            <w:proofErr w:type="spellEnd"/>
            <w:r w:rsidRPr="00CF3455">
              <w:rPr>
                <w:rFonts w:ascii="Times New Roman" w:eastAsia="Times New Roman" w:hAnsi="Times New Roman" w:cs="Times New Roman"/>
              </w:rPr>
              <w:t xml:space="preserve"> edema, padidėjęs jautrumas šviesai</w:t>
            </w:r>
          </w:p>
        </w:tc>
      </w:tr>
      <w:tr w:rsidR="00A66E6D" w:rsidRPr="00CF3455" w14:paraId="1424B758" w14:textId="77777777" w:rsidTr="00E26B3F">
        <w:tc>
          <w:tcPr>
            <w:tcW w:w="3095" w:type="dxa"/>
            <w:vMerge/>
            <w:tcBorders>
              <w:left w:val="single" w:sz="4" w:space="0" w:color="000000"/>
              <w:bottom w:val="single" w:sz="4" w:space="0" w:color="000000"/>
              <w:right w:val="single" w:sz="4" w:space="0" w:color="000000"/>
            </w:tcBorders>
          </w:tcPr>
          <w:p w14:paraId="364B50C6" w14:textId="77777777" w:rsidR="00A66E6D" w:rsidRPr="00CF3455" w:rsidRDefault="00A66E6D" w:rsidP="007215E1">
            <w:pPr>
              <w:spacing w:after="0" w:line="240" w:lineRule="auto"/>
              <w:rPr>
                <w:rFonts w:ascii="Times New Roman" w:eastAsia="Times New Roman" w:hAnsi="Times New Roman" w:cs="Times New Roman"/>
                <w:b/>
              </w:rPr>
            </w:pPr>
          </w:p>
        </w:tc>
        <w:tc>
          <w:tcPr>
            <w:tcW w:w="3095" w:type="dxa"/>
            <w:tcBorders>
              <w:top w:val="single" w:sz="4" w:space="0" w:color="000000"/>
              <w:left w:val="single" w:sz="4" w:space="0" w:color="000000"/>
              <w:bottom w:val="single" w:sz="4" w:space="0" w:color="000000"/>
              <w:right w:val="single" w:sz="4" w:space="0" w:color="000000"/>
            </w:tcBorders>
          </w:tcPr>
          <w:p w14:paraId="02668836"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Nežinomas</w:t>
            </w:r>
          </w:p>
        </w:tc>
        <w:tc>
          <w:tcPr>
            <w:tcW w:w="3096" w:type="dxa"/>
            <w:tcBorders>
              <w:top w:val="single" w:sz="4" w:space="0" w:color="000000"/>
              <w:left w:val="single" w:sz="4" w:space="0" w:color="000000"/>
              <w:bottom w:val="single" w:sz="4" w:space="0" w:color="000000"/>
              <w:right w:val="single" w:sz="4" w:space="0" w:color="000000"/>
            </w:tcBorders>
          </w:tcPr>
          <w:p w14:paraId="32842FA6"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Toksinė epidermio </w:t>
            </w:r>
            <w:proofErr w:type="spellStart"/>
            <w:r w:rsidRPr="00CF3455">
              <w:rPr>
                <w:rFonts w:ascii="Times New Roman" w:eastAsia="Times New Roman" w:hAnsi="Times New Roman" w:cs="Times New Roman"/>
              </w:rPr>
              <w:t>nekrolizė</w:t>
            </w:r>
            <w:proofErr w:type="spellEnd"/>
          </w:p>
        </w:tc>
      </w:tr>
      <w:tr w:rsidR="00A66E6D" w:rsidRPr="00CF3455" w14:paraId="7BB90AC6" w14:textId="77777777" w:rsidTr="00C13F83">
        <w:tc>
          <w:tcPr>
            <w:tcW w:w="3095" w:type="dxa"/>
            <w:vMerge w:val="restart"/>
            <w:tcBorders>
              <w:top w:val="single" w:sz="4" w:space="0" w:color="000000"/>
              <w:left w:val="single" w:sz="4" w:space="0" w:color="000000"/>
              <w:right w:val="single" w:sz="4" w:space="0" w:color="000000"/>
            </w:tcBorders>
          </w:tcPr>
          <w:p w14:paraId="5F9A72C0" w14:textId="77777777" w:rsidR="00A66E6D" w:rsidRPr="00CF3455" w:rsidRDefault="00A66E6D"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Skeleto, raumenų ir jungiamojo audinio sutrikimai</w:t>
            </w:r>
          </w:p>
        </w:tc>
        <w:tc>
          <w:tcPr>
            <w:tcW w:w="3095" w:type="dxa"/>
            <w:tcBorders>
              <w:top w:val="single" w:sz="4" w:space="0" w:color="000000"/>
              <w:left w:val="single" w:sz="4" w:space="0" w:color="000000"/>
              <w:bottom w:val="single" w:sz="4" w:space="0" w:color="000000"/>
              <w:right w:val="single" w:sz="4" w:space="0" w:color="000000"/>
            </w:tcBorders>
          </w:tcPr>
          <w:p w14:paraId="43310A0A"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Dažnas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4B5AF6C0"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Kulkšnių patinimas, raumenų mėšlungis</w:t>
            </w:r>
          </w:p>
        </w:tc>
      </w:tr>
      <w:tr w:rsidR="00A66E6D" w:rsidRPr="00CF3455" w14:paraId="21E3FCB4" w14:textId="77777777" w:rsidTr="00C13F83">
        <w:tc>
          <w:tcPr>
            <w:tcW w:w="3095" w:type="dxa"/>
            <w:vMerge/>
            <w:tcBorders>
              <w:left w:val="single" w:sz="4" w:space="0" w:color="000000"/>
              <w:bottom w:val="single" w:sz="4" w:space="0" w:color="000000"/>
              <w:right w:val="single" w:sz="4" w:space="0" w:color="000000"/>
            </w:tcBorders>
          </w:tcPr>
          <w:p w14:paraId="04DF44C5" w14:textId="77777777" w:rsidR="00A66E6D" w:rsidRPr="00CF3455" w:rsidRDefault="00A66E6D" w:rsidP="007215E1">
            <w:pPr>
              <w:spacing w:after="0" w:line="240" w:lineRule="auto"/>
              <w:rPr>
                <w:rFonts w:ascii="Times New Roman" w:eastAsia="Times New Roman" w:hAnsi="Times New Roman" w:cs="Times New Roman"/>
                <w:b/>
              </w:rPr>
            </w:pPr>
          </w:p>
        </w:tc>
        <w:tc>
          <w:tcPr>
            <w:tcW w:w="3095" w:type="dxa"/>
            <w:tcBorders>
              <w:top w:val="single" w:sz="4" w:space="0" w:color="000000"/>
              <w:left w:val="single" w:sz="4" w:space="0" w:color="000000"/>
              <w:bottom w:val="single" w:sz="4" w:space="0" w:color="000000"/>
              <w:right w:val="single" w:sz="4" w:space="0" w:color="000000"/>
            </w:tcBorders>
          </w:tcPr>
          <w:p w14:paraId="045DF058" w14:textId="77777777" w:rsidR="00A66E6D" w:rsidRPr="00CF3455" w:rsidRDefault="00A66E6D"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Nedažnas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22DA0AFB" w14:textId="77777777" w:rsidR="00A66E6D" w:rsidRPr="00CF3455" w:rsidRDefault="00A66E6D"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Artralgija</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mialgija</w:t>
            </w:r>
            <w:proofErr w:type="spellEnd"/>
            <w:r w:rsidRPr="00CF3455">
              <w:rPr>
                <w:rFonts w:ascii="Times New Roman" w:eastAsia="Times New Roman" w:hAnsi="Times New Roman" w:cs="Times New Roman"/>
              </w:rPr>
              <w:t>, nugaros skausmas</w:t>
            </w:r>
          </w:p>
        </w:tc>
      </w:tr>
      <w:tr w:rsidR="007215E1" w:rsidRPr="00CF3455" w14:paraId="7BE0251D" w14:textId="77777777" w:rsidTr="00D63444">
        <w:tc>
          <w:tcPr>
            <w:tcW w:w="3095" w:type="dxa"/>
            <w:tcBorders>
              <w:top w:val="single" w:sz="4" w:space="0" w:color="000000"/>
              <w:left w:val="single" w:sz="4" w:space="0" w:color="000000"/>
              <w:bottom w:val="single" w:sz="4" w:space="0" w:color="000000"/>
              <w:right w:val="single" w:sz="4" w:space="0" w:color="000000"/>
            </w:tcBorders>
          </w:tcPr>
          <w:p w14:paraId="42623DBD" w14:textId="77777777" w:rsidR="007215E1" w:rsidRPr="00CF3455" w:rsidRDefault="007215E1"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Inkstų ir šlapimo takų sutrikimai</w:t>
            </w:r>
          </w:p>
        </w:tc>
        <w:tc>
          <w:tcPr>
            <w:tcW w:w="3095" w:type="dxa"/>
            <w:tcBorders>
              <w:top w:val="single" w:sz="4" w:space="0" w:color="000000"/>
              <w:left w:val="single" w:sz="4" w:space="0" w:color="000000"/>
              <w:bottom w:val="single" w:sz="4" w:space="0" w:color="000000"/>
              <w:right w:val="single" w:sz="4" w:space="0" w:color="000000"/>
            </w:tcBorders>
          </w:tcPr>
          <w:p w14:paraId="4DE745EA"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Nedažnas</w:t>
            </w:r>
          </w:p>
        </w:tc>
        <w:tc>
          <w:tcPr>
            <w:tcW w:w="3096" w:type="dxa"/>
            <w:tcBorders>
              <w:top w:val="single" w:sz="4" w:space="0" w:color="000000"/>
              <w:left w:val="single" w:sz="4" w:space="0" w:color="000000"/>
              <w:bottom w:val="single" w:sz="4" w:space="0" w:color="000000"/>
              <w:right w:val="single" w:sz="4" w:space="0" w:color="000000"/>
            </w:tcBorders>
          </w:tcPr>
          <w:p w14:paraId="3C71FC12"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Šlapinimosi</w:t>
            </w:r>
            <w:proofErr w:type="spellEnd"/>
            <w:r w:rsidRPr="00CF3455">
              <w:rPr>
                <w:rFonts w:ascii="Times New Roman" w:eastAsia="Times New Roman" w:hAnsi="Times New Roman" w:cs="Times New Roman"/>
              </w:rPr>
              <w:t xml:space="preserve"> sutrikimas, </w:t>
            </w:r>
            <w:proofErr w:type="spellStart"/>
            <w:r w:rsidRPr="00CF3455">
              <w:rPr>
                <w:rFonts w:ascii="Times New Roman" w:eastAsia="Times New Roman" w:hAnsi="Times New Roman" w:cs="Times New Roman"/>
              </w:rPr>
              <w:t>šlapinimasis</w:t>
            </w:r>
            <w:proofErr w:type="spellEnd"/>
            <w:r w:rsidRPr="00CF3455">
              <w:rPr>
                <w:rFonts w:ascii="Times New Roman" w:eastAsia="Times New Roman" w:hAnsi="Times New Roman" w:cs="Times New Roman"/>
              </w:rPr>
              <w:t xml:space="preserve"> naktį, </w:t>
            </w:r>
            <w:proofErr w:type="spellStart"/>
            <w:r w:rsidRPr="00CF3455">
              <w:rPr>
                <w:rFonts w:ascii="Times New Roman" w:eastAsia="Times New Roman" w:hAnsi="Times New Roman" w:cs="Times New Roman"/>
              </w:rPr>
              <w:t>šlapinimosi</w:t>
            </w:r>
            <w:proofErr w:type="spellEnd"/>
            <w:r w:rsidRPr="00CF3455">
              <w:rPr>
                <w:rFonts w:ascii="Times New Roman" w:eastAsia="Times New Roman" w:hAnsi="Times New Roman" w:cs="Times New Roman"/>
              </w:rPr>
              <w:t xml:space="preserve"> padažnėjimas</w:t>
            </w:r>
          </w:p>
        </w:tc>
      </w:tr>
      <w:tr w:rsidR="007215E1" w:rsidRPr="00CF3455" w14:paraId="2786419F" w14:textId="77777777" w:rsidTr="00D63444">
        <w:tc>
          <w:tcPr>
            <w:tcW w:w="3095" w:type="dxa"/>
            <w:tcBorders>
              <w:top w:val="single" w:sz="4" w:space="0" w:color="000000"/>
              <w:left w:val="single" w:sz="4" w:space="0" w:color="000000"/>
              <w:bottom w:val="single" w:sz="4" w:space="0" w:color="000000"/>
              <w:right w:val="single" w:sz="4" w:space="0" w:color="000000"/>
            </w:tcBorders>
          </w:tcPr>
          <w:p w14:paraId="60FCBCEC" w14:textId="77777777" w:rsidR="007215E1" w:rsidRPr="00CF3455" w:rsidRDefault="007215E1"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Lytinės sistemos ir krūties sutrikimai</w:t>
            </w:r>
          </w:p>
        </w:tc>
        <w:tc>
          <w:tcPr>
            <w:tcW w:w="3095" w:type="dxa"/>
            <w:tcBorders>
              <w:top w:val="single" w:sz="4" w:space="0" w:color="000000"/>
              <w:left w:val="single" w:sz="4" w:space="0" w:color="000000"/>
              <w:bottom w:val="single" w:sz="4" w:space="0" w:color="000000"/>
              <w:right w:val="single" w:sz="4" w:space="0" w:color="000000"/>
            </w:tcBorders>
          </w:tcPr>
          <w:p w14:paraId="5AE89F72"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Nedažnas</w:t>
            </w:r>
          </w:p>
        </w:tc>
        <w:tc>
          <w:tcPr>
            <w:tcW w:w="3096" w:type="dxa"/>
            <w:tcBorders>
              <w:top w:val="single" w:sz="4" w:space="0" w:color="000000"/>
              <w:left w:val="single" w:sz="4" w:space="0" w:color="000000"/>
              <w:bottom w:val="single" w:sz="4" w:space="0" w:color="000000"/>
              <w:right w:val="single" w:sz="4" w:space="0" w:color="000000"/>
            </w:tcBorders>
          </w:tcPr>
          <w:p w14:paraId="2939BFF7"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Impotencija, </w:t>
            </w:r>
            <w:proofErr w:type="spellStart"/>
            <w:r w:rsidRPr="00CF3455">
              <w:rPr>
                <w:rFonts w:ascii="Times New Roman" w:eastAsia="Times New Roman" w:hAnsi="Times New Roman" w:cs="Times New Roman"/>
              </w:rPr>
              <w:t>ginekomastija</w:t>
            </w:r>
            <w:proofErr w:type="spellEnd"/>
          </w:p>
        </w:tc>
      </w:tr>
      <w:tr w:rsidR="007215E1" w:rsidRPr="00CF3455" w14:paraId="50F58B0F" w14:textId="77777777" w:rsidTr="00D63444">
        <w:tc>
          <w:tcPr>
            <w:tcW w:w="3095" w:type="dxa"/>
            <w:vMerge w:val="restart"/>
            <w:tcBorders>
              <w:top w:val="single" w:sz="4" w:space="0" w:color="000000"/>
              <w:left w:val="single" w:sz="4" w:space="0" w:color="000000"/>
              <w:right w:val="single" w:sz="4" w:space="0" w:color="000000"/>
            </w:tcBorders>
          </w:tcPr>
          <w:p w14:paraId="649030E6" w14:textId="77777777" w:rsidR="007215E1" w:rsidRPr="00CF3455" w:rsidRDefault="007215E1"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Bendrieji sutrikimai ir vartojimo vietos pažeidimai</w:t>
            </w:r>
          </w:p>
        </w:tc>
        <w:tc>
          <w:tcPr>
            <w:tcW w:w="3095" w:type="dxa"/>
            <w:tcBorders>
              <w:top w:val="single" w:sz="4" w:space="0" w:color="000000"/>
              <w:left w:val="single" w:sz="4" w:space="0" w:color="000000"/>
              <w:bottom w:val="single" w:sz="4" w:space="0" w:color="000000"/>
              <w:right w:val="single" w:sz="4" w:space="0" w:color="000000"/>
            </w:tcBorders>
          </w:tcPr>
          <w:p w14:paraId="0AB0D3FB"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Labai dažnas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3CC0F14A"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Edema</w:t>
            </w:r>
          </w:p>
        </w:tc>
      </w:tr>
      <w:tr w:rsidR="007215E1" w:rsidRPr="00CF3455" w14:paraId="05CE014A" w14:textId="77777777" w:rsidTr="00D63444">
        <w:tc>
          <w:tcPr>
            <w:tcW w:w="3095" w:type="dxa"/>
            <w:vMerge/>
            <w:tcBorders>
              <w:left w:val="single" w:sz="4" w:space="0" w:color="000000"/>
              <w:right w:val="single" w:sz="4" w:space="0" w:color="000000"/>
            </w:tcBorders>
          </w:tcPr>
          <w:p w14:paraId="76E49CDB" w14:textId="77777777" w:rsidR="007215E1" w:rsidRPr="00CF3455" w:rsidRDefault="007215E1" w:rsidP="007215E1">
            <w:pPr>
              <w:spacing w:after="0" w:line="240" w:lineRule="auto"/>
              <w:rPr>
                <w:rFonts w:ascii="Times New Roman" w:eastAsia="Times New Roman" w:hAnsi="Times New Roman" w:cs="Times New Roman"/>
                <w:b/>
              </w:rPr>
            </w:pPr>
          </w:p>
        </w:tc>
        <w:tc>
          <w:tcPr>
            <w:tcW w:w="3095" w:type="dxa"/>
            <w:tcBorders>
              <w:top w:val="single" w:sz="4" w:space="0" w:color="000000"/>
              <w:left w:val="single" w:sz="4" w:space="0" w:color="000000"/>
              <w:bottom w:val="single" w:sz="4" w:space="0" w:color="000000"/>
              <w:right w:val="single" w:sz="4" w:space="0" w:color="000000"/>
            </w:tcBorders>
          </w:tcPr>
          <w:p w14:paraId="3B6278AB"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Dažnas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4BBBFC61"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Nuovargis, </w:t>
            </w:r>
            <w:proofErr w:type="spellStart"/>
            <w:r w:rsidRPr="00CF3455">
              <w:rPr>
                <w:rFonts w:ascii="Times New Roman" w:eastAsia="Times New Roman" w:hAnsi="Times New Roman" w:cs="Times New Roman"/>
              </w:rPr>
              <w:t>astenija</w:t>
            </w:r>
            <w:proofErr w:type="spellEnd"/>
          </w:p>
        </w:tc>
      </w:tr>
      <w:tr w:rsidR="007215E1" w:rsidRPr="00CF3455" w14:paraId="4FD1F8B1" w14:textId="77777777" w:rsidTr="00D63444">
        <w:tc>
          <w:tcPr>
            <w:tcW w:w="3095" w:type="dxa"/>
            <w:vMerge/>
            <w:tcBorders>
              <w:left w:val="single" w:sz="4" w:space="0" w:color="000000"/>
              <w:bottom w:val="single" w:sz="4" w:space="0" w:color="000000"/>
              <w:right w:val="single" w:sz="4" w:space="0" w:color="000000"/>
            </w:tcBorders>
          </w:tcPr>
          <w:p w14:paraId="4B142483" w14:textId="77777777" w:rsidR="007215E1" w:rsidRPr="00CF3455" w:rsidRDefault="007215E1" w:rsidP="007215E1">
            <w:pPr>
              <w:spacing w:after="0" w:line="240" w:lineRule="auto"/>
              <w:rPr>
                <w:rFonts w:ascii="Times New Roman" w:eastAsia="Times New Roman" w:hAnsi="Times New Roman" w:cs="Times New Roman"/>
                <w:b/>
              </w:rPr>
            </w:pPr>
          </w:p>
        </w:tc>
        <w:tc>
          <w:tcPr>
            <w:tcW w:w="3095" w:type="dxa"/>
            <w:tcBorders>
              <w:top w:val="single" w:sz="4" w:space="0" w:color="000000"/>
              <w:left w:val="single" w:sz="4" w:space="0" w:color="000000"/>
              <w:bottom w:val="single" w:sz="4" w:space="0" w:color="000000"/>
              <w:right w:val="single" w:sz="4" w:space="0" w:color="000000"/>
            </w:tcBorders>
          </w:tcPr>
          <w:p w14:paraId="5EC98B02"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Nedažnas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74E6A843"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Krūtinės skausmas, skausmas, negalavimas</w:t>
            </w:r>
          </w:p>
        </w:tc>
      </w:tr>
      <w:tr w:rsidR="007215E1" w:rsidRPr="00CF3455" w14:paraId="0701C149" w14:textId="77777777" w:rsidTr="00D63444">
        <w:tc>
          <w:tcPr>
            <w:tcW w:w="3095" w:type="dxa"/>
            <w:tcBorders>
              <w:top w:val="single" w:sz="4" w:space="0" w:color="000000"/>
              <w:left w:val="single" w:sz="4" w:space="0" w:color="000000"/>
              <w:bottom w:val="single" w:sz="4" w:space="0" w:color="000000"/>
              <w:right w:val="single" w:sz="4" w:space="0" w:color="000000"/>
            </w:tcBorders>
          </w:tcPr>
          <w:p w14:paraId="453E7CEF" w14:textId="77777777" w:rsidR="007215E1" w:rsidRPr="00CF3455" w:rsidRDefault="007215E1"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Tyrimai</w:t>
            </w:r>
          </w:p>
        </w:tc>
        <w:tc>
          <w:tcPr>
            <w:tcW w:w="3095" w:type="dxa"/>
            <w:tcBorders>
              <w:top w:val="single" w:sz="4" w:space="0" w:color="000000"/>
              <w:left w:val="single" w:sz="4" w:space="0" w:color="000000"/>
              <w:bottom w:val="single" w:sz="4" w:space="0" w:color="000000"/>
              <w:right w:val="single" w:sz="4" w:space="0" w:color="000000"/>
            </w:tcBorders>
          </w:tcPr>
          <w:p w14:paraId="094BC67A"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Nedažnas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3B09EE24"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Kūno svorio padidėjimas, kūno svorio sumažėjimas</w:t>
            </w:r>
          </w:p>
        </w:tc>
      </w:tr>
    </w:tbl>
    <w:p w14:paraId="6960B7B4"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 Dažniausiai susijęs su </w:t>
      </w:r>
      <w:proofErr w:type="spellStart"/>
      <w:r w:rsidRPr="00CF3455">
        <w:rPr>
          <w:rFonts w:ascii="Times New Roman" w:eastAsia="Times New Roman" w:hAnsi="Times New Roman" w:cs="Times New Roman"/>
        </w:rPr>
        <w:t>cholestaze</w:t>
      </w:r>
      <w:proofErr w:type="spellEnd"/>
      <w:r w:rsidRPr="00CF3455">
        <w:rPr>
          <w:rFonts w:ascii="Times New Roman" w:eastAsia="Times New Roman" w:hAnsi="Times New Roman" w:cs="Times New Roman"/>
        </w:rPr>
        <w:t>.</w:t>
      </w:r>
    </w:p>
    <w:p w14:paraId="3E745858" w14:textId="77777777" w:rsidR="007215E1" w:rsidRPr="00CF3455" w:rsidRDefault="007215E1" w:rsidP="007215E1">
      <w:pPr>
        <w:spacing w:after="0" w:line="240" w:lineRule="auto"/>
        <w:rPr>
          <w:rFonts w:ascii="Times New Roman" w:eastAsia="Times New Roman" w:hAnsi="Times New Roman" w:cs="Times New Roman"/>
        </w:rPr>
      </w:pPr>
    </w:p>
    <w:p w14:paraId="106E0DA6" w14:textId="77777777" w:rsidR="007215E1" w:rsidRPr="00CF3455" w:rsidRDefault="007215E1" w:rsidP="007215E1">
      <w:pPr>
        <w:spacing w:after="0" w:line="240" w:lineRule="auto"/>
        <w:rPr>
          <w:rFonts w:ascii="Times New Roman" w:eastAsia="Times New Roman" w:hAnsi="Times New Roman" w:cs="Times New Roman"/>
          <w:u w:val="single"/>
        </w:rPr>
      </w:pPr>
      <w:r w:rsidRPr="00CF3455">
        <w:rPr>
          <w:rFonts w:ascii="Times New Roman" w:eastAsia="Times New Roman" w:hAnsi="Times New Roman" w:cs="Times New Roman"/>
          <w:u w:val="single"/>
        </w:rPr>
        <w:t>Pranešimas apie įtariamas nepageidaujamas reakcijas</w:t>
      </w:r>
    </w:p>
    <w:p w14:paraId="690E5F6F" w14:textId="77777777" w:rsidR="007215E1" w:rsidRPr="00B2743A"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FD20F9">
        <w:rPr>
          <w:rFonts w:ascii="Times New Roman" w:eastAsia="Times New Roman" w:hAnsi="Times New Roman" w:cs="Times New Roman"/>
          <w:color w:val="0000FF"/>
          <w:u w:val="single"/>
        </w:rPr>
        <w:t>http://</w:t>
      </w:r>
      <w:hyperlink r:id="rId9" w:history="1">
        <w:r w:rsidRPr="00B2743A">
          <w:rPr>
            <w:rFonts w:ascii="Times New Roman" w:eastAsia="Times New Roman" w:hAnsi="Times New Roman" w:cs="Times New Roman"/>
            <w:color w:val="0000FF"/>
            <w:u w:val="single"/>
          </w:rPr>
          <w:t>www.vvkt.lt</w:t>
        </w:r>
      </w:hyperlink>
      <w:r w:rsidRPr="00B2743A">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B2743A">
          <w:rPr>
            <w:rFonts w:ascii="Times New Roman" w:eastAsia="Times New Roman" w:hAnsi="Times New Roman" w:cs="Times New Roman"/>
            <w:color w:val="0000FF"/>
            <w:u w:val="single"/>
          </w:rPr>
          <w:t>NepageidaujamaR@vvkt.lt</w:t>
        </w:r>
      </w:hyperlink>
      <w:r w:rsidRPr="00B2743A">
        <w:rPr>
          <w:rFonts w:ascii="Times New Roman" w:eastAsia="Times New Roman" w:hAnsi="Times New Roman" w:cs="Times New Roman"/>
        </w:rPr>
        <w:t xml:space="preserve">), per interneto svetainę (adresu </w:t>
      </w:r>
      <w:hyperlink r:id="rId11" w:history="1">
        <w:r w:rsidRPr="00B2743A">
          <w:rPr>
            <w:rFonts w:ascii="Times New Roman" w:eastAsia="Times New Roman" w:hAnsi="Times New Roman" w:cs="Times New Roman"/>
            <w:color w:val="0000FF"/>
            <w:u w:val="single"/>
          </w:rPr>
          <w:t>http://www.vvkt.lt</w:t>
        </w:r>
      </w:hyperlink>
      <w:r w:rsidRPr="00B2743A">
        <w:rPr>
          <w:rFonts w:ascii="Times New Roman" w:eastAsia="Times New Roman" w:hAnsi="Times New Roman" w:cs="Times New Roman"/>
        </w:rPr>
        <w:t xml:space="preserve"> ).</w:t>
      </w:r>
    </w:p>
    <w:p w14:paraId="67702620" w14:textId="77777777" w:rsidR="007215E1" w:rsidRPr="00CF3455" w:rsidRDefault="007215E1" w:rsidP="007215E1">
      <w:pPr>
        <w:spacing w:after="0" w:line="240" w:lineRule="auto"/>
        <w:rPr>
          <w:rFonts w:ascii="Times New Roman" w:eastAsia="Times New Roman" w:hAnsi="Times New Roman" w:cs="Times New Roman"/>
        </w:rPr>
      </w:pPr>
    </w:p>
    <w:p w14:paraId="54737CAE" w14:textId="77777777" w:rsidR="007215E1" w:rsidRPr="00CF3455" w:rsidRDefault="007215E1" w:rsidP="007215E1">
      <w:pPr>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4.9</w:t>
      </w:r>
      <w:r w:rsidRPr="00CF3455">
        <w:rPr>
          <w:rFonts w:ascii="Times New Roman" w:eastAsia="Times New Roman" w:hAnsi="Times New Roman" w:cs="Times New Roman"/>
          <w:b/>
        </w:rPr>
        <w:tab/>
        <w:t>Perdozavimas</w:t>
      </w:r>
    </w:p>
    <w:p w14:paraId="6D82FDFE"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5556F0DC" w14:textId="77777777" w:rsidR="007215E1" w:rsidRPr="00CF3455" w:rsidRDefault="007215E1" w:rsidP="007215E1">
      <w:pPr>
        <w:tabs>
          <w:tab w:val="left" w:pos="567"/>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Duomenys apie apgalvotą perdozavimą žmogui yra riboti.</w:t>
      </w:r>
    </w:p>
    <w:p w14:paraId="0362FDDE" w14:textId="77777777" w:rsidR="007215E1" w:rsidRPr="00CF3455" w:rsidRDefault="007215E1" w:rsidP="007215E1">
      <w:pPr>
        <w:tabs>
          <w:tab w:val="left" w:pos="567"/>
        </w:tabs>
        <w:spacing w:after="0" w:line="240" w:lineRule="auto"/>
        <w:rPr>
          <w:rFonts w:ascii="Times New Roman" w:eastAsia="Times New Roman" w:hAnsi="Times New Roman" w:cs="Times New Roman"/>
        </w:rPr>
      </w:pPr>
    </w:p>
    <w:p w14:paraId="07B1EE3E" w14:textId="77777777" w:rsidR="007215E1" w:rsidRPr="00CF3455" w:rsidRDefault="007215E1" w:rsidP="007215E1">
      <w:pPr>
        <w:tabs>
          <w:tab w:val="left" w:pos="567"/>
        </w:tabs>
        <w:spacing w:after="0" w:line="240" w:lineRule="auto"/>
        <w:rPr>
          <w:rFonts w:ascii="Times New Roman" w:eastAsia="Times New Roman" w:hAnsi="Times New Roman" w:cs="Times New Roman"/>
          <w:u w:val="single"/>
        </w:rPr>
      </w:pPr>
      <w:r w:rsidRPr="00CF3455">
        <w:rPr>
          <w:rFonts w:ascii="Times New Roman" w:eastAsia="Times New Roman" w:hAnsi="Times New Roman" w:cs="Times New Roman"/>
          <w:u w:val="single"/>
        </w:rPr>
        <w:t>Simptomai</w:t>
      </w:r>
    </w:p>
    <w:p w14:paraId="500D63AA" w14:textId="77777777" w:rsidR="007215E1" w:rsidRPr="00CF3455" w:rsidRDefault="007215E1" w:rsidP="007215E1">
      <w:pPr>
        <w:tabs>
          <w:tab w:val="left" w:pos="567"/>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Duomenys rodo, kad stipriai perdozavus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išsiplečia periferinės kraujagyslės, gali pasireikšti refleksinė </w:t>
      </w:r>
      <w:proofErr w:type="spellStart"/>
      <w:r w:rsidRPr="00CF3455">
        <w:rPr>
          <w:rFonts w:ascii="Times New Roman" w:eastAsia="Times New Roman" w:hAnsi="Times New Roman" w:cs="Times New Roman"/>
        </w:rPr>
        <w:t>tachikardija</w:t>
      </w:r>
      <w:proofErr w:type="spellEnd"/>
      <w:r w:rsidRPr="00CF3455">
        <w:rPr>
          <w:rFonts w:ascii="Times New Roman" w:eastAsia="Times New Roman" w:hAnsi="Times New Roman" w:cs="Times New Roman"/>
        </w:rPr>
        <w:t xml:space="preserve">. Pranešta apie žymią ir greičiausiai ilgalaikę sisteminę </w:t>
      </w:r>
      <w:proofErr w:type="spellStart"/>
      <w:r w:rsidRPr="00CF3455">
        <w:rPr>
          <w:rFonts w:ascii="Times New Roman" w:eastAsia="Times New Roman" w:hAnsi="Times New Roman" w:cs="Times New Roman"/>
        </w:rPr>
        <w:t>hipotenziją</w:t>
      </w:r>
      <w:proofErr w:type="spellEnd"/>
      <w:r w:rsidRPr="00CF3455">
        <w:rPr>
          <w:rFonts w:ascii="Times New Roman" w:eastAsia="Times New Roman" w:hAnsi="Times New Roman" w:cs="Times New Roman"/>
        </w:rPr>
        <w:t xml:space="preserve">, įskaitant šoką, lėmusį mirtį, atvejų. </w:t>
      </w:r>
    </w:p>
    <w:p w14:paraId="2CB551DE" w14:textId="77777777" w:rsidR="007215E1" w:rsidRPr="00CF3455" w:rsidRDefault="007215E1" w:rsidP="007215E1">
      <w:pPr>
        <w:tabs>
          <w:tab w:val="left" w:pos="567"/>
        </w:tabs>
        <w:spacing w:after="0" w:line="240" w:lineRule="auto"/>
        <w:rPr>
          <w:rFonts w:ascii="Times New Roman" w:eastAsia="Times New Roman" w:hAnsi="Times New Roman" w:cs="Times New Roman"/>
        </w:rPr>
      </w:pPr>
    </w:p>
    <w:p w14:paraId="431274B6" w14:textId="77777777" w:rsidR="007215E1" w:rsidRPr="00CF3455" w:rsidRDefault="007215E1" w:rsidP="007215E1">
      <w:pPr>
        <w:tabs>
          <w:tab w:val="left" w:pos="567"/>
        </w:tabs>
        <w:spacing w:after="0" w:line="240" w:lineRule="auto"/>
        <w:rPr>
          <w:rFonts w:ascii="Times New Roman" w:eastAsia="Times New Roman" w:hAnsi="Times New Roman" w:cs="Times New Roman"/>
          <w:u w:val="single"/>
        </w:rPr>
      </w:pPr>
      <w:r w:rsidRPr="00CF3455">
        <w:rPr>
          <w:rFonts w:ascii="Times New Roman" w:eastAsia="Times New Roman" w:hAnsi="Times New Roman" w:cs="Times New Roman"/>
          <w:u w:val="single"/>
        </w:rPr>
        <w:t>Gydymas</w:t>
      </w:r>
    </w:p>
    <w:p w14:paraId="36143366" w14:textId="77777777" w:rsidR="007215E1" w:rsidRPr="00CF3455" w:rsidRDefault="007215E1" w:rsidP="007215E1">
      <w:pPr>
        <w:tabs>
          <w:tab w:val="left" w:pos="567"/>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Pasireiškus kliniškai reikšmingai </w:t>
      </w:r>
      <w:proofErr w:type="spellStart"/>
      <w:r w:rsidRPr="00CF3455">
        <w:rPr>
          <w:rFonts w:ascii="Times New Roman" w:eastAsia="Times New Roman" w:hAnsi="Times New Roman" w:cs="Times New Roman"/>
        </w:rPr>
        <w:t>hipotenzijai</w:t>
      </w:r>
      <w:proofErr w:type="spellEnd"/>
      <w:r w:rsidRPr="00CF3455">
        <w:rPr>
          <w:rFonts w:ascii="Times New Roman" w:eastAsia="Times New Roman" w:hAnsi="Times New Roman" w:cs="Times New Roman"/>
        </w:rPr>
        <w:t xml:space="preserve"> dėl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perdozavimo, būtina aktyviai palaikyti širdies ir kraujagyslių sistemos veiklą: dažnai stebėti širdies ir kvėpavimo funkciją, pakelti aukščiau galūnes ir stebėti cirkuliuojančio skysčio tūrį bei diurezę. </w:t>
      </w:r>
    </w:p>
    <w:p w14:paraId="40049C42" w14:textId="77777777" w:rsidR="007215E1" w:rsidRPr="00CF3455" w:rsidRDefault="007215E1" w:rsidP="007215E1">
      <w:pPr>
        <w:tabs>
          <w:tab w:val="left" w:pos="567"/>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Norint padidinti kraujagyslių tonusą ir kraujospūdį, rekomenduojama skirti kraujagysles sutraukiančių vaistų, jeigu tam nėra kontraindikacijų. Į veną suleistas kalcio </w:t>
      </w:r>
      <w:proofErr w:type="spellStart"/>
      <w:r w:rsidRPr="00CF3455">
        <w:rPr>
          <w:rFonts w:ascii="Times New Roman" w:eastAsia="Times New Roman" w:hAnsi="Times New Roman" w:cs="Times New Roman"/>
        </w:rPr>
        <w:t>gliukonatas</w:t>
      </w:r>
      <w:proofErr w:type="spellEnd"/>
      <w:r w:rsidRPr="00CF3455">
        <w:rPr>
          <w:rFonts w:ascii="Times New Roman" w:eastAsia="Times New Roman" w:hAnsi="Times New Roman" w:cs="Times New Roman"/>
        </w:rPr>
        <w:t xml:space="preserve"> šalina kalcio kanalų blokados sukeliamą poveikį. </w:t>
      </w:r>
    </w:p>
    <w:p w14:paraId="0BEB5F67" w14:textId="77777777" w:rsidR="007215E1" w:rsidRPr="00CF3455" w:rsidRDefault="007215E1" w:rsidP="007215E1">
      <w:pPr>
        <w:tabs>
          <w:tab w:val="left" w:pos="567"/>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Kai kuriais atvejais gali būti veiksmingas skrandžio plovimas. Sveikiems savanoriams per 2 valandas po 10 mg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išgėrimo pavartojus aktyvintosios anglies,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absorbcija sulėtėjo.</w:t>
      </w:r>
    </w:p>
    <w:p w14:paraId="5FB7BA93" w14:textId="77777777" w:rsidR="007215E1" w:rsidRPr="00CF3455" w:rsidRDefault="007215E1" w:rsidP="007215E1">
      <w:pPr>
        <w:tabs>
          <w:tab w:val="left" w:pos="567"/>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Kadangi </w:t>
      </w:r>
      <w:proofErr w:type="spellStart"/>
      <w:r w:rsidRPr="00CF3455">
        <w:rPr>
          <w:rFonts w:ascii="Times New Roman" w:eastAsia="Times New Roman" w:hAnsi="Times New Roman" w:cs="Times New Roman"/>
        </w:rPr>
        <w:t>amlodipinas</w:t>
      </w:r>
      <w:proofErr w:type="spellEnd"/>
      <w:r w:rsidRPr="00CF3455">
        <w:rPr>
          <w:rFonts w:ascii="Times New Roman" w:eastAsia="Times New Roman" w:hAnsi="Times New Roman" w:cs="Times New Roman"/>
        </w:rPr>
        <w:t xml:space="preserve"> stipriai prisijungia prie kraujo plazmos baltymų, perdozavimą gydyti dialize greičiausiai bus neveiksminga.</w:t>
      </w:r>
    </w:p>
    <w:p w14:paraId="267D702C" w14:textId="77777777" w:rsidR="007215E1" w:rsidRPr="00CF3455" w:rsidRDefault="007215E1" w:rsidP="007215E1">
      <w:pPr>
        <w:spacing w:after="0" w:line="240" w:lineRule="auto"/>
        <w:rPr>
          <w:rFonts w:ascii="Times New Roman" w:eastAsia="Times New Roman" w:hAnsi="Times New Roman" w:cs="Times New Roman"/>
        </w:rPr>
      </w:pPr>
    </w:p>
    <w:p w14:paraId="35450880"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3463D90A" w14:textId="77777777" w:rsidR="007215E1" w:rsidRPr="00CF3455" w:rsidRDefault="007215E1" w:rsidP="007215E1">
      <w:pPr>
        <w:spacing w:after="0" w:line="240" w:lineRule="auto"/>
        <w:ind w:left="567" w:hanging="567"/>
        <w:rPr>
          <w:rFonts w:ascii="Times New Roman" w:eastAsia="Times New Roman" w:hAnsi="Times New Roman" w:cs="Times New Roman"/>
          <w:b/>
          <w:caps/>
        </w:rPr>
      </w:pPr>
      <w:r w:rsidRPr="00CF3455">
        <w:rPr>
          <w:rFonts w:ascii="Times New Roman" w:eastAsia="Times New Roman" w:hAnsi="Times New Roman" w:cs="Times New Roman"/>
          <w:b/>
          <w:caps/>
        </w:rPr>
        <w:t>5.</w:t>
      </w:r>
      <w:r w:rsidRPr="00CF3455">
        <w:rPr>
          <w:rFonts w:ascii="Times New Roman" w:eastAsia="Times New Roman" w:hAnsi="Times New Roman" w:cs="Times New Roman"/>
          <w:b/>
          <w:caps/>
        </w:rPr>
        <w:tab/>
      </w:r>
      <w:r w:rsidRPr="00CF3455">
        <w:rPr>
          <w:rFonts w:ascii="Times New Roman" w:eastAsia="Times New Roman" w:hAnsi="Times New Roman" w:cs="Times New Roman"/>
          <w:b/>
        </w:rPr>
        <w:t xml:space="preserve">FARMAKOLOGINĖS </w:t>
      </w:r>
      <w:r w:rsidRPr="00CF3455">
        <w:rPr>
          <w:rFonts w:ascii="Times New Roman" w:eastAsia="Times New Roman" w:hAnsi="Times New Roman" w:cs="Times New Roman"/>
          <w:b/>
          <w:caps/>
        </w:rPr>
        <w:t>savybės</w:t>
      </w:r>
    </w:p>
    <w:p w14:paraId="758A137F"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4D1AD830" w14:textId="77777777" w:rsidR="007215E1" w:rsidRPr="00CF3455" w:rsidRDefault="007215E1" w:rsidP="007215E1">
      <w:pPr>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5.1</w:t>
      </w:r>
      <w:r w:rsidRPr="00CF3455">
        <w:rPr>
          <w:rFonts w:ascii="Times New Roman" w:eastAsia="Times New Roman" w:hAnsi="Times New Roman" w:cs="Times New Roman"/>
          <w:b/>
        </w:rPr>
        <w:tab/>
      </w:r>
      <w:proofErr w:type="spellStart"/>
      <w:r w:rsidRPr="00CF3455">
        <w:rPr>
          <w:rFonts w:ascii="Times New Roman" w:eastAsia="Times New Roman" w:hAnsi="Times New Roman" w:cs="Times New Roman"/>
          <w:b/>
        </w:rPr>
        <w:t>Farmakodinaminės</w:t>
      </w:r>
      <w:proofErr w:type="spellEnd"/>
      <w:r w:rsidRPr="00CF3455">
        <w:rPr>
          <w:rFonts w:ascii="Times New Roman" w:eastAsia="Times New Roman" w:hAnsi="Times New Roman" w:cs="Times New Roman"/>
          <w:b/>
        </w:rPr>
        <w:t xml:space="preserve"> savybės </w:t>
      </w:r>
    </w:p>
    <w:p w14:paraId="19E47664"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6C9EA2B5"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Farmakoterapinė</w:t>
      </w:r>
      <w:proofErr w:type="spellEnd"/>
      <w:r w:rsidRPr="00CF3455">
        <w:rPr>
          <w:rFonts w:ascii="Times New Roman" w:eastAsia="Times New Roman" w:hAnsi="Times New Roman" w:cs="Times New Roman"/>
        </w:rPr>
        <w:t xml:space="preserve"> grupė – kalcio kanalų blokatoriai, selektyviai kraujagysles veikiantys kalcio kanalų blokatoriai. ATC kodas – C08CA01.</w:t>
      </w:r>
    </w:p>
    <w:p w14:paraId="1CD4E56E" w14:textId="77777777" w:rsidR="007215E1" w:rsidRPr="00CF3455" w:rsidRDefault="007215E1" w:rsidP="007215E1">
      <w:pPr>
        <w:spacing w:after="0" w:line="240" w:lineRule="auto"/>
        <w:rPr>
          <w:rFonts w:ascii="Times New Roman" w:eastAsia="Times New Roman" w:hAnsi="Times New Roman" w:cs="Times New Roman"/>
          <w:u w:val="single"/>
        </w:rPr>
      </w:pPr>
    </w:p>
    <w:p w14:paraId="2E726130"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Amlodipinas</w:t>
      </w:r>
      <w:proofErr w:type="spellEnd"/>
      <w:r w:rsidRPr="00CF3455">
        <w:rPr>
          <w:rFonts w:ascii="Times New Roman" w:eastAsia="Times New Roman" w:hAnsi="Times New Roman" w:cs="Times New Roman"/>
        </w:rPr>
        <w:t xml:space="preserve"> yra kalcio jonų patekimą į ląstelę slopinantis </w:t>
      </w:r>
      <w:proofErr w:type="spellStart"/>
      <w:r w:rsidRPr="00CF3455">
        <w:rPr>
          <w:rFonts w:ascii="Times New Roman" w:eastAsia="Times New Roman" w:hAnsi="Times New Roman" w:cs="Times New Roman"/>
        </w:rPr>
        <w:t>dihidropiridinų</w:t>
      </w:r>
      <w:proofErr w:type="spellEnd"/>
      <w:r w:rsidRPr="00CF3455">
        <w:rPr>
          <w:rFonts w:ascii="Times New Roman" w:eastAsia="Times New Roman" w:hAnsi="Times New Roman" w:cs="Times New Roman"/>
        </w:rPr>
        <w:t xml:space="preserve"> grupės vaistinis preparatas (lėtųjų kalcio kanalų blokatorius, kalcio jonų antagonistas), kuris slopina kalcio jonų patekimą per membraną į širdies ir kraujagyslių lygiųjų raumenų ląsteles.</w:t>
      </w:r>
    </w:p>
    <w:p w14:paraId="75073910"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kraujospūdį mažinantis poveikis pasireiškia dėl jo tiesioginio kraujagyslių lygiuosius raumenis atpalaiduojančio poveikio. </w:t>
      </w:r>
    </w:p>
    <w:p w14:paraId="312517B8"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Antiangininio</w:t>
      </w:r>
      <w:proofErr w:type="spellEnd"/>
      <w:r w:rsidRPr="00CF3455">
        <w:rPr>
          <w:rFonts w:ascii="Times New Roman" w:eastAsia="Times New Roman" w:hAnsi="Times New Roman" w:cs="Times New Roman"/>
        </w:rPr>
        <w:t xml:space="preserve"> poveikio mechanizmas nėra iki galo aiškus, tačiau nustatyta, kad išemiją </w:t>
      </w:r>
      <w:proofErr w:type="spellStart"/>
      <w:r w:rsidRPr="00CF3455">
        <w:rPr>
          <w:rFonts w:ascii="Times New Roman" w:eastAsia="Times New Roman" w:hAnsi="Times New Roman" w:cs="Times New Roman"/>
        </w:rPr>
        <w:t>amlodipinas</w:t>
      </w:r>
      <w:proofErr w:type="spellEnd"/>
      <w:r w:rsidRPr="00CF3455">
        <w:rPr>
          <w:rFonts w:ascii="Times New Roman" w:eastAsia="Times New Roman" w:hAnsi="Times New Roman" w:cs="Times New Roman"/>
        </w:rPr>
        <w:t xml:space="preserve"> mažina dviem būdais:</w:t>
      </w:r>
    </w:p>
    <w:p w14:paraId="770BBFE3" w14:textId="77777777" w:rsidR="007215E1" w:rsidRPr="00CF3455" w:rsidRDefault="007215E1" w:rsidP="007215E1">
      <w:pPr>
        <w:numPr>
          <w:ilvl w:val="0"/>
          <w:numId w:val="12"/>
        </w:numPr>
        <w:tabs>
          <w:tab w:val="num" w:pos="540"/>
        </w:tabs>
        <w:spacing w:after="0" w:line="240" w:lineRule="auto"/>
        <w:ind w:left="540" w:hanging="540"/>
        <w:rPr>
          <w:rFonts w:ascii="Times New Roman" w:eastAsia="Times New Roman" w:hAnsi="Times New Roman" w:cs="Times New Roman"/>
        </w:rPr>
      </w:pPr>
      <w:proofErr w:type="spellStart"/>
      <w:r w:rsidRPr="00CF3455">
        <w:rPr>
          <w:rFonts w:ascii="Times New Roman" w:eastAsia="Times New Roman" w:hAnsi="Times New Roman" w:cs="Times New Roman"/>
        </w:rPr>
        <w:t>amlodipinas</w:t>
      </w:r>
      <w:proofErr w:type="spellEnd"/>
      <w:r w:rsidRPr="00CF3455">
        <w:rPr>
          <w:rFonts w:ascii="Times New Roman" w:eastAsia="Times New Roman" w:hAnsi="Times New Roman" w:cs="Times New Roman"/>
        </w:rPr>
        <w:t xml:space="preserve"> plečia periferines </w:t>
      </w:r>
      <w:proofErr w:type="spellStart"/>
      <w:r w:rsidRPr="00CF3455">
        <w:rPr>
          <w:rFonts w:ascii="Times New Roman" w:eastAsia="Times New Roman" w:hAnsi="Times New Roman" w:cs="Times New Roman"/>
        </w:rPr>
        <w:t>arterioles</w:t>
      </w:r>
      <w:proofErr w:type="spellEnd"/>
      <w:r w:rsidRPr="00CF3455">
        <w:rPr>
          <w:rFonts w:ascii="Times New Roman" w:eastAsia="Times New Roman" w:hAnsi="Times New Roman" w:cs="Times New Roman"/>
        </w:rPr>
        <w:t xml:space="preserve">, todėl mažėja bendras periferinis pasipriešinimas, t. y. širdies </w:t>
      </w:r>
      <w:proofErr w:type="spellStart"/>
      <w:r w:rsidRPr="00CF3455">
        <w:rPr>
          <w:rFonts w:ascii="Times New Roman" w:eastAsia="Times New Roman" w:hAnsi="Times New Roman" w:cs="Times New Roman"/>
        </w:rPr>
        <w:t>pokrūvis</w:t>
      </w:r>
      <w:proofErr w:type="spellEnd"/>
      <w:r w:rsidRPr="00CF3455">
        <w:rPr>
          <w:rFonts w:ascii="Times New Roman" w:eastAsia="Times New Roman" w:hAnsi="Times New Roman" w:cs="Times New Roman"/>
        </w:rPr>
        <w:t xml:space="preserve">. Kadangi širdies susitraukimų dažnis lieka pastovus, tai, mažinant širdies </w:t>
      </w:r>
      <w:proofErr w:type="spellStart"/>
      <w:r w:rsidRPr="00CF3455">
        <w:rPr>
          <w:rFonts w:ascii="Times New Roman" w:eastAsia="Times New Roman" w:hAnsi="Times New Roman" w:cs="Times New Roman"/>
        </w:rPr>
        <w:t>pokrūvį</w:t>
      </w:r>
      <w:proofErr w:type="spellEnd"/>
      <w:r w:rsidRPr="00CF3455">
        <w:rPr>
          <w:rFonts w:ascii="Times New Roman" w:eastAsia="Times New Roman" w:hAnsi="Times New Roman" w:cs="Times New Roman"/>
        </w:rPr>
        <w:t xml:space="preserve">, sumažėja energijos suvartojimas miokarde ir deguonies poreikis; </w:t>
      </w:r>
    </w:p>
    <w:p w14:paraId="18CD63B3" w14:textId="77777777" w:rsidR="007215E1" w:rsidRPr="00CF3455" w:rsidRDefault="007215E1" w:rsidP="007215E1">
      <w:pPr>
        <w:numPr>
          <w:ilvl w:val="0"/>
          <w:numId w:val="12"/>
        </w:numPr>
        <w:tabs>
          <w:tab w:val="num" w:pos="540"/>
        </w:tabs>
        <w:spacing w:after="0" w:line="240" w:lineRule="auto"/>
        <w:ind w:left="540" w:hanging="540"/>
        <w:rPr>
          <w:rFonts w:ascii="Times New Roman" w:eastAsia="Times New Roman" w:hAnsi="Times New Roman" w:cs="Times New Roman"/>
        </w:rPr>
      </w:pPr>
      <w:proofErr w:type="spellStart"/>
      <w:r w:rsidRPr="00CF3455">
        <w:rPr>
          <w:rFonts w:ascii="Times New Roman" w:eastAsia="Times New Roman" w:hAnsi="Times New Roman" w:cs="Times New Roman"/>
        </w:rPr>
        <w:t>amlodipinas</w:t>
      </w:r>
      <w:proofErr w:type="spellEnd"/>
      <w:r w:rsidRPr="00CF3455">
        <w:rPr>
          <w:rFonts w:ascii="Times New Roman" w:eastAsia="Times New Roman" w:hAnsi="Times New Roman" w:cs="Times New Roman"/>
        </w:rPr>
        <w:t xml:space="preserve">, manoma, plečia širdies pagrindines vainikines arterijas bei vainikines </w:t>
      </w:r>
      <w:proofErr w:type="spellStart"/>
      <w:r w:rsidRPr="00CF3455">
        <w:rPr>
          <w:rFonts w:ascii="Times New Roman" w:eastAsia="Times New Roman" w:hAnsi="Times New Roman" w:cs="Times New Roman"/>
        </w:rPr>
        <w:t>arterioles</w:t>
      </w:r>
      <w:proofErr w:type="spellEnd"/>
      <w:r w:rsidRPr="00CF3455">
        <w:rPr>
          <w:rFonts w:ascii="Times New Roman" w:eastAsia="Times New Roman" w:hAnsi="Times New Roman" w:cs="Times New Roman"/>
        </w:rPr>
        <w:t xml:space="preserve"> išemijos apimtame ir sveikame širdies plote, todėl pagerina miokardo aprūpinimą deguonimi pacientams, kuriems būna širdies vainikinių kraujagyslių spazmų (sergantiems </w:t>
      </w:r>
      <w:proofErr w:type="spellStart"/>
      <w:r w:rsidRPr="00CF3455">
        <w:rPr>
          <w:rFonts w:ascii="Times New Roman" w:eastAsia="Times New Roman" w:hAnsi="Times New Roman" w:cs="Times New Roman"/>
        </w:rPr>
        <w:t>Prinzmetalio</w:t>
      </w:r>
      <w:proofErr w:type="spellEnd"/>
      <w:r w:rsidRPr="00CF3455">
        <w:rPr>
          <w:rFonts w:ascii="Times New Roman" w:eastAsia="Times New Roman" w:hAnsi="Times New Roman" w:cs="Times New Roman"/>
        </w:rPr>
        <w:t xml:space="preserve">, arba </w:t>
      </w:r>
      <w:proofErr w:type="spellStart"/>
      <w:r w:rsidRPr="00CF3455">
        <w:rPr>
          <w:rFonts w:ascii="Times New Roman" w:eastAsia="Times New Roman" w:hAnsi="Times New Roman" w:cs="Times New Roman"/>
        </w:rPr>
        <w:t>variantine</w:t>
      </w:r>
      <w:proofErr w:type="spellEnd"/>
      <w:r w:rsidRPr="00CF3455">
        <w:rPr>
          <w:rFonts w:ascii="Times New Roman" w:eastAsia="Times New Roman" w:hAnsi="Times New Roman" w:cs="Times New Roman"/>
        </w:rPr>
        <w:t xml:space="preserve"> krūtinės angina).</w:t>
      </w:r>
    </w:p>
    <w:p w14:paraId="1A7683CD" w14:textId="77777777" w:rsidR="007215E1" w:rsidRPr="00CF3455" w:rsidRDefault="007215E1" w:rsidP="007215E1">
      <w:pPr>
        <w:spacing w:after="0" w:line="240" w:lineRule="auto"/>
        <w:rPr>
          <w:rFonts w:ascii="Times New Roman" w:eastAsia="Times New Roman" w:hAnsi="Times New Roman" w:cs="Times New Roman"/>
          <w:u w:val="single"/>
        </w:rPr>
      </w:pPr>
    </w:p>
    <w:p w14:paraId="4FAB04AC" w14:textId="6F2E49DC"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Hipertenzija sergantiems pacientams, vartojantiems </w:t>
      </w:r>
      <w:r w:rsidR="00A66E6D">
        <w:rPr>
          <w:rFonts w:ascii="Times New Roman" w:eastAsia="Times New Roman" w:hAnsi="Times New Roman" w:cs="Times New Roman"/>
        </w:rPr>
        <w:t>vaistinio preparato</w:t>
      </w:r>
      <w:r w:rsidR="00A66E6D" w:rsidRPr="00CF3455">
        <w:rPr>
          <w:rFonts w:ascii="Times New Roman" w:eastAsia="Times New Roman" w:hAnsi="Times New Roman" w:cs="Times New Roman"/>
        </w:rPr>
        <w:t xml:space="preserve"> </w:t>
      </w:r>
      <w:r w:rsidRPr="00CF3455">
        <w:rPr>
          <w:rFonts w:ascii="Times New Roman" w:eastAsia="Times New Roman" w:hAnsi="Times New Roman" w:cs="Times New Roman"/>
        </w:rPr>
        <w:t xml:space="preserve">kartą per parą, 24 valandų laikotarpiu kliniškai reikšmingai sumažėja kraujospūdis ir gulint, ir stovint. Kadangi </w:t>
      </w:r>
      <w:proofErr w:type="spellStart"/>
      <w:r w:rsidRPr="00CF3455">
        <w:rPr>
          <w:rFonts w:ascii="Times New Roman" w:eastAsia="Times New Roman" w:hAnsi="Times New Roman" w:cs="Times New Roman"/>
        </w:rPr>
        <w:t>amlodipinas</w:t>
      </w:r>
      <w:proofErr w:type="spellEnd"/>
      <w:r w:rsidRPr="00CF3455">
        <w:rPr>
          <w:rFonts w:ascii="Times New Roman" w:eastAsia="Times New Roman" w:hAnsi="Times New Roman" w:cs="Times New Roman"/>
        </w:rPr>
        <w:t xml:space="preserve"> pradeda veikti iš lėto veikti, jo vartojant, pavojaus, kad staiga sumažės kraujospūdis, nėra.</w:t>
      </w:r>
    </w:p>
    <w:p w14:paraId="6EDF12F9" w14:textId="3C2A2270"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Krūtinės angina sergantiems pacientams, </w:t>
      </w:r>
      <w:r w:rsidR="006314AB" w:rsidRPr="00CF3455">
        <w:rPr>
          <w:rFonts w:ascii="Times New Roman" w:eastAsia="Times New Roman" w:hAnsi="Times New Roman" w:cs="Times New Roman"/>
        </w:rPr>
        <w:t xml:space="preserve">vaistinio </w:t>
      </w:r>
      <w:r w:rsidRPr="00CF3455">
        <w:rPr>
          <w:rFonts w:ascii="Times New Roman" w:eastAsia="Times New Roman" w:hAnsi="Times New Roman" w:cs="Times New Roman"/>
        </w:rPr>
        <w:t xml:space="preserve">preparato vartojantiems kartą per parą, pailgėja bendras fizinio krūvio toleravimo laikas, ilgiau nepasireiškia krūtinės anginos priepuolis, vėliau per </w:t>
      </w:r>
      <w:r w:rsidR="00A66E6D">
        <w:rPr>
          <w:rFonts w:ascii="Times New Roman" w:eastAsia="Times New Roman" w:hAnsi="Times New Roman" w:cs="Times New Roman"/>
        </w:rPr>
        <w:t xml:space="preserve">1 </w:t>
      </w:r>
      <w:r w:rsidRPr="00CF3455">
        <w:rPr>
          <w:rFonts w:ascii="Times New Roman" w:eastAsia="Times New Roman" w:hAnsi="Times New Roman" w:cs="Times New Roman"/>
        </w:rPr>
        <w:t xml:space="preserve">mm nusileidžia segmentas, sumažėja krūtinės anginos priepuolių dažnis ir </w:t>
      </w:r>
      <w:proofErr w:type="spellStart"/>
      <w:r w:rsidRPr="00CF3455">
        <w:rPr>
          <w:rFonts w:ascii="Times New Roman" w:eastAsia="Times New Roman" w:hAnsi="Times New Roman" w:cs="Times New Roman"/>
        </w:rPr>
        <w:t>poliežuvinių</w:t>
      </w:r>
      <w:proofErr w:type="spellEnd"/>
      <w:r w:rsidRPr="00CF3455">
        <w:rPr>
          <w:rFonts w:ascii="Times New Roman" w:eastAsia="Times New Roman" w:hAnsi="Times New Roman" w:cs="Times New Roman"/>
        </w:rPr>
        <w:t xml:space="preserve"> nitroglicerino </w:t>
      </w:r>
      <w:r w:rsidR="004D7A54" w:rsidRPr="00CF3455">
        <w:rPr>
          <w:rFonts w:ascii="Times New Roman" w:eastAsia="Times New Roman" w:hAnsi="Times New Roman" w:cs="Times New Roman"/>
        </w:rPr>
        <w:t xml:space="preserve">vaistinių </w:t>
      </w:r>
      <w:r w:rsidRPr="00CF3455">
        <w:rPr>
          <w:rFonts w:ascii="Times New Roman" w:eastAsia="Times New Roman" w:hAnsi="Times New Roman" w:cs="Times New Roman"/>
        </w:rPr>
        <w:t>preparatų poreikis.</w:t>
      </w:r>
    </w:p>
    <w:p w14:paraId="7EE7C826"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Vartojant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nebuvo pastebėta neigiamo poveikio medžiagų apykaitai ir lipidų sudėties plazmoje pokyčiui, ir jo galima vartoti pacientams, kurie serga astma, cukriniu diabetu ar podagra.</w:t>
      </w:r>
    </w:p>
    <w:p w14:paraId="1CF65703" w14:textId="77777777" w:rsidR="007215E1" w:rsidRPr="00CF3455" w:rsidRDefault="007215E1" w:rsidP="007215E1">
      <w:pPr>
        <w:spacing w:after="0" w:line="240" w:lineRule="auto"/>
        <w:rPr>
          <w:rFonts w:ascii="Times New Roman" w:eastAsia="Times New Roman" w:hAnsi="Times New Roman" w:cs="Times New Roman"/>
        </w:rPr>
      </w:pPr>
    </w:p>
    <w:p w14:paraId="3174D5A6" w14:textId="77777777" w:rsidR="007215E1" w:rsidRPr="00CF3455" w:rsidRDefault="007215E1" w:rsidP="007215E1">
      <w:pPr>
        <w:spacing w:after="0" w:line="240" w:lineRule="auto"/>
        <w:rPr>
          <w:rFonts w:ascii="Times New Roman" w:eastAsia="Times New Roman" w:hAnsi="Times New Roman" w:cs="Times New Roman"/>
          <w:iCs/>
          <w:u w:val="single"/>
        </w:rPr>
      </w:pPr>
      <w:r w:rsidRPr="00CF3455">
        <w:rPr>
          <w:rFonts w:ascii="Times New Roman" w:eastAsia="Times New Roman" w:hAnsi="Times New Roman" w:cs="Times New Roman"/>
          <w:iCs/>
          <w:u w:val="single"/>
        </w:rPr>
        <w:t>Vartojimas pacientams, kurie serga išemine širdies liga (IŠL)</w:t>
      </w:r>
    </w:p>
    <w:p w14:paraId="6A3506B0"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veiksmingumas saugant nuo klinikinių reiškinių pacientus, sergančius išemine širdies liga (IŠL), buvo įvertintas nepriklausomo keliuose centruose atlikto atsitiktinių imčių, dvigubai aklu būdu atlikto, </w:t>
      </w:r>
      <w:proofErr w:type="spellStart"/>
      <w:r w:rsidRPr="00CF3455">
        <w:rPr>
          <w:rFonts w:ascii="Times New Roman" w:eastAsia="Times New Roman" w:hAnsi="Times New Roman" w:cs="Times New Roman"/>
        </w:rPr>
        <w:t>placebu</w:t>
      </w:r>
      <w:proofErr w:type="spellEnd"/>
      <w:r w:rsidRPr="00CF3455">
        <w:rPr>
          <w:rFonts w:ascii="Times New Roman" w:eastAsia="Times New Roman" w:hAnsi="Times New Roman" w:cs="Times New Roman"/>
        </w:rPr>
        <w:t xml:space="preserve"> kontroliuojamojo tyrimo, kuriame dalyvavo 1997 pacientai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įtakos mažinant trombozės reiškinių dažnį palyginimas su </w:t>
      </w:r>
      <w:proofErr w:type="spellStart"/>
      <w:r w:rsidRPr="00CF3455">
        <w:rPr>
          <w:rFonts w:ascii="Times New Roman" w:eastAsia="Times New Roman" w:hAnsi="Times New Roman" w:cs="Times New Roman"/>
        </w:rPr>
        <w:t>enalaprilio</w:t>
      </w:r>
      <w:proofErr w:type="spellEnd"/>
      <w:r w:rsidRPr="00CF3455">
        <w:rPr>
          <w:rFonts w:ascii="Times New Roman" w:eastAsia="Times New Roman" w:hAnsi="Times New Roman" w:cs="Times New Roman"/>
        </w:rPr>
        <w:t xml:space="preserve"> poveikiu, angl. </w:t>
      </w:r>
      <w:proofErr w:type="spellStart"/>
      <w:r w:rsidRPr="00CF3455">
        <w:rPr>
          <w:rFonts w:ascii="Times New Roman" w:eastAsia="Times New Roman" w:hAnsi="Times New Roman" w:cs="Times New Roman"/>
          <w:i/>
          <w:iCs/>
        </w:rPr>
        <w:t>Comparison</w:t>
      </w:r>
      <w:proofErr w:type="spellEnd"/>
      <w:r w:rsidRPr="00CF3455">
        <w:rPr>
          <w:rFonts w:ascii="Times New Roman" w:eastAsia="Times New Roman" w:hAnsi="Times New Roman" w:cs="Times New Roman"/>
          <w:i/>
          <w:iCs/>
        </w:rPr>
        <w:t xml:space="preserve"> </w:t>
      </w:r>
      <w:proofErr w:type="spellStart"/>
      <w:r w:rsidRPr="00CF3455">
        <w:rPr>
          <w:rFonts w:ascii="Times New Roman" w:eastAsia="Times New Roman" w:hAnsi="Times New Roman" w:cs="Times New Roman"/>
          <w:i/>
          <w:iCs/>
        </w:rPr>
        <w:t>of</w:t>
      </w:r>
      <w:proofErr w:type="spellEnd"/>
      <w:r w:rsidRPr="00CF3455">
        <w:rPr>
          <w:rFonts w:ascii="Times New Roman" w:eastAsia="Times New Roman" w:hAnsi="Times New Roman" w:cs="Times New Roman"/>
          <w:i/>
          <w:iCs/>
        </w:rPr>
        <w:t xml:space="preserve"> </w:t>
      </w:r>
      <w:proofErr w:type="spellStart"/>
      <w:r w:rsidRPr="00CF3455">
        <w:rPr>
          <w:rFonts w:ascii="Times New Roman" w:eastAsia="Times New Roman" w:hAnsi="Times New Roman" w:cs="Times New Roman"/>
          <w:i/>
          <w:iCs/>
        </w:rPr>
        <w:t>Amlodipine</w:t>
      </w:r>
      <w:proofErr w:type="spellEnd"/>
      <w:r w:rsidRPr="00CF3455">
        <w:rPr>
          <w:rFonts w:ascii="Times New Roman" w:eastAsia="Times New Roman" w:hAnsi="Times New Roman" w:cs="Times New Roman"/>
          <w:i/>
          <w:iCs/>
        </w:rPr>
        <w:t xml:space="preserve"> </w:t>
      </w:r>
      <w:proofErr w:type="spellStart"/>
      <w:r w:rsidRPr="00CF3455">
        <w:rPr>
          <w:rFonts w:ascii="Times New Roman" w:eastAsia="Times New Roman" w:hAnsi="Times New Roman" w:cs="Times New Roman"/>
          <w:i/>
          <w:iCs/>
        </w:rPr>
        <w:t>vs</w:t>
      </w:r>
      <w:proofErr w:type="spellEnd"/>
      <w:r w:rsidRPr="00CF3455">
        <w:rPr>
          <w:rFonts w:ascii="Times New Roman" w:eastAsia="Times New Roman" w:hAnsi="Times New Roman" w:cs="Times New Roman"/>
          <w:i/>
          <w:iCs/>
        </w:rPr>
        <w:t xml:space="preserve"> </w:t>
      </w:r>
      <w:proofErr w:type="spellStart"/>
      <w:r w:rsidRPr="00CF3455">
        <w:rPr>
          <w:rFonts w:ascii="Times New Roman" w:eastAsia="Times New Roman" w:hAnsi="Times New Roman" w:cs="Times New Roman"/>
          <w:i/>
          <w:iCs/>
        </w:rPr>
        <w:t>Enalapril</w:t>
      </w:r>
      <w:proofErr w:type="spellEnd"/>
      <w:r w:rsidRPr="00CF3455">
        <w:rPr>
          <w:rFonts w:ascii="Times New Roman" w:eastAsia="Times New Roman" w:hAnsi="Times New Roman" w:cs="Times New Roman"/>
          <w:i/>
          <w:iCs/>
        </w:rPr>
        <w:t xml:space="preserve"> to </w:t>
      </w:r>
      <w:proofErr w:type="spellStart"/>
      <w:r w:rsidRPr="00CF3455">
        <w:rPr>
          <w:rFonts w:ascii="Times New Roman" w:eastAsia="Times New Roman" w:hAnsi="Times New Roman" w:cs="Times New Roman"/>
          <w:i/>
          <w:iCs/>
        </w:rPr>
        <w:t>Limit</w:t>
      </w:r>
      <w:proofErr w:type="spellEnd"/>
      <w:r w:rsidRPr="00CF3455">
        <w:rPr>
          <w:rFonts w:ascii="Times New Roman" w:eastAsia="Times New Roman" w:hAnsi="Times New Roman" w:cs="Times New Roman"/>
          <w:i/>
          <w:iCs/>
        </w:rPr>
        <w:t xml:space="preserve"> </w:t>
      </w:r>
      <w:proofErr w:type="spellStart"/>
      <w:r w:rsidRPr="00CF3455">
        <w:rPr>
          <w:rFonts w:ascii="Times New Roman" w:eastAsia="Times New Roman" w:hAnsi="Times New Roman" w:cs="Times New Roman"/>
          <w:i/>
          <w:iCs/>
        </w:rPr>
        <w:t>Occurrences</w:t>
      </w:r>
      <w:proofErr w:type="spellEnd"/>
      <w:r w:rsidRPr="00CF3455">
        <w:rPr>
          <w:rFonts w:ascii="Times New Roman" w:eastAsia="Times New Roman" w:hAnsi="Times New Roman" w:cs="Times New Roman"/>
          <w:i/>
          <w:iCs/>
        </w:rPr>
        <w:t xml:space="preserve"> </w:t>
      </w:r>
      <w:proofErr w:type="spellStart"/>
      <w:r w:rsidRPr="00CF3455">
        <w:rPr>
          <w:rFonts w:ascii="Times New Roman" w:eastAsia="Times New Roman" w:hAnsi="Times New Roman" w:cs="Times New Roman"/>
          <w:i/>
          <w:iCs/>
        </w:rPr>
        <w:t>of</w:t>
      </w:r>
      <w:proofErr w:type="spellEnd"/>
      <w:r w:rsidRPr="00CF3455">
        <w:rPr>
          <w:rFonts w:ascii="Times New Roman" w:eastAsia="Times New Roman" w:hAnsi="Times New Roman" w:cs="Times New Roman"/>
          <w:i/>
          <w:iCs/>
        </w:rPr>
        <w:t xml:space="preserve"> </w:t>
      </w:r>
      <w:proofErr w:type="spellStart"/>
      <w:r w:rsidRPr="00CF3455">
        <w:rPr>
          <w:rFonts w:ascii="Times New Roman" w:eastAsia="Times New Roman" w:hAnsi="Times New Roman" w:cs="Times New Roman"/>
          <w:i/>
          <w:iCs/>
        </w:rPr>
        <w:t>Thrombosis</w:t>
      </w:r>
      <w:proofErr w:type="spellEnd"/>
      <w:r w:rsidRPr="00CF3455">
        <w:rPr>
          <w:rFonts w:ascii="Times New Roman" w:eastAsia="Times New Roman" w:hAnsi="Times New Roman" w:cs="Times New Roman"/>
          <w:i/>
          <w:iCs/>
        </w:rPr>
        <w:t xml:space="preserve"> [CAMELOT]</w:t>
      </w:r>
      <w:r w:rsidRPr="00CF3455">
        <w:rPr>
          <w:rFonts w:ascii="Times New Roman" w:eastAsia="Times New Roman" w:hAnsi="Times New Roman" w:cs="Times New Roman"/>
        </w:rPr>
        <w:t xml:space="preserve">), metu. Iš šių pacientų 663 </w:t>
      </w:r>
      <w:bookmarkStart w:id="0" w:name="OLE_LINK1"/>
      <w:bookmarkStart w:id="1" w:name="OLE_LINK2"/>
      <w:r w:rsidRPr="00CF3455">
        <w:rPr>
          <w:rFonts w:ascii="Times New Roman" w:eastAsia="Times New Roman" w:hAnsi="Times New Roman" w:cs="Times New Roman"/>
        </w:rPr>
        <w:t xml:space="preserve">pacientai vartojo 5–10 mg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dozę</w:t>
      </w:r>
      <w:bookmarkEnd w:id="0"/>
      <w:bookmarkEnd w:id="1"/>
      <w:r w:rsidRPr="00CF3455">
        <w:rPr>
          <w:rFonts w:ascii="Times New Roman" w:eastAsia="Times New Roman" w:hAnsi="Times New Roman" w:cs="Times New Roman"/>
        </w:rPr>
        <w:t xml:space="preserve">, 673 pacientai vartojo 10–20 mg </w:t>
      </w:r>
      <w:proofErr w:type="spellStart"/>
      <w:r w:rsidRPr="00CF3455">
        <w:rPr>
          <w:rFonts w:ascii="Times New Roman" w:eastAsia="Times New Roman" w:hAnsi="Times New Roman" w:cs="Times New Roman"/>
        </w:rPr>
        <w:t>enalaprilio</w:t>
      </w:r>
      <w:proofErr w:type="spellEnd"/>
      <w:r w:rsidRPr="00CF3455">
        <w:rPr>
          <w:rFonts w:ascii="Times New Roman" w:eastAsia="Times New Roman" w:hAnsi="Times New Roman" w:cs="Times New Roman"/>
        </w:rPr>
        <w:t xml:space="preserve"> dozę ir 655 – </w:t>
      </w:r>
      <w:proofErr w:type="spellStart"/>
      <w:r w:rsidRPr="00CF3455">
        <w:rPr>
          <w:rFonts w:ascii="Times New Roman" w:eastAsia="Times New Roman" w:hAnsi="Times New Roman" w:cs="Times New Roman"/>
        </w:rPr>
        <w:t>placebo</w:t>
      </w:r>
      <w:proofErr w:type="spellEnd"/>
      <w:r w:rsidRPr="00CF3455">
        <w:rPr>
          <w:rFonts w:ascii="Times New Roman" w:eastAsia="Times New Roman" w:hAnsi="Times New Roman" w:cs="Times New Roman"/>
        </w:rPr>
        <w:t xml:space="preserve"> 2 metus, </w:t>
      </w:r>
      <w:r w:rsidRPr="00CF3455">
        <w:rPr>
          <w:rFonts w:ascii="Times New Roman" w:eastAsia="Times New Roman" w:hAnsi="Times New Roman" w:cs="Times New Roman"/>
        </w:rPr>
        <w:lastRenderedPageBreak/>
        <w:t xml:space="preserve">kartu taikant įprastą gydymą </w:t>
      </w:r>
      <w:proofErr w:type="spellStart"/>
      <w:r w:rsidRPr="00CF3455">
        <w:rPr>
          <w:rFonts w:ascii="Times New Roman" w:eastAsia="Times New Roman" w:hAnsi="Times New Roman" w:cs="Times New Roman"/>
        </w:rPr>
        <w:t>statinais</w:t>
      </w:r>
      <w:proofErr w:type="spellEnd"/>
      <w:r w:rsidRPr="00CF3455">
        <w:rPr>
          <w:rFonts w:ascii="Times New Roman" w:eastAsia="Times New Roman" w:hAnsi="Times New Roman" w:cs="Times New Roman"/>
        </w:rPr>
        <w:t xml:space="preserve">, beta </w:t>
      </w:r>
      <w:proofErr w:type="spellStart"/>
      <w:r w:rsidRPr="00CF3455">
        <w:rPr>
          <w:rFonts w:ascii="Times New Roman" w:eastAsia="Times New Roman" w:hAnsi="Times New Roman" w:cs="Times New Roman"/>
        </w:rPr>
        <w:t>adrenoreceptorių</w:t>
      </w:r>
      <w:proofErr w:type="spellEnd"/>
      <w:r w:rsidRPr="00CF3455">
        <w:rPr>
          <w:rFonts w:ascii="Times New Roman" w:eastAsia="Times New Roman" w:hAnsi="Times New Roman" w:cs="Times New Roman"/>
        </w:rPr>
        <w:t xml:space="preserve"> blokatoriais, diuretikais ir </w:t>
      </w:r>
      <w:proofErr w:type="spellStart"/>
      <w:r w:rsidRPr="00CF3455">
        <w:rPr>
          <w:rFonts w:ascii="Times New Roman" w:eastAsia="Times New Roman" w:hAnsi="Times New Roman" w:cs="Times New Roman"/>
        </w:rPr>
        <w:t>acetilsalicilo</w:t>
      </w:r>
      <w:proofErr w:type="spellEnd"/>
      <w:r w:rsidRPr="00CF3455">
        <w:rPr>
          <w:rFonts w:ascii="Times New Roman" w:eastAsia="Times New Roman" w:hAnsi="Times New Roman" w:cs="Times New Roman"/>
        </w:rPr>
        <w:t xml:space="preserve"> rūgštimi. Svarbiausi veiksmingumo vertinimo rezultatai pateikti 1 lentelėje. Gautieji duomenys rodo, kad gydymas </w:t>
      </w:r>
      <w:proofErr w:type="spellStart"/>
      <w:r w:rsidRPr="00CF3455">
        <w:rPr>
          <w:rFonts w:ascii="Times New Roman" w:eastAsia="Times New Roman" w:hAnsi="Times New Roman" w:cs="Times New Roman"/>
        </w:rPr>
        <w:t>amlodipinu</w:t>
      </w:r>
      <w:proofErr w:type="spellEnd"/>
      <w:r w:rsidRPr="00CF3455">
        <w:rPr>
          <w:rFonts w:ascii="Times New Roman" w:eastAsia="Times New Roman" w:hAnsi="Times New Roman" w:cs="Times New Roman"/>
        </w:rPr>
        <w:t xml:space="preserve"> buvo susijęs su retesniu gydymu ligoninėje dėl krūtinės anginos ir </w:t>
      </w:r>
      <w:proofErr w:type="spellStart"/>
      <w:r w:rsidRPr="00CF3455">
        <w:rPr>
          <w:rFonts w:ascii="Times New Roman" w:eastAsia="Times New Roman" w:hAnsi="Times New Roman" w:cs="Times New Roman"/>
        </w:rPr>
        <w:t>revaskuliarizacijos</w:t>
      </w:r>
      <w:proofErr w:type="spellEnd"/>
      <w:r w:rsidRPr="00CF3455">
        <w:rPr>
          <w:rFonts w:ascii="Times New Roman" w:eastAsia="Times New Roman" w:hAnsi="Times New Roman" w:cs="Times New Roman"/>
        </w:rPr>
        <w:t xml:space="preserve"> procedūromis pacientams, sergantiems IŠL.</w:t>
      </w:r>
    </w:p>
    <w:p w14:paraId="0F4E6F6C" w14:textId="77777777" w:rsidR="007215E1" w:rsidRPr="00CF3455" w:rsidRDefault="007215E1" w:rsidP="007215E1">
      <w:pPr>
        <w:autoSpaceDE w:val="0"/>
        <w:autoSpaceDN w:val="0"/>
        <w:adjustRightInd w:val="0"/>
        <w:spacing w:after="0" w:line="240" w:lineRule="auto"/>
        <w:ind w:left="567"/>
        <w:rPr>
          <w:rFonts w:ascii="Times New Roman" w:eastAsia="Times New Roman" w:hAnsi="Times New Roman" w:cs="Times New Roman"/>
          <w:lang w:eastAsia="en-GB"/>
        </w:rPr>
      </w:pPr>
    </w:p>
    <w:tbl>
      <w:tblPr>
        <w:tblpPr w:leftFromText="180" w:rightFromText="180" w:vertAnchor="text" w:horzAnchor="page" w:tblpX="1954" w:tblpY="134"/>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76"/>
        <w:gridCol w:w="1309"/>
        <w:gridCol w:w="1440"/>
        <w:gridCol w:w="1253"/>
        <w:gridCol w:w="1668"/>
        <w:gridCol w:w="1189"/>
      </w:tblGrid>
      <w:tr w:rsidR="007215E1" w:rsidRPr="00CF3455" w14:paraId="1135AF2C" w14:textId="77777777" w:rsidTr="00D63444">
        <w:trPr>
          <w:cantSplit/>
          <w:tblHeader/>
        </w:trPr>
        <w:tc>
          <w:tcPr>
            <w:tcW w:w="9695" w:type="dxa"/>
            <w:gridSpan w:val="7"/>
            <w:tcBorders>
              <w:left w:val="nil"/>
              <w:bottom w:val="single" w:sz="4" w:space="0" w:color="auto"/>
              <w:right w:val="nil"/>
            </w:tcBorders>
            <w:shd w:val="clear" w:color="auto" w:fill="auto"/>
            <w:vAlign w:val="center"/>
          </w:tcPr>
          <w:p w14:paraId="4F1541C6" w14:textId="77777777" w:rsidR="007215E1" w:rsidRPr="00CF3455" w:rsidRDefault="007215E1"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bCs/>
              </w:rPr>
              <w:t>1 lentelė.</w:t>
            </w:r>
            <w:r w:rsidRPr="00CF3455">
              <w:rPr>
                <w:rFonts w:ascii="Times New Roman" w:eastAsia="Times New Roman" w:hAnsi="Times New Roman" w:cs="Times New Roman"/>
                <w:b/>
                <w:bCs/>
              </w:rPr>
              <w:tab/>
              <w:t xml:space="preserve">Kliniškai reikšmingų baigčių dažnis </w:t>
            </w:r>
            <w:r w:rsidRPr="00CF3455">
              <w:rPr>
                <w:rFonts w:ascii="Times New Roman" w:eastAsia="Times New Roman" w:hAnsi="Times New Roman" w:cs="Times New Roman"/>
                <w:b/>
                <w:bCs/>
                <w:i/>
                <w:iCs/>
              </w:rPr>
              <w:t>CAMELOT</w:t>
            </w:r>
            <w:r w:rsidRPr="00CF3455">
              <w:rPr>
                <w:rFonts w:ascii="Times New Roman" w:eastAsia="Times New Roman" w:hAnsi="Times New Roman" w:cs="Times New Roman"/>
                <w:b/>
                <w:bCs/>
              </w:rPr>
              <w:t xml:space="preserve"> tyrime</w:t>
            </w:r>
          </w:p>
          <w:p w14:paraId="7D8923F7" w14:textId="77777777" w:rsidR="007215E1" w:rsidRPr="00CF3455" w:rsidRDefault="007215E1" w:rsidP="007215E1">
            <w:pPr>
              <w:spacing w:after="0" w:line="240" w:lineRule="auto"/>
              <w:rPr>
                <w:rFonts w:ascii="Times New Roman" w:eastAsia="Times New Roman" w:hAnsi="Times New Roman" w:cs="Times New Roman"/>
                <w:b/>
              </w:rPr>
            </w:pPr>
          </w:p>
        </w:tc>
      </w:tr>
      <w:tr w:rsidR="007215E1" w:rsidRPr="00CF3455" w14:paraId="255E2EB2" w14:textId="77777777" w:rsidTr="00D63444">
        <w:trPr>
          <w:cantSplit/>
          <w:tblHeader/>
        </w:trPr>
        <w:tc>
          <w:tcPr>
            <w:tcW w:w="2836" w:type="dxa"/>
            <w:gridSpan w:val="2"/>
            <w:tcBorders>
              <w:left w:val="nil"/>
              <w:bottom w:val="single" w:sz="4" w:space="0" w:color="auto"/>
              <w:right w:val="nil"/>
            </w:tcBorders>
            <w:shd w:val="clear" w:color="auto" w:fill="auto"/>
            <w:vAlign w:val="center"/>
          </w:tcPr>
          <w:p w14:paraId="538DE8F3" w14:textId="77777777" w:rsidR="007215E1" w:rsidRPr="00CF3455" w:rsidRDefault="007215E1" w:rsidP="007215E1">
            <w:pPr>
              <w:spacing w:after="0" w:line="240" w:lineRule="auto"/>
              <w:jc w:val="center"/>
              <w:rPr>
                <w:rFonts w:ascii="Times New Roman" w:eastAsia="Times New Roman" w:hAnsi="Times New Roman" w:cs="Times New Roman"/>
              </w:rPr>
            </w:pPr>
          </w:p>
        </w:tc>
        <w:tc>
          <w:tcPr>
            <w:tcW w:w="4002" w:type="dxa"/>
            <w:gridSpan w:val="3"/>
            <w:tcBorders>
              <w:left w:val="nil"/>
              <w:bottom w:val="single" w:sz="4" w:space="0" w:color="auto"/>
              <w:right w:val="nil"/>
            </w:tcBorders>
            <w:shd w:val="clear" w:color="auto" w:fill="auto"/>
            <w:vAlign w:val="center"/>
          </w:tcPr>
          <w:p w14:paraId="062E9470" w14:textId="77777777" w:rsidR="007215E1" w:rsidRPr="00CF3455" w:rsidRDefault="007215E1" w:rsidP="007215E1">
            <w:pPr>
              <w:spacing w:after="0" w:line="240" w:lineRule="auto"/>
              <w:jc w:val="center"/>
              <w:rPr>
                <w:rFonts w:ascii="Times New Roman" w:eastAsia="Times New Roman" w:hAnsi="Times New Roman" w:cs="Times New Roman"/>
              </w:rPr>
            </w:pPr>
            <w:r w:rsidRPr="00CF3455">
              <w:rPr>
                <w:rFonts w:ascii="Times New Roman" w:eastAsia="Times New Roman" w:hAnsi="Times New Roman" w:cs="Times New Roman"/>
              </w:rPr>
              <w:t>Kardiovaskulinių reiškinių dažnis,</w:t>
            </w:r>
          </w:p>
          <w:p w14:paraId="44013E37" w14:textId="77777777" w:rsidR="007215E1" w:rsidRPr="00CF3455" w:rsidRDefault="007215E1" w:rsidP="007215E1">
            <w:pPr>
              <w:spacing w:after="0" w:line="240" w:lineRule="auto"/>
              <w:jc w:val="center"/>
              <w:rPr>
                <w:rFonts w:ascii="Times New Roman" w:eastAsia="Times New Roman" w:hAnsi="Times New Roman" w:cs="Times New Roman"/>
              </w:rPr>
            </w:pPr>
            <w:r w:rsidRPr="00CF3455">
              <w:rPr>
                <w:rFonts w:ascii="Times New Roman" w:eastAsia="Times New Roman" w:hAnsi="Times New Roman" w:cs="Times New Roman"/>
              </w:rPr>
              <w:t>Nr. (%)</w:t>
            </w:r>
          </w:p>
        </w:tc>
        <w:tc>
          <w:tcPr>
            <w:tcW w:w="2857" w:type="dxa"/>
            <w:gridSpan w:val="2"/>
            <w:tcBorders>
              <w:left w:val="nil"/>
              <w:bottom w:val="single" w:sz="4" w:space="0" w:color="auto"/>
              <w:right w:val="nil"/>
            </w:tcBorders>
            <w:shd w:val="clear" w:color="auto" w:fill="auto"/>
            <w:vAlign w:val="center"/>
          </w:tcPr>
          <w:p w14:paraId="7EBCA04A" w14:textId="77777777" w:rsidR="007215E1" w:rsidRPr="00CF3455" w:rsidRDefault="007215E1" w:rsidP="007215E1">
            <w:pPr>
              <w:spacing w:after="0" w:line="240" w:lineRule="auto"/>
              <w:jc w:val="center"/>
              <w:rPr>
                <w:rFonts w:ascii="Times New Roman" w:eastAsia="Times New Roman" w:hAnsi="Times New Roman" w:cs="Times New Roman"/>
              </w:rPr>
            </w:pPr>
            <w:proofErr w:type="spellStart"/>
            <w:r w:rsidRPr="00CF3455">
              <w:rPr>
                <w:rFonts w:ascii="Times New Roman" w:eastAsia="Times New Roman" w:hAnsi="Times New Roman" w:cs="Times New Roman"/>
                <w:u w:val="single"/>
              </w:rPr>
              <w:t>Amlopidinas</w:t>
            </w:r>
            <w:proofErr w:type="spellEnd"/>
            <w:r w:rsidRPr="00CF3455">
              <w:rPr>
                <w:rFonts w:ascii="Times New Roman" w:eastAsia="Times New Roman" w:hAnsi="Times New Roman" w:cs="Times New Roman"/>
                <w:u w:val="single"/>
              </w:rPr>
              <w:t xml:space="preserve">, palyginti su </w:t>
            </w:r>
            <w:proofErr w:type="spellStart"/>
            <w:r w:rsidRPr="00CF3455">
              <w:rPr>
                <w:rFonts w:ascii="Times New Roman" w:eastAsia="Times New Roman" w:hAnsi="Times New Roman" w:cs="Times New Roman"/>
                <w:u w:val="single"/>
              </w:rPr>
              <w:t>placebu</w:t>
            </w:r>
            <w:proofErr w:type="spellEnd"/>
          </w:p>
        </w:tc>
      </w:tr>
      <w:tr w:rsidR="007215E1" w:rsidRPr="00CF3455" w14:paraId="32E394FB" w14:textId="77777777" w:rsidTr="00D63444">
        <w:trPr>
          <w:cantSplit/>
          <w:tblHeader/>
        </w:trPr>
        <w:tc>
          <w:tcPr>
            <w:tcW w:w="2660" w:type="dxa"/>
            <w:tcBorders>
              <w:left w:val="nil"/>
              <w:bottom w:val="single" w:sz="4" w:space="0" w:color="auto"/>
              <w:right w:val="nil"/>
            </w:tcBorders>
            <w:shd w:val="clear" w:color="auto" w:fill="auto"/>
            <w:vAlign w:val="bottom"/>
          </w:tcPr>
          <w:p w14:paraId="2932273A"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Baigtys</w:t>
            </w:r>
          </w:p>
        </w:tc>
        <w:tc>
          <w:tcPr>
            <w:tcW w:w="1485" w:type="dxa"/>
            <w:gridSpan w:val="2"/>
            <w:tcBorders>
              <w:left w:val="nil"/>
              <w:bottom w:val="single" w:sz="4" w:space="0" w:color="auto"/>
              <w:right w:val="nil"/>
            </w:tcBorders>
            <w:shd w:val="clear" w:color="auto" w:fill="auto"/>
            <w:vAlign w:val="bottom"/>
          </w:tcPr>
          <w:p w14:paraId="04179745"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Amlopidinas</w:t>
            </w:r>
            <w:proofErr w:type="spellEnd"/>
          </w:p>
        </w:tc>
        <w:tc>
          <w:tcPr>
            <w:tcW w:w="1440" w:type="dxa"/>
            <w:tcBorders>
              <w:left w:val="nil"/>
              <w:bottom w:val="single" w:sz="4" w:space="0" w:color="auto"/>
              <w:right w:val="nil"/>
            </w:tcBorders>
            <w:shd w:val="clear" w:color="auto" w:fill="auto"/>
            <w:vAlign w:val="bottom"/>
          </w:tcPr>
          <w:p w14:paraId="1812D237"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Placebas</w:t>
            </w:r>
            <w:proofErr w:type="spellEnd"/>
          </w:p>
        </w:tc>
        <w:tc>
          <w:tcPr>
            <w:tcW w:w="1253" w:type="dxa"/>
            <w:tcBorders>
              <w:left w:val="nil"/>
              <w:bottom w:val="single" w:sz="4" w:space="0" w:color="auto"/>
              <w:right w:val="nil"/>
            </w:tcBorders>
            <w:vAlign w:val="center"/>
          </w:tcPr>
          <w:p w14:paraId="25173889" w14:textId="77777777" w:rsidR="007215E1" w:rsidRPr="00CF3455" w:rsidRDefault="007215E1" w:rsidP="007215E1">
            <w:pPr>
              <w:spacing w:after="0" w:line="240" w:lineRule="auto"/>
              <w:jc w:val="center"/>
              <w:rPr>
                <w:rFonts w:ascii="Times New Roman" w:eastAsia="Times New Roman" w:hAnsi="Times New Roman" w:cs="Times New Roman"/>
              </w:rPr>
            </w:pPr>
            <w:proofErr w:type="spellStart"/>
            <w:r w:rsidRPr="00CF3455">
              <w:rPr>
                <w:rFonts w:ascii="Times New Roman" w:eastAsia="Times New Roman" w:hAnsi="Times New Roman" w:cs="Times New Roman"/>
              </w:rPr>
              <w:t>Enalaprilis</w:t>
            </w:r>
            <w:proofErr w:type="spellEnd"/>
          </w:p>
        </w:tc>
        <w:tc>
          <w:tcPr>
            <w:tcW w:w="1668" w:type="dxa"/>
            <w:tcBorders>
              <w:left w:val="nil"/>
              <w:bottom w:val="single" w:sz="4" w:space="0" w:color="auto"/>
              <w:right w:val="nil"/>
            </w:tcBorders>
            <w:shd w:val="clear" w:color="auto" w:fill="auto"/>
            <w:vAlign w:val="bottom"/>
          </w:tcPr>
          <w:p w14:paraId="06E0AE39"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Santykinė rizika (95 % PI)</w:t>
            </w:r>
          </w:p>
        </w:tc>
        <w:tc>
          <w:tcPr>
            <w:tcW w:w="1189" w:type="dxa"/>
            <w:tcBorders>
              <w:left w:val="nil"/>
              <w:bottom w:val="single" w:sz="4" w:space="0" w:color="auto"/>
              <w:right w:val="nil"/>
            </w:tcBorders>
            <w:shd w:val="clear" w:color="auto" w:fill="auto"/>
            <w:vAlign w:val="bottom"/>
          </w:tcPr>
          <w:p w14:paraId="74887B00"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p reikšmė</w:t>
            </w:r>
          </w:p>
        </w:tc>
      </w:tr>
      <w:tr w:rsidR="007215E1" w:rsidRPr="00CF3455" w14:paraId="6FE1C185" w14:textId="77777777" w:rsidTr="00D63444">
        <w:trPr>
          <w:cantSplit/>
        </w:trPr>
        <w:tc>
          <w:tcPr>
            <w:tcW w:w="2836" w:type="dxa"/>
            <w:gridSpan w:val="2"/>
            <w:tcBorders>
              <w:left w:val="nil"/>
              <w:bottom w:val="nil"/>
              <w:right w:val="nil"/>
            </w:tcBorders>
            <w:shd w:val="clear" w:color="auto" w:fill="auto"/>
            <w:vAlign w:val="bottom"/>
          </w:tcPr>
          <w:p w14:paraId="5FD71CE6" w14:textId="77777777" w:rsidR="007215E1" w:rsidRPr="00CF3455" w:rsidRDefault="007215E1" w:rsidP="007215E1">
            <w:pPr>
              <w:spacing w:after="0" w:line="240" w:lineRule="auto"/>
              <w:rPr>
                <w:rFonts w:ascii="Times New Roman" w:eastAsia="Times New Roman" w:hAnsi="Times New Roman" w:cs="Times New Roman"/>
                <w:u w:val="single"/>
              </w:rPr>
            </w:pPr>
            <w:r w:rsidRPr="00CF3455">
              <w:rPr>
                <w:rFonts w:ascii="Times New Roman" w:eastAsia="Times New Roman" w:hAnsi="Times New Roman" w:cs="Times New Roman"/>
                <w:u w:val="single"/>
              </w:rPr>
              <w:t>Svarbiausioji vertinamoji baigtis</w:t>
            </w:r>
          </w:p>
        </w:tc>
        <w:tc>
          <w:tcPr>
            <w:tcW w:w="1309" w:type="dxa"/>
            <w:tcBorders>
              <w:left w:val="nil"/>
              <w:bottom w:val="nil"/>
              <w:right w:val="nil"/>
            </w:tcBorders>
            <w:shd w:val="clear" w:color="auto" w:fill="auto"/>
            <w:vAlign w:val="center"/>
          </w:tcPr>
          <w:p w14:paraId="5A7C9AD7" w14:textId="77777777" w:rsidR="007215E1" w:rsidRPr="00CF3455" w:rsidRDefault="007215E1" w:rsidP="007215E1">
            <w:pPr>
              <w:spacing w:after="0" w:line="240" w:lineRule="auto"/>
              <w:jc w:val="center"/>
              <w:rPr>
                <w:rFonts w:ascii="Times New Roman" w:eastAsia="Times New Roman" w:hAnsi="Times New Roman" w:cs="Times New Roman"/>
              </w:rPr>
            </w:pPr>
          </w:p>
        </w:tc>
        <w:tc>
          <w:tcPr>
            <w:tcW w:w="1440" w:type="dxa"/>
            <w:tcBorders>
              <w:left w:val="nil"/>
              <w:bottom w:val="nil"/>
              <w:right w:val="nil"/>
            </w:tcBorders>
            <w:shd w:val="clear" w:color="auto" w:fill="auto"/>
            <w:vAlign w:val="center"/>
          </w:tcPr>
          <w:p w14:paraId="794D0A89" w14:textId="77777777" w:rsidR="007215E1" w:rsidRPr="00CF3455" w:rsidRDefault="007215E1" w:rsidP="007215E1">
            <w:pPr>
              <w:spacing w:after="0" w:line="240" w:lineRule="auto"/>
              <w:jc w:val="center"/>
              <w:rPr>
                <w:rFonts w:ascii="Times New Roman" w:eastAsia="Times New Roman" w:hAnsi="Times New Roman" w:cs="Times New Roman"/>
              </w:rPr>
            </w:pPr>
          </w:p>
        </w:tc>
        <w:tc>
          <w:tcPr>
            <w:tcW w:w="1253" w:type="dxa"/>
            <w:tcBorders>
              <w:left w:val="nil"/>
              <w:bottom w:val="nil"/>
              <w:right w:val="nil"/>
            </w:tcBorders>
            <w:vAlign w:val="center"/>
          </w:tcPr>
          <w:p w14:paraId="1B9A2135" w14:textId="77777777" w:rsidR="007215E1" w:rsidRPr="00CF3455" w:rsidRDefault="007215E1" w:rsidP="007215E1">
            <w:pPr>
              <w:spacing w:after="0" w:line="240" w:lineRule="auto"/>
              <w:jc w:val="center"/>
              <w:rPr>
                <w:rFonts w:ascii="Times New Roman" w:eastAsia="Times New Roman" w:hAnsi="Times New Roman" w:cs="Times New Roman"/>
              </w:rPr>
            </w:pPr>
          </w:p>
        </w:tc>
        <w:tc>
          <w:tcPr>
            <w:tcW w:w="1668" w:type="dxa"/>
            <w:tcBorders>
              <w:left w:val="nil"/>
              <w:bottom w:val="nil"/>
              <w:right w:val="nil"/>
            </w:tcBorders>
            <w:shd w:val="clear" w:color="auto" w:fill="auto"/>
            <w:vAlign w:val="center"/>
          </w:tcPr>
          <w:p w14:paraId="02F8B66A" w14:textId="77777777" w:rsidR="007215E1" w:rsidRPr="00CF3455" w:rsidRDefault="007215E1" w:rsidP="007215E1">
            <w:pPr>
              <w:spacing w:after="0" w:line="240" w:lineRule="auto"/>
              <w:jc w:val="center"/>
              <w:rPr>
                <w:rFonts w:ascii="Times New Roman" w:eastAsia="Times New Roman" w:hAnsi="Times New Roman" w:cs="Times New Roman"/>
              </w:rPr>
            </w:pPr>
          </w:p>
        </w:tc>
        <w:tc>
          <w:tcPr>
            <w:tcW w:w="1189" w:type="dxa"/>
            <w:tcBorders>
              <w:left w:val="nil"/>
              <w:bottom w:val="nil"/>
              <w:right w:val="nil"/>
            </w:tcBorders>
            <w:shd w:val="clear" w:color="auto" w:fill="auto"/>
            <w:vAlign w:val="center"/>
          </w:tcPr>
          <w:p w14:paraId="1A7AB0EA" w14:textId="77777777" w:rsidR="007215E1" w:rsidRPr="00CF3455" w:rsidRDefault="007215E1" w:rsidP="007215E1">
            <w:pPr>
              <w:spacing w:after="0" w:line="240" w:lineRule="auto"/>
              <w:jc w:val="center"/>
              <w:rPr>
                <w:rFonts w:ascii="Times New Roman" w:eastAsia="Times New Roman" w:hAnsi="Times New Roman" w:cs="Times New Roman"/>
              </w:rPr>
            </w:pPr>
          </w:p>
        </w:tc>
      </w:tr>
      <w:tr w:rsidR="007215E1" w:rsidRPr="00CF3455" w14:paraId="2F167A86" w14:textId="77777777" w:rsidTr="00D63444">
        <w:trPr>
          <w:cantSplit/>
          <w:trHeight w:val="252"/>
        </w:trPr>
        <w:tc>
          <w:tcPr>
            <w:tcW w:w="2836" w:type="dxa"/>
            <w:gridSpan w:val="2"/>
            <w:tcBorders>
              <w:top w:val="nil"/>
              <w:left w:val="nil"/>
              <w:bottom w:val="nil"/>
              <w:right w:val="nil"/>
            </w:tcBorders>
            <w:shd w:val="clear" w:color="auto" w:fill="auto"/>
          </w:tcPr>
          <w:p w14:paraId="42CA0B38"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Nepageidaujami kardiovaskuliniai reiškiniai</w:t>
            </w:r>
          </w:p>
        </w:tc>
        <w:tc>
          <w:tcPr>
            <w:tcW w:w="1309" w:type="dxa"/>
            <w:tcBorders>
              <w:top w:val="nil"/>
              <w:left w:val="nil"/>
              <w:bottom w:val="nil"/>
              <w:right w:val="nil"/>
            </w:tcBorders>
            <w:shd w:val="clear" w:color="auto" w:fill="auto"/>
            <w:vAlign w:val="center"/>
          </w:tcPr>
          <w:p w14:paraId="5C1D3F94"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110 (16,6)</w:t>
            </w:r>
          </w:p>
        </w:tc>
        <w:tc>
          <w:tcPr>
            <w:tcW w:w="1440" w:type="dxa"/>
            <w:tcBorders>
              <w:top w:val="nil"/>
              <w:left w:val="nil"/>
              <w:bottom w:val="nil"/>
              <w:right w:val="nil"/>
            </w:tcBorders>
            <w:shd w:val="clear" w:color="auto" w:fill="auto"/>
            <w:vAlign w:val="center"/>
          </w:tcPr>
          <w:p w14:paraId="691D019B"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151 (23,1)</w:t>
            </w:r>
          </w:p>
        </w:tc>
        <w:tc>
          <w:tcPr>
            <w:tcW w:w="1253" w:type="dxa"/>
            <w:tcBorders>
              <w:top w:val="nil"/>
              <w:left w:val="nil"/>
              <w:bottom w:val="nil"/>
              <w:right w:val="nil"/>
            </w:tcBorders>
            <w:vAlign w:val="center"/>
          </w:tcPr>
          <w:p w14:paraId="18D38648" w14:textId="77777777" w:rsidR="007215E1" w:rsidRPr="00CF3455" w:rsidRDefault="007215E1" w:rsidP="007215E1">
            <w:pPr>
              <w:spacing w:after="0" w:line="240" w:lineRule="auto"/>
              <w:jc w:val="center"/>
              <w:rPr>
                <w:rFonts w:ascii="Times New Roman" w:eastAsia="Times New Roman" w:hAnsi="Times New Roman" w:cs="Times New Roman"/>
              </w:rPr>
            </w:pPr>
            <w:r w:rsidRPr="00CF3455">
              <w:rPr>
                <w:rFonts w:ascii="Times New Roman" w:eastAsia="Times New Roman" w:hAnsi="Times New Roman" w:cs="Times New Roman"/>
              </w:rPr>
              <w:t>136 (20,2)</w:t>
            </w:r>
          </w:p>
        </w:tc>
        <w:tc>
          <w:tcPr>
            <w:tcW w:w="1668" w:type="dxa"/>
            <w:tcBorders>
              <w:top w:val="nil"/>
              <w:left w:val="nil"/>
              <w:bottom w:val="nil"/>
              <w:right w:val="nil"/>
            </w:tcBorders>
            <w:shd w:val="clear" w:color="auto" w:fill="auto"/>
            <w:vAlign w:val="center"/>
          </w:tcPr>
          <w:p w14:paraId="05D32C03"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0,69 (0,54 – 0,88)</w:t>
            </w:r>
          </w:p>
        </w:tc>
        <w:tc>
          <w:tcPr>
            <w:tcW w:w="1189" w:type="dxa"/>
            <w:tcBorders>
              <w:top w:val="nil"/>
              <w:left w:val="nil"/>
              <w:bottom w:val="nil"/>
              <w:right w:val="nil"/>
            </w:tcBorders>
            <w:shd w:val="clear" w:color="auto" w:fill="auto"/>
            <w:vAlign w:val="center"/>
          </w:tcPr>
          <w:p w14:paraId="114C16E1"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0,003</w:t>
            </w:r>
          </w:p>
        </w:tc>
      </w:tr>
      <w:tr w:rsidR="007215E1" w:rsidRPr="00CF3455" w14:paraId="4A35E119" w14:textId="77777777" w:rsidTr="00D63444">
        <w:trPr>
          <w:cantSplit/>
        </w:trPr>
        <w:tc>
          <w:tcPr>
            <w:tcW w:w="2836" w:type="dxa"/>
            <w:gridSpan w:val="2"/>
            <w:tcBorders>
              <w:top w:val="nil"/>
              <w:left w:val="nil"/>
              <w:bottom w:val="nil"/>
              <w:right w:val="nil"/>
            </w:tcBorders>
            <w:shd w:val="clear" w:color="auto" w:fill="auto"/>
            <w:vAlign w:val="bottom"/>
          </w:tcPr>
          <w:p w14:paraId="0C6736C8" w14:textId="77777777" w:rsidR="007215E1" w:rsidRPr="00CF3455" w:rsidRDefault="007215E1" w:rsidP="007215E1">
            <w:pPr>
              <w:spacing w:after="0" w:line="240" w:lineRule="auto"/>
              <w:rPr>
                <w:rFonts w:ascii="Times New Roman" w:eastAsia="Times New Roman" w:hAnsi="Times New Roman" w:cs="Times New Roman"/>
                <w:u w:val="single"/>
              </w:rPr>
            </w:pPr>
            <w:r w:rsidRPr="00CF3455">
              <w:rPr>
                <w:rFonts w:ascii="Times New Roman" w:eastAsia="Times New Roman" w:hAnsi="Times New Roman" w:cs="Times New Roman"/>
                <w:u w:val="single"/>
              </w:rPr>
              <w:t>Atskiros sudedamosios dalys</w:t>
            </w:r>
          </w:p>
        </w:tc>
        <w:tc>
          <w:tcPr>
            <w:tcW w:w="1309" w:type="dxa"/>
            <w:tcBorders>
              <w:top w:val="nil"/>
              <w:left w:val="nil"/>
              <w:bottom w:val="nil"/>
              <w:right w:val="nil"/>
            </w:tcBorders>
            <w:shd w:val="clear" w:color="auto" w:fill="auto"/>
            <w:vAlign w:val="center"/>
          </w:tcPr>
          <w:p w14:paraId="6EAD50CC" w14:textId="77777777" w:rsidR="007215E1" w:rsidRPr="00CF3455" w:rsidRDefault="007215E1" w:rsidP="007215E1">
            <w:pPr>
              <w:spacing w:after="0" w:line="240" w:lineRule="auto"/>
              <w:rPr>
                <w:rFonts w:ascii="Times New Roman" w:eastAsia="Times New Roman" w:hAnsi="Times New Roman" w:cs="Times New Roman"/>
              </w:rPr>
            </w:pPr>
          </w:p>
        </w:tc>
        <w:tc>
          <w:tcPr>
            <w:tcW w:w="1440" w:type="dxa"/>
            <w:tcBorders>
              <w:top w:val="nil"/>
              <w:left w:val="nil"/>
              <w:bottom w:val="nil"/>
              <w:right w:val="nil"/>
            </w:tcBorders>
            <w:shd w:val="clear" w:color="auto" w:fill="auto"/>
            <w:vAlign w:val="center"/>
          </w:tcPr>
          <w:p w14:paraId="0A01A084" w14:textId="77777777" w:rsidR="007215E1" w:rsidRPr="00CF3455" w:rsidRDefault="007215E1" w:rsidP="007215E1">
            <w:pPr>
              <w:spacing w:after="0" w:line="240" w:lineRule="auto"/>
              <w:rPr>
                <w:rFonts w:ascii="Times New Roman" w:eastAsia="Times New Roman" w:hAnsi="Times New Roman" w:cs="Times New Roman"/>
              </w:rPr>
            </w:pPr>
          </w:p>
        </w:tc>
        <w:tc>
          <w:tcPr>
            <w:tcW w:w="1253" w:type="dxa"/>
            <w:tcBorders>
              <w:top w:val="nil"/>
              <w:left w:val="nil"/>
              <w:bottom w:val="nil"/>
              <w:right w:val="nil"/>
            </w:tcBorders>
            <w:vAlign w:val="center"/>
          </w:tcPr>
          <w:p w14:paraId="7B77ABE9" w14:textId="77777777" w:rsidR="007215E1" w:rsidRPr="00CF3455" w:rsidRDefault="007215E1" w:rsidP="007215E1">
            <w:pPr>
              <w:spacing w:after="0" w:line="240" w:lineRule="auto"/>
              <w:jc w:val="center"/>
              <w:rPr>
                <w:rFonts w:ascii="Times New Roman" w:eastAsia="Times New Roman" w:hAnsi="Times New Roman" w:cs="Times New Roman"/>
              </w:rPr>
            </w:pPr>
          </w:p>
        </w:tc>
        <w:tc>
          <w:tcPr>
            <w:tcW w:w="1668" w:type="dxa"/>
            <w:tcBorders>
              <w:top w:val="nil"/>
              <w:left w:val="nil"/>
              <w:bottom w:val="nil"/>
              <w:right w:val="nil"/>
            </w:tcBorders>
            <w:shd w:val="clear" w:color="auto" w:fill="auto"/>
            <w:vAlign w:val="center"/>
          </w:tcPr>
          <w:p w14:paraId="390B002F" w14:textId="77777777" w:rsidR="007215E1" w:rsidRPr="00CF3455" w:rsidRDefault="007215E1" w:rsidP="007215E1">
            <w:pPr>
              <w:spacing w:after="0" w:line="240" w:lineRule="auto"/>
              <w:rPr>
                <w:rFonts w:ascii="Times New Roman" w:eastAsia="Times New Roman" w:hAnsi="Times New Roman" w:cs="Times New Roman"/>
              </w:rPr>
            </w:pPr>
          </w:p>
        </w:tc>
        <w:tc>
          <w:tcPr>
            <w:tcW w:w="1189" w:type="dxa"/>
            <w:tcBorders>
              <w:top w:val="nil"/>
              <w:left w:val="nil"/>
              <w:bottom w:val="nil"/>
              <w:right w:val="nil"/>
            </w:tcBorders>
            <w:shd w:val="clear" w:color="auto" w:fill="auto"/>
            <w:vAlign w:val="center"/>
          </w:tcPr>
          <w:p w14:paraId="7612CC55" w14:textId="77777777" w:rsidR="007215E1" w:rsidRPr="00CF3455" w:rsidRDefault="007215E1" w:rsidP="007215E1">
            <w:pPr>
              <w:spacing w:after="0" w:line="240" w:lineRule="auto"/>
              <w:rPr>
                <w:rFonts w:ascii="Times New Roman" w:eastAsia="Times New Roman" w:hAnsi="Times New Roman" w:cs="Times New Roman"/>
              </w:rPr>
            </w:pPr>
          </w:p>
        </w:tc>
      </w:tr>
      <w:tr w:rsidR="007215E1" w:rsidRPr="00CF3455" w14:paraId="4D470A6C" w14:textId="77777777" w:rsidTr="00D63444">
        <w:trPr>
          <w:cantSplit/>
        </w:trPr>
        <w:tc>
          <w:tcPr>
            <w:tcW w:w="2836" w:type="dxa"/>
            <w:gridSpan w:val="2"/>
            <w:tcBorders>
              <w:top w:val="nil"/>
              <w:left w:val="nil"/>
              <w:bottom w:val="nil"/>
              <w:right w:val="nil"/>
            </w:tcBorders>
            <w:shd w:val="clear" w:color="auto" w:fill="auto"/>
          </w:tcPr>
          <w:p w14:paraId="10095E9E"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Vainikinių kraujagyslių </w:t>
            </w:r>
            <w:proofErr w:type="spellStart"/>
            <w:r w:rsidRPr="00CF3455">
              <w:rPr>
                <w:rFonts w:ascii="Times New Roman" w:eastAsia="Times New Roman" w:hAnsi="Times New Roman" w:cs="Times New Roman"/>
              </w:rPr>
              <w:t>revaskuliarizacija</w:t>
            </w:r>
            <w:proofErr w:type="spellEnd"/>
          </w:p>
        </w:tc>
        <w:tc>
          <w:tcPr>
            <w:tcW w:w="1309" w:type="dxa"/>
            <w:tcBorders>
              <w:top w:val="nil"/>
              <w:left w:val="nil"/>
              <w:bottom w:val="nil"/>
              <w:right w:val="nil"/>
            </w:tcBorders>
            <w:shd w:val="clear" w:color="auto" w:fill="auto"/>
            <w:vAlign w:val="center"/>
          </w:tcPr>
          <w:p w14:paraId="527F8167"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78 (11,8)</w:t>
            </w:r>
          </w:p>
        </w:tc>
        <w:tc>
          <w:tcPr>
            <w:tcW w:w="1440" w:type="dxa"/>
            <w:tcBorders>
              <w:top w:val="nil"/>
              <w:left w:val="nil"/>
              <w:bottom w:val="nil"/>
              <w:right w:val="nil"/>
            </w:tcBorders>
            <w:shd w:val="clear" w:color="auto" w:fill="auto"/>
            <w:vAlign w:val="center"/>
          </w:tcPr>
          <w:p w14:paraId="00943A7E"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103 (15,7)</w:t>
            </w:r>
          </w:p>
        </w:tc>
        <w:tc>
          <w:tcPr>
            <w:tcW w:w="1253" w:type="dxa"/>
            <w:tcBorders>
              <w:top w:val="nil"/>
              <w:left w:val="nil"/>
              <w:bottom w:val="nil"/>
              <w:right w:val="nil"/>
            </w:tcBorders>
            <w:vAlign w:val="center"/>
          </w:tcPr>
          <w:p w14:paraId="5194A0BB" w14:textId="77777777" w:rsidR="007215E1" w:rsidRPr="00CF3455" w:rsidRDefault="007215E1" w:rsidP="007215E1">
            <w:pPr>
              <w:spacing w:after="0" w:line="240" w:lineRule="auto"/>
              <w:jc w:val="center"/>
              <w:rPr>
                <w:rFonts w:ascii="Times New Roman" w:eastAsia="Times New Roman" w:hAnsi="Times New Roman" w:cs="Times New Roman"/>
              </w:rPr>
            </w:pPr>
            <w:r w:rsidRPr="00CF3455">
              <w:rPr>
                <w:rFonts w:ascii="Times New Roman" w:eastAsia="Times New Roman" w:hAnsi="Times New Roman" w:cs="Times New Roman"/>
              </w:rPr>
              <w:t>95 (14,1)</w:t>
            </w:r>
          </w:p>
        </w:tc>
        <w:tc>
          <w:tcPr>
            <w:tcW w:w="1668" w:type="dxa"/>
            <w:tcBorders>
              <w:top w:val="nil"/>
              <w:left w:val="nil"/>
              <w:bottom w:val="nil"/>
              <w:right w:val="nil"/>
            </w:tcBorders>
            <w:shd w:val="clear" w:color="auto" w:fill="auto"/>
            <w:vAlign w:val="center"/>
          </w:tcPr>
          <w:p w14:paraId="4DE6FF2D"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0,73 (0,54 – 0,98)</w:t>
            </w:r>
          </w:p>
        </w:tc>
        <w:tc>
          <w:tcPr>
            <w:tcW w:w="1189" w:type="dxa"/>
            <w:tcBorders>
              <w:top w:val="nil"/>
              <w:left w:val="nil"/>
              <w:bottom w:val="nil"/>
              <w:right w:val="nil"/>
            </w:tcBorders>
            <w:shd w:val="clear" w:color="auto" w:fill="auto"/>
            <w:vAlign w:val="center"/>
          </w:tcPr>
          <w:p w14:paraId="31D82D1A"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0,03</w:t>
            </w:r>
          </w:p>
        </w:tc>
      </w:tr>
      <w:tr w:rsidR="007215E1" w:rsidRPr="00CF3455" w14:paraId="14FC8F67" w14:textId="77777777" w:rsidTr="00D63444">
        <w:trPr>
          <w:cantSplit/>
        </w:trPr>
        <w:tc>
          <w:tcPr>
            <w:tcW w:w="2836" w:type="dxa"/>
            <w:gridSpan w:val="2"/>
            <w:tcBorders>
              <w:top w:val="nil"/>
              <w:left w:val="nil"/>
              <w:bottom w:val="nil"/>
              <w:right w:val="nil"/>
            </w:tcBorders>
            <w:shd w:val="clear" w:color="auto" w:fill="auto"/>
          </w:tcPr>
          <w:p w14:paraId="3967B21E"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Gydymas ligoninėje dėl anginos</w:t>
            </w:r>
          </w:p>
        </w:tc>
        <w:tc>
          <w:tcPr>
            <w:tcW w:w="1309" w:type="dxa"/>
            <w:tcBorders>
              <w:top w:val="nil"/>
              <w:left w:val="nil"/>
              <w:bottom w:val="nil"/>
              <w:right w:val="nil"/>
            </w:tcBorders>
            <w:shd w:val="clear" w:color="auto" w:fill="auto"/>
            <w:vAlign w:val="center"/>
          </w:tcPr>
          <w:p w14:paraId="5A28FD6B"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51 (7,7)</w:t>
            </w:r>
          </w:p>
        </w:tc>
        <w:tc>
          <w:tcPr>
            <w:tcW w:w="1440" w:type="dxa"/>
            <w:tcBorders>
              <w:top w:val="nil"/>
              <w:left w:val="nil"/>
              <w:bottom w:val="nil"/>
              <w:right w:val="nil"/>
            </w:tcBorders>
            <w:shd w:val="clear" w:color="auto" w:fill="auto"/>
            <w:vAlign w:val="center"/>
          </w:tcPr>
          <w:p w14:paraId="718EC783"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84 (12,8)</w:t>
            </w:r>
          </w:p>
        </w:tc>
        <w:tc>
          <w:tcPr>
            <w:tcW w:w="1253" w:type="dxa"/>
            <w:tcBorders>
              <w:top w:val="nil"/>
              <w:left w:val="nil"/>
              <w:bottom w:val="nil"/>
              <w:right w:val="nil"/>
            </w:tcBorders>
            <w:vAlign w:val="center"/>
          </w:tcPr>
          <w:p w14:paraId="0D88DE09" w14:textId="77777777" w:rsidR="007215E1" w:rsidRPr="00CF3455" w:rsidRDefault="007215E1" w:rsidP="007215E1">
            <w:pPr>
              <w:spacing w:after="0" w:line="240" w:lineRule="auto"/>
              <w:jc w:val="center"/>
              <w:rPr>
                <w:rFonts w:ascii="Times New Roman" w:eastAsia="Times New Roman" w:hAnsi="Times New Roman" w:cs="Times New Roman"/>
              </w:rPr>
            </w:pPr>
            <w:r w:rsidRPr="00CF3455">
              <w:rPr>
                <w:rFonts w:ascii="Times New Roman" w:eastAsia="Times New Roman" w:hAnsi="Times New Roman" w:cs="Times New Roman"/>
              </w:rPr>
              <w:t>86 (12,8)</w:t>
            </w:r>
          </w:p>
        </w:tc>
        <w:tc>
          <w:tcPr>
            <w:tcW w:w="1668" w:type="dxa"/>
            <w:tcBorders>
              <w:top w:val="nil"/>
              <w:left w:val="nil"/>
              <w:bottom w:val="nil"/>
              <w:right w:val="nil"/>
            </w:tcBorders>
            <w:shd w:val="clear" w:color="auto" w:fill="auto"/>
            <w:vAlign w:val="center"/>
          </w:tcPr>
          <w:p w14:paraId="56BAB30B"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0,58 (0,41 – 0,82)</w:t>
            </w:r>
          </w:p>
        </w:tc>
        <w:tc>
          <w:tcPr>
            <w:tcW w:w="1189" w:type="dxa"/>
            <w:tcBorders>
              <w:top w:val="nil"/>
              <w:left w:val="nil"/>
              <w:bottom w:val="nil"/>
              <w:right w:val="nil"/>
            </w:tcBorders>
            <w:shd w:val="clear" w:color="auto" w:fill="auto"/>
            <w:vAlign w:val="center"/>
          </w:tcPr>
          <w:p w14:paraId="53739A8A"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0,002</w:t>
            </w:r>
          </w:p>
        </w:tc>
      </w:tr>
      <w:tr w:rsidR="007215E1" w:rsidRPr="00CF3455" w14:paraId="354D35D7" w14:textId="77777777" w:rsidTr="00D63444">
        <w:trPr>
          <w:cantSplit/>
        </w:trPr>
        <w:tc>
          <w:tcPr>
            <w:tcW w:w="2836" w:type="dxa"/>
            <w:gridSpan w:val="2"/>
            <w:tcBorders>
              <w:top w:val="nil"/>
              <w:left w:val="nil"/>
              <w:bottom w:val="nil"/>
              <w:right w:val="nil"/>
            </w:tcBorders>
            <w:shd w:val="clear" w:color="auto" w:fill="auto"/>
          </w:tcPr>
          <w:p w14:paraId="38163224"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Nemirtinas MI</w:t>
            </w:r>
          </w:p>
        </w:tc>
        <w:tc>
          <w:tcPr>
            <w:tcW w:w="1309" w:type="dxa"/>
            <w:tcBorders>
              <w:top w:val="nil"/>
              <w:left w:val="nil"/>
              <w:bottom w:val="nil"/>
              <w:right w:val="nil"/>
            </w:tcBorders>
            <w:shd w:val="clear" w:color="auto" w:fill="auto"/>
            <w:vAlign w:val="center"/>
          </w:tcPr>
          <w:p w14:paraId="468E731B"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14 (2,1)</w:t>
            </w:r>
          </w:p>
        </w:tc>
        <w:tc>
          <w:tcPr>
            <w:tcW w:w="1440" w:type="dxa"/>
            <w:tcBorders>
              <w:top w:val="nil"/>
              <w:left w:val="nil"/>
              <w:bottom w:val="nil"/>
              <w:right w:val="nil"/>
            </w:tcBorders>
            <w:shd w:val="clear" w:color="auto" w:fill="auto"/>
            <w:vAlign w:val="center"/>
          </w:tcPr>
          <w:p w14:paraId="61E2BF74"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19 (2,9)</w:t>
            </w:r>
          </w:p>
        </w:tc>
        <w:tc>
          <w:tcPr>
            <w:tcW w:w="1253" w:type="dxa"/>
            <w:tcBorders>
              <w:top w:val="nil"/>
              <w:left w:val="nil"/>
              <w:bottom w:val="nil"/>
              <w:right w:val="nil"/>
            </w:tcBorders>
            <w:vAlign w:val="center"/>
          </w:tcPr>
          <w:p w14:paraId="52D7AD84" w14:textId="77777777" w:rsidR="007215E1" w:rsidRPr="00CF3455" w:rsidRDefault="007215E1" w:rsidP="007215E1">
            <w:pPr>
              <w:spacing w:after="0" w:line="240" w:lineRule="auto"/>
              <w:jc w:val="center"/>
              <w:rPr>
                <w:rFonts w:ascii="Times New Roman" w:eastAsia="Times New Roman" w:hAnsi="Times New Roman" w:cs="Times New Roman"/>
              </w:rPr>
            </w:pPr>
            <w:r w:rsidRPr="00CF3455">
              <w:rPr>
                <w:rFonts w:ascii="Times New Roman" w:eastAsia="Times New Roman" w:hAnsi="Times New Roman" w:cs="Times New Roman"/>
              </w:rPr>
              <w:t>11 (1,6)</w:t>
            </w:r>
          </w:p>
        </w:tc>
        <w:tc>
          <w:tcPr>
            <w:tcW w:w="1668" w:type="dxa"/>
            <w:tcBorders>
              <w:top w:val="nil"/>
              <w:left w:val="nil"/>
              <w:bottom w:val="nil"/>
              <w:right w:val="nil"/>
            </w:tcBorders>
            <w:shd w:val="clear" w:color="auto" w:fill="auto"/>
            <w:vAlign w:val="center"/>
          </w:tcPr>
          <w:p w14:paraId="37287BC4"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0,73 (0,37 – 1,46)</w:t>
            </w:r>
          </w:p>
        </w:tc>
        <w:tc>
          <w:tcPr>
            <w:tcW w:w="1189" w:type="dxa"/>
            <w:tcBorders>
              <w:top w:val="nil"/>
              <w:left w:val="nil"/>
              <w:bottom w:val="nil"/>
              <w:right w:val="nil"/>
            </w:tcBorders>
            <w:shd w:val="clear" w:color="auto" w:fill="auto"/>
            <w:vAlign w:val="center"/>
          </w:tcPr>
          <w:p w14:paraId="2720EDBD"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0,37</w:t>
            </w:r>
          </w:p>
        </w:tc>
      </w:tr>
      <w:tr w:rsidR="007215E1" w:rsidRPr="00CF3455" w14:paraId="09ED33FB" w14:textId="77777777" w:rsidTr="00D63444">
        <w:trPr>
          <w:cantSplit/>
        </w:trPr>
        <w:tc>
          <w:tcPr>
            <w:tcW w:w="2836" w:type="dxa"/>
            <w:gridSpan w:val="2"/>
            <w:tcBorders>
              <w:top w:val="nil"/>
              <w:left w:val="nil"/>
              <w:bottom w:val="nil"/>
              <w:right w:val="nil"/>
            </w:tcBorders>
            <w:shd w:val="clear" w:color="auto" w:fill="auto"/>
          </w:tcPr>
          <w:p w14:paraId="6E174C33"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Insultas arba PSIP</w:t>
            </w:r>
          </w:p>
        </w:tc>
        <w:tc>
          <w:tcPr>
            <w:tcW w:w="1309" w:type="dxa"/>
            <w:tcBorders>
              <w:top w:val="nil"/>
              <w:left w:val="nil"/>
              <w:bottom w:val="nil"/>
              <w:right w:val="nil"/>
            </w:tcBorders>
            <w:shd w:val="clear" w:color="auto" w:fill="auto"/>
            <w:vAlign w:val="center"/>
          </w:tcPr>
          <w:p w14:paraId="0ED32B3B"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6 (0,9)</w:t>
            </w:r>
          </w:p>
        </w:tc>
        <w:tc>
          <w:tcPr>
            <w:tcW w:w="1440" w:type="dxa"/>
            <w:tcBorders>
              <w:top w:val="nil"/>
              <w:left w:val="nil"/>
              <w:bottom w:val="nil"/>
              <w:right w:val="nil"/>
            </w:tcBorders>
            <w:shd w:val="clear" w:color="auto" w:fill="auto"/>
            <w:vAlign w:val="center"/>
          </w:tcPr>
          <w:p w14:paraId="562E1CB9"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12 (1,8)</w:t>
            </w:r>
          </w:p>
        </w:tc>
        <w:tc>
          <w:tcPr>
            <w:tcW w:w="1253" w:type="dxa"/>
            <w:tcBorders>
              <w:top w:val="nil"/>
              <w:left w:val="nil"/>
              <w:bottom w:val="nil"/>
              <w:right w:val="nil"/>
            </w:tcBorders>
            <w:vAlign w:val="center"/>
          </w:tcPr>
          <w:p w14:paraId="4210B814" w14:textId="77777777" w:rsidR="007215E1" w:rsidRPr="00CF3455" w:rsidRDefault="007215E1" w:rsidP="007215E1">
            <w:pPr>
              <w:spacing w:after="0" w:line="240" w:lineRule="auto"/>
              <w:jc w:val="center"/>
              <w:rPr>
                <w:rFonts w:ascii="Times New Roman" w:eastAsia="Times New Roman" w:hAnsi="Times New Roman" w:cs="Times New Roman"/>
              </w:rPr>
            </w:pPr>
            <w:r w:rsidRPr="00CF3455">
              <w:rPr>
                <w:rFonts w:ascii="Times New Roman" w:eastAsia="Times New Roman" w:hAnsi="Times New Roman" w:cs="Times New Roman"/>
              </w:rPr>
              <w:t>8 (1,2)</w:t>
            </w:r>
          </w:p>
        </w:tc>
        <w:tc>
          <w:tcPr>
            <w:tcW w:w="1668" w:type="dxa"/>
            <w:tcBorders>
              <w:top w:val="nil"/>
              <w:left w:val="nil"/>
              <w:bottom w:val="nil"/>
              <w:right w:val="nil"/>
            </w:tcBorders>
            <w:shd w:val="clear" w:color="auto" w:fill="auto"/>
            <w:vAlign w:val="center"/>
          </w:tcPr>
          <w:p w14:paraId="1672AD10"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0,50 (0,19 – 1,32)</w:t>
            </w:r>
          </w:p>
        </w:tc>
        <w:tc>
          <w:tcPr>
            <w:tcW w:w="1189" w:type="dxa"/>
            <w:tcBorders>
              <w:top w:val="nil"/>
              <w:left w:val="nil"/>
              <w:bottom w:val="nil"/>
              <w:right w:val="nil"/>
            </w:tcBorders>
            <w:shd w:val="clear" w:color="auto" w:fill="auto"/>
            <w:vAlign w:val="center"/>
          </w:tcPr>
          <w:p w14:paraId="4865F177"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0,15</w:t>
            </w:r>
          </w:p>
        </w:tc>
      </w:tr>
      <w:tr w:rsidR="007215E1" w:rsidRPr="00CF3455" w14:paraId="2A3FDCC3" w14:textId="77777777" w:rsidTr="00D63444">
        <w:trPr>
          <w:cantSplit/>
        </w:trPr>
        <w:tc>
          <w:tcPr>
            <w:tcW w:w="2836" w:type="dxa"/>
            <w:gridSpan w:val="2"/>
            <w:tcBorders>
              <w:top w:val="nil"/>
              <w:left w:val="nil"/>
              <w:bottom w:val="nil"/>
              <w:right w:val="nil"/>
            </w:tcBorders>
            <w:shd w:val="clear" w:color="auto" w:fill="auto"/>
          </w:tcPr>
          <w:p w14:paraId="6BEFDE2D"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Kardiovaskulinė mirtis</w:t>
            </w:r>
          </w:p>
        </w:tc>
        <w:tc>
          <w:tcPr>
            <w:tcW w:w="1309" w:type="dxa"/>
            <w:tcBorders>
              <w:top w:val="nil"/>
              <w:left w:val="nil"/>
              <w:bottom w:val="nil"/>
              <w:right w:val="nil"/>
            </w:tcBorders>
            <w:shd w:val="clear" w:color="auto" w:fill="auto"/>
            <w:vAlign w:val="center"/>
          </w:tcPr>
          <w:p w14:paraId="6C2B54D0"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5 (0,8)</w:t>
            </w:r>
          </w:p>
        </w:tc>
        <w:tc>
          <w:tcPr>
            <w:tcW w:w="1440" w:type="dxa"/>
            <w:tcBorders>
              <w:top w:val="nil"/>
              <w:left w:val="nil"/>
              <w:bottom w:val="nil"/>
              <w:right w:val="nil"/>
            </w:tcBorders>
            <w:shd w:val="clear" w:color="auto" w:fill="auto"/>
            <w:vAlign w:val="center"/>
          </w:tcPr>
          <w:p w14:paraId="5561A220"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2 (0,3)</w:t>
            </w:r>
          </w:p>
        </w:tc>
        <w:tc>
          <w:tcPr>
            <w:tcW w:w="1253" w:type="dxa"/>
            <w:tcBorders>
              <w:top w:val="nil"/>
              <w:left w:val="nil"/>
              <w:bottom w:val="nil"/>
              <w:right w:val="nil"/>
            </w:tcBorders>
            <w:vAlign w:val="center"/>
          </w:tcPr>
          <w:p w14:paraId="1D959B7D" w14:textId="77777777" w:rsidR="007215E1" w:rsidRPr="00CF3455" w:rsidRDefault="007215E1" w:rsidP="007215E1">
            <w:pPr>
              <w:spacing w:after="0" w:line="240" w:lineRule="auto"/>
              <w:jc w:val="center"/>
              <w:rPr>
                <w:rFonts w:ascii="Times New Roman" w:eastAsia="Times New Roman" w:hAnsi="Times New Roman" w:cs="Times New Roman"/>
              </w:rPr>
            </w:pPr>
            <w:r w:rsidRPr="00CF3455">
              <w:rPr>
                <w:rFonts w:ascii="Times New Roman" w:eastAsia="Times New Roman" w:hAnsi="Times New Roman" w:cs="Times New Roman"/>
              </w:rPr>
              <w:t>5 (0,7)</w:t>
            </w:r>
          </w:p>
        </w:tc>
        <w:tc>
          <w:tcPr>
            <w:tcW w:w="1668" w:type="dxa"/>
            <w:tcBorders>
              <w:top w:val="nil"/>
              <w:left w:val="nil"/>
              <w:bottom w:val="nil"/>
              <w:right w:val="nil"/>
            </w:tcBorders>
            <w:shd w:val="clear" w:color="auto" w:fill="auto"/>
            <w:vAlign w:val="center"/>
          </w:tcPr>
          <w:p w14:paraId="0F7AD98A"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2,46 (0,48 – 12,7)</w:t>
            </w:r>
          </w:p>
        </w:tc>
        <w:tc>
          <w:tcPr>
            <w:tcW w:w="1189" w:type="dxa"/>
            <w:tcBorders>
              <w:top w:val="nil"/>
              <w:left w:val="nil"/>
              <w:bottom w:val="nil"/>
              <w:right w:val="nil"/>
            </w:tcBorders>
            <w:shd w:val="clear" w:color="auto" w:fill="auto"/>
            <w:vAlign w:val="center"/>
          </w:tcPr>
          <w:p w14:paraId="76F82F6A"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0,27</w:t>
            </w:r>
          </w:p>
        </w:tc>
      </w:tr>
      <w:tr w:rsidR="007215E1" w:rsidRPr="00CF3455" w14:paraId="6F09BEFD" w14:textId="77777777" w:rsidTr="00D63444">
        <w:trPr>
          <w:cantSplit/>
        </w:trPr>
        <w:tc>
          <w:tcPr>
            <w:tcW w:w="2836" w:type="dxa"/>
            <w:gridSpan w:val="2"/>
            <w:tcBorders>
              <w:top w:val="nil"/>
              <w:left w:val="nil"/>
              <w:bottom w:val="nil"/>
              <w:right w:val="nil"/>
            </w:tcBorders>
            <w:shd w:val="clear" w:color="auto" w:fill="auto"/>
          </w:tcPr>
          <w:p w14:paraId="6F04E400"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Gydymas ligoninėje dėl SŠN</w:t>
            </w:r>
          </w:p>
        </w:tc>
        <w:tc>
          <w:tcPr>
            <w:tcW w:w="1309" w:type="dxa"/>
            <w:tcBorders>
              <w:top w:val="nil"/>
              <w:left w:val="nil"/>
              <w:bottom w:val="nil"/>
              <w:right w:val="nil"/>
            </w:tcBorders>
            <w:shd w:val="clear" w:color="auto" w:fill="auto"/>
            <w:vAlign w:val="center"/>
          </w:tcPr>
          <w:p w14:paraId="29ABD8ED"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3 (0,5)</w:t>
            </w:r>
          </w:p>
        </w:tc>
        <w:tc>
          <w:tcPr>
            <w:tcW w:w="1440" w:type="dxa"/>
            <w:tcBorders>
              <w:top w:val="nil"/>
              <w:left w:val="nil"/>
              <w:bottom w:val="nil"/>
              <w:right w:val="nil"/>
            </w:tcBorders>
            <w:shd w:val="clear" w:color="auto" w:fill="auto"/>
            <w:vAlign w:val="center"/>
          </w:tcPr>
          <w:p w14:paraId="40ADB891"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5 (0,8)</w:t>
            </w:r>
          </w:p>
        </w:tc>
        <w:tc>
          <w:tcPr>
            <w:tcW w:w="1253" w:type="dxa"/>
            <w:tcBorders>
              <w:top w:val="nil"/>
              <w:left w:val="nil"/>
              <w:bottom w:val="nil"/>
              <w:right w:val="nil"/>
            </w:tcBorders>
            <w:vAlign w:val="center"/>
          </w:tcPr>
          <w:p w14:paraId="638E5C8E" w14:textId="77777777" w:rsidR="007215E1" w:rsidRPr="00CF3455" w:rsidRDefault="007215E1" w:rsidP="007215E1">
            <w:pPr>
              <w:spacing w:after="0" w:line="240" w:lineRule="auto"/>
              <w:jc w:val="center"/>
              <w:rPr>
                <w:rFonts w:ascii="Times New Roman" w:eastAsia="Times New Roman" w:hAnsi="Times New Roman" w:cs="Times New Roman"/>
              </w:rPr>
            </w:pPr>
            <w:r w:rsidRPr="00CF3455">
              <w:rPr>
                <w:rFonts w:ascii="Times New Roman" w:eastAsia="Times New Roman" w:hAnsi="Times New Roman" w:cs="Times New Roman"/>
              </w:rPr>
              <w:t>4 (0,6)</w:t>
            </w:r>
          </w:p>
        </w:tc>
        <w:tc>
          <w:tcPr>
            <w:tcW w:w="1668" w:type="dxa"/>
            <w:tcBorders>
              <w:top w:val="nil"/>
              <w:left w:val="nil"/>
              <w:bottom w:val="nil"/>
              <w:right w:val="nil"/>
            </w:tcBorders>
            <w:shd w:val="clear" w:color="auto" w:fill="auto"/>
            <w:vAlign w:val="center"/>
          </w:tcPr>
          <w:p w14:paraId="6781912B"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0,59 (0,14 – 2,47)</w:t>
            </w:r>
          </w:p>
        </w:tc>
        <w:tc>
          <w:tcPr>
            <w:tcW w:w="1189" w:type="dxa"/>
            <w:tcBorders>
              <w:top w:val="nil"/>
              <w:left w:val="nil"/>
              <w:bottom w:val="nil"/>
              <w:right w:val="nil"/>
            </w:tcBorders>
            <w:shd w:val="clear" w:color="auto" w:fill="auto"/>
            <w:vAlign w:val="center"/>
          </w:tcPr>
          <w:p w14:paraId="70AB19CD"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0,46</w:t>
            </w:r>
          </w:p>
        </w:tc>
      </w:tr>
      <w:tr w:rsidR="007215E1" w:rsidRPr="00CF3455" w14:paraId="1BE892EE" w14:textId="77777777" w:rsidTr="00D63444">
        <w:trPr>
          <w:cantSplit/>
        </w:trPr>
        <w:tc>
          <w:tcPr>
            <w:tcW w:w="2836" w:type="dxa"/>
            <w:gridSpan w:val="2"/>
            <w:tcBorders>
              <w:top w:val="nil"/>
              <w:left w:val="nil"/>
              <w:bottom w:val="nil"/>
              <w:right w:val="nil"/>
            </w:tcBorders>
            <w:shd w:val="clear" w:color="auto" w:fill="auto"/>
          </w:tcPr>
          <w:p w14:paraId="63F0D0F1" w14:textId="77777777" w:rsidR="007215E1" w:rsidRPr="00FD20F9" w:rsidRDefault="007215E1" w:rsidP="007215E1">
            <w:pPr>
              <w:spacing w:after="0" w:line="240" w:lineRule="auto"/>
              <w:rPr>
                <w:rFonts w:ascii="Times New Roman" w:hAnsi="Times New Roman"/>
              </w:rPr>
            </w:pPr>
            <w:r w:rsidRPr="00FD20F9">
              <w:rPr>
                <w:rFonts w:ascii="Times New Roman" w:hAnsi="Times New Roman"/>
              </w:rPr>
              <w:t>Pacientas gaivintas sustojus širdžiai</w:t>
            </w:r>
          </w:p>
          <w:p w14:paraId="288C9015" w14:textId="77777777" w:rsidR="007215E1" w:rsidRPr="00B2743A" w:rsidRDefault="007215E1" w:rsidP="007215E1">
            <w:pPr>
              <w:spacing w:after="0" w:line="240" w:lineRule="auto"/>
              <w:rPr>
                <w:rFonts w:ascii="Times New Roman" w:eastAsia="Times New Roman" w:hAnsi="Times New Roman" w:cs="Times New Roman"/>
              </w:rPr>
            </w:pPr>
          </w:p>
        </w:tc>
        <w:tc>
          <w:tcPr>
            <w:tcW w:w="1309" w:type="dxa"/>
            <w:tcBorders>
              <w:top w:val="nil"/>
              <w:left w:val="nil"/>
              <w:bottom w:val="nil"/>
              <w:right w:val="nil"/>
            </w:tcBorders>
            <w:shd w:val="clear" w:color="auto" w:fill="auto"/>
            <w:vAlign w:val="center"/>
          </w:tcPr>
          <w:p w14:paraId="33804A00"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0</w:t>
            </w:r>
          </w:p>
        </w:tc>
        <w:tc>
          <w:tcPr>
            <w:tcW w:w="1440" w:type="dxa"/>
            <w:tcBorders>
              <w:top w:val="nil"/>
              <w:left w:val="nil"/>
              <w:bottom w:val="nil"/>
              <w:right w:val="nil"/>
            </w:tcBorders>
            <w:shd w:val="clear" w:color="auto" w:fill="auto"/>
            <w:vAlign w:val="center"/>
          </w:tcPr>
          <w:p w14:paraId="5BA3A9B4"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4 (0,6)</w:t>
            </w:r>
          </w:p>
        </w:tc>
        <w:tc>
          <w:tcPr>
            <w:tcW w:w="1253" w:type="dxa"/>
            <w:tcBorders>
              <w:top w:val="nil"/>
              <w:left w:val="nil"/>
              <w:bottom w:val="nil"/>
              <w:right w:val="nil"/>
            </w:tcBorders>
            <w:vAlign w:val="center"/>
          </w:tcPr>
          <w:p w14:paraId="30B25813" w14:textId="77777777" w:rsidR="007215E1" w:rsidRPr="00CF3455" w:rsidRDefault="007215E1" w:rsidP="007215E1">
            <w:pPr>
              <w:spacing w:after="0" w:line="240" w:lineRule="auto"/>
              <w:jc w:val="center"/>
              <w:rPr>
                <w:rFonts w:ascii="Times New Roman" w:eastAsia="Times New Roman" w:hAnsi="Times New Roman" w:cs="Times New Roman"/>
              </w:rPr>
            </w:pPr>
            <w:r w:rsidRPr="00CF3455">
              <w:rPr>
                <w:rFonts w:ascii="Times New Roman" w:eastAsia="Times New Roman" w:hAnsi="Times New Roman" w:cs="Times New Roman"/>
              </w:rPr>
              <w:t>1 (0,1)</w:t>
            </w:r>
          </w:p>
        </w:tc>
        <w:tc>
          <w:tcPr>
            <w:tcW w:w="1668" w:type="dxa"/>
            <w:tcBorders>
              <w:top w:val="nil"/>
              <w:left w:val="nil"/>
              <w:bottom w:val="nil"/>
              <w:right w:val="nil"/>
            </w:tcBorders>
            <w:shd w:val="clear" w:color="auto" w:fill="auto"/>
            <w:vAlign w:val="center"/>
          </w:tcPr>
          <w:p w14:paraId="44E9AA24"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DN</w:t>
            </w:r>
          </w:p>
        </w:tc>
        <w:tc>
          <w:tcPr>
            <w:tcW w:w="1189" w:type="dxa"/>
            <w:tcBorders>
              <w:top w:val="nil"/>
              <w:left w:val="nil"/>
              <w:bottom w:val="nil"/>
              <w:right w:val="nil"/>
            </w:tcBorders>
            <w:shd w:val="clear" w:color="auto" w:fill="auto"/>
            <w:vAlign w:val="center"/>
          </w:tcPr>
          <w:p w14:paraId="53310DBB"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0,04</w:t>
            </w:r>
          </w:p>
        </w:tc>
      </w:tr>
      <w:tr w:rsidR="007215E1" w:rsidRPr="00CF3455" w14:paraId="25631FA6" w14:textId="77777777" w:rsidTr="00D63444">
        <w:trPr>
          <w:cantSplit/>
        </w:trPr>
        <w:tc>
          <w:tcPr>
            <w:tcW w:w="2836" w:type="dxa"/>
            <w:gridSpan w:val="2"/>
            <w:tcBorders>
              <w:top w:val="nil"/>
              <w:left w:val="nil"/>
              <w:bottom w:val="nil"/>
              <w:right w:val="nil"/>
            </w:tcBorders>
            <w:shd w:val="clear" w:color="auto" w:fill="auto"/>
          </w:tcPr>
          <w:p w14:paraId="44597FB0"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Pirmą kartą diagnozuota periferinių kraujagyslių liga</w:t>
            </w:r>
          </w:p>
        </w:tc>
        <w:tc>
          <w:tcPr>
            <w:tcW w:w="1309" w:type="dxa"/>
            <w:tcBorders>
              <w:top w:val="nil"/>
              <w:left w:val="nil"/>
              <w:bottom w:val="nil"/>
              <w:right w:val="nil"/>
            </w:tcBorders>
            <w:shd w:val="clear" w:color="auto" w:fill="auto"/>
            <w:vAlign w:val="center"/>
          </w:tcPr>
          <w:p w14:paraId="38846ADD"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5 (0,8)</w:t>
            </w:r>
          </w:p>
        </w:tc>
        <w:tc>
          <w:tcPr>
            <w:tcW w:w="1440" w:type="dxa"/>
            <w:tcBorders>
              <w:top w:val="nil"/>
              <w:left w:val="nil"/>
              <w:bottom w:val="nil"/>
              <w:right w:val="nil"/>
            </w:tcBorders>
            <w:shd w:val="clear" w:color="auto" w:fill="auto"/>
            <w:vAlign w:val="center"/>
          </w:tcPr>
          <w:p w14:paraId="4B0477A7"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2 (0,3)</w:t>
            </w:r>
          </w:p>
        </w:tc>
        <w:tc>
          <w:tcPr>
            <w:tcW w:w="1253" w:type="dxa"/>
            <w:tcBorders>
              <w:top w:val="nil"/>
              <w:left w:val="nil"/>
              <w:bottom w:val="nil"/>
              <w:right w:val="nil"/>
            </w:tcBorders>
            <w:vAlign w:val="center"/>
          </w:tcPr>
          <w:p w14:paraId="056F1392" w14:textId="77777777" w:rsidR="007215E1" w:rsidRPr="00CF3455" w:rsidRDefault="007215E1" w:rsidP="007215E1">
            <w:pPr>
              <w:spacing w:after="0" w:line="240" w:lineRule="auto"/>
              <w:jc w:val="center"/>
              <w:rPr>
                <w:rFonts w:ascii="Times New Roman" w:eastAsia="Times New Roman" w:hAnsi="Times New Roman" w:cs="Times New Roman"/>
              </w:rPr>
            </w:pPr>
            <w:r w:rsidRPr="00CF3455">
              <w:rPr>
                <w:rFonts w:ascii="Times New Roman" w:eastAsia="Times New Roman" w:hAnsi="Times New Roman" w:cs="Times New Roman"/>
              </w:rPr>
              <w:t>8 (1,2)</w:t>
            </w:r>
          </w:p>
        </w:tc>
        <w:tc>
          <w:tcPr>
            <w:tcW w:w="1668" w:type="dxa"/>
            <w:tcBorders>
              <w:top w:val="nil"/>
              <w:left w:val="nil"/>
              <w:bottom w:val="nil"/>
              <w:right w:val="nil"/>
            </w:tcBorders>
            <w:shd w:val="clear" w:color="auto" w:fill="auto"/>
            <w:vAlign w:val="center"/>
          </w:tcPr>
          <w:p w14:paraId="114E699C"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2,6 (0,50 – 13,4)</w:t>
            </w:r>
          </w:p>
        </w:tc>
        <w:tc>
          <w:tcPr>
            <w:tcW w:w="1189" w:type="dxa"/>
            <w:tcBorders>
              <w:top w:val="nil"/>
              <w:left w:val="nil"/>
              <w:bottom w:val="nil"/>
              <w:right w:val="nil"/>
            </w:tcBorders>
            <w:shd w:val="clear" w:color="auto" w:fill="auto"/>
            <w:vAlign w:val="center"/>
          </w:tcPr>
          <w:p w14:paraId="0836478A"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0,24</w:t>
            </w:r>
          </w:p>
        </w:tc>
      </w:tr>
      <w:tr w:rsidR="007215E1" w:rsidRPr="00CF3455" w14:paraId="4FDB9A9D" w14:textId="77777777" w:rsidTr="00D63444">
        <w:trPr>
          <w:cantSplit/>
        </w:trPr>
        <w:tc>
          <w:tcPr>
            <w:tcW w:w="8506" w:type="dxa"/>
            <w:gridSpan w:val="6"/>
            <w:tcBorders>
              <w:top w:val="nil"/>
              <w:left w:val="nil"/>
              <w:bottom w:val="single" w:sz="4" w:space="0" w:color="auto"/>
              <w:right w:val="nil"/>
            </w:tcBorders>
            <w:shd w:val="clear" w:color="auto" w:fill="auto"/>
            <w:vAlign w:val="center"/>
          </w:tcPr>
          <w:p w14:paraId="66C1E4B7"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Santrumpos: SŠN – </w:t>
            </w:r>
            <w:proofErr w:type="spellStart"/>
            <w:r w:rsidRPr="00CF3455">
              <w:rPr>
                <w:rFonts w:ascii="Times New Roman" w:eastAsia="Times New Roman" w:hAnsi="Times New Roman" w:cs="Times New Roman"/>
              </w:rPr>
              <w:t>stazinis</w:t>
            </w:r>
            <w:proofErr w:type="spellEnd"/>
            <w:r w:rsidRPr="00CF3455">
              <w:rPr>
                <w:rFonts w:ascii="Times New Roman" w:eastAsia="Times New Roman" w:hAnsi="Times New Roman" w:cs="Times New Roman"/>
              </w:rPr>
              <w:t xml:space="preserve"> širdies nepakankamumas, PI – </w:t>
            </w:r>
            <w:proofErr w:type="spellStart"/>
            <w:r w:rsidRPr="00CF3455">
              <w:rPr>
                <w:rFonts w:ascii="Times New Roman" w:eastAsia="Times New Roman" w:hAnsi="Times New Roman" w:cs="Times New Roman"/>
              </w:rPr>
              <w:t>pasikliautinasis</w:t>
            </w:r>
            <w:proofErr w:type="spellEnd"/>
            <w:r w:rsidRPr="00CF3455">
              <w:rPr>
                <w:rFonts w:ascii="Times New Roman" w:eastAsia="Times New Roman" w:hAnsi="Times New Roman" w:cs="Times New Roman"/>
              </w:rPr>
              <w:t xml:space="preserve"> intervalas, MI – miokardo infarktas, PSIP – praeinantysis smegenų išemijos priepuolis.</w:t>
            </w:r>
          </w:p>
        </w:tc>
        <w:tc>
          <w:tcPr>
            <w:tcW w:w="1189" w:type="dxa"/>
            <w:tcBorders>
              <w:top w:val="nil"/>
              <w:left w:val="nil"/>
              <w:bottom w:val="single" w:sz="4" w:space="0" w:color="auto"/>
              <w:right w:val="nil"/>
            </w:tcBorders>
            <w:shd w:val="clear" w:color="auto" w:fill="auto"/>
            <w:vAlign w:val="center"/>
          </w:tcPr>
          <w:p w14:paraId="37703046" w14:textId="77777777" w:rsidR="007215E1" w:rsidRPr="00CF3455" w:rsidRDefault="007215E1" w:rsidP="007215E1">
            <w:pPr>
              <w:spacing w:after="0" w:line="240" w:lineRule="auto"/>
              <w:rPr>
                <w:rFonts w:ascii="Times New Roman" w:eastAsia="Times New Roman" w:hAnsi="Times New Roman" w:cs="Times New Roman"/>
              </w:rPr>
            </w:pPr>
          </w:p>
          <w:p w14:paraId="65F8C791" w14:textId="77777777" w:rsidR="007215E1" w:rsidRPr="00CF3455" w:rsidRDefault="007215E1" w:rsidP="007215E1">
            <w:pPr>
              <w:spacing w:after="0" w:line="240" w:lineRule="auto"/>
              <w:rPr>
                <w:rFonts w:ascii="Times New Roman" w:eastAsia="Times New Roman" w:hAnsi="Times New Roman" w:cs="Times New Roman"/>
              </w:rPr>
            </w:pPr>
          </w:p>
          <w:p w14:paraId="140CF339" w14:textId="77777777" w:rsidR="007215E1" w:rsidRPr="00CF3455" w:rsidRDefault="007215E1" w:rsidP="007215E1">
            <w:pPr>
              <w:spacing w:after="0" w:line="240" w:lineRule="auto"/>
              <w:rPr>
                <w:rFonts w:ascii="Times New Roman" w:eastAsia="Times New Roman" w:hAnsi="Times New Roman" w:cs="Times New Roman"/>
              </w:rPr>
            </w:pPr>
          </w:p>
        </w:tc>
      </w:tr>
    </w:tbl>
    <w:p w14:paraId="36C748C2" w14:textId="77777777" w:rsidR="007215E1" w:rsidRPr="00CF3455" w:rsidRDefault="007215E1" w:rsidP="007215E1">
      <w:pPr>
        <w:spacing w:after="0" w:line="240" w:lineRule="auto"/>
        <w:rPr>
          <w:rFonts w:ascii="Times New Roman" w:eastAsia="Times New Roman" w:hAnsi="Times New Roman" w:cs="Times New Roman"/>
        </w:rPr>
      </w:pPr>
    </w:p>
    <w:p w14:paraId="163F1E82" w14:textId="77777777" w:rsidR="007215E1" w:rsidRPr="00CF3455" w:rsidRDefault="007215E1" w:rsidP="007215E1">
      <w:pPr>
        <w:spacing w:after="0" w:line="240" w:lineRule="auto"/>
        <w:rPr>
          <w:rFonts w:ascii="Times New Roman" w:eastAsia="Times New Roman" w:hAnsi="Times New Roman" w:cs="Times New Roman"/>
          <w:iCs/>
          <w:u w:val="single"/>
        </w:rPr>
      </w:pPr>
      <w:r w:rsidRPr="00CF3455">
        <w:rPr>
          <w:rFonts w:ascii="Times New Roman" w:eastAsia="Times New Roman" w:hAnsi="Times New Roman" w:cs="Times New Roman"/>
          <w:iCs/>
          <w:u w:val="single"/>
        </w:rPr>
        <w:t>Vartojimas pacientams, kuriems yra širdies nepakankamumas</w:t>
      </w:r>
    </w:p>
    <w:p w14:paraId="0E822783"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Klinikiniai kontroliuojamieji poveikio </w:t>
      </w:r>
      <w:proofErr w:type="spellStart"/>
      <w:r w:rsidRPr="00CF3455">
        <w:rPr>
          <w:rFonts w:ascii="Times New Roman" w:eastAsia="Times New Roman" w:hAnsi="Times New Roman" w:cs="Times New Roman"/>
        </w:rPr>
        <w:t>hemodinamikai</w:t>
      </w:r>
      <w:proofErr w:type="spellEnd"/>
      <w:r w:rsidRPr="00CF3455">
        <w:rPr>
          <w:rFonts w:ascii="Times New Roman" w:eastAsia="Times New Roman" w:hAnsi="Times New Roman" w:cs="Times New Roman"/>
        </w:rPr>
        <w:t xml:space="preserve"> ir fizinio krūvio toleravimui tyrimai, kuriuose dalyvavo pacientai, kuriems yra II</w:t>
      </w:r>
      <w:r w:rsidRPr="00CF3455">
        <w:rPr>
          <w:rFonts w:ascii="Times New Roman" w:eastAsia="Times New Roman" w:hAnsi="Times New Roman" w:cs="Times New Roman"/>
        </w:rPr>
        <w:noBreakHyphen/>
        <w:t xml:space="preserve">IV klasės širdies nepakankamumas pagal </w:t>
      </w:r>
      <w:r w:rsidRPr="00CF3455">
        <w:rPr>
          <w:rFonts w:ascii="Times New Roman" w:eastAsia="Times New Roman" w:hAnsi="Times New Roman" w:cs="Times New Roman"/>
          <w:i/>
          <w:iCs/>
        </w:rPr>
        <w:t>NYHA</w:t>
      </w:r>
      <w:r w:rsidRPr="00CF3455">
        <w:rPr>
          <w:rFonts w:ascii="Times New Roman" w:eastAsia="Times New Roman" w:hAnsi="Times New Roman" w:cs="Times New Roman"/>
        </w:rPr>
        <w:t xml:space="preserve">, rodo, kad </w:t>
      </w:r>
      <w:proofErr w:type="spellStart"/>
      <w:r w:rsidRPr="00CF3455">
        <w:rPr>
          <w:rFonts w:ascii="Times New Roman" w:eastAsia="Times New Roman" w:hAnsi="Times New Roman" w:cs="Times New Roman"/>
        </w:rPr>
        <w:t>amlodipinas</w:t>
      </w:r>
      <w:proofErr w:type="spellEnd"/>
      <w:r w:rsidRPr="00CF3455">
        <w:rPr>
          <w:rFonts w:ascii="Times New Roman" w:eastAsia="Times New Roman" w:hAnsi="Times New Roman" w:cs="Times New Roman"/>
        </w:rPr>
        <w:t xml:space="preserve"> nepablogino pacientų klinikinės būklės (įvertinta pagal fizinio krūvio toleravimą, kairiojo širdies skilvelio išstūmimo frakciją ir klinikinius simptomus).</w:t>
      </w:r>
    </w:p>
    <w:p w14:paraId="32328E9A" w14:textId="77777777" w:rsidR="007215E1" w:rsidRPr="00CF3455" w:rsidRDefault="007215E1" w:rsidP="007215E1">
      <w:pPr>
        <w:spacing w:after="0" w:line="240" w:lineRule="auto"/>
        <w:rPr>
          <w:rFonts w:ascii="Times New Roman" w:eastAsia="Times New Roman" w:hAnsi="Times New Roman" w:cs="Times New Roman"/>
        </w:rPr>
      </w:pPr>
    </w:p>
    <w:p w14:paraId="589584C2"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Placebu</w:t>
      </w:r>
      <w:proofErr w:type="spellEnd"/>
      <w:r w:rsidRPr="00CF3455">
        <w:rPr>
          <w:rFonts w:ascii="Times New Roman" w:eastAsia="Times New Roman" w:hAnsi="Times New Roman" w:cs="Times New Roman"/>
        </w:rPr>
        <w:t xml:space="preserve"> kontroliuojamo tyrimo (</w:t>
      </w:r>
      <w:r w:rsidRPr="00CF3455">
        <w:rPr>
          <w:rFonts w:ascii="Times New Roman" w:eastAsia="Times New Roman" w:hAnsi="Times New Roman" w:cs="Times New Roman"/>
          <w:i/>
          <w:iCs/>
        </w:rPr>
        <w:t>PRAISE</w:t>
      </w:r>
      <w:r w:rsidRPr="00CF3455">
        <w:rPr>
          <w:rFonts w:ascii="Times New Roman" w:eastAsia="Times New Roman" w:hAnsi="Times New Roman" w:cs="Times New Roman"/>
        </w:rPr>
        <w:t>), kurio tikslas buvo įvertinti pacientų, kuriems yra III</w:t>
      </w:r>
      <w:r w:rsidRPr="00CF3455">
        <w:rPr>
          <w:rFonts w:ascii="Times New Roman" w:eastAsia="Times New Roman" w:hAnsi="Times New Roman" w:cs="Times New Roman"/>
        </w:rPr>
        <w:noBreakHyphen/>
        <w:t xml:space="preserve">IV klasės širdies nepakankamumas pagal </w:t>
      </w:r>
      <w:r w:rsidRPr="00CF3455">
        <w:rPr>
          <w:rFonts w:ascii="Times New Roman" w:eastAsia="Times New Roman" w:hAnsi="Times New Roman" w:cs="Times New Roman"/>
          <w:i/>
          <w:iCs/>
        </w:rPr>
        <w:t>NYHA</w:t>
      </w:r>
      <w:r w:rsidRPr="00CF3455">
        <w:rPr>
          <w:rFonts w:ascii="Times New Roman" w:eastAsia="Times New Roman" w:hAnsi="Times New Roman" w:cs="Times New Roman"/>
        </w:rPr>
        <w:t xml:space="preserve">, gydymą </w:t>
      </w:r>
      <w:proofErr w:type="spellStart"/>
      <w:r w:rsidRPr="00CF3455">
        <w:rPr>
          <w:rFonts w:ascii="Times New Roman" w:eastAsia="Times New Roman" w:hAnsi="Times New Roman" w:cs="Times New Roman"/>
        </w:rPr>
        <w:t>digoksinu</w:t>
      </w:r>
      <w:proofErr w:type="spellEnd"/>
      <w:r w:rsidRPr="00CF3455">
        <w:rPr>
          <w:rFonts w:ascii="Times New Roman" w:eastAsia="Times New Roman" w:hAnsi="Times New Roman" w:cs="Times New Roman"/>
        </w:rPr>
        <w:t xml:space="preserve">, diuretikais ir AKF inhibitoriais, duomenimis, </w:t>
      </w:r>
      <w:proofErr w:type="spellStart"/>
      <w:r w:rsidRPr="00CF3455">
        <w:rPr>
          <w:rFonts w:ascii="Times New Roman" w:eastAsia="Times New Roman" w:hAnsi="Times New Roman" w:cs="Times New Roman"/>
        </w:rPr>
        <w:t>amlodipinas</w:t>
      </w:r>
      <w:proofErr w:type="spellEnd"/>
      <w:r w:rsidRPr="00CF3455">
        <w:rPr>
          <w:rFonts w:ascii="Times New Roman" w:eastAsia="Times New Roman" w:hAnsi="Times New Roman" w:cs="Times New Roman"/>
        </w:rPr>
        <w:t xml:space="preserve"> nedidino mirtingumo arba bendrai mirtingumo ir sergamumo rizikos, susijusios su širdies </w:t>
      </w:r>
      <w:proofErr w:type="spellStart"/>
      <w:r w:rsidRPr="00CF3455">
        <w:rPr>
          <w:rFonts w:ascii="Times New Roman" w:eastAsia="Times New Roman" w:hAnsi="Times New Roman" w:cs="Times New Roman"/>
        </w:rPr>
        <w:t>nepakankamumus</w:t>
      </w:r>
      <w:proofErr w:type="spellEnd"/>
      <w:r w:rsidRPr="00CF3455">
        <w:rPr>
          <w:rFonts w:ascii="Times New Roman" w:eastAsia="Times New Roman" w:hAnsi="Times New Roman" w:cs="Times New Roman"/>
        </w:rPr>
        <w:t>.</w:t>
      </w:r>
    </w:p>
    <w:p w14:paraId="7B12E602" w14:textId="77777777" w:rsidR="007215E1" w:rsidRPr="00CF3455" w:rsidRDefault="007215E1" w:rsidP="007215E1">
      <w:pPr>
        <w:spacing w:after="0" w:line="240" w:lineRule="auto"/>
        <w:rPr>
          <w:rFonts w:ascii="Times New Roman" w:eastAsia="Times New Roman" w:hAnsi="Times New Roman" w:cs="Times New Roman"/>
        </w:rPr>
      </w:pPr>
    </w:p>
    <w:p w14:paraId="1F0ECB45"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Placebu</w:t>
      </w:r>
      <w:proofErr w:type="spellEnd"/>
      <w:r w:rsidRPr="00CF3455">
        <w:rPr>
          <w:rFonts w:ascii="Times New Roman" w:eastAsia="Times New Roman" w:hAnsi="Times New Roman" w:cs="Times New Roman"/>
        </w:rPr>
        <w:t xml:space="preserve"> kontroliuojamo tyrimo (</w:t>
      </w:r>
      <w:r w:rsidRPr="00CF3455">
        <w:rPr>
          <w:rFonts w:ascii="Times New Roman" w:eastAsia="Times New Roman" w:hAnsi="Times New Roman" w:cs="Times New Roman"/>
          <w:i/>
          <w:iCs/>
        </w:rPr>
        <w:t>PRAISE</w:t>
      </w:r>
      <w:r w:rsidRPr="00CF3455">
        <w:rPr>
          <w:rFonts w:ascii="Times New Roman" w:eastAsia="Times New Roman" w:hAnsi="Times New Roman" w:cs="Times New Roman"/>
        </w:rPr>
        <w:t xml:space="preserve"> II) su pacientais, kuriems yra III</w:t>
      </w:r>
      <w:r w:rsidRPr="00CF3455">
        <w:rPr>
          <w:rFonts w:ascii="Times New Roman" w:eastAsia="Times New Roman" w:hAnsi="Times New Roman" w:cs="Times New Roman"/>
        </w:rPr>
        <w:noBreakHyphen/>
        <w:t xml:space="preserve">IV klasės širdies nepakankamumas pagal </w:t>
      </w:r>
      <w:r w:rsidRPr="00CF3455">
        <w:rPr>
          <w:rFonts w:ascii="Times New Roman" w:eastAsia="Times New Roman" w:hAnsi="Times New Roman" w:cs="Times New Roman"/>
          <w:i/>
          <w:iCs/>
        </w:rPr>
        <w:t>NYHA</w:t>
      </w:r>
      <w:r w:rsidRPr="00CF3455">
        <w:rPr>
          <w:rFonts w:ascii="Times New Roman" w:eastAsia="Times New Roman" w:hAnsi="Times New Roman" w:cs="Times New Roman"/>
        </w:rPr>
        <w:t xml:space="preserve"> be klinikinių simptomų arba objektyvių požymių, kurie leidžia įtarti arba rodo išeminę ligą, vartojančiais pastovias AKF inhibitorių, širdį veikiančių glikozidų ar diuretikų dozes, </w:t>
      </w:r>
      <w:r w:rsidRPr="00CF3455">
        <w:rPr>
          <w:rFonts w:ascii="Times New Roman" w:eastAsia="Times New Roman" w:hAnsi="Times New Roman" w:cs="Times New Roman"/>
        </w:rPr>
        <w:lastRenderedPageBreak/>
        <w:t xml:space="preserve">ilgalaikio stebėjimo duomenimis, </w:t>
      </w:r>
      <w:proofErr w:type="spellStart"/>
      <w:r w:rsidRPr="00CF3455">
        <w:rPr>
          <w:rFonts w:ascii="Times New Roman" w:eastAsia="Times New Roman" w:hAnsi="Times New Roman" w:cs="Times New Roman"/>
        </w:rPr>
        <w:t>amlodipinas</w:t>
      </w:r>
      <w:proofErr w:type="spellEnd"/>
      <w:r w:rsidRPr="00CF3455">
        <w:rPr>
          <w:rFonts w:ascii="Times New Roman" w:eastAsia="Times New Roman" w:hAnsi="Times New Roman" w:cs="Times New Roman"/>
        </w:rPr>
        <w:t xml:space="preserve"> neturėjo įtakos bendrajam kardiovaskuliniam mirtingumui. </w:t>
      </w:r>
      <w:proofErr w:type="spellStart"/>
      <w:r w:rsidRPr="00CF3455">
        <w:rPr>
          <w:rFonts w:ascii="Times New Roman" w:eastAsia="Times New Roman" w:hAnsi="Times New Roman" w:cs="Times New Roman"/>
        </w:rPr>
        <w:t>Amlodipinas</w:t>
      </w:r>
      <w:proofErr w:type="spellEnd"/>
      <w:r w:rsidRPr="00CF3455">
        <w:rPr>
          <w:rFonts w:ascii="Times New Roman" w:eastAsia="Times New Roman" w:hAnsi="Times New Roman" w:cs="Times New Roman"/>
        </w:rPr>
        <w:t xml:space="preserve"> buvo susijęs su dažnesniais pranešimais apie plaučių edemą toje pačioje populiacijoje.</w:t>
      </w:r>
    </w:p>
    <w:p w14:paraId="1598E951" w14:textId="77777777" w:rsidR="007215E1" w:rsidRPr="00CF3455" w:rsidRDefault="007215E1" w:rsidP="007215E1">
      <w:pPr>
        <w:spacing w:after="0" w:line="240" w:lineRule="auto"/>
        <w:rPr>
          <w:rFonts w:ascii="Times New Roman" w:eastAsia="Times New Roman" w:hAnsi="Times New Roman" w:cs="Times New Roman"/>
        </w:rPr>
      </w:pPr>
    </w:p>
    <w:p w14:paraId="263B7456" w14:textId="77777777" w:rsidR="007215E1" w:rsidRPr="00CF3455" w:rsidRDefault="007215E1" w:rsidP="007215E1">
      <w:pPr>
        <w:spacing w:after="0" w:line="240" w:lineRule="auto"/>
        <w:rPr>
          <w:rFonts w:ascii="Times New Roman" w:eastAsia="Times New Roman" w:hAnsi="Times New Roman" w:cs="Times New Roman"/>
          <w:iCs/>
          <w:u w:val="single"/>
        </w:rPr>
      </w:pPr>
      <w:r w:rsidRPr="00CF3455">
        <w:rPr>
          <w:rFonts w:ascii="Times New Roman" w:eastAsia="Times New Roman" w:hAnsi="Times New Roman" w:cs="Times New Roman"/>
          <w:iCs/>
          <w:u w:val="single"/>
        </w:rPr>
        <w:t>Gydymo, saugančio nuo širdies priepuolio, tyrimas (ALLHAT)</w:t>
      </w:r>
    </w:p>
    <w:p w14:paraId="51EACBA7"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Buvo atliktas atsitiktinių imčių dvigubai aklu būdu atliktas sergamumo ir mirtingumo tyrimas, vadinamas </w:t>
      </w:r>
      <w:proofErr w:type="spellStart"/>
      <w:r w:rsidRPr="00CF3455">
        <w:rPr>
          <w:rFonts w:ascii="Times New Roman" w:eastAsia="Times New Roman" w:hAnsi="Times New Roman" w:cs="Times New Roman"/>
        </w:rPr>
        <w:t>antihipertenzinio</w:t>
      </w:r>
      <w:proofErr w:type="spellEnd"/>
      <w:r w:rsidRPr="00CF3455">
        <w:rPr>
          <w:rFonts w:ascii="Times New Roman" w:eastAsia="Times New Roman" w:hAnsi="Times New Roman" w:cs="Times New Roman"/>
        </w:rPr>
        <w:t xml:space="preserve"> ir lipidų koncentraciją mažinančio gydymo įtakos širdies priepuolio profilaktikai tyrimu (angl. </w:t>
      </w:r>
      <w:proofErr w:type="spellStart"/>
      <w:r w:rsidRPr="00CF3455">
        <w:rPr>
          <w:rFonts w:ascii="Times New Roman" w:eastAsia="Times New Roman" w:hAnsi="Times New Roman" w:cs="Times New Roman"/>
          <w:i/>
          <w:iCs/>
        </w:rPr>
        <w:t>The</w:t>
      </w:r>
      <w:proofErr w:type="spellEnd"/>
      <w:r w:rsidRPr="00CF3455">
        <w:rPr>
          <w:rFonts w:ascii="Times New Roman" w:eastAsia="Times New Roman" w:hAnsi="Times New Roman" w:cs="Times New Roman"/>
          <w:i/>
          <w:iCs/>
        </w:rPr>
        <w:t xml:space="preserve"> </w:t>
      </w:r>
      <w:proofErr w:type="spellStart"/>
      <w:r w:rsidRPr="00CF3455">
        <w:rPr>
          <w:rFonts w:ascii="Times New Roman" w:eastAsia="Times New Roman" w:hAnsi="Times New Roman" w:cs="Times New Roman"/>
          <w:i/>
          <w:iCs/>
        </w:rPr>
        <w:t>Antihypertensive</w:t>
      </w:r>
      <w:proofErr w:type="spellEnd"/>
      <w:r w:rsidRPr="00CF3455">
        <w:rPr>
          <w:rFonts w:ascii="Times New Roman" w:eastAsia="Times New Roman" w:hAnsi="Times New Roman" w:cs="Times New Roman"/>
          <w:i/>
          <w:iCs/>
        </w:rPr>
        <w:t xml:space="preserve"> </w:t>
      </w:r>
      <w:proofErr w:type="spellStart"/>
      <w:r w:rsidRPr="00CF3455">
        <w:rPr>
          <w:rFonts w:ascii="Times New Roman" w:eastAsia="Times New Roman" w:hAnsi="Times New Roman" w:cs="Times New Roman"/>
          <w:i/>
          <w:iCs/>
        </w:rPr>
        <w:t>and</w:t>
      </w:r>
      <w:proofErr w:type="spellEnd"/>
      <w:r w:rsidRPr="00CF3455">
        <w:rPr>
          <w:rFonts w:ascii="Times New Roman" w:eastAsia="Times New Roman" w:hAnsi="Times New Roman" w:cs="Times New Roman"/>
          <w:i/>
          <w:iCs/>
        </w:rPr>
        <w:t xml:space="preserve"> </w:t>
      </w:r>
      <w:proofErr w:type="spellStart"/>
      <w:r w:rsidRPr="00CF3455">
        <w:rPr>
          <w:rFonts w:ascii="Times New Roman" w:eastAsia="Times New Roman" w:hAnsi="Times New Roman" w:cs="Times New Roman"/>
          <w:i/>
          <w:iCs/>
        </w:rPr>
        <w:t>Lipid-Lowering</w:t>
      </w:r>
      <w:proofErr w:type="spellEnd"/>
      <w:r w:rsidRPr="00CF3455">
        <w:rPr>
          <w:rFonts w:ascii="Times New Roman" w:eastAsia="Times New Roman" w:hAnsi="Times New Roman" w:cs="Times New Roman"/>
          <w:i/>
          <w:iCs/>
        </w:rPr>
        <w:t xml:space="preserve"> </w:t>
      </w:r>
      <w:proofErr w:type="spellStart"/>
      <w:r w:rsidRPr="00CF3455">
        <w:rPr>
          <w:rFonts w:ascii="Times New Roman" w:eastAsia="Times New Roman" w:hAnsi="Times New Roman" w:cs="Times New Roman"/>
          <w:i/>
          <w:iCs/>
        </w:rPr>
        <w:t>Treatment</w:t>
      </w:r>
      <w:proofErr w:type="spellEnd"/>
      <w:r w:rsidRPr="00CF3455">
        <w:rPr>
          <w:rFonts w:ascii="Times New Roman" w:eastAsia="Times New Roman" w:hAnsi="Times New Roman" w:cs="Times New Roman"/>
          <w:i/>
          <w:iCs/>
        </w:rPr>
        <w:t xml:space="preserve"> to </w:t>
      </w:r>
      <w:proofErr w:type="spellStart"/>
      <w:r w:rsidRPr="00CF3455">
        <w:rPr>
          <w:rFonts w:ascii="Times New Roman" w:eastAsia="Times New Roman" w:hAnsi="Times New Roman" w:cs="Times New Roman"/>
          <w:i/>
          <w:iCs/>
        </w:rPr>
        <w:t>Prevent</w:t>
      </w:r>
      <w:proofErr w:type="spellEnd"/>
      <w:r w:rsidRPr="00CF3455">
        <w:rPr>
          <w:rFonts w:ascii="Times New Roman" w:eastAsia="Times New Roman" w:hAnsi="Times New Roman" w:cs="Times New Roman"/>
          <w:i/>
          <w:iCs/>
        </w:rPr>
        <w:t xml:space="preserve"> </w:t>
      </w:r>
      <w:proofErr w:type="spellStart"/>
      <w:r w:rsidRPr="00CF3455">
        <w:rPr>
          <w:rFonts w:ascii="Times New Roman" w:eastAsia="Times New Roman" w:hAnsi="Times New Roman" w:cs="Times New Roman"/>
          <w:i/>
          <w:iCs/>
        </w:rPr>
        <w:t>Heart</w:t>
      </w:r>
      <w:proofErr w:type="spellEnd"/>
      <w:r w:rsidRPr="00CF3455">
        <w:rPr>
          <w:rFonts w:ascii="Times New Roman" w:eastAsia="Times New Roman" w:hAnsi="Times New Roman" w:cs="Times New Roman"/>
          <w:i/>
          <w:iCs/>
        </w:rPr>
        <w:t xml:space="preserve"> </w:t>
      </w:r>
      <w:proofErr w:type="spellStart"/>
      <w:r w:rsidRPr="00CF3455">
        <w:rPr>
          <w:rFonts w:ascii="Times New Roman" w:eastAsia="Times New Roman" w:hAnsi="Times New Roman" w:cs="Times New Roman"/>
          <w:i/>
          <w:iCs/>
        </w:rPr>
        <w:t>Attack</w:t>
      </w:r>
      <w:proofErr w:type="spellEnd"/>
      <w:r w:rsidRPr="00CF3455">
        <w:rPr>
          <w:rFonts w:ascii="Times New Roman" w:eastAsia="Times New Roman" w:hAnsi="Times New Roman" w:cs="Times New Roman"/>
          <w:i/>
          <w:iCs/>
        </w:rPr>
        <w:t xml:space="preserve"> </w:t>
      </w:r>
      <w:proofErr w:type="spellStart"/>
      <w:r w:rsidRPr="00CF3455">
        <w:rPr>
          <w:rFonts w:ascii="Times New Roman" w:eastAsia="Times New Roman" w:hAnsi="Times New Roman" w:cs="Times New Roman"/>
          <w:i/>
          <w:iCs/>
        </w:rPr>
        <w:t>Trial</w:t>
      </w:r>
      <w:proofErr w:type="spellEnd"/>
      <w:r w:rsidRPr="00CF3455">
        <w:rPr>
          <w:rFonts w:ascii="Times New Roman" w:eastAsia="Times New Roman" w:hAnsi="Times New Roman" w:cs="Times New Roman"/>
          <w:i/>
          <w:iCs/>
        </w:rPr>
        <w:t xml:space="preserve"> [ALLHAT]</w:t>
      </w:r>
      <w:r w:rsidRPr="00CF3455">
        <w:rPr>
          <w:rFonts w:ascii="Times New Roman" w:eastAsia="Times New Roman" w:hAnsi="Times New Roman" w:cs="Times New Roman"/>
        </w:rPr>
        <w:t xml:space="preserve">), kuriuo buvo palygintas pacientų, kuriems pasireiškia lengva ar vidutinio sunkumo hipertenzija, pirmos eilės gydymas naujesniais vaistiniais preparatais (2,5–10 mg kalcio kanalų blokatoriaus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paros doze ar 10–40 mg AKF inhibitoriaus </w:t>
      </w:r>
      <w:proofErr w:type="spellStart"/>
      <w:r w:rsidRPr="00CF3455">
        <w:rPr>
          <w:rFonts w:ascii="Times New Roman" w:eastAsia="Times New Roman" w:hAnsi="Times New Roman" w:cs="Times New Roman"/>
        </w:rPr>
        <w:t>lizinoprilio</w:t>
      </w:r>
      <w:proofErr w:type="spellEnd"/>
      <w:r w:rsidRPr="00CF3455">
        <w:rPr>
          <w:rFonts w:ascii="Times New Roman" w:eastAsia="Times New Roman" w:hAnsi="Times New Roman" w:cs="Times New Roman"/>
        </w:rPr>
        <w:t xml:space="preserve"> paros doze) su gydymu 12,5–25 mg į </w:t>
      </w:r>
      <w:proofErr w:type="spellStart"/>
      <w:r w:rsidRPr="00CF3455">
        <w:rPr>
          <w:rFonts w:ascii="Times New Roman" w:eastAsia="Times New Roman" w:hAnsi="Times New Roman" w:cs="Times New Roman"/>
        </w:rPr>
        <w:t>tiazidinius</w:t>
      </w:r>
      <w:proofErr w:type="spellEnd"/>
      <w:r w:rsidRPr="00CF3455">
        <w:rPr>
          <w:rFonts w:ascii="Times New Roman" w:eastAsia="Times New Roman" w:hAnsi="Times New Roman" w:cs="Times New Roman"/>
        </w:rPr>
        <w:t xml:space="preserve"> panašaus diuretiko </w:t>
      </w:r>
      <w:proofErr w:type="spellStart"/>
      <w:r w:rsidRPr="00CF3455">
        <w:rPr>
          <w:rFonts w:ascii="Times New Roman" w:eastAsia="Times New Roman" w:hAnsi="Times New Roman" w:cs="Times New Roman"/>
        </w:rPr>
        <w:t>chlortalidono</w:t>
      </w:r>
      <w:proofErr w:type="spellEnd"/>
      <w:r w:rsidRPr="00CF3455">
        <w:rPr>
          <w:rFonts w:ascii="Times New Roman" w:eastAsia="Times New Roman" w:hAnsi="Times New Roman" w:cs="Times New Roman"/>
        </w:rPr>
        <w:t xml:space="preserve"> paros doze.</w:t>
      </w:r>
    </w:p>
    <w:p w14:paraId="3793994A" w14:textId="77777777" w:rsidR="007215E1" w:rsidRPr="00CF3455" w:rsidRDefault="007215E1" w:rsidP="007215E1">
      <w:pPr>
        <w:spacing w:after="0" w:line="240" w:lineRule="auto"/>
        <w:rPr>
          <w:rFonts w:ascii="Times New Roman" w:eastAsia="Times New Roman" w:hAnsi="Times New Roman" w:cs="Times New Roman"/>
        </w:rPr>
      </w:pPr>
    </w:p>
    <w:p w14:paraId="346C7AA2" w14:textId="3777FD5A" w:rsidR="007215E1" w:rsidRPr="00B2743A"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Į grupes atsitiktiniu būdu buvo suskirstyti iš viso 33 357 hipertenzija sergantys 55 metų ar vyresni pacientai ir stebėti vidutiniškai 4,9 metų. Pacientai turėjo bent vieną papildomą IŠL rizikos veiksnį, įskaitant anksčiau patirtą miokardo infarktą ar insultą (&gt; 6 mėnesių prieš priimant į tyrimą) arba kitą diagnozuotą aterosklerozinę širdies ir kraujagyslių sistemos ligą (iš viso 51,5</w:t>
      </w:r>
      <w:r w:rsidR="004B6C9C" w:rsidRPr="00CF3455">
        <w:rPr>
          <w:rFonts w:ascii="Times New Roman" w:eastAsia="Times New Roman" w:hAnsi="Times New Roman" w:cs="Times New Roman"/>
        </w:rPr>
        <w:t> </w:t>
      </w:r>
      <w:r w:rsidRPr="00B2743A">
        <w:rPr>
          <w:rFonts w:ascii="Times New Roman" w:eastAsia="Times New Roman" w:hAnsi="Times New Roman" w:cs="Times New Roman"/>
        </w:rPr>
        <w:sym w:font="Symbol" w:char="F025"/>
      </w:r>
      <w:r w:rsidRPr="00B2743A">
        <w:rPr>
          <w:rFonts w:ascii="Times New Roman" w:eastAsia="Times New Roman" w:hAnsi="Times New Roman" w:cs="Times New Roman"/>
        </w:rPr>
        <w:t xml:space="preserve">), II tipo cukrinį diabetą (36,1 </w:t>
      </w:r>
      <w:r w:rsidRPr="00B2743A">
        <w:rPr>
          <w:rFonts w:ascii="Times New Roman" w:eastAsia="Times New Roman" w:hAnsi="Times New Roman" w:cs="Times New Roman"/>
        </w:rPr>
        <w:sym w:font="Symbol" w:char="F025"/>
      </w:r>
      <w:r w:rsidRPr="00B2743A">
        <w:rPr>
          <w:rFonts w:ascii="Times New Roman" w:eastAsia="Times New Roman" w:hAnsi="Times New Roman" w:cs="Times New Roman"/>
        </w:rPr>
        <w:t xml:space="preserve">), DTL cholesterolio koncentraciją &lt; 35 mg/dl (11,6 </w:t>
      </w:r>
      <w:r w:rsidRPr="00B2743A">
        <w:rPr>
          <w:rFonts w:ascii="Times New Roman" w:eastAsia="Times New Roman" w:hAnsi="Times New Roman" w:cs="Times New Roman"/>
        </w:rPr>
        <w:sym w:font="Symbol" w:char="F025"/>
      </w:r>
      <w:r w:rsidRPr="00B2743A">
        <w:rPr>
          <w:rFonts w:ascii="Times New Roman" w:eastAsia="Times New Roman" w:hAnsi="Times New Roman" w:cs="Times New Roman"/>
        </w:rPr>
        <w:t xml:space="preserve">), </w:t>
      </w:r>
      <w:proofErr w:type="spellStart"/>
      <w:r w:rsidRPr="00B2743A">
        <w:rPr>
          <w:rFonts w:ascii="Times New Roman" w:eastAsia="Times New Roman" w:hAnsi="Times New Roman" w:cs="Times New Roman"/>
        </w:rPr>
        <w:t>elektrokardiografiniu</w:t>
      </w:r>
      <w:proofErr w:type="spellEnd"/>
      <w:r w:rsidRPr="00B2743A">
        <w:rPr>
          <w:rFonts w:ascii="Times New Roman" w:eastAsia="Times New Roman" w:hAnsi="Times New Roman" w:cs="Times New Roman"/>
        </w:rPr>
        <w:t xml:space="preserve"> ar ultragarso tyrimu diagnozuotą kairiojo skilvelio hipertrofiją (20,9 </w:t>
      </w:r>
      <w:r w:rsidRPr="00B2743A">
        <w:rPr>
          <w:rFonts w:ascii="Times New Roman" w:eastAsia="Times New Roman" w:hAnsi="Times New Roman" w:cs="Times New Roman"/>
        </w:rPr>
        <w:sym w:font="Symbol" w:char="F025"/>
      </w:r>
      <w:r w:rsidRPr="00B2743A">
        <w:rPr>
          <w:rFonts w:ascii="Times New Roman" w:eastAsia="Times New Roman" w:hAnsi="Times New Roman" w:cs="Times New Roman"/>
        </w:rPr>
        <w:t xml:space="preserve">) ir cigarečių rūkymą (21,9 </w:t>
      </w:r>
      <w:r w:rsidRPr="00B2743A">
        <w:rPr>
          <w:rFonts w:ascii="Times New Roman" w:eastAsia="Times New Roman" w:hAnsi="Times New Roman" w:cs="Times New Roman"/>
        </w:rPr>
        <w:sym w:font="Symbol" w:char="F025"/>
      </w:r>
      <w:r w:rsidRPr="00B2743A">
        <w:rPr>
          <w:rFonts w:ascii="Times New Roman" w:eastAsia="Times New Roman" w:hAnsi="Times New Roman" w:cs="Times New Roman"/>
        </w:rPr>
        <w:t>).</w:t>
      </w:r>
    </w:p>
    <w:p w14:paraId="40A96F05" w14:textId="77777777" w:rsidR="007215E1" w:rsidRPr="00CF3455" w:rsidRDefault="007215E1" w:rsidP="007215E1">
      <w:pPr>
        <w:spacing w:after="0" w:line="240" w:lineRule="auto"/>
        <w:rPr>
          <w:rFonts w:ascii="Times New Roman" w:eastAsia="Times New Roman" w:hAnsi="Times New Roman" w:cs="Times New Roman"/>
        </w:rPr>
      </w:pPr>
    </w:p>
    <w:p w14:paraId="3F14E84F" w14:textId="445B1478"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Svarbiausioji vertinamoji baigtis buvo sudėtinė, apimanti mirtiną IŠL ir nemirtiną miokardo infarktą. Gydymo, kurio pagrindą sudarė </w:t>
      </w:r>
      <w:proofErr w:type="spellStart"/>
      <w:r w:rsidRPr="00CF3455">
        <w:rPr>
          <w:rFonts w:ascii="Times New Roman" w:eastAsia="Times New Roman" w:hAnsi="Times New Roman" w:cs="Times New Roman"/>
        </w:rPr>
        <w:t>amlodipinas</w:t>
      </w:r>
      <w:proofErr w:type="spellEnd"/>
      <w:r w:rsidRPr="00CF3455">
        <w:rPr>
          <w:rFonts w:ascii="Times New Roman" w:eastAsia="Times New Roman" w:hAnsi="Times New Roman" w:cs="Times New Roman"/>
        </w:rPr>
        <w:t xml:space="preserve">, ir gydymo, kurio pagrindą sudarė </w:t>
      </w:r>
      <w:proofErr w:type="spellStart"/>
      <w:r w:rsidRPr="00CF3455">
        <w:rPr>
          <w:rFonts w:ascii="Times New Roman" w:eastAsia="Times New Roman" w:hAnsi="Times New Roman" w:cs="Times New Roman"/>
        </w:rPr>
        <w:t>chlortalidonas</w:t>
      </w:r>
      <w:proofErr w:type="spellEnd"/>
      <w:r w:rsidRPr="00CF3455">
        <w:rPr>
          <w:rFonts w:ascii="Times New Roman" w:eastAsia="Times New Roman" w:hAnsi="Times New Roman" w:cs="Times New Roman"/>
        </w:rPr>
        <w:t>, grupėse reikšmingų svarbiausiosios vertinamosios baigties skirtumų nebuvo (SR 0,98, 95</w:t>
      </w:r>
      <w:r w:rsidR="004B6C9C" w:rsidRPr="00CF3455">
        <w:rPr>
          <w:rFonts w:ascii="Times New Roman" w:eastAsia="Times New Roman" w:hAnsi="Times New Roman" w:cs="Times New Roman"/>
        </w:rPr>
        <w:t> </w:t>
      </w:r>
      <w:r w:rsidRPr="00B2743A">
        <w:rPr>
          <w:rFonts w:ascii="Times New Roman" w:eastAsia="Times New Roman" w:hAnsi="Times New Roman" w:cs="Times New Roman"/>
        </w:rPr>
        <w:sym w:font="Symbol" w:char="F025"/>
      </w:r>
      <w:r w:rsidRPr="00B2743A">
        <w:rPr>
          <w:rFonts w:ascii="Times New Roman" w:eastAsia="Times New Roman" w:hAnsi="Times New Roman" w:cs="Times New Roman"/>
        </w:rPr>
        <w:t xml:space="preserve"> PI [0,90–1,07] p = 0,65). Analizuojant antrines vertinamąsias baigtis nustatyta, kad širdies nepakankamumas (sudėtinės vertinamosios kardiovaskulinės baigties sudedamoji dalis) buvo reikšmingai dažnesnis </w:t>
      </w:r>
      <w:proofErr w:type="spellStart"/>
      <w:r w:rsidRPr="00B2743A">
        <w:rPr>
          <w:rFonts w:ascii="Times New Roman" w:eastAsia="Times New Roman" w:hAnsi="Times New Roman" w:cs="Times New Roman"/>
        </w:rPr>
        <w:t>amlodipino</w:t>
      </w:r>
      <w:proofErr w:type="spellEnd"/>
      <w:r w:rsidRPr="00B2743A">
        <w:rPr>
          <w:rFonts w:ascii="Times New Roman" w:eastAsia="Times New Roman" w:hAnsi="Times New Roman" w:cs="Times New Roman"/>
        </w:rPr>
        <w:t xml:space="preserve"> grupėje, palyginti su </w:t>
      </w:r>
      <w:proofErr w:type="spellStart"/>
      <w:r w:rsidRPr="00B2743A">
        <w:rPr>
          <w:rFonts w:ascii="Times New Roman" w:eastAsia="Times New Roman" w:hAnsi="Times New Roman" w:cs="Times New Roman"/>
        </w:rPr>
        <w:t>chlortalidono</w:t>
      </w:r>
      <w:proofErr w:type="spellEnd"/>
      <w:r w:rsidRPr="00B2743A">
        <w:rPr>
          <w:rFonts w:ascii="Times New Roman" w:eastAsia="Times New Roman" w:hAnsi="Times New Roman" w:cs="Times New Roman"/>
        </w:rPr>
        <w:t xml:space="preserve"> grupe (10,2</w:t>
      </w:r>
      <w:r w:rsidR="004B6C9C" w:rsidRPr="00CF3455">
        <w:rPr>
          <w:rFonts w:ascii="Times New Roman" w:eastAsia="Times New Roman" w:hAnsi="Times New Roman" w:cs="Times New Roman"/>
        </w:rPr>
        <w:t> </w:t>
      </w:r>
      <w:r w:rsidRPr="00CF3455">
        <w:rPr>
          <w:rFonts w:ascii="Times New Roman" w:eastAsia="Times New Roman" w:hAnsi="Times New Roman" w:cs="Times New Roman"/>
        </w:rPr>
        <w:t>%, palyginti su 7,7</w:t>
      </w:r>
      <w:r w:rsidR="004B6C9C" w:rsidRPr="00CF3455">
        <w:rPr>
          <w:rFonts w:ascii="Times New Roman" w:eastAsia="Times New Roman" w:hAnsi="Times New Roman" w:cs="Times New Roman"/>
        </w:rPr>
        <w:t> </w:t>
      </w:r>
      <w:r w:rsidRPr="00CF3455">
        <w:rPr>
          <w:rFonts w:ascii="Times New Roman" w:eastAsia="Times New Roman" w:hAnsi="Times New Roman" w:cs="Times New Roman"/>
        </w:rPr>
        <w:t xml:space="preserve">%, SR 1,38, 95 % PI [1,25–1,52] p &lt; 0,001). Vis dėlto gydymo, kurio pagrindą sudarė </w:t>
      </w:r>
      <w:proofErr w:type="spellStart"/>
      <w:r w:rsidRPr="00CF3455">
        <w:rPr>
          <w:rFonts w:ascii="Times New Roman" w:eastAsia="Times New Roman" w:hAnsi="Times New Roman" w:cs="Times New Roman"/>
        </w:rPr>
        <w:t>amlodipinas</w:t>
      </w:r>
      <w:proofErr w:type="spellEnd"/>
      <w:r w:rsidRPr="00CF3455">
        <w:rPr>
          <w:rFonts w:ascii="Times New Roman" w:eastAsia="Times New Roman" w:hAnsi="Times New Roman" w:cs="Times New Roman"/>
        </w:rPr>
        <w:t xml:space="preserve">, ir gydymo, kurio pagrindą sudarė </w:t>
      </w:r>
      <w:proofErr w:type="spellStart"/>
      <w:r w:rsidRPr="00CF3455">
        <w:rPr>
          <w:rFonts w:ascii="Times New Roman" w:eastAsia="Times New Roman" w:hAnsi="Times New Roman" w:cs="Times New Roman"/>
        </w:rPr>
        <w:t>chlortalidonas</w:t>
      </w:r>
      <w:proofErr w:type="spellEnd"/>
      <w:r w:rsidRPr="00CF3455">
        <w:rPr>
          <w:rFonts w:ascii="Times New Roman" w:eastAsia="Times New Roman" w:hAnsi="Times New Roman" w:cs="Times New Roman"/>
        </w:rPr>
        <w:t>, grupėse mirtingumas dėl bet kokios priežasties reikšmingai nesiskyrė (SR 0,96, 95 % PI [0,89–1,02] p = 0,20).</w:t>
      </w:r>
    </w:p>
    <w:p w14:paraId="20210235" w14:textId="77777777" w:rsidR="007215E1" w:rsidRPr="00CF3455" w:rsidRDefault="007215E1" w:rsidP="007215E1">
      <w:pPr>
        <w:spacing w:after="0" w:line="240" w:lineRule="auto"/>
        <w:rPr>
          <w:rFonts w:ascii="Times New Roman" w:eastAsia="Times New Roman" w:hAnsi="Times New Roman" w:cs="Times New Roman"/>
        </w:rPr>
      </w:pPr>
    </w:p>
    <w:p w14:paraId="2D5E6720" w14:textId="77777777" w:rsidR="007215E1" w:rsidRPr="00CF3455" w:rsidRDefault="007215E1" w:rsidP="007215E1">
      <w:pPr>
        <w:spacing w:after="0" w:line="240" w:lineRule="auto"/>
        <w:rPr>
          <w:rFonts w:ascii="Times New Roman" w:eastAsia="Times New Roman" w:hAnsi="Times New Roman" w:cs="Times New Roman"/>
          <w:i/>
          <w:iCs/>
          <w:u w:val="single"/>
        </w:rPr>
      </w:pPr>
      <w:r w:rsidRPr="00CF3455">
        <w:rPr>
          <w:rFonts w:ascii="Times New Roman" w:eastAsia="Times New Roman" w:hAnsi="Times New Roman" w:cs="Times New Roman"/>
          <w:iCs/>
          <w:u w:val="single"/>
        </w:rPr>
        <w:t>Vaikų populiacija</w:t>
      </w:r>
      <w:r w:rsidRPr="00CF3455">
        <w:rPr>
          <w:rFonts w:ascii="Times New Roman" w:eastAsia="Times New Roman" w:hAnsi="Times New Roman" w:cs="Times New Roman"/>
          <w:i/>
          <w:iCs/>
          <w:u w:val="single"/>
        </w:rPr>
        <w:t xml:space="preserve"> (6 metų ir vyresniems)</w:t>
      </w:r>
    </w:p>
    <w:p w14:paraId="19A6EF20"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Tyrimas, kuriame dalyvavo 268 vaikai ir paaugliai (6–17 metų), daugiausia sergantys antrine hipertenzija, kuriuo buvo palygintos 2,5 mg ir 5,0 mg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dozės su </w:t>
      </w:r>
      <w:proofErr w:type="spellStart"/>
      <w:r w:rsidRPr="00CF3455">
        <w:rPr>
          <w:rFonts w:ascii="Times New Roman" w:eastAsia="Times New Roman" w:hAnsi="Times New Roman" w:cs="Times New Roman"/>
        </w:rPr>
        <w:t>placebu</w:t>
      </w:r>
      <w:proofErr w:type="spellEnd"/>
      <w:r w:rsidRPr="00CF3455">
        <w:rPr>
          <w:rFonts w:ascii="Times New Roman" w:eastAsia="Times New Roman" w:hAnsi="Times New Roman" w:cs="Times New Roman"/>
        </w:rPr>
        <w:t xml:space="preserve">, parodė, kad abi dozės </w:t>
      </w:r>
      <w:proofErr w:type="spellStart"/>
      <w:r w:rsidRPr="00CF3455">
        <w:rPr>
          <w:rFonts w:ascii="Times New Roman" w:eastAsia="Times New Roman" w:hAnsi="Times New Roman" w:cs="Times New Roman"/>
        </w:rPr>
        <w:t>sistolinį</w:t>
      </w:r>
      <w:proofErr w:type="spellEnd"/>
      <w:r w:rsidRPr="00CF3455">
        <w:rPr>
          <w:rFonts w:ascii="Times New Roman" w:eastAsia="Times New Roman" w:hAnsi="Times New Roman" w:cs="Times New Roman"/>
        </w:rPr>
        <w:t xml:space="preserve"> kraujospūdį sumažina žymiai daugiau už </w:t>
      </w:r>
      <w:proofErr w:type="spellStart"/>
      <w:r w:rsidRPr="00CF3455">
        <w:rPr>
          <w:rFonts w:ascii="Times New Roman" w:eastAsia="Times New Roman" w:hAnsi="Times New Roman" w:cs="Times New Roman"/>
        </w:rPr>
        <w:t>placebą</w:t>
      </w:r>
      <w:proofErr w:type="spellEnd"/>
      <w:r w:rsidRPr="00CF3455">
        <w:rPr>
          <w:rFonts w:ascii="Times New Roman" w:eastAsia="Times New Roman" w:hAnsi="Times New Roman" w:cs="Times New Roman"/>
        </w:rPr>
        <w:t>. Skirtumas tarp dviejų dozių buvo statistiškai nereikšmingas.</w:t>
      </w:r>
    </w:p>
    <w:p w14:paraId="34305074" w14:textId="77777777" w:rsidR="007215E1" w:rsidRPr="00CF3455" w:rsidRDefault="007215E1" w:rsidP="007215E1">
      <w:pPr>
        <w:spacing w:after="0" w:line="240" w:lineRule="auto"/>
        <w:rPr>
          <w:rFonts w:ascii="Times New Roman" w:eastAsia="Times New Roman" w:hAnsi="Times New Roman" w:cs="Times New Roman"/>
        </w:rPr>
      </w:pPr>
    </w:p>
    <w:p w14:paraId="3C8B43F6"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Ilgalaikio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poveikio augimui, brendimui bei bendrajam vystymuisi tyrimų neatlikta. Ilgalaikis gydymo </w:t>
      </w:r>
      <w:proofErr w:type="spellStart"/>
      <w:r w:rsidRPr="00CF3455">
        <w:rPr>
          <w:rFonts w:ascii="Times New Roman" w:eastAsia="Times New Roman" w:hAnsi="Times New Roman" w:cs="Times New Roman"/>
        </w:rPr>
        <w:t>amlodipinu</w:t>
      </w:r>
      <w:proofErr w:type="spellEnd"/>
      <w:r w:rsidRPr="00CF3455">
        <w:rPr>
          <w:rFonts w:ascii="Times New Roman" w:eastAsia="Times New Roman" w:hAnsi="Times New Roman" w:cs="Times New Roman"/>
        </w:rPr>
        <w:t xml:space="preserve"> vaikystėje veiksmingumas mažinant sergamumą širdies ir kraujagyslių sutrikimais bei mirtingumą nuo jų pilnametystėje nebuvo nustatytas.</w:t>
      </w:r>
    </w:p>
    <w:p w14:paraId="45BB1BB1" w14:textId="77777777" w:rsidR="007215E1" w:rsidRPr="00CF3455" w:rsidRDefault="007215E1" w:rsidP="007215E1">
      <w:pPr>
        <w:spacing w:after="0" w:line="240" w:lineRule="auto"/>
        <w:ind w:left="567" w:hanging="567"/>
        <w:rPr>
          <w:rFonts w:ascii="Times New Roman" w:eastAsia="Times New Roman" w:hAnsi="Times New Roman" w:cs="Times New Roman"/>
          <w:b/>
        </w:rPr>
      </w:pPr>
    </w:p>
    <w:p w14:paraId="362241A6" w14:textId="77777777" w:rsidR="007215E1" w:rsidRPr="00CF3455" w:rsidRDefault="007215E1" w:rsidP="007215E1">
      <w:pPr>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5.2</w:t>
      </w:r>
      <w:r w:rsidRPr="00CF3455">
        <w:rPr>
          <w:rFonts w:ascii="Times New Roman" w:eastAsia="Times New Roman" w:hAnsi="Times New Roman" w:cs="Times New Roman"/>
          <w:b/>
        </w:rPr>
        <w:tab/>
      </w:r>
      <w:proofErr w:type="spellStart"/>
      <w:r w:rsidRPr="00CF3455">
        <w:rPr>
          <w:rFonts w:ascii="Times New Roman" w:eastAsia="Times New Roman" w:hAnsi="Times New Roman" w:cs="Times New Roman"/>
          <w:b/>
        </w:rPr>
        <w:t>Farmakokinetinės</w:t>
      </w:r>
      <w:proofErr w:type="spellEnd"/>
      <w:r w:rsidRPr="00CF3455">
        <w:rPr>
          <w:rFonts w:ascii="Times New Roman" w:eastAsia="Times New Roman" w:hAnsi="Times New Roman" w:cs="Times New Roman"/>
          <w:b/>
        </w:rPr>
        <w:t xml:space="preserve"> savybės </w:t>
      </w:r>
    </w:p>
    <w:p w14:paraId="5B3D49CE" w14:textId="77777777" w:rsidR="007215E1" w:rsidRPr="00CF3455" w:rsidRDefault="007215E1" w:rsidP="007215E1">
      <w:pPr>
        <w:spacing w:after="0" w:line="240" w:lineRule="auto"/>
        <w:rPr>
          <w:rFonts w:ascii="Times New Roman" w:eastAsia="Times New Roman" w:hAnsi="Times New Roman" w:cs="Times New Roman"/>
        </w:rPr>
      </w:pPr>
    </w:p>
    <w:p w14:paraId="59454F22" w14:textId="77777777" w:rsidR="007215E1" w:rsidRPr="00CF3455" w:rsidRDefault="007215E1" w:rsidP="007215E1">
      <w:pPr>
        <w:spacing w:after="0" w:line="240" w:lineRule="auto"/>
        <w:rPr>
          <w:rFonts w:ascii="Times New Roman" w:eastAsia="Times New Roman" w:hAnsi="Times New Roman" w:cs="Times New Roman"/>
          <w:u w:val="single"/>
        </w:rPr>
      </w:pPr>
      <w:r w:rsidRPr="00CF3455">
        <w:rPr>
          <w:rFonts w:ascii="Times New Roman" w:eastAsia="Times New Roman" w:hAnsi="Times New Roman" w:cs="Times New Roman"/>
          <w:u w:val="single"/>
        </w:rPr>
        <w:t>Absorbcija, pasiskirstymas, jungimasis prie plazmos baltymų</w:t>
      </w:r>
    </w:p>
    <w:p w14:paraId="52F9A963" w14:textId="752D0AF8"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Išgerta gydomoji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dozė gerai absorbuojama. Didžiausia koncentracija plazmoje susidaro po 6–12 val. po vaistinio preparato išgėrimo. Absoliutus biologinis prieinamumas yra 64–80 %. Pasiskirstymo tūris yra maždaug 21 l/kg kūno svorio. Tyrimai </w:t>
      </w:r>
      <w:proofErr w:type="spellStart"/>
      <w:r w:rsidRPr="00CF3455">
        <w:rPr>
          <w:rFonts w:ascii="Times New Roman" w:eastAsia="Times New Roman" w:hAnsi="Times New Roman" w:cs="Times New Roman"/>
          <w:i/>
          <w:iCs/>
        </w:rPr>
        <w:t>in</w:t>
      </w:r>
      <w:proofErr w:type="spellEnd"/>
      <w:r w:rsidRPr="00CF3455">
        <w:rPr>
          <w:rFonts w:ascii="Times New Roman" w:eastAsia="Times New Roman" w:hAnsi="Times New Roman" w:cs="Times New Roman"/>
          <w:i/>
          <w:iCs/>
        </w:rPr>
        <w:t xml:space="preserve"> </w:t>
      </w:r>
      <w:proofErr w:type="spellStart"/>
      <w:r w:rsidRPr="00CF3455">
        <w:rPr>
          <w:rFonts w:ascii="Times New Roman" w:eastAsia="Times New Roman" w:hAnsi="Times New Roman" w:cs="Times New Roman"/>
          <w:i/>
          <w:iCs/>
        </w:rPr>
        <w:t>vitro</w:t>
      </w:r>
      <w:proofErr w:type="spellEnd"/>
      <w:r w:rsidRPr="00CF3455">
        <w:rPr>
          <w:rFonts w:ascii="Times New Roman" w:eastAsia="Times New Roman" w:hAnsi="Times New Roman" w:cs="Times New Roman"/>
        </w:rPr>
        <w:t xml:space="preserve"> rodo, kad maždaug 97,5</w:t>
      </w:r>
      <w:r w:rsidR="004B6C9C" w:rsidRPr="00CF3455">
        <w:rPr>
          <w:rFonts w:ascii="Times New Roman" w:eastAsia="Times New Roman" w:hAnsi="Times New Roman" w:cs="Times New Roman"/>
        </w:rPr>
        <w:t> </w:t>
      </w:r>
      <w:r w:rsidRPr="00B2743A">
        <w:rPr>
          <w:rFonts w:ascii="Times New Roman" w:eastAsia="Times New Roman" w:hAnsi="Times New Roman" w:cs="Times New Roman"/>
        </w:rPr>
        <w:sym w:font="Symbol" w:char="F025"/>
      </w:r>
      <w:r w:rsidRPr="00B2743A">
        <w:rPr>
          <w:rFonts w:ascii="Times New Roman" w:eastAsia="Times New Roman" w:hAnsi="Times New Roman" w:cs="Times New Roman"/>
        </w:rPr>
        <w:t xml:space="preserve"> kraujotakoje esančio </w:t>
      </w:r>
      <w:proofErr w:type="spellStart"/>
      <w:r w:rsidRPr="00B2743A">
        <w:rPr>
          <w:rFonts w:ascii="Times New Roman" w:eastAsia="Times New Roman" w:hAnsi="Times New Roman" w:cs="Times New Roman"/>
        </w:rPr>
        <w:t>amlodipino</w:t>
      </w:r>
      <w:proofErr w:type="spellEnd"/>
      <w:r w:rsidRPr="00B2743A">
        <w:rPr>
          <w:rFonts w:ascii="Times New Roman" w:eastAsia="Times New Roman" w:hAnsi="Times New Roman" w:cs="Times New Roman"/>
        </w:rPr>
        <w:t xml:space="preserve"> prisijungia prie plazmos baltymų.</w:t>
      </w:r>
    </w:p>
    <w:p w14:paraId="4EE4133B" w14:textId="77777777" w:rsidR="007215E1" w:rsidRPr="00CF3455" w:rsidRDefault="007215E1" w:rsidP="007215E1">
      <w:pPr>
        <w:spacing w:after="0" w:line="240" w:lineRule="auto"/>
        <w:rPr>
          <w:rFonts w:ascii="Times New Roman" w:eastAsia="Times New Roman" w:hAnsi="Times New Roman" w:cs="Times New Roman"/>
        </w:rPr>
      </w:pPr>
    </w:p>
    <w:p w14:paraId="1EC2973A"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Maistas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biologinio prieinamumo neveikia.</w:t>
      </w:r>
    </w:p>
    <w:p w14:paraId="2A3048EA" w14:textId="77777777" w:rsidR="007215E1" w:rsidRPr="00CF3455" w:rsidRDefault="007215E1" w:rsidP="007215E1">
      <w:pPr>
        <w:spacing w:after="0" w:line="240" w:lineRule="auto"/>
        <w:rPr>
          <w:rFonts w:ascii="Times New Roman" w:eastAsia="Times New Roman" w:hAnsi="Times New Roman" w:cs="Times New Roman"/>
        </w:rPr>
      </w:pPr>
    </w:p>
    <w:p w14:paraId="1969FF5E" w14:textId="77777777" w:rsidR="007215E1" w:rsidRPr="00CF3455" w:rsidRDefault="007215E1" w:rsidP="007215E1">
      <w:pPr>
        <w:spacing w:after="0" w:line="240" w:lineRule="auto"/>
        <w:rPr>
          <w:rFonts w:ascii="Times New Roman" w:eastAsia="Times New Roman" w:hAnsi="Times New Roman" w:cs="Times New Roman"/>
          <w:u w:val="single"/>
        </w:rPr>
      </w:pPr>
      <w:proofErr w:type="spellStart"/>
      <w:r w:rsidRPr="00CF3455">
        <w:rPr>
          <w:rFonts w:ascii="Times New Roman" w:eastAsia="Times New Roman" w:hAnsi="Times New Roman" w:cs="Times New Roman"/>
          <w:u w:val="single"/>
        </w:rPr>
        <w:t>Biotransformacija</w:t>
      </w:r>
      <w:proofErr w:type="spellEnd"/>
      <w:r w:rsidRPr="00CF3455">
        <w:rPr>
          <w:rFonts w:ascii="Times New Roman" w:eastAsia="Times New Roman" w:hAnsi="Times New Roman" w:cs="Times New Roman"/>
          <w:u w:val="single"/>
        </w:rPr>
        <w:t xml:space="preserve"> ir eliminacija</w:t>
      </w:r>
    </w:p>
    <w:p w14:paraId="12768222" w14:textId="5E455610" w:rsidR="007215E1" w:rsidRPr="00B2743A"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Galutinės pusinės eliminacijos iš plazmos laikas yra apie 35–50 val., todėl vaist</w:t>
      </w:r>
      <w:r w:rsidR="00AF78C1">
        <w:rPr>
          <w:rFonts w:ascii="Times New Roman" w:eastAsia="Times New Roman" w:hAnsi="Times New Roman" w:cs="Times New Roman"/>
        </w:rPr>
        <w:t>inio preparat</w:t>
      </w:r>
      <w:r w:rsidRPr="00CF3455">
        <w:rPr>
          <w:rFonts w:ascii="Times New Roman" w:eastAsia="Times New Roman" w:hAnsi="Times New Roman" w:cs="Times New Roman"/>
        </w:rPr>
        <w:t xml:space="preserve">o galima vartoti kartą per parą. Didelė dalis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metabolizuojama</w:t>
      </w:r>
      <w:proofErr w:type="spellEnd"/>
      <w:r w:rsidRPr="00CF3455">
        <w:rPr>
          <w:rFonts w:ascii="Times New Roman" w:eastAsia="Times New Roman" w:hAnsi="Times New Roman" w:cs="Times New Roman"/>
        </w:rPr>
        <w:t xml:space="preserve"> kepenyse į neveiklius metabolitus, su šlapimu nepakitusio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pavidalu šalinama 10 % dozės, o 60 </w:t>
      </w:r>
      <w:r w:rsidRPr="00B2743A">
        <w:rPr>
          <w:rFonts w:ascii="Times New Roman" w:eastAsia="Times New Roman" w:hAnsi="Times New Roman" w:cs="Times New Roman"/>
        </w:rPr>
        <w:sym w:font="Symbol" w:char="F025"/>
      </w:r>
      <w:r w:rsidRPr="00B2743A">
        <w:rPr>
          <w:rFonts w:ascii="Times New Roman" w:eastAsia="Times New Roman" w:hAnsi="Times New Roman" w:cs="Times New Roman"/>
        </w:rPr>
        <w:t xml:space="preserve"> – metabolitų pavidalu.</w:t>
      </w:r>
    </w:p>
    <w:p w14:paraId="676B02AE" w14:textId="77777777" w:rsidR="007215E1" w:rsidRPr="00CF3455" w:rsidRDefault="007215E1" w:rsidP="007215E1">
      <w:pPr>
        <w:spacing w:after="0" w:line="240" w:lineRule="auto"/>
        <w:rPr>
          <w:rFonts w:ascii="Times New Roman" w:eastAsia="Times New Roman" w:hAnsi="Times New Roman" w:cs="Times New Roman"/>
        </w:rPr>
      </w:pPr>
    </w:p>
    <w:p w14:paraId="0F128561" w14:textId="288BADA5" w:rsidR="00511AC2" w:rsidRDefault="00AF78C1" w:rsidP="007215E1">
      <w:pPr>
        <w:spacing w:after="0" w:line="240" w:lineRule="auto"/>
        <w:rPr>
          <w:rFonts w:ascii="Times New Roman" w:eastAsia="Times New Roman" w:hAnsi="Times New Roman" w:cs="Times New Roman"/>
          <w:u w:val="single"/>
        </w:rPr>
      </w:pPr>
      <w:r>
        <w:rPr>
          <w:rFonts w:ascii="Times New Roman" w:eastAsia="Times New Roman" w:hAnsi="Times New Roman" w:cs="Times New Roman"/>
          <w:iCs/>
          <w:u w:val="single"/>
        </w:rPr>
        <w:t>Sutrikusi k</w:t>
      </w:r>
      <w:r w:rsidR="007215E1" w:rsidRPr="00CF3455">
        <w:rPr>
          <w:rFonts w:ascii="Times New Roman" w:eastAsia="Times New Roman" w:hAnsi="Times New Roman" w:cs="Times New Roman"/>
          <w:iCs/>
          <w:u w:val="single"/>
        </w:rPr>
        <w:t>epenų funkcij</w:t>
      </w:r>
      <w:r>
        <w:rPr>
          <w:rFonts w:ascii="Times New Roman" w:eastAsia="Times New Roman" w:hAnsi="Times New Roman" w:cs="Times New Roman"/>
          <w:iCs/>
          <w:u w:val="single"/>
        </w:rPr>
        <w:t>a</w:t>
      </w:r>
    </w:p>
    <w:p w14:paraId="71C844EB" w14:textId="373889FD"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Klinikinių tyrimų duomenys apie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vartojimą pacientams, kuriems yra kepenų funkcijos sutrikimas, yra labai riboti.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klirensas iš pacientų, kuriems yra kepenų funkcijos nepakankamumas, organizmo sumažėjo, dėl to pailgėjo pusinės eliminacijos periodas ir maždaug 40–60 % padidėjo </w:t>
      </w:r>
      <w:r w:rsidRPr="00CF3455">
        <w:rPr>
          <w:rFonts w:ascii="Times New Roman" w:eastAsia="Times New Roman" w:hAnsi="Times New Roman" w:cs="Times New Roman"/>
          <w:i/>
          <w:iCs/>
        </w:rPr>
        <w:t>AUC</w:t>
      </w:r>
      <w:r w:rsidRPr="00CF3455">
        <w:rPr>
          <w:rFonts w:ascii="Times New Roman" w:eastAsia="Times New Roman" w:hAnsi="Times New Roman" w:cs="Times New Roman"/>
        </w:rPr>
        <w:t>.</w:t>
      </w:r>
    </w:p>
    <w:p w14:paraId="2B08D03A" w14:textId="77777777" w:rsidR="007215E1" w:rsidRPr="00CF3455" w:rsidRDefault="007215E1" w:rsidP="007215E1">
      <w:pPr>
        <w:spacing w:after="0" w:line="240" w:lineRule="auto"/>
        <w:rPr>
          <w:rFonts w:ascii="Times New Roman" w:eastAsia="Times New Roman" w:hAnsi="Times New Roman" w:cs="Times New Roman"/>
        </w:rPr>
      </w:pPr>
    </w:p>
    <w:p w14:paraId="0C29076E" w14:textId="1266EF39" w:rsidR="007215E1" w:rsidRPr="00CF3455" w:rsidRDefault="00441AF6" w:rsidP="007215E1">
      <w:pPr>
        <w:spacing w:after="0" w:line="240" w:lineRule="auto"/>
        <w:rPr>
          <w:rFonts w:ascii="Times New Roman" w:eastAsia="Times New Roman" w:hAnsi="Times New Roman" w:cs="Times New Roman"/>
          <w:iCs/>
          <w:u w:val="single"/>
        </w:rPr>
      </w:pPr>
      <w:r w:rsidRPr="00CF3455">
        <w:rPr>
          <w:rFonts w:ascii="Times New Roman" w:eastAsia="Times New Roman" w:hAnsi="Times New Roman" w:cs="Times New Roman"/>
          <w:iCs/>
          <w:u w:val="single"/>
        </w:rPr>
        <w:t>S</w:t>
      </w:r>
      <w:r w:rsidR="007215E1" w:rsidRPr="00CF3455">
        <w:rPr>
          <w:rFonts w:ascii="Times New Roman" w:eastAsia="Times New Roman" w:hAnsi="Times New Roman" w:cs="Times New Roman"/>
          <w:iCs/>
          <w:u w:val="single"/>
        </w:rPr>
        <w:t>enyvi pacienta</w:t>
      </w:r>
      <w:r w:rsidRPr="00CF3455">
        <w:rPr>
          <w:rFonts w:ascii="Times New Roman" w:eastAsia="Times New Roman" w:hAnsi="Times New Roman" w:cs="Times New Roman"/>
          <w:iCs/>
          <w:u w:val="single"/>
        </w:rPr>
        <w:t>i</w:t>
      </w:r>
    </w:p>
    <w:p w14:paraId="1D0ECFF2"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Didžiausios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koncentracijos senyvų ir jaunesnių tiriamųjų plazmoje pasiekiamos per panašų laikotarpį. Stebimos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klirenso iš senyvų žmonių organizmo mažėjimo tendencijos, dėl to gali padidėti </w:t>
      </w:r>
      <w:r w:rsidRPr="00CF3455">
        <w:rPr>
          <w:rFonts w:ascii="Times New Roman" w:eastAsia="Times New Roman" w:hAnsi="Times New Roman" w:cs="Times New Roman"/>
          <w:i/>
          <w:iCs/>
        </w:rPr>
        <w:t>AUC</w:t>
      </w:r>
      <w:r w:rsidRPr="00CF3455">
        <w:rPr>
          <w:rFonts w:ascii="Times New Roman" w:eastAsia="Times New Roman" w:hAnsi="Times New Roman" w:cs="Times New Roman"/>
        </w:rPr>
        <w:t xml:space="preserve"> ir pailgėti pusinės eliminacijos periodas. </w:t>
      </w:r>
      <w:r w:rsidRPr="00CF3455">
        <w:rPr>
          <w:rFonts w:ascii="Times New Roman" w:eastAsia="Times New Roman" w:hAnsi="Times New Roman" w:cs="Times New Roman"/>
          <w:i/>
          <w:iCs/>
        </w:rPr>
        <w:t>AUC</w:t>
      </w:r>
      <w:r w:rsidRPr="00CF3455">
        <w:rPr>
          <w:rFonts w:ascii="Times New Roman" w:eastAsia="Times New Roman" w:hAnsi="Times New Roman" w:cs="Times New Roman"/>
        </w:rPr>
        <w:t xml:space="preserve"> padidėjimas ir pusinės eliminacijos periodo pailgėjimas </w:t>
      </w:r>
      <w:proofErr w:type="spellStart"/>
      <w:r w:rsidRPr="00CF3455">
        <w:rPr>
          <w:rFonts w:ascii="Times New Roman" w:eastAsia="Times New Roman" w:hAnsi="Times New Roman" w:cs="Times New Roman"/>
        </w:rPr>
        <w:t>staziniu</w:t>
      </w:r>
      <w:proofErr w:type="spellEnd"/>
      <w:r w:rsidRPr="00CF3455">
        <w:rPr>
          <w:rFonts w:ascii="Times New Roman" w:eastAsia="Times New Roman" w:hAnsi="Times New Roman" w:cs="Times New Roman"/>
        </w:rPr>
        <w:t xml:space="preserve"> širdies nepakankamumu sergančių senyvų žmonių organizme buvo toks, kokio ir tikėtasi tokio amžiaus pacientų grupėje.</w:t>
      </w:r>
    </w:p>
    <w:p w14:paraId="5C4C273E" w14:textId="77777777" w:rsidR="007215E1" w:rsidRPr="00CF3455" w:rsidRDefault="007215E1" w:rsidP="007215E1">
      <w:pPr>
        <w:spacing w:after="0" w:line="240" w:lineRule="auto"/>
        <w:rPr>
          <w:rFonts w:ascii="Times New Roman" w:eastAsia="Times New Roman" w:hAnsi="Times New Roman" w:cs="Times New Roman"/>
        </w:rPr>
      </w:pPr>
    </w:p>
    <w:p w14:paraId="708A556E" w14:textId="77777777" w:rsidR="007215E1" w:rsidRPr="00CF3455" w:rsidRDefault="007215E1" w:rsidP="007215E1">
      <w:pPr>
        <w:spacing w:after="0" w:line="240" w:lineRule="auto"/>
        <w:rPr>
          <w:rFonts w:ascii="Times New Roman" w:eastAsia="Times New Roman" w:hAnsi="Times New Roman" w:cs="Times New Roman"/>
          <w:iCs/>
          <w:u w:val="single"/>
        </w:rPr>
      </w:pPr>
      <w:r w:rsidRPr="00CF3455">
        <w:rPr>
          <w:rFonts w:ascii="Times New Roman" w:eastAsia="Times New Roman" w:hAnsi="Times New Roman" w:cs="Times New Roman"/>
          <w:iCs/>
          <w:u w:val="single"/>
        </w:rPr>
        <w:t>Vaikų populiacija</w:t>
      </w:r>
    </w:p>
    <w:p w14:paraId="05FC49FC"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Populiacijos FK tyrime dalyvavo 74 hipertenzija sergantys 1–17 metų vaikai ir paaugliai (34 pacientai 6–12 metų ir 28 pacientai 13–17 metų), kurie vartojo 1,25–20 mg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dozes arba vieną kartą per parą, arba du kartus per parą. Išgerto vaistinio preparato klirensas iš 6–12 metų vaikų ir 13–17 metų paauglių organizmo (KL/F) buvo atitinkamai 22,5 l/val. ir 27,4 l/val. (vyriškos lyties tiriamųjų) ir atitinkamai 16,4 l/val. ir 21,3 l/val. (moteriškos lyties tiriamųjų). Buvo nustatytas didelis ekspozicijos kintamumas skirtingų tiriamųjų organizmuose. Duomenys apie jaunesnius kaip 6 metų vaikus yra riboti.</w:t>
      </w:r>
    </w:p>
    <w:p w14:paraId="3AAF071D" w14:textId="77777777" w:rsidR="007215E1" w:rsidRPr="00CF3455" w:rsidRDefault="007215E1" w:rsidP="007215E1">
      <w:pPr>
        <w:spacing w:after="0" w:line="240" w:lineRule="auto"/>
        <w:rPr>
          <w:rFonts w:ascii="Times New Roman" w:eastAsia="Times New Roman" w:hAnsi="Times New Roman" w:cs="Times New Roman"/>
        </w:rPr>
      </w:pPr>
    </w:p>
    <w:p w14:paraId="67B0B0B6" w14:textId="77777777" w:rsidR="007215E1" w:rsidRPr="00CF3455" w:rsidRDefault="007215E1" w:rsidP="007215E1">
      <w:pPr>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5.3</w:t>
      </w:r>
      <w:r w:rsidRPr="00CF3455">
        <w:rPr>
          <w:rFonts w:ascii="Times New Roman" w:eastAsia="Times New Roman" w:hAnsi="Times New Roman" w:cs="Times New Roman"/>
          <w:b/>
        </w:rPr>
        <w:tab/>
      </w:r>
      <w:proofErr w:type="spellStart"/>
      <w:r w:rsidRPr="00CF3455">
        <w:rPr>
          <w:rFonts w:ascii="Times New Roman" w:eastAsia="Times New Roman" w:hAnsi="Times New Roman" w:cs="Times New Roman"/>
          <w:b/>
        </w:rPr>
        <w:t>Ikiklinikinių</w:t>
      </w:r>
      <w:proofErr w:type="spellEnd"/>
      <w:r w:rsidRPr="00CF3455">
        <w:rPr>
          <w:rFonts w:ascii="Times New Roman" w:eastAsia="Times New Roman" w:hAnsi="Times New Roman" w:cs="Times New Roman"/>
          <w:b/>
        </w:rPr>
        <w:t xml:space="preserve"> saugumo tyrimų duomenys</w:t>
      </w:r>
    </w:p>
    <w:p w14:paraId="00781368"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198D35BB" w14:textId="77777777" w:rsidR="007215E1" w:rsidRPr="00CF3455" w:rsidRDefault="007215E1" w:rsidP="007215E1">
      <w:pPr>
        <w:tabs>
          <w:tab w:val="left" w:pos="567"/>
        </w:tabs>
        <w:spacing w:after="0" w:line="240" w:lineRule="auto"/>
        <w:rPr>
          <w:rFonts w:ascii="Times New Roman" w:eastAsia="Times New Roman" w:hAnsi="Times New Roman" w:cs="Times New Roman"/>
          <w:u w:val="single"/>
        </w:rPr>
      </w:pPr>
      <w:r w:rsidRPr="00CF3455">
        <w:rPr>
          <w:rFonts w:ascii="Times New Roman" w:eastAsia="Times New Roman" w:hAnsi="Times New Roman" w:cs="Times New Roman"/>
          <w:i/>
        </w:rPr>
        <w:t>Toksinis poveikis reprodukcijai</w:t>
      </w:r>
    </w:p>
    <w:p w14:paraId="5952FC35"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Reprodukcijos tyrimai su žiurkėmis ir pelėmis parodė vėlesnį palikuonių atsivedimo laiką, atsivedimo pailgėjimą ir jauniklių </w:t>
      </w:r>
      <w:proofErr w:type="spellStart"/>
      <w:r w:rsidRPr="00CF3455">
        <w:rPr>
          <w:rFonts w:ascii="Times New Roman" w:eastAsia="Times New Roman" w:hAnsi="Times New Roman" w:cs="Times New Roman"/>
        </w:rPr>
        <w:t>išgyvenamumo</w:t>
      </w:r>
      <w:proofErr w:type="spellEnd"/>
      <w:r w:rsidRPr="00CF3455">
        <w:rPr>
          <w:rFonts w:ascii="Times New Roman" w:eastAsia="Times New Roman" w:hAnsi="Times New Roman" w:cs="Times New Roman"/>
        </w:rPr>
        <w:t xml:space="preserve"> sumažėjimą vartojant dozes, maždaug 50 kartų didesnes už didžiausią rekomenduojamą dozę žmogui, apskaičiuotą mg/kg.</w:t>
      </w:r>
    </w:p>
    <w:p w14:paraId="5FA26836" w14:textId="77777777" w:rsidR="007215E1" w:rsidRPr="00CF3455" w:rsidRDefault="007215E1" w:rsidP="007215E1">
      <w:pPr>
        <w:tabs>
          <w:tab w:val="left" w:pos="567"/>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 </w:t>
      </w:r>
    </w:p>
    <w:p w14:paraId="7484D7CD" w14:textId="77777777" w:rsidR="007215E1" w:rsidRPr="00CF3455" w:rsidRDefault="007215E1" w:rsidP="007215E1">
      <w:pPr>
        <w:tabs>
          <w:tab w:val="left" w:pos="567"/>
        </w:tabs>
        <w:spacing w:after="0" w:line="240" w:lineRule="auto"/>
        <w:rPr>
          <w:rFonts w:ascii="Times New Roman" w:eastAsia="Times New Roman" w:hAnsi="Times New Roman" w:cs="Times New Roman"/>
          <w:i/>
        </w:rPr>
      </w:pPr>
      <w:r w:rsidRPr="00CF3455">
        <w:rPr>
          <w:rFonts w:ascii="Times New Roman" w:eastAsia="Times New Roman" w:hAnsi="Times New Roman" w:cs="Times New Roman"/>
          <w:i/>
        </w:rPr>
        <w:t>Poveikis vaisingumui</w:t>
      </w:r>
    </w:p>
    <w:p w14:paraId="2757BACD"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Žiurkėms duodant (patinams 64 paras, o patelėms 14 parų prieš susiporavimą) iki 10 mg/kg/per parą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dozes (tokia dozė yra 8 kartus didesnė* už didžiausią rekomenduojamą dozę žmogui, 10 mg apskaičiuotą mg/m</w:t>
      </w:r>
      <w:r w:rsidRPr="00CF3455">
        <w:rPr>
          <w:rFonts w:ascii="Times New Roman" w:eastAsia="Times New Roman" w:hAnsi="Times New Roman" w:cs="Times New Roman"/>
          <w:vertAlign w:val="superscript"/>
        </w:rPr>
        <w:t>2</w:t>
      </w:r>
      <w:r w:rsidRPr="00CF3455">
        <w:rPr>
          <w:rFonts w:ascii="Times New Roman" w:eastAsia="Times New Roman" w:hAnsi="Times New Roman" w:cs="Times New Roman"/>
        </w:rPr>
        <w:t xml:space="preserve"> kūno paviršiaus), poveikio vaisingumui nebuvo. Kito tyrimo su žiurkėmis, kurio metu žiurkių patinams 30 parų buvo duota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besilato</w:t>
      </w:r>
      <w:proofErr w:type="spellEnd"/>
      <w:r w:rsidRPr="00CF3455">
        <w:rPr>
          <w:rFonts w:ascii="Times New Roman" w:eastAsia="Times New Roman" w:hAnsi="Times New Roman" w:cs="Times New Roman"/>
        </w:rPr>
        <w:t xml:space="preserve"> dozė, panaši į žmogaus vartojamą dozę, apskaičiuotą mg/kg, duomenimis, buvo išmatuotos mažesnės folikulus stimuliuojančio hormono ir testosterono koncentracijos plazmoje, nustatytas mažesnis spermos tankis ir subrendusių spermatozoidų bei </w:t>
      </w:r>
      <w:proofErr w:type="spellStart"/>
      <w:r w:rsidRPr="00CF3455">
        <w:rPr>
          <w:rFonts w:ascii="Times New Roman" w:eastAsia="Times New Roman" w:hAnsi="Times New Roman" w:cs="Times New Roman"/>
        </w:rPr>
        <w:t>Sertoli</w:t>
      </w:r>
      <w:proofErr w:type="spellEnd"/>
      <w:r w:rsidRPr="00CF3455">
        <w:rPr>
          <w:rFonts w:ascii="Times New Roman" w:eastAsia="Times New Roman" w:hAnsi="Times New Roman" w:cs="Times New Roman"/>
        </w:rPr>
        <w:t xml:space="preserve"> ląstelių kiekis.</w:t>
      </w:r>
    </w:p>
    <w:p w14:paraId="6BA61087" w14:textId="77777777" w:rsidR="007215E1" w:rsidRPr="00CF3455" w:rsidRDefault="007215E1" w:rsidP="007215E1">
      <w:pPr>
        <w:spacing w:after="0" w:line="240" w:lineRule="auto"/>
        <w:rPr>
          <w:rFonts w:ascii="Times New Roman" w:eastAsia="Times New Roman" w:hAnsi="Times New Roman" w:cs="Times New Roman"/>
        </w:rPr>
      </w:pPr>
    </w:p>
    <w:p w14:paraId="5CD504E0" w14:textId="77777777" w:rsidR="007215E1" w:rsidRPr="00CF3455" w:rsidRDefault="007215E1" w:rsidP="007215E1">
      <w:pPr>
        <w:keepNext/>
        <w:keepLines/>
        <w:spacing w:after="0" w:line="240" w:lineRule="auto"/>
        <w:rPr>
          <w:rFonts w:ascii="Times New Roman" w:eastAsia="Times New Roman" w:hAnsi="Times New Roman" w:cs="Times New Roman"/>
          <w:i/>
          <w:iCs/>
        </w:rPr>
      </w:pPr>
      <w:r w:rsidRPr="00CF3455">
        <w:rPr>
          <w:rFonts w:ascii="Times New Roman" w:eastAsia="Times New Roman" w:hAnsi="Times New Roman" w:cs="Times New Roman"/>
          <w:i/>
          <w:iCs/>
        </w:rPr>
        <w:t xml:space="preserve">Kancerogeninis ir </w:t>
      </w:r>
      <w:proofErr w:type="spellStart"/>
      <w:r w:rsidRPr="00CF3455">
        <w:rPr>
          <w:rFonts w:ascii="Times New Roman" w:eastAsia="Times New Roman" w:hAnsi="Times New Roman" w:cs="Times New Roman"/>
          <w:i/>
          <w:iCs/>
        </w:rPr>
        <w:t>mutageninis</w:t>
      </w:r>
      <w:proofErr w:type="spellEnd"/>
      <w:r w:rsidRPr="00CF3455">
        <w:rPr>
          <w:rFonts w:ascii="Times New Roman" w:eastAsia="Times New Roman" w:hAnsi="Times New Roman" w:cs="Times New Roman"/>
          <w:i/>
          <w:iCs/>
        </w:rPr>
        <w:t xml:space="preserve"> poveikis</w:t>
      </w:r>
    </w:p>
    <w:p w14:paraId="7328ECB3" w14:textId="77777777" w:rsidR="007215E1" w:rsidRPr="00CF3455" w:rsidRDefault="007215E1" w:rsidP="007215E1">
      <w:pPr>
        <w:keepNext/>
        <w:keepLine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Žiurkėms ir pelėms, dvejus metus su ėdalu vartojusioms 0,5 mg/kg, 1,25 mg/kg ar 2,5 mg/kg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paros dozes, kancerogeninio poveikio nebuvo pastebėta. Didžiausia vartota dozė (ši dozė pelėms, panašiai kaip ir žiurkėms, buvo 2 kartus* didesnė už didžiausią rekomenduojamą 10 mg gydomąją dozę žmogui, apskaičiuotą mg/m</w:t>
      </w:r>
      <w:r w:rsidRPr="00CF3455">
        <w:rPr>
          <w:rFonts w:ascii="Times New Roman" w:eastAsia="Times New Roman" w:hAnsi="Times New Roman" w:cs="Times New Roman"/>
          <w:vertAlign w:val="superscript"/>
        </w:rPr>
        <w:t>2</w:t>
      </w:r>
      <w:r w:rsidRPr="00CF3455">
        <w:rPr>
          <w:rFonts w:ascii="Times New Roman" w:eastAsia="Times New Roman" w:hAnsi="Times New Roman" w:cs="Times New Roman"/>
        </w:rPr>
        <w:t> kūno paviršiaus) buvo artima didžiausiai toleruojamai dozei pelėms, bet ne žiurkėms.</w:t>
      </w:r>
    </w:p>
    <w:p w14:paraId="040D7B61" w14:textId="77777777" w:rsidR="007215E1" w:rsidRPr="00CF3455" w:rsidRDefault="007215E1" w:rsidP="007215E1">
      <w:pPr>
        <w:keepNext/>
        <w:keepLines/>
        <w:spacing w:after="0" w:line="240" w:lineRule="auto"/>
        <w:rPr>
          <w:rFonts w:ascii="Times New Roman" w:eastAsia="Times New Roman" w:hAnsi="Times New Roman" w:cs="Times New Roman"/>
        </w:rPr>
      </w:pPr>
    </w:p>
    <w:p w14:paraId="1442DE88"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Mutageninio</w:t>
      </w:r>
      <w:proofErr w:type="spellEnd"/>
      <w:r w:rsidRPr="00CF3455">
        <w:rPr>
          <w:rFonts w:ascii="Times New Roman" w:eastAsia="Times New Roman" w:hAnsi="Times New Roman" w:cs="Times New Roman"/>
        </w:rPr>
        <w:t xml:space="preserve"> poveikio tyrimai su vaistiniu preparatu susijusio poveikio genų ir chromosomų lygmenyje neparodė.</w:t>
      </w:r>
    </w:p>
    <w:p w14:paraId="645FB3E9" w14:textId="77777777" w:rsidR="007215E1" w:rsidRPr="00CF3455" w:rsidRDefault="007215E1" w:rsidP="007215E1">
      <w:pPr>
        <w:spacing w:after="0" w:line="240" w:lineRule="auto"/>
        <w:rPr>
          <w:rFonts w:ascii="Times New Roman" w:eastAsia="Times New Roman" w:hAnsi="Times New Roman" w:cs="Times New Roman"/>
        </w:rPr>
      </w:pPr>
    </w:p>
    <w:p w14:paraId="4685EDCD"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Apskaičiuota pacientui, kurio kūno masė yra 50 kg.</w:t>
      </w:r>
    </w:p>
    <w:p w14:paraId="1B00AA7D"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03994F29"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2B7E91E4" w14:textId="77777777" w:rsidR="007215E1" w:rsidRPr="00CF3455" w:rsidRDefault="007215E1" w:rsidP="007215E1">
      <w:pPr>
        <w:spacing w:after="0" w:line="240" w:lineRule="auto"/>
        <w:ind w:left="567" w:hanging="567"/>
        <w:rPr>
          <w:rFonts w:ascii="Times New Roman" w:eastAsia="Times New Roman" w:hAnsi="Times New Roman" w:cs="Times New Roman"/>
          <w:b/>
          <w:caps/>
        </w:rPr>
      </w:pPr>
      <w:r w:rsidRPr="00CF3455">
        <w:rPr>
          <w:rFonts w:ascii="Times New Roman" w:eastAsia="Times New Roman" w:hAnsi="Times New Roman" w:cs="Times New Roman"/>
          <w:b/>
          <w:caps/>
        </w:rPr>
        <w:t>6.</w:t>
      </w:r>
      <w:r w:rsidRPr="00CF3455">
        <w:rPr>
          <w:rFonts w:ascii="Times New Roman" w:eastAsia="Times New Roman" w:hAnsi="Times New Roman" w:cs="Times New Roman"/>
          <w:b/>
          <w:caps/>
        </w:rPr>
        <w:tab/>
        <w:t>farmacinė informacija</w:t>
      </w:r>
    </w:p>
    <w:p w14:paraId="31AFA1EF"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39E419F4" w14:textId="77777777" w:rsidR="007215E1" w:rsidRPr="00CF3455" w:rsidRDefault="007215E1" w:rsidP="007215E1">
      <w:pPr>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6.1</w:t>
      </w:r>
      <w:r w:rsidRPr="00CF3455">
        <w:rPr>
          <w:rFonts w:ascii="Times New Roman" w:eastAsia="Times New Roman" w:hAnsi="Times New Roman" w:cs="Times New Roman"/>
          <w:b/>
        </w:rPr>
        <w:tab/>
        <w:t>Pagalbinių medžiagų sąrašas</w:t>
      </w:r>
    </w:p>
    <w:p w14:paraId="7EC46E18"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50C0815C"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Koloidinis bevandenis silicio dioksidas</w:t>
      </w:r>
    </w:p>
    <w:p w14:paraId="042F7CF8"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Magnio </w:t>
      </w:r>
      <w:proofErr w:type="spellStart"/>
      <w:r w:rsidRPr="00CF3455">
        <w:rPr>
          <w:rFonts w:ascii="Times New Roman" w:eastAsia="Times New Roman" w:hAnsi="Times New Roman" w:cs="Times New Roman"/>
        </w:rPr>
        <w:t>stearatas</w:t>
      </w:r>
      <w:proofErr w:type="spellEnd"/>
    </w:p>
    <w:p w14:paraId="2CD9E1B4"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Karboksimetilkrakmolo</w:t>
      </w:r>
      <w:proofErr w:type="spellEnd"/>
      <w:r w:rsidRPr="00CF3455">
        <w:rPr>
          <w:rFonts w:ascii="Times New Roman" w:eastAsia="Times New Roman" w:hAnsi="Times New Roman" w:cs="Times New Roman"/>
        </w:rPr>
        <w:t xml:space="preserve"> A natrio druska</w:t>
      </w:r>
    </w:p>
    <w:p w14:paraId="3DB4854A"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Mikrokristalinė</w:t>
      </w:r>
      <w:proofErr w:type="spellEnd"/>
      <w:r w:rsidRPr="00CF3455">
        <w:rPr>
          <w:rFonts w:ascii="Times New Roman" w:eastAsia="Times New Roman" w:hAnsi="Times New Roman" w:cs="Times New Roman"/>
        </w:rPr>
        <w:t xml:space="preserve"> celiuliozė</w:t>
      </w:r>
    </w:p>
    <w:p w14:paraId="516A4BFC" w14:textId="77777777" w:rsidR="007215E1" w:rsidRPr="00CF3455" w:rsidRDefault="007215E1" w:rsidP="007215E1">
      <w:pPr>
        <w:spacing w:after="0" w:line="240" w:lineRule="auto"/>
        <w:rPr>
          <w:rFonts w:ascii="Times New Roman" w:eastAsia="Times New Roman" w:hAnsi="Times New Roman" w:cs="Times New Roman"/>
        </w:rPr>
      </w:pPr>
    </w:p>
    <w:p w14:paraId="75F1F629" w14:textId="77777777" w:rsidR="007215E1" w:rsidRPr="00CF3455" w:rsidRDefault="007215E1" w:rsidP="007215E1">
      <w:pPr>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6.2</w:t>
      </w:r>
      <w:r w:rsidRPr="00CF3455">
        <w:rPr>
          <w:rFonts w:ascii="Times New Roman" w:eastAsia="Times New Roman" w:hAnsi="Times New Roman" w:cs="Times New Roman"/>
          <w:b/>
        </w:rPr>
        <w:tab/>
        <w:t>Nesuderinamumas</w:t>
      </w:r>
    </w:p>
    <w:p w14:paraId="5E7D6726"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0BEAF825" w14:textId="77777777" w:rsidR="007215E1" w:rsidRPr="00CF3455" w:rsidRDefault="007215E1" w:rsidP="007215E1">
      <w:pPr>
        <w:spacing w:after="0" w:line="240" w:lineRule="auto"/>
        <w:ind w:left="567" w:hanging="567"/>
        <w:rPr>
          <w:rFonts w:ascii="Times New Roman" w:eastAsia="Times New Roman" w:hAnsi="Times New Roman" w:cs="Times New Roman"/>
        </w:rPr>
      </w:pPr>
      <w:r w:rsidRPr="00CF3455">
        <w:rPr>
          <w:rFonts w:ascii="Times New Roman" w:eastAsia="Times New Roman" w:hAnsi="Times New Roman" w:cs="Times New Roman"/>
        </w:rPr>
        <w:t>Duomenys nebūtini.</w:t>
      </w:r>
    </w:p>
    <w:p w14:paraId="503E6707"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05034B3E" w14:textId="77777777" w:rsidR="007215E1" w:rsidRPr="00CF3455" w:rsidRDefault="007215E1" w:rsidP="007215E1">
      <w:pPr>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6.3</w:t>
      </w:r>
      <w:r w:rsidRPr="00CF3455">
        <w:rPr>
          <w:rFonts w:ascii="Times New Roman" w:eastAsia="Times New Roman" w:hAnsi="Times New Roman" w:cs="Times New Roman"/>
          <w:b/>
        </w:rPr>
        <w:tab/>
        <w:t>Tinkamumo laikas</w:t>
      </w:r>
    </w:p>
    <w:p w14:paraId="6A6A38E0"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0814E1CA" w14:textId="77777777" w:rsidR="007215E1" w:rsidRPr="00CF3455" w:rsidRDefault="007215E1" w:rsidP="007215E1">
      <w:pPr>
        <w:spacing w:after="0" w:line="240" w:lineRule="auto"/>
        <w:ind w:left="567" w:hanging="567"/>
        <w:rPr>
          <w:rFonts w:ascii="Times New Roman" w:eastAsia="Times New Roman" w:hAnsi="Times New Roman" w:cs="Times New Roman"/>
        </w:rPr>
      </w:pPr>
      <w:r w:rsidRPr="00CF3455">
        <w:rPr>
          <w:rFonts w:ascii="Times New Roman" w:eastAsia="Times New Roman" w:hAnsi="Times New Roman" w:cs="Times New Roman"/>
        </w:rPr>
        <w:t>5 metai.</w:t>
      </w:r>
    </w:p>
    <w:p w14:paraId="2426B1E4"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7B833172" w14:textId="77777777" w:rsidR="007215E1" w:rsidRPr="00CF3455" w:rsidRDefault="007215E1" w:rsidP="007215E1">
      <w:pPr>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6.4</w:t>
      </w:r>
      <w:r w:rsidRPr="00CF3455">
        <w:rPr>
          <w:rFonts w:ascii="Times New Roman" w:eastAsia="Times New Roman" w:hAnsi="Times New Roman" w:cs="Times New Roman"/>
          <w:b/>
        </w:rPr>
        <w:tab/>
        <w:t>Specialios laikymo sąlygos</w:t>
      </w:r>
    </w:p>
    <w:p w14:paraId="730CD666" w14:textId="77777777" w:rsidR="007215E1" w:rsidRPr="00CF3455" w:rsidRDefault="007215E1" w:rsidP="007215E1">
      <w:pPr>
        <w:spacing w:after="0" w:line="240" w:lineRule="auto"/>
        <w:rPr>
          <w:rFonts w:ascii="Times New Roman" w:eastAsia="Times New Roman" w:hAnsi="Times New Roman" w:cs="Times New Roman"/>
        </w:rPr>
      </w:pPr>
    </w:p>
    <w:p w14:paraId="4E8A0E26" w14:textId="6988118A"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Laikyti </w:t>
      </w:r>
      <w:r w:rsidR="005F535F" w:rsidRPr="00CF3455">
        <w:rPr>
          <w:rFonts w:ascii="Times New Roman" w:eastAsia="Times New Roman" w:hAnsi="Times New Roman" w:cs="Times New Roman"/>
        </w:rPr>
        <w:t xml:space="preserve">ne </w:t>
      </w:r>
      <w:r w:rsidR="00F8365E" w:rsidRPr="00F8365E">
        <w:rPr>
          <w:rFonts w:ascii="Times New Roman" w:eastAsia="Times New Roman" w:hAnsi="Times New Roman" w:cs="Times New Roman"/>
        </w:rPr>
        <w:t>aukštesnėje</w:t>
      </w:r>
      <w:r w:rsidRPr="00CF3455">
        <w:rPr>
          <w:rFonts w:ascii="Times New Roman" w:eastAsia="Times New Roman" w:hAnsi="Times New Roman" w:cs="Times New Roman"/>
        </w:rPr>
        <w:t xml:space="preserve"> kaip 25 </w:t>
      </w:r>
      <w:r w:rsidRPr="00B2743A">
        <w:rPr>
          <w:rFonts w:ascii="Times New Roman" w:eastAsia="Times New Roman" w:hAnsi="Times New Roman" w:cs="Times New Roman"/>
        </w:rPr>
        <w:sym w:font="Symbol" w:char="F0B0"/>
      </w:r>
      <w:r w:rsidRPr="00B2743A">
        <w:rPr>
          <w:rFonts w:ascii="Times New Roman" w:eastAsia="Times New Roman" w:hAnsi="Times New Roman" w:cs="Times New Roman"/>
        </w:rPr>
        <w:t>C temperatūroje.</w:t>
      </w:r>
    </w:p>
    <w:p w14:paraId="214DB4D4" w14:textId="03D8AE8D" w:rsidR="007215E1" w:rsidRPr="00CF3455" w:rsidRDefault="00F8365E" w:rsidP="007215E1">
      <w:pPr>
        <w:spacing w:after="0" w:line="240" w:lineRule="auto"/>
        <w:rPr>
          <w:rFonts w:ascii="Times New Roman" w:eastAsia="Times New Roman" w:hAnsi="Times New Roman" w:cs="Times New Roman"/>
        </w:rPr>
      </w:pPr>
      <w:r w:rsidRPr="00F8365E">
        <w:rPr>
          <w:rFonts w:ascii="Times New Roman" w:eastAsia="Times New Roman" w:hAnsi="Times New Roman" w:cs="Times New Roman"/>
        </w:rPr>
        <w:t>Lizdines plokšteles laikyti išorinėje dėžutėje</w:t>
      </w:r>
      <w:r w:rsidR="007215E1" w:rsidRPr="00CF3455">
        <w:rPr>
          <w:rFonts w:ascii="Times New Roman" w:eastAsia="Times New Roman" w:hAnsi="Times New Roman" w:cs="Times New Roman"/>
        </w:rPr>
        <w:t>, kad vaistinis preparatas būtų apsaugotas nuo šviesos.</w:t>
      </w:r>
    </w:p>
    <w:p w14:paraId="3D1EE782" w14:textId="77777777" w:rsidR="007215E1" w:rsidRPr="00CF3455" w:rsidRDefault="007215E1" w:rsidP="007215E1">
      <w:pPr>
        <w:spacing w:after="0" w:line="240" w:lineRule="auto"/>
        <w:rPr>
          <w:rFonts w:ascii="Times New Roman" w:eastAsia="Times New Roman" w:hAnsi="Times New Roman" w:cs="Times New Roman"/>
        </w:rPr>
      </w:pPr>
    </w:p>
    <w:p w14:paraId="65A42C6F" w14:textId="77777777" w:rsidR="007215E1" w:rsidRPr="00CF3455" w:rsidRDefault="007215E1" w:rsidP="007215E1">
      <w:pPr>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6.5</w:t>
      </w:r>
      <w:r w:rsidRPr="00CF3455">
        <w:rPr>
          <w:rFonts w:ascii="Times New Roman" w:eastAsia="Times New Roman" w:hAnsi="Times New Roman" w:cs="Times New Roman"/>
          <w:b/>
        </w:rPr>
        <w:tab/>
      </w:r>
      <w:proofErr w:type="spellStart"/>
      <w:r w:rsidRPr="00CF3455">
        <w:rPr>
          <w:rFonts w:ascii="Times New Roman" w:eastAsia="Times New Roman" w:hAnsi="Times New Roman" w:cs="Times New Roman"/>
          <w:b/>
        </w:rPr>
        <w:t>Talpyklės</w:t>
      </w:r>
      <w:proofErr w:type="spellEnd"/>
      <w:r w:rsidRPr="00CF3455">
        <w:rPr>
          <w:rFonts w:ascii="Times New Roman" w:eastAsia="Times New Roman" w:hAnsi="Times New Roman" w:cs="Times New Roman"/>
          <w:b/>
        </w:rPr>
        <w:t xml:space="preserve"> pobūdis </w:t>
      </w:r>
      <w:r w:rsidRPr="00CF3455">
        <w:rPr>
          <w:rFonts w:ascii="Times New Roman" w:eastAsia="Times New Roman" w:hAnsi="Times New Roman" w:cs="Times New Roman"/>
          <w:b/>
          <w:bCs/>
        </w:rPr>
        <w:t>ir jos</w:t>
      </w:r>
      <w:r w:rsidRPr="00CF3455">
        <w:rPr>
          <w:rFonts w:ascii="Times New Roman" w:eastAsia="Times New Roman" w:hAnsi="Times New Roman" w:cs="Times New Roman"/>
        </w:rPr>
        <w:t xml:space="preserve"> </w:t>
      </w:r>
      <w:r w:rsidRPr="00CF3455">
        <w:rPr>
          <w:rFonts w:ascii="Times New Roman" w:eastAsia="Times New Roman" w:hAnsi="Times New Roman" w:cs="Times New Roman"/>
          <w:b/>
        </w:rPr>
        <w:t>turinys</w:t>
      </w:r>
    </w:p>
    <w:p w14:paraId="66497FBB" w14:textId="77777777" w:rsidR="007215E1" w:rsidRPr="00CF3455" w:rsidRDefault="007215E1" w:rsidP="007215E1">
      <w:pPr>
        <w:spacing w:after="0" w:line="240" w:lineRule="auto"/>
        <w:rPr>
          <w:rFonts w:ascii="Times New Roman" w:eastAsia="Times New Roman" w:hAnsi="Times New Roman" w:cs="Times New Roman"/>
        </w:rPr>
      </w:pPr>
    </w:p>
    <w:p w14:paraId="2CB607DF"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PVC/PVDC/aliuminio lizdinė plokštelė. Kartono dėžutėje yra 30 tablečių.</w:t>
      </w:r>
    </w:p>
    <w:p w14:paraId="5E58AECE" w14:textId="77777777" w:rsidR="007215E1" w:rsidRPr="00CF3455" w:rsidRDefault="007215E1" w:rsidP="007215E1">
      <w:pPr>
        <w:spacing w:after="0" w:line="240" w:lineRule="auto"/>
        <w:rPr>
          <w:rFonts w:ascii="Times New Roman" w:eastAsia="Times New Roman" w:hAnsi="Times New Roman" w:cs="Times New Roman"/>
        </w:rPr>
      </w:pPr>
    </w:p>
    <w:p w14:paraId="0B3708E7" w14:textId="77777777" w:rsidR="007215E1" w:rsidRPr="00CF3455" w:rsidRDefault="007215E1" w:rsidP="007215E1">
      <w:pPr>
        <w:tabs>
          <w:tab w:val="left" w:pos="540"/>
        </w:tabs>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b/>
          <w:bCs/>
        </w:rPr>
        <w:t>6.6</w:t>
      </w:r>
      <w:r w:rsidRPr="00CF3455">
        <w:rPr>
          <w:rFonts w:ascii="Times New Roman" w:eastAsia="Times New Roman" w:hAnsi="Times New Roman" w:cs="Times New Roman"/>
          <w:b/>
          <w:bCs/>
        </w:rPr>
        <w:tab/>
        <w:t>Specialūs reikalavimai atliekoms tvarkyti</w:t>
      </w:r>
    </w:p>
    <w:p w14:paraId="595D4741" w14:textId="77777777" w:rsidR="007215E1" w:rsidRPr="00CF3455" w:rsidRDefault="007215E1" w:rsidP="007215E1">
      <w:pPr>
        <w:tabs>
          <w:tab w:val="left" w:pos="540"/>
        </w:tabs>
        <w:spacing w:after="0" w:line="240" w:lineRule="auto"/>
        <w:ind w:left="567" w:hanging="567"/>
        <w:rPr>
          <w:rFonts w:ascii="Times New Roman" w:eastAsia="Times New Roman" w:hAnsi="Times New Roman" w:cs="Times New Roman"/>
        </w:rPr>
      </w:pPr>
    </w:p>
    <w:p w14:paraId="6A837170" w14:textId="77777777" w:rsidR="007215E1" w:rsidRPr="00CF3455" w:rsidRDefault="007215E1" w:rsidP="007215E1">
      <w:pPr>
        <w:tabs>
          <w:tab w:val="left" w:pos="540"/>
        </w:tabs>
        <w:spacing w:after="0" w:line="240" w:lineRule="auto"/>
        <w:ind w:left="567" w:hanging="567"/>
        <w:rPr>
          <w:rFonts w:ascii="Times New Roman" w:eastAsia="Times New Roman" w:hAnsi="Times New Roman" w:cs="Times New Roman"/>
        </w:rPr>
      </w:pPr>
      <w:r w:rsidRPr="00CF3455">
        <w:rPr>
          <w:rFonts w:ascii="Times New Roman" w:eastAsia="Times New Roman" w:hAnsi="Times New Roman" w:cs="Times New Roman"/>
        </w:rPr>
        <w:t>Specialių reikalavimų nėra.</w:t>
      </w:r>
    </w:p>
    <w:p w14:paraId="4FA3B3F2" w14:textId="77777777" w:rsidR="007215E1" w:rsidRPr="00CF3455" w:rsidRDefault="007215E1" w:rsidP="007215E1">
      <w:pPr>
        <w:tabs>
          <w:tab w:val="left" w:pos="540"/>
        </w:tabs>
        <w:spacing w:after="0" w:line="240" w:lineRule="auto"/>
        <w:ind w:left="567" w:hanging="567"/>
        <w:rPr>
          <w:rFonts w:ascii="Times New Roman" w:eastAsia="Times New Roman" w:hAnsi="Times New Roman" w:cs="Times New Roman"/>
        </w:rPr>
      </w:pPr>
    </w:p>
    <w:p w14:paraId="563B3815" w14:textId="127FEC69" w:rsidR="007215E1" w:rsidRPr="00CF3455" w:rsidRDefault="007215E1" w:rsidP="007215E1">
      <w:pPr>
        <w:tabs>
          <w:tab w:val="left" w:pos="540"/>
        </w:tabs>
        <w:spacing w:after="0" w:line="240" w:lineRule="auto"/>
        <w:ind w:left="567" w:hanging="567"/>
        <w:rPr>
          <w:rFonts w:ascii="Times New Roman" w:eastAsia="Times New Roman" w:hAnsi="Times New Roman" w:cs="Times New Roman"/>
        </w:rPr>
      </w:pPr>
      <w:r w:rsidRPr="00CF3455">
        <w:rPr>
          <w:rFonts w:ascii="Times New Roman" w:eastAsia="Times New Roman" w:hAnsi="Times New Roman" w:cs="Times New Roman"/>
        </w:rPr>
        <w:t xml:space="preserve">Nesuvartotą </w:t>
      </w:r>
      <w:r w:rsidR="00600509" w:rsidRPr="00CF3455">
        <w:rPr>
          <w:rFonts w:ascii="Times New Roman" w:eastAsia="Times New Roman" w:hAnsi="Times New Roman" w:cs="Times New Roman"/>
        </w:rPr>
        <w:t xml:space="preserve">vaistinį </w:t>
      </w:r>
      <w:r w:rsidRPr="00CF3455">
        <w:rPr>
          <w:rFonts w:ascii="Times New Roman" w:eastAsia="Times New Roman" w:hAnsi="Times New Roman" w:cs="Times New Roman"/>
        </w:rPr>
        <w:t xml:space="preserve">preparatą </w:t>
      </w:r>
      <w:r w:rsidR="00AF78C1">
        <w:rPr>
          <w:rFonts w:ascii="Times New Roman" w:eastAsia="Times New Roman" w:hAnsi="Times New Roman" w:cs="Times New Roman"/>
        </w:rPr>
        <w:t>a</w:t>
      </w:r>
      <w:r w:rsidRPr="00CF3455">
        <w:rPr>
          <w:rFonts w:ascii="Times New Roman" w:eastAsia="Times New Roman" w:hAnsi="Times New Roman" w:cs="Times New Roman"/>
        </w:rPr>
        <w:t>r atliekas reikia tvarkyti laikantis vietinių reikalavimų.</w:t>
      </w:r>
    </w:p>
    <w:p w14:paraId="38E3706B" w14:textId="77777777" w:rsidR="007215E1" w:rsidRPr="00CF3455" w:rsidRDefault="007215E1" w:rsidP="007215E1">
      <w:pPr>
        <w:tabs>
          <w:tab w:val="left" w:pos="540"/>
        </w:tabs>
        <w:spacing w:after="0" w:line="240" w:lineRule="auto"/>
        <w:ind w:left="567" w:hanging="567"/>
        <w:rPr>
          <w:rFonts w:ascii="Times New Roman" w:eastAsia="Times New Roman" w:hAnsi="Times New Roman" w:cs="Times New Roman"/>
        </w:rPr>
      </w:pPr>
    </w:p>
    <w:p w14:paraId="085C9D34" w14:textId="77777777" w:rsidR="007215E1" w:rsidRPr="00CF3455" w:rsidRDefault="007215E1" w:rsidP="007215E1">
      <w:pPr>
        <w:tabs>
          <w:tab w:val="left" w:pos="540"/>
        </w:tabs>
        <w:spacing w:after="0" w:line="240" w:lineRule="auto"/>
        <w:ind w:left="567" w:hanging="567"/>
        <w:rPr>
          <w:rFonts w:ascii="Times New Roman" w:eastAsia="Times New Roman" w:hAnsi="Times New Roman" w:cs="Times New Roman"/>
        </w:rPr>
      </w:pPr>
    </w:p>
    <w:p w14:paraId="64078FAE" w14:textId="77777777" w:rsidR="007215E1" w:rsidRPr="00CF3455" w:rsidRDefault="007215E1" w:rsidP="007215E1">
      <w:pPr>
        <w:tabs>
          <w:tab w:val="left" w:pos="540"/>
        </w:tabs>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b/>
          <w:bCs/>
        </w:rPr>
        <w:t>7.</w:t>
      </w:r>
      <w:r w:rsidRPr="00CF3455">
        <w:rPr>
          <w:rFonts w:ascii="Times New Roman" w:eastAsia="Times New Roman" w:hAnsi="Times New Roman" w:cs="Times New Roman"/>
          <w:b/>
          <w:bCs/>
        </w:rPr>
        <w:tab/>
        <w:t>REGISTRUOTOJAS</w:t>
      </w:r>
    </w:p>
    <w:p w14:paraId="11200478" w14:textId="77777777" w:rsidR="007215E1" w:rsidRPr="00CF3455" w:rsidRDefault="007215E1" w:rsidP="007215E1">
      <w:pPr>
        <w:tabs>
          <w:tab w:val="left" w:pos="540"/>
        </w:tabs>
        <w:spacing w:after="0" w:line="240" w:lineRule="auto"/>
        <w:ind w:left="567" w:hanging="567"/>
        <w:rPr>
          <w:rFonts w:ascii="Times New Roman" w:eastAsia="Times New Roman" w:hAnsi="Times New Roman" w:cs="Times New Roman"/>
        </w:rPr>
      </w:pPr>
    </w:p>
    <w:p w14:paraId="1458258C" w14:textId="509D2D0B"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w:t>
      </w:r>
      <w:r w:rsidR="00B266C6" w:rsidRPr="00CF3455">
        <w:rPr>
          <w:rFonts w:ascii="Times New Roman" w:eastAsia="Times New Roman" w:hAnsi="Times New Roman" w:cs="Times New Roman"/>
        </w:rPr>
        <w:t>gis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Pharmaceuticals</w:t>
      </w:r>
      <w:proofErr w:type="spellEnd"/>
      <w:r w:rsidRPr="00CF3455">
        <w:rPr>
          <w:rFonts w:ascii="Times New Roman" w:eastAsia="Times New Roman" w:hAnsi="Times New Roman" w:cs="Times New Roman"/>
        </w:rPr>
        <w:t xml:space="preserve"> PLC.</w:t>
      </w:r>
    </w:p>
    <w:p w14:paraId="14A516F2"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1106 </w:t>
      </w:r>
      <w:proofErr w:type="spellStart"/>
      <w:r w:rsidRPr="00CF3455">
        <w:rPr>
          <w:rFonts w:ascii="Times New Roman" w:eastAsia="Times New Roman" w:hAnsi="Times New Roman" w:cs="Times New Roman"/>
        </w:rPr>
        <w:t>Budapest</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Keresztúri</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út</w:t>
      </w:r>
      <w:proofErr w:type="spellEnd"/>
      <w:r w:rsidRPr="00CF3455">
        <w:rPr>
          <w:rFonts w:ascii="Times New Roman" w:eastAsia="Times New Roman" w:hAnsi="Times New Roman" w:cs="Times New Roman"/>
        </w:rPr>
        <w:t xml:space="preserve"> 30-38</w:t>
      </w:r>
    </w:p>
    <w:p w14:paraId="1C6E0667" w14:textId="39778D94"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V</w:t>
      </w:r>
      <w:r w:rsidR="00B266C6" w:rsidRPr="00CF3455">
        <w:rPr>
          <w:rFonts w:ascii="Times New Roman" w:eastAsia="Times New Roman" w:hAnsi="Times New Roman" w:cs="Times New Roman"/>
        </w:rPr>
        <w:t>engrija</w:t>
      </w:r>
    </w:p>
    <w:p w14:paraId="43F851A5" w14:textId="77777777" w:rsidR="007215E1" w:rsidRPr="00CF3455" w:rsidRDefault="007215E1" w:rsidP="007215E1">
      <w:pPr>
        <w:tabs>
          <w:tab w:val="left" w:pos="540"/>
        </w:tabs>
        <w:spacing w:after="0" w:line="240" w:lineRule="auto"/>
        <w:ind w:left="567" w:hanging="567"/>
        <w:rPr>
          <w:rFonts w:ascii="Times New Roman" w:eastAsia="Times New Roman" w:hAnsi="Times New Roman" w:cs="Times New Roman"/>
        </w:rPr>
      </w:pPr>
    </w:p>
    <w:p w14:paraId="2860F192" w14:textId="77777777" w:rsidR="007215E1" w:rsidRPr="00CF3455" w:rsidRDefault="007215E1" w:rsidP="007215E1">
      <w:pPr>
        <w:tabs>
          <w:tab w:val="left" w:pos="540"/>
        </w:tabs>
        <w:spacing w:after="0" w:line="240" w:lineRule="auto"/>
        <w:ind w:left="567" w:hanging="567"/>
        <w:rPr>
          <w:rFonts w:ascii="Times New Roman" w:eastAsia="Times New Roman" w:hAnsi="Times New Roman" w:cs="Times New Roman"/>
        </w:rPr>
      </w:pPr>
    </w:p>
    <w:p w14:paraId="2A204495" w14:textId="77777777" w:rsidR="007215E1" w:rsidRPr="00CF3455" w:rsidRDefault="007215E1" w:rsidP="007215E1">
      <w:pPr>
        <w:tabs>
          <w:tab w:val="left" w:pos="540"/>
        </w:tabs>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b/>
          <w:bCs/>
        </w:rPr>
        <w:t>8.</w:t>
      </w:r>
      <w:r w:rsidRPr="00CF3455">
        <w:rPr>
          <w:rFonts w:ascii="Times New Roman" w:eastAsia="Times New Roman" w:hAnsi="Times New Roman" w:cs="Times New Roman"/>
          <w:b/>
          <w:bCs/>
        </w:rPr>
        <w:tab/>
        <w:t>REGISTRACIJOS PAŽYMĖJIMO NUMERIS (-IAI)</w:t>
      </w:r>
    </w:p>
    <w:p w14:paraId="32F3DA1A" w14:textId="77777777" w:rsidR="007215E1" w:rsidRPr="00CF3455" w:rsidRDefault="007215E1" w:rsidP="007215E1">
      <w:pPr>
        <w:tabs>
          <w:tab w:val="left" w:pos="540"/>
        </w:tabs>
        <w:spacing w:after="0" w:line="240" w:lineRule="auto"/>
        <w:ind w:left="567" w:hanging="567"/>
        <w:rPr>
          <w:rFonts w:ascii="Times New Roman" w:eastAsia="Times New Roman" w:hAnsi="Times New Roman" w:cs="Times New Roman"/>
        </w:rPr>
      </w:pPr>
    </w:p>
    <w:p w14:paraId="5002E658"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2,5 mg - LT/1/01/1852/001</w:t>
      </w:r>
    </w:p>
    <w:p w14:paraId="1A4BA213"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5 mg - LT/1/01/1852/002</w:t>
      </w:r>
    </w:p>
    <w:p w14:paraId="62958027"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10 mg - LT/1/01/1852/003</w:t>
      </w:r>
    </w:p>
    <w:p w14:paraId="1C623C6D"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7FB4D66B" w14:textId="77777777" w:rsidR="007215E1" w:rsidRPr="00CF3455" w:rsidRDefault="007215E1" w:rsidP="007215E1">
      <w:pPr>
        <w:spacing w:after="0" w:line="240" w:lineRule="auto"/>
        <w:ind w:left="567" w:hanging="567"/>
        <w:rPr>
          <w:rFonts w:ascii="Times New Roman" w:eastAsia="Times New Roman" w:hAnsi="Times New Roman" w:cs="Times New Roman"/>
        </w:rPr>
      </w:pPr>
    </w:p>
    <w:p w14:paraId="5792C93F" w14:textId="77777777" w:rsidR="007215E1" w:rsidRPr="00CF3455" w:rsidRDefault="007215E1" w:rsidP="007215E1">
      <w:pPr>
        <w:tabs>
          <w:tab w:val="left" w:pos="540"/>
          <w:tab w:val="left" w:pos="720"/>
        </w:tabs>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b/>
          <w:bCs/>
        </w:rPr>
        <w:t>9.</w:t>
      </w:r>
      <w:r w:rsidRPr="00CF3455">
        <w:rPr>
          <w:rFonts w:ascii="Times New Roman" w:eastAsia="Times New Roman" w:hAnsi="Times New Roman" w:cs="Times New Roman"/>
          <w:b/>
          <w:bCs/>
        </w:rPr>
        <w:tab/>
        <w:t>REGISTRAVIMO / PERREGISTRAVIMO DATA</w:t>
      </w:r>
    </w:p>
    <w:p w14:paraId="353F51D3" w14:textId="77777777" w:rsidR="007215E1" w:rsidRPr="00CF3455" w:rsidRDefault="007215E1" w:rsidP="007215E1">
      <w:pPr>
        <w:tabs>
          <w:tab w:val="left" w:pos="540"/>
          <w:tab w:val="left" w:pos="720"/>
        </w:tabs>
        <w:spacing w:after="0" w:line="240" w:lineRule="auto"/>
        <w:ind w:left="567" w:hanging="567"/>
        <w:rPr>
          <w:rFonts w:ascii="Times New Roman" w:eastAsia="Times New Roman" w:hAnsi="Times New Roman" w:cs="Times New Roman"/>
        </w:rPr>
      </w:pPr>
    </w:p>
    <w:p w14:paraId="5932E09F" w14:textId="77777777" w:rsidR="007215E1" w:rsidRPr="00CF3455" w:rsidRDefault="007215E1" w:rsidP="007215E1">
      <w:pPr>
        <w:tabs>
          <w:tab w:val="left" w:pos="540"/>
          <w:tab w:val="left" w:pos="72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Registravimo data 2001 m. spalio 8 d. </w:t>
      </w:r>
    </w:p>
    <w:p w14:paraId="0FE00CDB" w14:textId="77777777" w:rsidR="007215E1" w:rsidRPr="00CF3455" w:rsidRDefault="007215E1" w:rsidP="007215E1">
      <w:pPr>
        <w:tabs>
          <w:tab w:val="left" w:pos="540"/>
          <w:tab w:val="left" w:pos="72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Paskutinio perregistravimo data 2010 m. vasario 4 d. </w:t>
      </w:r>
    </w:p>
    <w:p w14:paraId="2159DFEA" w14:textId="77777777" w:rsidR="007215E1" w:rsidRPr="00CF3455" w:rsidRDefault="007215E1" w:rsidP="007215E1">
      <w:pPr>
        <w:tabs>
          <w:tab w:val="left" w:pos="540"/>
          <w:tab w:val="left" w:pos="720"/>
        </w:tabs>
        <w:spacing w:after="0" w:line="240" w:lineRule="auto"/>
        <w:rPr>
          <w:rFonts w:ascii="Times New Roman" w:eastAsia="Times New Roman" w:hAnsi="Times New Roman" w:cs="Times New Roman"/>
        </w:rPr>
      </w:pPr>
    </w:p>
    <w:p w14:paraId="0FEFC9E2" w14:textId="77777777" w:rsidR="007215E1" w:rsidRPr="00CF3455" w:rsidRDefault="007215E1" w:rsidP="007215E1">
      <w:pPr>
        <w:tabs>
          <w:tab w:val="left" w:pos="540"/>
          <w:tab w:val="left" w:pos="720"/>
        </w:tabs>
        <w:spacing w:after="0" w:line="240" w:lineRule="auto"/>
        <w:rPr>
          <w:rFonts w:ascii="Times New Roman" w:eastAsia="Times New Roman" w:hAnsi="Times New Roman" w:cs="Times New Roman"/>
        </w:rPr>
      </w:pPr>
    </w:p>
    <w:p w14:paraId="7D20AD94" w14:textId="77777777" w:rsidR="007215E1" w:rsidRPr="00CF3455" w:rsidRDefault="007215E1" w:rsidP="007215E1">
      <w:pPr>
        <w:tabs>
          <w:tab w:val="left" w:pos="540"/>
          <w:tab w:val="left" w:pos="720"/>
        </w:tabs>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b/>
          <w:bCs/>
        </w:rPr>
        <w:t>10.</w:t>
      </w:r>
      <w:r w:rsidRPr="00CF3455">
        <w:rPr>
          <w:rFonts w:ascii="Times New Roman" w:eastAsia="Times New Roman" w:hAnsi="Times New Roman" w:cs="Times New Roman"/>
          <w:b/>
          <w:bCs/>
        </w:rPr>
        <w:tab/>
        <w:t>TEKSTO PERŽIŪROS DATA</w:t>
      </w:r>
    </w:p>
    <w:p w14:paraId="69AFF5BB" w14:textId="77777777" w:rsidR="007215E1" w:rsidRPr="00CF3455" w:rsidRDefault="007215E1" w:rsidP="007215E1">
      <w:pPr>
        <w:spacing w:after="0" w:line="240" w:lineRule="auto"/>
        <w:rPr>
          <w:rFonts w:ascii="Times New Roman" w:eastAsia="Times New Roman" w:hAnsi="Times New Roman" w:cs="Times New Roman"/>
        </w:rPr>
      </w:pPr>
    </w:p>
    <w:p w14:paraId="3DF6DA9C" w14:textId="423D5975" w:rsidR="007215E1" w:rsidRPr="00CF3455" w:rsidRDefault="00787A29" w:rsidP="007215E1">
      <w:pPr>
        <w:spacing w:after="0" w:line="240" w:lineRule="auto"/>
        <w:rPr>
          <w:rFonts w:ascii="Times New Roman" w:eastAsia="Times New Roman" w:hAnsi="Times New Roman" w:cs="Times New Roman"/>
        </w:rPr>
      </w:pPr>
      <w:r>
        <w:rPr>
          <w:rFonts w:ascii="Times New Roman" w:eastAsia="Times New Roman" w:hAnsi="Times New Roman" w:cs="Times New Roman"/>
        </w:rPr>
        <w:t>2020 m. balandžio 24 d.</w:t>
      </w:r>
    </w:p>
    <w:p w14:paraId="422D79B3" w14:textId="77777777" w:rsidR="007215E1" w:rsidRPr="00B2743A"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lastRenderedPageBreak/>
        <w:t xml:space="preserve">Išsami informacija apie šį vaistinį preparatą pateikiama Valstybinės vaistų kontrolės tarnybos prie Lietuvos Respublikos  sveikatos apsaugos ministerijos tinklalapyje </w:t>
      </w:r>
      <w:hyperlink r:id="rId12" w:history="1">
        <w:r w:rsidRPr="00B2743A">
          <w:rPr>
            <w:rFonts w:ascii="Times New Roman" w:eastAsia="Times New Roman" w:hAnsi="Times New Roman" w:cs="Times New Roman"/>
            <w:color w:val="0000FF"/>
            <w:u w:val="single"/>
          </w:rPr>
          <w:t>http://www.vvkt.lt</w:t>
        </w:r>
      </w:hyperlink>
      <w:r w:rsidRPr="00B2743A">
        <w:rPr>
          <w:rFonts w:ascii="Times New Roman" w:eastAsia="Times New Roman" w:hAnsi="Times New Roman" w:cs="Times New Roman"/>
        </w:rPr>
        <w:t xml:space="preserve"> </w:t>
      </w:r>
      <w:r w:rsidRPr="00B2743A">
        <w:rPr>
          <w:rFonts w:ascii="Times New Roman" w:eastAsia="Times New Roman" w:hAnsi="Times New Roman" w:cs="Times New Roman"/>
        </w:rPr>
        <w:br w:type="page"/>
      </w:r>
    </w:p>
    <w:p w14:paraId="65A29880" w14:textId="77777777" w:rsidR="007215E1" w:rsidRPr="00CF3455" w:rsidRDefault="007215E1" w:rsidP="007215E1">
      <w:pPr>
        <w:keepNext/>
        <w:keepLines/>
        <w:spacing w:after="0" w:line="240" w:lineRule="auto"/>
        <w:outlineLvl w:val="0"/>
        <w:rPr>
          <w:rFonts w:ascii="Times New Roman" w:eastAsia="Times New Roman" w:hAnsi="Times New Roman" w:cs="Times New Roman"/>
          <w:b/>
          <w:bCs/>
        </w:rPr>
      </w:pPr>
    </w:p>
    <w:p w14:paraId="29C1437D" w14:textId="77777777" w:rsidR="007215E1" w:rsidRPr="00CF3455" w:rsidRDefault="007215E1" w:rsidP="007215E1">
      <w:pPr>
        <w:spacing w:after="0" w:line="240" w:lineRule="auto"/>
        <w:rPr>
          <w:rFonts w:ascii="Times New Roman" w:eastAsia="Times New Roman" w:hAnsi="Times New Roman" w:cs="Times New Roman"/>
        </w:rPr>
      </w:pPr>
    </w:p>
    <w:p w14:paraId="7646D5D8" w14:textId="77777777" w:rsidR="007215E1" w:rsidRPr="00CF3455" w:rsidRDefault="007215E1" w:rsidP="007215E1">
      <w:pPr>
        <w:keepNext/>
        <w:keepLines/>
        <w:spacing w:after="0" w:line="240" w:lineRule="auto"/>
        <w:outlineLvl w:val="0"/>
        <w:rPr>
          <w:rFonts w:ascii="Times New Roman" w:eastAsia="Times New Roman" w:hAnsi="Times New Roman" w:cs="Times New Roman"/>
          <w:b/>
          <w:bCs/>
        </w:rPr>
      </w:pPr>
    </w:p>
    <w:p w14:paraId="1686AB98" w14:textId="77777777" w:rsidR="007215E1" w:rsidRPr="00CF3455" w:rsidRDefault="007215E1" w:rsidP="007215E1">
      <w:pPr>
        <w:keepNext/>
        <w:keepLines/>
        <w:spacing w:after="0" w:line="240" w:lineRule="auto"/>
        <w:outlineLvl w:val="0"/>
        <w:rPr>
          <w:rFonts w:ascii="Times New Roman" w:eastAsia="Times New Roman" w:hAnsi="Times New Roman" w:cs="Times New Roman"/>
          <w:b/>
          <w:bCs/>
        </w:rPr>
      </w:pPr>
    </w:p>
    <w:p w14:paraId="47719DE4" w14:textId="77777777" w:rsidR="007215E1" w:rsidRPr="00CF3455" w:rsidRDefault="007215E1" w:rsidP="007215E1">
      <w:pPr>
        <w:spacing w:after="0" w:line="240" w:lineRule="auto"/>
        <w:rPr>
          <w:rFonts w:ascii="Times New Roman" w:eastAsia="Times New Roman" w:hAnsi="Times New Roman" w:cs="Times New Roman"/>
        </w:rPr>
      </w:pPr>
    </w:p>
    <w:p w14:paraId="6CC30C17" w14:textId="77777777" w:rsidR="007215E1" w:rsidRPr="00CF3455" w:rsidRDefault="007215E1" w:rsidP="007215E1">
      <w:pPr>
        <w:keepNext/>
        <w:keepLines/>
        <w:spacing w:after="0" w:line="240" w:lineRule="auto"/>
        <w:outlineLvl w:val="0"/>
        <w:rPr>
          <w:rFonts w:ascii="Times New Roman" w:eastAsia="Times New Roman" w:hAnsi="Times New Roman" w:cs="Times New Roman"/>
          <w:b/>
          <w:bCs/>
        </w:rPr>
      </w:pPr>
    </w:p>
    <w:p w14:paraId="11B3CD83" w14:textId="77777777" w:rsidR="007215E1" w:rsidRPr="00CF3455" w:rsidRDefault="007215E1" w:rsidP="007215E1">
      <w:pPr>
        <w:spacing w:after="0" w:line="240" w:lineRule="auto"/>
        <w:rPr>
          <w:rFonts w:ascii="Times New Roman" w:eastAsia="Times New Roman" w:hAnsi="Times New Roman" w:cs="Times New Roman"/>
        </w:rPr>
      </w:pPr>
    </w:p>
    <w:p w14:paraId="39DFD782" w14:textId="77777777" w:rsidR="007215E1" w:rsidRPr="00CF3455" w:rsidRDefault="007215E1" w:rsidP="007215E1">
      <w:pPr>
        <w:keepNext/>
        <w:keepLines/>
        <w:spacing w:after="0" w:line="240" w:lineRule="auto"/>
        <w:outlineLvl w:val="0"/>
        <w:rPr>
          <w:rFonts w:ascii="Times New Roman" w:eastAsia="Times New Roman" w:hAnsi="Times New Roman" w:cs="Times New Roman"/>
          <w:b/>
          <w:bCs/>
        </w:rPr>
      </w:pPr>
    </w:p>
    <w:p w14:paraId="5B5B638D" w14:textId="77777777" w:rsidR="007215E1" w:rsidRPr="00CF3455" w:rsidRDefault="007215E1" w:rsidP="007215E1">
      <w:pPr>
        <w:spacing w:after="0" w:line="240" w:lineRule="auto"/>
        <w:rPr>
          <w:rFonts w:ascii="Times New Roman" w:eastAsia="Times New Roman" w:hAnsi="Times New Roman" w:cs="Times New Roman"/>
        </w:rPr>
      </w:pPr>
    </w:p>
    <w:p w14:paraId="5C070372" w14:textId="77777777" w:rsidR="007215E1" w:rsidRPr="00CF3455" w:rsidRDefault="007215E1" w:rsidP="007215E1">
      <w:pPr>
        <w:keepNext/>
        <w:keepLines/>
        <w:spacing w:after="0" w:line="240" w:lineRule="auto"/>
        <w:outlineLvl w:val="0"/>
        <w:rPr>
          <w:rFonts w:ascii="Times New Roman" w:eastAsia="Times New Roman" w:hAnsi="Times New Roman" w:cs="Times New Roman"/>
          <w:b/>
          <w:bCs/>
        </w:rPr>
      </w:pPr>
    </w:p>
    <w:p w14:paraId="141C037C" w14:textId="77777777" w:rsidR="007215E1" w:rsidRPr="00CF3455" w:rsidRDefault="007215E1" w:rsidP="007215E1">
      <w:pPr>
        <w:spacing w:after="0" w:line="240" w:lineRule="auto"/>
        <w:jc w:val="center"/>
        <w:rPr>
          <w:rFonts w:ascii="Times New Roman" w:eastAsia="Times New Roman" w:hAnsi="Times New Roman" w:cs="Times New Roman"/>
        </w:rPr>
      </w:pPr>
    </w:p>
    <w:p w14:paraId="11BE6213" w14:textId="77777777" w:rsidR="007215E1" w:rsidRPr="00CF3455" w:rsidRDefault="007215E1" w:rsidP="007215E1">
      <w:pPr>
        <w:spacing w:after="0" w:line="240" w:lineRule="auto"/>
        <w:jc w:val="center"/>
        <w:rPr>
          <w:rFonts w:ascii="Times New Roman" w:eastAsia="Times New Roman" w:hAnsi="Times New Roman" w:cs="Times New Roman"/>
          <w:b/>
          <w:bCs/>
        </w:rPr>
      </w:pPr>
    </w:p>
    <w:p w14:paraId="4FC524F4" w14:textId="77777777" w:rsidR="007215E1" w:rsidRPr="00CF3455" w:rsidRDefault="007215E1" w:rsidP="007215E1">
      <w:pPr>
        <w:spacing w:after="0" w:line="240" w:lineRule="auto"/>
        <w:jc w:val="center"/>
        <w:rPr>
          <w:rFonts w:ascii="Times New Roman" w:eastAsia="Times New Roman" w:hAnsi="Times New Roman" w:cs="Times New Roman"/>
          <w:b/>
          <w:bCs/>
        </w:rPr>
      </w:pPr>
    </w:p>
    <w:p w14:paraId="59278B5E" w14:textId="77777777" w:rsidR="007215E1" w:rsidRPr="00CF3455" w:rsidRDefault="007215E1" w:rsidP="007215E1">
      <w:pPr>
        <w:spacing w:after="0" w:line="240" w:lineRule="auto"/>
        <w:jc w:val="center"/>
        <w:rPr>
          <w:rFonts w:ascii="Times New Roman" w:eastAsia="Times New Roman" w:hAnsi="Times New Roman" w:cs="Times New Roman"/>
          <w:b/>
          <w:bCs/>
        </w:rPr>
      </w:pPr>
    </w:p>
    <w:p w14:paraId="5D1A701C" w14:textId="77777777" w:rsidR="007215E1" w:rsidRPr="00CF3455" w:rsidRDefault="007215E1" w:rsidP="007215E1">
      <w:pPr>
        <w:spacing w:after="0" w:line="240" w:lineRule="auto"/>
        <w:jc w:val="center"/>
        <w:rPr>
          <w:rFonts w:ascii="Times New Roman" w:eastAsia="Times New Roman" w:hAnsi="Times New Roman" w:cs="Times New Roman"/>
          <w:b/>
          <w:bCs/>
        </w:rPr>
      </w:pPr>
    </w:p>
    <w:p w14:paraId="5A4BCFA4" w14:textId="77777777" w:rsidR="007215E1" w:rsidRPr="00CF3455" w:rsidRDefault="007215E1" w:rsidP="007215E1">
      <w:pPr>
        <w:spacing w:after="0" w:line="240" w:lineRule="auto"/>
        <w:jc w:val="center"/>
        <w:rPr>
          <w:rFonts w:ascii="Times New Roman" w:eastAsia="Times New Roman" w:hAnsi="Times New Roman" w:cs="Times New Roman"/>
          <w:b/>
          <w:bCs/>
        </w:rPr>
      </w:pPr>
    </w:p>
    <w:p w14:paraId="2969AEE1" w14:textId="77777777" w:rsidR="007215E1" w:rsidRPr="00CF3455" w:rsidRDefault="007215E1" w:rsidP="007215E1">
      <w:pPr>
        <w:spacing w:after="0" w:line="240" w:lineRule="auto"/>
        <w:jc w:val="center"/>
        <w:rPr>
          <w:rFonts w:ascii="Times New Roman" w:eastAsia="Times New Roman" w:hAnsi="Times New Roman" w:cs="Times New Roman"/>
          <w:b/>
          <w:bCs/>
        </w:rPr>
      </w:pPr>
    </w:p>
    <w:p w14:paraId="5666C195" w14:textId="77777777" w:rsidR="007215E1" w:rsidRPr="00CF3455" w:rsidRDefault="007215E1" w:rsidP="007215E1">
      <w:pPr>
        <w:spacing w:after="0" w:line="240" w:lineRule="auto"/>
        <w:jc w:val="center"/>
        <w:rPr>
          <w:rFonts w:ascii="Times New Roman" w:eastAsia="Times New Roman" w:hAnsi="Times New Roman" w:cs="Times New Roman"/>
          <w:b/>
          <w:bCs/>
        </w:rPr>
      </w:pPr>
    </w:p>
    <w:p w14:paraId="3F1D54C9" w14:textId="77777777" w:rsidR="007215E1" w:rsidRPr="00CF3455" w:rsidRDefault="007215E1" w:rsidP="007215E1">
      <w:pPr>
        <w:spacing w:after="0" w:line="240" w:lineRule="auto"/>
        <w:jc w:val="center"/>
        <w:rPr>
          <w:rFonts w:ascii="Times New Roman" w:eastAsia="Times New Roman" w:hAnsi="Times New Roman" w:cs="Times New Roman"/>
          <w:b/>
          <w:bCs/>
        </w:rPr>
      </w:pPr>
    </w:p>
    <w:p w14:paraId="634A6CD2" w14:textId="77777777" w:rsidR="007215E1" w:rsidRPr="00CF3455" w:rsidRDefault="007215E1" w:rsidP="007215E1">
      <w:pPr>
        <w:spacing w:after="0" w:line="240" w:lineRule="auto"/>
        <w:jc w:val="center"/>
        <w:rPr>
          <w:rFonts w:ascii="Times New Roman" w:eastAsia="Times New Roman" w:hAnsi="Times New Roman" w:cs="Times New Roman"/>
          <w:b/>
          <w:bCs/>
        </w:rPr>
      </w:pPr>
    </w:p>
    <w:p w14:paraId="393DB145" w14:textId="77777777" w:rsidR="007215E1" w:rsidRPr="00CF3455" w:rsidRDefault="007215E1" w:rsidP="007215E1">
      <w:pPr>
        <w:spacing w:after="0" w:line="240" w:lineRule="auto"/>
        <w:jc w:val="center"/>
        <w:rPr>
          <w:rFonts w:ascii="Times New Roman" w:eastAsia="Times New Roman" w:hAnsi="Times New Roman" w:cs="Times New Roman"/>
          <w:b/>
          <w:bCs/>
        </w:rPr>
      </w:pPr>
    </w:p>
    <w:p w14:paraId="0EC67D02" w14:textId="77777777" w:rsidR="007215E1" w:rsidRPr="00CF3455" w:rsidRDefault="007215E1" w:rsidP="007215E1">
      <w:pPr>
        <w:spacing w:after="0" w:line="240" w:lineRule="auto"/>
        <w:jc w:val="center"/>
        <w:rPr>
          <w:rFonts w:ascii="Times New Roman" w:eastAsia="Times New Roman" w:hAnsi="Times New Roman" w:cs="Times New Roman"/>
          <w:b/>
          <w:bCs/>
        </w:rPr>
      </w:pPr>
    </w:p>
    <w:p w14:paraId="6FB68081" w14:textId="77777777" w:rsidR="007215E1" w:rsidRPr="00CF3455" w:rsidRDefault="007215E1" w:rsidP="007215E1">
      <w:pPr>
        <w:spacing w:after="0" w:line="240" w:lineRule="auto"/>
        <w:jc w:val="center"/>
        <w:rPr>
          <w:rFonts w:ascii="Times New Roman" w:eastAsia="Times New Roman" w:hAnsi="Times New Roman" w:cs="Times New Roman"/>
          <w:b/>
          <w:bCs/>
        </w:rPr>
      </w:pPr>
    </w:p>
    <w:p w14:paraId="476CB958" w14:textId="77777777" w:rsidR="007215E1" w:rsidRPr="00CF3455" w:rsidRDefault="007215E1" w:rsidP="007215E1">
      <w:pPr>
        <w:spacing w:after="0" w:line="240" w:lineRule="auto"/>
        <w:jc w:val="center"/>
        <w:rPr>
          <w:rFonts w:ascii="Times New Roman" w:eastAsia="Times New Roman" w:hAnsi="Times New Roman" w:cs="Times New Roman"/>
          <w:b/>
          <w:bCs/>
        </w:rPr>
      </w:pPr>
      <w:r w:rsidRPr="00CF3455">
        <w:rPr>
          <w:rFonts w:ascii="Times New Roman" w:eastAsia="Times New Roman" w:hAnsi="Times New Roman" w:cs="Times New Roman"/>
          <w:b/>
          <w:bCs/>
        </w:rPr>
        <w:t>II PRIEDAS</w:t>
      </w:r>
    </w:p>
    <w:p w14:paraId="310F2EC6" w14:textId="77777777" w:rsidR="007215E1" w:rsidRPr="00CF3455" w:rsidRDefault="007215E1" w:rsidP="007215E1">
      <w:pPr>
        <w:spacing w:after="0" w:line="240" w:lineRule="auto"/>
        <w:jc w:val="center"/>
        <w:rPr>
          <w:rFonts w:ascii="Times New Roman" w:eastAsia="Times New Roman" w:hAnsi="Times New Roman" w:cs="Times New Roman"/>
          <w:b/>
          <w:bCs/>
        </w:rPr>
      </w:pPr>
    </w:p>
    <w:p w14:paraId="2E82388C" w14:textId="77777777" w:rsidR="007215E1" w:rsidRPr="00CF3455" w:rsidRDefault="007215E1" w:rsidP="007215E1">
      <w:pPr>
        <w:spacing w:after="0" w:line="240" w:lineRule="auto"/>
        <w:jc w:val="center"/>
        <w:rPr>
          <w:rFonts w:ascii="Times New Roman" w:eastAsia="Times New Roman" w:hAnsi="Times New Roman" w:cs="Times New Roman"/>
          <w:b/>
          <w:bCs/>
        </w:rPr>
      </w:pPr>
      <w:r w:rsidRPr="00CF3455">
        <w:rPr>
          <w:rFonts w:ascii="Times New Roman" w:eastAsia="Times New Roman" w:hAnsi="Times New Roman" w:cs="Times New Roman"/>
          <w:b/>
          <w:bCs/>
        </w:rPr>
        <w:t>REGISTRACIJOS</w:t>
      </w:r>
    </w:p>
    <w:p w14:paraId="54C02BCC" w14:textId="77777777" w:rsidR="007215E1" w:rsidRPr="00CF3455" w:rsidRDefault="007215E1" w:rsidP="007215E1">
      <w:pPr>
        <w:spacing w:after="0" w:line="240" w:lineRule="auto"/>
        <w:rPr>
          <w:rFonts w:ascii="Times New Roman" w:eastAsia="Times New Roman" w:hAnsi="Times New Roman" w:cs="Times New Roman"/>
        </w:rPr>
      </w:pPr>
    </w:p>
    <w:p w14:paraId="6B5D2240" w14:textId="77777777" w:rsidR="007215E1" w:rsidRPr="00CF3455" w:rsidRDefault="007215E1" w:rsidP="007215E1">
      <w:pPr>
        <w:tabs>
          <w:tab w:val="left" w:pos="360"/>
          <w:tab w:val="left" w:pos="540"/>
        </w:tabs>
        <w:spacing w:after="0" w:line="240" w:lineRule="auto"/>
        <w:ind w:left="540" w:hanging="540"/>
        <w:outlineLvl w:val="6"/>
        <w:rPr>
          <w:rFonts w:ascii="Times New Roman" w:eastAsia="Times New Roman" w:hAnsi="Times New Roman" w:cs="Times New Roman"/>
          <w:b/>
        </w:rPr>
      </w:pPr>
      <w:r w:rsidRPr="00CF3455">
        <w:rPr>
          <w:rFonts w:ascii="Times New Roman" w:eastAsia="Times New Roman" w:hAnsi="Times New Roman" w:cs="Times New Roman"/>
          <w:b/>
        </w:rPr>
        <w:tab/>
      </w:r>
      <w:r w:rsidRPr="00CF3455">
        <w:rPr>
          <w:rFonts w:ascii="Times New Roman" w:eastAsia="Times New Roman" w:hAnsi="Times New Roman" w:cs="Times New Roman"/>
          <w:b/>
        </w:rPr>
        <w:tab/>
        <w:t>A.</w:t>
      </w:r>
      <w:r w:rsidRPr="00CF3455">
        <w:rPr>
          <w:rFonts w:ascii="Times New Roman" w:eastAsia="Times New Roman" w:hAnsi="Times New Roman" w:cs="Times New Roman"/>
          <w:b/>
        </w:rPr>
        <w:tab/>
        <w:t>GAMINTOJAS (-AI), ATSAKINGAS (-I) UŽ SERIJŲ IŠLEIDIMĄ</w:t>
      </w:r>
    </w:p>
    <w:p w14:paraId="6EF7D5BA" w14:textId="77777777" w:rsidR="007215E1" w:rsidRPr="00CF3455" w:rsidRDefault="007215E1" w:rsidP="007215E1">
      <w:pPr>
        <w:tabs>
          <w:tab w:val="left" w:pos="540"/>
        </w:tabs>
        <w:spacing w:after="0" w:line="240" w:lineRule="auto"/>
        <w:ind w:left="540" w:hanging="540"/>
        <w:outlineLvl w:val="5"/>
        <w:rPr>
          <w:rFonts w:ascii="Times New Roman" w:eastAsia="Times New Roman" w:hAnsi="Times New Roman" w:cs="Times New Roman"/>
          <w:b/>
          <w:bCs/>
        </w:rPr>
      </w:pPr>
    </w:p>
    <w:p w14:paraId="34CF30BD" w14:textId="77777777" w:rsidR="007215E1" w:rsidRPr="00CF3455" w:rsidRDefault="007215E1" w:rsidP="007215E1">
      <w:pPr>
        <w:tabs>
          <w:tab w:val="left" w:pos="540"/>
        </w:tabs>
        <w:spacing w:after="0" w:line="240" w:lineRule="auto"/>
        <w:ind w:left="540" w:hanging="540"/>
        <w:outlineLvl w:val="5"/>
        <w:rPr>
          <w:rFonts w:ascii="Times New Roman" w:eastAsia="Times New Roman" w:hAnsi="Times New Roman" w:cs="Times New Roman"/>
          <w:b/>
          <w:bCs/>
        </w:rPr>
      </w:pPr>
      <w:r w:rsidRPr="00CF3455">
        <w:rPr>
          <w:rFonts w:ascii="Times New Roman" w:eastAsia="Times New Roman" w:hAnsi="Times New Roman" w:cs="Times New Roman"/>
          <w:b/>
          <w:bCs/>
        </w:rPr>
        <w:tab/>
        <w:t>B.</w:t>
      </w:r>
      <w:r w:rsidRPr="00CF3455">
        <w:rPr>
          <w:rFonts w:ascii="Times New Roman" w:eastAsia="Times New Roman" w:hAnsi="Times New Roman" w:cs="Times New Roman"/>
          <w:b/>
          <w:bCs/>
        </w:rPr>
        <w:tab/>
        <w:t>TIEKIMO IR VARTOJIMO SĄLYGOS AR APRIBOJIMAI</w:t>
      </w:r>
    </w:p>
    <w:p w14:paraId="0B8D995B" w14:textId="77777777" w:rsidR="007215E1" w:rsidRPr="00CF3455" w:rsidRDefault="007215E1" w:rsidP="007215E1">
      <w:pPr>
        <w:spacing w:after="0" w:line="240" w:lineRule="auto"/>
        <w:jc w:val="center"/>
        <w:rPr>
          <w:rFonts w:ascii="Times New Roman" w:eastAsia="Times New Roman" w:hAnsi="Times New Roman" w:cs="Times New Roman"/>
        </w:rPr>
      </w:pPr>
    </w:p>
    <w:p w14:paraId="5240F19A" w14:textId="77777777" w:rsidR="007215E1" w:rsidRPr="00CF3455" w:rsidRDefault="007215E1" w:rsidP="007215E1">
      <w:pPr>
        <w:keepNext/>
        <w:keepLines/>
        <w:tabs>
          <w:tab w:val="left" w:pos="540"/>
        </w:tabs>
        <w:spacing w:before="480" w:after="0" w:line="240" w:lineRule="auto"/>
        <w:ind w:left="540" w:hanging="540"/>
        <w:outlineLvl w:val="0"/>
        <w:rPr>
          <w:rFonts w:ascii="Times New Roman" w:eastAsia="Times New Roman" w:hAnsi="Times New Roman" w:cs="Times New Roman"/>
          <w:b/>
          <w:bCs/>
        </w:rPr>
      </w:pPr>
      <w:r w:rsidRPr="00CF3455">
        <w:rPr>
          <w:rFonts w:ascii="Times New Roman" w:eastAsia="Times New Roman" w:hAnsi="Times New Roman" w:cs="Times New Roman"/>
        </w:rPr>
        <w:br w:type="page"/>
      </w:r>
      <w:r w:rsidRPr="00CF3455">
        <w:rPr>
          <w:rFonts w:ascii="Times New Roman" w:eastAsia="Times New Roman" w:hAnsi="Times New Roman" w:cs="Times New Roman"/>
          <w:b/>
          <w:bCs/>
        </w:rPr>
        <w:lastRenderedPageBreak/>
        <w:t xml:space="preserve">A. </w:t>
      </w:r>
      <w:r w:rsidRPr="00CF3455">
        <w:rPr>
          <w:rFonts w:ascii="Times New Roman" w:eastAsia="Times New Roman" w:hAnsi="Times New Roman" w:cs="Times New Roman"/>
          <w:b/>
          <w:bCs/>
        </w:rPr>
        <w:tab/>
        <w:t>GAMINTOJAS (-AI), ATSAKINGAS (-I) UŽ SERIJŲ IŠLEIDIMĄ</w:t>
      </w:r>
    </w:p>
    <w:p w14:paraId="20818DF8" w14:textId="77777777" w:rsidR="007215E1" w:rsidRPr="00CF3455" w:rsidRDefault="007215E1" w:rsidP="007215E1">
      <w:pPr>
        <w:spacing w:after="0" w:line="240" w:lineRule="auto"/>
        <w:rPr>
          <w:rFonts w:ascii="Times New Roman" w:eastAsia="Times New Roman" w:hAnsi="Times New Roman" w:cs="Times New Roman"/>
        </w:rPr>
      </w:pPr>
    </w:p>
    <w:p w14:paraId="25302196" w14:textId="77777777" w:rsidR="007215E1" w:rsidRPr="00CF3455" w:rsidRDefault="007215E1" w:rsidP="007215E1">
      <w:pPr>
        <w:spacing w:after="0" w:line="240" w:lineRule="auto"/>
        <w:rPr>
          <w:rFonts w:ascii="Times New Roman" w:eastAsia="Times New Roman" w:hAnsi="Times New Roman" w:cs="Times New Roman"/>
          <w:u w:val="single"/>
        </w:rPr>
      </w:pPr>
      <w:r w:rsidRPr="00CF3455">
        <w:rPr>
          <w:rFonts w:ascii="Times New Roman" w:eastAsia="Times New Roman" w:hAnsi="Times New Roman" w:cs="Times New Roman"/>
          <w:u w:val="single"/>
        </w:rPr>
        <w:t>Gamintojo (-ų), atsakingo (-ų) už serijų išleidimą, pavadinimas (-ai) ir adresas (-ai)</w:t>
      </w:r>
    </w:p>
    <w:p w14:paraId="42853DB3"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0C9CDD70" w14:textId="77777777" w:rsidR="007215E1" w:rsidRPr="00CF3455" w:rsidRDefault="007215E1" w:rsidP="007215E1">
      <w:pPr>
        <w:spacing w:after="0" w:line="240" w:lineRule="auto"/>
        <w:rPr>
          <w:rFonts w:ascii="Times New Roman" w:eastAsia="Times New Roman" w:hAnsi="Times New Roman" w:cs="Times New Roman"/>
        </w:rPr>
      </w:pPr>
    </w:p>
    <w:p w14:paraId="78E7CA41" w14:textId="5A0A418F"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w:t>
      </w:r>
      <w:r w:rsidR="00824E33" w:rsidRPr="00CF3455">
        <w:rPr>
          <w:rFonts w:ascii="Times New Roman" w:eastAsia="Times New Roman" w:hAnsi="Times New Roman" w:cs="Times New Roman"/>
        </w:rPr>
        <w:t>gis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Pharmaceuticals</w:t>
      </w:r>
      <w:proofErr w:type="spellEnd"/>
      <w:r w:rsidRPr="00CF3455">
        <w:rPr>
          <w:rFonts w:ascii="Times New Roman" w:eastAsia="Times New Roman" w:hAnsi="Times New Roman" w:cs="Times New Roman"/>
        </w:rPr>
        <w:t xml:space="preserve"> PLC </w:t>
      </w:r>
    </w:p>
    <w:p w14:paraId="6F472522"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H-1165 </w:t>
      </w:r>
      <w:proofErr w:type="spellStart"/>
      <w:r w:rsidRPr="00CF3455">
        <w:rPr>
          <w:rFonts w:ascii="Times New Roman" w:eastAsia="Times New Roman" w:hAnsi="Times New Roman" w:cs="Times New Roman"/>
        </w:rPr>
        <w:t>Budapest</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Bökényföldi</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út</w:t>
      </w:r>
      <w:proofErr w:type="spellEnd"/>
      <w:r w:rsidRPr="00CF3455">
        <w:rPr>
          <w:rFonts w:ascii="Times New Roman" w:eastAsia="Times New Roman" w:hAnsi="Times New Roman" w:cs="Times New Roman"/>
        </w:rPr>
        <w:t xml:space="preserve">. 118-120. </w:t>
      </w:r>
    </w:p>
    <w:p w14:paraId="17687D91" w14:textId="6954FCB5"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V</w:t>
      </w:r>
      <w:r w:rsidR="00824E33" w:rsidRPr="00CF3455">
        <w:rPr>
          <w:rFonts w:ascii="Times New Roman" w:eastAsia="Times New Roman" w:hAnsi="Times New Roman" w:cs="Times New Roman"/>
        </w:rPr>
        <w:t>engrija</w:t>
      </w:r>
    </w:p>
    <w:p w14:paraId="1EA5F307" w14:textId="77777777" w:rsidR="007215E1" w:rsidRPr="00CF3455" w:rsidRDefault="007215E1" w:rsidP="007215E1">
      <w:pPr>
        <w:spacing w:after="0" w:line="240" w:lineRule="auto"/>
        <w:rPr>
          <w:rFonts w:ascii="Times New Roman" w:eastAsia="Times New Roman" w:hAnsi="Times New Roman" w:cs="Times New Roman"/>
        </w:rPr>
      </w:pPr>
    </w:p>
    <w:p w14:paraId="5F6914BB" w14:textId="77777777" w:rsidR="007215E1" w:rsidRPr="00CF3455" w:rsidRDefault="007215E1" w:rsidP="007215E1">
      <w:pPr>
        <w:spacing w:after="0" w:line="240" w:lineRule="auto"/>
        <w:rPr>
          <w:rFonts w:ascii="Times New Roman" w:eastAsia="Times New Roman" w:hAnsi="Times New Roman" w:cs="Times New Roman"/>
        </w:rPr>
      </w:pPr>
    </w:p>
    <w:p w14:paraId="5D4D24D2" w14:textId="77777777" w:rsidR="007215E1" w:rsidRPr="00CF3455" w:rsidRDefault="007215E1" w:rsidP="007215E1">
      <w:pPr>
        <w:tabs>
          <w:tab w:val="left" w:pos="540"/>
          <w:tab w:val="left" w:pos="720"/>
        </w:tabs>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b/>
          <w:bCs/>
        </w:rPr>
        <w:t xml:space="preserve">B. </w:t>
      </w:r>
      <w:r w:rsidRPr="00CF3455">
        <w:rPr>
          <w:rFonts w:ascii="Times New Roman" w:eastAsia="Times New Roman" w:hAnsi="Times New Roman" w:cs="Times New Roman"/>
          <w:b/>
          <w:bCs/>
        </w:rPr>
        <w:tab/>
      </w:r>
      <w:r w:rsidRPr="00CF3455">
        <w:rPr>
          <w:rFonts w:ascii="Times New Roman" w:eastAsia="Times New Roman" w:hAnsi="Times New Roman" w:cs="Times New Roman"/>
          <w:b/>
        </w:rPr>
        <w:t>TIEKIMO IR VARTOJIMO SĄLYGOS AR APRIBOJIMAI</w:t>
      </w:r>
    </w:p>
    <w:p w14:paraId="738A72CA" w14:textId="77777777" w:rsidR="007215E1" w:rsidRPr="00CF3455" w:rsidRDefault="007215E1" w:rsidP="007215E1">
      <w:pPr>
        <w:spacing w:after="0" w:line="240" w:lineRule="auto"/>
        <w:rPr>
          <w:rFonts w:ascii="Times New Roman" w:eastAsia="Times New Roman" w:hAnsi="Times New Roman" w:cs="Times New Roman"/>
        </w:rPr>
      </w:pPr>
    </w:p>
    <w:p w14:paraId="21629BCE"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Receptinis vaistinis preparatas.</w:t>
      </w:r>
    </w:p>
    <w:p w14:paraId="5F000161"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b/>
          <w:bCs/>
        </w:rPr>
        <w:br w:type="page"/>
      </w:r>
    </w:p>
    <w:p w14:paraId="1E41D463" w14:textId="77777777" w:rsidR="007215E1" w:rsidRPr="00CF3455" w:rsidRDefault="007215E1" w:rsidP="007215E1">
      <w:pPr>
        <w:spacing w:after="0" w:line="240" w:lineRule="auto"/>
        <w:rPr>
          <w:rFonts w:ascii="Times New Roman" w:eastAsia="Times New Roman" w:hAnsi="Times New Roman" w:cs="Times New Roman"/>
        </w:rPr>
      </w:pPr>
    </w:p>
    <w:p w14:paraId="5E7D8DE3" w14:textId="77777777" w:rsidR="007215E1" w:rsidRPr="00CF3455" w:rsidRDefault="007215E1" w:rsidP="007215E1">
      <w:pPr>
        <w:spacing w:after="0" w:line="240" w:lineRule="auto"/>
        <w:rPr>
          <w:rFonts w:ascii="Times New Roman" w:eastAsia="Times New Roman" w:hAnsi="Times New Roman" w:cs="Times New Roman"/>
        </w:rPr>
      </w:pPr>
    </w:p>
    <w:p w14:paraId="11B938F3" w14:textId="77777777" w:rsidR="007215E1" w:rsidRPr="00CF3455" w:rsidRDefault="007215E1" w:rsidP="007215E1">
      <w:pPr>
        <w:spacing w:after="0" w:line="240" w:lineRule="auto"/>
        <w:rPr>
          <w:rFonts w:ascii="Times New Roman" w:eastAsia="Times New Roman" w:hAnsi="Times New Roman" w:cs="Times New Roman"/>
        </w:rPr>
      </w:pPr>
    </w:p>
    <w:p w14:paraId="09CA82F2" w14:textId="77777777" w:rsidR="007215E1" w:rsidRPr="00CF3455" w:rsidRDefault="007215E1" w:rsidP="007215E1">
      <w:pPr>
        <w:spacing w:after="0" w:line="240" w:lineRule="auto"/>
        <w:rPr>
          <w:rFonts w:ascii="Times New Roman" w:eastAsia="Times New Roman" w:hAnsi="Times New Roman" w:cs="Times New Roman"/>
        </w:rPr>
      </w:pPr>
    </w:p>
    <w:p w14:paraId="390E2806" w14:textId="77777777" w:rsidR="007215E1" w:rsidRPr="00CF3455" w:rsidRDefault="007215E1" w:rsidP="007215E1">
      <w:pPr>
        <w:spacing w:after="0" w:line="240" w:lineRule="auto"/>
        <w:rPr>
          <w:rFonts w:ascii="Times New Roman" w:eastAsia="Times New Roman" w:hAnsi="Times New Roman" w:cs="Times New Roman"/>
        </w:rPr>
      </w:pPr>
    </w:p>
    <w:p w14:paraId="6F224B2A" w14:textId="77777777" w:rsidR="007215E1" w:rsidRPr="00CF3455" w:rsidRDefault="007215E1" w:rsidP="007215E1">
      <w:pPr>
        <w:spacing w:after="0" w:line="240" w:lineRule="auto"/>
        <w:rPr>
          <w:rFonts w:ascii="Times New Roman" w:eastAsia="Times New Roman" w:hAnsi="Times New Roman" w:cs="Times New Roman"/>
        </w:rPr>
      </w:pPr>
    </w:p>
    <w:p w14:paraId="11AA740F" w14:textId="77777777" w:rsidR="007215E1" w:rsidRPr="00CF3455" w:rsidRDefault="007215E1" w:rsidP="007215E1">
      <w:pPr>
        <w:spacing w:after="0" w:line="240" w:lineRule="auto"/>
        <w:rPr>
          <w:rFonts w:ascii="Times New Roman" w:eastAsia="Times New Roman" w:hAnsi="Times New Roman" w:cs="Times New Roman"/>
        </w:rPr>
      </w:pPr>
    </w:p>
    <w:p w14:paraId="53332935" w14:textId="77777777" w:rsidR="007215E1" w:rsidRPr="00CF3455" w:rsidRDefault="007215E1" w:rsidP="007215E1">
      <w:pPr>
        <w:spacing w:after="0" w:line="240" w:lineRule="auto"/>
        <w:rPr>
          <w:rFonts w:ascii="Times New Roman" w:eastAsia="Times New Roman" w:hAnsi="Times New Roman" w:cs="Times New Roman"/>
        </w:rPr>
      </w:pPr>
    </w:p>
    <w:p w14:paraId="6CC0B436" w14:textId="77777777" w:rsidR="007215E1" w:rsidRPr="00CF3455" w:rsidRDefault="007215E1" w:rsidP="007215E1">
      <w:pPr>
        <w:spacing w:after="0" w:line="240" w:lineRule="auto"/>
        <w:rPr>
          <w:rFonts w:ascii="Times New Roman" w:eastAsia="Times New Roman" w:hAnsi="Times New Roman" w:cs="Times New Roman"/>
        </w:rPr>
      </w:pPr>
    </w:p>
    <w:p w14:paraId="37CE7347" w14:textId="77777777" w:rsidR="007215E1" w:rsidRPr="00CF3455" w:rsidRDefault="007215E1" w:rsidP="007215E1">
      <w:pPr>
        <w:spacing w:after="0" w:line="240" w:lineRule="auto"/>
        <w:rPr>
          <w:rFonts w:ascii="Times New Roman" w:eastAsia="Times New Roman" w:hAnsi="Times New Roman" w:cs="Times New Roman"/>
        </w:rPr>
      </w:pPr>
    </w:p>
    <w:p w14:paraId="062947C8" w14:textId="77777777" w:rsidR="007215E1" w:rsidRPr="00CF3455" w:rsidRDefault="007215E1" w:rsidP="007215E1">
      <w:pPr>
        <w:spacing w:after="0" w:line="240" w:lineRule="auto"/>
        <w:rPr>
          <w:rFonts w:ascii="Times New Roman" w:eastAsia="Times New Roman" w:hAnsi="Times New Roman" w:cs="Times New Roman"/>
        </w:rPr>
      </w:pPr>
    </w:p>
    <w:p w14:paraId="78B38717" w14:textId="77777777" w:rsidR="007215E1" w:rsidRPr="00CF3455" w:rsidRDefault="007215E1" w:rsidP="007215E1">
      <w:pPr>
        <w:spacing w:after="0" w:line="240" w:lineRule="auto"/>
        <w:rPr>
          <w:rFonts w:ascii="Times New Roman" w:eastAsia="Times New Roman" w:hAnsi="Times New Roman" w:cs="Times New Roman"/>
        </w:rPr>
      </w:pPr>
    </w:p>
    <w:p w14:paraId="1A52697B" w14:textId="77777777" w:rsidR="007215E1" w:rsidRPr="00CF3455" w:rsidRDefault="007215E1" w:rsidP="007215E1">
      <w:pPr>
        <w:spacing w:after="0" w:line="240" w:lineRule="auto"/>
        <w:rPr>
          <w:rFonts w:ascii="Times New Roman" w:eastAsia="Times New Roman" w:hAnsi="Times New Roman" w:cs="Times New Roman"/>
        </w:rPr>
      </w:pPr>
    </w:p>
    <w:p w14:paraId="66A54B5A" w14:textId="77777777" w:rsidR="007215E1" w:rsidRPr="00CF3455" w:rsidRDefault="007215E1" w:rsidP="007215E1">
      <w:pPr>
        <w:spacing w:after="0" w:line="240" w:lineRule="auto"/>
        <w:rPr>
          <w:rFonts w:ascii="Times New Roman" w:eastAsia="Times New Roman" w:hAnsi="Times New Roman" w:cs="Times New Roman"/>
        </w:rPr>
      </w:pPr>
    </w:p>
    <w:p w14:paraId="6E48BA52" w14:textId="77777777" w:rsidR="007215E1" w:rsidRPr="00CF3455" w:rsidRDefault="007215E1" w:rsidP="007215E1">
      <w:pPr>
        <w:spacing w:after="0" w:line="240" w:lineRule="auto"/>
        <w:rPr>
          <w:rFonts w:ascii="Times New Roman" w:eastAsia="Times New Roman" w:hAnsi="Times New Roman" w:cs="Times New Roman"/>
        </w:rPr>
      </w:pPr>
    </w:p>
    <w:p w14:paraId="7720DAF0" w14:textId="77777777" w:rsidR="007215E1" w:rsidRPr="00CF3455" w:rsidRDefault="007215E1" w:rsidP="007215E1">
      <w:pPr>
        <w:spacing w:after="0" w:line="240" w:lineRule="auto"/>
        <w:rPr>
          <w:rFonts w:ascii="Times New Roman" w:eastAsia="Times New Roman" w:hAnsi="Times New Roman" w:cs="Times New Roman"/>
        </w:rPr>
      </w:pPr>
    </w:p>
    <w:p w14:paraId="427C32D5" w14:textId="77777777" w:rsidR="007215E1" w:rsidRPr="00CF3455" w:rsidRDefault="007215E1" w:rsidP="007215E1">
      <w:pPr>
        <w:spacing w:after="0" w:line="240" w:lineRule="auto"/>
        <w:rPr>
          <w:rFonts w:ascii="Times New Roman" w:eastAsia="Times New Roman" w:hAnsi="Times New Roman" w:cs="Times New Roman"/>
        </w:rPr>
      </w:pPr>
    </w:p>
    <w:p w14:paraId="31B6E2C8" w14:textId="77777777" w:rsidR="007215E1" w:rsidRPr="00CF3455" w:rsidRDefault="007215E1" w:rsidP="007215E1">
      <w:pPr>
        <w:spacing w:after="0" w:line="240" w:lineRule="auto"/>
        <w:rPr>
          <w:rFonts w:ascii="Times New Roman" w:eastAsia="Times New Roman" w:hAnsi="Times New Roman" w:cs="Times New Roman"/>
        </w:rPr>
      </w:pPr>
    </w:p>
    <w:p w14:paraId="5026DE7C" w14:textId="77777777" w:rsidR="007215E1" w:rsidRPr="00CF3455" w:rsidRDefault="007215E1" w:rsidP="007215E1">
      <w:pPr>
        <w:spacing w:after="0" w:line="240" w:lineRule="auto"/>
        <w:rPr>
          <w:rFonts w:ascii="Times New Roman" w:eastAsia="Times New Roman" w:hAnsi="Times New Roman" w:cs="Times New Roman"/>
        </w:rPr>
      </w:pPr>
    </w:p>
    <w:p w14:paraId="7E320DFD" w14:textId="77777777" w:rsidR="007215E1" w:rsidRPr="00CF3455" w:rsidRDefault="007215E1" w:rsidP="007215E1">
      <w:pPr>
        <w:spacing w:after="0" w:line="240" w:lineRule="auto"/>
        <w:rPr>
          <w:rFonts w:ascii="Times New Roman" w:eastAsia="Times New Roman" w:hAnsi="Times New Roman" w:cs="Times New Roman"/>
        </w:rPr>
      </w:pPr>
    </w:p>
    <w:p w14:paraId="614FA608" w14:textId="77777777" w:rsidR="007215E1" w:rsidRPr="00CF3455" w:rsidRDefault="007215E1" w:rsidP="007215E1">
      <w:pPr>
        <w:spacing w:after="0" w:line="240" w:lineRule="auto"/>
        <w:rPr>
          <w:rFonts w:ascii="Times New Roman" w:eastAsia="Times New Roman" w:hAnsi="Times New Roman" w:cs="Times New Roman"/>
        </w:rPr>
      </w:pPr>
    </w:p>
    <w:p w14:paraId="47A17C50" w14:textId="77777777" w:rsidR="007215E1" w:rsidRPr="00CF3455" w:rsidRDefault="007215E1" w:rsidP="007215E1">
      <w:pPr>
        <w:spacing w:after="0" w:line="240" w:lineRule="auto"/>
        <w:rPr>
          <w:rFonts w:ascii="Times New Roman" w:eastAsia="Times New Roman" w:hAnsi="Times New Roman" w:cs="Times New Roman"/>
        </w:rPr>
      </w:pPr>
    </w:p>
    <w:p w14:paraId="192AE920" w14:textId="77777777" w:rsidR="007215E1" w:rsidRPr="00CF3455" w:rsidRDefault="007215E1" w:rsidP="007215E1">
      <w:pPr>
        <w:spacing w:after="0" w:line="240" w:lineRule="auto"/>
        <w:jc w:val="center"/>
        <w:rPr>
          <w:rFonts w:ascii="Times New Roman" w:eastAsia="Times New Roman" w:hAnsi="Times New Roman" w:cs="Times New Roman"/>
          <w:b/>
          <w:bCs/>
        </w:rPr>
      </w:pPr>
    </w:p>
    <w:p w14:paraId="1E3E1EDC" w14:textId="77777777" w:rsidR="007215E1" w:rsidRPr="00CF3455" w:rsidRDefault="007215E1" w:rsidP="007215E1">
      <w:pPr>
        <w:spacing w:after="0" w:line="240" w:lineRule="auto"/>
        <w:jc w:val="center"/>
        <w:rPr>
          <w:rFonts w:ascii="Times New Roman" w:eastAsia="Times New Roman" w:hAnsi="Times New Roman" w:cs="Times New Roman"/>
          <w:b/>
          <w:bCs/>
        </w:rPr>
      </w:pPr>
      <w:r w:rsidRPr="00CF3455">
        <w:rPr>
          <w:rFonts w:ascii="Times New Roman" w:eastAsia="Times New Roman" w:hAnsi="Times New Roman" w:cs="Times New Roman"/>
          <w:b/>
          <w:bCs/>
        </w:rPr>
        <w:t>III PRIEDAS</w:t>
      </w:r>
    </w:p>
    <w:p w14:paraId="5032942B" w14:textId="77777777" w:rsidR="007215E1" w:rsidRPr="00CF3455" w:rsidRDefault="007215E1" w:rsidP="007215E1">
      <w:pPr>
        <w:spacing w:after="0" w:line="240" w:lineRule="auto"/>
        <w:jc w:val="center"/>
        <w:rPr>
          <w:rFonts w:ascii="Times New Roman" w:eastAsia="Times New Roman" w:hAnsi="Times New Roman" w:cs="Times New Roman"/>
        </w:rPr>
      </w:pPr>
    </w:p>
    <w:p w14:paraId="3F6B22F1" w14:textId="77777777" w:rsidR="007215E1" w:rsidRPr="00CF3455" w:rsidRDefault="007215E1" w:rsidP="007215E1">
      <w:pPr>
        <w:spacing w:after="0" w:line="240" w:lineRule="auto"/>
        <w:jc w:val="center"/>
        <w:rPr>
          <w:rFonts w:ascii="Times New Roman" w:eastAsia="Times New Roman" w:hAnsi="Times New Roman" w:cs="Times New Roman"/>
          <w:b/>
          <w:bCs/>
        </w:rPr>
      </w:pPr>
      <w:r w:rsidRPr="00CF3455">
        <w:rPr>
          <w:rFonts w:ascii="Times New Roman" w:eastAsia="Times New Roman" w:hAnsi="Times New Roman" w:cs="Times New Roman"/>
          <w:b/>
          <w:bCs/>
        </w:rPr>
        <w:t>ŽENKLINIMAS IR PAKUOTĖS LAPELIS</w:t>
      </w:r>
    </w:p>
    <w:p w14:paraId="0C2851EB"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b/>
          <w:bCs/>
        </w:rPr>
        <w:br w:type="page"/>
      </w:r>
    </w:p>
    <w:p w14:paraId="01DB5A19" w14:textId="77777777" w:rsidR="007215E1" w:rsidRPr="00CF3455" w:rsidRDefault="007215E1" w:rsidP="007215E1">
      <w:pPr>
        <w:spacing w:after="0" w:line="240" w:lineRule="auto"/>
        <w:rPr>
          <w:rFonts w:ascii="Times New Roman" w:eastAsia="Times New Roman" w:hAnsi="Times New Roman" w:cs="Times New Roman"/>
        </w:rPr>
      </w:pPr>
    </w:p>
    <w:p w14:paraId="571C2D9F" w14:textId="77777777" w:rsidR="007215E1" w:rsidRPr="00CF3455" w:rsidRDefault="007215E1" w:rsidP="007215E1">
      <w:pPr>
        <w:spacing w:after="0" w:line="240" w:lineRule="auto"/>
        <w:rPr>
          <w:rFonts w:ascii="Times New Roman" w:eastAsia="Times New Roman" w:hAnsi="Times New Roman" w:cs="Times New Roman"/>
        </w:rPr>
      </w:pPr>
    </w:p>
    <w:p w14:paraId="6F0F23F9" w14:textId="77777777" w:rsidR="007215E1" w:rsidRPr="00CF3455" w:rsidRDefault="007215E1" w:rsidP="007215E1">
      <w:pPr>
        <w:spacing w:after="0" w:line="240" w:lineRule="auto"/>
        <w:rPr>
          <w:rFonts w:ascii="Times New Roman" w:eastAsia="Times New Roman" w:hAnsi="Times New Roman" w:cs="Times New Roman"/>
        </w:rPr>
      </w:pPr>
    </w:p>
    <w:p w14:paraId="32E3F7ED" w14:textId="77777777" w:rsidR="007215E1" w:rsidRPr="00CF3455" w:rsidRDefault="007215E1" w:rsidP="007215E1">
      <w:pPr>
        <w:spacing w:after="0" w:line="240" w:lineRule="auto"/>
        <w:rPr>
          <w:rFonts w:ascii="Times New Roman" w:eastAsia="Times New Roman" w:hAnsi="Times New Roman" w:cs="Times New Roman"/>
        </w:rPr>
      </w:pPr>
    </w:p>
    <w:p w14:paraId="6EAB0B4C" w14:textId="77777777" w:rsidR="007215E1" w:rsidRPr="00CF3455" w:rsidRDefault="007215E1" w:rsidP="007215E1">
      <w:pPr>
        <w:spacing w:after="0" w:line="240" w:lineRule="auto"/>
        <w:rPr>
          <w:rFonts w:ascii="Times New Roman" w:eastAsia="Times New Roman" w:hAnsi="Times New Roman" w:cs="Times New Roman"/>
        </w:rPr>
      </w:pPr>
    </w:p>
    <w:p w14:paraId="32DD5866" w14:textId="77777777" w:rsidR="007215E1" w:rsidRPr="00CF3455" w:rsidRDefault="007215E1" w:rsidP="007215E1">
      <w:pPr>
        <w:spacing w:after="0" w:line="240" w:lineRule="auto"/>
        <w:rPr>
          <w:rFonts w:ascii="Times New Roman" w:eastAsia="Times New Roman" w:hAnsi="Times New Roman" w:cs="Times New Roman"/>
        </w:rPr>
      </w:pPr>
    </w:p>
    <w:p w14:paraId="70950935" w14:textId="77777777" w:rsidR="007215E1" w:rsidRPr="00CF3455" w:rsidRDefault="007215E1" w:rsidP="007215E1">
      <w:pPr>
        <w:spacing w:after="0" w:line="240" w:lineRule="auto"/>
        <w:rPr>
          <w:rFonts w:ascii="Times New Roman" w:eastAsia="Times New Roman" w:hAnsi="Times New Roman" w:cs="Times New Roman"/>
        </w:rPr>
      </w:pPr>
    </w:p>
    <w:p w14:paraId="208F3363" w14:textId="77777777" w:rsidR="007215E1" w:rsidRPr="00CF3455" w:rsidRDefault="007215E1" w:rsidP="007215E1">
      <w:pPr>
        <w:spacing w:after="0" w:line="240" w:lineRule="auto"/>
        <w:rPr>
          <w:rFonts w:ascii="Times New Roman" w:eastAsia="Times New Roman" w:hAnsi="Times New Roman" w:cs="Times New Roman"/>
        </w:rPr>
      </w:pPr>
    </w:p>
    <w:p w14:paraId="30B31DA1" w14:textId="77777777" w:rsidR="007215E1" w:rsidRPr="00CF3455" w:rsidRDefault="007215E1" w:rsidP="007215E1">
      <w:pPr>
        <w:spacing w:after="0" w:line="240" w:lineRule="auto"/>
        <w:rPr>
          <w:rFonts w:ascii="Times New Roman" w:eastAsia="Times New Roman" w:hAnsi="Times New Roman" w:cs="Times New Roman"/>
        </w:rPr>
      </w:pPr>
    </w:p>
    <w:p w14:paraId="628479F6" w14:textId="77777777" w:rsidR="007215E1" w:rsidRPr="00CF3455" w:rsidRDefault="007215E1" w:rsidP="007215E1">
      <w:pPr>
        <w:spacing w:after="0" w:line="240" w:lineRule="auto"/>
        <w:rPr>
          <w:rFonts w:ascii="Times New Roman" w:eastAsia="Times New Roman" w:hAnsi="Times New Roman" w:cs="Times New Roman"/>
        </w:rPr>
      </w:pPr>
    </w:p>
    <w:p w14:paraId="0F47AF5B" w14:textId="77777777" w:rsidR="007215E1" w:rsidRPr="00CF3455" w:rsidRDefault="007215E1" w:rsidP="007215E1">
      <w:pPr>
        <w:spacing w:after="0" w:line="240" w:lineRule="auto"/>
        <w:rPr>
          <w:rFonts w:ascii="Times New Roman" w:eastAsia="Times New Roman" w:hAnsi="Times New Roman" w:cs="Times New Roman"/>
        </w:rPr>
      </w:pPr>
    </w:p>
    <w:p w14:paraId="4C1EF97E" w14:textId="77777777" w:rsidR="007215E1" w:rsidRPr="00CF3455" w:rsidRDefault="007215E1" w:rsidP="007215E1">
      <w:pPr>
        <w:spacing w:after="0" w:line="240" w:lineRule="auto"/>
        <w:rPr>
          <w:rFonts w:ascii="Times New Roman" w:eastAsia="Times New Roman" w:hAnsi="Times New Roman" w:cs="Times New Roman"/>
        </w:rPr>
      </w:pPr>
    </w:p>
    <w:p w14:paraId="5B5642E5" w14:textId="77777777" w:rsidR="007215E1" w:rsidRPr="00CF3455" w:rsidRDefault="007215E1" w:rsidP="007215E1">
      <w:pPr>
        <w:spacing w:after="0" w:line="240" w:lineRule="auto"/>
        <w:rPr>
          <w:rFonts w:ascii="Times New Roman" w:eastAsia="Times New Roman" w:hAnsi="Times New Roman" w:cs="Times New Roman"/>
        </w:rPr>
      </w:pPr>
    </w:p>
    <w:p w14:paraId="17512927" w14:textId="77777777" w:rsidR="007215E1" w:rsidRPr="00CF3455" w:rsidRDefault="007215E1" w:rsidP="007215E1">
      <w:pPr>
        <w:spacing w:after="0" w:line="240" w:lineRule="auto"/>
        <w:rPr>
          <w:rFonts w:ascii="Times New Roman" w:eastAsia="Times New Roman" w:hAnsi="Times New Roman" w:cs="Times New Roman"/>
        </w:rPr>
      </w:pPr>
    </w:p>
    <w:p w14:paraId="1FA48E78" w14:textId="77777777" w:rsidR="007215E1" w:rsidRPr="00CF3455" w:rsidRDefault="007215E1" w:rsidP="007215E1">
      <w:pPr>
        <w:spacing w:after="0" w:line="240" w:lineRule="auto"/>
        <w:rPr>
          <w:rFonts w:ascii="Times New Roman" w:eastAsia="Times New Roman" w:hAnsi="Times New Roman" w:cs="Times New Roman"/>
        </w:rPr>
      </w:pPr>
    </w:p>
    <w:p w14:paraId="06FA4825" w14:textId="77777777" w:rsidR="007215E1" w:rsidRPr="00CF3455" w:rsidRDefault="007215E1" w:rsidP="007215E1">
      <w:pPr>
        <w:spacing w:after="0" w:line="240" w:lineRule="auto"/>
        <w:rPr>
          <w:rFonts w:ascii="Times New Roman" w:eastAsia="Times New Roman" w:hAnsi="Times New Roman" w:cs="Times New Roman"/>
        </w:rPr>
      </w:pPr>
    </w:p>
    <w:p w14:paraId="4AAE6FE9" w14:textId="77777777" w:rsidR="007215E1" w:rsidRPr="00CF3455" w:rsidRDefault="007215E1" w:rsidP="007215E1">
      <w:pPr>
        <w:spacing w:after="0" w:line="240" w:lineRule="auto"/>
        <w:rPr>
          <w:rFonts w:ascii="Times New Roman" w:eastAsia="Times New Roman" w:hAnsi="Times New Roman" w:cs="Times New Roman"/>
        </w:rPr>
      </w:pPr>
    </w:p>
    <w:p w14:paraId="21080787" w14:textId="77777777" w:rsidR="007215E1" w:rsidRPr="00CF3455" w:rsidRDefault="007215E1" w:rsidP="007215E1">
      <w:pPr>
        <w:spacing w:after="0" w:line="240" w:lineRule="auto"/>
        <w:rPr>
          <w:rFonts w:ascii="Times New Roman" w:eastAsia="Times New Roman" w:hAnsi="Times New Roman" w:cs="Times New Roman"/>
        </w:rPr>
      </w:pPr>
    </w:p>
    <w:p w14:paraId="4C157D44" w14:textId="77777777" w:rsidR="007215E1" w:rsidRPr="00CF3455" w:rsidRDefault="007215E1" w:rsidP="007215E1">
      <w:pPr>
        <w:spacing w:after="0" w:line="240" w:lineRule="auto"/>
        <w:rPr>
          <w:rFonts w:ascii="Times New Roman" w:eastAsia="Times New Roman" w:hAnsi="Times New Roman" w:cs="Times New Roman"/>
        </w:rPr>
      </w:pPr>
    </w:p>
    <w:p w14:paraId="6F736E85" w14:textId="77777777" w:rsidR="007215E1" w:rsidRPr="00CF3455" w:rsidRDefault="007215E1" w:rsidP="007215E1">
      <w:pPr>
        <w:spacing w:after="0" w:line="240" w:lineRule="auto"/>
        <w:rPr>
          <w:rFonts w:ascii="Times New Roman" w:eastAsia="Times New Roman" w:hAnsi="Times New Roman" w:cs="Times New Roman"/>
        </w:rPr>
      </w:pPr>
    </w:p>
    <w:p w14:paraId="3A63D5D5" w14:textId="77777777" w:rsidR="007215E1" w:rsidRPr="00CF3455" w:rsidRDefault="007215E1" w:rsidP="007215E1">
      <w:pPr>
        <w:spacing w:after="0" w:line="240" w:lineRule="auto"/>
        <w:rPr>
          <w:rFonts w:ascii="Times New Roman" w:eastAsia="Times New Roman" w:hAnsi="Times New Roman" w:cs="Times New Roman"/>
        </w:rPr>
      </w:pPr>
    </w:p>
    <w:p w14:paraId="230F2D6A" w14:textId="77777777" w:rsidR="007215E1" w:rsidRPr="00CF3455" w:rsidRDefault="007215E1" w:rsidP="007215E1">
      <w:pPr>
        <w:spacing w:after="0" w:line="240" w:lineRule="auto"/>
        <w:rPr>
          <w:rFonts w:ascii="Times New Roman" w:eastAsia="Times New Roman" w:hAnsi="Times New Roman" w:cs="Times New Roman"/>
        </w:rPr>
      </w:pPr>
    </w:p>
    <w:p w14:paraId="184DF79A" w14:textId="77777777" w:rsidR="007215E1" w:rsidRPr="00CF3455" w:rsidRDefault="007215E1" w:rsidP="007215E1">
      <w:pPr>
        <w:spacing w:after="0" w:line="240" w:lineRule="auto"/>
        <w:jc w:val="center"/>
        <w:rPr>
          <w:rFonts w:ascii="Times New Roman" w:eastAsia="Times New Roman" w:hAnsi="Times New Roman" w:cs="Times New Roman"/>
          <w:b/>
          <w:bCs/>
        </w:rPr>
      </w:pPr>
    </w:p>
    <w:p w14:paraId="02209C5A" w14:textId="77777777" w:rsidR="007215E1" w:rsidRPr="00CF3455" w:rsidRDefault="007215E1" w:rsidP="007215E1">
      <w:pPr>
        <w:spacing w:after="0" w:line="240" w:lineRule="auto"/>
        <w:jc w:val="center"/>
        <w:rPr>
          <w:rFonts w:ascii="Times New Roman" w:eastAsia="Times New Roman" w:hAnsi="Times New Roman" w:cs="Times New Roman"/>
          <w:b/>
          <w:bCs/>
        </w:rPr>
      </w:pPr>
      <w:r w:rsidRPr="00CF3455">
        <w:rPr>
          <w:rFonts w:ascii="Times New Roman" w:eastAsia="Times New Roman" w:hAnsi="Times New Roman" w:cs="Times New Roman"/>
          <w:b/>
          <w:bCs/>
        </w:rPr>
        <w:t>A. ŽENKLINIMAS</w:t>
      </w:r>
    </w:p>
    <w:p w14:paraId="381ACE29" w14:textId="77777777" w:rsidR="007215E1" w:rsidRPr="00CF3455" w:rsidRDefault="007215E1" w:rsidP="007215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bCs/>
        </w:rPr>
        <w:br w:type="page"/>
      </w:r>
      <w:r w:rsidRPr="00CF3455">
        <w:rPr>
          <w:rFonts w:ascii="Times New Roman" w:eastAsia="Times New Roman" w:hAnsi="Times New Roman" w:cs="Times New Roman"/>
          <w:b/>
        </w:rPr>
        <w:lastRenderedPageBreak/>
        <w:t xml:space="preserve">INFORMACIJA ANT IŠORINĖS PAKUOTĖS </w:t>
      </w:r>
    </w:p>
    <w:p w14:paraId="7763CDD7" w14:textId="77777777" w:rsidR="007215E1" w:rsidRPr="00CF3455" w:rsidRDefault="007215E1" w:rsidP="007215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4ADCA4DF" w14:textId="77777777" w:rsidR="007215E1" w:rsidRPr="00CF3455" w:rsidRDefault="007215E1" w:rsidP="007215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b/>
          <w:bCs/>
        </w:rPr>
        <w:t>KARTONO DĖŽUTĖ</w:t>
      </w:r>
    </w:p>
    <w:p w14:paraId="0DADCAEB" w14:textId="77777777" w:rsidR="007215E1" w:rsidRPr="00CF3455" w:rsidRDefault="007215E1" w:rsidP="007215E1">
      <w:pPr>
        <w:spacing w:after="0" w:line="240" w:lineRule="auto"/>
        <w:rPr>
          <w:rFonts w:ascii="Times New Roman" w:eastAsia="Times New Roman" w:hAnsi="Times New Roman" w:cs="Times New Roman"/>
        </w:rPr>
      </w:pPr>
    </w:p>
    <w:p w14:paraId="5F4E4CEC" w14:textId="77777777" w:rsidR="007215E1" w:rsidRPr="00CF3455" w:rsidRDefault="007215E1" w:rsidP="007215E1">
      <w:pPr>
        <w:spacing w:after="0" w:line="240" w:lineRule="auto"/>
        <w:rPr>
          <w:rFonts w:ascii="Times New Roman" w:eastAsia="Times New Roman" w:hAnsi="Times New Roman" w:cs="Times New Roman"/>
        </w:rPr>
      </w:pPr>
    </w:p>
    <w:p w14:paraId="59E9D260"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w:t>
      </w:r>
      <w:r w:rsidRPr="00CF3455">
        <w:rPr>
          <w:rFonts w:ascii="Times New Roman" w:eastAsia="Times New Roman" w:hAnsi="Times New Roman" w:cs="Times New Roman"/>
          <w:b/>
        </w:rPr>
        <w:tab/>
        <w:t>VAISTINIO PREPARATO PAVADINIMAS</w:t>
      </w:r>
    </w:p>
    <w:p w14:paraId="7A388224"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4E5940A"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2,5 mg tabletės</w:t>
      </w:r>
    </w:p>
    <w:p w14:paraId="566D324D"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Amlodipinas</w:t>
      </w:r>
      <w:proofErr w:type="spellEnd"/>
    </w:p>
    <w:p w14:paraId="362F98AD"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B01037B"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0EF6F55" w14:textId="7C6FA86E"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2.</w:t>
      </w:r>
      <w:r w:rsidRPr="00CF3455">
        <w:rPr>
          <w:rFonts w:ascii="Times New Roman" w:eastAsia="Times New Roman" w:hAnsi="Times New Roman" w:cs="Times New Roman"/>
          <w:b/>
        </w:rPr>
        <w:tab/>
      </w:r>
      <w:r w:rsidR="00FC29DB" w:rsidRPr="00CF3455">
        <w:rPr>
          <w:rFonts w:ascii="Times New Roman" w:eastAsia="Times New Roman" w:hAnsi="Times New Roman" w:cs="Times New Roman"/>
          <w:b/>
        </w:rPr>
        <w:t>VEIKLIOJI (-IOS) MEDŽIAGA (-OS) IR JOS (-Ų) KIEKIS (-IAI)</w:t>
      </w:r>
    </w:p>
    <w:p w14:paraId="0C8EEE11"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24FC203" w14:textId="4F8F20D0" w:rsidR="007215E1" w:rsidRPr="00CF3455" w:rsidRDefault="00C850C0"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Kiekv</w:t>
      </w:r>
      <w:r w:rsidR="007215E1" w:rsidRPr="00CF3455">
        <w:rPr>
          <w:rFonts w:ascii="Times New Roman" w:eastAsia="Times New Roman" w:hAnsi="Times New Roman" w:cs="Times New Roman"/>
        </w:rPr>
        <w:t xml:space="preserve">ienoje tabletėje yra 2,5 mg </w:t>
      </w:r>
      <w:proofErr w:type="spellStart"/>
      <w:r w:rsidR="007215E1" w:rsidRPr="00CF3455">
        <w:rPr>
          <w:rFonts w:ascii="Times New Roman" w:eastAsia="Times New Roman" w:hAnsi="Times New Roman" w:cs="Times New Roman"/>
        </w:rPr>
        <w:t>amlodipino</w:t>
      </w:r>
      <w:proofErr w:type="spellEnd"/>
      <w:r w:rsidR="007215E1" w:rsidRPr="00CF3455">
        <w:rPr>
          <w:rFonts w:ascii="Times New Roman" w:eastAsia="Times New Roman" w:hAnsi="Times New Roman" w:cs="Times New Roman"/>
        </w:rPr>
        <w:t xml:space="preserve"> (</w:t>
      </w:r>
      <w:proofErr w:type="spellStart"/>
      <w:r w:rsidR="007215E1" w:rsidRPr="00CF3455">
        <w:rPr>
          <w:rFonts w:ascii="Times New Roman" w:eastAsia="Times New Roman" w:hAnsi="Times New Roman" w:cs="Times New Roman"/>
        </w:rPr>
        <w:t>amlodipino</w:t>
      </w:r>
      <w:proofErr w:type="spellEnd"/>
      <w:r w:rsidR="007215E1" w:rsidRPr="00CF3455">
        <w:rPr>
          <w:rFonts w:ascii="Times New Roman" w:eastAsia="Times New Roman" w:hAnsi="Times New Roman" w:cs="Times New Roman"/>
        </w:rPr>
        <w:t xml:space="preserve"> </w:t>
      </w:r>
      <w:proofErr w:type="spellStart"/>
      <w:r w:rsidR="007215E1" w:rsidRPr="00CF3455">
        <w:rPr>
          <w:rFonts w:ascii="Times New Roman" w:eastAsia="Times New Roman" w:hAnsi="Times New Roman" w:cs="Times New Roman"/>
        </w:rPr>
        <w:t>besilato</w:t>
      </w:r>
      <w:proofErr w:type="spellEnd"/>
      <w:r w:rsidR="007215E1" w:rsidRPr="00CF3455">
        <w:rPr>
          <w:rFonts w:ascii="Times New Roman" w:eastAsia="Times New Roman" w:hAnsi="Times New Roman" w:cs="Times New Roman"/>
        </w:rPr>
        <w:t xml:space="preserve"> pavidalu).</w:t>
      </w:r>
    </w:p>
    <w:p w14:paraId="28D2E401"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D81B7F4"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47AF152"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3.</w:t>
      </w:r>
      <w:r w:rsidRPr="00CF3455">
        <w:rPr>
          <w:rFonts w:ascii="Times New Roman" w:eastAsia="Times New Roman" w:hAnsi="Times New Roman" w:cs="Times New Roman"/>
          <w:b/>
        </w:rPr>
        <w:tab/>
        <w:t>PAGALBINIŲ MEDŽIAGŲ SĄRAŠAS</w:t>
      </w:r>
    </w:p>
    <w:p w14:paraId="6B889CEB"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72F8E42C"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1564F1D"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4.</w:t>
      </w:r>
      <w:r w:rsidRPr="00CF3455">
        <w:rPr>
          <w:rFonts w:ascii="Times New Roman" w:eastAsia="Times New Roman" w:hAnsi="Times New Roman" w:cs="Times New Roman"/>
          <w:b/>
        </w:rPr>
        <w:tab/>
        <w:t>FARMACINĖ FORMA IR KIEKIS PAKUOTĖJE</w:t>
      </w:r>
    </w:p>
    <w:p w14:paraId="7725F15C"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05A950DC"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30 tablečių</w:t>
      </w:r>
    </w:p>
    <w:p w14:paraId="4B8FB3E8"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2F596A8"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02A1A0E6"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5.</w:t>
      </w:r>
      <w:r w:rsidRPr="00CF3455">
        <w:rPr>
          <w:rFonts w:ascii="Times New Roman" w:eastAsia="Times New Roman" w:hAnsi="Times New Roman" w:cs="Times New Roman"/>
          <w:b/>
        </w:rPr>
        <w:tab/>
        <w:t>VARTOJIMO METODAS IR BŪDAS (-AI)</w:t>
      </w:r>
    </w:p>
    <w:p w14:paraId="0DA64052"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DFE3613"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Vartoti per burną.</w:t>
      </w:r>
    </w:p>
    <w:p w14:paraId="5C6D4ECB"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Prieš vartojimą perskaitykite pakuotės lapelį.</w:t>
      </w:r>
    </w:p>
    <w:p w14:paraId="68749E0E"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CE076E5"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A3E1A0A"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6.</w:t>
      </w:r>
      <w:r w:rsidRPr="00CF3455">
        <w:rPr>
          <w:rFonts w:ascii="Times New Roman" w:eastAsia="Times New Roman" w:hAnsi="Times New Roman" w:cs="Times New Roman"/>
          <w:b/>
        </w:rPr>
        <w:tab/>
        <w:t>SPECIALUS ĮSPĖJIMAS, KAD VAISTINĮ PREPARATĄ BŪTINA LAIKYTI VAIKAMS NEPASTEBIMOJE IR NEPASIEKIAMOJEVIETOJE</w:t>
      </w:r>
    </w:p>
    <w:p w14:paraId="2B79CC39"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7A9C7155" w14:textId="40EAA4E1"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Laikyti vaikams nepastebimoje ir nepasiekiamoje vietoje.</w:t>
      </w:r>
    </w:p>
    <w:p w14:paraId="5EB4C6C8"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83ADF11"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58C650B"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7.</w:t>
      </w:r>
      <w:r w:rsidRPr="00CF3455">
        <w:rPr>
          <w:rFonts w:ascii="Times New Roman" w:eastAsia="Times New Roman" w:hAnsi="Times New Roman" w:cs="Times New Roman"/>
          <w:b/>
        </w:rPr>
        <w:tab/>
        <w:t>KITAS (-I) SPECIALUS (-ŪS) ĮSPĖJIMAS (-AI) (JEI REIKIA)</w:t>
      </w:r>
    </w:p>
    <w:p w14:paraId="560D36FA"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40308CF"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1375CDEF"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8.</w:t>
      </w:r>
      <w:r w:rsidRPr="00CF3455">
        <w:rPr>
          <w:rFonts w:ascii="Times New Roman" w:eastAsia="Times New Roman" w:hAnsi="Times New Roman" w:cs="Times New Roman"/>
          <w:b/>
        </w:rPr>
        <w:tab/>
        <w:t>TINKAMUMO LAIKAS</w:t>
      </w:r>
    </w:p>
    <w:p w14:paraId="296A1069"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50443AA" w14:textId="04C41300" w:rsidR="007215E1" w:rsidRPr="00CF3455" w:rsidRDefault="00821CCC"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EXP</w:t>
      </w:r>
      <w:r w:rsidR="007215E1" w:rsidRPr="00CF3455">
        <w:rPr>
          <w:rFonts w:ascii="Times New Roman" w:eastAsia="Times New Roman" w:hAnsi="Times New Roman" w:cs="Times New Roman"/>
        </w:rPr>
        <w:t xml:space="preserve"> </w:t>
      </w:r>
      <w:r w:rsidR="007215E1" w:rsidRPr="00CF3455">
        <w:rPr>
          <w:rFonts w:ascii="Times New Roman" w:eastAsia="Times New Roman" w:hAnsi="Times New Roman" w:cs="Times New Roman"/>
          <w:lang w:eastAsia="lt-LT"/>
        </w:rPr>
        <w:t>{MMMM-mm-</w:t>
      </w:r>
      <w:proofErr w:type="spellStart"/>
      <w:r w:rsidR="007215E1" w:rsidRPr="00CF3455">
        <w:rPr>
          <w:rFonts w:ascii="Times New Roman" w:eastAsia="Times New Roman" w:hAnsi="Times New Roman" w:cs="Times New Roman"/>
          <w:lang w:eastAsia="lt-LT"/>
        </w:rPr>
        <w:t>dd</w:t>
      </w:r>
      <w:proofErr w:type="spellEnd"/>
      <w:r w:rsidR="007215E1" w:rsidRPr="00CF3455">
        <w:rPr>
          <w:rFonts w:ascii="Times New Roman" w:eastAsia="Times New Roman" w:hAnsi="Times New Roman" w:cs="Times New Roman"/>
          <w:lang w:eastAsia="lt-LT"/>
        </w:rPr>
        <w:t>}</w:t>
      </w:r>
    </w:p>
    <w:p w14:paraId="6FA4C173"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1E9E39D0"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71C9CBB"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9.</w:t>
      </w:r>
      <w:r w:rsidRPr="00CF3455">
        <w:rPr>
          <w:rFonts w:ascii="Times New Roman" w:eastAsia="Times New Roman" w:hAnsi="Times New Roman" w:cs="Times New Roman"/>
          <w:b/>
        </w:rPr>
        <w:tab/>
        <w:t>SPECIALIOS LAIKYMO SĄLYGOS</w:t>
      </w:r>
    </w:p>
    <w:p w14:paraId="5FB5864D"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1EE260B" w14:textId="71199082" w:rsidR="007215E1" w:rsidRPr="00B2743A"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Laikyti ne </w:t>
      </w:r>
      <w:r w:rsidR="00F8365E" w:rsidRPr="00F8365E">
        <w:rPr>
          <w:rFonts w:ascii="Times New Roman" w:eastAsia="Times New Roman" w:hAnsi="Times New Roman" w:cs="Times New Roman"/>
        </w:rPr>
        <w:t>aukštesnėje</w:t>
      </w:r>
      <w:r w:rsidR="005F535F" w:rsidRPr="00CF3455">
        <w:rPr>
          <w:rFonts w:ascii="Times New Roman" w:eastAsia="Times New Roman" w:hAnsi="Times New Roman" w:cs="Times New Roman"/>
        </w:rPr>
        <w:t xml:space="preserve"> </w:t>
      </w:r>
      <w:r w:rsidRPr="00CF3455">
        <w:rPr>
          <w:rFonts w:ascii="Times New Roman" w:eastAsia="Times New Roman" w:hAnsi="Times New Roman" w:cs="Times New Roman"/>
        </w:rPr>
        <w:t>kaip 25</w:t>
      </w:r>
      <w:r w:rsidR="00CA38C1" w:rsidRPr="00CF3455">
        <w:rPr>
          <w:rFonts w:ascii="Times New Roman" w:eastAsia="Times New Roman" w:hAnsi="Times New Roman" w:cs="Times New Roman"/>
        </w:rPr>
        <w:t> </w:t>
      </w:r>
      <w:r w:rsidRPr="00B2743A">
        <w:rPr>
          <w:rFonts w:ascii="Times New Roman" w:eastAsia="Times New Roman" w:hAnsi="Times New Roman" w:cs="Times New Roman"/>
        </w:rPr>
        <w:sym w:font="Symbol" w:char="F0B0"/>
      </w:r>
      <w:r w:rsidRPr="00B2743A">
        <w:rPr>
          <w:rFonts w:ascii="Times New Roman" w:eastAsia="Times New Roman" w:hAnsi="Times New Roman" w:cs="Times New Roman"/>
        </w:rPr>
        <w:t>C temperatūroje.</w:t>
      </w:r>
    </w:p>
    <w:p w14:paraId="38364751"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Laikyti gamintojo pakuotėje, kad vaistas būtų apsaugotas nuo šviesos.</w:t>
      </w:r>
    </w:p>
    <w:p w14:paraId="155AC7AB"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6AAAB69"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C7EAF23"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lastRenderedPageBreak/>
        <w:t>10.</w:t>
      </w:r>
      <w:r w:rsidRPr="00CF3455">
        <w:rPr>
          <w:rFonts w:ascii="Times New Roman" w:eastAsia="Times New Roman" w:hAnsi="Times New Roman" w:cs="Times New Roman"/>
          <w:b/>
        </w:rPr>
        <w:tab/>
        <w:t>SPECIALIOS ATSARGUMO PRIEMONĖS DĖL NESUVARTOTO VAISTINIO PREPARATO AR JO ATLIEKŲ TVARKYMO (JEI REIKIA)</w:t>
      </w:r>
    </w:p>
    <w:p w14:paraId="5311C34E" w14:textId="77777777" w:rsidR="007215E1" w:rsidRPr="00CF3455" w:rsidRDefault="007215E1" w:rsidP="007215E1">
      <w:pPr>
        <w:spacing w:after="0" w:line="240" w:lineRule="auto"/>
        <w:rPr>
          <w:rFonts w:ascii="Times New Roman" w:eastAsia="Times New Roman" w:hAnsi="Times New Roman" w:cs="Times New Roman"/>
        </w:rPr>
      </w:pPr>
    </w:p>
    <w:p w14:paraId="6B7E6F42" w14:textId="77777777" w:rsidR="007215E1" w:rsidRPr="00CF3455" w:rsidRDefault="007215E1" w:rsidP="007215E1">
      <w:pPr>
        <w:spacing w:after="0" w:line="240" w:lineRule="auto"/>
        <w:rPr>
          <w:rFonts w:ascii="Times New Roman" w:eastAsia="Times New Roman" w:hAnsi="Times New Roman" w:cs="Times New Roman"/>
        </w:rPr>
      </w:pPr>
    </w:p>
    <w:p w14:paraId="6C7F34B4"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11.</w:t>
      </w:r>
      <w:r w:rsidRPr="00CF3455">
        <w:rPr>
          <w:rFonts w:ascii="Times New Roman" w:eastAsia="Times New Roman" w:hAnsi="Times New Roman" w:cs="Times New Roman"/>
          <w:b/>
        </w:rPr>
        <w:tab/>
      </w:r>
      <w:r w:rsidRPr="00CF3455">
        <w:rPr>
          <w:rFonts w:ascii="Times New Roman" w:eastAsia="Times New Roman" w:hAnsi="Times New Roman" w:cs="Times New Roman"/>
          <w:b/>
          <w:bCs/>
        </w:rPr>
        <w:t>REGISTRUOTOJO</w:t>
      </w:r>
      <w:r w:rsidRPr="00CF3455">
        <w:rPr>
          <w:rFonts w:ascii="Times New Roman" w:eastAsia="Times New Roman" w:hAnsi="Times New Roman" w:cs="Times New Roman"/>
          <w:b/>
        </w:rPr>
        <w:t xml:space="preserve"> PAVADINIMAS IR ADRESAS</w:t>
      </w:r>
    </w:p>
    <w:p w14:paraId="6715D5CC"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4BB7EF6A" w14:textId="7CC9BD30"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w:t>
      </w:r>
      <w:r w:rsidR="008A7E8A" w:rsidRPr="00CF3455">
        <w:rPr>
          <w:rFonts w:ascii="Times New Roman" w:eastAsia="Times New Roman" w:hAnsi="Times New Roman" w:cs="Times New Roman"/>
        </w:rPr>
        <w:t>gis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Pharmaceuticals</w:t>
      </w:r>
      <w:proofErr w:type="spellEnd"/>
      <w:r w:rsidRPr="00CF3455">
        <w:rPr>
          <w:rFonts w:ascii="Times New Roman" w:eastAsia="Times New Roman" w:hAnsi="Times New Roman" w:cs="Times New Roman"/>
        </w:rPr>
        <w:t xml:space="preserve"> PLC.</w:t>
      </w:r>
    </w:p>
    <w:p w14:paraId="6A689C75"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1106 </w:t>
      </w:r>
      <w:proofErr w:type="spellStart"/>
      <w:r w:rsidRPr="00CF3455">
        <w:rPr>
          <w:rFonts w:ascii="Times New Roman" w:eastAsia="Times New Roman" w:hAnsi="Times New Roman" w:cs="Times New Roman"/>
        </w:rPr>
        <w:t>Budapest</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Keresztúri</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út</w:t>
      </w:r>
      <w:proofErr w:type="spellEnd"/>
      <w:r w:rsidRPr="00CF3455">
        <w:rPr>
          <w:rFonts w:ascii="Times New Roman" w:eastAsia="Times New Roman" w:hAnsi="Times New Roman" w:cs="Times New Roman"/>
        </w:rPr>
        <w:t xml:space="preserve"> 30-38</w:t>
      </w:r>
    </w:p>
    <w:p w14:paraId="4A47245F" w14:textId="4FFB6D09"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V</w:t>
      </w:r>
      <w:r w:rsidR="008A7E8A" w:rsidRPr="00CF3455">
        <w:rPr>
          <w:rFonts w:ascii="Times New Roman" w:eastAsia="Times New Roman" w:hAnsi="Times New Roman" w:cs="Times New Roman"/>
        </w:rPr>
        <w:t>engrija</w:t>
      </w:r>
    </w:p>
    <w:p w14:paraId="264B319F" w14:textId="77777777" w:rsidR="007215E1" w:rsidRPr="00CF3455" w:rsidRDefault="007215E1" w:rsidP="007215E1">
      <w:pPr>
        <w:spacing w:after="0" w:line="240" w:lineRule="auto"/>
        <w:rPr>
          <w:rFonts w:ascii="Times New Roman" w:eastAsia="Times New Roman" w:hAnsi="Times New Roman" w:cs="Times New Roman"/>
        </w:rPr>
      </w:pPr>
    </w:p>
    <w:p w14:paraId="2DBB63D3" w14:textId="77777777" w:rsidR="007215E1" w:rsidRPr="00CF3455" w:rsidRDefault="007215E1" w:rsidP="007215E1">
      <w:pPr>
        <w:spacing w:after="0" w:line="240" w:lineRule="auto"/>
        <w:rPr>
          <w:rFonts w:ascii="Times New Roman" w:eastAsia="Times New Roman" w:hAnsi="Times New Roman" w:cs="Times New Roman"/>
        </w:rPr>
      </w:pPr>
    </w:p>
    <w:p w14:paraId="08F15EF0" w14:textId="0E6C6F91"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12.</w:t>
      </w:r>
      <w:r w:rsidRPr="00CF3455">
        <w:rPr>
          <w:rFonts w:ascii="Times New Roman" w:eastAsia="Times New Roman" w:hAnsi="Times New Roman" w:cs="Times New Roman"/>
          <w:b/>
        </w:rPr>
        <w:tab/>
      </w:r>
      <w:r w:rsidRPr="00CF3455">
        <w:rPr>
          <w:rFonts w:ascii="Times New Roman" w:eastAsia="Times New Roman" w:hAnsi="Times New Roman" w:cs="Times New Roman"/>
          <w:b/>
          <w:bCs/>
        </w:rPr>
        <w:t>REGISTRACIJOS PAŽYMĖJIMO</w:t>
      </w:r>
      <w:r w:rsidRPr="00CF3455">
        <w:rPr>
          <w:rFonts w:ascii="Times New Roman" w:eastAsia="Times New Roman" w:hAnsi="Times New Roman" w:cs="Times New Roman"/>
          <w:b/>
        </w:rPr>
        <w:t xml:space="preserve"> NUMERIS</w:t>
      </w:r>
      <w:r w:rsidR="008A7E8A" w:rsidRPr="00CF3455">
        <w:rPr>
          <w:rFonts w:ascii="Times New Roman" w:eastAsia="Times New Roman" w:hAnsi="Times New Roman" w:cs="Times New Roman"/>
          <w:b/>
        </w:rPr>
        <w:t xml:space="preserve"> (-IAI)</w:t>
      </w:r>
    </w:p>
    <w:p w14:paraId="2ED3C307"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0CEDB2F8"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LT/1/01/1852/001</w:t>
      </w:r>
    </w:p>
    <w:p w14:paraId="15F79C41"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7321A04"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81CF255"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13.</w:t>
      </w:r>
      <w:r w:rsidRPr="00CF3455">
        <w:rPr>
          <w:rFonts w:ascii="Times New Roman" w:eastAsia="Times New Roman" w:hAnsi="Times New Roman" w:cs="Times New Roman"/>
          <w:b/>
        </w:rPr>
        <w:tab/>
        <w:t>SERIJOS NUMERIS</w:t>
      </w:r>
    </w:p>
    <w:p w14:paraId="4989696A"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79DECBD" w14:textId="6A54F943" w:rsidR="007215E1" w:rsidRPr="00CF3455" w:rsidRDefault="004F12BC" w:rsidP="007215E1">
      <w:pPr>
        <w:tabs>
          <w:tab w:val="left" w:pos="54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Lot</w:t>
      </w:r>
      <w:proofErr w:type="spellEnd"/>
    </w:p>
    <w:p w14:paraId="408FD159"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85F1022"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1FAC929"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14.</w:t>
      </w:r>
      <w:r w:rsidRPr="00CF3455">
        <w:rPr>
          <w:rFonts w:ascii="Times New Roman" w:eastAsia="Times New Roman" w:hAnsi="Times New Roman" w:cs="Times New Roman"/>
          <w:b/>
        </w:rPr>
        <w:tab/>
        <w:t>PARDAVIMO (IŠDAVIMO) TVARKA</w:t>
      </w:r>
    </w:p>
    <w:p w14:paraId="2D03F772"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0C38AA2F"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Receptinis vaistas</w:t>
      </w:r>
    </w:p>
    <w:p w14:paraId="74E57169"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13CCD05"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49206AB"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15.</w:t>
      </w:r>
      <w:r w:rsidRPr="00CF3455">
        <w:rPr>
          <w:rFonts w:ascii="Times New Roman" w:eastAsia="Times New Roman" w:hAnsi="Times New Roman" w:cs="Times New Roman"/>
          <w:b/>
        </w:rPr>
        <w:tab/>
        <w:t>VARTOJIMO INSTRUKCIJA</w:t>
      </w:r>
    </w:p>
    <w:p w14:paraId="61169D65"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BA10C46"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C60B871"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rPr>
      </w:pPr>
      <w:r w:rsidRPr="00CF3455">
        <w:rPr>
          <w:rFonts w:ascii="Times New Roman" w:eastAsia="Times New Roman" w:hAnsi="Times New Roman" w:cs="Times New Roman"/>
          <w:b/>
        </w:rPr>
        <w:t>16.</w:t>
      </w:r>
      <w:r w:rsidRPr="00CF3455">
        <w:rPr>
          <w:rFonts w:ascii="Times New Roman" w:eastAsia="Times New Roman" w:hAnsi="Times New Roman" w:cs="Times New Roman"/>
          <w:b/>
        </w:rPr>
        <w:tab/>
        <w:t>INFORMACIJA BRAILIO RAŠTU</w:t>
      </w:r>
    </w:p>
    <w:p w14:paraId="159086D1"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490C981"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2,5 mg tabletės</w:t>
      </w:r>
    </w:p>
    <w:p w14:paraId="218F41F1"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0FE1797E"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7FEA06D"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17.</w:t>
      </w:r>
      <w:r w:rsidRPr="00CF3455">
        <w:rPr>
          <w:rFonts w:ascii="Times New Roman" w:eastAsia="Times New Roman" w:hAnsi="Times New Roman" w:cs="Times New Roman"/>
          <w:b/>
        </w:rPr>
        <w:tab/>
        <w:t>UNIKALUS IDENTIFIKATORIUS – 2D BRŪKŠNINIS KODAS</w:t>
      </w:r>
    </w:p>
    <w:p w14:paraId="5E5D64A4"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FEAC8C3"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highlight w:val="lightGray"/>
        </w:rPr>
        <w:t>&lt;2D brūkšninis kodas su nurodytu unikaliu identifikatoriumi.&gt;</w:t>
      </w:r>
    </w:p>
    <w:p w14:paraId="2F464E90"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740B65E"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48A0F5A3"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18.</w:t>
      </w:r>
      <w:r w:rsidRPr="00CF3455">
        <w:rPr>
          <w:rFonts w:ascii="Times New Roman" w:eastAsia="Times New Roman" w:hAnsi="Times New Roman" w:cs="Times New Roman"/>
          <w:b/>
        </w:rPr>
        <w:tab/>
        <w:t>UNIKALUS IDENTIFIKATORIUS – ŽMONĖMS SUPRANTAMI DUOMENYS</w:t>
      </w:r>
    </w:p>
    <w:p w14:paraId="61FC3E9C"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4FAE30E" w14:textId="165D9131"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PC: {numeris} </w:t>
      </w:r>
    </w:p>
    <w:p w14:paraId="47E557A4" w14:textId="1E97C2EB"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SN: {numeris} </w:t>
      </w:r>
    </w:p>
    <w:p w14:paraId="44601A53" w14:textId="0D891BF4"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NN: {numeris} </w:t>
      </w:r>
    </w:p>
    <w:p w14:paraId="3E0403C1" w14:textId="53C24700" w:rsidR="007215E1" w:rsidRPr="00CF3455" w:rsidRDefault="007215E1" w:rsidP="007215E1">
      <w:pPr>
        <w:tabs>
          <w:tab w:val="left" w:pos="540"/>
        </w:tabs>
        <w:spacing w:after="0" w:line="240" w:lineRule="auto"/>
        <w:rPr>
          <w:rFonts w:ascii="Times New Roman" w:eastAsia="Times New Roman" w:hAnsi="Times New Roman" w:cs="Times New Roman"/>
        </w:rPr>
      </w:pPr>
    </w:p>
    <w:p w14:paraId="3B10DE27" w14:textId="77777777" w:rsidR="007215E1" w:rsidRPr="00CF3455" w:rsidRDefault="007215E1" w:rsidP="007215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b/>
        </w:rPr>
        <w:br w:type="page"/>
      </w:r>
      <w:r w:rsidRPr="00CF3455">
        <w:rPr>
          <w:rFonts w:ascii="Times New Roman" w:eastAsia="Times New Roman" w:hAnsi="Times New Roman" w:cs="Times New Roman"/>
          <w:b/>
          <w:bCs/>
        </w:rPr>
        <w:lastRenderedPageBreak/>
        <w:t>MINIMALI INFORMACIJA ANT LIZDINIŲ PLOKŠTELIŲ ARBA DVISLUOKSNIŲ JUOSTELIŲ</w:t>
      </w:r>
    </w:p>
    <w:p w14:paraId="11274C3F" w14:textId="77777777" w:rsidR="007215E1" w:rsidRPr="00CF3455" w:rsidRDefault="007215E1" w:rsidP="007215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2BA4CAB4" w14:textId="77777777" w:rsidR="007215E1" w:rsidRPr="00CF3455" w:rsidRDefault="007215E1" w:rsidP="007215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b/>
          <w:bCs/>
        </w:rPr>
        <w:t>LIZDINĖ PLOKŠTELĖ</w:t>
      </w:r>
    </w:p>
    <w:p w14:paraId="6C012F9C" w14:textId="77777777" w:rsidR="007215E1" w:rsidRPr="00CF3455" w:rsidRDefault="007215E1" w:rsidP="007215E1">
      <w:pPr>
        <w:spacing w:after="0" w:line="240" w:lineRule="auto"/>
        <w:rPr>
          <w:rFonts w:ascii="Times New Roman" w:eastAsia="Times New Roman" w:hAnsi="Times New Roman" w:cs="Times New Roman"/>
        </w:rPr>
      </w:pPr>
    </w:p>
    <w:p w14:paraId="048C53CF" w14:textId="77777777" w:rsidR="007215E1" w:rsidRPr="00CF3455" w:rsidRDefault="007215E1" w:rsidP="007215E1">
      <w:pPr>
        <w:spacing w:after="0" w:line="240" w:lineRule="auto"/>
        <w:rPr>
          <w:rFonts w:ascii="Times New Roman" w:eastAsia="Times New Roman" w:hAnsi="Times New Roman" w:cs="Times New Roman"/>
        </w:rPr>
      </w:pPr>
    </w:p>
    <w:p w14:paraId="1677E17A"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w:t>
      </w:r>
      <w:r w:rsidRPr="00CF3455">
        <w:rPr>
          <w:rFonts w:ascii="Times New Roman" w:eastAsia="Times New Roman" w:hAnsi="Times New Roman" w:cs="Times New Roman"/>
          <w:b/>
        </w:rPr>
        <w:tab/>
        <w:t>VAISTINIO PREPARATO PAVADINIMAS</w:t>
      </w:r>
    </w:p>
    <w:p w14:paraId="1011BE6B"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13C2D216"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2,5 mg tabletės</w:t>
      </w:r>
    </w:p>
    <w:p w14:paraId="340246D9"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Amlodipinas</w:t>
      </w:r>
      <w:proofErr w:type="spellEnd"/>
    </w:p>
    <w:p w14:paraId="5664B6CA"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70C559EB"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E1773D8"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2.</w:t>
      </w:r>
      <w:r w:rsidRPr="00CF3455">
        <w:rPr>
          <w:rFonts w:ascii="Times New Roman" w:eastAsia="Times New Roman" w:hAnsi="Times New Roman" w:cs="Times New Roman"/>
          <w:b/>
        </w:rPr>
        <w:tab/>
      </w:r>
      <w:r w:rsidRPr="00CF3455">
        <w:rPr>
          <w:rFonts w:ascii="Times New Roman" w:eastAsia="Times New Roman" w:hAnsi="Times New Roman" w:cs="Times New Roman"/>
          <w:b/>
          <w:bCs/>
        </w:rPr>
        <w:t>REGISTRUOTOJO</w:t>
      </w:r>
      <w:r w:rsidRPr="00CF3455">
        <w:rPr>
          <w:rFonts w:ascii="Times New Roman" w:eastAsia="Times New Roman" w:hAnsi="Times New Roman" w:cs="Times New Roman"/>
          <w:b/>
        </w:rPr>
        <w:t xml:space="preserve"> PAVADINIMAS</w:t>
      </w:r>
    </w:p>
    <w:p w14:paraId="44C41FD4"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305D33F" w14:textId="04C3641E"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w:t>
      </w:r>
      <w:r w:rsidR="004F12BC" w:rsidRPr="00CF3455">
        <w:rPr>
          <w:rFonts w:ascii="Times New Roman" w:eastAsia="Times New Roman" w:hAnsi="Times New Roman" w:cs="Times New Roman"/>
        </w:rPr>
        <w:t>gis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Pharmaceuticals</w:t>
      </w:r>
      <w:proofErr w:type="spellEnd"/>
      <w:r w:rsidRPr="00CF3455">
        <w:rPr>
          <w:rFonts w:ascii="Times New Roman" w:eastAsia="Times New Roman" w:hAnsi="Times New Roman" w:cs="Times New Roman"/>
        </w:rPr>
        <w:t xml:space="preserve"> PLC.</w:t>
      </w:r>
    </w:p>
    <w:p w14:paraId="0185D974" w14:textId="77777777" w:rsidR="007215E1" w:rsidRPr="00CF3455" w:rsidRDefault="007215E1" w:rsidP="007215E1">
      <w:pPr>
        <w:tabs>
          <w:tab w:val="left" w:pos="540"/>
        </w:tabs>
        <w:spacing w:after="0" w:line="240" w:lineRule="auto"/>
        <w:rPr>
          <w:rFonts w:ascii="Times New Roman" w:eastAsia="Times New Roman" w:hAnsi="Times New Roman" w:cs="Times New Roman"/>
          <w:b/>
        </w:rPr>
      </w:pPr>
    </w:p>
    <w:p w14:paraId="06F3E826" w14:textId="77777777" w:rsidR="007215E1" w:rsidRPr="00CF3455" w:rsidRDefault="007215E1" w:rsidP="007215E1">
      <w:pPr>
        <w:tabs>
          <w:tab w:val="left" w:pos="540"/>
        </w:tabs>
        <w:spacing w:after="0" w:line="240" w:lineRule="auto"/>
        <w:rPr>
          <w:rFonts w:ascii="Times New Roman" w:eastAsia="Times New Roman" w:hAnsi="Times New Roman" w:cs="Times New Roman"/>
          <w:b/>
        </w:rPr>
      </w:pPr>
    </w:p>
    <w:p w14:paraId="561DA557"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3.</w:t>
      </w:r>
      <w:r w:rsidRPr="00CF3455">
        <w:rPr>
          <w:rFonts w:ascii="Times New Roman" w:eastAsia="Times New Roman" w:hAnsi="Times New Roman" w:cs="Times New Roman"/>
          <w:b/>
        </w:rPr>
        <w:tab/>
        <w:t>TINKAMUMO LAIKAS</w:t>
      </w:r>
    </w:p>
    <w:p w14:paraId="4A5CCE0A"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559261B" w14:textId="56E4979B" w:rsidR="007215E1" w:rsidRPr="00CF3455" w:rsidRDefault="004F12BC"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EXP</w:t>
      </w:r>
      <w:r w:rsidR="007215E1" w:rsidRPr="00CF3455">
        <w:rPr>
          <w:rFonts w:ascii="Times New Roman" w:eastAsia="Times New Roman" w:hAnsi="Times New Roman" w:cs="Times New Roman"/>
        </w:rPr>
        <w:t xml:space="preserve"> </w:t>
      </w:r>
      <w:r w:rsidR="007215E1" w:rsidRPr="00CF3455">
        <w:rPr>
          <w:rFonts w:ascii="Times New Roman" w:eastAsia="Times New Roman" w:hAnsi="Times New Roman" w:cs="Times New Roman"/>
          <w:lang w:eastAsia="lt-LT"/>
        </w:rPr>
        <w:t>{MMMM-mm-</w:t>
      </w:r>
      <w:proofErr w:type="spellStart"/>
      <w:r w:rsidR="007215E1" w:rsidRPr="00CF3455">
        <w:rPr>
          <w:rFonts w:ascii="Times New Roman" w:eastAsia="Times New Roman" w:hAnsi="Times New Roman" w:cs="Times New Roman"/>
          <w:lang w:eastAsia="lt-LT"/>
        </w:rPr>
        <w:t>dd</w:t>
      </w:r>
      <w:proofErr w:type="spellEnd"/>
      <w:r w:rsidR="007215E1" w:rsidRPr="00CF3455">
        <w:rPr>
          <w:rFonts w:ascii="Times New Roman" w:eastAsia="Times New Roman" w:hAnsi="Times New Roman" w:cs="Times New Roman"/>
          <w:lang w:eastAsia="lt-LT"/>
        </w:rPr>
        <w:t>}</w:t>
      </w:r>
    </w:p>
    <w:p w14:paraId="2817B6CC"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0CC738C"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E79879E"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4.</w:t>
      </w:r>
      <w:r w:rsidRPr="00CF3455">
        <w:rPr>
          <w:rFonts w:ascii="Times New Roman" w:eastAsia="Times New Roman" w:hAnsi="Times New Roman" w:cs="Times New Roman"/>
          <w:b/>
        </w:rPr>
        <w:tab/>
        <w:t>SERIJOS NUMERIS</w:t>
      </w:r>
    </w:p>
    <w:p w14:paraId="0754965D"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31918B8" w14:textId="5A959EB0" w:rsidR="007215E1" w:rsidRPr="00CF3455" w:rsidRDefault="004F12BC" w:rsidP="007215E1">
      <w:pPr>
        <w:tabs>
          <w:tab w:val="left" w:pos="54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Lot</w:t>
      </w:r>
      <w:proofErr w:type="spellEnd"/>
    </w:p>
    <w:p w14:paraId="04D627C2"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6BFF9F2"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DE482CB"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b/>
        </w:rPr>
        <w:t>5.</w:t>
      </w:r>
      <w:r w:rsidRPr="00CF3455">
        <w:rPr>
          <w:rFonts w:ascii="Times New Roman" w:eastAsia="Times New Roman" w:hAnsi="Times New Roman" w:cs="Times New Roman"/>
          <w:b/>
        </w:rPr>
        <w:tab/>
        <w:t>KITA</w:t>
      </w:r>
    </w:p>
    <w:p w14:paraId="5006820A" w14:textId="77777777" w:rsidR="007215E1" w:rsidRPr="00CF3455" w:rsidRDefault="007215E1" w:rsidP="007215E1">
      <w:pPr>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rPr>
        <w:br w:type="page"/>
      </w:r>
    </w:p>
    <w:p w14:paraId="24B787DC" w14:textId="77777777" w:rsidR="007215E1" w:rsidRPr="00CF3455" w:rsidRDefault="007215E1" w:rsidP="007215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lastRenderedPageBreak/>
        <w:t xml:space="preserve">INFORMACIJA ANT IŠORINĖS PAKUOTĖS </w:t>
      </w:r>
    </w:p>
    <w:p w14:paraId="2FE3CEAD" w14:textId="77777777" w:rsidR="007215E1" w:rsidRPr="00CF3455" w:rsidRDefault="007215E1" w:rsidP="007215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517C8ED3" w14:textId="77777777" w:rsidR="007215E1" w:rsidRPr="00CF3455" w:rsidRDefault="007215E1" w:rsidP="007215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b/>
          <w:bCs/>
        </w:rPr>
        <w:t>KARTONO DĖŽUTĖ</w:t>
      </w:r>
    </w:p>
    <w:p w14:paraId="32801589" w14:textId="77777777" w:rsidR="007215E1" w:rsidRPr="00CF3455" w:rsidRDefault="007215E1" w:rsidP="007215E1">
      <w:pPr>
        <w:spacing w:after="0" w:line="240" w:lineRule="auto"/>
        <w:rPr>
          <w:rFonts w:ascii="Times New Roman" w:eastAsia="Times New Roman" w:hAnsi="Times New Roman" w:cs="Times New Roman"/>
        </w:rPr>
      </w:pPr>
    </w:p>
    <w:p w14:paraId="76C6FD49" w14:textId="77777777" w:rsidR="007215E1" w:rsidRPr="00CF3455" w:rsidRDefault="007215E1" w:rsidP="007215E1">
      <w:pPr>
        <w:spacing w:after="0" w:line="240" w:lineRule="auto"/>
        <w:rPr>
          <w:rFonts w:ascii="Times New Roman" w:eastAsia="Times New Roman" w:hAnsi="Times New Roman" w:cs="Times New Roman"/>
        </w:rPr>
      </w:pPr>
    </w:p>
    <w:p w14:paraId="4AEFD587"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w:t>
      </w:r>
      <w:r w:rsidRPr="00CF3455">
        <w:rPr>
          <w:rFonts w:ascii="Times New Roman" w:eastAsia="Times New Roman" w:hAnsi="Times New Roman" w:cs="Times New Roman"/>
          <w:b/>
        </w:rPr>
        <w:tab/>
        <w:t>VAISTINIO PREPARATO PAVADINIMAS</w:t>
      </w:r>
    </w:p>
    <w:p w14:paraId="6DDF6732"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E86CA1F"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5 mg tabletės</w:t>
      </w:r>
    </w:p>
    <w:p w14:paraId="0404E2E7"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Amlodipinas</w:t>
      </w:r>
      <w:proofErr w:type="spellEnd"/>
    </w:p>
    <w:p w14:paraId="4A817103"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2D969A9"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49B775F9" w14:textId="122B3406"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2.</w:t>
      </w:r>
      <w:r w:rsidRPr="00CF3455">
        <w:rPr>
          <w:rFonts w:ascii="Times New Roman" w:eastAsia="Times New Roman" w:hAnsi="Times New Roman" w:cs="Times New Roman"/>
          <w:b/>
        </w:rPr>
        <w:tab/>
      </w:r>
      <w:r w:rsidR="00FB7396" w:rsidRPr="00CF3455">
        <w:rPr>
          <w:rFonts w:ascii="Times New Roman" w:eastAsia="Times New Roman" w:hAnsi="Times New Roman" w:cs="Times New Roman"/>
          <w:b/>
        </w:rPr>
        <w:t>VEIKLIOJI (-IOS) MEDŽIAGA (-OS) IR JOS (-Ų) KIEKIS (-IAI)</w:t>
      </w:r>
    </w:p>
    <w:p w14:paraId="1E35BBC8"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0E71B7D5" w14:textId="7B5A1119" w:rsidR="007215E1" w:rsidRPr="00CF3455" w:rsidRDefault="004F12BC"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Kiekv</w:t>
      </w:r>
      <w:r w:rsidR="007215E1" w:rsidRPr="00CF3455">
        <w:rPr>
          <w:rFonts w:ascii="Times New Roman" w:eastAsia="Times New Roman" w:hAnsi="Times New Roman" w:cs="Times New Roman"/>
        </w:rPr>
        <w:t xml:space="preserve">ienoje tabletėje yra 5 mg </w:t>
      </w:r>
      <w:proofErr w:type="spellStart"/>
      <w:r w:rsidR="007215E1" w:rsidRPr="00CF3455">
        <w:rPr>
          <w:rFonts w:ascii="Times New Roman" w:eastAsia="Times New Roman" w:hAnsi="Times New Roman" w:cs="Times New Roman"/>
        </w:rPr>
        <w:t>amlodipino</w:t>
      </w:r>
      <w:proofErr w:type="spellEnd"/>
      <w:r w:rsidR="007215E1" w:rsidRPr="00CF3455">
        <w:rPr>
          <w:rFonts w:ascii="Times New Roman" w:eastAsia="Times New Roman" w:hAnsi="Times New Roman" w:cs="Times New Roman"/>
        </w:rPr>
        <w:t xml:space="preserve"> (</w:t>
      </w:r>
      <w:proofErr w:type="spellStart"/>
      <w:r w:rsidR="007215E1" w:rsidRPr="00CF3455">
        <w:rPr>
          <w:rFonts w:ascii="Times New Roman" w:eastAsia="Times New Roman" w:hAnsi="Times New Roman" w:cs="Times New Roman"/>
        </w:rPr>
        <w:t>amlodipino</w:t>
      </w:r>
      <w:proofErr w:type="spellEnd"/>
      <w:r w:rsidR="007215E1" w:rsidRPr="00CF3455">
        <w:rPr>
          <w:rFonts w:ascii="Times New Roman" w:eastAsia="Times New Roman" w:hAnsi="Times New Roman" w:cs="Times New Roman"/>
        </w:rPr>
        <w:t xml:space="preserve"> </w:t>
      </w:r>
      <w:proofErr w:type="spellStart"/>
      <w:r w:rsidR="007215E1" w:rsidRPr="00CF3455">
        <w:rPr>
          <w:rFonts w:ascii="Times New Roman" w:eastAsia="Times New Roman" w:hAnsi="Times New Roman" w:cs="Times New Roman"/>
        </w:rPr>
        <w:t>besilato</w:t>
      </w:r>
      <w:proofErr w:type="spellEnd"/>
      <w:r w:rsidR="007215E1" w:rsidRPr="00CF3455">
        <w:rPr>
          <w:rFonts w:ascii="Times New Roman" w:eastAsia="Times New Roman" w:hAnsi="Times New Roman" w:cs="Times New Roman"/>
        </w:rPr>
        <w:t xml:space="preserve"> pavidalu).</w:t>
      </w:r>
    </w:p>
    <w:p w14:paraId="3BA6277E"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7045E0B1"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43C9D0ED"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3.</w:t>
      </w:r>
      <w:r w:rsidRPr="00CF3455">
        <w:rPr>
          <w:rFonts w:ascii="Times New Roman" w:eastAsia="Times New Roman" w:hAnsi="Times New Roman" w:cs="Times New Roman"/>
          <w:b/>
        </w:rPr>
        <w:tab/>
        <w:t>PAGALBINIŲ MEDŽIAGŲ SĄRAŠAS</w:t>
      </w:r>
    </w:p>
    <w:p w14:paraId="3060D9DB"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0E928486" w14:textId="77777777" w:rsidR="007215E1" w:rsidRPr="00CF3455" w:rsidRDefault="007215E1" w:rsidP="007215E1">
      <w:pPr>
        <w:spacing w:after="0" w:line="240" w:lineRule="auto"/>
        <w:rPr>
          <w:rFonts w:ascii="Times New Roman" w:eastAsia="Times New Roman" w:hAnsi="Times New Roman" w:cs="Times New Roman"/>
        </w:rPr>
      </w:pPr>
    </w:p>
    <w:p w14:paraId="25F2B39E"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4.</w:t>
      </w:r>
      <w:r w:rsidRPr="00CF3455">
        <w:rPr>
          <w:rFonts w:ascii="Times New Roman" w:eastAsia="Times New Roman" w:hAnsi="Times New Roman" w:cs="Times New Roman"/>
          <w:b/>
        </w:rPr>
        <w:tab/>
        <w:t>FARMACINĖ FORMA IR KIEKIS PAKUOTĖJE</w:t>
      </w:r>
    </w:p>
    <w:p w14:paraId="6AE16AF2"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4D0A8BE"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30 tablečių</w:t>
      </w:r>
    </w:p>
    <w:p w14:paraId="33E67158"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A96FB29"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7D2E2497"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5.</w:t>
      </w:r>
      <w:r w:rsidRPr="00CF3455">
        <w:rPr>
          <w:rFonts w:ascii="Times New Roman" w:eastAsia="Times New Roman" w:hAnsi="Times New Roman" w:cs="Times New Roman"/>
          <w:b/>
        </w:rPr>
        <w:tab/>
        <w:t>VARTOJIMO METODAS IR BŪDAS (-AI)</w:t>
      </w:r>
    </w:p>
    <w:p w14:paraId="6E3EA6BE"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748FCAD2"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Vartoti per burną.</w:t>
      </w:r>
    </w:p>
    <w:p w14:paraId="4B64C79C"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Prieš vartojimą perskaitykite pakuotės lapelį.</w:t>
      </w:r>
    </w:p>
    <w:p w14:paraId="744A861C"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A07C33A"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46D96701"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6.</w:t>
      </w:r>
      <w:r w:rsidRPr="00CF3455">
        <w:rPr>
          <w:rFonts w:ascii="Times New Roman" w:eastAsia="Times New Roman" w:hAnsi="Times New Roman" w:cs="Times New Roman"/>
          <w:b/>
        </w:rPr>
        <w:tab/>
        <w:t>SPECIALUS ĮSPĖJIMAS, KAD VAISTINĮ PREPARATĄ BŪTINA LAIKYTI VAIKAMS NEPASTEBIMOJE IR  NEPASIEKIAMOJE VIETOJE</w:t>
      </w:r>
    </w:p>
    <w:p w14:paraId="1D517086"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8569261" w14:textId="77777777" w:rsidR="007215E1" w:rsidRPr="00B2743A"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Laikyti vaikams nepastebimoje</w:t>
      </w:r>
      <w:r w:rsidRPr="00FD20F9">
        <w:rPr>
          <w:rFonts w:ascii="Times New Roman" w:hAnsi="Times New Roman"/>
        </w:rPr>
        <w:t xml:space="preserve"> </w:t>
      </w:r>
      <w:r w:rsidRPr="00B2743A">
        <w:rPr>
          <w:rFonts w:ascii="Times New Roman" w:eastAsia="Times New Roman" w:hAnsi="Times New Roman" w:cs="Times New Roman"/>
        </w:rPr>
        <w:t>ir nepasiekiamoje vietoje.</w:t>
      </w:r>
    </w:p>
    <w:p w14:paraId="0C3A7AF1"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A8B3203"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090A7B5A"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7.</w:t>
      </w:r>
      <w:r w:rsidRPr="00CF3455">
        <w:rPr>
          <w:rFonts w:ascii="Times New Roman" w:eastAsia="Times New Roman" w:hAnsi="Times New Roman" w:cs="Times New Roman"/>
          <w:b/>
        </w:rPr>
        <w:tab/>
        <w:t>KITAS (-I) SPECIALUS (-ŪS) ĮSPĖJIMAS (-AI) (JEI REIKIA)</w:t>
      </w:r>
    </w:p>
    <w:p w14:paraId="722AF280"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74A60B4A"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10BFA37"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8.</w:t>
      </w:r>
      <w:r w:rsidRPr="00CF3455">
        <w:rPr>
          <w:rFonts w:ascii="Times New Roman" w:eastAsia="Times New Roman" w:hAnsi="Times New Roman" w:cs="Times New Roman"/>
          <w:b/>
        </w:rPr>
        <w:tab/>
        <w:t>TINKAMUMO LAIKAS</w:t>
      </w:r>
    </w:p>
    <w:p w14:paraId="638ACBD9"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EBB22B1" w14:textId="494EEA1C" w:rsidR="007215E1" w:rsidRPr="00CF3455" w:rsidRDefault="004F12BC"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EXP</w:t>
      </w:r>
      <w:r w:rsidR="007215E1" w:rsidRPr="00CF3455">
        <w:rPr>
          <w:rFonts w:ascii="Times New Roman" w:eastAsia="Times New Roman" w:hAnsi="Times New Roman" w:cs="Times New Roman"/>
        </w:rPr>
        <w:t xml:space="preserve"> </w:t>
      </w:r>
      <w:r w:rsidR="007215E1" w:rsidRPr="00CF3455">
        <w:rPr>
          <w:rFonts w:ascii="Times New Roman" w:eastAsia="Times New Roman" w:hAnsi="Times New Roman" w:cs="Times New Roman"/>
          <w:lang w:eastAsia="lt-LT"/>
        </w:rPr>
        <w:t>{MMMM-mm-</w:t>
      </w:r>
      <w:proofErr w:type="spellStart"/>
      <w:r w:rsidR="007215E1" w:rsidRPr="00CF3455">
        <w:rPr>
          <w:rFonts w:ascii="Times New Roman" w:eastAsia="Times New Roman" w:hAnsi="Times New Roman" w:cs="Times New Roman"/>
          <w:lang w:eastAsia="lt-LT"/>
        </w:rPr>
        <w:t>dd</w:t>
      </w:r>
      <w:proofErr w:type="spellEnd"/>
      <w:r w:rsidR="007215E1" w:rsidRPr="00CF3455">
        <w:rPr>
          <w:rFonts w:ascii="Times New Roman" w:eastAsia="Times New Roman" w:hAnsi="Times New Roman" w:cs="Times New Roman"/>
          <w:lang w:eastAsia="lt-LT"/>
        </w:rPr>
        <w:t>}</w:t>
      </w:r>
    </w:p>
    <w:p w14:paraId="4C2EB87E"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7688B99"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40C02D8C"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9.</w:t>
      </w:r>
      <w:r w:rsidRPr="00CF3455">
        <w:rPr>
          <w:rFonts w:ascii="Times New Roman" w:eastAsia="Times New Roman" w:hAnsi="Times New Roman" w:cs="Times New Roman"/>
          <w:b/>
        </w:rPr>
        <w:tab/>
        <w:t>SPECIALIOS LAIKYMO SĄLYGOS</w:t>
      </w:r>
    </w:p>
    <w:p w14:paraId="27A019D8"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440C3FF8" w14:textId="73782217" w:rsidR="007215E1" w:rsidRPr="00FD20F9" w:rsidRDefault="007215E1" w:rsidP="007215E1">
      <w:pPr>
        <w:tabs>
          <w:tab w:val="left" w:pos="540"/>
        </w:tabs>
        <w:spacing w:after="0" w:line="240" w:lineRule="auto"/>
        <w:rPr>
          <w:rFonts w:ascii="Times New Roman" w:hAnsi="Times New Roman"/>
          <w:color w:val="000000"/>
        </w:rPr>
      </w:pPr>
      <w:r w:rsidRPr="00FD20F9">
        <w:rPr>
          <w:rFonts w:ascii="Times New Roman" w:hAnsi="Times New Roman"/>
          <w:color w:val="000000"/>
        </w:rPr>
        <w:t xml:space="preserve">Laikyti ne </w:t>
      </w:r>
      <w:proofErr w:type="spellStart"/>
      <w:r w:rsidR="00F8365E" w:rsidRPr="00F8365E">
        <w:rPr>
          <w:rFonts w:ascii="Times New Roman" w:eastAsia="Times New Roman" w:hAnsi="Times New Roman" w:cs="Times New Roman"/>
          <w:color w:val="000000"/>
          <w:lang w:val="pl-PL"/>
        </w:rPr>
        <w:t>aukštesnėje</w:t>
      </w:r>
      <w:proofErr w:type="spellEnd"/>
      <w:r w:rsidRPr="00FD20F9">
        <w:rPr>
          <w:rFonts w:ascii="Times New Roman" w:hAnsi="Times New Roman"/>
          <w:color w:val="000000"/>
        </w:rPr>
        <w:t xml:space="preserve"> kaip 25</w:t>
      </w:r>
      <w:r w:rsidR="004F12BC" w:rsidRPr="00CF3455">
        <w:rPr>
          <w:rFonts w:ascii="Times New Roman" w:eastAsia="Times New Roman" w:hAnsi="Times New Roman" w:cs="Times New Roman"/>
          <w:color w:val="000000"/>
        </w:rPr>
        <w:t> </w:t>
      </w:r>
      <w:r w:rsidRPr="00FD20F9">
        <w:rPr>
          <w:rFonts w:ascii="Times New Roman" w:hAnsi="Times New Roman"/>
          <w:color w:val="000000"/>
        </w:rPr>
        <w:sym w:font="Symbol" w:char="F0B0"/>
      </w:r>
      <w:r w:rsidRPr="00FD20F9">
        <w:rPr>
          <w:rFonts w:ascii="Times New Roman" w:hAnsi="Times New Roman"/>
          <w:color w:val="000000"/>
        </w:rPr>
        <w:t>C temperatūroje.</w:t>
      </w:r>
    </w:p>
    <w:p w14:paraId="24FEF865" w14:textId="06DE3AD6" w:rsidR="007215E1" w:rsidRPr="00CF3455" w:rsidRDefault="007215E1" w:rsidP="007215E1">
      <w:pPr>
        <w:tabs>
          <w:tab w:val="left" w:pos="540"/>
        </w:tabs>
        <w:spacing w:after="0" w:line="240" w:lineRule="auto"/>
        <w:rPr>
          <w:rFonts w:ascii="Times New Roman" w:eastAsia="Times New Roman" w:hAnsi="Times New Roman" w:cs="Times New Roman"/>
        </w:rPr>
      </w:pPr>
      <w:r w:rsidRPr="00B2743A">
        <w:rPr>
          <w:rFonts w:ascii="Times New Roman" w:eastAsia="Times New Roman" w:hAnsi="Times New Roman" w:cs="Times New Roman"/>
        </w:rPr>
        <w:t xml:space="preserve">Laikyti </w:t>
      </w:r>
      <w:r w:rsidRPr="00CF3455">
        <w:rPr>
          <w:rFonts w:ascii="Times New Roman" w:eastAsia="Times New Roman" w:hAnsi="Times New Roman" w:cs="Times New Roman"/>
        </w:rPr>
        <w:t xml:space="preserve">gamintojo pakuotėje, kad </w:t>
      </w:r>
      <w:r w:rsidR="009E116F">
        <w:rPr>
          <w:rFonts w:ascii="Times New Roman" w:eastAsia="Times New Roman" w:hAnsi="Times New Roman" w:cs="Times New Roman"/>
        </w:rPr>
        <w:t>v</w:t>
      </w:r>
      <w:r w:rsidR="00F8365E" w:rsidRPr="00F8365E">
        <w:rPr>
          <w:rFonts w:ascii="Times New Roman" w:eastAsia="Times New Roman" w:hAnsi="Times New Roman" w:cs="Times New Roman"/>
        </w:rPr>
        <w:t>aistas</w:t>
      </w:r>
      <w:r w:rsidRPr="00CF3455">
        <w:rPr>
          <w:rFonts w:ascii="Times New Roman" w:eastAsia="Times New Roman" w:hAnsi="Times New Roman" w:cs="Times New Roman"/>
        </w:rPr>
        <w:t xml:space="preserve"> būtų apsaugotas nuo šviesos.</w:t>
      </w:r>
    </w:p>
    <w:p w14:paraId="648BF25C"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7DDB20C"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F047583"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lastRenderedPageBreak/>
        <w:t>10.</w:t>
      </w:r>
      <w:r w:rsidRPr="00CF3455">
        <w:rPr>
          <w:rFonts w:ascii="Times New Roman" w:eastAsia="Times New Roman" w:hAnsi="Times New Roman" w:cs="Times New Roman"/>
          <w:b/>
        </w:rPr>
        <w:tab/>
        <w:t>SPECIALIOS ATSARGUMO PRIEMONĖS DĖL NESUVARTOTO VAISTINIO PREPARATO AR JO ATLIEKŲ TVARKYMO (JEI REIKIA)</w:t>
      </w:r>
    </w:p>
    <w:p w14:paraId="291D05CC"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9742977"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867A993"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11.</w:t>
      </w:r>
      <w:r w:rsidRPr="00CF3455">
        <w:rPr>
          <w:rFonts w:ascii="Times New Roman" w:eastAsia="Times New Roman" w:hAnsi="Times New Roman" w:cs="Times New Roman"/>
          <w:b/>
        </w:rPr>
        <w:tab/>
      </w:r>
      <w:r w:rsidRPr="00CF3455">
        <w:rPr>
          <w:rFonts w:ascii="Times New Roman" w:eastAsia="Times New Roman" w:hAnsi="Times New Roman" w:cs="Times New Roman"/>
          <w:b/>
          <w:bCs/>
        </w:rPr>
        <w:t>REGISTRUOTOJO</w:t>
      </w:r>
      <w:r w:rsidRPr="00CF3455">
        <w:rPr>
          <w:rFonts w:ascii="Times New Roman" w:eastAsia="Times New Roman" w:hAnsi="Times New Roman" w:cs="Times New Roman"/>
          <w:b/>
        </w:rPr>
        <w:t xml:space="preserve"> PAVADINIMAS IR ADRESAS</w:t>
      </w:r>
    </w:p>
    <w:p w14:paraId="1BE14319"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BD7CFA1" w14:textId="62C0B81A"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w:t>
      </w:r>
      <w:r w:rsidR="004F12BC" w:rsidRPr="00CF3455">
        <w:rPr>
          <w:rFonts w:ascii="Times New Roman" w:eastAsia="Times New Roman" w:hAnsi="Times New Roman" w:cs="Times New Roman"/>
        </w:rPr>
        <w:t>gis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Pharmaceuticals</w:t>
      </w:r>
      <w:proofErr w:type="spellEnd"/>
      <w:r w:rsidRPr="00CF3455">
        <w:rPr>
          <w:rFonts w:ascii="Times New Roman" w:eastAsia="Times New Roman" w:hAnsi="Times New Roman" w:cs="Times New Roman"/>
        </w:rPr>
        <w:t xml:space="preserve"> PLC.</w:t>
      </w:r>
    </w:p>
    <w:p w14:paraId="11451A26"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1106 </w:t>
      </w:r>
      <w:proofErr w:type="spellStart"/>
      <w:r w:rsidRPr="00CF3455">
        <w:rPr>
          <w:rFonts w:ascii="Times New Roman" w:eastAsia="Times New Roman" w:hAnsi="Times New Roman" w:cs="Times New Roman"/>
        </w:rPr>
        <w:t>Budapest</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Keresztúri</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út</w:t>
      </w:r>
      <w:proofErr w:type="spellEnd"/>
      <w:r w:rsidRPr="00CF3455">
        <w:rPr>
          <w:rFonts w:ascii="Times New Roman" w:eastAsia="Times New Roman" w:hAnsi="Times New Roman" w:cs="Times New Roman"/>
        </w:rPr>
        <w:t xml:space="preserve"> 30-38</w:t>
      </w:r>
    </w:p>
    <w:p w14:paraId="2308E24C" w14:textId="17830886"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V</w:t>
      </w:r>
      <w:r w:rsidR="004F12BC" w:rsidRPr="00CF3455">
        <w:rPr>
          <w:rFonts w:ascii="Times New Roman" w:eastAsia="Times New Roman" w:hAnsi="Times New Roman" w:cs="Times New Roman"/>
        </w:rPr>
        <w:t>engrija</w:t>
      </w:r>
    </w:p>
    <w:p w14:paraId="26DE43D2"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7DC8A55"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2B3BDD1" w14:textId="6E6FDD45"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12.</w:t>
      </w:r>
      <w:r w:rsidRPr="00CF3455">
        <w:rPr>
          <w:rFonts w:ascii="Times New Roman" w:eastAsia="Times New Roman" w:hAnsi="Times New Roman" w:cs="Times New Roman"/>
          <w:b/>
        </w:rPr>
        <w:tab/>
      </w:r>
      <w:r w:rsidRPr="00CF3455">
        <w:rPr>
          <w:rFonts w:ascii="Times New Roman" w:eastAsia="Times New Roman" w:hAnsi="Times New Roman" w:cs="Times New Roman"/>
          <w:b/>
          <w:bCs/>
        </w:rPr>
        <w:t xml:space="preserve">REGISTRACIJOS PAŽYMĖJIMO </w:t>
      </w:r>
      <w:r w:rsidRPr="00CF3455">
        <w:rPr>
          <w:rFonts w:ascii="Times New Roman" w:eastAsia="Times New Roman" w:hAnsi="Times New Roman" w:cs="Times New Roman"/>
          <w:b/>
        </w:rPr>
        <w:t>NUMERIS</w:t>
      </w:r>
      <w:r w:rsidR="004F12BC" w:rsidRPr="00CF3455">
        <w:rPr>
          <w:rFonts w:ascii="Times New Roman" w:eastAsia="Times New Roman" w:hAnsi="Times New Roman" w:cs="Times New Roman"/>
          <w:b/>
        </w:rPr>
        <w:t xml:space="preserve"> (-IAI)</w:t>
      </w:r>
    </w:p>
    <w:p w14:paraId="6485B3B8"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784C8DE8"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LT/1/01/1852/002</w:t>
      </w:r>
    </w:p>
    <w:p w14:paraId="2BECE4FC"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A195A02"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799EDCFC"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13.</w:t>
      </w:r>
      <w:r w:rsidRPr="00CF3455">
        <w:rPr>
          <w:rFonts w:ascii="Times New Roman" w:eastAsia="Times New Roman" w:hAnsi="Times New Roman" w:cs="Times New Roman"/>
          <w:b/>
        </w:rPr>
        <w:tab/>
        <w:t>SERIJOS NUMERIS</w:t>
      </w:r>
    </w:p>
    <w:p w14:paraId="5E909CB7"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CD90B58" w14:textId="1E6190FE" w:rsidR="007215E1" w:rsidRPr="00CF3455" w:rsidRDefault="00FB7396" w:rsidP="007215E1">
      <w:pPr>
        <w:tabs>
          <w:tab w:val="left" w:pos="54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Lot</w:t>
      </w:r>
      <w:proofErr w:type="spellEnd"/>
    </w:p>
    <w:p w14:paraId="5D951A44"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C1D80BD"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2E0AAED"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14.</w:t>
      </w:r>
      <w:r w:rsidRPr="00CF3455">
        <w:rPr>
          <w:rFonts w:ascii="Times New Roman" w:eastAsia="Times New Roman" w:hAnsi="Times New Roman" w:cs="Times New Roman"/>
          <w:b/>
        </w:rPr>
        <w:tab/>
        <w:t>PARDAVIMO (IŠDAVIMO) TVARKA</w:t>
      </w:r>
    </w:p>
    <w:p w14:paraId="100A1EE4"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F4FCDAB"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Receptinis vaistas</w:t>
      </w:r>
    </w:p>
    <w:p w14:paraId="639205D7"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73F6F885"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4A90A57"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15.</w:t>
      </w:r>
      <w:r w:rsidRPr="00CF3455">
        <w:rPr>
          <w:rFonts w:ascii="Times New Roman" w:eastAsia="Times New Roman" w:hAnsi="Times New Roman" w:cs="Times New Roman"/>
          <w:b/>
        </w:rPr>
        <w:tab/>
        <w:t>VARTOJIMO INSTRUKCIJA</w:t>
      </w:r>
    </w:p>
    <w:p w14:paraId="43FE878B"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16A2B478"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7AF21251"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rPr>
      </w:pPr>
      <w:r w:rsidRPr="00CF3455">
        <w:rPr>
          <w:rFonts w:ascii="Times New Roman" w:eastAsia="Times New Roman" w:hAnsi="Times New Roman" w:cs="Times New Roman"/>
          <w:b/>
        </w:rPr>
        <w:t>16.</w:t>
      </w:r>
      <w:r w:rsidRPr="00CF3455">
        <w:rPr>
          <w:rFonts w:ascii="Times New Roman" w:eastAsia="Times New Roman" w:hAnsi="Times New Roman" w:cs="Times New Roman"/>
          <w:b/>
        </w:rPr>
        <w:tab/>
        <w:t>INFORMACIJA BRAILIO RAŠTU</w:t>
      </w:r>
    </w:p>
    <w:p w14:paraId="33B5AC81"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BA7AD19"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5 mg tabletės</w:t>
      </w:r>
    </w:p>
    <w:p w14:paraId="4AA888EC" w14:textId="77777777" w:rsidR="007215E1" w:rsidRPr="00CF3455" w:rsidRDefault="007215E1" w:rsidP="007215E1">
      <w:pPr>
        <w:spacing w:after="0" w:line="240" w:lineRule="auto"/>
        <w:rPr>
          <w:rFonts w:ascii="Times New Roman" w:eastAsia="Times New Roman" w:hAnsi="Times New Roman" w:cs="Times New Roman"/>
        </w:rPr>
      </w:pPr>
    </w:p>
    <w:p w14:paraId="3E99B4B4" w14:textId="77777777" w:rsidR="007215E1" w:rsidRPr="00CF3455" w:rsidRDefault="007215E1" w:rsidP="007215E1">
      <w:pPr>
        <w:spacing w:after="0" w:line="240" w:lineRule="auto"/>
        <w:rPr>
          <w:rFonts w:ascii="Times New Roman" w:eastAsia="Times New Roman" w:hAnsi="Times New Roman" w:cs="Times New Roman"/>
        </w:rPr>
      </w:pPr>
    </w:p>
    <w:p w14:paraId="29B6379B"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17.</w:t>
      </w:r>
      <w:r w:rsidRPr="00CF3455">
        <w:rPr>
          <w:rFonts w:ascii="Times New Roman" w:eastAsia="Times New Roman" w:hAnsi="Times New Roman" w:cs="Times New Roman"/>
          <w:b/>
        </w:rPr>
        <w:tab/>
        <w:t>UNIKALUS IDENTIFIKATORIUS – 2D BRŪKŠNINIS KODAS</w:t>
      </w:r>
    </w:p>
    <w:p w14:paraId="4E800375"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0118AA7"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highlight w:val="lightGray"/>
        </w:rPr>
        <w:t>&lt;2D brūkšninis kodas su nurodytu unikaliu identifikatoriumi.&gt;</w:t>
      </w:r>
    </w:p>
    <w:p w14:paraId="3AB5B929"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88D1DC7"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08BC4ADD"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18.</w:t>
      </w:r>
      <w:r w:rsidRPr="00CF3455">
        <w:rPr>
          <w:rFonts w:ascii="Times New Roman" w:eastAsia="Times New Roman" w:hAnsi="Times New Roman" w:cs="Times New Roman"/>
          <w:b/>
        </w:rPr>
        <w:tab/>
        <w:t>UNIKALUS IDENTIFIKATORIUS – ŽMONĖMS SUPRANTAMI DUOMENYS</w:t>
      </w:r>
    </w:p>
    <w:p w14:paraId="3A90C585"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EF652DC" w14:textId="1078AEAD"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PC: {numeris} </w:t>
      </w:r>
    </w:p>
    <w:p w14:paraId="2AD5B011" w14:textId="00D1CDDC"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SN: {numeris} </w:t>
      </w:r>
    </w:p>
    <w:p w14:paraId="6D91E859" w14:textId="613377FD" w:rsidR="007215E1" w:rsidRPr="00CF3455" w:rsidRDefault="007215E1" w:rsidP="00C9438D">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NN: {numeris} </w:t>
      </w:r>
    </w:p>
    <w:p w14:paraId="118B855D" w14:textId="41DB250F" w:rsidR="007215E1" w:rsidRPr="00CF3455" w:rsidRDefault="007215E1" w:rsidP="007215E1">
      <w:pPr>
        <w:spacing w:after="0" w:line="240" w:lineRule="auto"/>
        <w:rPr>
          <w:rFonts w:ascii="Times New Roman" w:eastAsia="Times New Roman" w:hAnsi="Times New Roman" w:cs="Times New Roman"/>
        </w:rPr>
      </w:pPr>
    </w:p>
    <w:p w14:paraId="3087EAF9" w14:textId="77777777" w:rsidR="007215E1" w:rsidRPr="00CF3455" w:rsidRDefault="007215E1" w:rsidP="007215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b/>
        </w:rPr>
        <w:br w:type="page"/>
      </w:r>
      <w:r w:rsidRPr="00CF3455">
        <w:rPr>
          <w:rFonts w:ascii="Times New Roman" w:eastAsia="Times New Roman" w:hAnsi="Times New Roman" w:cs="Times New Roman"/>
          <w:b/>
          <w:bCs/>
        </w:rPr>
        <w:lastRenderedPageBreak/>
        <w:t>MINIMALI INFORMACIJA ANT LIZDINIŲ PLOKŠTELIŲ ARBA DVISLUOKSNIŲ JUOSTELIŲ</w:t>
      </w:r>
    </w:p>
    <w:p w14:paraId="694E100C" w14:textId="77777777" w:rsidR="007215E1" w:rsidRPr="00CF3455" w:rsidRDefault="007215E1" w:rsidP="007215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72CA8209" w14:textId="77777777" w:rsidR="007215E1" w:rsidRPr="00CF3455" w:rsidRDefault="007215E1" w:rsidP="007215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b/>
          <w:bCs/>
        </w:rPr>
        <w:t>LIZDINĖ PLOKŠTELĖ</w:t>
      </w:r>
    </w:p>
    <w:p w14:paraId="5DEB7FC4" w14:textId="77777777" w:rsidR="007215E1" w:rsidRPr="00CF3455" w:rsidRDefault="007215E1" w:rsidP="007215E1">
      <w:pPr>
        <w:spacing w:after="0" w:line="240" w:lineRule="auto"/>
        <w:rPr>
          <w:rFonts w:ascii="Times New Roman" w:eastAsia="Times New Roman" w:hAnsi="Times New Roman" w:cs="Times New Roman"/>
        </w:rPr>
      </w:pPr>
    </w:p>
    <w:p w14:paraId="2E915CA5" w14:textId="77777777" w:rsidR="007215E1" w:rsidRPr="00CF3455" w:rsidRDefault="007215E1" w:rsidP="007215E1">
      <w:pPr>
        <w:spacing w:after="0" w:line="240" w:lineRule="auto"/>
        <w:rPr>
          <w:rFonts w:ascii="Times New Roman" w:eastAsia="Times New Roman" w:hAnsi="Times New Roman" w:cs="Times New Roman"/>
        </w:rPr>
      </w:pPr>
    </w:p>
    <w:p w14:paraId="199BE2A3"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w:t>
      </w:r>
      <w:r w:rsidRPr="00CF3455">
        <w:rPr>
          <w:rFonts w:ascii="Times New Roman" w:eastAsia="Times New Roman" w:hAnsi="Times New Roman" w:cs="Times New Roman"/>
          <w:b/>
        </w:rPr>
        <w:tab/>
        <w:t>VAISTINIO PREPARATO PAVADINIMAS</w:t>
      </w:r>
    </w:p>
    <w:p w14:paraId="0C523FA4"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4A602170"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5 mg tabletės</w:t>
      </w:r>
    </w:p>
    <w:p w14:paraId="64EF9BA1"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Amlodipinas</w:t>
      </w:r>
      <w:proofErr w:type="spellEnd"/>
    </w:p>
    <w:p w14:paraId="57325670"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412AF68E"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84186B2"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2.</w:t>
      </w:r>
      <w:r w:rsidRPr="00CF3455">
        <w:rPr>
          <w:rFonts w:ascii="Times New Roman" w:eastAsia="Times New Roman" w:hAnsi="Times New Roman" w:cs="Times New Roman"/>
          <w:b/>
        </w:rPr>
        <w:tab/>
      </w:r>
      <w:r w:rsidRPr="00CF3455">
        <w:rPr>
          <w:rFonts w:ascii="Times New Roman" w:eastAsia="Times New Roman" w:hAnsi="Times New Roman" w:cs="Times New Roman"/>
          <w:b/>
          <w:bCs/>
        </w:rPr>
        <w:t>REGISTRUOTOJO</w:t>
      </w:r>
      <w:r w:rsidRPr="00CF3455" w:rsidDel="00F10F4D">
        <w:rPr>
          <w:rFonts w:ascii="Times New Roman" w:eastAsia="Times New Roman" w:hAnsi="Times New Roman" w:cs="Times New Roman"/>
          <w:b/>
          <w:bCs/>
        </w:rPr>
        <w:t xml:space="preserve"> </w:t>
      </w:r>
      <w:r w:rsidRPr="00CF3455">
        <w:rPr>
          <w:rFonts w:ascii="Times New Roman" w:eastAsia="Times New Roman" w:hAnsi="Times New Roman" w:cs="Times New Roman"/>
          <w:b/>
        </w:rPr>
        <w:t>PAVADINIMAS</w:t>
      </w:r>
    </w:p>
    <w:p w14:paraId="74D91DB9"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485631DA" w14:textId="39F65626"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w:t>
      </w:r>
      <w:r w:rsidR="00FB7396" w:rsidRPr="00CF3455">
        <w:rPr>
          <w:rFonts w:ascii="Times New Roman" w:eastAsia="Times New Roman" w:hAnsi="Times New Roman" w:cs="Times New Roman"/>
        </w:rPr>
        <w:t>gis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Pharmaceuticals</w:t>
      </w:r>
      <w:proofErr w:type="spellEnd"/>
      <w:r w:rsidRPr="00CF3455">
        <w:rPr>
          <w:rFonts w:ascii="Times New Roman" w:eastAsia="Times New Roman" w:hAnsi="Times New Roman" w:cs="Times New Roman"/>
        </w:rPr>
        <w:t xml:space="preserve"> PLC.</w:t>
      </w:r>
    </w:p>
    <w:p w14:paraId="2DC3448C" w14:textId="77777777" w:rsidR="007215E1" w:rsidRPr="00CF3455" w:rsidRDefault="007215E1" w:rsidP="007215E1">
      <w:pPr>
        <w:tabs>
          <w:tab w:val="left" w:pos="540"/>
        </w:tabs>
        <w:spacing w:after="0" w:line="240" w:lineRule="auto"/>
        <w:rPr>
          <w:rFonts w:ascii="Times New Roman" w:eastAsia="Times New Roman" w:hAnsi="Times New Roman" w:cs="Times New Roman"/>
          <w:b/>
        </w:rPr>
      </w:pPr>
    </w:p>
    <w:p w14:paraId="37298C39" w14:textId="77777777" w:rsidR="007215E1" w:rsidRPr="00CF3455" w:rsidRDefault="007215E1" w:rsidP="007215E1">
      <w:pPr>
        <w:tabs>
          <w:tab w:val="left" w:pos="540"/>
        </w:tabs>
        <w:spacing w:after="0" w:line="240" w:lineRule="auto"/>
        <w:rPr>
          <w:rFonts w:ascii="Times New Roman" w:eastAsia="Times New Roman" w:hAnsi="Times New Roman" w:cs="Times New Roman"/>
          <w:b/>
        </w:rPr>
      </w:pPr>
    </w:p>
    <w:p w14:paraId="4FF5269F"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3.</w:t>
      </w:r>
      <w:r w:rsidRPr="00CF3455">
        <w:rPr>
          <w:rFonts w:ascii="Times New Roman" w:eastAsia="Times New Roman" w:hAnsi="Times New Roman" w:cs="Times New Roman"/>
          <w:b/>
        </w:rPr>
        <w:tab/>
        <w:t>TINKAMUMO LAIKAS</w:t>
      </w:r>
    </w:p>
    <w:p w14:paraId="0AD77948"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075478A1" w14:textId="3A53B14B" w:rsidR="007215E1" w:rsidRPr="00CF3455" w:rsidRDefault="00EE23F9"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EXP</w:t>
      </w:r>
      <w:r w:rsidR="007215E1" w:rsidRPr="00CF3455">
        <w:rPr>
          <w:rFonts w:ascii="Times New Roman" w:eastAsia="Times New Roman" w:hAnsi="Times New Roman" w:cs="Times New Roman"/>
        </w:rPr>
        <w:t xml:space="preserve"> </w:t>
      </w:r>
      <w:r w:rsidR="007215E1" w:rsidRPr="00CF3455">
        <w:rPr>
          <w:rFonts w:ascii="Times New Roman" w:eastAsia="Times New Roman" w:hAnsi="Times New Roman" w:cs="Times New Roman"/>
          <w:lang w:eastAsia="lt-LT"/>
        </w:rPr>
        <w:t>{MMMM-mm-</w:t>
      </w:r>
      <w:proofErr w:type="spellStart"/>
      <w:r w:rsidR="007215E1" w:rsidRPr="00CF3455">
        <w:rPr>
          <w:rFonts w:ascii="Times New Roman" w:eastAsia="Times New Roman" w:hAnsi="Times New Roman" w:cs="Times New Roman"/>
          <w:lang w:eastAsia="lt-LT"/>
        </w:rPr>
        <w:t>dd</w:t>
      </w:r>
      <w:proofErr w:type="spellEnd"/>
      <w:r w:rsidR="007215E1" w:rsidRPr="00CF3455">
        <w:rPr>
          <w:rFonts w:ascii="Times New Roman" w:eastAsia="Times New Roman" w:hAnsi="Times New Roman" w:cs="Times New Roman"/>
          <w:lang w:eastAsia="lt-LT"/>
        </w:rPr>
        <w:t>}</w:t>
      </w:r>
    </w:p>
    <w:p w14:paraId="4EA4782D"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16A33F53"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0FC118FD"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4.</w:t>
      </w:r>
      <w:r w:rsidRPr="00CF3455">
        <w:rPr>
          <w:rFonts w:ascii="Times New Roman" w:eastAsia="Times New Roman" w:hAnsi="Times New Roman" w:cs="Times New Roman"/>
          <w:b/>
        </w:rPr>
        <w:tab/>
        <w:t>SERIJOS NUMERIS</w:t>
      </w:r>
    </w:p>
    <w:p w14:paraId="7DE86079" w14:textId="77777777" w:rsidR="007215E1" w:rsidRPr="00CF3455" w:rsidRDefault="007215E1" w:rsidP="007215E1">
      <w:pPr>
        <w:spacing w:after="0" w:line="240" w:lineRule="auto"/>
        <w:rPr>
          <w:rFonts w:ascii="Times New Roman" w:eastAsia="Times New Roman" w:hAnsi="Times New Roman" w:cs="Times New Roman"/>
        </w:rPr>
      </w:pPr>
    </w:p>
    <w:p w14:paraId="56C9F57F" w14:textId="131328D0" w:rsidR="007215E1" w:rsidRPr="00CF3455" w:rsidRDefault="00EE23F9"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Lot</w:t>
      </w:r>
      <w:proofErr w:type="spellEnd"/>
    </w:p>
    <w:p w14:paraId="1CDBE693" w14:textId="77777777" w:rsidR="007215E1" w:rsidRPr="00CF3455" w:rsidRDefault="007215E1" w:rsidP="007215E1">
      <w:pPr>
        <w:spacing w:after="0" w:line="240" w:lineRule="auto"/>
        <w:rPr>
          <w:rFonts w:ascii="Times New Roman" w:eastAsia="Times New Roman" w:hAnsi="Times New Roman" w:cs="Times New Roman"/>
        </w:rPr>
      </w:pPr>
    </w:p>
    <w:p w14:paraId="3B295C49" w14:textId="77777777" w:rsidR="007215E1" w:rsidRPr="00CF3455" w:rsidRDefault="007215E1" w:rsidP="007215E1">
      <w:pPr>
        <w:spacing w:after="0" w:line="240" w:lineRule="auto"/>
        <w:rPr>
          <w:rFonts w:ascii="Times New Roman" w:eastAsia="Times New Roman" w:hAnsi="Times New Roman" w:cs="Times New Roman"/>
        </w:rPr>
      </w:pPr>
    </w:p>
    <w:p w14:paraId="3CC62FEA"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b/>
        </w:rPr>
        <w:t>5.</w:t>
      </w:r>
      <w:r w:rsidRPr="00CF3455">
        <w:rPr>
          <w:rFonts w:ascii="Times New Roman" w:eastAsia="Times New Roman" w:hAnsi="Times New Roman" w:cs="Times New Roman"/>
          <w:b/>
        </w:rPr>
        <w:tab/>
        <w:t>KITA</w:t>
      </w:r>
    </w:p>
    <w:p w14:paraId="33B4EF91" w14:textId="77777777" w:rsidR="007215E1" w:rsidRPr="00CF3455" w:rsidRDefault="007215E1" w:rsidP="007215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CF3455">
        <w:rPr>
          <w:rFonts w:ascii="Times New Roman" w:eastAsia="Times New Roman" w:hAnsi="Times New Roman" w:cs="Times New Roman"/>
        </w:rPr>
        <w:br w:type="page"/>
      </w:r>
      <w:r w:rsidRPr="00CF3455">
        <w:rPr>
          <w:rFonts w:ascii="Times New Roman" w:eastAsia="Times New Roman" w:hAnsi="Times New Roman" w:cs="Times New Roman"/>
          <w:b/>
        </w:rPr>
        <w:lastRenderedPageBreak/>
        <w:t xml:space="preserve">INFORMACIJA ANT IŠORINĖS PAKUOTĖS </w:t>
      </w:r>
    </w:p>
    <w:p w14:paraId="3F5761AC" w14:textId="77777777" w:rsidR="007215E1" w:rsidRPr="00CF3455" w:rsidRDefault="007215E1" w:rsidP="007215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164ACEB7" w14:textId="77777777" w:rsidR="007215E1" w:rsidRPr="00CF3455" w:rsidRDefault="007215E1" w:rsidP="007215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b/>
          <w:bCs/>
        </w:rPr>
        <w:t>KARTONO DĖŽUTĖ</w:t>
      </w:r>
    </w:p>
    <w:p w14:paraId="4EE9040B" w14:textId="77777777" w:rsidR="007215E1" w:rsidRPr="00CF3455" w:rsidRDefault="007215E1" w:rsidP="007215E1">
      <w:pPr>
        <w:spacing w:after="0" w:line="240" w:lineRule="auto"/>
        <w:rPr>
          <w:rFonts w:ascii="Times New Roman" w:eastAsia="Times New Roman" w:hAnsi="Times New Roman" w:cs="Times New Roman"/>
        </w:rPr>
      </w:pPr>
    </w:p>
    <w:p w14:paraId="5C4CF15C" w14:textId="77777777" w:rsidR="007215E1" w:rsidRPr="00CF3455" w:rsidRDefault="007215E1" w:rsidP="007215E1">
      <w:pPr>
        <w:spacing w:after="0" w:line="240" w:lineRule="auto"/>
        <w:rPr>
          <w:rFonts w:ascii="Times New Roman" w:eastAsia="Times New Roman" w:hAnsi="Times New Roman" w:cs="Times New Roman"/>
        </w:rPr>
      </w:pPr>
    </w:p>
    <w:p w14:paraId="0ED44EAF"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w:t>
      </w:r>
      <w:r w:rsidRPr="00CF3455">
        <w:rPr>
          <w:rFonts w:ascii="Times New Roman" w:eastAsia="Times New Roman" w:hAnsi="Times New Roman" w:cs="Times New Roman"/>
          <w:b/>
        </w:rPr>
        <w:tab/>
        <w:t>VAISTINIO PREPARATO PAVADINIMAS</w:t>
      </w:r>
    </w:p>
    <w:p w14:paraId="01DB5782"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6B8D816"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10 mg tabletės</w:t>
      </w:r>
    </w:p>
    <w:p w14:paraId="0C46B73D"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Amlodipinas</w:t>
      </w:r>
      <w:proofErr w:type="spellEnd"/>
    </w:p>
    <w:p w14:paraId="0FF05137"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11686B59"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DEAE9EE" w14:textId="05B1822D"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2.</w:t>
      </w:r>
      <w:r w:rsidRPr="00CF3455">
        <w:rPr>
          <w:rFonts w:ascii="Times New Roman" w:eastAsia="Times New Roman" w:hAnsi="Times New Roman" w:cs="Times New Roman"/>
          <w:b/>
        </w:rPr>
        <w:tab/>
      </w:r>
      <w:r w:rsidR="00EE23F9" w:rsidRPr="00CF3455">
        <w:rPr>
          <w:rFonts w:ascii="Times New Roman" w:eastAsia="Times New Roman" w:hAnsi="Times New Roman" w:cs="Times New Roman"/>
          <w:b/>
        </w:rPr>
        <w:t>VEIKLIOJI (-IOS) MEDŽIAGA (-OS) IR JOS (-Ų) KIEKIS (-IAI)</w:t>
      </w:r>
    </w:p>
    <w:p w14:paraId="681D3CEE"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44B75ED6" w14:textId="293341F6" w:rsidR="007215E1" w:rsidRPr="00CF3455" w:rsidRDefault="00EE23F9"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Kiekv</w:t>
      </w:r>
      <w:r w:rsidR="007215E1" w:rsidRPr="00CF3455">
        <w:rPr>
          <w:rFonts w:ascii="Times New Roman" w:eastAsia="Times New Roman" w:hAnsi="Times New Roman" w:cs="Times New Roman"/>
        </w:rPr>
        <w:t xml:space="preserve">ienoje tabletėje yra 10 mg </w:t>
      </w:r>
      <w:proofErr w:type="spellStart"/>
      <w:r w:rsidR="007215E1" w:rsidRPr="00CF3455">
        <w:rPr>
          <w:rFonts w:ascii="Times New Roman" w:eastAsia="Times New Roman" w:hAnsi="Times New Roman" w:cs="Times New Roman"/>
        </w:rPr>
        <w:t>amlodipino</w:t>
      </w:r>
      <w:proofErr w:type="spellEnd"/>
      <w:r w:rsidR="007215E1" w:rsidRPr="00CF3455">
        <w:rPr>
          <w:rFonts w:ascii="Times New Roman" w:eastAsia="Times New Roman" w:hAnsi="Times New Roman" w:cs="Times New Roman"/>
        </w:rPr>
        <w:t xml:space="preserve"> (</w:t>
      </w:r>
      <w:proofErr w:type="spellStart"/>
      <w:r w:rsidR="007215E1" w:rsidRPr="00CF3455">
        <w:rPr>
          <w:rFonts w:ascii="Times New Roman" w:eastAsia="Times New Roman" w:hAnsi="Times New Roman" w:cs="Times New Roman"/>
        </w:rPr>
        <w:t>amlodipino</w:t>
      </w:r>
      <w:proofErr w:type="spellEnd"/>
      <w:r w:rsidR="007215E1" w:rsidRPr="00CF3455">
        <w:rPr>
          <w:rFonts w:ascii="Times New Roman" w:eastAsia="Times New Roman" w:hAnsi="Times New Roman" w:cs="Times New Roman"/>
        </w:rPr>
        <w:t xml:space="preserve"> </w:t>
      </w:r>
      <w:proofErr w:type="spellStart"/>
      <w:r w:rsidR="007215E1" w:rsidRPr="00CF3455">
        <w:rPr>
          <w:rFonts w:ascii="Times New Roman" w:eastAsia="Times New Roman" w:hAnsi="Times New Roman" w:cs="Times New Roman"/>
        </w:rPr>
        <w:t>besilato</w:t>
      </w:r>
      <w:proofErr w:type="spellEnd"/>
      <w:r w:rsidR="007215E1" w:rsidRPr="00CF3455">
        <w:rPr>
          <w:rFonts w:ascii="Times New Roman" w:eastAsia="Times New Roman" w:hAnsi="Times New Roman" w:cs="Times New Roman"/>
        </w:rPr>
        <w:t xml:space="preserve"> pavidalu).</w:t>
      </w:r>
    </w:p>
    <w:p w14:paraId="49BE128E"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1BDAB11F"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FC9BC71"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3.</w:t>
      </w:r>
      <w:r w:rsidRPr="00CF3455">
        <w:rPr>
          <w:rFonts w:ascii="Times New Roman" w:eastAsia="Times New Roman" w:hAnsi="Times New Roman" w:cs="Times New Roman"/>
          <w:b/>
        </w:rPr>
        <w:tab/>
        <w:t>PAGALBINIŲ MEDŽIAGŲ SĄRAŠAS</w:t>
      </w:r>
    </w:p>
    <w:p w14:paraId="694F0E25"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18DE8C24"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CB30DBB"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4.</w:t>
      </w:r>
      <w:r w:rsidRPr="00CF3455">
        <w:rPr>
          <w:rFonts w:ascii="Times New Roman" w:eastAsia="Times New Roman" w:hAnsi="Times New Roman" w:cs="Times New Roman"/>
          <w:b/>
        </w:rPr>
        <w:tab/>
        <w:t>FARMACINĖ FORMA IR KIEKIS PAKUOTĖJE</w:t>
      </w:r>
    </w:p>
    <w:p w14:paraId="6C2291CD"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054061A2"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30 tablečių</w:t>
      </w:r>
    </w:p>
    <w:p w14:paraId="11EE3695"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7AB0A47A"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5A2DEEB"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5.</w:t>
      </w:r>
      <w:r w:rsidRPr="00CF3455">
        <w:rPr>
          <w:rFonts w:ascii="Times New Roman" w:eastAsia="Times New Roman" w:hAnsi="Times New Roman" w:cs="Times New Roman"/>
          <w:b/>
        </w:rPr>
        <w:tab/>
        <w:t>VARTOJIMO METODAS IR BŪDAS (-AI)</w:t>
      </w:r>
    </w:p>
    <w:p w14:paraId="344ECE4A" w14:textId="77777777" w:rsidR="007215E1" w:rsidRPr="00CF3455" w:rsidRDefault="007215E1" w:rsidP="007215E1">
      <w:pPr>
        <w:spacing w:after="0" w:line="240" w:lineRule="auto"/>
        <w:rPr>
          <w:rFonts w:ascii="Times New Roman" w:eastAsia="Times New Roman" w:hAnsi="Times New Roman" w:cs="Times New Roman"/>
        </w:rPr>
      </w:pPr>
    </w:p>
    <w:p w14:paraId="4E4CBC75"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Vartoti per burną.</w:t>
      </w:r>
    </w:p>
    <w:p w14:paraId="70E6AA98"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Prieš vartojimą perskaitykite pakuotės lapelį.</w:t>
      </w:r>
    </w:p>
    <w:p w14:paraId="5C2B7E1B" w14:textId="77777777" w:rsidR="007215E1" w:rsidRPr="00CF3455" w:rsidRDefault="007215E1" w:rsidP="007215E1">
      <w:pPr>
        <w:spacing w:after="0" w:line="240" w:lineRule="auto"/>
        <w:rPr>
          <w:rFonts w:ascii="Times New Roman" w:eastAsia="Times New Roman" w:hAnsi="Times New Roman" w:cs="Times New Roman"/>
        </w:rPr>
      </w:pPr>
    </w:p>
    <w:p w14:paraId="0B91B970"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7083B92E"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6.</w:t>
      </w:r>
      <w:r w:rsidRPr="00CF3455">
        <w:rPr>
          <w:rFonts w:ascii="Times New Roman" w:eastAsia="Times New Roman" w:hAnsi="Times New Roman" w:cs="Times New Roman"/>
          <w:b/>
        </w:rPr>
        <w:tab/>
        <w:t>SPECIALUS ĮSPĖJIMAS, KAD VAISTINĮ PREPARATĄ BŪTINA LAIKYTI VAIKAMS NEPASTEBIMOJE IR  NEPASIEKIAMOJE VIETOJE</w:t>
      </w:r>
    </w:p>
    <w:p w14:paraId="0863FC18"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7ECAEB39"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Laikyti vaikams nepastebimoje ir nepasiekiamoje vietoje.</w:t>
      </w:r>
    </w:p>
    <w:p w14:paraId="49AEE6FD"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5E0465C"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17F81815"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7.</w:t>
      </w:r>
      <w:r w:rsidRPr="00CF3455">
        <w:rPr>
          <w:rFonts w:ascii="Times New Roman" w:eastAsia="Times New Roman" w:hAnsi="Times New Roman" w:cs="Times New Roman"/>
          <w:b/>
        </w:rPr>
        <w:tab/>
        <w:t>KITAS (-I) SPECIALUS (-ŪS) ĮSPĖJIMAS (-AI) (JEI REIKIA)</w:t>
      </w:r>
    </w:p>
    <w:p w14:paraId="23C09D3F"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F5D3588"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5DB6C5D"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8.</w:t>
      </w:r>
      <w:r w:rsidRPr="00CF3455">
        <w:rPr>
          <w:rFonts w:ascii="Times New Roman" w:eastAsia="Times New Roman" w:hAnsi="Times New Roman" w:cs="Times New Roman"/>
          <w:b/>
        </w:rPr>
        <w:tab/>
        <w:t>TINKAMUMO LAIKAS</w:t>
      </w:r>
    </w:p>
    <w:p w14:paraId="6DD8E9F9"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594EC85" w14:textId="2E7641ED" w:rsidR="007215E1" w:rsidRPr="00CF3455" w:rsidRDefault="00EE23F9"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EXP</w:t>
      </w:r>
      <w:r w:rsidR="007215E1" w:rsidRPr="00CF3455">
        <w:rPr>
          <w:rFonts w:ascii="Times New Roman" w:eastAsia="Times New Roman" w:hAnsi="Times New Roman" w:cs="Times New Roman"/>
        </w:rPr>
        <w:t xml:space="preserve"> </w:t>
      </w:r>
      <w:r w:rsidR="007215E1" w:rsidRPr="00CF3455">
        <w:rPr>
          <w:rFonts w:ascii="Times New Roman" w:eastAsia="Times New Roman" w:hAnsi="Times New Roman" w:cs="Times New Roman"/>
          <w:lang w:eastAsia="lt-LT"/>
        </w:rPr>
        <w:t>{MMMM-mm-</w:t>
      </w:r>
      <w:proofErr w:type="spellStart"/>
      <w:r w:rsidR="007215E1" w:rsidRPr="00CF3455">
        <w:rPr>
          <w:rFonts w:ascii="Times New Roman" w:eastAsia="Times New Roman" w:hAnsi="Times New Roman" w:cs="Times New Roman"/>
          <w:lang w:eastAsia="lt-LT"/>
        </w:rPr>
        <w:t>dd</w:t>
      </w:r>
      <w:proofErr w:type="spellEnd"/>
      <w:r w:rsidR="007215E1" w:rsidRPr="00CF3455">
        <w:rPr>
          <w:rFonts w:ascii="Times New Roman" w:eastAsia="Times New Roman" w:hAnsi="Times New Roman" w:cs="Times New Roman"/>
          <w:lang w:eastAsia="lt-LT"/>
        </w:rPr>
        <w:t>}</w:t>
      </w:r>
    </w:p>
    <w:p w14:paraId="2D4275EC"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9B29CC6"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0435410F"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9.</w:t>
      </w:r>
      <w:r w:rsidRPr="00CF3455">
        <w:rPr>
          <w:rFonts w:ascii="Times New Roman" w:eastAsia="Times New Roman" w:hAnsi="Times New Roman" w:cs="Times New Roman"/>
          <w:b/>
        </w:rPr>
        <w:tab/>
        <w:t>SPECIALIOS LAIKYMO SĄLYGOS</w:t>
      </w:r>
    </w:p>
    <w:p w14:paraId="0A0D89DC"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446E733F" w14:textId="09CBE67C" w:rsidR="007215E1" w:rsidRPr="00FD20F9" w:rsidRDefault="007215E1" w:rsidP="007215E1">
      <w:pPr>
        <w:tabs>
          <w:tab w:val="left" w:pos="540"/>
        </w:tabs>
        <w:spacing w:after="0" w:line="240" w:lineRule="auto"/>
        <w:rPr>
          <w:rFonts w:ascii="Times New Roman" w:hAnsi="Times New Roman"/>
          <w:color w:val="000000"/>
        </w:rPr>
      </w:pPr>
      <w:r w:rsidRPr="00FD20F9">
        <w:rPr>
          <w:rFonts w:ascii="Times New Roman" w:hAnsi="Times New Roman"/>
          <w:color w:val="000000"/>
        </w:rPr>
        <w:t xml:space="preserve">Laikyti ne </w:t>
      </w:r>
      <w:proofErr w:type="spellStart"/>
      <w:r w:rsidR="00F8365E" w:rsidRPr="00F8365E">
        <w:rPr>
          <w:rFonts w:ascii="Times New Roman" w:eastAsia="Times New Roman" w:hAnsi="Times New Roman" w:cs="Times New Roman"/>
          <w:color w:val="000000"/>
          <w:lang w:val="pl-PL"/>
        </w:rPr>
        <w:t>aukštesnėje</w:t>
      </w:r>
      <w:proofErr w:type="spellEnd"/>
      <w:r w:rsidR="00EE23F9" w:rsidRPr="00FD20F9">
        <w:rPr>
          <w:rFonts w:ascii="Times New Roman" w:hAnsi="Times New Roman"/>
          <w:color w:val="000000"/>
        </w:rPr>
        <w:t xml:space="preserve"> </w:t>
      </w:r>
      <w:r w:rsidRPr="00FD20F9">
        <w:rPr>
          <w:rFonts w:ascii="Times New Roman" w:hAnsi="Times New Roman"/>
          <w:color w:val="000000"/>
        </w:rPr>
        <w:t>kaip 25</w:t>
      </w:r>
      <w:r w:rsidR="0004274F">
        <w:rPr>
          <w:rFonts w:ascii="Times New Roman" w:hAnsi="Times New Roman"/>
          <w:color w:val="000000"/>
        </w:rPr>
        <w:t> </w:t>
      </w:r>
      <w:r w:rsidRPr="00FD20F9">
        <w:rPr>
          <w:rFonts w:ascii="Times New Roman" w:hAnsi="Times New Roman"/>
          <w:color w:val="000000"/>
        </w:rPr>
        <w:sym w:font="Symbol" w:char="F0B0"/>
      </w:r>
      <w:r w:rsidRPr="00FD20F9">
        <w:rPr>
          <w:rFonts w:ascii="Times New Roman" w:hAnsi="Times New Roman"/>
          <w:color w:val="000000"/>
        </w:rPr>
        <w:t>C temperatūroje.</w:t>
      </w:r>
    </w:p>
    <w:p w14:paraId="5C4805D0"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B2743A">
        <w:rPr>
          <w:rFonts w:ascii="Times New Roman" w:eastAsia="Times New Roman" w:hAnsi="Times New Roman" w:cs="Times New Roman"/>
        </w:rPr>
        <w:t>L</w:t>
      </w:r>
      <w:r w:rsidRPr="00CF3455">
        <w:rPr>
          <w:rFonts w:ascii="Times New Roman" w:eastAsia="Times New Roman" w:hAnsi="Times New Roman" w:cs="Times New Roman"/>
        </w:rPr>
        <w:t>aikyti gamintojo pakuotėje, kad vaistas būtų apsaugotas nuo šviesos.</w:t>
      </w:r>
    </w:p>
    <w:p w14:paraId="5213D2CE"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D8B054C"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95713FE"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lastRenderedPageBreak/>
        <w:t>10.</w:t>
      </w:r>
      <w:r w:rsidRPr="00CF3455">
        <w:rPr>
          <w:rFonts w:ascii="Times New Roman" w:eastAsia="Times New Roman" w:hAnsi="Times New Roman" w:cs="Times New Roman"/>
          <w:b/>
        </w:rPr>
        <w:tab/>
        <w:t>SPECIALIOS ATSARGUMO PRIEMONĖS DĖL NESUVARTOTO VAISTINIO PREPARATO AR JO ATLIEKŲ TVARKYMO (JEI REIKIA)</w:t>
      </w:r>
    </w:p>
    <w:p w14:paraId="5CA6D9E1"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08016814"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9028ADA"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11.</w:t>
      </w:r>
      <w:r w:rsidRPr="00CF3455">
        <w:rPr>
          <w:rFonts w:ascii="Times New Roman" w:eastAsia="Times New Roman" w:hAnsi="Times New Roman" w:cs="Times New Roman"/>
          <w:b/>
        </w:rPr>
        <w:tab/>
      </w:r>
      <w:r w:rsidRPr="00CF3455">
        <w:rPr>
          <w:rFonts w:ascii="Times New Roman" w:eastAsia="Times New Roman" w:hAnsi="Times New Roman" w:cs="Times New Roman"/>
          <w:b/>
          <w:bCs/>
        </w:rPr>
        <w:t>REGISTRUOTOJO</w:t>
      </w:r>
      <w:r w:rsidRPr="00CF3455">
        <w:rPr>
          <w:rFonts w:ascii="Times New Roman" w:eastAsia="Times New Roman" w:hAnsi="Times New Roman" w:cs="Times New Roman"/>
          <w:b/>
        </w:rPr>
        <w:t xml:space="preserve"> PAVADINIMAS IR ADRESAS</w:t>
      </w:r>
    </w:p>
    <w:p w14:paraId="3195A0E4"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44A208C" w14:textId="6E55DE2A"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w:t>
      </w:r>
      <w:r w:rsidR="00EE23F9" w:rsidRPr="00CF3455">
        <w:rPr>
          <w:rFonts w:ascii="Times New Roman" w:eastAsia="Times New Roman" w:hAnsi="Times New Roman" w:cs="Times New Roman"/>
        </w:rPr>
        <w:t>gis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Pharmaceuticals</w:t>
      </w:r>
      <w:proofErr w:type="spellEnd"/>
      <w:r w:rsidRPr="00CF3455">
        <w:rPr>
          <w:rFonts w:ascii="Times New Roman" w:eastAsia="Times New Roman" w:hAnsi="Times New Roman" w:cs="Times New Roman"/>
        </w:rPr>
        <w:t xml:space="preserve"> PLC.</w:t>
      </w:r>
    </w:p>
    <w:p w14:paraId="3ACF6CE8"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1106 </w:t>
      </w:r>
      <w:proofErr w:type="spellStart"/>
      <w:r w:rsidRPr="00CF3455">
        <w:rPr>
          <w:rFonts w:ascii="Times New Roman" w:eastAsia="Times New Roman" w:hAnsi="Times New Roman" w:cs="Times New Roman"/>
        </w:rPr>
        <w:t>Budapest</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Keresztúri</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út</w:t>
      </w:r>
      <w:proofErr w:type="spellEnd"/>
      <w:r w:rsidRPr="00CF3455">
        <w:rPr>
          <w:rFonts w:ascii="Times New Roman" w:eastAsia="Times New Roman" w:hAnsi="Times New Roman" w:cs="Times New Roman"/>
        </w:rPr>
        <w:t xml:space="preserve"> 30-38</w:t>
      </w:r>
    </w:p>
    <w:p w14:paraId="4291D626" w14:textId="736F09C8"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V</w:t>
      </w:r>
      <w:r w:rsidR="00EE23F9" w:rsidRPr="00CF3455">
        <w:rPr>
          <w:rFonts w:ascii="Times New Roman" w:eastAsia="Times New Roman" w:hAnsi="Times New Roman" w:cs="Times New Roman"/>
        </w:rPr>
        <w:t>engrija</w:t>
      </w:r>
    </w:p>
    <w:p w14:paraId="6FD14FC9" w14:textId="77777777" w:rsidR="007215E1" w:rsidRPr="00CF3455" w:rsidRDefault="007215E1" w:rsidP="007215E1">
      <w:pPr>
        <w:spacing w:after="0" w:line="240" w:lineRule="auto"/>
        <w:rPr>
          <w:rFonts w:ascii="Times New Roman" w:eastAsia="Times New Roman" w:hAnsi="Times New Roman" w:cs="Times New Roman"/>
        </w:rPr>
      </w:pPr>
    </w:p>
    <w:p w14:paraId="4BEEC602"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22F1B76" w14:textId="29166635"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12.</w:t>
      </w:r>
      <w:r w:rsidRPr="00CF3455">
        <w:rPr>
          <w:rFonts w:ascii="Times New Roman" w:eastAsia="Times New Roman" w:hAnsi="Times New Roman" w:cs="Times New Roman"/>
          <w:b/>
        </w:rPr>
        <w:tab/>
      </w:r>
      <w:r w:rsidRPr="00CF3455">
        <w:rPr>
          <w:rFonts w:ascii="Times New Roman" w:eastAsia="Times New Roman" w:hAnsi="Times New Roman" w:cs="Times New Roman"/>
          <w:b/>
          <w:bCs/>
        </w:rPr>
        <w:t xml:space="preserve">REGISTRACIJOS PAŽYMĖJIMO </w:t>
      </w:r>
      <w:r w:rsidRPr="00CF3455">
        <w:rPr>
          <w:rFonts w:ascii="Times New Roman" w:eastAsia="Times New Roman" w:hAnsi="Times New Roman" w:cs="Times New Roman"/>
          <w:b/>
        </w:rPr>
        <w:t>NUMERIS</w:t>
      </w:r>
      <w:r w:rsidR="00EE23F9" w:rsidRPr="00CF3455">
        <w:rPr>
          <w:rFonts w:ascii="Times New Roman" w:eastAsia="Times New Roman" w:hAnsi="Times New Roman" w:cs="Times New Roman"/>
          <w:b/>
        </w:rPr>
        <w:t xml:space="preserve"> (-IAI)</w:t>
      </w:r>
    </w:p>
    <w:p w14:paraId="043D4474"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D77CDAA"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LT/1/01/1852/003</w:t>
      </w:r>
    </w:p>
    <w:p w14:paraId="3819BD16"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4E77D606"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65A86A2"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13.</w:t>
      </w:r>
      <w:r w:rsidRPr="00CF3455">
        <w:rPr>
          <w:rFonts w:ascii="Times New Roman" w:eastAsia="Times New Roman" w:hAnsi="Times New Roman" w:cs="Times New Roman"/>
          <w:b/>
        </w:rPr>
        <w:tab/>
        <w:t>SERIJOS NUMERIS</w:t>
      </w:r>
    </w:p>
    <w:p w14:paraId="39EBE89E"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A47C13A" w14:textId="4183F699" w:rsidR="007215E1" w:rsidRPr="00CF3455" w:rsidRDefault="00EE23F9" w:rsidP="007215E1">
      <w:pPr>
        <w:tabs>
          <w:tab w:val="left" w:pos="54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Lot</w:t>
      </w:r>
      <w:proofErr w:type="spellEnd"/>
    </w:p>
    <w:p w14:paraId="1DCCA105"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4E49F337"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060459E1"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14.</w:t>
      </w:r>
      <w:r w:rsidRPr="00CF3455">
        <w:rPr>
          <w:rFonts w:ascii="Times New Roman" w:eastAsia="Times New Roman" w:hAnsi="Times New Roman" w:cs="Times New Roman"/>
          <w:b/>
        </w:rPr>
        <w:tab/>
        <w:t>PARDAVIMO (IŠDAVIMO) TVARKA</w:t>
      </w:r>
    </w:p>
    <w:p w14:paraId="6FF8B87E"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3CABCF9"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Receptinis vaistas</w:t>
      </w:r>
    </w:p>
    <w:p w14:paraId="03C07866"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09D78FAA"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DAF1F7C"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15.</w:t>
      </w:r>
      <w:r w:rsidRPr="00CF3455">
        <w:rPr>
          <w:rFonts w:ascii="Times New Roman" w:eastAsia="Times New Roman" w:hAnsi="Times New Roman" w:cs="Times New Roman"/>
          <w:b/>
        </w:rPr>
        <w:tab/>
        <w:t>VARTOJIMO INSTRUKCIJA</w:t>
      </w:r>
    </w:p>
    <w:p w14:paraId="3257B0C3"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9250513"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4C409ABE"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rPr>
      </w:pPr>
      <w:r w:rsidRPr="00CF3455">
        <w:rPr>
          <w:rFonts w:ascii="Times New Roman" w:eastAsia="Times New Roman" w:hAnsi="Times New Roman" w:cs="Times New Roman"/>
          <w:b/>
        </w:rPr>
        <w:t>16.</w:t>
      </w:r>
      <w:r w:rsidRPr="00CF3455">
        <w:rPr>
          <w:rFonts w:ascii="Times New Roman" w:eastAsia="Times New Roman" w:hAnsi="Times New Roman" w:cs="Times New Roman"/>
          <w:b/>
        </w:rPr>
        <w:tab/>
        <w:t>INFORMACIJA BRAILIO RAŠTU</w:t>
      </w:r>
    </w:p>
    <w:p w14:paraId="657D59FE"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14F23F7D"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10 mg tabletės</w:t>
      </w:r>
    </w:p>
    <w:p w14:paraId="2C7A6C90"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FA39518"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719BB02D"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17.</w:t>
      </w:r>
      <w:r w:rsidRPr="00CF3455">
        <w:rPr>
          <w:rFonts w:ascii="Times New Roman" w:eastAsia="Times New Roman" w:hAnsi="Times New Roman" w:cs="Times New Roman"/>
          <w:b/>
        </w:rPr>
        <w:tab/>
        <w:t>UNIKALUS IDENTIFIKATORIUS – 2D BRŪKŠNINIS KODAS</w:t>
      </w:r>
    </w:p>
    <w:p w14:paraId="7CC2B54A"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4B1DD54"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highlight w:val="lightGray"/>
        </w:rPr>
        <w:t>&lt;2D brūkšninis kodas su nurodytu unikaliu identifikatoriumi.&gt;</w:t>
      </w:r>
    </w:p>
    <w:p w14:paraId="65BDFC1D"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447DC6C4"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283F2C10"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18.</w:t>
      </w:r>
      <w:r w:rsidRPr="00CF3455">
        <w:rPr>
          <w:rFonts w:ascii="Times New Roman" w:eastAsia="Times New Roman" w:hAnsi="Times New Roman" w:cs="Times New Roman"/>
          <w:b/>
        </w:rPr>
        <w:tab/>
        <w:t>UNIKALUS IDENTIFIKATORIUS – ŽMONĖMS SUPRANTAMI DUOMENYS</w:t>
      </w:r>
    </w:p>
    <w:p w14:paraId="1A8A3A01"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43E00A2F" w14:textId="2879E95B"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PC: {numeris} </w:t>
      </w:r>
    </w:p>
    <w:p w14:paraId="04F39467" w14:textId="67FA050C"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SN: {numeris}]</w:t>
      </w:r>
    </w:p>
    <w:p w14:paraId="47BCB0EB" w14:textId="34E8DE07" w:rsidR="007215E1" w:rsidRPr="00CF3455" w:rsidRDefault="007215E1" w:rsidP="00C9438D">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NN: {numeris} [</w:t>
      </w:r>
    </w:p>
    <w:p w14:paraId="2CDC12AB"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11C50829" w14:textId="77777777" w:rsidR="007215E1" w:rsidRPr="00CF3455" w:rsidRDefault="007215E1" w:rsidP="007215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b/>
        </w:rPr>
        <w:br w:type="page"/>
      </w:r>
      <w:r w:rsidRPr="00CF3455">
        <w:rPr>
          <w:rFonts w:ascii="Times New Roman" w:eastAsia="Times New Roman" w:hAnsi="Times New Roman" w:cs="Times New Roman"/>
          <w:b/>
          <w:bCs/>
        </w:rPr>
        <w:lastRenderedPageBreak/>
        <w:t>MINIMALI INFORMACIJA ANT LIZDINIŲ PLOKŠTELIŲ ARBA DVISLUOKSNIŲ JUOSTELIŲ</w:t>
      </w:r>
    </w:p>
    <w:p w14:paraId="4ED6BECC" w14:textId="77777777" w:rsidR="007215E1" w:rsidRPr="00CF3455" w:rsidRDefault="007215E1" w:rsidP="007215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1F6270E7" w14:textId="77777777" w:rsidR="007215E1" w:rsidRPr="00CF3455" w:rsidRDefault="007215E1" w:rsidP="007215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b/>
          <w:bCs/>
        </w:rPr>
        <w:t>LIZDINĖ PLOKŠTELĖ</w:t>
      </w:r>
    </w:p>
    <w:p w14:paraId="1E920AC3" w14:textId="77777777" w:rsidR="007215E1" w:rsidRPr="00CF3455" w:rsidRDefault="007215E1" w:rsidP="007215E1">
      <w:pPr>
        <w:spacing w:after="0" w:line="240" w:lineRule="auto"/>
        <w:rPr>
          <w:rFonts w:ascii="Times New Roman" w:eastAsia="Times New Roman" w:hAnsi="Times New Roman" w:cs="Times New Roman"/>
        </w:rPr>
      </w:pPr>
    </w:p>
    <w:p w14:paraId="63B3A132" w14:textId="77777777" w:rsidR="007215E1" w:rsidRPr="00CF3455" w:rsidRDefault="007215E1" w:rsidP="007215E1">
      <w:pPr>
        <w:spacing w:after="0" w:line="240" w:lineRule="auto"/>
        <w:rPr>
          <w:rFonts w:ascii="Times New Roman" w:eastAsia="Times New Roman" w:hAnsi="Times New Roman" w:cs="Times New Roman"/>
        </w:rPr>
      </w:pPr>
    </w:p>
    <w:p w14:paraId="7D3BEA81"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1.</w:t>
      </w:r>
      <w:r w:rsidRPr="00CF3455">
        <w:rPr>
          <w:rFonts w:ascii="Times New Roman" w:eastAsia="Times New Roman" w:hAnsi="Times New Roman" w:cs="Times New Roman"/>
          <w:b/>
        </w:rPr>
        <w:tab/>
        <w:t>VAISTINIO PREPARATO PAVADINIMAS</w:t>
      </w:r>
    </w:p>
    <w:p w14:paraId="7EA053EA"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7C03E5A"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10 mg tabletės</w:t>
      </w:r>
    </w:p>
    <w:p w14:paraId="5524F6C2"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Amlodipinas</w:t>
      </w:r>
      <w:proofErr w:type="spellEnd"/>
    </w:p>
    <w:p w14:paraId="061B582E"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2129F2C"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7F71393E"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2.</w:t>
      </w:r>
      <w:r w:rsidRPr="00CF3455">
        <w:rPr>
          <w:rFonts w:ascii="Times New Roman" w:eastAsia="Times New Roman" w:hAnsi="Times New Roman" w:cs="Times New Roman"/>
          <w:b/>
        </w:rPr>
        <w:tab/>
      </w:r>
      <w:r w:rsidRPr="00CF3455">
        <w:rPr>
          <w:rFonts w:ascii="Times New Roman" w:eastAsia="Times New Roman" w:hAnsi="Times New Roman" w:cs="Times New Roman"/>
          <w:b/>
          <w:bCs/>
        </w:rPr>
        <w:t>REGISTRUOTOJO</w:t>
      </w:r>
      <w:r w:rsidRPr="00CF3455">
        <w:rPr>
          <w:rFonts w:ascii="Times New Roman" w:eastAsia="Times New Roman" w:hAnsi="Times New Roman" w:cs="Times New Roman"/>
          <w:b/>
        </w:rPr>
        <w:t xml:space="preserve"> PAVADINIMAS</w:t>
      </w:r>
    </w:p>
    <w:p w14:paraId="35ADECB2"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C5E352A" w14:textId="6F09A068"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w:t>
      </w:r>
      <w:r w:rsidR="00BE6F1A" w:rsidRPr="00CF3455">
        <w:rPr>
          <w:rFonts w:ascii="Times New Roman" w:eastAsia="Times New Roman" w:hAnsi="Times New Roman" w:cs="Times New Roman"/>
        </w:rPr>
        <w:t>gis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Pharmaceuticals</w:t>
      </w:r>
      <w:proofErr w:type="spellEnd"/>
      <w:r w:rsidRPr="00CF3455">
        <w:rPr>
          <w:rFonts w:ascii="Times New Roman" w:eastAsia="Times New Roman" w:hAnsi="Times New Roman" w:cs="Times New Roman"/>
        </w:rPr>
        <w:t xml:space="preserve"> PLC.</w:t>
      </w:r>
    </w:p>
    <w:p w14:paraId="752A778D" w14:textId="77777777" w:rsidR="007215E1" w:rsidRPr="00CF3455" w:rsidRDefault="007215E1" w:rsidP="007215E1">
      <w:pPr>
        <w:tabs>
          <w:tab w:val="left" w:pos="540"/>
        </w:tabs>
        <w:spacing w:after="0" w:line="240" w:lineRule="auto"/>
        <w:rPr>
          <w:rFonts w:ascii="Times New Roman" w:eastAsia="Times New Roman" w:hAnsi="Times New Roman" w:cs="Times New Roman"/>
          <w:b/>
        </w:rPr>
      </w:pPr>
    </w:p>
    <w:p w14:paraId="7939609E" w14:textId="77777777" w:rsidR="007215E1" w:rsidRPr="00CF3455" w:rsidRDefault="007215E1" w:rsidP="007215E1">
      <w:pPr>
        <w:tabs>
          <w:tab w:val="left" w:pos="540"/>
        </w:tabs>
        <w:spacing w:after="0" w:line="240" w:lineRule="auto"/>
        <w:rPr>
          <w:rFonts w:ascii="Times New Roman" w:eastAsia="Times New Roman" w:hAnsi="Times New Roman" w:cs="Times New Roman"/>
          <w:b/>
        </w:rPr>
      </w:pPr>
    </w:p>
    <w:p w14:paraId="293C8C1B"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3.</w:t>
      </w:r>
      <w:r w:rsidRPr="00CF3455">
        <w:rPr>
          <w:rFonts w:ascii="Times New Roman" w:eastAsia="Times New Roman" w:hAnsi="Times New Roman" w:cs="Times New Roman"/>
          <w:b/>
        </w:rPr>
        <w:tab/>
        <w:t>TINKAMUMO LAIKAS</w:t>
      </w:r>
    </w:p>
    <w:p w14:paraId="12D7A148"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755306D8" w14:textId="5F5B9FF4" w:rsidR="007215E1" w:rsidRPr="00CF3455" w:rsidRDefault="00BE6F1A"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EXP</w:t>
      </w:r>
      <w:r w:rsidR="007215E1" w:rsidRPr="00CF3455">
        <w:rPr>
          <w:rFonts w:ascii="Times New Roman" w:eastAsia="Times New Roman" w:hAnsi="Times New Roman" w:cs="Times New Roman"/>
        </w:rPr>
        <w:t xml:space="preserve"> </w:t>
      </w:r>
      <w:r w:rsidR="007215E1" w:rsidRPr="00CF3455">
        <w:rPr>
          <w:rFonts w:ascii="Times New Roman" w:eastAsia="Times New Roman" w:hAnsi="Times New Roman" w:cs="Times New Roman"/>
          <w:lang w:eastAsia="lt-LT"/>
        </w:rPr>
        <w:t>{MMMM-mm-</w:t>
      </w:r>
      <w:proofErr w:type="spellStart"/>
      <w:r w:rsidR="007215E1" w:rsidRPr="00CF3455">
        <w:rPr>
          <w:rFonts w:ascii="Times New Roman" w:eastAsia="Times New Roman" w:hAnsi="Times New Roman" w:cs="Times New Roman"/>
          <w:lang w:eastAsia="lt-LT"/>
        </w:rPr>
        <w:t>dd</w:t>
      </w:r>
      <w:proofErr w:type="spellEnd"/>
      <w:r w:rsidR="007215E1" w:rsidRPr="00CF3455">
        <w:rPr>
          <w:rFonts w:ascii="Times New Roman" w:eastAsia="Times New Roman" w:hAnsi="Times New Roman" w:cs="Times New Roman"/>
          <w:lang w:eastAsia="lt-LT"/>
        </w:rPr>
        <w:t>}</w:t>
      </w:r>
    </w:p>
    <w:p w14:paraId="0D3A7572"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16B85C53"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9BAA1B0"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4.</w:t>
      </w:r>
      <w:r w:rsidRPr="00CF3455">
        <w:rPr>
          <w:rFonts w:ascii="Times New Roman" w:eastAsia="Times New Roman" w:hAnsi="Times New Roman" w:cs="Times New Roman"/>
          <w:b/>
        </w:rPr>
        <w:tab/>
        <w:t>SERIJOS NUMERIS</w:t>
      </w:r>
    </w:p>
    <w:p w14:paraId="47D9A5FE"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03C1DEF0" w14:textId="7874DB2C" w:rsidR="007215E1" w:rsidRPr="00CF3455" w:rsidRDefault="00BE6F1A" w:rsidP="007215E1">
      <w:pPr>
        <w:tabs>
          <w:tab w:val="left" w:pos="54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Lot</w:t>
      </w:r>
      <w:proofErr w:type="spellEnd"/>
    </w:p>
    <w:p w14:paraId="3F92529D"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6B781811"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79402581" w14:textId="77777777" w:rsidR="007215E1" w:rsidRPr="00CF3455" w:rsidRDefault="007215E1" w:rsidP="007215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b/>
        </w:rPr>
        <w:t>5.</w:t>
      </w:r>
      <w:r w:rsidRPr="00CF3455">
        <w:rPr>
          <w:rFonts w:ascii="Times New Roman" w:eastAsia="Times New Roman" w:hAnsi="Times New Roman" w:cs="Times New Roman"/>
          <w:b/>
        </w:rPr>
        <w:tab/>
        <w:t>KITA</w:t>
      </w:r>
    </w:p>
    <w:p w14:paraId="48868751" w14:textId="52D2C50B" w:rsidR="001305B1" w:rsidRDefault="001305B1">
      <w:pPr>
        <w:rPr>
          <w:rFonts w:ascii="Times New Roman" w:eastAsia="Times New Roman" w:hAnsi="Times New Roman" w:cs="Times New Roman"/>
          <w:b/>
          <w:bCs/>
        </w:rPr>
      </w:pPr>
      <w:r>
        <w:rPr>
          <w:rFonts w:ascii="Times New Roman" w:eastAsia="Times New Roman" w:hAnsi="Times New Roman" w:cs="Times New Roman"/>
          <w:b/>
          <w:bCs/>
        </w:rPr>
        <w:br w:type="page"/>
      </w:r>
    </w:p>
    <w:p w14:paraId="0F16F47C" w14:textId="069665F9" w:rsidR="007215E1" w:rsidRPr="00CF3455" w:rsidRDefault="007215E1" w:rsidP="007215E1">
      <w:pPr>
        <w:spacing w:after="0" w:line="240" w:lineRule="auto"/>
        <w:rPr>
          <w:rFonts w:ascii="Times New Roman" w:eastAsia="Times New Roman" w:hAnsi="Times New Roman" w:cs="Times New Roman"/>
        </w:rPr>
      </w:pPr>
    </w:p>
    <w:p w14:paraId="7EADFFDA" w14:textId="77777777" w:rsidR="007215E1" w:rsidRPr="00CF3455" w:rsidRDefault="007215E1" w:rsidP="007215E1">
      <w:pPr>
        <w:spacing w:after="0" w:line="240" w:lineRule="auto"/>
        <w:rPr>
          <w:rFonts w:ascii="Times New Roman" w:eastAsia="Times New Roman" w:hAnsi="Times New Roman" w:cs="Times New Roman"/>
        </w:rPr>
      </w:pPr>
    </w:p>
    <w:p w14:paraId="743D40FC" w14:textId="77777777" w:rsidR="007215E1" w:rsidRPr="00CF3455" w:rsidRDefault="007215E1" w:rsidP="007215E1">
      <w:pPr>
        <w:spacing w:after="0" w:line="240" w:lineRule="auto"/>
        <w:rPr>
          <w:rFonts w:ascii="Times New Roman" w:eastAsia="Times New Roman" w:hAnsi="Times New Roman" w:cs="Times New Roman"/>
        </w:rPr>
      </w:pPr>
    </w:p>
    <w:p w14:paraId="6CF2E7E0" w14:textId="77777777" w:rsidR="007215E1" w:rsidRPr="00CF3455" w:rsidRDefault="007215E1" w:rsidP="007215E1">
      <w:pPr>
        <w:spacing w:after="0" w:line="240" w:lineRule="auto"/>
        <w:rPr>
          <w:rFonts w:ascii="Times New Roman" w:eastAsia="Times New Roman" w:hAnsi="Times New Roman" w:cs="Times New Roman"/>
        </w:rPr>
      </w:pPr>
    </w:p>
    <w:p w14:paraId="3DB65E9B" w14:textId="77777777" w:rsidR="007215E1" w:rsidRPr="00CF3455" w:rsidRDefault="007215E1" w:rsidP="007215E1">
      <w:pPr>
        <w:spacing w:after="0" w:line="240" w:lineRule="auto"/>
        <w:rPr>
          <w:rFonts w:ascii="Times New Roman" w:eastAsia="Times New Roman" w:hAnsi="Times New Roman" w:cs="Times New Roman"/>
        </w:rPr>
      </w:pPr>
    </w:p>
    <w:p w14:paraId="18583F3F" w14:textId="77777777" w:rsidR="007215E1" w:rsidRPr="00CF3455" w:rsidRDefault="007215E1" w:rsidP="007215E1">
      <w:pPr>
        <w:spacing w:after="0" w:line="240" w:lineRule="auto"/>
        <w:rPr>
          <w:rFonts w:ascii="Times New Roman" w:eastAsia="Times New Roman" w:hAnsi="Times New Roman" w:cs="Times New Roman"/>
        </w:rPr>
      </w:pPr>
    </w:p>
    <w:p w14:paraId="0C7F0CB0" w14:textId="77777777" w:rsidR="007215E1" w:rsidRPr="00CF3455" w:rsidRDefault="007215E1" w:rsidP="007215E1">
      <w:pPr>
        <w:spacing w:after="0" w:line="240" w:lineRule="auto"/>
        <w:rPr>
          <w:rFonts w:ascii="Times New Roman" w:eastAsia="Times New Roman" w:hAnsi="Times New Roman" w:cs="Times New Roman"/>
        </w:rPr>
      </w:pPr>
    </w:p>
    <w:p w14:paraId="01166347" w14:textId="77777777" w:rsidR="007215E1" w:rsidRPr="00CF3455" w:rsidRDefault="007215E1" w:rsidP="007215E1">
      <w:pPr>
        <w:spacing w:after="0" w:line="240" w:lineRule="auto"/>
        <w:rPr>
          <w:rFonts w:ascii="Times New Roman" w:eastAsia="Times New Roman" w:hAnsi="Times New Roman" w:cs="Times New Roman"/>
        </w:rPr>
      </w:pPr>
    </w:p>
    <w:p w14:paraId="52EB5C21" w14:textId="77777777" w:rsidR="007215E1" w:rsidRPr="00CF3455" w:rsidRDefault="007215E1" w:rsidP="007215E1">
      <w:pPr>
        <w:spacing w:after="0" w:line="240" w:lineRule="auto"/>
        <w:rPr>
          <w:rFonts w:ascii="Times New Roman" w:eastAsia="Times New Roman" w:hAnsi="Times New Roman" w:cs="Times New Roman"/>
        </w:rPr>
      </w:pPr>
    </w:p>
    <w:p w14:paraId="2A3A46D1" w14:textId="77777777" w:rsidR="007215E1" w:rsidRPr="00CF3455" w:rsidRDefault="007215E1" w:rsidP="007215E1">
      <w:pPr>
        <w:spacing w:after="0" w:line="240" w:lineRule="auto"/>
        <w:rPr>
          <w:rFonts w:ascii="Times New Roman" w:eastAsia="Times New Roman" w:hAnsi="Times New Roman" w:cs="Times New Roman"/>
        </w:rPr>
      </w:pPr>
    </w:p>
    <w:p w14:paraId="18BB834A" w14:textId="77777777" w:rsidR="007215E1" w:rsidRPr="00CF3455" w:rsidRDefault="007215E1" w:rsidP="007215E1">
      <w:pPr>
        <w:spacing w:after="0" w:line="240" w:lineRule="auto"/>
        <w:rPr>
          <w:rFonts w:ascii="Times New Roman" w:eastAsia="Times New Roman" w:hAnsi="Times New Roman" w:cs="Times New Roman"/>
        </w:rPr>
      </w:pPr>
    </w:p>
    <w:p w14:paraId="6CA86CAC" w14:textId="77777777" w:rsidR="007215E1" w:rsidRPr="00CF3455" w:rsidRDefault="007215E1" w:rsidP="007215E1">
      <w:pPr>
        <w:spacing w:after="0" w:line="240" w:lineRule="auto"/>
        <w:rPr>
          <w:rFonts w:ascii="Times New Roman" w:eastAsia="Times New Roman" w:hAnsi="Times New Roman" w:cs="Times New Roman"/>
        </w:rPr>
      </w:pPr>
    </w:p>
    <w:p w14:paraId="145DE492" w14:textId="77777777" w:rsidR="007215E1" w:rsidRPr="00CF3455" w:rsidRDefault="007215E1" w:rsidP="007215E1">
      <w:pPr>
        <w:spacing w:after="0" w:line="240" w:lineRule="auto"/>
        <w:rPr>
          <w:rFonts w:ascii="Times New Roman" w:eastAsia="Times New Roman" w:hAnsi="Times New Roman" w:cs="Times New Roman"/>
        </w:rPr>
      </w:pPr>
    </w:p>
    <w:p w14:paraId="71165FAC" w14:textId="77777777" w:rsidR="007215E1" w:rsidRPr="00CF3455" w:rsidRDefault="007215E1" w:rsidP="007215E1">
      <w:pPr>
        <w:spacing w:after="0" w:line="240" w:lineRule="auto"/>
        <w:rPr>
          <w:rFonts w:ascii="Times New Roman" w:eastAsia="Times New Roman" w:hAnsi="Times New Roman" w:cs="Times New Roman"/>
        </w:rPr>
      </w:pPr>
    </w:p>
    <w:p w14:paraId="026130E4" w14:textId="77777777" w:rsidR="007215E1" w:rsidRPr="00CF3455" w:rsidRDefault="007215E1" w:rsidP="007215E1">
      <w:pPr>
        <w:spacing w:after="0" w:line="240" w:lineRule="auto"/>
        <w:rPr>
          <w:rFonts w:ascii="Times New Roman" w:eastAsia="Times New Roman" w:hAnsi="Times New Roman" w:cs="Times New Roman"/>
        </w:rPr>
      </w:pPr>
    </w:p>
    <w:p w14:paraId="659D416A" w14:textId="77777777" w:rsidR="007215E1" w:rsidRPr="00CF3455" w:rsidRDefault="007215E1" w:rsidP="007215E1">
      <w:pPr>
        <w:spacing w:after="0" w:line="240" w:lineRule="auto"/>
        <w:rPr>
          <w:rFonts w:ascii="Times New Roman" w:eastAsia="Times New Roman" w:hAnsi="Times New Roman" w:cs="Times New Roman"/>
        </w:rPr>
      </w:pPr>
    </w:p>
    <w:p w14:paraId="5CE36E41" w14:textId="77777777" w:rsidR="007215E1" w:rsidRPr="00CF3455" w:rsidRDefault="007215E1" w:rsidP="007215E1">
      <w:pPr>
        <w:spacing w:after="0" w:line="240" w:lineRule="auto"/>
        <w:rPr>
          <w:rFonts w:ascii="Times New Roman" w:eastAsia="Times New Roman" w:hAnsi="Times New Roman" w:cs="Times New Roman"/>
        </w:rPr>
      </w:pPr>
    </w:p>
    <w:p w14:paraId="1C098FED" w14:textId="77777777" w:rsidR="007215E1" w:rsidRPr="00CF3455" w:rsidRDefault="007215E1" w:rsidP="007215E1">
      <w:pPr>
        <w:spacing w:after="0" w:line="240" w:lineRule="auto"/>
        <w:rPr>
          <w:rFonts w:ascii="Times New Roman" w:eastAsia="Times New Roman" w:hAnsi="Times New Roman" w:cs="Times New Roman"/>
        </w:rPr>
      </w:pPr>
    </w:p>
    <w:p w14:paraId="35E3488C" w14:textId="77777777" w:rsidR="007215E1" w:rsidRPr="00CF3455" w:rsidRDefault="007215E1" w:rsidP="007215E1">
      <w:pPr>
        <w:spacing w:after="0" w:line="240" w:lineRule="auto"/>
        <w:rPr>
          <w:rFonts w:ascii="Times New Roman" w:eastAsia="Times New Roman" w:hAnsi="Times New Roman" w:cs="Times New Roman"/>
        </w:rPr>
      </w:pPr>
    </w:p>
    <w:p w14:paraId="6B62E757" w14:textId="77777777" w:rsidR="007215E1" w:rsidRPr="00CF3455" w:rsidRDefault="007215E1" w:rsidP="007215E1">
      <w:pPr>
        <w:spacing w:after="0" w:line="240" w:lineRule="auto"/>
        <w:rPr>
          <w:rFonts w:ascii="Times New Roman" w:eastAsia="Times New Roman" w:hAnsi="Times New Roman" w:cs="Times New Roman"/>
        </w:rPr>
      </w:pPr>
    </w:p>
    <w:p w14:paraId="4C51F58E" w14:textId="77777777" w:rsidR="007215E1" w:rsidRPr="00CF3455" w:rsidRDefault="007215E1" w:rsidP="007215E1">
      <w:pPr>
        <w:spacing w:after="0" w:line="240" w:lineRule="auto"/>
        <w:rPr>
          <w:rFonts w:ascii="Times New Roman" w:eastAsia="Times New Roman" w:hAnsi="Times New Roman" w:cs="Times New Roman"/>
        </w:rPr>
      </w:pPr>
    </w:p>
    <w:p w14:paraId="7F4639A6" w14:textId="77777777" w:rsidR="007215E1" w:rsidRPr="00CF3455" w:rsidRDefault="007215E1" w:rsidP="007215E1">
      <w:pPr>
        <w:spacing w:after="0" w:line="240" w:lineRule="auto"/>
        <w:rPr>
          <w:rFonts w:ascii="Times New Roman" w:eastAsia="Times New Roman" w:hAnsi="Times New Roman" w:cs="Times New Roman"/>
        </w:rPr>
      </w:pPr>
    </w:p>
    <w:p w14:paraId="441E992E" w14:textId="36726150" w:rsidR="007215E1" w:rsidRPr="00CF3455" w:rsidRDefault="007215E1" w:rsidP="007215E1">
      <w:pPr>
        <w:spacing w:after="0" w:line="240" w:lineRule="auto"/>
        <w:rPr>
          <w:rFonts w:ascii="Times New Roman" w:eastAsia="Times New Roman" w:hAnsi="Times New Roman" w:cs="Times New Roman"/>
        </w:rPr>
      </w:pPr>
    </w:p>
    <w:p w14:paraId="5D0C10E7" w14:textId="77777777" w:rsidR="00BE6F1A" w:rsidRPr="00CF3455" w:rsidRDefault="00BE6F1A" w:rsidP="007215E1">
      <w:pPr>
        <w:spacing w:after="0" w:line="240" w:lineRule="auto"/>
        <w:rPr>
          <w:rFonts w:ascii="Times New Roman" w:eastAsia="Times New Roman" w:hAnsi="Times New Roman" w:cs="Times New Roman"/>
        </w:rPr>
      </w:pPr>
    </w:p>
    <w:p w14:paraId="64E7478F" w14:textId="77777777" w:rsidR="007215E1" w:rsidRPr="00CF3455" w:rsidRDefault="007215E1" w:rsidP="007215E1">
      <w:pPr>
        <w:spacing w:after="0" w:line="240" w:lineRule="auto"/>
        <w:jc w:val="center"/>
        <w:rPr>
          <w:rFonts w:ascii="Times New Roman" w:eastAsia="Times New Roman" w:hAnsi="Times New Roman" w:cs="Times New Roman"/>
          <w:b/>
          <w:bCs/>
        </w:rPr>
      </w:pPr>
      <w:r w:rsidRPr="00CF3455">
        <w:rPr>
          <w:rFonts w:ascii="Times New Roman" w:eastAsia="Times New Roman" w:hAnsi="Times New Roman" w:cs="Times New Roman"/>
          <w:b/>
          <w:bCs/>
        </w:rPr>
        <w:t>B. PAKUOTĖS LAPELIS</w:t>
      </w:r>
    </w:p>
    <w:p w14:paraId="17B12E97" w14:textId="4C7AF7CD" w:rsidR="007215E1" w:rsidRPr="00CF3455" w:rsidRDefault="007215E1" w:rsidP="007215E1">
      <w:pPr>
        <w:spacing w:after="0" w:line="240" w:lineRule="auto"/>
        <w:jc w:val="center"/>
        <w:rPr>
          <w:rFonts w:ascii="Times New Roman" w:eastAsia="Times New Roman" w:hAnsi="Times New Roman" w:cs="Times New Roman"/>
          <w:b/>
        </w:rPr>
      </w:pPr>
      <w:r w:rsidRPr="00CF3455">
        <w:rPr>
          <w:rFonts w:ascii="Times New Roman" w:eastAsia="Times New Roman" w:hAnsi="Times New Roman" w:cs="Times New Roman"/>
        </w:rPr>
        <w:br w:type="page"/>
      </w:r>
      <w:r w:rsidRPr="00CF3455">
        <w:rPr>
          <w:rFonts w:ascii="Times New Roman" w:eastAsia="Times New Roman" w:hAnsi="Times New Roman" w:cs="Times New Roman"/>
          <w:b/>
          <w:bCs/>
          <w:iCs/>
          <w:caps/>
        </w:rPr>
        <w:lastRenderedPageBreak/>
        <w:t>P</w:t>
      </w:r>
      <w:r w:rsidRPr="00CF3455">
        <w:rPr>
          <w:rFonts w:ascii="Times New Roman" w:eastAsia="Times New Roman" w:hAnsi="Times New Roman" w:cs="Times New Roman"/>
          <w:b/>
          <w:bCs/>
          <w:iCs/>
        </w:rPr>
        <w:t>akuotės lapelis</w:t>
      </w:r>
      <w:r w:rsidRPr="00CF3455">
        <w:rPr>
          <w:rFonts w:ascii="Times New Roman" w:eastAsia="Times New Roman" w:hAnsi="Times New Roman" w:cs="Times New Roman"/>
          <w:b/>
        </w:rPr>
        <w:t xml:space="preserve">: informacija </w:t>
      </w:r>
      <w:r w:rsidR="004F7E60" w:rsidRPr="00CF3455">
        <w:rPr>
          <w:rFonts w:ascii="Times New Roman" w:eastAsia="Times New Roman" w:hAnsi="Times New Roman" w:cs="Times New Roman"/>
          <w:b/>
        </w:rPr>
        <w:t>vartotojui</w:t>
      </w:r>
    </w:p>
    <w:p w14:paraId="03551114" w14:textId="77777777" w:rsidR="007215E1" w:rsidRPr="00CF3455" w:rsidRDefault="007215E1" w:rsidP="007215E1">
      <w:pPr>
        <w:spacing w:after="0" w:line="240" w:lineRule="auto"/>
        <w:jc w:val="center"/>
        <w:rPr>
          <w:rFonts w:ascii="Times New Roman" w:eastAsia="Times New Roman" w:hAnsi="Times New Roman" w:cs="Times New Roman"/>
          <w:b/>
        </w:rPr>
      </w:pPr>
    </w:p>
    <w:p w14:paraId="717CE4E9" w14:textId="77777777" w:rsidR="007215E1" w:rsidRPr="00CF3455" w:rsidRDefault="007215E1" w:rsidP="007215E1">
      <w:pPr>
        <w:spacing w:after="0" w:line="240" w:lineRule="auto"/>
        <w:jc w:val="center"/>
        <w:rPr>
          <w:rFonts w:ascii="Times New Roman" w:eastAsia="Times New Roman" w:hAnsi="Times New Roman" w:cs="Times New Roman"/>
          <w:b/>
        </w:rPr>
      </w:pPr>
      <w:proofErr w:type="spellStart"/>
      <w:r w:rsidRPr="00CF3455">
        <w:rPr>
          <w:rFonts w:ascii="Times New Roman" w:eastAsia="Times New Roman" w:hAnsi="Times New Roman" w:cs="Times New Roman"/>
          <w:b/>
        </w:rPr>
        <w:t>Emlodin</w:t>
      </w:r>
      <w:proofErr w:type="spellEnd"/>
      <w:r w:rsidRPr="00CF3455">
        <w:rPr>
          <w:rFonts w:ascii="Times New Roman" w:eastAsia="Times New Roman" w:hAnsi="Times New Roman" w:cs="Times New Roman"/>
          <w:b/>
        </w:rPr>
        <w:t xml:space="preserve"> 2,5 mg tabletės</w:t>
      </w:r>
    </w:p>
    <w:p w14:paraId="5F66A4C6" w14:textId="77777777" w:rsidR="007215E1" w:rsidRPr="00CF3455" w:rsidRDefault="007215E1" w:rsidP="007215E1">
      <w:pPr>
        <w:spacing w:after="0" w:line="240" w:lineRule="auto"/>
        <w:jc w:val="center"/>
        <w:rPr>
          <w:rFonts w:ascii="Times New Roman" w:eastAsia="Times New Roman" w:hAnsi="Times New Roman" w:cs="Times New Roman"/>
          <w:b/>
        </w:rPr>
      </w:pPr>
      <w:proofErr w:type="spellStart"/>
      <w:r w:rsidRPr="00CF3455">
        <w:rPr>
          <w:rFonts w:ascii="Times New Roman" w:eastAsia="Times New Roman" w:hAnsi="Times New Roman" w:cs="Times New Roman"/>
          <w:b/>
        </w:rPr>
        <w:t>Emlodin</w:t>
      </w:r>
      <w:proofErr w:type="spellEnd"/>
      <w:r w:rsidRPr="00CF3455">
        <w:rPr>
          <w:rFonts w:ascii="Times New Roman" w:eastAsia="Times New Roman" w:hAnsi="Times New Roman" w:cs="Times New Roman"/>
          <w:b/>
        </w:rPr>
        <w:t xml:space="preserve"> 5 mg tabletės</w:t>
      </w:r>
    </w:p>
    <w:p w14:paraId="7FCC2082" w14:textId="77777777" w:rsidR="007215E1" w:rsidRPr="00CF3455" w:rsidRDefault="007215E1" w:rsidP="007215E1">
      <w:pPr>
        <w:spacing w:after="0" w:line="240" w:lineRule="auto"/>
        <w:jc w:val="center"/>
        <w:rPr>
          <w:rFonts w:ascii="Times New Roman" w:eastAsia="Times New Roman" w:hAnsi="Times New Roman" w:cs="Times New Roman"/>
          <w:b/>
        </w:rPr>
      </w:pPr>
      <w:proofErr w:type="spellStart"/>
      <w:r w:rsidRPr="00CF3455">
        <w:rPr>
          <w:rFonts w:ascii="Times New Roman" w:eastAsia="Times New Roman" w:hAnsi="Times New Roman" w:cs="Times New Roman"/>
          <w:b/>
        </w:rPr>
        <w:t>Emlodin</w:t>
      </w:r>
      <w:proofErr w:type="spellEnd"/>
      <w:r w:rsidRPr="00CF3455">
        <w:rPr>
          <w:rFonts w:ascii="Times New Roman" w:eastAsia="Times New Roman" w:hAnsi="Times New Roman" w:cs="Times New Roman"/>
          <w:b/>
        </w:rPr>
        <w:t xml:space="preserve"> 10 mg tabletės</w:t>
      </w:r>
    </w:p>
    <w:p w14:paraId="55082099" w14:textId="77777777" w:rsidR="007215E1" w:rsidRPr="00CF3455" w:rsidRDefault="007215E1" w:rsidP="007215E1">
      <w:pPr>
        <w:spacing w:after="0" w:line="240" w:lineRule="auto"/>
        <w:jc w:val="center"/>
        <w:rPr>
          <w:rFonts w:ascii="Times New Roman" w:eastAsia="Times New Roman" w:hAnsi="Times New Roman" w:cs="Times New Roman"/>
        </w:rPr>
      </w:pPr>
      <w:proofErr w:type="spellStart"/>
      <w:r w:rsidRPr="00CF3455">
        <w:rPr>
          <w:rFonts w:ascii="Times New Roman" w:eastAsia="Times New Roman" w:hAnsi="Times New Roman" w:cs="Times New Roman"/>
        </w:rPr>
        <w:t>Amlodipinas</w:t>
      </w:r>
      <w:proofErr w:type="spellEnd"/>
    </w:p>
    <w:p w14:paraId="33D773B6" w14:textId="77777777" w:rsidR="007215E1" w:rsidRPr="00CF3455" w:rsidRDefault="007215E1" w:rsidP="007215E1">
      <w:pPr>
        <w:spacing w:after="0" w:line="240" w:lineRule="auto"/>
        <w:rPr>
          <w:rFonts w:ascii="Times New Roman" w:eastAsia="Times New Roman" w:hAnsi="Times New Roman" w:cs="Times New Roman"/>
        </w:rPr>
      </w:pPr>
    </w:p>
    <w:p w14:paraId="6B7ED6B2" w14:textId="77777777" w:rsidR="007215E1" w:rsidRPr="00CF3455" w:rsidRDefault="007215E1" w:rsidP="00FD20F9">
      <w:pPr>
        <w:spacing w:after="0" w:line="240" w:lineRule="auto"/>
        <w:jc w:val="both"/>
        <w:rPr>
          <w:rFonts w:ascii="Times New Roman" w:eastAsia="Times New Roman" w:hAnsi="Times New Roman" w:cs="Times New Roman"/>
          <w:b/>
        </w:rPr>
      </w:pPr>
      <w:r w:rsidRPr="00CF3455">
        <w:rPr>
          <w:rFonts w:ascii="Times New Roman" w:eastAsia="Times New Roman" w:hAnsi="Times New Roman" w:cs="Times New Roman"/>
          <w:b/>
        </w:rPr>
        <w:t>Atidžiai perkaitykite visą šį lapelį, prieš pradėdami vartoti vaistą, nes jame pateikiama Jums svarbi informacija.</w:t>
      </w:r>
    </w:p>
    <w:p w14:paraId="7BFF52BC" w14:textId="77777777" w:rsidR="007215E1" w:rsidRPr="00CF3455" w:rsidRDefault="007215E1" w:rsidP="007215E1">
      <w:pPr>
        <w:spacing w:after="0" w:line="240" w:lineRule="auto"/>
        <w:ind w:left="567" w:hanging="567"/>
        <w:jc w:val="both"/>
        <w:rPr>
          <w:rFonts w:ascii="Times New Roman" w:eastAsia="Times New Roman" w:hAnsi="Times New Roman" w:cs="Times New Roman"/>
          <w:b/>
        </w:rPr>
      </w:pPr>
    </w:p>
    <w:p w14:paraId="0D16020B" w14:textId="77777777" w:rsidR="007215E1" w:rsidRPr="00CF3455" w:rsidRDefault="007215E1" w:rsidP="007215E1">
      <w:pPr>
        <w:spacing w:after="0" w:line="240" w:lineRule="auto"/>
        <w:ind w:left="567" w:hanging="567"/>
        <w:rPr>
          <w:rFonts w:ascii="Times New Roman" w:eastAsia="Times New Roman" w:hAnsi="Times New Roman" w:cs="Times New Roman"/>
        </w:rPr>
      </w:pPr>
      <w:r w:rsidRPr="00CF3455">
        <w:rPr>
          <w:rFonts w:ascii="Times New Roman" w:eastAsia="Times New Roman" w:hAnsi="Times New Roman" w:cs="Times New Roman"/>
        </w:rPr>
        <w:t>-</w:t>
      </w:r>
      <w:r w:rsidRPr="00CF3455">
        <w:rPr>
          <w:rFonts w:ascii="Times New Roman" w:eastAsia="Times New Roman" w:hAnsi="Times New Roman" w:cs="Times New Roman"/>
        </w:rPr>
        <w:tab/>
        <w:t>Neišmeskite šio lapelio, nes vėl gali prireikti jį perskaityti.</w:t>
      </w:r>
    </w:p>
    <w:p w14:paraId="20590A55" w14:textId="77777777" w:rsidR="007215E1" w:rsidRPr="00CF3455" w:rsidRDefault="007215E1" w:rsidP="007215E1">
      <w:pPr>
        <w:spacing w:after="0" w:line="240" w:lineRule="auto"/>
        <w:ind w:left="567" w:hanging="567"/>
        <w:rPr>
          <w:rFonts w:ascii="Times New Roman" w:eastAsia="Times New Roman" w:hAnsi="Times New Roman" w:cs="Times New Roman"/>
        </w:rPr>
      </w:pPr>
      <w:r w:rsidRPr="00CF3455">
        <w:rPr>
          <w:rFonts w:ascii="Times New Roman" w:eastAsia="Times New Roman" w:hAnsi="Times New Roman" w:cs="Times New Roman"/>
        </w:rPr>
        <w:t>-</w:t>
      </w:r>
      <w:r w:rsidRPr="00CF3455">
        <w:rPr>
          <w:rFonts w:ascii="Times New Roman" w:eastAsia="Times New Roman" w:hAnsi="Times New Roman" w:cs="Times New Roman"/>
        </w:rPr>
        <w:tab/>
        <w:t>Jeigu kiltų daugiau klausimų, kreipkitės į gydytoją arba vaistininką.</w:t>
      </w:r>
    </w:p>
    <w:p w14:paraId="12EE2A69" w14:textId="77777777" w:rsidR="007215E1" w:rsidRPr="00CF3455" w:rsidRDefault="007215E1" w:rsidP="007215E1">
      <w:pPr>
        <w:numPr>
          <w:ilvl w:val="0"/>
          <w:numId w:val="18"/>
        </w:numPr>
        <w:tabs>
          <w:tab w:val="left" w:pos="567"/>
        </w:tabs>
        <w:spacing w:after="0" w:line="240" w:lineRule="auto"/>
        <w:ind w:left="567" w:hanging="567"/>
        <w:rPr>
          <w:rFonts w:ascii="Times New Roman" w:eastAsia="Times New Roman" w:hAnsi="Times New Roman" w:cs="Times New Roman"/>
        </w:rPr>
      </w:pPr>
      <w:r w:rsidRPr="00CF3455">
        <w:rPr>
          <w:rFonts w:ascii="Times New Roman" w:eastAsia="Times New Roman" w:hAnsi="Times New Roman" w:cs="Times New Roman"/>
        </w:rPr>
        <w:t>Šis vaistas skirtas tik Jums, todėl kitiems žmonėms jo duoti negalima. Vaistas gali jiems pakenkti (net tiems, kurių ligos simptomai yra tokie patys kaip Jūsų).</w:t>
      </w:r>
    </w:p>
    <w:p w14:paraId="55DDB537" w14:textId="766C4B8A" w:rsidR="007215E1" w:rsidRPr="00CF3455" w:rsidRDefault="007215E1" w:rsidP="007215E1">
      <w:pPr>
        <w:spacing w:after="0" w:line="240" w:lineRule="auto"/>
        <w:ind w:left="567" w:hanging="540"/>
        <w:rPr>
          <w:rFonts w:ascii="Times New Roman" w:eastAsia="Times New Roman" w:hAnsi="Times New Roman" w:cs="Times New Roman"/>
        </w:rPr>
      </w:pPr>
      <w:r w:rsidRPr="00CF3455">
        <w:rPr>
          <w:rFonts w:ascii="Times New Roman" w:eastAsia="Times New Roman" w:hAnsi="Times New Roman" w:cs="Times New Roman"/>
        </w:rPr>
        <w:t>-</w:t>
      </w:r>
      <w:r w:rsidRPr="00CF3455">
        <w:rPr>
          <w:rFonts w:ascii="Times New Roman" w:eastAsia="Times New Roman" w:hAnsi="Times New Roman" w:cs="Times New Roman"/>
        </w:rPr>
        <w:tab/>
        <w:t>Jeigu pasireiškė sunkus šalutinis poveikis</w:t>
      </w:r>
      <w:r w:rsidR="00AF78C1">
        <w:rPr>
          <w:rFonts w:ascii="Times New Roman" w:eastAsia="Times New Roman" w:hAnsi="Times New Roman" w:cs="Times New Roman"/>
        </w:rPr>
        <w:t xml:space="preserve"> </w:t>
      </w:r>
      <w:r w:rsidRPr="00CF3455">
        <w:rPr>
          <w:rFonts w:ascii="Times New Roman" w:eastAsia="Times New Roman" w:hAnsi="Times New Roman" w:cs="Times New Roman"/>
        </w:rPr>
        <w:t>(net jeigu jis šiame lapelyje nenurodytas), kreipkitės į gydytoją arba vaistininką. Žr. 4 skyrių.</w:t>
      </w:r>
    </w:p>
    <w:p w14:paraId="357DEC3A"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3ADC4077" w14:textId="77777777" w:rsidR="007215E1" w:rsidRPr="00CF3455" w:rsidRDefault="007215E1" w:rsidP="007215E1">
      <w:pP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Apie ką rašoma šiame lapelyje?</w:t>
      </w:r>
      <w:r w:rsidRPr="00CF3455" w:rsidDel="00502AAA">
        <w:rPr>
          <w:rFonts w:ascii="Times New Roman" w:eastAsia="Times New Roman" w:hAnsi="Times New Roman" w:cs="Times New Roman"/>
          <w:b/>
        </w:rPr>
        <w:t xml:space="preserve"> </w:t>
      </w:r>
    </w:p>
    <w:p w14:paraId="2EA1F571" w14:textId="77777777" w:rsidR="007215E1" w:rsidRPr="00CF3455" w:rsidRDefault="007215E1" w:rsidP="007215E1">
      <w:pPr>
        <w:tabs>
          <w:tab w:val="left" w:pos="540"/>
        </w:tabs>
        <w:spacing w:after="0" w:line="240" w:lineRule="auto"/>
        <w:rPr>
          <w:rFonts w:ascii="Times New Roman" w:eastAsia="Times New Roman" w:hAnsi="Times New Roman" w:cs="Times New Roman"/>
          <w:b/>
        </w:rPr>
      </w:pPr>
    </w:p>
    <w:p w14:paraId="1651AC39"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1.</w:t>
      </w:r>
      <w:r w:rsidRPr="00CF3455">
        <w:rPr>
          <w:rFonts w:ascii="Times New Roman" w:eastAsia="Times New Roman" w:hAnsi="Times New Roman" w:cs="Times New Roman"/>
        </w:rPr>
        <w:tab/>
        <w:t xml:space="preserve">Kas yra </w:t>
      </w: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ir kam jis vartojamas</w:t>
      </w:r>
    </w:p>
    <w:p w14:paraId="5648B4B6"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2.</w:t>
      </w:r>
      <w:r w:rsidRPr="00CF3455">
        <w:rPr>
          <w:rFonts w:ascii="Times New Roman" w:eastAsia="Times New Roman" w:hAnsi="Times New Roman" w:cs="Times New Roman"/>
        </w:rPr>
        <w:tab/>
        <w:t xml:space="preserve">Kas žinotina prieš vartojant </w:t>
      </w:r>
      <w:proofErr w:type="spellStart"/>
      <w:r w:rsidRPr="00CF3455">
        <w:rPr>
          <w:rFonts w:ascii="Times New Roman" w:eastAsia="Times New Roman" w:hAnsi="Times New Roman" w:cs="Times New Roman"/>
        </w:rPr>
        <w:t>Emlodin</w:t>
      </w:r>
      <w:proofErr w:type="spellEnd"/>
    </w:p>
    <w:p w14:paraId="3E499830"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3.</w:t>
      </w:r>
      <w:r w:rsidRPr="00CF3455">
        <w:rPr>
          <w:rFonts w:ascii="Times New Roman" w:eastAsia="Times New Roman" w:hAnsi="Times New Roman" w:cs="Times New Roman"/>
        </w:rPr>
        <w:tab/>
        <w:t xml:space="preserve">Kaip vartoti </w:t>
      </w:r>
      <w:proofErr w:type="spellStart"/>
      <w:r w:rsidRPr="00CF3455">
        <w:rPr>
          <w:rFonts w:ascii="Times New Roman" w:eastAsia="Times New Roman" w:hAnsi="Times New Roman" w:cs="Times New Roman"/>
        </w:rPr>
        <w:t>Emlodin</w:t>
      </w:r>
      <w:proofErr w:type="spellEnd"/>
    </w:p>
    <w:p w14:paraId="28603CC2"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4.</w:t>
      </w:r>
      <w:r w:rsidRPr="00CF3455">
        <w:rPr>
          <w:rFonts w:ascii="Times New Roman" w:eastAsia="Times New Roman" w:hAnsi="Times New Roman" w:cs="Times New Roman"/>
        </w:rPr>
        <w:tab/>
        <w:t>Galimas šalutinis poveikis</w:t>
      </w:r>
    </w:p>
    <w:p w14:paraId="0F07B7B8"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5.</w:t>
      </w:r>
      <w:r w:rsidRPr="00CF3455">
        <w:rPr>
          <w:rFonts w:ascii="Times New Roman" w:eastAsia="Times New Roman" w:hAnsi="Times New Roman" w:cs="Times New Roman"/>
        </w:rPr>
        <w:tab/>
        <w:t xml:space="preserve">Kaip laikyti </w:t>
      </w:r>
      <w:proofErr w:type="spellStart"/>
      <w:r w:rsidRPr="00CF3455">
        <w:rPr>
          <w:rFonts w:ascii="Times New Roman" w:eastAsia="Times New Roman" w:hAnsi="Times New Roman" w:cs="Times New Roman"/>
        </w:rPr>
        <w:t>Emlodin</w:t>
      </w:r>
      <w:proofErr w:type="spellEnd"/>
    </w:p>
    <w:p w14:paraId="361FCE22"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6.</w:t>
      </w:r>
      <w:r w:rsidRPr="00CF3455">
        <w:rPr>
          <w:rFonts w:ascii="Times New Roman" w:eastAsia="Times New Roman" w:hAnsi="Times New Roman" w:cs="Times New Roman"/>
        </w:rPr>
        <w:tab/>
        <w:t>Pakuotės turinys ir kita informacija</w:t>
      </w:r>
    </w:p>
    <w:p w14:paraId="7D33C258" w14:textId="77777777" w:rsidR="007215E1" w:rsidRPr="00CF3455" w:rsidRDefault="007215E1" w:rsidP="007215E1">
      <w:pPr>
        <w:spacing w:after="0" w:line="240" w:lineRule="auto"/>
        <w:rPr>
          <w:rFonts w:ascii="Times New Roman" w:eastAsia="Times New Roman" w:hAnsi="Times New Roman" w:cs="Times New Roman"/>
        </w:rPr>
      </w:pPr>
    </w:p>
    <w:p w14:paraId="45B39B8F" w14:textId="77777777" w:rsidR="007215E1" w:rsidRPr="00CF3455" w:rsidRDefault="007215E1" w:rsidP="007215E1">
      <w:pPr>
        <w:spacing w:after="0" w:line="240" w:lineRule="auto"/>
        <w:rPr>
          <w:rFonts w:ascii="Times New Roman" w:eastAsia="Times New Roman" w:hAnsi="Times New Roman" w:cs="Times New Roman"/>
        </w:rPr>
      </w:pPr>
    </w:p>
    <w:p w14:paraId="1663A4E1" w14:textId="77777777" w:rsidR="007215E1" w:rsidRPr="00CF3455" w:rsidRDefault="007215E1" w:rsidP="007215E1">
      <w:pPr>
        <w:keepNext/>
        <w:spacing w:after="0" w:line="240" w:lineRule="auto"/>
        <w:ind w:left="567" w:hanging="567"/>
        <w:outlineLvl w:val="1"/>
        <w:rPr>
          <w:rFonts w:ascii="Times New Roman" w:eastAsia="Times New Roman" w:hAnsi="Times New Roman" w:cs="Times New Roman"/>
          <w:b/>
          <w:bCs/>
        </w:rPr>
      </w:pPr>
      <w:r w:rsidRPr="00CF3455">
        <w:rPr>
          <w:rFonts w:ascii="Times New Roman" w:eastAsia="Times New Roman" w:hAnsi="Times New Roman" w:cs="Times New Roman"/>
          <w:b/>
          <w:bCs/>
        </w:rPr>
        <w:t>1.</w:t>
      </w:r>
      <w:r w:rsidRPr="00CF3455">
        <w:rPr>
          <w:rFonts w:ascii="Times New Roman" w:eastAsia="Times New Roman" w:hAnsi="Times New Roman" w:cs="Times New Roman"/>
          <w:b/>
          <w:bCs/>
        </w:rPr>
        <w:tab/>
        <w:t xml:space="preserve">Kas yra </w:t>
      </w:r>
      <w:proofErr w:type="spellStart"/>
      <w:r w:rsidRPr="00CF3455">
        <w:rPr>
          <w:rFonts w:ascii="Times New Roman" w:eastAsia="Times New Roman" w:hAnsi="Times New Roman" w:cs="Times New Roman"/>
          <w:b/>
          <w:bCs/>
        </w:rPr>
        <w:t>Emlodin</w:t>
      </w:r>
      <w:proofErr w:type="spellEnd"/>
      <w:r w:rsidRPr="00CF3455">
        <w:rPr>
          <w:rFonts w:ascii="Times New Roman" w:eastAsia="Times New Roman" w:hAnsi="Times New Roman" w:cs="Times New Roman"/>
          <w:b/>
          <w:bCs/>
        </w:rPr>
        <w:t xml:space="preserve"> ir </w:t>
      </w:r>
      <w:r w:rsidRPr="00CF3455">
        <w:rPr>
          <w:rFonts w:ascii="Times New Roman" w:eastAsia="Times New Roman" w:hAnsi="Times New Roman" w:cs="Times New Roman"/>
          <w:b/>
          <w:bCs/>
          <w:iCs/>
        </w:rPr>
        <w:t>kam</w:t>
      </w:r>
      <w:r w:rsidRPr="00CF3455">
        <w:rPr>
          <w:rFonts w:ascii="Times New Roman" w:eastAsia="Times New Roman" w:hAnsi="Times New Roman" w:cs="Times New Roman"/>
          <w:b/>
          <w:bCs/>
        </w:rPr>
        <w:t xml:space="preserve"> jis vartojamas</w:t>
      </w:r>
    </w:p>
    <w:p w14:paraId="07B8FCBF" w14:textId="77777777" w:rsidR="007215E1" w:rsidRPr="00CF3455" w:rsidRDefault="007215E1" w:rsidP="007215E1">
      <w:pPr>
        <w:spacing w:after="0" w:line="240" w:lineRule="auto"/>
        <w:rPr>
          <w:rFonts w:ascii="Times New Roman" w:eastAsia="Times New Roman" w:hAnsi="Times New Roman" w:cs="Times New Roman"/>
        </w:rPr>
      </w:pPr>
    </w:p>
    <w:p w14:paraId="5EC4D6EB" w14:textId="77777777" w:rsidR="007215E1" w:rsidRPr="00CF3455" w:rsidRDefault="007215E1" w:rsidP="007215E1">
      <w:pPr>
        <w:autoSpaceDE w:val="0"/>
        <w:autoSpaceDN w:val="0"/>
        <w:adjustRightInd w:val="0"/>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sudėtyje yra veikliosios medžiagos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kuri priklauso vaistų, vadinamų kalcio kanalų blokatoriais, grupei.</w:t>
      </w:r>
    </w:p>
    <w:p w14:paraId="4075E3AA" w14:textId="77777777" w:rsidR="007215E1" w:rsidRPr="00CF3455" w:rsidRDefault="007215E1" w:rsidP="007215E1">
      <w:pPr>
        <w:autoSpaceDE w:val="0"/>
        <w:autoSpaceDN w:val="0"/>
        <w:adjustRightInd w:val="0"/>
        <w:spacing w:after="0" w:line="240" w:lineRule="auto"/>
        <w:rPr>
          <w:rFonts w:ascii="Times New Roman" w:eastAsia="Times New Roman" w:hAnsi="Times New Roman" w:cs="Times New Roman"/>
          <w:iCs/>
        </w:rPr>
      </w:pPr>
    </w:p>
    <w:p w14:paraId="05ABD8FD" w14:textId="77777777" w:rsidR="007215E1" w:rsidRPr="00CF3455" w:rsidRDefault="007215E1" w:rsidP="007215E1">
      <w:pPr>
        <w:tabs>
          <w:tab w:val="left" w:pos="1080"/>
          <w:tab w:val="left" w:pos="5580"/>
          <w:tab w:val="left" w:pos="7200"/>
        </w:tabs>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vartojamas padidėjusiam kraujospūdžiui (hipertenzijai) ar tam tikros rūšies krūtinės skausmui, vadinamam krūtinės angina, įskaitant retą jos formą, vadinamą </w:t>
      </w:r>
      <w:proofErr w:type="spellStart"/>
      <w:r w:rsidRPr="00CF3455">
        <w:rPr>
          <w:rFonts w:ascii="Times New Roman" w:eastAsia="Times New Roman" w:hAnsi="Times New Roman" w:cs="Times New Roman"/>
          <w:iCs/>
        </w:rPr>
        <w:t>Prinzmetalio</w:t>
      </w:r>
      <w:proofErr w:type="spellEnd"/>
      <w:r w:rsidRPr="00CF3455">
        <w:rPr>
          <w:rFonts w:ascii="Times New Roman" w:eastAsia="Times New Roman" w:hAnsi="Times New Roman" w:cs="Times New Roman"/>
          <w:iCs/>
        </w:rPr>
        <w:t xml:space="preserve">, </w:t>
      </w:r>
      <w:r w:rsidRPr="00CF3455">
        <w:rPr>
          <w:rFonts w:ascii="Times New Roman" w:eastAsia="Times New Roman" w:hAnsi="Times New Roman" w:cs="Times New Roman"/>
        </w:rPr>
        <w:t xml:space="preserve">arba </w:t>
      </w:r>
      <w:proofErr w:type="spellStart"/>
      <w:r w:rsidRPr="00CF3455">
        <w:rPr>
          <w:rFonts w:ascii="Times New Roman" w:eastAsia="Times New Roman" w:hAnsi="Times New Roman" w:cs="Times New Roman"/>
        </w:rPr>
        <w:t>variantine</w:t>
      </w:r>
      <w:proofErr w:type="spellEnd"/>
      <w:r w:rsidRPr="00CF3455">
        <w:rPr>
          <w:rFonts w:ascii="Times New Roman" w:eastAsia="Times New Roman" w:hAnsi="Times New Roman" w:cs="Times New Roman"/>
        </w:rPr>
        <w:t>, krūtinės angina, gydyti.</w:t>
      </w:r>
    </w:p>
    <w:p w14:paraId="2CB0086D" w14:textId="77777777" w:rsidR="007215E1" w:rsidRPr="00CF3455" w:rsidRDefault="007215E1" w:rsidP="007215E1">
      <w:pPr>
        <w:tabs>
          <w:tab w:val="left" w:pos="1080"/>
          <w:tab w:val="left" w:pos="5580"/>
          <w:tab w:val="left" w:pos="7200"/>
        </w:tabs>
        <w:spacing w:after="0" w:line="240" w:lineRule="auto"/>
        <w:rPr>
          <w:rFonts w:ascii="Times New Roman" w:eastAsia="Times New Roman" w:hAnsi="Times New Roman" w:cs="Times New Roman"/>
        </w:rPr>
      </w:pPr>
    </w:p>
    <w:p w14:paraId="783FFF02" w14:textId="77777777" w:rsidR="007215E1" w:rsidRPr="00CF3455" w:rsidRDefault="007215E1" w:rsidP="007215E1">
      <w:pPr>
        <w:autoSpaceDE w:val="0"/>
        <w:autoSpaceDN w:val="0"/>
        <w:adjustRightInd w:val="0"/>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plečia hipertenzija sergančių pacientų kraujagysles, todėl jomis kraujas teka lengviau. Šis vaistas gerina sergančiųjų krūtinės angina širdies raumens aprūpinimą krauju, todėl į jį patenka daugiau deguonies ir taip saugoma nuo krūtinės skausmo atsiradimo. Šis vaistas negali greitai numalšinti krūtinės anginos priepuolio sukelto skausmo.</w:t>
      </w:r>
    </w:p>
    <w:p w14:paraId="4A26DF85" w14:textId="77777777" w:rsidR="007215E1" w:rsidRPr="00CF3455" w:rsidRDefault="007215E1" w:rsidP="007215E1">
      <w:pPr>
        <w:autoSpaceDE w:val="0"/>
        <w:autoSpaceDN w:val="0"/>
        <w:adjustRightInd w:val="0"/>
        <w:spacing w:after="0" w:line="240" w:lineRule="auto"/>
        <w:rPr>
          <w:rFonts w:ascii="Times New Roman" w:eastAsia="Times New Roman" w:hAnsi="Times New Roman" w:cs="Times New Roman"/>
          <w:iCs/>
        </w:rPr>
      </w:pPr>
    </w:p>
    <w:p w14:paraId="5059CB74" w14:textId="77777777" w:rsidR="007215E1" w:rsidRPr="00CF3455" w:rsidRDefault="007215E1" w:rsidP="007215E1">
      <w:pPr>
        <w:spacing w:after="0" w:line="240" w:lineRule="auto"/>
        <w:rPr>
          <w:rFonts w:ascii="Times New Roman" w:eastAsia="Times New Roman" w:hAnsi="Times New Roman" w:cs="Times New Roman"/>
        </w:rPr>
      </w:pPr>
    </w:p>
    <w:p w14:paraId="1FDF0EB0" w14:textId="77777777" w:rsidR="007215E1" w:rsidRPr="00CF3455" w:rsidRDefault="007215E1" w:rsidP="007215E1">
      <w:pPr>
        <w:keepNext/>
        <w:spacing w:after="0" w:line="240" w:lineRule="auto"/>
        <w:ind w:left="567" w:hanging="567"/>
        <w:outlineLvl w:val="1"/>
        <w:rPr>
          <w:rFonts w:ascii="Times New Roman" w:eastAsia="Times New Roman" w:hAnsi="Times New Roman" w:cs="Times New Roman"/>
          <w:b/>
          <w:bCs/>
        </w:rPr>
      </w:pPr>
      <w:r w:rsidRPr="00CF3455">
        <w:rPr>
          <w:rFonts w:ascii="Times New Roman" w:eastAsia="Times New Roman" w:hAnsi="Times New Roman" w:cs="Times New Roman"/>
          <w:b/>
          <w:bCs/>
        </w:rPr>
        <w:t>2.</w:t>
      </w:r>
      <w:r w:rsidRPr="00CF3455">
        <w:rPr>
          <w:rFonts w:ascii="Times New Roman" w:eastAsia="Times New Roman" w:hAnsi="Times New Roman" w:cs="Times New Roman"/>
          <w:b/>
          <w:bCs/>
        </w:rPr>
        <w:tab/>
        <w:t xml:space="preserve">Kas žinotina prieš vartojant </w:t>
      </w:r>
      <w:proofErr w:type="spellStart"/>
      <w:r w:rsidRPr="00CF3455">
        <w:rPr>
          <w:rFonts w:ascii="Times New Roman" w:eastAsia="Times New Roman" w:hAnsi="Times New Roman" w:cs="Times New Roman"/>
          <w:b/>
          <w:bCs/>
        </w:rPr>
        <w:t>Emlodin</w:t>
      </w:r>
      <w:proofErr w:type="spellEnd"/>
    </w:p>
    <w:p w14:paraId="4B433ED8" w14:textId="77777777" w:rsidR="007215E1" w:rsidRPr="00CF3455" w:rsidRDefault="007215E1" w:rsidP="007215E1">
      <w:pPr>
        <w:spacing w:after="0" w:line="240" w:lineRule="auto"/>
        <w:rPr>
          <w:rFonts w:ascii="Times New Roman" w:eastAsia="Times New Roman" w:hAnsi="Times New Roman" w:cs="Times New Roman"/>
        </w:rPr>
      </w:pPr>
    </w:p>
    <w:p w14:paraId="6DCEB431" w14:textId="77777777" w:rsidR="007215E1" w:rsidRPr="00CF3455" w:rsidRDefault="007215E1" w:rsidP="007215E1">
      <w:pPr>
        <w:keepNext/>
        <w:spacing w:after="0" w:line="240" w:lineRule="auto"/>
        <w:outlineLvl w:val="2"/>
        <w:rPr>
          <w:rFonts w:ascii="Times New Roman" w:eastAsia="Times New Roman" w:hAnsi="Times New Roman" w:cs="Times New Roman"/>
          <w:b/>
          <w:bCs/>
        </w:rPr>
      </w:pPr>
      <w:proofErr w:type="spellStart"/>
      <w:r w:rsidRPr="00CF3455">
        <w:rPr>
          <w:rFonts w:ascii="Times New Roman" w:eastAsia="Times New Roman" w:hAnsi="Times New Roman" w:cs="Times New Roman"/>
          <w:b/>
          <w:bCs/>
        </w:rPr>
        <w:t>Emlodin</w:t>
      </w:r>
      <w:proofErr w:type="spellEnd"/>
      <w:r w:rsidRPr="00CF3455">
        <w:rPr>
          <w:rFonts w:ascii="Times New Roman" w:eastAsia="Times New Roman" w:hAnsi="Times New Roman" w:cs="Times New Roman"/>
          <w:b/>
          <w:bCs/>
        </w:rPr>
        <w:t xml:space="preserve"> vartoti </w:t>
      </w:r>
      <w:r w:rsidRPr="00CF3455">
        <w:rPr>
          <w:rFonts w:ascii="Times New Roman" w:eastAsia="Times New Roman" w:hAnsi="Times New Roman" w:cs="Times New Roman"/>
          <w:b/>
          <w:bCs/>
          <w:iCs/>
        </w:rPr>
        <w:t>negalima</w:t>
      </w:r>
      <w:r w:rsidRPr="00CF3455">
        <w:rPr>
          <w:rFonts w:ascii="Times New Roman" w:eastAsia="Times New Roman" w:hAnsi="Times New Roman" w:cs="Times New Roman"/>
          <w:b/>
          <w:bCs/>
        </w:rPr>
        <w:t>:</w:t>
      </w:r>
    </w:p>
    <w:p w14:paraId="2DE39FD5" w14:textId="77777777" w:rsidR="007215E1" w:rsidRPr="00CF3455" w:rsidRDefault="007215E1" w:rsidP="007215E1">
      <w:pPr>
        <w:numPr>
          <w:ilvl w:val="0"/>
          <w:numId w:val="19"/>
        </w:num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jeigu yra alergija (padidėjęs jautrumas) </w:t>
      </w:r>
      <w:proofErr w:type="spellStart"/>
      <w:r w:rsidRPr="00CF3455">
        <w:rPr>
          <w:rFonts w:ascii="Times New Roman" w:eastAsia="Times New Roman" w:hAnsi="Times New Roman" w:cs="Times New Roman"/>
        </w:rPr>
        <w:t>amlodipinui</w:t>
      </w:r>
      <w:proofErr w:type="spellEnd"/>
      <w:r w:rsidRPr="00CF3455">
        <w:rPr>
          <w:rFonts w:ascii="Times New Roman" w:eastAsia="Times New Roman" w:hAnsi="Times New Roman" w:cs="Times New Roman"/>
        </w:rPr>
        <w:t xml:space="preserve"> arba bet kuriai pagalbinei šio vaisto medžiagai (jos išvardytos. 6 skyriuje), arba bet kuriems kitiems kalcio kanalų blokatoriams. Tai gali sukelti niežulį, odos paraudimą arba kvėpavimo pasunkėjimą;</w:t>
      </w:r>
    </w:p>
    <w:p w14:paraId="107774BD" w14:textId="77777777" w:rsidR="007215E1" w:rsidRPr="00CF3455" w:rsidRDefault="007215E1" w:rsidP="007215E1">
      <w:pPr>
        <w:numPr>
          <w:ilvl w:val="0"/>
          <w:numId w:val="19"/>
        </w:num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jei sergate </w:t>
      </w:r>
      <w:proofErr w:type="spellStart"/>
      <w:r w:rsidRPr="00CF3455">
        <w:rPr>
          <w:rFonts w:ascii="Times New Roman" w:eastAsia="Times New Roman" w:hAnsi="Times New Roman" w:cs="Times New Roman"/>
        </w:rPr>
        <w:t>hipotenzija</w:t>
      </w:r>
      <w:proofErr w:type="spellEnd"/>
      <w:r w:rsidRPr="00CF3455">
        <w:rPr>
          <w:rFonts w:ascii="Times New Roman" w:eastAsia="Times New Roman" w:hAnsi="Times New Roman" w:cs="Times New Roman"/>
        </w:rPr>
        <w:t xml:space="preserve"> (per mažas kraujospūdis);</w:t>
      </w:r>
    </w:p>
    <w:p w14:paraId="51C63FA4" w14:textId="24813F3A" w:rsidR="007215E1" w:rsidRPr="00CF3455" w:rsidRDefault="007215E1" w:rsidP="007215E1">
      <w:pPr>
        <w:numPr>
          <w:ilvl w:val="0"/>
          <w:numId w:val="19"/>
        </w:num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jeigu yra susiaurėjęs </w:t>
      </w:r>
      <w:r w:rsidRPr="00CF3455">
        <w:rPr>
          <w:rFonts w:ascii="Times New Roman" w:eastAsia="Times New Roman" w:hAnsi="Times New Roman" w:cs="Times New Roman"/>
          <w:color w:val="000000"/>
        </w:rPr>
        <w:t xml:space="preserve">širdies aortos vožtuvas (aortos stenozė) arba ištikus </w:t>
      </w:r>
      <w:proofErr w:type="spellStart"/>
      <w:r w:rsidRPr="00CF3455">
        <w:rPr>
          <w:rFonts w:ascii="Times New Roman" w:eastAsia="Times New Roman" w:hAnsi="Times New Roman" w:cs="Times New Roman"/>
          <w:color w:val="000000"/>
        </w:rPr>
        <w:t>kardiogeniniam</w:t>
      </w:r>
      <w:proofErr w:type="spellEnd"/>
      <w:r w:rsidRPr="00CF3455">
        <w:rPr>
          <w:rFonts w:ascii="Times New Roman" w:eastAsia="Times New Roman" w:hAnsi="Times New Roman" w:cs="Times New Roman"/>
          <w:color w:val="000000"/>
        </w:rPr>
        <w:t xml:space="preserve"> šokui (būklė, kuriai esant, širdis negali aprūpinti organizmo reikiamu kraujo kiekiu);</w:t>
      </w:r>
    </w:p>
    <w:p w14:paraId="3D844D45" w14:textId="77777777" w:rsidR="007215E1" w:rsidRPr="00CF3455" w:rsidRDefault="007215E1" w:rsidP="007215E1">
      <w:pPr>
        <w:numPr>
          <w:ilvl w:val="0"/>
          <w:numId w:val="19"/>
        </w:num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jeigu yra širdies nepakankamumas, pasireiškęs po širdies priepuolio.</w:t>
      </w:r>
    </w:p>
    <w:p w14:paraId="17952FFA" w14:textId="77777777" w:rsidR="007215E1" w:rsidRPr="00CF3455" w:rsidRDefault="007215E1" w:rsidP="007215E1">
      <w:pPr>
        <w:spacing w:after="0" w:line="240" w:lineRule="auto"/>
        <w:rPr>
          <w:rFonts w:ascii="Times New Roman" w:eastAsia="Times New Roman" w:hAnsi="Times New Roman" w:cs="Times New Roman"/>
        </w:rPr>
      </w:pPr>
    </w:p>
    <w:p w14:paraId="515E507A" w14:textId="0D63600D" w:rsidR="007215E1" w:rsidRPr="00CF3455" w:rsidRDefault="007215E1" w:rsidP="007215E1">
      <w:pPr>
        <w:keepNext/>
        <w:spacing w:after="0" w:line="240" w:lineRule="auto"/>
        <w:outlineLvl w:val="2"/>
        <w:rPr>
          <w:rFonts w:ascii="Times New Roman" w:eastAsia="Times New Roman" w:hAnsi="Times New Roman" w:cs="Times New Roman"/>
          <w:b/>
          <w:bCs/>
        </w:rPr>
      </w:pPr>
      <w:r w:rsidRPr="00CF3455">
        <w:rPr>
          <w:rFonts w:ascii="Times New Roman" w:eastAsia="Times New Roman" w:hAnsi="Times New Roman" w:cs="Times New Roman"/>
          <w:b/>
          <w:bCs/>
        </w:rPr>
        <w:lastRenderedPageBreak/>
        <w:t>Įspėjimai ir atsargumo priemonės</w:t>
      </w:r>
    </w:p>
    <w:p w14:paraId="2A423D2D"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Calibri" w:hAnsi="Times New Roman" w:cs="Times New Roman"/>
        </w:rPr>
        <w:t xml:space="preserve">Pasitarkite su gydytoju arba vaistininku, prieš pradėdami vartoti </w:t>
      </w:r>
      <w:proofErr w:type="spellStart"/>
      <w:r w:rsidRPr="00CF3455">
        <w:rPr>
          <w:rFonts w:ascii="Times New Roman" w:eastAsia="Calibri" w:hAnsi="Times New Roman" w:cs="Times New Roman"/>
        </w:rPr>
        <w:t>Emlodin</w:t>
      </w:r>
      <w:proofErr w:type="spellEnd"/>
      <w:r w:rsidRPr="00CF3455">
        <w:rPr>
          <w:rFonts w:ascii="Times New Roman" w:eastAsia="Calibri" w:hAnsi="Times New Roman" w:cs="Times New Roman"/>
        </w:rPr>
        <w:t>.</w:t>
      </w:r>
    </w:p>
    <w:p w14:paraId="4A31AD8E" w14:textId="77777777" w:rsidR="007215E1" w:rsidRPr="00CF3455" w:rsidRDefault="007215E1" w:rsidP="007215E1">
      <w:pPr>
        <w:autoSpaceDE w:val="0"/>
        <w:autoSpaceDN w:val="0"/>
        <w:adjustRightInd w:val="0"/>
        <w:spacing w:after="0" w:line="240" w:lineRule="auto"/>
        <w:rPr>
          <w:rFonts w:ascii="Times New Roman" w:eastAsia="Times New Roman" w:hAnsi="Times New Roman" w:cs="Times New Roman"/>
          <w:b/>
          <w:bCs/>
          <w:i/>
          <w:iCs/>
          <w:color w:val="000000"/>
        </w:rPr>
      </w:pPr>
      <w:r w:rsidRPr="00CF3455">
        <w:rPr>
          <w:rFonts w:ascii="Times New Roman" w:eastAsia="Times New Roman" w:hAnsi="Times New Roman" w:cs="Times New Roman"/>
        </w:rPr>
        <w:t>Pasakykite gydytojui, jeigu pasireiškia arba buvo pasireiškusi kuri nors iš išvardytų būklių:</w:t>
      </w:r>
    </w:p>
    <w:p w14:paraId="6EDC01FD" w14:textId="77777777" w:rsidR="007215E1" w:rsidRPr="00CF3455" w:rsidRDefault="007215E1" w:rsidP="007215E1">
      <w:pPr>
        <w:numPr>
          <w:ilvl w:val="0"/>
          <w:numId w:val="20"/>
        </w:numPr>
        <w:autoSpaceDE w:val="0"/>
        <w:autoSpaceDN w:val="0"/>
        <w:adjustRightInd w:val="0"/>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neseniai ištiko širdies priepuolis;</w:t>
      </w:r>
    </w:p>
    <w:p w14:paraId="09454C36" w14:textId="77777777" w:rsidR="007215E1" w:rsidRPr="00CF3455" w:rsidRDefault="007215E1" w:rsidP="007215E1">
      <w:pPr>
        <w:numPr>
          <w:ilvl w:val="0"/>
          <w:numId w:val="20"/>
        </w:numPr>
        <w:autoSpaceDE w:val="0"/>
        <w:autoSpaceDN w:val="0"/>
        <w:adjustRightInd w:val="0"/>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širdies nepakankamumas;</w:t>
      </w:r>
    </w:p>
    <w:p w14:paraId="42896C7D" w14:textId="77777777" w:rsidR="007215E1" w:rsidRPr="00CF3455" w:rsidRDefault="007215E1" w:rsidP="007215E1">
      <w:pPr>
        <w:numPr>
          <w:ilvl w:val="0"/>
          <w:numId w:val="20"/>
        </w:numPr>
        <w:autoSpaceDE w:val="0"/>
        <w:autoSpaceDN w:val="0"/>
        <w:adjustRightInd w:val="0"/>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labai padidėjęs kraujospūdis (</w:t>
      </w:r>
      <w:proofErr w:type="spellStart"/>
      <w:r w:rsidRPr="00CF3455">
        <w:rPr>
          <w:rFonts w:ascii="Times New Roman" w:eastAsia="Times New Roman" w:hAnsi="Times New Roman" w:cs="Times New Roman"/>
        </w:rPr>
        <w:t>hipertenzinė</w:t>
      </w:r>
      <w:proofErr w:type="spellEnd"/>
      <w:r w:rsidRPr="00CF3455">
        <w:rPr>
          <w:rFonts w:ascii="Times New Roman" w:eastAsia="Times New Roman" w:hAnsi="Times New Roman" w:cs="Times New Roman"/>
        </w:rPr>
        <w:t xml:space="preserve"> krizė);</w:t>
      </w:r>
    </w:p>
    <w:p w14:paraId="2D13CC15" w14:textId="77777777" w:rsidR="007215E1" w:rsidRPr="00CF3455" w:rsidRDefault="007215E1" w:rsidP="007215E1">
      <w:pPr>
        <w:numPr>
          <w:ilvl w:val="0"/>
          <w:numId w:val="20"/>
        </w:numPr>
        <w:autoSpaceDE w:val="0"/>
        <w:autoSpaceDN w:val="0"/>
        <w:adjustRightInd w:val="0"/>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kepenų liga;</w:t>
      </w:r>
    </w:p>
    <w:p w14:paraId="6B88FED8" w14:textId="38688D3E" w:rsidR="007215E1" w:rsidRPr="00CF3455" w:rsidRDefault="007215E1" w:rsidP="007215E1">
      <w:pPr>
        <w:numPr>
          <w:ilvl w:val="0"/>
          <w:numId w:val="20"/>
        </w:numPr>
        <w:autoSpaceDE w:val="0"/>
        <w:autoSpaceDN w:val="0"/>
        <w:adjustRightInd w:val="0"/>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esate senyvas žmogus ir reikia padidinti </w:t>
      </w:r>
      <w:r w:rsidR="006259AD" w:rsidRPr="00CF3455">
        <w:rPr>
          <w:rFonts w:ascii="Times New Roman" w:eastAsia="Times New Roman" w:hAnsi="Times New Roman" w:cs="Times New Roman"/>
        </w:rPr>
        <w:t xml:space="preserve">vaisto </w:t>
      </w:r>
      <w:r w:rsidRPr="00CF3455">
        <w:rPr>
          <w:rFonts w:ascii="Times New Roman" w:eastAsia="Times New Roman" w:hAnsi="Times New Roman" w:cs="Times New Roman"/>
        </w:rPr>
        <w:t>dozę.</w:t>
      </w:r>
    </w:p>
    <w:p w14:paraId="01A58DAC"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4738B3DC" w14:textId="77777777" w:rsidR="007215E1" w:rsidRPr="00CF3455" w:rsidRDefault="007215E1" w:rsidP="007215E1">
      <w:pPr>
        <w:numPr>
          <w:ilvl w:val="12"/>
          <w:numId w:val="0"/>
        </w:numPr>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b/>
          <w:bCs/>
        </w:rPr>
        <w:t>Vaikams ir paaugliams</w:t>
      </w:r>
    </w:p>
    <w:p w14:paraId="6558D77D" w14:textId="77777777" w:rsidR="007215E1" w:rsidRPr="00CF3455" w:rsidRDefault="007215E1" w:rsidP="007215E1">
      <w:pPr>
        <w:keepNext/>
        <w:spacing w:after="0" w:line="240" w:lineRule="auto"/>
        <w:outlineLvl w:val="2"/>
        <w:rPr>
          <w:rFonts w:ascii="Times New Roman" w:eastAsia="Times New Roman" w:hAnsi="Times New Roman" w:cs="Times New Roman"/>
          <w:iCs/>
        </w:rPr>
      </w:pPr>
      <w:proofErr w:type="spellStart"/>
      <w:r w:rsidRPr="00CF3455">
        <w:rPr>
          <w:rFonts w:ascii="Times New Roman" w:eastAsia="Times New Roman" w:hAnsi="Times New Roman" w:cs="Times New Roman"/>
          <w:iCs/>
        </w:rPr>
        <w:t>Emlodin</w:t>
      </w:r>
      <w:proofErr w:type="spellEnd"/>
      <w:r w:rsidRPr="00CF3455">
        <w:rPr>
          <w:rFonts w:ascii="Times New Roman" w:eastAsia="Times New Roman" w:hAnsi="Times New Roman" w:cs="Times New Roman"/>
          <w:iCs/>
        </w:rPr>
        <w:t xml:space="preserve"> tyrimų su jaunesniais kaip 6 metų vaikais neatlikta. 6</w:t>
      </w:r>
      <w:r w:rsidRPr="00CF3455">
        <w:rPr>
          <w:rFonts w:ascii="Times New Roman" w:eastAsia="Times New Roman" w:hAnsi="Times New Roman" w:cs="Times New Roman"/>
        </w:rPr>
        <w:t>–</w:t>
      </w:r>
      <w:r w:rsidRPr="00CF3455">
        <w:rPr>
          <w:rFonts w:ascii="Times New Roman" w:eastAsia="Times New Roman" w:hAnsi="Times New Roman" w:cs="Times New Roman"/>
          <w:iCs/>
        </w:rPr>
        <w:t xml:space="preserve">17 metų vaikams ir paaugliams </w:t>
      </w:r>
      <w:proofErr w:type="spellStart"/>
      <w:r w:rsidRPr="00CF3455">
        <w:rPr>
          <w:rFonts w:ascii="Times New Roman" w:eastAsia="Times New Roman" w:hAnsi="Times New Roman" w:cs="Times New Roman"/>
          <w:iCs/>
        </w:rPr>
        <w:t>Emlodin</w:t>
      </w:r>
      <w:proofErr w:type="spellEnd"/>
      <w:r w:rsidRPr="00CF3455">
        <w:rPr>
          <w:rFonts w:ascii="Times New Roman" w:eastAsia="Times New Roman" w:hAnsi="Times New Roman" w:cs="Times New Roman"/>
          <w:iCs/>
        </w:rPr>
        <w:t xml:space="preserve"> galima gydyti tik hipertenziją (žr. 3 skyrių). Daugiau informacijos klauskite gydytojo.</w:t>
      </w:r>
    </w:p>
    <w:p w14:paraId="1C4FB02D" w14:textId="77777777" w:rsidR="007215E1" w:rsidRPr="00CF3455" w:rsidRDefault="007215E1" w:rsidP="007215E1">
      <w:pPr>
        <w:keepNext/>
        <w:spacing w:after="0" w:line="240" w:lineRule="auto"/>
        <w:outlineLvl w:val="2"/>
        <w:rPr>
          <w:rFonts w:ascii="Times New Roman" w:eastAsia="Times New Roman" w:hAnsi="Times New Roman" w:cs="Times New Roman"/>
          <w:iCs/>
        </w:rPr>
      </w:pPr>
    </w:p>
    <w:p w14:paraId="3826790D" w14:textId="77777777" w:rsidR="007215E1" w:rsidRPr="00CF3455" w:rsidRDefault="007215E1" w:rsidP="007215E1">
      <w:pPr>
        <w:keepNext/>
        <w:spacing w:after="0" w:line="240" w:lineRule="auto"/>
        <w:outlineLvl w:val="2"/>
        <w:rPr>
          <w:rFonts w:ascii="Times New Roman" w:eastAsia="Times New Roman" w:hAnsi="Times New Roman" w:cs="Times New Roman"/>
          <w:b/>
          <w:bCs/>
        </w:rPr>
      </w:pPr>
      <w:r w:rsidRPr="00CF3455">
        <w:rPr>
          <w:rFonts w:ascii="Times New Roman" w:eastAsia="Times New Roman" w:hAnsi="Times New Roman" w:cs="Times New Roman"/>
          <w:b/>
          <w:bCs/>
        </w:rPr>
        <w:t xml:space="preserve">Kiti vaistai ir </w:t>
      </w:r>
      <w:proofErr w:type="spellStart"/>
      <w:r w:rsidRPr="00CF3455">
        <w:rPr>
          <w:rFonts w:ascii="Times New Roman" w:eastAsia="Times New Roman" w:hAnsi="Times New Roman" w:cs="Times New Roman"/>
          <w:b/>
          <w:bCs/>
        </w:rPr>
        <w:t>Emlodin</w:t>
      </w:r>
      <w:proofErr w:type="spellEnd"/>
    </w:p>
    <w:p w14:paraId="36FEC53C" w14:textId="67E173A3"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Jeigu vartojate</w:t>
      </w:r>
      <w:r w:rsidR="00382FB2">
        <w:rPr>
          <w:rFonts w:ascii="Times New Roman" w:eastAsia="Times New Roman" w:hAnsi="Times New Roman" w:cs="Times New Roman"/>
        </w:rPr>
        <w:t xml:space="preserve"> ar</w:t>
      </w:r>
      <w:r w:rsidRPr="00CF3455">
        <w:rPr>
          <w:rFonts w:ascii="Times New Roman" w:eastAsia="Times New Roman" w:hAnsi="Times New Roman" w:cs="Times New Roman"/>
        </w:rPr>
        <w:t xml:space="preserve"> neseniai vartojote kitų vaistų</w:t>
      </w:r>
      <w:r w:rsidR="00382FB2">
        <w:rPr>
          <w:rFonts w:ascii="Times New Roman" w:eastAsia="Times New Roman" w:hAnsi="Times New Roman" w:cs="Times New Roman"/>
        </w:rPr>
        <w:t xml:space="preserve"> arba dėl to nesate tikri</w:t>
      </w:r>
      <w:r w:rsidRPr="00CF3455">
        <w:rPr>
          <w:rFonts w:ascii="Times New Roman" w:eastAsia="Times New Roman" w:hAnsi="Times New Roman" w:cs="Times New Roman"/>
        </w:rPr>
        <w:t>,</w:t>
      </w:r>
      <w:r w:rsidR="00382FB2">
        <w:rPr>
          <w:rFonts w:ascii="Times New Roman" w:eastAsia="Times New Roman" w:hAnsi="Times New Roman" w:cs="Times New Roman"/>
        </w:rPr>
        <w:t xml:space="preserve"> apie tai</w:t>
      </w:r>
      <w:r w:rsidRPr="00CF3455">
        <w:rPr>
          <w:rFonts w:ascii="Times New Roman" w:eastAsia="Times New Roman" w:hAnsi="Times New Roman" w:cs="Times New Roman"/>
        </w:rPr>
        <w:t xml:space="preserve"> pasakykite gydytojui arba vaistininkui.</w:t>
      </w:r>
    </w:p>
    <w:p w14:paraId="66E15CA5" w14:textId="77777777" w:rsidR="007215E1" w:rsidRPr="00CF3455" w:rsidRDefault="007215E1" w:rsidP="007215E1">
      <w:pPr>
        <w:numPr>
          <w:ilvl w:val="12"/>
          <w:numId w:val="0"/>
        </w:num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gali veikti kitus vaistus arba kiti vaistai gali veikti </w:t>
      </w: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pavyzdžiui:</w:t>
      </w:r>
    </w:p>
    <w:p w14:paraId="6EAC1B94" w14:textId="77777777" w:rsidR="007215E1" w:rsidRPr="00CF3455" w:rsidRDefault="007215E1" w:rsidP="007215E1">
      <w:pPr>
        <w:numPr>
          <w:ilvl w:val="0"/>
          <w:numId w:val="23"/>
        </w:numPr>
        <w:tabs>
          <w:tab w:val="clear" w:pos="360"/>
          <w:tab w:val="num" w:pos="567"/>
        </w:tabs>
        <w:autoSpaceDE w:val="0"/>
        <w:autoSpaceDN w:val="0"/>
        <w:adjustRightInd w:val="0"/>
        <w:spacing w:after="0" w:line="240" w:lineRule="auto"/>
        <w:ind w:hanging="590"/>
        <w:rPr>
          <w:rFonts w:ascii="Times New Roman" w:eastAsia="Times New Roman" w:hAnsi="Times New Roman" w:cs="Times New Roman"/>
        </w:rPr>
      </w:pPr>
      <w:proofErr w:type="spellStart"/>
      <w:r w:rsidRPr="00CF3455">
        <w:rPr>
          <w:rFonts w:ascii="Times New Roman" w:eastAsia="Times New Roman" w:hAnsi="Times New Roman" w:cs="Times New Roman"/>
        </w:rPr>
        <w:t>ketokonazolas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itrakonazolas</w:t>
      </w:r>
      <w:proofErr w:type="spellEnd"/>
      <w:r w:rsidRPr="00CF3455">
        <w:rPr>
          <w:rFonts w:ascii="Times New Roman" w:eastAsia="Times New Roman" w:hAnsi="Times New Roman" w:cs="Times New Roman"/>
        </w:rPr>
        <w:t xml:space="preserve"> (priešgrybeliniai vaistai);</w:t>
      </w:r>
    </w:p>
    <w:p w14:paraId="5BAADD59" w14:textId="77777777" w:rsidR="007215E1" w:rsidRPr="00CF3455" w:rsidRDefault="007215E1" w:rsidP="007215E1">
      <w:pPr>
        <w:numPr>
          <w:ilvl w:val="0"/>
          <w:numId w:val="23"/>
        </w:numPr>
        <w:tabs>
          <w:tab w:val="clear" w:pos="360"/>
          <w:tab w:val="num" w:pos="567"/>
        </w:tabs>
        <w:autoSpaceDE w:val="0"/>
        <w:autoSpaceDN w:val="0"/>
        <w:adjustRightInd w:val="0"/>
        <w:spacing w:after="0" w:line="240" w:lineRule="auto"/>
        <w:ind w:hanging="590"/>
        <w:rPr>
          <w:rFonts w:ascii="Times New Roman" w:eastAsia="Times New Roman" w:hAnsi="Times New Roman" w:cs="Times New Roman"/>
        </w:rPr>
      </w:pPr>
      <w:proofErr w:type="spellStart"/>
      <w:r w:rsidRPr="00CF3455">
        <w:rPr>
          <w:rFonts w:ascii="Times New Roman" w:eastAsia="Times New Roman" w:hAnsi="Times New Roman" w:cs="Times New Roman"/>
        </w:rPr>
        <w:t>ritonaviras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indinaviras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nelfinaviras</w:t>
      </w:r>
      <w:proofErr w:type="spellEnd"/>
      <w:r w:rsidRPr="00CF3455">
        <w:rPr>
          <w:rFonts w:ascii="Times New Roman" w:eastAsia="Times New Roman" w:hAnsi="Times New Roman" w:cs="Times New Roman"/>
        </w:rPr>
        <w:t xml:space="preserve"> (vadinamieji proteazės inhibitoriais, kurie vartojami ŽIV gydyti);</w:t>
      </w:r>
    </w:p>
    <w:p w14:paraId="44FA7E6B" w14:textId="77777777" w:rsidR="007215E1" w:rsidRPr="00CF3455" w:rsidRDefault="007215E1" w:rsidP="007215E1">
      <w:pPr>
        <w:numPr>
          <w:ilvl w:val="0"/>
          <w:numId w:val="23"/>
        </w:numPr>
        <w:tabs>
          <w:tab w:val="clear" w:pos="360"/>
          <w:tab w:val="num" w:pos="567"/>
        </w:tabs>
        <w:autoSpaceDE w:val="0"/>
        <w:autoSpaceDN w:val="0"/>
        <w:adjustRightInd w:val="0"/>
        <w:spacing w:after="0" w:line="240" w:lineRule="auto"/>
        <w:ind w:hanging="590"/>
        <w:rPr>
          <w:rFonts w:ascii="Times New Roman" w:eastAsia="Times New Roman" w:hAnsi="Times New Roman" w:cs="Times New Roman"/>
        </w:rPr>
      </w:pPr>
      <w:proofErr w:type="spellStart"/>
      <w:r w:rsidRPr="00CF3455">
        <w:rPr>
          <w:rFonts w:ascii="Times New Roman" w:eastAsia="Times New Roman" w:hAnsi="Times New Roman" w:cs="Times New Roman"/>
        </w:rPr>
        <w:t>rifampicinas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eritromicinas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klaritromicinas</w:t>
      </w:r>
      <w:proofErr w:type="spellEnd"/>
      <w:r w:rsidRPr="00CF3455">
        <w:rPr>
          <w:rFonts w:ascii="Times New Roman" w:eastAsia="Times New Roman" w:hAnsi="Times New Roman" w:cs="Times New Roman"/>
        </w:rPr>
        <w:t xml:space="preserve"> (</w:t>
      </w:r>
      <w:r w:rsidRPr="00CF3455">
        <w:rPr>
          <w:rFonts w:ascii="Times New Roman" w:eastAsia="SimSun" w:hAnsi="Times New Roman" w:cs="Times New Roman"/>
          <w:kern w:val="1"/>
        </w:rPr>
        <w:t>antibiotikai</w:t>
      </w:r>
      <w:r w:rsidRPr="00CF3455">
        <w:rPr>
          <w:rFonts w:ascii="Times New Roman" w:eastAsia="Times New Roman" w:hAnsi="Times New Roman" w:cs="Times New Roman"/>
        </w:rPr>
        <w:t>);</w:t>
      </w:r>
    </w:p>
    <w:p w14:paraId="58D0959A" w14:textId="77777777" w:rsidR="007215E1" w:rsidRPr="00CF3455" w:rsidRDefault="007215E1" w:rsidP="007215E1">
      <w:pPr>
        <w:numPr>
          <w:ilvl w:val="0"/>
          <w:numId w:val="23"/>
        </w:numPr>
        <w:tabs>
          <w:tab w:val="clear" w:pos="360"/>
          <w:tab w:val="num" w:pos="567"/>
        </w:tabs>
        <w:autoSpaceDE w:val="0"/>
        <w:autoSpaceDN w:val="0"/>
        <w:adjustRightInd w:val="0"/>
        <w:spacing w:after="0" w:line="240" w:lineRule="auto"/>
        <w:ind w:hanging="590"/>
        <w:rPr>
          <w:rFonts w:ascii="Times New Roman" w:eastAsia="Times New Roman" w:hAnsi="Times New Roman" w:cs="Times New Roman"/>
        </w:rPr>
      </w:pPr>
      <w:r w:rsidRPr="00CF3455">
        <w:rPr>
          <w:rFonts w:ascii="Times New Roman" w:eastAsia="Times New Roman" w:hAnsi="Times New Roman" w:cs="Times New Roman"/>
        </w:rPr>
        <w:t>jonažolės preparatai (</w:t>
      </w:r>
      <w:proofErr w:type="spellStart"/>
      <w:r w:rsidRPr="00CF3455">
        <w:rPr>
          <w:rFonts w:ascii="Times New Roman" w:eastAsia="Times New Roman" w:hAnsi="Times New Roman" w:cs="Times New Roman"/>
          <w:i/>
          <w:iCs/>
        </w:rPr>
        <w:t>hypericum</w:t>
      </w:r>
      <w:proofErr w:type="spellEnd"/>
      <w:r w:rsidRPr="00CF3455">
        <w:rPr>
          <w:rFonts w:ascii="Times New Roman" w:eastAsia="Times New Roman" w:hAnsi="Times New Roman" w:cs="Times New Roman"/>
          <w:i/>
          <w:iCs/>
        </w:rPr>
        <w:t xml:space="preserve"> </w:t>
      </w:r>
      <w:proofErr w:type="spellStart"/>
      <w:r w:rsidRPr="00CF3455">
        <w:rPr>
          <w:rFonts w:ascii="Times New Roman" w:eastAsia="Times New Roman" w:hAnsi="Times New Roman" w:cs="Times New Roman"/>
          <w:i/>
          <w:iCs/>
        </w:rPr>
        <w:t>perforatum</w:t>
      </w:r>
      <w:proofErr w:type="spellEnd"/>
      <w:r w:rsidRPr="00CF3455">
        <w:rPr>
          <w:rFonts w:ascii="Times New Roman" w:eastAsia="Times New Roman" w:hAnsi="Times New Roman" w:cs="Times New Roman"/>
        </w:rPr>
        <w:t>);</w:t>
      </w:r>
    </w:p>
    <w:p w14:paraId="550820C4" w14:textId="77777777" w:rsidR="007215E1" w:rsidRPr="00CF3455" w:rsidRDefault="007215E1" w:rsidP="007215E1">
      <w:pPr>
        <w:numPr>
          <w:ilvl w:val="0"/>
          <w:numId w:val="23"/>
        </w:numPr>
        <w:tabs>
          <w:tab w:val="clear" w:pos="360"/>
          <w:tab w:val="num" w:pos="567"/>
        </w:tabs>
        <w:autoSpaceDE w:val="0"/>
        <w:autoSpaceDN w:val="0"/>
        <w:adjustRightInd w:val="0"/>
        <w:spacing w:after="0" w:line="240" w:lineRule="auto"/>
        <w:ind w:hanging="590"/>
        <w:rPr>
          <w:rFonts w:ascii="Times New Roman" w:eastAsia="Times New Roman" w:hAnsi="Times New Roman" w:cs="Times New Roman"/>
        </w:rPr>
      </w:pPr>
      <w:proofErr w:type="spellStart"/>
      <w:r w:rsidRPr="00CF3455">
        <w:rPr>
          <w:rFonts w:ascii="Times New Roman" w:eastAsia="Times New Roman" w:hAnsi="Times New Roman" w:cs="Times New Roman"/>
        </w:rPr>
        <w:t>verapamilis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diltiazemas</w:t>
      </w:r>
      <w:proofErr w:type="spellEnd"/>
      <w:r w:rsidRPr="00CF3455">
        <w:rPr>
          <w:rFonts w:ascii="Times New Roman" w:eastAsia="Times New Roman" w:hAnsi="Times New Roman" w:cs="Times New Roman"/>
        </w:rPr>
        <w:t xml:space="preserve"> (vaistai širdies ligoms gydyti);</w:t>
      </w:r>
    </w:p>
    <w:p w14:paraId="33DDE7A7" w14:textId="7D74C500" w:rsidR="007215E1" w:rsidRPr="00CF3455" w:rsidRDefault="007215E1" w:rsidP="007215E1">
      <w:pPr>
        <w:numPr>
          <w:ilvl w:val="0"/>
          <w:numId w:val="23"/>
        </w:numPr>
        <w:tabs>
          <w:tab w:val="clear" w:pos="360"/>
          <w:tab w:val="num" w:pos="567"/>
        </w:tabs>
        <w:autoSpaceDE w:val="0"/>
        <w:autoSpaceDN w:val="0"/>
        <w:adjustRightInd w:val="0"/>
        <w:spacing w:after="0" w:line="240" w:lineRule="auto"/>
        <w:ind w:hanging="590"/>
        <w:rPr>
          <w:rFonts w:ascii="Times New Roman" w:eastAsia="Times New Roman" w:hAnsi="Times New Roman" w:cs="Times New Roman"/>
        </w:rPr>
      </w:pPr>
      <w:proofErr w:type="spellStart"/>
      <w:r w:rsidRPr="00CF3455">
        <w:rPr>
          <w:rFonts w:ascii="Times New Roman" w:eastAsia="Times New Roman" w:hAnsi="Times New Roman" w:cs="Times New Roman"/>
        </w:rPr>
        <w:t>dantrolenas</w:t>
      </w:r>
      <w:proofErr w:type="spellEnd"/>
      <w:r w:rsidRPr="00CF3455">
        <w:rPr>
          <w:rFonts w:ascii="Times New Roman" w:eastAsia="Times New Roman" w:hAnsi="Times New Roman" w:cs="Times New Roman"/>
        </w:rPr>
        <w:t xml:space="preserve"> (infuzijos sunkių kūno temperatūros sutrikimų atveju);</w:t>
      </w:r>
    </w:p>
    <w:p w14:paraId="03B6909B" w14:textId="60C41F89" w:rsidR="00233199" w:rsidRPr="00CF3455" w:rsidRDefault="00C75C92" w:rsidP="007215E1">
      <w:pPr>
        <w:numPr>
          <w:ilvl w:val="0"/>
          <w:numId w:val="23"/>
        </w:numPr>
        <w:tabs>
          <w:tab w:val="clear" w:pos="360"/>
          <w:tab w:val="num" w:pos="567"/>
        </w:tabs>
        <w:autoSpaceDE w:val="0"/>
        <w:autoSpaceDN w:val="0"/>
        <w:adjustRightInd w:val="0"/>
        <w:spacing w:after="0" w:line="240" w:lineRule="auto"/>
        <w:ind w:hanging="590"/>
        <w:rPr>
          <w:rFonts w:ascii="Times New Roman" w:eastAsia="Times New Roman" w:hAnsi="Times New Roman" w:cs="Times New Roman"/>
        </w:rPr>
      </w:pPr>
      <w:proofErr w:type="spellStart"/>
      <w:r w:rsidRPr="00CF3455">
        <w:rPr>
          <w:rFonts w:ascii="Times New Roman" w:eastAsia="Times New Roman" w:hAnsi="Times New Roman" w:cs="Times New Roman"/>
        </w:rPr>
        <w:t>takrolimuzas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sirolimuzas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temsirolimuzas</w:t>
      </w:r>
      <w:proofErr w:type="spellEnd"/>
      <w:r w:rsidRPr="00CF3455">
        <w:rPr>
          <w:rFonts w:ascii="Times New Roman" w:eastAsia="Times New Roman" w:hAnsi="Times New Roman" w:cs="Times New Roman"/>
        </w:rPr>
        <w:t xml:space="preserve"> ir </w:t>
      </w:r>
      <w:proofErr w:type="spellStart"/>
      <w:r w:rsidRPr="00CF3455">
        <w:rPr>
          <w:rFonts w:ascii="Times New Roman" w:eastAsia="Times New Roman" w:hAnsi="Times New Roman" w:cs="Times New Roman"/>
        </w:rPr>
        <w:t>everolimuzas</w:t>
      </w:r>
      <w:proofErr w:type="spellEnd"/>
      <w:r w:rsidRPr="00CF3455">
        <w:rPr>
          <w:rFonts w:ascii="Times New Roman" w:eastAsia="Times New Roman" w:hAnsi="Times New Roman" w:cs="Times New Roman"/>
        </w:rPr>
        <w:t xml:space="preserve"> (vaistai, skirti imuninės sistemos veikimo būdui pakeisti</w:t>
      </w:r>
      <w:r w:rsidR="000A3C56" w:rsidRPr="00CF3455">
        <w:rPr>
          <w:rFonts w:ascii="Times New Roman" w:eastAsia="Times New Roman" w:hAnsi="Times New Roman" w:cs="Times New Roman"/>
        </w:rPr>
        <w:t>;</w:t>
      </w:r>
    </w:p>
    <w:p w14:paraId="630CD373" w14:textId="77777777" w:rsidR="007215E1" w:rsidRPr="00CF3455" w:rsidRDefault="007215E1" w:rsidP="007215E1">
      <w:pPr>
        <w:numPr>
          <w:ilvl w:val="0"/>
          <w:numId w:val="23"/>
        </w:numPr>
        <w:tabs>
          <w:tab w:val="clear" w:pos="360"/>
          <w:tab w:val="num" w:pos="567"/>
        </w:tabs>
        <w:ind w:hanging="590"/>
        <w:contextualSpacing/>
        <w:rPr>
          <w:rFonts w:ascii="Times New Roman" w:eastAsia="Times New Roman" w:hAnsi="Times New Roman" w:cs="Times New Roman"/>
        </w:rPr>
      </w:pPr>
      <w:proofErr w:type="spellStart"/>
      <w:r w:rsidRPr="00CF3455">
        <w:rPr>
          <w:rFonts w:ascii="Times New Roman" w:eastAsia="Times New Roman" w:hAnsi="Times New Roman" w:cs="Times New Roman"/>
        </w:rPr>
        <w:t>simvastatinas</w:t>
      </w:r>
      <w:proofErr w:type="spellEnd"/>
      <w:r w:rsidRPr="00CF3455">
        <w:rPr>
          <w:rFonts w:ascii="Times New Roman" w:eastAsia="Times New Roman" w:hAnsi="Times New Roman" w:cs="Times New Roman"/>
        </w:rPr>
        <w:t xml:space="preserve"> (cholesterolio kiekį mažinantis vaistas);</w:t>
      </w:r>
    </w:p>
    <w:p w14:paraId="456C0773" w14:textId="77777777" w:rsidR="00756AC0" w:rsidRPr="00CF3455" w:rsidRDefault="00756AC0" w:rsidP="00756AC0">
      <w:pPr>
        <w:numPr>
          <w:ilvl w:val="0"/>
          <w:numId w:val="23"/>
        </w:numPr>
        <w:tabs>
          <w:tab w:val="clear" w:pos="360"/>
          <w:tab w:val="num" w:pos="567"/>
        </w:tabs>
        <w:autoSpaceDE w:val="0"/>
        <w:autoSpaceDN w:val="0"/>
        <w:adjustRightInd w:val="0"/>
        <w:spacing w:after="0" w:line="240" w:lineRule="auto"/>
        <w:ind w:hanging="590"/>
        <w:rPr>
          <w:rFonts w:ascii="Times New Roman" w:hAnsi="Times New Roman" w:cs="Times New Roman"/>
        </w:rPr>
      </w:pPr>
      <w:proofErr w:type="spellStart"/>
      <w:r w:rsidRPr="00CF3455">
        <w:rPr>
          <w:rFonts w:ascii="Times New Roman" w:hAnsi="Times New Roman" w:cs="Times New Roman"/>
        </w:rPr>
        <w:t>ciklosporinas</w:t>
      </w:r>
      <w:proofErr w:type="spellEnd"/>
      <w:r w:rsidRPr="00CF3455">
        <w:rPr>
          <w:rFonts w:ascii="Times New Roman" w:hAnsi="Times New Roman" w:cs="Times New Roman"/>
        </w:rPr>
        <w:t xml:space="preserve"> (imuninę sistemą slopinantis vaistas).</w:t>
      </w:r>
    </w:p>
    <w:p w14:paraId="1645285B" w14:textId="77777777" w:rsidR="007215E1" w:rsidRPr="00CF3455" w:rsidRDefault="007215E1" w:rsidP="007215E1">
      <w:pPr>
        <w:spacing w:after="0" w:line="240" w:lineRule="auto"/>
        <w:rPr>
          <w:rFonts w:ascii="Times New Roman" w:eastAsia="Times New Roman" w:hAnsi="Times New Roman" w:cs="Times New Roman"/>
        </w:rPr>
      </w:pPr>
    </w:p>
    <w:p w14:paraId="7629FAB4" w14:textId="77777777" w:rsidR="007215E1" w:rsidRPr="00CF3455" w:rsidRDefault="007215E1" w:rsidP="007215E1">
      <w:pPr>
        <w:numPr>
          <w:ilvl w:val="12"/>
          <w:numId w:val="0"/>
        </w:num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gali mažinti kraujospūdį net tuo atveju, jeigu jau vartojate kitų vaistų padidėjusiam kraujospūdžiui gydyti.</w:t>
      </w:r>
    </w:p>
    <w:p w14:paraId="4383CED1" w14:textId="77777777" w:rsidR="007215E1" w:rsidRPr="00CF3455" w:rsidRDefault="007215E1" w:rsidP="007215E1">
      <w:pPr>
        <w:spacing w:after="0" w:line="240" w:lineRule="auto"/>
        <w:rPr>
          <w:rFonts w:ascii="Times New Roman" w:eastAsia="Times New Roman" w:hAnsi="Times New Roman" w:cs="Times New Roman"/>
        </w:rPr>
      </w:pPr>
    </w:p>
    <w:p w14:paraId="32A1F27B" w14:textId="77777777" w:rsidR="007215E1" w:rsidRPr="00CF3455" w:rsidRDefault="007215E1" w:rsidP="007215E1">
      <w:pPr>
        <w:spacing w:after="0" w:line="240" w:lineRule="auto"/>
        <w:ind w:left="567" w:hanging="567"/>
        <w:rPr>
          <w:rFonts w:ascii="Times New Roman" w:eastAsia="Times New Roman" w:hAnsi="Times New Roman" w:cs="Times New Roman"/>
          <w:b/>
        </w:rPr>
      </w:pPr>
      <w:proofErr w:type="spellStart"/>
      <w:r w:rsidRPr="00CF3455">
        <w:rPr>
          <w:rFonts w:ascii="Times New Roman" w:eastAsia="Times New Roman" w:hAnsi="Times New Roman" w:cs="Times New Roman"/>
          <w:b/>
        </w:rPr>
        <w:t>Emlodin</w:t>
      </w:r>
      <w:proofErr w:type="spellEnd"/>
      <w:r w:rsidRPr="00CF3455">
        <w:rPr>
          <w:rFonts w:ascii="Times New Roman" w:eastAsia="Times New Roman" w:hAnsi="Times New Roman" w:cs="Times New Roman"/>
          <w:b/>
        </w:rPr>
        <w:t xml:space="preserve"> vartojimas su maistu ir gėrimais</w:t>
      </w:r>
    </w:p>
    <w:p w14:paraId="09E02843" w14:textId="17E4376D" w:rsidR="007215E1" w:rsidRPr="00CF3455" w:rsidRDefault="007215E1" w:rsidP="007215E1">
      <w:pPr>
        <w:autoSpaceDE w:val="0"/>
        <w:autoSpaceDN w:val="0"/>
        <w:adjustRightInd w:val="0"/>
        <w:spacing w:after="0" w:line="240" w:lineRule="auto"/>
        <w:rPr>
          <w:rFonts w:ascii="Times New Roman" w:eastAsia="Times New Roman" w:hAnsi="Times New Roman" w:cs="Times New Roman"/>
          <w:color w:val="000000"/>
          <w:lang w:eastAsia="en-GB"/>
        </w:rPr>
      </w:pPr>
      <w:proofErr w:type="spellStart"/>
      <w:r w:rsidRPr="00CF3455">
        <w:rPr>
          <w:rFonts w:ascii="Times New Roman" w:eastAsia="Times New Roman" w:hAnsi="Times New Roman" w:cs="Times New Roman"/>
          <w:bCs/>
          <w:color w:val="000000"/>
        </w:rPr>
        <w:t>Emlodin</w:t>
      </w:r>
      <w:proofErr w:type="spellEnd"/>
      <w:r w:rsidRPr="00CF3455">
        <w:rPr>
          <w:rFonts w:ascii="Times New Roman" w:eastAsia="Times New Roman" w:hAnsi="Times New Roman" w:cs="Times New Roman"/>
          <w:bCs/>
          <w:color w:val="000000"/>
        </w:rPr>
        <w:t xml:space="preserve"> vartojantiems žmonėms </w:t>
      </w:r>
      <w:r w:rsidR="00382FB2">
        <w:rPr>
          <w:rFonts w:ascii="Times New Roman" w:eastAsia="Times New Roman" w:hAnsi="Times New Roman" w:cs="Times New Roman"/>
          <w:bCs/>
          <w:color w:val="000000"/>
        </w:rPr>
        <w:t>nerekomenduojama</w:t>
      </w:r>
      <w:r w:rsidR="00382FB2" w:rsidRPr="00CF3455">
        <w:rPr>
          <w:rFonts w:ascii="Times New Roman" w:eastAsia="Times New Roman" w:hAnsi="Times New Roman" w:cs="Times New Roman"/>
          <w:bCs/>
          <w:color w:val="000000"/>
        </w:rPr>
        <w:t xml:space="preserve"> </w:t>
      </w:r>
      <w:r w:rsidRPr="00CF3455">
        <w:rPr>
          <w:rFonts w:ascii="Times New Roman" w:eastAsia="Times New Roman" w:hAnsi="Times New Roman" w:cs="Times New Roman"/>
          <w:bCs/>
          <w:color w:val="000000"/>
        </w:rPr>
        <w:t>gerti g</w:t>
      </w:r>
      <w:r w:rsidRPr="00CF3455">
        <w:rPr>
          <w:rFonts w:ascii="Times New Roman" w:eastAsia="Times New Roman" w:hAnsi="Times New Roman" w:cs="Times New Roman"/>
          <w:color w:val="000000"/>
          <w:lang w:eastAsia="en-GB"/>
        </w:rPr>
        <w:t xml:space="preserve">reipfrutų sulčių ar valgyti </w:t>
      </w:r>
      <w:r w:rsidRPr="00CF3455">
        <w:rPr>
          <w:rFonts w:ascii="Times New Roman" w:eastAsia="Times New Roman" w:hAnsi="Times New Roman" w:cs="Times New Roman"/>
          <w:bCs/>
          <w:color w:val="000000"/>
        </w:rPr>
        <w:t>g</w:t>
      </w:r>
      <w:r w:rsidRPr="00CF3455">
        <w:rPr>
          <w:rFonts w:ascii="Times New Roman" w:eastAsia="Times New Roman" w:hAnsi="Times New Roman" w:cs="Times New Roman"/>
          <w:color w:val="000000"/>
          <w:lang w:eastAsia="en-GB"/>
        </w:rPr>
        <w:t xml:space="preserve">reipfrutų, nes </w:t>
      </w:r>
      <w:r w:rsidRPr="00CF3455">
        <w:rPr>
          <w:rFonts w:ascii="Times New Roman" w:eastAsia="Times New Roman" w:hAnsi="Times New Roman" w:cs="Times New Roman"/>
          <w:bCs/>
          <w:color w:val="000000"/>
        </w:rPr>
        <w:t>g</w:t>
      </w:r>
      <w:r w:rsidRPr="00CF3455">
        <w:rPr>
          <w:rFonts w:ascii="Times New Roman" w:eastAsia="Times New Roman" w:hAnsi="Times New Roman" w:cs="Times New Roman"/>
          <w:color w:val="000000"/>
          <w:lang w:eastAsia="en-GB"/>
        </w:rPr>
        <w:t xml:space="preserve">reipfrutai ar </w:t>
      </w:r>
      <w:r w:rsidRPr="00CF3455">
        <w:rPr>
          <w:rFonts w:ascii="Times New Roman" w:eastAsia="Times New Roman" w:hAnsi="Times New Roman" w:cs="Times New Roman"/>
          <w:bCs/>
          <w:color w:val="000000"/>
        </w:rPr>
        <w:t>g</w:t>
      </w:r>
      <w:r w:rsidRPr="00CF3455">
        <w:rPr>
          <w:rFonts w:ascii="Times New Roman" w:eastAsia="Times New Roman" w:hAnsi="Times New Roman" w:cs="Times New Roman"/>
          <w:color w:val="000000"/>
          <w:lang w:eastAsia="en-GB"/>
        </w:rPr>
        <w:t xml:space="preserve">reipfrutų sultys gali didinti veikliosios medžiagos </w:t>
      </w:r>
      <w:proofErr w:type="spellStart"/>
      <w:r w:rsidRPr="00CF3455">
        <w:rPr>
          <w:rFonts w:ascii="Times New Roman" w:eastAsia="Times New Roman" w:hAnsi="Times New Roman" w:cs="Times New Roman"/>
          <w:color w:val="000000"/>
          <w:lang w:eastAsia="en-GB"/>
        </w:rPr>
        <w:t>amlodipino</w:t>
      </w:r>
      <w:proofErr w:type="spellEnd"/>
      <w:r w:rsidRPr="00CF3455">
        <w:rPr>
          <w:rFonts w:ascii="Times New Roman" w:eastAsia="Times New Roman" w:hAnsi="Times New Roman" w:cs="Times New Roman"/>
          <w:color w:val="000000"/>
          <w:lang w:eastAsia="en-GB"/>
        </w:rPr>
        <w:t xml:space="preserve"> koncentraciją kraujyje ir dėl to gali neprognozuojamai sustiprėti kraujospūdį mažinantis </w:t>
      </w:r>
      <w:proofErr w:type="spellStart"/>
      <w:r w:rsidRPr="00CF3455">
        <w:rPr>
          <w:rFonts w:ascii="Times New Roman" w:eastAsia="Times New Roman" w:hAnsi="Times New Roman" w:cs="Times New Roman"/>
          <w:color w:val="000000"/>
          <w:lang w:eastAsia="en-GB"/>
        </w:rPr>
        <w:t>Emlodin</w:t>
      </w:r>
      <w:proofErr w:type="spellEnd"/>
      <w:r w:rsidRPr="00CF3455">
        <w:rPr>
          <w:rFonts w:ascii="Times New Roman" w:eastAsia="Times New Roman" w:hAnsi="Times New Roman" w:cs="Times New Roman"/>
          <w:color w:val="000000"/>
          <w:lang w:eastAsia="en-GB"/>
        </w:rPr>
        <w:t xml:space="preserve"> poveikis.</w:t>
      </w:r>
    </w:p>
    <w:p w14:paraId="77754211" w14:textId="77777777" w:rsidR="007215E1" w:rsidRPr="00CF3455" w:rsidRDefault="007215E1" w:rsidP="007215E1">
      <w:pPr>
        <w:autoSpaceDE w:val="0"/>
        <w:autoSpaceDN w:val="0"/>
        <w:adjustRightInd w:val="0"/>
        <w:spacing w:after="0" w:line="240" w:lineRule="auto"/>
        <w:rPr>
          <w:rFonts w:ascii="Times New Roman" w:eastAsia="Times New Roman" w:hAnsi="Times New Roman" w:cs="Times New Roman"/>
          <w:color w:val="000000"/>
          <w:lang w:eastAsia="en-GB"/>
        </w:rPr>
      </w:pPr>
    </w:p>
    <w:p w14:paraId="68747B10" w14:textId="292F21BF" w:rsidR="007215E1" w:rsidRPr="00CF3455" w:rsidRDefault="007215E1" w:rsidP="007215E1">
      <w:pPr>
        <w:keepNext/>
        <w:spacing w:after="0" w:line="240" w:lineRule="auto"/>
        <w:outlineLvl w:val="2"/>
        <w:rPr>
          <w:rFonts w:ascii="Times New Roman" w:eastAsia="Times New Roman" w:hAnsi="Times New Roman" w:cs="Times New Roman"/>
          <w:b/>
          <w:bCs/>
        </w:rPr>
      </w:pPr>
      <w:r w:rsidRPr="00CF3455">
        <w:rPr>
          <w:rFonts w:ascii="Times New Roman" w:eastAsia="Times New Roman" w:hAnsi="Times New Roman" w:cs="Times New Roman"/>
          <w:b/>
          <w:bCs/>
        </w:rPr>
        <w:t>Nėštumas</w:t>
      </w:r>
      <w:r w:rsidR="003F6EBD" w:rsidRPr="00CF3455">
        <w:rPr>
          <w:rFonts w:ascii="Times New Roman" w:eastAsia="Times New Roman" w:hAnsi="Times New Roman" w:cs="Times New Roman"/>
          <w:b/>
          <w:bCs/>
        </w:rPr>
        <w:t>,</w:t>
      </w:r>
      <w:r w:rsidRPr="00CF3455">
        <w:rPr>
          <w:rFonts w:ascii="Times New Roman" w:eastAsia="Times New Roman" w:hAnsi="Times New Roman" w:cs="Times New Roman"/>
          <w:b/>
          <w:bCs/>
        </w:rPr>
        <w:t xml:space="preserve"> žindymo laikotarpis</w:t>
      </w:r>
      <w:r w:rsidR="002B1A9D" w:rsidRPr="00CF3455">
        <w:rPr>
          <w:rFonts w:ascii="Times New Roman" w:eastAsia="Times New Roman" w:hAnsi="Times New Roman" w:cs="Times New Roman"/>
          <w:b/>
          <w:bCs/>
        </w:rPr>
        <w:t xml:space="preserve"> ir vaisingumas</w:t>
      </w:r>
    </w:p>
    <w:p w14:paraId="57A1FC70" w14:textId="5FD9937E" w:rsidR="007215E1" w:rsidRPr="00CF3455" w:rsidRDefault="00382FB2" w:rsidP="007215E1">
      <w:pPr>
        <w:autoSpaceDE w:val="0"/>
        <w:autoSpaceDN w:val="0"/>
        <w:adjustRightInd w:val="0"/>
        <w:spacing w:after="0" w:line="240" w:lineRule="auto"/>
        <w:rPr>
          <w:rFonts w:ascii="Times New Roman" w:eastAsia="Times New Roman" w:hAnsi="Times New Roman" w:cs="Times New Roman"/>
        </w:rPr>
      </w:pPr>
      <w:r w:rsidRPr="00FD20F9">
        <w:rPr>
          <w:rFonts w:ascii="Times New Roman" w:hAnsi="Times New Roman" w:cs="Times New Roman"/>
        </w:rPr>
        <w:t>Jeigu esate nėščia, žindote kūdikį, manote, kad galbūt esate nėščia arba planuojate pastoti, tai prieš vart</w:t>
      </w:r>
      <w:r w:rsidRPr="00382FB2">
        <w:rPr>
          <w:rFonts w:ascii="Times New Roman" w:hAnsi="Times New Roman" w:cs="Times New Roman"/>
        </w:rPr>
        <w:t xml:space="preserve">odama šį vaistą pasitarkite su gydytoju </w:t>
      </w:r>
      <w:r w:rsidRPr="00FD20F9">
        <w:rPr>
          <w:rFonts w:ascii="Times New Roman" w:hAnsi="Times New Roman" w:cs="Times New Roman"/>
        </w:rPr>
        <w:t>arba vaistininku.</w:t>
      </w:r>
    </w:p>
    <w:p w14:paraId="7C5E368A" w14:textId="77777777" w:rsidR="007215E1" w:rsidRPr="00CF3455" w:rsidRDefault="007215E1" w:rsidP="007215E1">
      <w:pPr>
        <w:autoSpaceDE w:val="0"/>
        <w:autoSpaceDN w:val="0"/>
        <w:adjustRightInd w:val="0"/>
        <w:spacing w:after="0" w:line="240" w:lineRule="auto"/>
        <w:rPr>
          <w:rFonts w:ascii="Times New Roman" w:eastAsia="Times New Roman" w:hAnsi="Times New Roman" w:cs="Times New Roman"/>
          <w:b/>
          <w:bCs/>
          <w:color w:val="000000"/>
        </w:rPr>
      </w:pPr>
    </w:p>
    <w:p w14:paraId="455F54E0" w14:textId="77777777" w:rsidR="007215E1" w:rsidRPr="00CF3455" w:rsidRDefault="007215E1" w:rsidP="007215E1">
      <w:pPr>
        <w:spacing w:after="0" w:line="220" w:lineRule="exact"/>
        <w:rPr>
          <w:rFonts w:ascii="Times New Roman" w:eastAsia="Times New Roman" w:hAnsi="Times New Roman" w:cs="Times New Roman"/>
          <w:bCs/>
          <w:i/>
        </w:rPr>
      </w:pPr>
      <w:r w:rsidRPr="00CF3455">
        <w:rPr>
          <w:rFonts w:ascii="Times New Roman" w:eastAsia="Times New Roman" w:hAnsi="Times New Roman" w:cs="Times New Roman"/>
          <w:bCs/>
          <w:i/>
        </w:rPr>
        <w:t>Nėštumas</w:t>
      </w:r>
    </w:p>
    <w:p w14:paraId="7548023E" w14:textId="77777777" w:rsidR="007215E1" w:rsidRPr="00CF3455" w:rsidRDefault="007215E1" w:rsidP="007215E1">
      <w:pPr>
        <w:spacing w:after="0" w:line="220" w:lineRule="exact"/>
        <w:rPr>
          <w:rFonts w:ascii="Times New Roman" w:eastAsia="Times New Roman" w:hAnsi="Times New Roman" w:cs="Times New Roman"/>
          <w:bCs/>
        </w:rPr>
      </w:pPr>
      <w:proofErr w:type="spellStart"/>
      <w:r w:rsidRPr="00CF3455">
        <w:rPr>
          <w:rFonts w:ascii="Times New Roman" w:eastAsia="Times New Roman" w:hAnsi="Times New Roman" w:cs="Times New Roman"/>
          <w:bCs/>
        </w:rPr>
        <w:t>Amlodipino</w:t>
      </w:r>
      <w:proofErr w:type="spellEnd"/>
      <w:r w:rsidRPr="00CF3455">
        <w:rPr>
          <w:rFonts w:ascii="Times New Roman" w:eastAsia="Times New Roman" w:hAnsi="Times New Roman" w:cs="Times New Roman"/>
          <w:bCs/>
        </w:rPr>
        <w:t xml:space="preserve"> saugumas nėštumo metu nebuvo nustatytas.</w:t>
      </w:r>
    </w:p>
    <w:p w14:paraId="668B01CD" w14:textId="77777777" w:rsidR="007215E1" w:rsidRPr="00CF3455" w:rsidRDefault="007215E1" w:rsidP="007215E1">
      <w:pPr>
        <w:spacing w:after="0" w:line="220" w:lineRule="exact"/>
        <w:rPr>
          <w:rFonts w:ascii="Times New Roman" w:eastAsia="Times New Roman" w:hAnsi="Times New Roman" w:cs="Times New Roman"/>
          <w:bCs/>
        </w:rPr>
      </w:pPr>
    </w:p>
    <w:p w14:paraId="7DD10A48" w14:textId="77777777" w:rsidR="007215E1" w:rsidRPr="00CF3455" w:rsidRDefault="007215E1" w:rsidP="007215E1">
      <w:pPr>
        <w:spacing w:after="0" w:line="220" w:lineRule="exact"/>
        <w:rPr>
          <w:rFonts w:ascii="Times New Roman" w:eastAsia="Times New Roman" w:hAnsi="Times New Roman" w:cs="Times New Roman"/>
          <w:bCs/>
          <w:i/>
        </w:rPr>
      </w:pPr>
      <w:r w:rsidRPr="00CF3455">
        <w:rPr>
          <w:rFonts w:ascii="Times New Roman" w:eastAsia="Times New Roman" w:hAnsi="Times New Roman" w:cs="Times New Roman"/>
          <w:bCs/>
          <w:i/>
        </w:rPr>
        <w:t>Žindymo laikotarpis</w:t>
      </w:r>
    </w:p>
    <w:p w14:paraId="5784732D" w14:textId="77777777" w:rsidR="007215E1" w:rsidRPr="00CF3455" w:rsidRDefault="007215E1" w:rsidP="007215E1">
      <w:pPr>
        <w:numPr>
          <w:ilvl w:val="12"/>
          <w:numId w:val="0"/>
        </w:num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Nustatyta, kad nedidelis kiekis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patenka į motinos pieną.</w:t>
      </w:r>
    </w:p>
    <w:p w14:paraId="0F436B7A" w14:textId="20E34D10" w:rsidR="007215E1" w:rsidRPr="00CF3455" w:rsidRDefault="007215E1" w:rsidP="007215E1">
      <w:pPr>
        <w:keepNext/>
        <w:spacing w:after="0" w:line="240" w:lineRule="auto"/>
        <w:outlineLvl w:val="2"/>
        <w:rPr>
          <w:rFonts w:ascii="Times New Roman" w:eastAsia="Times New Roman" w:hAnsi="Times New Roman" w:cs="Times New Roman"/>
          <w:b/>
          <w:bCs/>
        </w:rPr>
      </w:pPr>
    </w:p>
    <w:p w14:paraId="4B1013B6" w14:textId="698E8C7E" w:rsidR="003F38E3" w:rsidRPr="00CF3455" w:rsidRDefault="003F38E3" w:rsidP="007215E1">
      <w:pPr>
        <w:keepNext/>
        <w:spacing w:after="0" w:line="240" w:lineRule="auto"/>
        <w:outlineLvl w:val="2"/>
        <w:rPr>
          <w:rFonts w:ascii="Times New Roman" w:eastAsia="Times New Roman" w:hAnsi="Times New Roman" w:cs="Times New Roman"/>
          <w:i/>
          <w:iCs/>
        </w:rPr>
      </w:pPr>
      <w:r w:rsidRPr="00CF3455">
        <w:rPr>
          <w:rFonts w:ascii="Times New Roman" w:eastAsia="Times New Roman" w:hAnsi="Times New Roman" w:cs="Times New Roman"/>
          <w:i/>
          <w:iCs/>
        </w:rPr>
        <w:t>Vais</w:t>
      </w:r>
      <w:r w:rsidR="003303D1" w:rsidRPr="00CF3455">
        <w:rPr>
          <w:rFonts w:ascii="Times New Roman" w:eastAsia="Times New Roman" w:hAnsi="Times New Roman" w:cs="Times New Roman"/>
          <w:i/>
          <w:iCs/>
        </w:rPr>
        <w:t>ingumas</w:t>
      </w:r>
    </w:p>
    <w:p w14:paraId="1CB0A52D" w14:textId="209D1F4A" w:rsidR="003303D1" w:rsidRPr="00CF3455" w:rsidRDefault="001E42A4" w:rsidP="007215E1">
      <w:pPr>
        <w:keepNext/>
        <w:spacing w:after="0" w:line="240" w:lineRule="auto"/>
        <w:outlineLvl w:val="2"/>
        <w:rPr>
          <w:rFonts w:ascii="Times New Roman" w:eastAsia="Times New Roman" w:hAnsi="Times New Roman" w:cs="Times New Roman"/>
        </w:rPr>
      </w:pPr>
      <w:r w:rsidRPr="00B2743A">
        <w:rPr>
          <w:rFonts w:ascii="Times New Roman" w:eastAsia="Times New Roman" w:hAnsi="Times New Roman" w:cs="Times New Roman"/>
        </w:rPr>
        <w:t xml:space="preserve">Nepakanka klinikinių duomenų, kad būtų galima nustatyti galimą </w:t>
      </w:r>
      <w:proofErr w:type="spellStart"/>
      <w:r w:rsidRPr="00B2743A">
        <w:rPr>
          <w:rFonts w:ascii="Times New Roman" w:eastAsia="Times New Roman" w:hAnsi="Times New Roman" w:cs="Times New Roman"/>
        </w:rPr>
        <w:t>amlodipino</w:t>
      </w:r>
      <w:proofErr w:type="spellEnd"/>
      <w:r w:rsidRPr="00B2743A">
        <w:rPr>
          <w:rFonts w:ascii="Times New Roman" w:eastAsia="Times New Roman" w:hAnsi="Times New Roman" w:cs="Times New Roman"/>
        </w:rPr>
        <w:t xml:space="preserve"> įtaką vaisingumui</w:t>
      </w:r>
      <w:r w:rsidR="0076718F" w:rsidRPr="00CF3455">
        <w:rPr>
          <w:rFonts w:ascii="Times New Roman" w:eastAsia="Times New Roman" w:hAnsi="Times New Roman" w:cs="Times New Roman"/>
        </w:rPr>
        <w:t>.</w:t>
      </w:r>
    </w:p>
    <w:p w14:paraId="63565E5A" w14:textId="77777777" w:rsidR="003303D1" w:rsidRPr="00CF3455" w:rsidRDefault="003303D1" w:rsidP="007215E1">
      <w:pPr>
        <w:keepNext/>
        <w:spacing w:after="0" w:line="240" w:lineRule="auto"/>
        <w:outlineLvl w:val="2"/>
        <w:rPr>
          <w:rFonts w:ascii="Times New Roman" w:eastAsia="Times New Roman" w:hAnsi="Times New Roman" w:cs="Times New Roman"/>
          <w:b/>
          <w:bCs/>
          <w:i/>
          <w:iCs/>
        </w:rPr>
      </w:pPr>
    </w:p>
    <w:p w14:paraId="287EF0E7" w14:textId="77777777" w:rsidR="007215E1" w:rsidRPr="00CF3455" w:rsidRDefault="007215E1" w:rsidP="007215E1">
      <w:pPr>
        <w:keepNext/>
        <w:spacing w:after="0" w:line="240" w:lineRule="auto"/>
        <w:outlineLvl w:val="2"/>
        <w:rPr>
          <w:rFonts w:ascii="Times New Roman" w:eastAsia="Times New Roman" w:hAnsi="Times New Roman" w:cs="Times New Roman"/>
          <w:b/>
          <w:bCs/>
        </w:rPr>
      </w:pPr>
      <w:r w:rsidRPr="00B2743A">
        <w:rPr>
          <w:rFonts w:ascii="Times New Roman" w:eastAsia="Times New Roman" w:hAnsi="Times New Roman" w:cs="Times New Roman"/>
          <w:b/>
          <w:bCs/>
        </w:rPr>
        <w:t>Vairavimas ir mechanizmų valdymas</w:t>
      </w:r>
    </w:p>
    <w:p w14:paraId="28EC8FA2" w14:textId="38FC3844"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gali veikti gebėjimą vairuoti ar valdyti mechanizmus. Jeigu vartojant šias tabletes pasireiškia pykinimas, galvos svaigimas, nuovargis ar galvos skausmas, vairuoti ar mechanizmų valdyti negalima.</w:t>
      </w:r>
      <w:r w:rsidR="00FC4B2D">
        <w:rPr>
          <w:rFonts w:ascii="Times New Roman" w:eastAsia="Times New Roman" w:hAnsi="Times New Roman" w:cs="Times New Roman"/>
        </w:rPr>
        <w:t xml:space="preserve"> </w:t>
      </w:r>
      <w:r w:rsidRPr="00CF3455">
        <w:rPr>
          <w:rFonts w:ascii="Times New Roman" w:eastAsia="Times New Roman" w:hAnsi="Times New Roman" w:cs="Times New Roman"/>
        </w:rPr>
        <w:t xml:space="preserve">Tokiu atveju turite nedelsdami kreiptis į gydytoją.  </w:t>
      </w:r>
    </w:p>
    <w:p w14:paraId="164EF8CB" w14:textId="77777777" w:rsidR="007215E1" w:rsidRPr="00CF3455" w:rsidRDefault="007215E1" w:rsidP="007215E1">
      <w:pPr>
        <w:spacing w:after="0" w:line="240" w:lineRule="auto"/>
        <w:rPr>
          <w:rFonts w:ascii="Times New Roman" w:eastAsia="Times New Roman" w:hAnsi="Times New Roman" w:cs="Times New Roman"/>
        </w:rPr>
      </w:pPr>
    </w:p>
    <w:p w14:paraId="154389D5" w14:textId="4C6720E4" w:rsidR="00810E17" w:rsidRPr="00CF3455" w:rsidRDefault="00810E17" w:rsidP="00810E17">
      <w:pPr>
        <w:tabs>
          <w:tab w:val="left" w:pos="0"/>
        </w:tabs>
        <w:spacing w:after="0" w:line="260" w:lineRule="exact"/>
        <w:rPr>
          <w:rFonts w:ascii="Times New Roman" w:eastAsia="Times New Roman" w:hAnsi="Times New Roman" w:cs="Times New Roman"/>
          <w:b/>
          <w:bCs/>
        </w:rPr>
      </w:pPr>
      <w:proofErr w:type="spellStart"/>
      <w:r w:rsidRPr="00CF3455">
        <w:rPr>
          <w:rFonts w:ascii="Times New Roman" w:eastAsia="Times New Roman" w:hAnsi="Times New Roman" w:cs="Times New Roman"/>
          <w:b/>
          <w:bCs/>
        </w:rPr>
        <w:t>Emlodin</w:t>
      </w:r>
      <w:proofErr w:type="spellEnd"/>
      <w:r w:rsidRPr="00CF3455">
        <w:rPr>
          <w:rFonts w:ascii="Times New Roman" w:eastAsia="Times New Roman" w:hAnsi="Times New Roman" w:cs="Times New Roman"/>
          <w:b/>
          <w:bCs/>
        </w:rPr>
        <w:t xml:space="preserve"> sudėtyje yra natrio</w:t>
      </w:r>
    </w:p>
    <w:p w14:paraId="5B0B655A" w14:textId="77777777" w:rsidR="00810E17" w:rsidRPr="00CF3455" w:rsidRDefault="00810E17" w:rsidP="00810E17">
      <w:pPr>
        <w:tabs>
          <w:tab w:val="left" w:pos="0"/>
        </w:tabs>
        <w:spacing w:after="0" w:line="260" w:lineRule="exact"/>
        <w:rPr>
          <w:rFonts w:ascii="Times New Roman" w:eastAsia="Times New Roman" w:hAnsi="Times New Roman" w:cs="Times New Roman"/>
        </w:rPr>
      </w:pPr>
      <w:r w:rsidRPr="00CF3455">
        <w:rPr>
          <w:rFonts w:ascii="Times New Roman" w:eastAsia="Times New Roman" w:hAnsi="Times New Roman" w:cs="Times New Roman"/>
        </w:rPr>
        <w:t>Šio vaisto tabletėje yra mažiau kaip 1 </w:t>
      </w:r>
      <w:proofErr w:type="spellStart"/>
      <w:r w:rsidRPr="00CF3455">
        <w:rPr>
          <w:rFonts w:ascii="Times New Roman" w:eastAsia="Times New Roman" w:hAnsi="Times New Roman" w:cs="Times New Roman"/>
        </w:rPr>
        <w:t>mmol</w:t>
      </w:r>
      <w:proofErr w:type="spellEnd"/>
      <w:r w:rsidRPr="00CF3455">
        <w:rPr>
          <w:rFonts w:ascii="Times New Roman" w:eastAsia="Times New Roman" w:hAnsi="Times New Roman" w:cs="Times New Roman"/>
        </w:rPr>
        <w:t xml:space="preserve"> (23 mg) natrio, t. y. jis beveik neturi reikšmės.</w:t>
      </w:r>
    </w:p>
    <w:p w14:paraId="6EAB4D66" w14:textId="2B65B886" w:rsidR="007215E1" w:rsidRPr="00CF3455" w:rsidRDefault="007215E1" w:rsidP="007215E1">
      <w:pPr>
        <w:spacing w:after="0" w:line="240" w:lineRule="auto"/>
        <w:rPr>
          <w:rFonts w:ascii="Times New Roman" w:eastAsia="Times New Roman" w:hAnsi="Times New Roman" w:cs="Times New Roman"/>
        </w:rPr>
      </w:pPr>
    </w:p>
    <w:p w14:paraId="7864C385" w14:textId="77777777" w:rsidR="00810E17" w:rsidRPr="00CF3455" w:rsidRDefault="00810E17" w:rsidP="007215E1">
      <w:pPr>
        <w:spacing w:after="0" w:line="240" w:lineRule="auto"/>
        <w:rPr>
          <w:rFonts w:ascii="Times New Roman" w:eastAsia="Times New Roman" w:hAnsi="Times New Roman" w:cs="Times New Roman"/>
        </w:rPr>
      </w:pPr>
    </w:p>
    <w:p w14:paraId="3CC53119" w14:textId="77777777" w:rsidR="007215E1" w:rsidRPr="00CF3455" w:rsidRDefault="007215E1" w:rsidP="007215E1">
      <w:pPr>
        <w:keepNext/>
        <w:spacing w:after="0" w:line="240" w:lineRule="auto"/>
        <w:ind w:left="567" w:hanging="567"/>
        <w:outlineLvl w:val="1"/>
        <w:rPr>
          <w:rFonts w:ascii="Times New Roman" w:eastAsia="Times New Roman" w:hAnsi="Times New Roman" w:cs="Times New Roman"/>
          <w:b/>
          <w:bCs/>
        </w:rPr>
      </w:pPr>
      <w:r w:rsidRPr="00CF3455">
        <w:rPr>
          <w:rFonts w:ascii="Times New Roman" w:eastAsia="Times New Roman" w:hAnsi="Times New Roman" w:cs="Times New Roman"/>
          <w:b/>
          <w:bCs/>
        </w:rPr>
        <w:t>3.</w:t>
      </w:r>
      <w:r w:rsidRPr="00CF3455">
        <w:rPr>
          <w:rFonts w:ascii="Times New Roman" w:eastAsia="Times New Roman" w:hAnsi="Times New Roman" w:cs="Times New Roman"/>
          <w:b/>
          <w:bCs/>
        </w:rPr>
        <w:tab/>
        <w:t xml:space="preserve">Kaip vartoti </w:t>
      </w:r>
      <w:proofErr w:type="spellStart"/>
      <w:r w:rsidRPr="00CF3455">
        <w:rPr>
          <w:rFonts w:ascii="Times New Roman" w:eastAsia="Times New Roman" w:hAnsi="Times New Roman" w:cs="Times New Roman"/>
          <w:b/>
          <w:bCs/>
        </w:rPr>
        <w:t>Emlodin</w:t>
      </w:r>
      <w:proofErr w:type="spellEnd"/>
    </w:p>
    <w:p w14:paraId="73F96D69" w14:textId="77777777" w:rsidR="007215E1" w:rsidRPr="00CF3455" w:rsidRDefault="007215E1" w:rsidP="007215E1">
      <w:pPr>
        <w:spacing w:after="0" w:line="240" w:lineRule="auto"/>
        <w:rPr>
          <w:rFonts w:ascii="Times New Roman" w:eastAsia="Times New Roman" w:hAnsi="Times New Roman" w:cs="Times New Roman"/>
        </w:rPr>
      </w:pPr>
    </w:p>
    <w:p w14:paraId="42E75379"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Emlodin</w:t>
      </w:r>
      <w:proofErr w:type="spellEnd"/>
      <w:r w:rsidRPr="00CF3455">
        <w:rPr>
          <w:rFonts w:ascii="Times New Roman" w:eastAsia="Times New Roman" w:hAnsi="Times New Roman" w:cs="Times New Roman"/>
        </w:rPr>
        <w:t xml:space="preserve"> visada vartokite tiksliai, kaip nurodė gydytojas arba vaistininkas. Jeigu abejojate, kreipkitės į gydytoją arba vaistininką.</w:t>
      </w:r>
    </w:p>
    <w:p w14:paraId="3F7A2C63" w14:textId="77777777" w:rsidR="007215E1" w:rsidRPr="00CF3455" w:rsidRDefault="007215E1" w:rsidP="007215E1">
      <w:pPr>
        <w:spacing w:after="0" w:line="240" w:lineRule="auto"/>
        <w:rPr>
          <w:rFonts w:ascii="Times New Roman" w:eastAsia="Times New Roman" w:hAnsi="Times New Roman" w:cs="Times New Roman"/>
        </w:rPr>
      </w:pPr>
    </w:p>
    <w:p w14:paraId="4D05AD3A" w14:textId="77777777" w:rsidR="007215E1" w:rsidRPr="00CF3455" w:rsidRDefault="007215E1" w:rsidP="007215E1">
      <w:pPr>
        <w:spacing w:after="0" w:line="240" w:lineRule="auto"/>
        <w:rPr>
          <w:rFonts w:ascii="Times New Roman" w:eastAsia="Times New Roman" w:hAnsi="Times New Roman" w:cs="Times New Roman"/>
          <w:lang w:eastAsia="en-GB"/>
        </w:rPr>
      </w:pPr>
      <w:r w:rsidRPr="00CF3455">
        <w:rPr>
          <w:rFonts w:ascii="Times New Roman" w:eastAsia="Times New Roman" w:hAnsi="Times New Roman" w:cs="Times New Roman"/>
          <w:lang w:eastAsia="en-GB"/>
        </w:rPr>
        <w:t xml:space="preserve">Įprasta rekomenduojama </w:t>
      </w:r>
      <w:proofErr w:type="spellStart"/>
      <w:r w:rsidRPr="00CF3455">
        <w:rPr>
          <w:rFonts w:ascii="Times New Roman" w:eastAsia="Times New Roman" w:hAnsi="Times New Roman" w:cs="Times New Roman"/>
          <w:lang w:eastAsia="en-GB"/>
        </w:rPr>
        <w:t>Emlodin</w:t>
      </w:r>
      <w:proofErr w:type="spellEnd"/>
      <w:r w:rsidRPr="00CF3455">
        <w:rPr>
          <w:rFonts w:ascii="Times New Roman" w:eastAsia="Times New Roman" w:hAnsi="Times New Roman" w:cs="Times New Roman"/>
          <w:lang w:eastAsia="en-GB"/>
        </w:rPr>
        <w:t xml:space="preserve"> dozė yra 5 mg vieną kartą per parą. </w:t>
      </w:r>
      <w:proofErr w:type="spellStart"/>
      <w:r w:rsidRPr="00CF3455">
        <w:rPr>
          <w:rFonts w:ascii="Times New Roman" w:eastAsia="Times New Roman" w:hAnsi="Times New Roman" w:cs="Times New Roman"/>
          <w:lang w:eastAsia="en-GB"/>
        </w:rPr>
        <w:t>Emlodin</w:t>
      </w:r>
      <w:proofErr w:type="spellEnd"/>
      <w:r w:rsidRPr="00CF3455">
        <w:rPr>
          <w:rFonts w:ascii="Times New Roman" w:eastAsia="Times New Roman" w:hAnsi="Times New Roman" w:cs="Times New Roman"/>
          <w:lang w:eastAsia="en-GB"/>
        </w:rPr>
        <w:t xml:space="preserve"> dozę galima padidinti iki 10 mg vieną kartą per parą.</w:t>
      </w:r>
    </w:p>
    <w:p w14:paraId="6DD36D0C" w14:textId="77777777" w:rsidR="007215E1" w:rsidRPr="00CF3455" w:rsidRDefault="007215E1" w:rsidP="007215E1">
      <w:pPr>
        <w:spacing w:after="0" w:line="240" w:lineRule="auto"/>
        <w:rPr>
          <w:rFonts w:ascii="Times New Roman" w:eastAsia="Times New Roman" w:hAnsi="Times New Roman" w:cs="Times New Roman"/>
          <w:lang w:eastAsia="en-GB"/>
        </w:rPr>
      </w:pPr>
    </w:p>
    <w:p w14:paraId="630B6389" w14:textId="3F076D55" w:rsidR="007215E1" w:rsidRPr="00CF3455" w:rsidRDefault="007215E1" w:rsidP="007215E1">
      <w:pPr>
        <w:spacing w:after="0" w:line="240" w:lineRule="auto"/>
        <w:rPr>
          <w:rFonts w:ascii="Times New Roman" w:eastAsia="Times New Roman" w:hAnsi="Times New Roman" w:cs="Times New Roman"/>
          <w:color w:val="000000"/>
          <w:lang w:eastAsia="en-GB"/>
        </w:rPr>
      </w:pPr>
      <w:r w:rsidRPr="00CF3455">
        <w:rPr>
          <w:rFonts w:ascii="Times New Roman" w:eastAsia="Times New Roman" w:hAnsi="Times New Roman" w:cs="Times New Roman"/>
          <w:lang w:eastAsia="en-GB"/>
        </w:rPr>
        <w:t xml:space="preserve">Šio vaisto galima vartoti prieš valgį ar gėrimą arba po valgio ar gėrimo. </w:t>
      </w:r>
      <w:r w:rsidRPr="00CF3455">
        <w:rPr>
          <w:rFonts w:ascii="Times New Roman" w:eastAsia="Times New Roman" w:hAnsi="Times New Roman" w:cs="Times New Roman"/>
        </w:rPr>
        <w:t>Vaistą reikia vartoti kasdien tuo pačiu laiku užgeriant vandeniu.</w:t>
      </w:r>
      <w:r w:rsidRPr="00CF3455">
        <w:rPr>
          <w:rFonts w:ascii="Times New Roman" w:eastAsia="Times New Roman" w:hAnsi="Times New Roman" w:cs="Times New Roman"/>
          <w:lang w:eastAsia="en-GB"/>
        </w:rPr>
        <w:t xml:space="preserve"> Vartojant </w:t>
      </w:r>
      <w:proofErr w:type="spellStart"/>
      <w:r w:rsidRPr="00CF3455">
        <w:rPr>
          <w:rFonts w:ascii="Times New Roman" w:eastAsia="Times New Roman" w:hAnsi="Times New Roman" w:cs="Times New Roman"/>
          <w:color w:val="000000"/>
          <w:lang w:eastAsia="en-GB"/>
        </w:rPr>
        <w:t>Emlodin</w:t>
      </w:r>
      <w:proofErr w:type="spellEnd"/>
      <w:r w:rsidRPr="00CF3455">
        <w:rPr>
          <w:rFonts w:ascii="Times New Roman" w:eastAsia="Times New Roman" w:hAnsi="Times New Roman" w:cs="Times New Roman"/>
          <w:color w:val="000000"/>
          <w:lang w:eastAsia="en-GB"/>
        </w:rPr>
        <w:t xml:space="preserve">, </w:t>
      </w:r>
      <w:r w:rsidR="00382FB2">
        <w:rPr>
          <w:rFonts w:ascii="Times New Roman" w:eastAsia="Times New Roman" w:hAnsi="Times New Roman" w:cs="Times New Roman"/>
          <w:color w:val="000000"/>
          <w:lang w:eastAsia="en-GB"/>
        </w:rPr>
        <w:t>nerekomenduojama</w:t>
      </w:r>
      <w:r w:rsidR="00382FB2" w:rsidRPr="00CF3455">
        <w:rPr>
          <w:rFonts w:ascii="Times New Roman" w:eastAsia="Times New Roman" w:hAnsi="Times New Roman" w:cs="Times New Roman"/>
          <w:color w:val="000000"/>
          <w:lang w:eastAsia="en-GB"/>
        </w:rPr>
        <w:t xml:space="preserve"> </w:t>
      </w:r>
      <w:r w:rsidRPr="00CF3455">
        <w:rPr>
          <w:rFonts w:ascii="Times New Roman" w:eastAsia="Times New Roman" w:hAnsi="Times New Roman" w:cs="Times New Roman"/>
          <w:color w:val="000000"/>
          <w:lang w:eastAsia="en-GB"/>
        </w:rPr>
        <w:t>gerti greipfrutų sulčių.</w:t>
      </w:r>
    </w:p>
    <w:p w14:paraId="46F67A7A" w14:textId="77777777" w:rsidR="007215E1" w:rsidRPr="00CF3455" w:rsidRDefault="007215E1" w:rsidP="007215E1">
      <w:pPr>
        <w:spacing w:after="0" w:line="240" w:lineRule="auto"/>
        <w:rPr>
          <w:rFonts w:ascii="Times New Roman" w:eastAsia="Times New Roman" w:hAnsi="Times New Roman" w:cs="Times New Roman"/>
        </w:rPr>
      </w:pPr>
    </w:p>
    <w:p w14:paraId="78C56FE3" w14:textId="77777777" w:rsidR="007215E1" w:rsidRPr="00CF3455" w:rsidRDefault="007215E1" w:rsidP="007215E1">
      <w:pPr>
        <w:autoSpaceDE w:val="0"/>
        <w:autoSpaceDN w:val="0"/>
        <w:adjustRightInd w:val="0"/>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b/>
        </w:rPr>
        <w:t>Vartojimas vaikams</w:t>
      </w:r>
      <w:r w:rsidRPr="00CF3455">
        <w:rPr>
          <w:rFonts w:ascii="Times New Roman" w:eastAsia="Times New Roman" w:hAnsi="Times New Roman" w:cs="Times New Roman"/>
          <w:b/>
          <w:bCs/>
        </w:rPr>
        <w:t xml:space="preserve"> ir paaugliams</w:t>
      </w:r>
    </w:p>
    <w:p w14:paraId="496241F0"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Rekomenduojama pradinė dozė vaikams ir paaugliams (6–17 metų) yra 2,5 mg per parą. Didžiausia rekomenduojama dozė yra 5 mg per parą. Svarbu nuosekliai vartoti tabletes. Prieš eidami pas gydytoją nelaukite, kol tabletės pasibaigs. </w:t>
      </w:r>
    </w:p>
    <w:p w14:paraId="5988725F" w14:textId="77777777" w:rsidR="007215E1" w:rsidRPr="00CF3455" w:rsidRDefault="007215E1" w:rsidP="007215E1">
      <w:pPr>
        <w:spacing w:after="0" w:line="240" w:lineRule="auto"/>
        <w:rPr>
          <w:rFonts w:ascii="Times New Roman" w:eastAsia="Times New Roman" w:hAnsi="Times New Roman" w:cs="Times New Roman"/>
        </w:rPr>
      </w:pPr>
    </w:p>
    <w:p w14:paraId="62988CB6" w14:textId="77777777" w:rsidR="007215E1" w:rsidRPr="00CF3455" w:rsidRDefault="007215E1" w:rsidP="007215E1">
      <w:pPr>
        <w:keepNext/>
        <w:spacing w:after="0" w:line="240" w:lineRule="auto"/>
        <w:outlineLvl w:val="2"/>
        <w:rPr>
          <w:rFonts w:ascii="Times New Roman" w:eastAsia="Times New Roman" w:hAnsi="Times New Roman" w:cs="Times New Roman"/>
          <w:b/>
          <w:bCs/>
        </w:rPr>
      </w:pPr>
      <w:r w:rsidRPr="00CF3455">
        <w:rPr>
          <w:rFonts w:ascii="Times New Roman" w:eastAsia="Times New Roman" w:hAnsi="Times New Roman" w:cs="Times New Roman"/>
          <w:b/>
          <w:bCs/>
        </w:rPr>
        <w:t xml:space="preserve">Ką daryti pavartojus per didelę </w:t>
      </w:r>
      <w:proofErr w:type="spellStart"/>
      <w:r w:rsidRPr="00CF3455">
        <w:rPr>
          <w:rFonts w:ascii="Times New Roman" w:eastAsia="Times New Roman" w:hAnsi="Times New Roman" w:cs="Times New Roman"/>
          <w:b/>
          <w:bCs/>
        </w:rPr>
        <w:t>Emlodin</w:t>
      </w:r>
      <w:proofErr w:type="spellEnd"/>
      <w:r w:rsidRPr="00CF3455">
        <w:rPr>
          <w:rFonts w:ascii="Times New Roman" w:eastAsia="Times New Roman" w:hAnsi="Times New Roman" w:cs="Times New Roman"/>
          <w:b/>
          <w:bCs/>
        </w:rPr>
        <w:t xml:space="preserve"> dozę?</w:t>
      </w:r>
    </w:p>
    <w:p w14:paraId="115B1908"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iCs/>
        </w:rPr>
        <w:t xml:space="preserve">Išgėrus per daug tablečių, gali pernelyg ir net pavojingai sumažėti kraujospūdis. Galite justi svaigulį, apsvaigimą, silpnumą arba apalpti. Pernelyg sumažėjus kraujospūdžiui gali ištikti šokas. Oda gali būti šalta, prakaituota, Jūs galite prarasti sąmonę. Jeigu išgėrėte per daug </w:t>
      </w:r>
      <w:proofErr w:type="spellStart"/>
      <w:r w:rsidRPr="00CF3455">
        <w:rPr>
          <w:rFonts w:ascii="Times New Roman" w:eastAsia="Times New Roman" w:hAnsi="Times New Roman" w:cs="Times New Roman"/>
          <w:iCs/>
        </w:rPr>
        <w:t>Emlodin</w:t>
      </w:r>
      <w:proofErr w:type="spellEnd"/>
      <w:r w:rsidRPr="00CF3455">
        <w:rPr>
          <w:rFonts w:ascii="Times New Roman" w:eastAsia="Times New Roman" w:hAnsi="Times New Roman" w:cs="Times New Roman"/>
          <w:iCs/>
        </w:rPr>
        <w:t xml:space="preserve"> tablečių, nedelsdami kreipkitės į gydytoją.</w:t>
      </w:r>
    </w:p>
    <w:p w14:paraId="6EDC057F" w14:textId="77777777" w:rsidR="007215E1" w:rsidRPr="00CF3455" w:rsidRDefault="007215E1" w:rsidP="007215E1">
      <w:pPr>
        <w:spacing w:after="0" w:line="240" w:lineRule="auto"/>
        <w:rPr>
          <w:rFonts w:ascii="Times New Roman" w:eastAsia="Times New Roman" w:hAnsi="Times New Roman" w:cs="Times New Roman"/>
        </w:rPr>
      </w:pPr>
    </w:p>
    <w:p w14:paraId="09CBBED1" w14:textId="77777777" w:rsidR="007215E1" w:rsidRPr="00CF3455" w:rsidRDefault="007215E1"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 xml:space="preserve">Pamiršus pavartoti </w:t>
      </w:r>
      <w:proofErr w:type="spellStart"/>
      <w:r w:rsidRPr="00CF3455">
        <w:rPr>
          <w:rFonts w:ascii="Times New Roman" w:eastAsia="Times New Roman" w:hAnsi="Times New Roman" w:cs="Times New Roman"/>
          <w:b/>
        </w:rPr>
        <w:t>Emlodin</w:t>
      </w:r>
      <w:proofErr w:type="spellEnd"/>
    </w:p>
    <w:p w14:paraId="68641E22" w14:textId="1AFA2D8C"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Nesijaudinkite. Jei pamiršote išgerti kapsulę, šią dozę visai praleiskite. Kitą vaisto dozę išgerkite įprastu laiku. Negalima vartoti dvigubos dozės norint kompensuoti </w:t>
      </w:r>
      <w:r w:rsidR="00382FB2">
        <w:rPr>
          <w:rFonts w:ascii="Times New Roman" w:eastAsia="Times New Roman" w:hAnsi="Times New Roman" w:cs="Times New Roman"/>
        </w:rPr>
        <w:t>praleistą</w:t>
      </w:r>
      <w:r w:rsidR="00382FB2" w:rsidRPr="00CF3455">
        <w:rPr>
          <w:rFonts w:ascii="Times New Roman" w:eastAsia="Times New Roman" w:hAnsi="Times New Roman" w:cs="Times New Roman"/>
        </w:rPr>
        <w:t xml:space="preserve"> </w:t>
      </w:r>
      <w:r w:rsidRPr="00CF3455">
        <w:rPr>
          <w:rFonts w:ascii="Times New Roman" w:eastAsia="Times New Roman" w:hAnsi="Times New Roman" w:cs="Times New Roman"/>
        </w:rPr>
        <w:t>dozę.</w:t>
      </w:r>
    </w:p>
    <w:p w14:paraId="63E4DFC2" w14:textId="77777777" w:rsidR="007215E1" w:rsidRPr="00CF3455" w:rsidRDefault="007215E1" w:rsidP="007215E1">
      <w:pPr>
        <w:spacing w:after="0" w:line="240" w:lineRule="auto"/>
        <w:rPr>
          <w:rFonts w:ascii="Times New Roman" w:eastAsia="Times New Roman" w:hAnsi="Times New Roman" w:cs="Times New Roman"/>
        </w:rPr>
      </w:pPr>
    </w:p>
    <w:p w14:paraId="5E68F469" w14:textId="77777777" w:rsidR="007215E1" w:rsidRPr="00CF3455" w:rsidRDefault="007215E1" w:rsidP="007215E1">
      <w:pPr>
        <w:keepNext/>
        <w:spacing w:after="0" w:line="240" w:lineRule="auto"/>
        <w:outlineLvl w:val="2"/>
        <w:rPr>
          <w:rFonts w:ascii="Times New Roman" w:eastAsia="Times New Roman" w:hAnsi="Times New Roman" w:cs="Times New Roman"/>
          <w:b/>
          <w:bCs/>
        </w:rPr>
      </w:pPr>
      <w:r w:rsidRPr="00CF3455">
        <w:rPr>
          <w:rFonts w:ascii="Times New Roman" w:eastAsia="Times New Roman" w:hAnsi="Times New Roman" w:cs="Times New Roman"/>
          <w:b/>
          <w:bCs/>
        </w:rPr>
        <w:t xml:space="preserve">Nustojus vartoti </w:t>
      </w:r>
      <w:proofErr w:type="spellStart"/>
      <w:r w:rsidRPr="00CF3455">
        <w:rPr>
          <w:rFonts w:ascii="Times New Roman" w:eastAsia="Times New Roman" w:hAnsi="Times New Roman" w:cs="Times New Roman"/>
          <w:b/>
          <w:bCs/>
        </w:rPr>
        <w:t>Emlodin</w:t>
      </w:r>
      <w:proofErr w:type="spellEnd"/>
    </w:p>
    <w:p w14:paraId="7B753F4D" w14:textId="77777777" w:rsidR="007215E1" w:rsidRPr="00CF3455" w:rsidRDefault="007215E1" w:rsidP="007215E1">
      <w:pPr>
        <w:autoSpaceDE w:val="0"/>
        <w:autoSpaceDN w:val="0"/>
        <w:adjustRightInd w:val="0"/>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Gydytojas Jums pasakys, kiek ilgai vartoti šio vaisto. Jeigu nutrauksite vaisto vartojimą anksčiau nei nurodyta, Jūsų būklė gali vėl pablogėti. </w:t>
      </w:r>
    </w:p>
    <w:p w14:paraId="5C0A6109" w14:textId="77777777" w:rsidR="007215E1" w:rsidRPr="00CF3455" w:rsidRDefault="007215E1" w:rsidP="007215E1">
      <w:pPr>
        <w:autoSpaceDE w:val="0"/>
        <w:autoSpaceDN w:val="0"/>
        <w:adjustRightInd w:val="0"/>
        <w:spacing w:after="0" w:line="240" w:lineRule="auto"/>
        <w:rPr>
          <w:rFonts w:ascii="Times New Roman" w:eastAsia="Times New Roman" w:hAnsi="Times New Roman" w:cs="Times New Roman"/>
        </w:rPr>
      </w:pPr>
    </w:p>
    <w:p w14:paraId="15397E0C" w14:textId="77777777" w:rsidR="007215E1" w:rsidRPr="00CF3455" w:rsidRDefault="007215E1" w:rsidP="007215E1">
      <w:pPr>
        <w:autoSpaceDE w:val="0"/>
        <w:autoSpaceDN w:val="0"/>
        <w:adjustRightInd w:val="0"/>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Jeigu kiltų daugiau klausimų dėl šio vaisto vartojimo, kreipkitės į gydytoją arba vaistininką.</w:t>
      </w:r>
    </w:p>
    <w:p w14:paraId="59A55BCA" w14:textId="77777777" w:rsidR="007215E1" w:rsidRPr="00CF3455" w:rsidRDefault="007215E1" w:rsidP="007215E1">
      <w:pPr>
        <w:spacing w:after="0" w:line="240" w:lineRule="auto"/>
        <w:rPr>
          <w:rFonts w:ascii="Times New Roman" w:eastAsia="Times New Roman" w:hAnsi="Times New Roman" w:cs="Times New Roman"/>
        </w:rPr>
      </w:pPr>
    </w:p>
    <w:p w14:paraId="37BF2E86" w14:textId="77777777" w:rsidR="007215E1" w:rsidRPr="00CF3455" w:rsidRDefault="007215E1" w:rsidP="007215E1">
      <w:pPr>
        <w:spacing w:after="0" w:line="240" w:lineRule="auto"/>
        <w:rPr>
          <w:rFonts w:ascii="Times New Roman" w:eastAsia="Times New Roman" w:hAnsi="Times New Roman" w:cs="Times New Roman"/>
        </w:rPr>
      </w:pPr>
    </w:p>
    <w:p w14:paraId="3C6891DD" w14:textId="77777777" w:rsidR="007215E1" w:rsidRPr="00CF3455" w:rsidRDefault="007215E1" w:rsidP="007215E1">
      <w:pPr>
        <w:keepNext/>
        <w:spacing w:after="0" w:line="240" w:lineRule="auto"/>
        <w:ind w:left="567" w:hanging="567"/>
        <w:outlineLvl w:val="1"/>
        <w:rPr>
          <w:rFonts w:ascii="Times New Roman" w:eastAsia="Times New Roman" w:hAnsi="Times New Roman" w:cs="Times New Roman"/>
          <w:b/>
          <w:bCs/>
        </w:rPr>
      </w:pPr>
      <w:r w:rsidRPr="00CF3455">
        <w:rPr>
          <w:rFonts w:ascii="Times New Roman" w:eastAsia="Times New Roman" w:hAnsi="Times New Roman" w:cs="Times New Roman"/>
          <w:b/>
          <w:bCs/>
        </w:rPr>
        <w:t>4.</w:t>
      </w:r>
      <w:r w:rsidRPr="00CF3455">
        <w:rPr>
          <w:rFonts w:ascii="Times New Roman" w:eastAsia="Times New Roman" w:hAnsi="Times New Roman" w:cs="Times New Roman"/>
          <w:b/>
          <w:bCs/>
        </w:rPr>
        <w:tab/>
        <w:t>Galimas šalutinis poveikis</w:t>
      </w:r>
    </w:p>
    <w:p w14:paraId="12B09432" w14:textId="77777777" w:rsidR="007215E1" w:rsidRPr="00CF3455" w:rsidRDefault="007215E1" w:rsidP="007215E1">
      <w:pPr>
        <w:spacing w:after="0" w:line="240" w:lineRule="auto"/>
        <w:rPr>
          <w:rFonts w:ascii="Times New Roman" w:eastAsia="Times New Roman" w:hAnsi="Times New Roman" w:cs="Times New Roman"/>
        </w:rPr>
      </w:pPr>
    </w:p>
    <w:p w14:paraId="1B31EB87" w14:textId="6DCCDD83" w:rsidR="007215E1" w:rsidRPr="00CF3455" w:rsidRDefault="00382FB2" w:rsidP="007215E1">
      <w:pPr>
        <w:spacing w:after="0" w:line="240" w:lineRule="auto"/>
        <w:rPr>
          <w:rFonts w:ascii="Times New Roman" w:eastAsia="Times New Roman" w:hAnsi="Times New Roman" w:cs="Times New Roman"/>
        </w:rPr>
      </w:pPr>
      <w:r>
        <w:rPr>
          <w:rFonts w:ascii="Times New Roman" w:eastAsia="Times New Roman" w:hAnsi="Times New Roman" w:cs="Times New Roman"/>
        </w:rPr>
        <w:t>Šis vaistas</w:t>
      </w:r>
      <w:r w:rsidR="007215E1" w:rsidRPr="00CF3455">
        <w:rPr>
          <w:rFonts w:ascii="Times New Roman" w:eastAsia="Times New Roman" w:hAnsi="Times New Roman" w:cs="Times New Roman"/>
        </w:rPr>
        <w:t>, kaip ir visi kiti, gali sukelti šalutinį poveikį, nors jis pasireiškia ne visiems žmonėms.</w:t>
      </w:r>
    </w:p>
    <w:p w14:paraId="652557B5" w14:textId="77777777" w:rsidR="007215E1" w:rsidRPr="00CF3455" w:rsidRDefault="007215E1" w:rsidP="007215E1">
      <w:pPr>
        <w:spacing w:after="0" w:line="240" w:lineRule="auto"/>
        <w:rPr>
          <w:rFonts w:ascii="Times New Roman" w:eastAsia="Times New Roman" w:hAnsi="Times New Roman" w:cs="Times New Roman"/>
        </w:rPr>
      </w:pPr>
    </w:p>
    <w:p w14:paraId="64A2A766"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b/>
        </w:rPr>
        <w:t>Nedelsdami</w:t>
      </w:r>
      <w:r w:rsidRPr="00CF3455">
        <w:rPr>
          <w:rFonts w:ascii="Times New Roman" w:eastAsia="Times New Roman" w:hAnsi="Times New Roman" w:cs="Times New Roman"/>
        </w:rPr>
        <w:t xml:space="preserve"> kreipkitės į gydytoją, jei pavartojus šio vaisto pasireiškia kuris nors iš toliau išvardytas labai retas, bet sunkus šalutinis poveikis:</w:t>
      </w:r>
    </w:p>
    <w:p w14:paraId="4EFCDC6E"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Staiga atsiradęs švokštimas, krūtinės skausmas ar kvėpavimo pasunkėjimas.</w:t>
      </w:r>
    </w:p>
    <w:p w14:paraId="55A142C6"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Akių vokų, veido ar lūpų patinimas.</w:t>
      </w:r>
    </w:p>
    <w:p w14:paraId="268B8577"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Liežuvio ir gerklės patinimas, dėl kurio gali labai pasunkėti kvėpavimas.</w:t>
      </w:r>
    </w:p>
    <w:p w14:paraId="518BF069" w14:textId="05828DF0"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 xml:space="preserve">Sunkios odos reakcijos, įskaitant intensyvų odos bėrimą, dilgėlinę, viso kūno odos paraudimą, sunkų niežėjimą, odos </w:t>
      </w:r>
      <w:proofErr w:type="spellStart"/>
      <w:r w:rsidRPr="00CF3455">
        <w:rPr>
          <w:rFonts w:ascii="Times New Roman" w:eastAsia="Times New Roman" w:hAnsi="Times New Roman" w:cs="Times New Roman"/>
          <w:color w:val="000000"/>
        </w:rPr>
        <w:t>pūslėtumą</w:t>
      </w:r>
      <w:proofErr w:type="spellEnd"/>
      <w:r w:rsidRPr="00CF3455">
        <w:rPr>
          <w:rFonts w:ascii="Times New Roman" w:eastAsia="Times New Roman" w:hAnsi="Times New Roman" w:cs="Times New Roman"/>
          <w:color w:val="000000"/>
        </w:rPr>
        <w:t>, lupimąsi ir patinimą, gleivinių uždegimą (</w:t>
      </w:r>
      <w:proofErr w:type="spellStart"/>
      <w:r w:rsidRPr="00CF3455">
        <w:rPr>
          <w:rFonts w:ascii="Times New Roman" w:eastAsia="Times New Roman" w:hAnsi="Times New Roman" w:cs="Times New Roman"/>
          <w:color w:val="000000"/>
        </w:rPr>
        <w:t>Stivenso</w:t>
      </w:r>
      <w:proofErr w:type="spellEnd"/>
      <w:r w:rsidR="00043E75" w:rsidRPr="00CF3455">
        <w:rPr>
          <w:rFonts w:ascii="Times New Roman" w:eastAsia="Times New Roman" w:hAnsi="Times New Roman" w:cs="Times New Roman"/>
          <w:color w:val="000000"/>
        </w:rPr>
        <w:t>-</w:t>
      </w:r>
      <w:r w:rsidRPr="00CF3455">
        <w:rPr>
          <w:rFonts w:ascii="Times New Roman" w:eastAsia="Times New Roman" w:hAnsi="Times New Roman" w:cs="Times New Roman"/>
          <w:color w:val="000000"/>
        </w:rPr>
        <w:t xml:space="preserve">Džonsono sindromas), toksinė epidermio </w:t>
      </w:r>
      <w:proofErr w:type="spellStart"/>
      <w:r w:rsidRPr="00CF3455">
        <w:rPr>
          <w:rFonts w:ascii="Times New Roman" w:eastAsia="Times New Roman" w:hAnsi="Times New Roman" w:cs="Times New Roman"/>
          <w:color w:val="000000"/>
        </w:rPr>
        <w:t>nekrolizė</w:t>
      </w:r>
      <w:proofErr w:type="spellEnd"/>
      <w:r w:rsidRPr="00CF3455">
        <w:rPr>
          <w:rFonts w:ascii="Times New Roman" w:eastAsia="Times New Roman" w:hAnsi="Times New Roman" w:cs="Times New Roman"/>
          <w:color w:val="000000"/>
        </w:rPr>
        <w:t xml:space="preserve"> arba kitos alerginės reakcijos.</w:t>
      </w:r>
    </w:p>
    <w:p w14:paraId="0092BF3F" w14:textId="7C8BD69F"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Širdies priepuolis, nenormalus širdies plakimas</w:t>
      </w:r>
      <w:r w:rsidR="005C237A" w:rsidRPr="00CF3455">
        <w:rPr>
          <w:rFonts w:ascii="Times New Roman" w:eastAsia="Times New Roman" w:hAnsi="Times New Roman" w:cs="Times New Roman"/>
          <w:color w:val="000000"/>
        </w:rPr>
        <w:t xml:space="preserve"> (</w:t>
      </w:r>
      <w:r w:rsidR="00372D93" w:rsidRPr="00CF3455">
        <w:rPr>
          <w:rFonts w:ascii="Times New Roman" w:eastAsia="Times New Roman" w:hAnsi="Times New Roman" w:cs="Times New Roman"/>
          <w:color w:val="000000"/>
        </w:rPr>
        <w:t xml:space="preserve">aritmija, </w:t>
      </w:r>
      <w:r w:rsidR="00136543" w:rsidRPr="00CF3455">
        <w:rPr>
          <w:rFonts w:ascii="Times New Roman" w:eastAsia="Times New Roman" w:hAnsi="Times New Roman" w:cs="Times New Roman"/>
        </w:rPr>
        <w:t xml:space="preserve">įskaitant </w:t>
      </w:r>
      <w:proofErr w:type="spellStart"/>
      <w:r w:rsidR="00136543" w:rsidRPr="00CF3455">
        <w:rPr>
          <w:rFonts w:ascii="Times New Roman" w:eastAsia="Times New Roman" w:hAnsi="Times New Roman" w:cs="Times New Roman"/>
        </w:rPr>
        <w:t>bradikardiją</w:t>
      </w:r>
      <w:proofErr w:type="spellEnd"/>
      <w:r w:rsidR="00136543" w:rsidRPr="00CF3455">
        <w:rPr>
          <w:rFonts w:ascii="Times New Roman" w:eastAsia="Times New Roman" w:hAnsi="Times New Roman" w:cs="Times New Roman"/>
        </w:rPr>
        <w:t xml:space="preserve">, </w:t>
      </w:r>
      <w:proofErr w:type="spellStart"/>
      <w:r w:rsidR="00136543" w:rsidRPr="00CF3455">
        <w:rPr>
          <w:rFonts w:ascii="Times New Roman" w:eastAsia="Times New Roman" w:hAnsi="Times New Roman" w:cs="Times New Roman"/>
        </w:rPr>
        <w:t>skilvelin</w:t>
      </w:r>
      <w:r w:rsidR="008D13D8">
        <w:rPr>
          <w:rFonts w:ascii="Times New Roman" w:eastAsia="Times New Roman" w:hAnsi="Times New Roman" w:cs="Times New Roman"/>
        </w:rPr>
        <w:t>ę</w:t>
      </w:r>
      <w:proofErr w:type="spellEnd"/>
      <w:r w:rsidR="00136543" w:rsidRPr="00CF3455">
        <w:rPr>
          <w:rFonts w:ascii="Times New Roman" w:eastAsia="Times New Roman" w:hAnsi="Times New Roman" w:cs="Times New Roman"/>
        </w:rPr>
        <w:t xml:space="preserve"> </w:t>
      </w:r>
      <w:proofErr w:type="spellStart"/>
      <w:r w:rsidR="00136543" w:rsidRPr="00CF3455">
        <w:rPr>
          <w:rFonts w:ascii="Times New Roman" w:eastAsia="Times New Roman" w:hAnsi="Times New Roman" w:cs="Times New Roman"/>
        </w:rPr>
        <w:t>tachikardij</w:t>
      </w:r>
      <w:r w:rsidR="008D13D8">
        <w:rPr>
          <w:rFonts w:ascii="Times New Roman" w:eastAsia="Times New Roman" w:hAnsi="Times New Roman" w:cs="Times New Roman"/>
        </w:rPr>
        <w:t>ą</w:t>
      </w:r>
      <w:proofErr w:type="spellEnd"/>
      <w:r w:rsidR="00136543" w:rsidRPr="00CF3455">
        <w:rPr>
          <w:rFonts w:ascii="Times New Roman" w:eastAsia="Times New Roman" w:hAnsi="Times New Roman" w:cs="Times New Roman"/>
        </w:rPr>
        <w:t xml:space="preserve"> ir prieširdžių virpėjim</w:t>
      </w:r>
      <w:r w:rsidR="002C1E89">
        <w:rPr>
          <w:rFonts w:ascii="Times New Roman" w:eastAsia="Times New Roman" w:hAnsi="Times New Roman" w:cs="Times New Roman"/>
        </w:rPr>
        <w:t>ą</w:t>
      </w:r>
      <w:r w:rsidR="00752563" w:rsidRPr="00CF3455">
        <w:rPr>
          <w:rFonts w:ascii="Times New Roman" w:eastAsia="Times New Roman" w:hAnsi="Times New Roman" w:cs="Times New Roman"/>
        </w:rPr>
        <w:t>)</w:t>
      </w:r>
      <w:r w:rsidRPr="00CF3455">
        <w:rPr>
          <w:rFonts w:ascii="Times New Roman" w:eastAsia="Times New Roman" w:hAnsi="Times New Roman" w:cs="Times New Roman"/>
          <w:color w:val="000000"/>
        </w:rPr>
        <w:t>.</w:t>
      </w:r>
    </w:p>
    <w:p w14:paraId="18BF71DC"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lastRenderedPageBreak/>
        <w:t>Kasos uždegimas, dėl kurio gali pasireikšti sunkus pilvo ir nugaros skausmas, susijęs su labai bloga savijauta.</w:t>
      </w:r>
    </w:p>
    <w:p w14:paraId="037FD194" w14:textId="77777777" w:rsidR="007215E1" w:rsidRPr="00CF3455" w:rsidRDefault="007215E1" w:rsidP="007215E1">
      <w:pPr>
        <w:spacing w:after="0" w:line="240" w:lineRule="auto"/>
        <w:rPr>
          <w:rFonts w:ascii="Times New Roman" w:eastAsia="Times New Roman" w:hAnsi="Times New Roman" w:cs="Times New Roman"/>
        </w:rPr>
      </w:pPr>
    </w:p>
    <w:p w14:paraId="5997D2C6" w14:textId="77777777" w:rsidR="007215E1" w:rsidRPr="00CF3455" w:rsidRDefault="007215E1" w:rsidP="007215E1">
      <w:pPr>
        <w:tabs>
          <w:tab w:val="left" w:pos="567"/>
        </w:tabs>
        <w:autoSpaceDE w:val="0"/>
        <w:autoSpaceDN w:val="0"/>
        <w:adjustRightInd w:val="0"/>
        <w:spacing w:after="0" w:line="260" w:lineRule="exact"/>
        <w:rPr>
          <w:rFonts w:ascii="Times New Roman" w:eastAsia="Times New Roman" w:hAnsi="Times New Roman" w:cs="Times New Roman"/>
          <w:color w:val="000000"/>
        </w:rPr>
      </w:pPr>
      <w:r w:rsidRPr="00CF3455">
        <w:rPr>
          <w:rFonts w:ascii="Times New Roman" w:eastAsia="Times New Roman" w:hAnsi="Times New Roman" w:cs="Times New Roman"/>
          <w:color w:val="000000"/>
        </w:rPr>
        <w:t xml:space="preserve">Buvo pranešta apie toliau išvardytą </w:t>
      </w:r>
      <w:r w:rsidRPr="00CF3455">
        <w:rPr>
          <w:rFonts w:ascii="Times New Roman" w:eastAsia="Times New Roman" w:hAnsi="Times New Roman" w:cs="Times New Roman"/>
          <w:b/>
          <w:color w:val="000000"/>
        </w:rPr>
        <w:t>labai</w:t>
      </w:r>
      <w:r w:rsidRPr="00CF3455">
        <w:rPr>
          <w:rFonts w:ascii="Times New Roman" w:eastAsia="Times New Roman" w:hAnsi="Times New Roman" w:cs="Times New Roman"/>
          <w:color w:val="000000"/>
        </w:rPr>
        <w:t xml:space="preserve"> </w:t>
      </w:r>
      <w:r w:rsidRPr="00CF3455">
        <w:rPr>
          <w:rFonts w:ascii="Times New Roman" w:eastAsia="Times New Roman" w:hAnsi="Times New Roman" w:cs="Times New Roman"/>
          <w:b/>
          <w:bCs/>
          <w:color w:val="000000"/>
        </w:rPr>
        <w:t>dažną šalutinį poveikį</w:t>
      </w:r>
      <w:r w:rsidRPr="00CF3455">
        <w:rPr>
          <w:rFonts w:ascii="Times New Roman" w:eastAsia="Times New Roman" w:hAnsi="Times New Roman" w:cs="Times New Roman"/>
          <w:color w:val="000000"/>
        </w:rPr>
        <w:t xml:space="preserve">. Jeigu kuris nors iš išvardytų sutrikimų sukelia Jums problemų arba jeigu jis </w:t>
      </w:r>
      <w:r w:rsidRPr="00CF3455">
        <w:rPr>
          <w:rFonts w:ascii="Times New Roman" w:eastAsia="Times New Roman" w:hAnsi="Times New Roman" w:cs="Times New Roman"/>
          <w:b/>
          <w:color w:val="000000"/>
        </w:rPr>
        <w:t>trunka ilgiau kaip vieną savaitę</w:t>
      </w:r>
      <w:r w:rsidRPr="00CF3455">
        <w:rPr>
          <w:rFonts w:ascii="Times New Roman" w:eastAsia="Times New Roman" w:hAnsi="Times New Roman" w:cs="Times New Roman"/>
          <w:color w:val="000000"/>
        </w:rPr>
        <w:t xml:space="preserve">, turite </w:t>
      </w:r>
      <w:r w:rsidRPr="00CF3455">
        <w:rPr>
          <w:rFonts w:ascii="Times New Roman" w:eastAsia="Times New Roman" w:hAnsi="Times New Roman" w:cs="Times New Roman"/>
          <w:b/>
          <w:color w:val="000000"/>
        </w:rPr>
        <w:t>kreiptis į gydytoją.</w:t>
      </w:r>
    </w:p>
    <w:p w14:paraId="307DDA5F" w14:textId="77777777" w:rsidR="007215E1" w:rsidRPr="00CF3455" w:rsidRDefault="007215E1" w:rsidP="007215E1">
      <w:pPr>
        <w:tabs>
          <w:tab w:val="left" w:pos="567"/>
        </w:tabs>
        <w:autoSpaceDE w:val="0"/>
        <w:autoSpaceDN w:val="0"/>
        <w:adjustRightInd w:val="0"/>
        <w:spacing w:after="0" w:line="260" w:lineRule="exact"/>
        <w:rPr>
          <w:rFonts w:ascii="Times New Roman" w:eastAsia="Times New Roman" w:hAnsi="Times New Roman" w:cs="Times New Roman"/>
          <w:color w:val="000000"/>
        </w:rPr>
      </w:pPr>
    </w:p>
    <w:p w14:paraId="672F47F9" w14:textId="1BB598EF" w:rsidR="007215E1" w:rsidRPr="00CF3455" w:rsidRDefault="007215E1" w:rsidP="007215E1">
      <w:pPr>
        <w:tabs>
          <w:tab w:val="left" w:pos="567"/>
        </w:tabs>
        <w:autoSpaceDE w:val="0"/>
        <w:autoSpaceDN w:val="0"/>
        <w:adjustRightInd w:val="0"/>
        <w:spacing w:after="0" w:line="260" w:lineRule="exact"/>
        <w:rPr>
          <w:rFonts w:ascii="Times New Roman" w:eastAsia="Times New Roman" w:hAnsi="Times New Roman" w:cs="Times New Roman"/>
          <w:color w:val="000000"/>
        </w:rPr>
      </w:pPr>
      <w:r w:rsidRPr="00CF3455">
        <w:rPr>
          <w:rFonts w:ascii="Times New Roman" w:eastAsia="Times New Roman" w:hAnsi="Times New Roman" w:cs="Times New Roman"/>
          <w:b/>
          <w:color w:val="000000"/>
        </w:rPr>
        <w:t xml:space="preserve">Labai dažnas </w:t>
      </w:r>
      <w:r w:rsidRPr="00CF3455">
        <w:rPr>
          <w:rFonts w:ascii="Times New Roman" w:eastAsia="Times New Roman" w:hAnsi="Times New Roman" w:cs="Times New Roman"/>
          <w:color w:val="000000"/>
        </w:rPr>
        <w:t>(gali pasireikšti dažniau kaip 1 iš 10 žmonių)</w:t>
      </w:r>
    </w:p>
    <w:p w14:paraId="1BE91704" w14:textId="643D1DA7" w:rsidR="007215E1" w:rsidRPr="00CF3455" w:rsidRDefault="0088366B" w:rsidP="007215E1">
      <w:pPr>
        <w:numPr>
          <w:ilvl w:val="0"/>
          <w:numId w:val="18"/>
        </w:numPr>
        <w:tabs>
          <w:tab w:val="left" w:pos="567"/>
        </w:tabs>
        <w:autoSpaceDE w:val="0"/>
        <w:autoSpaceDN w:val="0"/>
        <w:adjustRightInd w:val="0"/>
        <w:spacing w:after="0" w:line="260" w:lineRule="exact"/>
        <w:ind w:left="567" w:hanging="567"/>
        <w:contextualSpacing/>
        <w:rPr>
          <w:rFonts w:ascii="Times New Roman" w:eastAsia="Times New Roman" w:hAnsi="Times New Roman" w:cs="Times New Roman"/>
          <w:color w:val="000000"/>
        </w:rPr>
      </w:pPr>
      <w:r w:rsidRPr="00CF3455">
        <w:rPr>
          <w:rFonts w:ascii="Times New Roman" w:eastAsia="Times New Roman" w:hAnsi="Times New Roman" w:cs="Times New Roman"/>
          <w:color w:val="000000"/>
        </w:rPr>
        <w:t>Edema</w:t>
      </w:r>
      <w:r w:rsidR="007215E1" w:rsidRPr="00CF3455">
        <w:rPr>
          <w:rFonts w:ascii="Times New Roman" w:eastAsia="Times New Roman" w:hAnsi="Times New Roman" w:cs="Times New Roman"/>
          <w:color w:val="000000"/>
        </w:rPr>
        <w:t xml:space="preserve"> (</w:t>
      </w:r>
      <w:r w:rsidR="00581D21" w:rsidRPr="00CF3455">
        <w:rPr>
          <w:rFonts w:ascii="Times New Roman" w:hAnsi="Times New Roman" w:cs="Times New Roman"/>
          <w:color w:val="000000"/>
        </w:rPr>
        <w:t>skysčių susilaikymas organizme</w:t>
      </w:r>
      <w:r w:rsidR="007215E1" w:rsidRPr="00CF3455">
        <w:rPr>
          <w:rFonts w:ascii="Times New Roman" w:eastAsia="Times New Roman" w:hAnsi="Times New Roman" w:cs="Times New Roman"/>
          <w:color w:val="000000"/>
        </w:rPr>
        <w:t>).</w:t>
      </w:r>
    </w:p>
    <w:p w14:paraId="5824BC15" w14:textId="77777777" w:rsidR="007215E1" w:rsidRPr="00CF3455" w:rsidRDefault="007215E1" w:rsidP="007215E1">
      <w:pPr>
        <w:autoSpaceDE w:val="0"/>
        <w:autoSpaceDN w:val="0"/>
        <w:adjustRightInd w:val="0"/>
        <w:spacing w:after="0" w:line="240" w:lineRule="auto"/>
        <w:rPr>
          <w:rFonts w:ascii="Times New Roman" w:eastAsia="Times New Roman" w:hAnsi="Times New Roman" w:cs="Times New Roman"/>
          <w:color w:val="000000"/>
        </w:rPr>
      </w:pPr>
    </w:p>
    <w:p w14:paraId="14506459" w14:textId="77777777" w:rsidR="007215E1" w:rsidRPr="00CF3455" w:rsidRDefault="007215E1" w:rsidP="007215E1">
      <w:pPr>
        <w:autoSpaceDE w:val="0"/>
        <w:autoSpaceDN w:val="0"/>
        <w:adjustRightInd w:val="0"/>
        <w:spacing w:after="0" w:line="240" w:lineRule="auto"/>
        <w:rPr>
          <w:rFonts w:ascii="Times New Roman" w:eastAsia="Times New Roman" w:hAnsi="Times New Roman" w:cs="Times New Roman"/>
          <w:color w:val="000000"/>
        </w:rPr>
      </w:pPr>
      <w:r w:rsidRPr="00CF3455">
        <w:rPr>
          <w:rFonts w:ascii="Times New Roman" w:eastAsia="Times New Roman" w:hAnsi="Times New Roman" w:cs="Times New Roman"/>
          <w:color w:val="000000"/>
        </w:rPr>
        <w:t xml:space="preserve">Buvo pranešta apie toliau nurodytą </w:t>
      </w:r>
      <w:r w:rsidRPr="00CF3455">
        <w:rPr>
          <w:rFonts w:ascii="Times New Roman" w:eastAsia="Times New Roman" w:hAnsi="Times New Roman" w:cs="Times New Roman"/>
          <w:b/>
          <w:bCs/>
          <w:color w:val="000000"/>
        </w:rPr>
        <w:t>dažną šalutinį poveikį</w:t>
      </w:r>
      <w:r w:rsidRPr="00CF3455">
        <w:rPr>
          <w:rFonts w:ascii="Times New Roman" w:eastAsia="Times New Roman" w:hAnsi="Times New Roman" w:cs="Times New Roman"/>
          <w:color w:val="000000"/>
        </w:rPr>
        <w:t xml:space="preserve">. Jeigu kuris nors iš išvardytų sutrikimų sukelia Jums problemų arba jeigu jis </w:t>
      </w:r>
      <w:r w:rsidRPr="00CF3455">
        <w:rPr>
          <w:rFonts w:ascii="Times New Roman" w:eastAsia="Times New Roman" w:hAnsi="Times New Roman" w:cs="Times New Roman"/>
          <w:b/>
          <w:color w:val="000000"/>
        </w:rPr>
        <w:t>trunka ilgiau kaip vieną savaitę</w:t>
      </w:r>
      <w:r w:rsidRPr="00CF3455">
        <w:rPr>
          <w:rFonts w:ascii="Times New Roman" w:eastAsia="Times New Roman" w:hAnsi="Times New Roman" w:cs="Times New Roman"/>
          <w:color w:val="000000"/>
        </w:rPr>
        <w:t xml:space="preserve">, turite </w:t>
      </w:r>
      <w:r w:rsidRPr="00CF3455">
        <w:rPr>
          <w:rFonts w:ascii="Times New Roman" w:eastAsia="Times New Roman" w:hAnsi="Times New Roman" w:cs="Times New Roman"/>
          <w:b/>
          <w:color w:val="000000"/>
        </w:rPr>
        <w:t>kreiptis į gydytoją.</w:t>
      </w:r>
    </w:p>
    <w:p w14:paraId="6B266154" w14:textId="77777777" w:rsidR="007215E1" w:rsidRPr="00CF3455" w:rsidRDefault="007215E1" w:rsidP="007215E1">
      <w:pPr>
        <w:autoSpaceDE w:val="0"/>
        <w:autoSpaceDN w:val="0"/>
        <w:adjustRightInd w:val="0"/>
        <w:spacing w:after="0" w:line="240" w:lineRule="auto"/>
        <w:rPr>
          <w:rFonts w:ascii="Times New Roman" w:eastAsia="Times New Roman" w:hAnsi="Times New Roman" w:cs="Times New Roman"/>
          <w:color w:val="000000"/>
          <w:highlight w:val="yellow"/>
        </w:rPr>
      </w:pPr>
    </w:p>
    <w:p w14:paraId="3A70B9CB"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b/>
        </w:rPr>
        <w:t>Dažnas</w:t>
      </w:r>
      <w:r w:rsidRPr="00CF3455">
        <w:rPr>
          <w:rFonts w:ascii="Times New Roman" w:eastAsia="Times New Roman" w:hAnsi="Times New Roman" w:cs="Times New Roman"/>
        </w:rPr>
        <w:t xml:space="preserve"> (gali pasireikšti ne daugiau kaip 1 iš 10 žmonių)</w:t>
      </w:r>
    </w:p>
    <w:p w14:paraId="11947857"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Galvos skausmas, svaigulys, mieguistumas (ypač gydymo pradžioje).</w:t>
      </w:r>
    </w:p>
    <w:p w14:paraId="07D9620C"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proofErr w:type="spellStart"/>
      <w:r w:rsidRPr="00CF3455">
        <w:rPr>
          <w:rFonts w:ascii="Times New Roman" w:eastAsia="Times New Roman" w:hAnsi="Times New Roman" w:cs="Times New Roman"/>
          <w:color w:val="000000"/>
        </w:rPr>
        <w:t>Palpitacijos</w:t>
      </w:r>
      <w:proofErr w:type="spellEnd"/>
      <w:r w:rsidRPr="00CF3455">
        <w:rPr>
          <w:rFonts w:ascii="Times New Roman" w:eastAsia="Times New Roman" w:hAnsi="Times New Roman" w:cs="Times New Roman"/>
          <w:color w:val="000000"/>
        </w:rPr>
        <w:t xml:space="preserve"> (dažno stipraus širdies plakimo jutimas), veido ir kaklo paraudimas.</w:t>
      </w:r>
    </w:p>
    <w:p w14:paraId="399321EE"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Pilvo skausmas, pykinimas.</w:t>
      </w:r>
    </w:p>
    <w:p w14:paraId="5C896A72"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 xml:space="preserve">Tuštinimosi pokyčiai, viduriavimas, vidurių užkietėjimas, </w:t>
      </w:r>
      <w:proofErr w:type="spellStart"/>
      <w:r w:rsidRPr="00CF3455">
        <w:rPr>
          <w:rFonts w:ascii="Times New Roman" w:eastAsia="Times New Roman" w:hAnsi="Times New Roman" w:cs="Times New Roman"/>
          <w:color w:val="000000"/>
        </w:rPr>
        <w:t>nevirškinimas</w:t>
      </w:r>
      <w:proofErr w:type="spellEnd"/>
      <w:r w:rsidRPr="00CF3455">
        <w:rPr>
          <w:rFonts w:ascii="Times New Roman" w:eastAsia="Times New Roman" w:hAnsi="Times New Roman" w:cs="Times New Roman"/>
          <w:color w:val="000000"/>
        </w:rPr>
        <w:t>.</w:t>
      </w:r>
    </w:p>
    <w:p w14:paraId="1EC58017" w14:textId="77777777" w:rsidR="007215E1" w:rsidRPr="00FD20F9" w:rsidRDefault="007215E1" w:rsidP="007215E1">
      <w:pPr>
        <w:numPr>
          <w:ilvl w:val="0"/>
          <w:numId w:val="24"/>
        </w:numPr>
        <w:tabs>
          <w:tab w:val="num" w:pos="567"/>
        </w:tabs>
        <w:autoSpaceDE w:val="0"/>
        <w:autoSpaceDN w:val="0"/>
        <w:adjustRightInd w:val="0"/>
        <w:spacing w:after="0" w:line="260" w:lineRule="exact"/>
        <w:ind w:left="567" w:hanging="567"/>
        <w:rPr>
          <w:rFonts w:ascii="Times New Roman" w:hAnsi="Times New Roman"/>
          <w:color w:val="000000"/>
        </w:rPr>
      </w:pPr>
      <w:r w:rsidRPr="00CF3455">
        <w:rPr>
          <w:rFonts w:ascii="Times New Roman" w:eastAsia="Times New Roman" w:hAnsi="Times New Roman" w:cs="Times New Roman"/>
          <w:color w:val="000000"/>
        </w:rPr>
        <w:t>Nuovargis, silpnumas.</w:t>
      </w:r>
    </w:p>
    <w:p w14:paraId="19CFC2AE" w14:textId="77777777" w:rsidR="007215E1" w:rsidRPr="00FD20F9" w:rsidRDefault="007215E1" w:rsidP="007215E1">
      <w:pPr>
        <w:numPr>
          <w:ilvl w:val="0"/>
          <w:numId w:val="24"/>
        </w:numPr>
        <w:tabs>
          <w:tab w:val="num" w:pos="567"/>
        </w:tabs>
        <w:autoSpaceDE w:val="0"/>
        <w:autoSpaceDN w:val="0"/>
        <w:adjustRightInd w:val="0"/>
        <w:spacing w:after="0" w:line="260" w:lineRule="exact"/>
        <w:ind w:left="567" w:hanging="567"/>
        <w:rPr>
          <w:rFonts w:ascii="Times New Roman" w:hAnsi="Times New Roman"/>
          <w:color w:val="000000"/>
        </w:rPr>
      </w:pPr>
      <w:r w:rsidRPr="00B2743A">
        <w:rPr>
          <w:rFonts w:ascii="Times New Roman" w:eastAsia="Times New Roman" w:hAnsi="Times New Roman" w:cs="Times New Roman"/>
          <w:color w:val="000000"/>
        </w:rPr>
        <w:t>Regėjimo sutrikimai, dvejinimasis akyse.</w:t>
      </w:r>
    </w:p>
    <w:p w14:paraId="388217D1" w14:textId="15B0A8D8" w:rsidR="00A77E7F" w:rsidRPr="00CF3455" w:rsidRDefault="001E0D1D" w:rsidP="00A77E7F">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rPr>
      </w:pPr>
      <w:r w:rsidRPr="00B2743A">
        <w:rPr>
          <w:rFonts w:ascii="Times New Roman" w:eastAsia="Times New Roman" w:hAnsi="Times New Roman" w:cs="Times New Roman"/>
          <w:color w:val="000000"/>
        </w:rPr>
        <w:t>Kulkšnių patinimas</w:t>
      </w:r>
      <w:r w:rsidR="00A77E7F">
        <w:rPr>
          <w:rFonts w:ascii="Times New Roman" w:eastAsia="Times New Roman" w:hAnsi="Times New Roman" w:cs="Times New Roman"/>
          <w:color w:val="000000"/>
        </w:rPr>
        <w:t>, r</w:t>
      </w:r>
      <w:r w:rsidR="00A77E7F" w:rsidRPr="00B2743A">
        <w:rPr>
          <w:rFonts w:ascii="Times New Roman" w:eastAsia="Times New Roman" w:hAnsi="Times New Roman" w:cs="Times New Roman"/>
          <w:color w:val="000000"/>
        </w:rPr>
        <w:t>aumenų mėšlungis.</w:t>
      </w:r>
    </w:p>
    <w:p w14:paraId="221C4205" w14:textId="77777777" w:rsidR="007215E1" w:rsidRPr="00CF3455" w:rsidRDefault="007215E1" w:rsidP="007215E1">
      <w:pPr>
        <w:autoSpaceDE w:val="0"/>
        <w:autoSpaceDN w:val="0"/>
        <w:adjustRightInd w:val="0"/>
        <w:spacing w:after="0" w:line="260" w:lineRule="exact"/>
        <w:rPr>
          <w:rFonts w:ascii="Times New Roman" w:eastAsia="Times New Roman" w:hAnsi="Times New Roman" w:cs="Times New Roman"/>
        </w:rPr>
      </w:pPr>
    </w:p>
    <w:p w14:paraId="311D7ED4" w14:textId="77777777" w:rsidR="007215E1" w:rsidRPr="00CF3455" w:rsidRDefault="007215E1" w:rsidP="007215E1">
      <w:pPr>
        <w:autoSpaceDE w:val="0"/>
        <w:autoSpaceDN w:val="0"/>
        <w:adjustRightInd w:val="0"/>
        <w:spacing w:after="0" w:line="240" w:lineRule="auto"/>
        <w:rPr>
          <w:rFonts w:ascii="Times New Roman" w:eastAsia="Times New Roman" w:hAnsi="Times New Roman" w:cs="Times New Roman"/>
          <w:color w:val="000000"/>
        </w:rPr>
      </w:pPr>
      <w:r w:rsidRPr="00CF3455">
        <w:rPr>
          <w:rFonts w:ascii="Times New Roman" w:eastAsia="Times New Roman" w:hAnsi="Times New Roman" w:cs="Times New Roman"/>
          <w:color w:val="000000"/>
        </w:rPr>
        <w:t xml:space="preserve">Kitas šalutinis poveikis, apie kurį buvo pranešta, yra nurodytas toliau. Jeigu pasireiškė sunkus šalutinis poveikis arba </w:t>
      </w:r>
      <w:r w:rsidRPr="00CF3455">
        <w:rPr>
          <w:rFonts w:ascii="Times New Roman" w:eastAsia="Times New Roman" w:hAnsi="Times New Roman" w:cs="Times New Roman"/>
        </w:rPr>
        <w:t>pastebėjote šiame lapelyje nenurodytą šalutinį poveikį,</w:t>
      </w:r>
      <w:r w:rsidRPr="00CF3455">
        <w:rPr>
          <w:rFonts w:ascii="Times New Roman" w:eastAsia="Times New Roman" w:hAnsi="Times New Roman" w:cs="Times New Roman"/>
          <w:color w:val="000000"/>
        </w:rPr>
        <w:t xml:space="preserve"> </w:t>
      </w:r>
      <w:r w:rsidRPr="00CF3455">
        <w:rPr>
          <w:rFonts w:ascii="Times New Roman" w:eastAsia="Times New Roman" w:hAnsi="Times New Roman" w:cs="Times New Roman"/>
        </w:rPr>
        <w:t>pasakykite gydytojui arba vaistininkui</w:t>
      </w:r>
      <w:r w:rsidRPr="00CF3455">
        <w:rPr>
          <w:rFonts w:ascii="Times New Roman" w:eastAsia="Times New Roman" w:hAnsi="Times New Roman" w:cs="Times New Roman"/>
          <w:color w:val="000000"/>
        </w:rPr>
        <w:t>.</w:t>
      </w:r>
    </w:p>
    <w:p w14:paraId="539749A8" w14:textId="77777777" w:rsidR="007215E1" w:rsidRPr="00CF3455" w:rsidRDefault="007215E1" w:rsidP="007215E1">
      <w:pPr>
        <w:spacing w:after="0" w:line="240" w:lineRule="auto"/>
        <w:rPr>
          <w:rFonts w:ascii="Times New Roman" w:eastAsia="Times New Roman" w:hAnsi="Times New Roman" w:cs="Times New Roman"/>
        </w:rPr>
      </w:pPr>
    </w:p>
    <w:p w14:paraId="6DF1862C"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b/>
        </w:rPr>
        <w:t xml:space="preserve">Nedažnas </w:t>
      </w:r>
      <w:r w:rsidRPr="00CF3455">
        <w:rPr>
          <w:rFonts w:ascii="Times New Roman" w:eastAsia="Times New Roman" w:hAnsi="Times New Roman" w:cs="Times New Roman"/>
        </w:rPr>
        <w:t>(gali pasireikšti ne daugiau kaip 1 iš 100 žmonių)</w:t>
      </w:r>
    </w:p>
    <w:p w14:paraId="65B54583"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Nuotaikų kaita, nerimas, depresija, nemiga.</w:t>
      </w:r>
    </w:p>
    <w:p w14:paraId="7638926C"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Drebulys, nenormalus skonio pojūtis, apalpimas.</w:t>
      </w:r>
    </w:p>
    <w:p w14:paraId="73561F49"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Tirpulys arba dilgčiojimo pojūtis galūnėse, skausmo jutimo išnykimas.</w:t>
      </w:r>
    </w:p>
    <w:p w14:paraId="49FB1CA5"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Skambėjimas ausyse.</w:t>
      </w:r>
    </w:p>
    <w:p w14:paraId="4186B9C9"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Mažas kraujospūdis.</w:t>
      </w:r>
    </w:p>
    <w:p w14:paraId="689237AC" w14:textId="081093BF"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 xml:space="preserve">Čiaudulys </w:t>
      </w:r>
      <w:r w:rsidR="00382FB2">
        <w:rPr>
          <w:rFonts w:ascii="Times New Roman" w:eastAsia="Times New Roman" w:hAnsi="Times New Roman" w:cs="Times New Roman"/>
          <w:color w:val="000000"/>
        </w:rPr>
        <w:t>ar</w:t>
      </w:r>
      <w:r w:rsidRPr="00CF3455">
        <w:rPr>
          <w:rFonts w:ascii="Times New Roman" w:eastAsia="Times New Roman" w:hAnsi="Times New Roman" w:cs="Times New Roman"/>
          <w:color w:val="000000"/>
        </w:rPr>
        <w:t xml:space="preserve"> sloga dėl nosies gleivinės uždegimo (rinitas)</w:t>
      </w:r>
      <w:r w:rsidR="00560B87">
        <w:rPr>
          <w:rFonts w:ascii="Times New Roman" w:eastAsia="Times New Roman" w:hAnsi="Times New Roman" w:cs="Times New Roman"/>
          <w:color w:val="000000"/>
        </w:rPr>
        <w:t>,</w:t>
      </w:r>
      <w:r w:rsidR="005F3F9A">
        <w:rPr>
          <w:rFonts w:ascii="Times New Roman" w:eastAsia="Times New Roman" w:hAnsi="Times New Roman" w:cs="Times New Roman"/>
          <w:color w:val="000000"/>
        </w:rPr>
        <w:t xml:space="preserve"> kosulys.</w:t>
      </w:r>
    </w:p>
    <w:p w14:paraId="4DA22A49"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Burnos džiūvimas, vėmimas.</w:t>
      </w:r>
    </w:p>
    <w:p w14:paraId="613D0B75"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Plaukų slinkimas, prakaitavimo sustiprėjimas, odos niežėjimas, raudonos dėmės ant odos, odos spalvos pokytis.</w:t>
      </w:r>
    </w:p>
    <w:p w14:paraId="7DED78A4"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proofErr w:type="spellStart"/>
      <w:r w:rsidRPr="00CF3455">
        <w:rPr>
          <w:rFonts w:ascii="Times New Roman" w:eastAsia="Times New Roman" w:hAnsi="Times New Roman" w:cs="Times New Roman"/>
          <w:color w:val="000000"/>
        </w:rPr>
        <w:t>Šlapinimosi</w:t>
      </w:r>
      <w:proofErr w:type="spellEnd"/>
      <w:r w:rsidRPr="00CF3455">
        <w:rPr>
          <w:rFonts w:ascii="Times New Roman" w:eastAsia="Times New Roman" w:hAnsi="Times New Roman" w:cs="Times New Roman"/>
          <w:color w:val="000000"/>
        </w:rPr>
        <w:t xml:space="preserve"> sutrikimas, poreikis dažniau šlapintis naktį, </w:t>
      </w:r>
      <w:proofErr w:type="spellStart"/>
      <w:r w:rsidRPr="00CF3455">
        <w:rPr>
          <w:rFonts w:ascii="Times New Roman" w:eastAsia="Times New Roman" w:hAnsi="Times New Roman" w:cs="Times New Roman"/>
          <w:color w:val="000000"/>
        </w:rPr>
        <w:t>šlapinimosi</w:t>
      </w:r>
      <w:proofErr w:type="spellEnd"/>
      <w:r w:rsidRPr="00CF3455">
        <w:rPr>
          <w:rFonts w:ascii="Times New Roman" w:eastAsia="Times New Roman" w:hAnsi="Times New Roman" w:cs="Times New Roman"/>
          <w:color w:val="000000"/>
        </w:rPr>
        <w:t xml:space="preserve"> padažnėjimas.</w:t>
      </w:r>
    </w:p>
    <w:p w14:paraId="1A3A366C"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proofErr w:type="spellStart"/>
      <w:r w:rsidRPr="00CF3455">
        <w:rPr>
          <w:rFonts w:ascii="Times New Roman" w:eastAsia="Times New Roman" w:hAnsi="Times New Roman" w:cs="Times New Roman"/>
          <w:color w:val="000000"/>
        </w:rPr>
        <w:t>Nesugebėjimas</w:t>
      </w:r>
      <w:proofErr w:type="spellEnd"/>
      <w:r w:rsidRPr="00CF3455">
        <w:rPr>
          <w:rFonts w:ascii="Times New Roman" w:eastAsia="Times New Roman" w:hAnsi="Times New Roman" w:cs="Times New Roman"/>
          <w:color w:val="000000"/>
        </w:rPr>
        <w:t xml:space="preserve"> pasiekti erekcijos, krūtų diskomfortas arba krūtų padidėjimas vyrams.</w:t>
      </w:r>
    </w:p>
    <w:p w14:paraId="4646970A"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Skausmas, bloga savijauta.</w:t>
      </w:r>
    </w:p>
    <w:p w14:paraId="1D1D3141"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Sąnarių ar raumenų skausmas, nugaros skausmas.</w:t>
      </w:r>
    </w:p>
    <w:p w14:paraId="03F73D32"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Kūno svorio padidėjimas arba sumažėjimas.</w:t>
      </w:r>
    </w:p>
    <w:p w14:paraId="3EF34B94" w14:textId="77777777" w:rsidR="007215E1" w:rsidRPr="00CF3455" w:rsidRDefault="007215E1" w:rsidP="007215E1">
      <w:pPr>
        <w:spacing w:after="0" w:line="240" w:lineRule="auto"/>
        <w:rPr>
          <w:rFonts w:ascii="Times New Roman" w:eastAsia="Times New Roman" w:hAnsi="Times New Roman" w:cs="Times New Roman"/>
        </w:rPr>
      </w:pPr>
    </w:p>
    <w:p w14:paraId="16A7513F"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b/>
          <w:color w:val="000000"/>
        </w:rPr>
        <w:t xml:space="preserve">Retas </w:t>
      </w:r>
      <w:r w:rsidRPr="00CF3455">
        <w:rPr>
          <w:rFonts w:ascii="Times New Roman" w:eastAsia="Times New Roman" w:hAnsi="Times New Roman" w:cs="Times New Roman"/>
          <w:bCs/>
          <w:color w:val="000000"/>
        </w:rPr>
        <w:t>(</w:t>
      </w:r>
      <w:r w:rsidRPr="00CF3455">
        <w:rPr>
          <w:rFonts w:ascii="Times New Roman" w:eastAsia="Times New Roman" w:hAnsi="Times New Roman" w:cs="Times New Roman"/>
        </w:rPr>
        <w:t>gali pasireikšti ne daugiau kaip 1 iš 1000 žmonių)</w:t>
      </w:r>
    </w:p>
    <w:p w14:paraId="2BE4A79E"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Minčių susipainiojimas.</w:t>
      </w:r>
    </w:p>
    <w:p w14:paraId="7DFF280B" w14:textId="77777777" w:rsidR="007215E1" w:rsidRPr="00CF3455" w:rsidRDefault="007215E1" w:rsidP="007215E1">
      <w:pPr>
        <w:spacing w:after="0" w:line="240" w:lineRule="auto"/>
        <w:rPr>
          <w:rFonts w:ascii="Times New Roman" w:eastAsia="Times New Roman" w:hAnsi="Times New Roman" w:cs="Times New Roman"/>
        </w:rPr>
      </w:pPr>
    </w:p>
    <w:p w14:paraId="40B0316C"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b/>
        </w:rPr>
        <w:t xml:space="preserve">Labai retas </w:t>
      </w:r>
      <w:r w:rsidRPr="00CF3455">
        <w:rPr>
          <w:rFonts w:ascii="Times New Roman" w:eastAsia="Times New Roman" w:hAnsi="Times New Roman" w:cs="Times New Roman"/>
        </w:rPr>
        <w:t>(gali pasireikšti ne daugiau kaip 1 iš 10000 žmonių)</w:t>
      </w:r>
    </w:p>
    <w:p w14:paraId="4264C6CA" w14:textId="58C7B1E3"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Baltųjų kraujo ląstelių kiekio sumažėjimas, trombocitų kiekio sumažėjimas kraujyje. Dėl to gali atsirasti neįprastų kraujosruvų ar greičiau pasireikšti kraujavimas.</w:t>
      </w:r>
    </w:p>
    <w:p w14:paraId="2F2B02F5"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Gliukozės koncentracijos kraujyje padidėjimas (hiperglikemija).</w:t>
      </w:r>
    </w:p>
    <w:p w14:paraId="201D4719" w14:textId="5E9C2B8F"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 xml:space="preserve">Nervų sutrikimas, dėl kurio pasireiškia </w:t>
      </w:r>
      <w:r w:rsidR="00B21801" w:rsidRPr="00CF3455">
        <w:rPr>
          <w:rFonts w:ascii="Times New Roman" w:eastAsia="Times New Roman" w:hAnsi="Times New Roman" w:cs="Times New Roman"/>
          <w:color w:val="000000"/>
        </w:rPr>
        <w:t xml:space="preserve">raumenų </w:t>
      </w:r>
      <w:r w:rsidRPr="00CF3455">
        <w:rPr>
          <w:rFonts w:ascii="Times New Roman" w:eastAsia="Times New Roman" w:hAnsi="Times New Roman" w:cs="Times New Roman"/>
          <w:color w:val="000000"/>
        </w:rPr>
        <w:t>silpnumas, dilgčiojimas ar tirpulys.</w:t>
      </w:r>
    </w:p>
    <w:p w14:paraId="1E3D589C"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Dantenų patinimas.</w:t>
      </w:r>
    </w:p>
    <w:p w14:paraId="327D19F0"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Pilvo pūtimas (skrandžio uždegimas (gastritas).</w:t>
      </w:r>
    </w:p>
    <w:p w14:paraId="0458C7AF"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lastRenderedPageBreak/>
        <w:t>Nenormali kepenų funkcija, kepenų uždegimas (hepatitas), odos pageltimas (gelta), kepenų fermentų suaktyvėjimas, kuris gali turėti įtakos kai kuriems medicininiams tyrimams.</w:t>
      </w:r>
    </w:p>
    <w:p w14:paraId="5CF14097"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Raumenų tempimo padidėjimas.</w:t>
      </w:r>
    </w:p>
    <w:p w14:paraId="2E47CDA7"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Kraujagyslių uždegimas, dažnai pasireiškiantis kartu su odos bėrimu.</w:t>
      </w:r>
    </w:p>
    <w:p w14:paraId="13A94F9F" w14:textId="77777777" w:rsidR="007215E1" w:rsidRPr="00CF3455" w:rsidRDefault="007215E1" w:rsidP="007215E1">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Padidėjęs jautrumas šviesai.</w:t>
      </w:r>
    </w:p>
    <w:p w14:paraId="616032F8" w14:textId="77777777" w:rsidR="007215E1" w:rsidRPr="00CF3455" w:rsidRDefault="007215E1" w:rsidP="007215E1">
      <w:pPr>
        <w:spacing w:after="0" w:line="240" w:lineRule="auto"/>
        <w:rPr>
          <w:rFonts w:ascii="Times New Roman" w:eastAsia="Times New Roman" w:hAnsi="Times New Roman" w:cs="Times New Roman"/>
          <w:u w:val="single"/>
        </w:rPr>
      </w:pPr>
    </w:p>
    <w:p w14:paraId="42903460"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b/>
        </w:rPr>
        <w:t>Dažnis nežinomas</w:t>
      </w:r>
      <w:r w:rsidRPr="00CF3455">
        <w:rPr>
          <w:rFonts w:ascii="Times New Roman" w:eastAsia="Times New Roman" w:hAnsi="Times New Roman" w:cs="Times New Roman"/>
        </w:rPr>
        <w:t xml:space="preserve"> (negali būti apskaičiuotas pagal turimus duomenis)</w:t>
      </w:r>
    </w:p>
    <w:p w14:paraId="31363060" w14:textId="0000477B" w:rsidR="007215E1" w:rsidRPr="00CF3455" w:rsidRDefault="007215E1" w:rsidP="007215E1">
      <w:pPr>
        <w:numPr>
          <w:ilvl w:val="0"/>
          <w:numId w:val="26"/>
        </w:numPr>
        <w:suppressAutoHyphens/>
        <w:spacing w:after="0" w:line="240" w:lineRule="auto"/>
        <w:ind w:left="567" w:hanging="567"/>
        <w:contextualSpacing/>
        <w:rPr>
          <w:rFonts w:ascii="Times New Roman" w:eastAsia="Calibri" w:hAnsi="Times New Roman" w:cs="Times New Roman"/>
          <w:kern w:val="1"/>
        </w:rPr>
      </w:pPr>
      <w:r w:rsidRPr="00CF3455">
        <w:rPr>
          <w:rFonts w:ascii="Times New Roman" w:eastAsia="Calibri" w:hAnsi="Times New Roman" w:cs="Times New Roman"/>
        </w:rPr>
        <w:t xml:space="preserve">Drebulys, sustingusi kūno poza, sustingusi veido išraiška, lėti judesiai ir kojų vilkimas, </w:t>
      </w:r>
      <w:r w:rsidR="00E009B2" w:rsidRPr="00CF3455">
        <w:rPr>
          <w:rFonts w:ascii="Times New Roman" w:eastAsia="Calibri" w:hAnsi="Times New Roman" w:cs="Times New Roman"/>
        </w:rPr>
        <w:t>pus</w:t>
      </w:r>
      <w:r w:rsidR="00707601" w:rsidRPr="00CF3455">
        <w:rPr>
          <w:rFonts w:ascii="Times New Roman" w:eastAsia="Calibri" w:hAnsi="Times New Roman" w:cs="Times New Roman"/>
        </w:rPr>
        <w:t>iausvyros</w:t>
      </w:r>
      <w:r w:rsidR="00E009B2" w:rsidRPr="00CF3455">
        <w:rPr>
          <w:rFonts w:ascii="Times New Roman" w:eastAsia="Calibri" w:hAnsi="Times New Roman" w:cs="Times New Roman"/>
        </w:rPr>
        <w:t xml:space="preserve"> </w:t>
      </w:r>
      <w:r w:rsidRPr="00CF3455">
        <w:rPr>
          <w:rFonts w:ascii="Times New Roman" w:eastAsia="Calibri" w:hAnsi="Times New Roman" w:cs="Times New Roman"/>
        </w:rPr>
        <w:t>praradimas einant</w:t>
      </w:r>
      <w:r w:rsidRPr="00CF3455">
        <w:rPr>
          <w:rFonts w:ascii="Times New Roman" w:eastAsia="Calibri" w:hAnsi="Times New Roman" w:cs="Times New Roman"/>
          <w:kern w:val="1"/>
        </w:rPr>
        <w:t>.</w:t>
      </w:r>
    </w:p>
    <w:p w14:paraId="06EAA321" w14:textId="77777777" w:rsidR="007215E1" w:rsidRPr="00CF3455" w:rsidRDefault="007215E1" w:rsidP="007215E1">
      <w:pPr>
        <w:spacing w:after="0" w:line="240" w:lineRule="auto"/>
        <w:ind w:left="426"/>
        <w:contextualSpacing/>
        <w:rPr>
          <w:rFonts w:ascii="Times New Roman" w:eastAsia="Times New Roman" w:hAnsi="Times New Roman" w:cs="Times New Roman"/>
          <w:u w:val="single"/>
        </w:rPr>
      </w:pPr>
    </w:p>
    <w:p w14:paraId="7280CAB4" w14:textId="77777777" w:rsidR="007215E1" w:rsidRPr="00CF3455" w:rsidRDefault="007215E1" w:rsidP="007215E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 xml:space="preserve">Pranešimas apie šalutinį poveikį </w:t>
      </w:r>
    </w:p>
    <w:p w14:paraId="51ED518D"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3" w:history="1">
        <w:r w:rsidRPr="00CF3455">
          <w:rPr>
            <w:rFonts w:ascii="Times New Roman" w:eastAsia="Times New Roman" w:hAnsi="Times New Roman" w:cs="Times New Roman"/>
            <w:color w:val="0000FF"/>
            <w:u w:val="single"/>
          </w:rPr>
          <w:t>www.vvkt.lt</w:t>
        </w:r>
      </w:hyperlink>
      <w:r w:rsidRPr="00B2743A">
        <w:rPr>
          <w:rFonts w:ascii="Times New Roman" w:eastAsia="Times New Roman" w:hAnsi="Times New Roman" w:cs="Times New Roman"/>
        </w:rPr>
        <w:t xml:space="preserve"> esančią formą ir pateikti ją Valstybinei vaistų kontrolės tarnybai prie Lietuvos Respublikos sveikatos apsaugos ministerijos vienu iš šių būd</w:t>
      </w:r>
      <w:r w:rsidRPr="00CF3455">
        <w:rPr>
          <w:rFonts w:ascii="Times New Roman" w:eastAsia="Times New Roman" w:hAnsi="Times New Roman" w:cs="Times New Roman"/>
        </w:rPr>
        <w:t xml:space="preserve">ų: raštu (adresu Žirmūnų g. 139A, LT-09120 Vilnius), nemokamu fakso numeriu 8 800 20131, el. paštu </w:t>
      </w:r>
      <w:hyperlink r:id="rId14" w:history="1">
        <w:r w:rsidRPr="00CF3455">
          <w:rPr>
            <w:rFonts w:ascii="Times New Roman" w:eastAsia="Times New Roman" w:hAnsi="Times New Roman" w:cs="Times New Roman"/>
            <w:color w:val="0000FF"/>
            <w:u w:val="single"/>
          </w:rPr>
          <w:t>NepageidaujamaR@vvkt.lt</w:t>
        </w:r>
      </w:hyperlink>
      <w:r w:rsidRPr="00B2743A">
        <w:rPr>
          <w:rFonts w:ascii="Times New Roman" w:eastAsia="Times New Roman" w:hAnsi="Times New Roman" w:cs="Times New Roman"/>
        </w:rPr>
        <w:t>, taip pat per Valstybinės vaistų kontrolės tarnybos prie Lietuvos Respublikos sveikato</w:t>
      </w:r>
      <w:r w:rsidRPr="00CF3455">
        <w:rPr>
          <w:rFonts w:ascii="Times New Roman" w:eastAsia="Times New Roman" w:hAnsi="Times New Roman" w:cs="Times New Roman"/>
        </w:rPr>
        <w:t xml:space="preserve">s apsaugos ministerijos interneto svetainę (adresu </w:t>
      </w:r>
      <w:hyperlink r:id="rId15" w:history="1">
        <w:r w:rsidRPr="00CF3455">
          <w:rPr>
            <w:rFonts w:ascii="Times New Roman" w:eastAsia="Times New Roman" w:hAnsi="Times New Roman" w:cs="Times New Roman"/>
            <w:color w:val="0000FF"/>
            <w:u w:val="single"/>
          </w:rPr>
          <w:t>http://www.vvkt.lt</w:t>
        </w:r>
      </w:hyperlink>
      <w:r w:rsidRPr="00B2743A">
        <w:rPr>
          <w:rFonts w:ascii="Times New Roman" w:eastAsia="Times New Roman" w:hAnsi="Times New Roman" w:cs="Times New Roman"/>
        </w:rPr>
        <w:t>). Pranešdami apie šalutinį poveikį galite mums padėti gauti daugiau informacijos apie šio vaisto saugumą.</w:t>
      </w:r>
    </w:p>
    <w:p w14:paraId="185E794C" w14:textId="77777777" w:rsidR="007215E1" w:rsidRPr="00CF3455" w:rsidRDefault="007215E1" w:rsidP="007215E1">
      <w:pPr>
        <w:spacing w:after="0" w:line="240" w:lineRule="auto"/>
        <w:rPr>
          <w:rFonts w:ascii="Times New Roman" w:eastAsia="Times New Roman" w:hAnsi="Times New Roman" w:cs="Times New Roman"/>
        </w:rPr>
      </w:pPr>
    </w:p>
    <w:p w14:paraId="7B6021BC" w14:textId="77777777" w:rsidR="007215E1" w:rsidRPr="00CF3455" w:rsidRDefault="007215E1" w:rsidP="007215E1">
      <w:pPr>
        <w:spacing w:after="0" w:line="240" w:lineRule="auto"/>
        <w:rPr>
          <w:rFonts w:ascii="Times New Roman" w:eastAsia="Times New Roman" w:hAnsi="Times New Roman" w:cs="Times New Roman"/>
        </w:rPr>
      </w:pPr>
    </w:p>
    <w:p w14:paraId="31FB344A" w14:textId="77777777" w:rsidR="007215E1" w:rsidRPr="00CF3455" w:rsidRDefault="007215E1" w:rsidP="007215E1">
      <w:pPr>
        <w:keepNext/>
        <w:spacing w:after="0" w:line="240" w:lineRule="auto"/>
        <w:ind w:left="567" w:hanging="567"/>
        <w:outlineLvl w:val="1"/>
        <w:rPr>
          <w:rFonts w:ascii="Times New Roman" w:eastAsia="Times New Roman" w:hAnsi="Times New Roman" w:cs="Times New Roman"/>
          <w:b/>
          <w:bCs/>
        </w:rPr>
      </w:pPr>
      <w:r w:rsidRPr="00CF3455">
        <w:rPr>
          <w:rFonts w:ascii="Times New Roman" w:eastAsia="Times New Roman" w:hAnsi="Times New Roman" w:cs="Times New Roman"/>
          <w:b/>
          <w:bCs/>
        </w:rPr>
        <w:t>5.</w:t>
      </w:r>
      <w:r w:rsidRPr="00CF3455">
        <w:rPr>
          <w:rFonts w:ascii="Times New Roman" w:eastAsia="Times New Roman" w:hAnsi="Times New Roman" w:cs="Times New Roman"/>
          <w:b/>
          <w:bCs/>
        </w:rPr>
        <w:tab/>
        <w:t xml:space="preserve">Kaip laikyti </w:t>
      </w:r>
      <w:proofErr w:type="spellStart"/>
      <w:r w:rsidRPr="00CF3455">
        <w:rPr>
          <w:rFonts w:ascii="Times New Roman" w:eastAsia="Times New Roman" w:hAnsi="Times New Roman" w:cs="Times New Roman"/>
          <w:b/>
          <w:bCs/>
        </w:rPr>
        <w:t>Emlodin</w:t>
      </w:r>
      <w:proofErr w:type="spellEnd"/>
    </w:p>
    <w:p w14:paraId="0D11D2A1" w14:textId="77777777" w:rsidR="007215E1" w:rsidRPr="00CF3455" w:rsidRDefault="007215E1" w:rsidP="007215E1">
      <w:pPr>
        <w:spacing w:after="0" w:line="240" w:lineRule="auto"/>
        <w:rPr>
          <w:rFonts w:ascii="Times New Roman" w:eastAsia="Times New Roman" w:hAnsi="Times New Roman" w:cs="Times New Roman"/>
        </w:rPr>
      </w:pPr>
    </w:p>
    <w:p w14:paraId="7FCA127F"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Šį vaistą laikykite vaikams nepastebimoje ir nepasiekiamoje vietoje.</w:t>
      </w:r>
    </w:p>
    <w:p w14:paraId="06349231" w14:textId="77777777" w:rsidR="007215E1" w:rsidRPr="00CF3455" w:rsidRDefault="007215E1" w:rsidP="007215E1">
      <w:pPr>
        <w:spacing w:after="0" w:line="240" w:lineRule="auto"/>
        <w:rPr>
          <w:rFonts w:ascii="Times New Roman" w:eastAsia="Times New Roman" w:hAnsi="Times New Roman" w:cs="Times New Roman"/>
        </w:rPr>
      </w:pPr>
    </w:p>
    <w:p w14:paraId="29D9259D" w14:textId="5CC73B4A"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Laikyti ne </w:t>
      </w:r>
      <w:r w:rsidR="00F8365E" w:rsidRPr="00F8365E">
        <w:rPr>
          <w:rFonts w:ascii="Times New Roman" w:eastAsia="Times New Roman" w:hAnsi="Times New Roman" w:cs="Times New Roman"/>
        </w:rPr>
        <w:t>aukštesnėje</w:t>
      </w:r>
      <w:r w:rsidRPr="00CF3455">
        <w:rPr>
          <w:rFonts w:ascii="Times New Roman" w:eastAsia="Times New Roman" w:hAnsi="Times New Roman" w:cs="Times New Roman"/>
        </w:rPr>
        <w:t xml:space="preserve"> kaip 25 </w:t>
      </w:r>
      <w:r w:rsidRPr="00B2743A">
        <w:rPr>
          <w:rFonts w:ascii="Times New Roman" w:eastAsia="Times New Roman" w:hAnsi="Times New Roman" w:cs="Times New Roman"/>
        </w:rPr>
        <w:sym w:font="Symbol" w:char="F0B0"/>
      </w:r>
      <w:r w:rsidRPr="00B2743A">
        <w:rPr>
          <w:rFonts w:ascii="Times New Roman" w:eastAsia="Times New Roman" w:hAnsi="Times New Roman" w:cs="Times New Roman"/>
        </w:rPr>
        <w:t>C temperatūroje</w:t>
      </w:r>
    </w:p>
    <w:p w14:paraId="0A84BA46" w14:textId="77777777" w:rsidR="007215E1" w:rsidRPr="00CF3455" w:rsidRDefault="007215E1" w:rsidP="007215E1">
      <w:pPr>
        <w:spacing w:after="0" w:line="240" w:lineRule="auto"/>
        <w:rPr>
          <w:rFonts w:ascii="Times New Roman" w:eastAsia="Times New Roman" w:hAnsi="Times New Roman" w:cs="Times New Roman"/>
        </w:rPr>
      </w:pPr>
    </w:p>
    <w:p w14:paraId="20EAD8C9" w14:textId="2A1BE169" w:rsidR="007215E1" w:rsidRPr="00CF3455" w:rsidRDefault="00F8365E" w:rsidP="007215E1">
      <w:pPr>
        <w:spacing w:after="0" w:line="240" w:lineRule="auto"/>
        <w:rPr>
          <w:rFonts w:ascii="Times New Roman" w:eastAsia="Times New Roman" w:hAnsi="Times New Roman" w:cs="Times New Roman"/>
        </w:rPr>
      </w:pPr>
      <w:r w:rsidRPr="00F8365E">
        <w:rPr>
          <w:rFonts w:ascii="Times New Roman" w:eastAsia="Times New Roman" w:hAnsi="Times New Roman" w:cs="Times New Roman"/>
        </w:rPr>
        <w:t>Lizdines plokšteles laikyti išorinėje dėžutėje</w:t>
      </w:r>
      <w:r w:rsidR="007215E1" w:rsidRPr="00CF3455">
        <w:rPr>
          <w:rFonts w:ascii="Times New Roman" w:eastAsia="Times New Roman" w:hAnsi="Times New Roman" w:cs="Times New Roman"/>
        </w:rPr>
        <w:t>, kad vaistas būtų apsaugotas nuo šviesos.</w:t>
      </w:r>
    </w:p>
    <w:p w14:paraId="6C8B6A30" w14:textId="77777777" w:rsidR="007215E1" w:rsidRPr="00CF3455" w:rsidRDefault="007215E1" w:rsidP="007215E1">
      <w:pPr>
        <w:spacing w:after="0" w:line="240" w:lineRule="auto"/>
        <w:rPr>
          <w:rFonts w:ascii="Times New Roman" w:eastAsia="Times New Roman" w:hAnsi="Times New Roman" w:cs="Times New Roman"/>
        </w:rPr>
      </w:pPr>
    </w:p>
    <w:p w14:paraId="3B75A51B" w14:textId="428CAA02"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Ant kartono dėžutės ir lizdinės plokštelės po „</w:t>
      </w:r>
      <w:r w:rsidR="0093700B" w:rsidRPr="00CF3455">
        <w:rPr>
          <w:rFonts w:ascii="Times New Roman" w:eastAsia="Times New Roman" w:hAnsi="Times New Roman" w:cs="Times New Roman"/>
        </w:rPr>
        <w:t>EXP</w:t>
      </w:r>
      <w:r w:rsidRPr="00CF3455">
        <w:rPr>
          <w:rFonts w:ascii="Times New Roman" w:eastAsia="Times New Roman" w:hAnsi="Times New Roman" w:cs="Times New Roman"/>
        </w:rPr>
        <w:t>“ nurodytam tinkamumo laikui pasibaigus, šio vaisto vartoti negalima. Vaistas tinka vartoti iki paskutinės nurodyto mėnesio dienos.</w:t>
      </w:r>
    </w:p>
    <w:p w14:paraId="2B4BC56A" w14:textId="77777777" w:rsidR="007215E1" w:rsidRPr="00CF3455" w:rsidRDefault="007215E1" w:rsidP="007215E1">
      <w:pPr>
        <w:spacing w:after="0" w:line="240" w:lineRule="auto"/>
        <w:rPr>
          <w:rFonts w:ascii="Times New Roman" w:eastAsia="Times New Roman" w:hAnsi="Times New Roman" w:cs="Times New Roman"/>
        </w:rPr>
      </w:pPr>
    </w:p>
    <w:p w14:paraId="14E14DB9" w14:textId="2962DE2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26F805C" w14:textId="77777777" w:rsidR="007215E1" w:rsidRPr="00CF3455" w:rsidRDefault="007215E1" w:rsidP="007215E1">
      <w:pPr>
        <w:spacing w:after="0" w:line="240" w:lineRule="auto"/>
        <w:rPr>
          <w:rFonts w:ascii="Times New Roman" w:eastAsia="Times New Roman" w:hAnsi="Times New Roman" w:cs="Times New Roman"/>
        </w:rPr>
      </w:pPr>
    </w:p>
    <w:p w14:paraId="2A9C0E35" w14:textId="77777777" w:rsidR="007215E1" w:rsidRPr="00CF3455" w:rsidRDefault="007215E1" w:rsidP="007215E1">
      <w:pPr>
        <w:spacing w:after="0" w:line="240" w:lineRule="auto"/>
        <w:rPr>
          <w:rFonts w:ascii="Times New Roman" w:eastAsia="Times New Roman" w:hAnsi="Times New Roman" w:cs="Times New Roman"/>
        </w:rPr>
      </w:pPr>
    </w:p>
    <w:p w14:paraId="3FD9D75A" w14:textId="77777777" w:rsidR="007215E1" w:rsidRPr="00CF3455" w:rsidRDefault="007215E1" w:rsidP="007215E1">
      <w:pPr>
        <w:keepNext/>
        <w:spacing w:after="0" w:line="240" w:lineRule="auto"/>
        <w:ind w:left="567" w:hanging="567"/>
        <w:outlineLvl w:val="1"/>
        <w:rPr>
          <w:rFonts w:ascii="Times New Roman" w:eastAsia="Times New Roman" w:hAnsi="Times New Roman" w:cs="Times New Roman"/>
          <w:b/>
          <w:bCs/>
        </w:rPr>
      </w:pPr>
      <w:r w:rsidRPr="00CF3455">
        <w:rPr>
          <w:rFonts w:ascii="Times New Roman" w:eastAsia="Times New Roman" w:hAnsi="Times New Roman" w:cs="Times New Roman"/>
          <w:b/>
          <w:bCs/>
        </w:rPr>
        <w:t>6.</w:t>
      </w:r>
      <w:r w:rsidRPr="00CF3455">
        <w:rPr>
          <w:rFonts w:ascii="Times New Roman" w:eastAsia="Times New Roman" w:hAnsi="Times New Roman" w:cs="Times New Roman"/>
          <w:b/>
          <w:bCs/>
        </w:rPr>
        <w:tab/>
        <w:t>Pakuotės turinys ir kita informacija</w:t>
      </w:r>
    </w:p>
    <w:p w14:paraId="23277834" w14:textId="77777777" w:rsidR="007215E1" w:rsidRPr="00CF3455" w:rsidRDefault="007215E1" w:rsidP="007215E1">
      <w:pPr>
        <w:spacing w:after="0" w:line="240" w:lineRule="auto"/>
        <w:rPr>
          <w:rFonts w:ascii="Times New Roman" w:eastAsia="Times New Roman" w:hAnsi="Times New Roman" w:cs="Times New Roman"/>
        </w:rPr>
      </w:pPr>
    </w:p>
    <w:p w14:paraId="3C3B3AEF" w14:textId="77777777"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b/>
          <w:bCs/>
        </w:rPr>
        <w:t>Emlodin</w:t>
      </w:r>
      <w:proofErr w:type="spellEnd"/>
      <w:r w:rsidRPr="00CF3455">
        <w:rPr>
          <w:rFonts w:ascii="Times New Roman" w:eastAsia="Times New Roman" w:hAnsi="Times New Roman" w:cs="Times New Roman"/>
          <w:b/>
          <w:bCs/>
        </w:rPr>
        <w:t xml:space="preserve"> sudėtis</w:t>
      </w:r>
    </w:p>
    <w:p w14:paraId="4750A6B6" w14:textId="77777777" w:rsidR="007215E1" w:rsidRPr="00CF3455" w:rsidRDefault="007215E1" w:rsidP="007215E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w:t>
      </w:r>
      <w:r w:rsidRPr="00CF3455">
        <w:rPr>
          <w:rFonts w:ascii="Times New Roman" w:eastAsia="Times New Roman" w:hAnsi="Times New Roman" w:cs="Times New Roman"/>
        </w:rPr>
        <w:tab/>
        <w:t xml:space="preserve">Veiklioji medžiaga: </w:t>
      </w:r>
    </w:p>
    <w:p w14:paraId="7C185D52" w14:textId="50F14653" w:rsidR="007215E1" w:rsidRPr="00CF3455" w:rsidRDefault="007215E1" w:rsidP="007215E1">
      <w:pPr>
        <w:tabs>
          <w:tab w:val="left" w:pos="540"/>
        </w:tabs>
        <w:spacing w:after="0" w:line="240" w:lineRule="auto"/>
        <w:ind w:left="540"/>
        <w:rPr>
          <w:rFonts w:ascii="Times New Roman" w:eastAsia="Times New Roman" w:hAnsi="Times New Roman" w:cs="Times New Roman"/>
        </w:rPr>
      </w:pPr>
      <w:proofErr w:type="spellStart"/>
      <w:r w:rsidRPr="00CF3455">
        <w:rPr>
          <w:rFonts w:ascii="Times New Roman" w:eastAsia="Times New Roman" w:hAnsi="Times New Roman" w:cs="Times New Roman"/>
          <w:i/>
          <w:iCs/>
        </w:rPr>
        <w:t>Emlodin</w:t>
      </w:r>
      <w:proofErr w:type="spellEnd"/>
      <w:r w:rsidRPr="00CF3455">
        <w:rPr>
          <w:rFonts w:ascii="Times New Roman" w:eastAsia="Times New Roman" w:hAnsi="Times New Roman" w:cs="Times New Roman"/>
          <w:i/>
          <w:iCs/>
        </w:rPr>
        <w:t xml:space="preserve"> 2,5 mg tabletės.</w:t>
      </w:r>
      <w:r w:rsidRPr="00CF3455">
        <w:rPr>
          <w:rFonts w:ascii="Times New Roman" w:eastAsia="Times New Roman" w:hAnsi="Times New Roman" w:cs="Times New Roman"/>
        </w:rPr>
        <w:t xml:space="preserve"> </w:t>
      </w:r>
      <w:r w:rsidR="0041038D" w:rsidRPr="00CF3455">
        <w:rPr>
          <w:rFonts w:ascii="Times New Roman" w:eastAsia="Times New Roman" w:hAnsi="Times New Roman" w:cs="Times New Roman"/>
        </w:rPr>
        <w:t>Kiekv</w:t>
      </w:r>
      <w:r w:rsidRPr="00CF3455">
        <w:rPr>
          <w:rFonts w:ascii="Times New Roman" w:eastAsia="Times New Roman" w:hAnsi="Times New Roman" w:cs="Times New Roman"/>
        </w:rPr>
        <w:t xml:space="preserve">ienoje tabletėje yra 2,5 mg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besilato</w:t>
      </w:r>
      <w:proofErr w:type="spellEnd"/>
      <w:r w:rsidRPr="00CF3455">
        <w:rPr>
          <w:rFonts w:ascii="Times New Roman" w:eastAsia="Times New Roman" w:hAnsi="Times New Roman" w:cs="Times New Roman"/>
        </w:rPr>
        <w:t xml:space="preserve"> pavidalu).</w:t>
      </w:r>
    </w:p>
    <w:p w14:paraId="4DC0FE63" w14:textId="5323B4EB" w:rsidR="007215E1" w:rsidRPr="00CF3455" w:rsidRDefault="007215E1" w:rsidP="007215E1">
      <w:pPr>
        <w:tabs>
          <w:tab w:val="left" w:pos="540"/>
        </w:tabs>
        <w:spacing w:after="0" w:line="240" w:lineRule="auto"/>
        <w:ind w:left="540"/>
        <w:rPr>
          <w:rFonts w:ascii="Times New Roman" w:eastAsia="Times New Roman" w:hAnsi="Times New Roman" w:cs="Times New Roman"/>
        </w:rPr>
      </w:pPr>
      <w:proofErr w:type="spellStart"/>
      <w:r w:rsidRPr="00CF3455">
        <w:rPr>
          <w:rFonts w:ascii="Times New Roman" w:eastAsia="Times New Roman" w:hAnsi="Times New Roman" w:cs="Times New Roman"/>
          <w:i/>
          <w:iCs/>
        </w:rPr>
        <w:t>Emlodin</w:t>
      </w:r>
      <w:proofErr w:type="spellEnd"/>
      <w:r w:rsidRPr="00CF3455">
        <w:rPr>
          <w:rFonts w:ascii="Times New Roman" w:eastAsia="Times New Roman" w:hAnsi="Times New Roman" w:cs="Times New Roman"/>
          <w:i/>
          <w:iCs/>
        </w:rPr>
        <w:t xml:space="preserve"> 5 mg tabletės</w:t>
      </w:r>
      <w:r w:rsidRPr="00CF3455">
        <w:rPr>
          <w:rFonts w:ascii="Times New Roman" w:eastAsia="Times New Roman" w:hAnsi="Times New Roman" w:cs="Times New Roman"/>
        </w:rPr>
        <w:t xml:space="preserve">. </w:t>
      </w:r>
      <w:r w:rsidR="00343AA4" w:rsidRPr="00CF3455">
        <w:rPr>
          <w:rFonts w:ascii="Times New Roman" w:eastAsia="Times New Roman" w:hAnsi="Times New Roman" w:cs="Times New Roman"/>
        </w:rPr>
        <w:t>Kiekvienoje</w:t>
      </w:r>
      <w:r w:rsidRPr="00CF3455">
        <w:rPr>
          <w:rFonts w:ascii="Times New Roman" w:eastAsia="Times New Roman" w:hAnsi="Times New Roman" w:cs="Times New Roman"/>
        </w:rPr>
        <w:t xml:space="preserve"> tabletėje yra 5 mg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besilato</w:t>
      </w:r>
      <w:proofErr w:type="spellEnd"/>
      <w:r w:rsidRPr="00CF3455">
        <w:rPr>
          <w:rFonts w:ascii="Times New Roman" w:eastAsia="Times New Roman" w:hAnsi="Times New Roman" w:cs="Times New Roman"/>
        </w:rPr>
        <w:t xml:space="preserve"> pavidalu).</w:t>
      </w:r>
    </w:p>
    <w:p w14:paraId="7FEBEF82" w14:textId="1BE08240" w:rsidR="007215E1" w:rsidRPr="00CF3455" w:rsidRDefault="007215E1" w:rsidP="007215E1">
      <w:pPr>
        <w:tabs>
          <w:tab w:val="left" w:pos="540"/>
        </w:tabs>
        <w:spacing w:after="0" w:line="240" w:lineRule="auto"/>
        <w:ind w:left="540"/>
        <w:rPr>
          <w:rFonts w:ascii="Times New Roman" w:eastAsia="Times New Roman" w:hAnsi="Times New Roman" w:cs="Times New Roman"/>
        </w:rPr>
      </w:pPr>
      <w:proofErr w:type="spellStart"/>
      <w:r w:rsidRPr="00CF3455">
        <w:rPr>
          <w:rFonts w:ascii="Times New Roman" w:eastAsia="Times New Roman" w:hAnsi="Times New Roman" w:cs="Times New Roman"/>
          <w:i/>
          <w:iCs/>
        </w:rPr>
        <w:t>Emlodin</w:t>
      </w:r>
      <w:proofErr w:type="spellEnd"/>
      <w:r w:rsidRPr="00CF3455">
        <w:rPr>
          <w:rFonts w:ascii="Times New Roman" w:eastAsia="Times New Roman" w:hAnsi="Times New Roman" w:cs="Times New Roman"/>
          <w:i/>
          <w:iCs/>
        </w:rPr>
        <w:t xml:space="preserve"> 10  mg tabletės</w:t>
      </w:r>
      <w:r w:rsidRPr="00CF3455">
        <w:rPr>
          <w:rFonts w:ascii="Times New Roman" w:eastAsia="Times New Roman" w:hAnsi="Times New Roman" w:cs="Times New Roman"/>
        </w:rPr>
        <w:t xml:space="preserve">. </w:t>
      </w:r>
      <w:r w:rsidR="0041038D" w:rsidRPr="00CF3455">
        <w:rPr>
          <w:rFonts w:ascii="Times New Roman" w:eastAsia="Times New Roman" w:hAnsi="Times New Roman" w:cs="Times New Roman"/>
        </w:rPr>
        <w:t>Kiekv</w:t>
      </w:r>
      <w:r w:rsidRPr="00CF3455">
        <w:rPr>
          <w:rFonts w:ascii="Times New Roman" w:eastAsia="Times New Roman" w:hAnsi="Times New Roman" w:cs="Times New Roman"/>
        </w:rPr>
        <w:t xml:space="preserve">ienoje tabletėje yra 10 mg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amlodipino</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besilato</w:t>
      </w:r>
      <w:proofErr w:type="spellEnd"/>
      <w:r w:rsidRPr="00CF3455">
        <w:rPr>
          <w:rFonts w:ascii="Times New Roman" w:eastAsia="Times New Roman" w:hAnsi="Times New Roman" w:cs="Times New Roman"/>
        </w:rPr>
        <w:t xml:space="preserve"> pavidalu). </w:t>
      </w:r>
    </w:p>
    <w:p w14:paraId="19503C60" w14:textId="77777777" w:rsidR="007215E1" w:rsidRPr="00CF3455" w:rsidRDefault="007215E1" w:rsidP="007215E1">
      <w:pPr>
        <w:tabs>
          <w:tab w:val="left" w:pos="540"/>
        </w:tabs>
        <w:spacing w:after="0" w:line="240" w:lineRule="auto"/>
        <w:ind w:left="540" w:hanging="540"/>
        <w:rPr>
          <w:rFonts w:ascii="Times New Roman" w:eastAsia="Times New Roman" w:hAnsi="Times New Roman" w:cs="Times New Roman"/>
        </w:rPr>
      </w:pPr>
      <w:r w:rsidRPr="00CF3455">
        <w:rPr>
          <w:rFonts w:ascii="Times New Roman" w:eastAsia="Times New Roman" w:hAnsi="Times New Roman" w:cs="Times New Roman"/>
        </w:rPr>
        <w:t>-</w:t>
      </w:r>
      <w:r w:rsidRPr="00CF3455">
        <w:rPr>
          <w:rFonts w:ascii="Times New Roman" w:eastAsia="Times New Roman" w:hAnsi="Times New Roman" w:cs="Times New Roman"/>
        </w:rPr>
        <w:tab/>
        <w:t xml:space="preserve">Pagalbinės medžiagos yra koloidinis bevandenis silicio dioksidas, magnio </w:t>
      </w:r>
      <w:proofErr w:type="spellStart"/>
      <w:r w:rsidRPr="00CF3455">
        <w:rPr>
          <w:rFonts w:ascii="Times New Roman" w:eastAsia="Times New Roman" w:hAnsi="Times New Roman" w:cs="Times New Roman"/>
        </w:rPr>
        <w:t>stearatas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karboksimetilkrakmolo</w:t>
      </w:r>
      <w:proofErr w:type="spellEnd"/>
      <w:r w:rsidRPr="00CF3455">
        <w:rPr>
          <w:rFonts w:ascii="Times New Roman" w:eastAsia="Times New Roman" w:hAnsi="Times New Roman" w:cs="Times New Roman"/>
        </w:rPr>
        <w:t xml:space="preserve"> A natrio druska, </w:t>
      </w:r>
      <w:proofErr w:type="spellStart"/>
      <w:r w:rsidRPr="00CF3455">
        <w:rPr>
          <w:rFonts w:ascii="Times New Roman" w:eastAsia="Times New Roman" w:hAnsi="Times New Roman" w:cs="Times New Roman"/>
        </w:rPr>
        <w:t>mikrokristalinė</w:t>
      </w:r>
      <w:proofErr w:type="spellEnd"/>
      <w:r w:rsidRPr="00CF3455">
        <w:rPr>
          <w:rFonts w:ascii="Times New Roman" w:eastAsia="Times New Roman" w:hAnsi="Times New Roman" w:cs="Times New Roman"/>
        </w:rPr>
        <w:t xml:space="preserve"> celiuliozė.</w:t>
      </w:r>
    </w:p>
    <w:p w14:paraId="3628E2F3" w14:textId="77777777" w:rsidR="007215E1" w:rsidRPr="00CF3455" w:rsidRDefault="007215E1" w:rsidP="007215E1">
      <w:pPr>
        <w:tabs>
          <w:tab w:val="left" w:pos="540"/>
        </w:tabs>
        <w:spacing w:after="0" w:line="240" w:lineRule="auto"/>
        <w:rPr>
          <w:rFonts w:ascii="Times New Roman" w:eastAsia="Times New Roman" w:hAnsi="Times New Roman" w:cs="Times New Roman"/>
        </w:rPr>
      </w:pPr>
    </w:p>
    <w:p w14:paraId="59976755" w14:textId="77777777" w:rsidR="007215E1" w:rsidRPr="00CF3455" w:rsidRDefault="007215E1" w:rsidP="007215E1">
      <w:pPr>
        <w:spacing w:after="0" w:line="240" w:lineRule="auto"/>
        <w:rPr>
          <w:rFonts w:ascii="Times New Roman" w:eastAsia="Times New Roman" w:hAnsi="Times New Roman" w:cs="Times New Roman"/>
          <w:b/>
        </w:rPr>
      </w:pPr>
      <w:proofErr w:type="spellStart"/>
      <w:r w:rsidRPr="00CF3455">
        <w:rPr>
          <w:rFonts w:ascii="Times New Roman" w:eastAsia="Times New Roman" w:hAnsi="Times New Roman" w:cs="Times New Roman"/>
          <w:b/>
        </w:rPr>
        <w:t>Emlodin</w:t>
      </w:r>
      <w:proofErr w:type="spellEnd"/>
      <w:r w:rsidRPr="00CF3455">
        <w:rPr>
          <w:rFonts w:ascii="Times New Roman" w:eastAsia="Times New Roman" w:hAnsi="Times New Roman" w:cs="Times New Roman"/>
          <w:b/>
        </w:rPr>
        <w:t xml:space="preserve"> išvaizda ir kiekis pakuotėje</w:t>
      </w:r>
    </w:p>
    <w:p w14:paraId="206406AA" w14:textId="0EF193CA"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i/>
          <w:iCs/>
        </w:rPr>
        <w:t>Apibūdinimas</w:t>
      </w:r>
    </w:p>
    <w:p w14:paraId="386078FB" w14:textId="64BF6B3F"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2,5</w:t>
      </w:r>
      <w:r w:rsidR="0041038D" w:rsidRPr="00CF3455">
        <w:rPr>
          <w:rFonts w:ascii="Times New Roman" w:eastAsia="Times New Roman" w:hAnsi="Times New Roman" w:cs="Times New Roman"/>
        </w:rPr>
        <w:t> </w:t>
      </w:r>
      <w:r w:rsidRPr="00CF3455">
        <w:rPr>
          <w:rFonts w:ascii="Times New Roman" w:eastAsia="Times New Roman" w:hAnsi="Times New Roman" w:cs="Times New Roman"/>
        </w:rPr>
        <w:t>mg tabletės: baltos arba gelsvai baltos, apvalios, plokščios, nuožulniais kraštais tabletės su stilizuotu „E“ įspaudu vienoje pusėje ir įspaudu „251“ kitoje pusėje.</w:t>
      </w:r>
    </w:p>
    <w:p w14:paraId="680E0B20" w14:textId="77777777" w:rsidR="007215E1" w:rsidRPr="00CF3455" w:rsidRDefault="007215E1" w:rsidP="007215E1">
      <w:pPr>
        <w:spacing w:after="0" w:line="240" w:lineRule="auto"/>
        <w:rPr>
          <w:rFonts w:ascii="Times New Roman" w:eastAsia="Times New Roman" w:hAnsi="Times New Roman" w:cs="Times New Roman"/>
        </w:rPr>
      </w:pPr>
    </w:p>
    <w:p w14:paraId="7DCDB193" w14:textId="1E8238F0"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5</w:t>
      </w:r>
      <w:r w:rsidR="0041038D" w:rsidRPr="00CF3455">
        <w:rPr>
          <w:rFonts w:ascii="Times New Roman" w:eastAsia="Times New Roman" w:hAnsi="Times New Roman" w:cs="Times New Roman"/>
        </w:rPr>
        <w:t> </w:t>
      </w:r>
      <w:r w:rsidRPr="00CF3455">
        <w:rPr>
          <w:rFonts w:ascii="Times New Roman" w:eastAsia="Times New Roman" w:hAnsi="Times New Roman" w:cs="Times New Roman"/>
        </w:rPr>
        <w:t>mg tabletės: baltos arba gelsvai baltos, apvalios, plokščios, nuožulniais kraštais tabletės su stilizuotu „E“ įspaudu vienoje pusėje ir įspaudu „252“ kitoje pusėje.</w:t>
      </w:r>
    </w:p>
    <w:p w14:paraId="57224445" w14:textId="77777777" w:rsidR="007215E1" w:rsidRPr="00CF3455" w:rsidRDefault="007215E1" w:rsidP="007215E1">
      <w:pPr>
        <w:spacing w:after="0" w:line="240" w:lineRule="auto"/>
        <w:rPr>
          <w:rFonts w:ascii="Times New Roman" w:eastAsia="Times New Roman" w:hAnsi="Times New Roman" w:cs="Times New Roman"/>
        </w:rPr>
      </w:pPr>
    </w:p>
    <w:p w14:paraId="58A1EC3F" w14:textId="04CF1BFE"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10</w:t>
      </w:r>
      <w:r w:rsidR="0041038D" w:rsidRPr="00CF3455">
        <w:rPr>
          <w:rFonts w:ascii="Times New Roman" w:eastAsia="Times New Roman" w:hAnsi="Times New Roman" w:cs="Times New Roman"/>
        </w:rPr>
        <w:t> </w:t>
      </w:r>
      <w:r w:rsidRPr="00CF3455">
        <w:rPr>
          <w:rFonts w:ascii="Times New Roman" w:eastAsia="Times New Roman" w:hAnsi="Times New Roman" w:cs="Times New Roman"/>
        </w:rPr>
        <w:t>mg tabletės: baltos arba gelsvai baltos, apvalios, plokščios, nuožulniais kraštais tabletės su stilizuotu „E“ įspaudu vienoje pusėje ir įspaudu „253“ kitoje pusėje.</w:t>
      </w:r>
    </w:p>
    <w:p w14:paraId="56F11D47" w14:textId="77777777" w:rsidR="007215E1" w:rsidRPr="00CF3455" w:rsidRDefault="007215E1" w:rsidP="007215E1">
      <w:pPr>
        <w:spacing w:after="0" w:line="240" w:lineRule="auto"/>
        <w:rPr>
          <w:rFonts w:ascii="Times New Roman" w:eastAsia="Times New Roman" w:hAnsi="Times New Roman" w:cs="Times New Roman"/>
        </w:rPr>
      </w:pPr>
    </w:p>
    <w:p w14:paraId="7AFD1850"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i/>
          <w:iCs/>
        </w:rPr>
        <w:t xml:space="preserve">Pakuotė. </w:t>
      </w:r>
      <w:r w:rsidRPr="00CF3455">
        <w:rPr>
          <w:rFonts w:ascii="Times New Roman" w:eastAsia="Times New Roman" w:hAnsi="Times New Roman" w:cs="Times New Roman"/>
        </w:rPr>
        <w:t>Kartono dėžutėje yra 3 PVC/PVDC aliuminio lizdinės plokštelės. Vienoje lizdinėje plokštelėje yra 10 tablečių.</w:t>
      </w:r>
    </w:p>
    <w:p w14:paraId="5A9AA800" w14:textId="77777777" w:rsidR="007215E1" w:rsidRPr="00CF3455" w:rsidRDefault="007215E1" w:rsidP="007215E1">
      <w:pPr>
        <w:spacing w:after="0" w:line="240" w:lineRule="auto"/>
        <w:rPr>
          <w:rFonts w:ascii="Times New Roman" w:eastAsia="Times New Roman" w:hAnsi="Times New Roman" w:cs="Times New Roman"/>
        </w:rPr>
      </w:pPr>
    </w:p>
    <w:p w14:paraId="7A2BFA6A"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b/>
        </w:rPr>
        <w:t>Registruotojas ir gamintojas</w:t>
      </w:r>
    </w:p>
    <w:p w14:paraId="04329C5D" w14:textId="77777777" w:rsidR="007215E1" w:rsidRPr="00FD20F9" w:rsidRDefault="007215E1" w:rsidP="007215E1">
      <w:pPr>
        <w:spacing w:after="0" w:line="240" w:lineRule="auto"/>
        <w:rPr>
          <w:rFonts w:ascii="Times New Roman" w:eastAsia="Times New Roman" w:hAnsi="Times New Roman" w:cs="Times New Roman"/>
          <w:i/>
        </w:rPr>
      </w:pPr>
      <w:r w:rsidRPr="00FD20F9">
        <w:rPr>
          <w:rFonts w:ascii="Times New Roman" w:eastAsia="Times New Roman" w:hAnsi="Times New Roman" w:cs="Times New Roman"/>
          <w:i/>
        </w:rPr>
        <w:t>Registruotojas</w:t>
      </w:r>
    </w:p>
    <w:p w14:paraId="24A545F9" w14:textId="187199B8"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w:t>
      </w:r>
      <w:r w:rsidR="00A1007B" w:rsidRPr="00CF3455">
        <w:rPr>
          <w:rFonts w:ascii="Times New Roman" w:eastAsia="Times New Roman" w:hAnsi="Times New Roman" w:cs="Times New Roman"/>
        </w:rPr>
        <w:t>gis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Pharmaceuticals</w:t>
      </w:r>
      <w:proofErr w:type="spellEnd"/>
      <w:r w:rsidRPr="00CF3455">
        <w:rPr>
          <w:rFonts w:ascii="Times New Roman" w:eastAsia="Times New Roman" w:hAnsi="Times New Roman" w:cs="Times New Roman"/>
        </w:rPr>
        <w:t xml:space="preserve"> PLC.</w:t>
      </w:r>
    </w:p>
    <w:p w14:paraId="737A1F0C"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1106 </w:t>
      </w:r>
      <w:proofErr w:type="spellStart"/>
      <w:r w:rsidRPr="00CF3455">
        <w:rPr>
          <w:rFonts w:ascii="Times New Roman" w:eastAsia="Times New Roman" w:hAnsi="Times New Roman" w:cs="Times New Roman"/>
        </w:rPr>
        <w:t>Budapest</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Keresztúri</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út</w:t>
      </w:r>
      <w:proofErr w:type="spellEnd"/>
      <w:r w:rsidRPr="00CF3455">
        <w:rPr>
          <w:rFonts w:ascii="Times New Roman" w:eastAsia="Times New Roman" w:hAnsi="Times New Roman" w:cs="Times New Roman"/>
        </w:rPr>
        <w:t xml:space="preserve"> 30-38</w:t>
      </w:r>
    </w:p>
    <w:p w14:paraId="2F05F50A" w14:textId="3C0C3D81"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V</w:t>
      </w:r>
      <w:r w:rsidR="00A1007B" w:rsidRPr="00CF3455">
        <w:rPr>
          <w:rFonts w:ascii="Times New Roman" w:eastAsia="Times New Roman" w:hAnsi="Times New Roman" w:cs="Times New Roman"/>
        </w:rPr>
        <w:t>engrija</w:t>
      </w:r>
    </w:p>
    <w:p w14:paraId="129646D8" w14:textId="77777777" w:rsidR="007215E1" w:rsidRPr="00CF3455" w:rsidRDefault="007215E1" w:rsidP="007215E1">
      <w:pPr>
        <w:spacing w:after="0" w:line="240" w:lineRule="auto"/>
        <w:rPr>
          <w:rFonts w:ascii="Times New Roman" w:eastAsia="Times New Roman" w:hAnsi="Times New Roman" w:cs="Times New Roman"/>
        </w:rPr>
      </w:pPr>
    </w:p>
    <w:p w14:paraId="2A288784" w14:textId="77777777" w:rsidR="007215E1" w:rsidRPr="00FD20F9" w:rsidRDefault="007215E1" w:rsidP="007215E1">
      <w:pPr>
        <w:spacing w:after="0" w:line="240" w:lineRule="auto"/>
        <w:rPr>
          <w:rFonts w:ascii="Times New Roman" w:eastAsia="Times New Roman" w:hAnsi="Times New Roman" w:cs="Times New Roman"/>
          <w:i/>
        </w:rPr>
      </w:pPr>
      <w:r w:rsidRPr="00FD20F9">
        <w:rPr>
          <w:rFonts w:ascii="Times New Roman" w:eastAsia="Times New Roman" w:hAnsi="Times New Roman" w:cs="Times New Roman"/>
          <w:i/>
        </w:rPr>
        <w:t>Gamintojas</w:t>
      </w:r>
    </w:p>
    <w:p w14:paraId="6FE38B85" w14:textId="2D2CFD75"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w:t>
      </w:r>
      <w:r w:rsidR="00A1007B" w:rsidRPr="00CF3455">
        <w:rPr>
          <w:rFonts w:ascii="Times New Roman" w:eastAsia="Times New Roman" w:hAnsi="Times New Roman" w:cs="Times New Roman"/>
        </w:rPr>
        <w:t>gis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Pharmaceuticals</w:t>
      </w:r>
      <w:proofErr w:type="spellEnd"/>
      <w:r w:rsidRPr="00CF3455">
        <w:rPr>
          <w:rFonts w:ascii="Times New Roman" w:eastAsia="Times New Roman" w:hAnsi="Times New Roman" w:cs="Times New Roman"/>
        </w:rPr>
        <w:t xml:space="preserve"> PLC </w:t>
      </w:r>
    </w:p>
    <w:p w14:paraId="076C72D8"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H-1165 </w:t>
      </w:r>
      <w:proofErr w:type="spellStart"/>
      <w:r w:rsidRPr="00CF3455">
        <w:rPr>
          <w:rFonts w:ascii="Times New Roman" w:eastAsia="Times New Roman" w:hAnsi="Times New Roman" w:cs="Times New Roman"/>
        </w:rPr>
        <w:t>Budapest</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Bökényföldi</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út</w:t>
      </w:r>
      <w:proofErr w:type="spellEnd"/>
      <w:r w:rsidRPr="00CF3455">
        <w:rPr>
          <w:rFonts w:ascii="Times New Roman" w:eastAsia="Times New Roman" w:hAnsi="Times New Roman" w:cs="Times New Roman"/>
        </w:rPr>
        <w:t xml:space="preserve">. 118-120. </w:t>
      </w:r>
    </w:p>
    <w:p w14:paraId="667E6FF4" w14:textId="6EDB5FDA"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V</w:t>
      </w:r>
      <w:r w:rsidR="00A1007B" w:rsidRPr="00CF3455">
        <w:rPr>
          <w:rFonts w:ascii="Times New Roman" w:eastAsia="Times New Roman" w:hAnsi="Times New Roman" w:cs="Times New Roman"/>
        </w:rPr>
        <w:t>engrija</w:t>
      </w:r>
    </w:p>
    <w:p w14:paraId="1B99D948" w14:textId="77777777" w:rsidR="007215E1" w:rsidRPr="00CF3455" w:rsidRDefault="007215E1" w:rsidP="007215E1">
      <w:pPr>
        <w:spacing w:after="0" w:line="240" w:lineRule="auto"/>
        <w:rPr>
          <w:rFonts w:ascii="Times New Roman" w:eastAsia="Times New Roman" w:hAnsi="Times New Roman" w:cs="Times New Roman"/>
        </w:rPr>
      </w:pPr>
    </w:p>
    <w:p w14:paraId="7831595F"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Jeigu apie šį vaistą norite sužinoti daugiau, kreipkitės į vietinį registruotojo atstovą.</w:t>
      </w:r>
    </w:p>
    <w:p w14:paraId="183E96E3" w14:textId="77777777" w:rsidR="007215E1" w:rsidRPr="00CF3455" w:rsidRDefault="007215E1" w:rsidP="007215E1">
      <w:pPr>
        <w:spacing w:after="0" w:line="240" w:lineRule="auto"/>
        <w:rPr>
          <w:rFonts w:ascii="Times New Roman" w:eastAsia="Times New Roman" w:hAnsi="Times New Roman" w:cs="Times New Roman"/>
        </w:rPr>
      </w:pPr>
    </w:p>
    <w:p w14:paraId="342F423B" w14:textId="67869AC3" w:rsidR="007215E1" w:rsidRPr="00CF3455" w:rsidRDefault="007215E1" w:rsidP="007215E1">
      <w:pPr>
        <w:spacing w:after="0" w:line="240" w:lineRule="auto"/>
        <w:rPr>
          <w:rFonts w:ascii="Times New Roman" w:eastAsia="Times New Roman" w:hAnsi="Times New Roman" w:cs="Times New Roman"/>
        </w:rPr>
      </w:pPr>
      <w:proofErr w:type="spellStart"/>
      <w:r w:rsidRPr="00CF3455">
        <w:rPr>
          <w:rFonts w:ascii="Times New Roman" w:eastAsia="Times New Roman" w:hAnsi="Times New Roman" w:cs="Times New Roman"/>
        </w:rPr>
        <w:t>E</w:t>
      </w:r>
      <w:r w:rsidR="00A1007B" w:rsidRPr="00CF3455">
        <w:rPr>
          <w:rFonts w:ascii="Times New Roman" w:eastAsia="Times New Roman" w:hAnsi="Times New Roman" w:cs="Times New Roman"/>
        </w:rPr>
        <w:t>gis</w:t>
      </w:r>
      <w:proofErr w:type="spellEnd"/>
      <w:r w:rsidRPr="00CF3455">
        <w:rPr>
          <w:rFonts w:ascii="Times New Roman" w:eastAsia="Times New Roman" w:hAnsi="Times New Roman" w:cs="Times New Roman"/>
        </w:rPr>
        <w:t xml:space="preserve"> </w:t>
      </w:r>
      <w:proofErr w:type="spellStart"/>
      <w:r w:rsidRPr="00CF3455">
        <w:rPr>
          <w:rFonts w:ascii="Times New Roman" w:eastAsia="Times New Roman" w:hAnsi="Times New Roman" w:cs="Times New Roman"/>
        </w:rPr>
        <w:t>P</w:t>
      </w:r>
      <w:r w:rsidR="00A1007B" w:rsidRPr="00CF3455">
        <w:rPr>
          <w:rFonts w:ascii="Times New Roman" w:eastAsia="Times New Roman" w:hAnsi="Times New Roman" w:cs="Times New Roman"/>
        </w:rPr>
        <w:t>harmaceuticals</w:t>
      </w:r>
      <w:proofErr w:type="spellEnd"/>
      <w:r w:rsidRPr="00CF3455">
        <w:rPr>
          <w:rFonts w:ascii="Times New Roman" w:eastAsia="Times New Roman" w:hAnsi="Times New Roman" w:cs="Times New Roman"/>
        </w:rPr>
        <w:t xml:space="preserve"> PLC atstovybė</w:t>
      </w:r>
    </w:p>
    <w:p w14:paraId="140C9B04"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Latvių g. 11-2</w:t>
      </w:r>
    </w:p>
    <w:p w14:paraId="42A3AA2A"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LT-08123 Vilnius</w:t>
      </w:r>
    </w:p>
    <w:p w14:paraId="1BC3F290"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Tel. (8 5) 231 4658</w:t>
      </w:r>
    </w:p>
    <w:p w14:paraId="473D47F8" w14:textId="77777777" w:rsidR="007215E1" w:rsidRPr="00CF3455" w:rsidRDefault="007215E1" w:rsidP="007215E1">
      <w:pPr>
        <w:spacing w:after="0" w:line="240" w:lineRule="auto"/>
        <w:rPr>
          <w:rFonts w:ascii="Times New Roman" w:eastAsia="Times New Roman" w:hAnsi="Times New Roman" w:cs="Times New Roman"/>
        </w:rPr>
      </w:pPr>
    </w:p>
    <w:p w14:paraId="14FEBDC7" w14:textId="469DB159"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b/>
        </w:rPr>
        <w:t>Šis pakuotės lapelis paskutinį kartą peržiūrėtas</w:t>
      </w:r>
      <w:r w:rsidR="00787A29">
        <w:rPr>
          <w:rFonts w:ascii="Times New Roman" w:eastAsia="Times New Roman" w:hAnsi="Times New Roman" w:cs="Times New Roman"/>
          <w:b/>
        </w:rPr>
        <w:t xml:space="preserve"> 2020-04-24</w:t>
      </w:r>
      <w:bookmarkStart w:id="2" w:name="_GoBack"/>
      <w:bookmarkEnd w:id="2"/>
      <w:r w:rsidRPr="00CF3455">
        <w:rPr>
          <w:rFonts w:ascii="Times New Roman" w:eastAsia="Times New Roman" w:hAnsi="Times New Roman" w:cs="Times New Roman"/>
          <w:b/>
        </w:rPr>
        <w:t>.</w:t>
      </w:r>
    </w:p>
    <w:p w14:paraId="0BC3361D" w14:textId="77777777" w:rsidR="007215E1" w:rsidRPr="00CF3455" w:rsidRDefault="007215E1" w:rsidP="007215E1">
      <w:pPr>
        <w:spacing w:after="0" w:line="240" w:lineRule="auto"/>
        <w:rPr>
          <w:rFonts w:ascii="Times New Roman" w:eastAsia="Times New Roman" w:hAnsi="Times New Roman" w:cs="Times New Roman"/>
        </w:rPr>
      </w:pPr>
    </w:p>
    <w:p w14:paraId="5AFFC090" w14:textId="77777777" w:rsidR="007215E1" w:rsidRPr="00CF3455" w:rsidRDefault="007215E1" w:rsidP="007215E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6" w:history="1">
        <w:r w:rsidRPr="00CF3455">
          <w:rPr>
            <w:rFonts w:ascii="Times New Roman" w:eastAsia="Times New Roman" w:hAnsi="Times New Roman" w:cs="Times New Roman"/>
            <w:color w:val="0000FF"/>
            <w:u w:val="single"/>
          </w:rPr>
          <w:t>http://www.vvkt.lt/</w:t>
        </w:r>
      </w:hyperlink>
      <w:r w:rsidRPr="00B2743A">
        <w:rPr>
          <w:rFonts w:ascii="Times New Roman" w:eastAsia="Times New Roman" w:hAnsi="Times New Roman" w:cs="Times New Roman"/>
        </w:rPr>
        <w:t xml:space="preserve"> .</w:t>
      </w:r>
      <w:r w:rsidRPr="00CF3455" w:rsidDel="006E671E">
        <w:rPr>
          <w:rFonts w:ascii="Times New Roman" w:eastAsia="Times New Roman" w:hAnsi="Times New Roman" w:cs="Times New Roman"/>
        </w:rPr>
        <w:t xml:space="preserve"> </w:t>
      </w:r>
    </w:p>
    <w:p w14:paraId="15537A0A" w14:textId="77777777" w:rsidR="00867275" w:rsidRPr="00CF3455" w:rsidRDefault="00867275" w:rsidP="00AB5AD6"/>
    <w:sectPr w:rsidR="00867275" w:rsidRPr="00CF3455" w:rsidSect="00D63444">
      <w:pgSz w:w="12240" w:h="15840"/>
      <w:pgMar w:top="1134"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86A6E5" w16cid:durableId="21D02228"/>
  <w16cid:commentId w16cid:paraId="01053CB3" w16cid:durableId="21D024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46DF4"/>
    <w:multiLevelType w:val="hybridMultilevel"/>
    <w:tmpl w:val="17404E2A"/>
    <w:lvl w:ilvl="0" w:tplc="4A761D06">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B451C"/>
    <w:multiLevelType w:val="hybridMultilevel"/>
    <w:tmpl w:val="0902E6DA"/>
    <w:lvl w:ilvl="0" w:tplc="20F4B652">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607A0"/>
    <w:multiLevelType w:val="hybridMultilevel"/>
    <w:tmpl w:val="715EB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F62E5"/>
    <w:multiLevelType w:val="hybridMultilevel"/>
    <w:tmpl w:val="A8D8D974"/>
    <w:lvl w:ilvl="0" w:tplc="DEB682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445F6"/>
    <w:multiLevelType w:val="hybridMultilevel"/>
    <w:tmpl w:val="E2C405D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0F3B73E0"/>
    <w:multiLevelType w:val="hybridMultilevel"/>
    <w:tmpl w:val="52C6E50C"/>
    <w:lvl w:ilvl="0" w:tplc="20F4B652">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91E04"/>
    <w:multiLevelType w:val="hybridMultilevel"/>
    <w:tmpl w:val="AA2E2D1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84D9D"/>
    <w:multiLevelType w:val="hybridMultilevel"/>
    <w:tmpl w:val="7A5CBAF2"/>
    <w:lvl w:ilvl="0" w:tplc="E068B1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E65D1"/>
    <w:multiLevelType w:val="hybridMultilevel"/>
    <w:tmpl w:val="3F58A2D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5DE71E2"/>
    <w:multiLevelType w:val="hybridMultilevel"/>
    <w:tmpl w:val="CDD881F6"/>
    <w:lvl w:ilvl="0" w:tplc="F5A2E6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3458EA"/>
    <w:multiLevelType w:val="hybridMultilevel"/>
    <w:tmpl w:val="786898BA"/>
    <w:lvl w:ilvl="0" w:tplc="E068B122">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05CFF"/>
    <w:multiLevelType w:val="hybridMultilevel"/>
    <w:tmpl w:val="FA9E491A"/>
    <w:lvl w:ilvl="0" w:tplc="E46A506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860027"/>
    <w:multiLevelType w:val="multilevel"/>
    <w:tmpl w:val="AAB21F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A45A8D"/>
    <w:multiLevelType w:val="hybridMultilevel"/>
    <w:tmpl w:val="2CCCDAF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EC03B5D"/>
    <w:multiLevelType w:val="hybridMultilevel"/>
    <w:tmpl w:val="55CA9C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94610F"/>
    <w:multiLevelType w:val="hybridMultilevel"/>
    <w:tmpl w:val="72DA91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84C56BF"/>
    <w:multiLevelType w:val="multilevel"/>
    <w:tmpl w:val="149C11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921486"/>
    <w:multiLevelType w:val="hybridMultilevel"/>
    <w:tmpl w:val="CDD881F6"/>
    <w:lvl w:ilvl="0" w:tplc="F5A2E6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EA1980"/>
    <w:multiLevelType w:val="hybridMultilevel"/>
    <w:tmpl w:val="D7C8935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4545D04"/>
    <w:multiLevelType w:val="hybridMultilevel"/>
    <w:tmpl w:val="C3900B76"/>
    <w:lvl w:ilvl="0" w:tplc="7B1A2C1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15:restartNumberingAfterBreak="0">
    <w:nsid w:val="545C0EAF"/>
    <w:multiLevelType w:val="hybridMultilevel"/>
    <w:tmpl w:val="422E5F9C"/>
    <w:lvl w:ilvl="0" w:tplc="20F4B652">
      <w:numFmt w:val="bullet"/>
      <w:lvlText w:val="-"/>
      <w:lvlJc w:val="left"/>
      <w:pPr>
        <w:tabs>
          <w:tab w:val="num" w:pos="360"/>
        </w:tabs>
        <w:ind w:left="590" w:hanging="230"/>
      </w:pPr>
      <w:rPr>
        <w:rFonts w:ascii="Times New Roman" w:hAnsi="Times New Roman"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444AEC"/>
    <w:multiLevelType w:val="hybridMultilevel"/>
    <w:tmpl w:val="B072794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65448C"/>
    <w:multiLevelType w:val="hybridMultilevel"/>
    <w:tmpl w:val="D382D5C2"/>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1B479D"/>
    <w:multiLevelType w:val="hybridMultilevel"/>
    <w:tmpl w:val="5ADE93E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9C1B96"/>
    <w:multiLevelType w:val="hybridMultilevel"/>
    <w:tmpl w:val="89367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6C4592"/>
    <w:multiLevelType w:val="hybridMultilevel"/>
    <w:tmpl w:val="4AEEFE3E"/>
    <w:lvl w:ilvl="0" w:tplc="0CC6549C">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490915"/>
    <w:multiLevelType w:val="hybridMultilevel"/>
    <w:tmpl w:val="149C11B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4"/>
  </w:num>
  <w:num w:numId="3">
    <w:abstractNumId w:val="24"/>
  </w:num>
  <w:num w:numId="4">
    <w:abstractNumId w:val="22"/>
  </w:num>
  <w:num w:numId="5">
    <w:abstractNumId w:val="7"/>
  </w:num>
  <w:num w:numId="6">
    <w:abstractNumId w:val="13"/>
  </w:num>
  <w:num w:numId="7">
    <w:abstractNumId w:val="27"/>
  </w:num>
  <w:num w:numId="8">
    <w:abstractNumId w:val="17"/>
  </w:num>
  <w:num w:numId="9">
    <w:abstractNumId w:val="19"/>
  </w:num>
  <w:num w:numId="10">
    <w:abstractNumId w:val="9"/>
  </w:num>
  <w:num w:numId="11">
    <w:abstractNumId w:val="5"/>
  </w:num>
  <w:num w:numId="12">
    <w:abstractNumId w:val="20"/>
  </w:num>
  <w:num w:numId="13">
    <w:abstractNumId w:val="26"/>
  </w:num>
  <w:num w:numId="14">
    <w:abstractNumId w:val="10"/>
  </w:num>
  <w:num w:numId="15">
    <w:abstractNumId w:val="18"/>
  </w:num>
  <w:num w:numId="16">
    <w:abstractNumId w:val="4"/>
  </w:num>
  <w:num w:numId="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0"/>
    <w:lvlOverride w:ilvl="0">
      <w:lvl w:ilvl="0">
        <w:numFmt w:val="bullet"/>
        <w:lvlText w:val="-"/>
        <w:lvlJc w:val="left"/>
        <w:pPr>
          <w:ind w:left="720" w:hanging="360"/>
        </w:pPr>
      </w:lvl>
    </w:lvlOverride>
  </w:num>
  <w:num w:numId="19">
    <w:abstractNumId w:val="2"/>
  </w:num>
  <w:num w:numId="20">
    <w:abstractNumId w:val="6"/>
  </w:num>
  <w:num w:numId="21">
    <w:abstractNumId w:val="1"/>
  </w:num>
  <w:num w:numId="22">
    <w:abstractNumId w:val="3"/>
  </w:num>
  <w:num w:numId="23">
    <w:abstractNumId w:val="21"/>
  </w:num>
  <w:num w:numId="24">
    <w:abstractNumId w:val="11"/>
  </w:num>
  <w:num w:numId="25">
    <w:abstractNumId w:val="16"/>
  </w:num>
  <w:num w:numId="26">
    <w:abstractNumId w:val="8"/>
  </w:num>
  <w:num w:numId="27">
    <w:abstractNumId w:val="15"/>
  </w:num>
  <w:num w:numId="28">
    <w:abstractNumId w:val="1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5E1"/>
    <w:rsid w:val="000316DE"/>
    <w:rsid w:val="0003351B"/>
    <w:rsid w:val="0004274F"/>
    <w:rsid w:val="00042EA0"/>
    <w:rsid w:val="00043E75"/>
    <w:rsid w:val="000612D6"/>
    <w:rsid w:val="0006215B"/>
    <w:rsid w:val="0006746D"/>
    <w:rsid w:val="000A3C56"/>
    <w:rsid w:val="000F1F56"/>
    <w:rsid w:val="001305B1"/>
    <w:rsid w:val="00132846"/>
    <w:rsid w:val="001348BF"/>
    <w:rsid w:val="00136543"/>
    <w:rsid w:val="00187383"/>
    <w:rsid w:val="001C2D43"/>
    <w:rsid w:val="001D1F09"/>
    <w:rsid w:val="001E0D1D"/>
    <w:rsid w:val="001E42A4"/>
    <w:rsid w:val="001F13F5"/>
    <w:rsid w:val="00226F98"/>
    <w:rsid w:val="00227C13"/>
    <w:rsid w:val="00233199"/>
    <w:rsid w:val="002679A3"/>
    <w:rsid w:val="002753BE"/>
    <w:rsid w:val="00277C6D"/>
    <w:rsid w:val="00280B37"/>
    <w:rsid w:val="00297245"/>
    <w:rsid w:val="002B1A9D"/>
    <w:rsid w:val="002C1E89"/>
    <w:rsid w:val="002F029D"/>
    <w:rsid w:val="003067F2"/>
    <w:rsid w:val="003303D1"/>
    <w:rsid w:val="00333AC8"/>
    <w:rsid w:val="00343AA4"/>
    <w:rsid w:val="00346676"/>
    <w:rsid w:val="00371A55"/>
    <w:rsid w:val="00372D93"/>
    <w:rsid w:val="003809A6"/>
    <w:rsid w:val="00382FB2"/>
    <w:rsid w:val="003B7BBB"/>
    <w:rsid w:val="003F38E3"/>
    <w:rsid w:val="003F6EBD"/>
    <w:rsid w:val="00405D18"/>
    <w:rsid w:val="0041038D"/>
    <w:rsid w:val="00441AF6"/>
    <w:rsid w:val="00474803"/>
    <w:rsid w:val="00476599"/>
    <w:rsid w:val="004A3260"/>
    <w:rsid w:val="004B6C9C"/>
    <w:rsid w:val="004C0BBC"/>
    <w:rsid w:val="004C4083"/>
    <w:rsid w:val="004D7A54"/>
    <w:rsid w:val="004F12BC"/>
    <w:rsid w:val="004F7E60"/>
    <w:rsid w:val="00511AC2"/>
    <w:rsid w:val="005451B4"/>
    <w:rsid w:val="00560B87"/>
    <w:rsid w:val="00581D21"/>
    <w:rsid w:val="005915D3"/>
    <w:rsid w:val="005A5DE8"/>
    <w:rsid w:val="005A7A2F"/>
    <w:rsid w:val="005C237A"/>
    <w:rsid w:val="005F3F9A"/>
    <w:rsid w:val="005F535F"/>
    <w:rsid w:val="00600509"/>
    <w:rsid w:val="006259AD"/>
    <w:rsid w:val="006314AB"/>
    <w:rsid w:val="00637BB3"/>
    <w:rsid w:val="006A16D8"/>
    <w:rsid w:val="006B7DE6"/>
    <w:rsid w:val="006D06FA"/>
    <w:rsid w:val="006D778D"/>
    <w:rsid w:val="006E5624"/>
    <w:rsid w:val="00703E2F"/>
    <w:rsid w:val="00707601"/>
    <w:rsid w:val="007215E1"/>
    <w:rsid w:val="00732DD6"/>
    <w:rsid w:val="007456E7"/>
    <w:rsid w:val="007521E4"/>
    <w:rsid w:val="00752563"/>
    <w:rsid w:val="00756AC0"/>
    <w:rsid w:val="0076718F"/>
    <w:rsid w:val="00787A29"/>
    <w:rsid w:val="007C7186"/>
    <w:rsid w:val="007D38CA"/>
    <w:rsid w:val="007E3BA7"/>
    <w:rsid w:val="00810E17"/>
    <w:rsid w:val="00821CCC"/>
    <w:rsid w:val="00824E33"/>
    <w:rsid w:val="008254D4"/>
    <w:rsid w:val="00844F50"/>
    <w:rsid w:val="00846C27"/>
    <w:rsid w:val="00867275"/>
    <w:rsid w:val="0088366B"/>
    <w:rsid w:val="008A7E8A"/>
    <w:rsid w:val="008D13D8"/>
    <w:rsid w:val="0090183D"/>
    <w:rsid w:val="0093061E"/>
    <w:rsid w:val="0093700B"/>
    <w:rsid w:val="00937F3C"/>
    <w:rsid w:val="00947DDA"/>
    <w:rsid w:val="00990D07"/>
    <w:rsid w:val="009A0A2B"/>
    <w:rsid w:val="009E116F"/>
    <w:rsid w:val="009F64AD"/>
    <w:rsid w:val="00A1007B"/>
    <w:rsid w:val="00A13B1C"/>
    <w:rsid w:val="00A66E6D"/>
    <w:rsid w:val="00A67294"/>
    <w:rsid w:val="00A77E7F"/>
    <w:rsid w:val="00AB5AD6"/>
    <w:rsid w:val="00AF78C1"/>
    <w:rsid w:val="00B21801"/>
    <w:rsid w:val="00B266C6"/>
    <w:rsid w:val="00B2743A"/>
    <w:rsid w:val="00B7385B"/>
    <w:rsid w:val="00B813EC"/>
    <w:rsid w:val="00BA4E7A"/>
    <w:rsid w:val="00BA7055"/>
    <w:rsid w:val="00BB2BC9"/>
    <w:rsid w:val="00BB4203"/>
    <w:rsid w:val="00BD32F7"/>
    <w:rsid w:val="00BE6F1A"/>
    <w:rsid w:val="00BF35F5"/>
    <w:rsid w:val="00C058C5"/>
    <w:rsid w:val="00C324D8"/>
    <w:rsid w:val="00C75C92"/>
    <w:rsid w:val="00C850C0"/>
    <w:rsid w:val="00C9438D"/>
    <w:rsid w:val="00CA38C1"/>
    <w:rsid w:val="00CC1F28"/>
    <w:rsid w:val="00CF3455"/>
    <w:rsid w:val="00D47A50"/>
    <w:rsid w:val="00D63444"/>
    <w:rsid w:val="00D906EF"/>
    <w:rsid w:val="00DA0004"/>
    <w:rsid w:val="00DA763D"/>
    <w:rsid w:val="00DD2304"/>
    <w:rsid w:val="00E009B2"/>
    <w:rsid w:val="00E717B5"/>
    <w:rsid w:val="00EB6357"/>
    <w:rsid w:val="00EE23F9"/>
    <w:rsid w:val="00EE2A1E"/>
    <w:rsid w:val="00EE53AD"/>
    <w:rsid w:val="00EF4CE8"/>
    <w:rsid w:val="00F222F2"/>
    <w:rsid w:val="00F60E8F"/>
    <w:rsid w:val="00F73C6A"/>
    <w:rsid w:val="00F73D91"/>
    <w:rsid w:val="00F8365E"/>
    <w:rsid w:val="00F8695C"/>
    <w:rsid w:val="00FA4089"/>
    <w:rsid w:val="00FB7396"/>
    <w:rsid w:val="00FC29DB"/>
    <w:rsid w:val="00FC4B2D"/>
    <w:rsid w:val="00FD20F9"/>
    <w:rsid w:val="00FD5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487B"/>
  <w15:chartTrackingRefBased/>
  <w15:docId w15:val="{0B8D8260-0544-4812-BC13-2296FD9A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qFormat/>
    <w:rsid w:val="007215E1"/>
    <w:pPr>
      <w:keepNext/>
      <w:keepLines/>
      <w:spacing w:before="480" w:after="0" w:line="240" w:lineRule="auto"/>
      <w:outlineLvl w:val="0"/>
    </w:pPr>
    <w:rPr>
      <w:rFonts w:ascii="Cambria" w:eastAsia="Times New Roman" w:hAnsi="Cambria" w:cs="Times New Roman"/>
      <w:b/>
      <w:bCs/>
      <w:color w:val="365F91"/>
      <w:sz w:val="28"/>
      <w:szCs w:val="28"/>
      <w:lang w:val="en-US"/>
    </w:rPr>
  </w:style>
  <w:style w:type="paragraph" w:styleId="Heading2">
    <w:name w:val="heading 2"/>
    <w:basedOn w:val="Normal"/>
    <w:next w:val="Normal"/>
    <w:link w:val="Heading2Char1"/>
    <w:qFormat/>
    <w:rsid w:val="007215E1"/>
    <w:pPr>
      <w:keepNext/>
      <w:spacing w:after="0" w:line="240" w:lineRule="auto"/>
      <w:ind w:left="567" w:hanging="567"/>
      <w:outlineLvl w:val="1"/>
    </w:pPr>
    <w:rPr>
      <w:rFonts w:ascii="Times New Roman" w:eastAsia="Times New Roman" w:hAnsi="Times New Roman" w:cs="Times New Roman"/>
      <w:i/>
      <w:iCs/>
      <w:szCs w:val="24"/>
    </w:rPr>
  </w:style>
  <w:style w:type="paragraph" w:styleId="Heading3">
    <w:name w:val="heading 3"/>
    <w:basedOn w:val="Normal"/>
    <w:next w:val="Normal"/>
    <w:link w:val="Heading3Char1"/>
    <w:qFormat/>
    <w:rsid w:val="007215E1"/>
    <w:pPr>
      <w:keepNext/>
      <w:spacing w:after="0" w:line="240" w:lineRule="auto"/>
      <w:outlineLvl w:val="2"/>
    </w:pPr>
    <w:rPr>
      <w:rFonts w:ascii="Times New Roman" w:eastAsia="Times New Roman" w:hAnsi="Times New Roman" w:cs="Times New Roman"/>
      <w:i/>
      <w:iCs/>
      <w:szCs w:val="24"/>
    </w:rPr>
  </w:style>
  <w:style w:type="paragraph" w:styleId="Heading4">
    <w:name w:val="heading 4"/>
    <w:basedOn w:val="Normal"/>
    <w:next w:val="Normal"/>
    <w:link w:val="Heading4Char1"/>
    <w:qFormat/>
    <w:rsid w:val="007215E1"/>
    <w:pPr>
      <w:keepNext/>
      <w:spacing w:after="0" w:line="240" w:lineRule="auto"/>
      <w:outlineLvl w:val="3"/>
    </w:pPr>
    <w:rPr>
      <w:rFonts w:ascii="Times New Roman" w:eastAsia="Times New Roman" w:hAnsi="Times New Roman" w:cs="Times New Roman"/>
      <w:b/>
      <w:bCs/>
      <w:i/>
      <w:iCs/>
      <w:szCs w:val="24"/>
      <w:lang w:eastAsia="lt-LT"/>
    </w:rPr>
  </w:style>
  <w:style w:type="paragraph" w:styleId="Heading5">
    <w:name w:val="heading 5"/>
    <w:basedOn w:val="Normal"/>
    <w:next w:val="Normal"/>
    <w:link w:val="Heading5Char1"/>
    <w:qFormat/>
    <w:rsid w:val="007215E1"/>
    <w:pPr>
      <w:keepNext/>
      <w:spacing w:after="0" w:line="240" w:lineRule="auto"/>
      <w:outlineLvl w:val="4"/>
    </w:pPr>
    <w:rPr>
      <w:rFonts w:ascii="Times New Roman" w:eastAsia="Times New Roman" w:hAnsi="Times New Roman" w:cs="Times New Roman"/>
      <w:b/>
      <w:bCs/>
      <w:szCs w:val="24"/>
    </w:rPr>
  </w:style>
  <w:style w:type="paragraph" w:styleId="Heading6">
    <w:name w:val="heading 6"/>
    <w:basedOn w:val="Normal"/>
    <w:next w:val="Normal"/>
    <w:link w:val="Heading6Char1"/>
    <w:qFormat/>
    <w:rsid w:val="007215E1"/>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1"/>
    <w:qFormat/>
    <w:rsid w:val="007215E1"/>
    <w:pPr>
      <w:spacing w:before="240" w:after="60" w:line="240" w:lineRule="auto"/>
      <w:outlineLvl w:val="6"/>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215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semiHidden/>
    <w:rsid w:val="007215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semiHidden/>
    <w:rsid w:val="007215E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uiPriority w:val="9"/>
    <w:semiHidden/>
    <w:rsid w:val="007215E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uiPriority w:val="9"/>
    <w:semiHidden/>
    <w:rsid w:val="007215E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uiPriority w:val="9"/>
    <w:semiHidden/>
    <w:rsid w:val="007215E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uiPriority w:val="9"/>
    <w:semiHidden/>
    <w:rsid w:val="007215E1"/>
    <w:rPr>
      <w:rFonts w:asciiTheme="majorHAnsi" w:eastAsiaTheme="majorEastAsia" w:hAnsiTheme="majorHAnsi" w:cstheme="majorBidi"/>
      <w:i/>
      <w:iCs/>
      <w:color w:val="1F3763" w:themeColor="accent1" w:themeShade="7F"/>
    </w:rPr>
  </w:style>
  <w:style w:type="numbering" w:customStyle="1" w:styleId="NoList1">
    <w:name w:val="No List1"/>
    <w:next w:val="NoList"/>
    <w:uiPriority w:val="99"/>
    <w:semiHidden/>
    <w:unhideWhenUsed/>
    <w:rsid w:val="007215E1"/>
  </w:style>
  <w:style w:type="character" w:customStyle="1" w:styleId="Heading1Char1">
    <w:name w:val="Heading 1 Char1"/>
    <w:link w:val="Heading1"/>
    <w:rsid w:val="007215E1"/>
    <w:rPr>
      <w:rFonts w:ascii="Cambria" w:eastAsia="Times New Roman" w:hAnsi="Cambria" w:cs="Times New Roman"/>
      <w:b/>
      <w:bCs/>
      <w:color w:val="365F91"/>
      <w:sz w:val="28"/>
      <w:szCs w:val="28"/>
      <w:lang w:val="en-US"/>
    </w:rPr>
  </w:style>
  <w:style w:type="character" w:customStyle="1" w:styleId="Heading2Char1">
    <w:name w:val="Heading 2 Char1"/>
    <w:link w:val="Heading2"/>
    <w:rsid w:val="007215E1"/>
    <w:rPr>
      <w:rFonts w:ascii="Times New Roman" w:eastAsia="Times New Roman" w:hAnsi="Times New Roman" w:cs="Times New Roman"/>
      <w:i/>
      <w:iCs/>
      <w:szCs w:val="24"/>
    </w:rPr>
  </w:style>
  <w:style w:type="character" w:customStyle="1" w:styleId="Heading3Char1">
    <w:name w:val="Heading 3 Char1"/>
    <w:link w:val="Heading3"/>
    <w:rsid w:val="007215E1"/>
    <w:rPr>
      <w:rFonts w:ascii="Times New Roman" w:eastAsia="Times New Roman" w:hAnsi="Times New Roman" w:cs="Times New Roman"/>
      <w:i/>
      <w:iCs/>
      <w:szCs w:val="24"/>
    </w:rPr>
  </w:style>
  <w:style w:type="character" w:customStyle="1" w:styleId="Heading4Char1">
    <w:name w:val="Heading 4 Char1"/>
    <w:link w:val="Heading4"/>
    <w:rsid w:val="007215E1"/>
    <w:rPr>
      <w:rFonts w:ascii="Times New Roman" w:eastAsia="Times New Roman" w:hAnsi="Times New Roman" w:cs="Times New Roman"/>
      <w:b/>
      <w:bCs/>
      <w:i/>
      <w:iCs/>
      <w:szCs w:val="24"/>
      <w:lang w:eastAsia="lt-LT"/>
    </w:rPr>
  </w:style>
  <w:style w:type="character" w:customStyle="1" w:styleId="Heading5Char1">
    <w:name w:val="Heading 5 Char1"/>
    <w:link w:val="Heading5"/>
    <w:rsid w:val="007215E1"/>
    <w:rPr>
      <w:rFonts w:ascii="Times New Roman" w:eastAsia="Times New Roman" w:hAnsi="Times New Roman" w:cs="Times New Roman"/>
      <w:b/>
      <w:bCs/>
      <w:szCs w:val="24"/>
    </w:rPr>
  </w:style>
  <w:style w:type="character" w:customStyle="1" w:styleId="Heading6Char1">
    <w:name w:val="Heading 6 Char1"/>
    <w:link w:val="Heading6"/>
    <w:rsid w:val="007215E1"/>
    <w:rPr>
      <w:rFonts w:ascii="Times New Roman" w:eastAsia="Times New Roman" w:hAnsi="Times New Roman" w:cs="Times New Roman"/>
      <w:b/>
      <w:bCs/>
      <w:lang w:val="en-US"/>
    </w:rPr>
  </w:style>
  <w:style w:type="character" w:customStyle="1" w:styleId="Heading7Char1">
    <w:name w:val="Heading 7 Char1"/>
    <w:link w:val="Heading7"/>
    <w:rsid w:val="007215E1"/>
    <w:rPr>
      <w:rFonts w:ascii="Times New Roman" w:eastAsia="Times New Roman" w:hAnsi="Times New Roman" w:cs="Times New Roman"/>
      <w:sz w:val="24"/>
      <w:szCs w:val="24"/>
      <w:lang w:val="en-US"/>
    </w:rPr>
  </w:style>
  <w:style w:type="paragraph" w:styleId="BodyText">
    <w:name w:val="Body Text"/>
    <w:basedOn w:val="Normal"/>
    <w:link w:val="BodyTextChar1"/>
    <w:rsid w:val="007215E1"/>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uiPriority w:val="99"/>
    <w:semiHidden/>
    <w:rsid w:val="007215E1"/>
  </w:style>
  <w:style w:type="character" w:customStyle="1" w:styleId="BodyTextChar1">
    <w:name w:val="Body Text Char1"/>
    <w:link w:val="BodyText"/>
    <w:rsid w:val="007215E1"/>
    <w:rPr>
      <w:rFonts w:ascii="Times New Roman" w:eastAsia="Times New Roman" w:hAnsi="Times New Roman" w:cs="Times New Roman"/>
      <w:szCs w:val="24"/>
    </w:rPr>
  </w:style>
  <w:style w:type="paragraph" w:styleId="Footer">
    <w:name w:val="footer"/>
    <w:basedOn w:val="Normal"/>
    <w:link w:val="FooterChar1"/>
    <w:rsid w:val="007215E1"/>
    <w:pPr>
      <w:tabs>
        <w:tab w:val="center" w:pos="4986"/>
        <w:tab w:val="right" w:pos="9972"/>
      </w:tabs>
      <w:spacing w:after="0" w:line="240" w:lineRule="auto"/>
    </w:pPr>
    <w:rPr>
      <w:rFonts w:ascii="Times New Roman" w:eastAsia="Times New Roman" w:hAnsi="Times New Roman" w:cs="Times New Roman"/>
      <w:szCs w:val="24"/>
      <w:lang w:val="en-US"/>
    </w:rPr>
  </w:style>
  <w:style w:type="character" w:customStyle="1" w:styleId="FooterChar">
    <w:name w:val="Footer Char"/>
    <w:basedOn w:val="DefaultParagraphFont"/>
    <w:uiPriority w:val="99"/>
    <w:semiHidden/>
    <w:rsid w:val="007215E1"/>
  </w:style>
  <w:style w:type="character" w:customStyle="1" w:styleId="FooterChar1">
    <w:name w:val="Footer Char1"/>
    <w:link w:val="Footer"/>
    <w:rsid w:val="007215E1"/>
    <w:rPr>
      <w:rFonts w:ascii="Times New Roman" w:eastAsia="Times New Roman" w:hAnsi="Times New Roman" w:cs="Times New Roman"/>
      <w:szCs w:val="24"/>
      <w:lang w:val="en-US"/>
    </w:rPr>
  </w:style>
  <w:style w:type="character" w:styleId="PageNumber">
    <w:name w:val="page number"/>
    <w:basedOn w:val="DefaultParagraphFont"/>
    <w:rsid w:val="007215E1"/>
  </w:style>
  <w:style w:type="paragraph" w:styleId="Title">
    <w:name w:val="Title"/>
    <w:basedOn w:val="Normal"/>
    <w:link w:val="TitleChar1"/>
    <w:autoRedefine/>
    <w:qFormat/>
    <w:rsid w:val="007215E1"/>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TitleChar">
    <w:name w:val="Title Char"/>
    <w:basedOn w:val="DefaultParagraphFont"/>
    <w:uiPriority w:val="10"/>
    <w:rsid w:val="007215E1"/>
    <w:rPr>
      <w:rFonts w:asciiTheme="majorHAnsi" w:eastAsiaTheme="majorEastAsia" w:hAnsiTheme="majorHAnsi" w:cstheme="majorBidi"/>
      <w:spacing w:val="-10"/>
      <w:kern w:val="28"/>
      <w:sz w:val="56"/>
      <w:szCs w:val="56"/>
    </w:rPr>
  </w:style>
  <w:style w:type="character" w:customStyle="1" w:styleId="TitleChar1">
    <w:name w:val="Title Char1"/>
    <w:link w:val="Title"/>
    <w:rsid w:val="007215E1"/>
    <w:rPr>
      <w:rFonts w:ascii="Times New Roman" w:eastAsia="Times New Roman" w:hAnsi="Times New Roman" w:cs="Times New Roman"/>
      <w:b/>
      <w:kern w:val="28"/>
      <w:szCs w:val="20"/>
      <w:lang w:eastAsia="lt-LT"/>
    </w:rPr>
  </w:style>
  <w:style w:type="paragraph" w:styleId="Header">
    <w:name w:val="header"/>
    <w:basedOn w:val="Normal"/>
    <w:link w:val="HeaderChar1"/>
    <w:rsid w:val="007215E1"/>
    <w:pPr>
      <w:tabs>
        <w:tab w:val="center" w:pos="4320"/>
        <w:tab w:val="right" w:pos="8640"/>
      </w:tabs>
      <w:spacing w:after="0" w:line="240" w:lineRule="auto"/>
    </w:pPr>
    <w:rPr>
      <w:rFonts w:ascii="Times New Roman" w:eastAsia="Times New Roman" w:hAnsi="Times New Roman" w:cs="Times New Roman"/>
      <w:szCs w:val="24"/>
      <w:lang w:val="en-US"/>
    </w:rPr>
  </w:style>
  <w:style w:type="character" w:customStyle="1" w:styleId="HeaderChar">
    <w:name w:val="Header Char"/>
    <w:basedOn w:val="DefaultParagraphFont"/>
    <w:uiPriority w:val="99"/>
    <w:semiHidden/>
    <w:rsid w:val="007215E1"/>
  </w:style>
  <w:style w:type="character" w:customStyle="1" w:styleId="HeaderChar1">
    <w:name w:val="Header Char1"/>
    <w:link w:val="Header"/>
    <w:rsid w:val="007215E1"/>
    <w:rPr>
      <w:rFonts w:ascii="Times New Roman" w:eastAsia="Times New Roman" w:hAnsi="Times New Roman" w:cs="Times New Roman"/>
      <w:szCs w:val="24"/>
      <w:lang w:val="en-US"/>
    </w:rPr>
  </w:style>
  <w:style w:type="paragraph" w:styleId="BodyText2">
    <w:name w:val="Body Text 2"/>
    <w:basedOn w:val="Normal"/>
    <w:link w:val="BodyText2Char1"/>
    <w:rsid w:val="007215E1"/>
    <w:pPr>
      <w:spacing w:after="120" w:line="480" w:lineRule="auto"/>
    </w:pPr>
    <w:rPr>
      <w:rFonts w:ascii="Times New Roman" w:eastAsia="Times New Roman" w:hAnsi="Times New Roman" w:cs="Times New Roman"/>
      <w:szCs w:val="24"/>
      <w:lang w:val="en-US"/>
    </w:rPr>
  </w:style>
  <w:style w:type="character" w:customStyle="1" w:styleId="BodyText2Char">
    <w:name w:val="Body Text 2 Char"/>
    <w:basedOn w:val="DefaultParagraphFont"/>
    <w:uiPriority w:val="99"/>
    <w:semiHidden/>
    <w:rsid w:val="007215E1"/>
  </w:style>
  <w:style w:type="character" w:customStyle="1" w:styleId="BodyText2Char1">
    <w:name w:val="Body Text 2 Char1"/>
    <w:link w:val="BodyText2"/>
    <w:rsid w:val="007215E1"/>
    <w:rPr>
      <w:rFonts w:ascii="Times New Roman" w:eastAsia="Times New Roman" w:hAnsi="Times New Roman" w:cs="Times New Roman"/>
      <w:szCs w:val="24"/>
      <w:lang w:val="en-US"/>
    </w:rPr>
  </w:style>
  <w:style w:type="character" w:styleId="Hyperlink">
    <w:name w:val="Hyperlink"/>
    <w:rsid w:val="007215E1"/>
    <w:rPr>
      <w:color w:val="0000FF"/>
      <w:u w:val="single"/>
    </w:rPr>
  </w:style>
  <w:style w:type="character" w:styleId="CommentReference">
    <w:name w:val="annotation reference"/>
    <w:semiHidden/>
    <w:rsid w:val="007215E1"/>
    <w:rPr>
      <w:sz w:val="16"/>
      <w:szCs w:val="16"/>
    </w:rPr>
  </w:style>
  <w:style w:type="paragraph" w:styleId="CommentText">
    <w:name w:val="annotation text"/>
    <w:basedOn w:val="Normal"/>
    <w:link w:val="CommentTextChar1"/>
    <w:semiHidden/>
    <w:rsid w:val="007215E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uiPriority w:val="99"/>
    <w:semiHidden/>
    <w:rsid w:val="007215E1"/>
    <w:rPr>
      <w:sz w:val="20"/>
      <w:szCs w:val="20"/>
    </w:rPr>
  </w:style>
  <w:style w:type="character" w:customStyle="1" w:styleId="CommentTextChar1">
    <w:name w:val="Comment Text Char1"/>
    <w:link w:val="CommentText"/>
    <w:semiHidden/>
    <w:rsid w:val="007215E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1"/>
    <w:semiHidden/>
    <w:rsid w:val="007215E1"/>
    <w:rPr>
      <w:b/>
      <w:bCs/>
    </w:rPr>
  </w:style>
  <w:style w:type="character" w:customStyle="1" w:styleId="CommentSubjectChar">
    <w:name w:val="Comment Subject Char"/>
    <w:basedOn w:val="CommentTextChar"/>
    <w:uiPriority w:val="99"/>
    <w:semiHidden/>
    <w:rsid w:val="007215E1"/>
    <w:rPr>
      <w:b/>
      <w:bCs/>
      <w:sz w:val="20"/>
      <w:szCs w:val="20"/>
    </w:rPr>
  </w:style>
  <w:style w:type="character" w:customStyle="1" w:styleId="CommentSubjectChar1">
    <w:name w:val="Comment Subject Char1"/>
    <w:link w:val="CommentSubject"/>
    <w:semiHidden/>
    <w:rsid w:val="007215E1"/>
    <w:rPr>
      <w:rFonts w:ascii="Times New Roman" w:eastAsia="Times New Roman" w:hAnsi="Times New Roman" w:cs="Times New Roman"/>
      <w:b/>
      <w:bCs/>
      <w:sz w:val="20"/>
      <w:szCs w:val="20"/>
      <w:lang w:val="en-US"/>
    </w:rPr>
  </w:style>
  <w:style w:type="paragraph" w:styleId="BalloonText">
    <w:name w:val="Balloon Text"/>
    <w:basedOn w:val="Normal"/>
    <w:link w:val="BalloonTextChar1"/>
    <w:semiHidden/>
    <w:rsid w:val="007215E1"/>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uiPriority w:val="99"/>
    <w:semiHidden/>
    <w:rsid w:val="007215E1"/>
    <w:rPr>
      <w:rFonts w:ascii="Segoe UI" w:hAnsi="Segoe UI" w:cs="Segoe UI"/>
      <w:sz w:val="18"/>
      <w:szCs w:val="18"/>
    </w:rPr>
  </w:style>
  <w:style w:type="character" w:customStyle="1" w:styleId="BalloonTextChar1">
    <w:name w:val="Balloon Text Char1"/>
    <w:link w:val="BalloonText"/>
    <w:semiHidden/>
    <w:rsid w:val="007215E1"/>
    <w:rPr>
      <w:rFonts w:ascii="Tahoma" w:eastAsia="Times New Roman" w:hAnsi="Tahoma" w:cs="Tahoma"/>
      <w:sz w:val="16"/>
      <w:szCs w:val="16"/>
      <w:lang w:val="en-US"/>
    </w:rPr>
  </w:style>
  <w:style w:type="paragraph" w:customStyle="1" w:styleId="BTEMEASMCA">
    <w:name w:val="BT EMEA_SMCA"/>
    <w:basedOn w:val="Normal"/>
    <w:link w:val="BTEMEASMCAChar"/>
    <w:autoRedefine/>
    <w:rsid w:val="007215E1"/>
    <w:pPr>
      <w:spacing w:after="0" w:line="240" w:lineRule="auto"/>
    </w:pPr>
    <w:rPr>
      <w:rFonts w:ascii="Times New Roman" w:eastAsia="Times New Roman" w:hAnsi="Times New Roman" w:cs="Times New Roman"/>
    </w:rPr>
  </w:style>
  <w:style w:type="paragraph" w:styleId="NormalWeb">
    <w:name w:val="Normal (Web)"/>
    <w:basedOn w:val="Normal"/>
    <w:rsid w:val="007215E1"/>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BTEMEASMCAChar">
    <w:name w:val="BT EMEA_SMCA Char"/>
    <w:link w:val="BTEMEASMCA"/>
    <w:rsid w:val="007215E1"/>
    <w:rPr>
      <w:rFonts w:ascii="Times New Roman" w:eastAsia="Times New Roman" w:hAnsi="Times New Roman" w:cs="Times New Roman"/>
    </w:rPr>
  </w:style>
  <w:style w:type="paragraph" w:styleId="DocumentMap">
    <w:name w:val="Document Map"/>
    <w:basedOn w:val="Normal"/>
    <w:link w:val="DocumentMapChar1"/>
    <w:semiHidden/>
    <w:rsid w:val="007215E1"/>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uiPriority w:val="99"/>
    <w:semiHidden/>
    <w:rsid w:val="007215E1"/>
    <w:rPr>
      <w:rFonts w:ascii="Segoe UI" w:hAnsi="Segoe UI" w:cs="Segoe UI"/>
      <w:sz w:val="16"/>
      <w:szCs w:val="16"/>
    </w:rPr>
  </w:style>
  <w:style w:type="character" w:customStyle="1" w:styleId="DocumentMapChar1">
    <w:name w:val="Document Map Char1"/>
    <w:link w:val="DocumentMap"/>
    <w:semiHidden/>
    <w:rsid w:val="007215E1"/>
    <w:rPr>
      <w:rFonts w:ascii="Tahoma" w:eastAsia="Times New Roman" w:hAnsi="Tahoma" w:cs="Tahoma"/>
      <w:sz w:val="20"/>
      <w:szCs w:val="20"/>
      <w:shd w:val="clear" w:color="auto" w:fill="000080"/>
      <w:lang w:val="en-US"/>
    </w:rPr>
  </w:style>
  <w:style w:type="paragraph" w:customStyle="1" w:styleId="Default">
    <w:name w:val="Default"/>
    <w:rsid w:val="007215E1"/>
    <w:pPr>
      <w:autoSpaceDE w:val="0"/>
      <w:autoSpaceDN w:val="0"/>
      <w:adjustRightInd w:val="0"/>
      <w:spacing w:after="0" w:line="240" w:lineRule="auto"/>
    </w:pPr>
    <w:rPr>
      <w:rFonts w:ascii="Times New Roman" w:eastAsia="Times New Roman" w:hAnsi="Times New Roman" w:cs="Times New Roman"/>
      <w:color w:val="000000"/>
      <w:sz w:val="24"/>
      <w:szCs w:val="24"/>
      <w:lang w:val="hu-HU" w:eastAsia="hu-HU"/>
    </w:rPr>
  </w:style>
  <w:style w:type="character" w:customStyle="1" w:styleId="st">
    <w:name w:val="st"/>
    <w:basedOn w:val="DefaultParagraphFont"/>
    <w:rsid w:val="007215E1"/>
  </w:style>
  <w:style w:type="character" w:styleId="Emphasis">
    <w:name w:val="Emphasis"/>
    <w:uiPriority w:val="20"/>
    <w:qFormat/>
    <w:rsid w:val="007215E1"/>
    <w:rPr>
      <w:i/>
      <w:iCs/>
    </w:rPr>
  </w:style>
  <w:style w:type="paragraph" w:customStyle="1" w:styleId="TableText">
    <w:name w:val="TableText"/>
    <w:rsid w:val="007215E1"/>
    <w:pPr>
      <w:spacing w:after="0" w:line="240" w:lineRule="auto"/>
    </w:pPr>
    <w:rPr>
      <w:rFonts w:ascii="Times New Roman" w:eastAsia="Times New Roman" w:hAnsi="Times New Roman" w:cs="Arial"/>
      <w:sz w:val="20"/>
      <w:szCs w:val="20"/>
      <w:lang w:val="en-US"/>
    </w:rPr>
  </w:style>
  <w:style w:type="character" w:customStyle="1" w:styleId="TableText9">
    <w:name w:val="TableText 9"/>
    <w:rsid w:val="007215E1"/>
    <w:rPr>
      <w:rFonts w:ascii="Times New Roman" w:hAnsi="Times New Roman"/>
      <w:sz w:val="18"/>
    </w:rPr>
  </w:style>
  <w:style w:type="paragraph" w:customStyle="1" w:styleId="Paragraph">
    <w:name w:val="Paragraph"/>
    <w:link w:val="ParagraphChar"/>
    <w:rsid w:val="007215E1"/>
    <w:pPr>
      <w:spacing w:after="240" w:line="240" w:lineRule="auto"/>
    </w:pPr>
    <w:rPr>
      <w:rFonts w:ascii="Times New Roman" w:eastAsia="Times New Roman" w:hAnsi="Times New Roman" w:cs="Times New Roman"/>
      <w:sz w:val="24"/>
      <w:szCs w:val="24"/>
      <w:lang w:val="en-US"/>
    </w:rPr>
  </w:style>
  <w:style w:type="character" w:customStyle="1" w:styleId="ParagraphChar">
    <w:name w:val="Paragraph Char"/>
    <w:link w:val="Paragraph"/>
    <w:rsid w:val="007215E1"/>
    <w:rPr>
      <w:rFonts w:ascii="Times New Roman" w:eastAsia="Times New Roman" w:hAnsi="Times New Roman" w:cs="Times New Roman"/>
      <w:sz w:val="24"/>
      <w:szCs w:val="24"/>
      <w:lang w:val="en-US"/>
    </w:rPr>
  </w:style>
  <w:style w:type="paragraph" w:customStyle="1" w:styleId="PI-3EMEASMCA">
    <w:name w:val="PI-3 EMEA_SMCA"/>
    <w:basedOn w:val="Normal"/>
    <w:autoRedefine/>
    <w:rsid w:val="007215E1"/>
    <w:pPr>
      <w:spacing w:after="0" w:line="220" w:lineRule="exact"/>
    </w:pPr>
    <w:rPr>
      <w:rFonts w:ascii="Times New Roman" w:eastAsia="Times New Roman" w:hAnsi="Times New Roman" w:cs="Times New Roman"/>
      <w:bCs/>
      <w:i/>
    </w:rPr>
  </w:style>
  <w:style w:type="paragraph" w:customStyle="1" w:styleId="paragraph0">
    <w:name w:val="paragraph"/>
    <w:basedOn w:val="Normal"/>
    <w:rsid w:val="007215E1"/>
    <w:pPr>
      <w:spacing w:after="0"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7215E1"/>
    <w:pPr>
      <w:spacing w:after="0" w:line="240" w:lineRule="auto"/>
    </w:pPr>
    <w:rPr>
      <w:rFonts w:ascii="Times New Roman" w:eastAsia="Times New Roman" w:hAnsi="Times New Roman" w:cs="Times New Roman"/>
      <w:szCs w:val="24"/>
      <w:lang w:val="en-US"/>
    </w:rPr>
  </w:style>
  <w:style w:type="paragraph" w:styleId="ListParagraph">
    <w:name w:val="List Paragraph"/>
    <w:basedOn w:val="Normal"/>
    <w:uiPriority w:val="34"/>
    <w:qFormat/>
    <w:rsid w:val="00721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74B76-51DF-4DCB-9B67-5C06C93B6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8281A-B304-4059-93FE-2CD1F23E37A8}">
  <ds:schemaRefs>
    <ds:schemaRef ds:uri="http://schemas.microsoft.com/sharepoint/v3/contenttype/forms"/>
  </ds:schemaRefs>
</ds:datastoreItem>
</file>

<file path=customXml/itemProps3.xml><?xml version="1.0" encoding="utf-8"?>
<ds:datastoreItem xmlns:ds="http://schemas.openxmlformats.org/officeDocument/2006/customXml" ds:itemID="{B5DBC749-76B3-4DDC-85E2-4F8EB4F108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E655CB-6798-4007-8EDD-79C39BE77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33</Pages>
  <Words>31716</Words>
  <Characters>18079</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Sigita Žentelienė</cp:lastModifiedBy>
  <cp:revision>9</cp:revision>
  <dcterms:created xsi:type="dcterms:W3CDTF">2020-01-20T11:21:00Z</dcterms:created>
  <dcterms:modified xsi:type="dcterms:W3CDTF">2020-04-24T13:28:00Z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