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50F" w:rsidRPr="001A4430" w:rsidRDefault="0077550F" w:rsidP="0077550F">
      <w:pPr>
        <w:widowControl w:val="0"/>
        <w:tabs>
          <w:tab w:val="left" w:pos="567"/>
        </w:tabs>
        <w:ind w:left="567" w:hanging="567"/>
        <w:jc w:val="center"/>
        <w:outlineLvl w:val="0"/>
        <w:rPr>
          <w:b/>
          <w:caps/>
          <w:sz w:val="22"/>
          <w:szCs w:val="22"/>
          <w:lang w:val="lt-LT" w:eastAsia="en-US"/>
        </w:rPr>
      </w:pPr>
      <w:bookmarkStart w:id="0" w:name="_Toc129243263"/>
      <w:bookmarkStart w:id="1" w:name="_Toc129243138"/>
      <w:r w:rsidRPr="001A4430">
        <w:rPr>
          <w:b/>
          <w:caps/>
          <w:sz w:val="22"/>
          <w:szCs w:val="22"/>
          <w:lang w:val="lt-LT" w:eastAsia="en-US"/>
        </w:rPr>
        <w:t>P</w:t>
      </w:r>
      <w:r w:rsidRPr="001A4430">
        <w:rPr>
          <w:b/>
          <w:sz w:val="22"/>
          <w:szCs w:val="22"/>
          <w:lang w:val="lt-LT" w:eastAsia="en-US"/>
        </w:rPr>
        <w:t>akuotės lapelis</w:t>
      </w:r>
      <w:r w:rsidRPr="001A4430">
        <w:rPr>
          <w:b/>
          <w:caps/>
          <w:sz w:val="22"/>
          <w:szCs w:val="22"/>
          <w:lang w:val="lt-LT" w:eastAsia="en-US"/>
        </w:rPr>
        <w:t xml:space="preserve">: </w:t>
      </w:r>
      <w:r w:rsidRPr="001A4430">
        <w:rPr>
          <w:b/>
          <w:sz w:val="22"/>
          <w:szCs w:val="22"/>
          <w:lang w:val="lt-LT" w:eastAsia="en-US"/>
        </w:rPr>
        <w:t>informacija vartotojui</w:t>
      </w:r>
      <w:bookmarkEnd w:id="0"/>
      <w:bookmarkEnd w:id="1"/>
    </w:p>
    <w:p w:rsidR="0077550F" w:rsidRPr="001A4430" w:rsidRDefault="0077550F" w:rsidP="0077550F">
      <w:pPr>
        <w:widowControl w:val="0"/>
        <w:tabs>
          <w:tab w:val="left" w:pos="567"/>
        </w:tabs>
        <w:ind w:left="567" w:hanging="567"/>
        <w:jc w:val="center"/>
        <w:outlineLvl w:val="0"/>
        <w:rPr>
          <w:b/>
          <w:caps/>
          <w:sz w:val="22"/>
          <w:szCs w:val="22"/>
          <w:lang w:val="lt-LT" w:eastAsia="en-US"/>
        </w:rPr>
      </w:pPr>
    </w:p>
    <w:p w:rsidR="0077550F" w:rsidRPr="001A4430" w:rsidRDefault="0077550F" w:rsidP="0077550F">
      <w:pPr>
        <w:widowControl w:val="0"/>
        <w:jc w:val="center"/>
        <w:rPr>
          <w:b/>
          <w:sz w:val="22"/>
          <w:szCs w:val="22"/>
          <w:lang w:val="lt-LT" w:eastAsia="lt-LT"/>
        </w:rPr>
      </w:pPr>
      <w:proofErr w:type="spellStart"/>
      <w:r w:rsidRPr="001A4430">
        <w:rPr>
          <w:b/>
          <w:sz w:val="22"/>
          <w:szCs w:val="22"/>
          <w:lang w:val="lt-LT" w:eastAsia="lt-LT"/>
        </w:rPr>
        <w:t>Kaptopril</w:t>
      </w:r>
      <w:proofErr w:type="spellEnd"/>
      <w:r w:rsidRPr="001A4430">
        <w:rPr>
          <w:b/>
          <w:sz w:val="22"/>
          <w:szCs w:val="22"/>
          <w:lang w:val="lt-LT" w:eastAsia="lt-LT"/>
        </w:rPr>
        <w:t xml:space="preserve"> </w:t>
      </w:r>
      <w:proofErr w:type="spellStart"/>
      <w:r w:rsidRPr="001A4430">
        <w:rPr>
          <w:b/>
          <w:sz w:val="22"/>
          <w:szCs w:val="22"/>
          <w:lang w:val="lt-LT" w:eastAsia="lt-LT"/>
        </w:rPr>
        <w:t>Krka</w:t>
      </w:r>
      <w:proofErr w:type="spellEnd"/>
      <w:r w:rsidRPr="001A4430">
        <w:rPr>
          <w:b/>
          <w:sz w:val="22"/>
          <w:szCs w:val="22"/>
          <w:lang w:val="lt-LT" w:eastAsia="lt-LT"/>
        </w:rPr>
        <w:t xml:space="preserve"> 12,5 mg tabletės</w:t>
      </w:r>
    </w:p>
    <w:p w:rsidR="0077550F" w:rsidRPr="001A4430" w:rsidRDefault="0077550F" w:rsidP="0077550F">
      <w:pPr>
        <w:widowControl w:val="0"/>
        <w:jc w:val="center"/>
        <w:rPr>
          <w:b/>
          <w:sz w:val="22"/>
          <w:szCs w:val="22"/>
          <w:highlight w:val="lightGray"/>
          <w:lang w:val="lt-LT" w:eastAsia="lt-LT"/>
        </w:rPr>
      </w:pPr>
      <w:proofErr w:type="spellStart"/>
      <w:r w:rsidRPr="001A4430">
        <w:rPr>
          <w:b/>
          <w:sz w:val="22"/>
          <w:szCs w:val="22"/>
          <w:highlight w:val="lightGray"/>
          <w:lang w:val="lt-LT" w:eastAsia="lt-LT"/>
        </w:rPr>
        <w:t>Kaptopril</w:t>
      </w:r>
      <w:proofErr w:type="spellEnd"/>
      <w:r w:rsidRPr="001A4430">
        <w:rPr>
          <w:b/>
          <w:sz w:val="22"/>
          <w:szCs w:val="22"/>
          <w:highlight w:val="lightGray"/>
          <w:lang w:val="lt-LT" w:eastAsia="lt-LT"/>
        </w:rPr>
        <w:t xml:space="preserve"> </w:t>
      </w:r>
      <w:proofErr w:type="spellStart"/>
      <w:r w:rsidRPr="001A4430">
        <w:rPr>
          <w:b/>
          <w:sz w:val="22"/>
          <w:szCs w:val="22"/>
          <w:highlight w:val="lightGray"/>
          <w:lang w:val="lt-LT" w:eastAsia="lt-LT"/>
        </w:rPr>
        <w:t>Krka</w:t>
      </w:r>
      <w:proofErr w:type="spellEnd"/>
      <w:r w:rsidRPr="001A4430">
        <w:rPr>
          <w:b/>
          <w:sz w:val="22"/>
          <w:szCs w:val="22"/>
          <w:highlight w:val="lightGray"/>
          <w:lang w:val="lt-LT" w:eastAsia="lt-LT"/>
        </w:rPr>
        <w:t xml:space="preserve"> 25 mg tabletės</w:t>
      </w:r>
    </w:p>
    <w:p w:rsidR="0077550F" w:rsidRPr="001A4430" w:rsidRDefault="0077550F" w:rsidP="0077550F">
      <w:pPr>
        <w:widowControl w:val="0"/>
        <w:jc w:val="center"/>
        <w:rPr>
          <w:b/>
          <w:sz w:val="22"/>
          <w:szCs w:val="22"/>
          <w:lang w:val="lt-LT" w:eastAsia="lt-LT"/>
        </w:rPr>
      </w:pPr>
      <w:proofErr w:type="spellStart"/>
      <w:r w:rsidRPr="001A4430">
        <w:rPr>
          <w:b/>
          <w:sz w:val="22"/>
          <w:szCs w:val="22"/>
          <w:highlight w:val="lightGray"/>
          <w:lang w:val="lt-LT" w:eastAsia="lt-LT"/>
        </w:rPr>
        <w:t>Kaptopril</w:t>
      </w:r>
      <w:proofErr w:type="spellEnd"/>
      <w:r w:rsidRPr="001A4430">
        <w:rPr>
          <w:b/>
          <w:sz w:val="22"/>
          <w:szCs w:val="22"/>
          <w:highlight w:val="lightGray"/>
          <w:lang w:val="lt-LT" w:eastAsia="lt-LT"/>
        </w:rPr>
        <w:t xml:space="preserve"> </w:t>
      </w:r>
      <w:proofErr w:type="spellStart"/>
      <w:r w:rsidRPr="001A4430">
        <w:rPr>
          <w:b/>
          <w:sz w:val="22"/>
          <w:szCs w:val="22"/>
          <w:highlight w:val="lightGray"/>
          <w:lang w:val="lt-LT" w:eastAsia="lt-LT"/>
        </w:rPr>
        <w:t>Krka</w:t>
      </w:r>
      <w:proofErr w:type="spellEnd"/>
      <w:r w:rsidRPr="001A4430">
        <w:rPr>
          <w:b/>
          <w:sz w:val="22"/>
          <w:szCs w:val="22"/>
          <w:highlight w:val="lightGray"/>
          <w:lang w:val="lt-LT" w:eastAsia="lt-LT"/>
        </w:rPr>
        <w:t xml:space="preserve"> 50 mg tabletės</w:t>
      </w:r>
    </w:p>
    <w:p w:rsidR="0077550F" w:rsidRPr="001A4430" w:rsidRDefault="0077550F" w:rsidP="0077550F">
      <w:pPr>
        <w:widowControl w:val="0"/>
        <w:jc w:val="center"/>
        <w:rPr>
          <w:sz w:val="22"/>
          <w:szCs w:val="22"/>
          <w:lang w:val="lt-LT" w:eastAsia="lt-LT"/>
        </w:rPr>
      </w:pPr>
      <w:proofErr w:type="spellStart"/>
      <w:r w:rsidRPr="001A4430">
        <w:rPr>
          <w:sz w:val="22"/>
          <w:szCs w:val="22"/>
          <w:lang w:val="lt-LT" w:eastAsia="lt-LT"/>
        </w:rPr>
        <w:t>kaptoprilis</w:t>
      </w:r>
      <w:proofErr w:type="spellEnd"/>
    </w:p>
    <w:p w:rsidR="0077550F" w:rsidRPr="001A4430" w:rsidRDefault="0077550F" w:rsidP="0077550F">
      <w:pPr>
        <w:widowControl w:val="0"/>
        <w:jc w:val="center"/>
        <w:rPr>
          <w:sz w:val="22"/>
          <w:szCs w:val="22"/>
          <w:lang w:val="lt-LT" w:eastAsia="lt-LT"/>
        </w:rPr>
      </w:pPr>
    </w:p>
    <w:p w:rsidR="0077550F" w:rsidRPr="001A4430" w:rsidRDefault="0077550F" w:rsidP="0077550F">
      <w:pPr>
        <w:widowControl w:val="0"/>
        <w:rPr>
          <w:b/>
          <w:sz w:val="22"/>
          <w:szCs w:val="22"/>
          <w:lang w:val="lt-LT" w:eastAsia="en-US"/>
        </w:rPr>
      </w:pPr>
      <w:r w:rsidRPr="001A4430">
        <w:rPr>
          <w:b/>
          <w:sz w:val="22"/>
          <w:szCs w:val="22"/>
          <w:lang w:val="lt-LT" w:eastAsia="en-US"/>
        </w:rPr>
        <w:t>Atidžiai perskaitykite visą šį lapelį, prieš pradėdami vartoti vaistą, nes jame pateikiama Jums svarbi informacija.</w:t>
      </w:r>
    </w:p>
    <w:p w:rsidR="0077550F" w:rsidRPr="001A4430" w:rsidRDefault="0077550F" w:rsidP="0077550F">
      <w:pPr>
        <w:widowControl w:val="0"/>
        <w:numPr>
          <w:ilvl w:val="0"/>
          <w:numId w:val="3"/>
        </w:numPr>
        <w:tabs>
          <w:tab w:val="clear" w:pos="720"/>
        </w:tabs>
        <w:ind w:left="567" w:hanging="567"/>
        <w:rPr>
          <w:sz w:val="22"/>
          <w:szCs w:val="22"/>
          <w:lang w:val="lt-LT" w:eastAsia="en-US"/>
        </w:rPr>
      </w:pPr>
      <w:r w:rsidRPr="001A4430">
        <w:rPr>
          <w:sz w:val="22"/>
          <w:szCs w:val="22"/>
          <w:lang w:val="lt-LT" w:eastAsia="en-US"/>
        </w:rPr>
        <w:t>Neišmeskite šio lapelio, nes vėl gali prireikti jį perskaityti.</w:t>
      </w:r>
    </w:p>
    <w:p w:rsidR="0077550F" w:rsidRPr="001A4430" w:rsidRDefault="0077550F" w:rsidP="0077550F">
      <w:pPr>
        <w:widowControl w:val="0"/>
        <w:numPr>
          <w:ilvl w:val="0"/>
          <w:numId w:val="3"/>
        </w:numPr>
        <w:tabs>
          <w:tab w:val="clear" w:pos="720"/>
        </w:tabs>
        <w:ind w:left="567" w:hanging="567"/>
        <w:rPr>
          <w:sz w:val="22"/>
          <w:szCs w:val="22"/>
          <w:lang w:val="lt-LT" w:eastAsia="en-US"/>
        </w:rPr>
      </w:pPr>
      <w:r w:rsidRPr="001A4430">
        <w:rPr>
          <w:sz w:val="22"/>
          <w:szCs w:val="22"/>
          <w:lang w:val="lt-LT" w:eastAsia="en-US"/>
        </w:rPr>
        <w:t>Jeigu kiltų daugiau klausimų, kreipkitės į gydytoją arba vaistininką.</w:t>
      </w:r>
    </w:p>
    <w:p w:rsidR="0077550F" w:rsidRPr="001A4430" w:rsidRDefault="0077550F" w:rsidP="0077550F">
      <w:pPr>
        <w:widowControl w:val="0"/>
        <w:numPr>
          <w:ilvl w:val="0"/>
          <w:numId w:val="3"/>
        </w:numPr>
        <w:tabs>
          <w:tab w:val="clear" w:pos="720"/>
        </w:tabs>
        <w:ind w:left="567" w:hanging="567"/>
        <w:rPr>
          <w:sz w:val="22"/>
          <w:szCs w:val="22"/>
          <w:lang w:val="lt-LT" w:eastAsia="en-US"/>
        </w:rPr>
      </w:pPr>
      <w:r w:rsidRPr="001A4430">
        <w:rPr>
          <w:sz w:val="22"/>
          <w:szCs w:val="22"/>
          <w:lang w:val="lt-LT" w:eastAsia="en-US"/>
        </w:rPr>
        <w:t>Šis vaistas skirtas tik Jums, todėl kitiems žmonėms jo duoti negalima. Vaistas gali jiems pakenkti (net tiems, kurių ligos požymiai yra tokie patys kaip Jūsų).</w:t>
      </w:r>
    </w:p>
    <w:p w:rsidR="0077550F" w:rsidRPr="001A4430" w:rsidRDefault="0077550F" w:rsidP="0077550F">
      <w:pPr>
        <w:widowControl w:val="0"/>
        <w:numPr>
          <w:ilvl w:val="0"/>
          <w:numId w:val="3"/>
        </w:numPr>
        <w:tabs>
          <w:tab w:val="clear" w:pos="720"/>
        </w:tabs>
        <w:ind w:left="567" w:hanging="567"/>
        <w:rPr>
          <w:sz w:val="22"/>
          <w:szCs w:val="22"/>
          <w:lang w:val="lt-LT" w:eastAsia="en-US"/>
        </w:rPr>
      </w:pPr>
      <w:r w:rsidRPr="001A4430">
        <w:rPr>
          <w:sz w:val="22"/>
          <w:szCs w:val="22"/>
          <w:lang w:val="lt-LT" w:eastAsia="en-US"/>
        </w:rPr>
        <w:t>Jeigu pasireiškė šalutinis poveikis (net jeigu jis šiame lapelyje nenurodytas), kreipkitės į gydytoją arba vaistininką. Žr. 4 skyrių.</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p>
    <w:p w:rsidR="0077550F" w:rsidRPr="001A4430" w:rsidRDefault="0077550F" w:rsidP="0077550F">
      <w:pPr>
        <w:widowControl w:val="0"/>
        <w:rPr>
          <w:b/>
          <w:sz w:val="22"/>
          <w:szCs w:val="22"/>
          <w:lang w:val="lt-LT" w:eastAsia="lt-LT"/>
        </w:rPr>
      </w:pPr>
      <w:r w:rsidRPr="001A4430">
        <w:rPr>
          <w:b/>
          <w:sz w:val="22"/>
          <w:szCs w:val="22"/>
          <w:lang w:val="lt-LT" w:eastAsia="lt-LT"/>
        </w:rPr>
        <w:t>Apie ką rašoma šiame lapelyje?</w:t>
      </w:r>
    </w:p>
    <w:p w:rsidR="0077550F" w:rsidRPr="001A4430" w:rsidRDefault="0077550F" w:rsidP="0077550F">
      <w:pPr>
        <w:widowControl w:val="0"/>
        <w:rPr>
          <w:b/>
          <w:sz w:val="22"/>
          <w:szCs w:val="22"/>
          <w:lang w:val="lt-LT" w:eastAsia="lt-LT"/>
        </w:rPr>
      </w:pPr>
    </w:p>
    <w:p w:rsidR="0077550F" w:rsidRPr="001A4430" w:rsidRDefault="0077550F" w:rsidP="0077550F">
      <w:pPr>
        <w:widowControl w:val="0"/>
        <w:ind w:left="540" w:hanging="540"/>
        <w:rPr>
          <w:sz w:val="22"/>
          <w:szCs w:val="22"/>
          <w:lang w:val="lt-LT" w:eastAsia="lt-LT"/>
        </w:rPr>
      </w:pPr>
      <w:r w:rsidRPr="001A4430">
        <w:rPr>
          <w:sz w:val="22"/>
          <w:szCs w:val="22"/>
          <w:lang w:val="lt-LT" w:eastAsia="lt-LT"/>
        </w:rPr>
        <w:t>1.</w:t>
      </w:r>
      <w:r w:rsidRPr="001A4430">
        <w:rPr>
          <w:sz w:val="22"/>
          <w:szCs w:val="22"/>
          <w:lang w:val="lt-LT" w:eastAsia="lt-LT"/>
        </w:rPr>
        <w:tab/>
        <w:t xml:space="preserve">Kas yra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ir kam jis vartojamas</w:t>
      </w:r>
    </w:p>
    <w:p w:rsidR="0077550F" w:rsidRPr="001A4430" w:rsidRDefault="0077550F" w:rsidP="0077550F">
      <w:pPr>
        <w:widowControl w:val="0"/>
        <w:ind w:left="540" w:hanging="540"/>
        <w:rPr>
          <w:sz w:val="22"/>
          <w:szCs w:val="22"/>
          <w:lang w:val="lt-LT" w:eastAsia="lt-LT"/>
        </w:rPr>
      </w:pPr>
      <w:r w:rsidRPr="001A4430">
        <w:rPr>
          <w:sz w:val="22"/>
          <w:szCs w:val="22"/>
          <w:lang w:val="lt-LT" w:eastAsia="lt-LT"/>
        </w:rPr>
        <w:t>2.</w:t>
      </w:r>
      <w:r w:rsidRPr="001A4430">
        <w:rPr>
          <w:sz w:val="22"/>
          <w:szCs w:val="22"/>
          <w:lang w:val="lt-LT" w:eastAsia="lt-LT"/>
        </w:rPr>
        <w:tab/>
        <w:t xml:space="preserve">Kas žinotina prieš vartojant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p>
    <w:p w:rsidR="0077550F" w:rsidRPr="001A4430" w:rsidRDefault="0077550F" w:rsidP="0077550F">
      <w:pPr>
        <w:widowControl w:val="0"/>
        <w:ind w:left="540" w:hanging="540"/>
        <w:rPr>
          <w:sz w:val="22"/>
          <w:szCs w:val="22"/>
          <w:lang w:val="lt-LT" w:eastAsia="lt-LT"/>
        </w:rPr>
      </w:pPr>
      <w:r w:rsidRPr="001A4430">
        <w:rPr>
          <w:sz w:val="22"/>
          <w:szCs w:val="22"/>
          <w:lang w:val="lt-LT" w:eastAsia="lt-LT"/>
        </w:rPr>
        <w:t>3.</w:t>
      </w:r>
      <w:r w:rsidRPr="001A4430">
        <w:rPr>
          <w:sz w:val="22"/>
          <w:szCs w:val="22"/>
          <w:lang w:val="lt-LT" w:eastAsia="lt-LT"/>
        </w:rPr>
        <w:tab/>
        <w:t xml:space="preserve">Kaip vartoti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p>
    <w:p w:rsidR="0077550F" w:rsidRPr="001A4430" w:rsidRDefault="0077550F" w:rsidP="0077550F">
      <w:pPr>
        <w:widowControl w:val="0"/>
        <w:ind w:left="540" w:hanging="540"/>
        <w:rPr>
          <w:sz w:val="22"/>
          <w:szCs w:val="22"/>
          <w:lang w:val="lt-LT" w:eastAsia="lt-LT"/>
        </w:rPr>
      </w:pPr>
      <w:r w:rsidRPr="001A4430">
        <w:rPr>
          <w:sz w:val="22"/>
          <w:szCs w:val="22"/>
          <w:lang w:val="lt-LT" w:eastAsia="lt-LT"/>
        </w:rPr>
        <w:t>4.</w:t>
      </w:r>
      <w:r w:rsidRPr="001A4430">
        <w:rPr>
          <w:sz w:val="22"/>
          <w:szCs w:val="22"/>
          <w:lang w:val="lt-LT" w:eastAsia="lt-LT"/>
        </w:rPr>
        <w:tab/>
        <w:t>Galimas šalutinis poveikis</w:t>
      </w:r>
    </w:p>
    <w:p w:rsidR="0077550F" w:rsidRPr="001A4430" w:rsidRDefault="0077550F" w:rsidP="0077550F">
      <w:pPr>
        <w:widowControl w:val="0"/>
        <w:ind w:left="540" w:hanging="540"/>
        <w:rPr>
          <w:sz w:val="22"/>
          <w:szCs w:val="22"/>
          <w:lang w:val="lt-LT" w:eastAsia="lt-LT"/>
        </w:rPr>
      </w:pPr>
      <w:r w:rsidRPr="001A4430">
        <w:rPr>
          <w:sz w:val="22"/>
          <w:szCs w:val="22"/>
          <w:lang w:val="lt-LT" w:eastAsia="lt-LT"/>
        </w:rPr>
        <w:t>5.</w:t>
      </w:r>
      <w:r w:rsidRPr="001A4430">
        <w:rPr>
          <w:sz w:val="22"/>
          <w:szCs w:val="22"/>
          <w:lang w:val="lt-LT" w:eastAsia="lt-LT"/>
        </w:rPr>
        <w:tab/>
        <w:t xml:space="preserve">Kaip laikyti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p>
    <w:p w:rsidR="0077550F" w:rsidRPr="001A4430" w:rsidRDefault="0077550F" w:rsidP="0077550F">
      <w:pPr>
        <w:widowControl w:val="0"/>
        <w:ind w:left="540" w:hanging="540"/>
        <w:rPr>
          <w:sz w:val="22"/>
          <w:szCs w:val="22"/>
          <w:lang w:val="lt-LT" w:eastAsia="lt-LT"/>
        </w:rPr>
      </w:pPr>
      <w:r w:rsidRPr="001A4430">
        <w:rPr>
          <w:sz w:val="22"/>
          <w:szCs w:val="22"/>
          <w:lang w:val="lt-LT" w:eastAsia="lt-LT"/>
        </w:rPr>
        <w:t>6.</w:t>
      </w:r>
      <w:r w:rsidRPr="001A4430">
        <w:rPr>
          <w:sz w:val="22"/>
          <w:szCs w:val="22"/>
          <w:lang w:val="lt-LT" w:eastAsia="lt-LT"/>
        </w:rPr>
        <w:tab/>
        <w:t>Pakuotės turinys ir kita informacija</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40" w:hanging="540"/>
        <w:outlineLvl w:val="1"/>
        <w:rPr>
          <w:b/>
          <w:sz w:val="22"/>
          <w:szCs w:val="22"/>
          <w:lang w:val="lt-LT" w:eastAsia="lt-LT"/>
        </w:rPr>
      </w:pPr>
      <w:r w:rsidRPr="001A4430">
        <w:rPr>
          <w:b/>
          <w:sz w:val="22"/>
          <w:szCs w:val="22"/>
          <w:lang w:val="lt-LT" w:eastAsia="lt-LT"/>
        </w:rPr>
        <w:t>1.</w:t>
      </w:r>
      <w:r w:rsidRPr="001A4430">
        <w:rPr>
          <w:b/>
          <w:sz w:val="22"/>
          <w:szCs w:val="22"/>
          <w:lang w:val="lt-LT" w:eastAsia="lt-LT"/>
        </w:rPr>
        <w:tab/>
        <w:t xml:space="preserve">Kas yra </w:t>
      </w:r>
      <w:proofErr w:type="spellStart"/>
      <w:r w:rsidRPr="001A4430">
        <w:rPr>
          <w:b/>
          <w:sz w:val="22"/>
          <w:szCs w:val="22"/>
          <w:lang w:val="lt-LT" w:eastAsia="lt-LT"/>
        </w:rPr>
        <w:t>Kaptopril</w:t>
      </w:r>
      <w:proofErr w:type="spellEnd"/>
      <w:r w:rsidRPr="001A4430">
        <w:rPr>
          <w:b/>
          <w:sz w:val="22"/>
          <w:szCs w:val="22"/>
          <w:lang w:val="lt-LT" w:eastAsia="lt-LT"/>
        </w:rPr>
        <w:t xml:space="preserve"> </w:t>
      </w:r>
      <w:proofErr w:type="spellStart"/>
      <w:r w:rsidRPr="001A4430">
        <w:rPr>
          <w:b/>
          <w:sz w:val="22"/>
          <w:szCs w:val="22"/>
          <w:lang w:val="lt-LT" w:eastAsia="lt-LT"/>
        </w:rPr>
        <w:t>Krka</w:t>
      </w:r>
      <w:proofErr w:type="spellEnd"/>
      <w:r w:rsidRPr="001A4430">
        <w:rPr>
          <w:b/>
          <w:sz w:val="22"/>
          <w:szCs w:val="22"/>
          <w:lang w:val="lt-LT" w:eastAsia="lt-LT"/>
        </w:rPr>
        <w:t xml:space="preserve"> ir kam jis vartojamas</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yra arterinį kraujospūdį mažinantis (</w:t>
      </w:r>
      <w:proofErr w:type="spellStart"/>
      <w:r w:rsidRPr="001A4430">
        <w:rPr>
          <w:sz w:val="22"/>
          <w:szCs w:val="22"/>
          <w:lang w:val="lt-LT" w:eastAsia="lt-LT"/>
        </w:rPr>
        <w:t>antihipertenzinis</w:t>
      </w:r>
      <w:proofErr w:type="spellEnd"/>
      <w:r w:rsidRPr="001A4430">
        <w:rPr>
          <w:sz w:val="22"/>
          <w:szCs w:val="22"/>
          <w:lang w:val="lt-LT" w:eastAsia="lt-LT"/>
        </w:rPr>
        <w:t xml:space="preserve">) vaistas. Jis priklauso </w:t>
      </w:r>
      <w:proofErr w:type="spellStart"/>
      <w:r w:rsidRPr="001A4430">
        <w:rPr>
          <w:sz w:val="22"/>
          <w:szCs w:val="22"/>
          <w:lang w:val="lt-LT" w:eastAsia="lt-LT"/>
        </w:rPr>
        <w:t>angiotenziną</w:t>
      </w:r>
      <w:proofErr w:type="spellEnd"/>
      <w:r w:rsidRPr="001A4430">
        <w:rPr>
          <w:sz w:val="22"/>
          <w:szCs w:val="22"/>
          <w:lang w:val="lt-LT" w:eastAsia="lt-LT"/>
        </w:rPr>
        <w:t xml:space="preserve"> konvertuojantį fermentą (AKF) slopinančių vaistų grupei. </w:t>
      </w:r>
      <w:proofErr w:type="spellStart"/>
      <w:r w:rsidRPr="001A4430">
        <w:rPr>
          <w:sz w:val="22"/>
          <w:szCs w:val="22"/>
          <w:lang w:val="lt-LT" w:eastAsia="lt-LT"/>
        </w:rPr>
        <w:t>Kaptoprilis</w:t>
      </w:r>
      <w:proofErr w:type="spellEnd"/>
      <w:r w:rsidRPr="001A4430">
        <w:rPr>
          <w:sz w:val="22"/>
          <w:szCs w:val="22"/>
          <w:lang w:val="lt-LT" w:eastAsia="lt-LT"/>
        </w:rPr>
        <w:t xml:space="preserve"> plečia kraujagysles, todėl mažėja kraujospūdis, į širdies raumenį bei kitus organus patenka daugiau kraujo bei deguonies.</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gydoma didelio kraujospūdžio liga, tam tikri širdies sutrikimai, inkstų problemos, kurias sukelia </w:t>
      </w:r>
      <w:r w:rsidRPr="006100D1">
        <w:rPr>
          <w:sz w:val="22"/>
          <w:szCs w:val="22"/>
          <w:lang w:val="lt-LT" w:eastAsia="lt-LT"/>
        </w:rPr>
        <w:t>cukrinis</w:t>
      </w:r>
      <w:r>
        <w:rPr>
          <w:sz w:val="22"/>
          <w:szCs w:val="22"/>
          <w:lang w:val="lt-LT" w:eastAsia="lt-LT"/>
        </w:rPr>
        <w:t xml:space="preserve"> </w:t>
      </w:r>
      <w:r w:rsidRPr="001A4430">
        <w:rPr>
          <w:sz w:val="22"/>
          <w:szCs w:val="22"/>
          <w:lang w:val="lt-LT" w:eastAsia="lt-LT"/>
        </w:rPr>
        <w:t xml:space="preserve">diabetas, ir siekiant pagerinti </w:t>
      </w:r>
      <w:proofErr w:type="spellStart"/>
      <w:r w:rsidRPr="001A4430">
        <w:rPr>
          <w:sz w:val="22"/>
          <w:szCs w:val="22"/>
          <w:lang w:val="lt-LT" w:eastAsia="lt-LT"/>
        </w:rPr>
        <w:t>išgyvenamumą</w:t>
      </w:r>
      <w:proofErr w:type="spellEnd"/>
      <w:r w:rsidRPr="001A4430">
        <w:rPr>
          <w:sz w:val="22"/>
          <w:szCs w:val="22"/>
          <w:lang w:val="lt-LT" w:eastAsia="lt-LT"/>
        </w:rPr>
        <w:t xml:space="preserve"> po širdies priepuolio.</w:t>
      </w:r>
    </w:p>
    <w:p w:rsidR="0077550F" w:rsidRPr="001A4430" w:rsidRDefault="0077550F" w:rsidP="0077550F">
      <w:pPr>
        <w:widowControl w:val="0"/>
        <w:rPr>
          <w:sz w:val="22"/>
          <w:szCs w:val="22"/>
          <w:lang w:val="lt-LT" w:eastAsia="lt-LT"/>
        </w:rPr>
      </w:pP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gali būti naudingas žmonėms, kurių širdies veikla nėra tokia gera kaip anksčiau. Tokia būklė vadinama širdies nepakankamumu.</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40" w:hanging="540"/>
        <w:outlineLvl w:val="1"/>
        <w:rPr>
          <w:b/>
          <w:sz w:val="22"/>
          <w:szCs w:val="22"/>
          <w:lang w:val="lt-LT" w:eastAsia="lt-LT"/>
        </w:rPr>
      </w:pPr>
      <w:r w:rsidRPr="001A4430">
        <w:rPr>
          <w:b/>
          <w:sz w:val="22"/>
          <w:szCs w:val="22"/>
          <w:lang w:val="lt-LT" w:eastAsia="lt-LT"/>
        </w:rPr>
        <w:t>2.</w:t>
      </w:r>
      <w:r w:rsidRPr="001A4430">
        <w:rPr>
          <w:b/>
          <w:sz w:val="22"/>
          <w:szCs w:val="22"/>
          <w:lang w:val="lt-LT" w:eastAsia="lt-LT"/>
        </w:rPr>
        <w:tab/>
        <w:t xml:space="preserve">Kas žinotina prieš vartojant </w:t>
      </w:r>
      <w:proofErr w:type="spellStart"/>
      <w:r w:rsidRPr="001A4430">
        <w:rPr>
          <w:b/>
          <w:sz w:val="22"/>
          <w:szCs w:val="22"/>
          <w:lang w:val="lt-LT" w:eastAsia="lt-LT"/>
        </w:rPr>
        <w:t>Kaptopril</w:t>
      </w:r>
      <w:proofErr w:type="spellEnd"/>
      <w:r w:rsidRPr="001A4430">
        <w:rPr>
          <w:b/>
          <w:sz w:val="22"/>
          <w:szCs w:val="22"/>
          <w:lang w:val="lt-LT" w:eastAsia="lt-LT"/>
        </w:rPr>
        <w:t xml:space="preserve"> </w:t>
      </w:r>
      <w:proofErr w:type="spellStart"/>
      <w:r w:rsidRPr="001A4430">
        <w:rPr>
          <w:b/>
          <w:sz w:val="22"/>
          <w:szCs w:val="22"/>
          <w:lang w:val="lt-LT" w:eastAsia="lt-LT"/>
        </w:rPr>
        <w:t>Krka</w:t>
      </w:r>
      <w:proofErr w:type="spellEnd"/>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40" w:hanging="540"/>
        <w:outlineLvl w:val="2"/>
        <w:rPr>
          <w:b/>
          <w:sz w:val="22"/>
          <w:szCs w:val="22"/>
          <w:lang w:val="lt-LT" w:eastAsia="lt-LT"/>
        </w:rPr>
      </w:pPr>
      <w:proofErr w:type="spellStart"/>
      <w:r w:rsidRPr="001A4430">
        <w:rPr>
          <w:b/>
          <w:sz w:val="22"/>
          <w:szCs w:val="22"/>
          <w:lang w:val="lt-LT" w:eastAsia="lt-LT"/>
        </w:rPr>
        <w:t>Kaptopril</w:t>
      </w:r>
      <w:proofErr w:type="spellEnd"/>
      <w:r w:rsidRPr="001A4430">
        <w:rPr>
          <w:b/>
          <w:sz w:val="22"/>
          <w:szCs w:val="22"/>
          <w:lang w:val="lt-LT" w:eastAsia="lt-LT"/>
        </w:rPr>
        <w:t xml:space="preserve"> </w:t>
      </w:r>
      <w:proofErr w:type="spellStart"/>
      <w:r w:rsidRPr="001A4430">
        <w:rPr>
          <w:b/>
          <w:sz w:val="22"/>
          <w:szCs w:val="22"/>
          <w:lang w:val="lt-LT" w:eastAsia="lt-LT"/>
        </w:rPr>
        <w:t>Krka</w:t>
      </w:r>
      <w:proofErr w:type="spellEnd"/>
      <w:r w:rsidRPr="001A4430">
        <w:rPr>
          <w:b/>
          <w:sz w:val="22"/>
          <w:szCs w:val="22"/>
          <w:lang w:val="lt-LT" w:eastAsia="lt-LT"/>
        </w:rPr>
        <w:t xml:space="preserve"> vartoti negalima</w:t>
      </w:r>
    </w:p>
    <w:p w:rsidR="0077550F" w:rsidRPr="001A4430" w:rsidRDefault="0077550F" w:rsidP="0077550F">
      <w:pPr>
        <w:widowControl w:val="0"/>
        <w:numPr>
          <w:ilvl w:val="0"/>
          <w:numId w:val="3"/>
        </w:numPr>
        <w:tabs>
          <w:tab w:val="clear" w:pos="720"/>
        </w:tabs>
        <w:ind w:left="567" w:hanging="567"/>
        <w:rPr>
          <w:sz w:val="22"/>
          <w:szCs w:val="22"/>
          <w:lang w:val="lt-LT" w:eastAsia="en-US"/>
        </w:rPr>
      </w:pPr>
      <w:r w:rsidRPr="001A4430">
        <w:rPr>
          <w:sz w:val="22"/>
          <w:szCs w:val="22"/>
          <w:lang w:val="lt-LT" w:eastAsia="en-US"/>
        </w:rPr>
        <w:t xml:space="preserve">jeigu yra alergija </w:t>
      </w:r>
      <w:proofErr w:type="spellStart"/>
      <w:r w:rsidRPr="001A4430">
        <w:rPr>
          <w:sz w:val="22"/>
          <w:szCs w:val="22"/>
          <w:lang w:val="lt-LT" w:eastAsia="en-US"/>
        </w:rPr>
        <w:t>kaptopriliui</w:t>
      </w:r>
      <w:proofErr w:type="spellEnd"/>
      <w:r w:rsidRPr="001A4430">
        <w:rPr>
          <w:sz w:val="22"/>
          <w:szCs w:val="22"/>
          <w:lang w:val="lt-LT" w:eastAsia="en-US"/>
        </w:rPr>
        <w:t xml:space="preserve"> arba bet kuriai pagalbinei šio vaisto medžiagai (jos išvardytos 6 skyriuje);</w:t>
      </w:r>
    </w:p>
    <w:p w:rsidR="0077550F" w:rsidRPr="001A4430" w:rsidRDefault="0077550F" w:rsidP="0077550F">
      <w:pPr>
        <w:widowControl w:val="0"/>
        <w:numPr>
          <w:ilvl w:val="0"/>
          <w:numId w:val="3"/>
        </w:numPr>
        <w:tabs>
          <w:tab w:val="clear" w:pos="720"/>
        </w:tabs>
        <w:ind w:left="567" w:hanging="567"/>
        <w:rPr>
          <w:sz w:val="22"/>
          <w:szCs w:val="22"/>
          <w:lang w:val="lt-LT" w:eastAsia="en-US"/>
        </w:rPr>
      </w:pPr>
      <w:r w:rsidRPr="001A4430">
        <w:rPr>
          <w:sz w:val="22"/>
          <w:szCs w:val="22"/>
          <w:lang w:val="lt-LT" w:eastAsia="en-US"/>
        </w:rPr>
        <w:t>jeigu yra padidėjęs jautrumas bet kuriam kitam AKF slopinančiam vaistui;</w:t>
      </w:r>
    </w:p>
    <w:p w:rsidR="0077550F" w:rsidRPr="001A4430" w:rsidRDefault="0077550F" w:rsidP="0077550F">
      <w:pPr>
        <w:widowControl w:val="0"/>
        <w:numPr>
          <w:ilvl w:val="0"/>
          <w:numId w:val="3"/>
        </w:numPr>
        <w:tabs>
          <w:tab w:val="clear" w:pos="720"/>
        </w:tabs>
        <w:ind w:left="567" w:hanging="567"/>
        <w:rPr>
          <w:sz w:val="22"/>
          <w:szCs w:val="22"/>
          <w:lang w:val="lt-LT" w:eastAsia="en-US"/>
        </w:rPr>
      </w:pPr>
      <w:r w:rsidRPr="001A4430">
        <w:rPr>
          <w:sz w:val="22"/>
          <w:szCs w:val="22"/>
          <w:lang w:val="lt-LT" w:eastAsia="en-US"/>
        </w:rPr>
        <w:t xml:space="preserve">jeigu vartojant kitų AKF slopinančių vaistų buvo </w:t>
      </w:r>
      <w:proofErr w:type="spellStart"/>
      <w:r w:rsidRPr="001A4430">
        <w:rPr>
          <w:sz w:val="22"/>
          <w:szCs w:val="22"/>
          <w:lang w:val="lt-LT" w:eastAsia="en-US"/>
        </w:rPr>
        <w:t>angioneurozinė</w:t>
      </w:r>
      <w:proofErr w:type="spellEnd"/>
      <w:r w:rsidRPr="001A4430">
        <w:rPr>
          <w:sz w:val="22"/>
          <w:szCs w:val="22"/>
          <w:lang w:val="lt-LT" w:eastAsia="en-US"/>
        </w:rPr>
        <w:t xml:space="preserve"> edema (padidėjusio jautrumo reakcija, kuri pasireiškė staigiu lūpų, veido, kaklo, rankų bei kojų tinimu, pasunkėjusiu kvėpavimu ir kimimu);</w:t>
      </w:r>
    </w:p>
    <w:p w:rsidR="0077550F" w:rsidRPr="001A4430" w:rsidRDefault="0077550F" w:rsidP="0077550F">
      <w:pPr>
        <w:widowControl w:val="0"/>
        <w:numPr>
          <w:ilvl w:val="0"/>
          <w:numId w:val="3"/>
        </w:numPr>
        <w:tabs>
          <w:tab w:val="clear" w:pos="720"/>
        </w:tabs>
        <w:ind w:left="567" w:hanging="567"/>
        <w:rPr>
          <w:sz w:val="22"/>
          <w:szCs w:val="22"/>
          <w:lang w:val="lt-LT" w:eastAsia="en-US"/>
        </w:rPr>
      </w:pPr>
      <w:r w:rsidRPr="001A4430">
        <w:rPr>
          <w:sz w:val="22"/>
          <w:szCs w:val="22"/>
          <w:lang w:val="lt-LT" w:eastAsia="en-US"/>
        </w:rPr>
        <w:t xml:space="preserve">jeigu yra buvusi </w:t>
      </w:r>
      <w:proofErr w:type="spellStart"/>
      <w:r w:rsidRPr="001A4430">
        <w:rPr>
          <w:sz w:val="22"/>
          <w:szCs w:val="22"/>
          <w:lang w:val="lt-LT" w:eastAsia="en-US"/>
        </w:rPr>
        <w:t>angioneurozinė</w:t>
      </w:r>
      <w:proofErr w:type="spellEnd"/>
      <w:r w:rsidRPr="001A4430">
        <w:rPr>
          <w:sz w:val="22"/>
          <w:szCs w:val="22"/>
          <w:lang w:val="lt-LT" w:eastAsia="en-US"/>
        </w:rPr>
        <w:t xml:space="preserve"> edema;</w:t>
      </w:r>
    </w:p>
    <w:p w:rsidR="0077550F" w:rsidRPr="001A4430" w:rsidRDefault="0077550F" w:rsidP="0077550F">
      <w:pPr>
        <w:widowControl w:val="0"/>
        <w:numPr>
          <w:ilvl w:val="0"/>
          <w:numId w:val="3"/>
        </w:numPr>
        <w:tabs>
          <w:tab w:val="clear" w:pos="720"/>
        </w:tabs>
        <w:ind w:left="567" w:hanging="567"/>
        <w:rPr>
          <w:sz w:val="22"/>
          <w:szCs w:val="22"/>
          <w:lang w:val="lt-LT" w:eastAsia="en-US"/>
        </w:rPr>
      </w:pPr>
      <w:r w:rsidRPr="001A4430">
        <w:rPr>
          <w:sz w:val="22"/>
          <w:szCs w:val="22"/>
          <w:lang w:val="lt-LT" w:eastAsia="en-US"/>
        </w:rPr>
        <w:t xml:space="preserve">jei esate daugiau nei 3 mėnesius nėščia. Taip pat yra geriau vengti </w:t>
      </w:r>
      <w:proofErr w:type="spellStart"/>
      <w:r w:rsidRPr="001A4430">
        <w:rPr>
          <w:sz w:val="22"/>
          <w:szCs w:val="22"/>
          <w:lang w:val="lt-LT" w:eastAsia="en-US"/>
        </w:rPr>
        <w:t>kaptoprilio</w:t>
      </w:r>
      <w:proofErr w:type="spellEnd"/>
      <w:r w:rsidRPr="001A4430">
        <w:rPr>
          <w:sz w:val="22"/>
          <w:szCs w:val="22"/>
          <w:lang w:val="lt-LT" w:eastAsia="en-US"/>
        </w:rPr>
        <w:t xml:space="preserve"> vartoti ankstyvojo nėštumo metu (žr. skyrių „Nėštumas“);</w:t>
      </w:r>
    </w:p>
    <w:p w:rsidR="0077550F" w:rsidRPr="001A4430" w:rsidRDefault="0077550F" w:rsidP="0077550F">
      <w:pPr>
        <w:widowControl w:val="0"/>
        <w:numPr>
          <w:ilvl w:val="0"/>
          <w:numId w:val="3"/>
        </w:numPr>
        <w:tabs>
          <w:tab w:val="clear" w:pos="720"/>
        </w:tabs>
        <w:ind w:left="567" w:hanging="567"/>
        <w:rPr>
          <w:iCs/>
          <w:sz w:val="22"/>
          <w:szCs w:val="22"/>
          <w:lang w:val="lt-LT" w:eastAsia="lt-LT"/>
        </w:rPr>
      </w:pPr>
      <w:r w:rsidRPr="001A4430">
        <w:rPr>
          <w:sz w:val="22"/>
          <w:szCs w:val="22"/>
          <w:lang w:val="lt-LT" w:eastAsia="en-US"/>
        </w:rPr>
        <w:t xml:space="preserve">jeigu sergate cukriniu diabetu arba </w:t>
      </w:r>
      <w:r w:rsidRPr="001A4430">
        <w:rPr>
          <w:iCs/>
          <w:sz w:val="22"/>
          <w:szCs w:val="22"/>
          <w:lang w:val="lt-LT" w:eastAsia="lt-LT"/>
        </w:rPr>
        <w:t xml:space="preserve">Jūsų </w:t>
      </w:r>
      <w:r w:rsidRPr="001A4430">
        <w:rPr>
          <w:sz w:val="22"/>
          <w:szCs w:val="22"/>
          <w:lang w:val="lt-LT" w:eastAsia="en-US"/>
        </w:rPr>
        <w:t xml:space="preserve">inkstų </w:t>
      </w:r>
      <w:r w:rsidRPr="001A4430">
        <w:rPr>
          <w:iCs/>
          <w:sz w:val="22"/>
          <w:szCs w:val="22"/>
          <w:lang w:val="lt-LT" w:eastAsia="lt-LT"/>
        </w:rPr>
        <w:t>veikla sutrikusi</w:t>
      </w:r>
      <w:r w:rsidRPr="001A4430">
        <w:rPr>
          <w:sz w:val="22"/>
          <w:szCs w:val="22"/>
          <w:lang w:val="lt-LT" w:eastAsia="en-US"/>
        </w:rPr>
        <w:t xml:space="preserve"> ir </w:t>
      </w:r>
      <w:r w:rsidRPr="001A4430">
        <w:rPr>
          <w:iCs/>
          <w:sz w:val="22"/>
          <w:szCs w:val="22"/>
          <w:lang w:val="lt-LT" w:eastAsia="lt-LT"/>
        </w:rPr>
        <w:t>Jums skirtas</w:t>
      </w:r>
      <w:r w:rsidRPr="001A4430">
        <w:rPr>
          <w:sz w:val="22"/>
          <w:szCs w:val="22"/>
          <w:lang w:val="lt-LT" w:eastAsia="en-US"/>
        </w:rPr>
        <w:t xml:space="preserve"> kraujospūdį </w:t>
      </w:r>
      <w:r w:rsidRPr="001A4430">
        <w:rPr>
          <w:iCs/>
          <w:sz w:val="22"/>
          <w:szCs w:val="22"/>
          <w:lang w:val="lt-LT" w:eastAsia="lt-LT"/>
        </w:rPr>
        <w:t>mažinantis vaistas, kurio</w:t>
      </w:r>
      <w:r w:rsidRPr="001A4430">
        <w:rPr>
          <w:sz w:val="22"/>
          <w:szCs w:val="22"/>
          <w:lang w:val="lt-LT" w:eastAsia="en-US"/>
        </w:rPr>
        <w:t xml:space="preserve"> sudėtyje yra </w:t>
      </w:r>
      <w:proofErr w:type="spellStart"/>
      <w:r w:rsidRPr="001A4430">
        <w:rPr>
          <w:sz w:val="22"/>
          <w:szCs w:val="22"/>
          <w:lang w:val="lt-LT" w:eastAsia="en-US"/>
        </w:rPr>
        <w:t>aliskireno</w:t>
      </w:r>
      <w:proofErr w:type="spellEnd"/>
      <w:r w:rsidRPr="001A4430">
        <w:rPr>
          <w:sz w:val="22"/>
          <w:szCs w:val="22"/>
          <w:lang w:val="lt-LT" w:eastAsia="en-US"/>
        </w:rPr>
        <w:t>;</w:t>
      </w:r>
    </w:p>
    <w:p w:rsidR="0077550F" w:rsidRPr="001A4430" w:rsidRDefault="0077550F" w:rsidP="0077550F">
      <w:pPr>
        <w:widowControl w:val="0"/>
        <w:numPr>
          <w:ilvl w:val="0"/>
          <w:numId w:val="3"/>
        </w:numPr>
        <w:tabs>
          <w:tab w:val="clear" w:pos="720"/>
        </w:tabs>
        <w:ind w:left="567" w:hanging="567"/>
        <w:rPr>
          <w:iCs/>
          <w:sz w:val="22"/>
          <w:szCs w:val="22"/>
          <w:lang w:val="lt-LT" w:eastAsia="lt-LT"/>
        </w:rPr>
      </w:pPr>
      <w:r w:rsidRPr="001A4430">
        <w:rPr>
          <w:iCs/>
          <w:sz w:val="22"/>
          <w:szCs w:val="22"/>
          <w:lang w:val="lt-LT" w:eastAsia="lt-LT"/>
        </w:rPr>
        <w:t xml:space="preserve">jeigu vartojote arba šiuo metu vartojate </w:t>
      </w:r>
      <w:proofErr w:type="spellStart"/>
      <w:r w:rsidRPr="001A4430">
        <w:rPr>
          <w:iCs/>
          <w:sz w:val="22"/>
          <w:szCs w:val="22"/>
          <w:lang w:val="lt-LT" w:eastAsia="lt-LT"/>
        </w:rPr>
        <w:t>sakubitrilo</w:t>
      </w:r>
      <w:proofErr w:type="spellEnd"/>
      <w:r w:rsidRPr="001A4430">
        <w:rPr>
          <w:iCs/>
          <w:sz w:val="22"/>
          <w:szCs w:val="22"/>
          <w:lang w:val="lt-LT" w:eastAsia="lt-LT"/>
        </w:rPr>
        <w:t xml:space="preserve"> ir </w:t>
      </w:r>
      <w:proofErr w:type="spellStart"/>
      <w:r w:rsidRPr="001A4430">
        <w:rPr>
          <w:iCs/>
          <w:sz w:val="22"/>
          <w:szCs w:val="22"/>
          <w:lang w:val="lt-LT" w:eastAsia="lt-LT"/>
        </w:rPr>
        <w:t>valsartano</w:t>
      </w:r>
      <w:proofErr w:type="spellEnd"/>
      <w:r w:rsidRPr="001A4430">
        <w:rPr>
          <w:iCs/>
          <w:sz w:val="22"/>
          <w:szCs w:val="22"/>
          <w:lang w:val="lt-LT" w:eastAsia="lt-LT"/>
        </w:rPr>
        <w:t xml:space="preserve"> derinį, suaugusiųjų ilgalaikiam (lėtiniam) širdies nepakankamumui gydyti, nes yra padidėjęs </w:t>
      </w:r>
      <w:proofErr w:type="spellStart"/>
      <w:r w:rsidRPr="001A4430">
        <w:rPr>
          <w:iCs/>
          <w:sz w:val="22"/>
          <w:szCs w:val="22"/>
          <w:lang w:val="lt-LT" w:eastAsia="lt-LT"/>
        </w:rPr>
        <w:t>angioneurozinės</w:t>
      </w:r>
      <w:proofErr w:type="spellEnd"/>
      <w:r w:rsidRPr="001A4430">
        <w:rPr>
          <w:iCs/>
          <w:sz w:val="22"/>
          <w:szCs w:val="22"/>
          <w:lang w:val="lt-LT" w:eastAsia="lt-LT"/>
        </w:rPr>
        <w:t xml:space="preserve"> edemos (staigaus </w:t>
      </w:r>
      <w:r w:rsidRPr="001A4430">
        <w:rPr>
          <w:iCs/>
          <w:sz w:val="22"/>
          <w:szCs w:val="22"/>
          <w:lang w:val="lt-LT" w:eastAsia="lt-LT"/>
        </w:rPr>
        <w:lastRenderedPageBreak/>
        <w:t>patinimo po oda tokiose vietose kaip gerklė) pavojus.</w:t>
      </w:r>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40" w:hanging="540"/>
        <w:outlineLvl w:val="2"/>
        <w:rPr>
          <w:b/>
          <w:sz w:val="22"/>
          <w:szCs w:val="22"/>
          <w:lang w:val="lt-LT" w:eastAsia="lt-LT"/>
        </w:rPr>
      </w:pPr>
      <w:r w:rsidRPr="001A4430">
        <w:rPr>
          <w:b/>
          <w:sz w:val="22"/>
          <w:szCs w:val="22"/>
          <w:lang w:val="lt-LT" w:eastAsia="lt-LT"/>
        </w:rPr>
        <w:t>Įspėjimai ir atsargumo priemonės:</w:t>
      </w:r>
    </w:p>
    <w:p w:rsidR="0077550F" w:rsidRPr="001A4430" w:rsidRDefault="0077550F" w:rsidP="0077550F">
      <w:pPr>
        <w:widowControl w:val="0"/>
        <w:rPr>
          <w:sz w:val="22"/>
          <w:szCs w:val="22"/>
          <w:lang w:val="lt-LT" w:eastAsia="lt-LT"/>
        </w:rPr>
      </w:pPr>
      <w:r w:rsidRPr="001A4430">
        <w:rPr>
          <w:sz w:val="22"/>
          <w:szCs w:val="22"/>
          <w:lang w:val="lt-LT" w:eastAsia="lt-LT"/>
        </w:rPr>
        <w:t xml:space="preserve">Pasitarkite su gydytoju arba vaistininku, prieš pradėdami vartoti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w:t>
      </w:r>
    </w:p>
    <w:p w:rsidR="0077550F" w:rsidRPr="001A4430" w:rsidRDefault="0077550F" w:rsidP="0077550F">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jeigu sergate inkstų liga;</w:t>
      </w:r>
    </w:p>
    <w:p w:rsidR="0077550F" w:rsidRPr="001A4430" w:rsidRDefault="0077550F" w:rsidP="0077550F">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jeigu sergate kepenų liga;</w:t>
      </w:r>
    </w:p>
    <w:p w:rsidR="0077550F" w:rsidRPr="001A4430" w:rsidRDefault="0077550F" w:rsidP="0077550F">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esate gydomas dializėmis;</w:t>
      </w:r>
    </w:p>
    <w:p w:rsidR="0077550F" w:rsidRPr="001A4430" w:rsidRDefault="0077550F" w:rsidP="0077550F">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sergate širdies liga, ypač jei yra širdies vožtuvų sutrikimų;</w:t>
      </w:r>
    </w:p>
    <w:p w:rsidR="0077550F" w:rsidRPr="001A4430" w:rsidRDefault="0077550F" w:rsidP="0077550F">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sergate diabetu;</w:t>
      </w:r>
    </w:p>
    <w:p w:rsidR="0077550F" w:rsidRPr="001A4430" w:rsidRDefault="0077550F" w:rsidP="0077550F">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neseniai gausiai vėmėte ar viduriavote;</w:t>
      </w:r>
    </w:p>
    <w:p w:rsidR="0077550F" w:rsidRPr="001A4430" w:rsidRDefault="0077550F" w:rsidP="0077550F">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vartojate imuninę sistemą slopinančių vaistų;</w:t>
      </w:r>
    </w:p>
    <w:p w:rsidR="0077550F" w:rsidRPr="001A4430" w:rsidRDefault="0077550F" w:rsidP="0077550F">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vartojate vaistų nuo podagros (</w:t>
      </w:r>
      <w:proofErr w:type="spellStart"/>
      <w:r w:rsidRPr="001A4430">
        <w:rPr>
          <w:sz w:val="22"/>
          <w:szCs w:val="22"/>
          <w:lang w:val="lt-LT" w:eastAsia="en-US"/>
        </w:rPr>
        <w:t>alopurinolio</w:t>
      </w:r>
      <w:proofErr w:type="spellEnd"/>
      <w:r w:rsidRPr="001A4430">
        <w:rPr>
          <w:sz w:val="22"/>
          <w:szCs w:val="22"/>
          <w:lang w:val="lt-LT" w:eastAsia="en-US"/>
        </w:rPr>
        <w:t>);</w:t>
      </w:r>
    </w:p>
    <w:p w:rsidR="0077550F" w:rsidRPr="001A4430" w:rsidRDefault="0077550F" w:rsidP="0077550F">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vartojate vaistų nuo nenormalaus širdies plakimo (</w:t>
      </w:r>
      <w:proofErr w:type="spellStart"/>
      <w:r w:rsidRPr="001A4430">
        <w:rPr>
          <w:sz w:val="22"/>
          <w:szCs w:val="22"/>
          <w:lang w:val="lt-LT" w:eastAsia="en-US"/>
        </w:rPr>
        <w:t>prokainamido</w:t>
      </w:r>
      <w:proofErr w:type="spellEnd"/>
      <w:r w:rsidRPr="001A4430">
        <w:rPr>
          <w:sz w:val="22"/>
          <w:szCs w:val="22"/>
          <w:lang w:val="lt-LT" w:eastAsia="en-US"/>
        </w:rPr>
        <w:t>);</w:t>
      </w:r>
    </w:p>
    <w:p w:rsidR="0077550F" w:rsidRPr="001A4430" w:rsidRDefault="0077550F" w:rsidP="0077550F">
      <w:pPr>
        <w:widowControl w:val="0"/>
        <w:numPr>
          <w:ilvl w:val="0"/>
          <w:numId w:val="1"/>
        </w:numPr>
        <w:overflowPunct w:val="0"/>
        <w:autoSpaceDE w:val="0"/>
        <w:autoSpaceDN w:val="0"/>
        <w:adjustRightInd w:val="0"/>
        <w:textAlignment w:val="baseline"/>
        <w:rPr>
          <w:sz w:val="22"/>
          <w:szCs w:val="22"/>
          <w:lang w:val="lt-LT" w:eastAsia="lt-LT"/>
        </w:rPr>
      </w:pPr>
      <w:r w:rsidRPr="001A4430">
        <w:rPr>
          <w:sz w:val="22"/>
          <w:szCs w:val="22"/>
          <w:lang w:val="lt-LT" w:eastAsia="lt-LT"/>
        </w:rPr>
        <w:t xml:space="preserve">jeigu vartojate bet kurį iš toliau išvardytų vaistų, padidėja </w:t>
      </w:r>
      <w:proofErr w:type="spellStart"/>
      <w:r w:rsidRPr="001A4430">
        <w:rPr>
          <w:sz w:val="22"/>
          <w:szCs w:val="22"/>
          <w:lang w:val="lt-LT" w:eastAsia="lt-LT"/>
        </w:rPr>
        <w:t>angioneurozinės</w:t>
      </w:r>
      <w:proofErr w:type="spellEnd"/>
      <w:r w:rsidRPr="001A4430">
        <w:rPr>
          <w:sz w:val="22"/>
          <w:szCs w:val="22"/>
          <w:lang w:val="lt-LT" w:eastAsia="lt-LT"/>
        </w:rPr>
        <w:t xml:space="preserve"> edemos (staigaus patinimo po oda ir tokiose vietose kaip gerklė) rizika:</w:t>
      </w:r>
    </w:p>
    <w:p w:rsidR="0077550F" w:rsidRPr="001A4430" w:rsidRDefault="0077550F" w:rsidP="0077550F">
      <w:pPr>
        <w:widowControl w:val="0"/>
        <w:numPr>
          <w:ilvl w:val="0"/>
          <w:numId w:val="1"/>
        </w:numPr>
        <w:tabs>
          <w:tab w:val="clear" w:pos="567"/>
        </w:tabs>
        <w:overflowPunct w:val="0"/>
        <w:autoSpaceDE w:val="0"/>
        <w:autoSpaceDN w:val="0"/>
        <w:adjustRightInd w:val="0"/>
        <w:ind w:firstLine="142"/>
        <w:textAlignment w:val="baseline"/>
        <w:rPr>
          <w:sz w:val="22"/>
          <w:szCs w:val="22"/>
          <w:lang w:val="lt-LT" w:eastAsia="lt-LT"/>
        </w:rPr>
      </w:pPr>
      <w:proofErr w:type="spellStart"/>
      <w:r w:rsidRPr="001A4430">
        <w:rPr>
          <w:sz w:val="22"/>
          <w:szCs w:val="22"/>
          <w:lang w:val="lt-LT" w:eastAsia="lt-LT"/>
        </w:rPr>
        <w:t>racekadotrilio</w:t>
      </w:r>
      <w:proofErr w:type="spellEnd"/>
      <w:r w:rsidRPr="001A4430">
        <w:rPr>
          <w:sz w:val="22"/>
          <w:szCs w:val="22"/>
          <w:lang w:val="lt-LT" w:eastAsia="lt-LT"/>
        </w:rPr>
        <w:t xml:space="preserve"> - viduriavimui gydyti vartojamo vaisto;</w:t>
      </w:r>
    </w:p>
    <w:p w:rsidR="0077550F" w:rsidRPr="001A4430" w:rsidRDefault="0077550F" w:rsidP="0077550F">
      <w:pPr>
        <w:widowControl w:val="0"/>
        <w:numPr>
          <w:ilvl w:val="0"/>
          <w:numId w:val="1"/>
        </w:numPr>
        <w:tabs>
          <w:tab w:val="clear" w:pos="567"/>
        </w:tabs>
        <w:overflowPunct w:val="0"/>
        <w:autoSpaceDE w:val="0"/>
        <w:autoSpaceDN w:val="0"/>
        <w:adjustRightInd w:val="0"/>
        <w:ind w:left="1440" w:hanging="720"/>
        <w:textAlignment w:val="baseline"/>
        <w:rPr>
          <w:sz w:val="22"/>
          <w:szCs w:val="22"/>
          <w:lang w:val="lt-LT"/>
        </w:rPr>
      </w:pPr>
      <w:r w:rsidRPr="001A4430">
        <w:rPr>
          <w:bCs/>
          <w:sz w:val="22"/>
          <w:szCs w:val="22"/>
          <w:lang w:val="lt-LT"/>
        </w:rPr>
        <w:t xml:space="preserve">vaistų, vartojamų norint užkirsti kelią persodinto organo atmetimui ir vėžiui gydyti (pvz., </w:t>
      </w:r>
      <w:proofErr w:type="spellStart"/>
      <w:r w:rsidRPr="001A4430">
        <w:rPr>
          <w:bCs/>
          <w:sz w:val="22"/>
          <w:szCs w:val="22"/>
          <w:lang w:val="lt-LT"/>
        </w:rPr>
        <w:t>temsirolimuzo</w:t>
      </w:r>
      <w:proofErr w:type="spellEnd"/>
      <w:r w:rsidRPr="001A4430">
        <w:rPr>
          <w:bCs/>
          <w:sz w:val="22"/>
          <w:szCs w:val="22"/>
          <w:lang w:val="lt-LT"/>
        </w:rPr>
        <w:t xml:space="preserve">, </w:t>
      </w:r>
      <w:proofErr w:type="spellStart"/>
      <w:r w:rsidRPr="001A4430">
        <w:rPr>
          <w:bCs/>
          <w:sz w:val="22"/>
          <w:szCs w:val="22"/>
          <w:lang w:val="lt-LT"/>
        </w:rPr>
        <w:t>sirolimuzo</w:t>
      </w:r>
      <w:proofErr w:type="spellEnd"/>
      <w:r w:rsidRPr="001A4430">
        <w:rPr>
          <w:bCs/>
          <w:sz w:val="22"/>
          <w:szCs w:val="22"/>
          <w:lang w:val="lt-LT"/>
        </w:rPr>
        <w:t xml:space="preserve">, </w:t>
      </w:r>
      <w:proofErr w:type="spellStart"/>
      <w:r w:rsidRPr="001A4430">
        <w:rPr>
          <w:bCs/>
          <w:sz w:val="22"/>
          <w:szCs w:val="22"/>
          <w:lang w:val="lt-LT"/>
        </w:rPr>
        <w:t>everolimuzo</w:t>
      </w:r>
      <w:proofErr w:type="spellEnd"/>
      <w:r w:rsidRPr="001A4430">
        <w:rPr>
          <w:bCs/>
          <w:sz w:val="22"/>
          <w:szCs w:val="22"/>
          <w:lang w:val="lt-LT"/>
        </w:rPr>
        <w:t>)</w:t>
      </w:r>
      <w:r>
        <w:rPr>
          <w:bCs/>
          <w:sz w:val="22"/>
          <w:szCs w:val="22"/>
          <w:lang w:val="lt-LT"/>
        </w:rPr>
        <w:t>;</w:t>
      </w:r>
      <w:r w:rsidRPr="001A4430">
        <w:rPr>
          <w:bCs/>
          <w:sz w:val="22"/>
          <w:szCs w:val="22"/>
          <w:lang w:val="lt-LT"/>
        </w:rPr>
        <w:t xml:space="preserve"> </w:t>
      </w:r>
    </w:p>
    <w:p w:rsidR="0077550F" w:rsidRPr="001A4430" w:rsidRDefault="0077550F" w:rsidP="0077550F">
      <w:pPr>
        <w:widowControl w:val="0"/>
        <w:numPr>
          <w:ilvl w:val="0"/>
          <w:numId w:val="1"/>
        </w:numPr>
        <w:tabs>
          <w:tab w:val="clear" w:pos="567"/>
        </w:tabs>
        <w:overflowPunct w:val="0"/>
        <w:autoSpaceDE w:val="0"/>
        <w:autoSpaceDN w:val="0"/>
        <w:adjustRightInd w:val="0"/>
        <w:ind w:firstLine="142"/>
        <w:textAlignment w:val="baseline"/>
        <w:rPr>
          <w:sz w:val="22"/>
          <w:szCs w:val="22"/>
          <w:lang w:val="lt-LT" w:eastAsia="lt-LT"/>
        </w:rPr>
      </w:pPr>
      <w:proofErr w:type="spellStart"/>
      <w:r w:rsidRPr="001A4430">
        <w:rPr>
          <w:sz w:val="22"/>
          <w:szCs w:val="22"/>
          <w:lang w:val="lt-LT" w:eastAsia="lt-LT"/>
        </w:rPr>
        <w:t>vildagliptino</w:t>
      </w:r>
      <w:proofErr w:type="spellEnd"/>
      <w:r w:rsidRPr="001A4430">
        <w:rPr>
          <w:sz w:val="22"/>
          <w:szCs w:val="22"/>
          <w:lang w:val="lt-LT" w:eastAsia="lt-LT"/>
        </w:rPr>
        <w:t xml:space="preserve"> – cukriniam diabetui gydyti vartojamo vaisto;</w:t>
      </w:r>
    </w:p>
    <w:p w:rsidR="0077550F" w:rsidRPr="001A4430" w:rsidRDefault="0077550F" w:rsidP="0077550F">
      <w:pPr>
        <w:widowControl w:val="0"/>
        <w:numPr>
          <w:ilvl w:val="0"/>
          <w:numId w:val="8"/>
        </w:numPr>
        <w:overflowPunct w:val="0"/>
        <w:autoSpaceDE w:val="0"/>
        <w:autoSpaceDN w:val="0"/>
        <w:adjustRightInd w:val="0"/>
        <w:ind w:left="567" w:hanging="567"/>
        <w:textAlignment w:val="baseline"/>
        <w:rPr>
          <w:sz w:val="22"/>
          <w:szCs w:val="22"/>
          <w:lang w:val="lt-LT" w:eastAsia="lt-LT"/>
        </w:rPr>
      </w:pPr>
      <w:r w:rsidRPr="001A4430">
        <w:rPr>
          <w:sz w:val="22"/>
          <w:szCs w:val="22"/>
          <w:lang w:val="lt-LT" w:eastAsia="lt-LT"/>
        </w:rPr>
        <w:t>jei vartojate kur</w:t>
      </w:r>
      <w:r>
        <w:rPr>
          <w:sz w:val="22"/>
          <w:szCs w:val="22"/>
          <w:lang w:val="lt-LT" w:eastAsia="lt-LT"/>
        </w:rPr>
        <w:t>io</w:t>
      </w:r>
      <w:r w:rsidRPr="001A4430">
        <w:rPr>
          <w:sz w:val="22"/>
          <w:szCs w:val="22"/>
          <w:lang w:val="lt-LT" w:eastAsia="lt-LT"/>
        </w:rPr>
        <w:t xml:space="preserve"> nors iš šių vaistų padidėjusiam kraujospūdžiui gydyti:</w:t>
      </w:r>
    </w:p>
    <w:p w:rsidR="0077550F" w:rsidRPr="001A4430" w:rsidRDefault="0077550F" w:rsidP="0077550F">
      <w:pPr>
        <w:widowControl w:val="0"/>
        <w:numPr>
          <w:ilvl w:val="0"/>
          <w:numId w:val="3"/>
        </w:numPr>
        <w:tabs>
          <w:tab w:val="clear" w:pos="720"/>
        </w:tabs>
        <w:ind w:left="1276" w:hanging="567"/>
        <w:rPr>
          <w:sz w:val="22"/>
          <w:szCs w:val="22"/>
          <w:lang w:val="lt-LT" w:eastAsia="en-US"/>
        </w:rPr>
      </w:pPr>
      <w:proofErr w:type="spellStart"/>
      <w:r w:rsidRPr="001A4430">
        <w:rPr>
          <w:sz w:val="22"/>
          <w:szCs w:val="22"/>
          <w:lang w:val="lt-LT" w:eastAsia="en-US"/>
        </w:rPr>
        <w:t>angiotenzino</w:t>
      </w:r>
      <w:proofErr w:type="spellEnd"/>
      <w:r w:rsidRPr="001A4430">
        <w:rPr>
          <w:sz w:val="22"/>
          <w:szCs w:val="22"/>
          <w:lang w:val="lt-LT" w:eastAsia="en-US"/>
        </w:rPr>
        <w:t xml:space="preserve"> II receptorių blokatorių (ARB) (</w:t>
      </w:r>
      <w:r w:rsidRPr="001A4430">
        <w:rPr>
          <w:sz w:val="22"/>
          <w:szCs w:val="22"/>
          <w:lang w:val="lt-LT" w:eastAsia="lt-LT"/>
        </w:rPr>
        <w:t xml:space="preserve">vadinamųjų </w:t>
      </w:r>
      <w:proofErr w:type="spellStart"/>
      <w:r w:rsidRPr="001A4430">
        <w:rPr>
          <w:sz w:val="22"/>
          <w:szCs w:val="22"/>
          <w:lang w:val="lt-LT" w:eastAsia="lt-LT"/>
        </w:rPr>
        <w:t>sartanų</w:t>
      </w:r>
      <w:proofErr w:type="spellEnd"/>
      <w:r w:rsidRPr="001A4430">
        <w:rPr>
          <w:sz w:val="22"/>
          <w:szCs w:val="22"/>
          <w:lang w:val="lt-LT" w:eastAsia="en-US"/>
        </w:rPr>
        <w:t xml:space="preserve"> – pvz., </w:t>
      </w:r>
      <w:proofErr w:type="spellStart"/>
      <w:r w:rsidRPr="001A4430">
        <w:rPr>
          <w:sz w:val="22"/>
          <w:szCs w:val="22"/>
          <w:lang w:val="lt-LT" w:eastAsia="lt-LT"/>
        </w:rPr>
        <w:t>valsartano</w:t>
      </w:r>
      <w:proofErr w:type="spellEnd"/>
      <w:r w:rsidRPr="001A4430">
        <w:rPr>
          <w:sz w:val="22"/>
          <w:szCs w:val="22"/>
          <w:lang w:val="lt-LT" w:eastAsia="lt-LT"/>
        </w:rPr>
        <w:t xml:space="preserve">, </w:t>
      </w:r>
      <w:proofErr w:type="spellStart"/>
      <w:r w:rsidRPr="001A4430">
        <w:rPr>
          <w:sz w:val="22"/>
          <w:szCs w:val="22"/>
          <w:lang w:val="lt-LT" w:eastAsia="lt-LT"/>
        </w:rPr>
        <w:t>telmisartano</w:t>
      </w:r>
      <w:proofErr w:type="spellEnd"/>
      <w:r w:rsidRPr="001A4430">
        <w:rPr>
          <w:sz w:val="22"/>
          <w:szCs w:val="22"/>
          <w:lang w:val="lt-LT" w:eastAsia="lt-LT"/>
        </w:rPr>
        <w:t xml:space="preserve">, </w:t>
      </w:r>
      <w:proofErr w:type="spellStart"/>
      <w:r w:rsidRPr="001A4430">
        <w:rPr>
          <w:sz w:val="22"/>
          <w:szCs w:val="22"/>
          <w:lang w:val="lt-LT" w:eastAsia="lt-LT"/>
        </w:rPr>
        <w:t>irbesartano</w:t>
      </w:r>
      <w:proofErr w:type="spellEnd"/>
      <w:r w:rsidRPr="001A4430">
        <w:rPr>
          <w:sz w:val="22"/>
          <w:szCs w:val="22"/>
          <w:lang w:val="lt-LT" w:eastAsia="en-US"/>
        </w:rPr>
        <w:t>), ypač jei turite su diabetu susijusių inkstų sutrikimų;</w:t>
      </w:r>
    </w:p>
    <w:p w:rsidR="0077550F" w:rsidRPr="001A4430" w:rsidRDefault="0077550F" w:rsidP="0077550F">
      <w:pPr>
        <w:widowControl w:val="0"/>
        <w:numPr>
          <w:ilvl w:val="0"/>
          <w:numId w:val="3"/>
        </w:numPr>
        <w:tabs>
          <w:tab w:val="clear" w:pos="720"/>
        </w:tabs>
        <w:ind w:left="1276" w:hanging="567"/>
        <w:rPr>
          <w:sz w:val="22"/>
          <w:szCs w:val="22"/>
          <w:lang w:val="lt-LT" w:eastAsia="en-US"/>
        </w:rPr>
      </w:pPr>
      <w:proofErr w:type="spellStart"/>
      <w:r w:rsidRPr="001A4430">
        <w:rPr>
          <w:sz w:val="22"/>
          <w:szCs w:val="22"/>
          <w:lang w:val="lt-LT" w:eastAsia="en-US"/>
        </w:rPr>
        <w:t>aliskireno</w:t>
      </w:r>
      <w:proofErr w:type="spellEnd"/>
      <w:r w:rsidRPr="001A4430">
        <w:rPr>
          <w:sz w:val="22"/>
          <w:szCs w:val="22"/>
          <w:lang w:val="lt-LT" w:eastAsia="en-US"/>
        </w:rPr>
        <w:t>.</w:t>
      </w:r>
    </w:p>
    <w:p w:rsidR="0077550F" w:rsidRPr="001A4430" w:rsidRDefault="0077550F" w:rsidP="0077550F">
      <w:pPr>
        <w:widowControl w:val="0"/>
        <w:overflowPunct w:val="0"/>
        <w:autoSpaceDE w:val="0"/>
        <w:autoSpaceDN w:val="0"/>
        <w:adjustRightInd w:val="0"/>
        <w:textAlignment w:val="baseline"/>
        <w:rPr>
          <w:sz w:val="22"/>
          <w:szCs w:val="22"/>
          <w:lang w:val="lt-LT" w:eastAsia="lt-LT"/>
        </w:rPr>
      </w:pPr>
      <w:r w:rsidRPr="001A4430">
        <w:rPr>
          <w:sz w:val="22"/>
          <w:szCs w:val="22"/>
          <w:lang w:val="lt-LT" w:eastAsia="lt-LT"/>
        </w:rPr>
        <w:t>Jūsų gydytojas gali reguliariai ištirti Jūsų inkstų funkciją, kraujospūdį ir elektrolitų (pvz.</w:t>
      </w:r>
      <w:r>
        <w:rPr>
          <w:sz w:val="22"/>
          <w:szCs w:val="22"/>
          <w:lang w:val="lt-LT" w:eastAsia="lt-LT"/>
        </w:rPr>
        <w:t>,</w:t>
      </w:r>
      <w:r w:rsidRPr="001A4430">
        <w:rPr>
          <w:sz w:val="22"/>
          <w:szCs w:val="22"/>
          <w:lang w:val="lt-LT" w:eastAsia="lt-LT"/>
        </w:rPr>
        <w:t xml:space="preserve"> kalio) kiekį kraujyje.</w:t>
      </w:r>
    </w:p>
    <w:p w:rsidR="0077550F" w:rsidRPr="001A4430" w:rsidRDefault="0077550F" w:rsidP="0077550F">
      <w:pPr>
        <w:widowControl w:val="0"/>
        <w:overflowPunct w:val="0"/>
        <w:autoSpaceDE w:val="0"/>
        <w:autoSpaceDN w:val="0"/>
        <w:adjustRightInd w:val="0"/>
        <w:textAlignment w:val="baseline"/>
        <w:rPr>
          <w:sz w:val="22"/>
          <w:szCs w:val="22"/>
          <w:lang w:val="lt-LT" w:eastAsia="lt-LT"/>
        </w:rPr>
      </w:pPr>
      <w:r w:rsidRPr="001A4430">
        <w:rPr>
          <w:sz w:val="22"/>
          <w:szCs w:val="22"/>
          <w:lang w:val="lt-LT" w:eastAsia="lt-LT"/>
        </w:rPr>
        <w:t>Taip pat žr.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vartoti negalima“.</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r w:rsidRPr="001A4430">
        <w:rPr>
          <w:sz w:val="22"/>
          <w:szCs w:val="22"/>
          <w:lang w:val="lt-LT" w:eastAsia="lt-LT"/>
        </w:rPr>
        <w:t xml:space="preserve">Jei Jums bus taikomas gydymas, kurio metu mažinamas jautrumas širšių ar bičių </w:t>
      </w:r>
      <w:proofErr w:type="spellStart"/>
      <w:r w:rsidRPr="001A4430">
        <w:rPr>
          <w:sz w:val="22"/>
          <w:szCs w:val="22"/>
          <w:lang w:val="lt-LT" w:eastAsia="lt-LT"/>
        </w:rPr>
        <w:t>įgėlimams</w:t>
      </w:r>
      <w:proofErr w:type="spellEnd"/>
      <w:r w:rsidRPr="001A4430">
        <w:rPr>
          <w:sz w:val="22"/>
          <w:szCs w:val="22"/>
          <w:lang w:val="lt-LT" w:eastAsia="lt-LT"/>
        </w:rPr>
        <w:t xml:space="preserve">, privalote pasakyti gydytojui, kad vartojate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r w:rsidRPr="001A4430">
        <w:rPr>
          <w:sz w:val="22"/>
          <w:szCs w:val="22"/>
          <w:lang w:val="lt-LT" w:eastAsia="lt-LT"/>
        </w:rPr>
        <w:t xml:space="preserve">Jei Jums bus taikomas gydymas, kurio metu prietaisas iš kraujo šalins cholesterolį (vadinamoji MTL </w:t>
      </w:r>
      <w:proofErr w:type="spellStart"/>
      <w:r w:rsidRPr="001A4430">
        <w:rPr>
          <w:sz w:val="22"/>
          <w:szCs w:val="22"/>
          <w:lang w:val="lt-LT" w:eastAsia="lt-LT"/>
        </w:rPr>
        <w:t>aferezė</w:t>
      </w:r>
      <w:proofErr w:type="spellEnd"/>
      <w:r w:rsidRPr="001A4430">
        <w:rPr>
          <w:sz w:val="22"/>
          <w:szCs w:val="22"/>
          <w:lang w:val="lt-LT" w:eastAsia="lt-LT"/>
        </w:rPr>
        <w:t xml:space="preserve">), privalote pasakyti gydytojui, kad vartojate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r w:rsidRPr="001A4430">
        <w:rPr>
          <w:sz w:val="22"/>
          <w:szCs w:val="22"/>
          <w:lang w:val="lt-LT" w:eastAsia="lt-LT"/>
        </w:rPr>
        <w:t xml:space="preserve">Jei Jums bus atliekama bet kokia operacija arba jei bus skiriama anestetikų (net odontologinės procedūros metu), privalote pasakyti gydytojui, kad vartojate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r w:rsidRPr="001A4430">
        <w:rPr>
          <w:sz w:val="22"/>
          <w:szCs w:val="22"/>
          <w:lang w:val="lt-LT" w:eastAsia="lt-LT"/>
        </w:rPr>
        <w:t xml:space="preserve">Jei Jums bus atliekamas bet koks kraujo ar šlapimo tyrimas, pasakykite gydytojui, kad vartojate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tablečių, nes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gali iškreipti tyrimų rezultatus.</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r w:rsidRPr="001A4430">
        <w:rPr>
          <w:sz w:val="22"/>
          <w:szCs w:val="22"/>
          <w:lang w:val="lt-LT" w:eastAsia="lt-LT"/>
        </w:rPr>
        <w:t xml:space="preserve">Kad reikiamai sumažėtų kraujospūdis, kai kuriems juodaodžiams pacientams gali reikėti vartoti didesnę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dozę.</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en-US"/>
        </w:rPr>
      </w:pPr>
      <w:r w:rsidRPr="001A4430">
        <w:rPr>
          <w:sz w:val="22"/>
          <w:szCs w:val="22"/>
          <w:lang w:val="lt-LT" w:eastAsia="en-US"/>
        </w:rPr>
        <w:t xml:space="preserve">Jeigu manote, kad esate (arba galite tapti) nėščia, turite apie tai pasakyti savo gydytojui. Ankstyvuoju nėštumo laikotarpiu </w:t>
      </w:r>
      <w:proofErr w:type="spellStart"/>
      <w:r w:rsidRPr="001A4430">
        <w:rPr>
          <w:sz w:val="22"/>
          <w:szCs w:val="22"/>
          <w:lang w:val="lt-LT" w:eastAsia="en-US"/>
        </w:rPr>
        <w:t>Kaptopril</w:t>
      </w:r>
      <w:proofErr w:type="spellEnd"/>
      <w:r w:rsidRPr="001A4430">
        <w:rPr>
          <w:sz w:val="22"/>
          <w:szCs w:val="22"/>
          <w:lang w:val="lt-LT" w:eastAsia="en-US"/>
        </w:rPr>
        <w:t xml:space="preserve"> </w:t>
      </w:r>
      <w:proofErr w:type="spellStart"/>
      <w:r w:rsidRPr="001A4430">
        <w:rPr>
          <w:sz w:val="22"/>
          <w:szCs w:val="22"/>
          <w:lang w:val="lt-LT" w:eastAsia="en-US"/>
        </w:rPr>
        <w:t>Krka</w:t>
      </w:r>
      <w:proofErr w:type="spellEnd"/>
      <w:r w:rsidRPr="001A4430">
        <w:rPr>
          <w:sz w:val="22"/>
          <w:szCs w:val="22"/>
          <w:lang w:val="lt-LT" w:eastAsia="en-US"/>
        </w:rPr>
        <w:t xml:space="preserve"> vartoti nerekomenduojama. Vartojamas po trečio nėštumo mėnesio šis vaistas gali padaryti didžiulės žalos Jūsų kūdikiui, žr. skyrių "Nėštumas ir žindymo laikotarpis".</w:t>
      </w:r>
    </w:p>
    <w:p w:rsidR="0077550F" w:rsidRPr="001A4430" w:rsidRDefault="0077550F" w:rsidP="0077550F">
      <w:pPr>
        <w:widowControl w:val="0"/>
        <w:tabs>
          <w:tab w:val="left" w:pos="567"/>
        </w:tabs>
        <w:rPr>
          <w:sz w:val="22"/>
          <w:szCs w:val="22"/>
          <w:lang w:val="lt-LT" w:eastAsia="lt-LT"/>
        </w:rPr>
      </w:pPr>
    </w:p>
    <w:p w:rsidR="0077550F" w:rsidRPr="001A4430" w:rsidRDefault="0077550F" w:rsidP="0077550F">
      <w:pPr>
        <w:widowControl w:val="0"/>
        <w:ind w:left="540" w:hanging="540"/>
        <w:outlineLvl w:val="2"/>
        <w:rPr>
          <w:b/>
          <w:sz w:val="22"/>
          <w:szCs w:val="22"/>
          <w:lang w:val="lt-LT" w:eastAsia="lt-LT"/>
        </w:rPr>
      </w:pPr>
      <w:r w:rsidRPr="001A4430">
        <w:rPr>
          <w:b/>
          <w:sz w:val="22"/>
          <w:szCs w:val="22"/>
          <w:lang w:val="lt-LT" w:eastAsia="lt-LT"/>
        </w:rPr>
        <w:t xml:space="preserve">Kiti vaistai ir </w:t>
      </w:r>
      <w:proofErr w:type="spellStart"/>
      <w:r w:rsidRPr="001A4430">
        <w:rPr>
          <w:b/>
          <w:sz w:val="22"/>
          <w:szCs w:val="22"/>
          <w:lang w:val="lt-LT" w:eastAsia="lt-LT"/>
        </w:rPr>
        <w:t>Kaptopril</w:t>
      </w:r>
      <w:proofErr w:type="spellEnd"/>
      <w:r w:rsidRPr="001A4430">
        <w:rPr>
          <w:b/>
          <w:sz w:val="22"/>
          <w:szCs w:val="22"/>
          <w:lang w:val="lt-LT" w:eastAsia="lt-LT"/>
        </w:rPr>
        <w:t xml:space="preserve"> </w:t>
      </w:r>
      <w:proofErr w:type="spellStart"/>
      <w:r w:rsidRPr="001A4430">
        <w:rPr>
          <w:b/>
          <w:sz w:val="22"/>
          <w:szCs w:val="22"/>
          <w:lang w:val="lt-LT" w:eastAsia="lt-LT"/>
        </w:rPr>
        <w:t>Krka</w:t>
      </w:r>
      <w:proofErr w:type="spellEnd"/>
    </w:p>
    <w:p w:rsidR="0077550F" w:rsidRPr="001A4430" w:rsidRDefault="0077550F" w:rsidP="0077550F">
      <w:pPr>
        <w:widowControl w:val="0"/>
        <w:rPr>
          <w:sz w:val="22"/>
          <w:szCs w:val="22"/>
          <w:lang w:val="lt-LT" w:eastAsia="lt-LT"/>
        </w:rPr>
      </w:pPr>
      <w:r w:rsidRPr="001A4430">
        <w:rPr>
          <w:sz w:val="22"/>
          <w:szCs w:val="22"/>
          <w:lang w:val="lt-LT" w:eastAsia="lt-LT"/>
        </w:rPr>
        <w:t>Jeigu vartojate arba neseniai vartojote kitų vaistų arba dėl to nesate tikri, apie tai pasakykite gydytojui arba vaistininkui.</w:t>
      </w:r>
    </w:p>
    <w:p w:rsidR="0077550F" w:rsidRPr="001A4430" w:rsidRDefault="0077550F" w:rsidP="0077550F">
      <w:pPr>
        <w:widowControl w:val="0"/>
        <w:rPr>
          <w:sz w:val="22"/>
          <w:szCs w:val="22"/>
          <w:lang w:val="lt-LT" w:eastAsia="lt-LT"/>
        </w:rPr>
      </w:pPr>
    </w:p>
    <w:p w:rsidR="0077550F" w:rsidRPr="001A4430" w:rsidRDefault="0077550F" w:rsidP="0077550F">
      <w:pPr>
        <w:widowControl w:val="0"/>
        <w:jc w:val="both"/>
        <w:rPr>
          <w:lang w:val="lt-LT"/>
        </w:rPr>
      </w:pPr>
      <w:r w:rsidRPr="0067691C">
        <w:rPr>
          <w:sz w:val="22"/>
          <w:lang w:val="lt-LT"/>
        </w:rPr>
        <w:t>Tai ypač svarbu, jei vartojate:</w:t>
      </w:r>
    </w:p>
    <w:p w:rsidR="0077550F" w:rsidRPr="001A4430" w:rsidRDefault="0077550F" w:rsidP="0077550F">
      <w:pPr>
        <w:pStyle w:val="Default"/>
        <w:numPr>
          <w:ilvl w:val="0"/>
          <w:numId w:val="7"/>
        </w:numPr>
        <w:ind w:left="540" w:hanging="540"/>
        <w:rPr>
          <w:sz w:val="22"/>
          <w:szCs w:val="22"/>
          <w:lang w:val="lt-LT"/>
        </w:rPr>
      </w:pPr>
      <w:r w:rsidRPr="001A4430">
        <w:rPr>
          <w:bCs/>
          <w:sz w:val="22"/>
          <w:szCs w:val="22"/>
          <w:lang w:val="lt-LT"/>
        </w:rPr>
        <w:t xml:space="preserve">kalio papildų (įskaitant druskos pakaitalus), kalį tausojančių diuretikų ir kitų vaistų, galinčių didinti kalio kiekį kraujyje (pvz., </w:t>
      </w:r>
      <w:proofErr w:type="spellStart"/>
      <w:r w:rsidRPr="001A4430">
        <w:rPr>
          <w:bCs/>
          <w:sz w:val="22"/>
          <w:szCs w:val="22"/>
          <w:lang w:val="lt-LT"/>
        </w:rPr>
        <w:t>trimetoprimo</w:t>
      </w:r>
      <w:proofErr w:type="spellEnd"/>
      <w:r w:rsidRPr="001A4430">
        <w:rPr>
          <w:bCs/>
          <w:sz w:val="22"/>
          <w:szCs w:val="22"/>
          <w:lang w:val="lt-LT"/>
        </w:rPr>
        <w:t xml:space="preserve"> ir </w:t>
      </w:r>
      <w:proofErr w:type="spellStart"/>
      <w:r w:rsidRPr="001A4430">
        <w:rPr>
          <w:bCs/>
          <w:sz w:val="22"/>
          <w:szCs w:val="22"/>
          <w:lang w:val="lt-LT"/>
        </w:rPr>
        <w:t>kotrimoksazolo</w:t>
      </w:r>
      <w:proofErr w:type="spellEnd"/>
      <w:r w:rsidRPr="001A4430">
        <w:rPr>
          <w:bCs/>
          <w:sz w:val="22"/>
          <w:szCs w:val="22"/>
          <w:lang w:val="lt-LT"/>
        </w:rPr>
        <w:t xml:space="preserve"> nuo bakterijų sukeltų infekcijų; </w:t>
      </w:r>
    </w:p>
    <w:p w:rsidR="0077550F" w:rsidRPr="001A4430" w:rsidRDefault="0077550F" w:rsidP="0077550F">
      <w:pPr>
        <w:pStyle w:val="Default"/>
        <w:numPr>
          <w:ilvl w:val="0"/>
          <w:numId w:val="7"/>
        </w:numPr>
        <w:ind w:left="540" w:hanging="540"/>
        <w:rPr>
          <w:sz w:val="22"/>
          <w:szCs w:val="22"/>
          <w:lang w:val="lt-LT"/>
        </w:rPr>
      </w:pPr>
      <w:proofErr w:type="spellStart"/>
      <w:r w:rsidRPr="001A4430">
        <w:rPr>
          <w:bCs/>
          <w:sz w:val="22"/>
          <w:szCs w:val="22"/>
          <w:lang w:val="lt-LT"/>
        </w:rPr>
        <w:lastRenderedPageBreak/>
        <w:t>ciklosporino</w:t>
      </w:r>
      <w:proofErr w:type="spellEnd"/>
      <w:r w:rsidRPr="001A4430">
        <w:rPr>
          <w:bCs/>
          <w:sz w:val="22"/>
          <w:szCs w:val="22"/>
          <w:lang w:val="lt-LT"/>
        </w:rPr>
        <w:t xml:space="preserve">, imunitetą slopinančio vaisto, vartojamo apsisaugoti nuo persodinto organo atmetimo; </w:t>
      </w:r>
    </w:p>
    <w:p w:rsidR="0077550F" w:rsidRPr="001A4430" w:rsidRDefault="0077550F" w:rsidP="0077550F">
      <w:pPr>
        <w:pStyle w:val="Default"/>
        <w:widowControl w:val="0"/>
        <w:numPr>
          <w:ilvl w:val="0"/>
          <w:numId w:val="7"/>
        </w:numPr>
        <w:ind w:left="567" w:hanging="567"/>
        <w:rPr>
          <w:sz w:val="22"/>
          <w:szCs w:val="22"/>
          <w:lang w:val="lt-LT" w:eastAsia="lt-LT"/>
        </w:rPr>
      </w:pPr>
      <w:r w:rsidRPr="001A4430">
        <w:rPr>
          <w:bCs/>
          <w:sz w:val="22"/>
          <w:szCs w:val="22"/>
          <w:lang w:val="lt-LT"/>
        </w:rPr>
        <w:t>heparino – kraujui skystinti vartojamo vaisto, norint išvengti kraujo krešulių susidarymo;</w:t>
      </w:r>
    </w:p>
    <w:p w:rsidR="0077550F" w:rsidRPr="001A4430" w:rsidRDefault="0077550F" w:rsidP="0077550F">
      <w:pPr>
        <w:widowControl w:val="0"/>
        <w:numPr>
          <w:ilvl w:val="0"/>
          <w:numId w:val="7"/>
        </w:numPr>
        <w:ind w:left="567" w:hanging="567"/>
        <w:rPr>
          <w:sz w:val="22"/>
          <w:szCs w:val="22"/>
          <w:lang w:val="lt-LT" w:eastAsia="lt-LT"/>
        </w:rPr>
      </w:pPr>
      <w:r w:rsidRPr="001A4430">
        <w:rPr>
          <w:sz w:val="22"/>
          <w:szCs w:val="22"/>
          <w:lang w:val="lt-LT" w:eastAsia="en-US"/>
        </w:rPr>
        <w:t xml:space="preserve">diuretikų (pvz., </w:t>
      </w:r>
      <w:proofErr w:type="spellStart"/>
      <w:r w:rsidRPr="001A4430">
        <w:rPr>
          <w:sz w:val="22"/>
          <w:szCs w:val="22"/>
          <w:lang w:val="lt-LT" w:eastAsia="en-US"/>
        </w:rPr>
        <w:t>hidrochlorotiazido</w:t>
      </w:r>
      <w:proofErr w:type="spellEnd"/>
      <w:r w:rsidRPr="001A4430">
        <w:rPr>
          <w:sz w:val="22"/>
          <w:szCs w:val="22"/>
          <w:lang w:val="lt-LT" w:eastAsia="en-US"/>
        </w:rPr>
        <w:t xml:space="preserve">, </w:t>
      </w:r>
      <w:proofErr w:type="spellStart"/>
      <w:r w:rsidRPr="001A4430">
        <w:rPr>
          <w:sz w:val="22"/>
          <w:szCs w:val="22"/>
          <w:lang w:val="lt-LT" w:eastAsia="en-US"/>
        </w:rPr>
        <w:t>furozemido</w:t>
      </w:r>
      <w:proofErr w:type="spellEnd"/>
      <w:r w:rsidRPr="001A4430">
        <w:rPr>
          <w:sz w:val="22"/>
          <w:szCs w:val="22"/>
          <w:lang w:val="lt-LT" w:eastAsia="en-US"/>
        </w:rPr>
        <w:t xml:space="preserve"> ar </w:t>
      </w:r>
      <w:proofErr w:type="spellStart"/>
      <w:r w:rsidRPr="001A4430">
        <w:rPr>
          <w:sz w:val="22"/>
          <w:szCs w:val="22"/>
          <w:lang w:val="lt-LT" w:eastAsia="en-US"/>
        </w:rPr>
        <w:t>bumetanido</w:t>
      </w:r>
      <w:proofErr w:type="spellEnd"/>
      <w:r w:rsidRPr="001A4430">
        <w:rPr>
          <w:sz w:val="22"/>
          <w:szCs w:val="22"/>
          <w:lang w:val="lt-LT" w:eastAsia="en-US"/>
        </w:rPr>
        <w:t>);</w:t>
      </w:r>
    </w:p>
    <w:p w:rsidR="0077550F" w:rsidRPr="001A4430" w:rsidRDefault="0077550F" w:rsidP="0077550F">
      <w:pPr>
        <w:widowControl w:val="0"/>
        <w:numPr>
          <w:ilvl w:val="0"/>
          <w:numId w:val="7"/>
        </w:numPr>
        <w:ind w:left="567" w:hanging="567"/>
        <w:rPr>
          <w:sz w:val="22"/>
          <w:szCs w:val="22"/>
          <w:lang w:val="lt-LT" w:eastAsia="en-US"/>
        </w:rPr>
      </w:pPr>
      <w:r w:rsidRPr="001A4430">
        <w:rPr>
          <w:sz w:val="22"/>
          <w:szCs w:val="22"/>
          <w:lang w:val="lt-LT" w:eastAsia="en-US"/>
        </w:rPr>
        <w:t>bet kokių kitokių vaistų, kuriais gydoma didelio kraujo spaudimo liga;</w:t>
      </w:r>
    </w:p>
    <w:p w:rsidR="0077550F" w:rsidRPr="001A4430" w:rsidRDefault="0077550F" w:rsidP="0077550F">
      <w:pPr>
        <w:widowControl w:val="0"/>
        <w:numPr>
          <w:ilvl w:val="0"/>
          <w:numId w:val="7"/>
        </w:numPr>
        <w:ind w:left="567" w:hanging="567"/>
        <w:rPr>
          <w:sz w:val="22"/>
          <w:szCs w:val="22"/>
          <w:lang w:val="lt-LT" w:eastAsia="en-US"/>
        </w:rPr>
      </w:pPr>
      <w:r w:rsidRPr="001A4430">
        <w:rPr>
          <w:sz w:val="22"/>
          <w:szCs w:val="22"/>
          <w:lang w:val="lt-LT" w:eastAsia="en-US"/>
        </w:rPr>
        <w:t xml:space="preserve">vaistų, kuriais gydomi psichikos sutrikimai, įskaitant depresiją (pvz., ličio ar </w:t>
      </w:r>
      <w:proofErr w:type="spellStart"/>
      <w:r w:rsidRPr="001A4430">
        <w:rPr>
          <w:sz w:val="22"/>
          <w:szCs w:val="22"/>
          <w:lang w:val="lt-LT" w:eastAsia="en-US"/>
        </w:rPr>
        <w:t>amitriptilino</w:t>
      </w:r>
      <w:proofErr w:type="spellEnd"/>
      <w:r w:rsidRPr="001A4430">
        <w:rPr>
          <w:sz w:val="22"/>
          <w:szCs w:val="22"/>
          <w:lang w:val="lt-LT" w:eastAsia="en-US"/>
        </w:rPr>
        <w:t>);</w:t>
      </w:r>
    </w:p>
    <w:p w:rsidR="0077550F" w:rsidRPr="001A4430" w:rsidRDefault="0077550F" w:rsidP="0077550F">
      <w:pPr>
        <w:widowControl w:val="0"/>
        <w:numPr>
          <w:ilvl w:val="0"/>
          <w:numId w:val="7"/>
        </w:numPr>
        <w:ind w:left="567" w:hanging="567"/>
        <w:rPr>
          <w:sz w:val="22"/>
          <w:szCs w:val="22"/>
          <w:lang w:val="lt-LT" w:eastAsia="en-US"/>
        </w:rPr>
      </w:pPr>
      <w:r w:rsidRPr="001A4430">
        <w:rPr>
          <w:sz w:val="22"/>
          <w:szCs w:val="22"/>
          <w:lang w:val="lt-LT" w:eastAsia="en-US"/>
        </w:rPr>
        <w:t xml:space="preserve">vaistų nuo podagros (pvz., </w:t>
      </w:r>
      <w:proofErr w:type="spellStart"/>
      <w:r w:rsidRPr="001A4430">
        <w:rPr>
          <w:sz w:val="22"/>
          <w:szCs w:val="22"/>
          <w:lang w:val="lt-LT" w:eastAsia="en-US"/>
        </w:rPr>
        <w:t>alopurinolio</w:t>
      </w:r>
      <w:proofErr w:type="spellEnd"/>
      <w:r w:rsidRPr="001A4430">
        <w:rPr>
          <w:sz w:val="22"/>
          <w:szCs w:val="22"/>
          <w:lang w:val="lt-LT" w:eastAsia="en-US"/>
        </w:rPr>
        <w:t>);</w:t>
      </w:r>
    </w:p>
    <w:p w:rsidR="0077550F" w:rsidRPr="001A4430" w:rsidRDefault="0077550F" w:rsidP="0077550F">
      <w:pPr>
        <w:widowControl w:val="0"/>
        <w:numPr>
          <w:ilvl w:val="0"/>
          <w:numId w:val="7"/>
        </w:numPr>
        <w:ind w:left="567" w:hanging="567"/>
        <w:rPr>
          <w:sz w:val="22"/>
          <w:szCs w:val="22"/>
          <w:lang w:val="lt-LT" w:eastAsia="en-US"/>
        </w:rPr>
      </w:pPr>
      <w:r w:rsidRPr="001A4430">
        <w:rPr>
          <w:sz w:val="22"/>
          <w:szCs w:val="22"/>
          <w:lang w:val="lt-LT" w:eastAsia="en-US"/>
        </w:rPr>
        <w:t xml:space="preserve">imuninę sistemą slopinančių vaistų (pvz., </w:t>
      </w:r>
      <w:proofErr w:type="spellStart"/>
      <w:r w:rsidRPr="001A4430">
        <w:rPr>
          <w:sz w:val="22"/>
          <w:szCs w:val="22"/>
          <w:lang w:val="lt-LT" w:eastAsia="en-US"/>
        </w:rPr>
        <w:t>azatioprino</w:t>
      </w:r>
      <w:proofErr w:type="spellEnd"/>
      <w:r w:rsidRPr="001A4430">
        <w:rPr>
          <w:sz w:val="22"/>
          <w:szCs w:val="22"/>
          <w:lang w:val="lt-LT" w:eastAsia="en-US"/>
        </w:rPr>
        <w:t xml:space="preserve"> ir </w:t>
      </w:r>
      <w:proofErr w:type="spellStart"/>
      <w:r w:rsidRPr="001A4430">
        <w:rPr>
          <w:sz w:val="22"/>
          <w:szCs w:val="22"/>
          <w:lang w:val="lt-LT" w:eastAsia="en-US"/>
        </w:rPr>
        <w:t>ciklofosfamido</w:t>
      </w:r>
      <w:proofErr w:type="spellEnd"/>
      <w:r w:rsidRPr="001A4430">
        <w:rPr>
          <w:sz w:val="22"/>
          <w:szCs w:val="22"/>
          <w:lang w:val="lt-LT" w:eastAsia="en-US"/>
        </w:rPr>
        <w:t>);</w:t>
      </w:r>
    </w:p>
    <w:p w:rsidR="0077550F" w:rsidRPr="001A4430" w:rsidRDefault="0077550F" w:rsidP="0077550F">
      <w:pPr>
        <w:widowControl w:val="0"/>
        <w:numPr>
          <w:ilvl w:val="0"/>
          <w:numId w:val="7"/>
        </w:numPr>
        <w:ind w:left="567" w:hanging="567"/>
        <w:rPr>
          <w:sz w:val="22"/>
          <w:szCs w:val="22"/>
          <w:lang w:val="lt-LT" w:eastAsia="en-US"/>
        </w:rPr>
      </w:pPr>
      <w:r w:rsidRPr="001A4430">
        <w:rPr>
          <w:sz w:val="22"/>
          <w:szCs w:val="22"/>
          <w:lang w:val="lt-LT" w:eastAsia="en-US"/>
        </w:rPr>
        <w:t>vaistų, kuriais gydomas nenormalus širdies plakimas (</w:t>
      </w:r>
      <w:proofErr w:type="spellStart"/>
      <w:r w:rsidRPr="001A4430">
        <w:rPr>
          <w:sz w:val="22"/>
          <w:szCs w:val="22"/>
          <w:lang w:val="lt-LT" w:eastAsia="en-US"/>
        </w:rPr>
        <w:t>prokainamido</w:t>
      </w:r>
      <w:proofErr w:type="spellEnd"/>
      <w:r w:rsidRPr="001A4430">
        <w:rPr>
          <w:sz w:val="22"/>
          <w:szCs w:val="22"/>
          <w:lang w:val="lt-LT" w:eastAsia="en-US"/>
        </w:rPr>
        <w:t>);</w:t>
      </w:r>
    </w:p>
    <w:p w:rsidR="0077550F" w:rsidRPr="001A4430" w:rsidRDefault="0077550F" w:rsidP="0077550F">
      <w:pPr>
        <w:widowControl w:val="0"/>
        <w:numPr>
          <w:ilvl w:val="0"/>
          <w:numId w:val="7"/>
        </w:numPr>
        <w:ind w:left="567" w:hanging="567"/>
        <w:rPr>
          <w:sz w:val="22"/>
          <w:szCs w:val="22"/>
          <w:lang w:val="lt-LT" w:eastAsia="en-US"/>
        </w:rPr>
      </w:pPr>
      <w:r w:rsidRPr="001A4430">
        <w:rPr>
          <w:sz w:val="22"/>
          <w:szCs w:val="22"/>
          <w:lang w:val="lt-LT" w:eastAsia="en-US"/>
        </w:rPr>
        <w:t xml:space="preserve">vaistų nuo skausmo (nesteroidinių vaistų nuo uždegimo (NVNU), pvz., </w:t>
      </w:r>
      <w:proofErr w:type="spellStart"/>
      <w:r w:rsidRPr="001A4430">
        <w:rPr>
          <w:sz w:val="22"/>
          <w:szCs w:val="22"/>
          <w:lang w:val="lt-LT" w:eastAsia="en-US"/>
        </w:rPr>
        <w:t>indometacino</w:t>
      </w:r>
      <w:proofErr w:type="spellEnd"/>
      <w:r w:rsidRPr="001A4430">
        <w:rPr>
          <w:sz w:val="22"/>
          <w:szCs w:val="22"/>
          <w:lang w:val="lt-LT" w:eastAsia="en-US"/>
        </w:rPr>
        <w:t xml:space="preserve"> ar </w:t>
      </w:r>
      <w:proofErr w:type="spellStart"/>
      <w:r w:rsidRPr="001A4430">
        <w:rPr>
          <w:sz w:val="22"/>
          <w:szCs w:val="22"/>
          <w:lang w:val="lt-LT" w:eastAsia="en-US"/>
        </w:rPr>
        <w:t>ibuprofeno</w:t>
      </w:r>
      <w:proofErr w:type="spellEnd"/>
      <w:r w:rsidRPr="001A4430">
        <w:rPr>
          <w:sz w:val="22"/>
          <w:szCs w:val="22"/>
          <w:lang w:val="lt-LT" w:eastAsia="en-US"/>
        </w:rPr>
        <w:t>);</w:t>
      </w:r>
    </w:p>
    <w:p w:rsidR="0077550F" w:rsidRPr="001A4430" w:rsidRDefault="0077550F" w:rsidP="0077550F">
      <w:pPr>
        <w:widowControl w:val="0"/>
        <w:numPr>
          <w:ilvl w:val="0"/>
          <w:numId w:val="7"/>
        </w:numPr>
        <w:ind w:left="567" w:hanging="567"/>
        <w:contextualSpacing/>
        <w:rPr>
          <w:b/>
          <w:sz w:val="22"/>
          <w:szCs w:val="22"/>
          <w:lang w:val="lt-LT" w:eastAsia="lt-LT"/>
        </w:rPr>
      </w:pPr>
      <w:r w:rsidRPr="001A4430">
        <w:rPr>
          <w:sz w:val="22"/>
          <w:szCs w:val="22"/>
          <w:lang w:val="lt-LT" w:eastAsia="en-US"/>
        </w:rPr>
        <w:t xml:space="preserve">vaistų nuo mažo kraujo spaudimo, šoko, širdies veiklos nepakankamumo, astmos ar alergijos (simpatinę nervų sistemą aktyvinančių vaistų, pvz., efedrino, </w:t>
      </w:r>
      <w:proofErr w:type="spellStart"/>
      <w:r w:rsidRPr="001A4430">
        <w:rPr>
          <w:sz w:val="22"/>
          <w:szCs w:val="22"/>
          <w:lang w:val="lt-LT" w:eastAsia="en-US"/>
        </w:rPr>
        <w:t>noradrenalino</w:t>
      </w:r>
      <w:proofErr w:type="spellEnd"/>
      <w:r w:rsidRPr="001A4430">
        <w:rPr>
          <w:sz w:val="22"/>
          <w:szCs w:val="22"/>
          <w:lang w:val="lt-LT" w:eastAsia="en-US"/>
        </w:rPr>
        <w:t xml:space="preserve"> ar adrenalino);</w:t>
      </w:r>
    </w:p>
    <w:p w:rsidR="0077550F" w:rsidRPr="001A4430" w:rsidRDefault="0077550F" w:rsidP="0077550F">
      <w:pPr>
        <w:widowControl w:val="0"/>
        <w:numPr>
          <w:ilvl w:val="0"/>
          <w:numId w:val="7"/>
        </w:numPr>
        <w:ind w:left="567" w:hanging="567"/>
        <w:contextualSpacing/>
        <w:rPr>
          <w:b/>
          <w:sz w:val="22"/>
          <w:szCs w:val="22"/>
          <w:lang w:val="lt-LT" w:eastAsia="lt-LT"/>
        </w:rPr>
      </w:pPr>
      <w:r w:rsidRPr="001A4430">
        <w:rPr>
          <w:sz w:val="22"/>
          <w:szCs w:val="22"/>
          <w:lang w:val="lt-LT" w:eastAsia="lt-LT"/>
        </w:rPr>
        <w:t xml:space="preserve">vaistų nuo </w:t>
      </w:r>
      <w:r>
        <w:rPr>
          <w:sz w:val="22"/>
          <w:szCs w:val="22"/>
          <w:lang w:val="lt-LT" w:eastAsia="lt-LT"/>
        </w:rPr>
        <w:t xml:space="preserve">cukrinio </w:t>
      </w:r>
      <w:r w:rsidRPr="001A4430">
        <w:rPr>
          <w:sz w:val="22"/>
          <w:szCs w:val="22"/>
          <w:lang w:val="lt-LT" w:eastAsia="lt-LT"/>
        </w:rPr>
        <w:t>diabeto (dozė,</w:t>
      </w:r>
      <w:r w:rsidRPr="001A4430">
        <w:rPr>
          <w:b/>
          <w:sz w:val="22"/>
          <w:szCs w:val="22"/>
          <w:lang w:val="lt-LT" w:eastAsia="lt-LT"/>
        </w:rPr>
        <w:t xml:space="preserve"> </w:t>
      </w:r>
      <w:r w:rsidRPr="001A4430">
        <w:rPr>
          <w:sz w:val="22"/>
          <w:szCs w:val="22"/>
          <w:lang w:val="lt-LT" w:eastAsia="lt-LT"/>
        </w:rPr>
        <w:t xml:space="preserve">kurią Jums reikia vartoti, </w:t>
      </w:r>
      <w:proofErr w:type="spellStart"/>
      <w:r w:rsidRPr="001810EA">
        <w:rPr>
          <w:sz w:val="22"/>
          <w:szCs w:val="22"/>
          <w:lang w:val="lt-LT" w:eastAsia="lt-LT"/>
        </w:rPr>
        <w:t>Kaptopril</w:t>
      </w:r>
      <w:proofErr w:type="spellEnd"/>
      <w:r w:rsidRPr="001810EA">
        <w:rPr>
          <w:sz w:val="22"/>
          <w:szCs w:val="22"/>
          <w:lang w:val="lt-LT" w:eastAsia="lt-LT"/>
        </w:rPr>
        <w:t xml:space="preserve"> </w:t>
      </w:r>
      <w:proofErr w:type="spellStart"/>
      <w:r w:rsidRPr="001810EA">
        <w:rPr>
          <w:sz w:val="22"/>
          <w:szCs w:val="22"/>
          <w:lang w:val="lt-LT" w:eastAsia="lt-LT"/>
        </w:rPr>
        <w:t>Krka</w:t>
      </w:r>
      <w:proofErr w:type="spellEnd"/>
      <w:r w:rsidRPr="001A4430">
        <w:rPr>
          <w:i/>
          <w:sz w:val="22"/>
          <w:szCs w:val="22"/>
          <w:lang w:val="lt-LT" w:eastAsia="lt-LT"/>
        </w:rPr>
        <w:t xml:space="preserve"> </w:t>
      </w:r>
      <w:r w:rsidRPr="001A4430">
        <w:rPr>
          <w:sz w:val="22"/>
          <w:szCs w:val="22"/>
          <w:lang w:val="lt-LT" w:eastAsia="lt-LT"/>
        </w:rPr>
        <w:t>vartojimo laikotarpiu gali pakisti);</w:t>
      </w:r>
    </w:p>
    <w:p w:rsidR="0077550F" w:rsidRPr="001A4430" w:rsidRDefault="0077550F" w:rsidP="0077550F">
      <w:pPr>
        <w:widowControl w:val="0"/>
        <w:numPr>
          <w:ilvl w:val="0"/>
          <w:numId w:val="2"/>
        </w:numPr>
        <w:ind w:right="-2"/>
        <w:rPr>
          <w:sz w:val="22"/>
          <w:szCs w:val="22"/>
          <w:lang w:val="lt-LT" w:eastAsia="lt-LT"/>
        </w:rPr>
      </w:pPr>
      <w:r w:rsidRPr="001A4430">
        <w:rPr>
          <w:sz w:val="22"/>
          <w:szCs w:val="22"/>
          <w:lang w:val="lt-LT" w:eastAsia="lt-LT"/>
        </w:rPr>
        <w:t>vaistų, kurie dažniausiai vartojami norint išvengti transplantuotų organų atmetimo (</w:t>
      </w:r>
      <w:proofErr w:type="spellStart"/>
      <w:r w:rsidRPr="001A4430">
        <w:rPr>
          <w:sz w:val="22"/>
          <w:szCs w:val="22"/>
          <w:lang w:val="lt-LT" w:eastAsia="lt-LT"/>
        </w:rPr>
        <w:t>sirolimuzo</w:t>
      </w:r>
      <w:proofErr w:type="spellEnd"/>
      <w:r w:rsidRPr="001A4430">
        <w:rPr>
          <w:sz w:val="22"/>
          <w:szCs w:val="22"/>
          <w:lang w:val="lt-LT" w:eastAsia="lt-LT"/>
        </w:rPr>
        <w:t xml:space="preserve">, </w:t>
      </w:r>
      <w:proofErr w:type="spellStart"/>
      <w:r w:rsidRPr="001A4430">
        <w:rPr>
          <w:sz w:val="22"/>
          <w:szCs w:val="22"/>
          <w:lang w:val="lt-LT" w:eastAsia="lt-LT"/>
        </w:rPr>
        <w:t>everolimuzo</w:t>
      </w:r>
      <w:proofErr w:type="spellEnd"/>
      <w:r w:rsidRPr="001A4430">
        <w:rPr>
          <w:sz w:val="22"/>
          <w:szCs w:val="22"/>
          <w:lang w:val="lt-LT" w:eastAsia="lt-LT"/>
        </w:rPr>
        <w:t xml:space="preserve"> ir kitų vaistų iš </w:t>
      </w:r>
      <w:proofErr w:type="spellStart"/>
      <w:r w:rsidRPr="001A4430">
        <w:rPr>
          <w:sz w:val="22"/>
          <w:szCs w:val="22"/>
          <w:lang w:val="lt-LT" w:eastAsia="lt-LT"/>
        </w:rPr>
        <w:t>mTOR</w:t>
      </w:r>
      <w:proofErr w:type="spellEnd"/>
      <w:r w:rsidRPr="001A4430">
        <w:rPr>
          <w:sz w:val="22"/>
          <w:szCs w:val="22"/>
          <w:lang w:val="lt-LT" w:eastAsia="lt-LT"/>
        </w:rPr>
        <w:t xml:space="preserve"> inhibitorių klasės). Žr. skyrių „Įspėjimai ir atsargumo priemonės”.</w:t>
      </w:r>
    </w:p>
    <w:p w:rsidR="0077550F" w:rsidRPr="001A4430" w:rsidRDefault="0077550F" w:rsidP="0077550F">
      <w:pPr>
        <w:widowControl w:val="0"/>
        <w:ind w:right="-2"/>
        <w:rPr>
          <w:sz w:val="22"/>
          <w:szCs w:val="22"/>
          <w:lang w:val="lt-LT" w:eastAsia="lt-LT"/>
        </w:rPr>
      </w:pPr>
    </w:p>
    <w:p w:rsidR="0077550F" w:rsidRPr="001A4430" w:rsidRDefault="0077550F" w:rsidP="0077550F">
      <w:pPr>
        <w:widowControl w:val="0"/>
        <w:rPr>
          <w:b/>
          <w:sz w:val="22"/>
          <w:szCs w:val="22"/>
          <w:lang w:val="lt-LT" w:eastAsia="en-US"/>
        </w:rPr>
      </w:pPr>
      <w:r w:rsidRPr="001A4430">
        <w:rPr>
          <w:sz w:val="22"/>
          <w:szCs w:val="22"/>
          <w:lang w:val="lt-LT" w:eastAsia="lt-LT"/>
        </w:rPr>
        <w:t>Jūsų gydytojui gali tekti pakeisti vaisto dozę arba imtis kitokių atsargumo priemonių</w:t>
      </w:r>
      <w:r>
        <w:rPr>
          <w:sz w:val="22"/>
          <w:szCs w:val="22"/>
          <w:lang w:val="lt-LT" w:eastAsia="lt-LT"/>
        </w:rPr>
        <w:t xml:space="preserve">, </w:t>
      </w:r>
      <w:r w:rsidRPr="001A4430">
        <w:rPr>
          <w:sz w:val="22"/>
          <w:szCs w:val="22"/>
          <w:lang w:val="lt-LT" w:eastAsia="en-US"/>
        </w:rPr>
        <w:t xml:space="preserve">jei vartojate </w:t>
      </w:r>
      <w:proofErr w:type="spellStart"/>
      <w:r w:rsidRPr="001A4430">
        <w:rPr>
          <w:sz w:val="22"/>
          <w:szCs w:val="22"/>
          <w:lang w:val="lt-LT" w:eastAsia="en-US"/>
        </w:rPr>
        <w:t>angiotenzino</w:t>
      </w:r>
      <w:proofErr w:type="spellEnd"/>
      <w:r w:rsidRPr="001A4430">
        <w:rPr>
          <w:sz w:val="22"/>
          <w:szCs w:val="22"/>
          <w:lang w:val="lt-LT" w:eastAsia="en-US"/>
        </w:rPr>
        <w:t xml:space="preserve"> II receptorių blokatorių (ARB) arba </w:t>
      </w:r>
      <w:proofErr w:type="spellStart"/>
      <w:r w:rsidRPr="001A4430">
        <w:rPr>
          <w:sz w:val="22"/>
          <w:szCs w:val="22"/>
          <w:lang w:val="lt-LT"/>
        </w:rPr>
        <w:t>aliskireną</w:t>
      </w:r>
      <w:proofErr w:type="spellEnd"/>
      <w:r w:rsidRPr="001A4430">
        <w:rPr>
          <w:sz w:val="22"/>
          <w:szCs w:val="22"/>
          <w:lang w:val="lt-LT" w:eastAsia="en-US"/>
        </w:rPr>
        <w:t xml:space="preserve"> (taip pat žr. „</w:t>
      </w:r>
      <w:proofErr w:type="spellStart"/>
      <w:r w:rsidRPr="001A4430">
        <w:rPr>
          <w:sz w:val="22"/>
          <w:szCs w:val="22"/>
          <w:lang w:val="lt-LT" w:eastAsia="en-US"/>
        </w:rPr>
        <w:t>Kaptopril</w:t>
      </w:r>
      <w:proofErr w:type="spellEnd"/>
      <w:r w:rsidRPr="001A4430">
        <w:rPr>
          <w:sz w:val="22"/>
          <w:szCs w:val="22"/>
          <w:lang w:val="lt-LT" w:eastAsia="en-US"/>
        </w:rPr>
        <w:t xml:space="preserve"> </w:t>
      </w:r>
      <w:proofErr w:type="spellStart"/>
      <w:r w:rsidRPr="001A4430">
        <w:rPr>
          <w:sz w:val="22"/>
          <w:szCs w:val="22"/>
          <w:lang w:val="lt-LT" w:eastAsia="en-US"/>
        </w:rPr>
        <w:t>Krka</w:t>
      </w:r>
      <w:proofErr w:type="spellEnd"/>
      <w:r w:rsidRPr="001A4430">
        <w:rPr>
          <w:sz w:val="22"/>
          <w:szCs w:val="22"/>
          <w:lang w:val="lt-LT" w:eastAsia="en-US"/>
        </w:rPr>
        <w:t xml:space="preserve"> vartoti negalima“ ir „Įspėjimai ir atsargumo priemonės“).</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r w:rsidRPr="001A4430">
        <w:rPr>
          <w:sz w:val="22"/>
          <w:szCs w:val="22"/>
          <w:lang w:val="lt-LT" w:eastAsia="lt-LT"/>
        </w:rPr>
        <w:t xml:space="preserve">Kartu vartojant </w:t>
      </w:r>
      <w:proofErr w:type="spellStart"/>
      <w:r w:rsidRPr="001A4430">
        <w:rPr>
          <w:sz w:val="22"/>
          <w:szCs w:val="22"/>
          <w:lang w:val="lt-LT" w:eastAsia="lt-LT"/>
        </w:rPr>
        <w:t>kaptoprilio</w:t>
      </w:r>
      <w:proofErr w:type="spellEnd"/>
      <w:r w:rsidRPr="001A4430">
        <w:rPr>
          <w:sz w:val="22"/>
          <w:szCs w:val="22"/>
          <w:lang w:val="lt-LT" w:eastAsia="lt-LT"/>
        </w:rPr>
        <w:t xml:space="preserve"> bei kai kurių vaistų nuo minėtų ligų, gali susilpnėti gydomasis ar sustiprėti šalutinis pastarųjų vaistų poveikis bei kisti </w:t>
      </w:r>
      <w:proofErr w:type="spellStart"/>
      <w:r w:rsidRPr="001A4430">
        <w:rPr>
          <w:sz w:val="22"/>
          <w:szCs w:val="22"/>
          <w:lang w:val="lt-LT" w:eastAsia="lt-LT"/>
        </w:rPr>
        <w:t>kaptoprilio</w:t>
      </w:r>
      <w:proofErr w:type="spellEnd"/>
      <w:r w:rsidRPr="001A4430">
        <w:rPr>
          <w:sz w:val="22"/>
          <w:szCs w:val="22"/>
          <w:lang w:val="lt-LT" w:eastAsia="lt-LT"/>
        </w:rPr>
        <w:t xml:space="preserve"> poveikis.</w:t>
      </w:r>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40" w:hanging="540"/>
        <w:outlineLvl w:val="2"/>
        <w:rPr>
          <w:b/>
          <w:sz w:val="22"/>
          <w:szCs w:val="22"/>
          <w:lang w:val="lt-LT" w:eastAsia="lt-LT"/>
        </w:rPr>
      </w:pPr>
      <w:proofErr w:type="spellStart"/>
      <w:r w:rsidRPr="001A4430">
        <w:rPr>
          <w:b/>
          <w:sz w:val="22"/>
          <w:szCs w:val="22"/>
          <w:lang w:val="lt-LT" w:eastAsia="lt-LT"/>
        </w:rPr>
        <w:t>Kaptopril</w:t>
      </w:r>
      <w:proofErr w:type="spellEnd"/>
      <w:r w:rsidRPr="001A4430">
        <w:rPr>
          <w:b/>
          <w:sz w:val="22"/>
          <w:szCs w:val="22"/>
          <w:lang w:val="lt-LT" w:eastAsia="lt-LT"/>
        </w:rPr>
        <w:t xml:space="preserve"> </w:t>
      </w:r>
      <w:proofErr w:type="spellStart"/>
      <w:r w:rsidRPr="001A4430">
        <w:rPr>
          <w:b/>
          <w:sz w:val="22"/>
          <w:szCs w:val="22"/>
          <w:lang w:val="lt-LT" w:eastAsia="lt-LT"/>
        </w:rPr>
        <w:t>Krka</w:t>
      </w:r>
      <w:proofErr w:type="spellEnd"/>
      <w:r w:rsidRPr="001A4430">
        <w:rPr>
          <w:b/>
          <w:sz w:val="22"/>
          <w:szCs w:val="22"/>
          <w:lang w:val="lt-LT" w:eastAsia="lt-LT"/>
        </w:rPr>
        <w:t xml:space="preserve"> vartojimas su maistu ir gėrimais</w:t>
      </w:r>
    </w:p>
    <w:p w:rsidR="0077550F" w:rsidRPr="001A4430" w:rsidRDefault="0077550F" w:rsidP="0077550F">
      <w:pPr>
        <w:widowControl w:val="0"/>
        <w:rPr>
          <w:sz w:val="22"/>
          <w:szCs w:val="22"/>
          <w:lang w:val="lt-LT" w:eastAsia="lt-LT"/>
        </w:rPr>
      </w:pPr>
      <w:r w:rsidRPr="001A4430">
        <w:rPr>
          <w:sz w:val="22"/>
          <w:szCs w:val="22"/>
          <w:lang w:val="lt-LT" w:eastAsia="lt-LT"/>
        </w:rPr>
        <w:t xml:space="preserve">Gydymosi metu negerkite alkoholio, kadangi jis stiprina kraujospūdį mažinantį </w:t>
      </w:r>
      <w:proofErr w:type="spellStart"/>
      <w:r w:rsidRPr="001A4430">
        <w:rPr>
          <w:sz w:val="22"/>
          <w:szCs w:val="22"/>
          <w:lang w:val="lt-LT" w:eastAsia="lt-LT"/>
        </w:rPr>
        <w:t>kaptoprilio</w:t>
      </w:r>
      <w:proofErr w:type="spellEnd"/>
      <w:r w:rsidRPr="001A4430">
        <w:rPr>
          <w:sz w:val="22"/>
          <w:szCs w:val="22"/>
          <w:lang w:val="lt-LT" w:eastAsia="lt-LT"/>
        </w:rPr>
        <w:t xml:space="preserve"> poveikį.</w:t>
      </w:r>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40" w:hanging="540"/>
        <w:outlineLvl w:val="2"/>
        <w:rPr>
          <w:b/>
          <w:sz w:val="22"/>
          <w:szCs w:val="22"/>
          <w:lang w:val="lt-LT" w:eastAsia="lt-LT"/>
        </w:rPr>
      </w:pPr>
      <w:r w:rsidRPr="001A4430">
        <w:rPr>
          <w:b/>
          <w:sz w:val="22"/>
          <w:szCs w:val="22"/>
          <w:lang w:val="lt-LT" w:eastAsia="lt-LT"/>
        </w:rPr>
        <w:t>Nėštumas ir žindymo laikotarpis</w:t>
      </w:r>
    </w:p>
    <w:p w:rsidR="0077550F" w:rsidRPr="001A4430" w:rsidRDefault="0077550F" w:rsidP="0077550F">
      <w:pPr>
        <w:widowControl w:val="0"/>
        <w:rPr>
          <w:sz w:val="22"/>
          <w:szCs w:val="22"/>
          <w:lang w:val="lt-LT" w:eastAsia="lt-LT"/>
        </w:rPr>
      </w:pPr>
      <w:r w:rsidRPr="001A4430">
        <w:rPr>
          <w:sz w:val="22"/>
          <w:szCs w:val="22"/>
          <w:lang w:val="lt-LT" w:eastAsia="lt-LT"/>
        </w:rPr>
        <w:t>Jeigu esate nėščia, žindote kūdikį, manote, kad galbūt esate nėščia, arba planuojate pastoti, tai prieš vartodama šį vaistą, pasitarkite su gydytoju arba vaistininku.</w:t>
      </w:r>
    </w:p>
    <w:p w:rsidR="0077550F" w:rsidRPr="001A4430" w:rsidRDefault="0077550F" w:rsidP="0077550F">
      <w:pPr>
        <w:widowControl w:val="0"/>
        <w:outlineLvl w:val="0"/>
        <w:rPr>
          <w:sz w:val="22"/>
          <w:szCs w:val="22"/>
          <w:lang w:val="lt-LT" w:eastAsia="lt-LT"/>
        </w:rPr>
      </w:pPr>
    </w:p>
    <w:p w:rsidR="0077550F" w:rsidRPr="001A4430" w:rsidRDefault="0077550F" w:rsidP="0077550F">
      <w:pPr>
        <w:widowControl w:val="0"/>
        <w:outlineLvl w:val="0"/>
        <w:rPr>
          <w:b/>
          <w:sz w:val="22"/>
          <w:szCs w:val="22"/>
          <w:lang w:val="lt-LT" w:eastAsia="lt-LT"/>
        </w:rPr>
      </w:pPr>
      <w:r w:rsidRPr="001A4430">
        <w:rPr>
          <w:b/>
          <w:sz w:val="22"/>
          <w:szCs w:val="22"/>
          <w:lang w:val="lt-LT" w:eastAsia="lt-LT"/>
        </w:rPr>
        <w:t>Nėštumas</w:t>
      </w:r>
    </w:p>
    <w:p w:rsidR="0077550F" w:rsidRPr="001A4430" w:rsidRDefault="0077550F" w:rsidP="0077550F">
      <w:pPr>
        <w:widowControl w:val="0"/>
        <w:tabs>
          <w:tab w:val="left" w:pos="567"/>
        </w:tabs>
        <w:rPr>
          <w:sz w:val="22"/>
          <w:szCs w:val="22"/>
          <w:lang w:val="lt-LT" w:eastAsia="lt-LT"/>
        </w:rPr>
      </w:pPr>
      <w:r w:rsidRPr="001A4430">
        <w:rPr>
          <w:sz w:val="22"/>
          <w:szCs w:val="22"/>
          <w:lang w:val="lt-LT" w:eastAsia="lt-LT"/>
        </w:rPr>
        <w:t xml:space="preserve">Privalote pasakyti savo gydytojui, jeigu manote, kad esate ar galite būti nėščia. Gydytojas tikriausiai Jums patars nebevartoti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ir paskirs Jums kit</w:t>
      </w:r>
      <w:r>
        <w:rPr>
          <w:sz w:val="22"/>
          <w:szCs w:val="22"/>
          <w:lang w:val="lt-LT" w:eastAsia="lt-LT"/>
        </w:rPr>
        <w:t>o</w:t>
      </w:r>
      <w:r w:rsidRPr="001A4430">
        <w:rPr>
          <w:sz w:val="22"/>
          <w:szCs w:val="22"/>
          <w:lang w:val="lt-LT" w:eastAsia="lt-LT"/>
        </w:rPr>
        <w:t xml:space="preserve"> vais</w:t>
      </w:r>
      <w:r>
        <w:rPr>
          <w:sz w:val="22"/>
          <w:szCs w:val="22"/>
          <w:lang w:val="lt-LT" w:eastAsia="lt-LT"/>
        </w:rPr>
        <w:t>o</w:t>
      </w:r>
      <w:r w:rsidRPr="001A4430">
        <w:rPr>
          <w:sz w:val="22"/>
          <w:szCs w:val="22"/>
          <w:lang w:val="lt-LT" w:eastAsia="lt-LT"/>
        </w:rPr>
        <w:t xml:space="preserve">, nes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yra nerekomenduojamas ankstyvojo nėštumo laikotarpiu ir negali būti vartojamas, jei esate daugiau kaip 3 mėnesius nėščia, nes tuomet jis gali labai pakenkti Jūsų kūdikiui. Dažniausia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pakeičiamas kitu vaistu prieš planuojant pastojimą. Vaistas negali būti vartojamas antruoju ir trečiuoju nėštumo trimestrais.</w:t>
      </w:r>
    </w:p>
    <w:p w:rsidR="0077550F" w:rsidRPr="001A4430" w:rsidRDefault="0077550F" w:rsidP="0077550F">
      <w:pPr>
        <w:widowControl w:val="0"/>
        <w:tabs>
          <w:tab w:val="left" w:pos="567"/>
        </w:tabs>
        <w:rPr>
          <w:sz w:val="22"/>
          <w:szCs w:val="22"/>
          <w:lang w:val="lt-LT" w:eastAsia="lt-LT"/>
        </w:rPr>
      </w:pPr>
      <w:r w:rsidRPr="001A4430">
        <w:rPr>
          <w:sz w:val="22"/>
          <w:szCs w:val="22"/>
          <w:lang w:val="lt-LT" w:eastAsia="lt-LT"/>
        </w:rPr>
        <w:t xml:space="preserve">Gydytojas patars nutraukti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vartojimą tuoj pat kai tik sužinosite, kad esate nėščia. Jeigu pastosite vartodama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nedelsiant kreipkitės į gydytoją.</w:t>
      </w:r>
    </w:p>
    <w:p w:rsidR="0077550F" w:rsidRPr="001A4430" w:rsidRDefault="0077550F" w:rsidP="0077550F">
      <w:pPr>
        <w:widowControl w:val="0"/>
        <w:rPr>
          <w:sz w:val="22"/>
          <w:szCs w:val="22"/>
          <w:lang w:val="lt-LT" w:eastAsia="lt-LT"/>
        </w:rPr>
      </w:pPr>
    </w:p>
    <w:p w:rsidR="0077550F" w:rsidRPr="001A4430" w:rsidRDefault="0077550F" w:rsidP="0077550F">
      <w:pPr>
        <w:widowControl w:val="0"/>
        <w:jc w:val="both"/>
        <w:rPr>
          <w:b/>
          <w:sz w:val="22"/>
          <w:szCs w:val="22"/>
          <w:lang w:val="lt-LT" w:eastAsia="lt-LT"/>
        </w:rPr>
      </w:pPr>
      <w:r w:rsidRPr="001A4430">
        <w:rPr>
          <w:b/>
          <w:sz w:val="22"/>
          <w:szCs w:val="22"/>
          <w:lang w:val="lt-LT" w:eastAsia="lt-LT"/>
        </w:rPr>
        <w:t>Žindymo laikotarpis</w:t>
      </w:r>
    </w:p>
    <w:p w:rsidR="0077550F" w:rsidRPr="001A4430" w:rsidRDefault="0077550F" w:rsidP="0077550F">
      <w:pPr>
        <w:widowControl w:val="0"/>
        <w:jc w:val="both"/>
        <w:rPr>
          <w:sz w:val="22"/>
          <w:szCs w:val="22"/>
          <w:lang w:val="lt-LT" w:eastAsia="lt-LT"/>
        </w:rPr>
      </w:pPr>
      <w:r w:rsidRPr="001A4430">
        <w:rPr>
          <w:sz w:val="22"/>
          <w:szCs w:val="22"/>
          <w:lang w:val="lt-LT" w:eastAsia="lt-LT"/>
        </w:rPr>
        <w:t xml:space="preserve">Pasakykite savo gydytojui, jei maitinate krūtimi ar ruošiatės pradėti tai daryti.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vartojimo metu naujagimių (pirmąsias kelias savaites po gimimo) ir ypač prieš laiką gimusių kūdikių žindyti nerekomenduojama.</w:t>
      </w:r>
    </w:p>
    <w:p w:rsidR="0077550F" w:rsidRPr="001A4430" w:rsidRDefault="0077550F" w:rsidP="0077550F">
      <w:pPr>
        <w:widowControl w:val="0"/>
        <w:jc w:val="both"/>
        <w:rPr>
          <w:sz w:val="22"/>
          <w:szCs w:val="22"/>
          <w:lang w:val="lt-LT" w:eastAsia="lt-LT"/>
        </w:rPr>
      </w:pPr>
      <w:r w:rsidRPr="001A4430">
        <w:rPr>
          <w:sz w:val="22"/>
          <w:szCs w:val="22"/>
          <w:lang w:val="lt-LT" w:eastAsia="lt-LT"/>
        </w:rPr>
        <w:t xml:space="preserve">Planuojant žindyti vyresnio amžiaus kūdikį, Jūsų gydytojas patars dėl galimos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vartojimo naudos ir rizikos, lyginant ją su kitais gydymo būdais.</w:t>
      </w:r>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40" w:hanging="540"/>
        <w:outlineLvl w:val="2"/>
        <w:rPr>
          <w:b/>
          <w:sz w:val="22"/>
          <w:szCs w:val="22"/>
          <w:lang w:val="lt-LT" w:eastAsia="lt-LT"/>
        </w:rPr>
      </w:pPr>
      <w:r w:rsidRPr="001A4430">
        <w:rPr>
          <w:b/>
          <w:sz w:val="22"/>
          <w:szCs w:val="22"/>
          <w:lang w:val="lt-LT" w:eastAsia="lt-LT"/>
        </w:rPr>
        <w:t>Vairavimas ir mechanizmų valdymas</w:t>
      </w:r>
    </w:p>
    <w:p w:rsidR="0077550F" w:rsidRPr="001A4430" w:rsidRDefault="0077550F" w:rsidP="0077550F">
      <w:pPr>
        <w:widowControl w:val="0"/>
        <w:rPr>
          <w:sz w:val="22"/>
          <w:szCs w:val="22"/>
          <w:lang w:val="lt-LT" w:eastAsia="lt-LT"/>
        </w:rPr>
      </w:pP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gali paveikti gebėjimą vairuoti. Paprastai toks poveikis atsiranda, kai vaisto pavartojama pirmą kartą arba kai gydytojas pakeičia dozę. Jei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tablečių vartojimo metu jaučiate alpulį ar svaigsta galva, nevairuokite ir nevaldykite mechanizmų.</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b/>
          <w:bCs/>
          <w:sz w:val="22"/>
          <w:szCs w:val="22"/>
          <w:lang w:val="lt-LT" w:eastAsia="en-US"/>
        </w:rPr>
      </w:pPr>
      <w:proofErr w:type="spellStart"/>
      <w:r w:rsidRPr="001A4430">
        <w:rPr>
          <w:b/>
          <w:bCs/>
          <w:sz w:val="22"/>
          <w:szCs w:val="22"/>
          <w:lang w:val="lt-LT" w:eastAsia="en-US"/>
        </w:rPr>
        <w:t>Kaptopril</w:t>
      </w:r>
      <w:proofErr w:type="spellEnd"/>
      <w:r w:rsidRPr="001A4430">
        <w:rPr>
          <w:b/>
          <w:bCs/>
          <w:sz w:val="22"/>
          <w:szCs w:val="22"/>
          <w:lang w:val="lt-LT" w:eastAsia="en-US"/>
        </w:rPr>
        <w:t xml:space="preserve"> </w:t>
      </w:r>
      <w:proofErr w:type="spellStart"/>
      <w:r w:rsidRPr="001A4430">
        <w:rPr>
          <w:b/>
          <w:bCs/>
          <w:sz w:val="22"/>
          <w:szCs w:val="22"/>
          <w:lang w:val="lt-LT" w:eastAsia="en-US"/>
        </w:rPr>
        <w:t>Krka</w:t>
      </w:r>
      <w:proofErr w:type="spellEnd"/>
      <w:r w:rsidRPr="001A4430">
        <w:rPr>
          <w:b/>
          <w:bCs/>
          <w:sz w:val="22"/>
          <w:szCs w:val="22"/>
          <w:lang w:val="lt-LT" w:eastAsia="en-US"/>
        </w:rPr>
        <w:t xml:space="preserve"> sudėtyje yra laktozės</w:t>
      </w:r>
    </w:p>
    <w:p w:rsidR="0077550F" w:rsidRPr="001A4430" w:rsidRDefault="0077550F" w:rsidP="0077550F">
      <w:pPr>
        <w:widowControl w:val="0"/>
        <w:rPr>
          <w:sz w:val="22"/>
          <w:szCs w:val="22"/>
          <w:lang w:val="lt-LT" w:eastAsia="en-US"/>
        </w:rPr>
      </w:pPr>
      <w:r w:rsidRPr="001A4430">
        <w:rPr>
          <w:sz w:val="22"/>
          <w:szCs w:val="22"/>
          <w:lang w:val="lt-LT" w:eastAsia="en-US"/>
        </w:rPr>
        <w:lastRenderedPageBreak/>
        <w:t>Jeigu gydytojas Jums yra sakęs, kad netoleruojate kokių nors angliavandenių, kreipkitės į jį prieš pradėdami vartoti šį vaistą.</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67" w:hanging="567"/>
        <w:outlineLvl w:val="1"/>
        <w:rPr>
          <w:b/>
          <w:sz w:val="22"/>
          <w:szCs w:val="22"/>
          <w:lang w:val="lt-LT" w:eastAsia="lt-LT"/>
        </w:rPr>
      </w:pPr>
      <w:r w:rsidRPr="001A4430">
        <w:rPr>
          <w:b/>
          <w:sz w:val="22"/>
          <w:szCs w:val="22"/>
          <w:lang w:val="lt-LT" w:eastAsia="lt-LT"/>
        </w:rPr>
        <w:t>3.</w:t>
      </w:r>
      <w:r w:rsidRPr="001A4430">
        <w:rPr>
          <w:b/>
          <w:sz w:val="22"/>
          <w:szCs w:val="22"/>
          <w:lang w:val="lt-LT" w:eastAsia="lt-LT"/>
        </w:rPr>
        <w:tab/>
        <w:t xml:space="preserve">Kaip vartoti </w:t>
      </w:r>
      <w:proofErr w:type="spellStart"/>
      <w:r w:rsidRPr="001A4430">
        <w:rPr>
          <w:b/>
          <w:sz w:val="22"/>
          <w:szCs w:val="22"/>
          <w:lang w:val="lt-LT" w:eastAsia="lt-LT"/>
        </w:rPr>
        <w:t>Kaptopril</w:t>
      </w:r>
      <w:proofErr w:type="spellEnd"/>
      <w:r w:rsidRPr="001A4430">
        <w:rPr>
          <w:b/>
          <w:sz w:val="22"/>
          <w:szCs w:val="22"/>
          <w:lang w:val="lt-LT" w:eastAsia="lt-LT"/>
        </w:rPr>
        <w:t xml:space="preserve"> </w:t>
      </w:r>
      <w:proofErr w:type="spellStart"/>
      <w:r w:rsidRPr="001A4430">
        <w:rPr>
          <w:b/>
          <w:sz w:val="22"/>
          <w:szCs w:val="22"/>
          <w:lang w:val="lt-LT" w:eastAsia="lt-LT"/>
        </w:rPr>
        <w:t>Krka</w:t>
      </w:r>
      <w:proofErr w:type="spellEnd"/>
    </w:p>
    <w:p w:rsidR="0077550F" w:rsidRPr="001A4430" w:rsidRDefault="0077550F" w:rsidP="0077550F">
      <w:pPr>
        <w:widowControl w:val="0"/>
        <w:rPr>
          <w:sz w:val="22"/>
          <w:szCs w:val="22"/>
          <w:lang w:val="lt-LT" w:eastAsia="lt-LT"/>
        </w:rPr>
      </w:pPr>
    </w:p>
    <w:p w:rsidR="0077550F" w:rsidRPr="001A4430" w:rsidRDefault="0077550F" w:rsidP="0077550F">
      <w:pPr>
        <w:widowControl w:val="0"/>
        <w:rPr>
          <w:i/>
          <w:sz w:val="22"/>
          <w:szCs w:val="22"/>
          <w:lang w:val="lt-LT" w:eastAsia="lt-LT"/>
        </w:rPr>
      </w:pPr>
      <w:r w:rsidRPr="001A4430">
        <w:rPr>
          <w:sz w:val="22"/>
          <w:szCs w:val="22"/>
          <w:lang w:val="lt-LT" w:eastAsia="lt-LT"/>
        </w:rPr>
        <w:t>Visada vartokite šį vaistą tiksliai kaip nurodė gydytojas. Jeigu abejojate, kreipkitės į gydytoją arba vaistininką</w:t>
      </w:r>
      <w:r w:rsidRPr="001A4430">
        <w:rPr>
          <w:i/>
          <w:sz w:val="22"/>
          <w:szCs w:val="22"/>
          <w:lang w:val="lt-LT" w:eastAsia="lt-LT"/>
        </w:rPr>
        <w:t>.</w:t>
      </w:r>
    </w:p>
    <w:p w:rsidR="0077550F" w:rsidRPr="001A4430" w:rsidRDefault="0077550F" w:rsidP="0077550F">
      <w:pPr>
        <w:widowControl w:val="0"/>
        <w:rPr>
          <w:sz w:val="22"/>
          <w:szCs w:val="22"/>
          <w:u w:val="single"/>
          <w:lang w:val="lt-LT" w:eastAsia="lt-LT"/>
        </w:rPr>
      </w:pPr>
    </w:p>
    <w:p w:rsidR="0077550F" w:rsidRPr="001A4430" w:rsidRDefault="0077550F" w:rsidP="0077550F">
      <w:pPr>
        <w:widowControl w:val="0"/>
        <w:rPr>
          <w:sz w:val="22"/>
          <w:szCs w:val="22"/>
          <w:u w:val="single"/>
          <w:lang w:val="lt-LT" w:eastAsia="lt-LT"/>
        </w:rPr>
      </w:pPr>
      <w:r w:rsidRPr="001A4430">
        <w:rPr>
          <w:sz w:val="22"/>
          <w:szCs w:val="22"/>
          <w:u w:val="single"/>
          <w:lang w:val="lt-LT" w:eastAsia="lt-LT"/>
        </w:rPr>
        <w:t>Didelio kraujo spaudimo ligos gydymas</w:t>
      </w:r>
    </w:p>
    <w:p w:rsidR="0077550F" w:rsidRPr="001A4430" w:rsidRDefault="0077550F" w:rsidP="0077550F">
      <w:pPr>
        <w:widowControl w:val="0"/>
        <w:jc w:val="both"/>
        <w:rPr>
          <w:sz w:val="22"/>
          <w:szCs w:val="22"/>
          <w:lang w:val="lt-LT" w:eastAsia="lt-LT"/>
        </w:rPr>
      </w:pPr>
      <w:r w:rsidRPr="001A4430">
        <w:rPr>
          <w:sz w:val="22"/>
          <w:szCs w:val="22"/>
          <w:lang w:val="lt-LT" w:eastAsia="lt-LT"/>
        </w:rPr>
        <w:t>Rekomenduojama pradinė du kartus per parą vartojama dozė yra 12,5</w:t>
      </w:r>
      <w:r>
        <w:rPr>
          <w:sz w:val="22"/>
          <w:szCs w:val="22"/>
          <w:lang w:val="lt-LT" w:eastAsia="lt-LT"/>
        </w:rPr>
        <w:t> </w:t>
      </w:r>
      <w:r w:rsidRPr="001A4430">
        <w:rPr>
          <w:sz w:val="22"/>
          <w:szCs w:val="22"/>
          <w:lang w:val="lt-LT" w:eastAsia="lt-LT"/>
        </w:rPr>
        <w:noBreakHyphen/>
      </w:r>
      <w:r>
        <w:rPr>
          <w:sz w:val="22"/>
          <w:szCs w:val="22"/>
          <w:lang w:val="lt-LT" w:eastAsia="lt-LT"/>
        </w:rPr>
        <w:t> </w:t>
      </w:r>
      <w:r w:rsidRPr="001A4430">
        <w:rPr>
          <w:sz w:val="22"/>
          <w:szCs w:val="22"/>
          <w:lang w:val="lt-LT" w:eastAsia="lt-LT"/>
        </w:rPr>
        <w:t xml:space="preserve">25 mg. Gydytojas dozę gali palaipsniui didinti iki 50 mg (viena 50 mg tabletė), tokia dozė geriama du arba tris kartus per parą. Didžiausia paros dozė </w:t>
      </w:r>
      <w:r w:rsidRPr="001A4430">
        <w:rPr>
          <w:sz w:val="22"/>
          <w:szCs w:val="22"/>
          <w:lang w:val="lt-LT" w:eastAsia="lt-LT"/>
        </w:rPr>
        <w:sym w:font="Symbol" w:char="F02D"/>
      </w:r>
      <w:r w:rsidRPr="001A4430">
        <w:rPr>
          <w:sz w:val="22"/>
          <w:szCs w:val="22"/>
          <w:lang w:val="lt-LT" w:eastAsia="lt-LT"/>
        </w:rPr>
        <w:t xml:space="preserve"> 150 mg.</w:t>
      </w:r>
    </w:p>
    <w:p w:rsidR="0077550F" w:rsidRPr="001A4430" w:rsidRDefault="0077550F" w:rsidP="0077550F">
      <w:pPr>
        <w:widowControl w:val="0"/>
        <w:jc w:val="both"/>
        <w:rPr>
          <w:i/>
          <w:sz w:val="22"/>
          <w:szCs w:val="22"/>
          <w:lang w:val="lt-LT" w:eastAsia="lt-LT"/>
        </w:rPr>
      </w:pPr>
    </w:p>
    <w:p w:rsidR="0077550F" w:rsidRPr="001A4430" w:rsidRDefault="0077550F" w:rsidP="0077550F">
      <w:pPr>
        <w:widowControl w:val="0"/>
        <w:rPr>
          <w:sz w:val="22"/>
          <w:szCs w:val="22"/>
          <w:u w:val="single"/>
          <w:lang w:val="lt-LT" w:eastAsia="lt-LT"/>
        </w:rPr>
      </w:pPr>
      <w:r w:rsidRPr="001A4430">
        <w:rPr>
          <w:sz w:val="22"/>
          <w:szCs w:val="22"/>
          <w:u w:val="single"/>
          <w:lang w:val="lt-LT" w:eastAsia="lt-LT"/>
        </w:rPr>
        <w:t>Širdies veiklos nepakankamumo gydymas</w:t>
      </w:r>
    </w:p>
    <w:p w:rsidR="0077550F" w:rsidRPr="001A4430" w:rsidRDefault="0077550F" w:rsidP="0077550F">
      <w:pPr>
        <w:widowControl w:val="0"/>
        <w:rPr>
          <w:sz w:val="22"/>
          <w:szCs w:val="22"/>
          <w:lang w:val="lt-LT" w:eastAsia="lt-LT"/>
        </w:rPr>
      </w:pPr>
      <w:r w:rsidRPr="001A4430">
        <w:rPr>
          <w:sz w:val="22"/>
          <w:szCs w:val="22"/>
          <w:lang w:val="lt-LT" w:eastAsia="lt-LT"/>
        </w:rPr>
        <w:t>Rekomenduojam</w:t>
      </w:r>
      <w:r>
        <w:rPr>
          <w:sz w:val="22"/>
          <w:szCs w:val="22"/>
          <w:lang w:val="lt-LT" w:eastAsia="lt-LT"/>
        </w:rPr>
        <w:t>ą</w:t>
      </w:r>
      <w:r w:rsidRPr="001A4430">
        <w:rPr>
          <w:sz w:val="22"/>
          <w:szCs w:val="22"/>
          <w:lang w:val="lt-LT" w:eastAsia="lt-LT"/>
        </w:rPr>
        <w:t xml:space="preserve"> pradinę dozę nustatys gydytojas. Palaikomoji dozė yra 12,5 mg, ji geriama du ar tris kartus per parą. Gydytojas dozę gali palaipsniui didinti, didžiausia paros dozė yra 150 mg.</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u w:val="single"/>
          <w:lang w:val="lt-LT" w:eastAsia="lt-LT"/>
        </w:rPr>
      </w:pPr>
      <w:r w:rsidRPr="001A4430">
        <w:rPr>
          <w:sz w:val="22"/>
          <w:szCs w:val="22"/>
          <w:u w:val="single"/>
          <w:lang w:val="lt-LT" w:eastAsia="lt-LT"/>
        </w:rPr>
        <w:t>Vartojimas po širdies priepuolio</w:t>
      </w:r>
    </w:p>
    <w:p w:rsidR="0077550F" w:rsidRDefault="0077550F" w:rsidP="0077550F">
      <w:pPr>
        <w:widowControl w:val="0"/>
        <w:rPr>
          <w:sz w:val="22"/>
          <w:szCs w:val="22"/>
          <w:lang w:val="lt-LT" w:eastAsia="lt-LT"/>
        </w:rPr>
      </w:pPr>
      <w:r w:rsidRPr="001A4430">
        <w:rPr>
          <w:sz w:val="22"/>
          <w:szCs w:val="22"/>
          <w:lang w:val="lt-LT" w:eastAsia="lt-LT"/>
        </w:rPr>
        <w:t>Rekomenduojamą pradinę dozę nustatys gydytojas.</w:t>
      </w:r>
    </w:p>
    <w:p w:rsidR="0077550F" w:rsidRPr="001A4430" w:rsidRDefault="0077550F" w:rsidP="0077550F">
      <w:pPr>
        <w:widowControl w:val="0"/>
        <w:rPr>
          <w:sz w:val="22"/>
          <w:szCs w:val="22"/>
          <w:lang w:val="lt-LT" w:eastAsia="lt-LT"/>
        </w:rPr>
      </w:pPr>
      <w:r w:rsidRPr="001A4430">
        <w:rPr>
          <w:sz w:val="22"/>
          <w:szCs w:val="22"/>
          <w:lang w:val="lt-LT" w:eastAsia="en-US"/>
        </w:rPr>
        <w:t xml:space="preserve">Įprasta pradinė dozė yra 6,25 mg </w:t>
      </w:r>
      <w:proofErr w:type="spellStart"/>
      <w:r w:rsidRPr="001A4430">
        <w:rPr>
          <w:sz w:val="22"/>
          <w:szCs w:val="22"/>
          <w:lang w:val="lt-LT" w:eastAsia="en-US"/>
        </w:rPr>
        <w:t>kaptoprilio</w:t>
      </w:r>
      <w:proofErr w:type="spellEnd"/>
      <w:r w:rsidRPr="001A4430">
        <w:rPr>
          <w:sz w:val="22"/>
          <w:szCs w:val="22"/>
          <w:lang w:val="lt-LT" w:eastAsia="en-US"/>
        </w:rPr>
        <w:t>,</w:t>
      </w:r>
      <w:r w:rsidRPr="001A4430" w:rsidDel="00D75A83">
        <w:rPr>
          <w:sz w:val="22"/>
          <w:szCs w:val="22"/>
          <w:lang w:val="lt-LT" w:eastAsia="lt-LT"/>
        </w:rPr>
        <w:t xml:space="preserve"> </w:t>
      </w:r>
      <w:r w:rsidRPr="001A4430">
        <w:rPr>
          <w:sz w:val="22"/>
          <w:szCs w:val="22"/>
          <w:lang w:val="lt-LT" w:eastAsia="lt-LT"/>
        </w:rPr>
        <w:t>kurią vėliau gydytojas palaipsniui padidins iki daugiausiai 150 mg per parą.</w:t>
      </w:r>
      <w:r>
        <w:rPr>
          <w:sz w:val="22"/>
          <w:szCs w:val="22"/>
          <w:lang w:val="lt-LT" w:eastAsia="lt-LT"/>
        </w:rPr>
        <w:t xml:space="preserve"> Vaikams, kuriems</w:t>
      </w:r>
      <w:r w:rsidRPr="006C17CF">
        <w:rPr>
          <w:sz w:val="22"/>
          <w:szCs w:val="22"/>
          <w:lang w:val="lt-LT" w:eastAsia="lt-LT"/>
        </w:rPr>
        <w:t xml:space="preserve"> apskaičiuota vienkartinė </w:t>
      </w:r>
      <w:proofErr w:type="spellStart"/>
      <w:r w:rsidRPr="006C17CF">
        <w:rPr>
          <w:sz w:val="22"/>
          <w:szCs w:val="22"/>
          <w:lang w:val="lt-LT" w:eastAsia="lt-LT"/>
        </w:rPr>
        <w:t>kaptop</w:t>
      </w:r>
      <w:r>
        <w:rPr>
          <w:sz w:val="22"/>
          <w:szCs w:val="22"/>
          <w:lang w:val="lt-LT" w:eastAsia="lt-LT"/>
        </w:rPr>
        <w:t>rilio</w:t>
      </w:r>
      <w:proofErr w:type="spellEnd"/>
      <w:r>
        <w:rPr>
          <w:sz w:val="22"/>
          <w:szCs w:val="22"/>
          <w:lang w:val="lt-LT" w:eastAsia="lt-LT"/>
        </w:rPr>
        <w:t xml:space="preserve"> dozė yra mažesnė nei 12,5 </w:t>
      </w:r>
      <w:r w:rsidRPr="006C17CF">
        <w:rPr>
          <w:sz w:val="22"/>
          <w:szCs w:val="22"/>
          <w:lang w:val="lt-LT" w:eastAsia="lt-LT"/>
        </w:rPr>
        <w:t xml:space="preserve">mg, </w:t>
      </w:r>
      <w:proofErr w:type="spellStart"/>
      <w:r w:rsidRPr="006C17CF">
        <w:rPr>
          <w:sz w:val="22"/>
          <w:szCs w:val="22"/>
          <w:lang w:val="lt-LT" w:eastAsia="lt-LT"/>
        </w:rPr>
        <w:t>Kaptopril</w:t>
      </w:r>
      <w:proofErr w:type="spellEnd"/>
      <w:r w:rsidRPr="006C17CF">
        <w:rPr>
          <w:sz w:val="22"/>
          <w:szCs w:val="22"/>
          <w:lang w:val="lt-LT" w:eastAsia="lt-LT"/>
        </w:rPr>
        <w:t xml:space="preserve"> </w:t>
      </w:r>
      <w:proofErr w:type="spellStart"/>
      <w:r w:rsidRPr="006C17CF">
        <w:rPr>
          <w:sz w:val="22"/>
          <w:szCs w:val="22"/>
          <w:lang w:val="lt-LT" w:eastAsia="lt-LT"/>
        </w:rPr>
        <w:t>Krka</w:t>
      </w:r>
      <w:proofErr w:type="spellEnd"/>
      <w:r w:rsidRPr="006C17CF">
        <w:rPr>
          <w:sz w:val="22"/>
          <w:szCs w:val="22"/>
          <w:lang w:val="lt-LT" w:eastAsia="lt-LT"/>
        </w:rPr>
        <w:t xml:space="preserve"> va</w:t>
      </w:r>
      <w:r>
        <w:rPr>
          <w:sz w:val="22"/>
          <w:szCs w:val="22"/>
          <w:lang w:val="lt-LT" w:eastAsia="lt-LT"/>
        </w:rPr>
        <w:t>rtoti negalima, nes tiksli 6,25 </w:t>
      </w:r>
      <w:r w:rsidRPr="006C17CF">
        <w:rPr>
          <w:sz w:val="22"/>
          <w:szCs w:val="22"/>
          <w:lang w:val="lt-LT" w:eastAsia="lt-LT"/>
        </w:rPr>
        <w:t>mg dozė negali būti garantuota</w:t>
      </w:r>
      <w:r>
        <w:rPr>
          <w:sz w:val="22"/>
          <w:szCs w:val="22"/>
          <w:lang w:val="lt-LT" w:eastAsia="lt-LT"/>
        </w:rPr>
        <w:t>.</w:t>
      </w:r>
    </w:p>
    <w:p w:rsidR="0077550F" w:rsidRDefault="0077550F" w:rsidP="0077550F">
      <w:pPr>
        <w:widowControl w:val="0"/>
        <w:rPr>
          <w:sz w:val="22"/>
          <w:szCs w:val="22"/>
          <w:u w:val="single"/>
          <w:lang w:val="lt-LT" w:eastAsia="lt-LT"/>
        </w:rPr>
      </w:pPr>
    </w:p>
    <w:p w:rsidR="0077550F" w:rsidRPr="001A4430" w:rsidRDefault="0077550F" w:rsidP="0077550F">
      <w:pPr>
        <w:widowControl w:val="0"/>
        <w:rPr>
          <w:sz w:val="22"/>
          <w:szCs w:val="22"/>
          <w:u w:val="single"/>
          <w:lang w:val="lt-LT" w:eastAsia="lt-LT"/>
        </w:rPr>
      </w:pPr>
      <w:r w:rsidRPr="001A4430">
        <w:rPr>
          <w:sz w:val="22"/>
          <w:szCs w:val="22"/>
          <w:u w:val="single"/>
          <w:lang w:val="lt-LT" w:eastAsia="lt-LT"/>
        </w:rPr>
        <w:t>Cukriniu diabetu sergančių pacientų, kuriems yra inkstų liga, gydymas</w:t>
      </w:r>
    </w:p>
    <w:p w:rsidR="0077550F" w:rsidRPr="001A4430" w:rsidRDefault="0077550F" w:rsidP="0077550F">
      <w:pPr>
        <w:widowControl w:val="0"/>
        <w:rPr>
          <w:sz w:val="22"/>
          <w:szCs w:val="22"/>
          <w:lang w:val="lt-LT" w:eastAsia="lt-LT"/>
        </w:rPr>
      </w:pPr>
      <w:r w:rsidRPr="001A4430">
        <w:rPr>
          <w:sz w:val="22"/>
          <w:szCs w:val="22"/>
          <w:lang w:val="lt-LT" w:eastAsia="lt-LT"/>
        </w:rPr>
        <w:t>Rekomenduojama paros dozė yra 75</w:t>
      </w:r>
      <w:r>
        <w:rPr>
          <w:sz w:val="22"/>
          <w:szCs w:val="22"/>
          <w:lang w:val="lt-LT" w:eastAsia="lt-LT"/>
        </w:rPr>
        <w:t> </w:t>
      </w:r>
      <w:r w:rsidRPr="001A4430">
        <w:rPr>
          <w:sz w:val="22"/>
          <w:szCs w:val="22"/>
          <w:lang w:val="lt-LT"/>
        </w:rPr>
        <w:t>–</w:t>
      </w:r>
      <w:r>
        <w:rPr>
          <w:sz w:val="22"/>
          <w:szCs w:val="22"/>
          <w:lang w:val="lt-LT"/>
        </w:rPr>
        <w:t> </w:t>
      </w:r>
      <w:r w:rsidRPr="001A4430">
        <w:rPr>
          <w:sz w:val="22"/>
          <w:szCs w:val="22"/>
          <w:lang w:val="lt-LT" w:eastAsia="lt-LT"/>
        </w:rPr>
        <w:t>100 mg.</w:t>
      </w:r>
    </w:p>
    <w:p w:rsidR="0077550F" w:rsidRPr="001A4430" w:rsidRDefault="0077550F" w:rsidP="0077550F">
      <w:pPr>
        <w:widowControl w:val="0"/>
        <w:jc w:val="both"/>
        <w:rPr>
          <w:sz w:val="22"/>
          <w:szCs w:val="22"/>
          <w:lang w:val="lt-LT" w:eastAsia="lt-LT"/>
        </w:rPr>
      </w:pPr>
    </w:p>
    <w:p w:rsidR="0077550F" w:rsidRPr="001A4430" w:rsidRDefault="0077550F" w:rsidP="0077550F">
      <w:pPr>
        <w:widowControl w:val="0"/>
        <w:jc w:val="both"/>
        <w:rPr>
          <w:sz w:val="22"/>
          <w:szCs w:val="22"/>
          <w:u w:val="single"/>
          <w:lang w:val="lt-LT" w:eastAsia="lt-LT"/>
        </w:rPr>
      </w:pPr>
      <w:r w:rsidRPr="0067691C">
        <w:rPr>
          <w:sz w:val="22"/>
          <w:u w:val="single"/>
          <w:lang w:val="lt-LT"/>
        </w:rPr>
        <w:t xml:space="preserve">Senyviems pacientams </w:t>
      </w:r>
      <w:r w:rsidRPr="001A4430">
        <w:rPr>
          <w:sz w:val="22"/>
          <w:szCs w:val="22"/>
          <w:u w:val="single"/>
          <w:lang w:val="lt-LT" w:eastAsia="lt-LT"/>
        </w:rPr>
        <w:t>(vyresniems nei 65 metų)</w:t>
      </w:r>
    </w:p>
    <w:p w:rsidR="0077550F" w:rsidRPr="0067691C" w:rsidRDefault="0077550F" w:rsidP="0077550F">
      <w:pPr>
        <w:widowControl w:val="0"/>
        <w:jc w:val="both"/>
        <w:rPr>
          <w:sz w:val="22"/>
          <w:lang w:val="lt-LT"/>
        </w:rPr>
      </w:pPr>
      <w:r w:rsidRPr="001A4430">
        <w:rPr>
          <w:sz w:val="22"/>
          <w:szCs w:val="22"/>
          <w:lang w:val="lt-LT" w:eastAsia="lt-LT"/>
        </w:rPr>
        <w:t>Gydytojas gali skirti vartoti mažesnę dozę. Jei sergate inkstų liga, gydytojas dozę didins palaipsniui, kol jūsų kraujospūdis bus tinkamai kontroliuojamas. Tada gydytojas gali koreguoti dozę pagal individualius poreikius.</w:t>
      </w:r>
    </w:p>
    <w:p w:rsidR="0077550F" w:rsidRPr="001A4430" w:rsidRDefault="0077550F" w:rsidP="0077550F">
      <w:pPr>
        <w:widowControl w:val="0"/>
        <w:jc w:val="both"/>
        <w:rPr>
          <w:sz w:val="22"/>
          <w:szCs w:val="22"/>
          <w:lang w:val="lt-LT" w:eastAsia="lt-LT"/>
        </w:rPr>
      </w:pPr>
    </w:p>
    <w:p w:rsidR="0077550F" w:rsidRPr="004109B7" w:rsidRDefault="0077550F" w:rsidP="0077550F">
      <w:pPr>
        <w:widowControl w:val="0"/>
        <w:rPr>
          <w:b/>
          <w:sz w:val="22"/>
          <w:lang w:val="lt-LT"/>
        </w:rPr>
      </w:pPr>
      <w:r w:rsidRPr="004109B7">
        <w:rPr>
          <w:b/>
          <w:sz w:val="22"/>
          <w:lang w:val="lt-LT"/>
        </w:rPr>
        <w:t>Vartojimas vaikams ir paaugliams</w:t>
      </w:r>
    </w:p>
    <w:p w:rsidR="0077550F" w:rsidRPr="0067691C" w:rsidRDefault="0077550F" w:rsidP="0077550F">
      <w:pPr>
        <w:widowControl w:val="0"/>
        <w:rPr>
          <w:sz w:val="22"/>
          <w:highlight w:val="magenta"/>
          <w:lang w:val="lt-LT"/>
        </w:rPr>
      </w:pPr>
      <w:proofErr w:type="spellStart"/>
      <w:r w:rsidRPr="0067691C">
        <w:rPr>
          <w:sz w:val="22"/>
          <w:szCs w:val="22"/>
          <w:lang w:val="lt-LT" w:eastAsia="en-US"/>
        </w:rPr>
        <w:t>Kaptoprilio</w:t>
      </w:r>
      <w:proofErr w:type="spellEnd"/>
      <w:r w:rsidRPr="0067691C">
        <w:rPr>
          <w:sz w:val="22"/>
          <w:szCs w:val="22"/>
          <w:lang w:val="lt-LT" w:eastAsia="en-US"/>
        </w:rPr>
        <w:t xml:space="preserve"> vartojimą vaikams ir paaugliams galima pradėti tik gydytojui atidžiai prižiūrint.</w:t>
      </w:r>
      <w:r>
        <w:rPr>
          <w:sz w:val="22"/>
          <w:szCs w:val="22"/>
          <w:lang w:val="lt-LT" w:eastAsia="en-US"/>
        </w:rPr>
        <w:t xml:space="preserve"> </w:t>
      </w:r>
      <w:r w:rsidRPr="004109B7">
        <w:rPr>
          <w:sz w:val="22"/>
          <w:lang w:val="lt-LT"/>
        </w:rPr>
        <w:t>Rekomenduojam</w:t>
      </w:r>
      <w:r>
        <w:rPr>
          <w:sz w:val="22"/>
          <w:lang w:val="lt-LT"/>
        </w:rPr>
        <w:t>a</w:t>
      </w:r>
      <w:r w:rsidRPr="004109B7">
        <w:rPr>
          <w:sz w:val="22"/>
          <w:lang w:val="lt-LT"/>
        </w:rPr>
        <w:t xml:space="preserve"> pradinė dozė yra 0,3 mg/kg kūno svorio, vėliau gydytojas dozę gali palaipsniui didinti.</w:t>
      </w:r>
    </w:p>
    <w:p w:rsidR="0077550F" w:rsidRPr="004109B7" w:rsidRDefault="0077550F" w:rsidP="0077550F">
      <w:pPr>
        <w:widowControl w:val="0"/>
        <w:rPr>
          <w:sz w:val="22"/>
          <w:lang w:val="lt-LT"/>
        </w:rPr>
      </w:pPr>
    </w:p>
    <w:p w:rsidR="0077550F" w:rsidRPr="001A4430" w:rsidRDefault="0077550F" w:rsidP="0077550F">
      <w:pPr>
        <w:widowControl w:val="0"/>
        <w:rPr>
          <w:sz w:val="22"/>
          <w:highlight w:val="magenta"/>
          <w:lang w:val="lt-LT"/>
        </w:rPr>
      </w:pPr>
      <w:r w:rsidRPr="004109B7">
        <w:rPr>
          <w:sz w:val="22"/>
          <w:lang w:val="lt-LT"/>
        </w:rPr>
        <w:t>Rekomenduojama pradinė dozė vaikams ir paaugliams, kurių inkstų veikla sutrikusi, neišnešiotiems bei laiku gimusiems naujagimiams ir kūdikiams yra 0,15 mg/kg kūno svorio.</w:t>
      </w:r>
    </w:p>
    <w:p w:rsidR="0077550F" w:rsidRPr="004109B7" w:rsidRDefault="0077550F" w:rsidP="0077550F">
      <w:pPr>
        <w:widowControl w:val="0"/>
        <w:rPr>
          <w:sz w:val="22"/>
          <w:lang w:val="lt-LT"/>
        </w:rPr>
      </w:pPr>
    </w:p>
    <w:p w:rsidR="0077550F" w:rsidRPr="0067691C" w:rsidRDefault="0077550F" w:rsidP="0077550F">
      <w:pPr>
        <w:widowControl w:val="0"/>
        <w:rPr>
          <w:sz w:val="22"/>
          <w:highlight w:val="magenta"/>
          <w:lang w:val="lt-LT"/>
        </w:rPr>
      </w:pPr>
      <w:r w:rsidRPr="004109B7">
        <w:rPr>
          <w:sz w:val="22"/>
          <w:lang w:val="lt-LT"/>
        </w:rPr>
        <w:t xml:space="preserve">Vaikų ir paauglių, kuriems apskaičiuota vienkartinė dozė yra mažesnė negu 12,5 mg, </w:t>
      </w:r>
      <w:proofErr w:type="spellStart"/>
      <w:r w:rsidRPr="004109B7">
        <w:rPr>
          <w:sz w:val="22"/>
          <w:lang w:val="lt-LT"/>
        </w:rPr>
        <w:t>Kaptopril</w:t>
      </w:r>
      <w:proofErr w:type="spellEnd"/>
      <w:r w:rsidRPr="004109B7">
        <w:rPr>
          <w:sz w:val="22"/>
          <w:lang w:val="lt-LT"/>
        </w:rPr>
        <w:t xml:space="preserve"> </w:t>
      </w:r>
      <w:proofErr w:type="spellStart"/>
      <w:r w:rsidRPr="004109B7">
        <w:rPr>
          <w:sz w:val="22"/>
          <w:lang w:val="lt-LT"/>
        </w:rPr>
        <w:t>Krka</w:t>
      </w:r>
      <w:proofErr w:type="spellEnd"/>
      <w:r w:rsidRPr="004109B7">
        <w:rPr>
          <w:sz w:val="22"/>
          <w:lang w:val="lt-LT"/>
        </w:rPr>
        <w:t xml:space="preserve"> tabletėmis gydyti negalima.</w:t>
      </w:r>
    </w:p>
    <w:p w:rsidR="0077550F" w:rsidRPr="004109B7" w:rsidRDefault="0077550F" w:rsidP="0077550F">
      <w:pPr>
        <w:widowControl w:val="0"/>
        <w:jc w:val="both"/>
        <w:rPr>
          <w:sz w:val="22"/>
          <w:lang w:val="lt-LT"/>
        </w:rPr>
      </w:pPr>
    </w:p>
    <w:p w:rsidR="0077550F" w:rsidRPr="004109B7" w:rsidRDefault="0077550F" w:rsidP="0077550F">
      <w:pPr>
        <w:widowControl w:val="0"/>
        <w:rPr>
          <w:sz w:val="22"/>
          <w:lang w:val="lt-LT"/>
        </w:rPr>
      </w:pPr>
      <w:proofErr w:type="spellStart"/>
      <w:r w:rsidRPr="004109B7">
        <w:rPr>
          <w:sz w:val="22"/>
          <w:lang w:val="lt-LT"/>
        </w:rPr>
        <w:t>Kaptopril</w:t>
      </w:r>
      <w:proofErr w:type="spellEnd"/>
      <w:r w:rsidRPr="004109B7">
        <w:rPr>
          <w:sz w:val="22"/>
          <w:lang w:val="lt-LT"/>
        </w:rPr>
        <w:t xml:space="preserve"> </w:t>
      </w:r>
      <w:proofErr w:type="spellStart"/>
      <w:r w:rsidRPr="004109B7">
        <w:rPr>
          <w:sz w:val="22"/>
          <w:lang w:val="lt-LT"/>
        </w:rPr>
        <w:t>Krka</w:t>
      </w:r>
      <w:proofErr w:type="spellEnd"/>
      <w:r w:rsidRPr="004109B7">
        <w:rPr>
          <w:sz w:val="22"/>
          <w:lang w:val="lt-LT"/>
        </w:rPr>
        <w:t xml:space="preserve"> tabletes būtina stengtis gerti kiekvieną kartą maždaug tokiu pat metu. </w:t>
      </w:r>
      <w:proofErr w:type="spellStart"/>
      <w:r w:rsidRPr="004109B7">
        <w:rPr>
          <w:sz w:val="22"/>
          <w:lang w:val="lt-LT"/>
        </w:rPr>
        <w:t>Kaptopril</w:t>
      </w:r>
      <w:proofErr w:type="spellEnd"/>
      <w:r w:rsidRPr="004109B7">
        <w:rPr>
          <w:sz w:val="22"/>
          <w:lang w:val="lt-LT"/>
        </w:rPr>
        <w:t xml:space="preserve"> </w:t>
      </w:r>
      <w:proofErr w:type="spellStart"/>
      <w:r w:rsidRPr="004109B7">
        <w:rPr>
          <w:sz w:val="22"/>
          <w:lang w:val="lt-LT"/>
        </w:rPr>
        <w:t>Krka</w:t>
      </w:r>
      <w:proofErr w:type="spellEnd"/>
      <w:r w:rsidRPr="004109B7">
        <w:rPr>
          <w:sz w:val="22"/>
          <w:lang w:val="lt-LT"/>
        </w:rPr>
        <w:t xml:space="preserve"> tabletes reikia gerti bent vieną valandą prieš valgį arba dvi valandas po valgio.</w:t>
      </w:r>
    </w:p>
    <w:p w:rsidR="0077550F" w:rsidRPr="004109B7" w:rsidRDefault="0077550F" w:rsidP="0077550F">
      <w:pPr>
        <w:widowControl w:val="0"/>
        <w:rPr>
          <w:sz w:val="22"/>
          <w:lang w:val="lt-LT"/>
        </w:rPr>
      </w:pPr>
    </w:p>
    <w:p w:rsidR="0077550F" w:rsidRPr="001A4430" w:rsidRDefault="0077550F" w:rsidP="0077550F">
      <w:pPr>
        <w:widowControl w:val="0"/>
        <w:rPr>
          <w:sz w:val="22"/>
          <w:szCs w:val="22"/>
          <w:lang w:val="lt-LT" w:eastAsia="lt-LT"/>
        </w:rPr>
      </w:pPr>
      <w:r w:rsidRPr="004109B7">
        <w:rPr>
          <w:sz w:val="22"/>
          <w:lang w:val="lt-LT"/>
        </w:rPr>
        <w:t xml:space="preserve">Jeigu manote, kad </w:t>
      </w:r>
      <w:proofErr w:type="spellStart"/>
      <w:r w:rsidRPr="004109B7">
        <w:rPr>
          <w:sz w:val="22"/>
          <w:lang w:val="lt-LT"/>
        </w:rPr>
        <w:t>Kaptopril</w:t>
      </w:r>
      <w:proofErr w:type="spellEnd"/>
      <w:r w:rsidRPr="004109B7">
        <w:rPr>
          <w:sz w:val="22"/>
          <w:lang w:val="lt-LT"/>
        </w:rPr>
        <w:t xml:space="preserve"> </w:t>
      </w:r>
      <w:proofErr w:type="spellStart"/>
      <w:r w:rsidRPr="004109B7">
        <w:rPr>
          <w:sz w:val="22"/>
          <w:lang w:val="lt-LT"/>
        </w:rPr>
        <w:t>Krka</w:t>
      </w:r>
      <w:proofErr w:type="spellEnd"/>
      <w:r w:rsidRPr="004109B7">
        <w:rPr>
          <w:sz w:val="22"/>
          <w:lang w:val="lt-LT"/>
        </w:rPr>
        <w:t xml:space="preserve"> veikia per stipriai arba per silpnai, kreipkitės į gydytoją arba vaistininką.</w:t>
      </w:r>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40" w:hanging="540"/>
        <w:outlineLvl w:val="2"/>
        <w:rPr>
          <w:b/>
          <w:sz w:val="22"/>
          <w:szCs w:val="22"/>
          <w:lang w:val="lt-LT" w:eastAsia="lt-LT"/>
        </w:rPr>
      </w:pPr>
      <w:r w:rsidRPr="001A4430">
        <w:rPr>
          <w:b/>
          <w:sz w:val="22"/>
          <w:szCs w:val="22"/>
          <w:lang w:val="lt-LT" w:eastAsia="lt-LT"/>
        </w:rPr>
        <w:t xml:space="preserve">Ką daryti pavartojus per didelę </w:t>
      </w:r>
      <w:proofErr w:type="spellStart"/>
      <w:r w:rsidRPr="001A4430">
        <w:rPr>
          <w:b/>
          <w:sz w:val="22"/>
          <w:szCs w:val="22"/>
          <w:lang w:val="lt-LT" w:eastAsia="lt-LT"/>
        </w:rPr>
        <w:t>Kaptopril</w:t>
      </w:r>
      <w:proofErr w:type="spellEnd"/>
      <w:r w:rsidRPr="001A4430">
        <w:rPr>
          <w:b/>
          <w:sz w:val="22"/>
          <w:szCs w:val="22"/>
          <w:lang w:val="lt-LT" w:eastAsia="lt-LT"/>
        </w:rPr>
        <w:t xml:space="preserve"> </w:t>
      </w:r>
      <w:proofErr w:type="spellStart"/>
      <w:r w:rsidRPr="001A4430">
        <w:rPr>
          <w:b/>
          <w:sz w:val="22"/>
          <w:szCs w:val="22"/>
          <w:lang w:val="lt-LT" w:eastAsia="lt-LT"/>
        </w:rPr>
        <w:t>Krka</w:t>
      </w:r>
      <w:proofErr w:type="spellEnd"/>
      <w:r w:rsidRPr="001A4430">
        <w:rPr>
          <w:b/>
          <w:sz w:val="22"/>
          <w:szCs w:val="22"/>
          <w:lang w:val="lt-LT" w:eastAsia="lt-LT"/>
        </w:rPr>
        <w:t xml:space="preserve"> dozę?</w:t>
      </w:r>
    </w:p>
    <w:p w:rsidR="0077550F" w:rsidRPr="001A4430" w:rsidRDefault="0077550F" w:rsidP="0077550F">
      <w:pPr>
        <w:widowControl w:val="0"/>
        <w:jc w:val="both"/>
        <w:rPr>
          <w:sz w:val="22"/>
          <w:szCs w:val="22"/>
          <w:lang w:val="lt-LT" w:eastAsia="lt-LT"/>
        </w:rPr>
      </w:pPr>
      <w:r w:rsidRPr="001A4430">
        <w:rPr>
          <w:sz w:val="22"/>
          <w:szCs w:val="22"/>
          <w:lang w:val="lt-LT" w:eastAsia="lt-LT"/>
        </w:rPr>
        <w:t>Jei išgėrėte ar kas nors kitas išgėrė per daug tablečių, būtina nedelsiant kreiptis į artimiausios ligoninės skubios pagalbos skyrių ar gydytoją.</w:t>
      </w:r>
    </w:p>
    <w:p w:rsidR="0077550F" w:rsidRPr="001A4430" w:rsidRDefault="0077550F" w:rsidP="0077550F">
      <w:pPr>
        <w:widowControl w:val="0"/>
        <w:jc w:val="both"/>
        <w:rPr>
          <w:sz w:val="22"/>
          <w:szCs w:val="22"/>
          <w:lang w:val="lt-LT" w:eastAsia="lt-LT"/>
        </w:rPr>
      </w:pPr>
    </w:p>
    <w:p w:rsidR="0077550F" w:rsidRPr="001A4430" w:rsidRDefault="0077550F" w:rsidP="0077550F">
      <w:pPr>
        <w:widowControl w:val="0"/>
        <w:jc w:val="both"/>
        <w:rPr>
          <w:sz w:val="22"/>
          <w:szCs w:val="22"/>
          <w:lang w:val="lt-LT" w:eastAsia="lt-LT"/>
        </w:rPr>
      </w:pPr>
      <w:r w:rsidRPr="001A4430">
        <w:rPr>
          <w:sz w:val="22"/>
          <w:szCs w:val="22"/>
          <w:lang w:val="lt-LT" w:eastAsia="lt-LT"/>
        </w:rPr>
        <w:t xml:space="preserve">Dažniausias perdozavimo požymis yra </w:t>
      </w:r>
      <w:proofErr w:type="spellStart"/>
      <w:r w:rsidRPr="001A4430">
        <w:rPr>
          <w:sz w:val="22"/>
          <w:szCs w:val="22"/>
          <w:lang w:val="lt-LT" w:eastAsia="lt-LT"/>
        </w:rPr>
        <w:t>hipotenzija</w:t>
      </w:r>
      <w:proofErr w:type="spellEnd"/>
      <w:r w:rsidRPr="001A4430">
        <w:rPr>
          <w:sz w:val="22"/>
          <w:szCs w:val="22"/>
          <w:lang w:val="lt-LT" w:eastAsia="lt-LT"/>
        </w:rPr>
        <w:t xml:space="preserve"> (per mažas kraujospūdis). Jei ji atsirado, atsigulkite, galvą nuleisite žemiau ir kvieskite gydytoją.</w:t>
      </w:r>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40" w:hanging="540"/>
        <w:outlineLvl w:val="2"/>
        <w:rPr>
          <w:b/>
          <w:sz w:val="22"/>
          <w:szCs w:val="22"/>
          <w:lang w:val="lt-LT" w:eastAsia="lt-LT"/>
        </w:rPr>
      </w:pPr>
      <w:r w:rsidRPr="001A4430">
        <w:rPr>
          <w:b/>
          <w:sz w:val="22"/>
          <w:szCs w:val="22"/>
          <w:lang w:val="lt-LT" w:eastAsia="lt-LT"/>
        </w:rPr>
        <w:lastRenderedPageBreak/>
        <w:t xml:space="preserve">Pamiršus pavartoti </w:t>
      </w:r>
      <w:proofErr w:type="spellStart"/>
      <w:r w:rsidRPr="001A4430">
        <w:rPr>
          <w:b/>
          <w:sz w:val="22"/>
          <w:szCs w:val="22"/>
          <w:lang w:val="lt-LT" w:eastAsia="lt-LT"/>
        </w:rPr>
        <w:t>Kaptopril</w:t>
      </w:r>
      <w:proofErr w:type="spellEnd"/>
      <w:r w:rsidRPr="001A4430">
        <w:rPr>
          <w:b/>
          <w:sz w:val="22"/>
          <w:szCs w:val="22"/>
          <w:lang w:val="lt-LT" w:eastAsia="lt-LT"/>
        </w:rPr>
        <w:t xml:space="preserve"> </w:t>
      </w:r>
      <w:proofErr w:type="spellStart"/>
      <w:r w:rsidRPr="001A4430">
        <w:rPr>
          <w:b/>
          <w:sz w:val="22"/>
          <w:szCs w:val="22"/>
          <w:lang w:val="lt-LT" w:eastAsia="lt-LT"/>
        </w:rPr>
        <w:t>Krka</w:t>
      </w:r>
      <w:proofErr w:type="spellEnd"/>
    </w:p>
    <w:p w:rsidR="0077550F" w:rsidRPr="001A4430" w:rsidRDefault="0077550F" w:rsidP="0077550F">
      <w:pPr>
        <w:widowControl w:val="0"/>
        <w:rPr>
          <w:sz w:val="22"/>
          <w:szCs w:val="22"/>
          <w:lang w:val="lt-LT" w:eastAsia="lt-LT"/>
        </w:rPr>
      </w:pPr>
      <w:r w:rsidRPr="001A4430">
        <w:rPr>
          <w:sz w:val="22"/>
          <w:szCs w:val="22"/>
          <w:lang w:val="lt-LT" w:eastAsia="lt-LT"/>
        </w:rPr>
        <w:t>Negalima vartoti dvigubos dozės norint kompensuoti praleistą dozę.</w:t>
      </w:r>
    </w:p>
    <w:p w:rsidR="0077550F" w:rsidRPr="001A4430" w:rsidRDefault="0077550F" w:rsidP="0077550F">
      <w:pPr>
        <w:widowControl w:val="0"/>
        <w:rPr>
          <w:sz w:val="22"/>
          <w:szCs w:val="22"/>
          <w:lang w:val="lt-LT" w:eastAsia="lt-LT"/>
        </w:rPr>
      </w:pPr>
      <w:r w:rsidRPr="001A4430">
        <w:rPr>
          <w:sz w:val="22"/>
          <w:szCs w:val="22"/>
          <w:lang w:val="lt-LT" w:eastAsia="lt-LT"/>
        </w:rPr>
        <w:t>Jeigu dozę pavartoti pamiršote, gerkite ją tuoj pat, kai tik prisiminsite, tačiau jeigu jau bus beveik atėjęs kitos dozės vartojimo laikas (pvz., iki jos vartojimo liko tik kelios valandos), užmirštąją praleiskite, o toliau vaisto vartokite įprastine tvarka.</w:t>
      </w:r>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40" w:hanging="540"/>
        <w:outlineLvl w:val="2"/>
        <w:rPr>
          <w:b/>
          <w:sz w:val="22"/>
          <w:szCs w:val="22"/>
          <w:lang w:val="lt-LT" w:eastAsia="lt-LT"/>
        </w:rPr>
      </w:pPr>
      <w:r w:rsidRPr="001A4430">
        <w:rPr>
          <w:b/>
          <w:sz w:val="22"/>
          <w:szCs w:val="22"/>
          <w:lang w:val="lt-LT" w:eastAsia="lt-LT"/>
        </w:rPr>
        <w:t xml:space="preserve">Nustojus vartoti </w:t>
      </w:r>
      <w:proofErr w:type="spellStart"/>
      <w:r w:rsidRPr="001A4430">
        <w:rPr>
          <w:b/>
          <w:sz w:val="22"/>
          <w:szCs w:val="22"/>
          <w:lang w:val="lt-LT" w:eastAsia="lt-LT"/>
        </w:rPr>
        <w:t>Kaptopril</w:t>
      </w:r>
      <w:proofErr w:type="spellEnd"/>
      <w:r w:rsidRPr="001A4430">
        <w:rPr>
          <w:b/>
          <w:sz w:val="22"/>
          <w:szCs w:val="22"/>
          <w:lang w:val="lt-LT" w:eastAsia="lt-LT"/>
        </w:rPr>
        <w:t xml:space="preserve"> </w:t>
      </w:r>
      <w:proofErr w:type="spellStart"/>
      <w:r w:rsidRPr="001A4430">
        <w:rPr>
          <w:b/>
          <w:sz w:val="22"/>
          <w:szCs w:val="22"/>
          <w:lang w:val="lt-LT" w:eastAsia="lt-LT"/>
        </w:rPr>
        <w:t>Krka</w:t>
      </w:r>
      <w:proofErr w:type="spellEnd"/>
    </w:p>
    <w:p w:rsidR="0077550F" w:rsidRPr="001A4430" w:rsidRDefault="0077550F" w:rsidP="0077550F">
      <w:pPr>
        <w:widowControl w:val="0"/>
        <w:rPr>
          <w:sz w:val="22"/>
          <w:szCs w:val="22"/>
          <w:lang w:val="lt-LT" w:eastAsia="lt-LT"/>
        </w:rPr>
      </w:pPr>
      <w:r w:rsidRPr="001A4430">
        <w:rPr>
          <w:sz w:val="22"/>
          <w:szCs w:val="22"/>
          <w:lang w:val="lt-LT" w:eastAsia="lt-LT"/>
        </w:rPr>
        <w:t xml:space="preserve">Nutraukus gydymą, gali vėl pakilti kraujospūdis ir kartu padidėti su hipertenzija susijusių komplikacijų, ypač širdies, smegenų ir inkstų, rizika. Gali pasunkėti širdies nepakankamumas ir dėl to prireikti gydymo ligoninėje. Nutraukus vaisto vartojimą, miokardo infarkto ištiktiems </w:t>
      </w:r>
      <w:r>
        <w:rPr>
          <w:sz w:val="22"/>
          <w:szCs w:val="22"/>
          <w:lang w:val="lt-LT" w:eastAsia="lt-LT"/>
        </w:rPr>
        <w:t>pacientams</w:t>
      </w:r>
      <w:r w:rsidRPr="001A4430">
        <w:rPr>
          <w:sz w:val="22"/>
          <w:szCs w:val="22"/>
          <w:lang w:val="lt-LT" w:eastAsia="lt-LT"/>
        </w:rPr>
        <w:t xml:space="preserve"> gali prasidėti širdies nepakankamumas. Inkstų liga sergantiems </w:t>
      </w:r>
      <w:r>
        <w:rPr>
          <w:sz w:val="22"/>
          <w:szCs w:val="22"/>
          <w:lang w:val="lt-LT" w:eastAsia="lt-LT"/>
        </w:rPr>
        <w:t>pacientams</w:t>
      </w:r>
      <w:r w:rsidRPr="001A4430">
        <w:rPr>
          <w:sz w:val="22"/>
          <w:szCs w:val="22"/>
          <w:lang w:val="lt-LT" w:eastAsia="lt-LT"/>
        </w:rPr>
        <w:t xml:space="preserve"> gali pablogėti inkstų veikla.</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r w:rsidRPr="001A4430">
        <w:rPr>
          <w:sz w:val="22"/>
          <w:szCs w:val="22"/>
          <w:lang w:val="lt-LT" w:eastAsia="lt-LT"/>
        </w:rPr>
        <w:t>Jeigu kiltų daugiau klausimų dėl šio vaisto vartojimo, kreipkitės į gydytoją arba vaistininką.</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40" w:hanging="540"/>
        <w:outlineLvl w:val="1"/>
        <w:rPr>
          <w:b/>
          <w:sz w:val="22"/>
          <w:szCs w:val="22"/>
          <w:lang w:val="lt-LT" w:eastAsia="lt-LT"/>
        </w:rPr>
      </w:pPr>
      <w:r w:rsidRPr="001A4430">
        <w:rPr>
          <w:b/>
          <w:sz w:val="22"/>
          <w:szCs w:val="22"/>
          <w:lang w:val="lt-LT" w:eastAsia="lt-LT"/>
        </w:rPr>
        <w:t>4.</w:t>
      </w:r>
      <w:r w:rsidRPr="001A4430">
        <w:rPr>
          <w:b/>
          <w:sz w:val="22"/>
          <w:szCs w:val="22"/>
          <w:lang w:val="lt-LT" w:eastAsia="lt-LT"/>
        </w:rPr>
        <w:tab/>
        <w:t>Galimas šalutinis poveikis</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en-US"/>
        </w:rPr>
      </w:pPr>
      <w:r w:rsidRPr="001A4430">
        <w:rPr>
          <w:sz w:val="22"/>
          <w:szCs w:val="22"/>
          <w:lang w:val="lt-LT" w:eastAsia="en-US"/>
        </w:rPr>
        <w:t>Šis vaistas, kaip ir visi kiti, gali sukelti šalutinį poveikį, nors jis pasireiškia ne visiems žmonėms.</w:t>
      </w:r>
    </w:p>
    <w:p w:rsidR="0077550F" w:rsidRPr="001A4430" w:rsidRDefault="0077550F" w:rsidP="0077550F">
      <w:pPr>
        <w:widowControl w:val="0"/>
        <w:rPr>
          <w:sz w:val="22"/>
          <w:szCs w:val="22"/>
          <w:lang w:val="lt-LT" w:eastAsia="en-US"/>
        </w:rPr>
      </w:pPr>
    </w:p>
    <w:p w:rsidR="0077550F" w:rsidRPr="001A4430" w:rsidRDefault="0077550F" w:rsidP="0077550F">
      <w:pPr>
        <w:widowControl w:val="0"/>
        <w:rPr>
          <w:sz w:val="22"/>
          <w:szCs w:val="22"/>
          <w:lang w:val="lt-LT" w:eastAsia="lt-LT"/>
        </w:rPr>
      </w:pPr>
      <w:r w:rsidRPr="001A4430">
        <w:rPr>
          <w:sz w:val="22"/>
          <w:szCs w:val="22"/>
          <w:lang w:val="lt-LT" w:eastAsia="lt-LT"/>
        </w:rPr>
        <w:t xml:space="preserve">Jei atsiranda bet kuri iš žemiau išvardytų reakcijų, nutraukite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vartojimą ir nedelsdami kreipkitės į gydytoją.</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Plaštakų, veido, lūpų ar liežuvio patinimas.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Kvėpavimo pasunkėjimas.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Staigus netikėtas odos išbėrimas, deginimas, paraudimas ar lupimasis.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Gerklės skausmas ar karščiavimas.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Stiprus galvos svaigimas ar alpulys.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Stiprus pilvo skausmas.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Neįprastai dažnas ar nereguliarus širdies plakimas.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Odos ir (arba) akių pageltimas (gelta).</w:t>
      </w:r>
    </w:p>
    <w:p w:rsidR="0077550F" w:rsidRPr="001A4430" w:rsidRDefault="0077550F" w:rsidP="0077550F">
      <w:pPr>
        <w:widowControl w:val="0"/>
        <w:jc w:val="both"/>
        <w:rPr>
          <w:sz w:val="22"/>
          <w:szCs w:val="22"/>
          <w:lang w:val="lt-LT" w:eastAsia="lt-LT"/>
        </w:rPr>
      </w:pPr>
    </w:p>
    <w:p w:rsidR="0077550F" w:rsidRPr="001A4430" w:rsidRDefault="0077550F" w:rsidP="0077550F">
      <w:pPr>
        <w:widowControl w:val="0"/>
        <w:rPr>
          <w:sz w:val="22"/>
          <w:szCs w:val="22"/>
          <w:u w:val="single"/>
          <w:lang w:val="lt-LT" w:eastAsia="lt-LT"/>
        </w:rPr>
      </w:pPr>
      <w:r w:rsidRPr="001A4430">
        <w:rPr>
          <w:sz w:val="22"/>
          <w:szCs w:val="22"/>
          <w:u w:val="single"/>
          <w:lang w:val="lt-LT" w:eastAsia="lt-LT"/>
        </w:rPr>
        <w:t>Dažnas šalutinis poveikis (atsiranda daugiau kaip 1 iš 10 žmonių):</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miego sutrikimas;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skonio pojūčio sutrikimas;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galvos svaigimas;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sausas, dirginantis kosulys;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dusulys;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niežulys su išbėrimu arba be jo;</w:t>
      </w:r>
    </w:p>
    <w:p w:rsidR="0077550F" w:rsidRPr="001A4430" w:rsidRDefault="0077550F" w:rsidP="0077550F">
      <w:pPr>
        <w:widowControl w:val="0"/>
        <w:numPr>
          <w:ilvl w:val="0"/>
          <w:numId w:val="5"/>
        </w:numPr>
        <w:tabs>
          <w:tab w:val="clear" w:pos="720"/>
          <w:tab w:val="num" w:pos="567"/>
        </w:tabs>
        <w:ind w:left="567" w:hanging="567"/>
        <w:rPr>
          <w:sz w:val="22"/>
          <w:szCs w:val="22"/>
          <w:lang w:val="lt-LT" w:eastAsia="lt-LT"/>
        </w:rPr>
      </w:pPr>
      <w:r w:rsidRPr="001A4430">
        <w:rPr>
          <w:sz w:val="22"/>
          <w:szCs w:val="22"/>
          <w:lang w:val="lt-LT" w:eastAsia="lt-LT"/>
        </w:rPr>
        <w:t>skrandžio opa, virškinimo sutrikimas;</w:t>
      </w:r>
    </w:p>
    <w:p w:rsidR="0077550F" w:rsidRPr="001A4430" w:rsidRDefault="0077550F" w:rsidP="0077550F">
      <w:pPr>
        <w:widowControl w:val="0"/>
        <w:numPr>
          <w:ilvl w:val="0"/>
          <w:numId w:val="5"/>
        </w:numPr>
        <w:tabs>
          <w:tab w:val="clear" w:pos="720"/>
          <w:tab w:val="num" w:pos="567"/>
        </w:tabs>
        <w:ind w:left="567" w:hanging="567"/>
        <w:rPr>
          <w:sz w:val="22"/>
          <w:szCs w:val="22"/>
          <w:lang w:val="lt-LT" w:eastAsia="lt-LT"/>
        </w:rPr>
      </w:pPr>
      <w:proofErr w:type="spellStart"/>
      <w:r w:rsidRPr="001A4430">
        <w:rPr>
          <w:sz w:val="22"/>
          <w:szCs w:val="22"/>
          <w:lang w:val="lt-LT" w:eastAsia="lt-LT"/>
        </w:rPr>
        <w:t>nevirškinimas</w:t>
      </w:r>
      <w:proofErr w:type="spellEnd"/>
      <w:r w:rsidRPr="001A4430">
        <w:rPr>
          <w:sz w:val="22"/>
          <w:szCs w:val="22"/>
          <w:lang w:val="lt-LT" w:eastAsia="lt-LT"/>
        </w:rPr>
        <w:t>;</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išbėrimas;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plaukų slinkimas.</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u w:val="single"/>
          <w:lang w:val="lt-LT" w:eastAsia="lt-LT"/>
        </w:rPr>
      </w:pPr>
      <w:r w:rsidRPr="001A4430">
        <w:rPr>
          <w:sz w:val="22"/>
          <w:szCs w:val="22"/>
          <w:u w:val="single"/>
          <w:lang w:val="lt-LT" w:eastAsia="lt-LT"/>
        </w:rPr>
        <w:t>Nedažnas šalutinis poveikis (atsiranda mažiau kaip 1 žmogui iš 100, bet daugiau kaip 1 iš 1</w:t>
      </w:r>
      <w:r>
        <w:rPr>
          <w:sz w:val="22"/>
          <w:szCs w:val="22"/>
          <w:u w:val="single"/>
          <w:lang w:val="lt-LT" w:eastAsia="lt-LT"/>
        </w:rPr>
        <w:t> </w:t>
      </w:r>
      <w:r w:rsidRPr="001A4430">
        <w:rPr>
          <w:sz w:val="22"/>
          <w:szCs w:val="22"/>
          <w:u w:val="single"/>
          <w:lang w:val="lt-LT" w:eastAsia="lt-LT"/>
        </w:rPr>
        <w:t>000):</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galvos skausmas;</w:t>
      </w:r>
    </w:p>
    <w:p w:rsidR="0077550F" w:rsidRPr="001A4430" w:rsidRDefault="0077550F" w:rsidP="0077550F">
      <w:pPr>
        <w:widowControl w:val="0"/>
        <w:numPr>
          <w:ilvl w:val="0"/>
          <w:numId w:val="5"/>
        </w:numPr>
        <w:tabs>
          <w:tab w:val="clear" w:pos="720"/>
        </w:tabs>
        <w:ind w:left="567" w:hanging="567"/>
        <w:rPr>
          <w:sz w:val="22"/>
          <w:szCs w:val="22"/>
          <w:lang w:val="lt-LT" w:eastAsia="lt-LT"/>
        </w:rPr>
      </w:pPr>
      <w:proofErr w:type="spellStart"/>
      <w:r w:rsidRPr="001A4430">
        <w:rPr>
          <w:sz w:val="22"/>
          <w:szCs w:val="22"/>
          <w:lang w:val="lt-LT" w:eastAsia="lt-LT"/>
        </w:rPr>
        <w:t>parestezija</w:t>
      </w:r>
      <w:proofErr w:type="spellEnd"/>
      <w:r w:rsidRPr="001A4430">
        <w:rPr>
          <w:sz w:val="22"/>
          <w:szCs w:val="22"/>
          <w:lang w:val="lt-LT" w:eastAsia="lt-LT"/>
        </w:rPr>
        <w:t>;</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dažnas širdies plakimas;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dažnas nereguliarus širdies plakimas;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juntamas širdies plakimas;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nuovargis;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krūtinės skausmas;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bloga bendroji savijauta;</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akių bei lūpų patinimas (</w:t>
      </w:r>
      <w:proofErr w:type="spellStart"/>
      <w:r w:rsidRPr="001A4430">
        <w:rPr>
          <w:sz w:val="22"/>
          <w:szCs w:val="22"/>
          <w:lang w:val="lt-LT" w:eastAsia="lt-LT"/>
        </w:rPr>
        <w:t>angioneurozinė</w:t>
      </w:r>
      <w:proofErr w:type="spellEnd"/>
      <w:r w:rsidRPr="001A4430">
        <w:rPr>
          <w:sz w:val="22"/>
          <w:szCs w:val="22"/>
          <w:lang w:val="lt-LT" w:eastAsia="lt-LT"/>
        </w:rPr>
        <w:t xml:space="preserve"> edema);</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mažas kraujo spaudimas;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rankų ir kojų pirštų tirpimas ir blyškumas (</w:t>
      </w:r>
      <w:proofErr w:type="spellStart"/>
      <w:r w:rsidRPr="001A4430">
        <w:rPr>
          <w:sz w:val="22"/>
          <w:szCs w:val="22"/>
          <w:lang w:val="lt-LT" w:eastAsia="lt-LT"/>
        </w:rPr>
        <w:t>Raynaud</w:t>
      </w:r>
      <w:proofErr w:type="spellEnd"/>
      <w:r w:rsidRPr="001A4430">
        <w:rPr>
          <w:sz w:val="22"/>
          <w:szCs w:val="22"/>
          <w:lang w:val="lt-LT" w:eastAsia="lt-LT"/>
        </w:rPr>
        <w:t xml:space="preserve"> sindromas);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raudonis;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blyškumas;</w:t>
      </w:r>
    </w:p>
    <w:p w:rsidR="0077550F" w:rsidRPr="001A4430" w:rsidRDefault="0077550F" w:rsidP="0077550F">
      <w:pPr>
        <w:widowControl w:val="0"/>
        <w:numPr>
          <w:ilvl w:val="0"/>
          <w:numId w:val="5"/>
        </w:numPr>
        <w:tabs>
          <w:tab w:val="clear" w:pos="720"/>
          <w:tab w:val="num" w:pos="567"/>
        </w:tabs>
        <w:ind w:left="567" w:hanging="567"/>
        <w:rPr>
          <w:sz w:val="22"/>
          <w:szCs w:val="22"/>
          <w:lang w:val="lt-LT" w:eastAsia="lt-LT"/>
        </w:rPr>
      </w:pPr>
      <w:r w:rsidRPr="001A4430">
        <w:rPr>
          <w:sz w:val="22"/>
          <w:szCs w:val="22"/>
          <w:lang w:val="lt-LT" w:eastAsia="lt-LT"/>
        </w:rPr>
        <w:lastRenderedPageBreak/>
        <w:t>kraujospūdžio sumažėjimas atsistojus (</w:t>
      </w:r>
      <w:proofErr w:type="spellStart"/>
      <w:r w:rsidRPr="001A4430">
        <w:rPr>
          <w:sz w:val="22"/>
          <w:szCs w:val="22"/>
          <w:lang w:val="lt-LT" w:eastAsia="lt-LT"/>
        </w:rPr>
        <w:t>ortostatinė</w:t>
      </w:r>
      <w:proofErr w:type="spellEnd"/>
      <w:r w:rsidRPr="001A4430">
        <w:rPr>
          <w:sz w:val="22"/>
          <w:szCs w:val="22"/>
          <w:lang w:val="lt-LT" w:eastAsia="lt-LT"/>
        </w:rPr>
        <w:t xml:space="preserve"> </w:t>
      </w:r>
      <w:proofErr w:type="spellStart"/>
      <w:r w:rsidRPr="001A4430">
        <w:rPr>
          <w:sz w:val="22"/>
          <w:szCs w:val="22"/>
          <w:lang w:val="lt-LT" w:eastAsia="lt-LT"/>
        </w:rPr>
        <w:t>hipotenzija</w:t>
      </w:r>
      <w:proofErr w:type="spellEnd"/>
      <w:r w:rsidRPr="001A4430">
        <w:rPr>
          <w:sz w:val="22"/>
          <w:szCs w:val="22"/>
          <w:lang w:val="lt-LT" w:eastAsia="lt-LT"/>
        </w:rPr>
        <w:t>),</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akių bei lūpų patinimas (</w:t>
      </w:r>
      <w:proofErr w:type="spellStart"/>
      <w:r w:rsidRPr="001A4430">
        <w:rPr>
          <w:sz w:val="22"/>
          <w:szCs w:val="22"/>
          <w:lang w:val="lt-LT" w:eastAsia="lt-LT"/>
        </w:rPr>
        <w:t>angioneurozinė</w:t>
      </w:r>
      <w:proofErr w:type="spellEnd"/>
      <w:r w:rsidRPr="001A4430">
        <w:rPr>
          <w:sz w:val="22"/>
          <w:szCs w:val="22"/>
          <w:lang w:val="lt-LT" w:eastAsia="lt-LT"/>
        </w:rPr>
        <w:t xml:space="preserve"> edema).</w:t>
      </w:r>
    </w:p>
    <w:p w:rsidR="0077550F" w:rsidRPr="001A4430" w:rsidRDefault="0077550F" w:rsidP="0077550F">
      <w:pPr>
        <w:widowControl w:val="0"/>
        <w:jc w:val="both"/>
        <w:rPr>
          <w:sz w:val="22"/>
          <w:szCs w:val="22"/>
          <w:lang w:val="lt-LT" w:eastAsia="lt-LT"/>
        </w:rPr>
      </w:pPr>
    </w:p>
    <w:p w:rsidR="0077550F" w:rsidRPr="001A4430" w:rsidRDefault="0077550F" w:rsidP="0077550F">
      <w:pPr>
        <w:widowControl w:val="0"/>
        <w:tabs>
          <w:tab w:val="num" w:pos="567"/>
        </w:tabs>
        <w:jc w:val="both"/>
        <w:rPr>
          <w:sz w:val="22"/>
          <w:szCs w:val="22"/>
          <w:u w:val="single"/>
          <w:lang w:val="lt-LT" w:eastAsia="lt-LT"/>
        </w:rPr>
      </w:pPr>
      <w:r w:rsidRPr="001A4430">
        <w:rPr>
          <w:sz w:val="22"/>
          <w:szCs w:val="22"/>
          <w:u w:val="single"/>
          <w:lang w:val="lt-LT" w:eastAsia="lt-LT"/>
        </w:rPr>
        <w:t>Retas šalutinis poveikis (atsiranda mažiau kaip 1 žmogui iš 1</w:t>
      </w:r>
      <w:r>
        <w:rPr>
          <w:sz w:val="22"/>
          <w:szCs w:val="22"/>
          <w:u w:val="single"/>
          <w:lang w:val="lt-LT" w:eastAsia="lt-LT"/>
        </w:rPr>
        <w:t> </w:t>
      </w:r>
      <w:r w:rsidRPr="001A4430">
        <w:rPr>
          <w:sz w:val="22"/>
          <w:szCs w:val="22"/>
          <w:u w:val="single"/>
          <w:lang w:val="lt-LT" w:eastAsia="lt-LT"/>
        </w:rPr>
        <w:t>000, bet daugiau kaip 1 iš 10</w:t>
      </w:r>
      <w:r>
        <w:rPr>
          <w:sz w:val="22"/>
          <w:szCs w:val="22"/>
          <w:u w:val="single"/>
          <w:lang w:val="lt-LT" w:eastAsia="lt-LT"/>
        </w:rPr>
        <w:t> </w:t>
      </w:r>
      <w:r w:rsidRPr="001A4430">
        <w:rPr>
          <w:sz w:val="22"/>
          <w:szCs w:val="22"/>
          <w:u w:val="single"/>
          <w:lang w:val="lt-LT" w:eastAsia="lt-LT"/>
        </w:rPr>
        <w:t>000):</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apetito praradimas;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mieguistumas;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burnos gleivinės išopėjimas;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inkstų sutrikimas arba nepakankamumas;</w:t>
      </w:r>
    </w:p>
    <w:p w:rsidR="0077550F" w:rsidRPr="001A4430" w:rsidRDefault="0077550F" w:rsidP="0077550F">
      <w:pPr>
        <w:widowControl w:val="0"/>
        <w:numPr>
          <w:ilvl w:val="0"/>
          <w:numId w:val="4"/>
        </w:numPr>
        <w:tabs>
          <w:tab w:val="clear" w:pos="720"/>
        </w:tabs>
        <w:ind w:left="567" w:hanging="567"/>
        <w:rPr>
          <w:sz w:val="22"/>
          <w:szCs w:val="22"/>
          <w:lang w:val="lt-LT" w:eastAsia="lt-LT"/>
        </w:rPr>
      </w:pPr>
      <w:r w:rsidRPr="001A4430">
        <w:rPr>
          <w:sz w:val="22"/>
          <w:szCs w:val="22"/>
          <w:lang w:val="lt-LT" w:eastAsia="lt-LT"/>
        </w:rPr>
        <w:t>žarnyno edema (paburkimas);</w:t>
      </w:r>
    </w:p>
    <w:p w:rsidR="0077550F" w:rsidRPr="001A4430" w:rsidRDefault="0077550F" w:rsidP="0077550F">
      <w:pPr>
        <w:widowControl w:val="0"/>
        <w:numPr>
          <w:ilvl w:val="0"/>
          <w:numId w:val="5"/>
        </w:numPr>
        <w:tabs>
          <w:tab w:val="clear" w:pos="720"/>
        </w:tabs>
        <w:ind w:left="567" w:hanging="567"/>
        <w:rPr>
          <w:sz w:val="22"/>
          <w:szCs w:val="22"/>
          <w:lang w:val="lt-LT" w:eastAsia="lt-LT"/>
        </w:rPr>
      </w:pPr>
      <w:proofErr w:type="spellStart"/>
      <w:r w:rsidRPr="001A4430">
        <w:rPr>
          <w:sz w:val="22"/>
          <w:szCs w:val="22"/>
          <w:lang w:val="lt-LT" w:eastAsia="lt-LT"/>
        </w:rPr>
        <w:t>šlapinimosi</w:t>
      </w:r>
      <w:proofErr w:type="spellEnd"/>
      <w:r w:rsidRPr="001A4430">
        <w:rPr>
          <w:sz w:val="22"/>
          <w:szCs w:val="22"/>
          <w:lang w:val="lt-LT" w:eastAsia="lt-LT"/>
        </w:rPr>
        <w:t xml:space="preserve"> dažnumo pokyčiai.</w:t>
      </w:r>
    </w:p>
    <w:p w:rsidR="0077550F" w:rsidRPr="001A4430" w:rsidRDefault="0077550F" w:rsidP="0077550F">
      <w:pPr>
        <w:widowControl w:val="0"/>
        <w:jc w:val="both"/>
        <w:rPr>
          <w:sz w:val="22"/>
          <w:szCs w:val="22"/>
          <w:lang w:val="lt-LT" w:eastAsia="lt-LT"/>
        </w:rPr>
      </w:pPr>
    </w:p>
    <w:p w:rsidR="0077550F" w:rsidRPr="001A4430" w:rsidRDefault="0077550F" w:rsidP="0077550F">
      <w:pPr>
        <w:widowControl w:val="0"/>
        <w:tabs>
          <w:tab w:val="num" w:pos="567"/>
        </w:tabs>
        <w:jc w:val="both"/>
        <w:rPr>
          <w:sz w:val="22"/>
          <w:szCs w:val="22"/>
          <w:u w:val="single"/>
          <w:lang w:val="lt-LT" w:eastAsia="lt-LT"/>
        </w:rPr>
      </w:pPr>
      <w:r w:rsidRPr="001A4430">
        <w:rPr>
          <w:sz w:val="22"/>
          <w:szCs w:val="22"/>
          <w:u w:val="single"/>
          <w:lang w:val="lt-LT" w:eastAsia="lt-LT"/>
        </w:rPr>
        <w:t>Labai retas šalutinis poveikis (atsiranda mažiau kaip 1 žmogui iš 10</w:t>
      </w:r>
      <w:r>
        <w:rPr>
          <w:sz w:val="22"/>
          <w:szCs w:val="22"/>
          <w:u w:val="single"/>
          <w:lang w:val="lt-LT" w:eastAsia="lt-LT"/>
        </w:rPr>
        <w:t> </w:t>
      </w:r>
      <w:r w:rsidRPr="001A4430">
        <w:rPr>
          <w:sz w:val="22"/>
          <w:szCs w:val="22"/>
          <w:u w:val="single"/>
          <w:lang w:val="lt-LT" w:eastAsia="lt-LT"/>
        </w:rPr>
        <w:t>000):</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sumišimas;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depresija;</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smegenų kraujotakos sutrikimas, įskaitant insultą ir sinkopę (apalpimą) neaiškus matomas vaizdas;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širdies sutrikimai, įskaitant širdies priepuolį;</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kvėpavimo pasunkėjimas arba švokštimas;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sekreto tekėjimas iš nosies;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krūtinės ląstos infekcija;</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liežuvio patinimas;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skrandžio opa;</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kasos uždegimas;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kepenų funkcijos sutrikimas;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gelta;</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kepenų uždegimas;</w:t>
      </w:r>
    </w:p>
    <w:p w:rsidR="0077550F" w:rsidRPr="001A4430" w:rsidRDefault="0077550F" w:rsidP="0077550F">
      <w:pPr>
        <w:widowControl w:val="0"/>
        <w:numPr>
          <w:ilvl w:val="0"/>
          <w:numId w:val="5"/>
        </w:numPr>
        <w:tabs>
          <w:tab w:val="clear" w:pos="720"/>
          <w:tab w:val="num" w:pos="567"/>
        </w:tabs>
        <w:ind w:left="567" w:hanging="567"/>
        <w:rPr>
          <w:sz w:val="22"/>
          <w:szCs w:val="22"/>
          <w:lang w:val="lt-LT" w:eastAsia="lt-LT"/>
        </w:rPr>
      </w:pPr>
      <w:r w:rsidRPr="001A4430">
        <w:rPr>
          <w:sz w:val="22"/>
          <w:szCs w:val="22"/>
          <w:lang w:val="lt-LT" w:eastAsia="lt-LT"/>
        </w:rPr>
        <w:t xml:space="preserve">padidėjęs šarminės </w:t>
      </w:r>
      <w:proofErr w:type="spellStart"/>
      <w:r w:rsidRPr="001A4430">
        <w:rPr>
          <w:sz w:val="22"/>
          <w:szCs w:val="22"/>
          <w:lang w:val="lt-LT" w:eastAsia="lt-LT"/>
        </w:rPr>
        <w:t>fosfatazės</w:t>
      </w:r>
      <w:proofErr w:type="spellEnd"/>
      <w:r w:rsidRPr="001A4430">
        <w:rPr>
          <w:sz w:val="22"/>
          <w:szCs w:val="22"/>
          <w:lang w:val="lt-LT" w:eastAsia="lt-LT"/>
        </w:rPr>
        <w:t xml:space="preserve"> kiekis;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kepenų fermentų kiekio padidėjimas;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dilgėlinė,</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pūslių atsiradimas ant odos, burnos gleivinės bei lyties organų srityje (</w:t>
      </w:r>
      <w:proofErr w:type="spellStart"/>
      <w:r w:rsidRPr="001A4430">
        <w:rPr>
          <w:sz w:val="22"/>
          <w:szCs w:val="22"/>
          <w:lang w:val="lt-LT" w:eastAsia="lt-LT"/>
        </w:rPr>
        <w:t>Stivenso</w:t>
      </w:r>
      <w:proofErr w:type="spellEnd"/>
      <w:r w:rsidRPr="001A4430">
        <w:rPr>
          <w:sz w:val="22"/>
          <w:szCs w:val="22"/>
          <w:lang w:val="lt-LT" w:eastAsia="lt-LT"/>
        </w:rPr>
        <w:t xml:space="preserve"> ir Džonsono sindromas);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išbėrimas arba odos reakcija;</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odos jautrumas šviesai;</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raumenų skausmas;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sąnarių skausmas;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inkstų veiklos sutrikimas ar nepakankamumas;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impotencija;</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krūtų patinimas vyrams (</w:t>
      </w:r>
      <w:proofErr w:type="spellStart"/>
      <w:r w:rsidRPr="001A4430">
        <w:rPr>
          <w:sz w:val="22"/>
          <w:szCs w:val="22"/>
          <w:lang w:val="lt-LT" w:eastAsia="lt-LT"/>
        </w:rPr>
        <w:t>ginekomastija</w:t>
      </w:r>
      <w:proofErr w:type="spellEnd"/>
      <w:r w:rsidRPr="001A4430">
        <w:rPr>
          <w:sz w:val="22"/>
          <w:szCs w:val="22"/>
          <w:lang w:val="lt-LT" w:eastAsia="lt-LT"/>
        </w:rPr>
        <w:t>);</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karščiavimas;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autoimuninė liga;</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raudonųjų kraujo ląstelių nusėdimo pagreitėjimas;</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tam tikrų medžiagų (pvz., kalio, cukraus, baltymo) kiekio kraujyje pokytis;</w:t>
      </w:r>
    </w:p>
    <w:p w:rsidR="0077550F" w:rsidRPr="001A4430" w:rsidRDefault="0077550F" w:rsidP="0077550F">
      <w:pPr>
        <w:widowControl w:val="0"/>
        <w:numPr>
          <w:ilvl w:val="0"/>
          <w:numId w:val="5"/>
        </w:numPr>
        <w:tabs>
          <w:tab w:val="clear" w:pos="720"/>
          <w:tab w:val="num" w:pos="567"/>
        </w:tabs>
        <w:ind w:left="567" w:hanging="567"/>
        <w:rPr>
          <w:sz w:val="22"/>
          <w:szCs w:val="22"/>
          <w:lang w:val="lt-LT" w:eastAsia="lt-LT"/>
        </w:rPr>
      </w:pPr>
      <w:r w:rsidRPr="001A4430">
        <w:rPr>
          <w:sz w:val="22"/>
          <w:szCs w:val="22"/>
          <w:lang w:val="lt-LT" w:eastAsia="lt-LT"/>
        </w:rPr>
        <w:t>mažas natrio kiekis kraujyje (</w:t>
      </w:r>
      <w:proofErr w:type="spellStart"/>
      <w:r w:rsidRPr="001A4430">
        <w:rPr>
          <w:sz w:val="22"/>
          <w:szCs w:val="22"/>
          <w:lang w:val="lt-LT" w:eastAsia="lt-LT"/>
        </w:rPr>
        <w:t>hiponatremija</w:t>
      </w:r>
      <w:proofErr w:type="spellEnd"/>
      <w:r w:rsidRPr="001A4430">
        <w:rPr>
          <w:sz w:val="22"/>
          <w:szCs w:val="22"/>
          <w:lang w:val="lt-LT" w:eastAsia="lt-LT"/>
        </w:rPr>
        <w:t>);</w:t>
      </w:r>
    </w:p>
    <w:p w:rsidR="0077550F" w:rsidRPr="001A4430" w:rsidRDefault="0077550F" w:rsidP="0077550F">
      <w:pPr>
        <w:widowControl w:val="0"/>
        <w:numPr>
          <w:ilvl w:val="0"/>
          <w:numId w:val="5"/>
        </w:numPr>
        <w:tabs>
          <w:tab w:val="clear" w:pos="720"/>
        </w:tabs>
        <w:ind w:left="567" w:hanging="567"/>
        <w:rPr>
          <w:sz w:val="22"/>
          <w:szCs w:val="22"/>
          <w:lang w:val="lt-LT" w:eastAsia="lt-LT"/>
        </w:rPr>
      </w:pPr>
      <w:r w:rsidRPr="001A4430">
        <w:rPr>
          <w:sz w:val="22"/>
          <w:szCs w:val="22"/>
          <w:lang w:val="lt-LT" w:eastAsia="lt-LT"/>
        </w:rPr>
        <w:t>kraujo ląstelių (pvz., trombocitų, baltųjų kraujo ląstelių bei raudonųjų kraujo ląstelių) kiekio pokytis.</w:t>
      </w:r>
    </w:p>
    <w:p w:rsidR="0077550F" w:rsidRPr="001A4430" w:rsidRDefault="0077550F" w:rsidP="0077550F">
      <w:pPr>
        <w:widowControl w:val="0"/>
        <w:rPr>
          <w:sz w:val="22"/>
          <w:szCs w:val="22"/>
          <w:lang w:val="lt-LT" w:eastAsia="en-US"/>
        </w:rPr>
      </w:pPr>
    </w:p>
    <w:p w:rsidR="0077550F" w:rsidRPr="001A4430" w:rsidRDefault="0077550F" w:rsidP="0077550F">
      <w:pPr>
        <w:widowControl w:val="0"/>
        <w:rPr>
          <w:b/>
          <w:sz w:val="22"/>
          <w:szCs w:val="22"/>
          <w:lang w:val="lt-LT" w:eastAsia="lt-LT"/>
        </w:rPr>
      </w:pPr>
      <w:r w:rsidRPr="001A4430">
        <w:rPr>
          <w:b/>
          <w:sz w:val="22"/>
          <w:lang w:val="lt-LT"/>
        </w:rPr>
        <w:t>Pranešimas apie šalutinį poveikį</w:t>
      </w:r>
    </w:p>
    <w:p w:rsidR="0077550F" w:rsidRPr="001A4430" w:rsidRDefault="0077550F" w:rsidP="0077550F">
      <w:pPr>
        <w:widowControl w:val="0"/>
        <w:rPr>
          <w:sz w:val="22"/>
          <w:szCs w:val="22"/>
          <w:lang w:val="lt-LT" w:eastAsia="lt-LT"/>
        </w:rPr>
      </w:pPr>
      <w:r w:rsidRPr="001A4430">
        <w:rPr>
          <w:sz w:val="22"/>
          <w:szCs w:val="22"/>
          <w:lang w:val="lt-LT"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1A4430">
        <w:rPr>
          <w:color w:val="000000"/>
          <w:sz w:val="22"/>
          <w:szCs w:val="22"/>
          <w:lang w:val="lt-LT"/>
        </w:rPr>
        <w:t xml:space="preserve"> nemokamu telefonu 8 800 73568 arba užpildyti interneto svetainėje </w:t>
      </w:r>
      <w:hyperlink r:id="rId5" w:history="1">
        <w:r w:rsidRPr="001A4430">
          <w:rPr>
            <w:rFonts w:eastAsia="SimSun"/>
            <w:snapToGrid w:val="0"/>
            <w:color w:val="0000FF"/>
            <w:sz w:val="22"/>
            <w:szCs w:val="22"/>
            <w:u w:val="single"/>
            <w:lang w:val="lt-LT"/>
          </w:rPr>
          <w:t>www.vvkt.lt</w:t>
        </w:r>
      </w:hyperlink>
      <w:r w:rsidRPr="001A4430">
        <w:rPr>
          <w:color w:val="000000"/>
          <w:sz w:val="22"/>
          <w:szCs w:val="22"/>
          <w:lang w:val="lt-LT"/>
        </w:rPr>
        <w:t xml:space="preserve"> esančią formą ir pateikti ją Valstybinei vaistų kontrolės tarnybai prie Lietuvos Respublikos sveikatos apsaugos ministerijos vienu iš šių būdų: raštu (adresu</w:t>
      </w:r>
      <w:r w:rsidRPr="001A4430">
        <w:rPr>
          <w:sz w:val="22"/>
          <w:szCs w:val="22"/>
          <w:lang w:val="lt-LT" w:eastAsia="lt-LT"/>
        </w:rPr>
        <w:t xml:space="preserve"> Žirmūnų g. 139A, LT</w:t>
      </w:r>
      <w:r w:rsidRPr="001A4430">
        <w:rPr>
          <w:color w:val="000000"/>
          <w:sz w:val="22"/>
          <w:szCs w:val="22"/>
          <w:lang w:val="lt-LT"/>
        </w:rPr>
        <w:t>-</w:t>
      </w:r>
      <w:r w:rsidRPr="001A4430">
        <w:rPr>
          <w:sz w:val="22"/>
          <w:szCs w:val="22"/>
          <w:lang w:val="lt-LT" w:eastAsia="lt-LT"/>
        </w:rPr>
        <w:t>09120 Vilnius</w:t>
      </w:r>
      <w:r w:rsidRPr="001A4430">
        <w:rPr>
          <w:color w:val="000000"/>
          <w:sz w:val="22"/>
          <w:szCs w:val="22"/>
          <w:lang w:val="lt-LT"/>
        </w:rPr>
        <w:t>), nemokamu fakso numeriu</w:t>
      </w:r>
      <w:r w:rsidRPr="001A4430">
        <w:rPr>
          <w:sz w:val="22"/>
          <w:szCs w:val="22"/>
          <w:lang w:val="lt-LT" w:eastAsia="lt-LT"/>
        </w:rPr>
        <w:t xml:space="preserve"> 8 800 20131</w:t>
      </w:r>
      <w:r w:rsidRPr="001A4430">
        <w:rPr>
          <w:color w:val="000000"/>
          <w:sz w:val="22"/>
          <w:szCs w:val="22"/>
          <w:lang w:val="lt-LT"/>
        </w:rPr>
        <w:t>,</w:t>
      </w:r>
      <w:r w:rsidRPr="001A4430">
        <w:rPr>
          <w:sz w:val="22"/>
          <w:szCs w:val="22"/>
          <w:lang w:val="lt-LT" w:eastAsia="lt-LT"/>
        </w:rPr>
        <w:t xml:space="preserve"> el. </w:t>
      </w:r>
      <w:r w:rsidRPr="001A4430">
        <w:rPr>
          <w:color w:val="000000"/>
          <w:sz w:val="22"/>
          <w:szCs w:val="22"/>
          <w:lang w:val="lt-LT"/>
        </w:rPr>
        <w:t xml:space="preserve">paštu </w:t>
      </w:r>
      <w:hyperlink r:id="rId6" w:history="1">
        <w:r w:rsidRPr="001A4430">
          <w:rPr>
            <w:rFonts w:eastAsia="SimSun"/>
            <w:snapToGrid w:val="0"/>
            <w:color w:val="0000FF"/>
            <w:sz w:val="22"/>
            <w:szCs w:val="22"/>
            <w:u w:val="single"/>
            <w:lang w:val="lt-LT"/>
          </w:rPr>
          <w:t>NepageidaujamaR@vvkt.lt</w:t>
        </w:r>
      </w:hyperlink>
      <w:r w:rsidRPr="001A4430">
        <w:rPr>
          <w:color w:val="000000"/>
          <w:sz w:val="22"/>
          <w:szCs w:val="22"/>
          <w:lang w:val="lt-LT"/>
        </w:rPr>
        <w:t xml:space="preserve">, taip pat per Valstybinės vaistų kontrolės tarnybos prie Lietuvos Respublikos sveikatos apsaugos ministerijos interneto svetainę (adresu </w:t>
      </w:r>
      <w:hyperlink r:id="rId7" w:history="1">
        <w:r w:rsidRPr="001A4430">
          <w:rPr>
            <w:rFonts w:eastAsia="SimSun"/>
            <w:snapToGrid w:val="0"/>
            <w:color w:val="0000FF"/>
            <w:sz w:val="22"/>
            <w:szCs w:val="22"/>
            <w:u w:val="single"/>
            <w:lang w:val="lt-LT"/>
          </w:rPr>
          <w:t>http://www.vvkt.lt</w:t>
        </w:r>
      </w:hyperlink>
      <w:r w:rsidRPr="001A4430">
        <w:rPr>
          <w:color w:val="000000"/>
          <w:sz w:val="22"/>
          <w:szCs w:val="22"/>
          <w:lang w:val="lt-LT"/>
        </w:rPr>
        <w:t xml:space="preserve">). </w:t>
      </w:r>
      <w:r w:rsidRPr="001A4430">
        <w:rPr>
          <w:sz w:val="22"/>
          <w:szCs w:val="22"/>
          <w:lang w:val="lt-LT" w:eastAsia="lt-LT"/>
        </w:rPr>
        <w:t xml:space="preserve">Pranešdami apie šalutinį poveikį galite mums padėti gauti daugiau informacijos apie šio vaisto </w:t>
      </w:r>
      <w:r w:rsidRPr="001A4430">
        <w:rPr>
          <w:sz w:val="22"/>
          <w:szCs w:val="22"/>
          <w:lang w:val="lt-LT" w:eastAsia="lt-LT"/>
        </w:rPr>
        <w:lastRenderedPageBreak/>
        <w:t>saugumą.</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p>
    <w:p w:rsidR="0077550F" w:rsidRPr="001A4430" w:rsidRDefault="0077550F" w:rsidP="0077550F">
      <w:pPr>
        <w:widowControl w:val="0"/>
        <w:tabs>
          <w:tab w:val="left" w:pos="567"/>
        </w:tabs>
        <w:ind w:left="567" w:hanging="567"/>
        <w:outlineLvl w:val="1"/>
        <w:rPr>
          <w:b/>
          <w:sz w:val="22"/>
          <w:szCs w:val="22"/>
          <w:lang w:val="lt-LT" w:eastAsia="en-US"/>
        </w:rPr>
      </w:pPr>
      <w:r w:rsidRPr="001A4430">
        <w:rPr>
          <w:b/>
          <w:sz w:val="22"/>
          <w:szCs w:val="22"/>
          <w:lang w:val="lt-LT" w:eastAsia="en-US"/>
        </w:rPr>
        <w:t>5.</w:t>
      </w:r>
      <w:r w:rsidRPr="001A4430">
        <w:rPr>
          <w:b/>
          <w:sz w:val="22"/>
          <w:szCs w:val="22"/>
          <w:lang w:val="lt-LT" w:eastAsia="en-US"/>
        </w:rPr>
        <w:tab/>
        <w:t xml:space="preserve">Kaip laikyti </w:t>
      </w:r>
      <w:proofErr w:type="spellStart"/>
      <w:r w:rsidRPr="001A4430">
        <w:rPr>
          <w:b/>
          <w:sz w:val="22"/>
          <w:szCs w:val="22"/>
          <w:lang w:val="lt-LT" w:eastAsia="en-US"/>
        </w:rPr>
        <w:t>Kaptopril</w:t>
      </w:r>
      <w:proofErr w:type="spellEnd"/>
      <w:r w:rsidRPr="001A4430">
        <w:rPr>
          <w:b/>
          <w:sz w:val="22"/>
          <w:szCs w:val="22"/>
          <w:lang w:val="lt-LT" w:eastAsia="en-US"/>
        </w:rPr>
        <w:t xml:space="preserve"> </w:t>
      </w:r>
      <w:proofErr w:type="spellStart"/>
      <w:r w:rsidRPr="001A4430">
        <w:rPr>
          <w:b/>
          <w:sz w:val="22"/>
          <w:szCs w:val="22"/>
          <w:lang w:val="lt-LT" w:eastAsia="en-US"/>
        </w:rPr>
        <w:t>Krka</w:t>
      </w:r>
      <w:proofErr w:type="spellEnd"/>
    </w:p>
    <w:p w:rsidR="0077550F" w:rsidRPr="001A4430" w:rsidRDefault="0077550F" w:rsidP="0077550F">
      <w:pPr>
        <w:widowControl w:val="0"/>
        <w:rPr>
          <w:sz w:val="22"/>
          <w:szCs w:val="22"/>
          <w:lang w:val="lt-LT" w:eastAsia="en-US"/>
        </w:rPr>
      </w:pPr>
    </w:p>
    <w:p w:rsidR="0077550F" w:rsidRPr="001A4430" w:rsidRDefault="0077550F" w:rsidP="0077550F">
      <w:pPr>
        <w:widowControl w:val="0"/>
        <w:rPr>
          <w:sz w:val="22"/>
          <w:szCs w:val="22"/>
          <w:lang w:val="lt-LT" w:eastAsia="en-US"/>
        </w:rPr>
      </w:pPr>
      <w:r w:rsidRPr="001A4430">
        <w:rPr>
          <w:sz w:val="22"/>
          <w:szCs w:val="22"/>
          <w:lang w:val="lt-LT"/>
        </w:rPr>
        <w:t>Šį vaistą laikykite</w:t>
      </w:r>
      <w:r w:rsidRPr="001A4430">
        <w:rPr>
          <w:sz w:val="22"/>
          <w:szCs w:val="22"/>
          <w:lang w:val="lt-LT" w:eastAsia="en-US"/>
        </w:rPr>
        <w:t xml:space="preserve"> vaikams nepastebimoje ir nepasiekiamoje vietoje.</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en-US"/>
        </w:rPr>
      </w:pPr>
      <w:r w:rsidRPr="001A4430">
        <w:rPr>
          <w:sz w:val="22"/>
          <w:szCs w:val="22"/>
          <w:lang w:val="lt-LT" w:eastAsia="en-US"/>
        </w:rPr>
        <w:t>Ant dėžutės ir lizdinės plokštelės po „</w:t>
      </w:r>
      <w:r w:rsidRPr="0067691C">
        <w:rPr>
          <w:sz w:val="22"/>
          <w:highlight w:val="lightGray"/>
          <w:lang w:val="lt-LT"/>
        </w:rPr>
        <w:t>Tinka iki</w:t>
      </w:r>
      <w:r w:rsidRPr="001A4430">
        <w:rPr>
          <w:sz w:val="22"/>
          <w:szCs w:val="22"/>
          <w:highlight w:val="lightGray"/>
          <w:lang w:val="lt-LT" w:eastAsia="en-US"/>
        </w:rPr>
        <w:t>“/</w:t>
      </w:r>
      <w:r w:rsidRPr="001A4430">
        <w:rPr>
          <w:sz w:val="22"/>
          <w:szCs w:val="22"/>
          <w:lang w:val="lt-LT" w:eastAsia="en-US"/>
        </w:rPr>
        <w:t>„EXP“ nurodytam tinkamumo laikui pasibaigus, šio vaisto vartoti negalima. Vaistas tinkamas vartoti iki paskutinės nurodyto mėnesio dienos.</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r w:rsidRPr="001A4430">
        <w:rPr>
          <w:sz w:val="22"/>
          <w:szCs w:val="22"/>
          <w:lang w:val="lt-LT" w:eastAsia="lt-LT"/>
        </w:rPr>
        <w:t xml:space="preserve">Laikyti ne aukštesnėje kaip 25 </w:t>
      </w:r>
      <w:r w:rsidRPr="001A4430">
        <w:rPr>
          <w:sz w:val="22"/>
          <w:szCs w:val="22"/>
          <w:lang w:val="lt-LT" w:eastAsia="lt-LT"/>
        </w:rPr>
        <w:sym w:font="Symbol" w:char="F0B0"/>
      </w:r>
      <w:r w:rsidRPr="001A4430">
        <w:rPr>
          <w:sz w:val="22"/>
          <w:szCs w:val="22"/>
          <w:lang w:val="lt-LT" w:eastAsia="lt-LT"/>
        </w:rPr>
        <w:t>C temperatūroje.</w:t>
      </w:r>
    </w:p>
    <w:p w:rsidR="0077550F" w:rsidRPr="001A4430" w:rsidRDefault="0077550F" w:rsidP="0077550F">
      <w:pPr>
        <w:widowControl w:val="0"/>
        <w:rPr>
          <w:sz w:val="22"/>
          <w:szCs w:val="22"/>
          <w:lang w:val="lt-LT" w:eastAsia="lt-LT"/>
        </w:rPr>
      </w:pPr>
      <w:r w:rsidRPr="001A4430">
        <w:rPr>
          <w:sz w:val="22"/>
          <w:szCs w:val="22"/>
          <w:lang w:val="lt-LT" w:eastAsia="lt-LT"/>
        </w:rPr>
        <w:t>Laikyti gamintojo pakuotėje, kad vaistas būtų apsaugotas nuo drėgmės ir šviesos.</w:t>
      </w:r>
    </w:p>
    <w:p w:rsidR="0077550F" w:rsidRPr="001A4430" w:rsidRDefault="0077550F" w:rsidP="0077550F">
      <w:pPr>
        <w:widowControl w:val="0"/>
        <w:rPr>
          <w:sz w:val="22"/>
          <w:szCs w:val="22"/>
          <w:lang w:val="lt-LT" w:eastAsia="en-US"/>
        </w:rPr>
      </w:pPr>
    </w:p>
    <w:p w:rsidR="0077550F" w:rsidRPr="001A4430" w:rsidRDefault="0077550F" w:rsidP="0077550F">
      <w:pPr>
        <w:widowControl w:val="0"/>
        <w:rPr>
          <w:sz w:val="22"/>
          <w:szCs w:val="22"/>
          <w:lang w:val="lt-LT" w:eastAsia="en-US"/>
        </w:rPr>
      </w:pPr>
      <w:r w:rsidRPr="001A4430">
        <w:rPr>
          <w:sz w:val="22"/>
          <w:szCs w:val="22"/>
          <w:lang w:val="lt-LT" w:eastAsia="en-US"/>
        </w:rPr>
        <w:t>Vaistų negalima išmesti į kanalizaciją arba su buitinėmis atliekomis. Kaip išmesti nereikalingus vaistus, klauskite vaistininko. Šios priemonės padės apsaugoti aplinką.</w:t>
      </w:r>
    </w:p>
    <w:p w:rsidR="0077550F" w:rsidRPr="001A4430" w:rsidRDefault="0077550F" w:rsidP="0077550F">
      <w:pPr>
        <w:widowControl w:val="0"/>
        <w:rPr>
          <w:sz w:val="22"/>
          <w:szCs w:val="22"/>
          <w:lang w:val="lt-LT" w:eastAsia="lt-LT"/>
        </w:rPr>
      </w:pPr>
    </w:p>
    <w:p w:rsidR="0077550F" w:rsidRPr="001A4430" w:rsidRDefault="0077550F" w:rsidP="0077550F">
      <w:pPr>
        <w:widowControl w:val="0"/>
        <w:ind w:left="540" w:hanging="540"/>
        <w:outlineLvl w:val="1"/>
        <w:rPr>
          <w:b/>
          <w:sz w:val="22"/>
          <w:szCs w:val="22"/>
          <w:lang w:val="lt-LT" w:eastAsia="lt-LT"/>
        </w:rPr>
      </w:pPr>
      <w:bookmarkStart w:id="2" w:name="_Toc129243268"/>
      <w:bookmarkStart w:id="3" w:name="_Toc129243143"/>
      <w:r w:rsidRPr="001A4430">
        <w:rPr>
          <w:b/>
          <w:sz w:val="22"/>
          <w:szCs w:val="22"/>
          <w:lang w:val="lt-LT" w:eastAsia="lt-LT"/>
        </w:rPr>
        <w:t>6.</w:t>
      </w:r>
      <w:r w:rsidRPr="001A4430">
        <w:rPr>
          <w:b/>
          <w:sz w:val="22"/>
          <w:szCs w:val="22"/>
          <w:lang w:val="lt-LT" w:eastAsia="lt-LT"/>
        </w:rPr>
        <w:tab/>
        <w:t>Pakuotės turinys ir kita informacija</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proofErr w:type="spellStart"/>
      <w:r w:rsidRPr="001A4430">
        <w:rPr>
          <w:b/>
          <w:bCs/>
          <w:sz w:val="22"/>
          <w:szCs w:val="22"/>
          <w:lang w:val="lt-LT" w:eastAsia="en-US"/>
        </w:rPr>
        <w:t>Kaptopril</w:t>
      </w:r>
      <w:proofErr w:type="spellEnd"/>
      <w:r w:rsidRPr="001A4430">
        <w:rPr>
          <w:b/>
          <w:bCs/>
          <w:sz w:val="22"/>
          <w:szCs w:val="22"/>
          <w:lang w:val="lt-LT" w:eastAsia="en-US"/>
        </w:rPr>
        <w:t xml:space="preserve"> </w:t>
      </w:r>
      <w:proofErr w:type="spellStart"/>
      <w:r w:rsidRPr="001A4430">
        <w:rPr>
          <w:b/>
          <w:bCs/>
          <w:sz w:val="22"/>
          <w:szCs w:val="22"/>
          <w:lang w:val="lt-LT" w:eastAsia="en-US"/>
        </w:rPr>
        <w:t>Krka</w:t>
      </w:r>
      <w:proofErr w:type="spellEnd"/>
      <w:r w:rsidRPr="001A4430">
        <w:rPr>
          <w:b/>
          <w:bCs/>
          <w:sz w:val="22"/>
          <w:szCs w:val="22"/>
          <w:lang w:val="lt-LT" w:eastAsia="en-US"/>
        </w:rPr>
        <w:t xml:space="preserve"> sudėtis</w:t>
      </w:r>
    </w:p>
    <w:p w:rsidR="0077550F" w:rsidRPr="001A4430" w:rsidRDefault="0077550F" w:rsidP="0077550F">
      <w:pPr>
        <w:widowControl w:val="0"/>
        <w:numPr>
          <w:ilvl w:val="0"/>
          <w:numId w:val="6"/>
        </w:numPr>
        <w:ind w:left="567" w:hanging="567"/>
        <w:rPr>
          <w:sz w:val="22"/>
          <w:szCs w:val="22"/>
          <w:lang w:val="lt-LT" w:eastAsia="lt-LT"/>
        </w:rPr>
      </w:pPr>
      <w:r w:rsidRPr="001A4430">
        <w:rPr>
          <w:sz w:val="22"/>
          <w:szCs w:val="22"/>
          <w:lang w:val="lt-LT" w:eastAsia="lt-LT"/>
        </w:rPr>
        <w:t xml:space="preserve">Veiklioji medžiaga yra </w:t>
      </w:r>
      <w:proofErr w:type="spellStart"/>
      <w:r w:rsidRPr="001A4430">
        <w:rPr>
          <w:sz w:val="22"/>
          <w:szCs w:val="22"/>
          <w:lang w:val="lt-LT" w:eastAsia="lt-LT"/>
        </w:rPr>
        <w:t>kaptoprilis</w:t>
      </w:r>
      <w:proofErr w:type="spellEnd"/>
      <w:r w:rsidRPr="001A4430">
        <w:rPr>
          <w:sz w:val="22"/>
          <w:szCs w:val="22"/>
          <w:lang w:val="lt-LT" w:eastAsia="lt-LT"/>
        </w:rPr>
        <w:t xml:space="preserve">. Kiekvienoje tabletėje yra 12,5 mg, 25 mg arba 50 mg </w:t>
      </w:r>
      <w:proofErr w:type="spellStart"/>
      <w:r w:rsidRPr="001A4430">
        <w:rPr>
          <w:sz w:val="22"/>
          <w:szCs w:val="22"/>
          <w:lang w:val="lt-LT" w:eastAsia="lt-LT"/>
        </w:rPr>
        <w:t>kaptoprilio</w:t>
      </w:r>
      <w:proofErr w:type="spellEnd"/>
      <w:r w:rsidRPr="001A4430">
        <w:rPr>
          <w:sz w:val="22"/>
          <w:szCs w:val="22"/>
          <w:lang w:val="lt-LT" w:eastAsia="lt-LT"/>
        </w:rPr>
        <w:t>.</w:t>
      </w:r>
    </w:p>
    <w:p w:rsidR="0077550F" w:rsidRPr="001A4430" w:rsidRDefault="0077550F" w:rsidP="0077550F">
      <w:pPr>
        <w:widowControl w:val="0"/>
        <w:numPr>
          <w:ilvl w:val="0"/>
          <w:numId w:val="6"/>
        </w:numPr>
        <w:ind w:left="567" w:hanging="567"/>
        <w:rPr>
          <w:sz w:val="22"/>
          <w:szCs w:val="22"/>
          <w:lang w:val="lt-LT" w:eastAsia="lt-LT"/>
        </w:rPr>
      </w:pPr>
      <w:r w:rsidRPr="001A4430">
        <w:rPr>
          <w:sz w:val="22"/>
          <w:szCs w:val="22"/>
          <w:lang w:val="lt-LT" w:eastAsia="lt-LT"/>
        </w:rPr>
        <w:t xml:space="preserve">Pagalbinės medžiagos yra laktozė </w:t>
      </w:r>
      <w:proofErr w:type="spellStart"/>
      <w:r w:rsidRPr="001A4430">
        <w:rPr>
          <w:sz w:val="22"/>
          <w:szCs w:val="22"/>
          <w:lang w:val="lt-LT" w:eastAsia="lt-LT"/>
        </w:rPr>
        <w:t>monohidratas</w:t>
      </w:r>
      <w:proofErr w:type="spellEnd"/>
      <w:r w:rsidRPr="001A4430">
        <w:rPr>
          <w:sz w:val="22"/>
          <w:szCs w:val="22"/>
          <w:lang w:val="lt-LT" w:eastAsia="lt-LT"/>
        </w:rPr>
        <w:t xml:space="preserve">, </w:t>
      </w:r>
      <w:proofErr w:type="spellStart"/>
      <w:r w:rsidRPr="001A4430">
        <w:rPr>
          <w:sz w:val="22"/>
          <w:szCs w:val="22"/>
          <w:lang w:val="lt-LT" w:eastAsia="lt-LT"/>
        </w:rPr>
        <w:t>mikrokristalinė</w:t>
      </w:r>
      <w:proofErr w:type="spellEnd"/>
      <w:r w:rsidRPr="001A4430">
        <w:rPr>
          <w:sz w:val="22"/>
          <w:szCs w:val="22"/>
          <w:lang w:val="lt-LT" w:eastAsia="lt-LT"/>
        </w:rPr>
        <w:t xml:space="preserve"> celiuliozė, kukurūzų krakmolas, stearino rūgštis. Žr. 2 skyrių „</w:t>
      </w: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sudėtyje yra laktozės“.</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b/>
          <w:bCs/>
          <w:sz w:val="22"/>
          <w:szCs w:val="22"/>
          <w:lang w:val="lt-LT" w:eastAsia="en-US"/>
        </w:rPr>
      </w:pPr>
      <w:proofErr w:type="spellStart"/>
      <w:r w:rsidRPr="001A4430">
        <w:rPr>
          <w:b/>
          <w:bCs/>
          <w:sz w:val="22"/>
          <w:szCs w:val="22"/>
          <w:lang w:val="lt-LT" w:eastAsia="en-US"/>
        </w:rPr>
        <w:t>Kaptopril</w:t>
      </w:r>
      <w:proofErr w:type="spellEnd"/>
      <w:r w:rsidRPr="001A4430">
        <w:rPr>
          <w:b/>
          <w:bCs/>
          <w:sz w:val="22"/>
          <w:szCs w:val="22"/>
          <w:lang w:val="lt-LT" w:eastAsia="en-US"/>
        </w:rPr>
        <w:t xml:space="preserve"> </w:t>
      </w:r>
      <w:proofErr w:type="spellStart"/>
      <w:r w:rsidRPr="001A4430">
        <w:rPr>
          <w:b/>
          <w:bCs/>
          <w:sz w:val="22"/>
          <w:szCs w:val="22"/>
          <w:lang w:val="lt-LT" w:eastAsia="en-US"/>
        </w:rPr>
        <w:t>Krka</w:t>
      </w:r>
      <w:proofErr w:type="spellEnd"/>
      <w:r w:rsidRPr="001A4430">
        <w:rPr>
          <w:b/>
          <w:bCs/>
          <w:sz w:val="22"/>
          <w:szCs w:val="22"/>
          <w:lang w:val="lt-LT" w:eastAsia="en-US"/>
        </w:rPr>
        <w:t xml:space="preserve"> išvaizda ir kiekis pakuotėje</w:t>
      </w:r>
    </w:p>
    <w:p w:rsidR="0077550F" w:rsidRPr="001A4430" w:rsidRDefault="0077550F" w:rsidP="0077550F">
      <w:pPr>
        <w:widowControl w:val="0"/>
        <w:rPr>
          <w:sz w:val="22"/>
          <w:szCs w:val="22"/>
          <w:lang w:val="lt-LT" w:eastAsia="lt-LT"/>
        </w:rPr>
      </w:pP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12,5 mg tabletės yra baltos, apvalios, su nuožulniais kraštais.</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25 mg tabletės yra baltos, apvalios, nuožulniais kraštais, su vagele vienoje tabletės pusėje. Tabletę galima padalyti į lygias dozes.</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proofErr w:type="spellStart"/>
      <w:r w:rsidRPr="001A4430">
        <w:rPr>
          <w:sz w:val="22"/>
          <w:szCs w:val="22"/>
          <w:lang w:val="lt-LT" w:eastAsia="lt-LT"/>
        </w:rPr>
        <w:t>Kaptopril</w:t>
      </w:r>
      <w:proofErr w:type="spellEnd"/>
      <w:r w:rsidRPr="001A4430">
        <w:rPr>
          <w:sz w:val="22"/>
          <w:szCs w:val="22"/>
          <w:lang w:val="lt-LT" w:eastAsia="lt-LT"/>
        </w:rPr>
        <w:t xml:space="preserve"> </w:t>
      </w:r>
      <w:proofErr w:type="spellStart"/>
      <w:r w:rsidRPr="001A4430">
        <w:rPr>
          <w:sz w:val="22"/>
          <w:szCs w:val="22"/>
          <w:lang w:val="lt-LT" w:eastAsia="lt-LT"/>
        </w:rPr>
        <w:t>Krka</w:t>
      </w:r>
      <w:proofErr w:type="spellEnd"/>
      <w:r w:rsidRPr="001A4430">
        <w:rPr>
          <w:sz w:val="22"/>
          <w:szCs w:val="22"/>
          <w:lang w:val="lt-LT" w:eastAsia="lt-LT"/>
        </w:rPr>
        <w:t xml:space="preserve"> 50 mg tabletės yra baltos, apvalios, nuožulniais kraštais, su vagele vienoje tabletės pusėje. Vagelė skirta tik tabletei perlaužti, kad būtų lengviau nuryti, bet ne jai padalyti į lygias dozes.</w:t>
      </w:r>
    </w:p>
    <w:p w:rsidR="0077550F" w:rsidRPr="001A4430" w:rsidRDefault="0077550F" w:rsidP="0077550F">
      <w:pPr>
        <w:widowControl w:val="0"/>
        <w:rPr>
          <w:sz w:val="22"/>
          <w:szCs w:val="22"/>
          <w:u w:val="single"/>
          <w:lang w:val="lt-LT" w:eastAsia="en-US"/>
        </w:rPr>
      </w:pPr>
    </w:p>
    <w:p w:rsidR="0077550F" w:rsidRPr="001A4430" w:rsidRDefault="0077550F" w:rsidP="0077550F">
      <w:pPr>
        <w:widowControl w:val="0"/>
        <w:rPr>
          <w:sz w:val="22"/>
          <w:szCs w:val="22"/>
          <w:lang w:val="lt-LT" w:eastAsia="lt-LT"/>
        </w:rPr>
      </w:pPr>
      <w:r w:rsidRPr="001A4430">
        <w:rPr>
          <w:sz w:val="22"/>
          <w:szCs w:val="22"/>
          <w:lang w:val="lt-LT" w:eastAsia="lt-LT"/>
        </w:rPr>
        <w:t>Kartono dėžutėje yra 2 lizdinės plokštelės po 10 tablečių.</w:t>
      </w:r>
    </w:p>
    <w:p w:rsidR="0077550F" w:rsidRPr="001A4430" w:rsidRDefault="0077550F" w:rsidP="0077550F">
      <w:pPr>
        <w:widowControl w:val="0"/>
        <w:rPr>
          <w:sz w:val="22"/>
          <w:szCs w:val="22"/>
          <w:lang w:val="lt-LT"/>
        </w:rPr>
      </w:pPr>
    </w:p>
    <w:p w:rsidR="0077550F" w:rsidRPr="001A4430" w:rsidRDefault="0077550F" w:rsidP="0077550F">
      <w:pPr>
        <w:widowControl w:val="0"/>
        <w:rPr>
          <w:b/>
          <w:bCs/>
          <w:sz w:val="22"/>
          <w:szCs w:val="22"/>
          <w:lang w:val="lt-LT" w:eastAsia="en-US"/>
        </w:rPr>
      </w:pPr>
      <w:r w:rsidRPr="001A4430">
        <w:rPr>
          <w:b/>
          <w:bCs/>
          <w:sz w:val="22"/>
          <w:szCs w:val="22"/>
          <w:lang w:val="lt-LT"/>
        </w:rPr>
        <w:t>Registruotojas</w:t>
      </w:r>
      <w:r w:rsidRPr="001A4430">
        <w:rPr>
          <w:b/>
          <w:bCs/>
          <w:sz w:val="22"/>
          <w:szCs w:val="22"/>
          <w:lang w:val="lt-LT" w:eastAsia="en-US"/>
        </w:rPr>
        <w:t xml:space="preserve"> ir gamintojas</w:t>
      </w:r>
    </w:p>
    <w:p w:rsidR="0077550F" w:rsidRPr="001A4430" w:rsidRDefault="0077550F" w:rsidP="0077550F">
      <w:pPr>
        <w:widowControl w:val="0"/>
        <w:rPr>
          <w:sz w:val="22"/>
          <w:szCs w:val="22"/>
          <w:lang w:val="lt-LT" w:eastAsia="lt-LT"/>
        </w:rPr>
      </w:pPr>
      <w:r w:rsidRPr="001A4430">
        <w:rPr>
          <w:sz w:val="22"/>
          <w:szCs w:val="22"/>
          <w:lang w:val="lt-LT" w:eastAsia="lt-LT"/>
        </w:rPr>
        <w:t xml:space="preserve">KRKA, </w:t>
      </w:r>
      <w:proofErr w:type="spellStart"/>
      <w:r w:rsidRPr="001A4430">
        <w:rPr>
          <w:sz w:val="22"/>
          <w:szCs w:val="22"/>
          <w:lang w:val="lt-LT" w:eastAsia="lt-LT"/>
        </w:rPr>
        <w:t>d.d</w:t>
      </w:r>
      <w:proofErr w:type="spellEnd"/>
      <w:r w:rsidRPr="001A4430">
        <w:rPr>
          <w:sz w:val="22"/>
          <w:szCs w:val="22"/>
          <w:lang w:val="lt-LT" w:eastAsia="lt-LT"/>
        </w:rPr>
        <w:t>., Novo mesto</w:t>
      </w:r>
    </w:p>
    <w:p w:rsidR="0077550F" w:rsidRPr="001A4430" w:rsidRDefault="0077550F" w:rsidP="0077550F">
      <w:pPr>
        <w:widowControl w:val="0"/>
        <w:rPr>
          <w:sz w:val="22"/>
          <w:szCs w:val="22"/>
          <w:lang w:val="lt-LT" w:eastAsia="lt-LT"/>
        </w:rPr>
      </w:pPr>
      <w:proofErr w:type="spellStart"/>
      <w:r w:rsidRPr="001A4430">
        <w:rPr>
          <w:sz w:val="22"/>
          <w:szCs w:val="22"/>
          <w:lang w:val="lt-LT" w:eastAsia="lt-LT"/>
        </w:rPr>
        <w:t>Šmarješka</w:t>
      </w:r>
      <w:proofErr w:type="spellEnd"/>
      <w:r w:rsidRPr="001A4430">
        <w:rPr>
          <w:sz w:val="22"/>
          <w:szCs w:val="22"/>
          <w:lang w:val="lt-LT" w:eastAsia="lt-LT"/>
        </w:rPr>
        <w:t xml:space="preserve"> </w:t>
      </w:r>
      <w:proofErr w:type="spellStart"/>
      <w:r w:rsidRPr="001A4430">
        <w:rPr>
          <w:sz w:val="22"/>
          <w:szCs w:val="22"/>
          <w:lang w:val="lt-LT" w:eastAsia="lt-LT"/>
        </w:rPr>
        <w:t>cesta</w:t>
      </w:r>
      <w:proofErr w:type="spellEnd"/>
      <w:r w:rsidRPr="001A4430">
        <w:rPr>
          <w:sz w:val="22"/>
          <w:szCs w:val="22"/>
          <w:lang w:val="lt-LT" w:eastAsia="lt-LT"/>
        </w:rPr>
        <w:t xml:space="preserve"> 6</w:t>
      </w:r>
    </w:p>
    <w:p w:rsidR="0077550F" w:rsidRPr="001A4430" w:rsidRDefault="0077550F" w:rsidP="0077550F">
      <w:pPr>
        <w:widowControl w:val="0"/>
        <w:rPr>
          <w:sz w:val="22"/>
          <w:szCs w:val="22"/>
          <w:lang w:val="lt-LT" w:eastAsia="lt-LT"/>
        </w:rPr>
      </w:pPr>
      <w:r w:rsidRPr="001A4430">
        <w:rPr>
          <w:sz w:val="22"/>
          <w:szCs w:val="22"/>
          <w:lang w:val="lt-LT" w:eastAsia="lt-LT"/>
        </w:rPr>
        <w:t>8501 Novo mesto</w:t>
      </w:r>
    </w:p>
    <w:p w:rsidR="0077550F" w:rsidRPr="001A4430" w:rsidRDefault="0077550F" w:rsidP="0077550F">
      <w:pPr>
        <w:widowControl w:val="0"/>
        <w:rPr>
          <w:sz w:val="22"/>
          <w:szCs w:val="22"/>
          <w:lang w:val="lt-LT" w:eastAsia="lt-LT"/>
        </w:rPr>
      </w:pPr>
      <w:r w:rsidRPr="001A4430">
        <w:rPr>
          <w:sz w:val="22"/>
          <w:szCs w:val="22"/>
          <w:lang w:val="lt-LT" w:eastAsia="lt-LT"/>
        </w:rPr>
        <w:t>Slovėnija</w:t>
      </w:r>
    </w:p>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en-US"/>
        </w:rPr>
      </w:pPr>
      <w:r w:rsidRPr="001A4430">
        <w:rPr>
          <w:sz w:val="22"/>
          <w:szCs w:val="22"/>
          <w:lang w:val="lt-LT" w:eastAsia="en-US"/>
        </w:rPr>
        <w:t xml:space="preserve">Jeigu apie šį vaistą norite sužinoti daugiau, kreipkitės į vietinį </w:t>
      </w:r>
      <w:r w:rsidRPr="001A4430">
        <w:rPr>
          <w:sz w:val="22"/>
          <w:szCs w:val="22"/>
          <w:lang w:val="lt-LT"/>
        </w:rPr>
        <w:t>registruotojo</w:t>
      </w:r>
      <w:r w:rsidRPr="001A4430">
        <w:rPr>
          <w:sz w:val="22"/>
          <w:szCs w:val="22"/>
          <w:lang w:val="lt-LT" w:eastAsia="en-US"/>
        </w:rPr>
        <w:t xml:space="preserve"> atstovą.</w:t>
      </w:r>
    </w:p>
    <w:p w:rsidR="0077550F" w:rsidRPr="001A4430" w:rsidRDefault="0077550F" w:rsidP="0077550F">
      <w:pPr>
        <w:widowControl w:val="0"/>
        <w:rPr>
          <w:sz w:val="22"/>
          <w:szCs w:val="22"/>
          <w:lang w:val="lt-LT" w:eastAsia="lt-LT"/>
        </w:rPr>
      </w:pPr>
    </w:p>
    <w:tbl>
      <w:tblPr>
        <w:tblW w:w="0" w:type="auto"/>
        <w:tblLayout w:type="fixed"/>
        <w:tblLook w:val="04A0" w:firstRow="1" w:lastRow="0" w:firstColumn="1" w:lastColumn="0" w:noHBand="0" w:noVBand="1"/>
      </w:tblPr>
      <w:tblGrid>
        <w:gridCol w:w="4678"/>
      </w:tblGrid>
      <w:tr w:rsidR="0077550F" w:rsidRPr="001A4430" w:rsidTr="00510745">
        <w:tc>
          <w:tcPr>
            <w:tcW w:w="4678" w:type="dxa"/>
            <w:hideMark/>
          </w:tcPr>
          <w:p w:rsidR="0077550F" w:rsidRPr="001A4430" w:rsidRDefault="0077550F" w:rsidP="00510745">
            <w:pPr>
              <w:widowControl w:val="0"/>
              <w:rPr>
                <w:sz w:val="22"/>
                <w:szCs w:val="22"/>
                <w:lang w:val="lt-LT" w:eastAsia="lt-LT"/>
              </w:rPr>
            </w:pPr>
            <w:r w:rsidRPr="001A4430">
              <w:rPr>
                <w:sz w:val="22"/>
                <w:szCs w:val="22"/>
                <w:lang w:val="lt-LT" w:eastAsia="lt-LT"/>
              </w:rPr>
              <w:t>UAB KRKA Lietuva</w:t>
            </w:r>
          </w:p>
          <w:p w:rsidR="0077550F" w:rsidRPr="001A4430" w:rsidRDefault="0077550F" w:rsidP="00510745">
            <w:pPr>
              <w:widowControl w:val="0"/>
              <w:rPr>
                <w:sz w:val="22"/>
                <w:szCs w:val="22"/>
                <w:lang w:val="lt-LT"/>
              </w:rPr>
            </w:pPr>
            <w:r w:rsidRPr="001A4430">
              <w:rPr>
                <w:sz w:val="22"/>
                <w:szCs w:val="22"/>
                <w:lang w:val="lt-LT" w:eastAsia="lt-LT"/>
              </w:rPr>
              <w:t>Senasis Ukmergės kelias 4</w:t>
            </w:r>
          </w:p>
          <w:p w:rsidR="0077550F" w:rsidRPr="001A4430" w:rsidRDefault="0077550F" w:rsidP="00510745">
            <w:pPr>
              <w:widowControl w:val="0"/>
              <w:rPr>
                <w:sz w:val="22"/>
                <w:szCs w:val="22"/>
                <w:lang w:val="lt-LT" w:eastAsia="lt-LT"/>
              </w:rPr>
            </w:pPr>
            <w:r w:rsidRPr="001A4430">
              <w:rPr>
                <w:sz w:val="22"/>
                <w:szCs w:val="22"/>
                <w:lang w:val="lt-LT" w:eastAsia="lt-LT"/>
              </w:rPr>
              <w:t xml:space="preserve">Vilniaus raj., </w:t>
            </w:r>
            <w:proofErr w:type="spellStart"/>
            <w:r w:rsidRPr="001A4430">
              <w:rPr>
                <w:sz w:val="22"/>
                <w:szCs w:val="22"/>
                <w:lang w:val="lt-LT" w:eastAsia="lt-LT"/>
              </w:rPr>
              <w:t>Užubalių</w:t>
            </w:r>
            <w:proofErr w:type="spellEnd"/>
            <w:r w:rsidRPr="001A4430">
              <w:rPr>
                <w:sz w:val="22"/>
                <w:szCs w:val="22"/>
                <w:lang w:val="lt-LT" w:eastAsia="lt-LT"/>
              </w:rPr>
              <w:t xml:space="preserve"> k.</w:t>
            </w:r>
          </w:p>
          <w:p w:rsidR="0077550F" w:rsidRPr="001A4430" w:rsidRDefault="0077550F" w:rsidP="00510745">
            <w:pPr>
              <w:widowControl w:val="0"/>
              <w:rPr>
                <w:sz w:val="22"/>
                <w:szCs w:val="22"/>
                <w:lang w:val="lt-LT" w:eastAsia="lt-LT"/>
              </w:rPr>
            </w:pPr>
            <w:r w:rsidRPr="001A4430">
              <w:rPr>
                <w:sz w:val="22"/>
                <w:szCs w:val="22"/>
                <w:lang w:val="lt-LT" w:eastAsia="lt-LT"/>
              </w:rPr>
              <w:t>LT - 14013</w:t>
            </w:r>
          </w:p>
          <w:p w:rsidR="0077550F" w:rsidRPr="001A4430" w:rsidRDefault="0077550F" w:rsidP="00510745">
            <w:pPr>
              <w:widowControl w:val="0"/>
              <w:tabs>
                <w:tab w:val="left" w:pos="3135"/>
              </w:tabs>
              <w:rPr>
                <w:sz w:val="22"/>
                <w:szCs w:val="22"/>
                <w:lang w:val="lt-LT" w:eastAsia="lt-LT"/>
              </w:rPr>
            </w:pPr>
            <w:r w:rsidRPr="001A4430">
              <w:rPr>
                <w:sz w:val="22"/>
                <w:szCs w:val="22"/>
                <w:lang w:val="lt-LT" w:eastAsia="lt-LT"/>
              </w:rPr>
              <w:t>Tel. + 370 5 236 27 40</w:t>
            </w:r>
            <w:r w:rsidRPr="001A4430">
              <w:rPr>
                <w:sz w:val="22"/>
                <w:szCs w:val="22"/>
                <w:lang w:val="lt-LT" w:eastAsia="lt-LT"/>
              </w:rPr>
              <w:tab/>
            </w:r>
          </w:p>
        </w:tc>
      </w:tr>
    </w:tbl>
    <w:p w:rsidR="0077550F" w:rsidRPr="001A4430" w:rsidRDefault="0077550F" w:rsidP="0077550F">
      <w:pPr>
        <w:widowControl w:val="0"/>
        <w:rPr>
          <w:sz w:val="22"/>
          <w:szCs w:val="22"/>
          <w:lang w:val="lt-LT" w:eastAsia="lt-LT"/>
        </w:rPr>
      </w:pPr>
    </w:p>
    <w:p w:rsidR="0077550F" w:rsidRPr="001A4430" w:rsidRDefault="0077550F" w:rsidP="0077550F">
      <w:pPr>
        <w:widowControl w:val="0"/>
        <w:rPr>
          <w:sz w:val="22"/>
          <w:szCs w:val="22"/>
          <w:lang w:val="lt-LT" w:eastAsia="lt-LT"/>
        </w:rPr>
      </w:pPr>
      <w:r w:rsidRPr="001A4430">
        <w:rPr>
          <w:b/>
          <w:bCs/>
          <w:sz w:val="22"/>
          <w:szCs w:val="22"/>
          <w:lang w:val="lt-LT" w:eastAsia="en-US"/>
        </w:rPr>
        <w:t>Šis pakuotės lapelis</w:t>
      </w:r>
      <w:r>
        <w:rPr>
          <w:b/>
          <w:sz w:val="22"/>
          <w:szCs w:val="22"/>
          <w:lang w:val="lt-LT" w:eastAsia="en-US"/>
        </w:rPr>
        <w:t xml:space="preserve"> paskutinį kartą peržiūrėtas 2021-03-04.</w:t>
      </w:r>
    </w:p>
    <w:p w:rsidR="0077550F" w:rsidRPr="001A4430" w:rsidRDefault="0077550F" w:rsidP="0077550F">
      <w:pPr>
        <w:widowControl w:val="0"/>
        <w:rPr>
          <w:sz w:val="22"/>
          <w:szCs w:val="22"/>
          <w:lang w:val="lt-LT" w:eastAsia="lt-LT"/>
        </w:rPr>
      </w:pPr>
    </w:p>
    <w:p w:rsidR="0077550F" w:rsidRPr="0067691C" w:rsidRDefault="0077550F" w:rsidP="0077550F">
      <w:pPr>
        <w:widowControl w:val="0"/>
        <w:rPr>
          <w:lang w:val="lt-LT"/>
        </w:rPr>
      </w:pPr>
      <w:r w:rsidRPr="001A4430">
        <w:rPr>
          <w:sz w:val="22"/>
          <w:szCs w:val="22"/>
          <w:lang w:val="lt-LT" w:eastAsia="en-US"/>
        </w:rPr>
        <w:t xml:space="preserve">Išsami informacija apie šį vaistą pateikiama Valstybinės vaistų kontrolės tarnybos prie Lietuvos Respublikos sveikatos apsaugos ministerijos tinklalapyje </w:t>
      </w:r>
      <w:hyperlink r:id="rId8" w:history="1">
        <w:r w:rsidRPr="001A4430">
          <w:rPr>
            <w:color w:val="0000FF"/>
            <w:sz w:val="22"/>
            <w:szCs w:val="22"/>
            <w:u w:val="single"/>
            <w:lang w:val="lt-LT" w:eastAsia="en-US"/>
          </w:rPr>
          <w:t>http://www.vvkt.lt/</w:t>
        </w:r>
      </w:hyperlink>
      <w:r w:rsidRPr="001A4430">
        <w:rPr>
          <w:color w:val="0000FF"/>
          <w:sz w:val="22"/>
          <w:szCs w:val="22"/>
          <w:u w:val="single"/>
          <w:lang w:val="lt-LT" w:eastAsia="en-US"/>
        </w:rPr>
        <w:t>.</w:t>
      </w:r>
      <w:bookmarkEnd w:id="2"/>
      <w:bookmarkEnd w:id="3"/>
    </w:p>
    <w:p w:rsidR="0077550F" w:rsidRPr="001A4430" w:rsidRDefault="0077550F" w:rsidP="0077550F">
      <w:pPr>
        <w:rPr>
          <w:lang w:val="lt-LT"/>
        </w:rPr>
      </w:pPr>
    </w:p>
    <w:p w:rsidR="009041DB" w:rsidRDefault="009041DB">
      <w:bookmarkStart w:id="4" w:name="_GoBack"/>
      <w:bookmarkEnd w:id="4"/>
    </w:p>
    <w:sectPr w:rsidR="009041DB" w:rsidSect="0077550F">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396" w:rsidRDefault="0077550F"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D5396" w:rsidRDefault="0077550F"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F4" w:rsidRDefault="0077550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F4" w:rsidRDefault="0077550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F4" w:rsidRDefault="007755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396" w:rsidRDefault="0077550F" w:rsidP="00C05838">
    <w:pPr>
      <w:spacing w:line="20" w:lineRule="exact"/>
    </w:pPr>
  </w:p>
  <w:p w:rsidR="002D5396" w:rsidRDefault="0077550F">
    <w:pPr>
      <w:pStyle w:val="Antrats"/>
    </w:pPr>
    <w:bookmarkStart w:id="5" w:name="TableTag1"/>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F4" w:rsidRDefault="007755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E52E2"/>
    <w:multiLevelType w:val="hybridMultilevel"/>
    <w:tmpl w:val="CA5815A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64F0B"/>
    <w:multiLevelType w:val="hybridMultilevel"/>
    <w:tmpl w:val="4EA235B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pStyle w:val="PI-1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4543C6"/>
    <w:multiLevelType w:val="hybridMultilevel"/>
    <w:tmpl w:val="EC507A3E"/>
    <w:lvl w:ilvl="0"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C42EE"/>
    <w:multiLevelType w:val="hybridMultilevel"/>
    <w:tmpl w:val="D6A2C480"/>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ED4530"/>
    <w:multiLevelType w:val="hybridMultilevel"/>
    <w:tmpl w:val="834ED4C4"/>
    <w:lvl w:ilvl="0"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011875"/>
    <w:multiLevelType w:val="hybridMultilevel"/>
    <w:tmpl w:val="C680A85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42570C"/>
    <w:multiLevelType w:val="hybridMultilevel"/>
    <w:tmpl w:val="514AD978"/>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0F"/>
    <w:rsid w:val="0077550F"/>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D87DA-9A13-44EE-BCE2-D4461271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550F"/>
    <w:pPr>
      <w:spacing w:after="0" w:line="240" w:lineRule="auto"/>
    </w:pPr>
    <w:rPr>
      <w:rFonts w:ascii="Times New Roman" w:hAnsi="Times New Roman" w:cs="Times New Roman"/>
      <w:sz w:val="24"/>
      <w:szCs w:val="20"/>
      <w:lang w:val="sl-SI" w:eastAsia="sl-SI"/>
    </w:rPr>
  </w:style>
  <w:style w:type="paragraph" w:styleId="Antrat2">
    <w:name w:val="heading 2"/>
    <w:basedOn w:val="prastasis"/>
    <w:next w:val="prastasis"/>
    <w:link w:val="Antrat2Diagrama"/>
    <w:uiPriority w:val="9"/>
    <w:semiHidden/>
    <w:unhideWhenUsed/>
    <w:qFormat/>
    <w:rsid w:val="0077550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7550F"/>
    <w:pPr>
      <w:tabs>
        <w:tab w:val="center" w:pos="4320"/>
        <w:tab w:val="right" w:pos="8640"/>
      </w:tabs>
    </w:pPr>
  </w:style>
  <w:style w:type="character" w:customStyle="1" w:styleId="AntratsDiagrama">
    <w:name w:val="Antraštės Diagrama"/>
    <w:basedOn w:val="Numatytasispastraiposriftas"/>
    <w:link w:val="Antrats"/>
    <w:rsid w:val="0077550F"/>
    <w:rPr>
      <w:rFonts w:ascii="Times New Roman" w:hAnsi="Times New Roman" w:cs="Times New Roman"/>
      <w:sz w:val="24"/>
      <w:szCs w:val="20"/>
      <w:lang w:val="sl-SI" w:eastAsia="sl-SI"/>
    </w:rPr>
  </w:style>
  <w:style w:type="paragraph" w:styleId="Porat">
    <w:name w:val="footer"/>
    <w:basedOn w:val="prastasis"/>
    <w:link w:val="PoratDiagrama"/>
    <w:rsid w:val="0077550F"/>
    <w:pPr>
      <w:tabs>
        <w:tab w:val="center" w:pos="4320"/>
        <w:tab w:val="right" w:pos="8640"/>
      </w:tabs>
    </w:pPr>
  </w:style>
  <w:style w:type="character" w:customStyle="1" w:styleId="PoratDiagrama">
    <w:name w:val="Poraštė Diagrama"/>
    <w:basedOn w:val="Numatytasispastraiposriftas"/>
    <w:link w:val="Porat"/>
    <w:rsid w:val="0077550F"/>
    <w:rPr>
      <w:rFonts w:ascii="Times New Roman" w:hAnsi="Times New Roman" w:cs="Times New Roman"/>
      <w:sz w:val="24"/>
      <w:szCs w:val="20"/>
      <w:lang w:val="sl-SI" w:eastAsia="sl-SI"/>
    </w:rPr>
  </w:style>
  <w:style w:type="character" w:styleId="Puslapionumeris">
    <w:name w:val="page number"/>
    <w:basedOn w:val="Numatytasispastraiposriftas"/>
    <w:rsid w:val="0077550F"/>
  </w:style>
  <w:style w:type="paragraph" w:customStyle="1" w:styleId="Default">
    <w:name w:val="Default"/>
    <w:rsid w:val="0077550F"/>
    <w:pPr>
      <w:autoSpaceDE w:val="0"/>
      <w:autoSpaceDN w:val="0"/>
      <w:adjustRightInd w:val="0"/>
      <w:spacing w:after="0" w:line="240" w:lineRule="auto"/>
    </w:pPr>
    <w:rPr>
      <w:rFonts w:ascii="Times New Roman" w:hAnsi="Times New Roman" w:cs="Times New Roman"/>
      <w:color w:val="000000"/>
      <w:sz w:val="24"/>
      <w:szCs w:val="24"/>
      <w:lang w:val="sl-SI" w:eastAsia="sl-SI"/>
    </w:rPr>
  </w:style>
  <w:style w:type="paragraph" w:customStyle="1" w:styleId="PI-1EMEASMCA">
    <w:name w:val="PI-1 EMEA_SMCA"/>
    <w:basedOn w:val="Antrat2"/>
    <w:autoRedefine/>
    <w:rsid w:val="0077550F"/>
    <w:pPr>
      <w:keepLines w:val="0"/>
      <w:numPr>
        <w:numId w:val="3"/>
      </w:numPr>
      <w:tabs>
        <w:tab w:val="left" w:pos="567"/>
      </w:tabs>
      <w:spacing w:before="0"/>
      <w:ind w:left="567" w:hanging="567"/>
    </w:pPr>
    <w:rPr>
      <w:rFonts w:ascii="Times New Roman" w:eastAsia="Times New Roman" w:hAnsi="Times New Roman" w:cs="Times New Roman"/>
      <w:b/>
      <w:color w:val="auto"/>
      <w:sz w:val="22"/>
      <w:szCs w:val="22"/>
      <w:lang w:val="lt-LT" w:eastAsia="en-US"/>
    </w:rPr>
  </w:style>
  <w:style w:type="character" w:customStyle="1" w:styleId="Antrat2Diagrama">
    <w:name w:val="Antraštė 2 Diagrama"/>
    <w:basedOn w:val="Numatytasispastraiposriftas"/>
    <w:link w:val="Antrat2"/>
    <w:uiPriority w:val="9"/>
    <w:semiHidden/>
    <w:rsid w:val="0077550F"/>
    <w:rPr>
      <w:rFonts w:asciiTheme="majorHAnsi" w:eastAsiaTheme="majorEastAsia" w:hAnsiTheme="majorHAnsi" w:cstheme="majorBidi"/>
      <w:color w:val="2E74B5" w:themeColor="accent1" w:themeShade="BF"/>
      <w:sz w:val="26"/>
      <w:szCs w:val="26"/>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11691</Words>
  <Characters>6664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2021-03-25T13:01:00Z</dcterms:created>
  <dcterms:modified xsi:type="dcterms:W3CDTF">2021-03-25T13:01:00Z</dcterms:modified>
</cp:coreProperties>
</file>