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C7B0B" w14:textId="77777777" w:rsidR="00506ABD" w:rsidRPr="00D62E41" w:rsidRDefault="00506ABD" w:rsidP="00506ABD">
      <w:pPr>
        <w:tabs>
          <w:tab w:val="left" w:pos="0"/>
        </w:tabs>
        <w:rPr>
          <w:rFonts w:ascii="Times New Roman" w:eastAsia="Times New Roman" w:hAnsi="Times New Roman"/>
          <w:sz w:val="22"/>
          <w:szCs w:val="22"/>
          <w:lang w:eastAsia="lt-LT"/>
        </w:rPr>
      </w:pPr>
    </w:p>
    <w:p w14:paraId="6EE93EFB" w14:textId="77777777" w:rsidR="00506ABD" w:rsidRPr="00B96D41" w:rsidRDefault="00506ABD" w:rsidP="00506ABD">
      <w:pPr>
        <w:rPr>
          <w:rFonts w:ascii="Times New Roman" w:eastAsia="Times New Roman" w:hAnsi="Times New Roman"/>
          <w:sz w:val="22"/>
          <w:szCs w:val="22"/>
          <w:lang w:val="lt-LT" w:eastAsia="lt-LT"/>
        </w:rPr>
      </w:pPr>
    </w:p>
    <w:p w14:paraId="05220D96" w14:textId="77777777" w:rsidR="00506ABD" w:rsidRPr="00B96D41" w:rsidRDefault="00506ABD" w:rsidP="00506ABD">
      <w:pPr>
        <w:rPr>
          <w:rFonts w:ascii="Times New Roman" w:eastAsia="Times New Roman" w:hAnsi="Times New Roman"/>
          <w:sz w:val="22"/>
          <w:szCs w:val="22"/>
          <w:lang w:val="lt-LT" w:eastAsia="lt-LT"/>
        </w:rPr>
      </w:pPr>
    </w:p>
    <w:p w14:paraId="066FE446" w14:textId="77777777" w:rsidR="00506ABD" w:rsidRPr="00B96D41" w:rsidRDefault="00506ABD" w:rsidP="00506ABD">
      <w:pPr>
        <w:rPr>
          <w:rFonts w:ascii="Times New Roman" w:eastAsia="Times New Roman" w:hAnsi="Times New Roman"/>
          <w:sz w:val="22"/>
          <w:szCs w:val="22"/>
          <w:lang w:val="lt-LT" w:eastAsia="lt-LT"/>
        </w:rPr>
      </w:pPr>
    </w:p>
    <w:p w14:paraId="0D950E6D" w14:textId="77777777" w:rsidR="00506ABD" w:rsidRPr="00B96D41" w:rsidRDefault="00506ABD" w:rsidP="00506ABD">
      <w:pPr>
        <w:rPr>
          <w:rFonts w:ascii="Times New Roman" w:eastAsia="Times New Roman" w:hAnsi="Times New Roman"/>
          <w:sz w:val="22"/>
          <w:szCs w:val="22"/>
          <w:lang w:val="lt-LT" w:eastAsia="lt-LT"/>
        </w:rPr>
      </w:pPr>
    </w:p>
    <w:p w14:paraId="2A571988" w14:textId="77777777" w:rsidR="00506ABD" w:rsidRPr="00B96D41" w:rsidRDefault="00506ABD" w:rsidP="00506ABD">
      <w:pPr>
        <w:rPr>
          <w:rFonts w:ascii="Times New Roman" w:eastAsia="Times New Roman" w:hAnsi="Times New Roman"/>
          <w:sz w:val="22"/>
          <w:szCs w:val="22"/>
          <w:lang w:val="lt-LT" w:eastAsia="lt-LT"/>
        </w:rPr>
      </w:pPr>
    </w:p>
    <w:p w14:paraId="6A7B3724" w14:textId="77777777" w:rsidR="00506ABD" w:rsidRPr="00B96D41" w:rsidRDefault="00506ABD" w:rsidP="00506ABD">
      <w:pPr>
        <w:rPr>
          <w:rFonts w:ascii="Times New Roman" w:eastAsia="Times New Roman" w:hAnsi="Times New Roman"/>
          <w:sz w:val="22"/>
          <w:szCs w:val="22"/>
          <w:lang w:val="lt-LT" w:eastAsia="lt-LT"/>
        </w:rPr>
      </w:pPr>
    </w:p>
    <w:p w14:paraId="13FF5DE3" w14:textId="77777777" w:rsidR="00506ABD" w:rsidRPr="00B96D41" w:rsidRDefault="00506ABD" w:rsidP="00506ABD">
      <w:pPr>
        <w:rPr>
          <w:rFonts w:ascii="Times New Roman" w:eastAsia="Times New Roman" w:hAnsi="Times New Roman"/>
          <w:sz w:val="22"/>
          <w:szCs w:val="22"/>
          <w:lang w:val="lt-LT" w:eastAsia="lt-LT"/>
        </w:rPr>
      </w:pPr>
    </w:p>
    <w:p w14:paraId="46C17FF7" w14:textId="77777777" w:rsidR="00506ABD" w:rsidRPr="00B96D41" w:rsidRDefault="00506ABD" w:rsidP="00506ABD">
      <w:pPr>
        <w:rPr>
          <w:rFonts w:ascii="Times New Roman" w:eastAsia="Times New Roman" w:hAnsi="Times New Roman"/>
          <w:sz w:val="22"/>
          <w:szCs w:val="22"/>
          <w:lang w:val="lt-LT" w:eastAsia="lt-LT"/>
        </w:rPr>
      </w:pPr>
    </w:p>
    <w:p w14:paraId="085710E8" w14:textId="77777777" w:rsidR="00506ABD" w:rsidRPr="00B96D41" w:rsidRDefault="00506ABD" w:rsidP="00506ABD">
      <w:pPr>
        <w:rPr>
          <w:rFonts w:ascii="Times New Roman" w:eastAsia="Times New Roman" w:hAnsi="Times New Roman"/>
          <w:sz w:val="22"/>
          <w:szCs w:val="22"/>
          <w:lang w:val="lt-LT" w:eastAsia="lt-LT"/>
        </w:rPr>
      </w:pPr>
    </w:p>
    <w:p w14:paraId="0F305685" w14:textId="77777777" w:rsidR="00506ABD" w:rsidRPr="00B96D41" w:rsidRDefault="00506ABD" w:rsidP="00506ABD">
      <w:pPr>
        <w:rPr>
          <w:rFonts w:ascii="Times New Roman" w:eastAsia="Times New Roman" w:hAnsi="Times New Roman"/>
          <w:sz w:val="22"/>
          <w:szCs w:val="22"/>
          <w:lang w:val="lt-LT" w:eastAsia="lt-LT"/>
        </w:rPr>
      </w:pPr>
    </w:p>
    <w:p w14:paraId="4C73F5AC" w14:textId="77777777" w:rsidR="00506ABD" w:rsidRPr="00B96D41" w:rsidRDefault="00506ABD" w:rsidP="00506ABD">
      <w:pPr>
        <w:rPr>
          <w:rFonts w:ascii="Times New Roman" w:eastAsia="Times New Roman" w:hAnsi="Times New Roman"/>
          <w:sz w:val="22"/>
          <w:szCs w:val="22"/>
          <w:lang w:val="lt-LT" w:eastAsia="lt-LT"/>
        </w:rPr>
      </w:pPr>
    </w:p>
    <w:p w14:paraId="17A49AA8" w14:textId="77777777" w:rsidR="00506ABD" w:rsidRPr="00B96D41" w:rsidRDefault="00506ABD" w:rsidP="00506ABD">
      <w:pPr>
        <w:rPr>
          <w:rFonts w:ascii="Times New Roman" w:eastAsia="Times New Roman" w:hAnsi="Times New Roman"/>
          <w:sz w:val="22"/>
          <w:szCs w:val="22"/>
          <w:lang w:val="lt-LT" w:eastAsia="lt-LT"/>
        </w:rPr>
      </w:pPr>
    </w:p>
    <w:p w14:paraId="20CDEA56" w14:textId="77777777" w:rsidR="00506ABD" w:rsidRPr="00B96D41" w:rsidRDefault="00506ABD" w:rsidP="00506ABD">
      <w:pPr>
        <w:rPr>
          <w:rFonts w:ascii="Times New Roman" w:eastAsia="Times New Roman" w:hAnsi="Times New Roman"/>
          <w:sz w:val="22"/>
          <w:szCs w:val="22"/>
          <w:lang w:val="lt-LT" w:eastAsia="lt-LT"/>
        </w:rPr>
      </w:pPr>
    </w:p>
    <w:p w14:paraId="16A3ADC7" w14:textId="77777777" w:rsidR="00506ABD" w:rsidRPr="00B96D41" w:rsidRDefault="00506ABD" w:rsidP="00506ABD">
      <w:pPr>
        <w:rPr>
          <w:rFonts w:ascii="Times New Roman" w:eastAsia="Times New Roman" w:hAnsi="Times New Roman"/>
          <w:sz w:val="22"/>
          <w:szCs w:val="22"/>
          <w:lang w:val="lt-LT" w:eastAsia="lt-LT"/>
        </w:rPr>
      </w:pPr>
    </w:p>
    <w:p w14:paraId="204E582D" w14:textId="77777777" w:rsidR="00506ABD" w:rsidRPr="00B96D41" w:rsidRDefault="00506ABD" w:rsidP="00506ABD">
      <w:pPr>
        <w:rPr>
          <w:rFonts w:ascii="Times New Roman" w:eastAsia="Times New Roman" w:hAnsi="Times New Roman"/>
          <w:sz w:val="22"/>
          <w:szCs w:val="22"/>
          <w:lang w:val="lt-LT" w:eastAsia="lt-LT"/>
        </w:rPr>
      </w:pPr>
    </w:p>
    <w:p w14:paraId="7899889E" w14:textId="77777777" w:rsidR="00506ABD" w:rsidRPr="00B96D41" w:rsidRDefault="00506ABD" w:rsidP="00506ABD">
      <w:pPr>
        <w:rPr>
          <w:rFonts w:ascii="Times New Roman" w:eastAsia="Times New Roman" w:hAnsi="Times New Roman"/>
          <w:sz w:val="22"/>
          <w:szCs w:val="22"/>
          <w:lang w:val="lt-LT" w:eastAsia="lt-LT"/>
        </w:rPr>
      </w:pPr>
    </w:p>
    <w:p w14:paraId="351B002C" w14:textId="77777777" w:rsidR="00506ABD" w:rsidRPr="00B96D41" w:rsidRDefault="00506ABD" w:rsidP="00506ABD">
      <w:pPr>
        <w:rPr>
          <w:rFonts w:ascii="Times New Roman" w:eastAsia="Times New Roman" w:hAnsi="Times New Roman"/>
          <w:sz w:val="22"/>
          <w:szCs w:val="22"/>
          <w:lang w:val="lt-LT" w:eastAsia="lt-LT"/>
        </w:rPr>
      </w:pPr>
    </w:p>
    <w:p w14:paraId="67E26BAD" w14:textId="77777777" w:rsidR="00506ABD" w:rsidRPr="00B96D41" w:rsidRDefault="00506ABD" w:rsidP="00506ABD">
      <w:pPr>
        <w:rPr>
          <w:rFonts w:ascii="Times New Roman" w:eastAsia="Times New Roman" w:hAnsi="Times New Roman"/>
          <w:sz w:val="22"/>
          <w:szCs w:val="22"/>
          <w:lang w:val="lt-LT" w:eastAsia="lt-LT"/>
        </w:rPr>
      </w:pPr>
    </w:p>
    <w:p w14:paraId="7449C7ED" w14:textId="77777777" w:rsidR="00506ABD" w:rsidRPr="00B96D41" w:rsidRDefault="00506ABD" w:rsidP="00506ABD">
      <w:pPr>
        <w:rPr>
          <w:rFonts w:ascii="Times New Roman" w:eastAsia="Times New Roman" w:hAnsi="Times New Roman"/>
          <w:sz w:val="22"/>
          <w:szCs w:val="22"/>
          <w:lang w:val="lt-LT" w:eastAsia="lt-LT"/>
        </w:rPr>
      </w:pPr>
    </w:p>
    <w:p w14:paraId="4D87C782" w14:textId="77777777" w:rsidR="00506ABD" w:rsidRPr="00B96D41" w:rsidRDefault="00506ABD" w:rsidP="00506ABD">
      <w:pPr>
        <w:rPr>
          <w:rFonts w:ascii="Times New Roman" w:eastAsia="Times New Roman" w:hAnsi="Times New Roman"/>
          <w:sz w:val="22"/>
          <w:szCs w:val="22"/>
          <w:lang w:val="lt-LT" w:eastAsia="lt-LT"/>
        </w:rPr>
      </w:pPr>
    </w:p>
    <w:p w14:paraId="6CFD9C2B" w14:textId="77777777" w:rsidR="00506ABD" w:rsidRPr="00B96D41" w:rsidRDefault="00506ABD" w:rsidP="00506ABD">
      <w:pPr>
        <w:rPr>
          <w:rFonts w:ascii="Times New Roman" w:eastAsia="Times New Roman" w:hAnsi="Times New Roman"/>
          <w:sz w:val="22"/>
          <w:szCs w:val="22"/>
          <w:lang w:val="lt-LT" w:eastAsia="lt-LT"/>
        </w:rPr>
      </w:pPr>
    </w:p>
    <w:p w14:paraId="585D0492" w14:textId="77777777" w:rsidR="00506ABD" w:rsidRPr="00B96D41" w:rsidRDefault="00506ABD" w:rsidP="0087700F">
      <w:pPr>
        <w:jc w:val="right"/>
        <w:rPr>
          <w:rFonts w:ascii="Times New Roman" w:eastAsia="Times New Roman" w:hAnsi="Times New Roman"/>
          <w:sz w:val="22"/>
          <w:szCs w:val="22"/>
          <w:lang w:val="lt-LT" w:eastAsia="lt-LT"/>
        </w:rPr>
      </w:pPr>
    </w:p>
    <w:p w14:paraId="03854510" w14:textId="77777777" w:rsidR="00506ABD" w:rsidRPr="00B96D41" w:rsidRDefault="00506ABD" w:rsidP="00506ABD">
      <w:pPr>
        <w:jc w:val="center"/>
        <w:outlineLvl w:val="0"/>
        <w:rPr>
          <w:rFonts w:ascii="Times New Roman" w:eastAsia="Times New Roman" w:hAnsi="Times New Roman"/>
          <w:b/>
          <w:kern w:val="28"/>
          <w:sz w:val="22"/>
          <w:szCs w:val="22"/>
          <w:lang w:val="lt-LT" w:eastAsia="lt-LT"/>
        </w:rPr>
      </w:pPr>
      <w:r w:rsidRPr="00B96D41">
        <w:rPr>
          <w:rFonts w:ascii="Times New Roman" w:eastAsia="Times New Roman" w:hAnsi="Times New Roman"/>
          <w:b/>
          <w:kern w:val="28"/>
          <w:sz w:val="22"/>
          <w:szCs w:val="22"/>
          <w:lang w:val="lt-LT" w:eastAsia="lt-LT"/>
        </w:rPr>
        <w:t>I PRIEDAS</w:t>
      </w:r>
    </w:p>
    <w:p w14:paraId="2AB71922" w14:textId="77777777" w:rsidR="00506ABD" w:rsidRPr="00B96D41" w:rsidRDefault="00506ABD" w:rsidP="00506ABD">
      <w:pPr>
        <w:jc w:val="center"/>
        <w:rPr>
          <w:rFonts w:ascii="Times New Roman" w:eastAsia="Times New Roman" w:hAnsi="Times New Roman"/>
          <w:b/>
          <w:sz w:val="22"/>
          <w:szCs w:val="22"/>
          <w:lang w:val="lt-LT" w:eastAsia="lt-LT"/>
        </w:rPr>
      </w:pPr>
    </w:p>
    <w:p w14:paraId="4D4BE82B" w14:textId="77777777" w:rsidR="00506ABD" w:rsidRPr="00B96D41" w:rsidRDefault="00506ABD" w:rsidP="00506ABD">
      <w:pPr>
        <w:jc w:val="center"/>
        <w:outlineLvl w:val="0"/>
        <w:rPr>
          <w:rFonts w:ascii="Times New Roman" w:eastAsia="Times New Roman" w:hAnsi="Times New Roman"/>
          <w:b/>
          <w:kern w:val="28"/>
          <w:sz w:val="22"/>
          <w:szCs w:val="22"/>
          <w:lang w:val="lt-LT" w:eastAsia="lt-LT"/>
        </w:rPr>
      </w:pPr>
      <w:r w:rsidRPr="00B96D41">
        <w:rPr>
          <w:rFonts w:ascii="Times New Roman" w:eastAsia="Times New Roman" w:hAnsi="Times New Roman"/>
          <w:b/>
          <w:kern w:val="28"/>
          <w:sz w:val="22"/>
          <w:szCs w:val="22"/>
          <w:lang w:val="lt-LT" w:eastAsia="lt-LT"/>
        </w:rPr>
        <w:t>PREPARATO CHARAKTERISTIKŲ SANTRAUKA</w:t>
      </w:r>
    </w:p>
    <w:p w14:paraId="7416AA03" w14:textId="77777777" w:rsidR="00506ABD" w:rsidRPr="00B96D41" w:rsidRDefault="00506ABD" w:rsidP="00506ABD">
      <w:pPr>
        <w:jc w:val="center"/>
        <w:rPr>
          <w:rFonts w:ascii="Times New Roman" w:eastAsia="Times New Roman" w:hAnsi="Times New Roman"/>
          <w:b/>
          <w:sz w:val="22"/>
          <w:szCs w:val="22"/>
          <w:lang w:val="lt-LT" w:eastAsia="lt-LT"/>
        </w:rPr>
      </w:pPr>
    </w:p>
    <w:p w14:paraId="2485209D" w14:textId="77777777" w:rsidR="00506ABD" w:rsidRPr="00B96D41" w:rsidRDefault="00506ABD" w:rsidP="00506ABD">
      <w:pPr>
        <w:rPr>
          <w:rFonts w:ascii="Times New Roman" w:eastAsia="Times New Roman" w:hAnsi="Times New Roman"/>
          <w:sz w:val="22"/>
          <w:szCs w:val="22"/>
          <w:lang w:val="lt-LT" w:eastAsia="lt-LT"/>
        </w:rPr>
      </w:pPr>
    </w:p>
    <w:p w14:paraId="2240F3B0" w14:textId="77777777" w:rsidR="00506ABD" w:rsidRPr="00B96D41" w:rsidRDefault="00506ABD" w:rsidP="00506ABD">
      <w:pPr>
        <w:rPr>
          <w:rFonts w:ascii="Times New Roman" w:eastAsia="Times New Roman" w:hAnsi="Times New Roman"/>
          <w:b/>
          <w:bCs/>
          <w:sz w:val="22"/>
          <w:szCs w:val="22"/>
          <w:lang w:val="lt-LT" w:eastAsia="lt-LT"/>
        </w:rPr>
      </w:pPr>
      <w:r w:rsidRPr="00B96D41">
        <w:rPr>
          <w:rFonts w:ascii="Times New Roman" w:eastAsia="Times New Roman" w:hAnsi="Times New Roman"/>
          <w:sz w:val="22"/>
          <w:szCs w:val="22"/>
          <w:lang w:val="lt-LT" w:eastAsia="lt-LT"/>
        </w:rPr>
        <w:br w:type="page"/>
      </w:r>
      <w:r w:rsidRPr="00B96D41">
        <w:rPr>
          <w:rFonts w:ascii="Times New Roman" w:eastAsia="Times New Roman" w:hAnsi="Times New Roman"/>
          <w:b/>
          <w:bCs/>
          <w:sz w:val="22"/>
          <w:szCs w:val="22"/>
          <w:lang w:val="lt-LT" w:eastAsia="lt-LT"/>
        </w:rPr>
        <w:lastRenderedPageBreak/>
        <w:t>1.</w:t>
      </w:r>
      <w:r w:rsidRPr="00B96D41">
        <w:rPr>
          <w:rFonts w:ascii="Times New Roman" w:eastAsia="Times New Roman" w:hAnsi="Times New Roman"/>
          <w:b/>
          <w:bCs/>
          <w:sz w:val="22"/>
          <w:szCs w:val="22"/>
          <w:lang w:val="lt-LT" w:eastAsia="lt-LT"/>
        </w:rPr>
        <w:tab/>
        <w:t>VAISTINIO PREPARATO PAVADINIMAS</w:t>
      </w:r>
    </w:p>
    <w:p w14:paraId="30D179CF" w14:textId="77777777" w:rsidR="00506ABD" w:rsidRPr="00B96D41" w:rsidRDefault="00506ABD" w:rsidP="00506ABD">
      <w:pPr>
        <w:rPr>
          <w:rFonts w:ascii="Times New Roman" w:eastAsia="Times New Roman" w:hAnsi="Times New Roman"/>
          <w:sz w:val="22"/>
          <w:szCs w:val="22"/>
          <w:lang w:val="lt-LT" w:eastAsia="lt-LT"/>
        </w:rPr>
      </w:pPr>
    </w:p>
    <w:p w14:paraId="6F3ACFFD" w14:textId="1894FB89" w:rsidR="00506ABD" w:rsidRPr="00B96D41" w:rsidRDefault="00051A9D" w:rsidP="00506ABD">
      <w:pPr>
        <w:rPr>
          <w:rFonts w:ascii="Times New Roman" w:eastAsia="Times New Roman" w:hAnsi="Times New Roman"/>
          <w:sz w:val="22"/>
          <w:szCs w:val="22"/>
          <w:lang w:val="lt-LT" w:eastAsia="lt-LT"/>
        </w:rPr>
      </w:pPr>
      <w:bookmarkStart w:id="0" w:name="_Hlk128131872"/>
      <w:r w:rsidRPr="00051A9D">
        <w:rPr>
          <w:rFonts w:ascii="Times New Roman" w:eastAsia="Times New Roman" w:hAnsi="Times New Roman"/>
          <w:bCs/>
          <w:sz w:val="22"/>
          <w:szCs w:val="22"/>
          <w:lang w:eastAsia="lt-LT"/>
        </w:rPr>
        <w:t>Human coagulation factor VIII (inhibitor bypassing fraction)</w:t>
      </w:r>
      <w:r w:rsidRPr="00051A9D">
        <w:rPr>
          <w:rFonts w:ascii="Times New Roman" w:eastAsia="Times New Roman" w:hAnsi="Times New Roman"/>
          <w:b/>
          <w:bCs/>
          <w:sz w:val="22"/>
          <w:szCs w:val="22"/>
          <w:lang w:eastAsia="lt-LT"/>
        </w:rPr>
        <w:t xml:space="preserve"> </w:t>
      </w:r>
      <w:bookmarkEnd w:id="0"/>
      <w:r w:rsidR="00E43C6F">
        <w:rPr>
          <w:rFonts w:ascii="Times New Roman" w:eastAsia="Times New Roman" w:hAnsi="Times New Roman"/>
          <w:bCs/>
          <w:sz w:val="22"/>
          <w:szCs w:val="22"/>
          <w:lang w:val="lt-LT" w:eastAsia="lt-LT"/>
        </w:rPr>
        <w:t>Baxalta</w:t>
      </w:r>
      <w:r w:rsidR="00506ABD" w:rsidRPr="00B96D41">
        <w:rPr>
          <w:rFonts w:ascii="Times New Roman" w:eastAsia="Times New Roman" w:hAnsi="Times New Roman"/>
          <w:bCs/>
          <w:sz w:val="22"/>
          <w:szCs w:val="22"/>
          <w:lang w:val="lt-LT" w:eastAsia="lt-LT"/>
        </w:rPr>
        <w:t xml:space="preserve"> 500 V</w:t>
      </w:r>
      <w:r w:rsidR="00506ABD" w:rsidRPr="00B96D41">
        <w:rPr>
          <w:rFonts w:ascii="Times New Roman" w:eastAsia="Times New Roman" w:hAnsi="Times New Roman"/>
          <w:sz w:val="22"/>
          <w:szCs w:val="22"/>
          <w:lang w:val="lt-LT" w:eastAsia="lt-LT"/>
        </w:rPr>
        <w:t xml:space="preserve"> milteliai ir tirpiklis injekciniam ar infuziniam tirpalui</w:t>
      </w:r>
    </w:p>
    <w:p w14:paraId="3E4A1C4A" w14:textId="26826E98" w:rsidR="00506ABD" w:rsidRPr="00B96D41" w:rsidRDefault="00A629E6" w:rsidP="00506ABD">
      <w:pPr>
        <w:rPr>
          <w:rFonts w:ascii="Times New Roman" w:eastAsia="Times New Roman" w:hAnsi="Times New Roman"/>
          <w:sz w:val="22"/>
          <w:szCs w:val="22"/>
          <w:lang w:val="lt-LT" w:eastAsia="lt-LT"/>
        </w:rPr>
      </w:pPr>
      <w:r w:rsidRPr="00A629E6">
        <w:rPr>
          <w:rFonts w:ascii="Times New Roman" w:eastAsia="Times New Roman" w:hAnsi="Times New Roman"/>
          <w:bCs/>
          <w:sz w:val="22"/>
          <w:szCs w:val="22"/>
          <w:lang w:eastAsia="lt-LT"/>
        </w:rPr>
        <w:t>Human coagulation factor VIII (inhibitor bypassing fraction)</w:t>
      </w:r>
      <w:r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00506ABD" w:rsidRPr="00B96D41">
        <w:rPr>
          <w:rFonts w:ascii="Times New Roman" w:eastAsia="Times New Roman" w:hAnsi="Times New Roman"/>
          <w:bCs/>
          <w:sz w:val="22"/>
          <w:szCs w:val="22"/>
          <w:lang w:val="lt-LT" w:eastAsia="lt-LT"/>
        </w:rPr>
        <w:t xml:space="preserve"> 1 000 V</w:t>
      </w:r>
      <w:r w:rsidR="00506ABD" w:rsidRPr="00B96D41">
        <w:rPr>
          <w:rFonts w:ascii="Times New Roman" w:eastAsia="Times New Roman" w:hAnsi="Times New Roman"/>
          <w:sz w:val="22"/>
          <w:szCs w:val="22"/>
          <w:lang w:val="lt-LT" w:eastAsia="lt-LT"/>
        </w:rPr>
        <w:t xml:space="preserve"> milteliai ir tirpiklis injekciniam ar infuziniam tirpalui</w:t>
      </w:r>
    </w:p>
    <w:p w14:paraId="3C2C14A1" w14:textId="77777777" w:rsidR="00506ABD" w:rsidRPr="00B96D41" w:rsidRDefault="00506ABD" w:rsidP="00506ABD">
      <w:pPr>
        <w:rPr>
          <w:rFonts w:ascii="Times New Roman" w:eastAsia="Times New Roman" w:hAnsi="Times New Roman"/>
          <w:sz w:val="22"/>
          <w:szCs w:val="22"/>
          <w:lang w:val="lt-LT" w:eastAsia="lt-LT"/>
        </w:rPr>
      </w:pPr>
    </w:p>
    <w:p w14:paraId="022044DA" w14:textId="77777777" w:rsidR="00506ABD" w:rsidRPr="00B96D41" w:rsidRDefault="00506ABD" w:rsidP="00506ABD">
      <w:pPr>
        <w:rPr>
          <w:rFonts w:ascii="Times New Roman" w:eastAsia="Times New Roman" w:hAnsi="Times New Roman"/>
          <w:sz w:val="22"/>
          <w:szCs w:val="22"/>
          <w:lang w:val="lt-LT" w:eastAsia="lt-LT"/>
        </w:rPr>
      </w:pPr>
    </w:p>
    <w:p w14:paraId="2AFE02F0" w14:textId="77777777" w:rsidR="00506ABD" w:rsidRPr="00B96D41" w:rsidRDefault="00506ABD" w:rsidP="00506ABD">
      <w:pPr>
        <w:rPr>
          <w:rFonts w:ascii="Times New Roman" w:eastAsia="Times New Roman" w:hAnsi="Times New Roman"/>
          <w:b/>
          <w:bCs/>
          <w:sz w:val="22"/>
          <w:szCs w:val="22"/>
          <w:lang w:val="lt-LT" w:eastAsia="lt-LT"/>
        </w:rPr>
      </w:pPr>
      <w:r w:rsidRPr="00B96D41">
        <w:rPr>
          <w:rFonts w:ascii="Times New Roman" w:eastAsia="Times New Roman" w:hAnsi="Times New Roman"/>
          <w:b/>
          <w:bCs/>
          <w:sz w:val="22"/>
          <w:szCs w:val="22"/>
          <w:lang w:val="lt-LT" w:eastAsia="lt-LT"/>
        </w:rPr>
        <w:t>2.</w:t>
      </w:r>
      <w:r w:rsidRPr="00B96D41">
        <w:rPr>
          <w:rFonts w:ascii="Times New Roman" w:eastAsia="Times New Roman" w:hAnsi="Times New Roman"/>
          <w:b/>
          <w:bCs/>
          <w:sz w:val="22"/>
          <w:szCs w:val="22"/>
          <w:lang w:val="lt-LT" w:eastAsia="lt-LT"/>
        </w:rPr>
        <w:tab/>
        <w:t>KOKYBINĖ IR KIEKYBINĖ SUDĖTIS</w:t>
      </w:r>
    </w:p>
    <w:p w14:paraId="6DC37D51" w14:textId="77777777" w:rsidR="00506ABD" w:rsidRPr="00B96D41" w:rsidRDefault="00506ABD" w:rsidP="00506ABD">
      <w:pPr>
        <w:rPr>
          <w:rFonts w:ascii="Times New Roman" w:eastAsia="Times New Roman" w:hAnsi="Times New Roman"/>
          <w:sz w:val="22"/>
          <w:szCs w:val="22"/>
          <w:lang w:val="lt-LT" w:eastAsia="lt-LT"/>
        </w:rPr>
      </w:pPr>
    </w:p>
    <w:p w14:paraId="7FAB6BE2"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Veiklioji medžiaga: VIII koaguliacijos faktoriaus antiinhibitoriaus-koagulianto kompleksas.</w:t>
      </w:r>
    </w:p>
    <w:p w14:paraId="6E56A6D3" w14:textId="77777777" w:rsidR="00506ABD" w:rsidRPr="00B96D41" w:rsidRDefault="00506ABD" w:rsidP="00506ABD">
      <w:pPr>
        <w:rPr>
          <w:rFonts w:ascii="Times New Roman" w:eastAsia="Times New Roman" w:hAnsi="Times New Roman"/>
          <w:sz w:val="22"/>
          <w:szCs w:val="22"/>
          <w:lang w:val="lt-LT" w:eastAsia="lt-LT"/>
        </w:rPr>
      </w:pPr>
    </w:p>
    <w:p w14:paraId="0D4AD1E2"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1 ml yra 50 vienetų* VIII koaguliacijos faktoriaus antiinhibitoriaus-koagulianto komplekso.</w:t>
      </w:r>
    </w:p>
    <w:p w14:paraId="0A628DDE" w14:textId="74D97D0E" w:rsidR="00506ABD" w:rsidRPr="00B96D41" w:rsidRDefault="00506ABD" w:rsidP="00506ABD">
      <w:pPr>
        <w:numPr>
          <w:ilvl w:val="0"/>
          <w:numId w:val="25"/>
        </w:numPr>
        <w:spacing w:after="200" w:line="276" w:lineRule="auto"/>
        <w:contextualSpacing/>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Viename </w:t>
      </w:r>
      <w:r w:rsidR="00A629E6" w:rsidRPr="00A629E6">
        <w:rPr>
          <w:rFonts w:ascii="Times New Roman" w:eastAsia="Times New Roman" w:hAnsi="Times New Roman"/>
          <w:sz w:val="22"/>
          <w:szCs w:val="22"/>
          <w:lang w:eastAsia="lt-LT"/>
        </w:rPr>
        <w:t>Human coagulation factor VIII (inhibitor bypassing fraction)</w:t>
      </w:r>
      <w:r w:rsidR="00A629E6"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500 V flakone yra 500 vienetų VIII koaguliacijos faktoriaus antiinhibitoriaus-koagulianto komplekso (esančio 200</w:t>
      </w:r>
      <w:r w:rsidR="005C3A20">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600 mg žmogaus plazmos baltymo sudėtyje).</w:t>
      </w:r>
    </w:p>
    <w:p w14:paraId="01E92B0F" w14:textId="569F78FF" w:rsidR="00506ABD" w:rsidRPr="00B96D41" w:rsidRDefault="00506ABD" w:rsidP="00506ABD">
      <w:pPr>
        <w:numPr>
          <w:ilvl w:val="0"/>
          <w:numId w:val="25"/>
        </w:numPr>
        <w:spacing w:after="200" w:line="276" w:lineRule="auto"/>
        <w:contextualSpacing/>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Viename </w:t>
      </w:r>
      <w:bookmarkStart w:id="1" w:name="_Hlk128062329"/>
      <w:r w:rsidR="00A629E6" w:rsidRPr="00A629E6">
        <w:rPr>
          <w:rFonts w:ascii="Times New Roman" w:eastAsia="Times New Roman" w:hAnsi="Times New Roman"/>
          <w:sz w:val="22"/>
          <w:szCs w:val="22"/>
          <w:lang w:eastAsia="lt-LT"/>
        </w:rPr>
        <w:t>Human coagulation factor VIII (inhibitor bypassing fraction)</w:t>
      </w:r>
      <w:r w:rsidR="00A629E6"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w:t>
      </w:r>
      <w:bookmarkEnd w:id="1"/>
      <w:r w:rsidRPr="00B96D41">
        <w:rPr>
          <w:rFonts w:ascii="Times New Roman" w:eastAsia="Times New Roman" w:hAnsi="Times New Roman"/>
          <w:sz w:val="22"/>
          <w:szCs w:val="22"/>
          <w:lang w:val="lt-LT" w:eastAsia="lt-LT"/>
        </w:rPr>
        <w:t>1</w:t>
      </w:r>
      <w:r w:rsidR="0012489A">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000 V flakone yra 1</w:t>
      </w:r>
      <w:r w:rsidR="00CF6680">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000 vienetų VIII koaguliacijos faktoriaus antiinhibitoriaus-koagulianto komplekso (esančio 400</w:t>
      </w:r>
      <w:r w:rsidR="005C3A20">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1200 mg žmogaus plazmos baltymo sudėtyje).</w:t>
      </w:r>
    </w:p>
    <w:p w14:paraId="692594C5" w14:textId="77777777" w:rsidR="00506ABD" w:rsidRPr="00B96D41" w:rsidRDefault="00506ABD" w:rsidP="00506ABD">
      <w:pPr>
        <w:rPr>
          <w:rFonts w:ascii="Times New Roman" w:eastAsia="Times New Roman" w:hAnsi="Times New Roman"/>
          <w:sz w:val="22"/>
          <w:szCs w:val="22"/>
          <w:lang w:val="lt-LT" w:eastAsia="lt-LT"/>
        </w:rPr>
      </w:pPr>
    </w:p>
    <w:p w14:paraId="61C93DDB" w14:textId="0E0E113B" w:rsidR="00506ABD" w:rsidRPr="00B96D41" w:rsidRDefault="00221B89" w:rsidP="00506ABD">
      <w:pPr>
        <w:rPr>
          <w:rFonts w:ascii="Times New Roman" w:eastAsia="Times New Roman" w:hAnsi="Times New Roman"/>
          <w:sz w:val="22"/>
          <w:szCs w:val="22"/>
          <w:lang w:val="lt-LT" w:eastAsia="lt-LT"/>
        </w:rPr>
      </w:pPr>
      <w:r w:rsidRPr="00A629E6">
        <w:rPr>
          <w:rFonts w:ascii="Times New Roman" w:eastAsia="Times New Roman" w:hAnsi="Times New Roman"/>
          <w:sz w:val="22"/>
          <w:szCs w:val="22"/>
          <w:lang w:eastAsia="lt-LT"/>
        </w:rPr>
        <w:t>Human coagulation factor VIII (inhibitor bypassing fraction)</w:t>
      </w:r>
      <w:r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00506ABD" w:rsidRPr="00B96D41">
        <w:rPr>
          <w:rFonts w:ascii="Times New Roman" w:eastAsia="Times New Roman" w:hAnsi="Times New Roman"/>
          <w:sz w:val="22"/>
          <w:szCs w:val="22"/>
          <w:lang w:val="lt-LT" w:eastAsia="lt-LT"/>
        </w:rPr>
        <w:t xml:space="preserve"> sudėtyje taip pat yra daugiausiai neaktyvių </w:t>
      </w:r>
      <w:r w:rsidR="00506ABD" w:rsidRPr="004C2039">
        <w:rPr>
          <w:rFonts w:ascii="Times New Roman" w:eastAsia="Times New Roman" w:hAnsi="Times New Roman"/>
          <w:sz w:val="22"/>
          <w:szCs w:val="22"/>
          <w:lang w:val="lt-LT" w:eastAsia="lt-LT"/>
        </w:rPr>
        <w:t>II, IX ir X</w:t>
      </w:r>
      <w:r w:rsidR="00506ABD" w:rsidRPr="00B96D41">
        <w:rPr>
          <w:rFonts w:ascii="Times New Roman" w:eastAsia="Times New Roman" w:hAnsi="Times New Roman"/>
          <w:sz w:val="22"/>
          <w:szCs w:val="22"/>
          <w:lang w:val="lt-LT" w:eastAsia="lt-LT"/>
        </w:rPr>
        <w:t xml:space="preserve"> koaguliacijos faktorių bei aktyvuoto VII faktoriaus. VIII koaguliacijos faktoriaus antigeno (FVIII K:Ag) koncentracija siekia iki 0,1 V/ 1 V </w:t>
      </w:r>
      <w:r w:rsidRPr="00A629E6">
        <w:rPr>
          <w:rFonts w:ascii="Times New Roman" w:eastAsia="Times New Roman" w:hAnsi="Times New Roman"/>
          <w:sz w:val="22"/>
          <w:szCs w:val="22"/>
          <w:lang w:eastAsia="lt-LT"/>
        </w:rPr>
        <w:t>Human coagulation factor VIII (inhibitor bypassing fraction)</w:t>
      </w:r>
      <w:r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00506ABD" w:rsidRPr="00B96D41">
        <w:rPr>
          <w:rFonts w:ascii="Times New Roman" w:eastAsia="Times New Roman" w:hAnsi="Times New Roman"/>
          <w:sz w:val="22"/>
          <w:szCs w:val="22"/>
          <w:lang w:val="lt-LT" w:eastAsia="lt-LT"/>
        </w:rPr>
        <w:t xml:space="preserve">. Kalikreino-kinino sistemos faktorių nustatoma tik pėdsakai arba jų visai nėra. </w:t>
      </w:r>
    </w:p>
    <w:p w14:paraId="0056E7CF" w14:textId="77777777" w:rsidR="00506ABD" w:rsidRPr="00B96D41" w:rsidRDefault="00506ABD" w:rsidP="00506ABD">
      <w:pPr>
        <w:rPr>
          <w:rFonts w:ascii="Times New Roman" w:eastAsia="Times New Roman" w:hAnsi="Times New Roman"/>
          <w:sz w:val="22"/>
          <w:szCs w:val="22"/>
          <w:lang w:val="lt-LT" w:eastAsia="lt-LT"/>
        </w:rPr>
      </w:pPr>
    </w:p>
    <w:p w14:paraId="21079D3C" w14:textId="4CB7B12B"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*1 vienetas (V) </w:t>
      </w:r>
      <w:r w:rsidR="00221B89" w:rsidRPr="00A629E6">
        <w:rPr>
          <w:rFonts w:ascii="Times New Roman" w:eastAsia="Times New Roman" w:hAnsi="Times New Roman"/>
          <w:sz w:val="22"/>
          <w:szCs w:val="22"/>
          <w:lang w:eastAsia="lt-LT"/>
        </w:rPr>
        <w:t>Human coagulation factor VIII (inhibitor bypassing fraction)</w:t>
      </w:r>
      <w:r w:rsidR="00221B89"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sutrumpina VIII koaguliacijos faktoriaus inhibitoriaus plazmoje aktyvų dalinį tromboplastino laiką (aDTL) iki 50</w:t>
      </w:r>
      <w:r w:rsidR="004C2039">
        <w:rPr>
          <w:rFonts w:ascii="Times New Roman" w:eastAsia="Times New Roman" w:hAnsi="Times New Roman"/>
          <w:sz w:val="22"/>
          <w:szCs w:val="22"/>
          <w:lang w:val="lt-LT" w:eastAsia="lt-LT"/>
        </w:rPr>
        <w:t> </w:t>
      </w:r>
      <w:r w:rsidRPr="00B96D41">
        <w:rPr>
          <w:rFonts w:ascii="Times New Roman" w:eastAsia="Times New Roman" w:hAnsi="Times New Roman"/>
          <w:sz w:val="22"/>
          <w:szCs w:val="22"/>
          <w:lang w:val="lt-LT" w:eastAsia="lt-LT"/>
        </w:rPr>
        <w:t>%, lyginant su kontrole.</w:t>
      </w:r>
    </w:p>
    <w:p w14:paraId="3C27C0A5" w14:textId="77777777" w:rsidR="00506ABD" w:rsidRPr="00B96D41" w:rsidRDefault="00506ABD" w:rsidP="00506ABD">
      <w:pPr>
        <w:rPr>
          <w:rFonts w:ascii="Times New Roman" w:eastAsia="Times New Roman" w:hAnsi="Times New Roman"/>
          <w:sz w:val="22"/>
          <w:szCs w:val="22"/>
          <w:lang w:val="lt-LT" w:eastAsia="lt-LT"/>
        </w:rPr>
      </w:pPr>
    </w:p>
    <w:p w14:paraId="505A27D7" w14:textId="2CAF0AFA" w:rsidR="000F7428" w:rsidRDefault="00506ABD" w:rsidP="00506ABD">
      <w:pPr>
        <w:rPr>
          <w:rFonts w:ascii="Times New Roman" w:eastAsia="Times New Roman" w:hAnsi="Times New Roman"/>
          <w:sz w:val="22"/>
          <w:szCs w:val="22"/>
          <w:u w:val="single"/>
          <w:lang w:val="lt-LT" w:eastAsia="lt-LT"/>
        </w:rPr>
      </w:pPr>
      <w:r w:rsidRPr="00B96D41">
        <w:rPr>
          <w:rFonts w:ascii="Times New Roman" w:eastAsia="Times New Roman" w:hAnsi="Times New Roman"/>
          <w:sz w:val="22"/>
          <w:szCs w:val="22"/>
          <w:u w:val="single"/>
          <w:lang w:val="lt-LT" w:eastAsia="lt-LT"/>
        </w:rPr>
        <w:t>Pagalbinė medžiaga, kurios poveikis žinomas</w:t>
      </w:r>
    </w:p>
    <w:p w14:paraId="2D39321F" w14:textId="3E149153" w:rsidR="000F7428" w:rsidRDefault="000F7428" w:rsidP="00506ABD">
      <w:pPr>
        <w:rPr>
          <w:rFonts w:ascii="Times New Roman" w:eastAsia="Times New Roman" w:hAnsi="Times New Roman"/>
          <w:sz w:val="22"/>
          <w:szCs w:val="22"/>
          <w:lang w:val="lt-LT" w:eastAsia="lt-LT"/>
        </w:rPr>
      </w:pPr>
      <w:r>
        <w:rPr>
          <w:rFonts w:ascii="Times New Roman" w:eastAsia="Times New Roman" w:hAnsi="Times New Roman"/>
          <w:sz w:val="22"/>
          <w:szCs w:val="22"/>
          <w:lang w:val="lt-LT" w:eastAsia="lt-LT"/>
        </w:rPr>
        <w:t>V</w:t>
      </w:r>
      <w:r w:rsidR="00506ABD" w:rsidRPr="00B96D41">
        <w:rPr>
          <w:rFonts w:ascii="Times New Roman" w:eastAsia="Times New Roman" w:hAnsi="Times New Roman"/>
          <w:sz w:val="22"/>
          <w:szCs w:val="22"/>
          <w:lang w:val="lt-LT" w:eastAsia="lt-LT"/>
        </w:rPr>
        <w:t xml:space="preserve">iename </w:t>
      </w:r>
      <w:r w:rsidR="00221B89" w:rsidRPr="00A629E6">
        <w:rPr>
          <w:rFonts w:ascii="Times New Roman" w:eastAsia="Times New Roman" w:hAnsi="Times New Roman"/>
          <w:sz w:val="22"/>
          <w:szCs w:val="22"/>
          <w:lang w:eastAsia="lt-LT"/>
        </w:rPr>
        <w:t>Human coagulation factor VIII (inhibitor bypassing fraction)</w:t>
      </w:r>
      <w:r w:rsidR="00221B89"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00506ABD" w:rsidRPr="00B96D41">
        <w:rPr>
          <w:rFonts w:ascii="Times New Roman" w:eastAsia="Times New Roman" w:hAnsi="Times New Roman"/>
          <w:sz w:val="22"/>
          <w:szCs w:val="22"/>
          <w:lang w:val="lt-LT" w:eastAsia="lt-LT"/>
        </w:rPr>
        <w:t xml:space="preserve"> 500 V flakone yra apytikriai 40 mg natrio</w:t>
      </w:r>
      <w:r>
        <w:rPr>
          <w:rFonts w:ascii="Times New Roman" w:eastAsia="Times New Roman" w:hAnsi="Times New Roman"/>
          <w:sz w:val="22"/>
          <w:szCs w:val="22"/>
          <w:lang w:val="lt-LT" w:eastAsia="lt-LT"/>
        </w:rPr>
        <w:t>.</w:t>
      </w:r>
    </w:p>
    <w:p w14:paraId="5C16447E" w14:textId="3617ECE1" w:rsidR="00506ABD" w:rsidRPr="00B96D41" w:rsidRDefault="000F7428" w:rsidP="00506ABD">
      <w:pPr>
        <w:rPr>
          <w:rFonts w:ascii="Times New Roman" w:eastAsia="Times New Roman" w:hAnsi="Times New Roman"/>
          <w:sz w:val="22"/>
          <w:szCs w:val="22"/>
          <w:lang w:val="lt-LT" w:eastAsia="lt-LT"/>
        </w:rPr>
      </w:pPr>
      <w:r>
        <w:rPr>
          <w:rFonts w:ascii="Times New Roman" w:eastAsia="Times New Roman" w:hAnsi="Times New Roman"/>
          <w:sz w:val="22"/>
          <w:szCs w:val="22"/>
          <w:lang w:val="lt-LT" w:eastAsia="lt-LT"/>
        </w:rPr>
        <w:t xml:space="preserve">Viename </w:t>
      </w:r>
      <w:r w:rsidR="00221B89" w:rsidRPr="00A629E6">
        <w:rPr>
          <w:rFonts w:ascii="Times New Roman" w:eastAsia="Times New Roman" w:hAnsi="Times New Roman"/>
          <w:sz w:val="22"/>
          <w:szCs w:val="22"/>
          <w:lang w:eastAsia="lt-LT"/>
        </w:rPr>
        <w:t>Human coagulation factor VIII (inhibitor bypassing fraction)</w:t>
      </w:r>
      <w:r w:rsidR="00221B89"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00506ABD" w:rsidRPr="00B96D41">
        <w:rPr>
          <w:rFonts w:ascii="Times New Roman" w:eastAsia="Times New Roman" w:hAnsi="Times New Roman"/>
          <w:sz w:val="22"/>
          <w:szCs w:val="22"/>
          <w:lang w:val="lt-LT" w:eastAsia="lt-LT"/>
        </w:rPr>
        <w:t xml:space="preserve"> 1</w:t>
      </w:r>
      <w:r w:rsidR="0012489A">
        <w:rPr>
          <w:rFonts w:ascii="Times New Roman" w:eastAsia="Times New Roman" w:hAnsi="Times New Roman"/>
          <w:sz w:val="22"/>
          <w:szCs w:val="22"/>
          <w:lang w:val="lt-LT" w:eastAsia="lt-LT"/>
        </w:rPr>
        <w:t xml:space="preserve"> </w:t>
      </w:r>
      <w:r w:rsidR="00506ABD" w:rsidRPr="00B96D41">
        <w:rPr>
          <w:rFonts w:ascii="Times New Roman" w:eastAsia="Times New Roman" w:hAnsi="Times New Roman"/>
          <w:sz w:val="22"/>
          <w:szCs w:val="22"/>
          <w:lang w:val="lt-LT" w:eastAsia="lt-LT"/>
        </w:rPr>
        <w:t>000 V flakone yra apytikriai 80 mg natrio.</w:t>
      </w:r>
    </w:p>
    <w:p w14:paraId="5D4E8BB6" w14:textId="77777777" w:rsidR="00506ABD" w:rsidRPr="00B96D41" w:rsidRDefault="00506ABD" w:rsidP="00506ABD">
      <w:pPr>
        <w:rPr>
          <w:rFonts w:ascii="Times New Roman" w:eastAsia="Times New Roman" w:hAnsi="Times New Roman"/>
          <w:sz w:val="22"/>
          <w:szCs w:val="22"/>
          <w:lang w:val="lt-LT" w:eastAsia="lt-LT"/>
        </w:rPr>
      </w:pPr>
    </w:p>
    <w:p w14:paraId="29529B36"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Visos pagalbinės medžiagos išvardytos 6.1 skyriuje.</w:t>
      </w:r>
    </w:p>
    <w:p w14:paraId="61193524" w14:textId="77777777" w:rsidR="00506ABD" w:rsidRPr="00B96D41" w:rsidRDefault="00506ABD" w:rsidP="00506ABD">
      <w:pPr>
        <w:rPr>
          <w:rFonts w:ascii="Times New Roman" w:eastAsia="Times New Roman" w:hAnsi="Times New Roman"/>
          <w:sz w:val="22"/>
          <w:szCs w:val="22"/>
          <w:lang w:val="lt-LT" w:eastAsia="lt-LT"/>
        </w:rPr>
      </w:pPr>
    </w:p>
    <w:p w14:paraId="1F188DB5" w14:textId="77777777" w:rsidR="00506ABD" w:rsidRPr="00B96D41" w:rsidRDefault="00506ABD" w:rsidP="00506ABD">
      <w:pPr>
        <w:rPr>
          <w:rFonts w:ascii="Times New Roman" w:eastAsia="Times New Roman" w:hAnsi="Times New Roman"/>
          <w:sz w:val="22"/>
          <w:szCs w:val="22"/>
          <w:lang w:val="lt-LT" w:eastAsia="lt-LT"/>
        </w:rPr>
      </w:pPr>
    </w:p>
    <w:p w14:paraId="0C011440" w14:textId="77777777" w:rsidR="00506ABD" w:rsidRPr="00B96D41" w:rsidRDefault="00506ABD" w:rsidP="00506ABD">
      <w:pPr>
        <w:rPr>
          <w:rFonts w:ascii="Times New Roman" w:eastAsia="Times New Roman" w:hAnsi="Times New Roman"/>
          <w:b/>
          <w:bCs/>
          <w:sz w:val="22"/>
          <w:szCs w:val="22"/>
          <w:lang w:val="lt-LT" w:eastAsia="lt-LT"/>
        </w:rPr>
      </w:pPr>
      <w:r w:rsidRPr="00B96D41">
        <w:rPr>
          <w:rFonts w:ascii="Times New Roman" w:eastAsia="Times New Roman" w:hAnsi="Times New Roman"/>
          <w:b/>
          <w:bCs/>
          <w:sz w:val="22"/>
          <w:szCs w:val="22"/>
          <w:lang w:val="lt-LT" w:eastAsia="lt-LT"/>
        </w:rPr>
        <w:t>3.</w:t>
      </w:r>
      <w:r w:rsidRPr="00B96D41">
        <w:rPr>
          <w:rFonts w:ascii="Times New Roman" w:eastAsia="Times New Roman" w:hAnsi="Times New Roman"/>
          <w:b/>
          <w:bCs/>
          <w:sz w:val="22"/>
          <w:szCs w:val="22"/>
          <w:lang w:val="lt-LT" w:eastAsia="lt-LT"/>
        </w:rPr>
        <w:tab/>
        <w:t>FARMACINĖ FORMA</w:t>
      </w:r>
    </w:p>
    <w:p w14:paraId="20729745" w14:textId="77777777" w:rsidR="00506ABD" w:rsidRPr="00B96D41" w:rsidRDefault="00506ABD" w:rsidP="00506ABD">
      <w:pPr>
        <w:rPr>
          <w:rFonts w:ascii="Times New Roman" w:eastAsia="Times New Roman" w:hAnsi="Times New Roman"/>
          <w:sz w:val="22"/>
          <w:szCs w:val="22"/>
          <w:lang w:val="lt-LT" w:eastAsia="lt-LT"/>
        </w:rPr>
      </w:pPr>
    </w:p>
    <w:p w14:paraId="6721F87F" w14:textId="77777777" w:rsidR="00506ABD" w:rsidRPr="00B96D41" w:rsidRDefault="00506ABD" w:rsidP="00506ABD">
      <w:pPr>
        <w:rPr>
          <w:rFonts w:ascii="Times New Roman" w:eastAsia="Times New Roman" w:hAnsi="Times New Roman"/>
          <w:sz w:val="22"/>
          <w:szCs w:val="22"/>
          <w:lang w:val="lt-LT"/>
        </w:rPr>
      </w:pPr>
      <w:r w:rsidRPr="00B96D41">
        <w:rPr>
          <w:rFonts w:ascii="Times New Roman" w:eastAsia="Times New Roman" w:hAnsi="Times New Roman"/>
          <w:sz w:val="22"/>
          <w:szCs w:val="22"/>
          <w:lang w:val="lt-LT" w:eastAsia="lt-LT"/>
        </w:rPr>
        <w:t>Milteliai ir tirpiklis injekciniam ar infuziniam tirpalui.</w:t>
      </w:r>
    </w:p>
    <w:p w14:paraId="1D471673"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Balti, beveik balti arba blyškiai žalsvi liofilizuoti milteliai arba puri medžiaga.</w:t>
      </w:r>
    </w:p>
    <w:p w14:paraId="4B350C59"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Tirpiklis </w:t>
      </w:r>
      <w:r w:rsidR="005C3A20">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 xml:space="preserve"> skaidrus, bespalvis skystis. </w:t>
      </w:r>
    </w:p>
    <w:p w14:paraId="4D27929D"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Paruošto tirpalo pH yra 6,8</w:t>
      </w:r>
      <w:r w:rsidR="005C3A20">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7,6.</w:t>
      </w:r>
    </w:p>
    <w:p w14:paraId="02307A8A" w14:textId="77777777" w:rsidR="00506ABD" w:rsidRPr="00B96D41" w:rsidRDefault="00506ABD" w:rsidP="00506ABD">
      <w:pPr>
        <w:rPr>
          <w:rFonts w:ascii="Times New Roman" w:eastAsia="Times New Roman" w:hAnsi="Times New Roman"/>
          <w:sz w:val="22"/>
          <w:szCs w:val="22"/>
          <w:lang w:val="lt-LT" w:eastAsia="lt-LT"/>
        </w:rPr>
      </w:pPr>
    </w:p>
    <w:p w14:paraId="18D9AA05" w14:textId="77777777" w:rsidR="00506ABD" w:rsidRPr="00B96D41" w:rsidRDefault="00506ABD" w:rsidP="00506ABD">
      <w:pPr>
        <w:rPr>
          <w:rFonts w:ascii="Times New Roman" w:eastAsia="Times New Roman" w:hAnsi="Times New Roman"/>
          <w:sz w:val="22"/>
          <w:szCs w:val="22"/>
          <w:lang w:val="lt-LT" w:eastAsia="lt-LT"/>
        </w:rPr>
      </w:pPr>
    </w:p>
    <w:p w14:paraId="715C49E6" w14:textId="77777777" w:rsidR="00506ABD" w:rsidRPr="00B96D41" w:rsidRDefault="00506ABD" w:rsidP="00506ABD">
      <w:pPr>
        <w:rPr>
          <w:rFonts w:ascii="Times New Roman" w:eastAsia="Times New Roman" w:hAnsi="Times New Roman"/>
          <w:b/>
          <w:bCs/>
          <w:sz w:val="22"/>
          <w:szCs w:val="22"/>
          <w:lang w:val="lt-LT" w:eastAsia="lt-LT"/>
        </w:rPr>
      </w:pPr>
      <w:r w:rsidRPr="00B96D41">
        <w:rPr>
          <w:rFonts w:ascii="Times New Roman" w:eastAsia="Times New Roman" w:hAnsi="Times New Roman"/>
          <w:b/>
          <w:bCs/>
          <w:caps/>
          <w:sz w:val="22"/>
          <w:szCs w:val="22"/>
          <w:lang w:val="lt-LT" w:eastAsia="lt-LT"/>
        </w:rPr>
        <w:t>4.</w:t>
      </w:r>
      <w:r w:rsidRPr="00B96D41">
        <w:rPr>
          <w:rFonts w:ascii="Times New Roman" w:eastAsia="Times New Roman" w:hAnsi="Times New Roman"/>
          <w:b/>
          <w:bCs/>
          <w:caps/>
          <w:sz w:val="22"/>
          <w:szCs w:val="22"/>
          <w:lang w:val="lt-LT" w:eastAsia="lt-LT"/>
        </w:rPr>
        <w:tab/>
      </w:r>
      <w:r w:rsidRPr="00B96D41">
        <w:rPr>
          <w:rFonts w:ascii="Times New Roman" w:eastAsia="Times New Roman" w:hAnsi="Times New Roman"/>
          <w:b/>
          <w:bCs/>
          <w:sz w:val="22"/>
          <w:szCs w:val="22"/>
          <w:lang w:val="lt-LT" w:eastAsia="lt-LT"/>
        </w:rPr>
        <w:t>KLINIKINĖ INFORMACIJA</w:t>
      </w:r>
    </w:p>
    <w:p w14:paraId="7C8BE35A" w14:textId="77777777" w:rsidR="00506ABD" w:rsidRPr="00B96D41" w:rsidRDefault="00506ABD" w:rsidP="00506ABD">
      <w:pPr>
        <w:rPr>
          <w:rFonts w:ascii="Times New Roman" w:eastAsia="Times New Roman" w:hAnsi="Times New Roman"/>
          <w:sz w:val="22"/>
          <w:szCs w:val="22"/>
          <w:lang w:val="lt-LT" w:eastAsia="lt-LT"/>
        </w:rPr>
      </w:pPr>
    </w:p>
    <w:p w14:paraId="1D9DFBFE" w14:textId="77777777" w:rsidR="00506ABD" w:rsidRPr="00B96D41" w:rsidRDefault="00506ABD" w:rsidP="00506ABD">
      <w:pPr>
        <w:rPr>
          <w:rFonts w:ascii="Times New Roman" w:eastAsia="Times New Roman" w:hAnsi="Times New Roman"/>
          <w:b/>
          <w:bCs/>
          <w:sz w:val="22"/>
          <w:szCs w:val="22"/>
          <w:lang w:val="lt-LT" w:eastAsia="lt-LT"/>
        </w:rPr>
      </w:pPr>
      <w:r w:rsidRPr="00B96D41">
        <w:rPr>
          <w:rFonts w:ascii="Times New Roman" w:eastAsia="Times New Roman" w:hAnsi="Times New Roman"/>
          <w:b/>
          <w:bCs/>
          <w:sz w:val="22"/>
          <w:szCs w:val="22"/>
          <w:lang w:val="lt-LT" w:eastAsia="lt-LT"/>
        </w:rPr>
        <w:t>4.1</w:t>
      </w:r>
      <w:r w:rsidRPr="00B96D41">
        <w:rPr>
          <w:rFonts w:ascii="Times New Roman" w:eastAsia="Times New Roman" w:hAnsi="Times New Roman"/>
          <w:b/>
          <w:bCs/>
          <w:sz w:val="22"/>
          <w:szCs w:val="22"/>
          <w:lang w:val="lt-LT" w:eastAsia="lt-LT"/>
        </w:rPr>
        <w:tab/>
        <w:t>Terapinės indikacijos</w:t>
      </w:r>
    </w:p>
    <w:p w14:paraId="50D90255" w14:textId="77777777" w:rsidR="00506ABD" w:rsidRPr="00B96D41" w:rsidRDefault="00506ABD" w:rsidP="00506ABD">
      <w:pPr>
        <w:rPr>
          <w:rFonts w:ascii="Times New Roman" w:eastAsia="Times New Roman" w:hAnsi="Times New Roman"/>
          <w:sz w:val="22"/>
          <w:szCs w:val="22"/>
          <w:lang w:val="lt-LT" w:eastAsia="lt-LT"/>
        </w:rPr>
      </w:pPr>
    </w:p>
    <w:p w14:paraId="303B6686" w14:textId="77777777" w:rsidR="00506ABD" w:rsidRPr="00B96D41" w:rsidRDefault="00506ABD" w:rsidP="00277FEE">
      <w:pPr>
        <w:numPr>
          <w:ilvl w:val="0"/>
          <w:numId w:val="1"/>
        </w:num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Pacientų, sergančių hemofilija A su VIII koaguliacijos faktoriaus inhibitoriumi, kraujavimo gydymas ir profilaktika.</w:t>
      </w:r>
    </w:p>
    <w:p w14:paraId="71D8EEE1" w14:textId="77777777" w:rsidR="00506ABD" w:rsidRPr="00B96D41" w:rsidRDefault="00506ABD" w:rsidP="00277FEE">
      <w:pPr>
        <w:numPr>
          <w:ilvl w:val="0"/>
          <w:numId w:val="1"/>
        </w:num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lastRenderedPageBreak/>
        <w:t>Pacientų, sergančių hemofilija B su IX koaguliacijos faktoriaus inhibitoriumi, kraujavimo gydymas ir profilaktika.</w:t>
      </w:r>
    </w:p>
    <w:p w14:paraId="2A512387" w14:textId="77777777" w:rsidR="00506ABD" w:rsidRPr="00B96D41" w:rsidRDefault="00506ABD" w:rsidP="00277FEE">
      <w:pPr>
        <w:numPr>
          <w:ilvl w:val="0"/>
          <w:numId w:val="1"/>
        </w:num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Pacientų, nesergančių hemofilija, kraujavimo gydymas ir profilaktika esant įgytiems VIII, </w:t>
      </w:r>
      <w:r w:rsidR="003A64D7" w:rsidRPr="003A64D7">
        <w:rPr>
          <w:rFonts w:ascii="Times New Roman" w:eastAsia="Times New Roman" w:hAnsi="Times New Roman"/>
          <w:sz w:val="22"/>
          <w:szCs w:val="22"/>
          <w:lang w:val="lt-LT" w:eastAsia="lt-LT"/>
        </w:rPr>
        <w:t>I</w:t>
      </w:r>
      <w:r w:rsidRPr="003A64D7">
        <w:rPr>
          <w:rFonts w:ascii="Times New Roman" w:eastAsia="Times New Roman" w:hAnsi="Times New Roman"/>
          <w:sz w:val="22"/>
          <w:szCs w:val="22"/>
          <w:lang w:val="lt-LT" w:eastAsia="lt-LT"/>
        </w:rPr>
        <w:t>X, XI</w:t>
      </w:r>
      <w:r w:rsidRPr="00B96D41">
        <w:rPr>
          <w:rFonts w:ascii="Times New Roman" w:eastAsia="Times New Roman" w:hAnsi="Times New Roman"/>
          <w:sz w:val="22"/>
          <w:szCs w:val="22"/>
          <w:lang w:val="lt-LT" w:eastAsia="lt-LT"/>
        </w:rPr>
        <w:t xml:space="preserve"> koaguliacijos faktorių inhibitoriams.</w:t>
      </w:r>
    </w:p>
    <w:p w14:paraId="05CCBA34" w14:textId="77777777" w:rsidR="00506ABD" w:rsidRPr="00B96D41" w:rsidRDefault="00506ABD" w:rsidP="00506ABD">
      <w:pPr>
        <w:rPr>
          <w:rFonts w:ascii="Times New Roman" w:eastAsia="Times New Roman" w:hAnsi="Times New Roman"/>
          <w:sz w:val="22"/>
          <w:szCs w:val="22"/>
          <w:lang w:val="lt-LT" w:eastAsia="lt-LT"/>
        </w:rPr>
      </w:pPr>
    </w:p>
    <w:p w14:paraId="1A100D4C" w14:textId="77777777" w:rsidR="00506ABD" w:rsidRPr="00B96D41" w:rsidRDefault="00506ABD" w:rsidP="00277FEE">
      <w:pPr>
        <w:keepNext/>
        <w:rPr>
          <w:rFonts w:ascii="Times New Roman" w:eastAsia="Times New Roman" w:hAnsi="Times New Roman"/>
          <w:b/>
          <w:bCs/>
          <w:sz w:val="22"/>
          <w:szCs w:val="22"/>
          <w:lang w:val="lt-LT" w:eastAsia="lt-LT"/>
        </w:rPr>
      </w:pPr>
      <w:r w:rsidRPr="00B96D41">
        <w:rPr>
          <w:rFonts w:ascii="Times New Roman" w:eastAsia="Times New Roman" w:hAnsi="Times New Roman"/>
          <w:b/>
          <w:bCs/>
          <w:sz w:val="22"/>
          <w:szCs w:val="22"/>
          <w:lang w:val="lt-LT" w:eastAsia="lt-LT"/>
        </w:rPr>
        <w:t>4.2</w:t>
      </w:r>
      <w:r w:rsidRPr="00B96D41">
        <w:rPr>
          <w:rFonts w:ascii="Times New Roman" w:eastAsia="Times New Roman" w:hAnsi="Times New Roman"/>
          <w:b/>
          <w:bCs/>
          <w:sz w:val="22"/>
          <w:szCs w:val="22"/>
          <w:lang w:val="lt-LT" w:eastAsia="lt-LT"/>
        </w:rPr>
        <w:tab/>
        <w:t>Dozavimas ir vartojimo metodas</w:t>
      </w:r>
    </w:p>
    <w:p w14:paraId="74DADD1F" w14:textId="77777777" w:rsidR="00506ABD" w:rsidRPr="00B96D41" w:rsidRDefault="00506ABD" w:rsidP="00277FEE">
      <w:pPr>
        <w:keepNext/>
        <w:rPr>
          <w:rFonts w:ascii="Times New Roman" w:eastAsia="Times New Roman" w:hAnsi="Times New Roman"/>
          <w:sz w:val="22"/>
          <w:szCs w:val="22"/>
          <w:lang w:val="lt-LT" w:eastAsia="lt-LT"/>
        </w:rPr>
      </w:pPr>
    </w:p>
    <w:p w14:paraId="0B61D72A" w14:textId="77777777" w:rsidR="00506ABD" w:rsidRPr="00B96D41" w:rsidRDefault="00506ABD" w:rsidP="00277FEE">
      <w:pPr>
        <w:keepNext/>
        <w:outlineLvl w:val="4"/>
        <w:rPr>
          <w:rFonts w:ascii="Times New Roman" w:eastAsia="Times New Roman" w:hAnsi="Times New Roman"/>
          <w:b/>
          <w:sz w:val="22"/>
          <w:szCs w:val="22"/>
          <w:lang w:val="lt-LT" w:eastAsia="lt-LT"/>
        </w:rPr>
      </w:pPr>
      <w:r w:rsidRPr="00B96D41">
        <w:rPr>
          <w:rFonts w:ascii="Times New Roman" w:eastAsia="Times New Roman" w:hAnsi="Times New Roman"/>
          <w:iCs/>
          <w:sz w:val="22"/>
          <w:szCs w:val="22"/>
          <w:u w:val="single"/>
          <w:lang w:val="lt-LT" w:eastAsia="lt-LT"/>
        </w:rPr>
        <w:t>Dozavimas</w:t>
      </w:r>
    </w:p>
    <w:p w14:paraId="4388251F" w14:textId="77777777" w:rsidR="00506ABD" w:rsidRPr="00B96D41" w:rsidRDefault="00506ABD" w:rsidP="00277FEE">
      <w:pPr>
        <w:keepNext/>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Dozės ir gydymo trukmė priklauso nuo hemostazės sutrikimo sunkumo, kraujavimo vietos, pobūdžio bei klinikinės </w:t>
      </w:r>
      <w:r w:rsidR="00371749">
        <w:rPr>
          <w:rFonts w:ascii="Times New Roman" w:eastAsia="Times New Roman" w:hAnsi="Times New Roman"/>
          <w:sz w:val="22"/>
          <w:szCs w:val="22"/>
          <w:lang w:val="lt-LT" w:eastAsia="lt-LT"/>
        </w:rPr>
        <w:t>paciento</w:t>
      </w:r>
      <w:r w:rsidRPr="00B96D41">
        <w:rPr>
          <w:rFonts w:ascii="Times New Roman" w:eastAsia="Times New Roman" w:hAnsi="Times New Roman"/>
          <w:sz w:val="22"/>
          <w:szCs w:val="22"/>
          <w:lang w:val="lt-LT" w:eastAsia="lt-LT"/>
        </w:rPr>
        <w:t xml:space="preserve"> būklės.</w:t>
      </w:r>
    </w:p>
    <w:p w14:paraId="5904FF4F" w14:textId="77777777" w:rsidR="00506ABD" w:rsidRPr="00B96D41" w:rsidRDefault="00506ABD" w:rsidP="00506ABD">
      <w:pPr>
        <w:rPr>
          <w:rFonts w:ascii="Times New Roman" w:eastAsia="Times New Roman" w:hAnsi="Times New Roman"/>
          <w:sz w:val="22"/>
          <w:szCs w:val="22"/>
          <w:lang w:val="lt-LT" w:eastAsia="lt-LT"/>
        </w:rPr>
      </w:pPr>
    </w:p>
    <w:p w14:paraId="2FC36CDE"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Dozė ir vartojimo dažnis priklauso nuo kiekvieno individualaus atvejo gydymo veiksmingumo.</w:t>
      </w:r>
    </w:p>
    <w:p w14:paraId="77343B17" w14:textId="77777777" w:rsidR="00506ABD" w:rsidRPr="00B96D41" w:rsidRDefault="00506ABD" w:rsidP="00506ABD">
      <w:pPr>
        <w:rPr>
          <w:rFonts w:ascii="Times New Roman" w:eastAsia="Times New Roman" w:hAnsi="Times New Roman"/>
          <w:sz w:val="22"/>
          <w:szCs w:val="22"/>
          <w:lang w:val="lt-LT" w:eastAsia="lt-LT"/>
        </w:rPr>
      </w:pPr>
    </w:p>
    <w:p w14:paraId="29CBD545" w14:textId="4EE7316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Kaip pagrindas rekomenduojama dozė </w:t>
      </w:r>
      <w:r w:rsidR="005C3A20">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 xml:space="preserve"> nuo 50 iki 100 </w:t>
      </w:r>
      <w:r w:rsidR="00221B89" w:rsidRPr="00A629E6">
        <w:rPr>
          <w:rFonts w:ascii="Times New Roman" w:eastAsia="Times New Roman" w:hAnsi="Times New Roman"/>
          <w:sz w:val="22"/>
          <w:szCs w:val="22"/>
          <w:lang w:eastAsia="lt-LT"/>
        </w:rPr>
        <w:t>Human coagulation factor VIII (inhibitor bypassing fraction)</w:t>
      </w:r>
      <w:r w:rsidR="00221B89"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V 1 kg kūno svorio, tačiau vienkartinė dozė neturėtų viršyti 100 V/kg kūno svorio, o paros dozė – 200 V/kg kūno svorio, nebent kraujavimas yra sunkus ir didesnių dozių vartojimas yra pagrįstas </w:t>
      </w:r>
      <w:r w:rsidR="00A8730D">
        <w:rPr>
          <w:rFonts w:ascii="Times New Roman" w:eastAsia="Times New Roman" w:hAnsi="Times New Roman"/>
          <w:sz w:val="22"/>
          <w:szCs w:val="22"/>
          <w:lang w:val="lt-LT" w:eastAsia="lt-LT"/>
        </w:rPr>
        <w:t>(ž</w:t>
      </w:r>
      <w:r w:rsidRPr="00B96D41">
        <w:rPr>
          <w:rFonts w:ascii="Times New Roman" w:eastAsia="Times New Roman" w:hAnsi="Times New Roman"/>
          <w:sz w:val="22"/>
          <w:szCs w:val="22"/>
          <w:lang w:val="lt-LT" w:eastAsia="lt-LT"/>
        </w:rPr>
        <w:t>r. 4.4 skyrių</w:t>
      </w:r>
      <w:r w:rsidR="00A8730D">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w:t>
      </w:r>
    </w:p>
    <w:p w14:paraId="0BC191E9" w14:textId="77777777" w:rsidR="00506ABD" w:rsidRPr="00B96D41" w:rsidRDefault="00506ABD" w:rsidP="00506ABD">
      <w:pPr>
        <w:rPr>
          <w:rFonts w:ascii="Times New Roman" w:eastAsia="Times New Roman" w:hAnsi="Times New Roman"/>
          <w:i/>
          <w:sz w:val="22"/>
          <w:szCs w:val="22"/>
          <w:lang w:val="lt-LT" w:eastAsia="lt-LT"/>
        </w:rPr>
      </w:pPr>
    </w:p>
    <w:p w14:paraId="1C0742F5" w14:textId="77777777" w:rsidR="00506ABD" w:rsidRPr="00B96D41" w:rsidRDefault="00506ABD" w:rsidP="00506ABD">
      <w:pPr>
        <w:rPr>
          <w:rFonts w:ascii="Times New Roman" w:eastAsia="Times New Roman" w:hAnsi="Times New Roman"/>
          <w:i/>
          <w:sz w:val="22"/>
          <w:szCs w:val="22"/>
          <w:lang w:val="lt-LT" w:eastAsia="lt-LT"/>
        </w:rPr>
      </w:pPr>
      <w:r w:rsidRPr="00B96D41">
        <w:rPr>
          <w:rFonts w:ascii="Times New Roman" w:eastAsia="Times New Roman" w:hAnsi="Times New Roman"/>
          <w:i/>
          <w:sz w:val="22"/>
          <w:szCs w:val="22"/>
          <w:lang w:val="lt-LT" w:eastAsia="lt-LT"/>
        </w:rPr>
        <w:t>Va</w:t>
      </w:r>
      <w:r w:rsidR="00E24023">
        <w:rPr>
          <w:rFonts w:ascii="Times New Roman" w:eastAsia="Times New Roman" w:hAnsi="Times New Roman"/>
          <w:i/>
          <w:sz w:val="22"/>
          <w:szCs w:val="22"/>
          <w:lang w:val="lt-LT" w:eastAsia="lt-LT"/>
        </w:rPr>
        <w:t>ikų populiacija</w:t>
      </w:r>
    </w:p>
    <w:p w14:paraId="5DA06407"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Vartojimo vaikams iki 6 metų amžiaus patirtis yra ribota</w:t>
      </w:r>
      <w:r w:rsidR="00BA0CD4">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 xml:space="preserve"> </w:t>
      </w:r>
      <w:r w:rsidR="00BA0CD4">
        <w:rPr>
          <w:rFonts w:ascii="Times New Roman" w:eastAsia="Times New Roman" w:hAnsi="Times New Roman"/>
          <w:sz w:val="22"/>
          <w:szCs w:val="22"/>
          <w:lang w:val="lt-LT" w:eastAsia="lt-LT"/>
        </w:rPr>
        <w:t>G</w:t>
      </w:r>
      <w:r w:rsidRPr="00B96D41">
        <w:rPr>
          <w:rFonts w:ascii="Times New Roman" w:eastAsia="Times New Roman" w:hAnsi="Times New Roman"/>
          <w:sz w:val="22"/>
          <w:szCs w:val="22"/>
          <w:lang w:val="lt-LT" w:eastAsia="lt-LT"/>
        </w:rPr>
        <w:t>ydant vaikus dozę rekomenduojama apskaičiuoti taip pat, kaip ir suaugusiesiems, priderinant prie vaiko klinikinės būklės.</w:t>
      </w:r>
    </w:p>
    <w:p w14:paraId="6D2A5521" w14:textId="77777777" w:rsidR="00506ABD" w:rsidRPr="00B96D41" w:rsidRDefault="00506ABD" w:rsidP="00506ABD">
      <w:pPr>
        <w:rPr>
          <w:rFonts w:ascii="Times New Roman" w:eastAsia="Times New Roman" w:hAnsi="Times New Roman"/>
          <w:sz w:val="22"/>
          <w:szCs w:val="22"/>
          <w:lang w:val="lt-LT" w:eastAsia="lt-LT"/>
        </w:rPr>
      </w:pPr>
    </w:p>
    <w:p w14:paraId="0C10C51C" w14:textId="165F2911"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Krešėjimo tyrimai, tokie kaip bendras krešėjimo laikas, tromboelastograma (r-reikšmė) ir aktyvus dalinis tromboplastino laikas, paprastai parodo tik nedidelius pokyčius, todėl jų rezultatai gali nesutapti su klinikinės būklės pagerėjimu. Tokiais atvejais šie tyrimai nėra labai informatyvūs, vertinant gydymo </w:t>
      </w:r>
      <w:r w:rsidR="005B5560" w:rsidRPr="005B5560">
        <w:rPr>
          <w:rFonts w:ascii="Times New Roman" w:eastAsia="Times New Roman" w:hAnsi="Times New Roman"/>
          <w:bCs/>
          <w:sz w:val="22"/>
          <w:szCs w:val="22"/>
          <w:lang w:eastAsia="lt-LT"/>
        </w:rPr>
        <w:t>Human coagulation factor VIII (inhibitor bypassing fraction)</w:t>
      </w:r>
      <w:r w:rsidR="005B5560" w:rsidRPr="005B5560">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veiksmingumą.</w:t>
      </w:r>
    </w:p>
    <w:p w14:paraId="7A6668DC" w14:textId="77777777" w:rsidR="00506ABD" w:rsidRPr="00B96D41" w:rsidRDefault="00506ABD" w:rsidP="00506ABD">
      <w:pPr>
        <w:rPr>
          <w:rFonts w:ascii="Times New Roman" w:eastAsia="Times New Roman" w:hAnsi="Times New Roman"/>
          <w:sz w:val="22"/>
          <w:szCs w:val="22"/>
          <w:lang w:val="lt-LT" w:eastAsia="lt-LT"/>
        </w:rPr>
      </w:pPr>
    </w:p>
    <w:p w14:paraId="45D1A7C6" w14:textId="77777777" w:rsidR="00506ABD" w:rsidRPr="00B96D41" w:rsidRDefault="00506ABD" w:rsidP="00506ABD">
      <w:pPr>
        <w:ind w:left="540" w:hanging="540"/>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1. </w:t>
      </w:r>
      <w:r w:rsidRPr="00B96D41">
        <w:rPr>
          <w:rFonts w:ascii="Times New Roman" w:eastAsia="Times New Roman" w:hAnsi="Times New Roman"/>
          <w:sz w:val="22"/>
          <w:szCs w:val="22"/>
          <w:lang w:val="lt-LT" w:eastAsia="lt-LT"/>
        </w:rPr>
        <w:tab/>
        <w:t xml:space="preserve">Savaiminis kraujavimas </w:t>
      </w:r>
    </w:p>
    <w:p w14:paraId="171E277B" w14:textId="77777777" w:rsidR="00506ABD" w:rsidRPr="00B96D41" w:rsidRDefault="00506ABD" w:rsidP="00506ABD">
      <w:pPr>
        <w:ind w:left="567"/>
        <w:rPr>
          <w:rFonts w:ascii="Times New Roman" w:eastAsia="Times New Roman" w:hAnsi="Times New Roman"/>
          <w:i/>
          <w:sz w:val="22"/>
          <w:szCs w:val="22"/>
          <w:lang w:val="lt-LT" w:eastAsia="lt-LT"/>
        </w:rPr>
      </w:pPr>
      <w:r w:rsidRPr="00B96D41">
        <w:rPr>
          <w:rFonts w:ascii="Times New Roman" w:eastAsia="Times New Roman" w:hAnsi="Times New Roman"/>
          <w:i/>
          <w:sz w:val="22"/>
          <w:szCs w:val="22"/>
          <w:lang w:val="lt-LT" w:eastAsia="lt-LT"/>
        </w:rPr>
        <w:t>Sąnarių, raumenų ir minkštųjų audinių kraujavimas</w:t>
      </w:r>
    </w:p>
    <w:p w14:paraId="7ADD5745" w14:textId="77777777" w:rsidR="00506ABD" w:rsidRPr="00B96D41" w:rsidRDefault="00506ABD" w:rsidP="00506ABD">
      <w:pPr>
        <w:ind w:left="567"/>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Esant nedidelio ar vidutinio intensyvumo kraujavimui, rekomenduojama skirti 50</w:t>
      </w:r>
      <w:r w:rsidR="005C3A20">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 xml:space="preserve">75 V/kg kūno svorio kas 12 valandų. Gydymas gali būti tęsiamas, kol atsiranda ryškūs klinikinio pagerėjimo požymiai </w:t>
      </w:r>
      <w:r w:rsidR="005C3A20">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 xml:space="preserve"> sumažėjęs skausmas, sumažėjęs tinimas ar padidėjęs sąnarių judrumas. </w:t>
      </w:r>
    </w:p>
    <w:p w14:paraId="1869FE1C" w14:textId="77777777" w:rsidR="00506ABD" w:rsidRPr="00B96D41" w:rsidRDefault="00506ABD" w:rsidP="00506ABD">
      <w:pPr>
        <w:ind w:left="567"/>
        <w:rPr>
          <w:rFonts w:ascii="Times New Roman" w:eastAsia="Times New Roman" w:hAnsi="Times New Roman"/>
          <w:sz w:val="22"/>
          <w:szCs w:val="22"/>
          <w:lang w:val="lt-LT" w:eastAsia="lt-LT"/>
        </w:rPr>
      </w:pPr>
    </w:p>
    <w:p w14:paraId="35463E61" w14:textId="77777777" w:rsidR="00506ABD" w:rsidRPr="00B96D41" w:rsidRDefault="00506ABD" w:rsidP="00506ABD">
      <w:pPr>
        <w:ind w:left="567"/>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Esant stipresniam raumenų ir minkštųjų audinių kraujavimui, pvz., retroperitoniniam kraujavimui, rekomenduojama kas 12 val. skirti po 100 V/kg kūno svorio.</w:t>
      </w:r>
    </w:p>
    <w:p w14:paraId="62D3F0A5" w14:textId="77777777" w:rsidR="00506ABD" w:rsidRPr="00B96D41" w:rsidRDefault="00506ABD" w:rsidP="00506ABD">
      <w:pPr>
        <w:ind w:left="567"/>
        <w:rPr>
          <w:rFonts w:ascii="Times New Roman" w:eastAsia="Times New Roman" w:hAnsi="Times New Roman"/>
          <w:b/>
          <w:sz w:val="22"/>
          <w:szCs w:val="22"/>
          <w:lang w:val="lt-LT" w:eastAsia="lt-LT"/>
        </w:rPr>
      </w:pPr>
    </w:p>
    <w:p w14:paraId="77C3C8DF" w14:textId="77777777" w:rsidR="00506ABD" w:rsidRPr="00B96D41" w:rsidRDefault="00506ABD" w:rsidP="00506ABD">
      <w:pPr>
        <w:ind w:left="567"/>
        <w:rPr>
          <w:rFonts w:ascii="Times New Roman" w:eastAsia="Times New Roman" w:hAnsi="Times New Roman"/>
          <w:i/>
          <w:sz w:val="22"/>
          <w:szCs w:val="22"/>
          <w:lang w:val="lt-LT" w:eastAsia="lt-LT"/>
        </w:rPr>
      </w:pPr>
      <w:r w:rsidRPr="00B96D41">
        <w:rPr>
          <w:rFonts w:ascii="Times New Roman" w:eastAsia="Times New Roman" w:hAnsi="Times New Roman"/>
          <w:i/>
          <w:sz w:val="22"/>
          <w:szCs w:val="22"/>
          <w:lang w:val="lt-LT" w:eastAsia="lt-LT"/>
        </w:rPr>
        <w:t>Gleivinių kraujavimas</w:t>
      </w:r>
    </w:p>
    <w:p w14:paraId="2CFE1889" w14:textId="77777777" w:rsidR="00506ABD" w:rsidRPr="00B96D41" w:rsidRDefault="00506ABD" w:rsidP="00506ABD">
      <w:pPr>
        <w:ind w:left="567"/>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Rekomenduojama kas 6 val. skirti po 50 V/kg kūno svorio, atidžiai stebint </w:t>
      </w:r>
      <w:r w:rsidR="00371749">
        <w:rPr>
          <w:rFonts w:ascii="Times New Roman" w:eastAsia="Times New Roman" w:hAnsi="Times New Roman"/>
          <w:sz w:val="22"/>
          <w:szCs w:val="22"/>
          <w:lang w:val="lt-LT" w:eastAsia="lt-LT"/>
        </w:rPr>
        <w:t>pacientą</w:t>
      </w:r>
      <w:r w:rsidR="00371749" w:rsidRPr="00B96D41">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 xml:space="preserve">(stebėti kraujavimo vietą, reguliariai tirti hematokrito rodiklį). Jei kraujuoti nenustoja, dozę galima padidinti iki 100 V/kg kūno svorio. Negalima viršyti maksimalios paros dozės </w:t>
      </w:r>
      <w:r w:rsidR="005C3A20">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 xml:space="preserve"> 200 V/kg kūno svorio.</w:t>
      </w:r>
    </w:p>
    <w:p w14:paraId="2B000D9F" w14:textId="77777777" w:rsidR="00506ABD" w:rsidRPr="00B96D41" w:rsidRDefault="00506ABD" w:rsidP="00506ABD">
      <w:pPr>
        <w:ind w:left="567"/>
        <w:rPr>
          <w:rFonts w:ascii="Times New Roman" w:eastAsia="Times New Roman" w:hAnsi="Times New Roman"/>
          <w:b/>
          <w:sz w:val="22"/>
          <w:szCs w:val="22"/>
          <w:lang w:val="lt-LT" w:eastAsia="lt-LT"/>
        </w:rPr>
      </w:pPr>
    </w:p>
    <w:p w14:paraId="3C175C09" w14:textId="77777777" w:rsidR="00506ABD" w:rsidRPr="00B96D41" w:rsidRDefault="00506ABD" w:rsidP="00506ABD">
      <w:pPr>
        <w:ind w:left="567"/>
        <w:rPr>
          <w:rFonts w:ascii="Times New Roman" w:eastAsia="Times New Roman" w:hAnsi="Times New Roman"/>
          <w:i/>
          <w:sz w:val="22"/>
          <w:szCs w:val="22"/>
          <w:lang w:val="lt-LT" w:eastAsia="lt-LT"/>
        </w:rPr>
      </w:pPr>
      <w:r w:rsidRPr="00B96D41">
        <w:rPr>
          <w:rFonts w:ascii="Times New Roman" w:eastAsia="Times New Roman" w:hAnsi="Times New Roman"/>
          <w:i/>
          <w:sz w:val="22"/>
          <w:szCs w:val="22"/>
          <w:lang w:val="lt-LT" w:eastAsia="lt-LT"/>
        </w:rPr>
        <w:t>Kiti stiprūs kraujavimai</w:t>
      </w:r>
    </w:p>
    <w:p w14:paraId="6732A5DA" w14:textId="5BB73330" w:rsidR="00506ABD" w:rsidRPr="00B96D41" w:rsidRDefault="00506ABD" w:rsidP="00506ABD">
      <w:pPr>
        <w:ind w:left="567"/>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Stiprūs kraujavimai, pvz., centrinės nervų sistemos kraujavimas, buvo </w:t>
      </w:r>
      <w:r w:rsidR="00371749">
        <w:rPr>
          <w:rFonts w:ascii="Times New Roman" w:eastAsia="Times New Roman" w:hAnsi="Times New Roman"/>
          <w:sz w:val="22"/>
          <w:szCs w:val="22"/>
          <w:lang w:val="lt-LT" w:eastAsia="lt-LT"/>
        </w:rPr>
        <w:t>veiksmingai</w:t>
      </w:r>
      <w:r w:rsidR="00371749" w:rsidRPr="00B96D41">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 xml:space="preserve">gydomi kas </w:t>
      </w:r>
      <w:r w:rsidR="00774B78" w:rsidRPr="00065344">
        <w:rPr>
          <w:rFonts w:ascii="Times New Roman" w:eastAsia="Times New Roman" w:hAnsi="Times New Roman"/>
          <w:sz w:val="22"/>
          <w:szCs w:val="22"/>
          <w:lang w:val="lt-LT" w:eastAsia="lt-LT"/>
        </w:rPr>
        <w:t>12 </w:t>
      </w:r>
      <w:r w:rsidRPr="00065344">
        <w:rPr>
          <w:rFonts w:ascii="Times New Roman" w:eastAsia="Times New Roman" w:hAnsi="Times New Roman"/>
          <w:sz w:val="22"/>
          <w:szCs w:val="22"/>
          <w:lang w:val="lt-LT" w:eastAsia="lt-LT"/>
        </w:rPr>
        <w:t>val.</w:t>
      </w:r>
      <w:r w:rsidRPr="00B96D41">
        <w:rPr>
          <w:rFonts w:ascii="Times New Roman" w:eastAsia="Times New Roman" w:hAnsi="Times New Roman"/>
          <w:sz w:val="22"/>
          <w:szCs w:val="22"/>
          <w:lang w:val="lt-LT" w:eastAsia="lt-LT"/>
        </w:rPr>
        <w:t xml:space="preserve"> skiriant po 100 V/kg kūno svorio </w:t>
      </w:r>
      <w:r w:rsidR="00371749">
        <w:rPr>
          <w:rFonts w:ascii="Times New Roman" w:eastAsia="Times New Roman" w:hAnsi="Times New Roman"/>
          <w:sz w:val="22"/>
          <w:szCs w:val="22"/>
          <w:lang w:val="lt-LT" w:eastAsia="lt-LT"/>
        </w:rPr>
        <w:t xml:space="preserve">vaistinio </w:t>
      </w:r>
      <w:r w:rsidRPr="00B96D41">
        <w:rPr>
          <w:rFonts w:ascii="Times New Roman" w:eastAsia="Times New Roman" w:hAnsi="Times New Roman"/>
          <w:sz w:val="22"/>
          <w:szCs w:val="22"/>
          <w:lang w:val="lt-LT" w:eastAsia="lt-LT"/>
        </w:rPr>
        <w:t xml:space="preserve">preparato dozes. Atskirais atvejais </w:t>
      </w:r>
      <w:r w:rsidR="00A44C1A" w:rsidRPr="00A44C1A">
        <w:rPr>
          <w:rFonts w:ascii="Times New Roman" w:eastAsia="Times New Roman" w:hAnsi="Times New Roman"/>
          <w:bCs/>
          <w:sz w:val="22"/>
          <w:szCs w:val="22"/>
          <w:lang w:eastAsia="lt-LT"/>
        </w:rPr>
        <w:t>Human coagulation factor VIII (inhibitor bypassing fraction)</w:t>
      </w:r>
      <w:r w:rsidR="00A44C1A" w:rsidRPr="00A44C1A">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galima skirti kas 6 val., kol pasiekiamas ryškus klinikinės būklės pagerėjimas. Negalima viršyti maksimalios paros dozės </w:t>
      </w:r>
      <w:r w:rsidR="005C3A20">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 xml:space="preserve"> 200 V/kg kūno svorio.</w:t>
      </w:r>
    </w:p>
    <w:p w14:paraId="1D117B35" w14:textId="77777777" w:rsidR="00506ABD" w:rsidRPr="00B96D41" w:rsidRDefault="00506ABD" w:rsidP="00506ABD">
      <w:pPr>
        <w:rPr>
          <w:rFonts w:ascii="Times New Roman" w:eastAsia="Times New Roman" w:hAnsi="Times New Roman"/>
          <w:sz w:val="22"/>
          <w:szCs w:val="22"/>
          <w:lang w:val="lt-LT" w:eastAsia="lt-LT"/>
        </w:rPr>
      </w:pPr>
    </w:p>
    <w:p w14:paraId="42B06005" w14:textId="77777777" w:rsidR="00506ABD" w:rsidRPr="00B96D41" w:rsidRDefault="00506ABD" w:rsidP="00506ABD">
      <w:pPr>
        <w:ind w:left="540" w:hanging="540"/>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2.</w:t>
      </w:r>
      <w:r w:rsidRPr="00B96D41">
        <w:rPr>
          <w:rFonts w:ascii="Times New Roman" w:eastAsia="Times New Roman" w:hAnsi="Times New Roman"/>
          <w:sz w:val="22"/>
          <w:szCs w:val="22"/>
          <w:lang w:val="lt-LT" w:eastAsia="lt-LT"/>
        </w:rPr>
        <w:tab/>
        <w:t xml:space="preserve">Chirurgija </w:t>
      </w:r>
    </w:p>
    <w:p w14:paraId="03606966" w14:textId="77777777" w:rsidR="00506ABD" w:rsidRPr="00B96D41" w:rsidRDefault="00506ABD" w:rsidP="00506ABD">
      <w:pPr>
        <w:ind w:left="567"/>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Neviršijant maksimalios leidžiamos paros dozės, kas 6 val. galima skirti po 50</w:t>
      </w:r>
      <w:r w:rsidR="005C3A20">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100 V/kg kūno svorio.</w:t>
      </w:r>
    </w:p>
    <w:p w14:paraId="24B82FC5" w14:textId="77777777" w:rsidR="00506ABD" w:rsidRPr="00B96D41" w:rsidRDefault="00506ABD" w:rsidP="00506ABD">
      <w:pPr>
        <w:rPr>
          <w:rFonts w:ascii="Times New Roman" w:eastAsia="Times New Roman" w:hAnsi="Times New Roman"/>
          <w:b/>
          <w:sz w:val="22"/>
          <w:szCs w:val="22"/>
          <w:lang w:val="lt-LT" w:eastAsia="lt-LT"/>
        </w:rPr>
      </w:pPr>
    </w:p>
    <w:p w14:paraId="490D5782" w14:textId="77777777" w:rsidR="00506ABD" w:rsidRPr="00B96D41" w:rsidRDefault="00506ABD" w:rsidP="00506ABD">
      <w:pPr>
        <w:numPr>
          <w:ilvl w:val="0"/>
          <w:numId w:val="3"/>
        </w:numPr>
        <w:spacing w:after="200" w:line="276" w:lineRule="auto"/>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Profilaktika</w:t>
      </w:r>
    </w:p>
    <w:p w14:paraId="1FE2DFE2" w14:textId="77777777" w:rsidR="00506ABD" w:rsidRPr="00B96D41" w:rsidRDefault="00506ABD" w:rsidP="00506ABD">
      <w:pPr>
        <w:numPr>
          <w:ilvl w:val="0"/>
          <w:numId w:val="5"/>
        </w:numPr>
        <w:spacing w:after="200" w:line="276" w:lineRule="auto"/>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lastRenderedPageBreak/>
        <w:t>Pacientams, kuriems yra aukštas inhibitoriaus titras bei dažni kraujavimai, jei taikytas imuninės tolerancijos terapijos (ITT) metodas buvo neveiksmingas arba netinka:</w:t>
      </w:r>
    </w:p>
    <w:p w14:paraId="5DB3A9C8" w14:textId="77777777" w:rsidR="00506ABD" w:rsidRPr="00B96D41" w:rsidRDefault="00506ABD" w:rsidP="00506ABD">
      <w:pPr>
        <w:ind w:left="927"/>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Rekomenduojama dozė 70–100 V/kg kūno svorio kas antrą dieną. Ši dozė gali būti didinama iki 100 V/kg kūno svorio kasdien</w:t>
      </w:r>
      <w:r w:rsidR="00371749">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 xml:space="preserve"> jeigu </w:t>
      </w:r>
      <w:r w:rsidR="00371749">
        <w:rPr>
          <w:rFonts w:ascii="Times New Roman" w:eastAsia="Times New Roman" w:hAnsi="Times New Roman"/>
          <w:sz w:val="22"/>
          <w:szCs w:val="22"/>
          <w:lang w:val="lt-LT" w:eastAsia="lt-LT"/>
        </w:rPr>
        <w:t>pacientui</w:t>
      </w:r>
      <w:r w:rsidR="00371749" w:rsidRPr="00B96D41">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 xml:space="preserve">kraujavimas tęsiasi. Dozė gali būti laipsniškai mažinama. </w:t>
      </w:r>
    </w:p>
    <w:p w14:paraId="50853ED6" w14:textId="77777777" w:rsidR="00506ABD" w:rsidRPr="00B96D41" w:rsidRDefault="00506ABD" w:rsidP="00506ABD">
      <w:pPr>
        <w:numPr>
          <w:ilvl w:val="0"/>
          <w:numId w:val="5"/>
        </w:numPr>
        <w:spacing w:after="200" w:line="276" w:lineRule="auto"/>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Pacientams, kuriems yra aukštas inhibitoriaus titras, kuriems taikomas imuninės tolerancijos terapijos (ITT) metodas:</w:t>
      </w:r>
    </w:p>
    <w:p w14:paraId="22C88823" w14:textId="1E339341" w:rsidR="00506ABD" w:rsidRPr="00B96D41" w:rsidRDefault="00221B89" w:rsidP="0087700F">
      <w:pPr>
        <w:rPr>
          <w:rFonts w:ascii="Times New Roman" w:eastAsia="Times New Roman" w:hAnsi="Times New Roman"/>
          <w:sz w:val="22"/>
          <w:szCs w:val="22"/>
          <w:lang w:val="lt-LT" w:eastAsia="lt-LT"/>
        </w:rPr>
      </w:pPr>
      <w:r w:rsidRPr="00A629E6">
        <w:rPr>
          <w:rFonts w:ascii="Times New Roman" w:eastAsia="Times New Roman" w:hAnsi="Times New Roman"/>
          <w:sz w:val="22"/>
          <w:szCs w:val="22"/>
          <w:lang w:eastAsia="lt-LT"/>
        </w:rPr>
        <w:t>Human coagulation factor VIII (inhibitor bypassing fraction)</w:t>
      </w:r>
      <w:r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00506ABD" w:rsidRPr="00B96D41">
        <w:rPr>
          <w:rFonts w:ascii="Times New Roman" w:eastAsia="Times New Roman" w:hAnsi="Times New Roman"/>
          <w:sz w:val="22"/>
          <w:szCs w:val="22"/>
          <w:lang w:val="lt-LT" w:eastAsia="lt-LT"/>
        </w:rPr>
        <w:t xml:space="preserve"> gali būti skiriamas kartu su VIII faktoriaus koncentratu nuo 50 iki 100 V/kg kūno svorio du kartus per parą</w:t>
      </w:r>
      <w:r w:rsidR="0082594C">
        <w:rPr>
          <w:rFonts w:ascii="Times New Roman" w:eastAsia="Times New Roman" w:hAnsi="Times New Roman"/>
          <w:sz w:val="22"/>
          <w:szCs w:val="22"/>
          <w:lang w:val="lt-LT" w:eastAsia="lt-LT"/>
        </w:rPr>
        <w:t>,</w:t>
      </w:r>
      <w:r w:rsidR="00506ABD" w:rsidRPr="00B96D41">
        <w:rPr>
          <w:rFonts w:ascii="Times New Roman" w:eastAsia="Times New Roman" w:hAnsi="Times New Roman"/>
          <w:sz w:val="22"/>
          <w:szCs w:val="22"/>
          <w:lang w:val="lt-LT" w:eastAsia="lt-LT"/>
        </w:rPr>
        <w:t xml:space="preserve"> kol VIII faktoriaus inhibitoriaus aktyvumas sumažės iki &lt; 2 B.V.*  </w:t>
      </w:r>
    </w:p>
    <w:p w14:paraId="021B6BE1"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1 Betesdos vienetas apibūdinamas antikūnų kiekiu, kuris slopina 50 % VIII faktoriaus veiklumo vidutiniškai šviežioje žmogus plazmoje po 2 val. inkubacijos esant 37 °C.</w:t>
      </w:r>
    </w:p>
    <w:p w14:paraId="71063CF3" w14:textId="77777777" w:rsidR="00506ABD" w:rsidRPr="00B96D41" w:rsidRDefault="00506ABD" w:rsidP="00506ABD">
      <w:pPr>
        <w:rPr>
          <w:rFonts w:ascii="Times New Roman" w:eastAsia="Times New Roman" w:hAnsi="Times New Roman"/>
          <w:i/>
          <w:sz w:val="22"/>
          <w:szCs w:val="22"/>
          <w:lang w:val="lt-LT" w:eastAsia="lt-LT"/>
        </w:rPr>
      </w:pPr>
    </w:p>
    <w:p w14:paraId="175D288C" w14:textId="77777777" w:rsidR="00506ABD" w:rsidRPr="00B96D41" w:rsidRDefault="00506ABD" w:rsidP="00506ABD">
      <w:pPr>
        <w:rPr>
          <w:rFonts w:ascii="Times New Roman" w:eastAsia="Times New Roman" w:hAnsi="Times New Roman"/>
          <w:i/>
          <w:sz w:val="22"/>
          <w:szCs w:val="22"/>
          <w:lang w:val="lt-LT" w:eastAsia="lt-LT"/>
        </w:rPr>
      </w:pPr>
      <w:r w:rsidRPr="00B96D41">
        <w:rPr>
          <w:rFonts w:ascii="Times New Roman" w:eastAsia="Times New Roman" w:hAnsi="Times New Roman"/>
          <w:i/>
          <w:sz w:val="22"/>
          <w:szCs w:val="22"/>
          <w:lang w:val="lt-LT" w:eastAsia="lt-LT"/>
        </w:rPr>
        <w:t>Stebėjimas</w:t>
      </w:r>
    </w:p>
    <w:p w14:paraId="6BE94D69"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Jeigu vartojant šį vaistinį preparatą klinikinis atsakas nepakankamas, rekomenduojama atlikti trombocitų skaičiaus tyrimą, kadangi yra pagrindo manyti, kad tinkamam vaist</w:t>
      </w:r>
      <w:r w:rsidR="0082594C">
        <w:rPr>
          <w:rFonts w:ascii="Times New Roman" w:eastAsia="Times New Roman" w:hAnsi="Times New Roman"/>
          <w:sz w:val="22"/>
          <w:szCs w:val="22"/>
          <w:lang w:val="lt-LT" w:eastAsia="lt-LT"/>
        </w:rPr>
        <w:t>ini</w:t>
      </w:r>
      <w:r w:rsidRPr="00B96D41">
        <w:rPr>
          <w:rFonts w:ascii="Times New Roman" w:eastAsia="Times New Roman" w:hAnsi="Times New Roman"/>
          <w:sz w:val="22"/>
          <w:szCs w:val="22"/>
          <w:lang w:val="lt-LT" w:eastAsia="lt-LT"/>
        </w:rPr>
        <w:t xml:space="preserve">o </w:t>
      </w:r>
      <w:r w:rsidR="0082594C">
        <w:rPr>
          <w:rFonts w:ascii="Times New Roman" w:eastAsia="Times New Roman" w:hAnsi="Times New Roman"/>
          <w:sz w:val="22"/>
          <w:szCs w:val="22"/>
          <w:lang w:val="lt-LT" w:eastAsia="lt-LT"/>
        </w:rPr>
        <w:t xml:space="preserve">preparato </w:t>
      </w:r>
      <w:r w:rsidRPr="00B96D41">
        <w:rPr>
          <w:rFonts w:ascii="Times New Roman" w:eastAsia="Times New Roman" w:hAnsi="Times New Roman"/>
          <w:sz w:val="22"/>
          <w:szCs w:val="22"/>
          <w:lang w:val="lt-LT" w:eastAsia="lt-LT"/>
        </w:rPr>
        <w:t>veikimui reikalingas pakankamas kiekis normaliai funkcionuojančių trombocitų.</w:t>
      </w:r>
    </w:p>
    <w:p w14:paraId="704BAB14" w14:textId="77777777" w:rsidR="00506ABD" w:rsidRPr="00B96D41" w:rsidRDefault="00506ABD" w:rsidP="00506ABD">
      <w:pPr>
        <w:rPr>
          <w:rFonts w:ascii="Times New Roman" w:eastAsia="Times New Roman" w:hAnsi="Times New Roman"/>
          <w:sz w:val="22"/>
          <w:szCs w:val="22"/>
          <w:lang w:val="lt-LT" w:eastAsia="lt-LT"/>
        </w:rPr>
      </w:pPr>
    </w:p>
    <w:p w14:paraId="21EF1AE0" w14:textId="3BA4DDC9"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Dėl sudėtingo veikimo mechanizmo nėra galimybės tiesiogiai tirti veikliosios medžiagos kiekį. Koaguliacijos tyrimai, pvz., viso kraujo krešėjimo laikas (angl. WBCT), tromboelastograma (angl. TEG) ir dalinis tromboplastino laikas (angl. PTT) paprastai parodo tiktai nežymų nukrypimą nuo normos (sumažėjimą) ir nebūtinai siejasi su klinikiniu veiksmingumu. Dėl to šiems tyrimams neteikiama daug reikšmės stebint gydymą </w:t>
      </w:r>
      <w:r w:rsidR="00221B89" w:rsidRPr="00A629E6">
        <w:rPr>
          <w:rFonts w:ascii="Times New Roman" w:eastAsia="Times New Roman" w:hAnsi="Times New Roman"/>
          <w:sz w:val="22"/>
          <w:szCs w:val="22"/>
          <w:lang w:eastAsia="lt-LT"/>
        </w:rPr>
        <w:t>Human coagulation factor VIII (inhibitor bypassing fraction)</w:t>
      </w:r>
      <w:r w:rsidR="00221B89"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w:t>
      </w:r>
      <w:r w:rsidR="00A8730D">
        <w:rPr>
          <w:rFonts w:ascii="Times New Roman" w:eastAsia="Times New Roman" w:hAnsi="Times New Roman"/>
          <w:sz w:val="22"/>
          <w:szCs w:val="22"/>
          <w:lang w:val="lt-LT" w:eastAsia="lt-LT"/>
        </w:rPr>
        <w:t>(ž</w:t>
      </w:r>
      <w:r w:rsidRPr="00B96D41">
        <w:rPr>
          <w:rFonts w:ascii="Times New Roman" w:eastAsia="Times New Roman" w:hAnsi="Times New Roman"/>
          <w:sz w:val="22"/>
          <w:szCs w:val="22"/>
          <w:lang w:val="lt-LT" w:eastAsia="lt-LT"/>
        </w:rPr>
        <w:t>r. 4.4</w:t>
      </w:r>
      <w:r w:rsidR="00320B36">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sk</w:t>
      </w:r>
      <w:r w:rsidR="00320B36">
        <w:rPr>
          <w:rFonts w:ascii="Times New Roman" w:eastAsia="Times New Roman" w:hAnsi="Times New Roman"/>
          <w:sz w:val="22"/>
          <w:szCs w:val="22"/>
          <w:lang w:val="lt-LT" w:eastAsia="lt-LT"/>
        </w:rPr>
        <w:t>yrių</w:t>
      </w:r>
      <w:r w:rsidR="00A8730D">
        <w:rPr>
          <w:rFonts w:ascii="Times New Roman" w:eastAsia="Times New Roman" w:hAnsi="Times New Roman"/>
          <w:sz w:val="22"/>
          <w:szCs w:val="22"/>
          <w:lang w:val="lt-LT" w:eastAsia="lt-LT"/>
        </w:rPr>
        <w:t>).</w:t>
      </w:r>
    </w:p>
    <w:p w14:paraId="6CE6B98C" w14:textId="77777777" w:rsidR="00506ABD" w:rsidRPr="00B96D41" w:rsidRDefault="00506ABD" w:rsidP="00506ABD">
      <w:pPr>
        <w:rPr>
          <w:rFonts w:ascii="Times New Roman" w:eastAsia="Times New Roman" w:hAnsi="Times New Roman"/>
          <w:sz w:val="22"/>
          <w:szCs w:val="22"/>
          <w:lang w:val="lt-LT" w:eastAsia="lt-LT"/>
        </w:rPr>
      </w:pPr>
    </w:p>
    <w:p w14:paraId="6A691636"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u w:val="single"/>
          <w:lang w:val="lt-LT" w:eastAsia="lt-LT"/>
        </w:rPr>
        <w:t>Vartojimo metodas</w:t>
      </w:r>
    </w:p>
    <w:p w14:paraId="5C85F440" w14:textId="3EDD3233" w:rsidR="00506ABD" w:rsidRPr="00B96D41" w:rsidRDefault="00221B89" w:rsidP="00506ABD">
      <w:pPr>
        <w:rPr>
          <w:rFonts w:ascii="Times New Roman" w:eastAsia="Times New Roman" w:hAnsi="Times New Roman"/>
          <w:sz w:val="22"/>
          <w:szCs w:val="22"/>
          <w:lang w:val="lt-LT" w:eastAsia="lt-LT"/>
        </w:rPr>
      </w:pPr>
      <w:r w:rsidRPr="00A629E6">
        <w:rPr>
          <w:rFonts w:ascii="Times New Roman" w:eastAsia="Times New Roman" w:hAnsi="Times New Roman"/>
          <w:sz w:val="22"/>
          <w:szCs w:val="22"/>
          <w:lang w:eastAsia="lt-LT"/>
        </w:rPr>
        <w:t>Human coagulation factor VIII (inhibitor bypassing fraction)</w:t>
      </w:r>
      <w:r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00506ABD" w:rsidRPr="00B96D41">
        <w:rPr>
          <w:rFonts w:ascii="Times New Roman" w:eastAsia="Times New Roman" w:hAnsi="Times New Roman"/>
          <w:sz w:val="22"/>
          <w:szCs w:val="22"/>
          <w:lang w:val="lt-LT" w:eastAsia="lt-LT"/>
        </w:rPr>
        <w:t xml:space="preserve"> turi būti skiriamas kaip intraveninė injekcija ar infuzija. Leidimo greitis turi užtikrinti paciento komfortą ir neturėtų viršyti 2 V/kg kūno svorio per minutę.</w:t>
      </w:r>
    </w:p>
    <w:p w14:paraId="19F824E7" w14:textId="77777777" w:rsidR="00506ABD" w:rsidRPr="00B96D41" w:rsidRDefault="00506ABD" w:rsidP="00506ABD">
      <w:pPr>
        <w:rPr>
          <w:rFonts w:ascii="Times New Roman" w:eastAsia="Times New Roman" w:hAnsi="Times New Roman"/>
          <w:sz w:val="22"/>
          <w:szCs w:val="22"/>
          <w:lang w:val="lt-LT" w:eastAsia="lt-LT"/>
        </w:rPr>
      </w:pPr>
    </w:p>
    <w:p w14:paraId="5FAC69BD" w14:textId="77777777" w:rsidR="00506ABD" w:rsidRPr="00B96D41" w:rsidRDefault="00506ABD" w:rsidP="00506ABD">
      <w:pPr>
        <w:rPr>
          <w:rFonts w:ascii="Times New Roman" w:eastAsia="Times New Roman" w:hAnsi="Times New Roman"/>
          <w:b/>
          <w:bCs/>
          <w:sz w:val="22"/>
          <w:szCs w:val="22"/>
          <w:lang w:val="lt-LT" w:eastAsia="lt-LT"/>
        </w:rPr>
      </w:pPr>
      <w:r w:rsidRPr="00B96D41">
        <w:rPr>
          <w:rFonts w:ascii="Times New Roman" w:eastAsia="Times New Roman" w:hAnsi="Times New Roman"/>
          <w:b/>
          <w:bCs/>
          <w:sz w:val="22"/>
          <w:szCs w:val="22"/>
          <w:lang w:val="lt-LT" w:eastAsia="lt-LT"/>
        </w:rPr>
        <w:t>4.3</w:t>
      </w:r>
      <w:r w:rsidRPr="00B96D41">
        <w:rPr>
          <w:rFonts w:ascii="Times New Roman" w:eastAsia="Times New Roman" w:hAnsi="Times New Roman"/>
          <w:b/>
          <w:bCs/>
          <w:sz w:val="22"/>
          <w:szCs w:val="22"/>
          <w:lang w:val="lt-LT" w:eastAsia="lt-LT"/>
        </w:rPr>
        <w:tab/>
        <w:t>Kontraindikacijos</w:t>
      </w:r>
    </w:p>
    <w:p w14:paraId="74615DDC" w14:textId="77777777" w:rsidR="00506ABD" w:rsidRPr="00B96D41" w:rsidRDefault="00506ABD" w:rsidP="00506ABD">
      <w:pPr>
        <w:rPr>
          <w:rFonts w:ascii="Times New Roman" w:eastAsia="Times New Roman" w:hAnsi="Times New Roman"/>
          <w:sz w:val="22"/>
          <w:szCs w:val="22"/>
          <w:lang w:val="lt-LT" w:eastAsia="lt-LT"/>
        </w:rPr>
      </w:pPr>
    </w:p>
    <w:p w14:paraId="565AB7D5" w14:textId="46DBA19F" w:rsidR="00506ABD" w:rsidRPr="00B96D41" w:rsidRDefault="00A44C1A" w:rsidP="00506ABD">
      <w:pPr>
        <w:rPr>
          <w:rFonts w:ascii="Times New Roman" w:eastAsia="Times New Roman" w:hAnsi="Times New Roman"/>
          <w:sz w:val="22"/>
          <w:szCs w:val="22"/>
          <w:lang w:val="lt-LT" w:eastAsia="lt-LT"/>
        </w:rPr>
      </w:pPr>
      <w:r w:rsidRPr="00A44C1A">
        <w:rPr>
          <w:rFonts w:ascii="Times New Roman" w:eastAsia="Times New Roman" w:hAnsi="Times New Roman"/>
          <w:bCs/>
          <w:sz w:val="22"/>
          <w:szCs w:val="22"/>
          <w:lang w:eastAsia="lt-LT"/>
        </w:rPr>
        <w:t>Human coagulation factor VIII (inhibitor bypassing fraction)</w:t>
      </w:r>
      <w:r w:rsidRPr="00A44C1A">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00506ABD" w:rsidRPr="00B96D41">
        <w:rPr>
          <w:rFonts w:ascii="Times New Roman" w:eastAsia="Times New Roman" w:hAnsi="Times New Roman"/>
          <w:sz w:val="22"/>
          <w:szCs w:val="22"/>
          <w:lang w:val="lt-LT" w:eastAsia="lt-LT"/>
        </w:rPr>
        <w:t xml:space="preserve"> negalima vartoti esant toliau išvardytoms klinikinėms būklėms, jeigu yra galimybė gydyti alternatyviomis gydymo priemonėmis.</w:t>
      </w:r>
    </w:p>
    <w:p w14:paraId="714B4A68" w14:textId="77777777" w:rsidR="00506ABD" w:rsidRPr="00B96D41" w:rsidRDefault="00506ABD" w:rsidP="00277FEE">
      <w:pPr>
        <w:numPr>
          <w:ilvl w:val="0"/>
          <w:numId w:val="5"/>
        </w:numPr>
        <w:ind w:left="924" w:hanging="357"/>
        <w:contextualSpacing/>
        <w:rPr>
          <w:rFonts w:ascii="Times New Roman" w:eastAsia="Times New Roman" w:hAnsi="Times New Roman"/>
          <w:sz w:val="22"/>
          <w:szCs w:val="22"/>
          <w:lang w:val="lt-LT" w:eastAsia="lt-LT"/>
        </w:rPr>
      </w:pPr>
      <w:r w:rsidRPr="00B96D41">
        <w:rPr>
          <w:rFonts w:ascii="Times New Roman" w:hAnsi="Times New Roman"/>
          <w:sz w:val="22"/>
          <w:szCs w:val="22"/>
          <w:lang w:val="lt-LT" w:eastAsia="lt-LT"/>
        </w:rPr>
        <w:t>Padidėjęs jautrumas veikliajai ar</w:t>
      </w:r>
      <w:r w:rsidR="005E5193">
        <w:rPr>
          <w:rFonts w:ascii="Times New Roman" w:hAnsi="Times New Roman"/>
          <w:sz w:val="22"/>
          <w:szCs w:val="22"/>
          <w:lang w:val="lt-LT" w:eastAsia="lt-LT"/>
        </w:rPr>
        <w:t>ba</w:t>
      </w:r>
      <w:r w:rsidRPr="00B96D41">
        <w:rPr>
          <w:rFonts w:ascii="Times New Roman" w:hAnsi="Times New Roman"/>
          <w:sz w:val="22"/>
          <w:szCs w:val="22"/>
          <w:lang w:val="lt-LT" w:eastAsia="lt-LT"/>
        </w:rPr>
        <w:t xml:space="preserve"> bet kuriai </w:t>
      </w:r>
      <w:r w:rsidR="005E5193">
        <w:rPr>
          <w:rFonts w:ascii="Times New Roman" w:hAnsi="Times New Roman"/>
          <w:sz w:val="22"/>
          <w:szCs w:val="22"/>
          <w:lang w:val="lt-LT" w:eastAsia="lt-LT"/>
        </w:rPr>
        <w:t xml:space="preserve">6.1 skyriuje nurodytai </w:t>
      </w:r>
      <w:r w:rsidRPr="00B96D41">
        <w:rPr>
          <w:rFonts w:ascii="Times New Roman" w:hAnsi="Times New Roman"/>
          <w:sz w:val="22"/>
          <w:szCs w:val="22"/>
          <w:lang w:val="lt-LT" w:eastAsia="lt-LT"/>
        </w:rPr>
        <w:t>pagalbinei medžiagai.</w:t>
      </w:r>
    </w:p>
    <w:p w14:paraId="7072646D" w14:textId="77777777" w:rsidR="00506ABD" w:rsidRPr="00B96D41" w:rsidRDefault="00506ABD" w:rsidP="00277FEE">
      <w:pPr>
        <w:numPr>
          <w:ilvl w:val="0"/>
          <w:numId w:val="5"/>
        </w:numPr>
        <w:overflowPunct w:val="0"/>
        <w:autoSpaceDE w:val="0"/>
        <w:autoSpaceDN w:val="0"/>
        <w:adjustRightInd w:val="0"/>
        <w:ind w:left="924" w:hanging="357"/>
        <w:textAlignment w:val="baseline"/>
        <w:rPr>
          <w:rFonts w:ascii="Times New Roman" w:hAnsi="Times New Roman"/>
          <w:bCs/>
          <w:sz w:val="22"/>
          <w:szCs w:val="22"/>
          <w:lang w:val="lt-LT"/>
        </w:rPr>
      </w:pPr>
      <w:r w:rsidRPr="00B96D41">
        <w:rPr>
          <w:rFonts w:ascii="Times New Roman" w:hAnsi="Times New Roman"/>
          <w:bCs/>
          <w:sz w:val="22"/>
          <w:szCs w:val="22"/>
          <w:lang w:val="lt-LT"/>
        </w:rPr>
        <w:t xml:space="preserve">Diseminuota intravaskulinė koaguliacija (DIK). </w:t>
      </w:r>
    </w:p>
    <w:p w14:paraId="6F83921F" w14:textId="77777777" w:rsidR="00506ABD" w:rsidRPr="00B96D41" w:rsidRDefault="00506ABD" w:rsidP="00277FEE">
      <w:pPr>
        <w:numPr>
          <w:ilvl w:val="0"/>
          <w:numId w:val="5"/>
        </w:numPr>
        <w:overflowPunct w:val="0"/>
        <w:autoSpaceDE w:val="0"/>
        <w:autoSpaceDN w:val="0"/>
        <w:adjustRightInd w:val="0"/>
        <w:ind w:left="924" w:hanging="357"/>
        <w:textAlignment w:val="baseline"/>
        <w:rPr>
          <w:rFonts w:ascii="Times New Roman" w:hAnsi="Times New Roman"/>
          <w:bCs/>
          <w:sz w:val="22"/>
          <w:szCs w:val="22"/>
          <w:lang w:val="lt-LT"/>
        </w:rPr>
      </w:pPr>
      <w:r w:rsidRPr="00B96D41">
        <w:rPr>
          <w:rFonts w:ascii="Times New Roman" w:hAnsi="Times New Roman"/>
          <w:bCs/>
          <w:sz w:val="22"/>
          <w:szCs w:val="22"/>
          <w:lang w:val="lt-LT"/>
        </w:rPr>
        <w:t>Ūminė trombozė arba embolija (įskaitant miokardo infarktą).</w:t>
      </w:r>
    </w:p>
    <w:p w14:paraId="25899817" w14:textId="77777777" w:rsidR="00506ABD" w:rsidRPr="00B96D41" w:rsidRDefault="00506ABD" w:rsidP="00506ABD">
      <w:pPr>
        <w:rPr>
          <w:rFonts w:ascii="Times New Roman" w:eastAsia="Times New Roman" w:hAnsi="Times New Roman"/>
          <w:sz w:val="22"/>
          <w:szCs w:val="22"/>
          <w:lang w:val="lt-LT" w:eastAsia="lt-LT"/>
        </w:rPr>
      </w:pPr>
    </w:p>
    <w:p w14:paraId="2A9C6254" w14:textId="77777777" w:rsidR="00506ABD" w:rsidRPr="00B96D41" w:rsidRDefault="00506ABD" w:rsidP="00506ABD">
      <w:pPr>
        <w:rPr>
          <w:rFonts w:ascii="Times New Roman" w:eastAsia="Times New Roman" w:hAnsi="Times New Roman"/>
          <w:b/>
          <w:bCs/>
          <w:sz w:val="22"/>
          <w:szCs w:val="22"/>
          <w:lang w:val="lt-LT" w:eastAsia="lt-LT"/>
        </w:rPr>
      </w:pPr>
      <w:r w:rsidRPr="00B96D41">
        <w:rPr>
          <w:rFonts w:ascii="Times New Roman" w:eastAsia="Times New Roman" w:hAnsi="Times New Roman"/>
          <w:b/>
          <w:bCs/>
          <w:sz w:val="22"/>
          <w:szCs w:val="22"/>
          <w:lang w:val="lt-LT" w:eastAsia="lt-LT"/>
        </w:rPr>
        <w:t>4.4</w:t>
      </w:r>
      <w:r w:rsidRPr="00B96D41">
        <w:rPr>
          <w:rFonts w:ascii="Times New Roman" w:eastAsia="Times New Roman" w:hAnsi="Times New Roman"/>
          <w:b/>
          <w:bCs/>
          <w:sz w:val="22"/>
          <w:szCs w:val="22"/>
          <w:lang w:val="lt-LT" w:eastAsia="lt-LT"/>
        </w:rPr>
        <w:tab/>
        <w:t>Specialūs įspėjimai ir atsargumo priemonės</w:t>
      </w:r>
    </w:p>
    <w:p w14:paraId="4C74FE4A" w14:textId="60F5D65D" w:rsidR="00506ABD" w:rsidRDefault="00506ABD" w:rsidP="00506ABD">
      <w:pPr>
        <w:rPr>
          <w:rFonts w:ascii="Times New Roman" w:eastAsia="Times New Roman" w:hAnsi="Times New Roman"/>
          <w:sz w:val="22"/>
          <w:szCs w:val="22"/>
          <w:lang w:val="lt-LT" w:eastAsia="lt-LT"/>
        </w:rPr>
      </w:pPr>
    </w:p>
    <w:p w14:paraId="3755F41F" w14:textId="77777777" w:rsidR="000F7428" w:rsidRPr="000F7428" w:rsidRDefault="000F7428" w:rsidP="000F7428">
      <w:pPr>
        <w:tabs>
          <w:tab w:val="left" w:pos="567"/>
        </w:tabs>
        <w:rPr>
          <w:rFonts w:ascii="Times New Roman" w:eastAsia="Times New Roman" w:hAnsi="Times New Roman"/>
          <w:sz w:val="22"/>
          <w:szCs w:val="20"/>
          <w:lang w:val="lt-LT" w:eastAsia="lt-LT"/>
        </w:rPr>
      </w:pPr>
      <w:r w:rsidRPr="000F7428">
        <w:rPr>
          <w:rFonts w:ascii="Times New Roman" w:eastAsia="Times New Roman" w:hAnsi="Times New Roman"/>
          <w:sz w:val="22"/>
          <w:szCs w:val="20"/>
          <w:u w:val="single"/>
          <w:lang w:val="lt-LT" w:eastAsia="lt-LT"/>
        </w:rPr>
        <w:t>Atsekamumas</w:t>
      </w:r>
    </w:p>
    <w:p w14:paraId="77831A2E" w14:textId="3D20D2ED" w:rsidR="000F7428" w:rsidRPr="000F7428" w:rsidRDefault="000F7428" w:rsidP="000F7428">
      <w:pPr>
        <w:tabs>
          <w:tab w:val="left" w:pos="567"/>
        </w:tabs>
        <w:rPr>
          <w:rFonts w:ascii="Times New Roman" w:eastAsia="Times New Roman" w:hAnsi="Times New Roman"/>
          <w:sz w:val="22"/>
          <w:szCs w:val="20"/>
          <w:lang w:val="lt-LT" w:eastAsia="lt-LT"/>
        </w:rPr>
      </w:pPr>
      <w:r w:rsidRPr="000F7428">
        <w:rPr>
          <w:rFonts w:ascii="Times New Roman" w:eastAsia="Times New Roman" w:hAnsi="Times New Roman"/>
          <w:sz w:val="22"/>
          <w:szCs w:val="20"/>
          <w:lang w:val="lt-LT" w:eastAsia="lt-LT"/>
        </w:rPr>
        <w:t>Siekiant pagerinti biologinių vaistinių preparatų atsekamumą, reikia aiškiai užrašyti paskirto vaistinio preparato pavadinimą ir serijos numerį.</w:t>
      </w:r>
    </w:p>
    <w:p w14:paraId="522D86A6" w14:textId="77777777" w:rsidR="000F7428" w:rsidRPr="00B96D41" w:rsidRDefault="000F7428" w:rsidP="00506ABD">
      <w:pPr>
        <w:rPr>
          <w:rFonts w:ascii="Times New Roman" w:eastAsia="Times New Roman" w:hAnsi="Times New Roman"/>
          <w:sz w:val="22"/>
          <w:szCs w:val="22"/>
          <w:lang w:val="lt-LT" w:eastAsia="lt-LT"/>
        </w:rPr>
      </w:pPr>
    </w:p>
    <w:p w14:paraId="3F4C4B8D" w14:textId="77777777" w:rsidR="00506ABD" w:rsidRPr="00B96D41" w:rsidRDefault="00506ABD" w:rsidP="00506ABD">
      <w:pPr>
        <w:rPr>
          <w:rFonts w:ascii="Times New Roman" w:eastAsia="Times New Roman" w:hAnsi="Times New Roman"/>
          <w:i/>
          <w:sz w:val="22"/>
          <w:szCs w:val="22"/>
          <w:lang w:val="lt-LT" w:eastAsia="lt-LT"/>
        </w:rPr>
      </w:pPr>
      <w:r w:rsidRPr="00B96D41">
        <w:rPr>
          <w:rFonts w:ascii="Times New Roman" w:eastAsia="Times New Roman" w:hAnsi="Times New Roman"/>
          <w:i/>
          <w:sz w:val="22"/>
          <w:szCs w:val="22"/>
          <w:lang w:val="lt-LT" w:eastAsia="lt-LT"/>
        </w:rPr>
        <w:t>Įspėjimai</w:t>
      </w:r>
    </w:p>
    <w:p w14:paraId="6CFB44ED" w14:textId="77777777" w:rsidR="00506ABD" w:rsidRPr="00B96D41" w:rsidRDefault="00506ABD" w:rsidP="00506ABD">
      <w:pPr>
        <w:rPr>
          <w:rFonts w:ascii="Times New Roman" w:eastAsia="Times New Roman" w:hAnsi="Times New Roman"/>
          <w:sz w:val="22"/>
          <w:szCs w:val="22"/>
          <w:lang w:val="lt-LT" w:eastAsia="lt-LT"/>
        </w:rPr>
      </w:pPr>
    </w:p>
    <w:p w14:paraId="7E9016BB"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u w:val="single"/>
          <w:lang w:val="lt-LT" w:eastAsia="lt-LT"/>
        </w:rPr>
        <w:t>Tromboembolijos atvejų rizika</w:t>
      </w:r>
    </w:p>
    <w:p w14:paraId="78C4EDA7" w14:textId="72D43B75"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Tromboembolijos atvejai, įskaitant diseminuotą intravaskulinę koaguliaciją (DIK), venų trombozę, plaučių emboliją, miokardo infarktą ir širdies smūgį, pasitaikė gydymo </w:t>
      </w:r>
      <w:r w:rsidR="00221B89" w:rsidRPr="00A629E6">
        <w:rPr>
          <w:rFonts w:ascii="Times New Roman" w:eastAsia="Times New Roman" w:hAnsi="Times New Roman"/>
          <w:sz w:val="22"/>
          <w:szCs w:val="22"/>
          <w:lang w:eastAsia="lt-LT"/>
        </w:rPr>
        <w:t>Human coagulation factor VIII (inhibitor bypassing fraction)</w:t>
      </w:r>
      <w:r w:rsidR="00221B89"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metu.</w:t>
      </w:r>
    </w:p>
    <w:p w14:paraId="35DE2B43"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lastRenderedPageBreak/>
        <w:t xml:space="preserve">Kai kurie tokie atvejai pasireiškė vartojant dozę, viršijančią 200 V/kg/per parą pacientams, kuriems buvo kitų tromboembolijos </w:t>
      </w:r>
      <w:r w:rsidRPr="00B96D41">
        <w:rPr>
          <w:rFonts w:ascii="Times New Roman" w:eastAsia="Times New Roman" w:hAnsi="Times New Roman"/>
          <w:sz w:val="22"/>
          <w:szCs w:val="22"/>
          <w:lang w:val="lt-LT"/>
        </w:rPr>
        <w:t xml:space="preserve">(įskaitant DIK, pažengusią aterosklerozę, audinių sužalojimą dėl suspaudimo arba septicemiją) </w:t>
      </w:r>
      <w:r w:rsidRPr="00B96D41">
        <w:rPr>
          <w:rFonts w:ascii="Times New Roman" w:eastAsia="Times New Roman" w:hAnsi="Times New Roman"/>
          <w:sz w:val="22"/>
          <w:szCs w:val="22"/>
          <w:lang w:val="lt-LT" w:eastAsia="lt-LT"/>
        </w:rPr>
        <w:t>rizikos veiksnių. Kartu taikant gydymą rekombinantiniu VIIa faktoriumi, gali padidėti tromboembolijos pasireiškimo rizika.</w:t>
      </w:r>
      <w:r w:rsidRPr="00B96D41">
        <w:rPr>
          <w:rFonts w:ascii="Times New Roman" w:eastAsia="Times New Roman" w:hAnsi="Times New Roman"/>
          <w:sz w:val="22"/>
          <w:szCs w:val="22"/>
          <w:lang w:val="lt-LT"/>
        </w:rPr>
        <w:t xml:space="preserve"> </w:t>
      </w:r>
      <w:r w:rsidRPr="00B96D41">
        <w:rPr>
          <w:rFonts w:ascii="Times New Roman" w:eastAsia="Times New Roman" w:hAnsi="Times New Roman"/>
          <w:sz w:val="22"/>
          <w:szCs w:val="22"/>
          <w:lang w:val="lt-LT" w:eastAsia="lt-LT"/>
        </w:rPr>
        <w:t>Pacientams su įgimta ir įgyta hemofilija visuomet reikia įvertinti rizikos veiksnių buvimo tikimybę.</w:t>
      </w:r>
    </w:p>
    <w:p w14:paraId="272E6C1A" w14:textId="52F9EA85" w:rsidR="00506ABD" w:rsidRPr="00B96D41" w:rsidRDefault="00221B89" w:rsidP="00506ABD">
      <w:pPr>
        <w:rPr>
          <w:rFonts w:ascii="Times New Roman" w:eastAsia="Times New Roman" w:hAnsi="Times New Roman"/>
          <w:sz w:val="22"/>
          <w:szCs w:val="22"/>
          <w:lang w:val="lt-LT"/>
        </w:rPr>
      </w:pPr>
      <w:r w:rsidRPr="00A629E6">
        <w:rPr>
          <w:rFonts w:ascii="Times New Roman" w:eastAsia="Times New Roman" w:hAnsi="Times New Roman"/>
          <w:sz w:val="22"/>
          <w:szCs w:val="22"/>
          <w:lang w:eastAsia="lt-LT"/>
        </w:rPr>
        <w:t>Human coagulation factor VIII (inhibitor bypassing fraction)</w:t>
      </w:r>
      <w:r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00506ABD" w:rsidRPr="00B96D41">
        <w:rPr>
          <w:rFonts w:ascii="Times New Roman" w:eastAsia="Times New Roman" w:hAnsi="Times New Roman"/>
          <w:sz w:val="22"/>
          <w:szCs w:val="22"/>
          <w:lang w:val="lt-LT"/>
        </w:rPr>
        <w:t xml:space="preserve"> reikia atsargiai skirti pacientams, kuriems yra diseminuotos intravaskulinės koaguliacijos (DIK), arterijų arba venų trombozės rizika </w:t>
      </w:r>
      <w:r w:rsidR="003671EF">
        <w:rPr>
          <w:rFonts w:ascii="Times New Roman" w:eastAsia="Times New Roman" w:hAnsi="Times New Roman"/>
          <w:sz w:val="22"/>
          <w:szCs w:val="22"/>
          <w:lang w:val="lt-LT"/>
        </w:rPr>
        <w:t>(ž</w:t>
      </w:r>
      <w:r w:rsidR="00506ABD" w:rsidRPr="00B96D41">
        <w:rPr>
          <w:rFonts w:ascii="Times New Roman" w:eastAsia="Times New Roman" w:hAnsi="Times New Roman"/>
          <w:sz w:val="22"/>
          <w:szCs w:val="22"/>
          <w:lang w:val="lt-LT"/>
        </w:rPr>
        <w:t>r. 4.3 skyrių</w:t>
      </w:r>
      <w:r w:rsidR="003671EF">
        <w:rPr>
          <w:rFonts w:ascii="Times New Roman" w:eastAsia="Times New Roman" w:hAnsi="Times New Roman"/>
          <w:sz w:val="22"/>
          <w:szCs w:val="22"/>
          <w:lang w:val="lt-LT"/>
        </w:rPr>
        <w:t>)</w:t>
      </w:r>
      <w:r w:rsidR="00506ABD" w:rsidRPr="00B96D41">
        <w:rPr>
          <w:rFonts w:ascii="Times New Roman" w:eastAsia="Times New Roman" w:hAnsi="Times New Roman"/>
          <w:sz w:val="22"/>
          <w:szCs w:val="22"/>
          <w:lang w:val="lt-LT"/>
        </w:rPr>
        <w:t>.</w:t>
      </w:r>
    </w:p>
    <w:p w14:paraId="3AF5F537" w14:textId="77777777" w:rsidR="00506ABD" w:rsidRPr="00B96D41" w:rsidRDefault="00506ABD" w:rsidP="00506ABD">
      <w:pPr>
        <w:rPr>
          <w:rFonts w:ascii="Times New Roman" w:eastAsia="Times New Roman" w:hAnsi="Times New Roman"/>
          <w:sz w:val="22"/>
          <w:szCs w:val="22"/>
          <w:lang w:val="lt-LT"/>
        </w:rPr>
      </w:pPr>
    </w:p>
    <w:p w14:paraId="08CD1BAC" w14:textId="2EE99BBA" w:rsidR="00506ABD" w:rsidRPr="00B96D41" w:rsidRDefault="00506ABD" w:rsidP="00506ABD">
      <w:pPr>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 xml:space="preserve">Atliekant klinikinius </w:t>
      </w:r>
      <w:r w:rsidR="00221B89" w:rsidRPr="00A629E6">
        <w:rPr>
          <w:rFonts w:ascii="Times New Roman" w:eastAsia="Times New Roman" w:hAnsi="Times New Roman"/>
          <w:sz w:val="22"/>
          <w:szCs w:val="22"/>
          <w:lang w:eastAsia="lt-LT"/>
        </w:rPr>
        <w:t>Human coagulation factor VIII (inhibitor bypassing fraction)</w:t>
      </w:r>
      <w:r w:rsidR="00221B89"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rPr>
        <w:t xml:space="preserve"> tyrimus, trombozinės mikroangiopatijos (TMA) atvejų neužregistruota. TMA atvejų užregistruota atliekant emicizumabo klinikinius tyrimus, kurių metu tiriamieji vartojo </w:t>
      </w:r>
      <w:r w:rsidR="00A44C1A" w:rsidRPr="00A44C1A">
        <w:rPr>
          <w:rFonts w:ascii="Times New Roman" w:eastAsia="Times New Roman" w:hAnsi="Times New Roman"/>
          <w:bCs/>
          <w:sz w:val="22"/>
          <w:szCs w:val="22"/>
        </w:rPr>
        <w:t>Human coagulation factor VIII (inhibitor bypassing fraction)</w:t>
      </w:r>
      <w:r w:rsidR="00A44C1A" w:rsidRPr="00A44C1A">
        <w:rPr>
          <w:rFonts w:ascii="Times New Roman" w:eastAsia="Times New Roman" w:hAnsi="Times New Roman"/>
          <w:b/>
          <w:bCs/>
          <w:sz w:val="22"/>
          <w:szCs w:val="22"/>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rPr>
        <w:t xml:space="preserve"> kaip dalį sudėtinio kraujavimo proveržio gydymo režimo. </w:t>
      </w:r>
      <w:r w:rsidR="00221B89" w:rsidRPr="00A629E6">
        <w:rPr>
          <w:rFonts w:ascii="Times New Roman" w:eastAsia="Times New Roman" w:hAnsi="Times New Roman"/>
          <w:sz w:val="22"/>
          <w:szCs w:val="22"/>
          <w:lang w:eastAsia="lt-LT"/>
        </w:rPr>
        <w:t>Human coagulation factor VIII (inhibitor bypassing fraction)</w:t>
      </w:r>
      <w:r w:rsidR="00221B89"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rPr>
        <w:t xml:space="preserve"> saugumas ir veiksmingumas kraujavimo proveržio gydymui emicizumabo vartojantiems pacientams nenustatytas. Emicizumabo profilaktikai vartojantiems pacientams būtina įvertinti </w:t>
      </w:r>
      <w:r w:rsidR="00221B89" w:rsidRPr="00A629E6">
        <w:rPr>
          <w:rFonts w:ascii="Times New Roman" w:eastAsia="Times New Roman" w:hAnsi="Times New Roman"/>
          <w:sz w:val="22"/>
          <w:szCs w:val="22"/>
          <w:lang w:eastAsia="lt-LT"/>
        </w:rPr>
        <w:t>Human coagulation factor VIII (inhibitor bypassing fraction)</w:t>
      </w:r>
      <w:r w:rsidR="00221B89"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rPr>
        <w:t xml:space="preserve"> vartojimo naudą ir riziką.</w:t>
      </w:r>
    </w:p>
    <w:p w14:paraId="3FAB3D0C" w14:textId="53080B68" w:rsidR="00506ABD" w:rsidRPr="00B96D41" w:rsidRDefault="00506ABD" w:rsidP="00506ABD">
      <w:pPr>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 xml:space="preserve">Jeigu manoma, kad emicizumabo vartojantiems pacientams būtinas gydymas </w:t>
      </w:r>
      <w:r w:rsidR="00221B89" w:rsidRPr="00A629E6">
        <w:rPr>
          <w:rFonts w:ascii="Times New Roman" w:eastAsia="Times New Roman" w:hAnsi="Times New Roman"/>
          <w:sz w:val="22"/>
          <w:szCs w:val="22"/>
          <w:lang w:eastAsia="lt-LT"/>
        </w:rPr>
        <w:t>Human coagulation factor VIII (inhibitor bypassing fraction)</w:t>
      </w:r>
      <w:r w:rsidR="00221B89"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rPr>
        <w:t>, pacientus turi atidžiai stebėti gydymą nuo hemofilijos paskyręs gydytojas (taip pat žr. 4.5 skyrių).</w:t>
      </w:r>
    </w:p>
    <w:p w14:paraId="2751CB9B" w14:textId="77777777" w:rsidR="00506ABD" w:rsidRPr="00B96D41" w:rsidRDefault="00506ABD" w:rsidP="00506ABD">
      <w:pPr>
        <w:rPr>
          <w:rFonts w:ascii="Times New Roman" w:eastAsia="Times New Roman" w:hAnsi="Times New Roman"/>
          <w:sz w:val="22"/>
          <w:szCs w:val="22"/>
          <w:lang w:val="lt-LT"/>
        </w:rPr>
      </w:pPr>
    </w:p>
    <w:p w14:paraId="07FCAF69" w14:textId="77777777" w:rsidR="00506ABD" w:rsidRPr="00B96D41" w:rsidRDefault="00506ABD" w:rsidP="00506ABD">
      <w:pPr>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Pastebėjus pirmuosius tromboembolijos atvejų požymius ir simptomus, infuziją reikia nedelsiant nutraukti ir taikyti tinkamas diagnozavimo ir gydymo priemones.</w:t>
      </w:r>
    </w:p>
    <w:p w14:paraId="03E2082B" w14:textId="77777777" w:rsidR="00506ABD" w:rsidRPr="00B96D41" w:rsidRDefault="00506ABD" w:rsidP="00506ABD">
      <w:pPr>
        <w:rPr>
          <w:rFonts w:ascii="Times New Roman" w:eastAsia="Times New Roman" w:hAnsi="Times New Roman"/>
          <w:color w:val="000000"/>
          <w:sz w:val="22"/>
          <w:szCs w:val="22"/>
          <w:lang w:val="lt-LT"/>
        </w:rPr>
      </w:pPr>
      <w:r w:rsidRPr="00B96D41">
        <w:rPr>
          <w:rFonts w:ascii="Times New Roman" w:eastAsia="ヒラギノ角ゴ Pro W3" w:hAnsi="Times New Roman"/>
          <w:bCs/>
          <w:color w:val="000000"/>
          <w:sz w:val="22"/>
          <w:szCs w:val="22"/>
          <w:lang w:val="lt-LT"/>
        </w:rPr>
        <w:t xml:space="preserve">Negalima viršyti vienkartinės 100 V/ kg kūno svorio </w:t>
      </w:r>
      <w:r w:rsidR="003671EF">
        <w:rPr>
          <w:rFonts w:ascii="Times New Roman" w:eastAsia="ヒラギノ角ゴ Pro W3" w:hAnsi="Times New Roman"/>
          <w:bCs/>
          <w:color w:val="000000"/>
          <w:sz w:val="22"/>
          <w:szCs w:val="22"/>
          <w:lang w:val="lt-LT"/>
        </w:rPr>
        <w:t xml:space="preserve">dozės </w:t>
      </w:r>
      <w:r w:rsidRPr="00B96D41">
        <w:rPr>
          <w:rFonts w:ascii="Times New Roman" w:eastAsia="ヒラギノ角ゴ Pro W3" w:hAnsi="Times New Roman"/>
          <w:bCs/>
          <w:color w:val="000000"/>
          <w:sz w:val="22"/>
          <w:szCs w:val="22"/>
          <w:lang w:val="lt-LT"/>
        </w:rPr>
        <w:t xml:space="preserve">ir dienos dozės </w:t>
      </w:r>
      <w:r w:rsidR="00774B78" w:rsidRPr="00065344">
        <w:rPr>
          <w:rFonts w:ascii="Times New Roman" w:eastAsia="ヒラギノ角ゴ Pro W3" w:hAnsi="Times New Roman"/>
          <w:bCs/>
          <w:color w:val="000000"/>
          <w:sz w:val="22"/>
          <w:szCs w:val="22"/>
          <w:lang w:val="lt-LT"/>
        </w:rPr>
        <w:t>–</w:t>
      </w:r>
      <w:r w:rsidR="003671EF">
        <w:rPr>
          <w:rFonts w:ascii="Times New Roman" w:eastAsia="ヒラギノ角ゴ Pro W3" w:hAnsi="Times New Roman"/>
          <w:bCs/>
          <w:color w:val="000000"/>
          <w:sz w:val="22"/>
          <w:szCs w:val="22"/>
          <w:lang w:val="lt-LT"/>
        </w:rPr>
        <w:t xml:space="preserve"> </w:t>
      </w:r>
      <w:r w:rsidRPr="00B96D41">
        <w:rPr>
          <w:rFonts w:ascii="Times New Roman" w:eastAsia="ヒラギノ角ゴ Pro W3" w:hAnsi="Times New Roman"/>
          <w:bCs/>
          <w:color w:val="000000"/>
          <w:sz w:val="22"/>
          <w:szCs w:val="22"/>
          <w:lang w:val="lt-LT"/>
        </w:rPr>
        <w:t>200 V/kg kūno svorio, nebent kraujavimo intensyvumas reikalauja ir pateisina didesnių dozių vartojimą. Jeigu vaistinis preparatas vartojamas kraujavimui stabdyti, jį reikia vartoti tik tol, kol absoliučiai būtina pasiekti terapinį poveikį.</w:t>
      </w:r>
    </w:p>
    <w:p w14:paraId="116015DE" w14:textId="77777777" w:rsidR="00506ABD" w:rsidRPr="00B96D41" w:rsidRDefault="00506ABD" w:rsidP="00506ABD">
      <w:pPr>
        <w:ind w:left="207" w:firstLine="720"/>
        <w:rPr>
          <w:rFonts w:ascii="Times New Roman" w:eastAsia="Times New Roman" w:hAnsi="Times New Roman"/>
          <w:sz w:val="22"/>
          <w:szCs w:val="22"/>
          <w:lang w:val="lt-LT" w:eastAsia="lt-LT"/>
        </w:rPr>
      </w:pPr>
    </w:p>
    <w:p w14:paraId="2E339AA0" w14:textId="77777777" w:rsidR="00506ABD" w:rsidRPr="00B96D41" w:rsidRDefault="00506ABD" w:rsidP="00506ABD">
      <w:pPr>
        <w:rPr>
          <w:rFonts w:ascii="Times New Roman" w:eastAsia="Times New Roman" w:hAnsi="Times New Roman"/>
          <w:sz w:val="22"/>
          <w:szCs w:val="22"/>
          <w:u w:val="single"/>
          <w:lang w:val="lt-LT"/>
        </w:rPr>
      </w:pPr>
      <w:r w:rsidRPr="00B96D41">
        <w:rPr>
          <w:rFonts w:ascii="Times New Roman" w:eastAsia="Times New Roman" w:hAnsi="Times New Roman"/>
          <w:sz w:val="22"/>
          <w:szCs w:val="22"/>
          <w:u w:val="single"/>
          <w:lang w:val="lt-LT" w:eastAsia="lt-LT"/>
        </w:rPr>
        <w:t>Alerginio pobūdžio padidėjusio jautrumo reakcijos</w:t>
      </w:r>
    </w:p>
    <w:p w14:paraId="0CBFAFB7" w14:textId="76AA70A4" w:rsidR="00506ABD" w:rsidRPr="00B96D41" w:rsidRDefault="00221B89" w:rsidP="00506ABD">
      <w:pPr>
        <w:tabs>
          <w:tab w:val="left" w:pos="372"/>
        </w:tabs>
        <w:rPr>
          <w:rFonts w:ascii="Times New Roman" w:eastAsia="Times New Roman" w:hAnsi="Times New Roman"/>
          <w:sz w:val="22"/>
          <w:szCs w:val="22"/>
          <w:highlight w:val="yellow"/>
          <w:lang w:val="lt-LT"/>
        </w:rPr>
      </w:pPr>
      <w:r w:rsidRPr="00A629E6">
        <w:rPr>
          <w:rFonts w:ascii="Times New Roman" w:eastAsia="Times New Roman" w:hAnsi="Times New Roman"/>
          <w:sz w:val="22"/>
          <w:szCs w:val="22"/>
          <w:lang w:eastAsia="lt-LT"/>
        </w:rPr>
        <w:t>Human coagulation factor VIII (inhibitor bypassing fraction)</w:t>
      </w:r>
      <w:r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00506ABD" w:rsidRPr="00B96D41">
        <w:rPr>
          <w:rFonts w:ascii="Times New Roman" w:eastAsia="Times New Roman" w:hAnsi="Times New Roman"/>
          <w:sz w:val="22"/>
          <w:szCs w:val="22"/>
          <w:lang w:val="lt-LT"/>
        </w:rPr>
        <w:t xml:space="preserve"> gali pagreitinti alerginio tipo padidėjusio jautrumo reakcijas, tokias kaip dilgėlinė, angioneurozinė edema, pasireiškim</w:t>
      </w:r>
      <w:r w:rsidR="009E6DFE">
        <w:rPr>
          <w:rFonts w:ascii="Times New Roman" w:eastAsia="Times New Roman" w:hAnsi="Times New Roman"/>
          <w:sz w:val="22"/>
          <w:szCs w:val="22"/>
          <w:lang w:val="lt-LT"/>
        </w:rPr>
        <w:t>as</w:t>
      </w:r>
      <w:r w:rsidR="00506ABD" w:rsidRPr="00B96D41">
        <w:rPr>
          <w:rFonts w:ascii="Times New Roman" w:eastAsia="Times New Roman" w:hAnsi="Times New Roman"/>
          <w:sz w:val="22"/>
          <w:szCs w:val="22"/>
          <w:lang w:val="lt-LT"/>
        </w:rPr>
        <w:t xml:space="preserve"> virškinimo trakte, bronchų spazmas, hipotenzija. Šios reakcijos gali būti sunkios ir sisteminės (pvz., anafilaksija su dilgėline ir angioneurozine edema, bronchų spazma</w:t>
      </w:r>
      <w:r w:rsidR="009E6DFE">
        <w:rPr>
          <w:rFonts w:ascii="Times New Roman" w:eastAsia="Times New Roman" w:hAnsi="Times New Roman"/>
          <w:sz w:val="22"/>
          <w:szCs w:val="22"/>
          <w:lang w:val="lt-LT"/>
        </w:rPr>
        <w:t>s</w:t>
      </w:r>
      <w:r w:rsidR="00506ABD" w:rsidRPr="00B96D41">
        <w:rPr>
          <w:rFonts w:ascii="Times New Roman" w:eastAsia="Times New Roman" w:hAnsi="Times New Roman"/>
          <w:sz w:val="22"/>
          <w:szCs w:val="22"/>
          <w:lang w:val="lt-LT"/>
        </w:rPr>
        <w:t>, šokas). Taip pat buvo pranešta apie kitas su infuzija susijusias reakcijas, tokias kaip šaltkrėtis, pireksija (karščiavimas) ir hipertenzija.</w:t>
      </w:r>
    </w:p>
    <w:p w14:paraId="30C4ACD0" w14:textId="03B037F2" w:rsidR="00506ABD" w:rsidRPr="00B96D41" w:rsidRDefault="00506ABD" w:rsidP="00506ABD">
      <w:pPr>
        <w:tabs>
          <w:tab w:val="left" w:pos="372"/>
        </w:tabs>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rPr>
        <w:t xml:space="preserve">Pastebėjus pirmuosius su infuzija susijusius </w:t>
      </w:r>
      <w:r w:rsidR="009E6DFE">
        <w:rPr>
          <w:rFonts w:ascii="Times New Roman" w:eastAsia="Times New Roman" w:hAnsi="Times New Roman"/>
          <w:sz w:val="22"/>
          <w:szCs w:val="22"/>
          <w:lang w:val="lt-LT"/>
        </w:rPr>
        <w:t>ar</w:t>
      </w:r>
      <w:r w:rsidRPr="00B96D41">
        <w:rPr>
          <w:rFonts w:ascii="Times New Roman" w:eastAsia="Times New Roman" w:hAnsi="Times New Roman"/>
          <w:sz w:val="22"/>
          <w:szCs w:val="22"/>
          <w:lang w:val="lt-LT"/>
        </w:rPr>
        <w:t xml:space="preserve"> padidėjusio jautrumo reakcijų požymius ir simptomus, </w:t>
      </w:r>
      <w:r w:rsidR="00221B89" w:rsidRPr="00A629E6">
        <w:rPr>
          <w:rFonts w:ascii="Times New Roman" w:eastAsia="Times New Roman" w:hAnsi="Times New Roman"/>
          <w:sz w:val="22"/>
          <w:szCs w:val="22"/>
          <w:lang w:eastAsia="lt-LT"/>
        </w:rPr>
        <w:t>Human coagulation factor VIII (inhibitor bypassing fraction)</w:t>
      </w:r>
      <w:r w:rsidR="00221B89"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rPr>
        <w:t xml:space="preserve"> vartojimą reikėtų nutraukti ir suteikti tinkamą medicininę pagalba.</w:t>
      </w:r>
    </w:p>
    <w:p w14:paraId="04267D49" w14:textId="1A5EF5D7" w:rsidR="00506ABD" w:rsidRPr="00B96D41" w:rsidRDefault="00506ABD" w:rsidP="00506ABD">
      <w:pPr>
        <w:tabs>
          <w:tab w:val="left" w:pos="372"/>
        </w:tabs>
        <w:rPr>
          <w:rFonts w:ascii="Times New Roman" w:eastAsia="Times New Roman" w:hAnsi="Times New Roman"/>
          <w:sz w:val="22"/>
          <w:szCs w:val="22"/>
          <w:shd w:val="clear" w:color="auto" w:fill="FFFF00"/>
          <w:lang w:val="lt-LT" w:eastAsia="lt-LT"/>
        </w:rPr>
      </w:pPr>
      <w:r w:rsidRPr="00B96D41">
        <w:rPr>
          <w:rFonts w:ascii="Times New Roman" w:eastAsia="Times New Roman" w:hAnsi="Times New Roman"/>
          <w:sz w:val="22"/>
          <w:szCs w:val="22"/>
          <w:lang w:val="lt-LT" w:eastAsia="lt-LT"/>
        </w:rPr>
        <w:t xml:space="preserve">Jeigu svarstoma galimybė pakartotinai skirti gydymą </w:t>
      </w:r>
      <w:r w:rsidR="00221B89" w:rsidRPr="00A629E6">
        <w:rPr>
          <w:rFonts w:ascii="Times New Roman" w:eastAsia="Times New Roman" w:hAnsi="Times New Roman"/>
          <w:sz w:val="22"/>
          <w:szCs w:val="22"/>
          <w:lang w:eastAsia="lt-LT"/>
        </w:rPr>
        <w:t>Human coagulation factor VIII (inhibitor bypassing fraction)</w:t>
      </w:r>
      <w:r w:rsidR="00221B89"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pacientams, kuriems yra žinoma arba įtariama padidėjusio jautrumo į vaist</w:t>
      </w:r>
      <w:r w:rsidR="009E6DFE">
        <w:rPr>
          <w:rFonts w:ascii="Times New Roman" w:eastAsia="Times New Roman" w:hAnsi="Times New Roman"/>
          <w:sz w:val="22"/>
          <w:szCs w:val="22"/>
          <w:lang w:val="lt-LT" w:eastAsia="lt-LT"/>
        </w:rPr>
        <w:t>inį preparat</w:t>
      </w:r>
      <w:r w:rsidRPr="00B96D41">
        <w:rPr>
          <w:rFonts w:ascii="Times New Roman" w:eastAsia="Times New Roman" w:hAnsi="Times New Roman"/>
          <w:sz w:val="22"/>
          <w:szCs w:val="22"/>
          <w:lang w:val="lt-LT" w:eastAsia="lt-LT"/>
        </w:rPr>
        <w:t xml:space="preserve">ą arba jo sudedamąsias dalis tikimybė, būtina kruopščiai įvertinti laukiamą naudą ir galimą riziką, turint omenyje ir žinomas arba įtariamas padidėjusio jautrumo reakcijas (alergines ir nealergines), įskaitant galimą reakciją į kraujavimų gydymą ir profilaktinį gydymą arba alternatyvias gydymo priemones. </w:t>
      </w:r>
    </w:p>
    <w:p w14:paraId="53A10534" w14:textId="77777777" w:rsidR="00506ABD" w:rsidRPr="00B96D41" w:rsidRDefault="00506ABD" w:rsidP="00506ABD">
      <w:pPr>
        <w:rPr>
          <w:rFonts w:ascii="Times New Roman" w:eastAsia="Times New Roman" w:hAnsi="Times New Roman"/>
          <w:b/>
          <w:sz w:val="22"/>
          <w:szCs w:val="22"/>
          <w:lang w:val="lt-LT" w:eastAsia="lt-LT"/>
        </w:rPr>
      </w:pPr>
    </w:p>
    <w:p w14:paraId="635171C2" w14:textId="77777777" w:rsidR="00506ABD" w:rsidRPr="00D62E41" w:rsidRDefault="00506ABD" w:rsidP="00506ABD">
      <w:pPr>
        <w:rPr>
          <w:rFonts w:ascii="Times New Roman" w:eastAsia="Times New Roman" w:hAnsi="Times New Roman"/>
          <w:sz w:val="22"/>
          <w:szCs w:val="22"/>
          <w:u w:val="single"/>
          <w:lang w:val="lt-LT" w:eastAsia="lt-LT"/>
        </w:rPr>
      </w:pPr>
      <w:r w:rsidRPr="00D62E41">
        <w:rPr>
          <w:rFonts w:ascii="Times New Roman" w:eastAsia="Times New Roman" w:hAnsi="Times New Roman"/>
          <w:sz w:val="22"/>
          <w:szCs w:val="22"/>
          <w:u w:val="single"/>
          <w:lang w:val="lt-LT" w:eastAsia="lt-LT"/>
        </w:rPr>
        <w:t>Gydymo priežiūra</w:t>
      </w:r>
    </w:p>
    <w:p w14:paraId="4685FF76" w14:textId="4809F20D"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Pacientai, vartojantys didesnę nei 100</w:t>
      </w:r>
      <w:r w:rsidR="003D2D60">
        <w:rPr>
          <w:rFonts w:ascii="Times New Roman" w:eastAsia="Times New Roman" w:hAnsi="Times New Roman"/>
          <w:sz w:val="22"/>
          <w:szCs w:val="22"/>
          <w:lang w:val="lt-LT" w:eastAsia="lt-LT"/>
        </w:rPr>
        <w:t> </w:t>
      </w:r>
      <w:r w:rsidRPr="00B96D41">
        <w:rPr>
          <w:rFonts w:ascii="Times New Roman" w:eastAsia="Times New Roman" w:hAnsi="Times New Roman"/>
          <w:sz w:val="22"/>
          <w:szCs w:val="22"/>
          <w:lang w:val="lt-LT" w:eastAsia="lt-LT"/>
        </w:rPr>
        <w:t xml:space="preserve">V/kg kūno svorio dozę per parą, turi būti stebimi, ar nesivysto DIK ir (arba) ūminės vainikinių širdies kraujagyslių išemijos simptomai. </w:t>
      </w:r>
      <w:r w:rsidRPr="001B4B93">
        <w:rPr>
          <w:rFonts w:ascii="Times New Roman" w:eastAsia="Times New Roman" w:hAnsi="Times New Roman"/>
          <w:sz w:val="22"/>
          <w:szCs w:val="22"/>
          <w:lang w:val="lt-LT" w:eastAsia="lt-LT"/>
        </w:rPr>
        <w:t xml:space="preserve">Skiriant </w:t>
      </w:r>
      <w:r w:rsidR="00A809A8">
        <w:rPr>
          <w:rFonts w:ascii="Times New Roman" w:eastAsia="Times New Roman" w:hAnsi="Times New Roman"/>
          <w:sz w:val="22"/>
          <w:szCs w:val="22"/>
          <w:lang w:val="lt-LT" w:eastAsia="lt-LT"/>
        </w:rPr>
        <w:t>pacientams</w:t>
      </w:r>
      <w:r w:rsidRPr="001B4B93">
        <w:rPr>
          <w:rFonts w:ascii="Times New Roman" w:eastAsia="Times New Roman" w:hAnsi="Times New Roman"/>
          <w:sz w:val="22"/>
          <w:szCs w:val="22"/>
          <w:lang w:val="lt-LT" w:eastAsia="lt-LT"/>
        </w:rPr>
        <w:t xml:space="preserve"> vienkartines dozes po 100 V/kg kūno svorio, juos būtina atidžiai stebėti, ar neatsiranda diseminuotos intravaskulinės koaguliacijos arba ūmios vainikinių kraujagyslių išeminės ligos požymių.</w:t>
      </w:r>
      <w:r w:rsidRPr="00B96D41">
        <w:rPr>
          <w:rFonts w:ascii="Times New Roman" w:eastAsia="Times New Roman" w:hAnsi="Times New Roman"/>
          <w:sz w:val="22"/>
          <w:szCs w:val="22"/>
          <w:lang w:val="lt-LT" w:eastAsia="lt-LT"/>
        </w:rPr>
        <w:t xml:space="preserve"> Dideles </w:t>
      </w:r>
      <w:r w:rsidR="00221B89" w:rsidRPr="00A629E6">
        <w:rPr>
          <w:rFonts w:ascii="Times New Roman" w:eastAsia="Times New Roman" w:hAnsi="Times New Roman"/>
          <w:sz w:val="22"/>
          <w:szCs w:val="22"/>
          <w:lang w:eastAsia="lt-LT"/>
        </w:rPr>
        <w:t>Human coagulation factor VIII (inhibitor bypassing fraction)</w:t>
      </w:r>
      <w:r w:rsidR="00221B89"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dozes reikėtų skirti tik tol, kol tai būtina kraujavimui sustabdyti. </w:t>
      </w:r>
    </w:p>
    <w:p w14:paraId="1DA61F7F" w14:textId="77777777" w:rsidR="00506ABD" w:rsidRPr="00B96D41" w:rsidRDefault="00506ABD" w:rsidP="00506ABD">
      <w:pPr>
        <w:rPr>
          <w:rFonts w:ascii="Times New Roman" w:eastAsia="Times New Roman" w:hAnsi="Times New Roman"/>
          <w:sz w:val="22"/>
          <w:szCs w:val="22"/>
          <w:lang w:val="lt-LT" w:eastAsia="lt-LT"/>
        </w:rPr>
      </w:pPr>
    </w:p>
    <w:p w14:paraId="09130582"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Atsiradus sunkiems klinikiniams kraujospūdžio, taip pat pulso pokyčiams, kvėpavimo sutrikimams, skausmams krūtinėje ir kosuliui, infuziją reikia tuoj pat nutraukti ir atlikti reikiamus diagnostinius tyrimus </w:t>
      </w:r>
      <w:r w:rsidRPr="00B96D41">
        <w:rPr>
          <w:rFonts w:ascii="Times New Roman" w:eastAsia="Times New Roman" w:hAnsi="Times New Roman"/>
          <w:sz w:val="22"/>
          <w:szCs w:val="22"/>
          <w:lang w:val="lt-LT" w:eastAsia="lt-LT"/>
        </w:rPr>
        <w:lastRenderedPageBreak/>
        <w:t xml:space="preserve">bei taikyti atitinkamas gydymo priemones. </w:t>
      </w:r>
      <w:r w:rsidR="005C3A20">
        <w:rPr>
          <w:rFonts w:ascii="Times New Roman" w:eastAsia="Times New Roman" w:hAnsi="Times New Roman"/>
          <w:sz w:val="22"/>
          <w:szCs w:val="22"/>
          <w:lang w:val="lt-LT" w:eastAsia="lt-LT"/>
        </w:rPr>
        <w:t>Diseminuotą</w:t>
      </w:r>
      <w:r w:rsidR="005C3A20" w:rsidRPr="005C3A20">
        <w:rPr>
          <w:rFonts w:ascii="Times New Roman" w:eastAsia="Times New Roman" w:hAnsi="Times New Roman"/>
          <w:sz w:val="22"/>
          <w:szCs w:val="22"/>
          <w:lang w:val="lt-LT" w:eastAsia="lt-LT"/>
        </w:rPr>
        <w:t xml:space="preserve"> </w:t>
      </w:r>
      <w:r w:rsidRPr="005C3A20">
        <w:rPr>
          <w:rFonts w:ascii="Times New Roman" w:eastAsia="Times New Roman" w:hAnsi="Times New Roman"/>
          <w:sz w:val="22"/>
          <w:szCs w:val="22"/>
          <w:lang w:val="lt-LT" w:eastAsia="lt-LT"/>
        </w:rPr>
        <w:t>intravaskulinę koaguliaciją</w:t>
      </w:r>
      <w:r w:rsidRPr="00B96D41">
        <w:rPr>
          <w:rFonts w:ascii="Times New Roman" w:eastAsia="Times New Roman" w:hAnsi="Times New Roman"/>
          <w:sz w:val="22"/>
          <w:szCs w:val="22"/>
          <w:lang w:val="lt-LT" w:eastAsia="lt-LT"/>
        </w:rPr>
        <w:t xml:space="preserve"> laboratoriškai rodo sumažėję fibrinogeno rodikliai, sumažėjęs trombocitų skaičius ir</w:t>
      </w:r>
      <w:r w:rsidR="00504D5A" w:rsidRPr="00B96D41">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arba</w:t>
      </w:r>
      <w:r w:rsidR="00504D5A" w:rsidRPr="00B96D41">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 xml:space="preserve"> fibrino/fibrinogeno irimo produktų atsiradimas. Be to, </w:t>
      </w:r>
      <w:r w:rsidR="003A64D7">
        <w:rPr>
          <w:rFonts w:ascii="Times New Roman" w:eastAsia="Times New Roman" w:hAnsi="Times New Roman"/>
          <w:sz w:val="22"/>
          <w:szCs w:val="22"/>
          <w:lang w:val="lt-LT" w:eastAsia="lt-LT"/>
        </w:rPr>
        <w:t>diseminuotą</w:t>
      </w:r>
      <w:r w:rsidR="003A64D7" w:rsidRPr="00B96D41">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intravaskulinę koaguliaciją rodo ir gerokai pailgėjęs trombino ir protrombino laikas arba aktyvus dalinis tromboplastino laikas.</w:t>
      </w:r>
    </w:p>
    <w:p w14:paraId="39C712CF" w14:textId="77777777" w:rsidR="00506ABD" w:rsidRPr="00B96D41" w:rsidRDefault="00506ABD" w:rsidP="00506ABD">
      <w:pPr>
        <w:rPr>
          <w:rFonts w:ascii="Times New Roman" w:eastAsia="Times New Roman" w:hAnsi="Times New Roman"/>
          <w:sz w:val="22"/>
          <w:szCs w:val="22"/>
          <w:lang w:val="lt-LT" w:eastAsia="lt-LT"/>
        </w:rPr>
      </w:pPr>
    </w:p>
    <w:p w14:paraId="25296D16" w14:textId="77777777" w:rsidR="00506ABD" w:rsidRPr="00D62E41" w:rsidRDefault="000B6B29" w:rsidP="00506ABD">
      <w:pPr>
        <w:rPr>
          <w:rFonts w:ascii="Times New Roman" w:eastAsia="Times New Roman" w:hAnsi="Times New Roman"/>
          <w:sz w:val="22"/>
          <w:szCs w:val="22"/>
          <w:u w:val="single"/>
          <w:lang w:val="lt-LT" w:eastAsia="lt-LT"/>
        </w:rPr>
      </w:pPr>
      <w:r>
        <w:rPr>
          <w:rFonts w:ascii="Times New Roman" w:eastAsia="Times New Roman" w:hAnsi="Times New Roman"/>
          <w:sz w:val="22"/>
          <w:szCs w:val="22"/>
          <w:u w:val="single"/>
          <w:lang w:val="lt-LT" w:eastAsia="lt-LT"/>
        </w:rPr>
        <w:t>Pacientai</w:t>
      </w:r>
      <w:r w:rsidR="00506ABD" w:rsidRPr="00D62E41">
        <w:rPr>
          <w:rFonts w:ascii="Times New Roman" w:eastAsia="Times New Roman" w:hAnsi="Times New Roman"/>
          <w:sz w:val="22"/>
          <w:szCs w:val="22"/>
          <w:u w:val="single"/>
          <w:lang w:val="lt-LT" w:eastAsia="lt-LT"/>
        </w:rPr>
        <w:t>, nesergantys hemofilija</w:t>
      </w:r>
    </w:p>
    <w:p w14:paraId="414AAF52"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Hemofilija nesergantiems </w:t>
      </w:r>
      <w:r w:rsidR="000B6B29">
        <w:rPr>
          <w:rFonts w:ascii="Times New Roman" w:eastAsia="Times New Roman" w:hAnsi="Times New Roman"/>
          <w:sz w:val="22"/>
          <w:szCs w:val="22"/>
          <w:lang w:val="lt-LT" w:eastAsia="lt-LT"/>
        </w:rPr>
        <w:t>pacientams</w:t>
      </w:r>
      <w:r w:rsidR="000B6B29" w:rsidRPr="00B96D41">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 xml:space="preserve">su įgytais </w:t>
      </w:r>
      <w:bookmarkStart w:id="2" w:name="_Hlk7126691"/>
      <w:r w:rsidRPr="00B96D41">
        <w:rPr>
          <w:rFonts w:ascii="Times New Roman" w:eastAsia="Times New Roman" w:hAnsi="Times New Roman"/>
          <w:sz w:val="22"/>
          <w:szCs w:val="22"/>
          <w:lang w:val="lt-LT" w:eastAsia="lt-LT"/>
        </w:rPr>
        <w:t xml:space="preserve">VIII, XI ar XII </w:t>
      </w:r>
      <w:bookmarkEnd w:id="2"/>
      <w:r w:rsidRPr="00B96D41">
        <w:rPr>
          <w:rFonts w:ascii="Times New Roman" w:eastAsia="Times New Roman" w:hAnsi="Times New Roman"/>
          <w:sz w:val="22"/>
          <w:szCs w:val="22"/>
          <w:lang w:val="lt-LT" w:eastAsia="lt-LT"/>
        </w:rPr>
        <w:t>kraujo koaguliacijos faktorių inhibitoriais gali būti abi patologijos – polinkis į kraujavimą ir padidinta trombozės tikimybė</w:t>
      </w:r>
      <w:r w:rsidR="000B6B29">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 xml:space="preserve"> tuo pat metu.</w:t>
      </w:r>
    </w:p>
    <w:p w14:paraId="6934BDD2" w14:textId="77777777" w:rsidR="00506ABD" w:rsidRPr="00B96D41" w:rsidRDefault="00506ABD" w:rsidP="00506ABD">
      <w:pPr>
        <w:rPr>
          <w:rFonts w:ascii="Times New Roman" w:eastAsia="Times New Roman" w:hAnsi="Times New Roman"/>
          <w:sz w:val="22"/>
          <w:szCs w:val="22"/>
          <w:lang w:val="lt-LT" w:eastAsia="lt-LT"/>
        </w:rPr>
      </w:pPr>
    </w:p>
    <w:p w14:paraId="276303BF" w14:textId="77777777" w:rsidR="00506ABD" w:rsidRPr="00D62E41" w:rsidRDefault="00506ABD" w:rsidP="00506ABD">
      <w:pPr>
        <w:rPr>
          <w:rFonts w:ascii="Times New Roman" w:eastAsia="Times New Roman" w:hAnsi="Times New Roman"/>
          <w:sz w:val="22"/>
          <w:szCs w:val="22"/>
          <w:u w:val="single"/>
          <w:lang w:val="lt-LT" w:eastAsia="lt-LT"/>
        </w:rPr>
      </w:pPr>
      <w:r w:rsidRPr="00D62E41">
        <w:rPr>
          <w:rFonts w:ascii="Times New Roman" w:eastAsia="Times New Roman" w:hAnsi="Times New Roman"/>
          <w:sz w:val="22"/>
          <w:szCs w:val="22"/>
          <w:u w:val="single"/>
          <w:lang w:val="lt-LT" w:eastAsia="lt-LT"/>
        </w:rPr>
        <w:t>Laboratoriniai tyrimai ir klinikinis veiksmingumas</w:t>
      </w:r>
    </w:p>
    <w:p w14:paraId="1C9383CA" w14:textId="4097B85C"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Atlikus tyrimus </w:t>
      </w:r>
      <w:r w:rsidRPr="00B96D41">
        <w:rPr>
          <w:rFonts w:ascii="Times New Roman" w:eastAsia="Times New Roman" w:hAnsi="Times New Roman"/>
          <w:i/>
          <w:iCs/>
          <w:sz w:val="22"/>
          <w:szCs w:val="22"/>
          <w:lang w:val="lt-LT" w:eastAsia="lt-LT"/>
        </w:rPr>
        <w:t>in vitro</w:t>
      </w:r>
      <w:r w:rsidRPr="00B96D41">
        <w:rPr>
          <w:rFonts w:ascii="Times New Roman" w:eastAsia="Times New Roman" w:hAnsi="Times New Roman"/>
          <w:sz w:val="22"/>
          <w:szCs w:val="22"/>
          <w:lang w:val="lt-LT" w:eastAsia="lt-LT"/>
        </w:rPr>
        <w:t xml:space="preserve"> ir įvertinus aktyvų dalinį tromboplastino laiką, bendrą kraujo krešėjimo laiką bei tromboelastogramą, tyrimų rezultatai gali nesutapti su klinikinės būklės pagerėjimu. Dėl šios priežasties pastangos normalizuoti šiuos rodiklius, didinant </w:t>
      </w:r>
      <w:r w:rsidR="00A44C1A" w:rsidRPr="00A44C1A">
        <w:rPr>
          <w:rFonts w:ascii="Times New Roman" w:eastAsia="Times New Roman" w:hAnsi="Times New Roman"/>
          <w:bCs/>
          <w:sz w:val="22"/>
          <w:szCs w:val="22"/>
          <w:lang w:eastAsia="lt-LT"/>
        </w:rPr>
        <w:t>Human coagulation factor VIII (inhibitor bypassing fraction)</w:t>
      </w:r>
      <w:r w:rsidR="00A44C1A" w:rsidRPr="00A44C1A">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dozę, gali būti ir neveiksmingos, todėl būtina vengti perdozavimo ir taip išvengti galimo diseminuotos intravaskulinės koaguliacijos atsiradimo. </w:t>
      </w:r>
    </w:p>
    <w:p w14:paraId="6233A835" w14:textId="77777777" w:rsidR="00506ABD" w:rsidRPr="00B96D41" w:rsidRDefault="00506ABD" w:rsidP="00506ABD">
      <w:pPr>
        <w:rPr>
          <w:rFonts w:ascii="Times New Roman" w:eastAsia="Times New Roman" w:hAnsi="Times New Roman"/>
          <w:sz w:val="22"/>
          <w:szCs w:val="22"/>
          <w:lang w:val="lt-LT" w:eastAsia="lt-LT"/>
        </w:rPr>
      </w:pPr>
    </w:p>
    <w:p w14:paraId="72C8F28F" w14:textId="77777777" w:rsidR="00506ABD" w:rsidRPr="00D62E41" w:rsidRDefault="00506ABD" w:rsidP="00506ABD">
      <w:pPr>
        <w:rPr>
          <w:rFonts w:ascii="Times New Roman" w:eastAsia="Times New Roman" w:hAnsi="Times New Roman"/>
          <w:sz w:val="22"/>
          <w:szCs w:val="22"/>
          <w:u w:val="single"/>
          <w:lang w:val="lt-LT" w:eastAsia="lt-LT"/>
        </w:rPr>
      </w:pPr>
      <w:r w:rsidRPr="00D62E41">
        <w:rPr>
          <w:rFonts w:ascii="Times New Roman" w:eastAsia="Times New Roman" w:hAnsi="Times New Roman"/>
          <w:sz w:val="22"/>
          <w:szCs w:val="22"/>
          <w:u w:val="single"/>
          <w:lang w:val="lt-LT" w:eastAsia="lt-LT"/>
        </w:rPr>
        <w:t xml:space="preserve">Trombocitų </w:t>
      </w:r>
      <w:r w:rsidR="00C62593" w:rsidRPr="00D62E41">
        <w:rPr>
          <w:rFonts w:ascii="Times New Roman" w:eastAsia="Times New Roman" w:hAnsi="Times New Roman"/>
          <w:sz w:val="22"/>
          <w:szCs w:val="22"/>
          <w:u w:val="single"/>
          <w:lang w:val="lt-LT" w:eastAsia="lt-LT"/>
        </w:rPr>
        <w:t xml:space="preserve">skaičiaus </w:t>
      </w:r>
      <w:r w:rsidRPr="00D62E41">
        <w:rPr>
          <w:rFonts w:ascii="Times New Roman" w:eastAsia="Times New Roman" w:hAnsi="Times New Roman"/>
          <w:sz w:val="22"/>
          <w:szCs w:val="22"/>
          <w:u w:val="single"/>
          <w:lang w:val="lt-LT" w:eastAsia="lt-LT"/>
        </w:rPr>
        <w:t>reikšmė</w:t>
      </w:r>
    </w:p>
    <w:p w14:paraId="220E5B13" w14:textId="6AC5214F"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Esant neadekvačiam atsakui į gydymą </w:t>
      </w:r>
      <w:r w:rsidR="00221B89" w:rsidRPr="00A629E6">
        <w:rPr>
          <w:rFonts w:ascii="Times New Roman" w:eastAsia="Times New Roman" w:hAnsi="Times New Roman"/>
          <w:sz w:val="22"/>
          <w:szCs w:val="22"/>
          <w:lang w:eastAsia="lt-LT"/>
        </w:rPr>
        <w:t>Human coagulation factor VIII (inhibitor bypassing fraction)</w:t>
      </w:r>
      <w:r w:rsidR="00221B89"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rekomenduojama įvertinti trombocitų skaičių, nes gydymo </w:t>
      </w:r>
      <w:r w:rsidR="00221B89" w:rsidRPr="00A629E6">
        <w:rPr>
          <w:rFonts w:ascii="Times New Roman" w:eastAsia="Times New Roman" w:hAnsi="Times New Roman"/>
          <w:sz w:val="22"/>
          <w:szCs w:val="22"/>
          <w:lang w:eastAsia="lt-LT"/>
        </w:rPr>
        <w:t>Human coagulation factor VIII (inhibitor bypassing fraction)</w:t>
      </w:r>
      <w:r w:rsidR="00221B89"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veiksmingumui būtinas pakankamas sveikų ir veiklių trombocitų </w:t>
      </w:r>
      <w:r w:rsidR="00C428E3">
        <w:rPr>
          <w:rFonts w:ascii="Times New Roman" w:eastAsia="Times New Roman" w:hAnsi="Times New Roman"/>
          <w:sz w:val="22"/>
          <w:szCs w:val="22"/>
          <w:lang w:val="lt-LT" w:eastAsia="lt-LT"/>
        </w:rPr>
        <w:t>skaičius</w:t>
      </w:r>
      <w:r w:rsidRPr="00B96D41">
        <w:rPr>
          <w:rFonts w:ascii="Times New Roman" w:eastAsia="Times New Roman" w:hAnsi="Times New Roman"/>
          <w:sz w:val="22"/>
          <w:szCs w:val="22"/>
          <w:lang w:val="lt-LT" w:eastAsia="lt-LT"/>
        </w:rPr>
        <w:t xml:space="preserve">. </w:t>
      </w:r>
    </w:p>
    <w:p w14:paraId="1BC8BCF3" w14:textId="77777777" w:rsidR="00506ABD" w:rsidRPr="00B96D41" w:rsidRDefault="00506ABD" w:rsidP="00506ABD">
      <w:pPr>
        <w:rPr>
          <w:rFonts w:ascii="Times New Roman" w:eastAsia="Times New Roman" w:hAnsi="Times New Roman"/>
          <w:sz w:val="22"/>
          <w:szCs w:val="22"/>
          <w:lang w:val="lt-LT" w:eastAsia="lt-LT"/>
        </w:rPr>
      </w:pPr>
    </w:p>
    <w:p w14:paraId="7F056FF8" w14:textId="77777777" w:rsidR="00506ABD" w:rsidRPr="00B96D41" w:rsidRDefault="00506ABD" w:rsidP="00506ABD">
      <w:pPr>
        <w:rPr>
          <w:rFonts w:ascii="Times New Roman" w:eastAsia="Times New Roman" w:hAnsi="Times New Roman"/>
          <w:bCs/>
          <w:sz w:val="22"/>
          <w:szCs w:val="22"/>
          <w:u w:val="single"/>
          <w:lang w:val="lt-LT" w:eastAsia="lt-LT"/>
        </w:rPr>
      </w:pPr>
      <w:r w:rsidRPr="00B96D41">
        <w:rPr>
          <w:rFonts w:ascii="Times New Roman" w:eastAsia="Times New Roman" w:hAnsi="Times New Roman"/>
          <w:bCs/>
          <w:sz w:val="22"/>
          <w:szCs w:val="22"/>
          <w:u w:val="single"/>
          <w:lang w:val="lt-LT" w:eastAsia="lt-LT"/>
        </w:rPr>
        <w:t xml:space="preserve">Priemonės, padedančios išvengti infekcijų sukėlėjų </w:t>
      </w:r>
    </w:p>
    <w:p w14:paraId="0EA5780E"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Standartinės priemonės siekiant apsaugoti nuo infekcijų plitimo naudojant medicininius produktus, gaunamus iš žmogaus kraujo ar plazmos, apima donorų atranką, individualių donuotų kraujo vienetų ir plazmos skriningą specifiniams infekciniams žymenims ir efektyvių virusų inaktyvavimo </w:t>
      </w:r>
      <w:r w:rsidR="00E7174A">
        <w:rPr>
          <w:rFonts w:ascii="Times New Roman" w:eastAsia="Times New Roman" w:hAnsi="Times New Roman"/>
          <w:sz w:val="22"/>
          <w:szCs w:val="22"/>
          <w:lang w:val="lt-LT" w:eastAsia="lt-LT"/>
        </w:rPr>
        <w:t>bei</w:t>
      </w:r>
      <w:r w:rsidR="00E7174A" w:rsidRPr="00B96D41">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pašalinimo žingsnių įdiegimą gamybos procese. Nepaisant to, vartojant vaistinius preparatus, pagamintus iš žmogaus kraujo ar plazmos, negalima visiškai atmesti infekuotos medžiagos perdavimo galimybės. Taip pat yra galimybė, kad bus perduoti nežinomi, naujai susidarę virusai ar kiti patogenai.</w:t>
      </w:r>
    </w:p>
    <w:p w14:paraId="7CFB6768"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Priemonės, kurių imamasi, yra </w:t>
      </w:r>
      <w:r w:rsidR="00836575">
        <w:rPr>
          <w:rFonts w:ascii="Times New Roman" w:eastAsia="Times New Roman" w:hAnsi="Times New Roman"/>
          <w:sz w:val="22"/>
          <w:szCs w:val="22"/>
          <w:lang w:val="lt-LT" w:eastAsia="lt-LT"/>
        </w:rPr>
        <w:t>veiksmingos</w:t>
      </w:r>
      <w:r w:rsidR="00836575" w:rsidRPr="00B96D41">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apsisaugant nuo tokių apvalkalą turinčių virusų kaip ŽIV, hepatito B, hepatito C ir tokių apvalkalo neturinčių virusų kaip hepatito A. Taikomos priemonės gali būti nepakankamai veiksmingos prieš apvalkalo neturinčius virusus, tokius kaip parvovirusas B19. Parvoviruso B19 infekcija gali būti pavojinga nėščioms moterims (vaisiaus infekcija) ir asmenims, kuriems yra imuninės sistemos nepakankamumas arba padidėjusi eritropoezė (pvz.</w:t>
      </w:r>
      <w:r w:rsidR="00836575">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 xml:space="preserve"> hemolizinė anemija).</w:t>
      </w:r>
    </w:p>
    <w:p w14:paraId="465889C8"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Pacientams, kuriems reguliariai arba pakartotinai leidžiami iš žmogaus plazmos pagaminti vaistiniai preparatai, reikia apsvarstyti vakcinacijos (nuo hepatito A ir B) poreikį. </w:t>
      </w:r>
    </w:p>
    <w:p w14:paraId="4DAA9A1E" w14:textId="77777777" w:rsidR="00506ABD" w:rsidRPr="00B96D41" w:rsidRDefault="00506ABD" w:rsidP="00506ABD">
      <w:pPr>
        <w:rPr>
          <w:rFonts w:ascii="Times New Roman" w:eastAsia="Times New Roman" w:hAnsi="Times New Roman"/>
          <w:i/>
          <w:sz w:val="22"/>
          <w:szCs w:val="22"/>
          <w:lang w:val="lt-LT" w:eastAsia="lt-LT"/>
        </w:rPr>
      </w:pPr>
    </w:p>
    <w:p w14:paraId="24E75049" w14:textId="77777777" w:rsidR="00506ABD" w:rsidRPr="00B96D41" w:rsidRDefault="00506ABD" w:rsidP="00506ABD">
      <w:pPr>
        <w:rPr>
          <w:rFonts w:ascii="Times New Roman" w:eastAsia="Times New Roman" w:hAnsi="Times New Roman"/>
          <w:i/>
          <w:sz w:val="22"/>
          <w:szCs w:val="22"/>
          <w:lang w:val="lt-LT" w:eastAsia="lt-LT"/>
        </w:rPr>
      </w:pPr>
      <w:r w:rsidRPr="00B96D41">
        <w:rPr>
          <w:rFonts w:ascii="Times New Roman" w:eastAsia="Times New Roman" w:hAnsi="Times New Roman"/>
          <w:i/>
          <w:sz w:val="22"/>
          <w:szCs w:val="22"/>
          <w:lang w:val="lt-LT" w:eastAsia="lt-LT"/>
        </w:rPr>
        <w:t>Atsargumo priemonės</w:t>
      </w:r>
    </w:p>
    <w:p w14:paraId="58FFBCC3" w14:textId="77777777" w:rsidR="00381B7D" w:rsidRDefault="00381B7D" w:rsidP="00506ABD">
      <w:pPr>
        <w:rPr>
          <w:rFonts w:ascii="Times New Roman" w:eastAsia="Times New Roman" w:hAnsi="Times New Roman"/>
          <w:sz w:val="22"/>
          <w:szCs w:val="22"/>
          <w:u w:val="single"/>
          <w:lang w:val="lt-LT" w:eastAsia="lt-LT"/>
        </w:rPr>
      </w:pPr>
    </w:p>
    <w:p w14:paraId="65F9602D" w14:textId="77777777" w:rsidR="00506ABD" w:rsidRPr="00B96D41" w:rsidRDefault="00506ABD" w:rsidP="00506ABD">
      <w:pPr>
        <w:rPr>
          <w:rFonts w:ascii="Times New Roman" w:eastAsia="Times New Roman" w:hAnsi="Times New Roman"/>
          <w:sz w:val="22"/>
          <w:szCs w:val="22"/>
          <w:u w:val="single"/>
          <w:lang w:val="lt-LT" w:eastAsia="lt-LT"/>
        </w:rPr>
      </w:pPr>
      <w:r w:rsidRPr="00B96D41">
        <w:rPr>
          <w:rFonts w:ascii="Times New Roman" w:eastAsia="Times New Roman" w:hAnsi="Times New Roman"/>
          <w:sz w:val="22"/>
          <w:szCs w:val="22"/>
          <w:u w:val="single"/>
          <w:lang w:val="lt-LT" w:eastAsia="lt-LT"/>
        </w:rPr>
        <w:t>Tromboembolinių komplikacijų rizika</w:t>
      </w:r>
    </w:p>
    <w:p w14:paraId="2AEB884C" w14:textId="279BD148"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Esant toliau išvardytoms būklėms </w:t>
      </w:r>
      <w:r w:rsidR="00221B89" w:rsidRPr="00A629E6">
        <w:rPr>
          <w:rFonts w:ascii="Times New Roman" w:eastAsia="Times New Roman" w:hAnsi="Times New Roman"/>
          <w:sz w:val="22"/>
          <w:szCs w:val="22"/>
          <w:lang w:eastAsia="lt-LT"/>
        </w:rPr>
        <w:t>Human coagulation factor VIII (inhibitor bypassing fraction)</w:t>
      </w:r>
      <w:r w:rsidR="00221B89"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turėtų būti vartojama tik tuo atveju, kai nėra tikimybės pasiekti teigiamą rezultatą gydant tinkamais koaguliacijos faktoriaus koncentratais, pvz., esant aukštam inhibitorių titrui ir gyvybei grėsmingam kraujavimui (pvz., po traumos arba chirurginės operacijos).</w:t>
      </w:r>
    </w:p>
    <w:p w14:paraId="28D89F4E" w14:textId="77777777" w:rsidR="00506ABD" w:rsidRPr="00B96D41" w:rsidRDefault="00506ABD" w:rsidP="00277FEE">
      <w:pPr>
        <w:numPr>
          <w:ilvl w:val="0"/>
          <w:numId w:val="5"/>
        </w:numPr>
        <w:ind w:left="924" w:hanging="357"/>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Diseminuota intravaskulinė koaguliacija – esant laboratoriniams duomenims ir </w:t>
      </w:r>
      <w:r w:rsidR="00504D5A" w:rsidRPr="00B96D41">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arba</w:t>
      </w:r>
      <w:r w:rsidR="00504D5A" w:rsidRPr="00B96D41">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 xml:space="preserve"> klinikiniams simptomams.</w:t>
      </w:r>
    </w:p>
    <w:p w14:paraId="1964490E" w14:textId="77777777" w:rsidR="00506ABD" w:rsidRPr="00B96D41" w:rsidRDefault="00506ABD" w:rsidP="00277FEE">
      <w:pPr>
        <w:numPr>
          <w:ilvl w:val="0"/>
          <w:numId w:val="5"/>
        </w:numPr>
        <w:ind w:left="924" w:hanging="357"/>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Kepenų pakenkimas </w:t>
      </w:r>
      <w:r w:rsidR="00504D5A" w:rsidRPr="00B96D41">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 xml:space="preserve"> dėl sulėtėjusio aktyvių koaguliacijos faktorių klirenso pacientams, kurių kepenų funkcija sutrikusi, yra didesnė rizika išsivystyti DIK.  </w:t>
      </w:r>
    </w:p>
    <w:p w14:paraId="37537022" w14:textId="77777777" w:rsidR="00506ABD" w:rsidRPr="00B96D41" w:rsidRDefault="00506ABD" w:rsidP="00277FEE">
      <w:pPr>
        <w:numPr>
          <w:ilvl w:val="0"/>
          <w:numId w:val="5"/>
        </w:numPr>
        <w:ind w:left="924" w:hanging="357"/>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Vainikinių širdies kraujagyslių liga, ūminė trombozė ir (arba) embolija.</w:t>
      </w:r>
    </w:p>
    <w:p w14:paraId="17019E39" w14:textId="77777777" w:rsidR="00506ABD" w:rsidRPr="00B96D41" w:rsidRDefault="00506ABD" w:rsidP="00506ABD">
      <w:pPr>
        <w:rPr>
          <w:rFonts w:ascii="Times New Roman" w:eastAsia="Times New Roman" w:hAnsi="Times New Roman"/>
          <w:sz w:val="22"/>
          <w:szCs w:val="22"/>
          <w:u w:val="single"/>
          <w:lang w:val="lt-LT" w:eastAsia="lt-LT"/>
        </w:rPr>
      </w:pPr>
    </w:p>
    <w:p w14:paraId="341FAA54" w14:textId="77777777" w:rsidR="00506ABD" w:rsidRPr="00B96D41" w:rsidRDefault="00506ABD" w:rsidP="00506ABD">
      <w:pPr>
        <w:rPr>
          <w:rFonts w:ascii="Times New Roman" w:eastAsia="Times New Roman" w:hAnsi="Times New Roman"/>
          <w:sz w:val="22"/>
          <w:szCs w:val="22"/>
          <w:u w:val="single"/>
          <w:lang w:val="lt-LT" w:eastAsia="lt-LT"/>
        </w:rPr>
      </w:pPr>
      <w:r w:rsidRPr="00B96D41">
        <w:rPr>
          <w:rFonts w:ascii="Times New Roman" w:eastAsia="Times New Roman" w:hAnsi="Times New Roman"/>
          <w:sz w:val="22"/>
          <w:szCs w:val="22"/>
          <w:u w:val="single"/>
          <w:lang w:val="lt-LT" w:eastAsia="lt-LT"/>
        </w:rPr>
        <w:t>Prieštaringas atsakas į gydymą antiinhibitoriaus-koagulianto kompleksu</w:t>
      </w:r>
    </w:p>
    <w:p w14:paraId="3DD62624"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Dėl paciento individualių savybių atsakas į gydymą antiinhibitoriaus-koagulianto kompleksu gali būti įvairus, ir tam tikromis aplinkybėmis kraujuojančiam pacientui į vieną </w:t>
      </w:r>
      <w:r w:rsidR="002D40E1">
        <w:rPr>
          <w:rFonts w:ascii="Times New Roman" w:eastAsia="Times New Roman" w:hAnsi="Times New Roman"/>
          <w:sz w:val="22"/>
          <w:szCs w:val="22"/>
          <w:lang w:val="lt-LT" w:eastAsia="lt-LT"/>
        </w:rPr>
        <w:t xml:space="preserve">vaistinį </w:t>
      </w:r>
      <w:r w:rsidRPr="00B96D41">
        <w:rPr>
          <w:rFonts w:ascii="Times New Roman" w:eastAsia="Times New Roman" w:hAnsi="Times New Roman"/>
          <w:sz w:val="22"/>
          <w:szCs w:val="22"/>
          <w:lang w:val="lt-LT" w:eastAsia="lt-LT"/>
        </w:rPr>
        <w:t xml:space="preserve">preparatą atsakas </w:t>
      </w:r>
      <w:r w:rsidRPr="00B96D41">
        <w:rPr>
          <w:rFonts w:ascii="Times New Roman" w:eastAsia="Times New Roman" w:hAnsi="Times New Roman"/>
          <w:sz w:val="22"/>
          <w:szCs w:val="22"/>
          <w:lang w:val="lt-LT" w:eastAsia="lt-LT"/>
        </w:rPr>
        <w:lastRenderedPageBreak/>
        <w:t xml:space="preserve">nepakankamas, tuo tarpu vartojant kitą </w:t>
      </w:r>
      <w:r w:rsidR="002D40E1">
        <w:rPr>
          <w:rFonts w:ascii="Times New Roman" w:eastAsia="Times New Roman" w:hAnsi="Times New Roman"/>
          <w:sz w:val="22"/>
          <w:szCs w:val="22"/>
          <w:lang w:val="lt-LT" w:eastAsia="lt-LT"/>
        </w:rPr>
        <w:t xml:space="preserve">vaistinį </w:t>
      </w:r>
      <w:r w:rsidRPr="00B96D41">
        <w:rPr>
          <w:rFonts w:ascii="Times New Roman" w:eastAsia="Times New Roman" w:hAnsi="Times New Roman"/>
          <w:sz w:val="22"/>
          <w:szCs w:val="22"/>
          <w:lang w:val="lt-LT" w:eastAsia="lt-LT"/>
        </w:rPr>
        <w:t xml:space="preserve">preparatą būklė pagerėja. Jeigu nesulaukiamas pakankamas būklės pagerėjimas su vienu antiinhibitoriaus-koagulianto kompleksu, reikia paskirti kitą </w:t>
      </w:r>
      <w:r w:rsidR="002D40E1">
        <w:rPr>
          <w:rFonts w:ascii="Times New Roman" w:eastAsia="Times New Roman" w:hAnsi="Times New Roman"/>
          <w:sz w:val="22"/>
          <w:szCs w:val="22"/>
          <w:lang w:val="lt-LT" w:eastAsia="lt-LT"/>
        </w:rPr>
        <w:t xml:space="preserve">vaistinį </w:t>
      </w:r>
      <w:r w:rsidRPr="00B96D41">
        <w:rPr>
          <w:rFonts w:ascii="Times New Roman" w:eastAsia="Times New Roman" w:hAnsi="Times New Roman"/>
          <w:sz w:val="22"/>
          <w:szCs w:val="22"/>
          <w:lang w:val="lt-LT" w:eastAsia="lt-LT"/>
        </w:rPr>
        <w:t>preparatą.</w:t>
      </w:r>
    </w:p>
    <w:p w14:paraId="5B8213CF" w14:textId="77777777" w:rsidR="00506ABD" w:rsidRPr="00B96D41" w:rsidRDefault="00506ABD" w:rsidP="00506ABD">
      <w:pPr>
        <w:rPr>
          <w:rFonts w:ascii="Times New Roman" w:eastAsia="Times New Roman" w:hAnsi="Times New Roman"/>
          <w:sz w:val="22"/>
          <w:szCs w:val="22"/>
          <w:u w:val="single"/>
          <w:lang w:val="lt-LT" w:eastAsia="lt-LT"/>
        </w:rPr>
      </w:pPr>
    </w:p>
    <w:p w14:paraId="283ED926" w14:textId="77777777" w:rsidR="00506ABD" w:rsidRPr="00B96D41" w:rsidRDefault="00506ABD" w:rsidP="00506ABD">
      <w:pPr>
        <w:rPr>
          <w:rFonts w:ascii="Times New Roman" w:eastAsia="Times New Roman" w:hAnsi="Times New Roman"/>
          <w:sz w:val="22"/>
          <w:szCs w:val="22"/>
          <w:u w:val="single"/>
          <w:lang w:val="lt-LT" w:eastAsia="lt-LT"/>
        </w:rPr>
      </w:pPr>
      <w:r w:rsidRPr="00B96D41">
        <w:rPr>
          <w:rFonts w:ascii="Times New Roman" w:eastAsia="Times New Roman" w:hAnsi="Times New Roman"/>
          <w:sz w:val="22"/>
          <w:szCs w:val="22"/>
          <w:u w:val="single"/>
          <w:lang w:val="lt-LT" w:eastAsia="lt-LT"/>
        </w:rPr>
        <w:t>Atsakas sekant anamnezę</w:t>
      </w:r>
    </w:p>
    <w:p w14:paraId="0E1D3E54" w14:textId="61BAE003"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Sekant anamnezę nustatyta, kad pacientams, kuriems susidarę krešėjimo faktorių inhibitorių, pavartojus </w:t>
      </w:r>
      <w:r w:rsidR="00A44C1A" w:rsidRPr="00A44C1A">
        <w:rPr>
          <w:rFonts w:ascii="Times New Roman" w:eastAsia="Times New Roman" w:hAnsi="Times New Roman"/>
          <w:bCs/>
          <w:sz w:val="22"/>
          <w:szCs w:val="22"/>
          <w:lang w:eastAsia="lt-LT"/>
        </w:rPr>
        <w:t>Human coagulation factor VIII (inhibitor bypassing fraction)</w:t>
      </w:r>
      <w:r w:rsidR="00A44C1A" w:rsidRPr="00A44C1A">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pradžioje gali atsirasti inhibitorių koncentracijos padidėjimas. Toliau tęsiant </w:t>
      </w:r>
      <w:r w:rsidR="00A44C1A" w:rsidRPr="00A44C1A">
        <w:rPr>
          <w:rFonts w:ascii="Times New Roman" w:eastAsia="Times New Roman" w:hAnsi="Times New Roman"/>
          <w:bCs/>
          <w:sz w:val="22"/>
          <w:szCs w:val="22"/>
          <w:lang w:eastAsia="lt-LT"/>
        </w:rPr>
        <w:t>Human coagulation factor VIII (inhibitor bypassing fraction)</w:t>
      </w:r>
      <w:r w:rsidR="00A44C1A" w:rsidRPr="00A44C1A">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vartojimą, per kurį laiką inhibitorių kiekis vėl sumažėja. Klinikiniai ir moksliniai duomenys parodo, kad </w:t>
      </w:r>
      <w:r w:rsidR="00BD3BD6" w:rsidRPr="00BD3BD6">
        <w:rPr>
          <w:rFonts w:ascii="Times New Roman" w:eastAsia="Times New Roman" w:hAnsi="Times New Roman"/>
          <w:bCs/>
          <w:sz w:val="22"/>
          <w:szCs w:val="22"/>
          <w:lang w:eastAsia="lt-LT"/>
        </w:rPr>
        <w:t>Human coagulation factor VIII (inhibitor bypassing fraction)</w:t>
      </w:r>
      <w:r w:rsidR="00BD3BD6" w:rsidRPr="00BD3BD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veiksmingumas nesumažėja.</w:t>
      </w:r>
    </w:p>
    <w:p w14:paraId="12ECE6D9" w14:textId="77777777" w:rsidR="00506ABD" w:rsidRPr="00B96D41" w:rsidRDefault="00506ABD" w:rsidP="00506ABD">
      <w:pPr>
        <w:rPr>
          <w:rFonts w:ascii="Times New Roman" w:eastAsia="Times New Roman" w:hAnsi="Times New Roman"/>
          <w:sz w:val="22"/>
          <w:szCs w:val="22"/>
          <w:u w:val="single"/>
          <w:lang w:val="lt-LT" w:eastAsia="lt-LT"/>
        </w:rPr>
      </w:pPr>
      <w:bookmarkStart w:id="3" w:name="_Toc343081794"/>
    </w:p>
    <w:bookmarkEnd w:id="3"/>
    <w:p w14:paraId="2560CD81" w14:textId="77777777" w:rsidR="00506ABD" w:rsidRPr="00B96D41" w:rsidRDefault="00506ABD" w:rsidP="00506ABD">
      <w:pPr>
        <w:rPr>
          <w:rFonts w:ascii="Times New Roman" w:eastAsia="Times New Roman" w:hAnsi="Times New Roman"/>
          <w:sz w:val="22"/>
          <w:szCs w:val="22"/>
          <w:u w:val="single"/>
          <w:lang w:val="lt-LT" w:eastAsia="lt-LT"/>
        </w:rPr>
      </w:pPr>
      <w:r w:rsidRPr="00B96D41">
        <w:rPr>
          <w:rFonts w:ascii="Times New Roman" w:eastAsia="Times New Roman" w:hAnsi="Times New Roman"/>
          <w:sz w:val="22"/>
          <w:szCs w:val="22"/>
          <w:u w:val="single"/>
          <w:lang w:val="lt-LT" w:eastAsia="lt-LT"/>
        </w:rPr>
        <w:t>Sąveika su laboratoriniais tyrimais</w:t>
      </w:r>
    </w:p>
    <w:p w14:paraId="0DB889F6" w14:textId="5930CD5F"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Po didelių </w:t>
      </w:r>
      <w:r w:rsidR="00221B89" w:rsidRPr="00A629E6">
        <w:rPr>
          <w:rFonts w:ascii="Times New Roman" w:eastAsia="Times New Roman" w:hAnsi="Times New Roman"/>
          <w:sz w:val="22"/>
          <w:szCs w:val="22"/>
          <w:lang w:eastAsia="lt-LT"/>
        </w:rPr>
        <w:t>Human coagulation factor VIII (inhibitor bypassing fraction)</w:t>
      </w:r>
      <w:r w:rsidR="00221B89"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dozių pavartojimo pasireiškiantis laikinas pasyviai pernešamų hepatito B antikūnų kiekio padidėjimas gali sąlygoti neteisingą interpretaciją, kad serologinių mėginių rezultatai - teigiami.</w:t>
      </w:r>
    </w:p>
    <w:p w14:paraId="7B914967" w14:textId="77777777" w:rsidR="00506ABD" w:rsidRPr="00B96D41" w:rsidRDefault="00506ABD" w:rsidP="00506ABD">
      <w:pPr>
        <w:rPr>
          <w:rFonts w:ascii="Times New Roman" w:eastAsia="Times New Roman" w:hAnsi="Times New Roman"/>
          <w:sz w:val="22"/>
          <w:szCs w:val="22"/>
          <w:lang w:val="lt-LT" w:eastAsia="lt-LT"/>
        </w:rPr>
      </w:pPr>
    </w:p>
    <w:p w14:paraId="0FB9E69D" w14:textId="4043A023" w:rsidR="00506ABD" w:rsidRPr="00B96D41" w:rsidRDefault="00221B89" w:rsidP="00506ABD">
      <w:pPr>
        <w:rPr>
          <w:rFonts w:ascii="Times New Roman" w:eastAsia="Times New Roman" w:hAnsi="Times New Roman"/>
          <w:sz w:val="22"/>
          <w:szCs w:val="22"/>
          <w:lang w:val="lt-LT" w:eastAsia="lt-LT"/>
        </w:rPr>
      </w:pPr>
      <w:r w:rsidRPr="00A629E6">
        <w:rPr>
          <w:rFonts w:ascii="Times New Roman" w:eastAsia="Times New Roman" w:hAnsi="Times New Roman"/>
          <w:sz w:val="22"/>
          <w:szCs w:val="22"/>
          <w:lang w:eastAsia="lt-LT"/>
        </w:rPr>
        <w:t>Human coagulation factor VIII (inhibitor bypassing fraction)</w:t>
      </w:r>
      <w:r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00506ABD" w:rsidRPr="00B96D41">
        <w:rPr>
          <w:rFonts w:ascii="Times New Roman" w:eastAsia="Times New Roman" w:hAnsi="Times New Roman"/>
          <w:sz w:val="22"/>
          <w:szCs w:val="22"/>
          <w:lang w:val="lt-LT" w:eastAsia="lt-LT"/>
        </w:rPr>
        <w:t xml:space="preserve"> sudėtyje yra kraujo grupės izohemagliutininų (anti-A ir anti-B). Pasyvus antikūnų pernešimas ant eritrocitų antigenų, pvz., A, B, D, gali trikdyti kai kurių raudonųjų kraujo ląstelių antikūnų serologinius tyrimus, pvz., antiglobulino tyrimą (Coombs tyrimas). </w:t>
      </w:r>
    </w:p>
    <w:p w14:paraId="69D0C19E" w14:textId="77777777" w:rsidR="00506ABD" w:rsidRPr="00B96D41" w:rsidRDefault="00506ABD" w:rsidP="00506ABD">
      <w:pPr>
        <w:rPr>
          <w:rFonts w:ascii="Times New Roman" w:eastAsia="Times New Roman" w:hAnsi="Times New Roman"/>
          <w:sz w:val="22"/>
          <w:szCs w:val="22"/>
          <w:lang w:val="lt-LT" w:eastAsia="lt-LT"/>
        </w:rPr>
      </w:pPr>
    </w:p>
    <w:p w14:paraId="08A0A72A" w14:textId="77777777" w:rsidR="00506ABD" w:rsidRPr="00D62E41" w:rsidRDefault="00506ABD" w:rsidP="00506ABD">
      <w:pPr>
        <w:rPr>
          <w:rFonts w:ascii="Times New Roman" w:eastAsia="Times New Roman" w:hAnsi="Times New Roman"/>
          <w:sz w:val="22"/>
          <w:szCs w:val="22"/>
          <w:u w:val="single"/>
          <w:lang w:val="lt-LT" w:eastAsia="lt-LT"/>
        </w:rPr>
      </w:pPr>
      <w:r w:rsidRPr="00D62E41">
        <w:rPr>
          <w:rFonts w:ascii="Times New Roman" w:eastAsia="Times New Roman" w:hAnsi="Times New Roman"/>
          <w:sz w:val="22"/>
          <w:szCs w:val="22"/>
          <w:u w:val="single"/>
          <w:lang w:val="lt-LT" w:eastAsia="lt-LT"/>
        </w:rPr>
        <w:t>Vartojimas profilaktikai</w:t>
      </w:r>
    </w:p>
    <w:p w14:paraId="1639A4CB" w14:textId="7D632465"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Klinikiniai duomenys apie </w:t>
      </w:r>
      <w:r w:rsidR="00221B89" w:rsidRPr="00A629E6">
        <w:rPr>
          <w:rFonts w:ascii="Times New Roman" w:eastAsia="Times New Roman" w:hAnsi="Times New Roman"/>
          <w:sz w:val="22"/>
          <w:szCs w:val="22"/>
          <w:lang w:eastAsia="lt-LT"/>
        </w:rPr>
        <w:t>Human coagulation factor VIII (inhibitor bypassing fraction)</w:t>
      </w:r>
      <w:r w:rsidR="00221B89"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vartojimą kraujavimų profilaktikai hemofilija sergantiems pacientams yra riboti. </w:t>
      </w:r>
    </w:p>
    <w:p w14:paraId="3C73AB81" w14:textId="77777777" w:rsidR="00506ABD" w:rsidRPr="00B96D41" w:rsidRDefault="00506ABD" w:rsidP="00506ABD">
      <w:pPr>
        <w:rPr>
          <w:rFonts w:ascii="Times New Roman" w:eastAsia="Times New Roman" w:hAnsi="Times New Roman"/>
          <w:sz w:val="22"/>
          <w:szCs w:val="22"/>
          <w:lang w:val="lt-LT" w:eastAsia="lt-LT"/>
        </w:rPr>
      </w:pPr>
    </w:p>
    <w:p w14:paraId="3C8750B3" w14:textId="77777777" w:rsidR="00506ABD" w:rsidRPr="00B96D41" w:rsidRDefault="00506ABD" w:rsidP="00506ABD">
      <w:pPr>
        <w:rPr>
          <w:rFonts w:ascii="Times New Roman" w:eastAsia="Times New Roman" w:hAnsi="Times New Roman"/>
          <w:bCs/>
          <w:iCs/>
          <w:sz w:val="22"/>
          <w:szCs w:val="22"/>
          <w:u w:val="single"/>
          <w:lang w:val="lt-LT" w:eastAsia="lt-LT"/>
        </w:rPr>
      </w:pPr>
      <w:r w:rsidRPr="00B96D41">
        <w:rPr>
          <w:rFonts w:ascii="Times New Roman" w:eastAsia="Times New Roman" w:hAnsi="Times New Roman"/>
          <w:bCs/>
          <w:iCs/>
          <w:sz w:val="22"/>
          <w:szCs w:val="22"/>
          <w:u w:val="single"/>
          <w:lang w:val="lt-LT" w:eastAsia="lt-LT"/>
        </w:rPr>
        <w:t>Vaikų populiacija</w:t>
      </w:r>
    </w:p>
    <w:p w14:paraId="2E2FBEE4" w14:textId="5F78340B"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Pranešimai apie klinikinius atvejus ir klinikinių tyrimų rezultatai leidžia teigti, kad </w:t>
      </w:r>
      <w:r w:rsidR="00221B89" w:rsidRPr="00A629E6">
        <w:rPr>
          <w:rFonts w:ascii="Times New Roman" w:eastAsia="Times New Roman" w:hAnsi="Times New Roman"/>
          <w:sz w:val="22"/>
          <w:szCs w:val="22"/>
          <w:lang w:eastAsia="lt-LT"/>
        </w:rPr>
        <w:t>Human coagulation factor VIII (inhibitor bypassing fraction)</w:t>
      </w:r>
      <w:r w:rsidR="00221B89"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galima gydyti jaunesnius nei 6 metų vaikus.</w:t>
      </w:r>
    </w:p>
    <w:p w14:paraId="78BAFED3" w14:textId="77777777" w:rsidR="00506ABD" w:rsidRPr="00B96D41" w:rsidRDefault="00506ABD" w:rsidP="00506ABD">
      <w:pPr>
        <w:rPr>
          <w:rFonts w:ascii="Times New Roman" w:eastAsia="Times New Roman" w:hAnsi="Times New Roman"/>
          <w:sz w:val="22"/>
          <w:szCs w:val="22"/>
          <w:lang w:val="lt-LT" w:eastAsia="lt-LT"/>
        </w:rPr>
      </w:pPr>
    </w:p>
    <w:p w14:paraId="38CEE83A" w14:textId="61A6FA55" w:rsidR="00506ABD" w:rsidRPr="00B96D41" w:rsidRDefault="000F7428" w:rsidP="00506ABD">
      <w:pPr>
        <w:rPr>
          <w:rFonts w:ascii="Times New Roman" w:eastAsia="Times New Roman" w:hAnsi="Times New Roman"/>
          <w:sz w:val="22"/>
          <w:szCs w:val="22"/>
          <w:lang w:val="lt-LT" w:eastAsia="lt-LT"/>
        </w:rPr>
      </w:pPr>
      <w:r>
        <w:rPr>
          <w:rFonts w:ascii="Times New Roman" w:eastAsia="Times New Roman" w:hAnsi="Times New Roman"/>
          <w:sz w:val="22"/>
          <w:szCs w:val="22"/>
          <w:u w:val="single"/>
          <w:lang w:val="lt-LT"/>
        </w:rPr>
        <w:t>Natrio kiekis</w:t>
      </w:r>
    </w:p>
    <w:p w14:paraId="76616A79" w14:textId="217185DB" w:rsidR="000F7428" w:rsidRDefault="000F7428" w:rsidP="000F7428">
      <w:pPr>
        <w:rPr>
          <w:rFonts w:ascii="Times New Roman" w:eastAsia="Times New Roman" w:hAnsi="Times New Roman"/>
          <w:sz w:val="22"/>
          <w:szCs w:val="22"/>
          <w:lang w:val="lt-LT" w:eastAsia="lt-LT"/>
        </w:rPr>
      </w:pPr>
      <w:r>
        <w:rPr>
          <w:rFonts w:ascii="Times New Roman" w:eastAsia="Times New Roman" w:hAnsi="Times New Roman"/>
          <w:sz w:val="22"/>
          <w:szCs w:val="22"/>
          <w:lang w:val="lt-LT" w:eastAsia="lt-LT"/>
        </w:rPr>
        <w:t xml:space="preserve">Viename </w:t>
      </w:r>
      <w:r w:rsidR="00221B89" w:rsidRPr="00A629E6">
        <w:rPr>
          <w:rFonts w:ascii="Times New Roman" w:eastAsia="Times New Roman" w:hAnsi="Times New Roman"/>
          <w:sz w:val="22"/>
          <w:szCs w:val="22"/>
          <w:lang w:eastAsia="lt-LT"/>
        </w:rPr>
        <w:t>Human coagulation factor VIII (inhibitor bypassing fraction)</w:t>
      </w:r>
      <w:r w:rsidR="00221B89"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0F7428">
        <w:rPr>
          <w:rFonts w:ascii="Times New Roman" w:eastAsia="Times New Roman" w:hAnsi="Times New Roman"/>
          <w:sz w:val="22"/>
          <w:szCs w:val="22"/>
          <w:lang w:val="lt-LT" w:eastAsia="lt-LT"/>
        </w:rPr>
        <w:t xml:space="preserve"> 500</w:t>
      </w:r>
      <w:r>
        <w:rPr>
          <w:rFonts w:ascii="Times New Roman" w:eastAsia="Times New Roman" w:hAnsi="Times New Roman"/>
          <w:sz w:val="22"/>
          <w:szCs w:val="22"/>
          <w:lang w:val="lt-LT" w:eastAsia="lt-LT"/>
        </w:rPr>
        <w:t> </w:t>
      </w:r>
      <w:r w:rsidRPr="000F7428">
        <w:rPr>
          <w:rFonts w:ascii="Times New Roman" w:eastAsia="Times New Roman" w:hAnsi="Times New Roman"/>
          <w:sz w:val="22"/>
          <w:szCs w:val="22"/>
          <w:lang w:val="lt-LT" w:eastAsia="lt-LT"/>
        </w:rPr>
        <w:t>V flakone</w:t>
      </w:r>
      <w:r>
        <w:rPr>
          <w:rFonts w:ascii="Times New Roman" w:eastAsia="Times New Roman" w:hAnsi="Times New Roman"/>
          <w:sz w:val="22"/>
          <w:szCs w:val="22"/>
          <w:lang w:val="lt-LT" w:eastAsia="lt-LT"/>
        </w:rPr>
        <w:t xml:space="preserve"> yra</w:t>
      </w:r>
      <w:r w:rsidRPr="000F7428">
        <w:rPr>
          <w:rFonts w:ascii="Times New Roman" w:eastAsia="Times New Roman" w:hAnsi="Times New Roman"/>
          <w:sz w:val="22"/>
          <w:szCs w:val="22"/>
          <w:lang w:val="lt-LT" w:eastAsia="lt-LT"/>
        </w:rPr>
        <w:t xml:space="preserve"> apytikriai </w:t>
      </w:r>
      <w:r>
        <w:rPr>
          <w:rFonts w:ascii="Times New Roman" w:eastAsia="Times New Roman" w:hAnsi="Times New Roman"/>
          <w:sz w:val="22"/>
          <w:szCs w:val="22"/>
          <w:lang w:val="lt-LT" w:eastAsia="lt-LT"/>
        </w:rPr>
        <w:t>4</w:t>
      </w:r>
      <w:r w:rsidRPr="000F7428">
        <w:rPr>
          <w:rFonts w:ascii="Times New Roman" w:eastAsia="Times New Roman" w:hAnsi="Times New Roman"/>
          <w:sz w:val="22"/>
          <w:szCs w:val="22"/>
          <w:lang w:val="lt-LT" w:eastAsia="lt-LT"/>
        </w:rPr>
        <w:t>0</w:t>
      </w:r>
      <w:r>
        <w:rPr>
          <w:rFonts w:ascii="Times New Roman" w:eastAsia="Times New Roman" w:hAnsi="Times New Roman"/>
          <w:sz w:val="22"/>
          <w:szCs w:val="22"/>
          <w:lang w:val="lt-LT" w:eastAsia="lt-LT"/>
        </w:rPr>
        <w:t> </w:t>
      </w:r>
      <w:r w:rsidRPr="000F7428">
        <w:rPr>
          <w:rFonts w:ascii="Times New Roman" w:eastAsia="Times New Roman" w:hAnsi="Times New Roman"/>
          <w:sz w:val="22"/>
          <w:szCs w:val="22"/>
          <w:lang w:val="lt-LT" w:eastAsia="lt-LT"/>
        </w:rPr>
        <w:t>mg natrio</w:t>
      </w:r>
      <w:r>
        <w:rPr>
          <w:rFonts w:ascii="Times New Roman" w:eastAsia="Times New Roman" w:hAnsi="Times New Roman"/>
          <w:sz w:val="22"/>
          <w:szCs w:val="22"/>
          <w:lang w:val="lt-LT" w:eastAsia="lt-LT"/>
        </w:rPr>
        <w:t xml:space="preserve">, </w:t>
      </w:r>
      <w:r w:rsidRPr="000F7428">
        <w:rPr>
          <w:rFonts w:ascii="Times New Roman" w:eastAsia="Times New Roman" w:hAnsi="Times New Roman"/>
          <w:sz w:val="22"/>
          <w:szCs w:val="22"/>
          <w:lang w:val="lt-LT" w:eastAsia="lt-LT"/>
        </w:rPr>
        <w:t xml:space="preserve">tai atitinka </w:t>
      </w:r>
      <w:r>
        <w:rPr>
          <w:rFonts w:ascii="Times New Roman" w:eastAsia="Times New Roman" w:hAnsi="Times New Roman"/>
          <w:sz w:val="22"/>
          <w:szCs w:val="22"/>
          <w:lang w:val="lt-LT" w:eastAsia="lt-LT"/>
        </w:rPr>
        <w:t>2 </w:t>
      </w:r>
      <w:r w:rsidRPr="000F7428">
        <w:rPr>
          <w:rFonts w:ascii="Times New Roman" w:eastAsia="Times New Roman" w:hAnsi="Times New Roman"/>
          <w:sz w:val="22"/>
          <w:szCs w:val="22"/>
          <w:lang w:val="lt-LT" w:eastAsia="lt-LT"/>
        </w:rPr>
        <w:t>% didžiausios PSO</w:t>
      </w:r>
      <w:r>
        <w:rPr>
          <w:rFonts w:ascii="Times New Roman" w:eastAsia="Times New Roman" w:hAnsi="Times New Roman"/>
          <w:sz w:val="22"/>
          <w:szCs w:val="22"/>
          <w:lang w:val="lt-LT" w:eastAsia="lt-LT"/>
        </w:rPr>
        <w:t xml:space="preserve"> </w:t>
      </w:r>
      <w:r w:rsidRPr="000F7428">
        <w:rPr>
          <w:rFonts w:ascii="Times New Roman" w:eastAsia="Times New Roman" w:hAnsi="Times New Roman"/>
          <w:sz w:val="22"/>
          <w:szCs w:val="22"/>
          <w:lang w:val="lt-LT" w:eastAsia="lt-LT"/>
        </w:rPr>
        <w:t>rekomenduojamos paros normos suaugusiesiems, kuri</w:t>
      </w:r>
      <w:r>
        <w:rPr>
          <w:rFonts w:ascii="Times New Roman" w:eastAsia="Times New Roman" w:hAnsi="Times New Roman"/>
          <w:sz w:val="22"/>
          <w:szCs w:val="22"/>
          <w:lang w:val="lt-LT" w:eastAsia="lt-LT"/>
        </w:rPr>
        <w:t xml:space="preserve"> </w:t>
      </w:r>
      <w:r w:rsidRPr="000F7428">
        <w:rPr>
          <w:rFonts w:ascii="Times New Roman" w:eastAsia="Times New Roman" w:hAnsi="Times New Roman"/>
          <w:sz w:val="22"/>
          <w:szCs w:val="22"/>
          <w:lang w:val="lt-LT" w:eastAsia="lt-LT"/>
        </w:rPr>
        <w:t>yra 2 g natrio.</w:t>
      </w:r>
    </w:p>
    <w:p w14:paraId="13E31CFB" w14:textId="1B28DFB4" w:rsidR="000F7428" w:rsidRDefault="000F7428" w:rsidP="000F7428">
      <w:pPr>
        <w:rPr>
          <w:rFonts w:ascii="Times New Roman" w:eastAsia="Times New Roman" w:hAnsi="Times New Roman"/>
          <w:sz w:val="22"/>
          <w:szCs w:val="22"/>
          <w:lang w:val="lt-LT" w:eastAsia="lt-LT"/>
        </w:rPr>
      </w:pPr>
      <w:r>
        <w:rPr>
          <w:rFonts w:ascii="Times New Roman" w:eastAsia="Times New Roman" w:hAnsi="Times New Roman"/>
          <w:sz w:val="22"/>
          <w:szCs w:val="22"/>
          <w:lang w:val="lt-LT" w:eastAsia="lt-LT"/>
        </w:rPr>
        <w:t xml:space="preserve">Viename </w:t>
      </w:r>
      <w:r w:rsidR="00221B89" w:rsidRPr="00A629E6">
        <w:rPr>
          <w:rFonts w:ascii="Times New Roman" w:eastAsia="Times New Roman" w:hAnsi="Times New Roman"/>
          <w:sz w:val="22"/>
          <w:szCs w:val="22"/>
          <w:lang w:eastAsia="lt-LT"/>
        </w:rPr>
        <w:t>Human coagulation factor VIII (inhibitor bypassing fraction)</w:t>
      </w:r>
      <w:r w:rsidR="00221B89"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0F7428">
        <w:rPr>
          <w:rFonts w:ascii="Times New Roman" w:eastAsia="Times New Roman" w:hAnsi="Times New Roman"/>
          <w:sz w:val="22"/>
          <w:szCs w:val="22"/>
          <w:lang w:val="lt-LT" w:eastAsia="lt-LT"/>
        </w:rPr>
        <w:t xml:space="preserve"> </w:t>
      </w:r>
      <w:r>
        <w:rPr>
          <w:rFonts w:ascii="Times New Roman" w:eastAsia="Times New Roman" w:hAnsi="Times New Roman"/>
          <w:sz w:val="22"/>
          <w:szCs w:val="22"/>
          <w:lang w:val="lt-LT" w:eastAsia="lt-LT"/>
        </w:rPr>
        <w:t>1</w:t>
      </w:r>
      <w:r w:rsidR="00CF6680">
        <w:rPr>
          <w:rFonts w:ascii="Times New Roman" w:eastAsia="Times New Roman" w:hAnsi="Times New Roman"/>
          <w:sz w:val="22"/>
          <w:szCs w:val="22"/>
          <w:lang w:val="lt-LT" w:eastAsia="lt-LT"/>
        </w:rPr>
        <w:t xml:space="preserve"> </w:t>
      </w:r>
      <w:r>
        <w:rPr>
          <w:rFonts w:ascii="Times New Roman" w:eastAsia="Times New Roman" w:hAnsi="Times New Roman"/>
          <w:sz w:val="22"/>
          <w:szCs w:val="22"/>
          <w:lang w:val="lt-LT" w:eastAsia="lt-LT"/>
        </w:rPr>
        <w:t>0</w:t>
      </w:r>
      <w:r w:rsidRPr="000F7428">
        <w:rPr>
          <w:rFonts w:ascii="Times New Roman" w:eastAsia="Times New Roman" w:hAnsi="Times New Roman"/>
          <w:sz w:val="22"/>
          <w:szCs w:val="22"/>
          <w:lang w:val="lt-LT" w:eastAsia="lt-LT"/>
        </w:rPr>
        <w:t>00</w:t>
      </w:r>
      <w:r>
        <w:rPr>
          <w:rFonts w:ascii="Times New Roman" w:eastAsia="Times New Roman" w:hAnsi="Times New Roman"/>
          <w:sz w:val="22"/>
          <w:szCs w:val="22"/>
          <w:lang w:val="lt-LT" w:eastAsia="lt-LT"/>
        </w:rPr>
        <w:t> </w:t>
      </w:r>
      <w:r w:rsidRPr="000F7428">
        <w:rPr>
          <w:rFonts w:ascii="Times New Roman" w:eastAsia="Times New Roman" w:hAnsi="Times New Roman"/>
          <w:sz w:val="22"/>
          <w:szCs w:val="22"/>
          <w:lang w:val="lt-LT" w:eastAsia="lt-LT"/>
        </w:rPr>
        <w:t>V flakone</w:t>
      </w:r>
      <w:r>
        <w:rPr>
          <w:rFonts w:ascii="Times New Roman" w:eastAsia="Times New Roman" w:hAnsi="Times New Roman"/>
          <w:sz w:val="22"/>
          <w:szCs w:val="22"/>
          <w:lang w:val="lt-LT" w:eastAsia="lt-LT"/>
        </w:rPr>
        <w:t xml:space="preserve"> yra</w:t>
      </w:r>
      <w:r w:rsidRPr="000F7428">
        <w:rPr>
          <w:rFonts w:ascii="Times New Roman" w:eastAsia="Times New Roman" w:hAnsi="Times New Roman"/>
          <w:sz w:val="22"/>
          <w:szCs w:val="22"/>
          <w:lang w:val="lt-LT" w:eastAsia="lt-LT"/>
        </w:rPr>
        <w:t xml:space="preserve"> apytikriai </w:t>
      </w:r>
      <w:r>
        <w:rPr>
          <w:rFonts w:ascii="Times New Roman" w:eastAsia="Times New Roman" w:hAnsi="Times New Roman"/>
          <w:sz w:val="22"/>
          <w:szCs w:val="22"/>
          <w:lang w:val="lt-LT" w:eastAsia="lt-LT"/>
        </w:rPr>
        <w:t>8</w:t>
      </w:r>
      <w:r w:rsidRPr="000F7428">
        <w:rPr>
          <w:rFonts w:ascii="Times New Roman" w:eastAsia="Times New Roman" w:hAnsi="Times New Roman"/>
          <w:sz w:val="22"/>
          <w:szCs w:val="22"/>
          <w:lang w:val="lt-LT" w:eastAsia="lt-LT"/>
        </w:rPr>
        <w:t>0</w:t>
      </w:r>
      <w:r>
        <w:rPr>
          <w:rFonts w:ascii="Times New Roman" w:eastAsia="Times New Roman" w:hAnsi="Times New Roman"/>
          <w:sz w:val="22"/>
          <w:szCs w:val="22"/>
          <w:lang w:val="lt-LT" w:eastAsia="lt-LT"/>
        </w:rPr>
        <w:t> </w:t>
      </w:r>
      <w:r w:rsidRPr="000F7428">
        <w:rPr>
          <w:rFonts w:ascii="Times New Roman" w:eastAsia="Times New Roman" w:hAnsi="Times New Roman"/>
          <w:sz w:val="22"/>
          <w:szCs w:val="22"/>
          <w:lang w:val="lt-LT" w:eastAsia="lt-LT"/>
        </w:rPr>
        <w:t>mg natrio</w:t>
      </w:r>
      <w:r>
        <w:rPr>
          <w:rFonts w:ascii="Times New Roman" w:eastAsia="Times New Roman" w:hAnsi="Times New Roman"/>
          <w:sz w:val="22"/>
          <w:szCs w:val="22"/>
          <w:lang w:val="lt-LT" w:eastAsia="lt-LT"/>
        </w:rPr>
        <w:t xml:space="preserve">, </w:t>
      </w:r>
      <w:r w:rsidRPr="000F7428">
        <w:rPr>
          <w:rFonts w:ascii="Times New Roman" w:eastAsia="Times New Roman" w:hAnsi="Times New Roman"/>
          <w:sz w:val="22"/>
          <w:szCs w:val="22"/>
          <w:lang w:val="lt-LT" w:eastAsia="lt-LT"/>
        </w:rPr>
        <w:t xml:space="preserve">tai atitinka </w:t>
      </w:r>
      <w:r>
        <w:rPr>
          <w:rFonts w:ascii="Times New Roman" w:eastAsia="Times New Roman" w:hAnsi="Times New Roman"/>
          <w:sz w:val="22"/>
          <w:szCs w:val="22"/>
          <w:lang w:val="lt-LT" w:eastAsia="lt-LT"/>
        </w:rPr>
        <w:t>4 </w:t>
      </w:r>
      <w:r w:rsidRPr="000F7428">
        <w:rPr>
          <w:rFonts w:ascii="Times New Roman" w:eastAsia="Times New Roman" w:hAnsi="Times New Roman"/>
          <w:sz w:val="22"/>
          <w:szCs w:val="22"/>
          <w:lang w:val="lt-LT" w:eastAsia="lt-LT"/>
        </w:rPr>
        <w:t>% didžiausios PSO</w:t>
      </w:r>
      <w:r>
        <w:rPr>
          <w:rFonts w:ascii="Times New Roman" w:eastAsia="Times New Roman" w:hAnsi="Times New Roman"/>
          <w:sz w:val="22"/>
          <w:szCs w:val="22"/>
          <w:lang w:val="lt-LT" w:eastAsia="lt-LT"/>
        </w:rPr>
        <w:t xml:space="preserve"> </w:t>
      </w:r>
      <w:r w:rsidRPr="000F7428">
        <w:rPr>
          <w:rFonts w:ascii="Times New Roman" w:eastAsia="Times New Roman" w:hAnsi="Times New Roman"/>
          <w:sz w:val="22"/>
          <w:szCs w:val="22"/>
          <w:lang w:val="lt-LT" w:eastAsia="lt-LT"/>
        </w:rPr>
        <w:t>rekomenduojamos paros normos suaugusiesiems, kuri</w:t>
      </w:r>
      <w:r>
        <w:rPr>
          <w:rFonts w:ascii="Times New Roman" w:eastAsia="Times New Roman" w:hAnsi="Times New Roman"/>
          <w:sz w:val="22"/>
          <w:szCs w:val="22"/>
          <w:lang w:val="lt-LT" w:eastAsia="lt-LT"/>
        </w:rPr>
        <w:t xml:space="preserve"> </w:t>
      </w:r>
      <w:r w:rsidRPr="000F7428">
        <w:rPr>
          <w:rFonts w:ascii="Times New Roman" w:eastAsia="Times New Roman" w:hAnsi="Times New Roman"/>
          <w:sz w:val="22"/>
          <w:szCs w:val="22"/>
          <w:lang w:val="lt-LT" w:eastAsia="lt-LT"/>
        </w:rPr>
        <w:t>yra 2 g natrio.</w:t>
      </w:r>
    </w:p>
    <w:p w14:paraId="180188E8" w14:textId="77777777" w:rsidR="00506ABD" w:rsidRPr="00B96D41" w:rsidRDefault="00506ABD" w:rsidP="00506ABD">
      <w:pPr>
        <w:autoSpaceDE w:val="0"/>
        <w:autoSpaceDN w:val="0"/>
        <w:adjustRightInd w:val="0"/>
        <w:rPr>
          <w:rFonts w:ascii="Times New Roman" w:eastAsia="Times New Roman" w:hAnsi="Times New Roman"/>
          <w:sz w:val="22"/>
          <w:szCs w:val="22"/>
          <w:lang w:val="lt-LT" w:eastAsia="lt-LT"/>
        </w:rPr>
      </w:pPr>
    </w:p>
    <w:p w14:paraId="0DEDE528" w14:textId="77777777" w:rsidR="00506ABD" w:rsidRPr="00B96D41" w:rsidRDefault="00506ABD" w:rsidP="00506ABD">
      <w:pPr>
        <w:rPr>
          <w:rFonts w:ascii="Times New Roman" w:eastAsia="Times New Roman" w:hAnsi="Times New Roman"/>
          <w:b/>
          <w:bCs/>
          <w:sz w:val="22"/>
          <w:szCs w:val="22"/>
          <w:lang w:val="lt-LT" w:eastAsia="lt-LT"/>
        </w:rPr>
      </w:pPr>
      <w:r w:rsidRPr="00B96D41">
        <w:rPr>
          <w:rFonts w:ascii="Times New Roman" w:eastAsia="Times New Roman" w:hAnsi="Times New Roman"/>
          <w:b/>
          <w:bCs/>
          <w:sz w:val="22"/>
          <w:szCs w:val="22"/>
          <w:lang w:val="lt-LT" w:eastAsia="lt-LT"/>
        </w:rPr>
        <w:t>4.5</w:t>
      </w:r>
      <w:r w:rsidRPr="00B96D41">
        <w:rPr>
          <w:rFonts w:ascii="Times New Roman" w:eastAsia="Times New Roman" w:hAnsi="Times New Roman"/>
          <w:b/>
          <w:bCs/>
          <w:sz w:val="22"/>
          <w:szCs w:val="22"/>
          <w:lang w:val="lt-LT" w:eastAsia="lt-LT"/>
        </w:rPr>
        <w:tab/>
        <w:t>Sąveika su kitais vaistiniais preparatais ir kitokia sąveika</w:t>
      </w:r>
    </w:p>
    <w:p w14:paraId="7A7CDDD5" w14:textId="77777777" w:rsidR="00506ABD" w:rsidRPr="00B96D41" w:rsidRDefault="00506ABD" w:rsidP="00506ABD">
      <w:pPr>
        <w:rPr>
          <w:rFonts w:ascii="Times New Roman" w:eastAsia="Times New Roman" w:hAnsi="Times New Roman"/>
          <w:sz w:val="22"/>
          <w:szCs w:val="22"/>
          <w:lang w:val="lt-LT" w:eastAsia="lt-LT"/>
        </w:rPr>
      </w:pPr>
    </w:p>
    <w:p w14:paraId="23573E53" w14:textId="0A1AB843" w:rsidR="00506ABD" w:rsidRPr="00B96D41" w:rsidRDefault="00506ABD" w:rsidP="00506ABD">
      <w:pPr>
        <w:jc w:val="both"/>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rPr>
        <w:t xml:space="preserve">Nėra atlikta adekvačių ir gerai kontroliuojamų klinikinių tyrimų kombinuotai arba palaipsniui naudojant </w:t>
      </w:r>
      <w:r w:rsidR="00221B89" w:rsidRPr="00A629E6">
        <w:rPr>
          <w:rFonts w:ascii="Times New Roman" w:eastAsia="Times New Roman" w:hAnsi="Times New Roman"/>
          <w:sz w:val="22"/>
          <w:szCs w:val="22"/>
          <w:lang w:eastAsia="lt-LT"/>
        </w:rPr>
        <w:t>Human coagulation factor VIII (inhibitor bypassing fraction)</w:t>
      </w:r>
      <w:r w:rsidR="00221B89"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rPr>
        <w:t xml:space="preserve"> ir rekombinantinį VIIa faktorių arba antifibrinolitikus </w:t>
      </w:r>
      <w:r w:rsidRPr="00B96D41">
        <w:rPr>
          <w:rFonts w:ascii="Times New Roman" w:hAnsi="Times New Roman"/>
          <w:sz w:val="22"/>
          <w:szCs w:val="22"/>
          <w:lang w:val="lt-LT"/>
        </w:rPr>
        <w:t>arba emicizumabą.</w:t>
      </w:r>
      <w:r w:rsidRPr="00B96D41">
        <w:rPr>
          <w:rFonts w:ascii="Times New Roman" w:eastAsia="ヒラギノ角ゴ Pro W3" w:hAnsi="Times New Roman"/>
          <w:bCs/>
          <w:color w:val="000000"/>
          <w:sz w:val="22"/>
          <w:szCs w:val="22"/>
          <w:lang w:val="lt-LT"/>
        </w:rPr>
        <w:t xml:space="preserve"> </w:t>
      </w:r>
    </w:p>
    <w:p w14:paraId="64FEB910" w14:textId="440FDBEF"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Tromboembolijos rizika turi būti įvertinta tais atvejais, kai, gydant </w:t>
      </w:r>
      <w:r w:rsidR="00221B89" w:rsidRPr="00A629E6">
        <w:rPr>
          <w:rFonts w:ascii="Times New Roman" w:eastAsia="Times New Roman" w:hAnsi="Times New Roman"/>
          <w:sz w:val="22"/>
          <w:szCs w:val="22"/>
          <w:lang w:eastAsia="lt-LT"/>
        </w:rPr>
        <w:t>Human coagulation factor VIII (inhibitor bypassing fraction)</w:t>
      </w:r>
      <w:r w:rsidR="00221B89"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vartojami sisteminiai antifibrinolitikai, pvz., traneksamo rūgštis ir aminokaprono rūgštis. Todėl antifibrinolitiniai vaist</w:t>
      </w:r>
      <w:r w:rsidR="00077A58">
        <w:rPr>
          <w:rFonts w:ascii="Times New Roman" w:eastAsia="Times New Roman" w:hAnsi="Times New Roman"/>
          <w:sz w:val="22"/>
          <w:szCs w:val="22"/>
          <w:lang w:val="lt-LT" w:eastAsia="lt-LT"/>
        </w:rPr>
        <w:t>ini</w:t>
      </w:r>
      <w:r w:rsidRPr="00B96D41">
        <w:rPr>
          <w:rFonts w:ascii="Times New Roman" w:eastAsia="Times New Roman" w:hAnsi="Times New Roman"/>
          <w:sz w:val="22"/>
          <w:szCs w:val="22"/>
          <w:lang w:val="lt-LT" w:eastAsia="lt-LT"/>
        </w:rPr>
        <w:t>ai</w:t>
      </w:r>
      <w:r w:rsidR="00077A58">
        <w:rPr>
          <w:rFonts w:ascii="Times New Roman" w:eastAsia="Times New Roman" w:hAnsi="Times New Roman"/>
          <w:sz w:val="22"/>
          <w:szCs w:val="22"/>
          <w:lang w:val="lt-LT" w:eastAsia="lt-LT"/>
        </w:rPr>
        <w:t xml:space="preserve"> preparatai</w:t>
      </w:r>
      <w:r w:rsidRPr="00B96D41">
        <w:rPr>
          <w:rFonts w:ascii="Times New Roman" w:eastAsia="Times New Roman" w:hAnsi="Times New Roman"/>
          <w:sz w:val="22"/>
          <w:szCs w:val="22"/>
          <w:lang w:val="lt-LT" w:eastAsia="lt-LT"/>
        </w:rPr>
        <w:t xml:space="preserve"> negali būti vartojami apytikriai nuo 6 iki 12 valandų po </w:t>
      </w:r>
      <w:r w:rsidR="00221B89" w:rsidRPr="00A629E6">
        <w:rPr>
          <w:rFonts w:ascii="Times New Roman" w:eastAsia="Times New Roman" w:hAnsi="Times New Roman"/>
          <w:sz w:val="22"/>
          <w:szCs w:val="22"/>
          <w:lang w:eastAsia="lt-LT"/>
        </w:rPr>
        <w:t>Human coagulation factor VIII (inhibitor bypassing fraction)</w:t>
      </w:r>
      <w:r w:rsidR="00221B89"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suleidimo.</w:t>
      </w:r>
    </w:p>
    <w:p w14:paraId="1B0E7C86" w14:textId="77777777" w:rsidR="00506ABD" w:rsidRPr="00B96D41" w:rsidRDefault="00506ABD" w:rsidP="00506ABD">
      <w:pPr>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 xml:space="preserve">Kartu naudojant rFVIIa, remiantis esamais duomenimis, gautais atliekant tyrimus </w:t>
      </w:r>
      <w:r w:rsidRPr="00B96D41">
        <w:rPr>
          <w:rFonts w:ascii="Times New Roman" w:eastAsia="Times New Roman" w:hAnsi="Times New Roman"/>
          <w:i/>
          <w:iCs/>
          <w:sz w:val="22"/>
          <w:szCs w:val="22"/>
          <w:lang w:val="lt-LT"/>
        </w:rPr>
        <w:t>in vitro</w:t>
      </w:r>
      <w:r w:rsidRPr="00B96D41">
        <w:rPr>
          <w:rFonts w:ascii="Times New Roman" w:eastAsia="Times New Roman" w:hAnsi="Times New Roman"/>
          <w:sz w:val="22"/>
          <w:szCs w:val="22"/>
          <w:lang w:val="lt-LT"/>
        </w:rPr>
        <w:t xml:space="preserve"> ir stebint kliniškai, nustatyta galima vaist</w:t>
      </w:r>
      <w:r w:rsidR="00077A58">
        <w:rPr>
          <w:rFonts w:ascii="Times New Roman" w:eastAsia="Times New Roman" w:hAnsi="Times New Roman"/>
          <w:sz w:val="22"/>
          <w:szCs w:val="22"/>
          <w:lang w:val="lt-LT"/>
        </w:rPr>
        <w:t>ini</w:t>
      </w:r>
      <w:r w:rsidRPr="00B96D41">
        <w:rPr>
          <w:rFonts w:ascii="Times New Roman" w:eastAsia="Times New Roman" w:hAnsi="Times New Roman"/>
          <w:sz w:val="22"/>
          <w:szCs w:val="22"/>
          <w:lang w:val="lt-LT"/>
        </w:rPr>
        <w:t xml:space="preserve">ų </w:t>
      </w:r>
      <w:r w:rsidR="00077A58">
        <w:rPr>
          <w:rFonts w:ascii="Times New Roman" w:eastAsia="Times New Roman" w:hAnsi="Times New Roman"/>
          <w:sz w:val="22"/>
          <w:szCs w:val="22"/>
          <w:lang w:val="lt-LT"/>
        </w:rPr>
        <w:t xml:space="preserve">preparatų </w:t>
      </w:r>
      <w:r w:rsidRPr="00B96D41">
        <w:rPr>
          <w:rFonts w:ascii="Times New Roman" w:eastAsia="Times New Roman" w:hAnsi="Times New Roman"/>
          <w:sz w:val="22"/>
          <w:szCs w:val="22"/>
          <w:lang w:val="lt-LT"/>
        </w:rPr>
        <w:t xml:space="preserve">sąveika (potencialiai sukelianti </w:t>
      </w:r>
      <w:r w:rsidR="00077A58">
        <w:rPr>
          <w:rFonts w:ascii="Times New Roman" w:eastAsia="Times New Roman" w:hAnsi="Times New Roman"/>
          <w:sz w:val="22"/>
          <w:szCs w:val="22"/>
          <w:lang w:val="lt-LT"/>
        </w:rPr>
        <w:t>nepageidaujamus</w:t>
      </w:r>
      <w:r w:rsidR="00077A58" w:rsidRPr="00B96D41">
        <w:rPr>
          <w:rFonts w:ascii="Times New Roman" w:eastAsia="Times New Roman" w:hAnsi="Times New Roman"/>
          <w:sz w:val="22"/>
          <w:szCs w:val="22"/>
          <w:lang w:val="lt-LT"/>
        </w:rPr>
        <w:t xml:space="preserve"> </w:t>
      </w:r>
      <w:r w:rsidRPr="00B96D41">
        <w:rPr>
          <w:rFonts w:ascii="Times New Roman" w:eastAsia="Times New Roman" w:hAnsi="Times New Roman"/>
          <w:sz w:val="22"/>
          <w:szCs w:val="22"/>
          <w:lang w:val="lt-LT"/>
        </w:rPr>
        <w:t>poveikius, tokius kaip tromboembolija).</w:t>
      </w:r>
    </w:p>
    <w:p w14:paraId="15CBCEC3" w14:textId="2F7531A6" w:rsidR="00506ABD" w:rsidRPr="00B96D41" w:rsidRDefault="00506ABD" w:rsidP="00506ABD">
      <w:pPr>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 xml:space="preserve">Remiantis emicizumabo klinikinių tyrimų patirtimi, galima sąveika su emicizumabu, kai </w:t>
      </w:r>
      <w:r w:rsidR="00221B89" w:rsidRPr="00A629E6">
        <w:rPr>
          <w:rFonts w:ascii="Times New Roman" w:eastAsia="Times New Roman" w:hAnsi="Times New Roman"/>
          <w:sz w:val="22"/>
          <w:szCs w:val="22"/>
          <w:lang w:eastAsia="lt-LT"/>
        </w:rPr>
        <w:t>Human coagulation factor VIII (inhibitor bypassing fraction)</w:t>
      </w:r>
      <w:r w:rsidR="00221B89"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rPr>
        <w:t xml:space="preserve"> buvo vartojamas kaip dalis kraujavimo proveržio gydymo režimo (žr. 4.4 skyrių).</w:t>
      </w:r>
    </w:p>
    <w:p w14:paraId="46C7DD84" w14:textId="77777777" w:rsidR="00506ABD" w:rsidRPr="00B96D41" w:rsidRDefault="00506ABD" w:rsidP="00506ABD">
      <w:pPr>
        <w:rPr>
          <w:rFonts w:ascii="Times New Roman" w:eastAsia="Times New Roman" w:hAnsi="Times New Roman"/>
          <w:sz w:val="22"/>
          <w:szCs w:val="22"/>
          <w:lang w:val="lt-LT" w:eastAsia="lt-LT"/>
        </w:rPr>
      </w:pPr>
    </w:p>
    <w:p w14:paraId="7C89E026" w14:textId="77777777" w:rsidR="00506ABD" w:rsidRPr="00B96D41" w:rsidRDefault="00506ABD" w:rsidP="00506ABD">
      <w:pPr>
        <w:rPr>
          <w:rFonts w:ascii="Times New Roman" w:eastAsia="Times New Roman" w:hAnsi="Times New Roman"/>
          <w:b/>
          <w:bCs/>
          <w:sz w:val="22"/>
          <w:szCs w:val="22"/>
          <w:lang w:val="lt-LT" w:eastAsia="lt-LT"/>
        </w:rPr>
      </w:pPr>
      <w:r w:rsidRPr="00B96D41">
        <w:rPr>
          <w:rFonts w:ascii="Times New Roman" w:eastAsia="Times New Roman" w:hAnsi="Times New Roman"/>
          <w:b/>
          <w:bCs/>
          <w:sz w:val="22"/>
          <w:szCs w:val="22"/>
          <w:lang w:val="lt-LT" w:eastAsia="lt-LT"/>
        </w:rPr>
        <w:t>4.6</w:t>
      </w:r>
      <w:r w:rsidRPr="00B96D41">
        <w:rPr>
          <w:rFonts w:ascii="Times New Roman" w:eastAsia="Times New Roman" w:hAnsi="Times New Roman"/>
          <w:b/>
          <w:bCs/>
          <w:sz w:val="22"/>
          <w:szCs w:val="22"/>
          <w:lang w:val="lt-LT" w:eastAsia="lt-LT"/>
        </w:rPr>
        <w:tab/>
        <w:t>Vaisingumas, nėštumo ir žindymo laikotarpis</w:t>
      </w:r>
    </w:p>
    <w:p w14:paraId="506911C8" w14:textId="77777777" w:rsidR="00506ABD" w:rsidRPr="00B96D41" w:rsidRDefault="00506ABD" w:rsidP="00506ABD">
      <w:pPr>
        <w:rPr>
          <w:rFonts w:ascii="Times New Roman" w:eastAsia="Times New Roman" w:hAnsi="Times New Roman"/>
          <w:sz w:val="22"/>
          <w:szCs w:val="22"/>
          <w:lang w:val="lt-LT" w:eastAsia="lt-LT"/>
        </w:rPr>
      </w:pPr>
    </w:p>
    <w:p w14:paraId="69DC08C9" w14:textId="64D9130C"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Saugumo duomenų apie </w:t>
      </w:r>
      <w:r w:rsidR="00221B89" w:rsidRPr="00A629E6">
        <w:rPr>
          <w:rFonts w:ascii="Times New Roman" w:eastAsia="Times New Roman" w:hAnsi="Times New Roman"/>
          <w:sz w:val="22"/>
          <w:szCs w:val="22"/>
          <w:lang w:eastAsia="lt-LT"/>
        </w:rPr>
        <w:t>Human coagulation factor VIII (inhibitor bypassing fraction)</w:t>
      </w:r>
      <w:r w:rsidR="00221B89"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vartojimą nėštumo ir žindymo metu nėra. Gydytojai privalo atidžiai įvertinti galimą riziką ir laukiamą naudą kiekvienam individualiam pacientui prieš paskirdami gydymą </w:t>
      </w:r>
      <w:r w:rsidR="00221B89" w:rsidRPr="00A629E6">
        <w:rPr>
          <w:rFonts w:ascii="Times New Roman" w:eastAsia="Times New Roman" w:hAnsi="Times New Roman"/>
          <w:sz w:val="22"/>
          <w:szCs w:val="22"/>
          <w:lang w:eastAsia="lt-LT"/>
        </w:rPr>
        <w:t>Human coagulation factor VIII (inhibitor bypassing fraction)</w:t>
      </w:r>
      <w:r w:rsidR="00221B89"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w:t>
      </w:r>
    </w:p>
    <w:p w14:paraId="3949ECC6"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Nėštumo ir pogimdyminiu periodu trombozės rizika padidėjusi, ir keletas iš nėštumo komplikacijų yra susiję su padidėjusia diseminuot</w:t>
      </w:r>
      <w:r w:rsidR="00F80B1B" w:rsidRPr="00B96D41">
        <w:rPr>
          <w:rFonts w:ascii="Times New Roman" w:eastAsia="Times New Roman" w:hAnsi="Times New Roman"/>
          <w:sz w:val="22"/>
          <w:szCs w:val="22"/>
          <w:lang w:val="lt-LT" w:eastAsia="lt-LT"/>
        </w:rPr>
        <w:t>o</w:t>
      </w:r>
      <w:r w:rsidRPr="00B96D41">
        <w:rPr>
          <w:rFonts w:ascii="Times New Roman" w:eastAsia="Times New Roman" w:hAnsi="Times New Roman"/>
          <w:sz w:val="22"/>
          <w:szCs w:val="22"/>
          <w:lang w:val="lt-LT" w:eastAsia="lt-LT"/>
        </w:rPr>
        <w:t>s intravaskulinės koaguliacijos rizika.</w:t>
      </w:r>
    </w:p>
    <w:p w14:paraId="640D3507" w14:textId="76BCA639" w:rsidR="00506ABD" w:rsidRPr="00B96D41" w:rsidRDefault="00506ABD" w:rsidP="00506ABD">
      <w:pPr>
        <w:rPr>
          <w:rFonts w:ascii="Times New Roman" w:eastAsia="Times New Roman" w:hAnsi="Times New Roman"/>
          <w:kern w:val="28"/>
          <w:sz w:val="22"/>
          <w:szCs w:val="22"/>
          <w:lang w:val="lt-LT" w:eastAsia="lt-LT"/>
        </w:rPr>
      </w:pPr>
      <w:r w:rsidRPr="00B96D41">
        <w:rPr>
          <w:rFonts w:ascii="Times New Roman" w:eastAsia="Times New Roman" w:hAnsi="Times New Roman"/>
          <w:kern w:val="28"/>
          <w:sz w:val="22"/>
          <w:szCs w:val="22"/>
          <w:lang w:val="lt-LT" w:eastAsia="lt-LT"/>
        </w:rPr>
        <w:t xml:space="preserve">Tyrimų su gyvūnais, parodančių </w:t>
      </w:r>
      <w:r w:rsidR="00221B89" w:rsidRPr="00A629E6">
        <w:rPr>
          <w:rFonts w:ascii="Times New Roman" w:eastAsia="Times New Roman" w:hAnsi="Times New Roman"/>
          <w:sz w:val="22"/>
          <w:szCs w:val="22"/>
          <w:lang w:eastAsia="lt-LT"/>
        </w:rPr>
        <w:t>Human coagulation factor VIII (inhibitor bypassing fraction)</w:t>
      </w:r>
      <w:r w:rsidR="00221B89"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kern w:val="28"/>
          <w:sz w:val="22"/>
          <w:szCs w:val="22"/>
          <w:lang w:val="lt-LT" w:eastAsia="lt-LT"/>
        </w:rPr>
        <w:t xml:space="preserve"> poveikį reprodukcinei sistemai, atlikta nebuvo.</w:t>
      </w:r>
    </w:p>
    <w:p w14:paraId="69B84A39" w14:textId="3E41C401" w:rsidR="00506ABD" w:rsidRPr="00B96D41" w:rsidRDefault="00221B89" w:rsidP="00506ABD">
      <w:pPr>
        <w:rPr>
          <w:rFonts w:ascii="Times New Roman" w:eastAsia="Times New Roman" w:hAnsi="Times New Roman"/>
          <w:kern w:val="28"/>
          <w:sz w:val="22"/>
          <w:szCs w:val="22"/>
          <w:lang w:val="lt-LT" w:eastAsia="lt-LT"/>
        </w:rPr>
      </w:pPr>
      <w:r w:rsidRPr="00A629E6">
        <w:rPr>
          <w:rFonts w:ascii="Times New Roman" w:eastAsia="Times New Roman" w:hAnsi="Times New Roman"/>
          <w:sz w:val="22"/>
          <w:szCs w:val="22"/>
          <w:lang w:eastAsia="lt-LT"/>
        </w:rPr>
        <w:t>Human coagulation factor VIII (inhibitor bypassing fraction)</w:t>
      </w:r>
      <w:r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00506ABD" w:rsidRPr="00B96D41">
        <w:rPr>
          <w:rFonts w:ascii="Times New Roman" w:eastAsia="Times New Roman" w:hAnsi="Times New Roman"/>
          <w:kern w:val="28"/>
          <w:sz w:val="22"/>
          <w:szCs w:val="22"/>
          <w:lang w:val="lt-LT" w:eastAsia="lt-LT"/>
        </w:rPr>
        <w:t xml:space="preserve"> poveikis vaisingumui kontroliuojamais klinikiniais tyrimais tirtas nebuvo.</w:t>
      </w:r>
    </w:p>
    <w:p w14:paraId="5E045023" w14:textId="77777777" w:rsidR="00506ABD" w:rsidRPr="00B96D41" w:rsidRDefault="00506ABD" w:rsidP="00506ABD">
      <w:pPr>
        <w:rPr>
          <w:rFonts w:ascii="Times New Roman" w:eastAsia="ヒラギノ角ゴ Pro W3" w:hAnsi="Times New Roman"/>
          <w:color w:val="000000"/>
          <w:sz w:val="22"/>
          <w:szCs w:val="22"/>
          <w:lang w:val="lt-LT"/>
        </w:rPr>
      </w:pPr>
      <w:r w:rsidRPr="00B96D41">
        <w:rPr>
          <w:rFonts w:ascii="Times New Roman" w:eastAsia="ヒラギノ角ゴ Pro W3" w:hAnsi="Times New Roman"/>
          <w:color w:val="000000"/>
          <w:sz w:val="22"/>
          <w:szCs w:val="22"/>
          <w:lang w:val="lt-LT"/>
        </w:rPr>
        <w:t>Dėl informacijos apie parvoviruso B19 infekciją žiūrėti 4.4 skyrių.</w:t>
      </w:r>
    </w:p>
    <w:p w14:paraId="668329FA" w14:textId="77777777" w:rsidR="00506ABD" w:rsidRPr="00B96D41" w:rsidRDefault="00506ABD" w:rsidP="00506ABD">
      <w:pPr>
        <w:rPr>
          <w:rFonts w:ascii="Times New Roman" w:eastAsia="Times New Roman" w:hAnsi="Times New Roman"/>
          <w:kern w:val="28"/>
          <w:sz w:val="22"/>
          <w:szCs w:val="22"/>
          <w:lang w:val="lt-LT" w:eastAsia="lt-LT"/>
        </w:rPr>
      </w:pPr>
    </w:p>
    <w:p w14:paraId="50EE3ECD" w14:textId="77777777" w:rsidR="00506ABD" w:rsidRPr="00B96D41" w:rsidRDefault="00506ABD" w:rsidP="00506ABD">
      <w:pPr>
        <w:rPr>
          <w:rFonts w:ascii="Times New Roman" w:eastAsia="Times New Roman" w:hAnsi="Times New Roman"/>
          <w:b/>
          <w:bCs/>
          <w:sz w:val="22"/>
          <w:szCs w:val="22"/>
          <w:lang w:val="lt-LT" w:eastAsia="lt-LT"/>
        </w:rPr>
      </w:pPr>
      <w:r w:rsidRPr="00B96D41">
        <w:rPr>
          <w:rFonts w:ascii="Times New Roman" w:eastAsia="Times New Roman" w:hAnsi="Times New Roman"/>
          <w:b/>
          <w:bCs/>
          <w:sz w:val="22"/>
          <w:szCs w:val="22"/>
          <w:lang w:val="lt-LT" w:eastAsia="lt-LT"/>
        </w:rPr>
        <w:t>4.7</w:t>
      </w:r>
      <w:r w:rsidRPr="00B96D41">
        <w:rPr>
          <w:rFonts w:ascii="Times New Roman" w:eastAsia="Times New Roman" w:hAnsi="Times New Roman"/>
          <w:b/>
          <w:bCs/>
          <w:sz w:val="22"/>
          <w:szCs w:val="22"/>
          <w:lang w:val="lt-LT" w:eastAsia="lt-LT"/>
        </w:rPr>
        <w:tab/>
        <w:t>Poveikis gebėjimui vairuoti ir valdyti mechanizmus</w:t>
      </w:r>
    </w:p>
    <w:p w14:paraId="5EEC1649" w14:textId="77777777" w:rsidR="00506ABD" w:rsidRPr="00B96D41" w:rsidRDefault="00506ABD" w:rsidP="00506ABD">
      <w:pPr>
        <w:rPr>
          <w:rFonts w:ascii="Times New Roman" w:eastAsia="Times New Roman" w:hAnsi="Times New Roman"/>
          <w:sz w:val="22"/>
          <w:szCs w:val="22"/>
          <w:lang w:val="lt-LT" w:eastAsia="lt-LT"/>
        </w:rPr>
      </w:pPr>
    </w:p>
    <w:p w14:paraId="221FEA3A" w14:textId="7C093865" w:rsidR="00506ABD" w:rsidRPr="00B96D41" w:rsidRDefault="00221B89" w:rsidP="00506ABD">
      <w:pPr>
        <w:rPr>
          <w:rFonts w:ascii="Times New Roman" w:eastAsia="Times New Roman" w:hAnsi="Times New Roman"/>
          <w:sz w:val="22"/>
          <w:szCs w:val="22"/>
          <w:lang w:val="lt-LT"/>
        </w:rPr>
      </w:pPr>
      <w:r w:rsidRPr="00A629E6">
        <w:rPr>
          <w:rFonts w:ascii="Times New Roman" w:eastAsia="Times New Roman" w:hAnsi="Times New Roman"/>
          <w:sz w:val="22"/>
          <w:szCs w:val="22"/>
          <w:lang w:eastAsia="lt-LT"/>
        </w:rPr>
        <w:t>Human coagulation factor VIII (inhibitor bypassing fraction)</w:t>
      </w:r>
      <w:r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008451E3">
        <w:rPr>
          <w:rFonts w:ascii="Times New Roman" w:eastAsia="Times New Roman" w:hAnsi="Times New Roman"/>
          <w:sz w:val="22"/>
          <w:szCs w:val="22"/>
          <w:lang w:val="lt-LT" w:eastAsia="lt-LT"/>
        </w:rPr>
        <w:t xml:space="preserve"> g</w:t>
      </w:r>
      <w:r w:rsidR="00506ABD" w:rsidRPr="00B96D41">
        <w:rPr>
          <w:rFonts w:ascii="Times New Roman" w:eastAsia="Times New Roman" w:hAnsi="Times New Roman"/>
          <w:sz w:val="22"/>
          <w:szCs w:val="22"/>
          <w:lang w:val="lt-LT" w:eastAsia="lt-LT"/>
        </w:rPr>
        <w:t>ebėjimo vairuoti ir valdyti mechanizmus neveikia</w:t>
      </w:r>
      <w:r w:rsidR="008451E3">
        <w:rPr>
          <w:rFonts w:ascii="Times New Roman" w:eastAsia="Times New Roman" w:hAnsi="Times New Roman"/>
          <w:sz w:val="22"/>
          <w:szCs w:val="22"/>
          <w:lang w:val="lt-LT" w:eastAsia="lt-LT"/>
        </w:rPr>
        <w:t xml:space="preserve"> arba veikia nereikšmingai</w:t>
      </w:r>
      <w:r w:rsidR="00506ABD" w:rsidRPr="00B96D41">
        <w:rPr>
          <w:rFonts w:ascii="Times New Roman" w:eastAsia="Times New Roman" w:hAnsi="Times New Roman"/>
          <w:sz w:val="22"/>
          <w:szCs w:val="22"/>
          <w:lang w:val="lt-LT" w:eastAsia="lt-LT"/>
        </w:rPr>
        <w:t>.</w:t>
      </w:r>
    </w:p>
    <w:p w14:paraId="3D6988A4" w14:textId="77777777" w:rsidR="00506ABD" w:rsidRPr="00B96D41" w:rsidRDefault="00506ABD" w:rsidP="00506ABD">
      <w:pPr>
        <w:rPr>
          <w:rFonts w:ascii="Times New Roman" w:eastAsia="Times New Roman" w:hAnsi="Times New Roman"/>
          <w:sz w:val="22"/>
          <w:szCs w:val="22"/>
          <w:lang w:val="lt-LT" w:eastAsia="lt-LT"/>
        </w:rPr>
      </w:pPr>
    </w:p>
    <w:p w14:paraId="14ABBFB1" w14:textId="77777777" w:rsidR="00506ABD" w:rsidRPr="00B96D41" w:rsidRDefault="00506ABD" w:rsidP="00506ABD">
      <w:pPr>
        <w:rPr>
          <w:rFonts w:ascii="Times New Roman" w:eastAsia="Times New Roman" w:hAnsi="Times New Roman"/>
          <w:b/>
          <w:bCs/>
          <w:sz w:val="22"/>
          <w:szCs w:val="22"/>
          <w:lang w:val="lt-LT" w:eastAsia="lt-LT"/>
        </w:rPr>
      </w:pPr>
      <w:r w:rsidRPr="00B96D41">
        <w:rPr>
          <w:rFonts w:ascii="Times New Roman" w:eastAsia="Times New Roman" w:hAnsi="Times New Roman"/>
          <w:b/>
          <w:bCs/>
          <w:sz w:val="22"/>
          <w:szCs w:val="22"/>
          <w:lang w:val="lt-LT" w:eastAsia="lt-LT"/>
        </w:rPr>
        <w:t>4.8</w:t>
      </w:r>
      <w:r w:rsidRPr="00B96D41">
        <w:rPr>
          <w:rFonts w:ascii="Times New Roman" w:eastAsia="Times New Roman" w:hAnsi="Times New Roman"/>
          <w:b/>
          <w:bCs/>
          <w:sz w:val="22"/>
          <w:szCs w:val="22"/>
          <w:lang w:val="lt-LT" w:eastAsia="lt-LT"/>
        </w:rPr>
        <w:tab/>
        <w:t>Nepageidaujamas poveikis</w:t>
      </w:r>
    </w:p>
    <w:p w14:paraId="1BE5A10D" w14:textId="77777777" w:rsidR="00506ABD" w:rsidRPr="00B96D41" w:rsidRDefault="00506ABD" w:rsidP="00506ABD">
      <w:pPr>
        <w:rPr>
          <w:rFonts w:ascii="Times New Roman" w:eastAsia="Times New Roman" w:hAnsi="Times New Roman"/>
          <w:sz w:val="22"/>
          <w:szCs w:val="22"/>
          <w:lang w:val="lt-LT" w:eastAsia="lt-LT"/>
        </w:rPr>
      </w:pPr>
    </w:p>
    <w:p w14:paraId="53602898" w14:textId="1ACC17BB" w:rsidR="00506ABD" w:rsidRPr="00B96D41" w:rsidRDefault="00506ABD" w:rsidP="00506ABD">
      <w:pPr>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 xml:space="preserve">Šiame skyriuje pateikiamas nepageidaujamas poveikis, kuris buvo nustatytas stebėjimo pateikus </w:t>
      </w:r>
      <w:r w:rsidR="00225560">
        <w:rPr>
          <w:rFonts w:ascii="Times New Roman" w:eastAsia="Times New Roman" w:hAnsi="Times New Roman"/>
          <w:sz w:val="22"/>
          <w:szCs w:val="22"/>
          <w:lang w:val="lt-LT"/>
        </w:rPr>
        <w:t xml:space="preserve">vaistinį </w:t>
      </w:r>
      <w:r w:rsidRPr="00B96D41">
        <w:rPr>
          <w:rFonts w:ascii="Times New Roman" w:eastAsia="Times New Roman" w:hAnsi="Times New Roman"/>
          <w:sz w:val="22"/>
          <w:szCs w:val="22"/>
          <w:lang w:val="lt-LT"/>
        </w:rPr>
        <w:t xml:space="preserve">preparatą į rinką metu, taip pat gavus 2 klinikinių tyrimų su </w:t>
      </w:r>
      <w:r w:rsidR="00221B89" w:rsidRPr="00A629E6">
        <w:rPr>
          <w:rFonts w:ascii="Times New Roman" w:eastAsia="Times New Roman" w:hAnsi="Times New Roman"/>
          <w:sz w:val="22"/>
          <w:szCs w:val="22"/>
          <w:lang w:eastAsia="lt-LT"/>
        </w:rPr>
        <w:t>Human coagulation factor VIII (inhibitor bypassing fraction)</w:t>
      </w:r>
      <w:r w:rsidR="00221B89"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rPr>
        <w:t xml:space="preserve"> metu, naudojant </w:t>
      </w:r>
      <w:r w:rsidR="00221B89" w:rsidRPr="00A629E6">
        <w:rPr>
          <w:rFonts w:ascii="Times New Roman" w:eastAsia="Times New Roman" w:hAnsi="Times New Roman"/>
          <w:sz w:val="22"/>
          <w:szCs w:val="22"/>
          <w:lang w:eastAsia="lt-LT"/>
        </w:rPr>
        <w:t>Human coagulation factor VIII (inhibitor bypassing fraction)</w:t>
      </w:r>
      <w:r w:rsidR="00221B89"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rPr>
        <w:t xml:space="preserve"> vaikams ir suaugusiems, sergantiems hemofilija A ir B ir esant VIII arba IX faktoriaus inhibitoriams. Viename tyrime taip pat buvo įtraukti pacientai, sergantys įgyta hemofilija, esant VIII faktoriaus inhibitoriams (2 iš 49 pacientų).</w:t>
      </w:r>
    </w:p>
    <w:p w14:paraId="2B0223E4" w14:textId="77777777" w:rsidR="00506ABD" w:rsidRPr="00B96D41" w:rsidRDefault="00506ABD" w:rsidP="00506ABD">
      <w:pPr>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Taip pat yra pridėtas nepageidaujamas poveikis, nustatytas trečiojo klinikinio tyrimo metu, kuriame buvo lyginamas profilaktinis gydymas ir gydymas pagal poreikį.</w:t>
      </w:r>
    </w:p>
    <w:p w14:paraId="0C279F0C" w14:textId="77777777" w:rsidR="00506ABD" w:rsidRPr="00B96D41" w:rsidRDefault="00506ABD" w:rsidP="00506ABD">
      <w:pPr>
        <w:rPr>
          <w:rFonts w:ascii="Times New Roman" w:eastAsia="Times New Roman" w:hAnsi="Times New Roman"/>
          <w:sz w:val="22"/>
          <w:szCs w:val="22"/>
          <w:u w:val="single"/>
          <w:lang w:val="lt-LT"/>
        </w:rPr>
      </w:pPr>
    </w:p>
    <w:p w14:paraId="670D5231" w14:textId="309076D3"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rPr>
        <w:t>Nepageidaujamo poveikio dažnis apibūdinamas taip: labai dažnas (≥ 1/10), dažnas (nuo ≥ 1/100 iki &lt; 1/10), nedažnas (nuo ≥ 1/1</w:t>
      </w:r>
      <w:r w:rsidR="00CF6680">
        <w:rPr>
          <w:rFonts w:ascii="Times New Roman" w:eastAsia="Times New Roman" w:hAnsi="Times New Roman"/>
          <w:sz w:val="22"/>
          <w:szCs w:val="22"/>
          <w:lang w:val="lt-LT"/>
        </w:rPr>
        <w:t xml:space="preserve"> </w:t>
      </w:r>
      <w:r w:rsidRPr="00B96D41">
        <w:rPr>
          <w:rFonts w:ascii="Times New Roman" w:eastAsia="Times New Roman" w:hAnsi="Times New Roman"/>
          <w:sz w:val="22"/>
          <w:szCs w:val="22"/>
          <w:lang w:val="lt-LT"/>
        </w:rPr>
        <w:t>000 iki &lt; 1/100), retas (nuo ≥ 1/10</w:t>
      </w:r>
      <w:r w:rsidR="00CF6680">
        <w:rPr>
          <w:rFonts w:ascii="Times New Roman" w:eastAsia="Times New Roman" w:hAnsi="Times New Roman"/>
          <w:sz w:val="22"/>
          <w:szCs w:val="22"/>
          <w:lang w:val="lt-LT"/>
        </w:rPr>
        <w:t xml:space="preserve"> </w:t>
      </w:r>
      <w:r w:rsidRPr="00B96D41">
        <w:rPr>
          <w:rFonts w:ascii="Times New Roman" w:eastAsia="Times New Roman" w:hAnsi="Times New Roman"/>
          <w:sz w:val="22"/>
          <w:szCs w:val="22"/>
          <w:lang w:val="lt-LT"/>
        </w:rPr>
        <w:t>000 iki &lt; 1/1</w:t>
      </w:r>
      <w:r w:rsidR="00CF6680">
        <w:rPr>
          <w:rFonts w:ascii="Times New Roman" w:eastAsia="Times New Roman" w:hAnsi="Times New Roman"/>
          <w:sz w:val="22"/>
          <w:szCs w:val="22"/>
          <w:lang w:val="lt-LT"/>
        </w:rPr>
        <w:t xml:space="preserve"> </w:t>
      </w:r>
      <w:r w:rsidRPr="00B96D41">
        <w:rPr>
          <w:rFonts w:ascii="Times New Roman" w:eastAsia="Times New Roman" w:hAnsi="Times New Roman"/>
          <w:sz w:val="22"/>
          <w:szCs w:val="22"/>
          <w:lang w:val="lt-LT"/>
        </w:rPr>
        <w:t>000), labai retas (&lt; 1/10</w:t>
      </w:r>
      <w:r w:rsidR="00CF6680">
        <w:rPr>
          <w:rFonts w:ascii="Times New Roman" w:eastAsia="Times New Roman" w:hAnsi="Times New Roman"/>
          <w:sz w:val="22"/>
          <w:szCs w:val="22"/>
          <w:lang w:val="lt-LT"/>
        </w:rPr>
        <w:t xml:space="preserve"> </w:t>
      </w:r>
      <w:r w:rsidRPr="00B96D41">
        <w:rPr>
          <w:rFonts w:ascii="Times New Roman" w:eastAsia="Times New Roman" w:hAnsi="Times New Roman"/>
          <w:sz w:val="22"/>
          <w:szCs w:val="22"/>
          <w:lang w:val="lt-LT"/>
        </w:rPr>
        <w:t>000) ir nežinomas (negali būti apskaičiuotas pagal turimus duomenis).</w:t>
      </w:r>
    </w:p>
    <w:p w14:paraId="051722E8" w14:textId="77777777" w:rsidR="00506ABD" w:rsidRPr="00B96D41" w:rsidRDefault="00506ABD" w:rsidP="00506ABD">
      <w:pPr>
        <w:rPr>
          <w:rFonts w:ascii="Times New Roman" w:eastAsia="Times New Roman" w:hAnsi="Times New Roman"/>
          <w:sz w:val="22"/>
          <w:szCs w:val="22"/>
          <w:lang w:val="lt-LT" w:eastAsia="lt-LT"/>
        </w:rPr>
      </w:pPr>
    </w:p>
    <w:tbl>
      <w:tblPr>
        <w:tblW w:w="0" w:type="auto"/>
        <w:tblInd w:w="5" w:type="dxa"/>
        <w:tblLayout w:type="fixed"/>
        <w:tblLook w:val="04A0" w:firstRow="1" w:lastRow="0" w:firstColumn="1" w:lastColumn="0" w:noHBand="0" w:noVBand="1"/>
      </w:tblPr>
      <w:tblGrid>
        <w:gridCol w:w="3544"/>
        <w:gridCol w:w="2693"/>
        <w:gridCol w:w="2693"/>
      </w:tblGrid>
      <w:tr w:rsidR="00506ABD" w:rsidRPr="005237C0" w14:paraId="53384ECF" w14:textId="77777777" w:rsidTr="00506ABD">
        <w:trPr>
          <w:cantSplit/>
          <w:trHeight w:val="422"/>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3A2D07B" w14:textId="77777777" w:rsidR="00506ABD" w:rsidRPr="00D62E41" w:rsidRDefault="00506ABD" w:rsidP="00277FEE">
            <w:pPr>
              <w:keepNext/>
              <w:rPr>
                <w:rFonts w:ascii="Times New Roman" w:eastAsia="Times New Roman" w:hAnsi="Times New Roman"/>
                <w:sz w:val="22"/>
                <w:szCs w:val="22"/>
                <w:lang w:val="lt-LT" w:eastAsia="lt-LT"/>
              </w:rPr>
            </w:pPr>
            <w:r w:rsidRPr="00D62E41">
              <w:rPr>
                <w:rFonts w:ascii="Times New Roman" w:eastAsia="Times New Roman" w:hAnsi="Times New Roman"/>
                <w:sz w:val="22"/>
                <w:szCs w:val="22"/>
                <w:lang w:val="lt-LT" w:eastAsia="lt-LT"/>
              </w:rPr>
              <w:t>Organų sistemų klasės (OSK)</w:t>
            </w: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824F358" w14:textId="77777777" w:rsidR="00506ABD" w:rsidRPr="00D62E41" w:rsidRDefault="00506ABD" w:rsidP="00277FEE">
            <w:pPr>
              <w:keepNext/>
              <w:rPr>
                <w:rFonts w:ascii="Times New Roman" w:eastAsia="Times New Roman" w:hAnsi="Times New Roman"/>
                <w:sz w:val="22"/>
                <w:szCs w:val="22"/>
                <w:lang w:val="lt-LT" w:eastAsia="lt-LT"/>
              </w:rPr>
            </w:pPr>
            <w:r w:rsidRPr="00D62E41">
              <w:rPr>
                <w:rFonts w:ascii="Times New Roman" w:eastAsia="Times New Roman" w:hAnsi="Times New Roman"/>
                <w:bCs/>
                <w:sz w:val="22"/>
                <w:szCs w:val="22"/>
                <w:lang w:val="lt-LT"/>
              </w:rPr>
              <w:t>Rekomenduojami MedDRA (versija 18.0) terminai</w:t>
            </w:r>
            <w:r w:rsidRPr="00D62E41">
              <w:rPr>
                <w:rFonts w:ascii="Times New Roman" w:eastAsia="Times New Roman" w:hAnsi="Times New Roman"/>
                <w:sz w:val="22"/>
                <w:szCs w:val="22"/>
                <w:lang w:val="lt-LT" w:eastAsia="lt-LT"/>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3C98700E" w14:textId="77777777" w:rsidR="00506ABD" w:rsidRPr="00D62E41" w:rsidRDefault="00506ABD" w:rsidP="00277FEE">
            <w:pPr>
              <w:keepNext/>
              <w:rPr>
                <w:rFonts w:ascii="Times New Roman" w:eastAsia="Times New Roman" w:hAnsi="Times New Roman"/>
                <w:bCs/>
                <w:sz w:val="22"/>
                <w:szCs w:val="22"/>
                <w:lang w:val="lt-LT"/>
              </w:rPr>
            </w:pPr>
            <w:r w:rsidRPr="00D62E41">
              <w:rPr>
                <w:rFonts w:ascii="Times New Roman" w:eastAsia="Times New Roman" w:hAnsi="Times New Roman"/>
                <w:bCs/>
                <w:sz w:val="22"/>
                <w:szCs w:val="22"/>
                <w:lang w:val="lt-LT"/>
              </w:rPr>
              <w:t>Dažni</w:t>
            </w:r>
            <w:r w:rsidR="00AF214E">
              <w:rPr>
                <w:rFonts w:ascii="Times New Roman" w:eastAsia="Times New Roman" w:hAnsi="Times New Roman"/>
                <w:bCs/>
                <w:sz w:val="22"/>
                <w:szCs w:val="22"/>
                <w:lang w:val="lt-LT"/>
              </w:rPr>
              <w:t>s</w:t>
            </w:r>
            <w:r w:rsidRPr="00D62E41">
              <w:rPr>
                <w:rFonts w:ascii="Times New Roman" w:eastAsia="Times New Roman" w:hAnsi="Times New Roman"/>
                <w:bCs/>
                <w:sz w:val="22"/>
                <w:szCs w:val="22"/>
                <w:lang w:val="lt-LT"/>
              </w:rPr>
              <w:t xml:space="preserve"> * </w:t>
            </w:r>
          </w:p>
          <w:p w14:paraId="3F0F90F1" w14:textId="77777777" w:rsidR="00506ABD" w:rsidRPr="00D62E41" w:rsidRDefault="00506ABD" w:rsidP="00277FEE">
            <w:pPr>
              <w:keepNext/>
              <w:rPr>
                <w:rFonts w:ascii="Times New Roman" w:eastAsia="Times New Roman" w:hAnsi="Times New Roman"/>
                <w:sz w:val="22"/>
                <w:szCs w:val="22"/>
                <w:lang w:val="lt-LT" w:eastAsia="lt-LT"/>
              </w:rPr>
            </w:pPr>
          </w:p>
        </w:tc>
      </w:tr>
      <w:tr w:rsidR="00506ABD" w:rsidRPr="003751A6" w14:paraId="1A5CE84D" w14:textId="77777777" w:rsidTr="00506ABD">
        <w:trPr>
          <w:cantSplit/>
          <w:trHeight w:val="747"/>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342C33" w14:textId="77777777" w:rsidR="00506ABD" w:rsidRPr="00D62E41" w:rsidRDefault="00506ABD" w:rsidP="00277FEE">
            <w:pPr>
              <w:keepNext/>
              <w:outlineLvl w:val="0"/>
              <w:rPr>
                <w:rFonts w:ascii="Times New Roman" w:eastAsia="Times New Roman" w:hAnsi="Times New Roman"/>
                <w:kern w:val="28"/>
                <w:sz w:val="22"/>
                <w:szCs w:val="22"/>
                <w:lang w:val="lt-LT" w:eastAsia="lt-LT"/>
              </w:rPr>
            </w:pPr>
            <w:r w:rsidRPr="00D62E41">
              <w:rPr>
                <w:rFonts w:ascii="Times New Roman" w:eastAsia="Times New Roman" w:hAnsi="Times New Roman"/>
                <w:kern w:val="28"/>
                <w:sz w:val="22"/>
                <w:szCs w:val="22"/>
                <w:lang w:val="lt-LT" w:eastAsia="lt-LT"/>
              </w:rPr>
              <w:t>Kraujo ir limfinės sistemos sutrikimai</w:t>
            </w:r>
          </w:p>
          <w:p w14:paraId="16906191" w14:textId="77777777" w:rsidR="00506ABD" w:rsidRPr="009C749E" w:rsidRDefault="00506ABD" w:rsidP="00277FEE">
            <w:pPr>
              <w:keepNext/>
              <w:rPr>
                <w:rFonts w:ascii="Times New Roman" w:eastAsia="Times New Roman" w:hAnsi="Times New Roman"/>
                <w:sz w:val="22"/>
                <w:szCs w:val="22"/>
                <w:lang w:val="lt-LT" w:eastAsia="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BFBC4A1" w14:textId="77777777" w:rsidR="00506ABD" w:rsidRPr="00B96D41" w:rsidRDefault="00506ABD" w:rsidP="00277FEE">
            <w:pPr>
              <w:keepNext/>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Diseminuota intravaskulinė koaguliacija</w:t>
            </w:r>
          </w:p>
          <w:p w14:paraId="44B31CDE" w14:textId="77777777" w:rsidR="00506ABD" w:rsidRPr="00B96D41" w:rsidRDefault="00506ABD" w:rsidP="00277FEE">
            <w:pPr>
              <w:keepNext/>
              <w:rPr>
                <w:rFonts w:ascii="Times New Roman" w:eastAsia="Times New Roman" w:hAnsi="Times New Roman"/>
                <w:sz w:val="22"/>
                <w:szCs w:val="22"/>
                <w:vertAlign w:val="superscript"/>
                <w:lang w:val="lt-LT" w:eastAsia="lt-LT"/>
              </w:rPr>
            </w:pPr>
            <w:r w:rsidRPr="00B96D41">
              <w:rPr>
                <w:rFonts w:ascii="Times New Roman" w:eastAsia="Times New Roman" w:hAnsi="Times New Roman"/>
                <w:sz w:val="22"/>
                <w:szCs w:val="22"/>
                <w:lang w:val="lt-LT" w:eastAsia="lt-LT"/>
              </w:rPr>
              <w:t>Padidėjęs inhibitorių titras (lyginant su pirma buvusiu)</w:t>
            </w:r>
            <w:r w:rsidRPr="00B96D41">
              <w:rPr>
                <w:rFonts w:ascii="Times New Roman" w:eastAsia="Times New Roman" w:hAnsi="Times New Roman"/>
                <w:b/>
                <w:bCs/>
                <w:sz w:val="22"/>
                <w:szCs w:val="22"/>
                <w:lang w:val="lt-LT"/>
              </w:rPr>
              <w:t xml:space="preserve"> *</w:t>
            </w:r>
            <w:r w:rsidRPr="00B96D41">
              <w:rPr>
                <w:rFonts w:ascii="Times New Roman" w:eastAsia="Times New Roman" w:hAnsi="Times New Roman"/>
                <w:sz w:val="22"/>
                <w:szCs w:val="22"/>
                <w:vertAlign w:val="superscript"/>
                <w:lang w:val="lt-LT" w:eastAsia="lt-LT"/>
              </w:rPr>
              <w:t>a</w:t>
            </w:r>
          </w:p>
        </w:tc>
        <w:tc>
          <w:tcPr>
            <w:tcW w:w="2693" w:type="dxa"/>
            <w:tcBorders>
              <w:top w:val="single" w:sz="4" w:space="0" w:color="000000"/>
              <w:left w:val="single" w:sz="4" w:space="0" w:color="000000"/>
              <w:bottom w:val="single" w:sz="4" w:space="0" w:color="000000"/>
              <w:right w:val="single" w:sz="4" w:space="0" w:color="000000"/>
            </w:tcBorders>
          </w:tcPr>
          <w:p w14:paraId="26675C53" w14:textId="77777777" w:rsidR="00506ABD" w:rsidRPr="00B96D41" w:rsidRDefault="00506ABD" w:rsidP="00277FEE">
            <w:pPr>
              <w:keepNext/>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Dažnis nežinomas</w:t>
            </w:r>
          </w:p>
          <w:p w14:paraId="664D904D" w14:textId="77777777" w:rsidR="00506ABD" w:rsidRPr="00B96D41" w:rsidRDefault="00506ABD" w:rsidP="00277FEE">
            <w:pPr>
              <w:keepNext/>
              <w:rPr>
                <w:rFonts w:ascii="Times New Roman" w:eastAsia="Times New Roman" w:hAnsi="Times New Roman"/>
                <w:sz w:val="22"/>
                <w:szCs w:val="22"/>
                <w:lang w:val="lt-LT" w:eastAsia="lt-LT"/>
              </w:rPr>
            </w:pPr>
          </w:p>
          <w:p w14:paraId="48A5C3FF" w14:textId="77777777" w:rsidR="00506ABD" w:rsidRPr="00B96D41" w:rsidRDefault="00506ABD" w:rsidP="00277FEE">
            <w:pPr>
              <w:keepNext/>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Dažnis nežinomas</w:t>
            </w:r>
          </w:p>
        </w:tc>
      </w:tr>
      <w:tr w:rsidR="00506ABD" w:rsidRPr="003751A6" w14:paraId="16FF1F9F" w14:textId="77777777" w:rsidTr="00506ABD">
        <w:trPr>
          <w:cantSplit/>
          <w:trHeight w:val="840"/>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48A391" w14:textId="77777777" w:rsidR="00506ABD" w:rsidRPr="00D62E41" w:rsidRDefault="00506ABD" w:rsidP="00506ABD">
            <w:pPr>
              <w:outlineLvl w:val="0"/>
              <w:rPr>
                <w:rFonts w:ascii="Times New Roman" w:eastAsia="Times New Roman" w:hAnsi="Times New Roman"/>
                <w:kern w:val="28"/>
                <w:sz w:val="22"/>
                <w:szCs w:val="22"/>
                <w:lang w:val="lt-LT" w:eastAsia="lt-LT"/>
              </w:rPr>
            </w:pPr>
            <w:r w:rsidRPr="00D62E41">
              <w:rPr>
                <w:rFonts w:ascii="Times New Roman" w:eastAsia="Times New Roman" w:hAnsi="Times New Roman"/>
                <w:kern w:val="28"/>
                <w:sz w:val="22"/>
                <w:szCs w:val="22"/>
                <w:lang w:val="lt-LT" w:eastAsia="lt-LT"/>
              </w:rPr>
              <w:t>Imuninės sistemos sutrikimai</w:t>
            </w:r>
          </w:p>
          <w:p w14:paraId="72B7EA75" w14:textId="77777777" w:rsidR="00506ABD" w:rsidRPr="009C749E" w:rsidRDefault="00506ABD" w:rsidP="00506ABD">
            <w:pPr>
              <w:rPr>
                <w:rFonts w:ascii="Times New Roman" w:eastAsia="Times New Roman" w:hAnsi="Times New Roman"/>
                <w:sz w:val="22"/>
                <w:szCs w:val="22"/>
                <w:highlight w:val="yellow"/>
                <w:lang w:val="lt-LT" w:eastAsia="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4AA8337"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Padidėjęs jautrumas</w:t>
            </w:r>
          </w:p>
          <w:p w14:paraId="6C78A06E" w14:textId="77777777" w:rsidR="00506ABD" w:rsidRPr="00B96D41" w:rsidRDefault="00AF214E" w:rsidP="00506ABD">
            <w:pPr>
              <w:rPr>
                <w:rFonts w:ascii="Times New Roman" w:eastAsia="Times New Roman" w:hAnsi="Times New Roman"/>
                <w:sz w:val="22"/>
                <w:szCs w:val="22"/>
                <w:lang w:val="lt-LT" w:eastAsia="lt-LT"/>
              </w:rPr>
            </w:pPr>
            <w:r>
              <w:rPr>
                <w:rFonts w:ascii="Times New Roman" w:eastAsia="Times New Roman" w:hAnsi="Times New Roman"/>
                <w:sz w:val="22"/>
                <w:szCs w:val="22"/>
                <w:lang w:val="lt-LT" w:eastAsia="lt-LT"/>
              </w:rPr>
              <w:t>Dilgėlinė</w:t>
            </w:r>
          </w:p>
          <w:p w14:paraId="6AAF98CA"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Anafilaksinė reakcija</w:t>
            </w:r>
          </w:p>
        </w:tc>
        <w:tc>
          <w:tcPr>
            <w:tcW w:w="2693" w:type="dxa"/>
            <w:tcBorders>
              <w:top w:val="single" w:sz="4" w:space="0" w:color="000000"/>
              <w:left w:val="single" w:sz="4" w:space="0" w:color="000000"/>
              <w:bottom w:val="single" w:sz="4" w:space="0" w:color="000000"/>
              <w:right w:val="single" w:sz="4" w:space="0" w:color="000000"/>
            </w:tcBorders>
          </w:tcPr>
          <w:p w14:paraId="6D856EE6"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Dažnas</w:t>
            </w:r>
          </w:p>
          <w:p w14:paraId="32FC4E83" w14:textId="77777777" w:rsidR="00506ABD" w:rsidRPr="00B96D41" w:rsidRDefault="00506ABD" w:rsidP="00506ABD">
            <w:pPr>
              <w:rPr>
                <w:rFonts w:ascii="Times New Roman" w:eastAsia="Times New Roman" w:hAnsi="Times New Roman"/>
                <w:sz w:val="22"/>
                <w:szCs w:val="22"/>
                <w:lang w:val="lt-LT" w:eastAsia="lt-LT"/>
              </w:rPr>
            </w:pPr>
          </w:p>
          <w:p w14:paraId="145CD33B"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Dažnis nežinomas</w:t>
            </w:r>
          </w:p>
          <w:p w14:paraId="48203787"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Dažnis nežinomas</w:t>
            </w:r>
          </w:p>
        </w:tc>
      </w:tr>
      <w:tr w:rsidR="00506ABD" w:rsidRPr="003751A6" w14:paraId="5CBABAF6" w14:textId="77777777" w:rsidTr="00506ABD">
        <w:trPr>
          <w:cantSplit/>
          <w:trHeight w:val="560"/>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6CC79D" w14:textId="77777777" w:rsidR="00506ABD" w:rsidRPr="00D62E41" w:rsidRDefault="00506ABD" w:rsidP="00506ABD">
            <w:pPr>
              <w:outlineLvl w:val="0"/>
              <w:rPr>
                <w:rFonts w:ascii="Times New Roman" w:eastAsia="Times New Roman" w:hAnsi="Times New Roman"/>
                <w:kern w:val="28"/>
                <w:sz w:val="22"/>
                <w:szCs w:val="22"/>
                <w:lang w:val="lt-LT" w:eastAsia="lt-LT"/>
              </w:rPr>
            </w:pPr>
            <w:r w:rsidRPr="00D62E41">
              <w:rPr>
                <w:rFonts w:ascii="Times New Roman" w:eastAsia="Times New Roman" w:hAnsi="Times New Roman"/>
                <w:kern w:val="28"/>
                <w:sz w:val="22"/>
                <w:szCs w:val="22"/>
                <w:lang w:val="lt-LT" w:eastAsia="lt-LT"/>
              </w:rPr>
              <w:lastRenderedPageBreak/>
              <w:t>Nervų sistemos sutrikimai</w:t>
            </w:r>
          </w:p>
          <w:p w14:paraId="6C32BC5B" w14:textId="77777777" w:rsidR="00506ABD" w:rsidRPr="00D62E41" w:rsidRDefault="00506ABD" w:rsidP="00506ABD">
            <w:pPr>
              <w:outlineLvl w:val="0"/>
              <w:rPr>
                <w:rFonts w:ascii="Times New Roman" w:eastAsia="Times New Roman" w:hAnsi="Times New Roman"/>
                <w:kern w:val="28"/>
                <w:sz w:val="22"/>
                <w:szCs w:val="22"/>
                <w:lang w:val="lt-LT" w:eastAsia="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170E598"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Parestezija</w:t>
            </w:r>
          </w:p>
          <w:p w14:paraId="1324DFD9"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Hipoestezija</w:t>
            </w:r>
          </w:p>
          <w:p w14:paraId="08AC4367"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Trombozinis insultas</w:t>
            </w:r>
          </w:p>
          <w:p w14:paraId="53A28967"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Embolinis insultas</w:t>
            </w:r>
          </w:p>
          <w:p w14:paraId="1D7E1D18"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Galvos skausmas </w:t>
            </w:r>
            <w:r w:rsidRPr="00B96D41">
              <w:rPr>
                <w:rFonts w:ascii="Times New Roman" w:eastAsia="Times New Roman" w:hAnsi="Times New Roman"/>
                <w:sz w:val="22"/>
                <w:szCs w:val="22"/>
                <w:vertAlign w:val="superscript"/>
                <w:lang w:val="lt-LT" w:eastAsia="lt-LT"/>
              </w:rPr>
              <w:t>c</w:t>
            </w:r>
          </w:p>
          <w:p w14:paraId="0A2EF20C"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Mieguistumas *</w:t>
            </w:r>
          </w:p>
          <w:p w14:paraId="46085F0C"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Galvos svaigimas </w:t>
            </w:r>
            <w:r w:rsidRPr="00B96D41">
              <w:rPr>
                <w:rFonts w:ascii="Times New Roman" w:eastAsia="Times New Roman" w:hAnsi="Times New Roman"/>
                <w:sz w:val="22"/>
                <w:szCs w:val="22"/>
                <w:vertAlign w:val="superscript"/>
                <w:lang w:val="lt-LT" w:eastAsia="lt-LT"/>
              </w:rPr>
              <w:t>b</w:t>
            </w:r>
          </w:p>
          <w:p w14:paraId="4A331B09" w14:textId="77777777" w:rsidR="00506ABD" w:rsidRPr="00B96D41" w:rsidRDefault="00506ABD" w:rsidP="00506ABD">
            <w:pPr>
              <w:rPr>
                <w:rFonts w:ascii="Times New Roman" w:eastAsia="Times New Roman" w:hAnsi="Times New Roman"/>
                <w:sz w:val="22"/>
                <w:szCs w:val="22"/>
                <w:shd w:val="clear" w:color="auto" w:fill="FFFF00"/>
                <w:lang w:val="lt-LT" w:eastAsia="lt-LT"/>
              </w:rPr>
            </w:pPr>
            <w:r w:rsidRPr="00B96D41">
              <w:rPr>
                <w:rFonts w:ascii="Times New Roman" w:eastAsia="Times New Roman" w:hAnsi="Times New Roman"/>
                <w:sz w:val="22"/>
                <w:szCs w:val="22"/>
                <w:lang w:val="lt-LT" w:eastAsia="lt-LT"/>
              </w:rPr>
              <w:t>Disgeuzija *</w:t>
            </w:r>
          </w:p>
        </w:tc>
        <w:tc>
          <w:tcPr>
            <w:tcW w:w="2693" w:type="dxa"/>
            <w:tcBorders>
              <w:top w:val="single" w:sz="4" w:space="0" w:color="000000"/>
              <w:left w:val="single" w:sz="4" w:space="0" w:color="000000"/>
              <w:bottom w:val="single" w:sz="4" w:space="0" w:color="000000"/>
              <w:right w:val="single" w:sz="4" w:space="0" w:color="000000"/>
            </w:tcBorders>
          </w:tcPr>
          <w:p w14:paraId="25A113A5"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Dažnis nežinomas</w:t>
            </w:r>
          </w:p>
          <w:p w14:paraId="2F7B5F95"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Dažnis nežinomas</w:t>
            </w:r>
          </w:p>
          <w:p w14:paraId="2B0EAB46"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Dažnis nežinomas</w:t>
            </w:r>
          </w:p>
          <w:p w14:paraId="6CCD7598"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Dažnis nežinomas</w:t>
            </w:r>
          </w:p>
          <w:p w14:paraId="212527E8"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Dažni</w:t>
            </w:r>
          </w:p>
          <w:p w14:paraId="2978A11C"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Dažnis nežinomas</w:t>
            </w:r>
          </w:p>
          <w:p w14:paraId="13C980FF"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Dažni</w:t>
            </w:r>
          </w:p>
          <w:p w14:paraId="3466779A"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Dažnis nežinomas</w:t>
            </w:r>
          </w:p>
          <w:p w14:paraId="5A0714ED" w14:textId="77777777" w:rsidR="00506ABD" w:rsidRPr="00B96D41" w:rsidRDefault="00506ABD" w:rsidP="00506ABD">
            <w:pPr>
              <w:rPr>
                <w:rFonts w:ascii="Times New Roman" w:eastAsia="Times New Roman" w:hAnsi="Times New Roman"/>
                <w:sz w:val="22"/>
                <w:szCs w:val="22"/>
                <w:lang w:val="lt-LT" w:eastAsia="lt-LT"/>
              </w:rPr>
            </w:pPr>
          </w:p>
        </w:tc>
      </w:tr>
      <w:tr w:rsidR="00506ABD" w:rsidRPr="003751A6" w14:paraId="583050A8" w14:textId="77777777" w:rsidTr="00506ABD">
        <w:trPr>
          <w:cantSplit/>
          <w:trHeight w:val="560"/>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A35AAB" w14:textId="77777777" w:rsidR="00506ABD" w:rsidRPr="00D62E41" w:rsidRDefault="00506ABD" w:rsidP="00506ABD">
            <w:pPr>
              <w:outlineLvl w:val="0"/>
              <w:rPr>
                <w:rFonts w:ascii="Times New Roman" w:eastAsia="Times New Roman" w:hAnsi="Times New Roman"/>
                <w:kern w:val="28"/>
                <w:sz w:val="22"/>
                <w:szCs w:val="22"/>
                <w:lang w:val="lt-LT" w:eastAsia="lt-LT"/>
              </w:rPr>
            </w:pPr>
            <w:r w:rsidRPr="00D62E41">
              <w:rPr>
                <w:rFonts w:ascii="Times New Roman" w:eastAsia="Times New Roman" w:hAnsi="Times New Roman"/>
                <w:kern w:val="28"/>
                <w:sz w:val="22"/>
                <w:szCs w:val="22"/>
                <w:lang w:val="lt-LT" w:eastAsia="lt-LT"/>
              </w:rPr>
              <w:t>Širdies sutrikimai</w:t>
            </w:r>
          </w:p>
          <w:p w14:paraId="4FDA09CB" w14:textId="77777777" w:rsidR="00506ABD" w:rsidRPr="009C749E" w:rsidRDefault="00506ABD" w:rsidP="00506ABD">
            <w:pPr>
              <w:rPr>
                <w:rFonts w:ascii="Times New Roman" w:eastAsia="Times New Roman" w:hAnsi="Times New Roman"/>
                <w:sz w:val="22"/>
                <w:szCs w:val="22"/>
                <w:lang w:val="lt-LT" w:eastAsia="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AB68903"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Širdies infarktas</w:t>
            </w:r>
          </w:p>
          <w:p w14:paraId="47B327E2" w14:textId="77777777" w:rsidR="00506ABD" w:rsidRPr="00B96D41" w:rsidRDefault="00506ABD" w:rsidP="00506ABD">
            <w:pPr>
              <w:rPr>
                <w:rFonts w:ascii="Times New Roman" w:eastAsia="Times New Roman" w:hAnsi="Times New Roman"/>
                <w:sz w:val="22"/>
                <w:szCs w:val="22"/>
                <w:shd w:val="clear" w:color="auto" w:fill="FFFF00"/>
                <w:lang w:val="lt-LT" w:eastAsia="lt-LT"/>
              </w:rPr>
            </w:pPr>
            <w:r w:rsidRPr="00B96D41">
              <w:rPr>
                <w:rFonts w:ascii="Times New Roman" w:eastAsia="Times New Roman" w:hAnsi="Times New Roman"/>
                <w:sz w:val="22"/>
                <w:szCs w:val="22"/>
                <w:lang w:val="lt-LT" w:eastAsia="lt-LT"/>
              </w:rPr>
              <w:t>Tachikardija</w:t>
            </w:r>
          </w:p>
        </w:tc>
        <w:tc>
          <w:tcPr>
            <w:tcW w:w="2693" w:type="dxa"/>
            <w:tcBorders>
              <w:top w:val="single" w:sz="4" w:space="0" w:color="000000"/>
              <w:left w:val="single" w:sz="4" w:space="0" w:color="000000"/>
              <w:bottom w:val="single" w:sz="4" w:space="0" w:color="000000"/>
              <w:right w:val="single" w:sz="4" w:space="0" w:color="000000"/>
            </w:tcBorders>
            <w:hideMark/>
          </w:tcPr>
          <w:p w14:paraId="3F0DE33E"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Dažnis nežinomas</w:t>
            </w:r>
          </w:p>
          <w:p w14:paraId="12D388B5"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Dažnis nežinomas</w:t>
            </w:r>
          </w:p>
        </w:tc>
      </w:tr>
      <w:tr w:rsidR="00506ABD" w:rsidRPr="003751A6" w14:paraId="6642B86E" w14:textId="77777777" w:rsidTr="00506ABD">
        <w:trPr>
          <w:cantSplit/>
          <w:trHeight w:val="1180"/>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93331E" w14:textId="77777777" w:rsidR="00506ABD" w:rsidRPr="00D62E41" w:rsidRDefault="00506ABD" w:rsidP="00506ABD">
            <w:pPr>
              <w:outlineLvl w:val="0"/>
              <w:rPr>
                <w:rFonts w:ascii="Times New Roman" w:eastAsia="Times New Roman" w:hAnsi="Times New Roman"/>
                <w:kern w:val="28"/>
                <w:sz w:val="22"/>
                <w:szCs w:val="22"/>
                <w:lang w:val="lt-LT" w:eastAsia="lt-LT"/>
              </w:rPr>
            </w:pPr>
            <w:r w:rsidRPr="00D62E41">
              <w:rPr>
                <w:rFonts w:ascii="Times New Roman" w:eastAsia="Times New Roman" w:hAnsi="Times New Roman"/>
                <w:kern w:val="28"/>
                <w:sz w:val="22"/>
                <w:szCs w:val="22"/>
                <w:lang w:val="lt-LT" w:eastAsia="lt-LT"/>
              </w:rPr>
              <w:t>Kraujagyslių sutrikimai</w:t>
            </w:r>
          </w:p>
          <w:p w14:paraId="3A1CE9EE" w14:textId="77777777" w:rsidR="00506ABD" w:rsidRPr="009C749E" w:rsidRDefault="00506ABD" w:rsidP="00506ABD">
            <w:pPr>
              <w:rPr>
                <w:rFonts w:ascii="Times New Roman" w:eastAsia="Times New Roman" w:hAnsi="Times New Roman"/>
                <w:sz w:val="22"/>
                <w:szCs w:val="22"/>
                <w:lang w:val="lt-LT" w:eastAsia="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24715BF" w14:textId="77777777" w:rsidR="00506ABD" w:rsidRPr="00B96D41" w:rsidRDefault="00506ABD" w:rsidP="00506ABD">
            <w:pPr>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Trombozė</w:t>
            </w:r>
            <w:r w:rsidRPr="00B96D41">
              <w:rPr>
                <w:rFonts w:ascii="Times New Roman" w:eastAsia="Times New Roman" w:hAnsi="Times New Roman"/>
                <w:sz w:val="22"/>
                <w:szCs w:val="22"/>
                <w:lang w:val="lt-LT"/>
              </w:rPr>
              <w:br/>
              <w:t>Venų trombozė</w:t>
            </w:r>
            <w:r w:rsidRPr="00B96D41">
              <w:rPr>
                <w:rFonts w:ascii="Times New Roman" w:eastAsia="Times New Roman" w:hAnsi="Times New Roman"/>
                <w:sz w:val="22"/>
                <w:szCs w:val="22"/>
                <w:lang w:val="lt-LT"/>
              </w:rPr>
              <w:br/>
              <w:t>Arterijų trombozė</w:t>
            </w:r>
          </w:p>
          <w:p w14:paraId="7C1A0265"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Embolija (tromboembolijos sukeltos komplikacijos)</w:t>
            </w:r>
          </w:p>
          <w:p w14:paraId="0CDADDE0"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Hipotenzija </w:t>
            </w:r>
            <w:r w:rsidRPr="00B96D41">
              <w:rPr>
                <w:rFonts w:ascii="Times New Roman" w:eastAsia="Times New Roman" w:hAnsi="Times New Roman"/>
                <w:sz w:val="22"/>
                <w:szCs w:val="22"/>
                <w:vertAlign w:val="superscript"/>
                <w:lang w:val="lt-LT" w:eastAsia="lt-LT"/>
              </w:rPr>
              <w:t>c</w:t>
            </w:r>
          </w:p>
          <w:p w14:paraId="437E8443"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Hipertenzija</w:t>
            </w:r>
          </w:p>
          <w:p w14:paraId="67A4C66B"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Veido paraudimas</w:t>
            </w:r>
            <w:r w:rsidRPr="00B96D41">
              <w:rPr>
                <w:rFonts w:ascii="Times New Roman" w:eastAsia="Times New Roman" w:hAnsi="Times New Roman"/>
                <w:sz w:val="22"/>
                <w:szCs w:val="22"/>
                <w:shd w:val="clear" w:color="auto" w:fill="FFFF00"/>
                <w:lang w:val="lt-LT" w:eastAsia="lt-LT"/>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375CED09"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Dažnis nežinomas</w:t>
            </w:r>
          </w:p>
          <w:p w14:paraId="02FE36E8"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Dažnis nežinomas</w:t>
            </w:r>
          </w:p>
          <w:p w14:paraId="6D8D2471"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Dažnis nežinomas</w:t>
            </w:r>
          </w:p>
          <w:p w14:paraId="5ABBEBCD"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Dažnis nežinomas</w:t>
            </w:r>
          </w:p>
          <w:p w14:paraId="765205D7" w14:textId="77777777" w:rsidR="00506ABD" w:rsidRPr="00B96D41" w:rsidRDefault="00506ABD" w:rsidP="00506ABD">
            <w:pPr>
              <w:rPr>
                <w:rFonts w:ascii="Times New Roman" w:eastAsia="Times New Roman" w:hAnsi="Times New Roman"/>
                <w:sz w:val="22"/>
                <w:szCs w:val="22"/>
                <w:lang w:val="lt-LT" w:eastAsia="lt-LT"/>
              </w:rPr>
            </w:pPr>
          </w:p>
          <w:p w14:paraId="43B6F84D"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Dažnas</w:t>
            </w:r>
          </w:p>
          <w:p w14:paraId="5D606ABA"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Dažnis nežinomas</w:t>
            </w:r>
          </w:p>
          <w:p w14:paraId="56EB49B8"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Dažnis nežinomas</w:t>
            </w:r>
          </w:p>
          <w:p w14:paraId="1B78041E" w14:textId="77777777" w:rsidR="00506ABD" w:rsidRPr="00B96D41" w:rsidRDefault="00506ABD" w:rsidP="00506ABD">
            <w:pPr>
              <w:rPr>
                <w:rFonts w:ascii="Times New Roman" w:eastAsia="Times New Roman" w:hAnsi="Times New Roman"/>
                <w:sz w:val="22"/>
                <w:szCs w:val="22"/>
                <w:lang w:val="lt-LT" w:eastAsia="lt-LT"/>
              </w:rPr>
            </w:pPr>
          </w:p>
        </w:tc>
      </w:tr>
      <w:tr w:rsidR="00506ABD" w:rsidRPr="003751A6" w14:paraId="3032E76C" w14:textId="77777777" w:rsidTr="00506ABD">
        <w:trPr>
          <w:cantSplit/>
          <w:trHeight w:val="1436"/>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AA4362" w14:textId="77777777" w:rsidR="00506ABD" w:rsidRPr="00D62E41" w:rsidRDefault="00506ABD" w:rsidP="00506ABD">
            <w:pPr>
              <w:outlineLvl w:val="0"/>
              <w:rPr>
                <w:rFonts w:ascii="Times New Roman" w:eastAsia="Times New Roman" w:hAnsi="Times New Roman"/>
                <w:kern w:val="28"/>
                <w:sz w:val="22"/>
                <w:szCs w:val="22"/>
                <w:lang w:val="lt-LT" w:eastAsia="lt-LT"/>
              </w:rPr>
            </w:pPr>
            <w:r w:rsidRPr="00D62E41">
              <w:rPr>
                <w:rFonts w:ascii="Times New Roman" w:eastAsia="Times New Roman" w:hAnsi="Times New Roman"/>
                <w:kern w:val="28"/>
                <w:sz w:val="22"/>
                <w:szCs w:val="22"/>
                <w:lang w:val="lt-LT" w:eastAsia="lt-LT"/>
              </w:rPr>
              <w:t>Kvėpavimo sistemos, krūtinės ląstos ir tarpuplaučio sutrikimai</w:t>
            </w:r>
          </w:p>
          <w:p w14:paraId="26E7BDE7" w14:textId="77777777" w:rsidR="00506ABD" w:rsidRPr="00D62E41" w:rsidRDefault="00506ABD" w:rsidP="00506ABD">
            <w:pPr>
              <w:outlineLvl w:val="0"/>
              <w:rPr>
                <w:rFonts w:ascii="Times New Roman" w:eastAsia="Times New Roman" w:hAnsi="Times New Roman"/>
                <w:kern w:val="28"/>
                <w:sz w:val="22"/>
                <w:szCs w:val="22"/>
                <w:lang w:val="lt-LT" w:eastAsia="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36CFC58"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Plaučių embolija</w:t>
            </w:r>
          </w:p>
          <w:p w14:paraId="27198301"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Bronchospazmas</w:t>
            </w:r>
          </w:p>
          <w:p w14:paraId="18C37856"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Švokštimas</w:t>
            </w:r>
          </w:p>
          <w:p w14:paraId="1DEC2CD9"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Kosulys</w:t>
            </w:r>
          </w:p>
          <w:p w14:paraId="08813DC1" w14:textId="77777777" w:rsidR="00506ABD" w:rsidRPr="00B96D41" w:rsidRDefault="00506ABD" w:rsidP="00506ABD">
            <w:pPr>
              <w:rPr>
                <w:rFonts w:ascii="Times New Roman" w:eastAsia="Times New Roman" w:hAnsi="Times New Roman"/>
                <w:sz w:val="22"/>
                <w:szCs w:val="22"/>
                <w:highlight w:val="yellow"/>
                <w:lang w:val="lt-LT" w:eastAsia="lt-LT"/>
              </w:rPr>
            </w:pPr>
            <w:r w:rsidRPr="00B96D41">
              <w:rPr>
                <w:rFonts w:ascii="Times New Roman" w:eastAsia="Times New Roman" w:hAnsi="Times New Roman"/>
                <w:sz w:val="22"/>
                <w:szCs w:val="22"/>
                <w:lang w:val="lt-LT" w:eastAsia="lt-LT"/>
              </w:rPr>
              <w:t xml:space="preserve">Dusulys </w:t>
            </w:r>
            <w:r w:rsidRPr="00B96D41">
              <w:rPr>
                <w:rFonts w:ascii="Times New Roman" w:eastAsia="Times New Roman" w:hAnsi="Times New Roman"/>
                <w:sz w:val="22"/>
                <w:szCs w:val="22"/>
                <w:vertAlign w:val="superscript"/>
                <w:lang w:val="lt-LT" w:eastAsia="lt-LT"/>
              </w:rPr>
              <w:t>*</w:t>
            </w:r>
          </w:p>
        </w:tc>
        <w:tc>
          <w:tcPr>
            <w:tcW w:w="2693" w:type="dxa"/>
            <w:tcBorders>
              <w:top w:val="single" w:sz="4" w:space="0" w:color="000000"/>
              <w:left w:val="single" w:sz="4" w:space="0" w:color="000000"/>
              <w:bottom w:val="single" w:sz="4" w:space="0" w:color="000000"/>
              <w:right w:val="single" w:sz="4" w:space="0" w:color="000000"/>
            </w:tcBorders>
            <w:hideMark/>
          </w:tcPr>
          <w:p w14:paraId="612ABC13"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Dažnis nežinomas</w:t>
            </w:r>
          </w:p>
          <w:p w14:paraId="3F7E1020"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Dažnis nežinomas</w:t>
            </w:r>
          </w:p>
          <w:p w14:paraId="623D72B1"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Dažnis nežinomas</w:t>
            </w:r>
          </w:p>
          <w:p w14:paraId="6A65CCAF"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Dažnis nežinomas</w:t>
            </w:r>
          </w:p>
          <w:p w14:paraId="5E6A545A"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Dažnis nežinomas</w:t>
            </w:r>
          </w:p>
        </w:tc>
      </w:tr>
      <w:tr w:rsidR="00506ABD" w:rsidRPr="003751A6" w14:paraId="7D83A6B8" w14:textId="77777777" w:rsidTr="00506ABD">
        <w:trPr>
          <w:cantSplit/>
          <w:trHeight w:val="1116"/>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E4F533" w14:textId="77777777" w:rsidR="00506ABD" w:rsidRPr="00D62E41" w:rsidRDefault="00506ABD" w:rsidP="00506ABD">
            <w:pPr>
              <w:outlineLvl w:val="0"/>
              <w:rPr>
                <w:rFonts w:ascii="Times New Roman" w:eastAsia="Times New Roman" w:hAnsi="Times New Roman"/>
                <w:kern w:val="28"/>
                <w:sz w:val="22"/>
                <w:szCs w:val="22"/>
                <w:lang w:val="lt-LT" w:eastAsia="lt-LT"/>
              </w:rPr>
            </w:pPr>
            <w:r w:rsidRPr="00D62E41">
              <w:rPr>
                <w:rFonts w:ascii="Times New Roman" w:eastAsia="Times New Roman" w:hAnsi="Times New Roman"/>
                <w:kern w:val="28"/>
                <w:sz w:val="22"/>
                <w:szCs w:val="22"/>
                <w:lang w:val="lt-LT" w:eastAsia="lt-LT"/>
              </w:rPr>
              <w:t>Virškinimo trakto sutrikimai</w:t>
            </w:r>
          </w:p>
          <w:p w14:paraId="099F6CA3" w14:textId="77777777" w:rsidR="00506ABD" w:rsidRPr="009C749E" w:rsidRDefault="00506ABD" w:rsidP="00506ABD">
            <w:pPr>
              <w:rPr>
                <w:rFonts w:ascii="Times New Roman" w:eastAsia="Times New Roman" w:hAnsi="Times New Roman"/>
                <w:sz w:val="22"/>
                <w:szCs w:val="22"/>
                <w:highlight w:val="yellow"/>
                <w:lang w:val="lt-LT" w:eastAsia="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4176B27"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Vėmimas</w:t>
            </w:r>
          </w:p>
          <w:p w14:paraId="51768B03"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Viduriavimas</w:t>
            </w:r>
          </w:p>
          <w:p w14:paraId="4BBFD5BE" w14:textId="77777777" w:rsidR="00506ABD" w:rsidRPr="00B96D41" w:rsidRDefault="00506ABD" w:rsidP="00506ABD">
            <w:pPr>
              <w:rPr>
                <w:rFonts w:ascii="Times New Roman" w:eastAsia="Times New Roman" w:hAnsi="Times New Roman"/>
                <w:sz w:val="22"/>
                <w:szCs w:val="22"/>
                <w:highlight w:val="yellow"/>
                <w:lang w:val="lt-LT" w:eastAsia="lt-LT"/>
              </w:rPr>
            </w:pPr>
            <w:r w:rsidRPr="00B96D41">
              <w:rPr>
                <w:rFonts w:ascii="Times New Roman" w:eastAsia="Times New Roman" w:hAnsi="Times New Roman"/>
                <w:sz w:val="22"/>
                <w:szCs w:val="22"/>
                <w:lang w:val="lt-LT" w:eastAsia="lt-LT"/>
              </w:rPr>
              <w:t>Pilvo diskomfortas</w:t>
            </w:r>
          </w:p>
          <w:p w14:paraId="1977CA32"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Pykinimas </w:t>
            </w:r>
            <w:r w:rsidRPr="00B96D41">
              <w:rPr>
                <w:rFonts w:ascii="Times New Roman" w:eastAsia="Times New Roman" w:hAnsi="Times New Roman"/>
                <w:sz w:val="22"/>
                <w:szCs w:val="22"/>
                <w:vertAlign w:val="superscript"/>
                <w:lang w:val="lt-LT" w:eastAsia="lt-LT"/>
              </w:rPr>
              <w:t>*</w:t>
            </w:r>
          </w:p>
        </w:tc>
        <w:tc>
          <w:tcPr>
            <w:tcW w:w="2693" w:type="dxa"/>
            <w:tcBorders>
              <w:top w:val="single" w:sz="4" w:space="0" w:color="000000"/>
              <w:left w:val="single" w:sz="4" w:space="0" w:color="000000"/>
              <w:bottom w:val="single" w:sz="4" w:space="0" w:color="000000"/>
              <w:right w:val="single" w:sz="4" w:space="0" w:color="000000"/>
            </w:tcBorders>
            <w:hideMark/>
          </w:tcPr>
          <w:p w14:paraId="2394906C"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Dažnis nežinomas</w:t>
            </w:r>
          </w:p>
          <w:p w14:paraId="157531D0"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Dažnis nežinomas</w:t>
            </w:r>
          </w:p>
          <w:p w14:paraId="4C04C357"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Dažnis nežinomas</w:t>
            </w:r>
          </w:p>
          <w:p w14:paraId="6DC6C515"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Dažnis nežinomas</w:t>
            </w:r>
          </w:p>
        </w:tc>
      </w:tr>
      <w:tr w:rsidR="00506ABD" w:rsidRPr="003751A6" w14:paraId="77134E24" w14:textId="77777777" w:rsidTr="00506ABD">
        <w:trPr>
          <w:cantSplit/>
          <w:trHeight w:val="1371"/>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9FD6DB" w14:textId="77777777" w:rsidR="00506ABD" w:rsidRPr="00D62E41" w:rsidRDefault="00506ABD" w:rsidP="00506ABD">
            <w:pPr>
              <w:outlineLvl w:val="0"/>
              <w:rPr>
                <w:rFonts w:ascii="Times New Roman" w:eastAsia="Times New Roman" w:hAnsi="Times New Roman"/>
                <w:kern w:val="28"/>
                <w:sz w:val="22"/>
                <w:szCs w:val="22"/>
                <w:lang w:val="lt-LT" w:eastAsia="lt-LT"/>
              </w:rPr>
            </w:pPr>
            <w:r w:rsidRPr="00D62E41">
              <w:rPr>
                <w:rFonts w:ascii="Times New Roman" w:eastAsia="Times New Roman" w:hAnsi="Times New Roman"/>
                <w:kern w:val="28"/>
                <w:sz w:val="22"/>
                <w:szCs w:val="22"/>
                <w:lang w:val="lt-LT" w:eastAsia="lt-LT"/>
              </w:rPr>
              <w:t>Odos ir poodinio audinio sutrikimai</w:t>
            </w:r>
          </w:p>
          <w:p w14:paraId="15026CB3" w14:textId="77777777" w:rsidR="00506ABD" w:rsidRPr="009C749E" w:rsidRDefault="00506ABD" w:rsidP="00506ABD">
            <w:pPr>
              <w:rPr>
                <w:rFonts w:ascii="Times New Roman" w:eastAsia="Times New Roman" w:hAnsi="Times New Roman"/>
                <w:sz w:val="22"/>
                <w:szCs w:val="22"/>
                <w:lang w:val="lt-LT" w:eastAsia="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910BA0A"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rPr>
              <w:t>Veido tirpimo pojūtis</w:t>
            </w:r>
            <w:r w:rsidRPr="00B96D41">
              <w:rPr>
                <w:rFonts w:ascii="Times New Roman" w:eastAsia="Times New Roman" w:hAnsi="Times New Roman"/>
                <w:sz w:val="22"/>
                <w:szCs w:val="22"/>
                <w:lang w:val="lt-LT" w:eastAsia="lt-LT"/>
              </w:rPr>
              <w:t xml:space="preserve"> </w:t>
            </w:r>
          </w:p>
          <w:p w14:paraId="31BDCF26"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Angioneurozinė edema</w:t>
            </w:r>
          </w:p>
          <w:p w14:paraId="59C0C383" w14:textId="77777777" w:rsidR="00506ABD" w:rsidRPr="00B96D41" w:rsidRDefault="00AF214E" w:rsidP="00506ABD">
            <w:pPr>
              <w:rPr>
                <w:rFonts w:ascii="Times New Roman" w:eastAsia="Times New Roman" w:hAnsi="Times New Roman"/>
                <w:sz w:val="22"/>
                <w:szCs w:val="22"/>
                <w:lang w:val="lt-LT" w:eastAsia="lt-LT"/>
              </w:rPr>
            </w:pPr>
            <w:r>
              <w:rPr>
                <w:rFonts w:ascii="Times New Roman" w:eastAsia="Times New Roman" w:hAnsi="Times New Roman"/>
                <w:sz w:val="22"/>
                <w:szCs w:val="22"/>
                <w:lang w:val="lt-LT" w:eastAsia="lt-LT"/>
              </w:rPr>
              <w:t>Dilgėlinė</w:t>
            </w:r>
          </w:p>
          <w:p w14:paraId="53196935"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Niežulys</w:t>
            </w:r>
          </w:p>
          <w:p w14:paraId="10E5F052" w14:textId="77777777" w:rsidR="00506ABD" w:rsidRPr="00B96D41" w:rsidRDefault="00506ABD" w:rsidP="00506ABD">
            <w:pPr>
              <w:rPr>
                <w:rFonts w:ascii="Times New Roman" w:eastAsia="Times New Roman" w:hAnsi="Times New Roman"/>
                <w:sz w:val="22"/>
                <w:szCs w:val="22"/>
                <w:shd w:val="clear" w:color="auto" w:fill="FFFF00"/>
                <w:lang w:val="lt-LT" w:eastAsia="lt-LT"/>
              </w:rPr>
            </w:pPr>
            <w:r w:rsidRPr="00B96D41">
              <w:rPr>
                <w:rFonts w:ascii="Times New Roman" w:eastAsia="Times New Roman" w:hAnsi="Times New Roman"/>
                <w:sz w:val="22"/>
                <w:szCs w:val="22"/>
                <w:lang w:val="lt-LT" w:eastAsia="lt-LT"/>
              </w:rPr>
              <w:t xml:space="preserve">Išbėrimas </w:t>
            </w:r>
            <w:r w:rsidRPr="00B96D41">
              <w:rPr>
                <w:rFonts w:ascii="Times New Roman" w:eastAsia="Times New Roman" w:hAnsi="Times New Roman"/>
                <w:sz w:val="22"/>
                <w:szCs w:val="22"/>
                <w:vertAlign w:val="superscript"/>
                <w:lang w:val="lt-LT" w:eastAsia="lt-LT"/>
              </w:rPr>
              <w:t>c</w:t>
            </w:r>
          </w:p>
        </w:tc>
        <w:tc>
          <w:tcPr>
            <w:tcW w:w="2693" w:type="dxa"/>
            <w:tcBorders>
              <w:top w:val="single" w:sz="4" w:space="0" w:color="000000"/>
              <w:left w:val="single" w:sz="4" w:space="0" w:color="000000"/>
              <w:bottom w:val="single" w:sz="4" w:space="0" w:color="000000"/>
              <w:right w:val="single" w:sz="4" w:space="0" w:color="000000"/>
            </w:tcBorders>
          </w:tcPr>
          <w:p w14:paraId="60413A00"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Dažnis nežinomas</w:t>
            </w:r>
          </w:p>
          <w:p w14:paraId="415B0564"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Dažnis nežinomas</w:t>
            </w:r>
          </w:p>
          <w:p w14:paraId="5BEA9CAD"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Dažnis nežinomas</w:t>
            </w:r>
          </w:p>
          <w:p w14:paraId="52898066"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Dažnis nežinomas</w:t>
            </w:r>
          </w:p>
          <w:p w14:paraId="000FA3F2"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Dažnas</w:t>
            </w:r>
          </w:p>
          <w:p w14:paraId="73113B0D" w14:textId="77777777" w:rsidR="00506ABD" w:rsidRPr="00B96D41" w:rsidRDefault="00506ABD" w:rsidP="00506ABD">
            <w:pPr>
              <w:rPr>
                <w:rFonts w:ascii="Times New Roman" w:eastAsia="Times New Roman" w:hAnsi="Times New Roman"/>
                <w:sz w:val="22"/>
                <w:szCs w:val="22"/>
                <w:lang w:val="lt-LT" w:eastAsia="lt-LT"/>
              </w:rPr>
            </w:pPr>
          </w:p>
        </w:tc>
      </w:tr>
      <w:tr w:rsidR="00506ABD" w:rsidRPr="003751A6" w14:paraId="5F48CE7E" w14:textId="77777777" w:rsidTr="00506ABD">
        <w:trPr>
          <w:cantSplit/>
          <w:trHeight w:val="1881"/>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A9C2A0" w14:textId="77777777" w:rsidR="00506ABD" w:rsidRPr="00D62E41" w:rsidRDefault="00506ABD" w:rsidP="00506ABD">
            <w:pPr>
              <w:outlineLvl w:val="0"/>
              <w:rPr>
                <w:rFonts w:ascii="Times New Roman" w:eastAsia="Times New Roman" w:hAnsi="Times New Roman"/>
                <w:kern w:val="28"/>
                <w:sz w:val="22"/>
                <w:szCs w:val="22"/>
                <w:lang w:val="lt-LT" w:eastAsia="lt-LT"/>
              </w:rPr>
            </w:pPr>
            <w:r w:rsidRPr="00D62E41">
              <w:rPr>
                <w:rFonts w:ascii="Times New Roman" w:eastAsia="Times New Roman" w:hAnsi="Times New Roman"/>
                <w:kern w:val="28"/>
                <w:sz w:val="22"/>
                <w:szCs w:val="22"/>
                <w:lang w:val="lt-LT" w:eastAsia="lt-LT"/>
              </w:rPr>
              <w:t>Bendrieji sutrikimai ir vartojimo vietos pažeidimai</w:t>
            </w:r>
          </w:p>
          <w:p w14:paraId="1D9C3E3B" w14:textId="77777777" w:rsidR="00506ABD" w:rsidRPr="00D62E41" w:rsidRDefault="00506ABD" w:rsidP="00506ABD">
            <w:pPr>
              <w:outlineLvl w:val="0"/>
              <w:rPr>
                <w:rFonts w:ascii="Times New Roman" w:eastAsia="Times New Roman" w:hAnsi="Times New Roman"/>
                <w:kern w:val="28"/>
                <w:sz w:val="22"/>
                <w:szCs w:val="22"/>
                <w:lang w:val="lt-LT" w:eastAsia="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E0C2990"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Skausmas injekcijos vietoje</w:t>
            </w:r>
          </w:p>
          <w:p w14:paraId="03A341C6"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Negalavimas</w:t>
            </w:r>
          </w:p>
          <w:p w14:paraId="291EEED8"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Karščio pojūtis</w:t>
            </w:r>
          </w:p>
          <w:p w14:paraId="22BDAADD"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Šaltkrėtis *</w:t>
            </w:r>
          </w:p>
          <w:p w14:paraId="6150A451"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Karščiavimas *</w:t>
            </w:r>
          </w:p>
          <w:p w14:paraId="6DBCB4EE"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Krūtinės skausmas *</w:t>
            </w:r>
          </w:p>
          <w:p w14:paraId="7B75F1D0"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Krūtinės diskomfortas *</w:t>
            </w:r>
          </w:p>
        </w:tc>
        <w:tc>
          <w:tcPr>
            <w:tcW w:w="2693" w:type="dxa"/>
            <w:tcBorders>
              <w:top w:val="single" w:sz="4" w:space="0" w:color="000000"/>
              <w:left w:val="single" w:sz="4" w:space="0" w:color="000000"/>
              <w:bottom w:val="single" w:sz="4" w:space="0" w:color="000000"/>
              <w:right w:val="single" w:sz="4" w:space="0" w:color="000000"/>
            </w:tcBorders>
          </w:tcPr>
          <w:p w14:paraId="76CAB35E"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Dažnis nežinomas</w:t>
            </w:r>
          </w:p>
          <w:p w14:paraId="59501243"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Dažnis nežinomas</w:t>
            </w:r>
          </w:p>
          <w:p w14:paraId="6FD96A94"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Dažnis nežinomas</w:t>
            </w:r>
          </w:p>
          <w:p w14:paraId="02DAB298"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Dažnis nežinomas</w:t>
            </w:r>
          </w:p>
          <w:p w14:paraId="1B022A64"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Dažnis nežinomas</w:t>
            </w:r>
          </w:p>
          <w:p w14:paraId="3D210883"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Dažnis nežinomas</w:t>
            </w:r>
          </w:p>
          <w:p w14:paraId="37504D53"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Dažnis nežinomas</w:t>
            </w:r>
          </w:p>
          <w:p w14:paraId="1EB34AC9" w14:textId="77777777" w:rsidR="00506ABD" w:rsidRPr="00B96D41" w:rsidRDefault="00506ABD" w:rsidP="00506ABD">
            <w:pPr>
              <w:rPr>
                <w:rFonts w:ascii="Times New Roman" w:eastAsia="Times New Roman" w:hAnsi="Times New Roman"/>
                <w:sz w:val="22"/>
                <w:szCs w:val="22"/>
                <w:lang w:val="lt-LT" w:eastAsia="lt-LT"/>
              </w:rPr>
            </w:pPr>
          </w:p>
        </w:tc>
      </w:tr>
      <w:tr w:rsidR="00506ABD" w:rsidRPr="003751A6" w14:paraId="49F5B823" w14:textId="77777777" w:rsidTr="00506ABD">
        <w:trPr>
          <w:cantSplit/>
          <w:trHeight w:val="350"/>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726B0F0" w14:textId="77777777" w:rsidR="00506ABD" w:rsidRPr="00D62E41" w:rsidRDefault="00506ABD" w:rsidP="00506ABD">
            <w:pPr>
              <w:outlineLvl w:val="0"/>
              <w:rPr>
                <w:rFonts w:ascii="Times New Roman" w:eastAsia="Times New Roman" w:hAnsi="Times New Roman"/>
                <w:kern w:val="28"/>
                <w:sz w:val="22"/>
                <w:szCs w:val="22"/>
                <w:lang w:val="lt-LT" w:eastAsia="lt-LT"/>
              </w:rPr>
            </w:pPr>
            <w:r w:rsidRPr="00D62E41">
              <w:rPr>
                <w:rFonts w:ascii="Times New Roman" w:eastAsia="Times New Roman" w:hAnsi="Times New Roman"/>
                <w:kern w:val="28"/>
                <w:sz w:val="22"/>
                <w:szCs w:val="22"/>
                <w:lang w:val="lt-LT" w:eastAsia="lt-LT"/>
              </w:rPr>
              <w:t>Tyrimai</w:t>
            </w: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25E8FA5"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Sumažėjęs kraujospūdis</w:t>
            </w:r>
          </w:p>
          <w:p w14:paraId="06CA7B50" w14:textId="77777777" w:rsidR="00506ABD" w:rsidRDefault="00506ABD" w:rsidP="00506ABD">
            <w:pPr>
              <w:rPr>
                <w:rFonts w:ascii="Times New Roman" w:eastAsia="Times New Roman" w:hAnsi="Times New Roman"/>
                <w:sz w:val="22"/>
                <w:szCs w:val="22"/>
                <w:vertAlign w:val="superscript"/>
                <w:lang w:val="lt-LT"/>
              </w:rPr>
            </w:pPr>
            <w:r w:rsidRPr="00B96D41">
              <w:rPr>
                <w:rFonts w:ascii="Times New Roman" w:eastAsia="Times New Roman" w:hAnsi="Times New Roman"/>
                <w:sz w:val="22"/>
                <w:szCs w:val="22"/>
                <w:lang w:val="lt-LT"/>
              </w:rPr>
              <w:t xml:space="preserve">Teigiamas Hepatito B paviršiaus antigenas </w:t>
            </w:r>
            <w:r w:rsidRPr="00B96D41">
              <w:rPr>
                <w:rFonts w:ascii="Times New Roman" w:eastAsia="Times New Roman" w:hAnsi="Times New Roman"/>
                <w:sz w:val="22"/>
                <w:szCs w:val="22"/>
                <w:vertAlign w:val="superscript"/>
                <w:lang w:val="lt-LT"/>
              </w:rPr>
              <w:t>c</w:t>
            </w:r>
          </w:p>
          <w:p w14:paraId="30B9B071" w14:textId="059C16AD" w:rsidR="00E3506F" w:rsidRPr="00E3506F" w:rsidRDefault="00E3506F" w:rsidP="00506ABD">
            <w:pPr>
              <w:rPr>
                <w:rFonts w:ascii="Times New Roman" w:eastAsia="Times New Roman" w:hAnsi="Times New Roman"/>
                <w:sz w:val="22"/>
                <w:szCs w:val="22"/>
                <w:lang w:val="lt-LT" w:eastAsia="lt-LT"/>
              </w:rPr>
            </w:pPr>
            <w:r>
              <w:rPr>
                <w:rFonts w:ascii="Times New Roman" w:eastAsia="Times New Roman" w:hAnsi="Times New Roman"/>
                <w:sz w:val="22"/>
                <w:szCs w:val="22"/>
                <w:lang w:val="lt-LT"/>
              </w:rPr>
              <w:t xml:space="preserve">Fibrino </w:t>
            </w:r>
            <w:r w:rsidRPr="002A54A9">
              <w:rPr>
                <w:rFonts w:ascii="Times New Roman" w:eastAsia="Times New Roman" w:hAnsi="Times New Roman"/>
                <w:sz w:val="22"/>
                <w:szCs w:val="22"/>
                <w:lang w:val="lt-LT"/>
              </w:rPr>
              <w:t>D-dimer</w:t>
            </w:r>
            <w:r>
              <w:rPr>
                <w:rFonts w:ascii="Times New Roman" w:eastAsia="Times New Roman" w:hAnsi="Times New Roman"/>
                <w:sz w:val="22"/>
                <w:szCs w:val="22"/>
                <w:lang w:val="lt-LT"/>
              </w:rPr>
              <w:t>ų</w:t>
            </w:r>
            <w:r w:rsidRPr="002A54A9">
              <w:rPr>
                <w:rFonts w:ascii="Times New Roman" w:eastAsia="Times New Roman" w:hAnsi="Times New Roman"/>
                <w:sz w:val="22"/>
                <w:szCs w:val="22"/>
                <w:lang w:val="lt-LT"/>
              </w:rPr>
              <w:t xml:space="preserve"> koncentracij</w:t>
            </w:r>
            <w:r>
              <w:rPr>
                <w:rFonts w:ascii="Times New Roman" w:eastAsia="Times New Roman" w:hAnsi="Times New Roman"/>
                <w:sz w:val="22"/>
                <w:szCs w:val="22"/>
                <w:lang w:val="lt-LT"/>
              </w:rPr>
              <w:t>os</w:t>
            </w:r>
            <w:r w:rsidRPr="002A54A9">
              <w:rPr>
                <w:rFonts w:ascii="Times New Roman" w:eastAsia="Times New Roman" w:hAnsi="Times New Roman"/>
                <w:sz w:val="22"/>
                <w:szCs w:val="22"/>
                <w:lang w:val="lt-LT"/>
              </w:rPr>
              <w:t xml:space="preserve"> padidėj</w:t>
            </w:r>
            <w:r>
              <w:rPr>
                <w:rFonts w:ascii="Times New Roman" w:eastAsia="Times New Roman" w:hAnsi="Times New Roman"/>
                <w:sz w:val="22"/>
                <w:szCs w:val="22"/>
                <w:lang w:val="lt-LT"/>
              </w:rPr>
              <w:t>imas</w:t>
            </w:r>
          </w:p>
        </w:tc>
        <w:tc>
          <w:tcPr>
            <w:tcW w:w="2693" w:type="dxa"/>
            <w:tcBorders>
              <w:top w:val="single" w:sz="4" w:space="0" w:color="000000"/>
              <w:left w:val="single" w:sz="4" w:space="0" w:color="000000"/>
              <w:bottom w:val="single" w:sz="4" w:space="0" w:color="000000"/>
              <w:right w:val="single" w:sz="4" w:space="0" w:color="000000"/>
            </w:tcBorders>
            <w:hideMark/>
          </w:tcPr>
          <w:p w14:paraId="5EB2B07F"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Dažnis nežinomas</w:t>
            </w:r>
          </w:p>
          <w:p w14:paraId="49B9E65B" w14:textId="77777777" w:rsidR="00506ABD"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Dažnas</w:t>
            </w:r>
          </w:p>
          <w:p w14:paraId="29AB1A6D" w14:textId="77777777" w:rsidR="00E3506F" w:rsidRDefault="00E3506F" w:rsidP="00506ABD">
            <w:pPr>
              <w:rPr>
                <w:rFonts w:ascii="Times New Roman" w:eastAsia="Times New Roman" w:hAnsi="Times New Roman"/>
                <w:sz w:val="22"/>
                <w:szCs w:val="22"/>
                <w:lang w:val="lt-LT" w:eastAsia="lt-LT"/>
              </w:rPr>
            </w:pPr>
          </w:p>
          <w:p w14:paraId="231B0D70" w14:textId="1E34DFF9" w:rsidR="00E3506F" w:rsidRDefault="00E3506F"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Dažnis nežinomas</w:t>
            </w:r>
          </w:p>
          <w:p w14:paraId="0829E2FD" w14:textId="77777777" w:rsidR="00E3506F" w:rsidRPr="00B96D41" w:rsidRDefault="00E3506F" w:rsidP="00506ABD">
            <w:pPr>
              <w:rPr>
                <w:rFonts w:ascii="Times New Roman" w:eastAsia="Times New Roman" w:hAnsi="Times New Roman"/>
                <w:sz w:val="22"/>
                <w:szCs w:val="22"/>
                <w:lang w:val="lt-LT" w:eastAsia="lt-LT"/>
              </w:rPr>
            </w:pPr>
          </w:p>
        </w:tc>
      </w:tr>
    </w:tbl>
    <w:p w14:paraId="72A5E157" w14:textId="77777777" w:rsidR="00506ABD" w:rsidRPr="00B96D41" w:rsidRDefault="00506ABD" w:rsidP="00506ABD">
      <w:pPr>
        <w:rPr>
          <w:rFonts w:ascii="Times New Roman" w:eastAsia="Times New Roman" w:hAnsi="Times New Roman"/>
          <w:color w:val="000000"/>
          <w:sz w:val="22"/>
          <w:szCs w:val="22"/>
          <w:lang w:val="lt-LT" w:eastAsia="de-DE"/>
        </w:rPr>
      </w:pPr>
    </w:p>
    <w:p w14:paraId="60C2C382" w14:textId="77777777" w:rsidR="00506ABD" w:rsidRPr="00B96D41" w:rsidRDefault="00506ABD" w:rsidP="00506ABD">
      <w:pPr>
        <w:rPr>
          <w:rFonts w:ascii="Times New Roman" w:hAnsi="Times New Roman"/>
          <w:color w:val="000000"/>
          <w:sz w:val="22"/>
          <w:szCs w:val="22"/>
          <w:lang w:val="lt-LT" w:eastAsia="de-DE"/>
        </w:rPr>
      </w:pPr>
      <w:r w:rsidRPr="00B96D41">
        <w:rPr>
          <w:rFonts w:ascii="Times New Roman" w:hAnsi="Times New Roman"/>
          <w:color w:val="000000"/>
          <w:sz w:val="22"/>
          <w:szCs w:val="22"/>
          <w:lang w:val="lt-LT" w:eastAsia="de-DE"/>
        </w:rPr>
        <w:t>* Tikslių duomenų apie nepageidaujamų reakcijų dažnį nėra</w:t>
      </w:r>
      <w:r w:rsidR="00AF214E">
        <w:rPr>
          <w:rFonts w:ascii="Times New Roman" w:hAnsi="Times New Roman"/>
          <w:color w:val="000000"/>
          <w:sz w:val="22"/>
          <w:szCs w:val="22"/>
          <w:lang w:val="lt-LT" w:eastAsia="de-DE"/>
        </w:rPr>
        <w:t>.</w:t>
      </w:r>
    </w:p>
    <w:p w14:paraId="2AD34AA3" w14:textId="77777777" w:rsidR="00506ABD" w:rsidRPr="00B96D41" w:rsidRDefault="00506ABD" w:rsidP="00506ABD">
      <w:pPr>
        <w:rPr>
          <w:rFonts w:ascii="Times New Roman" w:eastAsia="ヒラギノ角ゴ Pro W3" w:hAnsi="Times New Roman"/>
          <w:color w:val="000000"/>
          <w:sz w:val="22"/>
          <w:szCs w:val="22"/>
          <w:lang w:val="lt-LT" w:eastAsia="de-DE"/>
        </w:rPr>
      </w:pPr>
    </w:p>
    <w:p w14:paraId="06E32516" w14:textId="22B72BB7" w:rsidR="00506ABD" w:rsidRPr="00B96D41" w:rsidRDefault="00506ABD" w:rsidP="00506ABD">
      <w:pPr>
        <w:rPr>
          <w:rFonts w:ascii="Times New Roman" w:eastAsia="ヒラギノ角ゴ Pro W3" w:hAnsi="Times New Roman"/>
          <w:color w:val="000000"/>
          <w:sz w:val="22"/>
          <w:szCs w:val="22"/>
          <w:lang w:val="lt-LT" w:eastAsia="de-DE"/>
        </w:rPr>
      </w:pPr>
      <w:r w:rsidRPr="00B96D41">
        <w:rPr>
          <w:rFonts w:ascii="Times New Roman" w:eastAsia="ヒラギノ角ゴ Pro W3" w:hAnsi="Times New Roman"/>
          <w:color w:val="000000"/>
          <w:sz w:val="22"/>
          <w:szCs w:val="22"/>
          <w:vertAlign w:val="superscript"/>
          <w:lang w:val="lt-LT" w:eastAsia="de-DE"/>
        </w:rPr>
        <w:lastRenderedPageBreak/>
        <w:t>a</w:t>
      </w:r>
      <w:r w:rsidRPr="00B96D41">
        <w:rPr>
          <w:rFonts w:ascii="Times New Roman" w:eastAsia="ヒラギノ角ゴ Pro W3" w:hAnsi="Times New Roman"/>
          <w:color w:val="000000"/>
          <w:sz w:val="22"/>
          <w:szCs w:val="22"/>
          <w:lang w:val="lt-LT" w:eastAsia="de-DE"/>
        </w:rPr>
        <w:t xml:space="preserve"> Padidėjęs inhibitorių titras (lyginant su pirma buvusiu) [nėra MedDRA terminas] yra prieš tai buvusio inhibitorių titro pakartotinis padidėjimas pavartojus </w:t>
      </w:r>
      <w:r w:rsidR="002807EA" w:rsidRPr="00A629E6">
        <w:rPr>
          <w:rFonts w:ascii="Times New Roman" w:eastAsia="Times New Roman" w:hAnsi="Times New Roman"/>
          <w:sz w:val="22"/>
          <w:szCs w:val="22"/>
          <w:lang w:eastAsia="lt-LT"/>
        </w:rPr>
        <w:t>Human coagulation factor VIII (inhibitor bypassing fraction)</w:t>
      </w:r>
      <w:r w:rsidR="002807EA"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ヒラギノ角ゴ Pro W3" w:hAnsi="Times New Roman"/>
          <w:color w:val="000000"/>
          <w:sz w:val="22"/>
          <w:szCs w:val="22"/>
          <w:lang w:val="lt-LT" w:eastAsia="de-DE"/>
        </w:rPr>
        <w:t xml:space="preserve"> </w:t>
      </w:r>
      <w:r w:rsidR="00AF214E">
        <w:rPr>
          <w:rFonts w:ascii="Times New Roman" w:eastAsia="ヒラギノ角ゴ Pro W3" w:hAnsi="Times New Roman"/>
          <w:color w:val="000000"/>
          <w:sz w:val="22"/>
          <w:szCs w:val="22"/>
          <w:lang w:val="lt-LT" w:eastAsia="de-DE"/>
        </w:rPr>
        <w:t>(ž</w:t>
      </w:r>
      <w:r w:rsidRPr="00B96D41">
        <w:rPr>
          <w:rFonts w:ascii="Times New Roman" w:eastAsia="ヒラギノ角ゴ Pro W3" w:hAnsi="Times New Roman"/>
          <w:color w:val="000000"/>
          <w:sz w:val="22"/>
          <w:szCs w:val="22"/>
          <w:lang w:val="lt-LT" w:eastAsia="de-DE"/>
        </w:rPr>
        <w:t>r.</w:t>
      </w:r>
      <w:r w:rsidR="00BB39CD">
        <w:rPr>
          <w:rFonts w:ascii="Times New Roman" w:eastAsia="ヒラギノ角ゴ Pro W3" w:hAnsi="Times New Roman"/>
          <w:color w:val="000000"/>
          <w:sz w:val="22"/>
          <w:szCs w:val="22"/>
          <w:lang w:val="lt-LT" w:eastAsia="de-DE"/>
        </w:rPr>
        <w:t xml:space="preserve"> </w:t>
      </w:r>
      <w:r w:rsidRPr="00B96D41">
        <w:rPr>
          <w:rFonts w:ascii="Times New Roman" w:eastAsia="ヒラギノ角ゴ Pro W3" w:hAnsi="Times New Roman"/>
          <w:color w:val="000000"/>
          <w:sz w:val="22"/>
          <w:szCs w:val="22"/>
          <w:lang w:val="lt-LT" w:eastAsia="de-DE"/>
        </w:rPr>
        <w:t>4.4</w:t>
      </w:r>
      <w:r w:rsidR="00AF214E">
        <w:rPr>
          <w:rFonts w:ascii="Times New Roman" w:eastAsia="ヒラギノ角ゴ Pro W3" w:hAnsi="Times New Roman"/>
          <w:color w:val="000000"/>
          <w:sz w:val="22"/>
          <w:szCs w:val="22"/>
          <w:lang w:val="lt-LT" w:eastAsia="de-DE"/>
        </w:rPr>
        <w:t xml:space="preserve"> </w:t>
      </w:r>
      <w:r w:rsidRPr="00B96D41">
        <w:rPr>
          <w:rFonts w:ascii="Times New Roman" w:eastAsia="ヒラギノ角ゴ Pro W3" w:hAnsi="Times New Roman"/>
          <w:color w:val="000000"/>
          <w:sz w:val="22"/>
          <w:szCs w:val="22"/>
          <w:lang w:val="lt-LT" w:eastAsia="de-DE"/>
        </w:rPr>
        <w:t>sk</w:t>
      </w:r>
      <w:r w:rsidR="00AF214E">
        <w:rPr>
          <w:rFonts w:ascii="Times New Roman" w:eastAsia="ヒラギノ角ゴ Pro W3" w:hAnsi="Times New Roman"/>
          <w:color w:val="000000"/>
          <w:sz w:val="22"/>
          <w:szCs w:val="22"/>
          <w:lang w:val="lt-LT" w:eastAsia="de-DE"/>
        </w:rPr>
        <w:t>yrių)</w:t>
      </w:r>
      <w:r w:rsidRPr="00B96D41">
        <w:rPr>
          <w:rFonts w:ascii="Times New Roman" w:eastAsia="ヒラギノ角ゴ Pro W3" w:hAnsi="Times New Roman"/>
          <w:color w:val="000000"/>
          <w:sz w:val="22"/>
          <w:szCs w:val="22"/>
          <w:lang w:val="lt-LT" w:eastAsia="de-DE"/>
        </w:rPr>
        <w:t>.</w:t>
      </w:r>
    </w:p>
    <w:p w14:paraId="5312769C" w14:textId="77777777" w:rsidR="00506ABD" w:rsidRPr="00B96D41" w:rsidRDefault="00506ABD" w:rsidP="00506ABD">
      <w:pPr>
        <w:rPr>
          <w:rFonts w:ascii="Times New Roman" w:hAnsi="Times New Roman"/>
          <w:color w:val="000000"/>
          <w:sz w:val="22"/>
          <w:szCs w:val="22"/>
          <w:lang w:val="lt-LT" w:eastAsia="de-DE"/>
        </w:rPr>
      </w:pPr>
      <w:r w:rsidRPr="00B96D41">
        <w:rPr>
          <w:rFonts w:ascii="Times New Roman" w:hAnsi="Times New Roman"/>
          <w:color w:val="000000"/>
          <w:sz w:val="22"/>
          <w:szCs w:val="22"/>
          <w:vertAlign w:val="superscript"/>
          <w:lang w:val="lt-LT" w:eastAsia="de-DE"/>
        </w:rPr>
        <w:t xml:space="preserve">b </w:t>
      </w:r>
      <w:r w:rsidRPr="00B96D41">
        <w:rPr>
          <w:rFonts w:ascii="Times New Roman" w:hAnsi="Times New Roman"/>
          <w:color w:val="000000"/>
          <w:sz w:val="22"/>
          <w:szCs w:val="22"/>
          <w:lang w:val="lt-LT" w:eastAsia="de-DE"/>
        </w:rPr>
        <w:t>ADR ataskaita paremta originaliais ir profilaktiniais klinikiniais tyrimais. Pateikiamas dažnis, gautas tik profilaktinių klinikinių tyrimų metu.</w:t>
      </w:r>
    </w:p>
    <w:p w14:paraId="065D32AA"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vertAlign w:val="superscript"/>
          <w:lang w:val="lt-LT"/>
        </w:rPr>
        <w:t xml:space="preserve">c </w:t>
      </w:r>
      <w:r w:rsidRPr="00B96D41">
        <w:rPr>
          <w:rFonts w:ascii="Times New Roman" w:eastAsia="Times New Roman" w:hAnsi="Times New Roman"/>
          <w:sz w:val="22"/>
          <w:szCs w:val="22"/>
          <w:lang w:val="lt-LT"/>
        </w:rPr>
        <w:t>ADR ataskaita paremta profilaktiniais klinikiniais tyrimais. Pateikiamas dažnis, gautas profilaktinių klinikinių tyrimų metu.</w:t>
      </w:r>
    </w:p>
    <w:p w14:paraId="406D5E21" w14:textId="77777777" w:rsidR="00506ABD" w:rsidRPr="00B96D41" w:rsidRDefault="00506ABD" w:rsidP="00506ABD">
      <w:pPr>
        <w:rPr>
          <w:rFonts w:ascii="Times New Roman" w:eastAsia="Times New Roman" w:hAnsi="Times New Roman"/>
          <w:sz w:val="22"/>
          <w:szCs w:val="22"/>
          <w:lang w:val="lt-LT" w:eastAsia="lt-LT"/>
        </w:rPr>
      </w:pPr>
    </w:p>
    <w:p w14:paraId="3EC0DE92" w14:textId="77777777" w:rsidR="00506ABD" w:rsidRPr="00B96D41" w:rsidRDefault="00506ABD" w:rsidP="00506ABD">
      <w:pPr>
        <w:rPr>
          <w:rFonts w:ascii="Times New Roman" w:eastAsia="Times New Roman" w:hAnsi="Times New Roman"/>
          <w:sz w:val="22"/>
          <w:szCs w:val="22"/>
          <w:u w:val="single"/>
          <w:lang w:val="lt-LT"/>
        </w:rPr>
      </w:pPr>
      <w:r w:rsidRPr="00B96D41">
        <w:rPr>
          <w:rFonts w:ascii="Times New Roman" w:eastAsia="Times New Roman" w:hAnsi="Times New Roman"/>
          <w:sz w:val="22"/>
          <w:szCs w:val="22"/>
          <w:u w:val="single"/>
          <w:lang w:val="lt-LT"/>
        </w:rPr>
        <w:t>Klasės reakcijos</w:t>
      </w:r>
    </w:p>
    <w:p w14:paraId="082764EE" w14:textId="77777777" w:rsidR="00506ABD" w:rsidRPr="00B96D41" w:rsidRDefault="00506ABD" w:rsidP="00506ABD">
      <w:pPr>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Kiti padidėjusio jautrumo reakcijų simptomai į iš kraujo plazmos pagamint</w:t>
      </w:r>
      <w:r w:rsidR="00F80B1B" w:rsidRPr="00B96D41">
        <w:rPr>
          <w:rFonts w:ascii="Times New Roman" w:eastAsia="Times New Roman" w:hAnsi="Times New Roman"/>
          <w:sz w:val="22"/>
          <w:szCs w:val="22"/>
          <w:lang w:val="lt-LT"/>
        </w:rPr>
        <w:t>u</w:t>
      </w:r>
      <w:r w:rsidRPr="00B96D41">
        <w:rPr>
          <w:rFonts w:ascii="Times New Roman" w:eastAsia="Times New Roman" w:hAnsi="Times New Roman"/>
          <w:sz w:val="22"/>
          <w:szCs w:val="22"/>
          <w:lang w:val="lt-LT"/>
        </w:rPr>
        <w:t xml:space="preserve">s produktus yra </w:t>
      </w:r>
      <w:r w:rsidRPr="003A64D7">
        <w:rPr>
          <w:rFonts w:ascii="Times New Roman" w:eastAsia="Times New Roman" w:hAnsi="Times New Roman"/>
          <w:sz w:val="22"/>
          <w:szCs w:val="22"/>
          <w:lang w:val="lt-LT"/>
        </w:rPr>
        <w:t>mieguistumas</w:t>
      </w:r>
      <w:r w:rsidRPr="00B96D41">
        <w:rPr>
          <w:rFonts w:ascii="Times New Roman" w:eastAsia="Times New Roman" w:hAnsi="Times New Roman"/>
          <w:sz w:val="22"/>
          <w:szCs w:val="22"/>
          <w:lang w:val="lt-LT"/>
        </w:rPr>
        <w:t xml:space="preserve"> ir nerimas.</w:t>
      </w:r>
    </w:p>
    <w:p w14:paraId="6A57A26D" w14:textId="77777777" w:rsidR="00506ABD" w:rsidRPr="00B96D41" w:rsidRDefault="00506ABD" w:rsidP="00506ABD">
      <w:pPr>
        <w:tabs>
          <w:tab w:val="left" w:pos="567"/>
        </w:tabs>
        <w:autoSpaceDE w:val="0"/>
        <w:autoSpaceDN w:val="0"/>
        <w:adjustRightInd w:val="0"/>
        <w:spacing w:line="260" w:lineRule="exact"/>
        <w:jc w:val="both"/>
        <w:rPr>
          <w:rFonts w:ascii="Times New Roman" w:eastAsia="Times New Roman" w:hAnsi="Times New Roman"/>
          <w:snapToGrid w:val="0"/>
          <w:sz w:val="22"/>
          <w:szCs w:val="22"/>
          <w:u w:val="single"/>
          <w:lang w:val="lt-LT"/>
        </w:rPr>
      </w:pPr>
    </w:p>
    <w:p w14:paraId="3EFF10A1" w14:textId="77777777" w:rsidR="00506ABD" w:rsidRPr="00B96D41" w:rsidRDefault="00506ABD" w:rsidP="00506ABD">
      <w:pPr>
        <w:tabs>
          <w:tab w:val="left" w:pos="567"/>
        </w:tabs>
        <w:autoSpaceDE w:val="0"/>
        <w:autoSpaceDN w:val="0"/>
        <w:adjustRightInd w:val="0"/>
        <w:spacing w:line="260" w:lineRule="exact"/>
        <w:jc w:val="both"/>
        <w:rPr>
          <w:rFonts w:ascii="Times New Roman" w:eastAsia="Times New Roman" w:hAnsi="Times New Roman"/>
          <w:snapToGrid w:val="0"/>
          <w:sz w:val="22"/>
          <w:szCs w:val="22"/>
          <w:u w:val="single"/>
          <w:lang w:val="lt-LT"/>
        </w:rPr>
      </w:pPr>
      <w:r w:rsidRPr="00065344">
        <w:rPr>
          <w:rFonts w:ascii="Times New Roman" w:eastAsia="Times New Roman" w:hAnsi="Times New Roman"/>
          <w:snapToGrid w:val="0"/>
          <w:sz w:val="22"/>
          <w:szCs w:val="22"/>
          <w:u w:val="single"/>
          <w:lang w:val="lt-LT"/>
        </w:rPr>
        <w:t>Pranešimas apie įtariamas nepageidaujamas reakcijas</w:t>
      </w:r>
    </w:p>
    <w:p w14:paraId="5A2DD2F1" w14:textId="17821BF1" w:rsidR="00506ABD" w:rsidRPr="00B96D41" w:rsidRDefault="00506ABD" w:rsidP="00AE6560">
      <w:pPr>
        <w:rPr>
          <w:rFonts w:ascii="Times New Roman" w:eastAsia="Times New Roman" w:hAnsi="Times New Roman"/>
          <w:snapToGrid w:val="0"/>
          <w:sz w:val="22"/>
          <w:szCs w:val="22"/>
          <w:lang w:val="lt-LT"/>
        </w:rPr>
      </w:pPr>
      <w:r w:rsidRPr="00B96D41">
        <w:rPr>
          <w:rFonts w:ascii="Times New Roman" w:eastAsia="Times New Roman" w:hAnsi="Times New Roman"/>
          <w:snapToGrid w:val="0"/>
          <w:sz w:val="22"/>
          <w:szCs w:val="22"/>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0" w:history="1">
        <w:r w:rsidRPr="00B96D41">
          <w:rPr>
            <w:rFonts w:ascii="Times New Roman" w:eastAsia="SimSun" w:hAnsi="Times New Roman"/>
            <w:snapToGrid w:val="0"/>
            <w:color w:val="0000FF"/>
            <w:sz w:val="22"/>
            <w:szCs w:val="22"/>
            <w:u w:val="single"/>
            <w:lang w:val="lt-LT"/>
          </w:rPr>
          <w:t>www.vvkt.lt</w:t>
        </w:r>
      </w:hyperlink>
      <w:r w:rsidRPr="00B96D41">
        <w:rPr>
          <w:rFonts w:ascii="Times New Roman" w:eastAsia="Times New Roman" w:hAnsi="Times New Roman"/>
          <w:snapToGrid w:val="0"/>
          <w:sz w:val="22"/>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B96D41">
          <w:rPr>
            <w:rFonts w:ascii="Times New Roman" w:eastAsia="SimSun" w:hAnsi="Times New Roman"/>
            <w:snapToGrid w:val="0"/>
            <w:color w:val="0000FF"/>
            <w:sz w:val="22"/>
            <w:szCs w:val="22"/>
            <w:u w:val="single"/>
            <w:lang w:val="lt-LT"/>
          </w:rPr>
          <w:t>NepageidaujamaR@vvkt.lt</w:t>
        </w:r>
      </w:hyperlink>
      <w:r w:rsidRPr="00B96D41">
        <w:rPr>
          <w:rFonts w:ascii="Times New Roman" w:eastAsia="Times New Roman" w:hAnsi="Times New Roman"/>
          <w:snapToGrid w:val="0"/>
          <w:sz w:val="22"/>
          <w:szCs w:val="22"/>
          <w:lang w:val="lt-LT"/>
        </w:rPr>
        <w:t xml:space="preserve">), per interneto svetainę (adresu </w:t>
      </w:r>
      <w:hyperlink r:id="rId12" w:history="1">
        <w:r w:rsidRPr="00B96D41">
          <w:rPr>
            <w:rFonts w:ascii="Times New Roman" w:eastAsia="Times New Roman" w:hAnsi="Times New Roman"/>
            <w:snapToGrid w:val="0"/>
            <w:color w:val="0000FF"/>
            <w:sz w:val="22"/>
            <w:szCs w:val="22"/>
            <w:u w:val="single"/>
            <w:lang w:val="lt-LT"/>
          </w:rPr>
          <w:t>http://www.vvkt.lt</w:t>
        </w:r>
      </w:hyperlink>
      <w:r w:rsidRPr="00B96D41">
        <w:rPr>
          <w:rFonts w:ascii="Times New Roman" w:eastAsia="Times New Roman" w:hAnsi="Times New Roman"/>
          <w:snapToGrid w:val="0"/>
          <w:sz w:val="22"/>
          <w:szCs w:val="22"/>
          <w:lang w:val="lt-LT"/>
        </w:rPr>
        <w:t>).</w:t>
      </w:r>
    </w:p>
    <w:p w14:paraId="2B025B51" w14:textId="77777777" w:rsidR="00506ABD" w:rsidRPr="00B96D41" w:rsidRDefault="00506ABD" w:rsidP="00AE6560">
      <w:pPr>
        <w:tabs>
          <w:tab w:val="left" w:pos="567"/>
        </w:tabs>
        <w:autoSpaceDE w:val="0"/>
        <w:autoSpaceDN w:val="0"/>
        <w:adjustRightInd w:val="0"/>
        <w:spacing w:line="260" w:lineRule="exact"/>
        <w:rPr>
          <w:rFonts w:ascii="Times New Roman" w:eastAsia="Times New Roman" w:hAnsi="Times New Roman"/>
          <w:sz w:val="22"/>
          <w:szCs w:val="22"/>
          <w:lang w:val="lt-LT" w:eastAsia="lt-LT"/>
        </w:rPr>
      </w:pPr>
    </w:p>
    <w:p w14:paraId="1475FE42" w14:textId="77777777" w:rsidR="00506ABD" w:rsidRPr="00B96D41" w:rsidRDefault="00506ABD" w:rsidP="00506ABD">
      <w:pPr>
        <w:rPr>
          <w:rFonts w:ascii="Times New Roman" w:eastAsia="Times New Roman" w:hAnsi="Times New Roman"/>
          <w:b/>
          <w:bCs/>
          <w:sz w:val="22"/>
          <w:szCs w:val="22"/>
          <w:lang w:val="lt-LT" w:eastAsia="lt-LT"/>
        </w:rPr>
      </w:pPr>
      <w:r w:rsidRPr="00B96D41">
        <w:rPr>
          <w:rFonts w:ascii="Times New Roman" w:eastAsia="Times New Roman" w:hAnsi="Times New Roman"/>
          <w:b/>
          <w:bCs/>
          <w:sz w:val="22"/>
          <w:szCs w:val="22"/>
          <w:lang w:val="lt-LT" w:eastAsia="lt-LT"/>
        </w:rPr>
        <w:t>4.9</w:t>
      </w:r>
      <w:r w:rsidRPr="00B96D41">
        <w:rPr>
          <w:rFonts w:ascii="Times New Roman" w:eastAsia="Times New Roman" w:hAnsi="Times New Roman"/>
          <w:b/>
          <w:bCs/>
          <w:sz w:val="22"/>
          <w:szCs w:val="22"/>
          <w:lang w:val="lt-LT" w:eastAsia="lt-LT"/>
        </w:rPr>
        <w:tab/>
        <w:t>Perdozavimas</w:t>
      </w:r>
    </w:p>
    <w:p w14:paraId="0DA7D690" w14:textId="77777777" w:rsidR="00506ABD" w:rsidRPr="00B96D41" w:rsidRDefault="00506ABD" w:rsidP="00506ABD">
      <w:pPr>
        <w:rPr>
          <w:rFonts w:ascii="Times New Roman" w:eastAsia="Times New Roman" w:hAnsi="Times New Roman"/>
          <w:sz w:val="22"/>
          <w:szCs w:val="22"/>
          <w:lang w:val="lt-LT" w:eastAsia="lt-LT"/>
        </w:rPr>
      </w:pPr>
    </w:p>
    <w:p w14:paraId="7ADF08B5"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Kai kurie pranešimai apie tromboembolijos atvejus gauti pavartojus dozes, viršijančias 200 V/kg. Pastebėjus kuriuos nors tromboembolijos požymius arba simptomus, infuziją reikia nedelsiant nutraukti ir pradėti taikyti diagnostines arba terapines gydymo priemones </w:t>
      </w:r>
      <w:r w:rsidR="009030AE">
        <w:rPr>
          <w:rFonts w:ascii="Times New Roman" w:eastAsia="Times New Roman" w:hAnsi="Times New Roman"/>
          <w:sz w:val="22"/>
          <w:szCs w:val="22"/>
          <w:lang w:val="lt-LT" w:eastAsia="lt-LT"/>
        </w:rPr>
        <w:t>(ž</w:t>
      </w:r>
      <w:r w:rsidRPr="00B96D41">
        <w:rPr>
          <w:rFonts w:ascii="Times New Roman" w:eastAsia="Times New Roman" w:hAnsi="Times New Roman"/>
          <w:sz w:val="22"/>
          <w:szCs w:val="22"/>
          <w:lang w:val="lt-LT" w:eastAsia="lt-LT"/>
        </w:rPr>
        <w:t>r.</w:t>
      </w:r>
      <w:r w:rsidR="009030AE">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4.4 skyrių</w:t>
      </w:r>
      <w:r w:rsidR="009030AE">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w:t>
      </w:r>
    </w:p>
    <w:p w14:paraId="595E0302" w14:textId="77777777" w:rsidR="00506ABD" w:rsidRPr="00B96D41" w:rsidRDefault="00506ABD" w:rsidP="00506ABD">
      <w:pPr>
        <w:rPr>
          <w:rFonts w:ascii="Times New Roman" w:eastAsia="Times New Roman" w:hAnsi="Times New Roman"/>
          <w:sz w:val="22"/>
          <w:szCs w:val="22"/>
          <w:lang w:val="lt-LT" w:eastAsia="lt-LT"/>
        </w:rPr>
      </w:pPr>
    </w:p>
    <w:p w14:paraId="06A65C4A" w14:textId="77777777" w:rsidR="00506ABD" w:rsidRPr="00B96D41" w:rsidRDefault="00506ABD" w:rsidP="00506ABD">
      <w:pPr>
        <w:rPr>
          <w:rFonts w:ascii="Times New Roman" w:eastAsia="Times New Roman" w:hAnsi="Times New Roman"/>
          <w:sz w:val="22"/>
          <w:szCs w:val="22"/>
          <w:lang w:val="lt-LT" w:eastAsia="lt-LT"/>
        </w:rPr>
      </w:pPr>
    </w:p>
    <w:p w14:paraId="372F4053" w14:textId="77777777" w:rsidR="00506ABD" w:rsidRPr="00B96D41" w:rsidRDefault="00506ABD" w:rsidP="00506ABD">
      <w:pPr>
        <w:rPr>
          <w:rFonts w:ascii="Times New Roman" w:eastAsia="Times New Roman" w:hAnsi="Times New Roman"/>
          <w:b/>
          <w:bCs/>
          <w:sz w:val="22"/>
          <w:szCs w:val="22"/>
          <w:lang w:val="lt-LT" w:eastAsia="lt-LT"/>
        </w:rPr>
      </w:pPr>
      <w:r w:rsidRPr="00B96D41">
        <w:rPr>
          <w:rFonts w:ascii="Times New Roman" w:eastAsia="Times New Roman" w:hAnsi="Times New Roman"/>
          <w:b/>
          <w:bCs/>
          <w:sz w:val="22"/>
          <w:szCs w:val="22"/>
          <w:lang w:val="lt-LT" w:eastAsia="lt-LT"/>
        </w:rPr>
        <w:t>5.</w:t>
      </w:r>
      <w:r w:rsidRPr="00B96D41">
        <w:rPr>
          <w:rFonts w:ascii="Times New Roman" w:eastAsia="Times New Roman" w:hAnsi="Times New Roman"/>
          <w:b/>
          <w:bCs/>
          <w:sz w:val="22"/>
          <w:szCs w:val="22"/>
          <w:lang w:val="lt-LT" w:eastAsia="lt-LT"/>
        </w:rPr>
        <w:tab/>
        <w:t xml:space="preserve">FARMAKOLOGINĖS </w:t>
      </w:r>
      <w:r w:rsidRPr="00B96D41">
        <w:rPr>
          <w:rFonts w:ascii="Times New Roman" w:eastAsia="Times New Roman" w:hAnsi="Times New Roman"/>
          <w:b/>
          <w:bCs/>
          <w:caps/>
          <w:sz w:val="22"/>
          <w:szCs w:val="22"/>
          <w:lang w:val="lt-LT" w:eastAsia="lt-LT"/>
        </w:rPr>
        <w:t>savybės</w:t>
      </w:r>
    </w:p>
    <w:p w14:paraId="2AC387E5" w14:textId="77777777" w:rsidR="00506ABD" w:rsidRPr="00B96D41" w:rsidRDefault="00506ABD" w:rsidP="00506ABD">
      <w:pPr>
        <w:rPr>
          <w:rFonts w:ascii="Times New Roman" w:eastAsia="Times New Roman" w:hAnsi="Times New Roman"/>
          <w:sz w:val="22"/>
          <w:szCs w:val="22"/>
          <w:lang w:val="lt-LT" w:eastAsia="lt-LT"/>
        </w:rPr>
      </w:pPr>
    </w:p>
    <w:p w14:paraId="2A412A91" w14:textId="77777777" w:rsidR="00506ABD" w:rsidRPr="00B96D41" w:rsidRDefault="00506ABD" w:rsidP="00506ABD">
      <w:pPr>
        <w:rPr>
          <w:rFonts w:ascii="Times New Roman" w:eastAsia="Times New Roman" w:hAnsi="Times New Roman"/>
          <w:b/>
          <w:bCs/>
          <w:sz w:val="22"/>
          <w:szCs w:val="22"/>
          <w:lang w:val="lt-LT" w:eastAsia="lt-LT"/>
        </w:rPr>
      </w:pPr>
      <w:r w:rsidRPr="00B96D41">
        <w:rPr>
          <w:rFonts w:ascii="Times New Roman" w:eastAsia="Times New Roman" w:hAnsi="Times New Roman"/>
          <w:b/>
          <w:bCs/>
          <w:sz w:val="22"/>
          <w:szCs w:val="22"/>
          <w:lang w:val="lt-LT" w:eastAsia="lt-LT"/>
        </w:rPr>
        <w:t>5.1</w:t>
      </w:r>
      <w:r w:rsidRPr="00B96D41">
        <w:rPr>
          <w:rFonts w:ascii="Times New Roman" w:eastAsia="Times New Roman" w:hAnsi="Times New Roman"/>
          <w:b/>
          <w:bCs/>
          <w:sz w:val="22"/>
          <w:szCs w:val="22"/>
          <w:lang w:val="lt-LT" w:eastAsia="lt-LT"/>
        </w:rPr>
        <w:tab/>
        <w:t>Farmakodinaminės savybės</w:t>
      </w:r>
    </w:p>
    <w:p w14:paraId="210AD65E" w14:textId="77777777" w:rsidR="00506ABD" w:rsidRPr="00B96D41" w:rsidRDefault="00506ABD" w:rsidP="00506ABD">
      <w:pPr>
        <w:rPr>
          <w:rFonts w:ascii="Times New Roman" w:eastAsia="Times New Roman" w:hAnsi="Times New Roman"/>
          <w:sz w:val="22"/>
          <w:szCs w:val="22"/>
          <w:lang w:val="lt-LT" w:eastAsia="lt-LT"/>
        </w:rPr>
      </w:pPr>
    </w:p>
    <w:p w14:paraId="37CE97E2"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Farmakoterapinė grupė</w:t>
      </w:r>
      <w:r w:rsidR="00BE6318">
        <w:rPr>
          <w:rFonts w:ascii="Times New Roman" w:eastAsia="Times New Roman" w:hAnsi="Times New Roman"/>
          <w:sz w:val="22"/>
          <w:szCs w:val="22"/>
          <w:lang w:val="lt-LT" w:eastAsia="lt-LT"/>
        </w:rPr>
        <w:t xml:space="preserve"> </w:t>
      </w:r>
      <w:r w:rsidR="008A145E" w:rsidRPr="00933079">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 xml:space="preserve"> aktyvuotas protrombino kompleksas prieš VIII faktoriaus antikūnus, </w:t>
      </w:r>
    </w:p>
    <w:p w14:paraId="0BA59ABD" w14:textId="77777777" w:rsidR="00506ABD" w:rsidRPr="00B96D41" w:rsidRDefault="00506ABD" w:rsidP="00506ABD">
      <w:pPr>
        <w:rPr>
          <w:rFonts w:ascii="Times New Roman" w:eastAsia="Times New Roman" w:hAnsi="Times New Roman"/>
          <w:sz w:val="22"/>
          <w:szCs w:val="22"/>
          <w:lang w:val="lt-LT"/>
        </w:rPr>
      </w:pPr>
      <w:r w:rsidRPr="00B96D41">
        <w:rPr>
          <w:rFonts w:ascii="Times New Roman" w:eastAsia="Times New Roman" w:hAnsi="Times New Roman"/>
          <w:sz w:val="22"/>
          <w:szCs w:val="22"/>
          <w:lang w:val="lt-LT" w:eastAsia="lt-LT"/>
        </w:rPr>
        <w:t>ATC kodas</w:t>
      </w:r>
      <w:r w:rsidR="00BE6318">
        <w:rPr>
          <w:rFonts w:ascii="Times New Roman" w:eastAsia="Times New Roman" w:hAnsi="Times New Roman"/>
          <w:sz w:val="22"/>
          <w:szCs w:val="22"/>
          <w:lang w:val="lt-LT" w:eastAsia="lt-LT"/>
        </w:rPr>
        <w:t xml:space="preserve"> </w:t>
      </w:r>
      <w:r w:rsidR="008A145E" w:rsidRPr="00933079">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 xml:space="preserve"> B02BD03.</w:t>
      </w:r>
    </w:p>
    <w:p w14:paraId="6B2DEBC5" w14:textId="77777777" w:rsidR="00506ABD" w:rsidRPr="00B96D41" w:rsidRDefault="00506ABD" w:rsidP="00506ABD">
      <w:pPr>
        <w:rPr>
          <w:rFonts w:ascii="Times New Roman" w:eastAsia="Times New Roman" w:hAnsi="Times New Roman"/>
          <w:sz w:val="22"/>
          <w:szCs w:val="22"/>
          <w:lang w:val="lt-LT" w:eastAsia="lt-LT"/>
        </w:rPr>
      </w:pPr>
    </w:p>
    <w:p w14:paraId="5BBADDB9" w14:textId="0086BC51"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Nors </w:t>
      </w:r>
      <w:r w:rsidR="002807EA" w:rsidRPr="00A629E6">
        <w:rPr>
          <w:rFonts w:ascii="Times New Roman" w:eastAsia="Times New Roman" w:hAnsi="Times New Roman"/>
          <w:sz w:val="22"/>
          <w:szCs w:val="22"/>
          <w:lang w:eastAsia="lt-LT"/>
        </w:rPr>
        <w:t>Human coagulation factor VIII (inhibitor bypassing fraction)</w:t>
      </w:r>
      <w:r w:rsidR="002807EA"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buvo sukurtas apie 1970 metus ir jo VIII koaguliacijos antiinhibitoriaus-koagulianto komplekso poveikis buvo patvirtintas tiek </w:t>
      </w:r>
      <w:r w:rsidRPr="00B96D41">
        <w:rPr>
          <w:rFonts w:ascii="Times New Roman" w:eastAsia="Times New Roman" w:hAnsi="Times New Roman"/>
          <w:i/>
          <w:iCs/>
          <w:sz w:val="22"/>
          <w:szCs w:val="22"/>
          <w:lang w:val="lt-LT" w:eastAsia="lt-LT"/>
        </w:rPr>
        <w:t>in vitro</w:t>
      </w:r>
      <w:r w:rsidRPr="00B96D41">
        <w:rPr>
          <w:rFonts w:ascii="Times New Roman" w:eastAsia="Times New Roman" w:hAnsi="Times New Roman"/>
          <w:sz w:val="22"/>
          <w:szCs w:val="22"/>
          <w:lang w:val="lt-LT" w:eastAsia="lt-LT"/>
        </w:rPr>
        <w:t xml:space="preserve">, tiek </w:t>
      </w:r>
      <w:r w:rsidRPr="00B96D41">
        <w:rPr>
          <w:rFonts w:ascii="Times New Roman" w:eastAsia="Times New Roman" w:hAnsi="Times New Roman"/>
          <w:i/>
          <w:iCs/>
          <w:sz w:val="22"/>
          <w:szCs w:val="22"/>
          <w:lang w:val="lt-LT" w:eastAsia="lt-LT"/>
        </w:rPr>
        <w:t>in vivo</w:t>
      </w:r>
      <w:r w:rsidRPr="00B96D41">
        <w:rPr>
          <w:rFonts w:ascii="Times New Roman" w:eastAsia="Times New Roman" w:hAnsi="Times New Roman"/>
          <w:sz w:val="22"/>
          <w:szCs w:val="22"/>
          <w:lang w:val="lt-LT" w:eastAsia="lt-LT"/>
        </w:rPr>
        <w:t xml:space="preserve">, </w:t>
      </w:r>
      <w:r w:rsidR="00BE6318">
        <w:rPr>
          <w:rFonts w:ascii="Times New Roman" w:eastAsia="Times New Roman" w:hAnsi="Times New Roman"/>
          <w:sz w:val="22"/>
          <w:szCs w:val="22"/>
          <w:lang w:val="lt-LT" w:eastAsia="lt-LT"/>
        </w:rPr>
        <w:t xml:space="preserve">vaistinio </w:t>
      </w:r>
      <w:r w:rsidRPr="00B96D41">
        <w:rPr>
          <w:rFonts w:ascii="Times New Roman" w:eastAsia="Times New Roman" w:hAnsi="Times New Roman"/>
          <w:sz w:val="22"/>
          <w:szCs w:val="22"/>
          <w:lang w:val="lt-LT" w:eastAsia="lt-LT"/>
        </w:rPr>
        <w:t xml:space="preserve">preparato veikimo principas vis dar lieka mokslinių ginčų objektu. Paskelbtuose moksliniuose darbuose aprašyta specifinių aktyvuoto protrombino komplekso komponentų </w:t>
      </w:r>
      <w:r w:rsidR="00504D5A" w:rsidRPr="00B96D41">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 xml:space="preserve"> neaktyvaus protrombino (F II) ir aktyvuoto faktoriaus X (FXa) – reikšmė </w:t>
      </w:r>
      <w:r w:rsidR="002807EA" w:rsidRPr="00A629E6">
        <w:rPr>
          <w:rFonts w:ascii="Times New Roman" w:eastAsia="Times New Roman" w:hAnsi="Times New Roman"/>
          <w:sz w:val="22"/>
          <w:szCs w:val="22"/>
          <w:lang w:eastAsia="lt-LT"/>
        </w:rPr>
        <w:t>Human coagulation factor VIII (inhibitor bypassing fraction)</w:t>
      </w:r>
      <w:r w:rsidR="002807EA"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veikimo modelyje.</w:t>
      </w:r>
    </w:p>
    <w:p w14:paraId="2AD8F779"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 </w:t>
      </w:r>
    </w:p>
    <w:p w14:paraId="609A9AB2" w14:textId="77777777" w:rsidR="00506ABD" w:rsidRPr="00B96D41" w:rsidRDefault="00506ABD" w:rsidP="00506ABD">
      <w:pPr>
        <w:rPr>
          <w:rFonts w:ascii="Times New Roman" w:eastAsia="Times New Roman" w:hAnsi="Times New Roman"/>
          <w:b/>
          <w:bCs/>
          <w:sz w:val="22"/>
          <w:szCs w:val="22"/>
          <w:lang w:val="lt-LT" w:eastAsia="lt-LT"/>
        </w:rPr>
      </w:pPr>
      <w:r w:rsidRPr="00B96D41">
        <w:rPr>
          <w:rFonts w:ascii="Times New Roman" w:eastAsia="Times New Roman" w:hAnsi="Times New Roman"/>
          <w:b/>
          <w:bCs/>
          <w:sz w:val="22"/>
          <w:szCs w:val="22"/>
          <w:lang w:val="lt-LT" w:eastAsia="lt-LT"/>
        </w:rPr>
        <w:t>5.2</w:t>
      </w:r>
      <w:r w:rsidRPr="00B96D41">
        <w:rPr>
          <w:rFonts w:ascii="Times New Roman" w:eastAsia="Times New Roman" w:hAnsi="Times New Roman"/>
          <w:b/>
          <w:bCs/>
          <w:sz w:val="22"/>
          <w:szCs w:val="22"/>
          <w:lang w:val="lt-LT" w:eastAsia="lt-LT"/>
        </w:rPr>
        <w:tab/>
        <w:t>Farmakokinetinės savybės</w:t>
      </w:r>
    </w:p>
    <w:p w14:paraId="262D9248" w14:textId="77777777" w:rsidR="00506ABD" w:rsidRPr="00B96D41" w:rsidRDefault="00506ABD" w:rsidP="00506ABD">
      <w:pPr>
        <w:rPr>
          <w:rFonts w:ascii="Times New Roman" w:eastAsia="Times New Roman" w:hAnsi="Times New Roman"/>
          <w:sz w:val="22"/>
          <w:szCs w:val="22"/>
          <w:lang w:val="lt-LT" w:eastAsia="lt-LT"/>
        </w:rPr>
      </w:pPr>
    </w:p>
    <w:p w14:paraId="3D51920C" w14:textId="4BF318B6" w:rsidR="00506ABD" w:rsidRPr="00B96D41" w:rsidRDefault="00506ABD" w:rsidP="00506ABD">
      <w:pPr>
        <w:rPr>
          <w:rFonts w:ascii="Times New Roman" w:eastAsia="Times New Roman" w:hAnsi="Times New Roman"/>
          <w:sz w:val="22"/>
          <w:szCs w:val="22"/>
          <w:lang w:val="lt-LT"/>
        </w:rPr>
      </w:pPr>
      <w:r w:rsidRPr="00B96D41">
        <w:rPr>
          <w:rFonts w:ascii="Times New Roman" w:eastAsia="Times New Roman" w:hAnsi="Times New Roman"/>
          <w:sz w:val="22"/>
          <w:szCs w:val="22"/>
          <w:lang w:val="lt-LT" w:eastAsia="lt-LT"/>
        </w:rPr>
        <w:t xml:space="preserve">Kadangi dėl vaistinio preparato poveikio pobūdžio vis dar diskutuojama, neįmanoma galutinai įvertinti farmakokinetinių </w:t>
      </w:r>
      <w:r w:rsidR="002807EA" w:rsidRPr="00A629E6">
        <w:rPr>
          <w:rFonts w:ascii="Times New Roman" w:eastAsia="Times New Roman" w:hAnsi="Times New Roman"/>
          <w:sz w:val="22"/>
          <w:szCs w:val="22"/>
          <w:lang w:eastAsia="lt-LT"/>
        </w:rPr>
        <w:t>Human coagulation factor VIII (inhibitor bypassing fraction)</w:t>
      </w:r>
      <w:r w:rsidR="002807EA"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savybių.</w:t>
      </w:r>
    </w:p>
    <w:p w14:paraId="7D5CB18B" w14:textId="77777777" w:rsidR="00506ABD" w:rsidRPr="00B96D41" w:rsidRDefault="00506ABD" w:rsidP="00506ABD">
      <w:pPr>
        <w:rPr>
          <w:rFonts w:ascii="Times New Roman" w:eastAsia="Times New Roman" w:hAnsi="Times New Roman"/>
          <w:sz w:val="22"/>
          <w:szCs w:val="22"/>
          <w:lang w:val="lt-LT" w:eastAsia="lt-LT"/>
        </w:rPr>
      </w:pPr>
    </w:p>
    <w:p w14:paraId="681423DF" w14:textId="77777777" w:rsidR="00506ABD" w:rsidRPr="00B96D41" w:rsidRDefault="00506ABD" w:rsidP="00506ABD">
      <w:pPr>
        <w:rPr>
          <w:rFonts w:ascii="Times New Roman" w:eastAsia="Times New Roman" w:hAnsi="Times New Roman"/>
          <w:b/>
          <w:bCs/>
          <w:sz w:val="22"/>
          <w:szCs w:val="22"/>
          <w:lang w:val="lt-LT" w:eastAsia="lt-LT"/>
        </w:rPr>
      </w:pPr>
      <w:r w:rsidRPr="00B96D41">
        <w:rPr>
          <w:rFonts w:ascii="Times New Roman" w:eastAsia="Times New Roman" w:hAnsi="Times New Roman"/>
          <w:b/>
          <w:bCs/>
          <w:sz w:val="22"/>
          <w:szCs w:val="22"/>
          <w:lang w:val="lt-LT" w:eastAsia="lt-LT"/>
        </w:rPr>
        <w:t>5.3</w:t>
      </w:r>
      <w:r w:rsidRPr="00B96D41">
        <w:rPr>
          <w:rFonts w:ascii="Times New Roman" w:eastAsia="Times New Roman" w:hAnsi="Times New Roman"/>
          <w:b/>
          <w:bCs/>
          <w:sz w:val="22"/>
          <w:szCs w:val="22"/>
          <w:lang w:val="lt-LT" w:eastAsia="lt-LT"/>
        </w:rPr>
        <w:tab/>
        <w:t>Ikiklinikinių saugumo tyrimų duomenys</w:t>
      </w:r>
    </w:p>
    <w:p w14:paraId="67B0FDF2" w14:textId="77777777" w:rsidR="00506ABD" w:rsidRPr="00B96D41" w:rsidRDefault="00506ABD" w:rsidP="00506ABD">
      <w:pPr>
        <w:rPr>
          <w:rFonts w:ascii="Times New Roman" w:eastAsia="Times New Roman" w:hAnsi="Times New Roman"/>
          <w:sz w:val="22"/>
          <w:szCs w:val="22"/>
          <w:lang w:val="lt-LT" w:eastAsia="lt-LT"/>
        </w:rPr>
      </w:pPr>
    </w:p>
    <w:p w14:paraId="0C0B2840" w14:textId="4807DB2E" w:rsidR="00506ABD" w:rsidRPr="00B96D41" w:rsidRDefault="00506ABD" w:rsidP="00506ABD">
      <w:pPr>
        <w:rPr>
          <w:rFonts w:ascii="Times New Roman" w:eastAsia="Times New Roman" w:hAnsi="Times New Roman"/>
          <w:sz w:val="22"/>
          <w:szCs w:val="22"/>
          <w:lang w:val="lt-LT"/>
        </w:rPr>
      </w:pPr>
      <w:r w:rsidRPr="00B96D41">
        <w:rPr>
          <w:rFonts w:ascii="Times New Roman" w:eastAsia="Times New Roman" w:hAnsi="Times New Roman"/>
          <w:sz w:val="22"/>
          <w:szCs w:val="22"/>
          <w:lang w:val="lt-LT" w:eastAsia="lt-LT"/>
        </w:rPr>
        <w:t>Remiantis VIII faktoriaus ūmaus toksiškumo tyrimais, atliktais su genetiškai modifikuotomis pelėmis, normaliomis pelėmis bei žiurkėmis, skiriant joms dozes, viršijančias maksimalią žmogaus paros dozę, (pvz., &gt;</w:t>
      </w:r>
      <w:r w:rsidR="00E754BA">
        <w:rPr>
          <w:rFonts w:ascii="Times New Roman" w:eastAsia="Times New Roman" w:hAnsi="Times New Roman"/>
          <w:sz w:val="22"/>
          <w:szCs w:val="22"/>
          <w:lang w:val="lt-LT" w:eastAsia="lt-LT"/>
        </w:rPr>
        <w:t> </w:t>
      </w:r>
      <w:r w:rsidRPr="00B96D41">
        <w:rPr>
          <w:rFonts w:ascii="Times New Roman" w:eastAsia="Times New Roman" w:hAnsi="Times New Roman"/>
          <w:sz w:val="22"/>
          <w:szCs w:val="22"/>
          <w:lang w:val="lt-LT" w:eastAsia="lt-LT"/>
        </w:rPr>
        <w:t xml:space="preserve">200 V/kg kūno svorio), galima padaryti išvadą, kad </w:t>
      </w:r>
      <w:r w:rsidR="002807EA" w:rsidRPr="00A629E6">
        <w:rPr>
          <w:rFonts w:ascii="Times New Roman" w:eastAsia="Times New Roman" w:hAnsi="Times New Roman"/>
          <w:sz w:val="22"/>
          <w:szCs w:val="22"/>
          <w:lang w:eastAsia="lt-LT"/>
        </w:rPr>
        <w:t xml:space="preserve">Human coagulation factor VIII (inhibitor </w:t>
      </w:r>
      <w:r w:rsidR="002807EA" w:rsidRPr="00A629E6">
        <w:rPr>
          <w:rFonts w:ascii="Times New Roman" w:eastAsia="Times New Roman" w:hAnsi="Times New Roman"/>
          <w:sz w:val="22"/>
          <w:szCs w:val="22"/>
          <w:lang w:eastAsia="lt-LT"/>
        </w:rPr>
        <w:lastRenderedPageBreak/>
        <w:t>bypassing fraction)</w:t>
      </w:r>
      <w:r w:rsidR="002807EA"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sukelti nepageidautini reiškiniai pirmiausia yra susiję su padidėjusiu kraujo krešumu, kurį sąlygojo farmakologinės vaistinio preparato savybės.</w:t>
      </w:r>
    </w:p>
    <w:p w14:paraId="2313D1FB" w14:textId="77777777" w:rsidR="00506ABD" w:rsidRPr="00B96D41" w:rsidRDefault="00506ABD" w:rsidP="00506ABD">
      <w:pPr>
        <w:rPr>
          <w:rFonts w:ascii="Times New Roman" w:eastAsia="Times New Roman" w:hAnsi="Times New Roman"/>
          <w:sz w:val="22"/>
          <w:szCs w:val="22"/>
          <w:lang w:val="lt-LT" w:eastAsia="lt-LT"/>
        </w:rPr>
      </w:pPr>
    </w:p>
    <w:p w14:paraId="4A6B3C89"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Kartotinis dozės toksiškumo tyrimas gyvūnams netaikomas dėl antikūnų ir heterologinių baltymų sąveikos.</w:t>
      </w:r>
    </w:p>
    <w:p w14:paraId="0EFE3002" w14:textId="77777777" w:rsidR="00506ABD" w:rsidRPr="00B96D41" w:rsidRDefault="00506ABD" w:rsidP="00506ABD">
      <w:pPr>
        <w:rPr>
          <w:rFonts w:ascii="Times New Roman" w:eastAsia="Times New Roman" w:hAnsi="Times New Roman"/>
          <w:sz w:val="22"/>
          <w:szCs w:val="22"/>
          <w:lang w:val="lt-LT" w:eastAsia="lt-LT"/>
        </w:rPr>
      </w:pPr>
    </w:p>
    <w:p w14:paraId="48848735"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Kadangi žmogaus plazmos baltymams nebūdingas mutageninis ar kancerogeninis poveikis, eksperimentiniai klinikiniai gyvūnų tyrimai atliekami nebuvo.</w:t>
      </w:r>
    </w:p>
    <w:p w14:paraId="1F43C4DD" w14:textId="77777777" w:rsidR="00506ABD" w:rsidRPr="00B96D41" w:rsidRDefault="00506ABD" w:rsidP="00506ABD">
      <w:pPr>
        <w:rPr>
          <w:rFonts w:ascii="Times New Roman" w:eastAsia="Times New Roman" w:hAnsi="Times New Roman"/>
          <w:sz w:val="22"/>
          <w:szCs w:val="22"/>
          <w:lang w:val="lt-LT" w:eastAsia="lt-LT"/>
        </w:rPr>
      </w:pPr>
    </w:p>
    <w:p w14:paraId="05E40624" w14:textId="77777777" w:rsidR="00506ABD" w:rsidRPr="00B96D41" w:rsidRDefault="00506ABD" w:rsidP="00506ABD">
      <w:pPr>
        <w:rPr>
          <w:rFonts w:ascii="Times New Roman" w:eastAsia="Times New Roman" w:hAnsi="Times New Roman"/>
          <w:sz w:val="22"/>
          <w:szCs w:val="22"/>
          <w:lang w:val="lt-LT" w:eastAsia="lt-LT"/>
        </w:rPr>
      </w:pPr>
    </w:p>
    <w:p w14:paraId="17CC3ADE" w14:textId="77777777" w:rsidR="00506ABD" w:rsidRPr="00B96D41" w:rsidRDefault="00506ABD" w:rsidP="00506ABD">
      <w:pPr>
        <w:rPr>
          <w:rFonts w:ascii="Times New Roman" w:eastAsia="Times New Roman" w:hAnsi="Times New Roman"/>
          <w:b/>
          <w:bCs/>
          <w:sz w:val="22"/>
          <w:szCs w:val="22"/>
          <w:lang w:val="lt-LT" w:eastAsia="lt-LT"/>
        </w:rPr>
      </w:pPr>
      <w:r w:rsidRPr="00B96D41">
        <w:rPr>
          <w:rFonts w:ascii="Times New Roman" w:eastAsia="Times New Roman" w:hAnsi="Times New Roman"/>
          <w:b/>
          <w:bCs/>
          <w:sz w:val="22"/>
          <w:szCs w:val="22"/>
          <w:lang w:val="lt-LT" w:eastAsia="lt-LT"/>
        </w:rPr>
        <w:t>6.</w:t>
      </w:r>
      <w:r w:rsidRPr="00B96D41">
        <w:rPr>
          <w:rFonts w:ascii="Times New Roman" w:eastAsia="Times New Roman" w:hAnsi="Times New Roman"/>
          <w:b/>
          <w:bCs/>
          <w:sz w:val="22"/>
          <w:szCs w:val="22"/>
          <w:lang w:val="lt-LT" w:eastAsia="lt-LT"/>
        </w:rPr>
        <w:tab/>
        <w:t>FARMACINĖ INFORMACIJA</w:t>
      </w:r>
    </w:p>
    <w:p w14:paraId="10FB1B70" w14:textId="77777777" w:rsidR="00506ABD" w:rsidRPr="00B96D41" w:rsidRDefault="00506ABD" w:rsidP="00506ABD">
      <w:pPr>
        <w:rPr>
          <w:rFonts w:ascii="Times New Roman" w:eastAsia="Times New Roman" w:hAnsi="Times New Roman"/>
          <w:b/>
          <w:sz w:val="22"/>
          <w:szCs w:val="22"/>
          <w:lang w:val="lt-LT" w:eastAsia="lt-LT"/>
        </w:rPr>
      </w:pPr>
    </w:p>
    <w:p w14:paraId="0C58416D" w14:textId="77777777" w:rsidR="00506ABD" w:rsidRPr="00B96D41" w:rsidRDefault="00506ABD" w:rsidP="00506ABD">
      <w:pPr>
        <w:rPr>
          <w:rFonts w:ascii="Times New Roman" w:eastAsia="Times New Roman" w:hAnsi="Times New Roman"/>
          <w:b/>
          <w:bCs/>
          <w:sz w:val="22"/>
          <w:szCs w:val="22"/>
          <w:lang w:val="lt-LT" w:eastAsia="lt-LT"/>
        </w:rPr>
      </w:pPr>
      <w:r w:rsidRPr="00B96D41">
        <w:rPr>
          <w:rFonts w:ascii="Times New Roman" w:eastAsia="Times New Roman" w:hAnsi="Times New Roman"/>
          <w:b/>
          <w:bCs/>
          <w:sz w:val="22"/>
          <w:szCs w:val="22"/>
          <w:lang w:val="lt-LT" w:eastAsia="lt-LT"/>
        </w:rPr>
        <w:t>6.1</w:t>
      </w:r>
      <w:r w:rsidRPr="00B96D41">
        <w:rPr>
          <w:rFonts w:ascii="Times New Roman" w:eastAsia="Times New Roman" w:hAnsi="Times New Roman"/>
          <w:b/>
          <w:bCs/>
          <w:sz w:val="22"/>
          <w:szCs w:val="22"/>
          <w:lang w:val="lt-LT" w:eastAsia="lt-LT"/>
        </w:rPr>
        <w:tab/>
        <w:t>Pagalbinių medžiagų sąrašas</w:t>
      </w:r>
    </w:p>
    <w:p w14:paraId="30D2ACBE" w14:textId="77777777" w:rsidR="00506ABD" w:rsidRPr="00B96D41" w:rsidRDefault="00506ABD" w:rsidP="00506ABD">
      <w:pPr>
        <w:rPr>
          <w:rFonts w:ascii="Times New Roman" w:eastAsia="Times New Roman" w:hAnsi="Times New Roman"/>
          <w:sz w:val="22"/>
          <w:szCs w:val="22"/>
          <w:lang w:val="lt-LT" w:eastAsia="lt-LT"/>
        </w:rPr>
      </w:pPr>
    </w:p>
    <w:p w14:paraId="1D39CD11" w14:textId="77777777" w:rsidR="00506ABD" w:rsidRPr="00B96D41" w:rsidRDefault="00506ABD" w:rsidP="00506ABD">
      <w:pPr>
        <w:rPr>
          <w:rFonts w:ascii="Times New Roman" w:eastAsia="Times New Roman" w:hAnsi="Times New Roman"/>
          <w:sz w:val="22"/>
          <w:szCs w:val="22"/>
          <w:lang w:val="lt-LT"/>
        </w:rPr>
      </w:pPr>
      <w:r w:rsidRPr="00B96D41">
        <w:rPr>
          <w:rFonts w:ascii="Times New Roman" w:eastAsia="Times New Roman" w:hAnsi="Times New Roman"/>
          <w:sz w:val="22"/>
          <w:szCs w:val="22"/>
          <w:u w:val="single"/>
          <w:lang w:val="lt-LT" w:eastAsia="lt-LT"/>
        </w:rPr>
        <w:t>Milteliai</w:t>
      </w:r>
    </w:p>
    <w:p w14:paraId="4D7CC90F"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Natrio chloridas</w:t>
      </w:r>
    </w:p>
    <w:p w14:paraId="473A3404"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Natrio citratas</w:t>
      </w:r>
    </w:p>
    <w:p w14:paraId="1EEA690D" w14:textId="77777777" w:rsidR="00506ABD" w:rsidRPr="00B96D41" w:rsidRDefault="00506ABD" w:rsidP="00506ABD">
      <w:pPr>
        <w:rPr>
          <w:rFonts w:ascii="Times New Roman" w:eastAsia="Times New Roman" w:hAnsi="Times New Roman"/>
          <w:sz w:val="22"/>
          <w:szCs w:val="22"/>
          <w:lang w:val="lt-LT" w:eastAsia="lt-LT"/>
        </w:rPr>
      </w:pPr>
    </w:p>
    <w:p w14:paraId="21CCEB45" w14:textId="77777777" w:rsidR="00506ABD" w:rsidRPr="00B96D41" w:rsidRDefault="00506ABD" w:rsidP="00506ABD">
      <w:pPr>
        <w:rPr>
          <w:rFonts w:ascii="Times New Roman" w:eastAsia="Times New Roman" w:hAnsi="Times New Roman"/>
          <w:sz w:val="22"/>
          <w:szCs w:val="22"/>
          <w:u w:val="single"/>
          <w:lang w:val="lt-LT" w:eastAsia="lt-LT"/>
        </w:rPr>
      </w:pPr>
      <w:r w:rsidRPr="00B96D41">
        <w:rPr>
          <w:rFonts w:ascii="Times New Roman" w:eastAsia="Times New Roman" w:hAnsi="Times New Roman"/>
          <w:sz w:val="22"/>
          <w:szCs w:val="22"/>
          <w:u w:val="single"/>
          <w:lang w:val="lt-LT" w:eastAsia="lt-LT"/>
        </w:rPr>
        <w:t>Tirpiklis</w:t>
      </w:r>
    </w:p>
    <w:p w14:paraId="4D6A7DD9"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Injekcinis vanduo </w:t>
      </w:r>
    </w:p>
    <w:p w14:paraId="096AC820" w14:textId="77777777" w:rsidR="00506ABD" w:rsidRPr="00B96D41" w:rsidRDefault="00506ABD" w:rsidP="00506ABD">
      <w:pPr>
        <w:rPr>
          <w:rFonts w:ascii="Times New Roman" w:eastAsia="Times New Roman" w:hAnsi="Times New Roman"/>
          <w:sz w:val="22"/>
          <w:szCs w:val="22"/>
          <w:lang w:val="lt-LT" w:eastAsia="lt-LT"/>
        </w:rPr>
      </w:pPr>
    </w:p>
    <w:p w14:paraId="608C2261" w14:textId="77777777" w:rsidR="00506ABD" w:rsidRPr="00B96D41" w:rsidRDefault="00506ABD" w:rsidP="00506ABD">
      <w:pPr>
        <w:rPr>
          <w:rFonts w:ascii="Times New Roman" w:eastAsia="Times New Roman" w:hAnsi="Times New Roman"/>
          <w:b/>
          <w:bCs/>
          <w:sz w:val="22"/>
          <w:szCs w:val="22"/>
          <w:lang w:val="lt-LT" w:eastAsia="lt-LT"/>
        </w:rPr>
      </w:pPr>
      <w:r w:rsidRPr="00B96D41">
        <w:rPr>
          <w:rFonts w:ascii="Times New Roman" w:eastAsia="Times New Roman" w:hAnsi="Times New Roman"/>
          <w:b/>
          <w:bCs/>
          <w:sz w:val="22"/>
          <w:szCs w:val="22"/>
          <w:lang w:val="lt-LT" w:eastAsia="lt-LT"/>
        </w:rPr>
        <w:t>6.2</w:t>
      </w:r>
      <w:r w:rsidRPr="00B96D41">
        <w:rPr>
          <w:rFonts w:ascii="Times New Roman" w:eastAsia="Times New Roman" w:hAnsi="Times New Roman"/>
          <w:b/>
          <w:bCs/>
          <w:sz w:val="22"/>
          <w:szCs w:val="22"/>
          <w:lang w:val="lt-LT" w:eastAsia="lt-LT"/>
        </w:rPr>
        <w:tab/>
        <w:t>Nesuderinamumas</w:t>
      </w:r>
    </w:p>
    <w:p w14:paraId="7B0FCA43" w14:textId="77777777" w:rsidR="00506ABD" w:rsidRPr="00B96D41" w:rsidRDefault="00506ABD" w:rsidP="00506ABD">
      <w:pPr>
        <w:rPr>
          <w:rFonts w:ascii="Times New Roman" w:eastAsia="Times New Roman" w:hAnsi="Times New Roman"/>
          <w:sz w:val="22"/>
          <w:szCs w:val="22"/>
          <w:lang w:val="lt-LT" w:eastAsia="lt-LT"/>
        </w:rPr>
      </w:pPr>
    </w:p>
    <w:p w14:paraId="27CF632E"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Suderinamumo tyrimų neatlikta, todėl šio vaistinio preparato maišyti su kitais vaistiniais preparatais </w:t>
      </w:r>
      <w:r w:rsidRPr="00B96D41">
        <w:rPr>
          <w:rFonts w:ascii="Times New Roman" w:eastAsia="Times New Roman" w:hAnsi="Times New Roman"/>
          <w:sz w:val="22"/>
          <w:szCs w:val="22"/>
          <w:lang w:val="lt-LT"/>
        </w:rPr>
        <w:t xml:space="preserve">arba tirpikliais </w:t>
      </w:r>
      <w:r w:rsidRPr="00B96D41">
        <w:rPr>
          <w:rFonts w:ascii="Times New Roman" w:eastAsia="Times New Roman" w:hAnsi="Times New Roman"/>
          <w:sz w:val="22"/>
          <w:szCs w:val="22"/>
          <w:lang w:val="lt-LT" w:eastAsia="lt-LT"/>
        </w:rPr>
        <w:t>negalima.</w:t>
      </w:r>
    </w:p>
    <w:p w14:paraId="5A1C927B" w14:textId="70704993"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Prieš ir po </w:t>
      </w:r>
      <w:r w:rsidR="002807EA" w:rsidRPr="00A629E6">
        <w:rPr>
          <w:rFonts w:ascii="Times New Roman" w:eastAsia="Times New Roman" w:hAnsi="Times New Roman"/>
          <w:sz w:val="22"/>
          <w:szCs w:val="22"/>
          <w:lang w:eastAsia="lt-LT"/>
        </w:rPr>
        <w:t>Human coagulation factor VIII (inhibitor bypassing fraction)</w:t>
      </w:r>
      <w:r w:rsidR="002807EA"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suleidimo patartina infuzijos vietą praplauti izotoniniu fiziologiniu tirpalu.</w:t>
      </w:r>
    </w:p>
    <w:p w14:paraId="152C706C"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Gali būti naudojamos tik patvirtintos plastikinės infuzinės sistemos.</w:t>
      </w:r>
    </w:p>
    <w:p w14:paraId="64E19CC0" w14:textId="77777777" w:rsidR="00506ABD" w:rsidRPr="00B96D41" w:rsidRDefault="00506ABD" w:rsidP="00506ABD">
      <w:pPr>
        <w:rPr>
          <w:rFonts w:ascii="Times New Roman" w:eastAsia="Times New Roman" w:hAnsi="Times New Roman"/>
          <w:sz w:val="22"/>
          <w:szCs w:val="22"/>
          <w:lang w:val="lt-LT" w:eastAsia="lt-LT"/>
        </w:rPr>
      </w:pPr>
    </w:p>
    <w:p w14:paraId="3E475076" w14:textId="77777777" w:rsidR="00506ABD" w:rsidRPr="00B96D41" w:rsidRDefault="00506ABD" w:rsidP="00506ABD">
      <w:pPr>
        <w:rPr>
          <w:rFonts w:ascii="Times New Roman" w:eastAsia="Times New Roman" w:hAnsi="Times New Roman"/>
          <w:b/>
          <w:bCs/>
          <w:sz w:val="22"/>
          <w:szCs w:val="22"/>
          <w:lang w:val="lt-LT" w:eastAsia="lt-LT"/>
        </w:rPr>
      </w:pPr>
      <w:r w:rsidRPr="00B96D41">
        <w:rPr>
          <w:rFonts w:ascii="Times New Roman" w:eastAsia="Times New Roman" w:hAnsi="Times New Roman"/>
          <w:b/>
          <w:bCs/>
          <w:sz w:val="22"/>
          <w:szCs w:val="22"/>
          <w:lang w:val="lt-LT" w:eastAsia="lt-LT"/>
        </w:rPr>
        <w:t>6.3</w:t>
      </w:r>
      <w:r w:rsidRPr="00B96D41">
        <w:rPr>
          <w:rFonts w:ascii="Times New Roman" w:eastAsia="Times New Roman" w:hAnsi="Times New Roman"/>
          <w:b/>
          <w:bCs/>
          <w:sz w:val="22"/>
          <w:szCs w:val="22"/>
          <w:lang w:val="lt-LT" w:eastAsia="lt-LT"/>
        </w:rPr>
        <w:tab/>
        <w:t>Tinkamumo laikas</w:t>
      </w:r>
    </w:p>
    <w:p w14:paraId="50E6891F" w14:textId="77777777" w:rsidR="00506ABD" w:rsidRPr="00B96D41" w:rsidRDefault="00506ABD" w:rsidP="00506ABD">
      <w:pPr>
        <w:rPr>
          <w:rFonts w:ascii="Times New Roman" w:eastAsia="Times New Roman" w:hAnsi="Times New Roman"/>
          <w:sz w:val="22"/>
          <w:szCs w:val="22"/>
          <w:lang w:val="lt-LT" w:eastAsia="lt-LT"/>
        </w:rPr>
      </w:pPr>
    </w:p>
    <w:p w14:paraId="37274454" w14:textId="77777777" w:rsidR="00506ABD" w:rsidRPr="00B96D41" w:rsidRDefault="00506ABD" w:rsidP="00506ABD">
      <w:pPr>
        <w:rPr>
          <w:rFonts w:ascii="Times New Roman" w:eastAsia="Times New Roman" w:hAnsi="Times New Roman"/>
          <w:sz w:val="22"/>
          <w:szCs w:val="22"/>
          <w:lang w:val="lt-LT"/>
        </w:rPr>
      </w:pPr>
      <w:r w:rsidRPr="00B96D41">
        <w:rPr>
          <w:rFonts w:ascii="Times New Roman" w:eastAsia="Times New Roman" w:hAnsi="Times New Roman"/>
          <w:sz w:val="22"/>
          <w:szCs w:val="22"/>
          <w:lang w:val="lt-LT" w:eastAsia="lt-LT"/>
        </w:rPr>
        <w:t>2 metai.</w:t>
      </w:r>
    </w:p>
    <w:p w14:paraId="78750ABA" w14:textId="77777777" w:rsidR="00506ABD" w:rsidRPr="00B96D41" w:rsidRDefault="00506ABD" w:rsidP="00506ABD">
      <w:pPr>
        <w:rPr>
          <w:rFonts w:ascii="Times New Roman" w:eastAsia="Times New Roman" w:hAnsi="Times New Roman"/>
          <w:sz w:val="22"/>
          <w:szCs w:val="22"/>
          <w:lang w:val="lt-LT" w:eastAsia="lt-LT"/>
        </w:rPr>
      </w:pPr>
    </w:p>
    <w:p w14:paraId="3D2974F6" w14:textId="77777777" w:rsidR="00506ABD" w:rsidRPr="00B96D41" w:rsidRDefault="00506ABD" w:rsidP="00506ABD">
      <w:pPr>
        <w:rPr>
          <w:rFonts w:ascii="Times New Roman" w:eastAsia="Times New Roman" w:hAnsi="Times New Roman"/>
          <w:i/>
          <w:sz w:val="22"/>
          <w:szCs w:val="22"/>
          <w:lang w:val="lt-LT" w:eastAsia="lt-LT"/>
        </w:rPr>
      </w:pPr>
      <w:r w:rsidRPr="00B96D41">
        <w:rPr>
          <w:rFonts w:ascii="Times New Roman" w:eastAsia="Times New Roman" w:hAnsi="Times New Roman"/>
          <w:i/>
          <w:sz w:val="22"/>
          <w:szCs w:val="22"/>
          <w:lang w:val="lt-LT" w:eastAsia="lt-LT"/>
        </w:rPr>
        <w:t>Ištirpintas vaistinis preparatas</w:t>
      </w:r>
    </w:p>
    <w:p w14:paraId="7A78D0B7" w14:textId="1EC392C0"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Cheminis ir fizinis ištirpinto vaistinio preparato stabilumas išlieka 3 valandas laikant 20–25 °C temperatūroje. Mikrobiologiniu požiūriu, </w:t>
      </w:r>
      <w:r w:rsidR="002807EA" w:rsidRPr="00A629E6">
        <w:rPr>
          <w:rFonts w:ascii="Times New Roman" w:eastAsia="Times New Roman" w:hAnsi="Times New Roman"/>
          <w:sz w:val="22"/>
          <w:szCs w:val="22"/>
          <w:lang w:eastAsia="lt-LT"/>
        </w:rPr>
        <w:t>Human coagulation factor VIII (inhibitor bypassing fraction)</w:t>
      </w:r>
      <w:r w:rsidR="002807EA"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reikia suvartoti iškart po ištirpinimo. Jeigu jis tuoj pat nevartojamas, už laikymo trukmę ir sąlygas yra atsakingas</w:t>
      </w:r>
      <w:r w:rsidR="00B373FD">
        <w:rPr>
          <w:rFonts w:ascii="Times New Roman" w:eastAsia="Times New Roman" w:hAnsi="Times New Roman"/>
          <w:sz w:val="22"/>
          <w:szCs w:val="22"/>
          <w:lang w:val="lt-LT" w:eastAsia="lt-LT"/>
        </w:rPr>
        <w:t xml:space="preserve"> vartotojas</w:t>
      </w:r>
      <w:r w:rsidRPr="00B96D41">
        <w:rPr>
          <w:rFonts w:ascii="Times New Roman" w:eastAsia="Times New Roman" w:hAnsi="Times New Roman"/>
          <w:sz w:val="22"/>
          <w:szCs w:val="22"/>
          <w:lang w:val="lt-LT" w:eastAsia="lt-LT"/>
        </w:rPr>
        <w:t xml:space="preserve">. </w:t>
      </w:r>
    </w:p>
    <w:p w14:paraId="07EBE409"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Ištirpinto vaistinio preparato negalima šaldyti.</w:t>
      </w:r>
    </w:p>
    <w:p w14:paraId="7F97E1F1" w14:textId="77777777" w:rsidR="00506ABD" w:rsidRPr="00B96D41" w:rsidRDefault="00506ABD" w:rsidP="00506ABD">
      <w:pPr>
        <w:rPr>
          <w:rFonts w:ascii="Times New Roman" w:eastAsia="Times New Roman" w:hAnsi="Times New Roman"/>
          <w:sz w:val="22"/>
          <w:szCs w:val="22"/>
          <w:lang w:val="lt-LT" w:eastAsia="lt-LT"/>
        </w:rPr>
      </w:pPr>
    </w:p>
    <w:p w14:paraId="00C3CEFE" w14:textId="77777777" w:rsidR="00506ABD" w:rsidRPr="00B96D41" w:rsidRDefault="00506ABD" w:rsidP="00506ABD">
      <w:pPr>
        <w:rPr>
          <w:rFonts w:ascii="Times New Roman" w:eastAsia="Times New Roman" w:hAnsi="Times New Roman"/>
          <w:b/>
          <w:bCs/>
          <w:sz w:val="22"/>
          <w:szCs w:val="22"/>
          <w:lang w:val="lt-LT" w:eastAsia="lt-LT"/>
        </w:rPr>
      </w:pPr>
      <w:r w:rsidRPr="00B96D41">
        <w:rPr>
          <w:rFonts w:ascii="Times New Roman" w:eastAsia="Times New Roman" w:hAnsi="Times New Roman"/>
          <w:b/>
          <w:bCs/>
          <w:sz w:val="22"/>
          <w:szCs w:val="22"/>
          <w:lang w:val="lt-LT" w:eastAsia="lt-LT"/>
        </w:rPr>
        <w:t>6.4</w:t>
      </w:r>
      <w:r w:rsidRPr="00B96D41">
        <w:rPr>
          <w:rFonts w:ascii="Times New Roman" w:eastAsia="Times New Roman" w:hAnsi="Times New Roman"/>
          <w:b/>
          <w:bCs/>
          <w:sz w:val="22"/>
          <w:szCs w:val="22"/>
          <w:lang w:val="lt-LT" w:eastAsia="lt-LT"/>
        </w:rPr>
        <w:tab/>
        <w:t>Specialios laikymo sąlygos</w:t>
      </w:r>
    </w:p>
    <w:p w14:paraId="72E8A43D" w14:textId="77777777" w:rsidR="00506ABD" w:rsidRPr="00B96D41" w:rsidRDefault="00506ABD" w:rsidP="00506ABD">
      <w:pPr>
        <w:rPr>
          <w:rFonts w:ascii="Times New Roman" w:eastAsia="Times New Roman" w:hAnsi="Times New Roman"/>
          <w:sz w:val="22"/>
          <w:szCs w:val="22"/>
          <w:lang w:val="lt-LT" w:eastAsia="lt-LT"/>
        </w:rPr>
      </w:pPr>
    </w:p>
    <w:p w14:paraId="61F19A51"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Laikyti ne aukštesnėje kaip 25 </w:t>
      </w:r>
      <w:r w:rsidRPr="00B96D41">
        <w:rPr>
          <w:rFonts w:ascii="Times New Roman" w:eastAsia="Times New Roman" w:hAnsi="Times New Roman"/>
          <w:sz w:val="22"/>
          <w:szCs w:val="22"/>
          <w:lang w:val="lt-LT" w:eastAsia="lt-LT"/>
        </w:rPr>
        <w:sym w:font="Symbol" w:char="F0B0"/>
      </w:r>
      <w:r w:rsidRPr="00B96D41">
        <w:rPr>
          <w:rFonts w:ascii="Times New Roman" w:eastAsia="Times New Roman" w:hAnsi="Times New Roman"/>
          <w:sz w:val="22"/>
          <w:szCs w:val="22"/>
          <w:lang w:val="lt-LT" w:eastAsia="lt-LT"/>
        </w:rPr>
        <w:t>C temperatūroje.</w:t>
      </w:r>
    </w:p>
    <w:p w14:paraId="0CB9F8DC"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Negalima užšaldyti.</w:t>
      </w:r>
    </w:p>
    <w:p w14:paraId="558CC4D2"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Flakoną laikyti išorinėje dėžutėje, kad </w:t>
      </w:r>
      <w:r w:rsidR="00504D5A" w:rsidRPr="00B96D41">
        <w:rPr>
          <w:rFonts w:ascii="Times New Roman" w:eastAsia="Times New Roman" w:hAnsi="Times New Roman"/>
          <w:sz w:val="22"/>
          <w:szCs w:val="22"/>
          <w:lang w:val="lt-LT" w:eastAsia="lt-LT"/>
        </w:rPr>
        <w:t xml:space="preserve">vaistinis </w:t>
      </w:r>
      <w:r w:rsidRPr="00B96D41">
        <w:rPr>
          <w:rFonts w:ascii="Times New Roman" w:eastAsia="Times New Roman" w:hAnsi="Times New Roman"/>
          <w:sz w:val="22"/>
          <w:szCs w:val="22"/>
          <w:lang w:val="lt-LT" w:eastAsia="lt-LT"/>
        </w:rPr>
        <w:t>preparatas būtų apsaugotas nuo šviesos.</w:t>
      </w:r>
    </w:p>
    <w:p w14:paraId="14678F46" w14:textId="77777777" w:rsidR="00506ABD" w:rsidRPr="00B96D41" w:rsidRDefault="00506ABD" w:rsidP="00506ABD">
      <w:pPr>
        <w:rPr>
          <w:rFonts w:ascii="Times New Roman" w:eastAsia="Times New Roman" w:hAnsi="Times New Roman"/>
          <w:sz w:val="22"/>
          <w:szCs w:val="22"/>
          <w:lang w:val="lt-LT" w:eastAsia="lt-LT"/>
        </w:rPr>
      </w:pPr>
    </w:p>
    <w:p w14:paraId="63F021E1"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Paruošto vaistinio preparato laikymo sąlygos </w:t>
      </w:r>
      <w:r w:rsidR="00B373FD">
        <w:rPr>
          <w:rFonts w:ascii="Times New Roman" w:eastAsia="Times New Roman" w:hAnsi="Times New Roman"/>
          <w:sz w:val="22"/>
          <w:szCs w:val="22"/>
          <w:lang w:val="lt-LT" w:eastAsia="lt-LT"/>
        </w:rPr>
        <w:t>pateikiamos</w:t>
      </w:r>
      <w:r w:rsidR="00B373FD" w:rsidRPr="00B96D41">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6.3 skyriuje.</w:t>
      </w:r>
    </w:p>
    <w:p w14:paraId="0E50B073" w14:textId="77777777" w:rsidR="00506ABD" w:rsidRPr="00B96D41" w:rsidRDefault="00506ABD" w:rsidP="00506ABD">
      <w:pPr>
        <w:rPr>
          <w:rFonts w:ascii="Times New Roman" w:eastAsia="Times New Roman" w:hAnsi="Times New Roman"/>
          <w:sz w:val="22"/>
          <w:szCs w:val="22"/>
          <w:lang w:val="lt-LT" w:eastAsia="lt-LT"/>
        </w:rPr>
      </w:pPr>
    </w:p>
    <w:p w14:paraId="488DDAFB" w14:textId="77777777" w:rsidR="00506ABD" w:rsidRPr="00B96D41" w:rsidRDefault="00506ABD" w:rsidP="00506ABD">
      <w:pPr>
        <w:rPr>
          <w:rFonts w:ascii="Times New Roman" w:eastAsia="Times New Roman" w:hAnsi="Times New Roman"/>
          <w:b/>
          <w:bCs/>
          <w:sz w:val="22"/>
          <w:szCs w:val="22"/>
          <w:lang w:val="lt-LT" w:eastAsia="lt-LT"/>
        </w:rPr>
      </w:pPr>
      <w:r w:rsidRPr="00B96D41">
        <w:rPr>
          <w:rFonts w:ascii="Times New Roman" w:eastAsia="Times New Roman" w:hAnsi="Times New Roman"/>
          <w:b/>
          <w:bCs/>
          <w:sz w:val="22"/>
          <w:szCs w:val="22"/>
          <w:lang w:val="lt-LT" w:eastAsia="lt-LT"/>
        </w:rPr>
        <w:t>6.5</w:t>
      </w:r>
      <w:r w:rsidRPr="00B96D41">
        <w:rPr>
          <w:rFonts w:ascii="Times New Roman" w:eastAsia="Times New Roman" w:hAnsi="Times New Roman"/>
          <w:b/>
          <w:bCs/>
          <w:sz w:val="22"/>
          <w:szCs w:val="22"/>
          <w:lang w:val="lt-LT" w:eastAsia="lt-LT"/>
        </w:rPr>
        <w:tab/>
        <w:t>Talpyklės pobūdis ir jos turinys</w:t>
      </w:r>
    </w:p>
    <w:p w14:paraId="0516B9A9" w14:textId="77777777" w:rsidR="00506ABD" w:rsidRPr="00B96D41" w:rsidRDefault="00506ABD" w:rsidP="00506ABD">
      <w:pPr>
        <w:rPr>
          <w:rFonts w:ascii="Times New Roman" w:eastAsia="Times New Roman" w:hAnsi="Times New Roman"/>
          <w:sz w:val="22"/>
          <w:szCs w:val="22"/>
          <w:lang w:val="lt-LT" w:eastAsia="lt-LT"/>
        </w:rPr>
      </w:pPr>
    </w:p>
    <w:p w14:paraId="53DD4024" w14:textId="61D95C3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Milteliai tiekiami bespalvio stiklo flakonuose (hidrofilinio I tipo </w:t>
      </w:r>
      <w:bookmarkStart w:id="4" w:name="_Hlk7129275"/>
      <w:r w:rsidR="00E754BA">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500 V</w:t>
      </w:r>
      <w:bookmarkEnd w:id="4"/>
      <w:r w:rsidRPr="00B96D41">
        <w:rPr>
          <w:rFonts w:ascii="Times New Roman" w:eastAsia="Times New Roman" w:hAnsi="Times New Roman"/>
          <w:sz w:val="22"/>
          <w:szCs w:val="22"/>
          <w:lang w:val="lt-LT" w:eastAsia="lt-LT"/>
        </w:rPr>
        <w:t xml:space="preserve">; hidrofilinio II tipo </w:t>
      </w:r>
      <w:bookmarkStart w:id="5" w:name="_Hlk7129311"/>
      <w:r w:rsidR="00E754BA">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1</w:t>
      </w:r>
      <w:r w:rsidR="00CF6680">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000 V</w:t>
      </w:r>
      <w:bookmarkEnd w:id="5"/>
      <w:r w:rsidRPr="00B96D41">
        <w:rPr>
          <w:rFonts w:ascii="Times New Roman" w:eastAsia="Times New Roman" w:hAnsi="Times New Roman"/>
          <w:sz w:val="22"/>
          <w:szCs w:val="22"/>
          <w:lang w:val="lt-LT" w:eastAsia="lt-LT"/>
        </w:rPr>
        <w:t xml:space="preserve">). Tirpiklis tiekiamas bespalvio stiklo flakonuose (hidrofilinio I tipo </w:t>
      </w:r>
      <w:bookmarkStart w:id="6" w:name="_Hlk7129247"/>
      <w:r w:rsidR="00E754BA">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10 ml, 20 ml</w:t>
      </w:r>
      <w:bookmarkEnd w:id="6"/>
      <w:r w:rsidRPr="00B96D41">
        <w:rPr>
          <w:rFonts w:ascii="Times New Roman" w:eastAsia="Times New Roman" w:hAnsi="Times New Roman"/>
          <w:sz w:val="22"/>
          <w:szCs w:val="22"/>
          <w:lang w:val="lt-LT" w:eastAsia="lt-LT"/>
        </w:rPr>
        <w:t>).</w:t>
      </w:r>
    </w:p>
    <w:p w14:paraId="69F2844F"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Flakonai uždaryti butilo gumos kamščiu ir apsauginiu gaubteliu.</w:t>
      </w:r>
    </w:p>
    <w:p w14:paraId="17CAC5BC" w14:textId="77777777" w:rsidR="00506ABD" w:rsidRPr="00B96D41" w:rsidRDefault="00506ABD" w:rsidP="00506ABD">
      <w:pPr>
        <w:rPr>
          <w:rFonts w:ascii="Times New Roman" w:eastAsia="Times New Roman" w:hAnsi="Times New Roman"/>
          <w:sz w:val="22"/>
          <w:szCs w:val="22"/>
          <w:lang w:val="lt-LT" w:eastAsia="lt-LT"/>
        </w:rPr>
      </w:pPr>
    </w:p>
    <w:p w14:paraId="59107A83" w14:textId="77777777" w:rsidR="00506ABD" w:rsidRDefault="00E754BA" w:rsidP="00506ABD">
      <w:pPr>
        <w:rPr>
          <w:rFonts w:ascii="Times New Roman" w:eastAsia="Times New Roman" w:hAnsi="Times New Roman"/>
          <w:sz w:val="22"/>
          <w:szCs w:val="22"/>
          <w:lang w:val="lt-LT" w:eastAsia="lt-LT"/>
        </w:rPr>
      </w:pPr>
      <w:r>
        <w:rPr>
          <w:rFonts w:ascii="Times New Roman" w:eastAsia="Times New Roman" w:hAnsi="Times New Roman"/>
          <w:sz w:val="22"/>
          <w:szCs w:val="22"/>
          <w:lang w:val="lt-LT" w:eastAsia="lt-LT"/>
        </w:rPr>
        <w:t>P</w:t>
      </w:r>
      <w:r w:rsidR="00506ABD" w:rsidRPr="00B96D41">
        <w:rPr>
          <w:rFonts w:ascii="Times New Roman" w:eastAsia="Times New Roman" w:hAnsi="Times New Roman"/>
          <w:sz w:val="22"/>
          <w:szCs w:val="22"/>
          <w:lang w:val="lt-LT" w:eastAsia="lt-LT"/>
        </w:rPr>
        <w:t>akuotę sudaro vienas iš dviejų komplektacijos variantų:</w:t>
      </w:r>
    </w:p>
    <w:p w14:paraId="6838DCC9" w14:textId="77777777" w:rsidR="00E754BA" w:rsidRPr="00B96D41" w:rsidRDefault="00E754BA" w:rsidP="00506ABD">
      <w:pPr>
        <w:rPr>
          <w:rFonts w:ascii="Times New Roman" w:eastAsia="Times New Roman" w:hAnsi="Times New Roman"/>
          <w:sz w:val="22"/>
          <w:szCs w:val="22"/>
          <w:lang w:val="lt-LT" w:eastAsia="lt-LT"/>
        </w:rPr>
      </w:pPr>
    </w:p>
    <w:p w14:paraId="687B0C1E" w14:textId="54BC830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1 flakonas, kuriame yra </w:t>
      </w:r>
      <w:r w:rsidR="002807EA" w:rsidRPr="00A629E6">
        <w:rPr>
          <w:rFonts w:ascii="Times New Roman" w:eastAsia="Times New Roman" w:hAnsi="Times New Roman"/>
          <w:sz w:val="22"/>
          <w:szCs w:val="22"/>
          <w:lang w:eastAsia="lt-LT"/>
        </w:rPr>
        <w:t>Human coagulation factor VIII (inhibitor bypassing fraction)</w:t>
      </w:r>
      <w:r w:rsidR="002807EA"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500 V arba </w:t>
      </w:r>
      <w:r w:rsidR="002807EA" w:rsidRPr="00A629E6">
        <w:rPr>
          <w:rFonts w:ascii="Times New Roman" w:eastAsia="Times New Roman" w:hAnsi="Times New Roman"/>
          <w:sz w:val="22"/>
          <w:szCs w:val="22"/>
          <w:lang w:eastAsia="lt-LT"/>
        </w:rPr>
        <w:t>Human coagulation factor VIII (inhibitor bypassing fraction)</w:t>
      </w:r>
      <w:r w:rsidR="002807EA"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1</w:t>
      </w:r>
      <w:r w:rsidR="00E43C6F">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000 V miltelių injekciniam tirpalui</w:t>
      </w:r>
    </w:p>
    <w:p w14:paraId="538CD9D3"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1 flakonas, kuriame yra 10 ml arba 20 ml injekcinio vandens</w:t>
      </w:r>
    </w:p>
    <w:p w14:paraId="5D8D6850"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1 injekcinis švirkštas</w:t>
      </w:r>
    </w:p>
    <w:p w14:paraId="14E7BE26"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1 injekcinė adata</w:t>
      </w:r>
    </w:p>
    <w:p w14:paraId="19767FAA"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1 </w:t>
      </w:r>
      <w:r w:rsidR="008A145E" w:rsidRPr="00933079">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peteliškės“ tipo adata su spaustuku</w:t>
      </w:r>
    </w:p>
    <w:p w14:paraId="720C57A6"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1 filtravimo adata</w:t>
      </w:r>
    </w:p>
    <w:p w14:paraId="5E8B72AA"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1 perpylimo adata</w:t>
      </w:r>
    </w:p>
    <w:p w14:paraId="26BACB3C"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1 aeracijos adata</w:t>
      </w:r>
    </w:p>
    <w:p w14:paraId="671390B7" w14:textId="77777777" w:rsidR="00506ABD" w:rsidRPr="00B96D41" w:rsidRDefault="00506ABD" w:rsidP="00506ABD">
      <w:pPr>
        <w:rPr>
          <w:rFonts w:ascii="Times New Roman" w:eastAsia="Times New Roman" w:hAnsi="Times New Roman"/>
          <w:sz w:val="22"/>
          <w:szCs w:val="22"/>
          <w:lang w:val="lt-LT" w:eastAsia="lt-LT"/>
        </w:rPr>
      </w:pPr>
    </w:p>
    <w:p w14:paraId="74A3A71A"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arba</w:t>
      </w:r>
    </w:p>
    <w:p w14:paraId="454E7C7E" w14:textId="77777777" w:rsidR="00506ABD" w:rsidRPr="00B96D41" w:rsidRDefault="00506ABD" w:rsidP="00506ABD">
      <w:pPr>
        <w:rPr>
          <w:rFonts w:ascii="Times New Roman" w:eastAsia="Times New Roman" w:hAnsi="Times New Roman"/>
          <w:sz w:val="22"/>
          <w:szCs w:val="22"/>
          <w:lang w:val="lt-LT" w:eastAsia="lt-LT"/>
        </w:rPr>
      </w:pPr>
    </w:p>
    <w:p w14:paraId="6F0AC4EA" w14:textId="73A3AC23"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1 flakonas, kuriame yra </w:t>
      </w:r>
      <w:r w:rsidR="002807EA" w:rsidRPr="00A629E6">
        <w:rPr>
          <w:rFonts w:ascii="Times New Roman" w:eastAsia="Times New Roman" w:hAnsi="Times New Roman"/>
          <w:sz w:val="22"/>
          <w:szCs w:val="22"/>
          <w:lang w:eastAsia="lt-LT"/>
        </w:rPr>
        <w:t>Human coagulation factor VIII (inhibitor bypassing fraction)</w:t>
      </w:r>
      <w:r w:rsidR="002807EA"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500 V arba </w:t>
      </w:r>
      <w:r w:rsidR="002807EA" w:rsidRPr="00A629E6">
        <w:rPr>
          <w:rFonts w:ascii="Times New Roman" w:eastAsia="Times New Roman" w:hAnsi="Times New Roman"/>
          <w:sz w:val="22"/>
          <w:szCs w:val="22"/>
          <w:lang w:eastAsia="lt-LT"/>
        </w:rPr>
        <w:t>Human coagulation factor VIII (inhibitor bypassing fraction)</w:t>
      </w:r>
      <w:r w:rsidR="002807EA"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1</w:t>
      </w:r>
      <w:r w:rsidR="00E43C6F">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000 V miltelių injekciniam tirpalui</w:t>
      </w:r>
    </w:p>
    <w:p w14:paraId="0B31285E"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1 flakonas, kuriame yra 10 ml arba 20 ml injekcinio vandens</w:t>
      </w:r>
    </w:p>
    <w:p w14:paraId="77E64C3A"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1 BAXJECT II Hi-Flow</w:t>
      </w:r>
    </w:p>
    <w:p w14:paraId="5907421B"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1 injekcinis švirkštas</w:t>
      </w:r>
    </w:p>
    <w:p w14:paraId="067FFB86"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1 injekcinė adata </w:t>
      </w:r>
    </w:p>
    <w:p w14:paraId="76E104DD"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1</w:t>
      </w:r>
      <w:r w:rsidR="009C0802">
        <w:rPr>
          <w:rFonts w:ascii="Times New Roman" w:eastAsia="Times New Roman" w:hAnsi="Times New Roman"/>
          <w:sz w:val="22"/>
          <w:szCs w:val="22"/>
          <w:lang w:val="lt-LT" w:eastAsia="lt-LT"/>
        </w:rPr>
        <w:t xml:space="preserve"> </w:t>
      </w:r>
      <w:r w:rsidR="008A145E" w:rsidRPr="00933079">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peteliškės“ tipo adata su spaustuku</w:t>
      </w:r>
    </w:p>
    <w:p w14:paraId="3184938A" w14:textId="77777777" w:rsidR="00506ABD" w:rsidRPr="00B96D41" w:rsidRDefault="00506ABD" w:rsidP="00506ABD">
      <w:pPr>
        <w:rPr>
          <w:rFonts w:ascii="Times New Roman" w:eastAsia="Times New Roman" w:hAnsi="Times New Roman"/>
          <w:sz w:val="22"/>
          <w:szCs w:val="22"/>
          <w:lang w:val="lt-LT" w:eastAsia="lt-LT"/>
        </w:rPr>
      </w:pPr>
    </w:p>
    <w:p w14:paraId="461CD559"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Gali būti tiekiamos ne visų tipų pakuotės.</w:t>
      </w:r>
    </w:p>
    <w:p w14:paraId="5B31845B" w14:textId="77777777" w:rsidR="00506ABD" w:rsidRPr="00B96D41" w:rsidRDefault="00506ABD" w:rsidP="00506ABD">
      <w:pPr>
        <w:rPr>
          <w:rFonts w:ascii="Times New Roman" w:eastAsia="Times New Roman" w:hAnsi="Times New Roman"/>
          <w:sz w:val="22"/>
          <w:szCs w:val="22"/>
          <w:lang w:val="lt-LT" w:eastAsia="lt-LT"/>
        </w:rPr>
      </w:pPr>
    </w:p>
    <w:p w14:paraId="15AF8CC6" w14:textId="77777777" w:rsidR="00506ABD" w:rsidRPr="00B96D41" w:rsidRDefault="00506ABD" w:rsidP="00277FEE">
      <w:pPr>
        <w:numPr>
          <w:ilvl w:val="1"/>
          <w:numId w:val="7"/>
        </w:numPr>
        <w:rPr>
          <w:rFonts w:ascii="Times New Roman" w:eastAsia="Times New Roman" w:hAnsi="Times New Roman"/>
          <w:b/>
          <w:bCs/>
          <w:sz w:val="22"/>
          <w:szCs w:val="22"/>
          <w:lang w:val="lt-LT" w:eastAsia="lt-LT"/>
        </w:rPr>
      </w:pPr>
      <w:r w:rsidRPr="00B96D41">
        <w:rPr>
          <w:rFonts w:ascii="Times New Roman" w:eastAsia="Times New Roman" w:hAnsi="Times New Roman"/>
          <w:b/>
          <w:sz w:val="22"/>
          <w:szCs w:val="22"/>
          <w:lang w:val="lt-LT" w:eastAsia="lt-LT"/>
        </w:rPr>
        <w:t>Specialūs reikalavimai atliekoms tvarkyti ir vaistiniam preparatui ruošti</w:t>
      </w:r>
      <w:r w:rsidRPr="00B96D41">
        <w:rPr>
          <w:rFonts w:ascii="Times New Roman" w:eastAsia="Times New Roman" w:hAnsi="Times New Roman"/>
          <w:b/>
          <w:bCs/>
          <w:sz w:val="22"/>
          <w:szCs w:val="22"/>
          <w:lang w:val="lt-LT" w:eastAsia="lt-LT"/>
        </w:rPr>
        <w:t xml:space="preserve"> </w:t>
      </w:r>
    </w:p>
    <w:p w14:paraId="0AB8491F" w14:textId="77777777" w:rsidR="00506ABD" w:rsidRPr="00B96D41" w:rsidRDefault="00506ABD" w:rsidP="00506ABD">
      <w:pPr>
        <w:rPr>
          <w:rFonts w:ascii="Times New Roman" w:eastAsia="Times New Roman" w:hAnsi="Times New Roman"/>
          <w:sz w:val="22"/>
          <w:szCs w:val="22"/>
          <w:lang w:val="lt-LT" w:eastAsia="lt-LT"/>
        </w:rPr>
      </w:pPr>
    </w:p>
    <w:p w14:paraId="5AD9DEC9" w14:textId="690FB957" w:rsidR="00506ABD" w:rsidRPr="00B96D41" w:rsidRDefault="00BD3BD6" w:rsidP="00506ABD">
      <w:pPr>
        <w:rPr>
          <w:rFonts w:ascii="Times New Roman" w:eastAsia="Times New Roman" w:hAnsi="Times New Roman"/>
          <w:sz w:val="22"/>
          <w:szCs w:val="22"/>
          <w:lang w:val="lt-LT" w:eastAsia="lt-LT"/>
        </w:rPr>
      </w:pPr>
      <w:r w:rsidRPr="00BD3BD6">
        <w:rPr>
          <w:rFonts w:ascii="Times New Roman" w:eastAsia="Times New Roman" w:hAnsi="Times New Roman"/>
          <w:bCs/>
          <w:sz w:val="22"/>
          <w:szCs w:val="22"/>
          <w:lang w:eastAsia="lt-LT"/>
        </w:rPr>
        <w:t>Human coagulation factor VIII (inhibitor bypassing fraction)</w:t>
      </w:r>
      <w:r w:rsidRPr="00BD3BD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00506ABD" w:rsidRPr="00B96D41">
        <w:rPr>
          <w:rFonts w:ascii="Times New Roman" w:eastAsia="Times New Roman" w:hAnsi="Times New Roman"/>
          <w:sz w:val="22"/>
          <w:szCs w:val="22"/>
          <w:lang w:val="lt-LT" w:eastAsia="lt-LT"/>
        </w:rPr>
        <w:t xml:space="preserve"> ištirpinamas tik prieš pat vartojimą. Paruoštas tirpalas turi būti suvartojamas nedelsiant (jame nėra konservantų). </w:t>
      </w:r>
    </w:p>
    <w:p w14:paraId="7344AB85"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Paruoštas tirpalas yra bespalvis arba šiek tiek gelsvas ir skaidrus</w:t>
      </w:r>
      <w:r w:rsidR="009C0802">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 xml:space="preserve"> arba šiek tiek matinis. Negalima vartoti drumstų ar su nuosėdomis tirpalų. </w:t>
      </w:r>
    </w:p>
    <w:p w14:paraId="2C74F9BD"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Jeigu tirpinimo prietaisas be adatos arba perpylimo adata, jų sterilumo apsaugos sistema arba pakuotė yra pažeisti, arba matomi kitokie sugadinimo požymiai, </w:t>
      </w:r>
      <w:r w:rsidR="009C0802">
        <w:rPr>
          <w:rFonts w:ascii="Times New Roman" w:eastAsia="Times New Roman" w:hAnsi="Times New Roman"/>
          <w:sz w:val="22"/>
          <w:szCs w:val="22"/>
          <w:lang w:val="lt-LT" w:eastAsia="lt-LT"/>
        </w:rPr>
        <w:t xml:space="preserve">vaistinio </w:t>
      </w:r>
      <w:r w:rsidRPr="00B96D41">
        <w:rPr>
          <w:rFonts w:ascii="Times New Roman" w:eastAsia="Times New Roman" w:hAnsi="Times New Roman"/>
          <w:sz w:val="22"/>
          <w:szCs w:val="22"/>
          <w:lang w:val="lt-LT" w:eastAsia="lt-LT"/>
        </w:rPr>
        <w:t xml:space="preserve">preparato vartoti negalima. </w:t>
      </w:r>
    </w:p>
    <w:p w14:paraId="1E9D9B35"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Nesuvartotą vaistinį preparatą ar atliekas reikia tvarkyti laikantis vietinių reikalavimų.</w:t>
      </w:r>
    </w:p>
    <w:p w14:paraId="1F58080A" w14:textId="77777777" w:rsidR="00506ABD" w:rsidRPr="00B96D41" w:rsidRDefault="00506ABD" w:rsidP="00506ABD">
      <w:pPr>
        <w:rPr>
          <w:rFonts w:ascii="Times New Roman" w:eastAsia="Times New Roman" w:hAnsi="Times New Roman"/>
          <w:sz w:val="22"/>
          <w:szCs w:val="22"/>
          <w:lang w:val="lt-LT"/>
        </w:rPr>
      </w:pPr>
    </w:p>
    <w:p w14:paraId="0F391B90" w14:textId="77777777" w:rsidR="00506ABD" w:rsidRPr="00B96D41" w:rsidRDefault="00506ABD" w:rsidP="00506ABD">
      <w:pPr>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Miltelių injekciniam ar infuziniam tirpalui ištirpinimas naudojant BAXJECT II Hi-Flow tirpinimo prietaisą</w:t>
      </w:r>
    </w:p>
    <w:p w14:paraId="1CE31212" w14:textId="77777777" w:rsidR="00506ABD" w:rsidRPr="00B96D41" w:rsidRDefault="00506ABD" w:rsidP="00506ABD">
      <w:pPr>
        <w:rPr>
          <w:rFonts w:ascii="Times New Roman" w:eastAsia="Times New Roman" w:hAnsi="Times New Roman"/>
          <w:b/>
          <w:sz w:val="22"/>
          <w:szCs w:val="22"/>
          <w:lang w:val="lt-LT" w:eastAsia="lt-LT"/>
        </w:rPr>
      </w:pPr>
    </w:p>
    <w:p w14:paraId="4E38FD34" w14:textId="77777777" w:rsidR="00506ABD" w:rsidRPr="00B96D41" w:rsidRDefault="00506ABD" w:rsidP="00277FEE">
      <w:pPr>
        <w:numPr>
          <w:ilvl w:val="0"/>
          <w:numId w:val="9"/>
        </w:num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Pašildykite neatidarytą flakoną su tirpikliu (injekciniu vandeniu) iki kambario temperatūros (15 </w:t>
      </w:r>
      <w:r w:rsidRPr="00B96D41">
        <w:rPr>
          <w:rFonts w:ascii="Times New Roman" w:eastAsia="Times New Roman" w:hAnsi="Times New Roman"/>
          <w:sz w:val="22"/>
          <w:szCs w:val="22"/>
          <w:vertAlign w:val="superscript"/>
          <w:lang w:val="lt-LT" w:eastAsia="lt-LT"/>
        </w:rPr>
        <w:t>o</w:t>
      </w:r>
      <w:r w:rsidRPr="00B96D41">
        <w:rPr>
          <w:rFonts w:ascii="Times New Roman" w:eastAsia="Times New Roman" w:hAnsi="Times New Roman"/>
          <w:sz w:val="22"/>
          <w:szCs w:val="22"/>
          <w:lang w:val="lt-LT" w:eastAsia="lt-LT"/>
        </w:rPr>
        <w:t xml:space="preserve">C -25 </w:t>
      </w:r>
      <w:r w:rsidRPr="00B96D41">
        <w:rPr>
          <w:rFonts w:ascii="Times New Roman" w:eastAsia="Times New Roman" w:hAnsi="Times New Roman"/>
          <w:sz w:val="22"/>
          <w:szCs w:val="22"/>
          <w:vertAlign w:val="superscript"/>
          <w:lang w:val="lt-LT" w:eastAsia="lt-LT"/>
        </w:rPr>
        <w:t>o</w:t>
      </w:r>
      <w:r w:rsidRPr="00B96D41">
        <w:rPr>
          <w:rFonts w:ascii="Times New Roman" w:eastAsia="Times New Roman" w:hAnsi="Times New Roman"/>
          <w:sz w:val="22"/>
          <w:szCs w:val="22"/>
          <w:lang w:val="lt-LT" w:eastAsia="lt-LT"/>
        </w:rPr>
        <w:t>C), pvz., galima pašildyti vandens vonelėje (ne aukštesnės kaip 37 </w:t>
      </w:r>
      <w:r w:rsidRPr="00B96D41">
        <w:rPr>
          <w:rFonts w:ascii="Times New Roman" w:eastAsia="Times New Roman" w:hAnsi="Times New Roman"/>
          <w:sz w:val="22"/>
          <w:szCs w:val="22"/>
          <w:vertAlign w:val="superscript"/>
          <w:lang w:val="lt-LT" w:eastAsia="lt-LT"/>
        </w:rPr>
        <w:t>o</w:t>
      </w:r>
      <w:r w:rsidRPr="00B96D41">
        <w:rPr>
          <w:rFonts w:ascii="Times New Roman" w:eastAsia="Times New Roman" w:hAnsi="Times New Roman"/>
          <w:sz w:val="22"/>
          <w:szCs w:val="22"/>
          <w:lang w:val="lt-LT" w:eastAsia="lt-LT"/>
        </w:rPr>
        <w:t xml:space="preserve">C temperatūros) keletą minučių. </w:t>
      </w:r>
    </w:p>
    <w:p w14:paraId="7B56845C" w14:textId="77777777" w:rsidR="00506ABD" w:rsidRPr="00B96D41" w:rsidRDefault="00506ABD" w:rsidP="00277FEE">
      <w:pPr>
        <w:numPr>
          <w:ilvl w:val="0"/>
          <w:numId w:val="9"/>
        </w:numPr>
        <w:rPr>
          <w:rFonts w:ascii="Times New Roman" w:eastAsia="Times New Roman" w:hAnsi="Times New Roman"/>
          <w:iCs/>
          <w:sz w:val="22"/>
          <w:szCs w:val="22"/>
          <w:lang w:val="lt-LT" w:eastAsia="lt-LT"/>
        </w:rPr>
      </w:pPr>
      <w:r w:rsidRPr="00B96D41">
        <w:rPr>
          <w:rFonts w:ascii="Times New Roman" w:eastAsia="Times New Roman" w:hAnsi="Times New Roman"/>
          <w:sz w:val="22"/>
          <w:szCs w:val="22"/>
          <w:lang w:val="lt-LT" w:eastAsia="lt-LT"/>
        </w:rPr>
        <w:t>Nuimkite apsauginius dangtelius nuo miltelių ir tirpiklio flakonų ir dezinfekuokite abiejų flakonų guminius kamščius. Pastatykite flakonus ant lygaus paviršiaus.</w:t>
      </w:r>
    </w:p>
    <w:p w14:paraId="4120C0C5" w14:textId="77777777" w:rsidR="00506ABD" w:rsidRPr="00B96D41" w:rsidRDefault="00506ABD" w:rsidP="00277FEE">
      <w:pPr>
        <w:numPr>
          <w:ilvl w:val="0"/>
          <w:numId w:val="9"/>
        </w:numPr>
        <w:rPr>
          <w:rFonts w:ascii="Times New Roman" w:eastAsia="Times New Roman" w:hAnsi="Times New Roman"/>
          <w:iCs/>
          <w:sz w:val="22"/>
          <w:szCs w:val="22"/>
          <w:lang w:val="lt-LT" w:eastAsia="lt-LT"/>
        </w:rPr>
      </w:pPr>
      <w:r w:rsidRPr="00B96D41">
        <w:rPr>
          <w:rFonts w:ascii="Times New Roman" w:eastAsia="Times New Roman" w:hAnsi="Times New Roman"/>
          <w:sz w:val="22"/>
          <w:szCs w:val="22"/>
          <w:lang w:val="lt-LT" w:eastAsia="lt-LT"/>
        </w:rPr>
        <w:t xml:space="preserve">Nuplėšdami </w:t>
      </w:r>
      <w:r w:rsidRPr="00B96D41">
        <w:rPr>
          <w:rFonts w:ascii="Times New Roman" w:eastAsia="Times New Roman" w:hAnsi="Times New Roman"/>
          <w:iCs/>
          <w:sz w:val="22"/>
          <w:szCs w:val="22"/>
          <w:lang w:val="lt-LT" w:eastAsia="lt-LT"/>
        </w:rPr>
        <w:t>apsauginį popierinį dangtelį atidarykite BAXJECT II Hi–Flow prietaiso paketą, nepaliesdami jo vidaus (a pav.). Neišimkite prietaiso iš pakuotės.</w:t>
      </w:r>
    </w:p>
    <w:p w14:paraId="20902F71" w14:textId="77777777" w:rsidR="00506ABD" w:rsidRPr="00B96D41" w:rsidRDefault="00506ABD" w:rsidP="00277FEE">
      <w:pPr>
        <w:numPr>
          <w:ilvl w:val="0"/>
          <w:numId w:val="9"/>
        </w:numPr>
        <w:rPr>
          <w:rFonts w:ascii="Times New Roman" w:eastAsia="Times New Roman" w:hAnsi="Times New Roman"/>
          <w:iCs/>
          <w:sz w:val="22"/>
          <w:szCs w:val="22"/>
          <w:lang w:val="lt-LT" w:eastAsia="lt-LT"/>
        </w:rPr>
      </w:pPr>
      <w:r w:rsidRPr="00B96D41">
        <w:rPr>
          <w:rFonts w:ascii="Times New Roman" w:eastAsia="Times New Roman" w:hAnsi="Times New Roman"/>
          <w:iCs/>
          <w:sz w:val="22"/>
          <w:szCs w:val="22"/>
          <w:lang w:val="lt-LT" w:eastAsia="lt-LT"/>
        </w:rPr>
        <w:t>Apverskite pakuotę ir skaidriu plastikiniu smaigu pradurkite tirpiklio flakono kamštelį (b pav.). Laikydami pakuotę už kraštelio, nuimkite ją nuo BAXJECT II Hi–Flow (c pav.). Nenuimkite mėlynos spalvos dangtelio nuo BAXJECT II Hi–Flow prietaiso.</w:t>
      </w:r>
    </w:p>
    <w:p w14:paraId="5678CEC7" w14:textId="77777777" w:rsidR="00506ABD" w:rsidRPr="00B96D41" w:rsidRDefault="00506ABD" w:rsidP="00277FEE">
      <w:pPr>
        <w:numPr>
          <w:ilvl w:val="0"/>
          <w:numId w:val="9"/>
        </w:numPr>
        <w:rPr>
          <w:rFonts w:ascii="Times New Roman" w:eastAsia="Times New Roman" w:hAnsi="Times New Roman"/>
          <w:iCs/>
          <w:sz w:val="22"/>
          <w:szCs w:val="22"/>
          <w:lang w:val="lt-LT" w:eastAsia="lt-LT"/>
        </w:rPr>
      </w:pPr>
      <w:r w:rsidRPr="00B96D41">
        <w:rPr>
          <w:rFonts w:ascii="Times New Roman" w:eastAsia="Times New Roman" w:hAnsi="Times New Roman"/>
          <w:iCs/>
          <w:sz w:val="22"/>
          <w:szCs w:val="22"/>
          <w:lang w:val="lt-LT" w:eastAsia="lt-LT"/>
        </w:rPr>
        <w:t>Laikydami BAXJECT II Hi–Flow prijungtą prie tirpiklio flakono, apverskite sistemą taip, kad tirpiklio flakonas būtų viršuje. Kitu rožinės spalvos plastikiniu smaigu pradurkite miltelių flakono kamštį. Dėl vakuumo tirpiklis bus įsiurbtas į miltelių flakoną (d pav.).</w:t>
      </w:r>
    </w:p>
    <w:p w14:paraId="73A18221" w14:textId="1B463DE9" w:rsidR="00506ABD" w:rsidRPr="00B96D41" w:rsidRDefault="00506ABD" w:rsidP="00277FEE">
      <w:pPr>
        <w:numPr>
          <w:ilvl w:val="0"/>
          <w:numId w:val="9"/>
        </w:numPr>
        <w:rPr>
          <w:rFonts w:ascii="Times New Roman" w:eastAsia="Times New Roman" w:hAnsi="Times New Roman"/>
          <w:iCs/>
          <w:sz w:val="22"/>
          <w:szCs w:val="22"/>
          <w:lang w:val="lt-LT" w:eastAsia="lt-LT"/>
        </w:rPr>
      </w:pPr>
      <w:r w:rsidRPr="00B96D41">
        <w:rPr>
          <w:rFonts w:ascii="Times New Roman" w:eastAsia="Times New Roman" w:hAnsi="Times New Roman"/>
          <w:iCs/>
          <w:sz w:val="22"/>
          <w:szCs w:val="22"/>
          <w:lang w:val="lt-LT" w:eastAsia="lt-LT"/>
        </w:rPr>
        <w:lastRenderedPageBreak/>
        <w:t xml:space="preserve">Švelniai pasukiokite miltelių flakoną, kol visas </w:t>
      </w:r>
      <w:r w:rsidR="00812A5D">
        <w:rPr>
          <w:rFonts w:ascii="Times New Roman" w:eastAsia="Times New Roman" w:hAnsi="Times New Roman"/>
          <w:iCs/>
          <w:sz w:val="22"/>
          <w:szCs w:val="22"/>
          <w:lang w:val="lt-LT" w:eastAsia="lt-LT"/>
        </w:rPr>
        <w:t xml:space="preserve">vaistinis </w:t>
      </w:r>
      <w:r w:rsidRPr="00B96D41">
        <w:rPr>
          <w:rFonts w:ascii="Times New Roman" w:eastAsia="Times New Roman" w:hAnsi="Times New Roman"/>
          <w:iCs/>
          <w:sz w:val="22"/>
          <w:szCs w:val="22"/>
          <w:lang w:val="lt-LT" w:eastAsia="lt-LT"/>
        </w:rPr>
        <w:t xml:space="preserve">preparatas ištirps. Įsitikinkite, kad </w:t>
      </w:r>
      <w:r w:rsidR="00BD3BD6" w:rsidRPr="00BD3BD6">
        <w:rPr>
          <w:rFonts w:ascii="Times New Roman" w:eastAsia="Times New Roman" w:hAnsi="Times New Roman"/>
          <w:bCs/>
          <w:iCs/>
          <w:sz w:val="22"/>
          <w:szCs w:val="22"/>
          <w:lang w:eastAsia="lt-LT"/>
        </w:rPr>
        <w:t>Human coagulation factor VIII (inhibitor bypassing fraction)</w:t>
      </w:r>
      <w:r w:rsidR="00BD3BD6" w:rsidRPr="00BD3BD6">
        <w:rPr>
          <w:rFonts w:ascii="Times New Roman" w:eastAsia="Times New Roman" w:hAnsi="Times New Roman"/>
          <w:b/>
          <w:bCs/>
          <w:i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iCs/>
          <w:sz w:val="22"/>
          <w:szCs w:val="22"/>
          <w:lang w:val="lt-LT" w:eastAsia="lt-LT"/>
        </w:rPr>
        <w:t xml:space="preserve"> visiškai ištirpo, nes priešingu atveju </w:t>
      </w:r>
      <w:r w:rsidR="00812A5D">
        <w:rPr>
          <w:rFonts w:ascii="Times New Roman" w:eastAsia="Times New Roman" w:hAnsi="Times New Roman"/>
          <w:iCs/>
          <w:sz w:val="22"/>
          <w:szCs w:val="22"/>
          <w:lang w:val="lt-LT" w:eastAsia="lt-LT"/>
        </w:rPr>
        <w:t xml:space="preserve">vaistinis </w:t>
      </w:r>
      <w:r w:rsidRPr="00B96D41">
        <w:rPr>
          <w:rFonts w:ascii="Times New Roman" w:eastAsia="Times New Roman" w:hAnsi="Times New Roman"/>
          <w:iCs/>
          <w:sz w:val="22"/>
          <w:szCs w:val="22"/>
          <w:lang w:val="lt-LT" w:eastAsia="lt-LT"/>
        </w:rPr>
        <w:t xml:space="preserve">preparatas nepratekės pro filtrą. </w:t>
      </w:r>
    </w:p>
    <w:p w14:paraId="160A2407" w14:textId="77777777" w:rsidR="00506ABD" w:rsidRPr="00B96D41" w:rsidRDefault="00506ABD" w:rsidP="00506ABD">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s>
        <w:suppressAutoHyphens/>
        <w:ind w:left="1134" w:hanging="567"/>
        <w:rPr>
          <w:rFonts w:ascii="Times New Roman" w:eastAsia="Times New Roman" w:hAnsi="Times New Roman"/>
          <w:sz w:val="22"/>
          <w:szCs w:val="22"/>
          <w:highlight w:val="yellow"/>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3130"/>
        <w:gridCol w:w="3128"/>
      </w:tblGrid>
      <w:tr w:rsidR="00506ABD" w:rsidRPr="003751A6" w14:paraId="212706E4" w14:textId="77777777" w:rsidTr="00506ABD">
        <w:tc>
          <w:tcPr>
            <w:tcW w:w="3148" w:type="dxa"/>
            <w:tcBorders>
              <w:top w:val="single" w:sz="4" w:space="0" w:color="auto"/>
              <w:left w:val="single" w:sz="4" w:space="0" w:color="auto"/>
              <w:bottom w:val="single" w:sz="4" w:space="0" w:color="auto"/>
              <w:right w:val="single" w:sz="4" w:space="0" w:color="auto"/>
            </w:tcBorders>
            <w:hideMark/>
          </w:tcPr>
          <w:p w14:paraId="1E14D3B9" w14:textId="77777777" w:rsidR="00506ABD" w:rsidRPr="00B96D41" w:rsidRDefault="00506ABD" w:rsidP="00506ABD">
            <w:pPr>
              <w:jc w:val="center"/>
              <w:rPr>
                <w:rFonts w:ascii="Times New Roman" w:eastAsia="Times New Roman" w:hAnsi="Times New Roman"/>
                <w:color w:val="000000"/>
                <w:sz w:val="22"/>
                <w:szCs w:val="22"/>
                <w:highlight w:val="yellow"/>
                <w:lang w:val="lt-LT" w:eastAsia="lt-LT"/>
              </w:rPr>
            </w:pPr>
            <w:r w:rsidRPr="00B96D41">
              <w:rPr>
                <w:rFonts w:ascii="Times New Roman" w:eastAsia="Times New Roman" w:hAnsi="Times New Roman"/>
                <w:b/>
                <w:spacing w:val="-3"/>
                <w:sz w:val="22"/>
                <w:szCs w:val="22"/>
                <w:lang w:val="lt-LT" w:eastAsia="lt-LT"/>
              </w:rPr>
              <w:t>a pav.</w:t>
            </w:r>
          </w:p>
        </w:tc>
        <w:tc>
          <w:tcPr>
            <w:tcW w:w="3143" w:type="dxa"/>
            <w:tcBorders>
              <w:top w:val="single" w:sz="4" w:space="0" w:color="auto"/>
              <w:left w:val="single" w:sz="4" w:space="0" w:color="auto"/>
              <w:bottom w:val="single" w:sz="4" w:space="0" w:color="auto"/>
              <w:right w:val="single" w:sz="4" w:space="0" w:color="auto"/>
            </w:tcBorders>
            <w:hideMark/>
          </w:tcPr>
          <w:p w14:paraId="200B1602" w14:textId="77777777" w:rsidR="00506ABD" w:rsidRPr="00B96D41" w:rsidRDefault="00506ABD" w:rsidP="00506ABD">
            <w:pPr>
              <w:jc w:val="center"/>
              <w:rPr>
                <w:rFonts w:ascii="Times New Roman" w:eastAsia="Times New Roman" w:hAnsi="Times New Roman"/>
                <w:color w:val="000000"/>
                <w:sz w:val="22"/>
                <w:szCs w:val="22"/>
                <w:highlight w:val="yellow"/>
                <w:lang w:val="lt-LT" w:eastAsia="lt-LT"/>
              </w:rPr>
            </w:pPr>
            <w:r w:rsidRPr="00B96D41">
              <w:rPr>
                <w:rFonts w:ascii="Times New Roman" w:eastAsia="Times New Roman" w:hAnsi="Times New Roman"/>
                <w:b/>
                <w:spacing w:val="-3"/>
                <w:sz w:val="22"/>
                <w:szCs w:val="22"/>
                <w:lang w:val="lt-LT" w:eastAsia="lt-LT"/>
              </w:rPr>
              <w:t>b pav.</w:t>
            </w:r>
          </w:p>
        </w:tc>
        <w:tc>
          <w:tcPr>
            <w:tcW w:w="3141" w:type="dxa"/>
            <w:tcBorders>
              <w:top w:val="single" w:sz="4" w:space="0" w:color="auto"/>
              <w:left w:val="single" w:sz="4" w:space="0" w:color="auto"/>
              <w:bottom w:val="single" w:sz="4" w:space="0" w:color="auto"/>
              <w:right w:val="single" w:sz="4" w:space="0" w:color="auto"/>
            </w:tcBorders>
            <w:hideMark/>
          </w:tcPr>
          <w:p w14:paraId="64580E3C" w14:textId="77777777" w:rsidR="00506ABD" w:rsidRPr="00B96D41" w:rsidRDefault="00506ABD" w:rsidP="00506ABD">
            <w:pPr>
              <w:jc w:val="center"/>
              <w:rPr>
                <w:rFonts w:ascii="Times New Roman" w:eastAsia="Times New Roman" w:hAnsi="Times New Roman"/>
                <w:color w:val="000000"/>
                <w:sz w:val="22"/>
                <w:szCs w:val="22"/>
                <w:highlight w:val="yellow"/>
                <w:lang w:val="lt-LT" w:eastAsia="lt-LT"/>
              </w:rPr>
            </w:pPr>
            <w:r w:rsidRPr="00B96D41">
              <w:rPr>
                <w:rFonts w:ascii="Times New Roman" w:eastAsia="Times New Roman" w:hAnsi="Times New Roman"/>
                <w:b/>
                <w:spacing w:val="-3"/>
                <w:sz w:val="22"/>
                <w:szCs w:val="22"/>
                <w:lang w:val="lt-LT" w:eastAsia="lt-LT"/>
              </w:rPr>
              <w:t>c pav.</w:t>
            </w:r>
          </w:p>
        </w:tc>
      </w:tr>
      <w:tr w:rsidR="00506ABD" w:rsidRPr="003751A6" w14:paraId="625A28DD" w14:textId="77777777" w:rsidTr="00506ABD">
        <w:tc>
          <w:tcPr>
            <w:tcW w:w="3148" w:type="dxa"/>
            <w:tcBorders>
              <w:top w:val="single" w:sz="4" w:space="0" w:color="auto"/>
              <w:left w:val="single" w:sz="4" w:space="0" w:color="auto"/>
              <w:bottom w:val="single" w:sz="4" w:space="0" w:color="auto"/>
              <w:right w:val="single" w:sz="4" w:space="0" w:color="auto"/>
            </w:tcBorders>
            <w:hideMark/>
          </w:tcPr>
          <w:p w14:paraId="71400C4D" w14:textId="15654150" w:rsidR="00506ABD" w:rsidRPr="00B96D41" w:rsidRDefault="005E2115" w:rsidP="00506ABD">
            <w:pPr>
              <w:rPr>
                <w:rFonts w:ascii="Times New Roman" w:eastAsia="Times New Roman" w:hAnsi="Times New Roman"/>
                <w:color w:val="000000"/>
                <w:sz w:val="22"/>
                <w:szCs w:val="22"/>
                <w:lang w:val="lt-LT" w:eastAsia="lt-LT"/>
              </w:rPr>
            </w:pPr>
            <w:r>
              <w:rPr>
                <w:noProof/>
                <w:lang w:val="lt-LT" w:eastAsia="lt-LT"/>
              </w:rPr>
              <w:drawing>
                <wp:inline distT="0" distB="0" distL="0" distR="0" wp14:anchorId="31741CAC" wp14:editId="4E7CCAE6">
                  <wp:extent cx="1695450" cy="16954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695450" cy="1695450"/>
                          </a:xfrm>
                          <a:prstGeom prst="rect">
                            <a:avLst/>
                          </a:prstGeom>
                          <a:noFill/>
                          <a:ln>
                            <a:noFill/>
                          </a:ln>
                        </pic:spPr>
                      </pic:pic>
                    </a:graphicData>
                  </a:graphic>
                </wp:inline>
              </w:drawing>
            </w:r>
          </w:p>
        </w:tc>
        <w:tc>
          <w:tcPr>
            <w:tcW w:w="3143" w:type="dxa"/>
            <w:tcBorders>
              <w:top w:val="single" w:sz="4" w:space="0" w:color="auto"/>
              <w:left w:val="single" w:sz="4" w:space="0" w:color="auto"/>
              <w:bottom w:val="single" w:sz="4" w:space="0" w:color="auto"/>
              <w:right w:val="single" w:sz="4" w:space="0" w:color="auto"/>
            </w:tcBorders>
            <w:hideMark/>
          </w:tcPr>
          <w:p w14:paraId="4124DE02" w14:textId="1CF1EE5D" w:rsidR="00506ABD" w:rsidRPr="00B96D41" w:rsidRDefault="005E2115" w:rsidP="00506ABD">
            <w:pPr>
              <w:rPr>
                <w:rFonts w:ascii="Times New Roman" w:eastAsia="Times New Roman" w:hAnsi="Times New Roman"/>
                <w:color w:val="000000"/>
                <w:sz w:val="22"/>
                <w:szCs w:val="22"/>
                <w:lang w:val="lt-LT" w:eastAsia="lt-LT"/>
              </w:rPr>
            </w:pPr>
            <w:r w:rsidRPr="005E2115">
              <w:rPr>
                <w:rFonts w:ascii="Times New Roman" w:eastAsia="Times New Roman" w:hAnsi="Times New Roman"/>
                <w:b/>
                <w:bCs/>
                <w:noProof/>
                <w:lang w:val="lt-LT" w:eastAsia="lt-LT"/>
              </w:rPr>
              <w:drawing>
                <wp:inline distT="0" distB="0" distL="0" distR="0" wp14:anchorId="04B949D4" wp14:editId="5351F865">
                  <wp:extent cx="1676400" cy="1676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c>
          <w:tcPr>
            <w:tcW w:w="3141" w:type="dxa"/>
            <w:tcBorders>
              <w:top w:val="single" w:sz="4" w:space="0" w:color="auto"/>
              <w:left w:val="single" w:sz="4" w:space="0" w:color="auto"/>
              <w:bottom w:val="single" w:sz="4" w:space="0" w:color="auto"/>
              <w:right w:val="single" w:sz="4" w:space="0" w:color="auto"/>
            </w:tcBorders>
            <w:hideMark/>
          </w:tcPr>
          <w:p w14:paraId="3E65CC44" w14:textId="1D90E3F7" w:rsidR="00506ABD" w:rsidRPr="00B96D41" w:rsidRDefault="005E2115" w:rsidP="00506ABD">
            <w:pPr>
              <w:rPr>
                <w:rFonts w:ascii="Times New Roman" w:eastAsia="Times New Roman" w:hAnsi="Times New Roman"/>
                <w:color w:val="000000"/>
                <w:sz w:val="22"/>
                <w:szCs w:val="22"/>
                <w:lang w:val="lt-LT" w:eastAsia="lt-LT"/>
              </w:rPr>
            </w:pPr>
            <w:r w:rsidRPr="005E2115">
              <w:rPr>
                <w:rFonts w:ascii="Times New Roman" w:eastAsia="Times New Roman" w:hAnsi="Times New Roman"/>
                <w:noProof/>
                <w:lang w:val="lt-LT" w:eastAsia="lt-LT"/>
              </w:rPr>
              <w:drawing>
                <wp:inline distT="0" distB="0" distL="0" distR="0" wp14:anchorId="50757C14" wp14:editId="4625F703">
                  <wp:extent cx="1676400" cy="1676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p w14:paraId="37DE9029" w14:textId="77777777" w:rsidR="00506ABD" w:rsidRPr="00B96D41" w:rsidRDefault="00506ABD" w:rsidP="00506ABD">
      <w:pPr>
        <w:rPr>
          <w:rFonts w:ascii="Times New Roman" w:eastAsia="Times New Roman" w:hAnsi="Times New Roman"/>
          <w:iCs/>
          <w:sz w:val="22"/>
          <w:szCs w:val="22"/>
          <w:lang w:val="lt-LT" w:eastAsia="lt-LT"/>
        </w:rPr>
      </w:pPr>
    </w:p>
    <w:p w14:paraId="704D419E"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b/>
          <w:sz w:val="22"/>
          <w:szCs w:val="22"/>
          <w:lang w:val="lt-LT" w:eastAsia="lt-LT"/>
        </w:rPr>
        <w:t>Injekcijos</w:t>
      </w:r>
      <w:r w:rsidR="007B700B">
        <w:rPr>
          <w:rFonts w:ascii="Times New Roman" w:eastAsia="Times New Roman" w:hAnsi="Times New Roman"/>
          <w:b/>
          <w:sz w:val="22"/>
          <w:szCs w:val="22"/>
          <w:lang w:val="lt-LT" w:eastAsia="lt-LT"/>
        </w:rPr>
        <w:t xml:space="preserve"> </w:t>
      </w:r>
      <w:r w:rsidRPr="00B96D41">
        <w:rPr>
          <w:rFonts w:ascii="Times New Roman" w:eastAsia="Times New Roman" w:hAnsi="Times New Roman"/>
          <w:b/>
          <w:sz w:val="22"/>
          <w:szCs w:val="22"/>
          <w:lang w:val="lt-LT" w:eastAsia="lt-LT"/>
        </w:rPr>
        <w:t>/</w:t>
      </w:r>
      <w:r w:rsidR="007B700B">
        <w:rPr>
          <w:rFonts w:ascii="Times New Roman" w:eastAsia="Times New Roman" w:hAnsi="Times New Roman"/>
          <w:b/>
          <w:sz w:val="22"/>
          <w:szCs w:val="22"/>
          <w:lang w:val="lt-LT" w:eastAsia="lt-LT"/>
        </w:rPr>
        <w:t xml:space="preserve"> </w:t>
      </w:r>
      <w:r w:rsidRPr="00B96D41">
        <w:rPr>
          <w:rFonts w:ascii="Times New Roman" w:eastAsia="Times New Roman" w:hAnsi="Times New Roman"/>
          <w:b/>
          <w:sz w:val="22"/>
          <w:szCs w:val="22"/>
          <w:lang w:val="lt-LT" w:eastAsia="lt-LT"/>
        </w:rPr>
        <w:t>Infuzijos instrukcijos</w:t>
      </w:r>
      <w:r w:rsidRPr="00B96D41">
        <w:rPr>
          <w:rFonts w:ascii="Times New Roman" w:eastAsia="Times New Roman" w:hAnsi="Times New Roman"/>
          <w:sz w:val="22"/>
          <w:szCs w:val="22"/>
          <w:lang w:val="lt-LT" w:eastAsia="lt-LT"/>
        </w:rPr>
        <w:t>:</w:t>
      </w:r>
    </w:p>
    <w:p w14:paraId="5EDB4A99" w14:textId="77777777" w:rsidR="00506ABD" w:rsidRPr="00B96D41" w:rsidRDefault="00506ABD" w:rsidP="00506ABD">
      <w:pPr>
        <w:rPr>
          <w:rFonts w:ascii="Times New Roman" w:eastAsia="Times New Roman" w:hAnsi="Times New Roman"/>
          <w:sz w:val="22"/>
          <w:szCs w:val="22"/>
          <w:lang w:val="lt-LT" w:eastAsia="lt-LT"/>
        </w:rPr>
      </w:pPr>
    </w:p>
    <w:p w14:paraId="1DC9C7B2" w14:textId="77777777" w:rsidR="00506ABD" w:rsidRPr="00B96D41" w:rsidRDefault="00506ABD" w:rsidP="00277FEE">
      <w:pPr>
        <w:numPr>
          <w:ilvl w:val="0"/>
          <w:numId w:val="11"/>
        </w:num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Nuimkite mėlynos spalvos dangtelį nuo </w:t>
      </w:r>
      <w:r w:rsidRPr="00B96D41">
        <w:rPr>
          <w:rFonts w:ascii="Times New Roman" w:eastAsia="Times New Roman" w:hAnsi="Times New Roman"/>
          <w:iCs/>
          <w:sz w:val="22"/>
          <w:szCs w:val="22"/>
          <w:lang w:val="lt-LT" w:eastAsia="lt-LT"/>
        </w:rPr>
        <w:t xml:space="preserve">BAXJECT II Hi–Flow. Paimkite švirkštą ir prijunkite jį prie BAXJECT II Hi–Flow (SAUGOKITE, KAD ORAS NEPATEKTŲ Į ŠVIRKŠTĄ) (e pav.). Siekiant </w:t>
      </w:r>
      <w:r w:rsidRPr="00B96D41">
        <w:rPr>
          <w:rFonts w:ascii="Times New Roman" w:eastAsia="Times New Roman" w:hAnsi="Times New Roman"/>
          <w:sz w:val="22"/>
          <w:szCs w:val="22"/>
          <w:lang w:val="lt-LT"/>
        </w:rPr>
        <w:t>užtikrinti tvirtą jungtį tarp švirkšto ir BAXJET II Hi-Flow, rekomenduojama naudoti Luer Lock tipo jungtį turintį švirkštą (montuojant pasukite švirkštą pagal laikrodžio rodyklę iki stop padėties).</w:t>
      </w:r>
    </w:p>
    <w:p w14:paraId="60FEB1A8" w14:textId="70C1DE6C" w:rsidR="00506ABD" w:rsidRPr="00B96D41" w:rsidRDefault="00506ABD" w:rsidP="00277FEE">
      <w:pPr>
        <w:numPr>
          <w:ilvl w:val="0"/>
          <w:numId w:val="11"/>
        </w:num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Apverskite sistemą taip, kad </w:t>
      </w:r>
      <w:r w:rsidR="002807EA" w:rsidRPr="00A629E6">
        <w:rPr>
          <w:rFonts w:ascii="Times New Roman" w:eastAsia="Times New Roman" w:hAnsi="Times New Roman"/>
          <w:sz w:val="22"/>
          <w:szCs w:val="22"/>
          <w:lang w:eastAsia="lt-LT"/>
        </w:rPr>
        <w:t>Human coagulation factor VIII (inhibitor bypassing fraction)</w:t>
      </w:r>
      <w:r w:rsidR="002807EA"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miltelių flakonas būtų viršuje. Įtraukite tirpalą į švirkštą, LĖTAI traukdami švirkšto stūmoklį</w:t>
      </w:r>
      <w:r w:rsidR="00445DC2">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 xml:space="preserve"> ir įsitikinkite, kad </w:t>
      </w:r>
      <w:r w:rsidRPr="00B96D41">
        <w:rPr>
          <w:rFonts w:ascii="Times New Roman" w:eastAsia="Times New Roman" w:hAnsi="Times New Roman"/>
          <w:sz w:val="22"/>
          <w:szCs w:val="22"/>
          <w:lang w:val="lt-LT"/>
        </w:rPr>
        <w:t>BAXJECT II Hi-Flow ir švirkštas bus tvirtai sujungti viso stūmimo proceso metu</w:t>
      </w:r>
      <w:r w:rsidRPr="00B96D41">
        <w:rPr>
          <w:rFonts w:ascii="Times New Roman" w:eastAsia="Times New Roman" w:hAnsi="Times New Roman"/>
          <w:sz w:val="22"/>
          <w:szCs w:val="22"/>
          <w:lang w:val="lt-LT" w:eastAsia="lt-LT"/>
        </w:rPr>
        <w:t xml:space="preserve"> (f pav.).</w:t>
      </w:r>
    </w:p>
    <w:p w14:paraId="25F26A80" w14:textId="77777777" w:rsidR="00506ABD" w:rsidRPr="00B96D41" w:rsidRDefault="00506ABD" w:rsidP="00277FEE">
      <w:pPr>
        <w:numPr>
          <w:ilvl w:val="0"/>
          <w:numId w:val="11"/>
        </w:num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Atjunkite švirkštą.</w:t>
      </w:r>
    </w:p>
    <w:p w14:paraId="5FEC7CA0" w14:textId="77777777" w:rsidR="00506ABD" w:rsidRPr="00B96D41" w:rsidRDefault="00506ABD" w:rsidP="00277FEE">
      <w:pPr>
        <w:numPr>
          <w:ilvl w:val="0"/>
          <w:numId w:val="11"/>
        </w:num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Jei</w:t>
      </w:r>
      <w:r w:rsidRPr="00B96D41">
        <w:rPr>
          <w:rFonts w:ascii="Times New Roman" w:eastAsia="Times New Roman" w:hAnsi="Times New Roman"/>
          <w:sz w:val="22"/>
          <w:szCs w:val="22"/>
          <w:lang w:val="lt-LT"/>
        </w:rPr>
        <w:t xml:space="preserve"> </w:t>
      </w:r>
      <w:r w:rsidR="00812A5D">
        <w:rPr>
          <w:rFonts w:ascii="Times New Roman" w:eastAsia="Times New Roman" w:hAnsi="Times New Roman"/>
          <w:sz w:val="22"/>
          <w:szCs w:val="22"/>
          <w:lang w:val="lt-LT"/>
        </w:rPr>
        <w:t xml:space="preserve">vaistinis </w:t>
      </w:r>
      <w:r w:rsidRPr="00B96D41">
        <w:rPr>
          <w:rFonts w:ascii="Times New Roman" w:eastAsia="Times New Roman" w:hAnsi="Times New Roman"/>
          <w:sz w:val="22"/>
          <w:szCs w:val="22"/>
          <w:lang w:val="lt-LT"/>
        </w:rPr>
        <w:t xml:space="preserve">preparatas švirkšte suputoja, palaukite, kol putos išnyks. </w:t>
      </w:r>
      <w:r w:rsidRPr="00B96D41">
        <w:rPr>
          <w:rFonts w:ascii="Times New Roman" w:eastAsia="Times New Roman" w:hAnsi="Times New Roman"/>
          <w:sz w:val="22"/>
          <w:szCs w:val="22"/>
          <w:lang w:val="lt-LT" w:eastAsia="lt-LT"/>
        </w:rPr>
        <w:t>Lėtai suleiskite tirpalą į veną naudodami pridėtą infuzijos rinkinį (arba injekcinę adatą).</w:t>
      </w:r>
    </w:p>
    <w:p w14:paraId="0E75F4F3" w14:textId="77777777" w:rsidR="00506ABD" w:rsidRPr="00B96D41" w:rsidRDefault="00506ABD" w:rsidP="00506ABD">
      <w:pPr>
        <w:rPr>
          <w:rFonts w:ascii="Times New Roman" w:eastAsia="Times New Roman" w:hAnsi="Times New Roman"/>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3126"/>
        <w:gridCol w:w="3156"/>
      </w:tblGrid>
      <w:tr w:rsidR="00506ABD" w:rsidRPr="003751A6" w14:paraId="3DF817AB" w14:textId="77777777" w:rsidTr="00506ABD">
        <w:tc>
          <w:tcPr>
            <w:tcW w:w="3146" w:type="dxa"/>
            <w:tcBorders>
              <w:top w:val="single" w:sz="4" w:space="0" w:color="auto"/>
              <w:left w:val="single" w:sz="4" w:space="0" w:color="auto"/>
              <w:bottom w:val="single" w:sz="4" w:space="0" w:color="auto"/>
              <w:right w:val="single" w:sz="4" w:space="0" w:color="auto"/>
            </w:tcBorders>
            <w:hideMark/>
          </w:tcPr>
          <w:p w14:paraId="5E42B431" w14:textId="77777777" w:rsidR="00506ABD" w:rsidRPr="00B96D41" w:rsidRDefault="00506ABD" w:rsidP="00277FEE">
            <w:pPr>
              <w:keepNext/>
              <w:jc w:val="center"/>
              <w:rPr>
                <w:rFonts w:ascii="Times New Roman" w:eastAsia="Times New Roman" w:hAnsi="Times New Roman"/>
                <w:sz w:val="22"/>
                <w:szCs w:val="22"/>
                <w:lang w:val="lt-LT" w:eastAsia="lt-LT"/>
              </w:rPr>
            </w:pPr>
            <w:r w:rsidRPr="00B96D41">
              <w:rPr>
                <w:rFonts w:ascii="Times New Roman" w:eastAsia="Times New Roman" w:hAnsi="Times New Roman"/>
                <w:b/>
                <w:spacing w:val="-3"/>
                <w:sz w:val="22"/>
                <w:szCs w:val="22"/>
                <w:lang w:val="lt-LT" w:eastAsia="lt-LT"/>
              </w:rPr>
              <w:t>d pav.</w:t>
            </w:r>
          </w:p>
        </w:tc>
        <w:tc>
          <w:tcPr>
            <w:tcW w:w="3167" w:type="dxa"/>
            <w:tcBorders>
              <w:top w:val="single" w:sz="4" w:space="0" w:color="auto"/>
              <w:left w:val="single" w:sz="4" w:space="0" w:color="auto"/>
              <w:bottom w:val="single" w:sz="4" w:space="0" w:color="auto"/>
              <w:right w:val="single" w:sz="4" w:space="0" w:color="auto"/>
            </w:tcBorders>
            <w:hideMark/>
          </w:tcPr>
          <w:p w14:paraId="40079232" w14:textId="77777777" w:rsidR="00506ABD" w:rsidRPr="00B96D41" w:rsidRDefault="00506ABD" w:rsidP="00277FEE">
            <w:pPr>
              <w:keepNext/>
              <w:jc w:val="center"/>
              <w:rPr>
                <w:rFonts w:ascii="Times New Roman" w:eastAsia="Times New Roman" w:hAnsi="Times New Roman"/>
                <w:sz w:val="22"/>
                <w:szCs w:val="22"/>
                <w:lang w:val="lt-LT" w:eastAsia="lt-LT"/>
              </w:rPr>
            </w:pPr>
            <w:r w:rsidRPr="00B96D41">
              <w:rPr>
                <w:rFonts w:ascii="Times New Roman" w:eastAsia="Times New Roman" w:hAnsi="Times New Roman"/>
                <w:b/>
                <w:spacing w:val="-3"/>
                <w:sz w:val="22"/>
                <w:szCs w:val="22"/>
                <w:lang w:val="lt-LT" w:eastAsia="lt-LT"/>
              </w:rPr>
              <w:t>e pav.</w:t>
            </w:r>
          </w:p>
        </w:tc>
        <w:tc>
          <w:tcPr>
            <w:tcW w:w="3119" w:type="dxa"/>
            <w:tcBorders>
              <w:top w:val="single" w:sz="4" w:space="0" w:color="auto"/>
              <w:left w:val="single" w:sz="4" w:space="0" w:color="auto"/>
              <w:bottom w:val="single" w:sz="4" w:space="0" w:color="auto"/>
              <w:right w:val="single" w:sz="4" w:space="0" w:color="auto"/>
            </w:tcBorders>
            <w:hideMark/>
          </w:tcPr>
          <w:p w14:paraId="7D804C32" w14:textId="77777777" w:rsidR="00506ABD" w:rsidRPr="00B96D41" w:rsidRDefault="00506ABD" w:rsidP="00277FEE">
            <w:pPr>
              <w:keepNext/>
              <w:jc w:val="center"/>
              <w:rPr>
                <w:rFonts w:ascii="Times New Roman" w:eastAsia="Times New Roman" w:hAnsi="Times New Roman"/>
                <w:sz w:val="22"/>
                <w:szCs w:val="22"/>
                <w:lang w:val="lt-LT" w:eastAsia="lt-LT"/>
              </w:rPr>
            </w:pPr>
            <w:r w:rsidRPr="00B96D41">
              <w:rPr>
                <w:rFonts w:ascii="Times New Roman" w:eastAsia="Times New Roman" w:hAnsi="Times New Roman"/>
                <w:b/>
                <w:spacing w:val="-3"/>
                <w:sz w:val="22"/>
                <w:szCs w:val="22"/>
                <w:lang w:val="lt-LT" w:eastAsia="lt-LT"/>
              </w:rPr>
              <w:t>f pav.</w:t>
            </w:r>
          </w:p>
        </w:tc>
      </w:tr>
      <w:tr w:rsidR="00506ABD" w:rsidRPr="003751A6" w14:paraId="69F16E19" w14:textId="77777777" w:rsidTr="00506ABD">
        <w:tc>
          <w:tcPr>
            <w:tcW w:w="3146" w:type="dxa"/>
            <w:tcBorders>
              <w:top w:val="single" w:sz="4" w:space="0" w:color="auto"/>
              <w:left w:val="single" w:sz="4" w:space="0" w:color="auto"/>
              <w:bottom w:val="single" w:sz="4" w:space="0" w:color="auto"/>
              <w:right w:val="single" w:sz="4" w:space="0" w:color="auto"/>
            </w:tcBorders>
            <w:hideMark/>
          </w:tcPr>
          <w:p w14:paraId="71B0DE8C" w14:textId="26A770EB" w:rsidR="00506ABD" w:rsidRPr="00B96D41" w:rsidRDefault="005E2115" w:rsidP="00277FEE">
            <w:pPr>
              <w:keepNext/>
              <w:rPr>
                <w:rFonts w:ascii="Times New Roman" w:eastAsia="Times New Roman" w:hAnsi="Times New Roman"/>
                <w:sz w:val="22"/>
                <w:szCs w:val="22"/>
                <w:lang w:val="lt-LT" w:eastAsia="lt-LT"/>
              </w:rPr>
            </w:pPr>
            <w:r>
              <w:rPr>
                <w:b/>
                <w:bCs/>
                <w:noProof/>
                <w:lang w:val="lt-LT" w:eastAsia="lt-LT"/>
              </w:rPr>
              <w:drawing>
                <wp:inline distT="0" distB="0" distL="0" distR="0" wp14:anchorId="196B8232" wp14:editId="4C6E6C63">
                  <wp:extent cx="1714500" cy="17335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714500" cy="1733550"/>
                          </a:xfrm>
                          <a:prstGeom prst="rect">
                            <a:avLst/>
                          </a:prstGeom>
                          <a:noFill/>
                          <a:ln>
                            <a:noFill/>
                          </a:ln>
                        </pic:spPr>
                      </pic:pic>
                    </a:graphicData>
                  </a:graphic>
                </wp:inline>
              </w:drawing>
            </w:r>
          </w:p>
        </w:tc>
        <w:tc>
          <w:tcPr>
            <w:tcW w:w="3167" w:type="dxa"/>
            <w:tcBorders>
              <w:top w:val="single" w:sz="4" w:space="0" w:color="auto"/>
              <w:left w:val="single" w:sz="4" w:space="0" w:color="auto"/>
              <w:bottom w:val="single" w:sz="4" w:space="0" w:color="auto"/>
              <w:right w:val="single" w:sz="4" w:space="0" w:color="auto"/>
            </w:tcBorders>
            <w:hideMark/>
          </w:tcPr>
          <w:p w14:paraId="2956A27D" w14:textId="5EDFA45C" w:rsidR="00506ABD" w:rsidRPr="00B96D41" w:rsidRDefault="005E2115" w:rsidP="00277FEE">
            <w:pPr>
              <w:keepNext/>
              <w:rPr>
                <w:rFonts w:ascii="Times New Roman" w:eastAsia="Times New Roman" w:hAnsi="Times New Roman"/>
                <w:sz w:val="22"/>
                <w:szCs w:val="22"/>
                <w:lang w:val="lt-LT" w:eastAsia="lt-LT"/>
              </w:rPr>
            </w:pPr>
            <w:r w:rsidRPr="005E2115">
              <w:rPr>
                <w:rFonts w:ascii="Times New Roman" w:eastAsia="Times New Roman" w:hAnsi="Times New Roman"/>
                <w:noProof/>
                <w:lang w:val="lt-LT" w:eastAsia="lt-LT"/>
              </w:rPr>
              <w:drawing>
                <wp:inline distT="0" distB="0" distL="0" distR="0" wp14:anchorId="337B972A" wp14:editId="2762FB3A">
                  <wp:extent cx="1685925" cy="16859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inline>
              </w:drawing>
            </w:r>
          </w:p>
        </w:tc>
        <w:tc>
          <w:tcPr>
            <w:tcW w:w="3119" w:type="dxa"/>
            <w:tcBorders>
              <w:top w:val="single" w:sz="4" w:space="0" w:color="auto"/>
              <w:left w:val="single" w:sz="4" w:space="0" w:color="auto"/>
              <w:bottom w:val="single" w:sz="4" w:space="0" w:color="auto"/>
              <w:right w:val="single" w:sz="4" w:space="0" w:color="auto"/>
            </w:tcBorders>
            <w:hideMark/>
          </w:tcPr>
          <w:p w14:paraId="7BA4522C" w14:textId="0F5F2792" w:rsidR="00506ABD" w:rsidRPr="00B96D41" w:rsidRDefault="005E2115" w:rsidP="00277FEE">
            <w:pPr>
              <w:keepNext/>
              <w:rPr>
                <w:rFonts w:ascii="Times New Roman" w:eastAsia="Times New Roman" w:hAnsi="Times New Roman"/>
                <w:sz w:val="22"/>
                <w:szCs w:val="22"/>
                <w:lang w:val="lt-LT" w:eastAsia="lt-LT"/>
              </w:rPr>
            </w:pPr>
            <w:r w:rsidRPr="005E2115">
              <w:rPr>
                <w:rFonts w:ascii="Times New Roman" w:eastAsia="Times New Roman" w:hAnsi="Times New Roman"/>
                <w:noProof/>
                <w:lang w:val="lt-LT" w:eastAsia="lt-LT"/>
              </w:rPr>
              <w:drawing>
                <wp:inline distT="0" distB="0" distL="0" distR="0" wp14:anchorId="772476B0" wp14:editId="4CEA3C57">
                  <wp:extent cx="1857375" cy="17240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1857375" cy="1724025"/>
                          </a:xfrm>
                          <a:prstGeom prst="rect">
                            <a:avLst/>
                          </a:prstGeom>
                          <a:noFill/>
                          <a:ln>
                            <a:noFill/>
                          </a:ln>
                        </pic:spPr>
                      </pic:pic>
                    </a:graphicData>
                  </a:graphic>
                </wp:inline>
              </w:drawing>
            </w:r>
          </w:p>
        </w:tc>
      </w:tr>
    </w:tbl>
    <w:p w14:paraId="6E19A8B2" w14:textId="77777777" w:rsidR="00506ABD" w:rsidRPr="00B96D41" w:rsidRDefault="00506ABD" w:rsidP="00506ABD">
      <w:pPr>
        <w:rPr>
          <w:rFonts w:ascii="Times New Roman" w:eastAsia="Arial Unicode MS" w:hAnsi="Times New Roman"/>
          <w:spacing w:val="-3"/>
          <w:sz w:val="22"/>
          <w:szCs w:val="22"/>
          <w:lang w:val="lt-LT" w:eastAsia="lt-LT"/>
        </w:rPr>
      </w:pPr>
    </w:p>
    <w:p w14:paraId="696998EA" w14:textId="587EB9B6" w:rsidR="00506ABD" w:rsidRPr="00B96D41" w:rsidRDefault="00506ABD" w:rsidP="00506ABD">
      <w:pPr>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Neviršykite injekcijos</w:t>
      </w:r>
      <w:r w:rsidR="007B700B">
        <w:rPr>
          <w:rFonts w:ascii="Times New Roman" w:eastAsia="Times New Roman" w:hAnsi="Times New Roman"/>
          <w:b/>
          <w:sz w:val="22"/>
          <w:szCs w:val="22"/>
          <w:lang w:val="lt-LT" w:eastAsia="lt-LT"/>
        </w:rPr>
        <w:t xml:space="preserve"> </w:t>
      </w:r>
      <w:r w:rsidRPr="00B96D41">
        <w:rPr>
          <w:rFonts w:ascii="Times New Roman" w:eastAsia="Times New Roman" w:hAnsi="Times New Roman"/>
          <w:b/>
          <w:sz w:val="22"/>
          <w:szCs w:val="22"/>
          <w:lang w:val="lt-LT" w:eastAsia="lt-LT"/>
        </w:rPr>
        <w:t>/</w:t>
      </w:r>
      <w:r w:rsidR="007B700B">
        <w:rPr>
          <w:rFonts w:ascii="Times New Roman" w:eastAsia="Times New Roman" w:hAnsi="Times New Roman"/>
          <w:b/>
          <w:sz w:val="22"/>
          <w:szCs w:val="22"/>
          <w:lang w:val="lt-LT" w:eastAsia="lt-LT"/>
        </w:rPr>
        <w:t xml:space="preserve"> </w:t>
      </w:r>
      <w:r w:rsidRPr="00B96D41">
        <w:rPr>
          <w:rFonts w:ascii="Times New Roman" w:eastAsia="Times New Roman" w:hAnsi="Times New Roman"/>
          <w:b/>
          <w:sz w:val="22"/>
          <w:szCs w:val="22"/>
          <w:lang w:val="lt-LT" w:eastAsia="lt-LT"/>
        </w:rPr>
        <w:t xml:space="preserve">infuzijos greičio: 2 </w:t>
      </w:r>
      <w:r w:rsidR="002807EA" w:rsidRPr="00A629E6">
        <w:rPr>
          <w:rFonts w:ascii="Times New Roman" w:eastAsia="Times New Roman" w:hAnsi="Times New Roman"/>
          <w:sz w:val="22"/>
          <w:szCs w:val="22"/>
          <w:lang w:eastAsia="lt-LT"/>
        </w:rPr>
        <w:t>Human coagulation factor VIII (inhibitor bypassing fraction)</w:t>
      </w:r>
      <w:r w:rsidR="002807EA"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b/>
          <w:sz w:val="22"/>
          <w:szCs w:val="22"/>
          <w:lang w:val="lt-LT" w:eastAsia="lt-LT"/>
        </w:rPr>
        <w:t xml:space="preserve"> vienetai 1 kg kūno svorio per minutę.</w:t>
      </w:r>
    </w:p>
    <w:p w14:paraId="131C4AB6" w14:textId="77777777" w:rsidR="00506ABD" w:rsidRPr="00B96D41" w:rsidRDefault="00506ABD" w:rsidP="00506ABD">
      <w:pPr>
        <w:rPr>
          <w:rFonts w:ascii="Times New Roman" w:eastAsia="Times New Roman" w:hAnsi="Times New Roman"/>
          <w:b/>
          <w:sz w:val="22"/>
          <w:szCs w:val="22"/>
          <w:highlight w:val="yellow"/>
          <w:lang w:val="lt-LT" w:eastAsia="lt-LT"/>
        </w:rPr>
      </w:pPr>
    </w:p>
    <w:p w14:paraId="3F6AEBB4" w14:textId="77777777" w:rsidR="00506ABD" w:rsidRPr="00B96D41" w:rsidRDefault="00506ABD" w:rsidP="00D62E41">
      <w:pPr>
        <w:keepNext/>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lastRenderedPageBreak/>
        <w:t>Miltelių injekciniam</w:t>
      </w:r>
      <w:r w:rsidR="007B700B">
        <w:rPr>
          <w:rFonts w:ascii="Times New Roman" w:eastAsia="Times New Roman" w:hAnsi="Times New Roman"/>
          <w:b/>
          <w:sz w:val="22"/>
          <w:szCs w:val="22"/>
          <w:lang w:val="lt-LT" w:eastAsia="lt-LT"/>
        </w:rPr>
        <w:t xml:space="preserve"> </w:t>
      </w:r>
      <w:r w:rsidRPr="00B96D41">
        <w:rPr>
          <w:rFonts w:ascii="Times New Roman" w:eastAsia="Times New Roman" w:hAnsi="Times New Roman"/>
          <w:b/>
          <w:sz w:val="22"/>
          <w:szCs w:val="22"/>
          <w:lang w:val="lt-LT" w:eastAsia="lt-LT"/>
        </w:rPr>
        <w:t>/</w:t>
      </w:r>
      <w:r w:rsidR="007B700B">
        <w:rPr>
          <w:rFonts w:ascii="Times New Roman" w:eastAsia="Times New Roman" w:hAnsi="Times New Roman"/>
          <w:b/>
          <w:sz w:val="22"/>
          <w:szCs w:val="22"/>
          <w:lang w:val="lt-LT" w:eastAsia="lt-LT"/>
        </w:rPr>
        <w:t xml:space="preserve"> </w:t>
      </w:r>
      <w:r w:rsidRPr="00B96D41">
        <w:rPr>
          <w:rFonts w:ascii="Times New Roman" w:eastAsia="Times New Roman" w:hAnsi="Times New Roman"/>
          <w:b/>
          <w:sz w:val="22"/>
          <w:szCs w:val="22"/>
          <w:lang w:val="lt-LT" w:eastAsia="lt-LT"/>
        </w:rPr>
        <w:t>infuziniam tirpalui ištirpinimas naudojant perpylimo adatą</w:t>
      </w:r>
    </w:p>
    <w:p w14:paraId="03E12C17" w14:textId="77777777" w:rsidR="00506ABD" w:rsidRPr="00B96D41" w:rsidRDefault="00506ABD" w:rsidP="00D62E41">
      <w:pPr>
        <w:keepNext/>
        <w:rPr>
          <w:rFonts w:ascii="Times New Roman" w:eastAsia="Times New Roman" w:hAnsi="Times New Roman"/>
          <w:b/>
          <w:sz w:val="22"/>
          <w:szCs w:val="22"/>
          <w:lang w:val="lt-LT" w:eastAsia="lt-LT"/>
        </w:rPr>
      </w:pPr>
    </w:p>
    <w:p w14:paraId="70651DB5" w14:textId="77777777" w:rsidR="00506ABD" w:rsidRPr="00B96D41" w:rsidRDefault="00506ABD" w:rsidP="00D62E41">
      <w:pPr>
        <w:keepNext/>
        <w:numPr>
          <w:ilvl w:val="0"/>
          <w:numId w:val="13"/>
        </w:numPr>
        <w:spacing w:line="276" w:lineRule="auto"/>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Pašildykite neatidarytą flakoną su tirpikliu (injekciniu vandeniu) iki kambario temperatūros, pvz., galima pašildyti vandens vonelėje (ne aukštesnės kaip + 37 </w:t>
      </w:r>
      <w:r w:rsidRPr="00B96D41">
        <w:rPr>
          <w:rFonts w:ascii="Times New Roman" w:eastAsia="Times New Roman" w:hAnsi="Times New Roman"/>
          <w:sz w:val="22"/>
          <w:szCs w:val="22"/>
          <w:vertAlign w:val="superscript"/>
          <w:lang w:val="lt-LT" w:eastAsia="lt-LT"/>
        </w:rPr>
        <w:t>o</w:t>
      </w:r>
      <w:r w:rsidRPr="00B96D41">
        <w:rPr>
          <w:rFonts w:ascii="Times New Roman" w:eastAsia="Times New Roman" w:hAnsi="Times New Roman"/>
          <w:sz w:val="22"/>
          <w:szCs w:val="22"/>
          <w:lang w:val="lt-LT" w:eastAsia="lt-LT"/>
        </w:rPr>
        <w:t xml:space="preserve">C temperatūros) keletą minučių. </w:t>
      </w:r>
    </w:p>
    <w:p w14:paraId="7231A129" w14:textId="77777777" w:rsidR="00506ABD" w:rsidRPr="00B96D41" w:rsidRDefault="00506ABD" w:rsidP="00277FEE">
      <w:pPr>
        <w:numPr>
          <w:ilvl w:val="0"/>
          <w:numId w:val="13"/>
        </w:numPr>
        <w:spacing w:line="276" w:lineRule="auto"/>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Nuimkite apsauginius dangtelius nuo miltelių ir tirpiklio flakonų (1 pav.) ir dezinfekuokite abiejų flakonų guminius kamščius.</w:t>
      </w:r>
    </w:p>
    <w:p w14:paraId="75009E33" w14:textId="77777777" w:rsidR="00506ABD" w:rsidRPr="00B96D41" w:rsidRDefault="00506ABD" w:rsidP="00277FEE">
      <w:pPr>
        <w:numPr>
          <w:ilvl w:val="0"/>
          <w:numId w:val="13"/>
        </w:numPr>
        <w:spacing w:line="276" w:lineRule="auto"/>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Pasukdami ir patraukdami nuimkite apsauginį gaubtelį nuo vieno pridedamos “perpylimo adatos” galo (2 pav.). Pradurkite adata tirpiklio flakono guminį kamštį (3 pav.).</w:t>
      </w:r>
    </w:p>
    <w:p w14:paraId="33C1F18E" w14:textId="77777777" w:rsidR="00506ABD" w:rsidRPr="00B96D41" w:rsidRDefault="00506ABD" w:rsidP="00277FEE">
      <w:pPr>
        <w:numPr>
          <w:ilvl w:val="0"/>
          <w:numId w:val="13"/>
        </w:numPr>
        <w:spacing w:line="276" w:lineRule="auto"/>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Nuimkite apsauginį gaubtelį nuo kito perpylimo adatos galo, stengdamiesi nepaliesti atvirojo galo.</w:t>
      </w:r>
    </w:p>
    <w:p w14:paraId="325CA523" w14:textId="77777777" w:rsidR="00506ABD" w:rsidRPr="00B96D41" w:rsidRDefault="00506ABD" w:rsidP="00277FEE">
      <w:pPr>
        <w:numPr>
          <w:ilvl w:val="0"/>
          <w:numId w:val="13"/>
        </w:numPr>
        <w:spacing w:line="276" w:lineRule="auto"/>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Apverskite tirpiklio flakoną virš miltelių flakono ir laisvu perpylimo adatos galu pradurkite guminį miltelių flakono kamštį (4 pav.). Dėl vakuumo tirpiklis bus įsiurbtas į miltelių flakoną.</w:t>
      </w:r>
    </w:p>
    <w:p w14:paraId="2737ED4F" w14:textId="77777777" w:rsidR="00506ABD" w:rsidRPr="00B96D41" w:rsidRDefault="00506ABD" w:rsidP="00277FEE">
      <w:pPr>
        <w:numPr>
          <w:ilvl w:val="0"/>
          <w:numId w:val="13"/>
        </w:numPr>
        <w:spacing w:line="276" w:lineRule="auto"/>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Atskirkite abu flakonus, ištraukdami adatą iš miltelių flakono (5 pav.). Švelniai sukratykite arba pasukiokite flakoną, kad tirpimas vyktų greičiau.</w:t>
      </w:r>
    </w:p>
    <w:p w14:paraId="2797AF04" w14:textId="77777777" w:rsidR="00506ABD" w:rsidRPr="00B96D41" w:rsidRDefault="00506ABD" w:rsidP="00277FEE">
      <w:pPr>
        <w:numPr>
          <w:ilvl w:val="0"/>
          <w:numId w:val="13"/>
        </w:numPr>
        <w:spacing w:line="276" w:lineRule="auto"/>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Milteliams visiškai ištirpus, įkiškite pridedamą </w:t>
      </w:r>
      <w:r w:rsidR="008A145E" w:rsidRPr="00933079">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aeracijos adatą</w:t>
      </w:r>
      <w:r w:rsidR="008A145E" w:rsidRPr="00933079">
        <w:rPr>
          <w:rFonts w:ascii="Times New Roman" w:eastAsia="Times New Roman" w:hAnsi="Times New Roman"/>
          <w:sz w:val="22"/>
          <w:szCs w:val="22"/>
          <w:lang w:val="lt-LT" w:eastAsia="lt-LT"/>
        </w:rPr>
        <w:t>“</w:t>
      </w:r>
      <w:r w:rsidR="008A145E" w:rsidRPr="00B96D41">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(6 pav.), kad nusėstų susidariusios putos. Ištraukite aeracijos adatą.</w:t>
      </w:r>
    </w:p>
    <w:p w14:paraId="0121F297" w14:textId="77777777" w:rsidR="00506ABD" w:rsidRPr="00B96D41" w:rsidRDefault="00506ABD" w:rsidP="00504D5A">
      <w:pPr>
        <w:rPr>
          <w:rFonts w:ascii="Times New Roman" w:eastAsia="Times New Roman" w:hAnsi="Times New Roman"/>
          <w:b/>
          <w:sz w:val="22"/>
          <w:szCs w:val="22"/>
          <w:lang w:val="lt-LT" w:eastAsia="lt-LT"/>
        </w:rPr>
      </w:pPr>
    </w:p>
    <w:p w14:paraId="0E643EEF" w14:textId="77777777" w:rsidR="00506ABD" w:rsidRPr="00B96D41" w:rsidRDefault="00506ABD" w:rsidP="00B96D41">
      <w:pPr>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Injekcijos</w:t>
      </w:r>
      <w:r w:rsidR="007B700B">
        <w:rPr>
          <w:rFonts w:ascii="Times New Roman" w:eastAsia="Times New Roman" w:hAnsi="Times New Roman"/>
          <w:b/>
          <w:sz w:val="22"/>
          <w:szCs w:val="22"/>
          <w:lang w:val="lt-LT" w:eastAsia="lt-LT"/>
        </w:rPr>
        <w:t xml:space="preserve"> </w:t>
      </w:r>
      <w:r w:rsidRPr="00B96D41">
        <w:rPr>
          <w:rFonts w:ascii="Times New Roman" w:eastAsia="Times New Roman" w:hAnsi="Times New Roman"/>
          <w:b/>
          <w:sz w:val="22"/>
          <w:szCs w:val="22"/>
          <w:lang w:val="lt-LT" w:eastAsia="lt-LT"/>
        </w:rPr>
        <w:t>/</w:t>
      </w:r>
      <w:r w:rsidR="007B700B">
        <w:rPr>
          <w:rFonts w:ascii="Times New Roman" w:eastAsia="Times New Roman" w:hAnsi="Times New Roman"/>
          <w:b/>
          <w:sz w:val="22"/>
          <w:szCs w:val="22"/>
          <w:lang w:val="lt-LT" w:eastAsia="lt-LT"/>
        </w:rPr>
        <w:t xml:space="preserve"> </w:t>
      </w:r>
      <w:r w:rsidRPr="00B96D41">
        <w:rPr>
          <w:rFonts w:ascii="Times New Roman" w:eastAsia="Times New Roman" w:hAnsi="Times New Roman"/>
          <w:b/>
          <w:sz w:val="22"/>
          <w:szCs w:val="22"/>
          <w:lang w:val="lt-LT" w:eastAsia="lt-LT"/>
        </w:rPr>
        <w:t>infuzijos instrukcijos:</w:t>
      </w:r>
    </w:p>
    <w:p w14:paraId="36CF1385" w14:textId="77777777" w:rsidR="00506ABD" w:rsidRPr="00B96D41" w:rsidRDefault="00506ABD" w:rsidP="00B96D41">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Visos procedūros metu laikykitės sterilumo reikalavimų.</w:t>
      </w:r>
    </w:p>
    <w:p w14:paraId="412C993D" w14:textId="77777777" w:rsidR="00506ABD" w:rsidRPr="00B96D41" w:rsidRDefault="00506ABD">
      <w:pPr>
        <w:rPr>
          <w:rFonts w:ascii="Times New Roman" w:eastAsia="Times New Roman" w:hAnsi="Times New Roman"/>
          <w:sz w:val="22"/>
          <w:szCs w:val="22"/>
          <w:lang w:val="lt-LT" w:eastAsia="lt-LT"/>
        </w:rPr>
      </w:pPr>
    </w:p>
    <w:p w14:paraId="66FF9911" w14:textId="77777777" w:rsidR="00506ABD" w:rsidRPr="00B96D41" w:rsidRDefault="00506ABD" w:rsidP="00277FEE">
      <w:pPr>
        <w:numPr>
          <w:ilvl w:val="0"/>
          <w:numId w:val="15"/>
        </w:numPr>
        <w:spacing w:line="276" w:lineRule="auto"/>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Pasukdami ir patraukdami nuimkite apsauginį gaubtelį nuo pridedamos </w:t>
      </w:r>
      <w:r w:rsidR="008A145E" w:rsidRPr="00933079">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filtravimo adatos</w:t>
      </w:r>
      <w:r w:rsidR="008A145E" w:rsidRPr="00933079">
        <w:rPr>
          <w:rFonts w:ascii="Times New Roman" w:eastAsia="Times New Roman" w:hAnsi="Times New Roman"/>
          <w:sz w:val="22"/>
          <w:szCs w:val="22"/>
          <w:lang w:val="lt-LT" w:eastAsia="lt-LT"/>
        </w:rPr>
        <w:t>“</w:t>
      </w:r>
      <w:r w:rsidR="008A145E" w:rsidRPr="00B96D41">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ir adatą uždėkite ant sterilaus injekcinio švirkšto. Įtraukite tirpalą į švirkštą (7 pav.).</w:t>
      </w:r>
    </w:p>
    <w:p w14:paraId="76A00E32" w14:textId="77777777" w:rsidR="00506ABD" w:rsidRPr="00B96D41" w:rsidRDefault="00506ABD" w:rsidP="00277FEE">
      <w:pPr>
        <w:numPr>
          <w:ilvl w:val="0"/>
          <w:numId w:val="15"/>
        </w:numPr>
        <w:spacing w:line="276" w:lineRule="auto"/>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Nuimkite filtravimo adatą nuo švirkšto ir naudodami pridedamą injekcinę adatą (arba pridedamą sparnuotą infuzijos rinkinį) tirpalą lėtai suleiskite į veną.</w:t>
      </w:r>
    </w:p>
    <w:p w14:paraId="754D7904" w14:textId="77777777" w:rsidR="00506ABD" w:rsidRPr="00B96D41" w:rsidRDefault="00506ABD" w:rsidP="00506ABD">
      <w:pPr>
        <w:rPr>
          <w:rFonts w:ascii="Times New Roman" w:eastAsia="Times New Roman" w:hAnsi="Times New Roman"/>
          <w:b/>
          <w:sz w:val="22"/>
          <w:szCs w:val="22"/>
          <w:lang w:val="lt-LT" w:eastAsia="lt-LT"/>
        </w:rPr>
      </w:pPr>
    </w:p>
    <w:p w14:paraId="38287B2D" w14:textId="77777777" w:rsidR="00506ABD" w:rsidRPr="00B96D41" w:rsidRDefault="000A66F8" w:rsidP="00506ABD">
      <w:pPr>
        <w:rPr>
          <w:rFonts w:ascii="Times New Roman" w:eastAsia="Times New Roman" w:hAnsi="Times New Roman"/>
          <w:sz w:val="22"/>
          <w:szCs w:val="22"/>
          <w:lang w:val="lt-LT" w:eastAsia="lt-LT"/>
        </w:rPr>
      </w:pPr>
      <w:r w:rsidRPr="00933079">
        <w:rPr>
          <w:rFonts w:ascii="Times New Roman" w:eastAsia="Times New Roman" w:hAnsi="Times New Roman"/>
          <w:noProof/>
          <w:sz w:val="22"/>
          <w:szCs w:val="22"/>
          <w:lang w:val="lt-LT" w:eastAsia="lt-LT"/>
        </w:rPr>
        <w:drawing>
          <wp:inline distT="0" distB="0" distL="0" distR="0" wp14:anchorId="5C14E82E" wp14:editId="291C0C65">
            <wp:extent cx="1895475" cy="14382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95475" cy="1438275"/>
                    </a:xfrm>
                    <a:prstGeom prst="rect">
                      <a:avLst/>
                    </a:prstGeom>
                    <a:noFill/>
                    <a:ln>
                      <a:noFill/>
                    </a:ln>
                  </pic:spPr>
                </pic:pic>
              </a:graphicData>
            </a:graphic>
          </wp:inline>
        </w:drawing>
      </w:r>
      <w:r w:rsidR="00506ABD" w:rsidRPr="00B96D41">
        <w:rPr>
          <w:rFonts w:ascii="Times New Roman" w:eastAsia="Times New Roman" w:hAnsi="Times New Roman"/>
          <w:sz w:val="22"/>
          <w:szCs w:val="22"/>
          <w:lang w:val="lt-LT" w:eastAsia="lt-LT"/>
        </w:rPr>
        <w:t xml:space="preserve"> </w:t>
      </w:r>
      <w:r w:rsidR="00506ABD" w:rsidRPr="00B96D41">
        <w:rPr>
          <w:rFonts w:ascii="Times New Roman" w:eastAsia="Times New Roman" w:hAnsi="Times New Roman"/>
          <w:sz w:val="22"/>
          <w:szCs w:val="22"/>
          <w:lang w:val="lt-LT" w:eastAsia="lt-LT"/>
        </w:rPr>
        <w:tab/>
      </w:r>
      <w:r w:rsidRPr="00933079">
        <w:rPr>
          <w:rFonts w:ascii="Times New Roman" w:eastAsia="Times New Roman" w:hAnsi="Times New Roman"/>
          <w:noProof/>
          <w:sz w:val="22"/>
          <w:szCs w:val="22"/>
          <w:lang w:val="lt-LT" w:eastAsia="lt-LT"/>
        </w:rPr>
        <w:drawing>
          <wp:inline distT="0" distB="0" distL="0" distR="0" wp14:anchorId="341456CF" wp14:editId="0B530E0E">
            <wp:extent cx="1666875" cy="1428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66875" cy="1428750"/>
                    </a:xfrm>
                    <a:prstGeom prst="rect">
                      <a:avLst/>
                    </a:prstGeom>
                    <a:noFill/>
                    <a:ln>
                      <a:noFill/>
                    </a:ln>
                  </pic:spPr>
                </pic:pic>
              </a:graphicData>
            </a:graphic>
          </wp:inline>
        </w:drawing>
      </w:r>
    </w:p>
    <w:p w14:paraId="040A3668"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b/>
          <w:spacing w:val="-3"/>
          <w:sz w:val="22"/>
          <w:szCs w:val="22"/>
          <w:lang w:val="lt-LT" w:eastAsia="lt-LT"/>
        </w:rPr>
        <w:t xml:space="preserve">1 pav. </w:t>
      </w:r>
      <w:r w:rsidRPr="00B96D41">
        <w:rPr>
          <w:rFonts w:ascii="Times New Roman" w:eastAsia="Times New Roman" w:hAnsi="Times New Roman"/>
          <w:b/>
          <w:spacing w:val="-3"/>
          <w:sz w:val="22"/>
          <w:szCs w:val="22"/>
          <w:lang w:val="lt-LT" w:eastAsia="lt-LT"/>
        </w:rPr>
        <w:tab/>
        <w:t xml:space="preserve"> </w:t>
      </w:r>
      <w:r w:rsidRPr="00B96D41">
        <w:rPr>
          <w:rFonts w:ascii="Times New Roman" w:eastAsia="Times New Roman" w:hAnsi="Times New Roman"/>
          <w:b/>
          <w:spacing w:val="-3"/>
          <w:sz w:val="22"/>
          <w:szCs w:val="22"/>
          <w:lang w:val="lt-LT" w:eastAsia="lt-LT"/>
        </w:rPr>
        <w:tab/>
        <w:t xml:space="preserve">2 pav. </w:t>
      </w:r>
      <w:r w:rsidRPr="00B96D41">
        <w:rPr>
          <w:rFonts w:ascii="Times New Roman" w:eastAsia="Times New Roman" w:hAnsi="Times New Roman"/>
          <w:b/>
          <w:spacing w:val="-3"/>
          <w:sz w:val="22"/>
          <w:szCs w:val="22"/>
          <w:lang w:val="lt-LT" w:eastAsia="lt-LT"/>
        </w:rPr>
        <w:tab/>
        <w:t xml:space="preserve">    3 pav. </w:t>
      </w:r>
      <w:r w:rsidRPr="00B96D41">
        <w:rPr>
          <w:rFonts w:ascii="Times New Roman" w:eastAsia="Times New Roman" w:hAnsi="Times New Roman"/>
          <w:b/>
          <w:spacing w:val="-3"/>
          <w:sz w:val="22"/>
          <w:szCs w:val="22"/>
          <w:lang w:val="lt-LT" w:eastAsia="lt-LT"/>
        </w:rPr>
        <w:tab/>
        <w:t xml:space="preserve"> 4 pav. </w:t>
      </w:r>
      <w:r w:rsidRPr="00B96D41">
        <w:rPr>
          <w:rFonts w:ascii="Times New Roman" w:eastAsia="Times New Roman" w:hAnsi="Times New Roman"/>
          <w:b/>
          <w:spacing w:val="-3"/>
          <w:sz w:val="22"/>
          <w:szCs w:val="22"/>
          <w:lang w:val="lt-LT" w:eastAsia="lt-LT"/>
        </w:rPr>
        <w:tab/>
        <w:t xml:space="preserve"> 5 pav.    6 pav. </w:t>
      </w:r>
      <w:r w:rsidRPr="00B96D41">
        <w:rPr>
          <w:rFonts w:ascii="Times New Roman" w:eastAsia="Times New Roman" w:hAnsi="Times New Roman"/>
          <w:b/>
          <w:spacing w:val="-3"/>
          <w:sz w:val="22"/>
          <w:szCs w:val="22"/>
          <w:lang w:val="lt-LT" w:eastAsia="lt-LT"/>
        </w:rPr>
        <w:tab/>
        <w:t xml:space="preserve"> 7 pav. </w:t>
      </w:r>
      <w:r w:rsidRPr="00B96D41">
        <w:rPr>
          <w:rFonts w:ascii="Times New Roman" w:eastAsia="Times New Roman" w:hAnsi="Times New Roman"/>
          <w:b/>
          <w:spacing w:val="-3"/>
          <w:sz w:val="22"/>
          <w:szCs w:val="22"/>
          <w:lang w:val="lt-LT" w:eastAsia="lt-LT"/>
        </w:rPr>
        <w:tab/>
      </w:r>
      <w:r w:rsidRPr="00B96D41">
        <w:rPr>
          <w:rFonts w:ascii="Times New Roman" w:eastAsia="Times New Roman" w:hAnsi="Times New Roman"/>
          <w:sz w:val="22"/>
          <w:szCs w:val="22"/>
          <w:lang w:val="lt-LT" w:eastAsia="lt-LT"/>
        </w:rPr>
        <w:tab/>
      </w:r>
    </w:p>
    <w:p w14:paraId="16D5EB15" w14:textId="77777777" w:rsidR="00506ABD" w:rsidRPr="00B96D41" w:rsidRDefault="00506ABD" w:rsidP="00506ABD">
      <w:pPr>
        <w:rPr>
          <w:rFonts w:ascii="Times New Roman" w:eastAsia="Times New Roman" w:hAnsi="Times New Roman"/>
          <w:b/>
          <w:sz w:val="22"/>
          <w:szCs w:val="22"/>
          <w:lang w:val="lt-LT" w:eastAsia="lt-LT"/>
        </w:rPr>
      </w:pPr>
    </w:p>
    <w:p w14:paraId="27A83A0E" w14:textId="10A76B4A" w:rsidR="00506ABD" w:rsidRPr="00B96D41" w:rsidRDefault="00506ABD" w:rsidP="00506ABD">
      <w:pPr>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Neviršykite injekcijos</w:t>
      </w:r>
      <w:r w:rsidR="007B700B">
        <w:rPr>
          <w:rFonts w:ascii="Times New Roman" w:eastAsia="Times New Roman" w:hAnsi="Times New Roman"/>
          <w:b/>
          <w:sz w:val="22"/>
          <w:szCs w:val="22"/>
          <w:lang w:val="lt-LT" w:eastAsia="lt-LT"/>
        </w:rPr>
        <w:t xml:space="preserve"> </w:t>
      </w:r>
      <w:r w:rsidRPr="00B96D41">
        <w:rPr>
          <w:rFonts w:ascii="Times New Roman" w:eastAsia="Times New Roman" w:hAnsi="Times New Roman"/>
          <w:b/>
          <w:sz w:val="22"/>
          <w:szCs w:val="22"/>
          <w:lang w:val="lt-LT" w:eastAsia="lt-LT"/>
        </w:rPr>
        <w:t>/</w:t>
      </w:r>
      <w:r w:rsidR="007B700B">
        <w:rPr>
          <w:rFonts w:ascii="Times New Roman" w:eastAsia="Times New Roman" w:hAnsi="Times New Roman"/>
          <w:b/>
          <w:sz w:val="22"/>
          <w:szCs w:val="22"/>
          <w:lang w:val="lt-LT" w:eastAsia="lt-LT"/>
        </w:rPr>
        <w:t xml:space="preserve"> </w:t>
      </w:r>
      <w:r w:rsidRPr="00B96D41">
        <w:rPr>
          <w:rFonts w:ascii="Times New Roman" w:eastAsia="Times New Roman" w:hAnsi="Times New Roman"/>
          <w:b/>
          <w:sz w:val="22"/>
          <w:szCs w:val="22"/>
          <w:lang w:val="lt-LT" w:eastAsia="lt-LT"/>
        </w:rPr>
        <w:t xml:space="preserve">infuzijos greičio: 2 </w:t>
      </w:r>
      <w:r w:rsidR="00BD3BD6" w:rsidRPr="00BD3BD6">
        <w:rPr>
          <w:rFonts w:ascii="Times New Roman" w:eastAsia="Times New Roman" w:hAnsi="Times New Roman"/>
          <w:b/>
          <w:bCs/>
          <w:sz w:val="22"/>
          <w:szCs w:val="22"/>
          <w:lang w:eastAsia="lt-LT"/>
        </w:rPr>
        <w:t xml:space="preserve">Human coagulation factor VIII (inhibitor bypassing fraction) </w:t>
      </w:r>
      <w:r w:rsidR="00E43C6F" w:rsidRPr="0087700F">
        <w:rPr>
          <w:rFonts w:ascii="Times New Roman" w:eastAsia="Times New Roman" w:hAnsi="Times New Roman"/>
          <w:b/>
          <w:sz w:val="22"/>
          <w:szCs w:val="22"/>
          <w:lang w:val="lt-LT" w:eastAsia="lt-LT"/>
        </w:rPr>
        <w:t>Baxalta</w:t>
      </w:r>
      <w:r w:rsidRPr="00B96D41">
        <w:rPr>
          <w:rFonts w:ascii="Times New Roman" w:eastAsia="Times New Roman" w:hAnsi="Times New Roman"/>
          <w:b/>
          <w:sz w:val="22"/>
          <w:szCs w:val="22"/>
          <w:lang w:val="lt-LT" w:eastAsia="lt-LT"/>
        </w:rPr>
        <w:t xml:space="preserve"> vienetai 1 kg kūno svorio per minutę.</w:t>
      </w:r>
    </w:p>
    <w:p w14:paraId="7BC7F21D" w14:textId="77777777" w:rsidR="00506ABD" w:rsidRPr="00B96D41" w:rsidRDefault="00506ABD" w:rsidP="00506ABD">
      <w:pPr>
        <w:rPr>
          <w:rFonts w:ascii="Times New Roman" w:eastAsia="Times New Roman" w:hAnsi="Times New Roman"/>
          <w:sz w:val="22"/>
          <w:szCs w:val="22"/>
          <w:lang w:val="lt-LT" w:eastAsia="lt-LT"/>
        </w:rPr>
      </w:pPr>
    </w:p>
    <w:p w14:paraId="40A04A3B" w14:textId="77777777" w:rsidR="00506ABD" w:rsidRPr="00B96D41" w:rsidRDefault="00506ABD" w:rsidP="00506ABD">
      <w:pPr>
        <w:rPr>
          <w:rFonts w:ascii="Times New Roman" w:eastAsia="Times New Roman" w:hAnsi="Times New Roman"/>
          <w:sz w:val="22"/>
          <w:szCs w:val="22"/>
          <w:lang w:val="lt-LT" w:eastAsia="lt-LT"/>
        </w:rPr>
      </w:pPr>
    </w:p>
    <w:p w14:paraId="604C9179" w14:textId="77777777" w:rsidR="00506ABD" w:rsidRPr="00B96D41" w:rsidRDefault="00506ABD" w:rsidP="00506ABD">
      <w:pPr>
        <w:rPr>
          <w:rFonts w:ascii="Times New Roman" w:eastAsia="Times New Roman" w:hAnsi="Times New Roman"/>
          <w:b/>
          <w:bCs/>
          <w:sz w:val="22"/>
          <w:szCs w:val="22"/>
          <w:lang w:val="lt-LT" w:eastAsia="lt-LT"/>
        </w:rPr>
      </w:pPr>
      <w:r w:rsidRPr="00B96D41">
        <w:rPr>
          <w:rFonts w:ascii="Times New Roman" w:eastAsia="Times New Roman" w:hAnsi="Times New Roman"/>
          <w:b/>
          <w:bCs/>
          <w:sz w:val="22"/>
          <w:szCs w:val="22"/>
          <w:lang w:val="lt-LT" w:eastAsia="lt-LT"/>
        </w:rPr>
        <w:t>7.</w:t>
      </w:r>
      <w:r w:rsidRPr="00B96D41">
        <w:rPr>
          <w:rFonts w:ascii="Times New Roman" w:eastAsia="Times New Roman" w:hAnsi="Times New Roman"/>
          <w:b/>
          <w:bCs/>
          <w:sz w:val="22"/>
          <w:szCs w:val="22"/>
          <w:lang w:val="lt-LT" w:eastAsia="lt-LT"/>
        </w:rPr>
        <w:tab/>
      </w:r>
      <w:r w:rsidRPr="00B96D41">
        <w:rPr>
          <w:rFonts w:ascii="Times New Roman" w:eastAsia="Times New Roman" w:hAnsi="Times New Roman"/>
          <w:b/>
          <w:sz w:val="22"/>
          <w:szCs w:val="22"/>
          <w:lang w:val="lt-LT" w:eastAsia="lt-LT"/>
        </w:rPr>
        <w:t>REGISTRUO</w:t>
      </w:r>
      <w:r w:rsidRPr="00B96D41">
        <w:rPr>
          <w:rFonts w:ascii="Times New Roman" w:eastAsia="Times New Roman" w:hAnsi="Times New Roman"/>
          <w:b/>
          <w:bCs/>
          <w:sz w:val="22"/>
          <w:szCs w:val="22"/>
          <w:lang w:val="lt-LT" w:eastAsia="lt-LT"/>
        </w:rPr>
        <w:t>TOJAS</w:t>
      </w:r>
    </w:p>
    <w:p w14:paraId="7475B934" w14:textId="77777777" w:rsidR="00506ABD" w:rsidRPr="00B96D41" w:rsidRDefault="00506ABD" w:rsidP="00506ABD">
      <w:pPr>
        <w:rPr>
          <w:rFonts w:ascii="Times New Roman" w:eastAsia="Times New Roman" w:hAnsi="Times New Roman"/>
          <w:sz w:val="22"/>
          <w:szCs w:val="22"/>
          <w:lang w:val="lt-LT" w:eastAsia="lt-LT"/>
        </w:rPr>
      </w:pPr>
    </w:p>
    <w:p w14:paraId="634EEF75" w14:textId="77777777" w:rsidR="00506ABD" w:rsidRPr="00B96D41" w:rsidRDefault="00506ABD" w:rsidP="00506ABD">
      <w:pPr>
        <w:rPr>
          <w:rFonts w:ascii="Times New Roman" w:eastAsia="Times New Roman" w:hAnsi="Times New Roman"/>
          <w:bCs/>
          <w:sz w:val="22"/>
          <w:szCs w:val="22"/>
          <w:lang w:val="lt-LT"/>
        </w:rPr>
      </w:pPr>
      <w:r w:rsidRPr="00B96D41">
        <w:rPr>
          <w:rFonts w:ascii="Times New Roman" w:eastAsia="Times New Roman" w:hAnsi="Times New Roman"/>
          <w:bCs/>
          <w:sz w:val="22"/>
          <w:szCs w:val="22"/>
          <w:lang w:val="lt-LT"/>
        </w:rPr>
        <w:t xml:space="preserve">Baxalta Innovations GmbH </w:t>
      </w:r>
    </w:p>
    <w:p w14:paraId="6645472D" w14:textId="77777777" w:rsidR="00506ABD" w:rsidRPr="00B96D41" w:rsidRDefault="00506ABD" w:rsidP="00506ABD">
      <w:pPr>
        <w:rPr>
          <w:rFonts w:ascii="Times New Roman" w:eastAsia="Times New Roman" w:hAnsi="Times New Roman"/>
          <w:bCs/>
          <w:sz w:val="22"/>
          <w:szCs w:val="22"/>
          <w:lang w:val="lt-LT" w:eastAsia="lt-LT"/>
        </w:rPr>
      </w:pPr>
      <w:r w:rsidRPr="00B96D41">
        <w:rPr>
          <w:rFonts w:ascii="Times New Roman" w:eastAsia="Times New Roman" w:hAnsi="Times New Roman"/>
          <w:bCs/>
          <w:sz w:val="22"/>
          <w:szCs w:val="22"/>
          <w:lang w:val="lt-LT" w:eastAsia="lt-LT"/>
        </w:rPr>
        <w:t>Industriestrasse 67</w:t>
      </w:r>
    </w:p>
    <w:p w14:paraId="0AC863DD" w14:textId="4F52E885"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1221 Vienna</w:t>
      </w:r>
    </w:p>
    <w:p w14:paraId="44ABD8F2" w14:textId="77777777" w:rsidR="00506ABD" w:rsidRPr="00B96D41" w:rsidRDefault="00506ABD" w:rsidP="00506ABD">
      <w:pPr>
        <w:rPr>
          <w:rFonts w:ascii="Times New Roman" w:eastAsia="Times New Roman" w:hAnsi="Times New Roman"/>
          <w:b/>
          <w:sz w:val="22"/>
          <w:szCs w:val="22"/>
          <w:lang w:val="lt-LT" w:eastAsia="lt-LT"/>
        </w:rPr>
      </w:pPr>
      <w:r w:rsidRPr="00B96D41">
        <w:rPr>
          <w:rFonts w:ascii="Times New Roman" w:eastAsia="Times New Roman" w:hAnsi="Times New Roman"/>
          <w:sz w:val="22"/>
          <w:szCs w:val="22"/>
          <w:lang w:val="lt-LT" w:eastAsia="lt-LT"/>
        </w:rPr>
        <w:t>Austrija</w:t>
      </w:r>
    </w:p>
    <w:p w14:paraId="0FAE9695" w14:textId="77777777" w:rsidR="00506ABD" w:rsidRPr="00B96D41" w:rsidRDefault="00506ABD" w:rsidP="00506ABD">
      <w:pPr>
        <w:rPr>
          <w:rFonts w:ascii="Times New Roman" w:eastAsia="Times New Roman" w:hAnsi="Times New Roman"/>
          <w:sz w:val="22"/>
          <w:szCs w:val="22"/>
          <w:lang w:val="lt-LT" w:eastAsia="lt-LT"/>
        </w:rPr>
      </w:pPr>
    </w:p>
    <w:p w14:paraId="37D37D5D" w14:textId="77777777" w:rsidR="00506ABD" w:rsidRPr="00B96D41" w:rsidRDefault="00506ABD" w:rsidP="00506ABD">
      <w:pPr>
        <w:rPr>
          <w:rFonts w:ascii="Times New Roman" w:eastAsia="Times New Roman" w:hAnsi="Times New Roman"/>
          <w:sz w:val="22"/>
          <w:szCs w:val="22"/>
          <w:lang w:val="lt-LT" w:eastAsia="lt-LT"/>
        </w:rPr>
      </w:pPr>
    </w:p>
    <w:p w14:paraId="477D2B35" w14:textId="77777777" w:rsidR="00506ABD" w:rsidRPr="00B96D41" w:rsidRDefault="00506ABD" w:rsidP="00506ABD">
      <w:pPr>
        <w:rPr>
          <w:rFonts w:ascii="Times New Roman" w:eastAsia="Times New Roman" w:hAnsi="Times New Roman"/>
          <w:b/>
          <w:bCs/>
          <w:sz w:val="22"/>
          <w:szCs w:val="22"/>
          <w:lang w:val="lt-LT" w:eastAsia="lt-LT"/>
        </w:rPr>
      </w:pPr>
      <w:r w:rsidRPr="00B96D41">
        <w:rPr>
          <w:rFonts w:ascii="Times New Roman" w:eastAsia="Times New Roman" w:hAnsi="Times New Roman"/>
          <w:b/>
          <w:bCs/>
          <w:sz w:val="22"/>
          <w:szCs w:val="22"/>
          <w:lang w:val="lt-LT" w:eastAsia="lt-LT"/>
        </w:rPr>
        <w:t>8.</w:t>
      </w:r>
      <w:r w:rsidRPr="00B96D41">
        <w:rPr>
          <w:rFonts w:ascii="Times New Roman" w:eastAsia="Times New Roman" w:hAnsi="Times New Roman"/>
          <w:b/>
          <w:bCs/>
          <w:sz w:val="22"/>
          <w:szCs w:val="22"/>
          <w:lang w:val="lt-LT" w:eastAsia="lt-LT"/>
        </w:rPr>
        <w:tab/>
      </w:r>
      <w:r w:rsidRPr="00B96D41">
        <w:rPr>
          <w:rFonts w:ascii="Times New Roman" w:eastAsia="Times New Roman" w:hAnsi="Times New Roman"/>
          <w:b/>
          <w:sz w:val="22"/>
          <w:szCs w:val="22"/>
          <w:lang w:val="lt-LT" w:eastAsia="lt-LT"/>
        </w:rPr>
        <w:t>REGISTRACIJOS PAŽYMĖJIMO</w:t>
      </w:r>
      <w:r w:rsidRPr="00B96D41">
        <w:rPr>
          <w:rFonts w:ascii="Times New Roman" w:eastAsia="Times New Roman" w:hAnsi="Times New Roman"/>
          <w:sz w:val="22"/>
          <w:szCs w:val="22"/>
          <w:lang w:val="lt-LT" w:eastAsia="lt-LT"/>
        </w:rPr>
        <w:t xml:space="preserve"> </w:t>
      </w:r>
      <w:r w:rsidRPr="00B96D41">
        <w:rPr>
          <w:rFonts w:ascii="Times New Roman" w:eastAsia="Times New Roman" w:hAnsi="Times New Roman"/>
          <w:b/>
          <w:bCs/>
          <w:sz w:val="22"/>
          <w:szCs w:val="22"/>
          <w:lang w:val="lt-LT" w:eastAsia="lt-LT"/>
        </w:rPr>
        <w:t>NUMERI</w:t>
      </w:r>
      <w:r w:rsidR="00812A5D">
        <w:rPr>
          <w:rFonts w:ascii="Times New Roman" w:eastAsia="Times New Roman" w:hAnsi="Times New Roman"/>
          <w:b/>
          <w:bCs/>
          <w:sz w:val="22"/>
          <w:szCs w:val="22"/>
          <w:lang w:val="lt-LT" w:eastAsia="lt-LT"/>
        </w:rPr>
        <w:t>S (-I</w:t>
      </w:r>
      <w:r w:rsidRPr="00B96D41">
        <w:rPr>
          <w:rFonts w:ascii="Times New Roman" w:eastAsia="Times New Roman" w:hAnsi="Times New Roman"/>
          <w:b/>
          <w:bCs/>
          <w:sz w:val="22"/>
          <w:szCs w:val="22"/>
          <w:lang w:val="lt-LT" w:eastAsia="lt-LT"/>
        </w:rPr>
        <w:t>AI</w:t>
      </w:r>
      <w:r w:rsidR="00812A5D">
        <w:rPr>
          <w:rFonts w:ascii="Times New Roman" w:eastAsia="Times New Roman" w:hAnsi="Times New Roman"/>
          <w:b/>
          <w:bCs/>
          <w:sz w:val="22"/>
          <w:szCs w:val="22"/>
          <w:lang w:val="lt-LT" w:eastAsia="lt-LT"/>
        </w:rPr>
        <w:t>)</w:t>
      </w:r>
    </w:p>
    <w:p w14:paraId="27EF629A" w14:textId="77777777" w:rsidR="00506ABD" w:rsidRPr="00B96D41" w:rsidRDefault="00506ABD" w:rsidP="00506ABD">
      <w:pPr>
        <w:rPr>
          <w:rFonts w:ascii="Times New Roman" w:eastAsia="Times New Roman" w:hAnsi="Times New Roman"/>
          <w:sz w:val="22"/>
          <w:szCs w:val="22"/>
          <w:lang w:val="lt-LT" w:eastAsia="lt-LT"/>
        </w:rPr>
      </w:pPr>
    </w:p>
    <w:p w14:paraId="25A67953" w14:textId="01CBA624" w:rsidR="00506ABD" w:rsidRPr="00B96D41" w:rsidRDefault="002807EA" w:rsidP="00506ABD">
      <w:pPr>
        <w:rPr>
          <w:rFonts w:ascii="Times New Roman" w:eastAsia="Times New Roman" w:hAnsi="Times New Roman"/>
          <w:sz w:val="22"/>
          <w:szCs w:val="22"/>
          <w:lang w:val="lt-LT"/>
        </w:rPr>
      </w:pPr>
      <w:r w:rsidRPr="00A629E6">
        <w:rPr>
          <w:rFonts w:ascii="Times New Roman" w:eastAsia="Times New Roman" w:hAnsi="Times New Roman"/>
          <w:sz w:val="22"/>
          <w:szCs w:val="22"/>
          <w:lang w:eastAsia="lt-LT"/>
        </w:rPr>
        <w:t>Human coagulation factor VIII (inhibitor bypassing fraction)</w:t>
      </w:r>
      <w:r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00506ABD" w:rsidRPr="00B96D41">
        <w:rPr>
          <w:rFonts w:ascii="Times New Roman" w:eastAsia="Times New Roman" w:hAnsi="Times New Roman"/>
          <w:sz w:val="22"/>
          <w:szCs w:val="22"/>
          <w:lang w:val="lt-LT" w:eastAsia="lt-LT"/>
        </w:rPr>
        <w:t xml:space="preserve"> 500 V - LT/1/96/1046/006 - LT/1/96/1046/007</w:t>
      </w:r>
    </w:p>
    <w:p w14:paraId="7E8934A6" w14:textId="7CB165A7" w:rsidR="00506ABD" w:rsidRPr="00B96D41" w:rsidRDefault="002807EA" w:rsidP="00506ABD">
      <w:pPr>
        <w:rPr>
          <w:rFonts w:ascii="Times New Roman" w:eastAsia="Times New Roman" w:hAnsi="Times New Roman"/>
          <w:b/>
          <w:sz w:val="22"/>
          <w:szCs w:val="22"/>
          <w:lang w:val="lt-LT" w:eastAsia="lt-LT"/>
        </w:rPr>
      </w:pPr>
      <w:r w:rsidRPr="00A629E6">
        <w:rPr>
          <w:rFonts w:ascii="Times New Roman" w:eastAsia="Times New Roman" w:hAnsi="Times New Roman"/>
          <w:sz w:val="22"/>
          <w:szCs w:val="22"/>
          <w:lang w:eastAsia="lt-LT"/>
        </w:rPr>
        <w:lastRenderedPageBreak/>
        <w:t>Human coagulation factor VIII (inhibitor bypassing fraction)</w:t>
      </w:r>
      <w:r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00506ABD" w:rsidRPr="00B96D41">
        <w:rPr>
          <w:rFonts w:ascii="Times New Roman" w:eastAsia="Times New Roman" w:hAnsi="Times New Roman"/>
          <w:sz w:val="22"/>
          <w:szCs w:val="22"/>
          <w:lang w:val="lt-LT" w:eastAsia="lt-LT"/>
        </w:rPr>
        <w:t xml:space="preserve"> 1</w:t>
      </w:r>
      <w:r w:rsidR="00E43C6F">
        <w:rPr>
          <w:rFonts w:ascii="Times New Roman" w:eastAsia="Times New Roman" w:hAnsi="Times New Roman"/>
          <w:sz w:val="22"/>
          <w:szCs w:val="22"/>
          <w:lang w:val="lt-LT" w:eastAsia="lt-LT"/>
        </w:rPr>
        <w:t xml:space="preserve"> </w:t>
      </w:r>
      <w:r w:rsidR="00506ABD" w:rsidRPr="00B96D41">
        <w:rPr>
          <w:rFonts w:ascii="Times New Roman" w:eastAsia="Times New Roman" w:hAnsi="Times New Roman"/>
          <w:sz w:val="22"/>
          <w:szCs w:val="22"/>
          <w:lang w:val="lt-LT" w:eastAsia="lt-LT"/>
        </w:rPr>
        <w:t>000 V - LT/1/96/1046/003 - LT/1/96/1046/004</w:t>
      </w:r>
    </w:p>
    <w:p w14:paraId="70B5B9CA" w14:textId="77777777" w:rsidR="00506ABD" w:rsidRPr="00B96D41" w:rsidRDefault="00506ABD" w:rsidP="00506ABD">
      <w:pPr>
        <w:rPr>
          <w:rFonts w:ascii="Times New Roman" w:eastAsia="Times New Roman" w:hAnsi="Times New Roman"/>
          <w:sz w:val="22"/>
          <w:szCs w:val="22"/>
          <w:lang w:val="lt-LT" w:eastAsia="lt-LT"/>
        </w:rPr>
      </w:pPr>
    </w:p>
    <w:p w14:paraId="06A57365" w14:textId="77777777" w:rsidR="00506ABD" w:rsidRPr="00B96D41" w:rsidRDefault="00506ABD" w:rsidP="00506ABD">
      <w:pPr>
        <w:rPr>
          <w:rFonts w:ascii="Times New Roman" w:eastAsia="Times New Roman" w:hAnsi="Times New Roman"/>
          <w:sz w:val="22"/>
          <w:szCs w:val="22"/>
          <w:lang w:val="lt-LT" w:eastAsia="lt-LT"/>
        </w:rPr>
      </w:pPr>
    </w:p>
    <w:p w14:paraId="1448AAA8" w14:textId="77777777" w:rsidR="00506ABD" w:rsidRPr="00B96D41" w:rsidRDefault="00506ABD" w:rsidP="00506ABD">
      <w:pPr>
        <w:rPr>
          <w:rFonts w:ascii="Times New Roman" w:eastAsia="Times New Roman" w:hAnsi="Times New Roman"/>
          <w:b/>
          <w:bCs/>
          <w:sz w:val="22"/>
          <w:szCs w:val="22"/>
          <w:lang w:val="lt-LT" w:eastAsia="lt-LT"/>
        </w:rPr>
      </w:pPr>
      <w:r w:rsidRPr="00B96D41">
        <w:rPr>
          <w:rFonts w:ascii="Times New Roman" w:eastAsia="Times New Roman" w:hAnsi="Times New Roman"/>
          <w:b/>
          <w:bCs/>
          <w:sz w:val="22"/>
          <w:szCs w:val="22"/>
          <w:lang w:val="lt-LT" w:eastAsia="lt-LT"/>
        </w:rPr>
        <w:t>9.</w:t>
      </w:r>
      <w:r w:rsidRPr="00B96D41">
        <w:rPr>
          <w:rFonts w:ascii="Times New Roman" w:eastAsia="Times New Roman" w:hAnsi="Times New Roman"/>
          <w:b/>
          <w:bCs/>
          <w:sz w:val="22"/>
          <w:szCs w:val="22"/>
          <w:lang w:val="lt-LT" w:eastAsia="lt-LT"/>
        </w:rPr>
        <w:tab/>
      </w:r>
      <w:r w:rsidRPr="00B96D41">
        <w:rPr>
          <w:rFonts w:ascii="Times New Roman" w:eastAsia="Times New Roman" w:hAnsi="Times New Roman"/>
          <w:b/>
          <w:sz w:val="22"/>
          <w:szCs w:val="22"/>
          <w:lang w:val="lt-LT" w:eastAsia="lt-LT"/>
        </w:rPr>
        <w:t>REGISTRAVIMO / PERREGISTRAVIMO DATA</w:t>
      </w:r>
    </w:p>
    <w:p w14:paraId="42C7B504" w14:textId="77777777" w:rsidR="00506ABD" w:rsidRPr="00B96D41" w:rsidRDefault="00506ABD" w:rsidP="00506ABD">
      <w:pPr>
        <w:rPr>
          <w:rFonts w:ascii="Times New Roman" w:eastAsia="Times New Roman" w:hAnsi="Times New Roman"/>
          <w:sz w:val="22"/>
          <w:szCs w:val="22"/>
          <w:lang w:val="lt-LT" w:eastAsia="lt-LT"/>
        </w:rPr>
      </w:pPr>
    </w:p>
    <w:p w14:paraId="027826F6"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Registravimo data 1996 m. vasario 15 d.</w:t>
      </w:r>
    </w:p>
    <w:p w14:paraId="567B49F0" w14:textId="77777777" w:rsidR="00506ABD" w:rsidRPr="00B96D41" w:rsidRDefault="00506ABD" w:rsidP="00506ABD">
      <w:pPr>
        <w:rPr>
          <w:rFonts w:ascii="Times New Roman" w:eastAsia="Times New Roman" w:hAnsi="Times New Roman"/>
          <w:sz w:val="22"/>
          <w:szCs w:val="22"/>
          <w:lang w:val="lt-LT"/>
        </w:rPr>
      </w:pPr>
      <w:r w:rsidRPr="00B96D41">
        <w:rPr>
          <w:rFonts w:ascii="Times New Roman" w:eastAsia="Times New Roman" w:hAnsi="Times New Roman"/>
          <w:sz w:val="22"/>
          <w:szCs w:val="22"/>
          <w:lang w:val="lt-LT" w:eastAsia="lt-LT"/>
        </w:rPr>
        <w:t>P</w:t>
      </w:r>
      <w:r w:rsidR="00812A5D">
        <w:rPr>
          <w:rFonts w:ascii="Times New Roman" w:eastAsia="Times New Roman" w:hAnsi="Times New Roman"/>
          <w:sz w:val="22"/>
          <w:szCs w:val="22"/>
          <w:lang w:val="lt-LT" w:eastAsia="lt-LT"/>
        </w:rPr>
        <w:t>askutinio p</w:t>
      </w:r>
      <w:r w:rsidRPr="00B96D41">
        <w:rPr>
          <w:rFonts w:ascii="Times New Roman" w:eastAsia="Times New Roman" w:hAnsi="Times New Roman"/>
          <w:sz w:val="22"/>
          <w:szCs w:val="22"/>
          <w:lang w:val="lt-LT" w:eastAsia="lt-LT"/>
        </w:rPr>
        <w:t>erregistravimo data 2008 m. kovo 6 d.</w:t>
      </w:r>
    </w:p>
    <w:p w14:paraId="52D05A39" w14:textId="77777777" w:rsidR="00506ABD" w:rsidRPr="00B96D41" w:rsidRDefault="00506ABD" w:rsidP="00506ABD">
      <w:pPr>
        <w:rPr>
          <w:rFonts w:ascii="Times New Roman" w:eastAsia="Times New Roman" w:hAnsi="Times New Roman"/>
          <w:sz w:val="22"/>
          <w:szCs w:val="22"/>
          <w:lang w:val="lt-LT" w:eastAsia="lt-LT"/>
        </w:rPr>
      </w:pPr>
    </w:p>
    <w:p w14:paraId="1E222BFA" w14:textId="77777777" w:rsidR="00506ABD" w:rsidRPr="00B96D41" w:rsidRDefault="00506ABD" w:rsidP="00506ABD">
      <w:pPr>
        <w:rPr>
          <w:rFonts w:ascii="Times New Roman" w:eastAsia="Times New Roman" w:hAnsi="Times New Roman"/>
          <w:sz w:val="22"/>
          <w:szCs w:val="22"/>
          <w:lang w:val="lt-LT" w:eastAsia="lt-LT"/>
        </w:rPr>
      </w:pPr>
    </w:p>
    <w:p w14:paraId="1FFDE58C" w14:textId="77777777" w:rsidR="00506ABD" w:rsidRPr="00B96D41" w:rsidRDefault="00506ABD" w:rsidP="00506ABD">
      <w:pPr>
        <w:rPr>
          <w:rFonts w:ascii="Times New Roman" w:eastAsia="Times New Roman" w:hAnsi="Times New Roman"/>
          <w:b/>
          <w:bCs/>
          <w:sz w:val="22"/>
          <w:szCs w:val="22"/>
          <w:lang w:val="lt-LT" w:eastAsia="lt-LT"/>
        </w:rPr>
      </w:pPr>
      <w:r w:rsidRPr="00B96D41">
        <w:rPr>
          <w:rFonts w:ascii="Times New Roman" w:eastAsia="Times New Roman" w:hAnsi="Times New Roman"/>
          <w:b/>
          <w:bCs/>
          <w:sz w:val="22"/>
          <w:szCs w:val="22"/>
          <w:lang w:val="lt-LT" w:eastAsia="lt-LT"/>
        </w:rPr>
        <w:t>10.</w:t>
      </w:r>
      <w:r w:rsidRPr="00B96D41">
        <w:rPr>
          <w:rFonts w:ascii="Times New Roman" w:eastAsia="Times New Roman" w:hAnsi="Times New Roman"/>
          <w:b/>
          <w:bCs/>
          <w:sz w:val="22"/>
          <w:szCs w:val="22"/>
          <w:lang w:val="lt-LT" w:eastAsia="lt-LT"/>
        </w:rPr>
        <w:tab/>
        <w:t>TEKSTO PERŽIŪROS DATA</w:t>
      </w:r>
    </w:p>
    <w:p w14:paraId="6A5BE986" w14:textId="77777777" w:rsidR="00506ABD" w:rsidRPr="00B96D41" w:rsidRDefault="00506ABD" w:rsidP="00506ABD">
      <w:pPr>
        <w:rPr>
          <w:rFonts w:ascii="Times New Roman" w:eastAsia="Times New Roman" w:hAnsi="Times New Roman"/>
          <w:sz w:val="22"/>
          <w:szCs w:val="22"/>
          <w:lang w:val="lt-LT" w:eastAsia="lt-LT"/>
        </w:rPr>
      </w:pPr>
    </w:p>
    <w:p w14:paraId="7D864521" w14:textId="77777777" w:rsidR="00F76027" w:rsidRPr="00F76027" w:rsidRDefault="00F76027" w:rsidP="00F76027">
      <w:pPr>
        <w:rPr>
          <w:rFonts w:ascii="Times New Roman" w:hAnsi="Times New Roman"/>
          <w:sz w:val="22"/>
          <w:szCs w:val="22"/>
          <w:lang w:val="lt-LT"/>
        </w:rPr>
      </w:pPr>
      <w:r w:rsidRPr="00F76027">
        <w:rPr>
          <w:rFonts w:ascii="Times New Roman" w:hAnsi="Times New Roman"/>
          <w:sz w:val="22"/>
          <w:szCs w:val="22"/>
          <w:lang w:val="lt-LT"/>
        </w:rPr>
        <w:t>2024 m. birželio 11 d.</w:t>
      </w:r>
    </w:p>
    <w:p w14:paraId="61F89B8E" w14:textId="77777777" w:rsidR="00725DBC" w:rsidRDefault="00725DBC" w:rsidP="00506ABD">
      <w:pPr>
        <w:tabs>
          <w:tab w:val="left" w:pos="5954"/>
          <w:tab w:val="left" w:pos="6237"/>
          <w:tab w:val="left" w:pos="6663"/>
          <w:tab w:val="left" w:pos="6946"/>
        </w:tabs>
        <w:rPr>
          <w:rFonts w:ascii="Times New Roman" w:eastAsia="SimSun" w:hAnsi="Times New Roman"/>
          <w:sz w:val="22"/>
          <w:szCs w:val="22"/>
          <w:lang w:val="lt-LT"/>
        </w:rPr>
      </w:pPr>
    </w:p>
    <w:p w14:paraId="0CE063DC" w14:textId="7576B4B4" w:rsidR="00506ABD" w:rsidRPr="00B96D41" w:rsidRDefault="00506ABD" w:rsidP="00506ABD">
      <w:pPr>
        <w:tabs>
          <w:tab w:val="left" w:pos="5954"/>
          <w:tab w:val="left" w:pos="6237"/>
          <w:tab w:val="left" w:pos="6663"/>
          <w:tab w:val="left" w:pos="6946"/>
        </w:tabs>
        <w:rPr>
          <w:rFonts w:ascii="Times New Roman" w:eastAsia="Times New Roman" w:hAnsi="Times New Roman"/>
          <w:sz w:val="22"/>
          <w:szCs w:val="22"/>
          <w:lang w:val="lt-LT" w:eastAsia="lt-LT"/>
        </w:rPr>
      </w:pPr>
      <w:r w:rsidRPr="00B96D41">
        <w:rPr>
          <w:rFonts w:ascii="Times New Roman" w:eastAsia="SimSun" w:hAnsi="Times New Roman"/>
          <w:sz w:val="22"/>
          <w:szCs w:val="22"/>
          <w:lang w:val="lt-LT"/>
        </w:rPr>
        <w:t>Išsami informacija apie šį vaistinį preparatą pateikiama Valstybinės vaistų kontrolės tarnybos prie Lietuvos Respublikos sveikatos apsaugos ministerijos tinklalapyje http://www.vvkt.lt/</w:t>
      </w:r>
      <w:r w:rsidRPr="00B96D41">
        <w:rPr>
          <w:rFonts w:ascii="Times New Roman" w:eastAsia="Times New Roman" w:hAnsi="Times New Roman"/>
          <w:sz w:val="22"/>
          <w:szCs w:val="22"/>
          <w:lang w:val="lt-LT" w:eastAsia="lt-LT"/>
        </w:rPr>
        <w:t xml:space="preserve"> </w:t>
      </w:r>
    </w:p>
    <w:p w14:paraId="1763A818"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br w:type="page"/>
      </w:r>
    </w:p>
    <w:p w14:paraId="65346AE5" w14:textId="77777777" w:rsidR="00506ABD" w:rsidRPr="00B96D41" w:rsidRDefault="00506ABD" w:rsidP="00506ABD">
      <w:pPr>
        <w:rPr>
          <w:rFonts w:ascii="Times New Roman" w:eastAsia="Times New Roman" w:hAnsi="Times New Roman"/>
          <w:sz w:val="22"/>
          <w:szCs w:val="22"/>
          <w:lang w:val="lt-LT" w:eastAsia="lt-LT"/>
        </w:rPr>
      </w:pPr>
    </w:p>
    <w:p w14:paraId="26F5CCA7" w14:textId="77777777" w:rsidR="00506ABD" w:rsidRPr="00B96D41" w:rsidRDefault="00506ABD" w:rsidP="00506ABD">
      <w:pPr>
        <w:rPr>
          <w:rFonts w:ascii="Times New Roman" w:eastAsia="Times New Roman" w:hAnsi="Times New Roman"/>
          <w:sz w:val="22"/>
          <w:szCs w:val="22"/>
          <w:lang w:val="lt-LT" w:eastAsia="lt-LT"/>
        </w:rPr>
      </w:pPr>
    </w:p>
    <w:p w14:paraId="3EB8E701" w14:textId="77777777" w:rsidR="00506ABD" w:rsidRPr="00B96D41" w:rsidRDefault="00506ABD" w:rsidP="00506ABD">
      <w:pPr>
        <w:rPr>
          <w:rFonts w:ascii="Times New Roman" w:eastAsia="Times New Roman" w:hAnsi="Times New Roman"/>
          <w:sz w:val="22"/>
          <w:szCs w:val="22"/>
          <w:lang w:val="lt-LT" w:eastAsia="lt-LT"/>
        </w:rPr>
      </w:pPr>
    </w:p>
    <w:p w14:paraId="5682DE04" w14:textId="77777777" w:rsidR="00506ABD" w:rsidRPr="00B96D41" w:rsidRDefault="00506ABD" w:rsidP="00506ABD">
      <w:pPr>
        <w:rPr>
          <w:rFonts w:ascii="Times New Roman" w:eastAsia="Times New Roman" w:hAnsi="Times New Roman"/>
          <w:sz w:val="22"/>
          <w:szCs w:val="22"/>
          <w:lang w:val="lt-LT" w:eastAsia="lt-LT"/>
        </w:rPr>
      </w:pPr>
    </w:p>
    <w:p w14:paraId="758C1252" w14:textId="77777777" w:rsidR="00506ABD" w:rsidRPr="00B96D41" w:rsidRDefault="00506ABD" w:rsidP="00506ABD">
      <w:pPr>
        <w:rPr>
          <w:rFonts w:ascii="Times New Roman" w:eastAsia="Times New Roman" w:hAnsi="Times New Roman"/>
          <w:sz w:val="22"/>
          <w:szCs w:val="22"/>
          <w:lang w:val="lt-LT" w:eastAsia="lt-LT"/>
        </w:rPr>
      </w:pPr>
    </w:p>
    <w:p w14:paraId="19A7CFF3" w14:textId="77777777" w:rsidR="00506ABD" w:rsidRPr="00B96D41" w:rsidRDefault="00506ABD" w:rsidP="00506ABD">
      <w:pPr>
        <w:rPr>
          <w:rFonts w:ascii="Times New Roman" w:eastAsia="Times New Roman" w:hAnsi="Times New Roman"/>
          <w:sz w:val="22"/>
          <w:szCs w:val="22"/>
          <w:lang w:val="lt-LT" w:eastAsia="lt-LT"/>
        </w:rPr>
      </w:pPr>
    </w:p>
    <w:p w14:paraId="55E15001" w14:textId="77777777" w:rsidR="00506ABD" w:rsidRPr="00B96D41" w:rsidRDefault="00506ABD" w:rsidP="00506ABD">
      <w:pPr>
        <w:rPr>
          <w:rFonts w:ascii="Times New Roman" w:eastAsia="Times New Roman" w:hAnsi="Times New Roman"/>
          <w:sz w:val="22"/>
          <w:szCs w:val="22"/>
          <w:lang w:val="lt-LT" w:eastAsia="lt-LT"/>
        </w:rPr>
      </w:pPr>
    </w:p>
    <w:p w14:paraId="3FC70F14" w14:textId="77777777" w:rsidR="00506ABD" w:rsidRPr="00B96D41" w:rsidRDefault="00506ABD" w:rsidP="00506ABD">
      <w:pPr>
        <w:rPr>
          <w:rFonts w:ascii="Times New Roman" w:eastAsia="Times New Roman" w:hAnsi="Times New Roman"/>
          <w:sz w:val="22"/>
          <w:szCs w:val="22"/>
          <w:lang w:val="lt-LT" w:eastAsia="lt-LT"/>
        </w:rPr>
      </w:pPr>
    </w:p>
    <w:p w14:paraId="529A4E80" w14:textId="77777777" w:rsidR="00506ABD" w:rsidRPr="00B96D41" w:rsidRDefault="00506ABD" w:rsidP="00506ABD">
      <w:pPr>
        <w:rPr>
          <w:rFonts w:ascii="Times New Roman" w:eastAsia="Times New Roman" w:hAnsi="Times New Roman"/>
          <w:sz w:val="22"/>
          <w:szCs w:val="22"/>
          <w:lang w:val="lt-LT" w:eastAsia="lt-LT"/>
        </w:rPr>
      </w:pPr>
    </w:p>
    <w:p w14:paraId="04C27559" w14:textId="77777777" w:rsidR="00506ABD" w:rsidRPr="00B96D41" w:rsidRDefault="00506ABD" w:rsidP="00506ABD">
      <w:pPr>
        <w:rPr>
          <w:rFonts w:ascii="Times New Roman" w:eastAsia="Times New Roman" w:hAnsi="Times New Roman"/>
          <w:sz w:val="22"/>
          <w:szCs w:val="22"/>
          <w:lang w:val="lt-LT" w:eastAsia="lt-LT"/>
        </w:rPr>
      </w:pPr>
    </w:p>
    <w:p w14:paraId="331C7993" w14:textId="77777777" w:rsidR="00506ABD" w:rsidRPr="00B96D41" w:rsidRDefault="00506ABD" w:rsidP="00506ABD">
      <w:pPr>
        <w:rPr>
          <w:rFonts w:ascii="Times New Roman" w:eastAsia="Times New Roman" w:hAnsi="Times New Roman"/>
          <w:sz w:val="22"/>
          <w:szCs w:val="22"/>
          <w:lang w:val="lt-LT" w:eastAsia="lt-LT"/>
        </w:rPr>
      </w:pPr>
    </w:p>
    <w:p w14:paraId="6670D69D" w14:textId="77777777" w:rsidR="00506ABD" w:rsidRPr="00B96D41" w:rsidRDefault="00506ABD" w:rsidP="00506ABD">
      <w:pPr>
        <w:rPr>
          <w:rFonts w:ascii="Times New Roman" w:eastAsia="Times New Roman" w:hAnsi="Times New Roman"/>
          <w:sz w:val="22"/>
          <w:szCs w:val="22"/>
          <w:lang w:val="lt-LT" w:eastAsia="lt-LT"/>
        </w:rPr>
      </w:pPr>
    </w:p>
    <w:p w14:paraId="11E6398D" w14:textId="77777777" w:rsidR="00506ABD" w:rsidRPr="00B96D41" w:rsidRDefault="00506ABD" w:rsidP="00506ABD">
      <w:pPr>
        <w:rPr>
          <w:rFonts w:ascii="Times New Roman" w:eastAsia="Times New Roman" w:hAnsi="Times New Roman"/>
          <w:sz w:val="22"/>
          <w:szCs w:val="22"/>
          <w:lang w:val="lt-LT" w:eastAsia="lt-LT"/>
        </w:rPr>
      </w:pPr>
    </w:p>
    <w:p w14:paraId="483A9B02" w14:textId="77777777" w:rsidR="00506ABD" w:rsidRPr="00B96D41" w:rsidRDefault="00506ABD" w:rsidP="00506ABD">
      <w:pPr>
        <w:rPr>
          <w:rFonts w:ascii="Times New Roman" w:eastAsia="Times New Roman" w:hAnsi="Times New Roman"/>
          <w:sz w:val="22"/>
          <w:szCs w:val="22"/>
          <w:lang w:val="lt-LT" w:eastAsia="lt-LT"/>
        </w:rPr>
      </w:pPr>
    </w:p>
    <w:p w14:paraId="0B596BD4" w14:textId="77777777" w:rsidR="00506ABD" w:rsidRPr="00B96D41" w:rsidRDefault="00506ABD" w:rsidP="00506ABD">
      <w:pPr>
        <w:rPr>
          <w:rFonts w:ascii="Times New Roman" w:eastAsia="Times New Roman" w:hAnsi="Times New Roman"/>
          <w:sz w:val="22"/>
          <w:szCs w:val="22"/>
          <w:lang w:val="lt-LT" w:eastAsia="lt-LT"/>
        </w:rPr>
      </w:pPr>
    </w:p>
    <w:p w14:paraId="008A5E2A" w14:textId="77777777" w:rsidR="00506ABD" w:rsidRPr="00B96D41" w:rsidRDefault="00506ABD" w:rsidP="00506ABD">
      <w:pPr>
        <w:rPr>
          <w:rFonts w:ascii="Times New Roman" w:eastAsia="Times New Roman" w:hAnsi="Times New Roman"/>
          <w:sz w:val="22"/>
          <w:szCs w:val="22"/>
          <w:lang w:val="lt-LT" w:eastAsia="lt-LT"/>
        </w:rPr>
      </w:pPr>
    </w:p>
    <w:p w14:paraId="574B22EF" w14:textId="77777777" w:rsidR="00506ABD" w:rsidRPr="00B96D41" w:rsidRDefault="00506ABD" w:rsidP="00506ABD">
      <w:pPr>
        <w:rPr>
          <w:rFonts w:ascii="Times New Roman" w:eastAsia="Times New Roman" w:hAnsi="Times New Roman"/>
          <w:sz w:val="22"/>
          <w:szCs w:val="22"/>
          <w:lang w:val="lt-LT" w:eastAsia="lt-LT"/>
        </w:rPr>
      </w:pPr>
    </w:p>
    <w:p w14:paraId="78881512" w14:textId="77777777" w:rsidR="00506ABD" w:rsidRPr="00B96D41" w:rsidRDefault="00506ABD" w:rsidP="00506ABD">
      <w:pPr>
        <w:rPr>
          <w:rFonts w:ascii="Times New Roman" w:eastAsia="Times New Roman" w:hAnsi="Times New Roman"/>
          <w:sz w:val="22"/>
          <w:szCs w:val="22"/>
          <w:lang w:val="lt-LT" w:eastAsia="lt-LT"/>
        </w:rPr>
      </w:pPr>
    </w:p>
    <w:p w14:paraId="179D4E93" w14:textId="77777777" w:rsidR="00506ABD" w:rsidRPr="00B96D41" w:rsidRDefault="00506ABD" w:rsidP="00506ABD">
      <w:pPr>
        <w:rPr>
          <w:rFonts w:ascii="Times New Roman" w:eastAsia="Times New Roman" w:hAnsi="Times New Roman"/>
          <w:sz w:val="22"/>
          <w:szCs w:val="22"/>
          <w:lang w:val="lt-LT" w:eastAsia="lt-LT"/>
        </w:rPr>
      </w:pPr>
    </w:p>
    <w:p w14:paraId="08DC1AC6" w14:textId="77777777" w:rsidR="00506ABD" w:rsidRPr="00B96D41" w:rsidRDefault="00506ABD" w:rsidP="00506ABD">
      <w:pPr>
        <w:rPr>
          <w:rFonts w:ascii="Times New Roman" w:eastAsia="Times New Roman" w:hAnsi="Times New Roman"/>
          <w:sz w:val="22"/>
          <w:szCs w:val="22"/>
          <w:lang w:val="lt-LT" w:eastAsia="lt-LT"/>
        </w:rPr>
      </w:pPr>
    </w:p>
    <w:p w14:paraId="7EFBC856" w14:textId="77777777" w:rsidR="00506ABD" w:rsidRPr="00B96D41" w:rsidRDefault="00506ABD" w:rsidP="00506ABD">
      <w:pPr>
        <w:rPr>
          <w:rFonts w:ascii="Times New Roman" w:eastAsia="Times New Roman" w:hAnsi="Times New Roman"/>
          <w:sz w:val="22"/>
          <w:szCs w:val="22"/>
          <w:lang w:val="lt-LT" w:eastAsia="lt-LT"/>
        </w:rPr>
      </w:pPr>
    </w:p>
    <w:p w14:paraId="1C41841B" w14:textId="77777777" w:rsidR="00506ABD" w:rsidRPr="00B96D41" w:rsidRDefault="00506ABD" w:rsidP="00506ABD">
      <w:pPr>
        <w:rPr>
          <w:rFonts w:ascii="Times New Roman" w:eastAsia="Times New Roman" w:hAnsi="Times New Roman"/>
          <w:sz w:val="22"/>
          <w:szCs w:val="22"/>
          <w:lang w:val="lt-LT" w:eastAsia="lt-LT"/>
        </w:rPr>
      </w:pPr>
    </w:p>
    <w:p w14:paraId="1875B2D6" w14:textId="77777777" w:rsidR="00506ABD" w:rsidRPr="00B96D41" w:rsidRDefault="00506ABD" w:rsidP="00506ABD">
      <w:pPr>
        <w:rPr>
          <w:rFonts w:ascii="Times New Roman" w:eastAsia="Times New Roman" w:hAnsi="Times New Roman"/>
          <w:sz w:val="22"/>
          <w:szCs w:val="22"/>
          <w:lang w:val="lt-LT" w:eastAsia="lt-LT"/>
        </w:rPr>
      </w:pPr>
    </w:p>
    <w:p w14:paraId="765A89F7" w14:textId="77777777" w:rsidR="00506ABD" w:rsidRPr="00B96D41" w:rsidRDefault="00506ABD" w:rsidP="00506ABD">
      <w:pPr>
        <w:tabs>
          <w:tab w:val="left" w:pos="567"/>
        </w:tabs>
        <w:jc w:val="center"/>
        <w:outlineLvl w:val="0"/>
        <w:rPr>
          <w:rFonts w:ascii="Times New Roman" w:eastAsia="Times New Roman" w:hAnsi="Times New Roman"/>
          <w:b/>
          <w:caps/>
          <w:sz w:val="22"/>
          <w:szCs w:val="22"/>
          <w:lang w:val="lt-LT"/>
        </w:rPr>
      </w:pPr>
      <w:bookmarkStart w:id="7" w:name="_Toc129243128"/>
      <w:bookmarkStart w:id="8" w:name="_Toc129243253"/>
      <w:r w:rsidRPr="00B96D41">
        <w:rPr>
          <w:rFonts w:ascii="Times New Roman" w:eastAsia="Times New Roman" w:hAnsi="Times New Roman"/>
          <w:b/>
          <w:caps/>
          <w:sz w:val="22"/>
          <w:szCs w:val="22"/>
          <w:lang w:val="lt-LT"/>
        </w:rPr>
        <w:t>II PRIEDAS</w:t>
      </w:r>
      <w:bookmarkEnd w:id="7"/>
      <w:bookmarkEnd w:id="8"/>
    </w:p>
    <w:p w14:paraId="0A6BBADA" w14:textId="77777777" w:rsidR="00506ABD" w:rsidRPr="00B96D41" w:rsidRDefault="00506ABD" w:rsidP="00506ABD">
      <w:pPr>
        <w:tabs>
          <w:tab w:val="left" w:pos="567"/>
        </w:tabs>
        <w:jc w:val="center"/>
        <w:outlineLvl w:val="0"/>
        <w:rPr>
          <w:rFonts w:ascii="Times New Roman" w:eastAsia="Times New Roman" w:hAnsi="Times New Roman"/>
          <w:b/>
          <w:caps/>
          <w:sz w:val="22"/>
          <w:szCs w:val="22"/>
          <w:lang w:val="lt-LT"/>
        </w:rPr>
      </w:pPr>
    </w:p>
    <w:p w14:paraId="61EBE2E2" w14:textId="77777777" w:rsidR="00506ABD" w:rsidRPr="00B96D41" w:rsidRDefault="00506ABD" w:rsidP="00506ABD">
      <w:pPr>
        <w:tabs>
          <w:tab w:val="left" w:pos="567"/>
        </w:tabs>
        <w:jc w:val="center"/>
        <w:outlineLvl w:val="0"/>
        <w:rPr>
          <w:rFonts w:ascii="Times New Roman" w:eastAsia="Times New Roman" w:hAnsi="Times New Roman"/>
          <w:b/>
          <w:caps/>
          <w:sz w:val="22"/>
          <w:szCs w:val="22"/>
          <w:lang w:val="lt-LT"/>
        </w:rPr>
      </w:pPr>
      <w:r w:rsidRPr="00B96D41">
        <w:rPr>
          <w:rFonts w:ascii="Times New Roman" w:eastAsia="Times New Roman" w:hAnsi="Times New Roman"/>
          <w:b/>
          <w:caps/>
          <w:sz w:val="22"/>
          <w:szCs w:val="22"/>
          <w:lang w:val="lt-LT"/>
        </w:rPr>
        <w:t>REGISTRACIJOS SĄLYGOS</w:t>
      </w:r>
    </w:p>
    <w:p w14:paraId="316BDFF4" w14:textId="77777777" w:rsidR="00506ABD" w:rsidRPr="00B96D41" w:rsidRDefault="00506ABD" w:rsidP="00506ABD">
      <w:pPr>
        <w:rPr>
          <w:rFonts w:ascii="Times New Roman" w:eastAsia="Times New Roman" w:hAnsi="Times New Roman"/>
          <w:sz w:val="22"/>
          <w:szCs w:val="22"/>
          <w:lang w:val="lt-LT"/>
        </w:rPr>
      </w:pPr>
    </w:p>
    <w:p w14:paraId="127B640B" w14:textId="77777777" w:rsidR="00506ABD" w:rsidRPr="00B96D41" w:rsidRDefault="00506ABD" w:rsidP="00506ABD">
      <w:pPr>
        <w:tabs>
          <w:tab w:val="left" w:pos="1701"/>
        </w:tabs>
        <w:ind w:left="1701" w:hanging="567"/>
        <w:rPr>
          <w:rFonts w:ascii="Times New Roman" w:eastAsia="Times New Roman" w:hAnsi="Times New Roman"/>
          <w:b/>
          <w:sz w:val="22"/>
          <w:szCs w:val="22"/>
          <w:highlight w:val="yellow"/>
          <w:lang w:val="lt-LT"/>
        </w:rPr>
      </w:pPr>
      <w:r w:rsidRPr="00B96D41">
        <w:rPr>
          <w:rFonts w:ascii="Times New Roman" w:eastAsia="Times New Roman" w:hAnsi="Times New Roman"/>
          <w:b/>
          <w:sz w:val="22"/>
          <w:szCs w:val="22"/>
          <w:lang w:val="lt-LT"/>
        </w:rPr>
        <w:t>A.</w:t>
      </w:r>
      <w:r w:rsidRPr="00B96D41">
        <w:rPr>
          <w:rFonts w:ascii="Times New Roman" w:eastAsia="Times New Roman" w:hAnsi="Times New Roman"/>
          <w:b/>
          <w:sz w:val="22"/>
          <w:szCs w:val="22"/>
          <w:lang w:val="lt-LT"/>
        </w:rPr>
        <w:tab/>
        <w:t>BIOLOGINĖS VEIKLIOSIOS MEDŽIAGOS GAMINTOJAI IR GAMINTOJAS, ATSAKINGAS UŽ SERIJŲ IŠLEIDIMĄ</w:t>
      </w:r>
    </w:p>
    <w:p w14:paraId="22B9A9A7" w14:textId="77777777" w:rsidR="00506ABD" w:rsidRPr="00B96D41" w:rsidRDefault="00506ABD" w:rsidP="00506ABD">
      <w:pPr>
        <w:ind w:left="1701" w:hanging="567"/>
        <w:rPr>
          <w:rFonts w:ascii="Times New Roman" w:eastAsia="Times New Roman" w:hAnsi="Times New Roman"/>
          <w:sz w:val="22"/>
          <w:szCs w:val="22"/>
          <w:highlight w:val="yellow"/>
          <w:lang w:val="lt-LT"/>
        </w:rPr>
      </w:pPr>
    </w:p>
    <w:p w14:paraId="47AE3339" w14:textId="77777777" w:rsidR="00506ABD" w:rsidRPr="00B96D41" w:rsidRDefault="00506ABD" w:rsidP="00506ABD">
      <w:pPr>
        <w:tabs>
          <w:tab w:val="left" w:pos="1701"/>
        </w:tabs>
        <w:ind w:left="1701" w:hanging="567"/>
        <w:rPr>
          <w:rFonts w:ascii="Times New Roman" w:eastAsia="Times New Roman" w:hAnsi="Times New Roman"/>
          <w:b/>
          <w:sz w:val="22"/>
          <w:szCs w:val="22"/>
          <w:lang w:val="lt-LT"/>
        </w:rPr>
      </w:pPr>
      <w:r w:rsidRPr="00B96D41">
        <w:rPr>
          <w:rFonts w:ascii="Times New Roman" w:eastAsia="Times New Roman" w:hAnsi="Times New Roman"/>
          <w:b/>
          <w:sz w:val="22"/>
          <w:szCs w:val="22"/>
          <w:lang w:val="lt-LT"/>
        </w:rPr>
        <w:t>B.</w:t>
      </w:r>
      <w:r w:rsidRPr="00B96D41">
        <w:rPr>
          <w:rFonts w:ascii="Times New Roman" w:eastAsia="Times New Roman" w:hAnsi="Times New Roman"/>
          <w:b/>
          <w:sz w:val="22"/>
          <w:szCs w:val="22"/>
          <w:lang w:val="lt-LT"/>
        </w:rPr>
        <w:tab/>
        <w:t>TIEKIMO IR VARTOJIMO SĄLYGOS AR APRIBOJIMAI</w:t>
      </w:r>
    </w:p>
    <w:p w14:paraId="00EFFD75" w14:textId="77777777" w:rsidR="00506ABD" w:rsidRPr="00B96D41" w:rsidRDefault="00506ABD" w:rsidP="00506ABD">
      <w:pPr>
        <w:ind w:left="1701" w:hanging="567"/>
        <w:rPr>
          <w:rFonts w:ascii="Times New Roman" w:eastAsia="Times New Roman" w:hAnsi="Times New Roman"/>
          <w:sz w:val="22"/>
          <w:szCs w:val="22"/>
          <w:highlight w:val="yellow"/>
          <w:lang w:val="lt-LT"/>
        </w:rPr>
      </w:pPr>
    </w:p>
    <w:p w14:paraId="11DB2CA0" w14:textId="77777777" w:rsidR="00506ABD" w:rsidRPr="00B96D41" w:rsidRDefault="00506ABD" w:rsidP="00506ABD">
      <w:pPr>
        <w:tabs>
          <w:tab w:val="left" w:pos="1701"/>
        </w:tabs>
        <w:ind w:left="540" w:hanging="540"/>
        <w:rPr>
          <w:rFonts w:ascii="Times New Roman" w:eastAsia="Times New Roman" w:hAnsi="Times New Roman"/>
          <w:b/>
          <w:sz w:val="22"/>
          <w:szCs w:val="22"/>
          <w:highlight w:val="yellow"/>
          <w:lang w:val="lt-LT"/>
        </w:rPr>
      </w:pPr>
      <w:r w:rsidRPr="00B96D41">
        <w:rPr>
          <w:rFonts w:ascii="Times New Roman" w:eastAsia="Times New Roman" w:hAnsi="Times New Roman"/>
          <w:b/>
          <w:sz w:val="22"/>
          <w:szCs w:val="22"/>
          <w:lang w:val="lt-LT"/>
        </w:rPr>
        <w:br w:type="page"/>
      </w:r>
      <w:r w:rsidRPr="00B96D41">
        <w:rPr>
          <w:rFonts w:ascii="Times New Roman" w:eastAsia="Times New Roman" w:hAnsi="Times New Roman"/>
          <w:b/>
          <w:sz w:val="22"/>
          <w:szCs w:val="22"/>
          <w:lang w:val="lt-LT"/>
        </w:rPr>
        <w:lastRenderedPageBreak/>
        <w:t>A.</w:t>
      </w:r>
      <w:r w:rsidRPr="00B96D41">
        <w:rPr>
          <w:rFonts w:ascii="Times New Roman" w:eastAsia="Times New Roman" w:hAnsi="Times New Roman"/>
          <w:b/>
          <w:sz w:val="22"/>
          <w:szCs w:val="22"/>
          <w:lang w:val="lt-LT"/>
        </w:rPr>
        <w:tab/>
        <w:t>BIOLOGINĖS VEIKLIOSIOS MEDŽIAGOS GAMINTOJAI IR GAMINTOJAS, ATSAKINGAS UŽ SERIJŲ IŠLEIDIMĄ</w:t>
      </w:r>
    </w:p>
    <w:p w14:paraId="204BB5AB" w14:textId="77777777" w:rsidR="00506ABD" w:rsidRPr="00B96D41" w:rsidRDefault="00506ABD" w:rsidP="00506ABD">
      <w:pPr>
        <w:rPr>
          <w:rFonts w:ascii="Times New Roman" w:eastAsia="Times New Roman" w:hAnsi="Times New Roman"/>
          <w:sz w:val="22"/>
          <w:szCs w:val="22"/>
          <w:highlight w:val="yellow"/>
          <w:lang w:val="lt-LT"/>
        </w:rPr>
      </w:pPr>
    </w:p>
    <w:p w14:paraId="1385214D" w14:textId="77777777" w:rsidR="00506ABD" w:rsidRPr="00B96D41" w:rsidRDefault="00506ABD" w:rsidP="00506ABD">
      <w:pPr>
        <w:rPr>
          <w:rFonts w:ascii="Times New Roman" w:eastAsia="Times New Roman" w:hAnsi="Times New Roman"/>
          <w:sz w:val="22"/>
          <w:szCs w:val="22"/>
          <w:u w:val="single"/>
          <w:lang w:val="lt-LT"/>
        </w:rPr>
      </w:pPr>
      <w:r w:rsidRPr="00B96D41">
        <w:rPr>
          <w:rFonts w:ascii="Times New Roman" w:eastAsia="Times New Roman" w:hAnsi="Times New Roman"/>
          <w:sz w:val="22"/>
          <w:szCs w:val="22"/>
          <w:u w:val="single"/>
          <w:lang w:val="lt-LT"/>
        </w:rPr>
        <w:t>Biologinės veikliosios medžiagos gamintojų pavadinimai ir adresai</w:t>
      </w:r>
    </w:p>
    <w:p w14:paraId="755B3D55" w14:textId="77777777" w:rsidR="00506ABD" w:rsidRPr="00B96D41" w:rsidRDefault="00506ABD" w:rsidP="00506ABD">
      <w:pPr>
        <w:rPr>
          <w:rFonts w:ascii="Times New Roman" w:eastAsia="Times New Roman" w:hAnsi="Times New Roman"/>
          <w:sz w:val="22"/>
          <w:szCs w:val="22"/>
          <w:lang w:val="lt-LT"/>
        </w:rPr>
      </w:pPr>
    </w:p>
    <w:p w14:paraId="484CCA78" w14:textId="44F532BA" w:rsidR="00506ABD" w:rsidRPr="00B96D41" w:rsidRDefault="00C72C5A" w:rsidP="00506ABD">
      <w:pPr>
        <w:rPr>
          <w:rFonts w:ascii="Times New Roman" w:eastAsia="Times New Roman" w:hAnsi="Times New Roman"/>
          <w:sz w:val="22"/>
          <w:szCs w:val="22"/>
          <w:lang w:val="lt-LT"/>
        </w:rPr>
      </w:pPr>
      <w:r w:rsidRPr="00C72C5A">
        <w:rPr>
          <w:rFonts w:ascii="Times New Roman" w:eastAsia="Times New Roman" w:hAnsi="Times New Roman"/>
          <w:sz w:val="22"/>
          <w:szCs w:val="22"/>
        </w:rPr>
        <w:t>Takeda Manufacturing Austria AG</w:t>
      </w:r>
      <w:r w:rsidRPr="00C72C5A" w:rsidDel="00562C4F">
        <w:rPr>
          <w:rFonts w:ascii="Times New Roman" w:eastAsia="Times New Roman" w:hAnsi="Times New Roman"/>
          <w:sz w:val="22"/>
          <w:szCs w:val="22"/>
          <w:lang w:val="lt-LT"/>
        </w:rPr>
        <w:t xml:space="preserve"> </w:t>
      </w:r>
      <w:r w:rsidR="00506ABD" w:rsidRPr="00B96D41">
        <w:rPr>
          <w:rFonts w:ascii="Times New Roman" w:eastAsia="Times New Roman" w:hAnsi="Times New Roman"/>
          <w:sz w:val="22"/>
          <w:szCs w:val="22"/>
          <w:lang w:val="lt-LT"/>
        </w:rPr>
        <w:t>(1-4 gamybos pakopos)</w:t>
      </w:r>
    </w:p>
    <w:p w14:paraId="45004512" w14:textId="77777777" w:rsidR="00506ABD" w:rsidRPr="00B96D41" w:rsidRDefault="00506ABD" w:rsidP="00506ABD">
      <w:pPr>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 xml:space="preserve">Industriestrasse 131 </w:t>
      </w:r>
    </w:p>
    <w:p w14:paraId="36669776" w14:textId="0DA7D746" w:rsidR="00506ABD" w:rsidRPr="00B96D41" w:rsidRDefault="00506ABD" w:rsidP="00506ABD">
      <w:pPr>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1221 Vienna</w:t>
      </w:r>
    </w:p>
    <w:p w14:paraId="18CD4E21" w14:textId="1B06C644" w:rsidR="00506ABD" w:rsidRDefault="00506ABD" w:rsidP="00506ABD">
      <w:pPr>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Austrija</w:t>
      </w:r>
    </w:p>
    <w:p w14:paraId="6DF0DEEA" w14:textId="77777777" w:rsidR="00E03C47" w:rsidRPr="00B96D41" w:rsidRDefault="00E03C47" w:rsidP="00506ABD">
      <w:pPr>
        <w:rPr>
          <w:rFonts w:ascii="Times New Roman" w:eastAsia="Times New Roman" w:hAnsi="Times New Roman"/>
          <w:sz w:val="22"/>
          <w:szCs w:val="22"/>
          <w:lang w:val="lt-LT"/>
        </w:rPr>
      </w:pPr>
    </w:p>
    <w:p w14:paraId="173B0DAD" w14:textId="5A0F6CFB" w:rsidR="00506ABD" w:rsidRDefault="00E03C47" w:rsidP="00506ABD">
      <w:pPr>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I</w:t>
      </w:r>
      <w:r w:rsidR="00506ABD" w:rsidRPr="00B96D41">
        <w:rPr>
          <w:rFonts w:ascii="Times New Roman" w:eastAsia="Times New Roman" w:hAnsi="Times New Roman"/>
          <w:sz w:val="22"/>
          <w:szCs w:val="22"/>
          <w:lang w:val="lt-LT"/>
        </w:rPr>
        <w:t>r</w:t>
      </w:r>
    </w:p>
    <w:p w14:paraId="6429DA67" w14:textId="77777777" w:rsidR="00E03C47" w:rsidRPr="00B96D41" w:rsidRDefault="00E03C47" w:rsidP="00506ABD">
      <w:pPr>
        <w:rPr>
          <w:rFonts w:ascii="Times New Roman" w:eastAsia="Times New Roman" w:hAnsi="Times New Roman"/>
          <w:sz w:val="22"/>
          <w:szCs w:val="22"/>
          <w:lang w:val="lt-LT"/>
        </w:rPr>
      </w:pPr>
    </w:p>
    <w:p w14:paraId="4F88567A" w14:textId="7AFA59C4" w:rsidR="00506ABD" w:rsidRPr="00B96D41" w:rsidRDefault="00434ED6" w:rsidP="00506ABD">
      <w:pPr>
        <w:rPr>
          <w:rFonts w:ascii="Times New Roman" w:eastAsia="Times New Roman" w:hAnsi="Times New Roman"/>
          <w:sz w:val="22"/>
          <w:szCs w:val="22"/>
          <w:lang w:val="lt-LT"/>
        </w:rPr>
      </w:pPr>
      <w:r w:rsidRPr="00BD20EC">
        <w:rPr>
          <w:rFonts w:ascii="Times New Roman" w:hAnsi="Times New Roman"/>
          <w:sz w:val="22"/>
          <w:szCs w:val="22"/>
        </w:rPr>
        <w:t>Takeda Manufacturing Austria AG</w:t>
      </w:r>
      <w:r w:rsidRPr="00434ED6" w:rsidDel="00562C4F">
        <w:rPr>
          <w:rFonts w:ascii="Times New Roman" w:hAnsi="Times New Roman"/>
          <w:lang w:val="lt-LT"/>
        </w:rPr>
        <w:t xml:space="preserve"> </w:t>
      </w:r>
      <w:r w:rsidR="00506ABD" w:rsidRPr="00B96D41">
        <w:rPr>
          <w:rFonts w:ascii="Times New Roman" w:eastAsia="Times New Roman" w:hAnsi="Times New Roman"/>
          <w:sz w:val="22"/>
          <w:szCs w:val="22"/>
          <w:lang w:val="lt-LT"/>
        </w:rPr>
        <w:t>(5-8 gamybos pakopos)</w:t>
      </w:r>
    </w:p>
    <w:p w14:paraId="3C6A5BBD" w14:textId="77777777" w:rsidR="00506ABD" w:rsidRPr="00B96D41" w:rsidRDefault="00506ABD" w:rsidP="00506ABD">
      <w:pPr>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Benatzkygasse 2-6</w:t>
      </w:r>
    </w:p>
    <w:p w14:paraId="574E3E32" w14:textId="71529D06" w:rsidR="00506ABD" w:rsidRPr="00B96D41" w:rsidRDefault="00506ABD" w:rsidP="00506ABD">
      <w:pPr>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1221 Vienna</w:t>
      </w:r>
    </w:p>
    <w:p w14:paraId="6FB4EA83" w14:textId="77777777" w:rsidR="00506ABD" w:rsidRPr="00B96D41" w:rsidRDefault="00506ABD" w:rsidP="00506ABD">
      <w:pPr>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Austrija</w:t>
      </w:r>
    </w:p>
    <w:p w14:paraId="0A95A871" w14:textId="77777777" w:rsidR="00506ABD" w:rsidRPr="00B96D41" w:rsidRDefault="00506ABD" w:rsidP="00506ABD">
      <w:pPr>
        <w:rPr>
          <w:rFonts w:ascii="Times New Roman" w:eastAsia="Times New Roman" w:hAnsi="Times New Roman"/>
          <w:sz w:val="22"/>
          <w:szCs w:val="22"/>
          <w:highlight w:val="yellow"/>
          <w:lang w:val="lt-LT"/>
        </w:rPr>
      </w:pPr>
    </w:p>
    <w:p w14:paraId="2A6BAC7A" w14:textId="77777777" w:rsidR="00506ABD" w:rsidRPr="00B96D41" w:rsidRDefault="00506ABD" w:rsidP="00506ABD">
      <w:pPr>
        <w:rPr>
          <w:rFonts w:ascii="Times New Roman" w:eastAsia="Times New Roman" w:hAnsi="Times New Roman"/>
          <w:sz w:val="22"/>
          <w:szCs w:val="22"/>
          <w:u w:val="single"/>
          <w:lang w:val="lt-LT"/>
        </w:rPr>
      </w:pPr>
      <w:r w:rsidRPr="00B96D41">
        <w:rPr>
          <w:rFonts w:ascii="Times New Roman" w:eastAsia="Times New Roman" w:hAnsi="Times New Roman"/>
          <w:sz w:val="22"/>
          <w:szCs w:val="22"/>
          <w:u w:val="single"/>
          <w:lang w:val="lt-LT"/>
        </w:rPr>
        <w:t>Gamintojo, atsakingo už serijų išleidimą, pavadinimas ir adresas</w:t>
      </w:r>
    </w:p>
    <w:p w14:paraId="7FC48B59" w14:textId="77777777" w:rsidR="00506ABD" w:rsidRPr="00B96D41" w:rsidRDefault="00506ABD" w:rsidP="00506ABD">
      <w:pPr>
        <w:rPr>
          <w:rFonts w:ascii="Times New Roman" w:eastAsia="Times New Roman" w:hAnsi="Times New Roman"/>
          <w:sz w:val="22"/>
          <w:szCs w:val="22"/>
          <w:lang w:val="lt-LT"/>
        </w:rPr>
      </w:pPr>
    </w:p>
    <w:p w14:paraId="32A3015B" w14:textId="49FBAE92" w:rsidR="00434ED6" w:rsidRPr="00B96D41" w:rsidRDefault="00C72C5A" w:rsidP="00506ABD">
      <w:pPr>
        <w:rPr>
          <w:rFonts w:ascii="Times New Roman" w:eastAsia="Times New Roman" w:hAnsi="Times New Roman"/>
          <w:sz w:val="22"/>
          <w:szCs w:val="22"/>
          <w:lang w:val="lt-LT" w:eastAsia="lt-LT"/>
        </w:rPr>
      </w:pPr>
      <w:r w:rsidRPr="00C72C5A">
        <w:rPr>
          <w:rFonts w:ascii="Times New Roman" w:eastAsia="Times New Roman" w:hAnsi="Times New Roman"/>
          <w:sz w:val="22"/>
          <w:szCs w:val="22"/>
          <w:lang w:eastAsia="lt-LT"/>
        </w:rPr>
        <w:t>Takeda Manufacturing Austria AG</w:t>
      </w:r>
      <w:r w:rsidRPr="00C72C5A" w:rsidDel="00562C4F">
        <w:rPr>
          <w:rFonts w:ascii="Times New Roman" w:eastAsia="Times New Roman" w:hAnsi="Times New Roman"/>
          <w:sz w:val="22"/>
          <w:szCs w:val="22"/>
          <w:lang w:val="lt-LT" w:eastAsia="lt-LT"/>
        </w:rPr>
        <w:t xml:space="preserve"> </w:t>
      </w:r>
    </w:p>
    <w:p w14:paraId="7E862D95"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color w:val="000000"/>
          <w:sz w:val="22"/>
          <w:szCs w:val="22"/>
          <w:lang w:val="lt-LT" w:eastAsia="lt-LT"/>
        </w:rPr>
        <w:t>Industriestrasse</w:t>
      </w:r>
      <w:r w:rsidRPr="00B96D41">
        <w:rPr>
          <w:rFonts w:ascii="Times New Roman" w:eastAsia="Times New Roman" w:hAnsi="Times New Roman"/>
          <w:sz w:val="22"/>
          <w:szCs w:val="22"/>
          <w:lang w:val="lt-LT" w:eastAsia="lt-LT"/>
        </w:rPr>
        <w:t xml:space="preserve"> 67</w:t>
      </w:r>
    </w:p>
    <w:p w14:paraId="7C8F9760" w14:textId="5764F60C"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1221 Vienna</w:t>
      </w:r>
    </w:p>
    <w:p w14:paraId="2BAF2D98" w14:textId="77777777" w:rsidR="00506ABD"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Austrija</w:t>
      </w:r>
    </w:p>
    <w:p w14:paraId="7A74F376" w14:textId="77777777" w:rsidR="00FF61D0" w:rsidRDefault="00FF61D0" w:rsidP="00506ABD">
      <w:pPr>
        <w:rPr>
          <w:rFonts w:ascii="Times New Roman" w:eastAsia="Times New Roman" w:hAnsi="Times New Roman"/>
          <w:sz w:val="22"/>
          <w:szCs w:val="22"/>
          <w:lang w:val="lt-LT" w:eastAsia="lt-LT"/>
        </w:rPr>
      </w:pPr>
    </w:p>
    <w:p w14:paraId="31B9BEA0" w14:textId="77777777" w:rsidR="00FF61D0" w:rsidRPr="00B96D41" w:rsidRDefault="00FF61D0" w:rsidP="00FF61D0">
      <w:pPr>
        <w:rPr>
          <w:rFonts w:ascii="Times New Roman" w:eastAsia="Times New Roman" w:hAnsi="Times New Roman"/>
          <w:sz w:val="22"/>
          <w:szCs w:val="22"/>
          <w:highlight w:val="yellow"/>
          <w:lang w:val="lt-LT"/>
        </w:rPr>
      </w:pPr>
      <w:r>
        <w:rPr>
          <w:rFonts w:ascii="Times New Roman" w:eastAsia="Times New Roman" w:hAnsi="Times New Roman"/>
          <w:sz w:val="22"/>
          <w:szCs w:val="22"/>
          <w:lang w:val="lt-LT"/>
        </w:rPr>
        <w:t>Su pakuote pateikiamame lapelyje nurodomas gamintojo, atsakingo už konkrečios serijos išleidimą, pavadinimas ir adresas.</w:t>
      </w:r>
    </w:p>
    <w:p w14:paraId="3DD2E042" w14:textId="77777777" w:rsidR="00506ABD" w:rsidRDefault="00506ABD" w:rsidP="00506ABD">
      <w:pPr>
        <w:rPr>
          <w:rFonts w:ascii="Times New Roman" w:eastAsia="Times New Roman" w:hAnsi="Times New Roman"/>
          <w:sz w:val="22"/>
          <w:szCs w:val="22"/>
          <w:highlight w:val="yellow"/>
          <w:lang w:val="lt-LT"/>
        </w:rPr>
      </w:pPr>
    </w:p>
    <w:p w14:paraId="5DF21F8A" w14:textId="77777777" w:rsidR="00FF61D0" w:rsidRPr="00B96D41" w:rsidRDefault="00FF61D0" w:rsidP="00506ABD">
      <w:pPr>
        <w:rPr>
          <w:rFonts w:ascii="Times New Roman" w:eastAsia="Times New Roman" w:hAnsi="Times New Roman"/>
          <w:sz w:val="22"/>
          <w:szCs w:val="22"/>
          <w:highlight w:val="yellow"/>
          <w:lang w:val="lt-LT"/>
        </w:rPr>
      </w:pPr>
    </w:p>
    <w:p w14:paraId="2CB0C9A0" w14:textId="77777777" w:rsidR="00506ABD" w:rsidRPr="00B96D41" w:rsidRDefault="00506ABD" w:rsidP="00506ABD">
      <w:pPr>
        <w:keepNext/>
        <w:tabs>
          <w:tab w:val="left" w:pos="567"/>
        </w:tabs>
        <w:ind w:left="567" w:hanging="567"/>
        <w:outlineLvl w:val="1"/>
        <w:rPr>
          <w:rFonts w:ascii="Times New Roman" w:eastAsia="Times New Roman" w:hAnsi="Times New Roman"/>
          <w:b/>
          <w:kern w:val="28"/>
          <w:sz w:val="22"/>
          <w:szCs w:val="22"/>
          <w:lang w:val="lt-LT"/>
        </w:rPr>
      </w:pPr>
      <w:bookmarkStart w:id="9" w:name="_Toc129243129"/>
      <w:bookmarkStart w:id="10" w:name="_Toc129243254"/>
      <w:r w:rsidRPr="00B96D41">
        <w:rPr>
          <w:rFonts w:ascii="Times New Roman" w:eastAsia="Times New Roman" w:hAnsi="Times New Roman"/>
          <w:b/>
          <w:sz w:val="22"/>
          <w:szCs w:val="22"/>
          <w:lang w:val="lt-LT"/>
        </w:rPr>
        <w:t>B.</w:t>
      </w:r>
      <w:r w:rsidRPr="00B96D41">
        <w:rPr>
          <w:rFonts w:ascii="Times New Roman" w:eastAsia="Times New Roman" w:hAnsi="Times New Roman"/>
          <w:b/>
          <w:sz w:val="22"/>
          <w:szCs w:val="22"/>
          <w:lang w:val="lt-LT"/>
        </w:rPr>
        <w:tab/>
        <w:t>T</w:t>
      </w:r>
      <w:bookmarkStart w:id="11" w:name="_Toc129243130"/>
      <w:bookmarkStart w:id="12" w:name="_Toc129243255"/>
      <w:bookmarkEnd w:id="9"/>
      <w:bookmarkEnd w:id="10"/>
      <w:r w:rsidRPr="00B96D41">
        <w:rPr>
          <w:rFonts w:ascii="Times New Roman" w:eastAsia="Times New Roman" w:hAnsi="Times New Roman"/>
          <w:b/>
          <w:kern w:val="28"/>
          <w:sz w:val="22"/>
          <w:szCs w:val="22"/>
          <w:lang w:val="lt-LT"/>
        </w:rPr>
        <w:t>IEKIMO IR VARTOJIMO SĄLYGOS AR APRIBOJIMAI</w:t>
      </w:r>
      <w:bookmarkEnd w:id="11"/>
      <w:bookmarkEnd w:id="12"/>
    </w:p>
    <w:p w14:paraId="1533C676" w14:textId="77777777" w:rsidR="00506ABD" w:rsidRPr="00B96D41" w:rsidRDefault="00506ABD" w:rsidP="00506ABD">
      <w:pPr>
        <w:rPr>
          <w:rFonts w:ascii="Times New Roman" w:eastAsia="Times New Roman" w:hAnsi="Times New Roman"/>
          <w:sz w:val="22"/>
          <w:szCs w:val="22"/>
          <w:lang w:val="lt-LT"/>
        </w:rPr>
      </w:pPr>
    </w:p>
    <w:p w14:paraId="7E514D58" w14:textId="77777777" w:rsidR="00506ABD" w:rsidRPr="00B96D41" w:rsidRDefault="00506ABD" w:rsidP="00506ABD">
      <w:pPr>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Receptinis vaistinis preparatas</w:t>
      </w:r>
      <w:r w:rsidR="008C615A">
        <w:rPr>
          <w:rFonts w:ascii="Times New Roman" w:eastAsia="Times New Roman" w:hAnsi="Times New Roman"/>
          <w:sz w:val="22"/>
          <w:szCs w:val="22"/>
          <w:lang w:val="lt-LT"/>
        </w:rPr>
        <w:t>.</w:t>
      </w:r>
    </w:p>
    <w:p w14:paraId="101116D1" w14:textId="77777777" w:rsidR="00506ABD" w:rsidRPr="00B96D41" w:rsidRDefault="00506ABD" w:rsidP="00506ABD">
      <w:pPr>
        <w:rPr>
          <w:rFonts w:ascii="Times New Roman" w:eastAsia="Times New Roman" w:hAnsi="Times New Roman"/>
          <w:sz w:val="22"/>
          <w:szCs w:val="22"/>
          <w:highlight w:val="yellow"/>
          <w:lang w:val="lt-LT"/>
        </w:rPr>
      </w:pPr>
    </w:p>
    <w:p w14:paraId="7AA50E7D" w14:textId="77777777" w:rsidR="00506ABD" w:rsidRPr="00B96D41" w:rsidRDefault="00506ABD" w:rsidP="00506ABD">
      <w:pPr>
        <w:keepNext/>
        <w:keepLines/>
        <w:tabs>
          <w:tab w:val="left" w:pos="567"/>
        </w:tabs>
        <w:ind w:left="567" w:hanging="567"/>
        <w:outlineLvl w:val="2"/>
        <w:rPr>
          <w:rFonts w:ascii="Times New Roman" w:eastAsia="Times New Roman" w:hAnsi="Times New Roman"/>
          <w:b/>
          <w:kern w:val="28"/>
          <w:sz w:val="22"/>
          <w:szCs w:val="22"/>
          <w:lang w:val="lt-LT"/>
        </w:rPr>
      </w:pPr>
      <w:bookmarkStart w:id="13" w:name="_Toc129243131"/>
      <w:bookmarkStart w:id="14" w:name="_Toc129243256"/>
      <w:r w:rsidRPr="00B96D41">
        <w:rPr>
          <w:rFonts w:ascii="Times New Roman" w:eastAsia="Times New Roman" w:hAnsi="Times New Roman"/>
          <w:b/>
          <w:kern w:val="28"/>
          <w:sz w:val="22"/>
          <w:szCs w:val="22"/>
          <w:lang w:val="lt-LT"/>
        </w:rPr>
        <w:t>•</w:t>
      </w:r>
      <w:r w:rsidRPr="00B96D41">
        <w:rPr>
          <w:rFonts w:ascii="Times New Roman" w:eastAsia="Times New Roman" w:hAnsi="Times New Roman"/>
          <w:b/>
          <w:kern w:val="28"/>
          <w:sz w:val="22"/>
          <w:szCs w:val="22"/>
          <w:lang w:val="lt-LT"/>
        </w:rPr>
        <w:tab/>
      </w:r>
      <w:bookmarkEnd w:id="13"/>
      <w:bookmarkEnd w:id="14"/>
      <w:r w:rsidRPr="00B96D41">
        <w:rPr>
          <w:rFonts w:ascii="Times New Roman" w:eastAsia="Times New Roman" w:hAnsi="Times New Roman"/>
          <w:b/>
          <w:kern w:val="28"/>
          <w:sz w:val="22"/>
          <w:szCs w:val="22"/>
          <w:lang w:val="lt-LT"/>
        </w:rPr>
        <w:t>Oficialus serij</w:t>
      </w:r>
      <w:r w:rsidR="008C615A">
        <w:rPr>
          <w:rFonts w:ascii="Times New Roman" w:eastAsia="Times New Roman" w:hAnsi="Times New Roman"/>
          <w:b/>
          <w:kern w:val="28"/>
          <w:sz w:val="22"/>
          <w:szCs w:val="22"/>
          <w:lang w:val="lt-LT"/>
        </w:rPr>
        <w:t>ų</w:t>
      </w:r>
      <w:r w:rsidRPr="00B96D41">
        <w:rPr>
          <w:rFonts w:ascii="Times New Roman" w:eastAsia="Times New Roman" w:hAnsi="Times New Roman"/>
          <w:b/>
          <w:kern w:val="28"/>
          <w:sz w:val="22"/>
          <w:szCs w:val="22"/>
          <w:lang w:val="lt-LT"/>
        </w:rPr>
        <w:t xml:space="preserve"> išleidimas</w:t>
      </w:r>
    </w:p>
    <w:p w14:paraId="2929C4F4" w14:textId="77777777" w:rsidR="00506ABD" w:rsidRPr="00B96D41" w:rsidRDefault="00506ABD" w:rsidP="00506ABD">
      <w:pPr>
        <w:rPr>
          <w:rFonts w:ascii="Times New Roman" w:eastAsia="Times New Roman" w:hAnsi="Times New Roman"/>
          <w:sz w:val="22"/>
          <w:szCs w:val="22"/>
          <w:highlight w:val="yellow"/>
          <w:lang w:val="lt-LT"/>
        </w:rPr>
      </w:pPr>
    </w:p>
    <w:p w14:paraId="42757BB7" w14:textId="77777777" w:rsidR="00506ABD" w:rsidRPr="00B96D41" w:rsidRDefault="00506ABD" w:rsidP="00506ABD">
      <w:pPr>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Pagal direktyvos 2001/83/EB 114 straipsnio reikalavimus oficialiai serijas išleis valstybinė arba tam skirta laboratorija</w:t>
      </w:r>
      <w:r w:rsidR="008C615A">
        <w:rPr>
          <w:rFonts w:ascii="Times New Roman" w:eastAsia="Times New Roman" w:hAnsi="Times New Roman"/>
          <w:sz w:val="22"/>
          <w:szCs w:val="22"/>
          <w:lang w:val="lt-LT"/>
        </w:rPr>
        <w:t>.</w:t>
      </w:r>
    </w:p>
    <w:p w14:paraId="3017E25D" w14:textId="77777777" w:rsidR="00506ABD" w:rsidRPr="00B96D41" w:rsidRDefault="00506ABD" w:rsidP="00506ABD">
      <w:pPr>
        <w:rPr>
          <w:rFonts w:ascii="Times New Roman" w:eastAsia="Times New Roman" w:hAnsi="Times New Roman"/>
          <w:sz w:val="22"/>
          <w:szCs w:val="22"/>
          <w:lang w:val="lt-LT"/>
        </w:rPr>
      </w:pPr>
      <w:r w:rsidRPr="00B96D41">
        <w:rPr>
          <w:rFonts w:ascii="Times New Roman" w:eastAsia="Times New Roman" w:hAnsi="Times New Roman"/>
          <w:sz w:val="22"/>
          <w:szCs w:val="22"/>
          <w:lang w:val="lt-LT"/>
        </w:rPr>
        <w:br w:type="page"/>
      </w:r>
    </w:p>
    <w:p w14:paraId="1F53DD2F" w14:textId="77777777" w:rsidR="00506ABD" w:rsidRPr="00B96D41" w:rsidRDefault="00506ABD" w:rsidP="00506ABD">
      <w:pPr>
        <w:rPr>
          <w:rFonts w:ascii="Times New Roman" w:eastAsia="Times New Roman" w:hAnsi="Times New Roman"/>
          <w:sz w:val="22"/>
          <w:szCs w:val="22"/>
          <w:lang w:val="lt-LT"/>
        </w:rPr>
      </w:pPr>
    </w:p>
    <w:p w14:paraId="6F590DEB" w14:textId="77777777" w:rsidR="00506ABD" w:rsidRPr="00B96D41" w:rsidRDefault="00506ABD" w:rsidP="00506ABD">
      <w:pPr>
        <w:rPr>
          <w:rFonts w:ascii="Times New Roman" w:eastAsia="Times New Roman" w:hAnsi="Times New Roman"/>
          <w:sz w:val="22"/>
          <w:szCs w:val="22"/>
          <w:lang w:val="lt-LT"/>
        </w:rPr>
      </w:pPr>
    </w:p>
    <w:p w14:paraId="4677D2E7" w14:textId="77777777" w:rsidR="00506ABD" w:rsidRPr="00B96D41" w:rsidRDefault="00506ABD" w:rsidP="00506ABD">
      <w:pPr>
        <w:rPr>
          <w:rFonts w:ascii="Times New Roman" w:eastAsia="Times New Roman" w:hAnsi="Times New Roman"/>
          <w:sz w:val="22"/>
          <w:szCs w:val="22"/>
          <w:lang w:val="lt-LT"/>
        </w:rPr>
      </w:pPr>
    </w:p>
    <w:p w14:paraId="7DE2BC5C" w14:textId="77777777" w:rsidR="00506ABD" w:rsidRPr="00B96D41" w:rsidRDefault="00506ABD" w:rsidP="00506ABD">
      <w:pPr>
        <w:rPr>
          <w:rFonts w:ascii="Times New Roman" w:eastAsia="Times New Roman" w:hAnsi="Times New Roman"/>
          <w:sz w:val="22"/>
          <w:szCs w:val="22"/>
          <w:lang w:val="lt-LT"/>
        </w:rPr>
      </w:pPr>
    </w:p>
    <w:p w14:paraId="7E610A75" w14:textId="77777777" w:rsidR="00506ABD" w:rsidRPr="00B96D41" w:rsidRDefault="00506ABD" w:rsidP="00506ABD">
      <w:pPr>
        <w:rPr>
          <w:rFonts w:ascii="Times New Roman" w:eastAsia="Times New Roman" w:hAnsi="Times New Roman"/>
          <w:sz w:val="22"/>
          <w:szCs w:val="22"/>
          <w:lang w:val="lt-LT"/>
        </w:rPr>
      </w:pPr>
    </w:p>
    <w:p w14:paraId="6BDB2037" w14:textId="77777777" w:rsidR="00506ABD" w:rsidRPr="00B96D41" w:rsidRDefault="00506ABD" w:rsidP="00506ABD">
      <w:pPr>
        <w:rPr>
          <w:rFonts w:ascii="Times New Roman" w:eastAsia="Times New Roman" w:hAnsi="Times New Roman"/>
          <w:sz w:val="22"/>
          <w:szCs w:val="22"/>
          <w:lang w:val="lt-LT"/>
        </w:rPr>
      </w:pPr>
    </w:p>
    <w:p w14:paraId="506FC59B" w14:textId="77777777" w:rsidR="00506ABD" w:rsidRPr="00B96D41" w:rsidRDefault="00506ABD" w:rsidP="00506ABD">
      <w:pPr>
        <w:rPr>
          <w:rFonts w:ascii="Times New Roman" w:eastAsia="Times New Roman" w:hAnsi="Times New Roman"/>
          <w:sz w:val="22"/>
          <w:szCs w:val="22"/>
          <w:lang w:val="lt-LT"/>
        </w:rPr>
      </w:pPr>
    </w:p>
    <w:p w14:paraId="6AFCAD3D" w14:textId="77777777" w:rsidR="00506ABD" w:rsidRPr="00B96D41" w:rsidRDefault="00506ABD" w:rsidP="00506ABD">
      <w:pPr>
        <w:rPr>
          <w:rFonts w:ascii="Times New Roman" w:eastAsia="Times New Roman" w:hAnsi="Times New Roman"/>
          <w:sz w:val="22"/>
          <w:szCs w:val="22"/>
          <w:lang w:val="lt-LT"/>
        </w:rPr>
      </w:pPr>
    </w:p>
    <w:p w14:paraId="7A8EE682" w14:textId="77777777" w:rsidR="00506ABD" w:rsidRPr="00B96D41" w:rsidRDefault="00506ABD" w:rsidP="00506ABD">
      <w:pPr>
        <w:rPr>
          <w:rFonts w:ascii="Times New Roman" w:eastAsia="Times New Roman" w:hAnsi="Times New Roman"/>
          <w:sz w:val="22"/>
          <w:szCs w:val="22"/>
          <w:lang w:val="lt-LT"/>
        </w:rPr>
      </w:pPr>
    </w:p>
    <w:p w14:paraId="572DF20D" w14:textId="77777777" w:rsidR="00506ABD" w:rsidRPr="00B96D41" w:rsidRDefault="00506ABD" w:rsidP="00506ABD">
      <w:pPr>
        <w:rPr>
          <w:rFonts w:ascii="Times New Roman" w:eastAsia="Times New Roman" w:hAnsi="Times New Roman"/>
          <w:sz w:val="22"/>
          <w:szCs w:val="22"/>
          <w:lang w:val="lt-LT"/>
        </w:rPr>
      </w:pPr>
    </w:p>
    <w:p w14:paraId="18ABBB0F" w14:textId="77777777" w:rsidR="00506ABD" w:rsidRPr="00B96D41" w:rsidRDefault="00506ABD" w:rsidP="00506ABD">
      <w:pPr>
        <w:rPr>
          <w:rFonts w:ascii="Times New Roman" w:eastAsia="Times New Roman" w:hAnsi="Times New Roman"/>
          <w:sz w:val="22"/>
          <w:szCs w:val="22"/>
          <w:lang w:val="lt-LT"/>
        </w:rPr>
      </w:pPr>
    </w:p>
    <w:p w14:paraId="0F33FC3A" w14:textId="77777777" w:rsidR="00506ABD" w:rsidRPr="00B96D41" w:rsidRDefault="00506ABD" w:rsidP="00506ABD">
      <w:pPr>
        <w:rPr>
          <w:rFonts w:ascii="Times New Roman" w:eastAsia="Times New Roman" w:hAnsi="Times New Roman"/>
          <w:sz w:val="22"/>
          <w:szCs w:val="22"/>
          <w:lang w:val="lt-LT"/>
        </w:rPr>
      </w:pPr>
    </w:p>
    <w:p w14:paraId="58600560" w14:textId="77777777" w:rsidR="00506ABD" w:rsidRPr="00B96D41" w:rsidRDefault="00506ABD" w:rsidP="00506ABD">
      <w:pPr>
        <w:rPr>
          <w:rFonts w:ascii="Times New Roman" w:eastAsia="Times New Roman" w:hAnsi="Times New Roman"/>
          <w:sz w:val="22"/>
          <w:szCs w:val="22"/>
          <w:lang w:val="lt-LT"/>
        </w:rPr>
      </w:pPr>
    </w:p>
    <w:p w14:paraId="76BB1893" w14:textId="77777777" w:rsidR="00506ABD" w:rsidRPr="00B96D41" w:rsidRDefault="00506ABD" w:rsidP="00506ABD">
      <w:pPr>
        <w:rPr>
          <w:rFonts w:ascii="Times New Roman" w:eastAsia="Times New Roman" w:hAnsi="Times New Roman"/>
          <w:sz w:val="22"/>
          <w:szCs w:val="22"/>
          <w:lang w:val="lt-LT"/>
        </w:rPr>
      </w:pPr>
    </w:p>
    <w:p w14:paraId="02AAC467" w14:textId="77777777" w:rsidR="00506ABD" w:rsidRPr="00B96D41" w:rsidRDefault="00506ABD" w:rsidP="00506ABD">
      <w:pPr>
        <w:rPr>
          <w:rFonts w:ascii="Times New Roman" w:eastAsia="Times New Roman" w:hAnsi="Times New Roman"/>
          <w:sz w:val="22"/>
          <w:szCs w:val="22"/>
          <w:lang w:val="lt-LT"/>
        </w:rPr>
      </w:pPr>
    </w:p>
    <w:p w14:paraId="6C3D66C7" w14:textId="77777777" w:rsidR="00506ABD" w:rsidRPr="00B96D41" w:rsidRDefault="00506ABD" w:rsidP="00506ABD">
      <w:pPr>
        <w:rPr>
          <w:rFonts w:ascii="Times New Roman" w:eastAsia="Times New Roman" w:hAnsi="Times New Roman"/>
          <w:sz w:val="22"/>
          <w:szCs w:val="22"/>
          <w:lang w:val="lt-LT"/>
        </w:rPr>
      </w:pPr>
    </w:p>
    <w:p w14:paraId="0A9CC574" w14:textId="77777777" w:rsidR="00506ABD" w:rsidRPr="00B96D41" w:rsidRDefault="00506ABD" w:rsidP="00506ABD">
      <w:pPr>
        <w:rPr>
          <w:rFonts w:ascii="Times New Roman" w:eastAsia="Times New Roman" w:hAnsi="Times New Roman"/>
          <w:sz w:val="22"/>
          <w:szCs w:val="22"/>
          <w:lang w:val="lt-LT"/>
        </w:rPr>
      </w:pPr>
    </w:p>
    <w:p w14:paraId="3B4F9F93" w14:textId="77777777" w:rsidR="00506ABD" w:rsidRPr="00B96D41" w:rsidRDefault="00506ABD" w:rsidP="00506ABD">
      <w:pPr>
        <w:rPr>
          <w:rFonts w:ascii="Times New Roman" w:eastAsia="Times New Roman" w:hAnsi="Times New Roman"/>
          <w:sz w:val="22"/>
          <w:szCs w:val="22"/>
          <w:lang w:val="lt-LT"/>
        </w:rPr>
      </w:pPr>
    </w:p>
    <w:p w14:paraId="78A99939" w14:textId="77777777" w:rsidR="00506ABD" w:rsidRPr="00B96D41" w:rsidRDefault="00506ABD" w:rsidP="00506ABD">
      <w:pPr>
        <w:rPr>
          <w:rFonts w:ascii="Times New Roman" w:eastAsia="Times New Roman" w:hAnsi="Times New Roman"/>
          <w:sz w:val="22"/>
          <w:szCs w:val="22"/>
          <w:lang w:val="lt-LT"/>
        </w:rPr>
      </w:pPr>
    </w:p>
    <w:p w14:paraId="1D682335" w14:textId="77777777" w:rsidR="00506ABD" w:rsidRPr="00B96D41" w:rsidRDefault="00506ABD" w:rsidP="00506ABD">
      <w:pPr>
        <w:rPr>
          <w:rFonts w:ascii="Times New Roman" w:eastAsia="Times New Roman" w:hAnsi="Times New Roman"/>
          <w:sz w:val="22"/>
          <w:szCs w:val="22"/>
          <w:lang w:val="lt-LT"/>
        </w:rPr>
      </w:pPr>
    </w:p>
    <w:p w14:paraId="3F1B79B4" w14:textId="77777777" w:rsidR="00506ABD" w:rsidRPr="00B96D41" w:rsidRDefault="00506ABD" w:rsidP="00506ABD">
      <w:pPr>
        <w:rPr>
          <w:rFonts w:ascii="Times New Roman" w:eastAsia="Times New Roman" w:hAnsi="Times New Roman"/>
          <w:sz w:val="22"/>
          <w:szCs w:val="22"/>
          <w:lang w:val="lt-LT"/>
        </w:rPr>
      </w:pPr>
    </w:p>
    <w:p w14:paraId="1C18B2E1" w14:textId="77777777" w:rsidR="00506ABD" w:rsidRPr="00B96D41" w:rsidRDefault="00506ABD" w:rsidP="00506ABD">
      <w:pPr>
        <w:rPr>
          <w:rFonts w:ascii="Times New Roman" w:eastAsia="Times New Roman" w:hAnsi="Times New Roman"/>
          <w:sz w:val="22"/>
          <w:szCs w:val="22"/>
          <w:lang w:val="lt-LT"/>
        </w:rPr>
      </w:pPr>
    </w:p>
    <w:p w14:paraId="7A9315F6" w14:textId="77777777" w:rsidR="00506ABD" w:rsidRPr="00B96D41" w:rsidRDefault="00506ABD" w:rsidP="00506ABD">
      <w:pPr>
        <w:rPr>
          <w:rFonts w:ascii="Times New Roman" w:eastAsia="Times New Roman" w:hAnsi="Times New Roman"/>
          <w:sz w:val="22"/>
          <w:szCs w:val="22"/>
          <w:lang w:val="lt-LT"/>
        </w:rPr>
      </w:pPr>
    </w:p>
    <w:p w14:paraId="77BE6F5B" w14:textId="77777777" w:rsidR="00506ABD" w:rsidRPr="00B96D41" w:rsidRDefault="00506ABD" w:rsidP="00506ABD">
      <w:pPr>
        <w:tabs>
          <w:tab w:val="left" w:pos="567"/>
        </w:tabs>
        <w:jc w:val="center"/>
        <w:outlineLvl w:val="0"/>
        <w:rPr>
          <w:rFonts w:ascii="Times New Roman" w:eastAsia="Times New Roman" w:hAnsi="Times New Roman"/>
          <w:b/>
          <w:caps/>
          <w:sz w:val="22"/>
          <w:szCs w:val="22"/>
          <w:lang w:val="lt-LT"/>
        </w:rPr>
      </w:pPr>
      <w:bookmarkStart w:id="15" w:name="_Toc129243134"/>
      <w:bookmarkStart w:id="16" w:name="_Toc129243259"/>
      <w:r w:rsidRPr="00B96D41">
        <w:rPr>
          <w:rFonts w:ascii="Times New Roman" w:eastAsia="Times New Roman" w:hAnsi="Times New Roman"/>
          <w:b/>
          <w:caps/>
          <w:sz w:val="22"/>
          <w:szCs w:val="22"/>
          <w:lang w:val="lt-LT"/>
        </w:rPr>
        <w:t>III PRIEDAS</w:t>
      </w:r>
      <w:bookmarkEnd w:id="15"/>
      <w:bookmarkEnd w:id="16"/>
    </w:p>
    <w:p w14:paraId="5FC2F2F6" w14:textId="77777777" w:rsidR="00506ABD" w:rsidRPr="00B96D41" w:rsidRDefault="00506ABD" w:rsidP="00506ABD">
      <w:pPr>
        <w:rPr>
          <w:rFonts w:ascii="Times New Roman" w:eastAsia="Times New Roman" w:hAnsi="Times New Roman"/>
          <w:sz w:val="22"/>
          <w:szCs w:val="22"/>
          <w:lang w:val="lt-LT"/>
        </w:rPr>
      </w:pPr>
    </w:p>
    <w:p w14:paraId="54EFBFC7" w14:textId="77777777" w:rsidR="00506ABD" w:rsidRPr="00B96D41" w:rsidRDefault="00506ABD" w:rsidP="00506ABD">
      <w:pPr>
        <w:tabs>
          <w:tab w:val="left" w:pos="567"/>
        </w:tabs>
        <w:jc w:val="center"/>
        <w:outlineLvl w:val="0"/>
        <w:rPr>
          <w:rFonts w:ascii="Times New Roman" w:eastAsia="Times New Roman" w:hAnsi="Times New Roman"/>
          <w:b/>
          <w:caps/>
          <w:sz w:val="22"/>
          <w:szCs w:val="22"/>
          <w:lang w:val="lt-LT"/>
        </w:rPr>
      </w:pPr>
      <w:bookmarkStart w:id="17" w:name="_Toc129243135"/>
      <w:bookmarkStart w:id="18" w:name="_Toc129243260"/>
      <w:r w:rsidRPr="00B96D41">
        <w:rPr>
          <w:rFonts w:ascii="Times New Roman" w:eastAsia="Times New Roman" w:hAnsi="Times New Roman"/>
          <w:b/>
          <w:caps/>
          <w:sz w:val="22"/>
          <w:szCs w:val="22"/>
          <w:lang w:val="lt-LT"/>
        </w:rPr>
        <w:t>ŽENKLINIMAS IR PAKUOTĖS LAPELIS</w:t>
      </w:r>
      <w:bookmarkEnd w:id="17"/>
      <w:bookmarkEnd w:id="18"/>
    </w:p>
    <w:p w14:paraId="0C9D0B2A"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br w:type="page"/>
      </w:r>
    </w:p>
    <w:p w14:paraId="7FC203E0" w14:textId="77777777" w:rsidR="00506ABD" w:rsidRPr="00B96D41" w:rsidRDefault="00506ABD" w:rsidP="00506ABD">
      <w:pPr>
        <w:rPr>
          <w:rFonts w:ascii="Times New Roman" w:eastAsia="Times New Roman" w:hAnsi="Times New Roman"/>
          <w:sz w:val="22"/>
          <w:szCs w:val="22"/>
          <w:lang w:val="lt-LT" w:eastAsia="lt-LT"/>
        </w:rPr>
      </w:pPr>
    </w:p>
    <w:p w14:paraId="511B9C5D" w14:textId="77777777" w:rsidR="00506ABD" w:rsidRPr="00B96D41" w:rsidRDefault="00506ABD" w:rsidP="00506ABD">
      <w:pPr>
        <w:rPr>
          <w:rFonts w:ascii="Times New Roman" w:eastAsia="Times New Roman" w:hAnsi="Times New Roman"/>
          <w:sz w:val="22"/>
          <w:szCs w:val="22"/>
          <w:lang w:val="lt-LT" w:eastAsia="lt-LT"/>
        </w:rPr>
      </w:pPr>
    </w:p>
    <w:p w14:paraId="2B4A7C85" w14:textId="77777777" w:rsidR="00506ABD" w:rsidRPr="00B96D41" w:rsidRDefault="00506ABD" w:rsidP="00506ABD">
      <w:pPr>
        <w:rPr>
          <w:rFonts w:ascii="Times New Roman" w:eastAsia="Times New Roman" w:hAnsi="Times New Roman"/>
          <w:sz w:val="22"/>
          <w:szCs w:val="22"/>
          <w:lang w:val="lt-LT" w:eastAsia="lt-LT"/>
        </w:rPr>
      </w:pPr>
    </w:p>
    <w:p w14:paraId="6397C0E6" w14:textId="77777777" w:rsidR="00506ABD" w:rsidRPr="00B96D41" w:rsidRDefault="00506ABD" w:rsidP="00506ABD">
      <w:pPr>
        <w:rPr>
          <w:rFonts w:ascii="Times New Roman" w:eastAsia="Times New Roman" w:hAnsi="Times New Roman"/>
          <w:sz w:val="22"/>
          <w:szCs w:val="22"/>
          <w:lang w:val="lt-LT" w:eastAsia="lt-LT"/>
        </w:rPr>
      </w:pPr>
    </w:p>
    <w:p w14:paraId="4FD01570" w14:textId="77777777" w:rsidR="00506ABD" w:rsidRPr="00B96D41" w:rsidRDefault="00506ABD" w:rsidP="00506ABD">
      <w:pPr>
        <w:rPr>
          <w:rFonts w:ascii="Times New Roman" w:eastAsia="Times New Roman" w:hAnsi="Times New Roman"/>
          <w:sz w:val="22"/>
          <w:szCs w:val="22"/>
          <w:lang w:val="lt-LT" w:eastAsia="lt-LT"/>
        </w:rPr>
      </w:pPr>
    </w:p>
    <w:p w14:paraId="7CD35A60" w14:textId="77777777" w:rsidR="00506ABD" w:rsidRPr="00B96D41" w:rsidRDefault="00506ABD" w:rsidP="00506ABD">
      <w:pPr>
        <w:rPr>
          <w:rFonts w:ascii="Times New Roman" w:eastAsia="Times New Roman" w:hAnsi="Times New Roman"/>
          <w:sz w:val="22"/>
          <w:szCs w:val="22"/>
          <w:lang w:val="lt-LT" w:eastAsia="lt-LT"/>
        </w:rPr>
      </w:pPr>
    </w:p>
    <w:p w14:paraId="533F1C45" w14:textId="77777777" w:rsidR="00506ABD" w:rsidRPr="00B96D41" w:rsidRDefault="00506ABD" w:rsidP="00506ABD">
      <w:pPr>
        <w:rPr>
          <w:rFonts w:ascii="Times New Roman" w:eastAsia="Times New Roman" w:hAnsi="Times New Roman"/>
          <w:sz w:val="22"/>
          <w:szCs w:val="22"/>
          <w:lang w:val="lt-LT" w:eastAsia="lt-LT"/>
        </w:rPr>
      </w:pPr>
    </w:p>
    <w:p w14:paraId="372C6599" w14:textId="77777777" w:rsidR="00506ABD" w:rsidRPr="00B96D41" w:rsidRDefault="00506ABD" w:rsidP="00506ABD">
      <w:pPr>
        <w:rPr>
          <w:rFonts w:ascii="Times New Roman" w:eastAsia="Times New Roman" w:hAnsi="Times New Roman"/>
          <w:sz w:val="22"/>
          <w:szCs w:val="22"/>
          <w:lang w:val="lt-LT" w:eastAsia="lt-LT"/>
        </w:rPr>
      </w:pPr>
    </w:p>
    <w:p w14:paraId="3D4272F4" w14:textId="77777777" w:rsidR="00506ABD" w:rsidRPr="00B96D41" w:rsidRDefault="00506ABD" w:rsidP="00506ABD">
      <w:pPr>
        <w:rPr>
          <w:rFonts w:ascii="Times New Roman" w:eastAsia="Times New Roman" w:hAnsi="Times New Roman"/>
          <w:sz w:val="22"/>
          <w:szCs w:val="22"/>
          <w:lang w:val="lt-LT" w:eastAsia="lt-LT"/>
        </w:rPr>
      </w:pPr>
    </w:p>
    <w:p w14:paraId="3940C259" w14:textId="77777777" w:rsidR="00506ABD" w:rsidRPr="00B96D41" w:rsidRDefault="00506ABD" w:rsidP="00506ABD">
      <w:pPr>
        <w:rPr>
          <w:rFonts w:ascii="Times New Roman" w:eastAsia="Times New Roman" w:hAnsi="Times New Roman"/>
          <w:sz w:val="22"/>
          <w:szCs w:val="22"/>
          <w:lang w:val="lt-LT" w:eastAsia="lt-LT"/>
        </w:rPr>
      </w:pPr>
    </w:p>
    <w:p w14:paraId="046CA3A8" w14:textId="77777777" w:rsidR="00506ABD" w:rsidRPr="00B96D41" w:rsidRDefault="00506ABD" w:rsidP="00506ABD">
      <w:pPr>
        <w:rPr>
          <w:rFonts w:ascii="Times New Roman" w:eastAsia="Times New Roman" w:hAnsi="Times New Roman"/>
          <w:sz w:val="22"/>
          <w:szCs w:val="22"/>
          <w:lang w:val="lt-LT" w:eastAsia="lt-LT"/>
        </w:rPr>
      </w:pPr>
    </w:p>
    <w:p w14:paraId="56CF16E8" w14:textId="77777777" w:rsidR="00506ABD" w:rsidRPr="00B96D41" w:rsidRDefault="00506ABD" w:rsidP="00506ABD">
      <w:pPr>
        <w:rPr>
          <w:rFonts w:ascii="Times New Roman" w:eastAsia="Times New Roman" w:hAnsi="Times New Roman"/>
          <w:sz w:val="22"/>
          <w:szCs w:val="22"/>
          <w:lang w:val="lt-LT" w:eastAsia="lt-LT"/>
        </w:rPr>
      </w:pPr>
    </w:p>
    <w:p w14:paraId="61AEA8EE" w14:textId="77777777" w:rsidR="00506ABD" w:rsidRPr="00B96D41" w:rsidRDefault="00506ABD" w:rsidP="00506ABD">
      <w:pPr>
        <w:rPr>
          <w:rFonts w:ascii="Times New Roman" w:eastAsia="Times New Roman" w:hAnsi="Times New Roman"/>
          <w:sz w:val="22"/>
          <w:szCs w:val="22"/>
          <w:lang w:val="lt-LT" w:eastAsia="lt-LT"/>
        </w:rPr>
      </w:pPr>
    </w:p>
    <w:p w14:paraId="0493ACD3" w14:textId="77777777" w:rsidR="00506ABD" w:rsidRPr="00B96D41" w:rsidRDefault="00506ABD" w:rsidP="00506ABD">
      <w:pPr>
        <w:rPr>
          <w:rFonts w:ascii="Times New Roman" w:eastAsia="Times New Roman" w:hAnsi="Times New Roman"/>
          <w:sz w:val="22"/>
          <w:szCs w:val="22"/>
          <w:lang w:val="lt-LT" w:eastAsia="lt-LT"/>
        </w:rPr>
      </w:pPr>
    </w:p>
    <w:p w14:paraId="3059BF85" w14:textId="77777777" w:rsidR="00506ABD" w:rsidRPr="00B96D41" w:rsidRDefault="00506ABD" w:rsidP="00506ABD">
      <w:pPr>
        <w:rPr>
          <w:rFonts w:ascii="Times New Roman" w:eastAsia="Times New Roman" w:hAnsi="Times New Roman"/>
          <w:sz w:val="22"/>
          <w:szCs w:val="22"/>
          <w:lang w:val="lt-LT" w:eastAsia="lt-LT"/>
        </w:rPr>
      </w:pPr>
    </w:p>
    <w:p w14:paraId="7E1512E0" w14:textId="77777777" w:rsidR="00506ABD" w:rsidRPr="00B96D41" w:rsidRDefault="00506ABD" w:rsidP="00506ABD">
      <w:pPr>
        <w:rPr>
          <w:rFonts w:ascii="Times New Roman" w:eastAsia="Times New Roman" w:hAnsi="Times New Roman"/>
          <w:sz w:val="22"/>
          <w:szCs w:val="22"/>
          <w:lang w:val="lt-LT" w:eastAsia="lt-LT"/>
        </w:rPr>
      </w:pPr>
    </w:p>
    <w:p w14:paraId="0982191C" w14:textId="77777777" w:rsidR="00506ABD" w:rsidRPr="00B96D41" w:rsidRDefault="00506ABD" w:rsidP="00506ABD">
      <w:pPr>
        <w:rPr>
          <w:rFonts w:ascii="Times New Roman" w:eastAsia="Times New Roman" w:hAnsi="Times New Roman"/>
          <w:sz w:val="22"/>
          <w:szCs w:val="22"/>
          <w:lang w:val="lt-LT" w:eastAsia="lt-LT"/>
        </w:rPr>
      </w:pPr>
    </w:p>
    <w:p w14:paraId="5F09F2DA" w14:textId="77777777" w:rsidR="00506ABD" w:rsidRPr="00B96D41" w:rsidRDefault="00506ABD" w:rsidP="00506ABD">
      <w:pPr>
        <w:rPr>
          <w:rFonts w:ascii="Times New Roman" w:eastAsia="Times New Roman" w:hAnsi="Times New Roman"/>
          <w:sz w:val="22"/>
          <w:szCs w:val="22"/>
          <w:lang w:val="lt-LT" w:eastAsia="lt-LT"/>
        </w:rPr>
      </w:pPr>
    </w:p>
    <w:p w14:paraId="1BB6916E" w14:textId="77777777" w:rsidR="00506ABD" w:rsidRPr="00B96D41" w:rsidRDefault="00506ABD" w:rsidP="00506ABD">
      <w:pPr>
        <w:rPr>
          <w:rFonts w:ascii="Times New Roman" w:eastAsia="Times New Roman" w:hAnsi="Times New Roman"/>
          <w:sz w:val="22"/>
          <w:szCs w:val="22"/>
          <w:lang w:val="lt-LT" w:eastAsia="lt-LT"/>
        </w:rPr>
      </w:pPr>
    </w:p>
    <w:p w14:paraId="45F5E295" w14:textId="77777777" w:rsidR="00506ABD" w:rsidRPr="00B96D41" w:rsidRDefault="00506ABD" w:rsidP="00506ABD">
      <w:pPr>
        <w:rPr>
          <w:rFonts w:ascii="Times New Roman" w:eastAsia="Times New Roman" w:hAnsi="Times New Roman"/>
          <w:sz w:val="22"/>
          <w:szCs w:val="22"/>
          <w:lang w:val="lt-LT" w:eastAsia="lt-LT"/>
        </w:rPr>
      </w:pPr>
    </w:p>
    <w:p w14:paraId="05023BC2" w14:textId="77777777" w:rsidR="00506ABD" w:rsidRPr="00B96D41" w:rsidRDefault="00506ABD" w:rsidP="00506ABD">
      <w:pPr>
        <w:rPr>
          <w:rFonts w:ascii="Times New Roman" w:eastAsia="Times New Roman" w:hAnsi="Times New Roman"/>
          <w:sz w:val="22"/>
          <w:szCs w:val="22"/>
          <w:lang w:val="lt-LT" w:eastAsia="lt-LT"/>
        </w:rPr>
      </w:pPr>
    </w:p>
    <w:p w14:paraId="41BB3BD9" w14:textId="77777777" w:rsidR="00506ABD" w:rsidRPr="00B96D41" w:rsidRDefault="00506ABD" w:rsidP="00506ABD">
      <w:pPr>
        <w:rPr>
          <w:rFonts w:ascii="Times New Roman" w:eastAsia="Times New Roman" w:hAnsi="Times New Roman"/>
          <w:sz w:val="22"/>
          <w:szCs w:val="22"/>
          <w:lang w:val="lt-LT" w:eastAsia="lt-LT"/>
        </w:rPr>
      </w:pPr>
    </w:p>
    <w:p w14:paraId="46F3BA6A" w14:textId="77777777" w:rsidR="00506ABD" w:rsidRPr="00B96D41" w:rsidRDefault="00506ABD" w:rsidP="00506ABD">
      <w:pPr>
        <w:rPr>
          <w:rFonts w:ascii="Times New Roman" w:eastAsia="Times New Roman" w:hAnsi="Times New Roman"/>
          <w:sz w:val="22"/>
          <w:szCs w:val="22"/>
          <w:lang w:val="lt-LT" w:eastAsia="lt-LT"/>
        </w:rPr>
      </w:pPr>
    </w:p>
    <w:p w14:paraId="0F435265" w14:textId="77777777" w:rsidR="00506ABD" w:rsidRPr="00B96D41" w:rsidRDefault="00506ABD" w:rsidP="00506ABD">
      <w:pPr>
        <w:jc w:val="center"/>
        <w:outlineLvl w:val="0"/>
        <w:rPr>
          <w:rFonts w:ascii="Times New Roman" w:eastAsia="Times New Roman" w:hAnsi="Times New Roman"/>
          <w:b/>
          <w:kern w:val="28"/>
          <w:sz w:val="22"/>
          <w:szCs w:val="22"/>
          <w:lang w:val="lt-LT" w:eastAsia="lt-LT"/>
        </w:rPr>
      </w:pPr>
      <w:r w:rsidRPr="00B96D41">
        <w:rPr>
          <w:rFonts w:ascii="Times New Roman" w:eastAsia="Times New Roman" w:hAnsi="Times New Roman"/>
          <w:b/>
          <w:kern w:val="28"/>
          <w:sz w:val="22"/>
          <w:szCs w:val="22"/>
          <w:lang w:val="lt-LT" w:eastAsia="lt-LT"/>
        </w:rPr>
        <w:t>A. ŽENKLINIMAS</w:t>
      </w:r>
    </w:p>
    <w:p w14:paraId="24BCB706" w14:textId="77777777" w:rsidR="00506ABD" w:rsidRPr="00B96D41" w:rsidRDefault="00506ABD" w:rsidP="00506ABD">
      <w:pPr>
        <w:keepNext/>
        <w:outlineLvl w:val="1"/>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br w:type="page"/>
      </w:r>
    </w:p>
    <w:p w14:paraId="76C61BD8"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1"/>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lastRenderedPageBreak/>
        <w:t xml:space="preserve">INFORMACIJA ANT IŠORINĖS PAKUOTĖS </w:t>
      </w:r>
    </w:p>
    <w:p w14:paraId="2927364A" w14:textId="77777777" w:rsidR="00506ABD" w:rsidRPr="00B96D41" w:rsidRDefault="00506ABD" w:rsidP="00506ABD">
      <w:pPr>
        <w:pBdr>
          <w:top w:val="single" w:sz="4" w:space="1" w:color="auto"/>
          <w:left w:val="single" w:sz="4" w:space="4" w:color="auto"/>
          <w:bottom w:val="single" w:sz="4" w:space="1" w:color="auto"/>
          <w:right w:val="single" w:sz="4" w:space="4" w:color="auto"/>
        </w:pBdr>
        <w:rPr>
          <w:rFonts w:ascii="Times New Roman" w:eastAsia="Times New Roman" w:hAnsi="Times New Roman"/>
          <w:sz w:val="22"/>
          <w:szCs w:val="22"/>
          <w:lang w:val="lt-LT" w:eastAsia="lt-LT"/>
        </w:rPr>
      </w:pPr>
    </w:p>
    <w:p w14:paraId="605A826F" w14:textId="68AEC21B" w:rsidR="00506ABD" w:rsidRPr="00E43C6F" w:rsidRDefault="00506ABD" w:rsidP="00506ABD">
      <w:pPr>
        <w:pBdr>
          <w:top w:val="single" w:sz="4" w:space="1" w:color="auto"/>
          <w:left w:val="single" w:sz="4" w:space="4" w:color="auto"/>
          <w:bottom w:val="single" w:sz="4" w:space="1" w:color="auto"/>
          <w:right w:val="single" w:sz="4" w:space="4" w:color="auto"/>
        </w:pBdr>
        <w:rPr>
          <w:rFonts w:ascii="Times New Roman" w:eastAsia="Times New Roman" w:hAnsi="Times New Roman"/>
          <w:b/>
          <w:bCs/>
          <w:sz w:val="22"/>
          <w:szCs w:val="22"/>
          <w:lang w:val="lt-LT" w:eastAsia="lt-LT"/>
        </w:rPr>
      </w:pPr>
      <w:r w:rsidRPr="00B96D41">
        <w:rPr>
          <w:rFonts w:ascii="Times New Roman" w:eastAsia="Times New Roman" w:hAnsi="Times New Roman"/>
          <w:b/>
          <w:sz w:val="22"/>
          <w:szCs w:val="22"/>
          <w:lang w:val="lt-LT" w:eastAsia="lt-LT"/>
        </w:rPr>
        <w:t xml:space="preserve">KARTONO DĖŽUTĖ – </w:t>
      </w:r>
      <w:r w:rsidR="00FB6685" w:rsidRPr="0087700F">
        <w:rPr>
          <w:rFonts w:ascii="Times New Roman" w:eastAsia="Times New Roman" w:hAnsi="Times New Roman"/>
          <w:b/>
          <w:bCs/>
          <w:sz w:val="22"/>
          <w:szCs w:val="22"/>
          <w:lang w:eastAsia="lt-LT"/>
        </w:rPr>
        <w:t>Human coagulation factor VIII (inhibitor bypassing fraction)</w:t>
      </w:r>
      <w:r w:rsidR="00FB6685" w:rsidRPr="00E43C6F">
        <w:rPr>
          <w:rFonts w:ascii="Times New Roman" w:eastAsia="Times New Roman" w:hAnsi="Times New Roman"/>
          <w:b/>
          <w:bCs/>
          <w:sz w:val="22"/>
          <w:szCs w:val="22"/>
          <w:lang w:eastAsia="lt-LT"/>
        </w:rPr>
        <w:t xml:space="preserve"> </w:t>
      </w:r>
      <w:r w:rsidR="00E43C6F" w:rsidRPr="0087700F">
        <w:rPr>
          <w:rFonts w:ascii="Times New Roman" w:eastAsia="Times New Roman" w:hAnsi="Times New Roman"/>
          <w:b/>
          <w:bCs/>
          <w:sz w:val="22"/>
          <w:szCs w:val="22"/>
          <w:lang w:val="lt-LT" w:eastAsia="lt-LT"/>
        </w:rPr>
        <w:t>Baxalta</w:t>
      </w:r>
      <w:r w:rsidRPr="00E43C6F">
        <w:rPr>
          <w:rFonts w:ascii="Times New Roman" w:eastAsia="Times New Roman" w:hAnsi="Times New Roman"/>
          <w:b/>
          <w:bCs/>
          <w:sz w:val="22"/>
          <w:szCs w:val="22"/>
          <w:lang w:val="lt-LT" w:eastAsia="lt-LT"/>
        </w:rPr>
        <w:t xml:space="preserve"> 500 V su adatomis</w:t>
      </w:r>
    </w:p>
    <w:p w14:paraId="0B4AB618" w14:textId="13597887" w:rsidR="00506ABD" w:rsidRPr="00E43C6F" w:rsidRDefault="00506ABD" w:rsidP="00506ABD">
      <w:pPr>
        <w:pBdr>
          <w:top w:val="single" w:sz="4" w:space="1" w:color="auto"/>
          <w:left w:val="single" w:sz="4" w:space="4" w:color="auto"/>
          <w:bottom w:val="single" w:sz="4" w:space="1" w:color="auto"/>
          <w:right w:val="single" w:sz="4" w:space="4" w:color="auto"/>
        </w:pBdr>
        <w:rPr>
          <w:rFonts w:ascii="Times New Roman" w:eastAsia="Times New Roman" w:hAnsi="Times New Roman"/>
          <w:b/>
          <w:bCs/>
          <w:sz w:val="22"/>
          <w:szCs w:val="22"/>
          <w:lang w:val="lt-LT" w:eastAsia="lt-LT"/>
        </w:rPr>
      </w:pPr>
      <w:r w:rsidRPr="00E43C6F">
        <w:rPr>
          <w:rFonts w:ascii="Times New Roman" w:eastAsia="Times New Roman" w:hAnsi="Times New Roman"/>
          <w:b/>
          <w:bCs/>
          <w:sz w:val="22"/>
          <w:szCs w:val="22"/>
          <w:lang w:val="lt-LT" w:eastAsia="lt-LT"/>
        </w:rPr>
        <w:t xml:space="preserve">KARTONO DĖŽUTĖ – </w:t>
      </w:r>
      <w:r w:rsidR="00FB6685" w:rsidRPr="0087700F">
        <w:rPr>
          <w:rFonts w:ascii="Times New Roman" w:eastAsia="Times New Roman" w:hAnsi="Times New Roman"/>
          <w:b/>
          <w:bCs/>
          <w:sz w:val="22"/>
          <w:szCs w:val="22"/>
          <w:lang w:eastAsia="lt-LT"/>
        </w:rPr>
        <w:t>Human coagulation factor VIII (inhibitor bypassing fraction)</w:t>
      </w:r>
      <w:r w:rsidR="00FB6685" w:rsidRPr="00E43C6F">
        <w:rPr>
          <w:rFonts w:ascii="Times New Roman" w:eastAsia="Times New Roman" w:hAnsi="Times New Roman"/>
          <w:b/>
          <w:bCs/>
          <w:sz w:val="22"/>
          <w:szCs w:val="22"/>
          <w:lang w:eastAsia="lt-LT"/>
        </w:rPr>
        <w:t xml:space="preserve"> </w:t>
      </w:r>
      <w:r w:rsidR="00E43C6F" w:rsidRPr="0087700F">
        <w:rPr>
          <w:rFonts w:ascii="Times New Roman" w:eastAsia="Times New Roman" w:hAnsi="Times New Roman"/>
          <w:b/>
          <w:bCs/>
          <w:sz w:val="22"/>
          <w:szCs w:val="22"/>
          <w:lang w:val="lt-LT" w:eastAsia="lt-LT"/>
        </w:rPr>
        <w:t>Baxalta</w:t>
      </w:r>
      <w:r w:rsidRPr="00E43C6F">
        <w:rPr>
          <w:rFonts w:ascii="Times New Roman" w:eastAsia="Times New Roman" w:hAnsi="Times New Roman"/>
          <w:b/>
          <w:bCs/>
          <w:sz w:val="22"/>
          <w:szCs w:val="22"/>
          <w:lang w:val="lt-LT" w:eastAsia="lt-LT"/>
        </w:rPr>
        <w:t xml:space="preserve"> 500 V BAXJECT II Hi-Flow</w:t>
      </w:r>
    </w:p>
    <w:p w14:paraId="4C385B0F" w14:textId="6A718A0A" w:rsidR="00506ABD" w:rsidRPr="00E43C6F" w:rsidRDefault="00506ABD" w:rsidP="00506ABD">
      <w:pPr>
        <w:pBdr>
          <w:top w:val="single" w:sz="4" w:space="1" w:color="auto"/>
          <w:left w:val="single" w:sz="4" w:space="4" w:color="auto"/>
          <w:bottom w:val="single" w:sz="4" w:space="1" w:color="auto"/>
          <w:right w:val="single" w:sz="4" w:space="4" w:color="auto"/>
        </w:pBdr>
        <w:rPr>
          <w:rFonts w:ascii="Times New Roman" w:eastAsia="Times New Roman" w:hAnsi="Times New Roman"/>
          <w:b/>
          <w:bCs/>
          <w:sz w:val="22"/>
          <w:szCs w:val="22"/>
          <w:lang w:val="lt-LT" w:eastAsia="lt-LT"/>
        </w:rPr>
      </w:pPr>
      <w:r w:rsidRPr="00E43C6F">
        <w:rPr>
          <w:rFonts w:ascii="Times New Roman" w:eastAsia="Times New Roman" w:hAnsi="Times New Roman"/>
          <w:b/>
          <w:bCs/>
          <w:sz w:val="22"/>
          <w:szCs w:val="22"/>
          <w:lang w:val="lt-LT" w:eastAsia="lt-LT"/>
        </w:rPr>
        <w:t xml:space="preserve">KARTONO DĖŽUTĖ – </w:t>
      </w:r>
      <w:r w:rsidR="00FB6685" w:rsidRPr="0087700F">
        <w:rPr>
          <w:rFonts w:ascii="Times New Roman" w:eastAsia="Times New Roman" w:hAnsi="Times New Roman"/>
          <w:b/>
          <w:bCs/>
          <w:sz w:val="22"/>
          <w:szCs w:val="22"/>
          <w:lang w:eastAsia="lt-LT"/>
        </w:rPr>
        <w:t>Human coagulation factor VIII (inhibitor bypassing fraction)</w:t>
      </w:r>
      <w:r w:rsidR="00FB6685" w:rsidRPr="00E43C6F">
        <w:rPr>
          <w:rFonts w:ascii="Times New Roman" w:eastAsia="Times New Roman" w:hAnsi="Times New Roman"/>
          <w:b/>
          <w:bCs/>
          <w:sz w:val="22"/>
          <w:szCs w:val="22"/>
          <w:lang w:eastAsia="lt-LT"/>
        </w:rPr>
        <w:t xml:space="preserve"> </w:t>
      </w:r>
      <w:r w:rsidR="00E43C6F" w:rsidRPr="0087700F">
        <w:rPr>
          <w:rFonts w:ascii="Times New Roman" w:eastAsia="Times New Roman" w:hAnsi="Times New Roman"/>
          <w:b/>
          <w:bCs/>
          <w:sz w:val="22"/>
          <w:szCs w:val="22"/>
          <w:lang w:val="lt-LT" w:eastAsia="lt-LT"/>
        </w:rPr>
        <w:t>Baxalta</w:t>
      </w:r>
      <w:r w:rsidRPr="00E43C6F">
        <w:rPr>
          <w:rFonts w:ascii="Times New Roman" w:eastAsia="Times New Roman" w:hAnsi="Times New Roman"/>
          <w:b/>
          <w:bCs/>
          <w:sz w:val="22"/>
          <w:szCs w:val="22"/>
          <w:lang w:val="lt-LT" w:eastAsia="lt-LT"/>
        </w:rPr>
        <w:t xml:space="preserve"> 1</w:t>
      </w:r>
      <w:r w:rsidR="00CF6680">
        <w:rPr>
          <w:rFonts w:ascii="Times New Roman" w:eastAsia="Times New Roman" w:hAnsi="Times New Roman"/>
          <w:b/>
          <w:bCs/>
          <w:sz w:val="22"/>
          <w:szCs w:val="22"/>
          <w:lang w:val="lt-LT" w:eastAsia="lt-LT"/>
        </w:rPr>
        <w:t xml:space="preserve"> </w:t>
      </w:r>
      <w:r w:rsidRPr="00E43C6F">
        <w:rPr>
          <w:rFonts w:ascii="Times New Roman" w:eastAsia="Times New Roman" w:hAnsi="Times New Roman"/>
          <w:b/>
          <w:bCs/>
          <w:sz w:val="22"/>
          <w:szCs w:val="22"/>
          <w:lang w:val="lt-LT" w:eastAsia="lt-LT"/>
        </w:rPr>
        <w:t>000 V su adatomis</w:t>
      </w:r>
    </w:p>
    <w:p w14:paraId="290A2BF6" w14:textId="20C987EA" w:rsidR="00506ABD" w:rsidRPr="00B96D41" w:rsidRDefault="00506ABD" w:rsidP="00506ABD">
      <w:pPr>
        <w:pBdr>
          <w:top w:val="single" w:sz="4" w:space="1" w:color="auto"/>
          <w:left w:val="single" w:sz="4" w:space="4" w:color="auto"/>
          <w:bottom w:val="single" w:sz="4" w:space="1" w:color="auto"/>
          <w:right w:val="single" w:sz="4" w:space="4" w:color="auto"/>
        </w:pBdr>
        <w:rPr>
          <w:rFonts w:ascii="Times New Roman" w:eastAsia="Times New Roman" w:hAnsi="Times New Roman"/>
          <w:b/>
          <w:sz w:val="22"/>
          <w:szCs w:val="22"/>
          <w:lang w:val="lt-LT" w:eastAsia="lt-LT"/>
        </w:rPr>
      </w:pPr>
      <w:r w:rsidRPr="00E43C6F">
        <w:rPr>
          <w:rFonts w:ascii="Times New Roman" w:eastAsia="Times New Roman" w:hAnsi="Times New Roman"/>
          <w:b/>
          <w:bCs/>
          <w:sz w:val="22"/>
          <w:szCs w:val="22"/>
          <w:lang w:val="lt-LT" w:eastAsia="lt-LT"/>
        </w:rPr>
        <w:t xml:space="preserve">KARTONO DĖŽUTĖ – </w:t>
      </w:r>
      <w:r w:rsidR="00FB6685" w:rsidRPr="0087700F">
        <w:rPr>
          <w:rFonts w:ascii="Times New Roman" w:eastAsia="Times New Roman" w:hAnsi="Times New Roman"/>
          <w:b/>
          <w:bCs/>
          <w:sz w:val="22"/>
          <w:szCs w:val="22"/>
          <w:lang w:eastAsia="lt-LT"/>
        </w:rPr>
        <w:t>Human coagulation factor VIII (inhibitor bypassing fraction)</w:t>
      </w:r>
      <w:r w:rsidR="00FB6685" w:rsidRPr="00E43C6F">
        <w:rPr>
          <w:rFonts w:ascii="Times New Roman" w:eastAsia="Times New Roman" w:hAnsi="Times New Roman"/>
          <w:b/>
          <w:bCs/>
          <w:sz w:val="22"/>
          <w:szCs w:val="22"/>
          <w:lang w:eastAsia="lt-LT"/>
        </w:rPr>
        <w:t xml:space="preserve"> </w:t>
      </w:r>
      <w:r w:rsidR="00E43C6F" w:rsidRPr="0087700F">
        <w:rPr>
          <w:rFonts w:ascii="Times New Roman" w:eastAsia="Times New Roman" w:hAnsi="Times New Roman"/>
          <w:b/>
          <w:bCs/>
          <w:sz w:val="22"/>
          <w:szCs w:val="22"/>
          <w:lang w:val="lt-LT" w:eastAsia="lt-LT"/>
        </w:rPr>
        <w:t>Baxalta</w:t>
      </w:r>
      <w:r w:rsidRPr="00B96D41">
        <w:rPr>
          <w:rFonts w:ascii="Times New Roman" w:eastAsia="Times New Roman" w:hAnsi="Times New Roman"/>
          <w:b/>
          <w:sz w:val="22"/>
          <w:szCs w:val="22"/>
          <w:lang w:val="lt-LT" w:eastAsia="lt-LT"/>
        </w:rPr>
        <w:t xml:space="preserve"> 1</w:t>
      </w:r>
      <w:r w:rsidR="00CF6680">
        <w:rPr>
          <w:rFonts w:ascii="Times New Roman" w:eastAsia="Times New Roman" w:hAnsi="Times New Roman"/>
          <w:b/>
          <w:sz w:val="22"/>
          <w:szCs w:val="22"/>
          <w:lang w:val="lt-LT" w:eastAsia="lt-LT"/>
        </w:rPr>
        <w:t xml:space="preserve"> </w:t>
      </w:r>
      <w:r w:rsidRPr="00B96D41">
        <w:rPr>
          <w:rFonts w:ascii="Times New Roman" w:eastAsia="Times New Roman" w:hAnsi="Times New Roman"/>
          <w:b/>
          <w:sz w:val="22"/>
          <w:szCs w:val="22"/>
          <w:lang w:val="lt-LT" w:eastAsia="lt-LT"/>
        </w:rPr>
        <w:t>000 V BAXJECT II Hi-Flow</w:t>
      </w:r>
    </w:p>
    <w:p w14:paraId="06454A39" w14:textId="77777777" w:rsidR="00506ABD" w:rsidRPr="00B96D41" w:rsidRDefault="00506ABD" w:rsidP="00506ABD">
      <w:pPr>
        <w:rPr>
          <w:rFonts w:ascii="Times New Roman" w:eastAsia="Times New Roman" w:hAnsi="Times New Roman"/>
          <w:sz w:val="22"/>
          <w:szCs w:val="22"/>
          <w:lang w:val="lt-LT" w:eastAsia="lt-LT"/>
        </w:rPr>
      </w:pPr>
    </w:p>
    <w:p w14:paraId="2B3D159F" w14:textId="77777777" w:rsidR="00506ABD" w:rsidRPr="00B96D41" w:rsidRDefault="00506ABD" w:rsidP="00506ABD">
      <w:pPr>
        <w:rPr>
          <w:rFonts w:ascii="Times New Roman" w:eastAsia="Times New Roman" w:hAnsi="Times New Roman"/>
          <w:sz w:val="22"/>
          <w:szCs w:val="22"/>
          <w:lang w:val="lt-LT" w:eastAsia="lt-LT"/>
        </w:rPr>
      </w:pPr>
    </w:p>
    <w:p w14:paraId="61732EFB"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1.</w:t>
      </w:r>
      <w:r w:rsidRPr="00B96D41">
        <w:rPr>
          <w:rFonts w:ascii="Times New Roman" w:eastAsia="Times New Roman" w:hAnsi="Times New Roman"/>
          <w:b/>
          <w:sz w:val="22"/>
          <w:szCs w:val="22"/>
          <w:lang w:val="lt-LT" w:eastAsia="lt-LT"/>
        </w:rPr>
        <w:tab/>
        <w:t>VAISTINIO PREPARATO PAVADINIMAS</w:t>
      </w:r>
    </w:p>
    <w:p w14:paraId="1ADE3232" w14:textId="77777777" w:rsidR="00506ABD" w:rsidRPr="00B96D41" w:rsidRDefault="00506ABD" w:rsidP="00506ABD">
      <w:pPr>
        <w:rPr>
          <w:rFonts w:ascii="Times New Roman" w:eastAsia="Times New Roman" w:hAnsi="Times New Roman"/>
          <w:sz w:val="22"/>
          <w:szCs w:val="22"/>
          <w:lang w:val="lt-LT" w:eastAsia="lt-LT"/>
        </w:rPr>
      </w:pPr>
    </w:p>
    <w:p w14:paraId="593867ED" w14:textId="6E6FCD29" w:rsidR="00506ABD" w:rsidRPr="00B96D41" w:rsidRDefault="00FB6685" w:rsidP="00506ABD">
      <w:pPr>
        <w:rPr>
          <w:rFonts w:ascii="Times New Roman" w:eastAsia="Times New Roman" w:hAnsi="Times New Roman"/>
          <w:sz w:val="22"/>
          <w:szCs w:val="22"/>
          <w:lang w:val="lt-LT" w:eastAsia="lt-LT"/>
        </w:rPr>
      </w:pPr>
      <w:r w:rsidRPr="00A629E6">
        <w:rPr>
          <w:rFonts w:ascii="Times New Roman" w:eastAsia="Times New Roman" w:hAnsi="Times New Roman"/>
          <w:sz w:val="22"/>
          <w:szCs w:val="22"/>
          <w:lang w:eastAsia="lt-LT"/>
        </w:rPr>
        <w:t>Human coagulation factor VIII (inhibitor bypassing fraction)</w:t>
      </w:r>
      <w:r w:rsidRPr="00A629E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00506ABD" w:rsidRPr="00B96D41">
        <w:rPr>
          <w:rFonts w:ascii="Times New Roman" w:eastAsia="Times New Roman" w:hAnsi="Times New Roman"/>
          <w:sz w:val="22"/>
          <w:szCs w:val="22"/>
          <w:lang w:val="lt-LT" w:eastAsia="lt-LT"/>
        </w:rPr>
        <w:t xml:space="preserve"> 500 V milteliai ir tirpiklis injekciniam ar infuziniam tirpalui</w:t>
      </w:r>
    </w:p>
    <w:p w14:paraId="63F7DF0A" w14:textId="521E7DBA" w:rsidR="00506ABD" w:rsidRPr="00B96D41" w:rsidRDefault="00FB6685" w:rsidP="00506ABD">
      <w:pPr>
        <w:rPr>
          <w:rFonts w:ascii="Times New Roman" w:eastAsia="Times New Roman" w:hAnsi="Times New Roman"/>
          <w:sz w:val="22"/>
          <w:szCs w:val="22"/>
          <w:lang w:val="lt-LT" w:eastAsia="lt-LT"/>
        </w:rPr>
      </w:pPr>
      <w:r w:rsidRPr="0087700F">
        <w:rPr>
          <w:rFonts w:ascii="Times New Roman" w:eastAsia="Times New Roman" w:hAnsi="Times New Roman"/>
          <w:sz w:val="22"/>
          <w:szCs w:val="22"/>
          <w:highlight w:val="lightGray"/>
          <w:lang w:eastAsia="lt-LT"/>
        </w:rPr>
        <w:t>Human coagulation factor VIII (inhibitor bypassing fraction)</w:t>
      </w:r>
      <w:r w:rsidRPr="0087700F">
        <w:rPr>
          <w:rFonts w:ascii="Times New Roman" w:eastAsia="Times New Roman" w:hAnsi="Times New Roman"/>
          <w:b/>
          <w:bCs/>
          <w:sz w:val="22"/>
          <w:szCs w:val="22"/>
          <w:highlight w:val="lightGray"/>
          <w:lang w:eastAsia="lt-LT"/>
        </w:rPr>
        <w:t xml:space="preserve"> </w:t>
      </w:r>
      <w:r w:rsidR="00E43C6F">
        <w:rPr>
          <w:rFonts w:ascii="Times New Roman" w:eastAsia="Times New Roman" w:hAnsi="Times New Roman"/>
          <w:bCs/>
          <w:sz w:val="22"/>
          <w:szCs w:val="22"/>
          <w:lang w:val="lt-LT" w:eastAsia="lt-LT"/>
        </w:rPr>
        <w:t>Baxalta</w:t>
      </w:r>
      <w:r w:rsidR="00506ABD" w:rsidRPr="00FB6685">
        <w:rPr>
          <w:rFonts w:ascii="Times New Roman" w:eastAsia="Times New Roman" w:hAnsi="Times New Roman"/>
          <w:sz w:val="22"/>
          <w:szCs w:val="22"/>
          <w:highlight w:val="lightGray"/>
          <w:lang w:val="lt-LT" w:eastAsia="lt-LT"/>
        </w:rPr>
        <w:t xml:space="preserve"> 1</w:t>
      </w:r>
      <w:r w:rsidR="00E43C6F">
        <w:rPr>
          <w:rFonts w:ascii="Times New Roman" w:eastAsia="Times New Roman" w:hAnsi="Times New Roman"/>
          <w:sz w:val="22"/>
          <w:szCs w:val="22"/>
          <w:highlight w:val="lightGray"/>
          <w:lang w:val="lt-LT" w:eastAsia="lt-LT"/>
        </w:rPr>
        <w:t xml:space="preserve"> </w:t>
      </w:r>
      <w:r w:rsidR="00506ABD" w:rsidRPr="00FB6685">
        <w:rPr>
          <w:rFonts w:ascii="Times New Roman" w:eastAsia="Times New Roman" w:hAnsi="Times New Roman"/>
          <w:sz w:val="22"/>
          <w:szCs w:val="22"/>
          <w:highlight w:val="lightGray"/>
          <w:lang w:val="lt-LT" w:eastAsia="lt-LT"/>
        </w:rPr>
        <w:t>000 V milteliai ir tirpiklis injekciniam ar infuziniam tirpalui</w:t>
      </w:r>
    </w:p>
    <w:p w14:paraId="37346AB6"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VIII koaguliacijos faktoriaus antiinhibitoriaus – koagulianto kompleksas</w:t>
      </w:r>
    </w:p>
    <w:p w14:paraId="70EE870E" w14:textId="77777777" w:rsidR="00506ABD" w:rsidRPr="00B96D41" w:rsidRDefault="00506ABD" w:rsidP="00506ABD">
      <w:pPr>
        <w:rPr>
          <w:rFonts w:ascii="Times New Roman" w:eastAsia="Times New Roman" w:hAnsi="Times New Roman"/>
          <w:sz w:val="22"/>
          <w:szCs w:val="22"/>
          <w:lang w:val="lt-LT" w:eastAsia="lt-LT"/>
        </w:rPr>
      </w:pPr>
    </w:p>
    <w:p w14:paraId="09C0141B" w14:textId="77777777" w:rsidR="00506ABD" w:rsidRPr="00B96D41" w:rsidRDefault="00506ABD" w:rsidP="00506ABD">
      <w:pPr>
        <w:rPr>
          <w:rFonts w:ascii="Times New Roman" w:eastAsia="Times New Roman" w:hAnsi="Times New Roman"/>
          <w:sz w:val="22"/>
          <w:szCs w:val="22"/>
          <w:lang w:val="lt-LT" w:eastAsia="lt-LT"/>
        </w:rPr>
      </w:pPr>
    </w:p>
    <w:p w14:paraId="28D01891"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2.</w:t>
      </w:r>
      <w:r w:rsidRPr="00B96D41">
        <w:rPr>
          <w:rFonts w:ascii="Times New Roman" w:eastAsia="Times New Roman" w:hAnsi="Times New Roman"/>
          <w:b/>
          <w:sz w:val="22"/>
          <w:szCs w:val="22"/>
          <w:lang w:val="lt-LT" w:eastAsia="lt-LT"/>
        </w:rPr>
        <w:tab/>
        <w:t xml:space="preserve">VEIKLIOJI MEDŽIAGA IR JOS KIEKIS </w:t>
      </w:r>
    </w:p>
    <w:p w14:paraId="524B3476" w14:textId="77777777" w:rsidR="00506ABD" w:rsidRPr="00B96D41" w:rsidRDefault="00506ABD" w:rsidP="00506ABD">
      <w:pPr>
        <w:rPr>
          <w:rFonts w:ascii="Times New Roman" w:eastAsia="Times New Roman" w:hAnsi="Times New Roman"/>
          <w:sz w:val="22"/>
          <w:szCs w:val="22"/>
          <w:lang w:val="lt-LT" w:eastAsia="lt-LT"/>
        </w:rPr>
      </w:pPr>
    </w:p>
    <w:p w14:paraId="2A287F24" w14:textId="76CA2EB2" w:rsidR="00506ABD" w:rsidRPr="00B96D41" w:rsidRDefault="00506ABD" w:rsidP="00506ABD">
      <w:pPr>
        <w:rPr>
          <w:rFonts w:ascii="Times New Roman" w:eastAsia="Times New Roman" w:hAnsi="Times New Roman"/>
          <w:i/>
          <w:sz w:val="22"/>
          <w:szCs w:val="22"/>
          <w:lang w:val="lt-LT" w:eastAsia="lt-LT"/>
        </w:rPr>
      </w:pPr>
      <w:r w:rsidRPr="0087700F">
        <w:rPr>
          <w:rFonts w:ascii="Times New Roman" w:eastAsia="Times New Roman" w:hAnsi="Times New Roman"/>
          <w:b/>
          <w:bCs/>
          <w:i/>
          <w:sz w:val="22"/>
          <w:szCs w:val="22"/>
          <w:highlight w:val="lightGray"/>
          <w:lang w:val="lt-LT" w:eastAsia="lt-LT"/>
        </w:rPr>
        <w:t>[</w:t>
      </w:r>
      <w:r w:rsidR="00FB6685" w:rsidRPr="0087700F">
        <w:rPr>
          <w:rFonts w:ascii="Times New Roman" w:eastAsia="Times New Roman" w:hAnsi="Times New Roman"/>
          <w:b/>
          <w:bCs/>
          <w:i/>
          <w:sz w:val="22"/>
          <w:szCs w:val="22"/>
          <w:highlight w:val="lightGray"/>
          <w:lang w:eastAsia="lt-LT"/>
        </w:rPr>
        <w:t xml:space="preserve">Human coagulation factor VIII (inhibitor bypassing fraction) </w:t>
      </w:r>
      <w:r w:rsidR="00E43C6F" w:rsidRPr="00E43C6F">
        <w:rPr>
          <w:rFonts w:ascii="Times New Roman" w:eastAsia="Times New Roman" w:hAnsi="Times New Roman"/>
          <w:b/>
          <w:bCs/>
          <w:i/>
          <w:sz w:val="22"/>
          <w:szCs w:val="22"/>
          <w:highlight w:val="lightGray"/>
          <w:lang w:val="lt-LT" w:eastAsia="lt-LT"/>
        </w:rPr>
        <w:t>Baxalta</w:t>
      </w:r>
      <w:r w:rsidRPr="00FB6685">
        <w:rPr>
          <w:rFonts w:ascii="Times New Roman" w:eastAsia="Times New Roman" w:hAnsi="Times New Roman"/>
          <w:b/>
          <w:i/>
          <w:sz w:val="22"/>
          <w:szCs w:val="22"/>
          <w:highlight w:val="lightGray"/>
          <w:lang w:val="lt-LT" w:eastAsia="lt-LT"/>
        </w:rPr>
        <w:t xml:space="preserve"> </w:t>
      </w:r>
      <w:r w:rsidRPr="00933079">
        <w:rPr>
          <w:rFonts w:ascii="Times New Roman" w:eastAsia="Times New Roman" w:hAnsi="Times New Roman"/>
          <w:b/>
          <w:i/>
          <w:sz w:val="22"/>
          <w:szCs w:val="22"/>
          <w:highlight w:val="lightGray"/>
          <w:lang w:val="lt-LT" w:eastAsia="lt-LT"/>
        </w:rPr>
        <w:t>500 V</w:t>
      </w:r>
      <w:r w:rsidRPr="00933079">
        <w:rPr>
          <w:rFonts w:ascii="Times New Roman" w:eastAsia="Times New Roman" w:hAnsi="Times New Roman"/>
          <w:i/>
          <w:sz w:val="22"/>
          <w:szCs w:val="22"/>
          <w:highlight w:val="lightGray"/>
          <w:lang w:val="lt-LT" w:eastAsia="lt-LT"/>
        </w:rPr>
        <w:t>]</w:t>
      </w:r>
    </w:p>
    <w:p w14:paraId="6EA24D9C" w14:textId="77777777" w:rsidR="00506ABD" w:rsidRPr="00B96D41" w:rsidRDefault="00506ABD" w:rsidP="00506ABD">
      <w:pPr>
        <w:rPr>
          <w:rFonts w:ascii="Times New Roman" w:eastAsia="Times New Roman" w:hAnsi="Times New Roman"/>
          <w:i/>
          <w:sz w:val="22"/>
          <w:szCs w:val="22"/>
          <w:lang w:val="lt-LT" w:eastAsia="lt-LT"/>
        </w:rPr>
      </w:pPr>
    </w:p>
    <w:p w14:paraId="63884917"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Viename flakone yra 500 vienetų VIII koaguliacijos faktoriaus antiinhibitoriaus-koagulianto komplekso (esančio 200 – 600 mg žmogaus plazmos baltymo sudėtyje).</w:t>
      </w:r>
    </w:p>
    <w:p w14:paraId="7E68D516" w14:textId="77777777" w:rsidR="00506ABD" w:rsidRPr="00B96D41" w:rsidRDefault="00506ABD" w:rsidP="00506ABD">
      <w:pPr>
        <w:rPr>
          <w:rFonts w:ascii="Times New Roman" w:eastAsia="Times New Roman" w:hAnsi="Times New Roman"/>
          <w:sz w:val="22"/>
          <w:szCs w:val="22"/>
          <w:lang w:val="lt-LT" w:eastAsia="lt-LT"/>
        </w:rPr>
      </w:pPr>
    </w:p>
    <w:p w14:paraId="16C3B61D" w14:textId="456E529B" w:rsidR="00506ABD" w:rsidRPr="00B96D41" w:rsidRDefault="00506ABD" w:rsidP="00506ABD">
      <w:pPr>
        <w:rPr>
          <w:rFonts w:ascii="Times New Roman" w:eastAsia="Times New Roman" w:hAnsi="Times New Roman"/>
          <w:sz w:val="18"/>
          <w:szCs w:val="22"/>
          <w:lang w:val="lt-LT" w:eastAsia="lt-LT"/>
        </w:rPr>
      </w:pPr>
      <w:r w:rsidRPr="00B96D41">
        <w:rPr>
          <w:rFonts w:ascii="Times New Roman" w:eastAsia="Times New Roman" w:hAnsi="Times New Roman"/>
          <w:sz w:val="18"/>
          <w:szCs w:val="22"/>
          <w:lang w:val="lt-LT" w:eastAsia="lt-LT"/>
        </w:rPr>
        <w:t xml:space="preserve">1 vienetas (V) </w:t>
      </w:r>
      <w:r w:rsidR="00BD3BD6" w:rsidRPr="00BD3BD6">
        <w:rPr>
          <w:rFonts w:ascii="Times New Roman" w:eastAsia="Times New Roman" w:hAnsi="Times New Roman"/>
          <w:bCs/>
          <w:sz w:val="18"/>
          <w:szCs w:val="22"/>
          <w:lang w:eastAsia="lt-LT"/>
        </w:rPr>
        <w:t>Human coagulation factor VIII (inhibitor bypassing fraction)</w:t>
      </w:r>
      <w:r w:rsidR="00BD3BD6" w:rsidRPr="00BD3BD6">
        <w:rPr>
          <w:rFonts w:ascii="Times New Roman" w:eastAsia="Times New Roman" w:hAnsi="Times New Roman"/>
          <w:b/>
          <w:bCs/>
          <w:sz w:val="18"/>
          <w:szCs w:val="22"/>
          <w:lang w:eastAsia="lt-LT"/>
        </w:rPr>
        <w:t xml:space="preserve"> </w:t>
      </w:r>
      <w:r w:rsidR="00E43C6F" w:rsidRPr="00E43C6F">
        <w:rPr>
          <w:rFonts w:ascii="Times New Roman" w:eastAsia="Times New Roman" w:hAnsi="Times New Roman"/>
          <w:bCs/>
          <w:sz w:val="18"/>
          <w:szCs w:val="22"/>
          <w:lang w:val="lt-LT" w:eastAsia="lt-LT"/>
        </w:rPr>
        <w:t>Baxalta</w:t>
      </w:r>
      <w:r w:rsidRPr="00B96D41">
        <w:rPr>
          <w:rFonts w:ascii="Times New Roman" w:eastAsia="Times New Roman" w:hAnsi="Times New Roman"/>
          <w:sz w:val="18"/>
          <w:szCs w:val="22"/>
          <w:lang w:val="lt-LT" w:eastAsia="lt-LT"/>
        </w:rPr>
        <w:t>, sutrumpina VIII koaguliacijos faktoriaus inhibitoriaus plazmoje aktyvų dalinį tromboplastino laiką (aDTL) iki 50 %, lyginant su kontrole.</w:t>
      </w:r>
    </w:p>
    <w:p w14:paraId="6D2E3998" w14:textId="77777777" w:rsidR="00506ABD" w:rsidRPr="00B96D41" w:rsidRDefault="00506ABD" w:rsidP="00506ABD">
      <w:pPr>
        <w:rPr>
          <w:rFonts w:ascii="Times New Roman" w:eastAsia="Times New Roman" w:hAnsi="Times New Roman"/>
          <w:sz w:val="22"/>
          <w:szCs w:val="22"/>
          <w:lang w:val="lt-LT" w:eastAsia="lt-LT"/>
        </w:rPr>
      </w:pPr>
    </w:p>
    <w:p w14:paraId="21646BDD" w14:textId="3463EC89" w:rsidR="00506ABD" w:rsidRPr="00B96D41" w:rsidRDefault="00506ABD" w:rsidP="00506ABD">
      <w:pPr>
        <w:rPr>
          <w:rFonts w:ascii="Times New Roman" w:eastAsia="Times New Roman" w:hAnsi="Times New Roman"/>
          <w:i/>
          <w:sz w:val="22"/>
          <w:szCs w:val="22"/>
          <w:lang w:val="lt-LT" w:eastAsia="lt-LT"/>
        </w:rPr>
      </w:pPr>
      <w:r w:rsidRPr="00933079">
        <w:rPr>
          <w:rFonts w:ascii="Times New Roman" w:eastAsia="Times New Roman" w:hAnsi="Times New Roman"/>
          <w:i/>
          <w:sz w:val="22"/>
          <w:szCs w:val="22"/>
          <w:highlight w:val="lightGray"/>
          <w:lang w:val="lt-LT" w:eastAsia="lt-LT"/>
        </w:rPr>
        <w:t>[</w:t>
      </w:r>
      <w:r w:rsidR="00FB6685" w:rsidRPr="00FB6685">
        <w:rPr>
          <w:rFonts w:ascii="Times New Roman" w:eastAsia="Times New Roman" w:hAnsi="Times New Roman"/>
          <w:b/>
          <w:i/>
          <w:sz w:val="22"/>
          <w:szCs w:val="22"/>
          <w:highlight w:val="lightGray"/>
          <w:lang w:eastAsia="lt-LT"/>
        </w:rPr>
        <w:t>Human coagulation factor VIII (inhibitor bypassing fraction)</w:t>
      </w:r>
      <w:r w:rsidR="00FB6685" w:rsidRPr="00FB6685">
        <w:rPr>
          <w:rFonts w:ascii="Times New Roman" w:eastAsia="Times New Roman" w:hAnsi="Times New Roman"/>
          <w:b/>
          <w:bCs/>
          <w:i/>
          <w:sz w:val="22"/>
          <w:szCs w:val="22"/>
          <w:highlight w:val="lightGray"/>
          <w:lang w:eastAsia="lt-LT"/>
        </w:rPr>
        <w:t xml:space="preserve"> </w:t>
      </w:r>
      <w:r w:rsidR="00E43C6F" w:rsidRPr="00E43C6F">
        <w:rPr>
          <w:rFonts w:ascii="Times New Roman" w:eastAsia="Times New Roman" w:hAnsi="Times New Roman"/>
          <w:b/>
          <w:bCs/>
          <w:i/>
          <w:sz w:val="22"/>
          <w:szCs w:val="22"/>
          <w:highlight w:val="lightGray"/>
          <w:lang w:val="lt-LT" w:eastAsia="lt-LT"/>
        </w:rPr>
        <w:t>Baxalta</w:t>
      </w:r>
      <w:r w:rsidRPr="00933079">
        <w:rPr>
          <w:rFonts w:ascii="Times New Roman" w:eastAsia="Times New Roman" w:hAnsi="Times New Roman"/>
          <w:b/>
          <w:i/>
          <w:sz w:val="22"/>
          <w:szCs w:val="22"/>
          <w:highlight w:val="lightGray"/>
          <w:lang w:val="lt-LT" w:eastAsia="lt-LT"/>
        </w:rPr>
        <w:t xml:space="preserve"> 1</w:t>
      </w:r>
      <w:r w:rsidR="00E43C6F">
        <w:rPr>
          <w:rFonts w:ascii="Times New Roman" w:eastAsia="Times New Roman" w:hAnsi="Times New Roman"/>
          <w:b/>
          <w:i/>
          <w:sz w:val="22"/>
          <w:szCs w:val="22"/>
          <w:highlight w:val="lightGray"/>
          <w:lang w:val="lt-LT" w:eastAsia="lt-LT"/>
        </w:rPr>
        <w:t xml:space="preserve"> </w:t>
      </w:r>
      <w:r w:rsidRPr="00933079">
        <w:rPr>
          <w:rFonts w:ascii="Times New Roman" w:eastAsia="Times New Roman" w:hAnsi="Times New Roman"/>
          <w:b/>
          <w:i/>
          <w:sz w:val="22"/>
          <w:szCs w:val="22"/>
          <w:highlight w:val="lightGray"/>
          <w:lang w:val="lt-LT" w:eastAsia="lt-LT"/>
        </w:rPr>
        <w:t>000 V</w:t>
      </w:r>
      <w:r w:rsidRPr="00933079">
        <w:rPr>
          <w:rFonts w:ascii="Times New Roman" w:eastAsia="Times New Roman" w:hAnsi="Times New Roman"/>
          <w:i/>
          <w:sz w:val="22"/>
          <w:szCs w:val="22"/>
          <w:highlight w:val="lightGray"/>
          <w:lang w:val="lt-LT" w:eastAsia="lt-LT"/>
        </w:rPr>
        <w:t>]</w:t>
      </w:r>
    </w:p>
    <w:p w14:paraId="248AC9A4" w14:textId="77777777" w:rsidR="00506ABD" w:rsidRPr="00B96D41" w:rsidRDefault="00506ABD" w:rsidP="00506ABD">
      <w:pPr>
        <w:rPr>
          <w:rFonts w:ascii="Times New Roman" w:eastAsia="Times New Roman" w:hAnsi="Times New Roman"/>
          <w:sz w:val="22"/>
          <w:szCs w:val="22"/>
          <w:lang w:val="lt-LT" w:eastAsia="lt-LT"/>
        </w:rPr>
      </w:pPr>
    </w:p>
    <w:p w14:paraId="7B664F92" w14:textId="1C92346B" w:rsidR="00506ABD" w:rsidRPr="00933079" w:rsidRDefault="00506ABD" w:rsidP="00506ABD">
      <w:pPr>
        <w:rPr>
          <w:rFonts w:ascii="Times New Roman" w:eastAsia="Times New Roman" w:hAnsi="Times New Roman"/>
          <w:sz w:val="22"/>
          <w:szCs w:val="22"/>
          <w:highlight w:val="lightGray"/>
          <w:lang w:val="lt-LT" w:eastAsia="lt-LT"/>
        </w:rPr>
      </w:pPr>
      <w:r w:rsidRPr="00933079">
        <w:rPr>
          <w:rFonts w:ascii="Times New Roman" w:eastAsia="Times New Roman" w:hAnsi="Times New Roman"/>
          <w:sz w:val="22"/>
          <w:szCs w:val="22"/>
          <w:highlight w:val="lightGray"/>
          <w:lang w:val="lt-LT" w:eastAsia="lt-LT"/>
        </w:rPr>
        <w:t>Viename flakone yra 1</w:t>
      </w:r>
      <w:r w:rsidR="00CF6680">
        <w:rPr>
          <w:rFonts w:ascii="Times New Roman" w:eastAsia="Times New Roman" w:hAnsi="Times New Roman"/>
          <w:sz w:val="22"/>
          <w:szCs w:val="22"/>
          <w:highlight w:val="lightGray"/>
          <w:lang w:val="lt-LT" w:eastAsia="lt-LT"/>
        </w:rPr>
        <w:t xml:space="preserve"> </w:t>
      </w:r>
      <w:r w:rsidRPr="00933079">
        <w:rPr>
          <w:rFonts w:ascii="Times New Roman" w:eastAsia="Times New Roman" w:hAnsi="Times New Roman"/>
          <w:sz w:val="22"/>
          <w:szCs w:val="22"/>
          <w:highlight w:val="lightGray"/>
          <w:lang w:val="lt-LT" w:eastAsia="lt-LT"/>
        </w:rPr>
        <w:t>000 vienetų VIII koaguliacijos faktoriaus antiinhibitoriaus-koagulianto komplekso (esančio 400 – 1200 mg žmogaus plazmos baltymo sudėtyje).</w:t>
      </w:r>
    </w:p>
    <w:p w14:paraId="1F07A0AF" w14:textId="77777777" w:rsidR="00506ABD" w:rsidRPr="00933079" w:rsidRDefault="00506ABD" w:rsidP="00506ABD">
      <w:pPr>
        <w:rPr>
          <w:rFonts w:ascii="Times New Roman" w:eastAsia="Times New Roman" w:hAnsi="Times New Roman"/>
          <w:sz w:val="22"/>
          <w:szCs w:val="22"/>
          <w:highlight w:val="lightGray"/>
          <w:lang w:val="lt-LT" w:eastAsia="lt-LT"/>
        </w:rPr>
      </w:pPr>
    </w:p>
    <w:p w14:paraId="02AC0ACE" w14:textId="787610A5" w:rsidR="00506ABD" w:rsidRPr="00933079" w:rsidRDefault="00506ABD" w:rsidP="00506ABD">
      <w:pPr>
        <w:rPr>
          <w:rFonts w:ascii="Times New Roman" w:eastAsia="Times New Roman" w:hAnsi="Times New Roman"/>
          <w:sz w:val="18"/>
          <w:szCs w:val="22"/>
          <w:highlight w:val="lightGray"/>
          <w:lang w:val="lt-LT" w:eastAsia="lt-LT"/>
        </w:rPr>
      </w:pPr>
      <w:r w:rsidRPr="00933079">
        <w:rPr>
          <w:rFonts w:ascii="Times New Roman" w:eastAsia="Times New Roman" w:hAnsi="Times New Roman"/>
          <w:sz w:val="18"/>
          <w:szCs w:val="22"/>
          <w:highlight w:val="lightGray"/>
          <w:lang w:val="lt-LT" w:eastAsia="lt-LT"/>
        </w:rPr>
        <w:t xml:space="preserve">1 vienetas (V) </w:t>
      </w:r>
      <w:r w:rsidR="00FB6685" w:rsidRPr="00FB6685">
        <w:rPr>
          <w:rFonts w:ascii="Times New Roman" w:eastAsia="Times New Roman" w:hAnsi="Times New Roman"/>
          <w:sz w:val="18"/>
          <w:szCs w:val="22"/>
          <w:highlight w:val="lightGray"/>
          <w:lang w:eastAsia="lt-LT"/>
        </w:rPr>
        <w:t>Human coagulation factor VIII (inhibitor bypassing fraction)</w:t>
      </w:r>
      <w:r w:rsidR="00FB6685" w:rsidRPr="00FB6685">
        <w:rPr>
          <w:rFonts w:ascii="Times New Roman" w:eastAsia="Times New Roman" w:hAnsi="Times New Roman"/>
          <w:b/>
          <w:bCs/>
          <w:sz w:val="18"/>
          <w:szCs w:val="22"/>
          <w:highlight w:val="lightGray"/>
          <w:lang w:eastAsia="lt-LT"/>
        </w:rPr>
        <w:t xml:space="preserve"> </w:t>
      </w:r>
      <w:r w:rsidR="00E43C6F" w:rsidRPr="00E43C6F">
        <w:rPr>
          <w:rFonts w:ascii="Times New Roman" w:eastAsia="Times New Roman" w:hAnsi="Times New Roman"/>
          <w:bCs/>
          <w:sz w:val="18"/>
          <w:szCs w:val="22"/>
          <w:highlight w:val="lightGray"/>
          <w:lang w:val="lt-LT" w:eastAsia="lt-LT"/>
        </w:rPr>
        <w:t>Baxalta</w:t>
      </w:r>
      <w:r w:rsidRPr="00933079">
        <w:rPr>
          <w:rFonts w:ascii="Times New Roman" w:eastAsia="Times New Roman" w:hAnsi="Times New Roman"/>
          <w:sz w:val="18"/>
          <w:szCs w:val="22"/>
          <w:highlight w:val="lightGray"/>
          <w:lang w:val="lt-LT" w:eastAsia="lt-LT"/>
        </w:rPr>
        <w:t>, sutrumpina VIII koaguliacijos faktoriaus inhibitoriaus plazmoje aktyvų dalinį tromboplastino laiką (aDTL) iki 50 %, lyginant su kontrole.</w:t>
      </w:r>
    </w:p>
    <w:p w14:paraId="1D274147" w14:textId="77777777" w:rsidR="00506ABD" w:rsidRPr="00933079" w:rsidRDefault="00506ABD" w:rsidP="00506ABD">
      <w:pPr>
        <w:rPr>
          <w:rFonts w:ascii="Times New Roman" w:eastAsia="Times New Roman" w:hAnsi="Times New Roman"/>
          <w:sz w:val="22"/>
          <w:szCs w:val="22"/>
          <w:highlight w:val="lightGray"/>
          <w:lang w:val="lt-LT" w:eastAsia="lt-LT"/>
        </w:rPr>
      </w:pPr>
    </w:p>
    <w:p w14:paraId="05FFFC5E" w14:textId="77777777" w:rsidR="00506ABD" w:rsidRPr="00B96D41" w:rsidRDefault="00506ABD" w:rsidP="00506ABD">
      <w:pPr>
        <w:rPr>
          <w:rFonts w:ascii="Times New Roman" w:eastAsia="Times New Roman" w:hAnsi="Times New Roman"/>
          <w:sz w:val="22"/>
          <w:szCs w:val="22"/>
          <w:lang w:val="lt-LT" w:eastAsia="lt-LT"/>
        </w:rPr>
      </w:pPr>
    </w:p>
    <w:p w14:paraId="488155C6"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3.</w:t>
      </w:r>
      <w:r w:rsidRPr="00B96D41">
        <w:rPr>
          <w:rFonts w:ascii="Times New Roman" w:eastAsia="Times New Roman" w:hAnsi="Times New Roman"/>
          <w:b/>
          <w:sz w:val="22"/>
          <w:szCs w:val="22"/>
          <w:lang w:val="lt-LT" w:eastAsia="lt-LT"/>
        </w:rPr>
        <w:tab/>
        <w:t>PAGALBINIŲ MEDŽIAGŲ SĄRAŠAS</w:t>
      </w:r>
    </w:p>
    <w:p w14:paraId="24C46C8A" w14:textId="77777777" w:rsidR="00506ABD" w:rsidRPr="00B96D41" w:rsidRDefault="00506ABD" w:rsidP="00506ABD">
      <w:pPr>
        <w:rPr>
          <w:rFonts w:ascii="Times New Roman" w:eastAsia="Times New Roman" w:hAnsi="Times New Roman"/>
          <w:sz w:val="22"/>
          <w:szCs w:val="22"/>
          <w:lang w:val="lt-LT" w:eastAsia="lt-LT"/>
        </w:rPr>
      </w:pPr>
    </w:p>
    <w:p w14:paraId="1E84BB48"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Pagalbinės medžiagos:</w:t>
      </w:r>
    </w:p>
    <w:p w14:paraId="65118821"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Milteliai: Natrii chloridum, natrii citras</w:t>
      </w:r>
    </w:p>
    <w:p w14:paraId="6CA0450F"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Tirpiklis: Aqua ad iniectabilia</w:t>
      </w:r>
    </w:p>
    <w:p w14:paraId="5B863FF1" w14:textId="77777777" w:rsidR="00506ABD" w:rsidRPr="00B96D41" w:rsidRDefault="00506ABD" w:rsidP="00506ABD">
      <w:pPr>
        <w:rPr>
          <w:rFonts w:ascii="Times New Roman" w:eastAsia="Times New Roman" w:hAnsi="Times New Roman"/>
          <w:sz w:val="22"/>
          <w:szCs w:val="22"/>
          <w:lang w:val="lt-LT" w:eastAsia="lt-LT"/>
        </w:rPr>
      </w:pPr>
    </w:p>
    <w:p w14:paraId="484FE52E" w14:textId="77777777" w:rsidR="00506ABD" w:rsidRPr="00B96D41" w:rsidRDefault="00506ABD" w:rsidP="00506ABD">
      <w:pPr>
        <w:rPr>
          <w:rFonts w:ascii="Times New Roman" w:eastAsia="Times New Roman" w:hAnsi="Times New Roman"/>
          <w:sz w:val="22"/>
          <w:szCs w:val="22"/>
          <w:lang w:val="lt-LT" w:eastAsia="lt-LT"/>
        </w:rPr>
      </w:pPr>
    </w:p>
    <w:p w14:paraId="3C17ED61"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4.</w:t>
      </w:r>
      <w:r w:rsidRPr="00B96D41">
        <w:rPr>
          <w:rFonts w:ascii="Times New Roman" w:eastAsia="Times New Roman" w:hAnsi="Times New Roman"/>
          <w:b/>
          <w:sz w:val="22"/>
          <w:szCs w:val="22"/>
          <w:lang w:val="lt-LT" w:eastAsia="lt-LT"/>
        </w:rPr>
        <w:tab/>
        <w:t>FARMACINĖ FORMA IR KIEKIS PAKUOTĖJE</w:t>
      </w:r>
    </w:p>
    <w:p w14:paraId="7CFA69A4" w14:textId="77777777" w:rsidR="00506ABD" w:rsidRPr="00B96D41" w:rsidRDefault="00506ABD" w:rsidP="00506ABD">
      <w:pPr>
        <w:rPr>
          <w:rFonts w:ascii="Times New Roman" w:eastAsia="Times New Roman" w:hAnsi="Times New Roman"/>
          <w:sz w:val="22"/>
          <w:szCs w:val="22"/>
          <w:lang w:val="lt-LT" w:eastAsia="lt-LT"/>
        </w:rPr>
      </w:pPr>
    </w:p>
    <w:p w14:paraId="2DB3BCC1" w14:textId="646971B7" w:rsidR="00506ABD" w:rsidRPr="00B96D41" w:rsidRDefault="00506ABD" w:rsidP="00506ABD">
      <w:pPr>
        <w:rPr>
          <w:rFonts w:ascii="Times New Roman" w:eastAsia="Times New Roman" w:hAnsi="Times New Roman"/>
          <w:b/>
          <w:i/>
          <w:sz w:val="22"/>
          <w:szCs w:val="22"/>
          <w:lang w:val="lt-LT" w:eastAsia="lt-LT"/>
        </w:rPr>
      </w:pPr>
      <w:r w:rsidRPr="00933079">
        <w:rPr>
          <w:rFonts w:ascii="Times New Roman" w:eastAsia="Times New Roman" w:hAnsi="Times New Roman"/>
          <w:b/>
          <w:i/>
          <w:sz w:val="22"/>
          <w:szCs w:val="22"/>
          <w:highlight w:val="lightGray"/>
          <w:lang w:val="lt-LT" w:eastAsia="lt-LT"/>
        </w:rPr>
        <w:t>[</w:t>
      </w:r>
      <w:r w:rsidR="00FB6685" w:rsidRPr="00FB6685">
        <w:rPr>
          <w:rFonts w:ascii="Times New Roman" w:eastAsia="Times New Roman" w:hAnsi="Times New Roman"/>
          <w:b/>
          <w:i/>
          <w:sz w:val="22"/>
          <w:szCs w:val="22"/>
          <w:highlight w:val="lightGray"/>
          <w:lang w:eastAsia="lt-LT"/>
        </w:rPr>
        <w:t>Human coagulation factor VIII (inhibitor bypassing fraction)</w:t>
      </w:r>
      <w:r w:rsidR="00FB6685" w:rsidRPr="00FB6685">
        <w:rPr>
          <w:rFonts w:ascii="Times New Roman" w:eastAsia="Times New Roman" w:hAnsi="Times New Roman"/>
          <w:b/>
          <w:bCs/>
          <w:i/>
          <w:sz w:val="22"/>
          <w:szCs w:val="22"/>
          <w:highlight w:val="lightGray"/>
          <w:lang w:eastAsia="lt-LT"/>
        </w:rPr>
        <w:t xml:space="preserve"> </w:t>
      </w:r>
      <w:r w:rsidR="00E43C6F" w:rsidRPr="00E43C6F">
        <w:rPr>
          <w:rFonts w:ascii="Times New Roman" w:eastAsia="Times New Roman" w:hAnsi="Times New Roman"/>
          <w:b/>
          <w:bCs/>
          <w:i/>
          <w:sz w:val="22"/>
          <w:szCs w:val="22"/>
          <w:highlight w:val="lightGray"/>
          <w:lang w:val="lt-LT" w:eastAsia="lt-LT"/>
        </w:rPr>
        <w:t>Baxalta</w:t>
      </w:r>
      <w:r w:rsidRPr="00933079">
        <w:rPr>
          <w:rFonts w:ascii="Times New Roman" w:eastAsia="Times New Roman" w:hAnsi="Times New Roman"/>
          <w:b/>
          <w:i/>
          <w:sz w:val="22"/>
          <w:szCs w:val="22"/>
          <w:highlight w:val="lightGray"/>
          <w:lang w:val="lt-LT" w:eastAsia="lt-LT"/>
        </w:rPr>
        <w:t xml:space="preserve"> 500 V su adatomis]</w:t>
      </w:r>
    </w:p>
    <w:p w14:paraId="635CFB79" w14:textId="77777777" w:rsidR="00506ABD" w:rsidRPr="00B96D41" w:rsidRDefault="00506ABD" w:rsidP="00506ABD">
      <w:pPr>
        <w:rPr>
          <w:rFonts w:ascii="Times New Roman" w:eastAsia="Times New Roman" w:hAnsi="Times New Roman"/>
          <w:sz w:val="22"/>
          <w:szCs w:val="22"/>
          <w:lang w:val="lt-LT" w:eastAsia="lt-LT"/>
        </w:rPr>
      </w:pPr>
    </w:p>
    <w:p w14:paraId="0128361D"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Milteliai ir tirpiklis injekciniam ar infuziniam tirpalui</w:t>
      </w:r>
    </w:p>
    <w:p w14:paraId="7EB0B240"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500 V</w:t>
      </w:r>
    </w:p>
    <w:p w14:paraId="5BB33889" w14:textId="77777777" w:rsidR="00506ABD" w:rsidRPr="00B96D41" w:rsidRDefault="00506ABD" w:rsidP="00506ABD">
      <w:pPr>
        <w:rPr>
          <w:rFonts w:ascii="Times New Roman" w:eastAsia="Times New Roman" w:hAnsi="Times New Roman"/>
          <w:sz w:val="22"/>
          <w:szCs w:val="22"/>
          <w:lang w:val="lt-LT" w:eastAsia="lt-LT"/>
        </w:rPr>
      </w:pPr>
    </w:p>
    <w:p w14:paraId="058CCBBF" w14:textId="3C3C6959"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1 flakonas </w:t>
      </w:r>
      <w:r w:rsidR="00BD3BD6" w:rsidRPr="00BD3BD6">
        <w:rPr>
          <w:rFonts w:ascii="Times New Roman" w:eastAsia="Times New Roman" w:hAnsi="Times New Roman"/>
          <w:bCs/>
          <w:sz w:val="22"/>
          <w:szCs w:val="22"/>
          <w:lang w:eastAsia="lt-LT"/>
        </w:rPr>
        <w:t>Human coagulation factor VIII (inhibitor bypassing fraction)</w:t>
      </w:r>
      <w:r w:rsidR="00BD3BD6" w:rsidRPr="00BD3BD6">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500 V miltelių injekciniam tirpalui</w:t>
      </w:r>
    </w:p>
    <w:p w14:paraId="0571080D"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1 flakonas (10 ml) injekcinio vandens</w:t>
      </w:r>
    </w:p>
    <w:p w14:paraId="5C4E8DE6"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1 injekcinis švirkštas</w:t>
      </w:r>
    </w:p>
    <w:p w14:paraId="4CA68CB7"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1 injekcinė adata</w:t>
      </w:r>
    </w:p>
    <w:p w14:paraId="2C71325B"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1 </w:t>
      </w:r>
      <w:r w:rsidR="00E754BA">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peteliškės“ tipo adata su spaustuku</w:t>
      </w:r>
    </w:p>
    <w:p w14:paraId="0DA599CA"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1 filtravimo adata</w:t>
      </w:r>
    </w:p>
    <w:p w14:paraId="25098DDC"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1 perpylimo adata</w:t>
      </w:r>
    </w:p>
    <w:p w14:paraId="7A940297"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1 aeracijos adata</w:t>
      </w:r>
    </w:p>
    <w:p w14:paraId="1B345A9C" w14:textId="77777777" w:rsidR="00506ABD" w:rsidRPr="00B96D41" w:rsidRDefault="00506ABD" w:rsidP="00506ABD">
      <w:pPr>
        <w:rPr>
          <w:rFonts w:ascii="Times New Roman" w:eastAsia="Times New Roman" w:hAnsi="Times New Roman"/>
          <w:sz w:val="22"/>
          <w:szCs w:val="22"/>
          <w:lang w:val="lt-LT" w:eastAsia="lt-LT"/>
        </w:rPr>
      </w:pPr>
    </w:p>
    <w:p w14:paraId="4284E0F9" w14:textId="74A25C70" w:rsidR="00506ABD" w:rsidRPr="00933079" w:rsidRDefault="00506ABD" w:rsidP="00506ABD">
      <w:pPr>
        <w:rPr>
          <w:rFonts w:ascii="Times New Roman" w:eastAsia="Times New Roman" w:hAnsi="Times New Roman"/>
          <w:b/>
          <w:i/>
          <w:sz w:val="22"/>
          <w:szCs w:val="22"/>
          <w:highlight w:val="lightGray"/>
          <w:lang w:val="lt-LT" w:eastAsia="lt-LT"/>
        </w:rPr>
      </w:pPr>
      <w:r w:rsidRPr="00933079">
        <w:rPr>
          <w:rFonts w:ascii="Times New Roman" w:eastAsia="Times New Roman" w:hAnsi="Times New Roman"/>
          <w:b/>
          <w:i/>
          <w:sz w:val="22"/>
          <w:szCs w:val="22"/>
          <w:highlight w:val="lightGray"/>
          <w:lang w:val="lt-LT" w:eastAsia="lt-LT"/>
        </w:rPr>
        <w:t>[</w:t>
      </w:r>
      <w:r w:rsidR="00FB6685" w:rsidRPr="00FB6685">
        <w:rPr>
          <w:rFonts w:ascii="Times New Roman" w:eastAsia="Times New Roman" w:hAnsi="Times New Roman"/>
          <w:b/>
          <w:i/>
          <w:sz w:val="22"/>
          <w:szCs w:val="22"/>
          <w:highlight w:val="lightGray"/>
          <w:lang w:eastAsia="lt-LT"/>
        </w:rPr>
        <w:t>Human coagulation factor VIII (inhibitor bypassing fraction)</w:t>
      </w:r>
      <w:r w:rsidR="00FB6685" w:rsidRPr="00FB6685">
        <w:rPr>
          <w:rFonts w:ascii="Times New Roman" w:eastAsia="Times New Roman" w:hAnsi="Times New Roman"/>
          <w:b/>
          <w:bCs/>
          <w:i/>
          <w:sz w:val="22"/>
          <w:szCs w:val="22"/>
          <w:highlight w:val="lightGray"/>
          <w:lang w:eastAsia="lt-LT"/>
        </w:rPr>
        <w:t xml:space="preserve"> </w:t>
      </w:r>
      <w:r w:rsidR="00E43C6F" w:rsidRPr="00E43C6F">
        <w:rPr>
          <w:rFonts w:ascii="Times New Roman" w:eastAsia="Times New Roman" w:hAnsi="Times New Roman"/>
          <w:b/>
          <w:bCs/>
          <w:i/>
          <w:sz w:val="22"/>
          <w:szCs w:val="22"/>
          <w:highlight w:val="lightGray"/>
          <w:lang w:val="lt-LT" w:eastAsia="lt-LT"/>
        </w:rPr>
        <w:t>Baxalta</w:t>
      </w:r>
      <w:r w:rsidRPr="00933079">
        <w:rPr>
          <w:rFonts w:ascii="Times New Roman" w:eastAsia="Times New Roman" w:hAnsi="Times New Roman"/>
          <w:b/>
          <w:i/>
          <w:sz w:val="22"/>
          <w:szCs w:val="22"/>
          <w:highlight w:val="lightGray"/>
          <w:lang w:val="lt-LT" w:eastAsia="lt-LT"/>
        </w:rPr>
        <w:t xml:space="preserve"> 500 V </w:t>
      </w:r>
      <w:r w:rsidRPr="00933079">
        <w:rPr>
          <w:rFonts w:ascii="Times New Roman Bold" w:eastAsia="Times New Roman" w:hAnsi="Times New Roman Bold"/>
          <w:i/>
          <w:caps/>
          <w:sz w:val="22"/>
          <w:szCs w:val="22"/>
          <w:highlight w:val="lightGray"/>
          <w:lang w:val="lt-LT"/>
        </w:rPr>
        <w:t xml:space="preserve">BaxJect II </w:t>
      </w:r>
      <w:r w:rsidRPr="00933079">
        <w:rPr>
          <w:rFonts w:ascii="Times New Roman Bold" w:eastAsia="Times New Roman" w:hAnsi="Times New Roman Bold"/>
          <w:i/>
          <w:sz w:val="22"/>
          <w:szCs w:val="22"/>
          <w:highlight w:val="lightGray"/>
          <w:lang w:val="lt-LT"/>
        </w:rPr>
        <w:t>Hi-Flow</w:t>
      </w:r>
      <w:r w:rsidRPr="00933079">
        <w:rPr>
          <w:rFonts w:ascii="Times New Roman" w:eastAsia="Times New Roman" w:hAnsi="Times New Roman"/>
          <w:b/>
          <w:i/>
          <w:sz w:val="22"/>
          <w:szCs w:val="22"/>
          <w:highlight w:val="lightGray"/>
          <w:lang w:val="lt-LT" w:eastAsia="lt-LT"/>
        </w:rPr>
        <w:t>]</w:t>
      </w:r>
    </w:p>
    <w:p w14:paraId="7EB7832D" w14:textId="77777777" w:rsidR="00506ABD" w:rsidRPr="00933079" w:rsidRDefault="00506ABD" w:rsidP="00506ABD">
      <w:pPr>
        <w:rPr>
          <w:rFonts w:ascii="Times New Roman" w:eastAsia="Times New Roman" w:hAnsi="Times New Roman"/>
          <w:sz w:val="22"/>
          <w:szCs w:val="22"/>
          <w:highlight w:val="lightGray"/>
          <w:lang w:val="lt-LT" w:eastAsia="lt-LT"/>
        </w:rPr>
      </w:pPr>
    </w:p>
    <w:p w14:paraId="61304391" w14:textId="77777777" w:rsidR="00506ABD" w:rsidRPr="00933079" w:rsidRDefault="00506ABD" w:rsidP="00506ABD">
      <w:pPr>
        <w:rPr>
          <w:rFonts w:ascii="Times New Roman" w:eastAsia="Times New Roman" w:hAnsi="Times New Roman"/>
          <w:sz w:val="22"/>
          <w:szCs w:val="22"/>
          <w:highlight w:val="lightGray"/>
          <w:lang w:val="lt-LT" w:eastAsia="lt-LT"/>
        </w:rPr>
      </w:pPr>
      <w:r w:rsidRPr="00933079">
        <w:rPr>
          <w:rFonts w:ascii="Times New Roman" w:eastAsia="Times New Roman" w:hAnsi="Times New Roman"/>
          <w:sz w:val="22"/>
          <w:szCs w:val="22"/>
          <w:highlight w:val="lightGray"/>
          <w:lang w:val="lt-LT" w:eastAsia="lt-LT"/>
        </w:rPr>
        <w:t>Milteliai ir tirpiklis injekciniam ar infuziniam tirpalui</w:t>
      </w:r>
    </w:p>
    <w:p w14:paraId="139CF303" w14:textId="77777777" w:rsidR="00506ABD" w:rsidRPr="00933079" w:rsidRDefault="00506ABD" w:rsidP="00506ABD">
      <w:pPr>
        <w:rPr>
          <w:rFonts w:ascii="Times New Roman" w:eastAsia="Times New Roman" w:hAnsi="Times New Roman"/>
          <w:sz w:val="22"/>
          <w:szCs w:val="22"/>
          <w:highlight w:val="lightGray"/>
          <w:lang w:val="lt-LT" w:eastAsia="lt-LT"/>
        </w:rPr>
      </w:pPr>
      <w:r w:rsidRPr="00933079">
        <w:rPr>
          <w:rFonts w:ascii="Times New Roman" w:eastAsia="Times New Roman" w:hAnsi="Times New Roman"/>
          <w:sz w:val="22"/>
          <w:szCs w:val="22"/>
          <w:highlight w:val="lightGray"/>
          <w:lang w:val="lt-LT" w:eastAsia="lt-LT"/>
        </w:rPr>
        <w:t>500 V</w:t>
      </w:r>
    </w:p>
    <w:p w14:paraId="07236BB2" w14:textId="77777777" w:rsidR="00506ABD" w:rsidRPr="00933079" w:rsidRDefault="00506ABD" w:rsidP="00506ABD">
      <w:pPr>
        <w:rPr>
          <w:rFonts w:ascii="Times New Roman" w:eastAsia="Times New Roman" w:hAnsi="Times New Roman"/>
          <w:sz w:val="22"/>
          <w:szCs w:val="22"/>
          <w:highlight w:val="lightGray"/>
          <w:lang w:val="lt-LT" w:eastAsia="lt-LT"/>
        </w:rPr>
      </w:pPr>
    </w:p>
    <w:p w14:paraId="74E74894" w14:textId="13C11E1D" w:rsidR="00506ABD" w:rsidRPr="00933079" w:rsidRDefault="00506ABD" w:rsidP="00506ABD">
      <w:pPr>
        <w:rPr>
          <w:rFonts w:ascii="Times New Roman" w:eastAsia="Times New Roman" w:hAnsi="Times New Roman"/>
          <w:sz w:val="22"/>
          <w:szCs w:val="22"/>
          <w:highlight w:val="lightGray"/>
          <w:lang w:val="lt-LT" w:eastAsia="lt-LT"/>
        </w:rPr>
      </w:pPr>
      <w:r w:rsidRPr="00933079">
        <w:rPr>
          <w:rFonts w:ascii="Times New Roman" w:eastAsia="Times New Roman" w:hAnsi="Times New Roman"/>
          <w:sz w:val="22"/>
          <w:szCs w:val="22"/>
          <w:highlight w:val="lightGray"/>
          <w:lang w:val="lt-LT" w:eastAsia="lt-LT"/>
        </w:rPr>
        <w:t xml:space="preserve">1 flakonas </w:t>
      </w:r>
      <w:r w:rsidR="00FB6685" w:rsidRPr="00FB6685">
        <w:rPr>
          <w:rFonts w:ascii="Times New Roman" w:eastAsia="Times New Roman" w:hAnsi="Times New Roman"/>
          <w:sz w:val="22"/>
          <w:szCs w:val="22"/>
          <w:highlight w:val="lightGray"/>
          <w:lang w:eastAsia="lt-LT"/>
        </w:rPr>
        <w:t>Human coagulation factor VIII (inhibitor bypassing fraction)</w:t>
      </w:r>
      <w:r w:rsidR="00FB6685" w:rsidRPr="00FB6685">
        <w:rPr>
          <w:rFonts w:ascii="Times New Roman" w:eastAsia="Times New Roman" w:hAnsi="Times New Roman"/>
          <w:b/>
          <w:bCs/>
          <w:sz w:val="22"/>
          <w:szCs w:val="22"/>
          <w:highlight w:val="lightGray"/>
          <w:lang w:eastAsia="lt-LT"/>
        </w:rPr>
        <w:t xml:space="preserve"> </w:t>
      </w:r>
      <w:r w:rsidR="00E43C6F" w:rsidRPr="00E43C6F">
        <w:rPr>
          <w:rFonts w:ascii="Times New Roman" w:eastAsia="Times New Roman" w:hAnsi="Times New Roman"/>
          <w:bCs/>
          <w:sz w:val="22"/>
          <w:szCs w:val="22"/>
          <w:highlight w:val="lightGray"/>
          <w:lang w:val="lt-LT" w:eastAsia="lt-LT"/>
        </w:rPr>
        <w:t>Baxalta</w:t>
      </w:r>
      <w:r w:rsidRPr="00933079">
        <w:rPr>
          <w:rFonts w:ascii="Times New Roman" w:eastAsia="Times New Roman" w:hAnsi="Times New Roman"/>
          <w:sz w:val="22"/>
          <w:szCs w:val="22"/>
          <w:highlight w:val="lightGray"/>
          <w:lang w:val="lt-LT" w:eastAsia="lt-LT"/>
        </w:rPr>
        <w:t xml:space="preserve"> 500 V miltelių injekciniam tirpalui</w:t>
      </w:r>
    </w:p>
    <w:p w14:paraId="67D84974" w14:textId="77777777" w:rsidR="00506ABD" w:rsidRPr="00933079" w:rsidRDefault="00506ABD" w:rsidP="00506ABD">
      <w:pPr>
        <w:rPr>
          <w:rFonts w:ascii="Times New Roman" w:eastAsia="Times New Roman" w:hAnsi="Times New Roman"/>
          <w:sz w:val="22"/>
          <w:szCs w:val="22"/>
          <w:highlight w:val="lightGray"/>
          <w:lang w:val="lt-LT" w:eastAsia="lt-LT"/>
        </w:rPr>
      </w:pPr>
      <w:r w:rsidRPr="00933079">
        <w:rPr>
          <w:rFonts w:ascii="Times New Roman" w:eastAsia="Times New Roman" w:hAnsi="Times New Roman"/>
          <w:sz w:val="22"/>
          <w:szCs w:val="22"/>
          <w:highlight w:val="lightGray"/>
          <w:lang w:val="lt-LT" w:eastAsia="lt-LT"/>
        </w:rPr>
        <w:t xml:space="preserve">1 flakonas (10 ml) injekcinio vandens </w:t>
      </w:r>
    </w:p>
    <w:p w14:paraId="6F86D25C" w14:textId="77777777" w:rsidR="00506ABD" w:rsidRPr="00933079" w:rsidRDefault="00506ABD" w:rsidP="00506ABD">
      <w:pPr>
        <w:rPr>
          <w:rFonts w:ascii="Times New Roman" w:eastAsia="Times New Roman" w:hAnsi="Times New Roman"/>
          <w:sz w:val="22"/>
          <w:szCs w:val="22"/>
          <w:highlight w:val="lightGray"/>
          <w:lang w:val="lt-LT" w:eastAsia="lt-LT"/>
        </w:rPr>
      </w:pPr>
      <w:r w:rsidRPr="00933079">
        <w:rPr>
          <w:rFonts w:ascii="Times New Roman" w:eastAsia="Times New Roman" w:hAnsi="Times New Roman"/>
          <w:sz w:val="22"/>
          <w:szCs w:val="22"/>
          <w:highlight w:val="lightGray"/>
          <w:lang w:val="lt-LT" w:eastAsia="lt-LT"/>
        </w:rPr>
        <w:t>1 BAXJECT II Hi–Flow prietaisas, skirtas tirpalo ruošimui</w:t>
      </w:r>
    </w:p>
    <w:p w14:paraId="224110DB" w14:textId="77777777" w:rsidR="00506ABD" w:rsidRPr="00933079" w:rsidRDefault="00506ABD" w:rsidP="00506ABD">
      <w:pPr>
        <w:rPr>
          <w:rFonts w:ascii="Times New Roman" w:eastAsia="Times New Roman" w:hAnsi="Times New Roman"/>
          <w:sz w:val="22"/>
          <w:szCs w:val="22"/>
          <w:highlight w:val="lightGray"/>
          <w:lang w:val="lt-LT" w:eastAsia="lt-LT"/>
        </w:rPr>
      </w:pPr>
      <w:r w:rsidRPr="00933079">
        <w:rPr>
          <w:rFonts w:ascii="Times New Roman" w:eastAsia="Times New Roman" w:hAnsi="Times New Roman"/>
          <w:sz w:val="22"/>
          <w:szCs w:val="22"/>
          <w:highlight w:val="lightGray"/>
          <w:lang w:val="lt-LT" w:eastAsia="lt-LT"/>
        </w:rPr>
        <w:t>1 injekcinis švirkštas</w:t>
      </w:r>
    </w:p>
    <w:p w14:paraId="353057BC" w14:textId="77777777" w:rsidR="00506ABD" w:rsidRPr="00933079" w:rsidRDefault="00506ABD" w:rsidP="00506ABD">
      <w:pPr>
        <w:rPr>
          <w:rFonts w:ascii="Times New Roman" w:eastAsia="Times New Roman" w:hAnsi="Times New Roman"/>
          <w:sz w:val="22"/>
          <w:szCs w:val="22"/>
          <w:highlight w:val="lightGray"/>
          <w:lang w:val="lt-LT" w:eastAsia="lt-LT"/>
        </w:rPr>
      </w:pPr>
      <w:r w:rsidRPr="00933079">
        <w:rPr>
          <w:rFonts w:ascii="Times New Roman" w:eastAsia="Times New Roman" w:hAnsi="Times New Roman"/>
          <w:sz w:val="22"/>
          <w:szCs w:val="22"/>
          <w:highlight w:val="lightGray"/>
          <w:lang w:val="lt-LT" w:eastAsia="lt-LT"/>
        </w:rPr>
        <w:t>1 injekcinė adata</w:t>
      </w:r>
    </w:p>
    <w:p w14:paraId="1AA2874A" w14:textId="77777777" w:rsidR="00506ABD" w:rsidRPr="00B96D41" w:rsidRDefault="00506ABD" w:rsidP="00506ABD">
      <w:pPr>
        <w:rPr>
          <w:rFonts w:ascii="Times New Roman" w:eastAsia="Times New Roman" w:hAnsi="Times New Roman"/>
          <w:sz w:val="22"/>
          <w:szCs w:val="22"/>
          <w:lang w:val="lt-LT" w:eastAsia="lt-LT"/>
        </w:rPr>
      </w:pPr>
      <w:r w:rsidRPr="00933079">
        <w:rPr>
          <w:rFonts w:ascii="Times New Roman" w:eastAsia="Times New Roman" w:hAnsi="Times New Roman"/>
          <w:sz w:val="22"/>
          <w:szCs w:val="22"/>
          <w:highlight w:val="lightGray"/>
          <w:lang w:val="lt-LT" w:eastAsia="lt-LT"/>
        </w:rPr>
        <w:t xml:space="preserve">1 </w:t>
      </w:r>
      <w:r w:rsidR="00E754BA" w:rsidRPr="00933079">
        <w:rPr>
          <w:rFonts w:ascii="Times New Roman" w:eastAsia="Times New Roman" w:hAnsi="Times New Roman"/>
          <w:sz w:val="22"/>
          <w:szCs w:val="22"/>
          <w:highlight w:val="lightGray"/>
          <w:lang w:val="lt-LT" w:eastAsia="lt-LT"/>
        </w:rPr>
        <w:t>„</w:t>
      </w:r>
      <w:r w:rsidRPr="00933079">
        <w:rPr>
          <w:rFonts w:ascii="Times New Roman" w:eastAsia="Times New Roman" w:hAnsi="Times New Roman"/>
          <w:sz w:val="22"/>
          <w:szCs w:val="22"/>
          <w:highlight w:val="lightGray"/>
          <w:lang w:val="lt-LT" w:eastAsia="lt-LT"/>
        </w:rPr>
        <w:t>peteliškės“ tipo adata su spaustuku</w:t>
      </w:r>
    </w:p>
    <w:p w14:paraId="682CDA01" w14:textId="77777777" w:rsidR="00506ABD" w:rsidRPr="00B96D41" w:rsidRDefault="00506ABD" w:rsidP="00506ABD">
      <w:pPr>
        <w:rPr>
          <w:rFonts w:ascii="Times New Roman" w:eastAsia="Times New Roman" w:hAnsi="Times New Roman"/>
          <w:sz w:val="22"/>
          <w:szCs w:val="22"/>
          <w:lang w:val="lt-LT" w:eastAsia="lt-LT"/>
        </w:rPr>
      </w:pPr>
    </w:p>
    <w:p w14:paraId="1BB43414" w14:textId="72AD07E3" w:rsidR="00506ABD" w:rsidRPr="00933079" w:rsidRDefault="00506ABD" w:rsidP="00506ABD">
      <w:pPr>
        <w:rPr>
          <w:rFonts w:ascii="Times New Roman" w:eastAsia="Times New Roman" w:hAnsi="Times New Roman"/>
          <w:b/>
          <w:i/>
          <w:sz w:val="22"/>
          <w:szCs w:val="22"/>
          <w:highlight w:val="lightGray"/>
          <w:lang w:val="lt-LT" w:eastAsia="lt-LT"/>
        </w:rPr>
      </w:pPr>
      <w:r w:rsidRPr="00933079">
        <w:rPr>
          <w:rFonts w:ascii="Times New Roman" w:eastAsia="Times New Roman" w:hAnsi="Times New Roman"/>
          <w:b/>
          <w:i/>
          <w:sz w:val="22"/>
          <w:szCs w:val="22"/>
          <w:highlight w:val="lightGray"/>
          <w:lang w:val="lt-LT" w:eastAsia="lt-LT"/>
        </w:rPr>
        <w:t>[</w:t>
      </w:r>
      <w:r w:rsidR="00FB6685" w:rsidRPr="00FB6685">
        <w:rPr>
          <w:rFonts w:ascii="Times New Roman" w:eastAsia="Times New Roman" w:hAnsi="Times New Roman"/>
          <w:b/>
          <w:i/>
          <w:sz w:val="22"/>
          <w:szCs w:val="22"/>
          <w:highlight w:val="lightGray"/>
          <w:lang w:eastAsia="lt-LT"/>
        </w:rPr>
        <w:t>Human coagulation factor VIII (inhibitor bypassing fraction)</w:t>
      </w:r>
      <w:r w:rsidR="00FB6685" w:rsidRPr="00FB6685">
        <w:rPr>
          <w:rFonts w:ascii="Times New Roman" w:eastAsia="Times New Roman" w:hAnsi="Times New Roman"/>
          <w:b/>
          <w:bCs/>
          <w:i/>
          <w:sz w:val="22"/>
          <w:szCs w:val="22"/>
          <w:highlight w:val="lightGray"/>
          <w:lang w:eastAsia="lt-LT"/>
        </w:rPr>
        <w:t xml:space="preserve"> </w:t>
      </w:r>
      <w:r w:rsidR="00E43C6F" w:rsidRPr="00E43C6F">
        <w:rPr>
          <w:rFonts w:ascii="Times New Roman" w:eastAsia="Times New Roman" w:hAnsi="Times New Roman"/>
          <w:b/>
          <w:bCs/>
          <w:i/>
          <w:sz w:val="22"/>
          <w:szCs w:val="22"/>
          <w:highlight w:val="lightGray"/>
          <w:lang w:val="lt-LT" w:eastAsia="lt-LT"/>
        </w:rPr>
        <w:t>Baxalta</w:t>
      </w:r>
      <w:r w:rsidRPr="00933079">
        <w:rPr>
          <w:rFonts w:ascii="Times New Roman" w:eastAsia="Times New Roman" w:hAnsi="Times New Roman"/>
          <w:b/>
          <w:i/>
          <w:sz w:val="22"/>
          <w:szCs w:val="22"/>
          <w:highlight w:val="lightGray"/>
          <w:lang w:val="lt-LT" w:eastAsia="lt-LT"/>
        </w:rPr>
        <w:t xml:space="preserve"> 1</w:t>
      </w:r>
      <w:r w:rsidR="00E43C6F">
        <w:rPr>
          <w:rFonts w:ascii="Times New Roman" w:eastAsia="Times New Roman" w:hAnsi="Times New Roman"/>
          <w:b/>
          <w:i/>
          <w:sz w:val="22"/>
          <w:szCs w:val="22"/>
          <w:highlight w:val="lightGray"/>
          <w:lang w:val="lt-LT" w:eastAsia="lt-LT"/>
        </w:rPr>
        <w:t xml:space="preserve"> </w:t>
      </w:r>
      <w:r w:rsidRPr="00933079">
        <w:rPr>
          <w:rFonts w:ascii="Times New Roman" w:eastAsia="Times New Roman" w:hAnsi="Times New Roman"/>
          <w:b/>
          <w:i/>
          <w:sz w:val="22"/>
          <w:szCs w:val="22"/>
          <w:highlight w:val="lightGray"/>
          <w:lang w:val="lt-LT" w:eastAsia="lt-LT"/>
        </w:rPr>
        <w:t>000 V su adatomis]</w:t>
      </w:r>
    </w:p>
    <w:p w14:paraId="6B3EA354" w14:textId="77777777" w:rsidR="00506ABD" w:rsidRPr="00933079" w:rsidRDefault="00506ABD" w:rsidP="00506ABD">
      <w:pPr>
        <w:rPr>
          <w:rFonts w:ascii="Times New Roman" w:eastAsia="Times New Roman" w:hAnsi="Times New Roman"/>
          <w:sz w:val="22"/>
          <w:szCs w:val="22"/>
          <w:highlight w:val="lightGray"/>
          <w:lang w:val="lt-LT" w:eastAsia="lt-LT"/>
        </w:rPr>
      </w:pPr>
    </w:p>
    <w:p w14:paraId="5D0CB2F8" w14:textId="77777777" w:rsidR="00506ABD" w:rsidRPr="00933079" w:rsidRDefault="00506ABD" w:rsidP="00506ABD">
      <w:pPr>
        <w:rPr>
          <w:rFonts w:ascii="Times New Roman" w:eastAsia="Times New Roman" w:hAnsi="Times New Roman"/>
          <w:sz w:val="22"/>
          <w:szCs w:val="22"/>
          <w:highlight w:val="lightGray"/>
          <w:lang w:val="lt-LT" w:eastAsia="lt-LT"/>
        </w:rPr>
      </w:pPr>
      <w:r w:rsidRPr="00933079">
        <w:rPr>
          <w:rFonts w:ascii="Times New Roman" w:eastAsia="Times New Roman" w:hAnsi="Times New Roman"/>
          <w:sz w:val="22"/>
          <w:szCs w:val="22"/>
          <w:highlight w:val="lightGray"/>
          <w:lang w:val="lt-LT" w:eastAsia="lt-LT"/>
        </w:rPr>
        <w:t>Milteliai ir tirpiklis injekciniam ar infuziniam tirpalui</w:t>
      </w:r>
    </w:p>
    <w:p w14:paraId="4B3AABD6" w14:textId="093BBDE4" w:rsidR="00506ABD" w:rsidRPr="00933079" w:rsidRDefault="00506ABD" w:rsidP="00506ABD">
      <w:pPr>
        <w:rPr>
          <w:rFonts w:ascii="Times New Roman" w:eastAsia="Times New Roman" w:hAnsi="Times New Roman"/>
          <w:sz w:val="22"/>
          <w:szCs w:val="22"/>
          <w:highlight w:val="lightGray"/>
          <w:lang w:val="lt-LT" w:eastAsia="lt-LT"/>
        </w:rPr>
      </w:pPr>
      <w:r w:rsidRPr="00933079">
        <w:rPr>
          <w:rFonts w:ascii="Times New Roman" w:eastAsia="Times New Roman" w:hAnsi="Times New Roman"/>
          <w:sz w:val="22"/>
          <w:szCs w:val="22"/>
          <w:highlight w:val="lightGray"/>
          <w:lang w:val="lt-LT" w:eastAsia="lt-LT"/>
        </w:rPr>
        <w:t>1</w:t>
      </w:r>
      <w:r w:rsidR="00CF6680">
        <w:rPr>
          <w:rFonts w:ascii="Times New Roman" w:eastAsia="Times New Roman" w:hAnsi="Times New Roman"/>
          <w:sz w:val="22"/>
          <w:szCs w:val="22"/>
          <w:highlight w:val="lightGray"/>
          <w:lang w:val="lt-LT" w:eastAsia="lt-LT"/>
        </w:rPr>
        <w:t xml:space="preserve"> </w:t>
      </w:r>
      <w:r w:rsidRPr="00933079">
        <w:rPr>
          <w:rFonts w:ascii="Times New Roman" w:eastAsia="Times New Roman" w:hAnsi="Times New Roman"/>
          <w:sz w:val="22"/>
          <w:szCs w:val="22"/>
          <w:highlight w:val="lightGray"/>
          <w:lang w:val="lt-LT" w:eastAsia="lt-LT"/>
        </w:rPr>
        <w:t>000 V</w:t>
      </w:r>
    </w:p>
    <w:p w14:paraId="24DEFF1F" w14:textId="77777777" w:rsidR="00506ABD" w:rsidRPr="00933079" w:rsidRDefault="00506ABD" w:rsidP="00506ABD">
      <w:pPr>
        <w:rPr>
          <w:rFonts w:ascii="Times New Roman" w:eastAsia="Times New Roman" w:hAnsi="Times New Roman"/>
          <w:sz w:val="22"/>
          <w:szCs w:val="22"/>
          <w:highlight w:val="lightGray"/>
          <w:lang w:val="lt-LT" w:eastAsia="lt-LT"/>
        </w:rPr>
      </w:pPr>
    </w:p>
    <w:p w14:paraId="19EDFB97" w14:textId="731488FF" w:rsidR="00506ABD" w:rsidRPr="00933079" w:rsidRDefault="00506ABD" w:rsidP="00506ABD">
      <w:pPr>
        <w:rPr>
          <w:rFonts w:ascii="Times New Roman" w:eastAsia="Times New Roman" w:hAnsi="Times New Roman"/>
          <w:sz w:val="22"/>
          <w:szCs w:val="22"/>
          <w:highlight w:val="lightGray"/>
          <w:lang w:val="lt-LT" w:eastAsia="lt-LT"/>
        </w:rPr>
      </w:pPr>
      <w:r w:rsidRPr="00933079">
        <w:rPr>
          <w:rFonts w:ascii="Times New Roman" w:eastAsia="Times New Roman" w:hAnsi="Times New Roman"/>
          <w:sz w:val="22"/>
          <w:szCs w:val="22"/>
          <w:highlight w:val="lightGray"/>
          <w:lang w:val="lt-LT" w:eastAsia="lt-LT"/>
        </w:rPr>
        <w:t xml:space="preserve">1 flakonas </w:t>
      </w:r>
      <w:r w:rsidR="00FB6685" w:rsidRPr="00FB6685">
        <w:rPr>
          <w:rFonts w:ascii="Times New Roman" w:eastAsia="Times New Roman" w:hAnsi="Times New Roman"/>
          <w:sz w:val="22"/>
          <w:szCs w:val="22"/>
          <w:highlight w:val="lightGray"/>
          <w:lang w:eastAsia="lt-LT"/>
        </w:rPr>
        <w:t>Human coagulation factor VIII (inhibitor bypassing fraction)</w:t>
      </w:r>
      <w:r w:rsidR="00FB6685" w:rsidRPr="00FB6685">
        <w:rPr>
          <w:rFonts w:ascii="Times New Roman" w:eastAsia="Times New Roman" w:hAnsi="Times New Roman"/>
          <w:b/>
          <w:bCs/>
          <w:sz w:val="22"/>
          <w:szCs w:val="22"/>
          <w:highlight w:val="lightGray"/>
          <w:lang w:eastAsia="lt-LT"/>
        </w:rPr>
        <w:t xml:space="preserve"> </w:t>
      </w:r>
      <w:r w:rsidR="00E43C6F">
        <w:rPr>
          <w:rFonts w:ascii="Times New Roman" w:eastAsia="Times New Roman" w:hAnsi="Times New Roman"/>
          <w:bCs/>
          <w:sz w:val="22"/>
          <w:szCs w:val="22"/>
          <w:lang w:val="lt-LT" w:eastAsia="lt-LT"/>
        </w:rPr>
        <w:t>Baxalta</w:t>
      </w:r>
      <w:r w:rsidRPr="00933079">
        <w:rPr>
          <w:rFonts w:ascii="Times New Roman" w:eastAsia="Times New Roman" w:hAnsi="Times New Roman"/>
          <w:sz w:val="22"/>
          <w:szCs w:val="22"/>
          <w:highlight w:val="lightGray"/>
          <w:lang w:val="lt-LT" w:eastAsia="lt-LT"/>
        </w:rPr>
        <w:t xml:space="preserve"> 1</w:t>
      </w:r>
      <w:r w:rsidR="00E43C6F">
        <w:rPr>
          <w:rFonts w:ascii="Times New Roman" w:eastAsia="Times New Roman" w:hAnsi="Times New Roman"/>
          <w:sz w:val="22"/>
          <w:szCs w:val="22"/>
          <w:highlight w:val="lightGray"/>
          <w:lang w:val="lt-LT" w:eastAsia="lt-LT"/>
        </w:rPr>
        <w:t xml:space="preserve"> </w:t>
      </w:r>
      <w:r w:rsidRPr="00933079">
        <w:rPr>
          <w:rFonts w:ascii="Times New Roman" w:eastAsia="Times New Roman" w:hAnsi="Times New Roman"/>
          <w:sz w:val="22"/>
          <w:szCs w:val="22"/>
          <w:highlight w:val="lightGray"/>
          <w:lang w:val="lt-LT" w:eastAsia="lt-LT"/>
        </w:rPr>
        <w:t>000 V miltelių injekciniam tirpalui</w:t>
      </w:r>
    </w:p>
    <w:p w14:paraId="59D99397" w14:textId="77777777" w:rsidR="00506ABD" w:rsidRPr="00933079" w:rsidRDefault="00506ABD" w:rsidP="00506ABD">
      <w:pPr>
        <w:rPr>
          <w:rFonts w:ascii="Times New Roman" w:eastAsia="Times New Roman" w:hAnsi="Times New Roman"/>
          <w:sz w:val="22"/>
          <w:szCs w:val="22"/>
          <w:highlight w:val="lightGray"/>
          <w:lang w:val="lt-LT" w:eastAsia="lt-LT"/>
        </w:rPr>
      </w:pPr>
      <w:r w:rsidRPr="00933079">
        <w:rPr>
          <w:rFonts w:ascii="Times New Roman" w:eastAsia="Times New Roman" w:hAnsi="Times New Roman"/>
          <w:sz w:val="22"/>
          <w:szCs w:val="22"/>
          <w:highlight w:val="lightGray"/>
          <w:lang w:val="lt-LT" w:eastAsia="lt-LT"/>
        </w:rPr>
        <w:t>1 flakonas (20 ml) injekcinio vandens</w:t>
      </w:r>
    </w:p>
    <w:p w14:paraId="0AFFE97E" w14:textId="77777777" w:rsidR="00506ABD" w:rsidRPr="00933079" w:rsidRDefault="00506ABD" w:rsidP="00506ABD">
      <w:pPr>
        <w:rPr>
          <w:rFonts w:ascii="Times New Roman" w:eastAsia="Times New Roman" w:hAnsi="Times New Roman"/>
          <w:sz w:val="22"/>
          <w:szCs w:val="22"/>
          <w:highlight w:val="lightGray"/>
          <w:lang w:val="lt-LT" w:eastAsia="lt-LT"/>
        </w:rPr>
      </w:pPr>
      <w:r w:rsidRPr="00933079">
        <w:rPr>
          <w:rFonts w:ascii="Times New Roman" w:eastAsia="Times New Roman" w:hAnsi="Times New Roman"/>
          <w:sz w:val="22"/>
          <w:szCs w:val="22"/>
          <w:highlight w:val="lightGray"/>
          <w:lang w:val="lt-LT" w:eastAsia="lt-LT"/>
        </w:rPr>
        <w:t>1 injekcinis švirkštas</w:t>
      </w:r>
    </w:p>
    <w:p w14:paraId="16AD2DE4" w14:textId="77777777" w:rsidR="00506ABD" w:rsidRPr="00933079" w:rsidRDefault="00506ABD" w:rsidP="00506ABD">
      <w:pPr>
        <w:rPr>
          <w:rFonts w:ascii="Times New Roman" w:eastAsia="Times New Roman" w:hAnsi="Times New Roman"/>
          <w:sz w:val="22"/>
          <w:szCs w:val="22"/>
          <w:highlight w:val="lightGray"/>
          <w:lang w:val="lt-LT" w:eastAsia="lt-LT"/>
        </w:rPr>
      </w:pPr>
      <w:r w:rsidRPr="00933079">
        <w:rPr>
          <w:rFonts w:ascii="Times New Roman" w:eastAsia="Times New Roman" w:hAnsi="Times New Roman"/>
          <w:sz w:val="22"/>
          <w:szCs w:val="22"/>
          <w:highlight w:val="lightGray"/>
          <w:lang w:val="lt-LT" w:eastAsia="lt-LT"/>
        </w:rPr>
        <w:t>1 injekcinė adata</w:t>
      </w:r>
    </w:p>
    <w:p w14:paraId="0CC63044" w14:textId="77777777" w:rsidR="00506ABD" w:rsidRPr="00933079" w:rsidRDefault="00506ABD" w:rsidP="00506ABD">
      <w:pPr>
        <w:rPr>
          <w:rFonts w:ascii="Times New Roman" w:eastAsia="Times New Roman" w:hAnsi="Times New Roman"/>
          <w:sz w:val="22"/>
          <w:szCs w:val="22"/>
          <w:highlight w:val="lightGray"/>
          <w:lang w:val="lt-LT" w:eastAsia="lt-LT"/>
        </w:rPr>
      </w:pPr>
      <w:r w:rsidRPr="00933079">
        <w:rPr>
          <w:rFonts w:ascii="Times New Roman" w:eastAsia="Times New Roman" w:hAnsi="Times New Roman"/>
          <w:sz w:val="22"/>
          <w:szCs w:val="22"/>
          <w:highlight w:val="lightGray"/>
          <w:lang w:val="lt-LT" w:eastAsia="lt-LT"/>
        </w:rPr>
        <w:t xml:space="preserve">1 </w:t>
      </w:r>
      <w:r w:rsidR="00E754BA" w:rsidRPr="00933079">
        <w:rPr>
          <w:rFonts w:ascii="Times New Roman" w:eastAsia="Times New Roman" w:hAnsi="Times New Roman"/>
          <w:sz w:val="22"/>
          <w:szCs w:val="22"/>
          <w:highlight w:val="lightGray"/>
          <w:lang w:val="lt-LT" w:eastAsia="lt-LT"/>
        </w:rPr>
        <w:t>„</w:t>
      </w:r>
      <w:r w:rsidRPr="00933079">
        <w:rPr>
          <w:rFonts w:ascii="Times New Roman" w:eastAsia="Times New Roman" w:hAnsi="Times New Roman"/>
          <w:sz w:val="22"/>
          <w:szCs w:val="22"/>
          <w:highlight w:val="lightGray"/>
          <w:lang w:val="lt-LT" w:eastAsia="lt-LT"/>
        </w:rPr>
        <w:t>peteliškės“ tipo adata su spaustuku</w:t>
      </w:r>
    </w:p>
    <w:p w14:paraId="2A36492B" w14:textId="77777777" w:rsidR="00506ABD" w:rsidRPr="00933079" w:rsidRDefault="00506ABD" w:rsidP="00506ABD">
      <w:pPr>
        <w:rPr>
          <w:rFonts w:ascii="Times New Roman" w:eastAsia="Times New Roman" w:hAnsi="Times New Roman"/>
          <w:sz w:val="22"/>
          <w:szCs w:val="22"/>
          <w:highlight w:val="lightGray"/>
          <w:lang w:val="lt-LT" w:eastAsia="lt-LT"/>
        </w:rPr>
      </w:pPr>
      <w:r w:rsidRPr="00933079">
        <w:rPr>
          <w:rFonts w:ascii="Times New Roman" w:eastAsia="Times New Roman" w:hAnsi="Times New Roman"/>
          <w:sz w:val="22"/>
          <w:szCs w:val="22"/>
          <w:highlight w:val="lightGray"/>
          <w:lang w:val="lt-LT" w:eastAsia="lt-LT"/>
        </w:rPr>
        <w:t>1 filtravimo adata</w:t>
      </w:r>
    </w:p>
    <w:p w14:paraId="7FA1AD64" w14:textId="77777777" w:rsidR="00506ABD" w:rsidRPr="00933079" w:rsidRDefault="00506ABD" w:rsidP="00506ABD">
      <w:pPr>
        <w:rPr>
          <w:rFonts w:ascii="Times New Roman" w:eastAsia="Times New Roman" w:hAnsi="Times New Roman"/>
          <w:sz w:val="22"/>
          <w:szCs w:val="22"/>
          <w:highlight w:val="lightGray"/>
          <w:lang w:val="lt-LT" w:eastAsia="lt-LT"/>
        </w:rPr>
      </w:pPr>
      <w:r w:rsidRPr="00933079">
        <w:rPr>
          <w:rFonts w:ascii="Times New Roman" w:eastAsia="Times New Roman" w:hAnsi="Times New Roman"/>
          <w:sz w:val="22"/>
          <w:szCs w:val="22"/>
          <w:highlight w:val="lightGray"/>
          <w:lang w:val="lt-LT" w:eastAsia="lt-LT"/>
        </w:rPr>
        <w:t>1 perpylimo adata</w:t>
      </w:r>
    </w:p>
    <w:p w14:paraId="7885CD0F" w14:textId="77777777" w:rsidR="00506ABD" w:rsidRPr="00B96D41" w:rsidRDefault="00506ABD" w:rsidP="00506ABD">
      <w:pPr>
        <w:rPr>
          <w:rFonts w:ascii="Times New Roman" w:eastAsia="Times New Roman" w:hAnsi="Times New Roman"/>
          <w:sz w:val="22"/>
          <w:szCs w:val="22"/>
          <w:lang w:val="lt-LT" w:eastAsia="lt-LT"/>
        </w:rPr>
      </w:pPr>
      <w:r w:rsidRPr="00933079">
        <w:rPr>
          <w:rFonts w:ascii="Times New Roman" w:eastAsia="Times New Roman" w:hAnsi="Times New Roman"/>
          <w:sz w:val="22"/>
          <w:szCs w:val="22"/>
          <w:highlight w:val="lightGray"/>
          <w:lang w:val="lt-LT" w:eastAsia="lt-LT"/>
        </w:rPr>
        <w:t>1 aeracijos adata</w:t>
      </w:r>
    </w:p>
    <w:p w14:paraId="4018C2D8" w14:textId="77777777" w:rsidR="00506ABD" w:rsidRPr="00B96D41" w:rsidRDefault="00506ABD" w:rsidP="00506ABD">
      <w:pPr>
        <w:rPr>
          <w:rFonts w:ascii="Times New Roman" w:eastAsia="Times New Roman" w:hAnsi="Times New Roman"/>
          <w:sz w:val="22"/>
          <w:szCs w:val="22"/>
          <w:lang w:val="lt-LT" w:eastAsia="lt-LT"/>
        </w:rPr>
      </w:pPr>
    </w:p>
    <w:p w14:paraId="10F79ED4" w14:textId="75D89073" w:rsidR="00506ABD" w:rsidRPr="00933079" w:rsidRDefault="00506ABD" w:rsidP="00506ABD">
      <w:pPr>
        <w:rPr>
          <w:rFonts w:ascii="Times New Roman" w:eastAsia="Times New Roman" w:hAnsi="Times New Roman"/>
          <w:b/>
          <w:i/>
          <w:sz w:val="22"/>
          <w:szCs w:val="22"/>
          <w:highlight w:val="lightGray"/>
          <w:lang w:val="lt-LT" w:eastAsia="lt-LT"/>
        </w:rPr>
      </w:pPr>
      <w:r w:rsidRPr="00933079">
        <w:rPr>
          <w:rFonts w:ascii="Times New Roman" w:eastAsia="Times New Roman" w:hAnsi="Times New Roman"/>
          <w:b/>
          <w:i/>
          <w:sz w:val="22"/>
          <w:szCs w:val="22"/>
          <w:highlight w:val="lightGray"/>
          <w:lang w:val="lt-LT" w:eastAsia="lt-LT"/>
        </w:rPr>
        <w:t>[</w:t>
      </w:r>
      <w:r w:rsidR="00FB6685" w:rsidRPr="00FB6685">
        <w:rPr>
          <w:rFonts w:ascii="Times New Roman" w:eastAsia="Times New Roman" w:hAnsi="Times New Roman"/>
          <w:b/>
          <w:i/>
          <w:sz w:val="22"/>
          <w:szCs w:val="22"/>
          <w:highlight w:val="lightGray"/>
          <w:lang w:eastAsia="lt-LT"/>
        </w:rPr>
        <w:t>Human coagulation factor VIII (inhibitor bypassing fraction)</w:t>
      </w:r>
      <w:r w:rsidR="00FB6685" w:rsidRPr="00FB6685">
        <w:rPr>
          <w:rFonts w:ascii="Times New Roman" w:eastAsia="Times New Roman" w:hAnsi="Times New Roman"/>
          <w:b/>
          <w:bCs/>
          <w:i/>
          <w:sz w:val="22"/>
          <w:szCs w:val="22"/>
          <w:highlight w:val="lightGray"/>
          <w:lang w:eastAsia="lt-LT"/>
        </w:rPr>
        <w:t xml:space="preserve"> </w:t>
      </w:r>
      <w:r w:rsidR="00E43C6F" w:rsidRPr="00E43C6F">
        <w:rPr>
          <w:rFonts w:ascii="Times New Roman" w:eastAsia="Times New Roman" w:hAnsi="Times New Roman"/>
          <w:b/>
          <w:bCs/>
          <w:i/>
          <w:sz w:val="22"/>
          <w:szCs w:val="22"/>
          <w:highlight w:val="lightGray"/>
          <w:lang w:val="lt-LT" w:eastAsia="lt-LT"/>
        </w:rPr>
        <w:t>Baxalta</w:t>
      </w:r>
      <w:r w:rsidRPr="00933079">
        <w:rPr>
          <w:rFonts w:ascii="Times New Roman" w:eastAsia="Times New Roman" w:hAnsi="Times New Roman"/>
          <w:b/>
          <w:i/>
          <w:sz w:val="22"/>
          <w:szCs w:val="22"/>
          <w:highlight w:val="lightGray"/>
          <w:lang w:val="lt-LT" w:eastAsia="lt-LT"/>
        </w:rPr>
        <w:t xml:space="preserve"> 1</w:t>
      </w:r>
      <w:r w:rsidR="00E43C6F">
        <w:rPr>
          <w:rFonts w:ascii="Times New Roman" w:eastAsia="Times New Roman" w:hAnsi="Times New Roman"/>
          <w:b/>
          <w:i/>
          <w:sz w:val="22"/>
          <w:szCs w:val="22"/>
          <w:highlight w:val="lightGray"/>
          <w:lang w:val="lt-LT" w:eastAsia="lt-LT"/>
        </w:rPr>
        <w:t xml:space="preserve"> </w:t>
      </w:r>
      <w:r w:rsidRPr="00933079">
        <w:rPr>
          <w:rFonts w:ascii="Times New Roman" w:eastAsia="Times New Roman" w:hAnsi="Times New Roman"/>
          <w:b/>
          <w:i/>
          <w:sz w:val="22"/>
          <w:szCs w:val="22"/>
          <w:highlight w:val="lightGray"/>
          <w:lang w:val="lt-LT" w:eastAsia="lt-LT"/>
        </w:rPr>
        <w:t xml:space="preserve">000 V </w:t>
      </w:r>
      <w:r w:rsidRPr="00933079">
        <w:rPr>
          <w:rFonts w:ascii="Times New Roman Bold" w:eastAsia="Times New Roman" w:hAnsi="Times New Roman Bold"/>
          <w:i/>
          <w:caps/>
          <w:sz w:val="22"/>
          <w:szCs w:val="22"/>
          <w:highlight w:val="lightGray"/>
          <w:lang w:val="lt-LT"/>
        </w:rPr>
        <w:t xml:space="preserve">BaxJect II </w:t>
      </w:r>
      <w:r w:rsidRPr="00933079">
        <w:rPr>
          <w:rFonts w:ascii="Times New Roman Bold" w:eastAsia="Times New Roman" w:hAnsi="Times New Roman Bold"/>
          <w:i/>
          <w:sz w:val="22"/>
          <w:szCs w:val="22"/>
          <w:highlight w:val="lightGray"/>
          <w:lang w:val="lt-LT"/>
        </w:rPr>
        <w:t>Hi-Flow</w:t>
      </w:r>
      <w:r w:rsidRPr="00933079">
        <w:rPr>
          <w:rFonts w:ascii="Times New Roman" w:eastAsia="Times New Roman" w:hAnsi="Times New Roman"/>
          <w:b/>
          <w:i/>
          <w:sz w:val="22"/>
          <w:szCs w:val="22"/>
          <w:highlight w:val="lightGray"/>
          <w:lang w:val="lt-LT" w:eastAsia="lt-LT"/>
        </w:rPr>
        <w:t>]</w:t>
      </w:r>
    </w:p>
    <w:p w14:paraId="0694F400" w14:textId="77777777" w:rsidR="00506ABD" w:rsidRPr="00933079" w:rsidRDefault="00506ABD" w:rsidP="00506ABD">
      <w:pPr>
        <w:rPr>
          <w:rFonts w:ascii="Times New Roman" w:eastAsia="Times New Roman" w:hAnsi="Times New Roman"/>
          <w:sz w:val="22"/>
          <w:szCs w:val="22"/>
          <w:highlight w:val="lightGray"/>
          <w:lang w:val="lt-LT" w:eastAsia="lt-LT"/>
        </w:rPr>
      </w:pPr>
    </w:p>
    <w:p w14:paraId="1B615455" w14:textId="77777777" w:rsidR="00506ABD" w:rsidRPr="00933079" w:rsidRDefault="00506ABD" w:rsidP="00506ABD">
      <w:pPr>
        <w:rPr>
          <w:rFonts w:ascii="Times New Roman" w:eastAsia="Times New Roman" w:hAnsi="Times New Roman"/>
          <w:sz w:val="22"/>
          <w:szCs w:val="22"/>
          <w:highlight w:val="lightGray"/>
          <w:lang w:val="lt-LT" w:eastAsia="lt-LT"/>
        </w:rPr>
      </w:pPr>
      <w:r w:rsidRPr="00933079">
        <w:rPr>
          <w:rFonts w:ascii="Times New Roman" w:eastAsia="Times New Roman" w:hAnsi="Times New Roman"/>
          <w:sz w:val="22"/>
          <w:szCs w:val="22"/>
          <w:highlight w:val="lightGray"/>
          <w:lang w:val="lt-LT" w:eastAsia="lt-LT"/>
        </w:rPr>
        <w:t>Milteliai ir tirpiklis injekciniam ar infuziniam tirpalui</w:t>
      </w:r>
    </w:p>
    <w:p w14:paraId="7FECFA6C" w14:textId="4E7C1CA0" w:rsidR="00506ABD" w:rsidRPr="00933079" w:rsidRDefault="00506ABD" w:rsidP="00506ABD">
      <w:pPr>
        <w:rPr>
          <w:rFonts w:ascii="Times New Roman" w:eastAsia="Times New Roman" w:hAnsi="Times New Roman"/>
          <w:sz w:val="22"/>
          <w:szCs w:val="22"/>
          <w:highlight w:val="lightGray"/>
          <w:lang w:val="lt-LT" w:eastAsia="lt-LT"/>
        </w:rPr>
      </w:pPr>
      <w:r w:rsidRPr="00933079">
        <w:rPr>
          <w:rFonts w:ascii="Times New Roman" w:eastAsia="Times New Roman" w:hAnsi="Times New Roman"/>
          <w:sz w:val="22"/>
          <w:szCs w:val="22"/>
          <w:highlight w:val="lightGray"/>
          <w:lang w:val="lt-LT" w:eastAsia="lt-LT"/>
        </w:rPr>
        <w:t>1</w:t>
      </w:r>
      <w:r w:rsidR="00CF6680">
        <w:rPr>
          <w:rFonts w:ascii="Times New Roman" w:eastAsia="Times New Roman" w:hAnsi="Times New Roman"/>
          <w:sz w:val="22"/>
          <w:szCs w:val="22"/>
          <w:highlight w:val="lightGray"/>
          <w:lang w:val="lt-LT" w:eastAsia="lt-LT"/>
        </w:rPr>
        <w:t xml:space="preserve"> </w:t>
      </w:r>
      <w:r w:rsidRPr="00933079">
        <w:rPr>
          <w:rFonts w:ascii="Times New Roman" w:eastAsia="Times New Roman" w:hAnsi="Times New Roman"/>
          <w:sz w:val="22"/>
          <w:szCs w:val="22"/>
          <w:highlight w:val="lightGray"/>
          <w:lang w:val="lt-LT" w:eastAsia="lt-LT"/>
        </w:rPr>
        <w:t>000 V</w:t>
      </w:r>
    </w:p>
    <w:p w14:paraId="414FEE41" w14:textId="77777777" w:rsidR="00506ABD" w:rsidRPr="00933079" w:rsidRDefault="00506ABD" w:rsidP="00506ABD">
      <w:pPr>
        <w:rPr>
          <w:rFonts w:ascii="Times New Roman" w:eastAsia="Times New Roman" w:hAnsi="Times New Roman"/>
          <w:sz w:val="22"/>
          <w:szCs w:val="22"/>
          <w:highlight w:val="lightGray"/>
          <w:lang w:val="lt-LT" w:eastAsia="lt-LT"/>
        </w:rPr>
      </w:pPr>
    </w:p>
    <w:p w14:paraId="3274188B" w14:textId="102A88B0" w:rsidR="00506ABD" w:rsidRPr="00933079" w:rsidRDefault="00506ABD" w:rsidP="00506ABD">
      <w:pPr>
        <w:rPr>
          <w:rFonts w:ascii="Times New Roman" w:eastAsia="Times New Roman" w:hAnsi="Times New Roman"/>
          <w:sz w:val="22"/>
          <w:szCs w:val="22"/>
          <w:highlight w:val="lightGray"/>
          <w:lang w:val="lt-LT" w:eastAsia="lt-LT"/>
        </w:rPr>
      </w:pPr>
      <w:r w:rsidRPr="00933079">
        <w:rPr>
          <w:rFonts w:ascii="Times New Roman" w:eastAsia="Times New Roman" w:hAnsi="Times New Roman"/>
          <w:sz w:val="22"/>
          <w:szCs w:val="22"/>
          <w:highlight w:val="lightGray"/>
          <w:lang w:val="lt-LT" w:eastAsia="lt-LT"/>
        </w:rPr>
        <w:t xml:space="preserve">1 flakonas </w:t>
      </w:r>
      <w:r w:rsidR="00FB6685" w:rsidRPr="00FB6685">
        <w:rPr>
          <w:rFonts w:ascii="Times New Roman" w:eastAsia="Times New Roman" w:hAnsi="Times New Roman"/>
          <w:sz w:val="22"/>
          <w:szCs w:val="22"/>
          <w:highlight w:val="lightGray"/>
          <w:lang w:eastAsia="lt-LT"/>
        </w:rPr>
        <w:t>Human coagulation factor VIII (inhibitor bypassing fraction)</w:t>
      </w:r>
      <w:r w:rsidR="00FB6685" w:rsidRPr="00FB6685">
        <w:rPr>
          <w:rFonts w:ascii="Times New Roman" w:eastAsia="Times New Roman" w:hAnsi="Times New Roman"/>
          <w:b/>
          <w:bCs/>
          <w:sz w:val="22"/>
          <w:szCs w:val="22"/>
          <w:highlight w:val="lightGray"/>
          <w:lang w:eastAsia="lt-LT"/>
        </w:rPr>
        <w:t xml:space="preserve"> </w:t>
      </w:r>
      <w:r w:rsidR="00E43C6F" w:rsidRPr="00E43C6F">
        <w:rPr>
          <w:rFonts w:ascii="Times New Roman" w:eastAsia="Times New Roman" w:hAnsi="Times New Roman"/>
          <w:bCs/>
          <w:sz w:val="22"/>
          <w:szCs w:val="22"/>
          <w:highlight w:val="lightGray"/>
          <w:lang w:val="lt-LT" w:eastAsia="lt-LT"/>
        </w:rPr>
        <w:t>Baxalta</w:t>
      </w:r>
      <w:r w:rsidRPr="00933079">
        <w:rPr>
          <w:rFonts w:ascii="Times New Roman" w:eastAsia="Times New Roman" w:hAnsi="Times New Roman"/>
          <w:sz w:val="22"/>
          <w:szCs w:val="22"/>
          <w:highlight w:val="lightGray"/>
          <w:lang w:val="lt-LT" w:eastAsia="lt-LT"/>
        </w:rPr>
        <w:t xml:space="preserve"> 1</w:t>
      </w:r>
      <w:r w:rsidR="00E43C6F">
        <w:rPr>
          <w:rFonts w:ascii="Times New Roman" w:eastAsia="Times New Roman" w:hAnsi="Times New Roman"/>
          <w:sz w:val="22"/>
          <w:szCs w:val="22"/>
          <w:highlight w:val="lightGray"/>
          <w:lang w:val="lt-LT" w:eastAsia="lt-LT"/>
        </w:rPr>
        <w:t xml:space="preserve"> </w:t>
      </w:r>
      <w:r w:rsidRPr="00933079">
        <w:rPr>
          <w:rFonts w:ascii="Times New Roman" w:eastAsia="Times New Roman" w:hAnsi="Times New Roman"/>
          <w:sz w:val="22"/>
          <w:szCs w:val="22"/>
          <w:highlight w:val="lightGray"/>
          <w:lang w:val="lt-LT" w:eastAsia="lt-LT"/>
        </w:rPr>
        <w:t>000 V miltelių injekciniam tirpalui</w:t>
      </w:r>
    </w:p>
    <w:p w14:paraId="2ADE59AD" w14:textId="77777777" w:rsidR="00506ABD" w:rsidRPr="00933079" w:rsidRDefault="00506ABD" w:rsidP="00506ABD">
      <w:pPr>
        <w:rPr>
          <w:rFonts w:ascii="Times New Roman" w:eastAsia="Times New Roman" w:hAnsi="Times New Roman"/>
          <w:sz w:val="22"/>
          <w:szCs w:val="22"/>
          <w:highlight w:val="lightGray"/>
          <w:lang w:val="lt-LT" w:eastAsia="lt-LT"/>
        </w:rPr>
      </w:pPr>
      <w:r w:rsidRPr="00933079">
        <w:rPr>
          <w:rFonts w:ascii="Times New Roman" w:eastAsia="Times New Roman" w:hAnsi="Times New Roman"/>
          <w:sz w:val="22"/>
          <w:szCs w:val="22"/>
          <w:highlight w:val="lightGray"/>
          <w:lang w:val="lt-LT" w:eastAsia="lt-LT"/>
        </w:rPr>
        <w:t xml:space="preserve">1 flakonas (20 ml) injekcinio vandens </w:t>
      </w:r>
    </w:p>
    <w:p w14:paraId="2F22F8C5" w14:textId="77777777" w:rsidR="00506ABD" w:rsidRPr="00933079" w:rsidRDefault="00506ABD" w:rsidP="00506ABD">
      <w:pPr>
        <w:rPr>
          <w:rFonts w:ascii="Times New Roman" w:eastAsia="Times New Roman" w:hAnsi="Times New Roman"/>
          <w:sz w:val="22"/>
          <w:szCs w:val="22"/>
          <w:highlight w:val="lightGray"/>
          <w:lang w:val="lt-LT" w:eastAsia="lt-LT"/>
        </w:rPr>
      </w:pPr>
      <w:r w:rsidRPr="00933079">
        <w:rPr>
          <w:rFonts w:ascii="Times New Roman" w:eastAsia="Times New Roman" w:hAnsi="Times New Roman"/>
          <w:sz w:val="22"/>
          <w:szCs w:val="22"/>
          <w:highlight w:val="lightGray"/>
          <w:lang w:val="lt-LT" w:eastAsia="lt-LT"/>
        </w:rPr>
        <w:t>1 BAXJECT II Hi–Flow prietaisas, skirtas tirpalo ruošimui</w:t>
      </w:r>
    </w:p>
    <w:p w14:paraId="6BAE7CDF" w14:textId="77777777" w:rsidR="00506ABD" w:rsidRPr="00933079" w:rsidRDefault="00506ABD" w:rsidP="00506ABD">
      <w:pPr>
        <w:rPr>
          <w:rFonts w:ascii="Times New Roman" w:eastAsia="Times New Roman" w:hAnsi="Times New Roman"/>
          <w:sz w:val="22"/>
          <w:szCs w:val="22"/>
          <w:highlight w:val="lightGray"/>
          <w:lang w:val="lt-LT" w:eastAsia="lt-LT"/>
        </w:rPr>
      </w:pPr>
      <w:r w:rsidRPr="00933079">
        <w:rPr>
          <w:rFonts w:ascii="Times New Roman" w:eastAsia="Times New Roman" w:hAnsi="Times New Roman"/>
          <w:sz w:val="22"/>
          <w:szCs w:val="22"/>
          <w:highlight w:val="lightGray"/>
          <w:lang w:val="lt-LT" w:eastAsia="lt-LT"/>
        </w:rPr>
        <w:t>1 injekcinis švirkštas</w:t>
      </w:r>
    </w:p>
    <w:p w14:paraId="1FF97904" w14:textId="77777777" w:rsidR="00506ABD" w:rsidRPr="00933079" w:rsidRDefault="00506ABD" w:rsidP="00506ABD">
      <w:pPr>
        <w:rPr>
          <w:rFonts w:ascii="Times New Roman" w:eastAsia="Times New Roman" w:hAnsi="Times New Roman"/>
          <w:sz w:val="22"/>
          <w:szCs w:val="22"/>
          <w:highlight w:val="lightGray"/>
          <w:lang w:val="lt-LT" w:eastAsia="lt-LT"/>
        </w:rPr>
      </w:pPr>
      <w:r w:rsidRPr="00933079">
        <w:rPr>
          <w:rFonts w:ascii="Times New Roman" w:eastAsia="Times New Roman" w:hAnsi="Times New Roman"/>
          <w:sz w:val="22"/>
          <w:szCs w:val="22"/>
          <w:highlight w:val="lightGray"/>
          <w:lang w:val="lt-LT" w:eastAsia="lt-LT"/>
        </w:rPr>
        <w:t>1 injekcinė adata</w:t>
      </w:r>
    </w:p>
    <w:p w14:paraId="40A447A0" w14:textId="77777777" w:rsidR="00506ABD" w:rsidRPr="00B96D41" w:rsidRDefault="00506ABD" w:rsidP="00506ABD">
      <w:pPr>
        <w:rPr>
          <w:rFonts w:ascii="Times New Roman" w:eastAsia="Times New Roman" w:hAnsi="Times New Roman"/>
          <w:sz w:val="22"/>
          <w:szCs w:val="22"/>
          <w:lang w:val="lt-LT" w:eastAsia="lt-LT"/>
        </w:rPr>
      </w:pPr>
      <w:r w:rsidRPr="00933079">
        <w:rPr>
          <w:rFonts w:ascii="Times New Roman" w:eastAsia="Times New Roman" w:hAnsi="Times New Roman"/>
          <w:sz w:val="22"/>
          <w:szCs w:val="22"/>
          <w:highlight w:val="lightGray"/>
          <w:lang w:val="lt-LT" w:eastAsia="lt-LT"/>
        </w:rPr>
        <w:t xml:space="preserve">1 </w:t>
      </w:r>
      <w:r w:rsidR="00E754BA" w:rsidRPr="00933079">
        <w:rPr>
          <w:rFonts w:ascii="Times New Roman" w:eastAsia="Times New Roman" w:hAnsi="Times New Roman"/>
          <w:sz w:val="22"/>
          <w:szCs w:val="22"/>
          <w:highlight w:val="lightGray"/>
          <w:lang w:val="lt-LT" w:eastAsia="lt-LT"/>
        </w:rPr>
        <w:t>„</w:t>
      </w:r>
      <w:r w:rsidRPr="00933079">
        <w:rPr>
          <w:rFonts w:ascii="Times New Roman" w:eastAsia="Times New Roman" w:hAnsi="Times New Roman"/>
          <w:sz w:val="22"/>
          <w:szCs w:val="22"/>
          <w:highlight w:val="lightGray"/>
          <w:lang w:val="lt-LT" w:eastAsia="lt-LT"/>
        </w:rPr>
        <w:t>peteliškės“ tipo adata su spaustuku</w:t>
      </w:r>
    </w:p>
    <w:p w14:paraId="795C8F4D" w14:textId="77777777" w:rsidR="00506ABD" w:rsidRPr="00B96D41" w:rsidRDefault="00506ABD" w:rsidP="00506ABD">
      <w:pPr>
        <w:rPr>
          <w:rFonts w:ascii="Times New Roman" w:eastAsia="Times New Roman" w:hAnsi="Times New Roman"/>
          <w:sz w:val="22"/>
          <w:szCs w:val="22"/>
          <w:lang w:val="lt-LT" w:eastAsia="lt-LT"/>
        </w:rPr>
      </w:pPr>
    </w:p>
    <w:p w14:paraId="6EF2766E" w14:textId="77777777" w:rsidR="00506ABD" w:rsidRPr="00B96D41" w:rsidRDefault="00506ABD" w:rsidP="00506ABD">
      <w:pPr>
        <w:rPr>
          <w:rFonts w:ascii="Times New Roman" w:eastAsia="Times New Roman" w:hAnsi="Times New Roman"/>
          <w:sz w:val="22"/>
          <w:szCs w:val="22"/>
          <w:lang w:val="lt-LT" w:eastAsia="lt-LT"/>
        </w:rPr>
      </w:pPr>
    </w:p>
    <w:p w14:paraId="66B644BB"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lastRenderedPageBreak/>
        <w:t>5.</w:t>
      </w:r>
      <w:r w:rsidRPr="00B96D41">
        <w:rPr>
          <w:rFonts w:ascii="Times New Roman" w:eastAsia="Times New Roman" w:hAnsi="Times New Roman"/>
          <w:b/>
          <w:sz w:val="22"/>
          <w:szCs w:val="22"/>
          <w:lang w:val="lt-LT" w:eastAsia="lt-LT"/>
        </w:rPr>
        <w:tab/>
        <w:t>VARTOJIMO METODAS IR BŪDAS</w:t>
      </w:r>
      <w:r w:rsidR="003F1DC9">
        <w:rPr>
          <w:rFonts w:ascii="Times New Roman" w:eastAsia="Times New Roman" w:hAnsi="Times New Roman"/>
          <w:b/>
          <w:sz w:val="22"/>
          <w:szCs w:val="22"/>
          <w:lang w:val="lt-LT" w:eastAsia="lt-LT"/>
        </w:rPr>
        <w:t xml:space="preserve"> (-AI)</w:t>
      </w:r>
    </w:p>
    <w:p w14:paraId="7977B3FD" w14:textId="77777777" w:rsidR="00506ABD" w:rsidRPr="00B96D41" w:rsidRDefault="00506ABD" w:rsidP="00506ABD">
      <w:pPr>
        <w:rPr>
          <w:rFonts w:ascii="Times New Roman" w:eastAsia="Times New Roman" w:hAnsi="Times New Roman"/>
          <w:sz w:val="22"/>
          <w:szCs w:val="22"/>
          <w:lang w:val="lt-LT" w:eastAsia="lt-LT"/>
        </w:rPr>
      </w:pPr>
    </w:p>
    <w:p w14:paraId="0040ECFF"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Leisti į veną. Prieš vartojimą perskaitykite pakuotės lapelį.</w:t>
      </w:r>
    </w:p>
    <w:p w14:paraId="55D09E52" w14:textId="77777777" w:rsidR="00506ABD" w:rsidRPr="00B96D41" w:rsidRDefault="00506ABD" w:rsidP="00506ABD">
      <w:pPr>
        <w:rPr>
          <w:rFonts w:ascii="Times New Roman" w:eastAsia="Times New Roman" w:hAnsi="Times New Roman"/>
          <w:sz w:val="22"/>
          <w:szCs w:val="22"/>
          <w:lang w:val="lt-LT" w:eastAsia="lt-LT"/>
        </w:rPr>
      </w:pPr>
    </w:p>
    <w:p w14:paraId="3F5685A9" w14:textId="77777777" w:rsidR="00506ABD" w:rsidRPr="00B96D41" w:rsidRDefault="00506ABD" w:rsidP="00506ABD">
      <w:pPr>
        <w:rPr>
          <w:rFonts w:ascii="Times New Roman" w:eastAsia="Times New Roman" w:hAnsi="Times New Roman"/>
          <w:sz w:val="22"/>
          <w:szCs w:val="22"/>
          <w:lang w:val="lt-LT" w:eastAsia="lt-LT"/>
        </w:rPr>
      </w:pPr>
    </w:p>
    <w:p w14:paraId="75526C66" w14:textId="77777777" w:rsidR="00506ABD" w:rsidRPr="00B96D41" w:rsidRDefault="00506ABD" w:rsidP="00D62E41">
      <w:pPr>
        <w:keepNext/>
        <w:pBdr>
          <w:top w:val="single" w:sz="4" w:space="1" w:color="auto"/>
          <w:left w:val="single" w:sz="4" w:space="4" w:color="auto"/>
          <w:bottom w:val="single" w:sz="4" w:space="1" w:color="auto"/>
          <w:right w:val="single" w:sz="4" w:space="4" w:color="auto"/>
        </w:pBdr>
        <w:ind w:left="720" w:hanging="720"/>
        <w:outlineLvl w:val="2"/>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6.</w:t>
      </w:r>
      <w:r w:rsidRPr="00B96D41">
        <w:rPr>
          <w:rFonts w:ascii="Times New Roman" w:eastAsia="Times New Roman" w:hAnsi="Times New Roman"/>
          <w:b/>
          <w:sz w:val="22"/>
          <w:szCs w:val="22"/>
          <w:lang w:val="lt-LT" w:eastAsia="lt-LT"/>
        </w:rPr>
        <w:tab/>
        <w:t xml:space="preserve">SPECIALUS ĮSPĖJIMAS, KAD VAISTINĮ PREPARATĄ BŪTINA LAIKYTI VAIKAMS NEPASTEBIMOJE </w:t>
      </w:r>
      <w:r w:rsidR="003F1DC9">
        <w:rPr>
          <w:rFonts w:ascii="Times New Roman" w:eastAsia="Times New Roman" w:hAnsi="Times New Roman"/>
          <w:b/>
          <w:sz w:val="22"/>
          <w:szCs w:val="22"/>
          <w:lang w:val="lt-LT" w:eastAsia="lt-LT"/>
        </w:rPr>
        <w:t xml:space="preserve">IR NEPASIEKIAMOJE </w:t>
      </w:r>
      <w:r w:rsidRPr="00B96D41">
        <w:rPr>
          <w:rFonts w:ascii="Times New Roman" w:eastAsia="Times New Roman" w:hAnsi="Times New Roman"/>
          <w:b/>
          <w:sz w:val="22"/>
          <w:szCs w:val="22"/>
          <w:lang w:val="lt-LT" w:eastAsia="lt-LT"/>
        </w:rPr>
        <w:t>VIETOJE</w:t>
      </w:r>
    </w:p>
    <w:p w14:paraId="7615743F" w14:textId="77777777" w:rsidR="00506ABD" w:rsidRPr="00B96D41" w:rsidRDefault="00506ABD" w:rsidP="00506ABD">
      <w:pPr>
        <w:rPr>
          <w:rFonts w:ascii="Times New Roman" w:eastAsia="Times New Roman" w:hAnsi="Times New Roman"/>
          <w:sz w:val="22"/>
          <w:szCs w:val="22"/>
          <w:lang w:val="lt-LT" w:eastAsia="lt-LT"/>
        </w:rPr>
      </w:pPr>
    </w:p>
    <w:p w14:paraId="30198402"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Laikyti vaikams nepastebimoje ir nepasiekiamoje vietoje.</w:t>
      </w:r>
    </w:p>
    <w:p w14:paraId="5DEA0296" w14:textId="77777777" w:rsidR="00506ABD" w:rsidRPr="00B96D41" w:rsidRDefault="00506ABD" w:rsidP="00506ABD">
      <w:pPr>
        <w:rPr>
          <w:rFonts w:ascii="Times New Roman" w:eastAsia="Times New Roman" w:hAnsi="Times New Roman"/>
          <w:sz w:val="22"/>
          <w:szCs w:val="22"/>
          <w:lang w:val="lt-LT" w:eastAsia="lt-LT"/>
        </w:rPr>
      </w:pPr>
    </w:p>
    <w:p w14:paraId="757227BB" w14:textId="77777777" w:rsidR="00506ABD" w:rsidRPr="00B96D41" w:rsidRDefault="00506ABD" w:rsidP="00506ABD">
      <w:pPr>
        <w:rPr>
          <w:rFonts w:ascii="Times New Roman" w:eastAsia="Times New Roman" w:hAnsi="Times New Roman"/>
          <w:sz w:val="22"/>
          <w:szCs w:val="22"/>
          <w:lang w:val="lt-LT" w:eastAsia="lt-LT"/>
        </w:rPr>
      </w:pPr>
    </w:p>
    <w:p w14:paraId="376B18B6"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7.</w:t>
      </w:r>
      <w:r w:rsidRPr="00B96D41">
        <w:rPr>
          <w:rFonts w:ascii="Times New Roman" w:eastAsia="Times New Roman" w:hAnsi="Times New Roman"/>
          <w:b/>
          <w:sz w:val="22"/>
          <w:szCs w:val="22"/>
          <w:lang w:val="lt-LT" w:eastAsia="lt-LT"/>
        </w:rPr>
        <w:tab/>
        <w:t xml:space="preserve">KITAS </w:t>
      </w:r>
      <w:r w:rsidR="003F1DC9">
        <w:rPr>
          <w:rFonts w:ascii="Times New Roman" w:eastAsia="Times New Roman" w:hAnsi="Times New Roman"/>
          <w:b/>
          <w:sz w:val="22"/>
          <w:szCs w:val="22"/>
          <w:lang w:val="lt-LT" w:eastAsia="lt-LT"/>
        </w:rPr>
        <w:t xml:space="preserve">(-I) </w:t>
      </w:r>
      <w:r w:rsidRPr="00B96D41">
        <w:rPr>
          <w:rFonts w:ascii="Times New Roman" w:eastAsia="Times New Roman" w:hAnsi="Times New Roman"/>
          <w:b/>
          <w:sz w:val="22"/>
          <w:szCs w:val="22"/>
          <w:lang w:val="lt-LT" w:eastAsia="lt-LT"/>
        </w:rPr>
        <w:t xml:space="preserve">SPECIALUS </w:t>
      </w:r>
      <w:r w:rsidR="003F1DC9">
        <w:rPr>
          <w:rFonts w:ascii="Times New Roman" w:eastAsia="Times New Roman" w:hAnsi="Times New Roman"/>
          <w:b/>
          <w:sz w:val="22"/>
          <w:szCs w:val="22"/>
          <w:lang w:val="lt-LT" w:eastAsia="lt-LT"/>
        </w:rPr>
        <w:t xml:space="preserve">(-ŪS) </w:t>
      </w:r>
      <w:r w:rsidRPr="00B96D41">
        <w:rPr>
          <w:rFonts w:ascii="Times New Roman" w:eastAsia="Times New Roman" w:hAnsi="Times New Roman"/>
          <w:b/>
          <w:sz w:val="22"/>
          <w:szCs w:val="22"/>
          <w:lang w:val="lt-LT" w:eastAsia="lt-LT"/>
        </w:rPr>
        <w:t xml:space="preserve">ĮSPĖJIMAS </w:t>
      </w:r>
      <w:r w:rsidR="003F1DC9">
        <w:rPr>
          <w:rFonts w:ascii="Times New Roman" w:eastAsia="Times New Roman" w:hAnsi="Times New Roman"/>
          <w:b/>
          <w:sz w:val="22"/>
          <w:szCs w:val="22"/>
          <w:lang w:val="lt-LT" w:eastAsia="lt-LT"/>
        </w:rPr>
        <w:t xml:space="preserve">(-AI) </w:t>
      </w:r>
      <w:r w:rsidRPr="00B96D41">
        <w:rPr>
          <w:rFonts w:ascii="Times New Roman" w:eastAsia="Times New Roman" w:hAnsi="Times New Roman"/>
          <w:b/>
          <w:sz w:val="22"/>
          <w:szCs w:val="22"/>
          <w:lang w:val="lt-LT" w:eastAsia="lt-LT"/>
        </w:rPr>
        <w:t>(JEI REIKIA)</w:t>
      </w:r>
    </w:p>
    <w:p w14:paraId="229FC7A0" w14:textId="77777777" w:rsidR="00506ABD" w:rsidRPr="00B96D41" w:rsidRDefault="00506ABD" w:rsidP="00506ABD">
      <w:pPr>
        <w:rPr>
          <w:rFonts w:ascii="Times New Roman" w:eastAsia="Times New Roman" w:hAnsi="Times New Roman"/>
          <w:sz w:val="22"/>
          <w:szCs w:val="22"/>
          <w:lang w:val="lt-LT" w:eastAsia="lt-LT"/>
        </w:rPr>
      </w:pPr>
    </w:p>
    <w:p w14:paraId="66B9FFDE" w14:textId="4ACA739F" w:rsidR="00506ABD" w:rsidRPr="00B96D41" w:rsidRDefault="00506ABD" w:rsidP="00506ABD">
      <w:pPr>
        <w:rPr>
          <w:rFonts w:ascii="Times New Roman" w:eastAsia="Times New Roman" w:hAnsi="Times New Roman"/>
          <w:b/>
          <w:sz w:val="22"/>
          <w:szCs w:val="22"/>
          <w:lang w:val="lt-LT" w:eastAsia="lt-LT"/>
        </w:rPr>
      </w:pPr>
      <w:r w:rsidRPr="00B96D41">
        <w:rPr>
          <w:rFonts w:ascii="Times New Roman" w:eastAsia="Times New Roman" w:hAnsi="Times New Roman"/>
          <w:sz w:val="22"/>
          <w:szCs w:val="22"/>
          <w:lang w:val="lt-LT" w:eastAsia="lt-LT"/>
        </w:rPr>
        <w:t>Leisti lėtai (</w:t>
      </w:r>
      <w:r w:rsidRPr="00B96D41">
        <w:rPr>
          <w:rFonts w:ascii="Times New Roman" w:eastAsia="Times New Roman" w:hAnsi="Times New Roman"/>
          <w:b/>
          <w:sz w:val="22"/>
          <w:szCs w:val="22"/>
          <w:lang w:val="lt-LT" w:eastAsia="lt-LT"/>
        </w:rPr>
        <w:t xml:space="preserve">didžiausias suleidimo greitis 2 </w:t>
      </w:r>
      <w:r w:rsidR="000C6544" w:rsidRPr="000C6544">
        <w:rPr>
          <w:rFonts w:ascii="Times New Roman" w:eastAsia="Times New Roman" w:hAnsi="Times New Roman"/>
          <w:b/>
          <w:sz w:val="22"/>
          <w:szCs w:val="22"/>
          <w:lang w:eastAsia="lt-LT"/>
        </w:rPr>
        <w:t>Human coagulation factor VIII (inhibitor bypassing fraction)</w:t>
      </w:r>
      <w:r w:rsidR="000C6544" w:rsidRPr="000C6544">
        <w:rPr>
          <w:rFonts w:ascii="Times New Roman" w:eastAsia="Times New Roman" w:hAnsi="Times New Roman"/>
          <w:b/>
          <w:bCs/>
          <w:sz w:val="22"/>
          <w:szCs w:val="22"/>
          <w:lang w:eastAsia="lt-LT"/>
        </w:rPr>
        <w:t xml:space="preserve"> </w:t>
      </w:r>
      <w:r w:rsidR="00E43C6F" w:rsidRPr="00E43C6F">
        <w:rPr>
          <w:rFonts w:ascii="Times New Roman" w:eastAsia="Times New Roman" w:hAnsi="Times New Roman"/>
          <w:b/>
          <w:bCs/>
          <w:sz w:val="22"/>
          <w:szCs w:val="22"/>
          <w:lang w:val="lt-LT" w:eastAsia="lt-LT"/>
        </w:rPr>
        <w:t>Baxalta</w:t>
      </w:r>
      <w:r w:rsidRPr="00B96D41">
        <w:rPr>
          <w:rFonts w:ascii="Times New Roman" w:eastAsia="Times New Roman" w:hAnsi="Times New Roman"/>
          <w:b/>
          <w:sz w:val="22"/>
          <w:szCs w:val="22"/>
          <w:lang w:val="lt-LT" w:eastAsia="lt-LT"/>
        </w:rPr>
        <w:t xml:space="preserve"> vienetai 1 kg kūno svorio per minutę).</w:t>
      </w:r>
    </w:p>
    <w:p w14:paraId="0899D114" w14:textId="77777777" w:rsidR="00506ABD" w:rsidRPr="00B96D41" w:rsidRDefault="00506ABD" w:rsidP="00506ABD">
      <w:pPr>
        <w:rPr>
          <w:rFonts w:ascii="Times New Roman" w:eastAsia="Times New Roman" w:hAnsi="Times New Roman"/>
          <w:sz w:val="22"/>
          <w:szCs w:val="22"/>
          <w:lang w:val="lt-LT" w:eastAsia="lt-LT"/>
        </w:rPr>
      </w:pPr>
    </w:p>
    <w:p w14:paraId="0FF68F2F" w14:textId="77777777" w:rsidR="00506ABD" w:rsidRPr="00B96D41" w:rsidRDefault="00506ABD" w:rsidP="00506ABD">
      <w:pPr>
        <w:rPr>
          <w:rFonts w:ascii="Times New Roman" w:eastAsia="Times New Roman" w:hAnsi="Times New Roman"/>
          <w:sz w:val="22"/>
          <w:szCs w:val="22"/>
          <w:lang w:val="lt-LT" w:eastAsia="lt-LT"/>
        </w:rPr>
      </w:pPr>
    </w:p>
    <w:p w14:paraId="00DFCA48"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8.</w:t>
      </w:r>
      <w:r w:rsidRPr="00B96D41">
        <w:rPr>
          <w:rFonts w:ascii="Times New Roman" w:eastAsia="Times New Roman" w:hAnsi="Times New Roman"/>
          <w:b/>
          <w:sz w:val="22"/>
          <w:szCs w:val="22"/>
          <w:lang w:val="lt-LT" w:eastAsia="lt-LT"/>
        </w:rPr>
        <w:tab/>
        <w:t>TINKAMUMO LAIKAS</w:t>
      </w:r>
    </w:p>
    <w:p w14:paraId="245FD538" w14:textId="77777777" w:rsidR="00506ABD" w:rsidRPr="00B96D41" w:rsidRDefault="00506ABD" w:rsidP="00506ABD">
      <w:pPr>
        <w:rPr>
          <w:rFonts w:ascii="Times New Roman" w:eastAsia="Times New Roman" w:hAnsi="Times New Roman"/>
          <w:sz w:val="22"/>
          <w:szCs w:val="22"/>
          <w:lang w:val="lt-LT" w:eastAsia="lt-LT"/>
        </w:rPr>
      </w:pPr>
    </w:p>
    <w:p w14:paraId="0B838D81"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Tinka iki {MMMM/mm} </w:t>
      </w:r>
    </w:p>
    <w:p w14:paraId="50D849C5"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Vaistą ruošti prieš pat vartojimą. Paruoštą tirpalą suvartoti nedelsiant (per 3 valandas).</w:t>
      </w:r>
    </w:p>
    <w:p w14:paraId="1492D9BB"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Tik vienkartiniam vartojimui.</w:t>
      </w:r>
    </w:p>
    <w:p w14:paraId="60B79DEB" w14:textId="77777777" w:rsidR="00506ABD" w:rsidRPr="00B96D41" w:rsidRDefault="00506ABD" w:rsidP="00506ABD">
      <w:pPr>
        <w:rPr>
          <w:rFonts w:ascii="Times New Roman" w:eastAsia="Times New Roman" w:hAnsi="Times New Roman"/>
          <w:sz w:val="22"/>
          <w:szCs w:val="22"/>
          <w:lang w:val="lt-LT" w:eastAsia="lt-LT"/>
        </w:rPr>
      </w:pPr>
    </w:p>
    <w:p w14:paraId="7F32290B" w14:textId="77777777" w:rsidR="00506ABD" w:rsidRPr="00B96D41" w:rsidRDefault="00506ABD" w:rsidP="00506ABD">
      <w:pPr>
        <w:rPr>
          <w:rFonts w:ascii="Times New Roman" w:eastAsia="Times New Roman" w:hAnsi="Times New Roman"/>
          <w:sz w:val="22"/>
          <w:szCs w:val="22"/>
          <w:lang w:val="lt-LT" w:eastAsia="lt-LT"/>
        </w:rPr>
      </w:pPr>
    </w:p>
    <w:p w14:paraId="425D81AF"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9.</w:t>
      </w:r>
      <w:r w:rsidRPr="00B96D41">
        <w:rPr>
          <w:rFonts w:ascii="Times New Roman" w:eastAsia="Times New Roman" w:hAnsi="Times New Roman"/>
          <w:b/>
          <w:sz w:val="22"/>
          <w:szCs w:val="22"/>
          <w:lang w:val="lt-LT" w:eastAsia="lt-LT"/>
        </w:rPr>
        <w:tab/>
        <w:t>SPECIALIOS LAIKYMO SĄLYGOS</w:t>
      </w:r>
    </w:p>
    <w:p w14:paraId="1844E5A0" w14:textId="77777777" w:rsidR="00506ABD" w:rsidRPr="00B96D41" w:rsidRDefault="00506ABD" w:rsidP="00506ABD">
      <w:pPr>
        <w:rPr>
          <w:rFonts w:ascii="Times New Roman" w:eastAsia="Times New Roman" w:hAnsi="Times New Roman"/>
          <w:sz w:val="22"/>
          <w:szCs w:val="22"/>
          <w:lang w:val="lt-LT" w:eastAsia="lt-LT"/>
        </w:rPr>
      </w:pPr>
    </w:p>
    <w:p w14:paraId="2629F6CE"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Laikyti ne aukštesnėje kaip 25 </w:t>
      </w:r>
      <w:r w:rsidRPr="00B96D41">
        <w:rPr>
          <w:rFonts w:ascii="Times New Roman" w:eastAsia="Times New Roman" w:hAnsi="Times New Roman"/>
          <w:sz w:val="22"/>
          <w:szCs w:val="22"/>
          <w:lang w:val="lt-LT" w:eastAsia="lt-LT"/>
        </w:rPr>
        <w:sym w:font="Symbol" w:char="F0B0"/>
      </w:r>
      <w:r w:rsidRPr="00B96D41">
        <w:rPr>
          <w:rFonts w:ascii="Times New Roman" w:eastAsia="Times New Roman" w:hAnsi="Times New Roman"/>
          <w:sz w:val="22"/>
          <w:szCs w:val="22"/>
          <w:lang w:val="lt-LT" w:eastAsia="lt-LT"/>
        </w:rPr>
        <w:t>C temperatūroje. Negalima užšaldyti.</w:t>
      </w:r>
    </w:p>
    <w:p w14:paraId="32EE01D9"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Flakoną laikyti išorinėje dėžutėje, kad vaistas būtų apsaugotas nuo šviesos.</w:t>
      </w:r>
    </w:p>
    <w:p w14:paraId="6FC9A078"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Paruošto tirpalo negalima atšaldyti.</w:t>
      </w:r>
    </w:p>
    <w:p w14:paraId="251E161A" w14:textId="77777777" w:rsidR="00506ABD" w:rsidRPr="00B96D41" w:rsidRDefault="00506ABD" w:rsidP="00506ABD">
      <w:pPr>
        <w:rPr>
          <w:rFonts w:ascii="Times New Roman" w:eastAsia="Times New Roman" w:hAnsi="Times New Roman"/>
          <w:sz w:val="22"/>
          <w:szCs w:val="22"/>
          <w:lang w:val="lt-LT" w:eastAsia="lt-LT"/>
        </w:rPr>
      </w:pPr>
    </w:p>
    <w:p w14:paraId="0E42BCB0" w14:textId="77777777" w:rsidR="00506ABD" w:rsidRPr="00B96D41" w:rsidRDefault="00506ABD" w:rsidP="00506ABD">
      <w:pPr>
        <w:rPr>
          <w:rFonts w:ascii="Times New Roman" w:eastAsia="Times New Roman" w:hAnsi="Times New Roman"/>
          <w:sz w:val="22"/>
          <w:szCs w:val="22"/>
          <w:lang w:val="lt-LT" w:eastAsia="lt-LT"/>
        </w:rPr>
      </w:pPr>
    </w:p>
    <w:p w14:paraId="314D6C3A"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10.</w:t>
      </w:r>
      <w:r w:rsidRPr="00B96D41">
        <w:rPr>
          <w:rFonts w:ascii="Times New Roman" w:eastAsia="Times New Roman" w:hAnsi="Times New Roman"/>
          <w:b/>
          <w:sz w:val="22"/>
          <w:szCs w:val="22"/>
          <w:lang w:val="lt-LT" w:eastAsia="lt-LT"/>
        </w:rPr>
        <w:tab/>
        <w:t xml:space="preserve">SPECIALIOS ATSARGUMO PRIEMONĖS DĖL NESUVARTOTO </w:t>
      </w:r>
      <w:r w:rsidRPr="00B96D41">
        <w:rPr>
          <w:rFonts w:ascii="Times New Roman" w:eastAsia="Times New Roman" w:hAnsi="Times New Roman"/>
          <w:b/>
          <w:bCs/>
          <w:sz w:val="22"/>
          <w:szCs w:val="22"/>
          <w:lang w:val="lt-LT" w:eastAsia="lt-LT"/>
        </w:rPr>
        <w:t xml:space="preserve">VAISTINIO PREPARATO AR JO ATLIEKŲ </w:t>
      </w:r>
      <w:r w:rsidRPr="00B96D41">
        <w:rPr>
          <w:rFonts w:ascii="Times New Roman" w:eastAsia="Times New Roman" w:hAnsi="Times New Roman"/>
          <w:b/>
          <w:sz w:val="22"/>
          <w:szCs w:val="22"/>
          <w:lang w:val="lt-LT" w:eastAsia="lt-LT"/>
        </w:rPr>
        <w:t>TVARKYMO (JEI REIKIA)</w:t>
      </w:r>
    </w:p>
    <w:p w14:paraId="023DC112" w14:textId="77777777" w:rsidR="00506ABD" w:rsidRPr="00B96D41" w:rsidRDefault="00506ABD" w:rsidP="00506ABD">
      <w:pPr>
        <w:rPr>
          <w:rFonts w:ascii="Times New Roman" w:eastAsia="Times New Roman" w:hAnsi="Times New Roman"/>
          <w:sz w:val="22"/>
          <w:szCs w:val="22"/>
          <w:lang w:val="lt-LT" w:eastAsia="lt-LT"/>
        </w:rPr>
      </w:pPr>
    </w:p>
    <w:p w14:paraId="16247468"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Nesuvartotą vaistą ar atliekas reikia tvarkyti laikantis vietinių reikalavimų.</w:t>
      </w:r>
    </w:p>
    <w:p w14:paraId="0F927B59" w14:textId="77777777" w:rsidR="00506ABD" w:rsidRPr="00B96D41" w:rsidRDefault="00506ABD" w:rsidP="00506ABD">
      <w:pPr>
        <w:rPr>
          <w:rFonts w:ascii="Times New Roman" w:eastAsia="Times New Roman" w:hAnsi="Times New Roman"/>
          <w:sz w:val="22"/>
          <w:szCs w:val="22"/>
          <w:lang w:val="lt-LT" w:eastAsia="lt-LT"/>
        </w:rPr>
      </w:pPr>
    </w:p>
    <w:p w14:paraId="0192CD58" w14:textId="77777777" w:rsidR="00506ABD" w:rsidRPr="00B96D41" w:rsidRDefault="00506ABD" w:rsidP="00506ABD">
      <w:pPr>
        <w:rPr>
          <w:rFonts w:ascii="Times New Roman" w:eastAsia="Times New Roman" w:hAnsi="Times New Roman"/>
          <w:sz w:val="22"/>
          <w:szCs w:val="22"/>
          <w:lang w:val="lt-LT" w:eastAsia="lt-LT"/>
        </w:rPr>
      </w:pPr>
    </w:p>
    <w:p w14:paraId="77DC4B6F"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11.</w:t>
      </w:r>
      <w:r w:rsidRPr="00B96D41">
        <w:rPr>
          <w:rFonts w:ascii="Times New Roman" w:eastAsia="Times New Roman" w:hAnsi="Times New Roman"/>
          <w:b/>
          <w:sz w:val="22"/>
          <w:szCs w:val="22"/>
          <w:lang w:val="lt-LT" w:eastAsia="lt-LT"/>
        </w:rPr>
        <w:tab/>
        <w:t>REGISTRUOTOJO PAVADINIMAS IR ADRESAS</w:t>
      </w:r>
    </w:p>
    <w:p w14:paraId="5946D071" w14:textId="77777777" w:rsidR="00506ABD" w:rsidRPr="00B96D41" w:rsidRDefault="00506ABD" w:rsidP="00506ABD">
      <w:pPr>
        <w:rPr>
          <w:rFonts w:ascii="Times New Roman" w:eastAsia="Times New Roman" w:hAnsi="Times New Roman"/>
          <w:sz w:val="22"/>
          <w:szCs w:val="22"/>
          <w:lang w:val="lt-LT" w:eastAsia="lt-LT"/>
        </w:rPr>
      </w:pPr>
    </w:p>
    <w:p w14:paraId="0CB772D2"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bCs/>
          <w:sz w:val="22"/>
          <w:szCs w:val="22"/>
          <w:lang w:val="lt-LT"/>
        </w:rPr>
        <w:t>Baxalta Innovations GmbH</w:t>
      </w:r>
      <w:r w:rsidRPr="00B96D41">
        <w:rPr>
          <w:rFonts w:ascii="Times New Roman" w:eastAsia="Times New Roman" w:hAnsi="Times New Roman"/>
          <w:sz w:val="22"/>
          <w:szCs w:val="22"/>
          <w:lang w:val="lt-LT" w:eastAsia="lt-LT"/>
        </w:rPr>
        <w:t>, Industriestrasse 67, A-1221 Vienna, Austrija</w:t>
      </w:r>
    </w:p>
    <w:p w14:paraId="74BC87C0" w14:textId="77777777" w:rsidR="00506ABD" w:rsidRPr="00B96D41" w:rsidRDefault="00506ABD" w:rsidP="00506ABD">
      <w:pPr>
        <w:rPr>
          <w:rFonts w:ascii="Times New Roman" w:eastAsia="Times New Roman" w:hAnsi="Times New Roman"/>
          <w:sz w:val="22"/>
          <w:szCs w:val="22"/>
          <w:lang w:val="lt-LT" w:eastAsia="lt-LT"/>
        </w:rPr>
      </w:pPr>
    </w:p>
    <w:p w14:paraId="7FB0CA0E" w14:textId="77777777" w:rsidR="00506ABD" w:rsidRPr="00B96D41" w:rsidRDefault="00506ABD" w:rsidP="00506ABD">
      <w:pPr>
        <w:rPr>
          <w:rFonts w:ascii="Times New Roman" w:eastAsia="Times New Roman" w:hAnsi="Times New Roman"/>
          <w:sz w:val="22"/>
          <w:szCs w:val="22"/>
          <w:lang w:val="lt-LT" w:eastAsia="lt-LT"/>
        </w:rPr>
      </w:pPr>
    </w:p>
    <w:p w14:paraId="3C447E49"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12.</w:t>
      </w:r>
      <w:r w:rsidRPr="00B96D41">
        <w:rPr>
          <w:rFonts w:ascii="Times New Roman" w:eastAsia="Times New Roman" w:hAnsi="Times New Roman"/>
          <w:b/>
          <w:sz w:val="22"/>
          <w:szCs w:val="22"/>
          <w:lang w:val="lt-LT" w:eastAsia="lt-LT"/>
        </w:rPr>
        <w:tab/>
      </w:r>
      <w:r w:rsidR="003F1DC9">
        <w:rPr>
          <w:rFonts w:ascii="Times New Roman" w:eastAsia="Times New Roman" w:hAnsi="Times New Roman"/>
          <w:b/>
          <w:sz w:val="22"/>
          <w:szCs w:val="22"/>
          <w:lang w:val="lt-LT" w:eastAsia="lt-LT"/>
        </w:rPr>
        <w:t>REGISTRACIJOS PAŽYMĖJIMO</w:t>
      </w:r>
      <w:r w:rsidR="003F1DC9" w:rsidRPr="00B96D41">
        <w:rPr>
          <w:rFonts w:ascii="Times New Roman" w:eastAsia="Times New Roman" w:hAnsi="Times New Roman"/>
          <w:b/>
          <w:sz w:val="22"/>
          <w:szCs w:val="22"/>
          <w:lang w:val="lt-LT" w:eastAsia="lt-LT"/>
        </w:rPr>
        <w:t xml:space="preserve"> </w:t>
      </w:r>
      <w:r w:rsidRPr="00B96D41">
        <w:rPr>
          <w:rFonts w:ascii="Times New Roman" w:eastAsia="Times New Roman" w:hAnsi="Times New Roman"/>
          <w:b/>
          <w:sz w:val="22"/>
          <w:szCs w:val="22"/>
          <w:lang w:val="lt-LT" w:eastAsia="lt-LT"/>
        </w:rPr>
        <w:t>NUMERIS (-IAI)</w:t>
      </w:r>
    </w:p>
    <w:p w14:paraId="2AAD9275" w14:textId="77777777" w:rsidR="00506ABD" w:rsidRPr="00B96D41" w:rsidRDefault="00506ABD" w:rsidP="00506ABD">
      <w:pPr>
        <w:rPr>
          <w:rFonts w:ascii="Times New Roman" w:eastAsia="Times New Roman" w:hAnsi="Times New Roman"/>
          <w:sz w:val="22"/>
          <w:szCs w:val="22"/>
          <w:lang w:val="lt-LT" w:eastAsia="lt-LT"/>
        </w:rPr>
      </w:pPr>
    </w:p>
    <w:p w14:paraId="5FD86779" w14:textId="53C270A1" w:rsidR="00506ABD" w:rsidRPr="00B96D41" w:rsidRDefault="000C6544" w:rsidP="00506ABD">
      <w:pPr>
        <w:rPr>
          <w:rFonts w:ascii="Times New Roman" w:eastAsia="Times New Roman" w:hAnsi="Times New Roman"/>
          <w:sz w:val="22"/>
          <w:szCs w:val="22"/>
          <w:lang w:val="lt-LT"/>
        </w:rPr>
      </w:pPr>
      <w:r w:rsidRPr="000C6544">
        <w:rPr>
          <w:rFonts w:ascii="Times New Roman" w:eastAsia="Times New Roman" w:hAnsi="Times New Roman"/>
          <w:sz w:val="22"/>
          <w:szCs w:val="22"/>
          <w:lang w:eastAsia="lt-LT"/>
        </w:rPr>
        <w:t>Human coagulation factor VIII (inhibitor bypassing fraction)</w:t>
      </w:r>
      <w:r w:rsidRPr="000C6544">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00506ABD" w:rsidRPr="00B96D41">
        <w:rPr>
          <w:rFonts w:ascii="Times New Roman" w:eastAsia="Times New Roman" w:hAnsi="Times New Roman"/>
          <w:sz w:val="22"/>
          <w:szCs w:val="22"/>
          <w:lang w:val="lt-LT" w:eastAsia="lt-LT"/>
        </w:rPr>
        <w:t xml:space="preserve"> 500 V - LT/1/96/1046/006-LT/1/96/1046/007</w:t>
      </w:r>
    </w:p>
    <w:p w14:paraId="0C06660D" w14:textId="6567B078" w:rsidR="00506ABD" w:rsidRPr="00B96D41" w:rsidRDefault="000C6544" w:rsidP="00506ABD">
      <w:pPr>
        <w:rPr>
          <w:rFonts w:ascii="Times New Roman" w:eastAsia="Times New Roman" w:hAnsi="Times New Roman"/>
          <w:b/>
          <w:sz w:val="22"/>
          <w:szCs w:val="22"/>
          <w:lang w:val="lt-LT" w:eastAsia="lt-LT"/>
        </w:rPr>
      </w:pPr>
      <w:r w:rsidRPr="000C6544">
        <w:rPr>
          <w:rFonts w:ascii="Times New Roman" w:eastAsia="Times New Roman" w:hAnsi="Times New Roman"/>
          <w:sz w:val="22"/>
          <w:szCs w:val="22"/>
          <w:lang w:eastAsia="lt-LT"/>
        </w:rPr>
        <w:t>Human coagulation factor VIII (inhibitor bypassing fraction)</w:t>
      </w:r>
      <w:r w:rsidRPr="000C6544">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00506ABD" w:rsidRPr="00B96D41">
        <w:rPr>
          <w:rFonts w:ascii="Times New Roman" w:eastAsia="Times New Roman" w:hAnsi="Times New Roman"/>
          <w:sz w:val="22"/>
          <w:szCs w:val="22"/>
          <w:lang w:val="lt-LT" w:eastAsia="lt-LT"/>
        </w:rPr>
        <w:t xml:space="preserve"> 1</w:t>
      </w:r>
      <w:r w:rsidR="00E43C6F">
        <w:rPr>
          <w:rFonts w:ascii="Times New Roman" w:eastAsia="Times New Roman" w:hAnsi="Times New Roman"/>
          <w:sz w:val="22"/>
          <w:szCs w:val="22"/>
          <w:lang w:val="lt-LT" w:eastAsia="lt-LT"/>
        </w:rPr>
        <w:t xml:space="preserve"> </w:t>
      </w:r>
      <w:r w:rsidR="00506ABD" w:rsidRPr="00B96D41">
        <w:rPr>
          <w:rFonts w:ascii="Times New Roman" w:eastAsia="Times New Roman" w:hAnsi="Times New Roman"/>
          <w:sz w:val="22"/>
          <w:szCs w:val="22"/>
          <w:lang w:val="lt-LT" w:eastAsia="lt-LT"/>
        </w:rPr>
        <w:t>000 V - LT/1/96/1046/003-LT/1/96/1046/004</w:t>
      </w:r>
    </w:p>
    <w:p w14:paraId="6C85B312" w14:textId="77777777" w:rsidR="00506ABD" w:rsidRPr="00B96D41" w:rsidRDefault="00506ABD" w:rsidP="00506ABD">
      <w:pPr>
        <w:rPr>
          <w:rFonts w:ascii="Times New Roman" w:eastAsia="Times New Roman" w:hAnsi="Times New Roman"/>
          <w:sz w:val="22"/>
          <w:szCs w:val="22"/>
          <w:lang w:val="lt-LT" w:eastAsia="lt-LT"/>
        </w:rPr>
      </w:pPr>
    </w:p>
    <w:p w14:paraId="6033BC23" w14:textId="77777777" w:rsidR="00506ABD" w:rsidRPr="00B96D41" w:rsidRDefault="00506ABD" w:rsidP="00506ABD">
      <w:pPr>
        <w:rPr>
          <w:rFonts w:ascii="Times New Roman" w:eastAsia="Times New Roman" w:hAnsi="Times New Roman"/>
          <w:sz w:val="22"/>
          <w:szCs w:val="22"/>
          <w:lang w:val="lt-LT" w:eastAsia="lt-LT"/>
        </w:rPr>
      </w:pPr>
    </w:p>
    <w:p w14:paraId="3BC57BA2"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lastRenderedPageBreak/>
        <w:t>13.</w:t>
      </w:r>
      <w:r w:rsidRPr="00B96D41">
        <w:rPr>
          <w:rFonts w:ascii="Times New Roman" w:eastAsia="Times New Roman" w:hAnsi="Times New Roman"/>
          <w:b/>
          <w:sz w:val="22"/>
          <w:szCs w:val="22"/>
          <w:lang w:val="lt-LT" w:eastAsia="lt-LT"/>
        </w:rPr>
        <w:tab/>
        <w:t>SERIJOS NUMERIS</w:t>
      </w:r>
    </w:p>
    <w:p w14:paraId="2224C56D" w14:textId="77777777" w:rsidR="00506ABD" w:rsidRPr="00B96D41" w:rsidRDefault="00506ABD" w:rsidP="00506ABD">
      <w:pPr>
        <w:rPr>
          <w:rFonts w:ascii="Times New Roman" w:eastAsia="Times New Roman" w:hAnsi="Times New Roman"/>
          <w:sz w:val="22"/>
          <w:szCs w:val="22"/>
          <w:lang w:val="lt-LT" w:eastAsia="lt-LT"/>
        </w:rPr>
      </w:pPr>
    </w:p>
    <w:p w14:paraId="77B6BCB0"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Serija {numeris}</w:t>
      </w:r>
    </w:p>
    <w:p w14:paraId="3871A0D4" w14:textId="77777777" w:rsidR="00506ABD" w:rsidRPr="00B96D41" w:rsidRDefault="00506ABD" w:rsidP="00506ABD">
      <w:pPr>
        <w:rPr>
          <w:rFonts w:ascii="Times New Roman" w:eastAsia="Times New Roman" w:hAnsi="Times New Roman"/>
          <w:sz w:val="22"/>
          <w:szCs w:val="22"/>
          <w:lang w:val="lt-LT" w:eastAsia="lt-LT"/>
        </w:rPr>
      </w:pPr>
    </w:p>
    <w:p w14:paraId="7A33A646" w14:textId="77777777" w:rsidR="00506ABD" w:rsidRPr="00B96D41" w:rsidRDefault="00506ABD" w:rsidP="00506ABD">
      <w:pPr>
        <w:rPr>
          <w:rFonts w:ascii="Times New Roman" w:eastAsia="Times New Roman" w:hAnsi="Times New Roman"/>
          <w:sz w:val="22"/>
          <w:szCs w:val="22"/>
          <w:lang w:val="lt-LT" w:eastAsia="lt-LT"/>
        </w:rPr>
      </w:pPr>
    </w:p>
    <w:p w14:paraId="2A7ED3A7"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14.</w:t>
      </w:r>
      <w:r w:rsidRPr="00B96D41">
        <w:rPr>
          <w:rFonts w:ascii="Times New Roman" w:eastAsia="Times New Roman" w:hAnsi="Times New Roman"/>
          <w:b/>
          <w:sz w:val="22"/>
          <w:szCs w:val="22"/>
          <w:lang w:val="lt-LT" w:eastAsia="lt-LT"/>
        </w:rPr>
        <w:tab/>
        <w:t>PARDAVIMO (IŠDAVIMO) TVARKA</w:t>
      </w:r>
    </w:p>
    <w:p w14:paraId="5E8A69D5" w14:textId="77777777" w:rsidR="00506ABD" w:rsidRPr="00B96D41" w:rsidRDefault="00506ABD" w:rsidP="00506ABD">
      <w:pPr>
        <w:rPr>
          <w:rFonts w:ascii="Times New Roman" w:eastAsia="Times New Roman" w:hAnsi="Times New Roman"/>
          <w:sz w:val="22"/>
          <w:szCs w:val="22"/>
          <w:lang w:val="lt-LT" w:eastAsia="lt-LT"/>
        </w:rPr>
      </w:pPr>
    </w:p>
    <w:p w14:paraId="7F0B0B1C"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Receptinis vaistas</w:t>
      </w:r>
    </w:p>
    <w:p w14:paraId="65B61F3D" w14:textId="77777777" w:rsidR="00506ABD" w:rsidRPr="00B96D41" w:rsidRDefault="00506ABD" w:rsidP="00506ABD">
      <w:pPr>
        <w:rPr>
          <w:rFonts w:ascii="Times New Roman" w:eastAsia="Times New Roman" w:hAnsi="Times New Roman"/>
          <w:sz w:val="22"/>
          <w:szCs w:val="22"/>
          <w:lang w:val="lt-LT" w:eastAsia="lt-LT"/>
        </w:rPr>
      </w:pPr>
    </w:p>
    <w:p w14:paraId="16D960EC" w14:textId="77777777" w:rsidR="00506ABD" w:rsidRPr="00B96D41" w:rsidRDefault="00506ABD" w:rsidP="00506ABD">
      <w:pPr>
        <w:rPr>
          <w:rFonts w:ascii="Times New Roman" w:eastAsia="Times New Roman" w:hAnsi="Times New Roman"/>
          <w:sz w:val="22"/>
          <w:szCs w:val="22"/>
          <w:lang w:val="lt-LT" w:eastAsia="lt-LT"/>
        </w:rPr>
      </w:pPr>
    </w:p>
    <w:p w14:paraId="2C67F795"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15.</w:t>
      </w:r>
      <w:r w:rsidRPr="00B96D41">
        <w:rPr>
          <w:rFonts w:ascii="Times New Roman" w:eastAsia="Times New Roman" w:hAnsi="Times New Roman"/>
          <w:b/>
          <w:sz w:val="22"/>
          <w:szCs w:val="22"/>
          <w:lang w:val="lt-LT" w:eastAsia="lt-LT"/>
        </w:rPr>
        <w:tab/>
        <w:t>VARTOJIMO INSTRUKCIJA</w:t>
      </w:r>
    </w:p>
    <w:p w14:paraId="2B91CB4C" w14:textId="77777777" w:rsidR="00506ABD" w:rsidRPr="00B96D41" w:rsidRDefault="00506ABD" w:rsidP="00506ABD">
      <w:pPr>
        <w:rPr>
          <w:rFonts w:ascii="Times New Roman" w:eastAsia="Times New Roman" w:hAnsi="Times New Roman"/>
          <w:sz w:val="22"/>
          <w:szCs w:val="22"/>
          <w:lang w:val="lt-LT" w:eastAsia="lt-LT"/>
        </w:rPr>
      </w:pPr>
    </w:p>
    <w:p w14:paraId="1330F6FB" w14:textId="77777777" w:rsidR="00506ABD" w:rsidRPr="00B96D41" w:rsidRDefault="00506ABD" w:rsidP="00506ABD">
      <w:pPr>
        <w:rPr>
          <w:rFonts w:ascii="Times New Roman" w:eastAsia="Times New Roman" w:hAnsi="Times New Roman"/>
          <w:sz w:val="22"/>
          <w:szCs w:val="22"/>
          <w:lang w:val="lt-LT" w:eastAsia="lt-LT"/>
        </w:rPr>
      </w:pPr>
    </w:p>
    <w:p w14:paraId="587FC2E4" w14:textId="77777777" w:rsidR="00506ABD" w:rsidRPr="00B96D41" w:rsidRDefault="00506ABD" w:rsidP="00506ABD">
      <w:pPr>
        <w:pBdr>
          <w:top w:val="single" w:sz="4" w:space="1" w:color="auto"/>
          <w:left w:val="single" w:sz="4" w:space="4" w:color="auto"/>
          <w:bottom w:val="single" w:sz="4" w:space="0" w:color="auto"/>
          <w:right w:val="single" w:sz="4" w:space="4" w:color="auto"/>
        </w:pBdr>
        <w:rPr>
          <w:rFonts w:ascii="Times New Roman" w:eastAsia="Times New Roman" w:hAnsi="Times New Roman"/>
          <w:color w:val="008000"/>
          <w:sz w:val="22"/>
          <w:szCs w:val="22"/>
          <w:lang w:val="lt-LT"/>
        </w:rPr>
      </w:pPr>
      <w:r w:rsidRPr="00B96D41">
        <w:rPr>
          <w:rFonts w:ascii="Times New Roman" w:eastAsia="Times New Roman" w:hAnsi="Times New Roman"/>
          <w:b/>
          <w:sz w:val="22"/>
          <w:szCs w:val="22"/>
          <w:lang w:val="lt-LT"/>
        </w:rPr>
        <w:t>16.</w:t>
      </w:r>
      <w:r w:rsidRPr="00B96D41">
        <w:rPr>
          <w:rFonts w:ascii="Times New Roman" w:eastAsia="Times New Roman" w:hAnsi="Times New Roman"/>
          <w:b/>
          <w:sz w:val="22"/>
          <w:szCs w:val="22"/>
          <w:lang w:val="lt-LT"/>
        </w:rPr>
        <w:tab/>
        <w:t>INFORMACIJA BRAILIO RAŠTU</w:t>
      </w:r>
    </w:p>
    <w:p w14:paraId="38647826" w14:textId="77777777" w:rsidR="00506ABD" w:rsidRPr="00B96D41" w:rsidRDefault="00506ABD" w:rsidP="00506ABD">
      <w:pPr>
        <w:spacing w:line="276" w:lineRule="auto"/>
        <w:rPr>
          <w:rFonts w:ascii="Times New Roman" w:eastAsia="Times New Roman" w:hAnsi="Times New Roman"/>
          <w:sz w:val="22"/>
          <w:szCs w:val="22"/>
          <w:lang w:val="lt-LT"/>
        </w:rPr>
      </w:pPr>
    </w:p>
    <w:p w14:paraId="0162230C" w14:textId="55E9DF95" w:rsidR="00506ABD" w:rsidRPr="00B96D41" w:rsidRDefault="000C6544" w:rsidP="00506ABD">
      <w:pPr>
        <w:rPr>
          <w:rFonts w:ascii="Times New Roman" w:eastAsia="Times New Roman" w:hAnsi="Times New Roman"/>
          <w:sz w:val="22"/>
          <w:szCs w:val="20"/>
          <w:lang w:val="lt-LT"/>
        </w:rPr>
      </w:pPr>
      <w:r w:rsidRPr="000C6544">
        <w:rPr>
          <w:rFonts w:ascii="Times New Roman" w:eastAsia="Times New Roman" w:hAnsi="Times New Roman"/>
          <w:sz w:val="22"/>
          <w:szCs w:val="20"/>
        </w:rPr>
        <w:t>Human coagulation factor VIII (inhibitor bypassing fraction)</w:t>
      </w:r>
      <w:r w:rsidRPr="000C6544">
        <w:rPr>
          <w:rFonts w:ascii="Times New Roman" w:eastAsia="Times New Roman" w:hAnsi="Times New Roman"/>
          <w:b/>
          <w:bCs/>
          <w:sz w:val="22"/>
          <w:szCs w:val="20"/>
        </w:rPr>
        <w:t xml:space="preserve"> </w:t>
      </w:r>
      <w:r w:rsidR="00E43C6F">
        <w:rPr>
          <w:rFonts w:ascii="Times New Roman" w:eastAsia="Times New Roman" w:hAnsi="Times New Roman"/>
          <w:bCs/>
          <w:sz w:val="22"/>
          <w:szCs w:val="22"/>
          <w:lang w:val="lt-LT" w:eastAsia="lt-LT"/>
        </w:rPr>
        <w:t>Baxalta</w:t>
      </w:r>
      <w:r w:rsidR="00506ABD" w:rsidRPr="00B96D41">
        <w:rPr>
          <w:rFonts w:ascii="Times New Roman" w:eastAsia="Times New Roman" w:hAnsi="Times New Roman"/>
          <w:sz w:val="22"/>
          <w:szCs w:val="20"/>
          <w:lang w:val="lt-LT"/>
        </w:rPr>
        <w:t xml:space="preserve"> 50 V/ml</w:t>
      </w:r>
    </w:p>
    <w:p w14:paraId="2CE743A6" w14:textId="77777777" w:rsidR="00506ABD" w:rsidRPr="00B96D41" w:rsidRDefault="00506ABD" w:rsidP="00506ABD">
      <w:pPr>
        <w:tabs>
          <w:tab w:val="left" w:pos="567"/>
        </w:tabs>
        <w:spacing w:line="260" w:lineRule="exact"/>
        <w:rPr>
          <w:rFonts w:ascii="Times New Roman" w:eastAsia="Times New Roman" w:hAnsi="Times New Roman"/>
          <w:snapToGrid w:val="0"/>
          <w:sz w:val="22"/>
          <w:lang w:val="lt-LT"/>
        </w:rPr>
      </w:pPr>
    </w:p>
    <w:p w14:paraId="3F1B0B4D" w14:textId="77777777" w:rsidR="00506ABD" w:rsidRPr="00B96D41" w:rsidRDefault="00506ABD" w:rsidP="00506ABD">
      <w:pPr>
        <w:tabs>
          <w:tab w:val="left" w:pos="567"/>
        </w:tabs>
        <w:spacing w:line="260" w:lineRule="exact"/>
        <w:rPr>
          <w:rFonts w:ascii="Times New Roman" w:eastAsia="Times New Roman" w:hAnsi="Times New Roman"/>
          <w:sz w:val="22"/>
          <w:szCs w:val="22"/>
          <w:shd w:val="clear" w:color="auto" w:fill="CCCCCC"/>
          <w:lang w:val="lt-LT"/>
        </w:rPr>
      </w:pPr>
    </w:p>
    <w:p w14:paraId="0B8D5FB5"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eastAsia="Times New Roman" w:hAnsi="Times New Roman"/>
          <w:i/>
          <w:snapToGrid w:val="0"/>
          <w:sz w:val="22"/>
          <w:lang w:val="lt-LT"/>
        </w:rPr>
      </w:pPr>
      <w:r w:rsidRPr="00B96D41">
        <w:rPr>
          <w:rFonts w:ascii="Times New Roman" w:eastAsia="Times New Roman" w:hAnsi="Times New Roman"/>
          <w:b/>
          <w:snapToGrid w:val="0"/>
          <w:sz w:val="22"/>
          <w:szCs w:val="20"/>
          <w:lang w:val="lt-LT"/>
        </w:rPr>
        <w:t>17.</w:t>
      </w:r>
      <w:r w:rsidRPr="00B96D41">
        <w:rPr>
          <w:rFonts w:ascii="Times New Roman" w:eastAsia="Times New Roman" w:hAnsi="Times New Roman"/>
          <w:b/>
          <w:snapToGrid w:val="0"/>
          <w:sz w:val="22"/>
          <w:szCs w:val="20"/>
          <w:lang w:val="lt-LT"/>
        </w:rPr>
        <w:tab/>
        <w:t>UNIKALUS IDENTIFIKATORIUS – 2D BRŪKŠNINIS KODAS</w:t>
      </w:r>
    </w:p>
    <w:p w14:paraId="499D4C90"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0"/>
          <w:lang w:val="lt-LT"/>
        </w:rPr>
      </w:pPr>
    </w:p>
    <w:p w14:paraId="328F17CA"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2"/>
          <w:shd w:val="clear" w:color="auto" w:fill="CCCCCC"/>
          <w:lang w:val="lt-LT"/>
        </w:rPr>
      </w:pPr>
      <w:r w:rsidRPr="00933079">
        <w:rPr>
          <w:rFonts w:ascii="Times New Roman" w:eastAsia="Times New Roman" w:hAnsi="Times New Roman"/>
          <w:snapToGrid w:val="0"/>
          <w:sz w:val="22"/>
          <w:szCs w:val="20"/>
          <w:highlight w:val="lightGray"/>
          <w:lang w:val="lt-LT"/>
        </w:rPr>
        <w:t>2D brūkšninis kodas su nurodytu unikaliu identifikatoriumi.</w:t>
      </w:r>
    </w:p>
    <w:p w14:paraId="3690744E"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2"/>
          <w:shd w:val="clear" w:color="auto" w:fill="CCCCCC"/>
          <w:lang w:val="lt-LT"/>
        </w:rPr>
      </w:pPr>
    </w:p>
    <w:p w14:paraId="5ECA9898"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0"/>
          <w:lang w:val="lt-LT"/>
        </w:rPr>
      </w:pPr>
    </w:p>
    <w:p w14:paraId="1D4CEB45"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eastAsia="Times New Roman" w:hAnsi="Times New Roman"/>
          <w:i/>
          <w:snapToGrid w:val="0"/>
          <w:sz w:val="22"/>
          <w:szCs w:val="20"/>
          <w:lang w:val="lt-LT"/>
        </w:rPr>
      </w:pPr>
      <w:r w:rsidRPr="00B96D41">
        <w:rPr>
          <w:rFonts w:ascii="Times New Roman" w:eastAsia="Times New Roman" w:hAnsi="Times New Roman"/>
          <w:b/>
          <w:snapToGrid w:val="0"/>
          <w:sz w:val="22"/>
          <w:szCs w:val="20"/>
          <w:lang w:val="lt-LT"/>
        </w:rPr>
        <w:t>18.</w:t>
      </w:r>
      <w:r w:rsidRPr="00B96D41">
        <w:rPr>
          <w:rFonts w:ascii="Times New Roman" w:eastAsia="Times New Roman" w:hAnsi="Times New Roman"/>
          <w:b/>
          <w:snapToGrid w:val="0"/>
          <w:sz w:val="22"/>
          <w:szCs w:val="20"/>
          <w:lang w:val="lt-LT"/>
        </w:rPr>
        <w:tab/>
        <w:t>UNIKALUS IDENTIFIKATORIUS – ŽMONĖMS SUPRANTAMI DUOMENYS</w:t>
      </w:r>
    </w:p>
    <w:p w14:paraId="2AEA66B2"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0"/>
          <w:lang w:val="lt-LT"/>
        </w:rPr>
      </w:pPr>
    </w:p>
    <w:p w14:paraId="7D729014" w14:textId="77777777" w:rsidR="00506ABD" w:rsidRPr="00946EE3" w:rsidRDefault="00506ABD" w:rsidP="00506ABD">
      <w:pPr>
        <w:tabs>
          <w:tab w:val="left" w:pos="567"/>
        </w:tabs>
        <w:spacing w:line="260" w:lineRule="exact"/>
        <w:rPr>
          <w:rFonts w:ascii="Times New Roman" w:eastAsia="Times New Roman" w:hAnsi="Times New Roman"/>
          <w:snapToGrid w:val="0"/>
          <w:color w:val="008000"/>
          <w:sz w:val="22"/>
          <w:szCs w:val="20"/>
          <w:highlight w:val="lightGray"/>
          <w:lang w:val="lt-LT"/>
        </w:rPr>
      </w:pPr>
      <w:r w:rsidRPr="00946EE3">
        <w:rPr>
          <w:rFonts w:ascii="Times New Roman" w:eastAsia="Times New Roman" w:hAnsi="Times New Roman"/>
          <w:snapToGrid w:val="0"/>
          <w:sz w:val="22"/>
          <w:szCs w:val="20"/>
          <w:highlight w:val="lightGray"/>
          <w:lang w:val="lt-LT"/>
        </w:rPr>
        <w:t>PC:</w:t>
      </w:r>
    </w:p>
    <w:p w14:paraId="2F0E522B" w14:textId="77777777" w:rsidR="00506ABD" w:rsidRPr="00946EE3" w:rsidRDefault="00506ABD" w:rsidP="00506ABD">
      <w:pPr>
        <w:tabs>
          <w:tab w:val="left" w:pos="567"/>
        </w:tabs>
        <w:spacing w:line="260" w:lineRule="exact"/>
        <w:rPr>
          <w:rFonts w:ascii="Times New Roman" w:eastAsia="Times New Roman" w:hAnsi="Times New Roman"/>
          <w:snapToGrid w:val="0"/>
          <w:sz w:val="22"/>
          <w:szCs w:val="22"/>
          <w:highlight w:val="lightGray"/>
          <w:lang w:val="lt-LT"/>
        </w:rPr>
      </w:pPr>
      <w:r w:rsidRPr="00946EE3">
        <w:rPr>
          <w:rFonts w:ascii="Times New Roman" w:eastAsia="Times New Roman" w:hAnsi="Times New Roman"/>
          <w:snapToGrid w:val="0"/>
          <w:sz w:val="22"/>
          <w:szCs w:val="20"/>
          <w:highlight w:val="lightGray"/>
          <w:lang w:val="lt-LT"/>
        </w:rPr>
        <w:t>SN:</w:t>
      </w:r>
    </w:p>
    <w:p w14:paraId="5372FBAF" w14:textId="77777777" w:rsidR="00506ABD" w:rsidRPr="00B96D41" w:rsidRDefault="00506ABD" w:rsidP="00506ABD">
      <w:pPr>
        <w:tabs>
          <w:tab w:val="left" w:pos="567"/>
        </w:tabs>
        <w:spacing w:line="260" w:lineRule="exact"/>
        <w:rPr>
          <w:rFonts w:ascii="Times New Roman" w:eastAsia="Times New Roman" w:hAnsi="Times New Roman"/>
          <w:sz w:val="22"/>
          <w:szCs w:val="22"/>
          <w:lang w:val="lt-LT" w:eastAsia="lt-LT"/>
        </w:rPr>
      </w:pPr>
      <w:r w:rsidRPr="00933079">
        <w:rPr>
          <w:rFonts w:ascii="Times New Roman" w:eastAsia="Times New Roman" w:hAnsi="Times New Roman"/>
          <w:snapToGrid w:val="0"/>
          <w:sz w:val="22"/>
          <w:szCs w:val="20"/>
          <w:highlight w:val="lightGray"/>
          <w:lang w:val="lt-LT"/>
        </w:rPr>
        <w:t>NN:</w:t>
      </w:r>
      <w:r w:rsidRPr="00B96D41">
        <w:rPr>
          <w:rFonts w:ascii="Times New Roman" w:eastAsia="Times New Roman" w:hAnsi="Times New Roman"/>
          <w:sz w:val="22"/>
          <w:szCs w:val="22"/>
          <w:lang w:val="lt-LT" w:eastAsia="lt-LT"/>
        </w:rPr>
        <w:t xml:space="preserve"> </w:t>
      </w:r>
    </w:p>
    <w:p w14:paraId="7D2E4E06" w14:textId="77777777" w:rsidR="00506ABD" w:rsidRPr="00B96D41" w:rsidRDefault="00506ABD" w:rsidP="00506ABD">
      <w:pPr>
        <w:rPr>
          <w:rFonts w:ascii="Times New Roman" w:eastAsia="Times New Roman" w:hAnsi="Times New Roman"/>
          <w:sz w:val="22"/>
          <w:szCs w:val="22"/>
          <w:lang w:val="lt-LT" w:eastAsia="lt-LT"/>
        </w:rPr>
      </w:pPr>
    </w:p>
    <w:p w14:paraId="74743A22"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br w:type="page"/>
      </w:r>
    </w:p>
    <w:p w14:paraId="29E7113B"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1"/>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lastRenderedPageBreak/>
        <w:t>INFORMACIJA ANT VIDINĖS PAKUOTĖS</w:t>
      </w:r>
    </w:p>
    <w:p w14:paraId="208CC70C"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1"/>
        <w:rPr>
          <w:rFonts w:ascii="Times New Roman" w:eastAsia="Times New Roman" w:hAnsi="Times New Roman"/>
          <w:b/>
          <w:sz w:val="22"/>
          <w:szCs w:val="22"/>
          <w:lang w:val="lt-LT" w:eastAsia="lt-LT"/>
        </w:rPr>
      </w:pPr>
    </w:p>
    <w:p w14:paraId="53BCDD31" w14:textId="77777777" w:rsidR="00506ABD" w:rsidRPr="00B96D41" w:rsidRDefault="00506ABD" w:rsidP="00506ABD">
      <w:pPr>
        <w:pBdr>
          <w:top w:val="single" w:sz="4" w:space="1" w:color="auto"/>
          <w:left w:val="single" w:sz="4" w:space="4" w:color="auto"/>
          <w:bottom w:val="single" w:sz="4" w:space="1" w:color="auto"/>
          <w:right w:val="single" w:sz="4" w:space="4" w:color="auto"/>
        </w:pBdr>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FLAKONAS SU MILTELIAIS</w:t>
      </w:r>
    </w:p>
    <w:p w14:paraId="0F7E85BC" w14:textId="77777777" w:rsidR="00506ABD" w:rsidRPr="00B96D41" w:rsidRDefault="00506ABD" w:rsidP="00506ABD">
      <w:pPr>
        <w:rPr>
          <w:rFonts w:ascii="Times New Roman" w:eastAsia="Times New Roman" w:hAnsi="Times New Roman"/>
          <w:sz w:val="22"/>
          <w:szCs w:val="22"/>
          <w:lang w:val="lt-LT" w:eastAsia="lt-LT"/>
        </w:rPr>
      </w:pPr>
    </w:p>
    <w:p w14:paraId="03DD241D" w14:textId="77777777" w:rsidR="00506ABD" w:rsidRPr="00B96D41" w:rsidRDefault="00506ABD" w:rsidP="00506ABD">
      <w:pPr>
        <w:rPr>
          <w:rFonts w:ascii="Times New Roman" w:eastAsia="Times New Roman" w:hAnsi="Times New Roman"/>
          <w:sz w:val="22"/>
          <w:szCs w:val="22"/>
          <w:lang w:val="lt-LT" w:eastAsia="lt-LT"/>
        </w:rPr>
      </w:pPr>
    </w:p>
    <w:p w14:paraId="55BF2375"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1.</w:t>
      </w:r>
      <w:r w:rsidRPr="00B96D41">
        <w:rPr>
          <w:rFonts w:ascii="Times New Roman" w:eastAsia="Times New Roman" w:hAnsi="Times New Roman"/>
          <w:b/>
          <w:sz w:val="22"/>
          <w:szCs w:val="22"/>
          <w:lang w:val="lt-LT" w:eastAsia="lt-LT"/>
        </w:rPr>
        <w:tab/>
        <w:t xml:space="preserve">VAISTINIO PREPARATO PAVADINIMAS </w:t>
      </w:r>
    </w:p>
    <w:p w14:paraId="20C01ED1" w14:textId="77777777" w:rsidR="00506ABD" w:rsidRPr="00B96D41" w:rsidRDefault="00506ABD" w:rsidP="00506ABD">
      <w:pPr>
        <w:ind w:left="567" w:hanging="567"/>
        <w:rPr>
          <w:rFonts w:ascii="Times New Roman" w:eastAsia="Times New Roman" w:hAnsi="Times New Roman"/>
          <w:sz w:val="22"/>
          <w:szCs w:val="22"/>
          <w:lang w:val="lt-LT" w:eastAsia="lt-LT"/>
        </w:rPr>
      </w:pPr>
    </w:p>
    <w:p w14:paraId="056AED34" w14:textId="083337DD" w:rsidR="00506ABD" w:rsidRPr="00B96D41" w:rsidRDefault="000C6544" w:rsidP="00506ABD">
      <w:pPr>
        <w:ind w:left="567" w:hanging="567"/>
        <w:rPr>
          <w:rFonts w:ascii="Times New Roman" w:eastAsia="Times New Roman" w:hAnsi="Times New Roman"/>
          <w:sz w:val="22"/>
          <w:szCs w:val="22"/>
          <w:lang w:val="lt-LT" w:eastAsia="lt-LT"/>
        </w:rPr>
      </w:pPr>
      <w:r w:rsidRPr="000C6544">
        <w:rPr>
          <w:rFonts w:ascii="Times New Roman" w:eastAsia="Times New Roman" w:hAnsi="Times New Roman"/>
          <w:sz w:val="22"/>
          <w:szCs w:val="22"/>
          <w:lang w:eastAsia="lt-LT"/>
        </w:rPr>
        <w:t>Human coagulation factor VIII (inhibitor bypassing fraction)</w:t>
      </w:r>
      <w:r w:rsidRPr="000C6544">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00506ABD" w:rsidRPr="00B96D41">
        <w:rPr>
          <w:rFonts w:ascii="Times New Roman" w:eastAsia="Times New Roman" w:hAnsi="Times New Roman"/>
          <w:sz w:val="22"/>
          <w:szCs w:val="22"/>
          <w:lang w:val="lt-LT" w:eastAsia="lt-LT"/>
        </w:rPr>
        <w:t xml:space="preserve"> 500 V milteliai injekciniam ar infuziniam tirpalui</w:t>
      </w:r>
    </w:p>
    <w:p w14:paraId="721A9CFC" w14:textId="2FF2DFDE" w:rsidR="00506ABD" w:rsidRPr="00B96D41" w:rsidRDefault="000C6544" w:rsidP="00506ABD">
      <w:pPr>
        <w:ind w:left="567" w:hanging="567"/>
        <w:rPr>
          <w:rFonts w:ascii="Times New Roman" w:eastAsia="Times New Roman" w:hAnsi="Times New Roman"/>
          <w:sz w:val="22"/>
          <w:szCs w:val="22"/>
          <w:lang w:val="lt-LT" w:eastAsia="lt-LT"/>
        </w:rPr>
      </w:pPr>
      <w:r w:rsidRPr="000C6544">
        <w:rPr>
          <w:rFonts w:ascii="Times New Roman" w:eastAsia="Times New Roman" w:hAnsi="Times New Roman"/>
          <w:sz w:val="22"/>
          <w:szCs w:val="22"/>
          <w:highlight w:val="lightGray"/>
          <w:lang w:eastAsia="lt-LT"/>
        </w:rPr>
        <w:t>Human coagulation factor VIII (inhibitor bypassing fraction)</w:t>
      </w:r>
      <w:r w:rsidRPr="000C6544">
        <w:rPr>
          <w:rFonts w:ascii="Times New Roman" w:eastAsia="Times New Roman" w:hAnsi="Times New Roman"/>
          <w:b/>
          <w:bCs/>
          <w:sz w:val="22"/>
          <w:szCs w:val="22"/>
          <w:highlight w:val="lightGray"/>
          <w:lang w:eastAsia="lt-LT"/>
        </w:rPr>
        <w:t xml:space="preserve"> </w:t>
      </w:r>
      <w:r w:rsidR="00E43C6F">
        <w:rPr>
          <w:rFonts w:ascii="Times New Roman" w:eastAsia="Times New Roman" w:hAnsi="Times New Roman"/>
          <w:bCs/>
          <w:sz w:val="22"/>
          <w:szCs w:val="22"/>
          <w:lang w:val="lt-LT" w:eastAsia="lt-LT"/>
        </w:rPr>
        <w:t>Baxalta</w:t>
      </w:r>
      <w:r w:rsidR="00506ABD" w:rsidRPr="00933079">
        <w:rPr>
          <w:rFonts w:ascii="Times New Roman" w:eastAsia="Times New Roman" w:hAnsi="Times New Roman"/>
          <w:sz w:val="22"/>
          <w:szCs w:val="22"/>
          <w:highlight w:val="lightGray"/>
          <w:lang w:val="lt-LT" w:eastAsia="lt-LT"/>
        </w:rPr>
        <w:t xml:space="preserve"> 1</w:t>
      </w:r>
      <w:r w:rsidR="00CF6680">
        <w:rPr>
          <w:rFonts w:ascii="Times New Roman" w:eastAsia="Times New Roman" w:hAnsi="Times New Roman"/>
          <w:sz w:val="22"/>
          <w:szCs w:val="22"/>
          <w:highlight w:val="lightGray"/>
          <w:lang w:val="lt-LT" w:eastAsia="lt-LT"/>
        </w:rPr>
        <w:t xml:space="preserve"> </w:t>
      </w:r>
      <w:r w:rsidR="00506ABD" w:rsidRPr="00933079">
        <w:rPr>
          <w:rFonts w:ascii="Times New Roman" w:eastAsia="Times New Roman" w:hAnsi="Times New Roman"/>
          <w:sz w:val="22"/>
          <w:szCs w:val="22"/>
          <w:highlight w:val="lightGray"/>
          <w:lang w:val="lt-LT" w:eastAsia="lt-LT"/>
        </w:rPr>
        <w:t>000 V milteliai injekciniam ar infuziniam tirpalui</w:t>
      </w:r>
    </w:p>
    <w:p w14:paraId="02055920"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VIII koaguliacijos faktoriaus antiinhibitoriaus – koagulianto kompleksas</w:t>
      </w:r>
    </w:p>
    <w:p w14:paraId="2238D18E" w14:textId="77777777" w:rsidR="00941726" w:rsidRPr="00B96D41" w:rsidRDefault="00941726" w:rsidP="00506ABD">
      <w:pPr>
        <w:rPr>
          <w:rFonts w:ascii="Times New Roman" w:eastAsia="Times New Roman" w:hAnsi="Times New Roman"/>
          <w:sz w:val="22"/>
          <w:szCs w:val="22"/>
          <w:lang w:val="lt-LT" w:eastAsia="lt-LT"/>
        </w:rPr>
      </w:pPr>
    </w:p>
    <w:p w14:paraId="78CBFF83" w14:textId="77777777" w:rsidR="00506ABD" w:rsidRPr="00B96D41" w:rsidRDefault="00506ABD" w:rsidP="00506ABD">
      <w:pPr>
        <w:rPr>
          <w:rFonts w:ascii="Times New Roman" w:eastAsia="Times New Roman" w:hAnsi="Times New Roman"/>
          <w:sz w:val="22"/>
          <w:szCs w:val="22"/>
          <w:lang w:val="lt-LT" w:eastAsia="lt-LT"/>
        </w:rPr>
      </w:pPr>
    </w:p>
    <w:p w14:paraId="45164E02"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2.</w:t>
      </w:r>
      <w:r w:rsidRPr="00B96D41">
        <w:rPr>
          <w:rFonts w:ascii="Times New Roman" w:eastAsia="Times New Roman" w:hAnsi="Times New Roman"/>
          <w:b/>
          <w:sz w:val="22"/>
          <w:szCs w:val="22"/>
          <w:lang w:val="lt-LT" w:eastAsia="lt-LT"/>
        </w:rPr>
        <w:tab/>
        <w:t xml:space="preserve">VEIKLIOJI </w:t>
      </w:r>
      <w:r w:rsidR="00941726">
        <w:rPr>
          <w:rFonts w:ascii="Times New Roman" w:eastAsia="Times New Roman" w:hAnsi="Times New Roman"/>
          <w:b/>
          <w:sz w:val="22"/>
          <w:szCs w:val="22"/>
          <w:lang w:val="lt-LT" w:eastAsia="lt-LT"/>
        </w:rPr>
        <w:t xml:space="preserve">(-IOS) </w:t>
      </w:r>
      <w:r w:rsidRPr="00B96D41">
        <w:rPr>
          <w:rFonts w:ascii="Times New Roman" w:eastAsia="Times New Roman" w:hAnsi="Times New Roman"/>
          <w:b/>
          <w:sz w:val="22"/>
          <w:szCs w:val="22"/>
          <w:lang w:val="lt-LT" w:eastAsia="lt-LT"/>
        </w:rPr>
        <w:t xml:space="preserve">MEDŽIAGA </w:t>
      </w:r>
      <w:r w:rsidR="00941726">
        <w:rPr>
          <w:rFonts w:ascii="Times New Roman" w:eastAsia="Times New Roman" w:hAnsi="Times New Roman"/>
          <w:b/>
          <w:sz w:val="22"/>
          <w:szCs w:val="22"/>
          <w:lang w:val="lt-LT" w:eastAsia="lt-LT"/>
        </w:rPr>
        <w:t xml:space="preserve">(-OS) </w:t>
      </w:r>
      <w:r w:rsidRPr="00B96D41">
        <w:rPr>
          <w:rFonts w:ascii="Times New Roman" w:eastAsia="Times New Roman" w:hAnsi="Times New Roman"/>
          <w:b/>
          <w:sz w:val="22"/>
          <w:szCs w:val="22"/>
          <w:lang w:val="lt-LT" w:eastAsia="lt-LT"/>
        </w:rPr>
        <w:t xml:space="preserve">IR JOS </w:t>
      </w:r>
      <w:r w:rsidR="00941726">
        <w:rPr>
          <w:rFonts w:ascii="Times New Roman" w:eastAsia="Times New Roman" w:hAnsi="Times New Roman"/>
          <w:b/>
          <w:sz w:val="22"/>
          <w:szCs w:val="22"/>
          <w:lang w:val="lt-LT" w:eastAsia="lt-LT"/>
        </w:rPr>
        <w:t xml:space="preserve">(-Ų) </w:t>
      </w:r>
      <w:r w:rsidRPr="00B96D41">
        <w:rPr>
          <w:rFonts w:ascii="Times New Roman" w:eastAsia="Times New Roman" w:hAnsi="Times New Roman"/>
          <w:b/>
          <w:sz w:val="22"/>
          <w:szCs w:val="22"/>
          <w:lang w:val="lt-LT" w:eastAsia="lt-LT"/>
        </w:rPr>
        <w:t>KIEKIS</w:t>
      </w:r>
      <w:r w:rsidR="00941726">
        <w:rPr>
          <w:rFonts w:ascii="Times New Roman" w:eastAsia="Times New Roman" w:hAnsi="Times New Roman"/>
          <w:b/>
          <w:sz w:val="22"/>
          <w:szCs w:val="22"/>
          <w:lang w:val="lt-LT" w:eastAsia="lt-LT"/>
        </w:rPr>
        <w:t xml:space="preserve"> (-IAI)</w:t>
      </w:r>
      <w:r w:rsidRPr="00B96D41">
        <w:rPr>
          <w:rFonts w:ascii="Times New Roman" w:eastAsia="Times New Roman" w:hAnsi="Times New Roman"/>
          <w:b/>
          <w:sz w:val="22"/>
          <w:szCs w:val="22"/>
          <w:lang w:val="lt-LT" w:eastAsia="lt-LT"/>
        </w:rPr>
        <w:t xml:space="preserve"> </w:t>
      </w:r>
    </w:p>
    <w:p w14:paraId="03BB81AA" w14:textId="77777777" w:rsidR="00506ABD" w:rsidRPr="00B96D41" w:rsidRDefault="00506ABD" w:rsidP="00506ABD">
      <w:pPr>
        <w:rPr>
          <w:rFonts w:ascii="Times New Roman" w:eastAsia="Times New Roman" w:hAnsi="Times New Roman"/>
          <w:sz w:val="22"/>
          <w:szCs w:val="22"/>
          <w:lang w:val="lt-LT" w:eastAsia="lt-LT"/>
        </w:rPr>
      </w:pPr>
    </w:p>
    <w:p w14:paraId="4B6A0F8E"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Viename flakone yra 500 vienetų VIII koaguliacijos faktoriaus antiinhibitoriaus-koagulianto komplekso (esančio 200 – 600 mg žmogaus plazmos baltymo sudėtyje).</w:t>
      </w:r>
    </w:p>
    <w:p w14:paraId="3EE38849" w14:textId="77777777" w:rsidR="00506ABD" w:rsidRPr="00B96D41" w:rsidRDefault="00506ABD" w:rsidP="00506ABD">
      <w:pPr>
        <w:rPr>
          <w:rFonts w:ascii="Times New Roman" w:eastAsia="Times New Roman" w:hAnsi="Times New Roman"/>
          <w:sz w:val="22"/>
          <w:szCs w:val="22"/>
          <w:lang w:val="lt-LT" w:eastAsia="lt-LT"/>
        </w:rPr>
      </w:pPr>
    </w:p>
    <w:p w14:paraId="39F04039" w14:textId="011597F9" w:rsidR="00506ABD" w:rsidRPr="00933079" w:rsidRDefault="00506ABD" w:rsidP="00506ABD">
      <w:pPr>
        <w:rPr>
          <w:rFonts w:ascii="Times New Roman" w:eastAsia="Times New Roman" w:hAnsi="Times New Roman"/>
          <w:sz w:val="22"/>
          <w:szCs w:val="22"/>
          <w:highlight w:val="lightGray"/>
          <w:lang w:val="lt-LT" w:eastAsia="lt-LT"/>
        </w:rPr>
      </w:pPr>
      <w:r w:rsidRPr="00933079">
        <w:rPr>
          <w:rFonts w:ascii="Times New Roman" w:eastAsia="Times New Roman" w:hAnsi="Times New Roman"/>
          <w:sz w:val="22"/>
          <w:szCs w:val="22"/>
          <w:highlight w:val="lightGray"/>
          <w:lang w:val="lt-LT" w:eastAsia="lt-LT"/>
        </w:rPr>
        <w:t>Viename flakone yra 1</w:t>
      </w:r>
      <w:r w:rsidR="00CF6680">
        <w:rPr>
          <w:rFonts w:ascii="Times New Roman" w:eastAsia="Times New Roman" w:hAnsi="Times New Roman"/>
          <w:sz w:val="22"/>
          <w:szCs w:val="22"/>
          <w:highlight w:val="lightGray"/>
          <w:lang w:val="lt-LT" w:eastAsia="lt-LT"/>
        </w:rPr>
        <w:t xml:space="preserve"> </w:t>
      </w:r>
      <w:r w:rsidRPr="00933079">
        <w:rPr>
          <w:rFonts w:ascii="Times New Roman" w:eastAsia="Times New Roman" w:hAnsi="Times New Roman"/>
          <w:sz w:val="22"/>
          <w:szCs w:val="22"/>
          <w:highlight w:val="lightGray"/>
          <w:lang w:val="lt-LT" w:eastAsia="lt-LT"/>
        </w:rPr>
        <w:t>000 vienetų VIII koaguliacijos faktoriaus antiinhibitoriaus-koagulianto komplekso (esančio 400 – 1200 mg žmogaus plazmos baltymo sudėtyje).</w:t>
      </w:r>
    </w:p>
    <w:p w14:paraId="50DC8D2B" w14:textId="77777777" w:rsidR="00506ABD" w:rsidRPr="00933079" w:rsidRDefault="00506ABD" w:rsidP="00506ABD">
      <w:pPr>
        <w:rPr>
          <w:rFonts w:ascii="Times New Roman" w:eastAsia="Times New Roman" w:hAnsi="Times New Roman"/>
          <w:sz w:val="22"/>
          <w:szCs w:val="22"/>
          <w:highlight w:val="lightGray"/>
          <w:lang w:val="lt-LT" w:eastAsia="lt-LT"/>
        </w:rPr>
      </w:pPr>
    </w:p>
    <w:p w14:paraId="382088E2" w14:textId="77777777" w:rsidR="00506ABD" w:rsidRPr="00B96D41" w:rsidRDefault="00506ABD" w:rsidP="00506ABD">
      <w:pPr>
        <w:rPr>
          <w:rFonts w:ascii="Times New Roman" w:eastAsia="Times New Roman" w:hAnsi="Times New Roman"/>
          <w:sz w:val="22"/>
          <w:szCs w:val="22"/>
          <w:lang w:val="lt-LT" w:eastAsia="lt-LT"/>
        </w:rPr>
      </w:pPr>
    </w:p>
    <w:p w14:paraId="53300CE8"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3.</w:t>
      </w:r>
      <w:r w:rsidRPr="00B96D41">
        <w:rPr>
          <w:rFonts w:ascii="Times New Roman" w:eastAsia="Times New Roman" w:hAnsi="Times New Roman"/>
          <w:b/>
          <w:sz w:val="22"/>
          <w:szCs w:val="22"/>
          <w:lang w:val="lt-LT" w:eastAsia="lt-LT"/>
        </w:rPr>
        <w:tab/>
        <w:t>PAGALBINIŲ MEDŽIAGŲ SĄRAŠAS</w:t>
      </w:r>
    </w:p>
    <w:p w14:paraId="756C1312" w14:textId="77777777" w:rsidR="00506ABD" w:rsidRPr="00B96D41" w:rsidRDefault="00506ABD" w:rsidP="00506ABD">
      <w:pPr>
        <w:rPr>
          <w:rFonts w:ascii="Times New Roman" w:eastAsia="Times New Roman" w:hAnsi="Times New Roman"/>
          <w:sz w:val="22"/>
          <w:szCs w:val="22"/>
          <w:lang w:val="lt-LT" w:eastAsia="lt-LT"/>
        </w:rPr>
      </w:pPr>
    </w:p>
    <w:p w14:paraId="4E247DDE"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Pagalbinės medžiagos:</w:t>
      </w:r>
    </w:p>
    <w:p w14:paraId="68FD8FE1"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Natrii chloridum, natrii citras</w:t>
      </w:r>
    </w:p>
    <w:p w14:paraId="62858999" w14:textId="77777777" w:rsidR="00506ABD" w:rsidRPr="00B96D41" w:rsidRDefault="00506ABD" w:rsidP="00506ABD">
      <w:pPr>
        <w:rPr>
          <w:rFonts w:ascii="Times New Roman" w:eastAsia="Times New Roman" w:hAnsi="Times New Roman"/>
          <w:sz w:val="22"/>
          <w:szCs w:val="22"/>
          <w:lang w:val="lt-LT" w:eastAsia="lt-LT"/>
        </w:rPr>
      </w:pPr>
    </w:p>
    <w:p w14:paraId="37FC8AC6" w14:textId="77777777" w:rsidR="00506ABD" w:rsidRPr="00B96D41" w:rsidRDefault="00506ABD" w:rsidP="00506ABD">
      <w:pPr>
        <w:rPr>
          <w:rFonts w:ascii="Times New Roman" w:eastAsia="Times New Roman" w:hAnsi="Times New Roman"/>
          <w:sz w:val="22"/>
          <w:szCs w:val="22"/>
          <w:lang w:val="lt-LT" w:eastAsia="lt-LT"/>
        </w:rPr>
      </w:pPr>
    </w:p>
    <w:p w14:paraId="6E649FC0"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4.</w:t>
      </w:r>
      <w:r w:rsidRPr="00B96D41">
        <w:rPr>
          <w:rFonts w:ascii="Times New Roman" w:eastAsia="Times New Roman" w:hAnsi="Times New Roman"/>
          <w:b/>
          <w:sz w:val="22"/>
          <w:szCs w:val="22"/>
          <w:lang w:val="lt-LT" w:eastAsia="lt-LT"/>
        </w:rPr>
        <w:tab/>
        <w:t>FARMACINĖ FORMA IR KIEKIS PAKUOTĖJE</w:t>
      </w:r>
    </w:p>
    <w:p w14:paraId="25517014" w14:textId="77777777" w:rsidR="00506ABD" w:rsidRPr="00B96D41" w:rsidRDefault="00506ABD" w:rsidP="00506ABD">
      <w:pPr>
        <w:rPr>
          <w:rFonts w:ascii="Times New Roman" w:eastAsia="Times New Roman" w:hAnsi="Times New Roman"/>
          <w:sz w:val="22"/>
          <w:szCs w:val="22"/>
          <w:lang w:val="lt-LT" w:eastAsia="lt-LT"/>
        </w:rPr>
      </w:pPr>
    </w:p>
    <w:p w14:paraId="40457553"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500 V milteliai injekciniam ar infuziniam tirpalui</w:t>
      </w:r>
    </w:p>
    <w:p w14:paraId="43B2C49F" w14:textId="363F6CDC" w:rsidR="00506ABD" w:rsidRPr="00B96D41" w:rsidRDefault="00506ABD" w:rsidP="00506ABD">
      <w:pPr>
        <w:rPr>
          <w:rFonts w:ascii="Times New Roman" w:eastAsia="Times New Roman" w:hAnsi="Times New Roman"/>
          <w:sz w:val="22"/>
          <w:szCs w:val="22"/>
          <w:lang w:val="lt-LT" w:eastAsia="lt-LT"/>
        </w:rPr>
      </w:pPr>
      <w:r w:rsidRPr="00933079">
        <w:rPr>
          <w:rFonts w:ascii="Times New Roman" w:eastAsia="Times New Roman" w:hAnsi="Times New Roman"/>
          <w:sz w:val="22"/>
          <w:szCs w:val="22"/>
          <w:highlight w:val="lightGray"/>
          <w:lang w:val="lt-LT" w:eastAsia="lt-LT"/>
        </w:rPr>
        <w:t>1</w:t>
      </w:r>
      <w:r w:rsidR="00CF6680">
        <w:rPr>
          <w:rFonts w:ascii="Times New Roman" w:eastAsia="Times New Roman" w:hAnsi="Times New Roman"/>
          <w:sz w:val="22"/>
          <w:szCs w:val="22"/>
          <w:highlight w:val="lightGray"/>
          <w:lang w:val="lt-LT" w:eastAsia="lt-LT"/>
        </w:rPr>
        <w:t xml:space="preserve"> </w:t>
      </w:r>
      <w:r w:rsidRPr="00933079">
        <w:rPr>
          <w:rFonts w:ascii="Times New Roman" w:eastAsia="Times New Roman" w:hAnsi="Times New Roman"/>
          <w:sz w:val="22"/>
          <w:szCs w:val="22"/>
          <w:highlight w:val="lightGray"/>
          <w:lang w:val="lt-LT" w:eastAsia="lt-LT"/>
        </w:rPr>
        <w:t>000 V milteliai injekciniam ar infuziniam tirpalui</w:t>
      </w:r>
    </w:p>
    <w:p w14:paraId="3C2DEEF0" w14:textId="77777777" w:rsidR="00506ABD" w:rsidRPr="00B96D41" w:rsidRDefault="00506ABD" w:rsidP="00506ABD">
      <w:pPr>
        <w:rPr>
          <w:rFonts w:ascii="Times New Roman" w:eastAsia="Times New Roman" w:hAnsi="Times New Roman"/>
          <w:sz w:val="22"/>
          <w:szCs w:val="22"/>
          <w:lang w:val="lt-LT" w:eastAsia="lt-LT"/>
        </w:rPr>
      </w:pPr>
    </w:p>
    <w:p w14:paraId="49344B99" w14:textId="77777777" w:rsidR="00506ABD" w:rsidRPr="00B96D41" w:rsidRDefault="00506ABD" w:rsidP="00506ABD">
      <w:pPr>
        <w:rPr>
          <w:rFonts w:ascii="Times New Roman" w:eastAsia="Times New Roman" w:hAnsi="Times New Roman"/>
          <w:sz w:val="22"/>
          <w:szCs w:val="22"/>
          <w:lang w:val="lt-LT" w:eastAsia="lt-LT"/>
        </w:rPr>
      </w:pPr>
    </w:p>
    <w:p w14:paraId="76450153"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5.</w:t>
      </w:r>
      <w:r w:rsidRPr="00B96D41">
        <w:rPr>
          <w:rFonts w:ascii="Times New Roman" w:eastAsia="Times New Roman" w:hAnsi="Times New Roman"/>
          <w:b/>
          <w:sz w:val="22"/>
          <w:szCs w:val="22"/>
          <w:lang w:val="lt-LT" w:eastAsia="lt-LT"/>
        </w:rPr>
        <w:tab/>
        <w:t>VARTOJIMO METODAS IR BŪDAS</w:t>
      </w:r>
      <w:r w:rsidR="00B9249C">
        <w:rPr>
          <w:rFonts w:ascii="Times New Roman" w:eastAsia="Times New Roman" w:hAnsi="Times New Roman"/>
          <w:b/>
          <w:sz w:val="22"/>
          <w:szCs w:val="22"/>
          <w:lang w:val="lt-LT" w:eastAsia="lt-LT"/>
        </w:rPr>
        <w:t xml:space="preserve"> (-AI)</w:t>
      </w:r>
    </w:p>
    <w:p w14:paraId="5050B7B3" w14:textId="77777777" w:rsidR="00506ABD" w:rsidRPr="00B96D41" w:rsidRDefault="00506ABD" w:rsidP="00506ABD">
      <w:pPr>
        <w:rPr>
          <w:rFonts w:ascii="Times New Roman" w:eastAsia="Times New Roman" w:hAnsi="Times New Roman"/>
          <w:sz w:val="22"/>
          <w:szCs w:val="22"/>
          <w:lang w:val="lt-LT" w:eastAsia="lt-LT"/>
        </w:rPr>
      </w:pPr>
    </w:p>
    <w:p w14:paraId="43A43341"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Leisti į veną. Prieš vartojimą perskaitykite pakuotės lapelį.</w:t>
      </w:r>
    </w:p>
    <w:p w14:paraId="0D4F2DAB" w14:textId="77777777" w:rsidR="00506ABD" w:rsidRPr="00B96D41" w:rsidRDefault="00506ABD" w:rsidP="00506ABD">
      <w:pPr>
        <w:rPr>
          <w:rFonts w:ascii="Times New Roman" w:eastAsia="Times New Roman" w:hAnsi="Times New Roman"/>
          <w:sz w:val="22"/>
          <w:szCs w:val="22"/>
          <w:lang w:val="lt-LT" w:eastAsia="lt-LT"/>
        </w:rPr>
      </w:pPr>
    </w:p>
    <w:p w14:paraId="31979F8F" w14:textId="77777777" w:rsidR="00506ABD" w:rsidRPr="00B96D41" w:rsidRDefault="00506ABD" w:rsidP="00506ABD">
      <w:pPr>
        <w:rPr>
          <w:rFonts w:ascii="Times New Roman" w:eastAsia="Times New Roman" w:hAnsi="Times New Roman"/>
          <w:sz w:val="22"/>
          <w:szCs w:val="22"/>
          <w:lang w:val="lt-LT" w:eastAsia="lt-LT"/>
        </w:rPr>
      </w:pPr>
    </w:p>
    <w:p w14:paraId="20D111C2" w14:textId="77777777" w:rsidR="00506ABD" w:rsidRPr="00B96D41" w:rsidRDefault="00506ABD" w:rsidP="00D62E41">
      <w:pPr>
        <w:keepNext/>
        <w:pBdr>
          <w:top w:val="single" w:sz="4" w:space="1" w:color="auto"/>
          <w:left w:val="single" w:sz="4" w:space="4" w:color="auto"/>
          <w:bottom w:val="single" w:sz="4" w:space="1" w:color="auto"/>
          <w:right w:val="single" w:sz="4" w:space="4" w:color="auto"/>
        </w:pBdr>
        <w:ind w:left="720" w:hanging="720"/>
        <w:outlineLvl w:val="2"/>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6.</w:t>
      </w:r>
      <w:r w:rsidRPr="00B96D41">
        <w:rPr>
          <w:rFonts w:ascii="Times New Roman" w:eastAsia="Times New Roman" w:hAnsi="Times New Roman"/>
          <w:b/>
          <w:sz w:val="22"/>
          <w:szCs w:val="22"/>
          <w:lang w:val="lt-LT" w:eastAsia="lt-LT"/>
        </w:rPr>
        <w:tab/>
        <w:t xml:space="preserve">SPECIALUS ĮSPĖJIMAS, KAD VAISTINĮ PREPARATĄ BŪTINA LAIKYTI VAIKAMS NEPASTEBIMOJE </w:t>
      </w:r>
      <w:r w:rsidR="00B9249C">
        <w:rPr>
          <w:rFonts w:ascii="Times New Roman" w:eastAsia="Times New Roman" w:hAnsi="Times New Roman"/>
          <w:b/>
          <w:sz w:val="22"/>
          <w:szCs w:val="22"/>
          <w:lang w:val="lt-LT" w:eastAsia="lt-LT"/>
        </w:rPr>
        <w:t xml:space="preserve">IR NEPASIEKIAMOJE </w:t>
      </w:r>
      <w:r w:rsidRPr="00B96D41">
        <w:rPr>
          <w:rFonts w:ascii="Times New Roman" w:eastAsia="Times New Roman" w:hAnsi="Times New Roman"/>
          <w:b/>
          <w:sz w:val="22"/>
          <w:szCs w:val="22"/>
          <w:lang w:val="lt-LT" w:eastAsia="lt-LT"/>
        </w:rPr>
        <w:t>VIETOJE</w:t>
      </w:r>
    </w:p>
    <w:p w14:paraId="0FA30D08" w14:textId="77777777" w:rsidR="00506ABD" w:rsidRPr="00B96D41" w:rsidRDefault="00506ABD" w:rsidP="00506ABD">
      <w:pPr>
        <w:rPr>
          <w:rFonts w:ascii="Times New Roman" w:eastAsia="Times New Roman" w:hAnsi="Times New Roman"/>
          <w:sz w:val="22"/>
          <w:szCs w:val="22"/>
          <w:lang w:val="lt-LT" w:eastAsia="lt-LT"/>
        </w:rPr>
      </w:pPr>
    </w:p>
    <w:p w14:paraId="7D379F4E"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Laikyti vaikams nepastebimoje ir nepasiekiamoje vietoje.</w:t>
      </w:r>
    </w:p>
    <w:p w14:paraId="59E76467" w14:textId="77777777" w:rsidR="00506ABD" w:rsidRPr="00B96D41" w:rsidRDefault="00506ABD" w:rsidP="00506ABD">
      <w:pPr>
        <w:rPr>
          <w:rFonts w:ascii="Times New Roman" w:eastAsia="Times New Roman" w:hAnsi="Times New Roman"/>
          <w:sz w:val="22"/>
          <w:szCs w:val="22"/>
          <w:lang w:val="lt-LT" w:eastAsia="lt-LT"/>
        </w:rPr>
      </w:pPr>
    </w:p>
    <w:p w14:paraId="1D03A102" w14:textId="77777777" w:rsidR="00506ABD" w:rsidRPr="00B96D41" w:rsidRDefault="00506ABD" w:rsidP="00506ABD">
      <w:pPr>
        <w:rPr>
          <w:rFonts w:ascii="Times New Roman" w:eastAsia="Times New Roman" w:hAnsi="Times New Roman"/>
          <w:sz w:val="22"/>
          <w:szCs w:val="22"/>
          <w:lang w:val="lt-LT" w:eastAsia="lt-LT"/>
        </w:rPr>
      </w:pPr>
    </w:p>
    <w:p w14:paraId="2F44782F"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7.</w:t>
      </w:r>
      <w:r w:rsidRPr="00B96D41">
        <w:rPr>
          <w:rFonts w:ascii="Times New Roman" w:eastAsia="Times New Roman" w:hAnsi="Times New Roman"/>
          <w:b/>
          <w:sz w:val="22"/>
          <w:szCs w:val="22"/>
          <w:lang w:val="lt-LT" w:eastAsia="lt-LT"/>
        </w:rPr>
        <w:tab/>
        <w:t xml:space="preserve">KITAS </w:t>
      </w:r>
      <w:r w:rsidR="00B9249C">
        <w:rPr>
          <w:rFonts w:ascii="Times New Roman" w:eastAsia="Times New Roman" w:hAnsi="Times New Roman"/>
          <w:b/>
          <w:sz w:val="22"/>
          <w:szCs w:val="22"/>
          <w:lang w:val="lt-LT" w:eastAsia="lt-LT"/>
        </w:rPr>
        <w:t xml:space="preserve">(-I) </w:t>
      </w:r>
      <w:r w:rsidRPr="00B96D41">
        <w:rPr>
          <w:rFonts w:ascii="Times New Roman" w:eastAsia="Times New Roman" w:hAnsi="Times New Roman"/>
          <w:b/>
          <w:sz w:val="22"/>
          <w:szCs w:val="22"/>
          <w:lang w:val="lt-LT" w:eastAsia="lt-LT"/>
        </w:rPr>
        <w:t xml:space="preserve">SPECIALUS </w:t>
      </w:r>
      <w:r w:rsidR="00B9249C">
        <w:rPr>
          <w:rFonts w:ascii="Times New Roman" w:eastAsia="Times New Roman" w:hAnsi="Times New Roman"/>
          <w:b/>
          <w:sz w:val="22"/>
          <w:szCs w:val="22"/>
          <w:lang w:val="lt-LT" w:eastAsia="lt-LT"/>
        </w:rPr>
        <w:t xml:space="preserve">(-ŪS) </w:t>
      </w:r>
      <w:r w:rsidRPr="00B96D41">
        <w:rPr>
          <w:rFonts w:ascii="Times New Roman" w:eastAsia="Times New Roman" w:hAnsi="Times New Roman"/>
          <w:b/>
          <w:sz w:val="22"/>
          <w:szCs w:val="22"/>
          <w:lang w:val="lt-LT" w:eastAsia="lt-LT"/>
        </w:rPr>
        <w:t xml:space="preserve">ĮSPĖJIMAS </w:t>
      </w:r>
      <w:r w:rsidR="00B9249C">
        <w:rPr>
          <w:rFonts w:ascii="Times New Roman" w:eastAsia="Times New Roman" w:hAnsi="Times New Roman"/>
          <w:b/>
          <w:sz w:val="22"/>
          <w:szCs w:val="22"/>
          <w:lang w:val="lt-LT" w:eastAsia="lt-LT"/>
        </w:rPr>
        <w:t xml:space="preserve">(-AI) </w:t>
      </w:r>
      <w:r w:rsidRPr="00B96D41">
        <w:rPr>
          <w:rFonts w:ascii="Times New Roman" w:eastAsia="Times New Roman" w:hAnsi="Times New Roman"/>
          <w:b/>
          <w:sz w:val="22"/>
          <w:szCs w:val="22"/>
          <w:lang w:val="lt-LT" w:eastAsia="lt-LT"/>
        </w:rPr>
        <w:t>(JEI REIKIA)</w:t>
      </w:r>
    </w:p>
    <w:p w14:paraId="70C36E3A" w14:textId="77777777" w:rsidR="00506ABD" w:rsidRPr="00B96D41" w:rsidRDefault="00506ABD" w:rsidP="00506ABD">
      <w:pPr>
        <w:rPr>
          <w:rFonts w:ascii="Times New Roman" w:eastAsia="Times New Roman" w:hAnsi="Times New Roman"/>
          <w:sz w:val="22"/>
          <w:szCs w:val="22"/>
          <w:lang w:val="lt-LT" w:eastAsia="lt-LT"/>
        </w:rPr>
      </w:pPr>
    </w:p>
    <w:p w14:paraId="14688808" w14:textId="13832589" w:rsidR="00506ABD" w:rsidRPr="00B96D41" w:rsidRDefault="00506ABD" w:rsidP="00506ABD">
      <w:pPr>
        <w:rPr>
          <w:rFonts w:ascii="Times New Roman" w:eastAsia="Times New Roman" w:hAnsi="Times New Roman"/>
          <w:b/>
          <w:sz w:val="22"/>
          <w:szCs w:val="22"/>
          <w:lang w:val="lt-LT" w:eastAsia="lt-LT"/>
        </w:rPr>
      </w:pPr>
      <w:r w:rsidRPr="00B96D41">
        <w:rPr>
          <w:rFonts w:ascii="Times New Roman" w:eastAsia="Times New Roman" w:hAnsi="Times New Roman"/>
          <w:sz w:val="22"/>
          <w:szCs w:val="22"/>
          <w:lang w:val="lt-LT" w:eastAsia="lt-LT"/>
        </w:rPr>
        <w:t>Leisti lėtai (</w:t>
      </w:r>
      <w:r w:rsidRPr="00B96D41">
        <w:rPr>
          <w:rFonts w:ascii="Times New Roman" w:eastAsia="Times New Roman" w:hAnsi="Times New Roman"/>
          <w:b/>
          <w:sz w:val="22"/>
          <w:szCs w:val="22"/>
          <w:lang w:val="lt-LT" w:eastAsia="lt-LT"/>
        </w:rPr>
        <w:t xml:space="preserve">didžiausias suleidimo greitis 2 </w:t>
      </w:r>
      <w:r w:rsidR="000C6544" w:rsidRPr="000C6544">
        <w:rPr>
          <w:rFonts w:ascii="Times New Roman" w:eastAsia="Times New Roman" w:hAnsi="Times New Roman"/>
          <w:b/>
          <w:sz w:val="22"/>
          <w:szCs w:val="22"/>
          <w:lang w:eastAsia="lt-LT"/>
        </w:rPr>
        <w:t>Human coagulation factor VIII (inhibitor bypassing fraction)</w:t>
      </w:r>
      <w:r w:rsidR="000C6544" w:rsidRPr="000C6544">
        <w:rPr>
          <w:rFonts w:ascii="Times New Roman" w:eastAsia="Times New Roman" w:hAnsi="Times New Roman"/>
          <w:b/>
          <w:bCs/>
          <w:sz w:val="22"/>
          <w:szCs w:val="22"/>
          <w:lang w:eastAsia="lt-LT"/>
        </w:rPr>
        <w:t xml:space="preserve"> </w:t>
      </w:r>
      <w:r w:rsidR="00E43C6F" w:rsidRPr="00E43C6F">
        <w:rPr>
          <w:rFonts w:ascii="Times New Roman" w:eastAsia="Times New Roman" w:hAnsi="Times New Roman"/>
          <w:b/>
          <w:bCs/>
          <w:sz w:val="22"/>
          <w:szCs w:val="22"/>
          <w:lang w:val="lt-LT" w:eastAsia="lt-LT"/>
        </w:rPr>
        <w:t>Baxalta</w:t>
      </w:r>
      <w:r w:rsidRPr="00B96D41">
        <w:rPr>
          <w:rFonts w:ascii="Times New Roman" w:eastAsia="Times New Roman" w:hAnsi="Times New Roman"/>
          <w:b/>
          <w:sz w:val="22"/>
          <w:szCs w:val="22"/>
          <w:lang w:val="lt-LT" w:eastAsia="lt-LT"/>
        </w:rPr>
        <w:t xml:space="preserve"> vienetai 1 kg kūno svorio per minutę).</w:t>
      </w:r>
    </w:p>
    <w:p w14:paraId="0937502F" w14:textId="77777777" w:rsidR="00506ABD" w:rsidRPr="00B96D41" w:rsidRDefault="00506ABD" w:rsidP="00506ABD">
      <w:pPr>
        <w:rPr>
          <w:rFonts w:ascii="Times New Roman" w:eastAsia="Times New Roman" w:hAnsi="Times New Roman"/>
          <w:sz w:val="22"/>
          <w:szCs w:val="22"/>
          <w:lang w:val="lt-LT" w:eastAsia="lt-LT"/>
        </w:rPr>
      </w:pPr>
    </w:p>
    <w:p w14:paraId="2A0BD42C" w14:textId="77777777" w:rsidR="00506ABD" w:rsidRPr="00B96D41" w:rsidRDefault="00506ABD" w:rsidP="00506ABD">
      <w:pPr>
        <w:rPr>
          <w:rFonts w:ascii="Times New Roman" w:eastAsia="Times New Roman" w:hAnsi="Times New Roman"/>
          <w:sz w:val="22"/>
          <w:szCs w:val="22"/>
          <w:lang w:val="lt-LT" w:eastAsia="lt-LT"/>
        </w:rPr>
      </w:pPr>
    </w:p>
    <w:p w14:paraId="22D75F32" w14:textId="77777777" w:rsidR="00506ABD" w:rsidRPr="00B96D41" w:rsidRDefault="00506ABD" w:rsidP="00E754BA">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8.</w:t>
      </w:r>
      <w:r w:rsidRPr="00B96D41">
        <w:rPr>
          <w:rFonts w:ascii="Times New Roman" w:eastAsia="Times New Roman" w:hAnsi="Times New Roman"/>
          <w:b/>
          <w:sz w:val="22"/>
          <w:szCs w:val="22"/>
          <w:lang w:val="lt-LT" w:eastAsia="lt-LT"/>
        </w:rPr>
        <w:tab/>
        <w:t>TINKAMUMO LAIKAS</w:t>
      </w:r>
    </w:p>
    <w:p w14:paraId="3B6BD862" w14:textId="77777777" w:rsidR="00506ABD" w:rsidRPr="00B96D41" w:rsidRDefault="00506ABD" w:rsidP="00D62E41">
      <w:pPr>
        <w:keepNext/>
        <w:rPr>
          <w:rFonts w:ascii="Times New Roman" w:eastAsia="Times New Roman" w:hAnsi="Times New Roman"/>
          <w:sz w:val="22"/>
          <w:szCs w:val="22"/>
          <w:lang w:val="lt-LT" w:eastAsia="lt-LT"/>
        </w:rPr>
      </w:pPr>
    </w:p>
    <w:p w14:paraId="3358EB90" w14:textId="77777777" w:rsidR="00506ABD" w:rsidRPr="00B96D41" w:rsidRDefault="00506ABD" w:rsidP="00D62E41">
      <w:pPr>
        <w:keepNext/>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Tinka iki {MMMM/mm} </w:t>
      </w:r>
    </w:p>
    <w:p w14:paraId="7551C37C" w14:textId="77777777" w:rsidR="00506ABD" w:rsidRPr="00B96D41" w:rsidRDefault="00506ABD" w:rsidP="00D62E41">
      <w:pPr>
        <w:keepNext/>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Vaistą ruošti prieš pat vartojimą. Paruoštą tirpalą suvartoti nedelsiant (per 3 valandas).</w:t>
      </w:r>
    </w:p>
    <w:p w14:paraId="5CC55385"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Tik vienkartiniam vartojimui.</w:t>
      </w:r>
    </w:p>
    <w:p w14:paraId="19220FAD" w14:textId="77777777" w:rsidR="00506ABD" w:rsidRPr="00B96D41" w:rsidRDefault="00506ABD" w:rsidP="00506ABD">
      <w:pPr>
        <w:rPr>
          <w:rFonts w:ascii="Times New Roman" w:eastAsia="Times New Roman" w:hAnsi="Times New Roman"/>
          <w:sz w:val="22"/>
          <w:szCs w:val="22"/>
          <w:lang w:val="lt-LT" w:eastAsia="lt-LT"/>
        </w:rPr>
      </w:pPr>
    </w:p>
    <w:p w14:paraId="4AC02B13" w14:textId="77777777" w:rsidR="00506ABD" w:rsidRPr="00B96D41" w:rsidRDefault="00506ABD" w:rsidP="00506ABD">
      <w:pPr>
        <w:rPr>
          <w:rFonts w:ascii="Times New Roman" w:eastAsia="Times New Roman" w:hAnsi="Times New Roman"/>
          <w:sz w:val="22"/>
          <w:szCs w:val="22"/>
          <w:lang w:val="lt-LT" w:eastAsia="lt-LT"/>
        </w:rPr>
      </w:pPr>
    </w:p>
    <w:p w14:paraId="49415FD4"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9.</w:t>
      </w:r>
      <w:r w:rsidRPr="00B96D41">
        <w:rPr>
          <w:rFonts w:ascii="Times New Roman" w:eastAsia="Times New Roman" w:hAnsi="Times New Roman"/>
          <w:b/>
          <w:sz w:val="22"/>
          <w:szCs w:val="22"/>
          <w:lang w:val="lt-LT" w:eastAsia="lt-LT"/>
        </w:rPr>
        <w:tab/>
        <w:t>SPECIALIOS LAIKYMO SĄLYGOS</w:t>
      </w:r>
    </w:p>
    <w:p w14:paraId="6C061F61" w14:textId="77777777" w:rsidR="00506ABD" w:rsidRPr="00B96D41" w:rsidRDefault="00506ABD" w:rsidP="00506ABD">
      <w:pPr>
        <w:rPr>
          <w:rFonts w:ascii="Times New Roman" w:eastAsia="Times New Roman" w:hAnsi="Times New Roman"/>
          <w:sz w:val="22"/>
          <w:szCs w:val="22"/>
          <w:lang w:val="lt-LT" w:eastAsia="lt-LT"/>
        </w:rPr>
      </w:pPr>
    </w:p>
    <w:p w14:paraId="41EEC480"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Laikyti ne aukštesnėje kaip 25 </w:t>
      </w:r>
      <w:r w:rsidRPr="00B96D41">
        <w:rPr>
          <w:rFonts w:ascii="Times New Roman" w:eastAsia="Times New Roman" w:hAnsi="Times New Roman"/>
          <w:sz w:val="22"/>
          <w:szCs w:val="22"/>
          <w:lang w:val="lt-LT" w:eastAsia="lt-LT"/>
        </w:rPr>
        <w:sym w:font="Symbol" w:char="F0B0"/>
      </w:r>
      <w:r w:rsidRPr="00B96D41">
        <w:rPr>
          <w:rFonts w:ascii="Times New Roman" w:eastAsia="Times New Roman" w:hAnsi="Times New Roman"/>
          <w:sz w:val="22"/>
          <w:szCs w:val="22"/>
          <w:lang w:val="lt-LT" w:eastAsia="lt-LT"/>
        </w:rPr>
        <w:t>C temperatūroje. Negalima užšaldyti.</w:t>
      </w:r>
    </w:p>
    <w:p w14:paraId="7FF52A81"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Flakoną laikyti išorinėje dėžutėje, kad vaistas būtų apsaugotas nuo šviesos.</w:t>
      </w:r>
    </w:p>
    <w:p w14:paraId="7B6C860E" w14:textId="77777777" w:rsidR="00506ABD" w:rsidRPr="00B96D41" w:rsidRDefault="00506ABD" w:rsidP="00506ABD">
      <w:pPr>
        <w:rPr>
          <w:rFonts w:ascii="Times New Roman" w:eastAsia="Times New Roman" w:hAnsi="Times New Roman"/>
          <w:sz w:val="22"/>
          <w:szCs w:val="22"/>
          <w:lang w:val="lt-LT" w:eastAsia="lt-LT"/>
        </w:rPr>
      </w:pPr>
    </w:p>
    <w:p w14:paraId="0D5FB635"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Paruošto tirpalo negalima atšaldyti.</w:t>
      </w:r>
    </w:p>
    <w:p w14:paraId="2BDDD11E" w14:textId="77777777" w:rsidR="00506ABD" w:rsidRPr="00B96D41" w:rsidRDefault="00506ABD" w:rsidP="00506ABD">
      <w:pPr>
        <w:rPr>
          <w:rFonts w:ascii="Times New Roman" w:eastAsia="Times New Roman" w:hAnsi="Times New Roman"/>
          <w:sz w:val="22"/>
          <w:szCs w:val="22"/>
          <w:lang w:val="lt-LT" w:eastAsia="lt-LT"/>
        </w:rPr>
      </w:pPr>
    </w:p>
    <w:p w14:paraId="77AC38C6" w14:textId="77777777" w:rsidR="00506ABD" w:rsidRPr="00B96D41" w:rsidRDefault="00506ABD" w:rsidP="00506ABD">
      <w:pPr>
        <w:rPr>
          <w:rFonts w:ascii="Times New Roman" w:eastAsia="Times New Roman" w:hAnsi="Times New Roman"/>
          <w:sz w:val="22"/>
          <w:szCs w:val="22"/>
          <w:lang w:val="lt-LT" w:eastAsia="lt-LT"/>
        </w:rPr>
      </w:pPr>
    </w:p>
    <w:p w14:paraId="250AEBB5"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10.</w:t>
      </w:r>
      <w:r w:rsidRPr="00B96D41">
        <w:rPr>
          <w:rFonts w:ascii="Times New Roman" w:eastAsia="Times New Roman" w:hAnsi="Times New Roman"/>
          <w:b/>
          <w:sz w:val="22"/>
          <w:szCs w:val="22"/>
          <w:lang w:val="lt-LT" w:eastAsia="lt-LT"/>
        </w:rPr>
        <w:tab/>
        <w:t xml:space="preserve">SPECIALIOS ATSARGUMO PRIEMONĖS DĖL NESUVARTOTO </w:t>
      </w:r>
      <w:r w:rsidRPr="00B96D41">
        <w:rPr>
          <w:rFonts w:ascii="Times New Roman" w:eastAsia="Times New Roman" w:hAnsi="Times New Roman"/>
          <w:b/>
          <w:bCs/>
          <w:sz w:val="22"/>
          <w:szCs w:val="22"/>
          <w:lang w:val="lt-LT" w:eastAsia="lt-LT"/>
        </w:rPr>
        <w:t xml:space="preserve">VAISTINIO PREPARATO AR JO ATLIEKŲ </w:t>
      </w:r>
      <w:r w:rsidRPr="00B96D41">
        <w:rPr>
          <w:rFonts w:ascii="Times New Roman" w:eastAsia="Times New Roman" w:hAnsi="Times New Roman"/>
          <w:b/>
          <w:sz w:val="22"/>
          <w:szCs w:val="22"/>
          <w:lang w:val="lt-LT" w:eastAsia="lt-LT"/>
        </w:rPr>
        <w:t>TVARKYMO (JEI REIKIA)</w:t>
      </w:r>
    </w:p>
    <w:p w14:paraId="2F014843" w14:textId="77777777" w:rsidR="00506ABD" w:rsidRPr="00B96D41" w:rsidRDefault="00506ABD" w:rsidP="00506ABD">
      <w:pPr>
        <w:rPr>
          <w:rFonts w:ascii="Times New Roman" w:eastAsia="Times New Roman" w:hAnsi="Times New Roman"/>
          <w:sz w:val="22"/>
          <w:szCs w:val="22"/>
          <w:lang w:val="lt-LT" w:eastAsia="lt-LT"/>
        </w:rPr>
      </w:pPr>
    </w:p>
    <w:p w14:paraId="5F3DED15"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Nesuvartotą vaistą ar atliekas reikia tvarkyti laikantis vietinių reikalavimų.</w:t>
      </w:r>
    </w:p>
    <w:p w14:paraId="65BD280D" w14:textId="77777777" w:rsidR="00506ABD" w:rsidRPr="00B96D41" w:rsidRDefault="00506ABD" w:rsidP="00506ABD">
      <w:pPr>
        <w:rPr>
          <w:rFonts w:ascii="Times New Roman" w:eastAsia="Times New Roman" w:hAnsi="Times New Roman"/>
          <w:sz w:val="22"/>
          <w:szCs w:val="22"/>
          <w:lang w:val="lt-LT" w:eastAsia="lt-LT"/>
        </w:rPr>
      </w:pPr>
    </w:p>
    <w:p w14:paraId="24B66A5E" w14:textId="77777777" w:rsidR="00506ABD" w:rsidRPr="00B96D41" w:rsidRDefault="00506ABD" w:rsidP="00506ABD">
      <w:pPr>
        <w:rPr>
          <w:rFonts w:ascii="Times New Roman" w:eastAsia="Times New Roman" w:hAnsi="Times New Roman"/>
          <w:sz w:val="22"/>
          <w:szCs w:val="22"/>
          <w:lang w:val="lt-LT" w:eastAsia="lt-LT"/>
        </w:rPr>
      </w:pPr>
    </w:p>
    <w:p w14:paraId="051B645B"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11.</w:t>
      </w:r>
      <w:r w:rsidRPr="00B96D41">
        <w:rPr>
          <w:rFonts w:ascii="Times New Roman" w:eastAsia="Times New Roman" w:hAnsi="Times New Roman"/>
          <w:b/>
          <w:sz w:val="22"/>
          <w:szCs w:val="22"/>
          <w:lang w:val="lt-LT" w:eastAsia="lt-LT"/>
        </w:rPr>
        <w:tab/>
        <w:t>REGISTRUOTOJO PAVADINIMAS IR ADRESAS</w:t>
      </w:r>
    </w:p>
    <w:p w14:paraId="06E5A020" w14:textId="77777777" w:rsidR="00506ABD" w:rsidRPr="00B96D41" w:rsidRDefault="00506ABD" w:rsidP="00506ABD">
      <w:pPr>
        <w:rPr>
          <w:rFonts w:ascii="Times New Roman" w:eastAsia="Times New Roman" w:hAnsi="Times New Roman"/>
          <w:sz w:val="22"/>
          <w:szCs w:val="22"/>
          <w:lang w:val="lt-LT" w:eastAsia="lt-LT"/>
        </w:rPr>
      </w:pPr>
    </w:p>
    <w:p w14:paraId="323C8D6B"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bCs/>
          <w:sz w:val="22"/>
          <w:szCs w:val="22"/>
          <w:lang w:val="lt-LT"/>
        </w:rPr>
        <w:t>Baxalta Innovations GmbH</w:t>
      </w:r>
      <w:r w:rsidRPr="00B96D41">
        <w:rPr>
          <w:rFonts w:ascii="Times New Roman" w:eastAsia="Times New Roman" w:hAnsi="Times New Roman"/>
          <w:sz w:val="22"/>
          <w:szCs w:val="22"/>
          <w:lang w:val="lt-LT" w:eastAsia="lt-LT"/>
        </w:rPr>
        <w:t>, Industriestrasse 67, A-1221 Vienna, Austrija</w:t>
      </w:r>
    </w:p>
    <w:p w14:paraId="580A18A3" w14:textId="77777777" w:rsidR="00506ABD" w:rsidRPr="00B96D41" w:rsidRDefault="00506ABD" w:rsidP="00506ABD">
      <w:pPr>
        <w:rPr>
          <w:rFonts w:ascii="Times New Roman" w:eastAsia="Times New Roman" w:hAnsi="Times New Roman"/>
          <w:sz w:val="22"/>
          <w:szCs w:val="22"/>
          <w:lang w:val="lt-LT" w:eastAsia="lt-LT"/>
        </w:rPr>
      </w:pPr>
    </w:p>
    <w:p w14:paraId="16600C18" w14:textId="77777777" w:rsidR="00506ABD" w:rsidRPr="00B96D41" w:rsidRDefault="00506ABD" w:rsidP="00506ABD">
      <w:pPr>
        <w:rPr>
          <w:rFonts w:ascii="Times New Roman" w:eastAsia="Times New Roman" w:hAnsi="Times New Roman"/>
          <w:sz w:val="22"/>
          <w:szCs w:val="22"/>
          <w:lang w:val="lt-LT" w:eastAsia="lt-LT"/>
        </w:rPr>
      </w:pPr>
    </w:p>
    <w:p w14:paraId="7DBCB740"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12.</w:t>
      </w:r>
      <w:r w:rsidRPr="00B96D41">
        <w:rPr>
          <w:rFonts w:ascii="Times New Roman" w:eastAsia="Times New Roman" w:hAnsi="Times New Roman"/>
          <w:b/>
          <w:sz w:val="22"/>
          <w:szCs w:val="22"/>
          <w:lang w:val="lt-LT" w:eastAsia="lt-LT"/>
        </w:rPr>
        <w:tab/>
        <w:t>REGISTRACIJOS PAŽYMĖJIMO NUMERIS (-IAI)</w:t>
      </w:r>
    </w:p>
    <w:p w14:paraId="4BCF1DD7" w14:textId="77777777" w:rsidR="00506ABD" w:rsidRPr="00B96D41" w:rsidRDefault="00506ABD" w:rsidP="00506ABD">
      <w:pPr>
        <w:rPr>
          <w:rFonts w:ascii="Times New Roman" w:eastAsia="Times New Roman" w:hAnsi="Times New Roman"/>
          <w:sz w:val="22"/>
          <w:szCs w:val="22"/>
          <w:lang w:val="lt-LT" w:eastAsia="lt-LT"/>
        </w:rPr>
      </w:pPr>
    </w:p>
    <w:p w14:paraId="63B8AA3A" w14:textId="2943C31A" w:rsidR="00506ABD" w:rsidRPr="00B96D41" w:rsidRDefault="000C6544" w:rsidP="00506ABD">
      <w:pPr>
        <w:rPr>
          <w:rFonts w:ascii="Times New Roman" w:eastAsia="Times New Roman" w:hAnsi="Times New Roman"/>
          <w:sz w:val="22"/>
          <w:szCs w:val="22"/>
          <w:lang w:val="lt-LT"/>
        </w:rPr>
      </w:pPr>
      <w:r w:rsidRPr="000C6544">
        <w:rPr>
          <w:rFonts w:ascii="Times New Roman" w:eastAsia="Times New Roman" w:hAnsi="Times New Roman"/>
          <w:sz w:val="22"/>
          <w:szCs w:val="22"/>
          <w:lang w:eastAsia="lt-LT"/>
        </w:rPr>
        <w:t>Human coagulation factor VIII (inhibitor bypassing fraction)</w:t>
      </w:r>
      <w:r w:rsidRPr="000C6544">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00506ABD" w:rsidRPr="00B96D41">
        <w:rPr>
          <w:rFonts w:ascii="Times New Roman" w:eastAsia="Times New Roman" w:hAnsi="Times New Roman"/>
          <w:sz w:val="22"/>
          <w:szCs w:val="22"/>
          <w:lang w:val="lt-LT" w:eastAsia="lt-LT"/>
        </w:rPr>
        <w:t xml:space="preserve"> 500 V - LT/1/96/1046/006-LT/1/96/1046/007</w:t>
      </w:r>
    </w:p>
    <w:p w14:paraId="3E676D34" w14:textId="27A0771E" w:rsidR="00506ABD" w:rsidRPr="00B96D41" w:rsidRDefault="000C6544" w:rsidP="00506ABD">
      <w:pPr>
        <w:rPr>
          <w:rFonts w:ascii="Times New Roman" w:eastAsia="Times New Roman" w:hAnsi="Times New Roman"/>
          <w:b/>
          <w:sz w:val="22"/>
          <w:szCs w:val="22"/>
          <w:lang w:val="lt-LT" w:eastAsia="lt-LT"/>
        </w:rPr>
      </w:pPr>
      <w:r w:rsidRPr="000C6544">
        <w:rPr>
          <w:rFonts w:ascii="Times New Roman" w:eastAsia="Times New Roman" w:hAnsi="Times New Roman"/>
          <w:sz w:val="22"/>
          <w:szCs w:val="22"/>
          <w:lang w:eastAsia="lt-LT"/>
        </w:rPr>
        <w:t>Human coagulation factor VIII (inhibitor bypassing fraction)</w:t>
      </w:r>
      <w:r w:rsidRPr="000C6544">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00506ABD" w:rsidRPr="00B96D41">
        <w:rPr>
          <w:rFonts w:ascii="Times New Roman" w:eastAsia="Times New Roman" w:hAnsi="Times New Roman"/>
          <w:sz w:val="22"/>
          <w:szCs w:val="22"/>
          <w:lang w:val="lt-LT" w:eastAsia="lt-LT"/>
        </w:rPr>
        <w:t xml:space="preserve"> 1</w:t>
      </w:r>
      <w:r w:rsidR="00E43C6F">
        <w:rPr>
          <w:rFonts w:ascii="Times New Roman" w:eastAsia="Times New Roman" w:hAnsi="Times New Roman"/>
          <w:sz w:val="22"/>
          <w:szCs w:val="22"/>
          <w:lang w:val="lt-LT" w:eastAsia="lt-LT"/>
        </w:rPr>
        <w:t xml:space="preserve"> </w:t>
      </w:r>
      <w:r w:rsidR="00506ABD" w:rsidRPr="00B96D41">
        <w:rPr>
          <w:rFonts w:ascii="Times New Roman" w:eastAsia="Times New Roman" w:hAnsi="Times New Roman"/>
          <w:sz w:val="22"/>
          <w:szCs w:val="22"/>
          <w:lang w:val="lt-LT" w:eastAsia="lt-LT"/>
        </w:rPr>
        <w:t>000 V - LT/1/96/1046/003-LT/1/96/1046/004</w:t>
      </w:r>
    </w:p>
    <w:p w14:paraId="20D54094" w14:textId="77777777" w:rsidR="00506ABD" w:rsidRPr="00B96D41" w:rsidRDefault="00506ABD" w:rsidP="00506ABD">
      <w:pPr>
        <w:rPr>
          <w:rFonts w:ascii="Times New Roman" w:eastAsia="Times New Roman" w:hAnsi="Times New Roman"/>
          <w:sz w:val="22"/>
          <w:szCs w:val="22"/>
          <w:lang w:val="lt-LT" w:eastAsia="lt-LT"/>
        </w:rPr>
      </w:pPr>
    </w:p>
    <w:p w14:paraId="301B3BB1" w14:textId="77777777" w:rsidR="00506ABD" w:rsidRPr="00B96D41" w:rsidRDefault="00506ABD" w:rsidP="00506ABD">
      <w:pPr>
        <w:rPr>
          <w:rFonts w:ascii="Times New Roman" w:eastAsia="Times New Roman" w:hAnsi="Times New Roman"/>
          <w:sz w:val="22"/>
          <w:szCs w:val="22"/>
          <w:lang w:val="lt-LT" w:eastAsia="lt-LT"/>
        </w:rPr>
      </w:pPr>
    </w:p>
    <w:p w14:paraId="1FCDCB8C"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13.</w:t>
      </w:r>
      <w:r w:rsidRPr="00B96D41">
        <w:rPr>
          <w:rFonts w:ascii="Times New Roman" w:eastAsia="Times New Roman" w:hAnsi="Times New Roman"/>
          <w:b/>
          <w:sz w:val="22"/>
          <w:szCs w:val="22"/>
          <w:lang w:val="lt-LT" w:eastAsia="lt-LT"/>
        </w:rPr>
        <w:tab/>
        <w:t>SERIJOS NUMERIS</w:t>
      </w:r>
    </w:p>
    <w:p w14:paraId="35066FF5" w14:textId="77777777" w:rsidR="00506ABD" w:rsidRPr="00B96D41" w:rsidRDefault="00506ABD" w:rsidP="00506ABD">
      <w:pPr>
        <w:rPr>
          <w:rFonts w:ascii="Times New Roman" w:eastAsia="Times New Roman" w:hAnsi="Times New Roman"/>
          <w:sz w:val="22"/>
          <w:szCs w:val="22"/>
          <w:lang w:val="lt-LT" w:eastAsia="lt-LT"/>
        </w:rPr>
      </w:pPr>
    </w:p>
    <w:p w14:paraId="5301E963"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Serija {numeris}</w:t>
      </w:r>
    </w:p>
    <w:p w14:paraId="0B635D93" w14:textId="77777777" w:rsidR="00506ABD" w:rsidRPr="00B96D41" w:rsidRDefault="00506ABD" w:rsidP="00506ABD">
      <w:pPr>
        <w:rPr>
          <w:rFonts w:ascii="Times New Roman" w:eastAsia="Times New Roman" w:hAnsi="Times New Roman"/>
          <w:sz w:val="22"/>
          <w:szCs w:val="22"/>
          <w:lang w:val="lt-LT" w:eastAsia="lt-LT"/>
        </w:rPr>
      </w:pPr>
    </w:p>
    <w:p w14:paraId="7E098560" w14:textId="77777777" w:rsidR="00506ABD" w:rsidRPr="00B96D41" w:rsidRDefault="00506ABD" w:rsidP="00506ABD">
      <w:pPr>
        <w:rPr>
          <w:rFonts w:ascii="Times New Roman" w:eastAsia="Times New Roman" w:hAnsi="Times New Roman"/>
          <w:sz w:val="22"/>
          <w:szCs w:val="22"/>
          <w:lang w:val="lt-LT" w:eastAsia="lt-LT"/>
        </w:rPr>
      </w:pPr>
    </w:p>
    <w:p w14:paraId="4E4E9DD3"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14.</w:t>
      </w:r>
      <w:r w:rsidRPr="00B96D41">
        <w:rPr>
          <w:rFonts w:ascii="Times New Roman" w:eastAsia="Times New Roman" w:hAnsi="Times New Roman"/>
          <w:b/>
          <w:sz w:val="22"/>
          <w:szCs w:val="22"/>
          <w:lang w:val="lt-LT" w:eastAsia="lt-LT"/>
        </w:rPr>
        <w:tab/>
        <w:t>PARDAVIMO (IŠDAVIMO) TVARKA</w:t>
      </w:r>
    </w:p>
    <w:p w14:paraId="39097B7F" w14:textId="77777777" w:rsidR="00506ABD" w:rsidRPr="00B96D41" w:rsidRDefault="00506ABD" w:rsidP="00506ABD">
      <w:pPr>
        <w:rPr>
          <w:rFonts w:ascii="Times New Roman" w:eastAsia="Times New Roman" w:hAnsi="Times New Roman"/>
          <w:sz w:val="22"/>
          <w:szCs w:val="22"/>
          <w:lang w:val="lt-LT" w:eastAsia="lt-LT"/>
        </w:rPr>
      </w:pPr>
    </w:p>
    <w:p w14:paraId="3BD39ACB"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Receptinis vaistas</w:t>
      </w:r>
    </w:p>
    <w:p w14:paraId="3FE6278D" w14:textId="77777777" w:rsidR="00506ABD" w:rsidRPr="00B96D41" w:rsidRDefault="00506ABD" w:rsidP="00506ABD">
      <w:pPr>
        <w:rPr>
          <w:rFonts w:ascii="Times New Roman" w:eastAsia="Times New Roman" w:hAnsi="Times New Roman"/>
          <w:sz w:val="22"/>
          <w:szCs w:val="22"/>
          <w:lang w:val="lt-LT" w:eastAsia="lt-LT"/>
        </w:rPr>
      </w:pPr>
    </w:p>
    <w:p w14:paraId="7B8822D6" w14:textId="77777777" w:rsidR="00506ABD" w:rsidRPr="00B96D41" w:rsidRDefault="00506ABD" w:rsidP="00506ABD">
      <w:pPr>
        <w:rPr>
          <w:rFonts w:ascii="Times New Roman" w:eastAsia="Times New Roman" w:hAnsi="Times New Roman"/>
          <w:sz w:val="22"/>
          <w:szCs w:val="22"/>
          <w:lang w:val="lt-LT" w:eastAsia="lt-LT"/>
        </w:rPr>
      </w:pPr>
    </w:p>
    <w:p w14:paraId="30AD6B0C"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15.</w:t>
      </w:r>
      <w:r w:rsidRPr="00B96D41">
        <w:rPr>
          <w:rFonts w:ascii="Times New Roman" w:eastAsia="Times New Roman" w:hAnsi="Times New Roman"/>
          <w:b/>
          <w:sz w:val="22"/>
          <w:szCs w:val="22"/>
          <w:lang w:val="lt-LT" w:eastAsia="lt-LT"/>
        </w:rPr>
        <w:tab/>
        <w:t>VARTOJIMO INSTRUKCIJA</w:t>
      </w:r>
    </w:p>
    <w:p w14:paraId="07F07637" w14:textId="77777777" w:rsidR="00506ABD" w:rsidRPr="00B96D41" w:rsidRDefault="00506ABD" w:rsidP="00506ABD">
      <w:pPr>
        <w:rPr>
          <w:rFonts w:ascii="Times New Roman" w:eastAsia="Times New Roman" w:hAnsi="Times New Roman"/>
          <w:sz w:val="22"/>
          <w:szCs w:val="22"/>
          <w:lang w:val="lt-LT" w:eastAsia="lt-LT"/>
        </w:rPr>
      </w:pPr>
    </w:p>
    <w:p w14:paraId="2EF3E111" w14:textId="77777777" w:rsidR="00506ABD" w:rsidRPr="00B96D41" w:rsidRDefault="00506ABD" w:rsidP="00506ABD">
      <w:pPr>
        <w:keepNext/>
        <w:outlineLvl w:val="1"/>
        <w:rPr>
          <w:rFonts w:ascii="Times New Roman" w:eastAsia="Times New Roman" w:hAnsi="Times New Roman"/>
          <w:b/>
          <w:sz w:val="22"/>
          <w:szCs w:val="22"/>
          <w:lang w:val="lt-LT" w:eastAsia="lt-LT"/>
        </w:rPr>
      </w:pPr>
    </w:p>
    <w:p w14:paraId="5D0E0EC8" w14:textId="77777777" w:rsidR="00506ABD" w:rsidRPr="00B96D41" w:rsidRDefault="00506ABD" w:rsidP="00506ABD">
      <w:pPr>
        <w:spacing w:after="200" w:line="276" w:lineRule="auto"/>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br w:type="page"/>
      </w:r>
    </w:p>
    <w:p w14:paraId="7F5A050A"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2"/>
          <w:lang w:val="lt-LT"/>
        </w:rPr>
      </w:pPr>
    </w:p>
    <w:p w14:paraId="3B805089" w14:textId="77777777" w:rsidR="00506ABD" w:rsidRPr="00B96D41" w:rsidRDefault="00506ABD" w:rsidP="00506ABD">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snapToGrid w:val="0"/>
          <w:sz w:val="22"/>
          <w:szCs w:val="22"/>
          <w:lang w:val="lt-LT"/>
        </w:rPr>
      </w:pPr>
      <w:r w:rsidRPr="00B96D41">
        <w:rPr>
          <w:rFonts w:ascii="Times New Roman" w:eastAsia="Times New Roman" w:hAnsi="Times New Roman"/>
          <w:b/>
          <w:snapToGrid w:val="0"/>
          <w:sz w:val="22"/>
          <w:szCs w:val="22"/>
          <w:lang w:val="lt-LT"/>
        </w:rPr>
        <w:t>INFORMACIJA ANT VIDINĖS PAKUOTĖS</w:t>
      </w:r>
    </w:p>
    <w:p w14:paraId="449E7402" w14:textId="77777777" w:rsidR="00506ABD" w:rsidRPr="00B96D41" w:rsidRDefault="00506ABD" w:rsidP="00506ABD">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b/>
          <w:snapToGrid w:val="0"/>
          <w:sz w:val="22"/>
          <w:szCs w:val="22"/>
          <w:lang w:val="lt-LT"/>
        </w:rPr>
      </w:pPr>
    </w:p>
    <w:p w14:paraId="0DD53B35" w14:textId="77777777" w:rsidR="00506ABD" w:rsidRPr="00B96D41" w:rsidRDefault="00506ABD" w:rsidP="00506ABD">
      <w:pPr>
        <w:pBdr>
          <w:top w:val="single" w:sz="4" w:space="1" w:color="auto"/>
          <w:left w:val="single" w:sz="4" w:space="4" w:color="auto"/>
          <w:bottom w:val="single" w:sz="4" w:space="1" w:color="auto"/>
          <w:right w:val="single" w:sz="4" w:space="4" w:color="auto"/>
        </w:pBdr>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FLAKONAS SU TIRPIKLIU 20 ml</w:t>
      </w:r>
    </w:p>
    <w:p w14:paraId="484D28DC"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2"/>
          <w:lang w:val="lt-LT"/>
        </w:rPr>
      </w:pPr>
    </w:p>
    <w:p w14:paraId="53255A22"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2"/>
          <w:lang w:val="lt-LT"/>
        </w:rPr>
      </w:pPr>
    </w:p>
    <w:p w14:paraId="5AFFBEDD" w14:textId="77777777" w:rsidR="00506ABD" w:rsidRPr="00B96D41" w:rsidRDefault="00506ABD" w:rsidP="00506ABD">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szCs w:val="22"/>
          <w:lang w:val="lt-LT"/>
        </w:rPr>
      </w:pPr>
      <w:r w:rsidRPr="00B96D41">
        <w:rPr>
          <w:rFonts w:ascii="Times New Roman" w:eastAsia="Times New Roman" w:hAnsi="Times New Roman"/>
          <w:b/>
          <w:snapToGrid w:val="0"/>
          <w:sz w:val="22"/>
          <w:szCs w:val="22"/>
          <w:lang w:val="lt-LT"/>
        </w:rPr>
        <w:t>1.</w:t>
      </w:r>
      <w:r w:rsidRPr="00B96D41">
        <w:rPr>
          <w:rFonts w:ascii="Times New Roman" w:eastAsia="Times New Roman" w:hAnsi="Times New Roman"/>
          <w:b/>
          <w:snapToGrid w:val="0"/>
          <w:sz w:val="22"/>
          <w:szCs w:val="22"/>
          <w:lang w:val="lt-LT"/>
        </w:rPr>
        <w:tab/>
      </w:r>
      <w:r w:rsidRPr="00B96D41">
        <w:rPr>
          <w:rFonts w:ascii="Times New Roman" w:eastAsia="Times New Roman" w:hAnsi="Times New Roman"/>
          <w:b/>
          <w:caps/>
          <w:snapToGrid w:val="0"/>
          <w:sz w:val="22"/>
          <w:szCs w:val="22"/>
          <w:lang w:val="lt-LT"/>
        </w:rPr>
        <w:t>VAISTINIO</w:t>
      </w:r>
      <w:r w:rsidRPr="00B96D41">
        <w:rPr>
          <w:rFonts w:ascii="Times New Roman" w:eastAsia="Times New Roman" w:hAnsi="Times New Roman"/>
          <w:b/>
          <w:snapToGrid w:val="0"/>
          <w:sz w:val="22"/>
          <w:szCs w:val="22"/>
          <w:lang w:val="lt-LT"/>
        </w:rPr>
        <w:t xml:space="preserve"> PREPARATO PAVADINIMAS</w:t>
      </w:r>
    </w:p>
    <w:p w14:paraId="204A0F6F"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2"/>
          <w:lang w:val="lt-LT"/>
        </w:rPr>
      </w:pPr>
    </w:p>
    <w:p w14:paraId="543EE56C"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Injekcinis vanduo</w:t>
      </w:r>
    </w:p>
    <w:p w14:paraId="0BF440BF"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2"/>
          <w:lang w:val="lt-LT"/>
        </w:rPr>
      </w:pPr>
    </w:p>
    <w:p w14:paraId="34649111"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2"/>
          <w:lang w:val="lt-LT"/>
        </w:rPr>
      </w:pPr>
    </w:p>
    <w:p w14:paraId="111DFD10" w14:textId="77777777" w:rsidR="00506ABD" w:rsidRPr="00B96D41" w:rsidRDefault="00506ABD" w:rsidP="00506ABD">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snapToGrid w:val="0"/>
          <w:sz w:val="22"/>
          <w:szCs w:val="22"/>
          <w:lang w:val="lt-LT"/>
        </w:rPr>
      </w:pPr>
      <w:r w:rsidRPr="00B96D41">
        <w:rPr>
          <w:rFonts w:ascii="Times New Roman" w:eastAsia="Times New Roman" w:hAnsi="Times New Roman"/>
          <w:b/>
          <w:snapToGrid w:val="0"/>
          <w:sz w:val="22"/>
          <w:szCs w:val="22"/>
          <w:lang w:val="lt-LT"/>
        </w:rPr>
        <w:t>2.</w:t>
      </w:r>
      <w:r w:rsidRPr="00B96D41">
        <w:rPr>
          <w:rFonts w:ascii="Times New Roman" w:eastAsia="Times New Roman" w:hAnsi="Times New Roman"/>
          <w:b/>
          <w:snapToGrid w:val="0"/>
          <w:sz w:val="22"/>
          <w:szCs w:val="22"/>
          <w:lang w:val="lt-LT"/>
        </w:rPr>
        <w:tab/>
        <w:t>VEIKLIOJI (-IOS) MEDŽIAGA (-OS) IR JOS (-Ų) KIEKIS (-IAI)</w:t>
      </w:r>
    </w:p>
    <w:p w14:paraId="46821804"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2"/>
          <w:lang w:val="lt-LT"/>
        </w:rPr>
      </w:pPr>
    </w:p>
    <w:p w14:paraId="07E03D0E"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2"/>
          <w:lang w:val="lt-LT"/>
        </w:rPr>
      </w:pPr>
    </w:p>
    <w:p w14:paraId="4092EF45" w14:textId="77777777" w:rsidR="00506ABD" w:rsidRPr="00B96D41" w:rsidRDefault="00506ABD" w:rsidP="00506ABD">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szCs w:val="22"/>
          <w:lang w:val="lt-LT"/>
        </w:rPr>
      </w:pPr>
      <w:r w:rsidRPr="00B96D41">
        <w:rPr>
          <w:rFonts w:ascii="Times New Roman" w:eastAsia="Times New Roman" w:hAnsi="Times New Roman"/>
          <w:b/>
          <w:snapToGrid w:val="0"/>
          <w:sz w:val="22"/>
          <w:szCs w:val="22"/>
          <w:lang w:val="lt-LT"/>
        </w:rPr>
        <w:t>3.</w:t>
      </w:r>
      <w:r w:rsidRPr="00B96D41">
        <w:rPr>
          <w:rFonts w:ascii="Times New Roman" w:eastAsia="Times New Roman" w:hAnsi="Times New Roman"/>
          <w:b/>
          <w:snapToGrid w:val="0"/>
          <w:sz w:val="22"/>
          <w:szCs w:val="22"/>
          <w:lang w:val="lt-LT"/>
        </w:rPr>
        <w:tab/>
        <w:t>PAGALBINIŲ MEDŽIAGŲ SĄRAŠAS</w:t>
      </w:r>
    </w:p>
    <w:p w14:paraId="5FF1F1D9"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2"/>
          <w:lang w:val="lt-LT"/>
        </w:rPr>
      </w:pPr>
    </w:p>
    <w:p w14:paraId="5FD7EC1E"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2"/>
          <w:lang w:val="lt-LT"/>
        </w:rPr>
      </w:pPr>
    </w:p>
    <w:p w14:paraId="798A3661" w14:textId="77777777" w:rsidR="00506ABD" w:rsidRPr="00B96D41" w:rsidRDefault="00506ABD" w:rsidP="00506ABD">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szCs w:val="22"/>
          <w:lang w:val="lt-LT"/>
        </w:rPr>
      </w:pPr>
      <w:r w:rsidRPr="00B96D41">
        <w:rPr>
          <w:rFonts w:ascii="Times New Roman" w:eastAsia="Times New Roman" w:hAnsi="Times New Roman"/>
          <w:b/>
          <w:snapToGrid w:val="0"/>
          <w:sz w:val="22"/>
          <w:szCs w:val="22"/>
          <w:lang w:val="lt-LT"/>
        </w:rPr>
        <w:t>4.</w:t>
      </w:r>
      <w:r w:rsidRPr="00B96D41">
        <w:rPr>
          <w:rFonts w:ascii="Times New Roman" w:eastAsia="Times New Roman" w:hAnsi="Times New Roman"/>
          <w:b/>
          <w:snapToGrid w:val="0"/>
          <w:sz w:val="22"/>
          <w:szCs w:val="22"/>
          <w:lang w:val="lt-LT"/>
        </w:rPr>
        <w:tab/>
        <w:t>FARMACINĖ FORMA IR KIEKIS PAKUOTĖJE</w:t>
      </w:r>
    </w:p>
    <w:p w14:paraId="46550E44" w14:textId="77777777" w:rsidR="00506ABD" w:rsidRPr="00B96D41" w:rsidRDefault="00506ABD" w:rsidP="00506ABD">
      <w:pPr>
        <w:rPr>
          <w:rFonts w:ascii="Times New Roman" w:eastAsia="Times New Roman" w:hAnsi="Times New Roman"/>
          <w:sz w:val="22"/>
          <w:szCs w:val="22"/>
          <w:lang w:val="lt-LT" w:eastAsia="lt-LT"/>
        </w:rPr>
      </w:pPr>
    </w:p>
    <w:p w14:paraId="48111740"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20 ml</w:t>
      </w:r>
    </w:p>
    <w:p w14:paraId="52B5D634"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2"/>
          <w:lang w:val="lt-LT"/>
        </w:rPr>
      </w:pPr>
    </w:p>
    <w:p w14:paraId="24E76E92"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2"/>
          <w:lang w:val="lt-LT"/>
        </w:rPr>
      </w:pPr>
    </w:p>
    <w:p w14:paraId="5D899D2C" w14:textId="77777777" w:rsidR="00506ABD" w:rsidRPr="00B96D41" w:rsidRDefault="00506ABD" w:rsidP="00506ABD">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szCs w:val="22"/>
          <w:lang w:val="lt-LT"/>
        </w:rPr>
      </w:pPr>
      <w:r w:rsidRPr="00B96D41">
        <w:rPr>
          <w:rFonts w:ascii="Times New Roman" w:eastAsia="Times New Roman" w:hAnsi="Times New Roman"/>
          <w:b/>
          <w:snapToGrid w:val="0"/>
          <w:sz w:val="22"/>
          <w:szCs w:val="22"/>
          <w:lang w:val="lt-LT"/>
        </w:rPr>
        <w:t>5.</w:t>
      </w:r>
      <w:r w:rsidRPr="00B96D41">
        <w:rPr>
          <w:rFonts w:ascii="Times New Roman" w:eastAsia="Times New Roman" w:hAnsi="Times New Roman"/>
          <w:b/>
          <w:snapToGrid w:val="0"/>
          <w:sz w:val="22"/>
          <w:szCs w:val="22"/>
          <w:lang w:val="lt-LT"/>
        </w:rPr>
        <w:tab/>
        <w:t>VARTOJIMO METODAS IR BŪDAS</w:t>
      </w:r>
      <w:r w:rsidR="00D7451F">
        <w:rPr>
          <w:rFonts w:ascii="Times New Roman" w:eastAsia="Times New Roman" w:hAnsi="Times New Roman"/>
          <w:b/>
          <w:snapToGrid w:val="0"/>
          <w:sz w:val="22"/>
          <w:szCs w:val="22"/>
          <w:lang w:val="lt-LT"/>
        </w:rPr>
        <w:t xml:space="preserve"> (-AI)</w:t>
      </w:r>
    </w:p>
    <w:p w14:paraId="035F7B6D"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2"/>
          <w:lang w:val="lt-LT"/>
        </w:rPr>
      </w:pPr>
    </w:p>
    <w:p w14:paraId="010EC14B"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2"/>
          <w:lang w:val="lt-LT"/>
        </w:rPr>
      </w:pPr>
      <w:r w:rsidRPr="00B96D41">
        <w:rPr>
          <w:rFonts w:ascii="Times New Roman" w:eastAsia="Times New Roman" w:hAnsi="Times New Roman"/>
          <w:snapToGrid w:val="0"/>
          <w:sz w:val="22"/>
          <w:szCs w:val="22"/>
          <w:lang w:val="lt-LT"/>
        </w:rPr>
        <w:t>Tirpiklis</w:t>
      </w:r>
    </w:p>
    <w:p w14:paraId="2E1A12AB"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Prieš vartojimą perskaitykite pakuotės lapelį.</w:t>
      </w:r>
    </w:p>
    <w:p w14:paraId="394AFB58"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Leisti į veną.</w:t>
      </w:r>
    </w:p>
    <w:p w14:paraId="0C99406B"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2"/>
          <w:lang w:val="lt-LT"/>
        </w:rPr>
      </w:pPr>
    </w:p>
    <w:p w14:paraId="6E48F1C8"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2"/>
          <w:lang w:val="lt-LT"/>
        </w:rPr>
      </w:pPr>
    </w:p>
    <w:p w14:paraId="7F70663C" w14:textId="77777777" w:rsidR="00506ABD" w:rsidRPr="00B96D41" w:rsidRDefault="00506ABD" w:rsidP="00506ABD">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szCs w:val="22"/>
          <w:lang w:val="lt-LT"/>
        </w:rPr>
      </w:pPr>
      <w:r w:rsidRPr="00B96D41">
        <w:rPr>
          <w:rFonts w:ascii="Times New Roman" w:eastAsia="Times New Roman" w:hAnsi="Times New Roman"/>
          <w:b/>
          <w:snapToGrid w:val="0"/>
          <w:sz w:val="22"/>
          <w:szCs w:val="22"/>
          <w:lang w:val="lt-LT"/>
        </w:rPr>
        <w:t>6.</w:t>
      </w:r>
      <w:r w:rsidRPr="00B96D41">
        <w:rPr>
          <w:rFonts w:ascii="Times New Roman" w:eastAsia="Times New Roman" w:hAnsi="Times New Roman"/>
          <w:b/>
          <w:snapToGrid w:val="0"/>
          <w:sz w:val="22"/>
          <w:szCs w:val="22"/>
          <w:lang w:val="lt-LT"/>
        </w:rPr>
        <w:tab/>
        <w:t>SPECIALUS ĮSPĖJIMAS, KAD VAISTINĮ PREPARATĄ BŪTINA LAIKYTI VAIKAMS NEPASTEBIMOJE IR NEPASIEKIAMOJE VIETOJE</w:t>
      </w:r>
    </w:p>
    <w:p w14:paraId="160F113F"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2"/>
          <w:lang w:val="lt-LT"/>
        </w:rPr>
      </w:pPr>
    </w:p>
    <w:p w14:paraId="5B1564B1"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2"/>
          <w:lang w:val="lt-LT"/>
        </w:rPr>
      </w:pPr>
      <w:r w:rsidRPr="00B96D41">
        <w:rPr>
          <w:rFonts w:ascii="Times New Roman" w:eastAsia="Times New Roman" w:hAnsi="Times New Roman"/>
          <w:snapToGrid w:val="0"/>
          <w:sz w:val="22"/>
          <w:szCs w:val="22"/>
          <w:lang w:val="lt-LT"/>
        </w:rPr>
        <w:t>Laikyti vaikams nepastebimoje ir nepasiekiamoje vietoje.</w:t>
      </w:r>
    </w:p>
    <w:p w14:paraId="5EC4CD17"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2"/>
          <w:lang w:val="lt-LT"/>
        </w:rPr>
      </w:pPr>
    </w:p>
    <w:p w14:paraId="3EFCCFAF"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2"/>
          <w:lang w:val="lt-LT"/>
        </w:rPr>
      </w:pPr>
    </w:p>
    <w:p w14:paraId="03B84EBC" w14:textId="77777777" w:rsidR="00506ABD" w:rsidRPr="00B96D41" w:rsidRDefault="00506ABD" w:rsidP="00506ABD">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szCs w:val="22"/>
          <w:lang w:val="lt-LT"/>
        </w:rPr>
      </w:pPr>
      <w:r w:rsidRPr="00B96D41">
        <w:rPr>
          <w:rFonts w:ascii="Times New Roman" w:eastAsia="Times New Roman" w:hAnsi="Times New Roman"/>
          <w:b/>
          <w:snapToGrid w:val="0"/>
          <w:sz w:val="22"/>
          <w:szCs w:val="22"/>
          <w:lang w:val="lt-LT"/>
        </w:rPr>
        <w:t>7.</w:t>
      </w:r>
      <w:r w:rsidRPr="00B96D41">
        <w:rPr>
          <w:rFonts w:ascii="Times New Roman" w:eastAsia="Times New Roman" w:hAnsi="Times New Roman"/>
          <w:b/>
          <w:snapToGrid w:val="0"/>
          <w:sz w:val="22"/>
          <w:szCs w:val="22"/>
          <w:lang w:val="lt-LT"/>
        </w:rPr>
        <w:tab/>
        <w:t>KITAS (-I) SPECIALUS (-ŪS) ĮSPĖJIMAS (-AI) (JEI REIKIA)</w:t>
      </w:r>
    </w:p>
    <w:p w14:paraId="50B133D3"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2"/>
          <w:lang w:val="lt-LT"/>
        </w:rPr>
      </w:pPr>
    </w:p>
    <w:p w14:paraId="391E01F7"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2"/>
          <w:lang w:val="lt-LT"/>
        </w:rPr>
      </w:pPr>
    </w:p>
    <w:p w14:paraId="4F3E322D" w14:textId="77777777" w:rsidR="00506ABD" w:rsidRPr="00B96D41" w:rsidRDefault="00506ABD" w:rsidP="00506ABD">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szCs w:val="22"/>
          <w:lang w:val="lt-LT"/>
        </w:rPr>
      </w:pPr>
      <w:r w:rsidRPr="00B96D41">
        <w:rPr>
          <w:rFonts w:ascii="Times New Roman" w:eastAsia="Times New Roman" w:hAnsi="Times New Roman"/>
          <w:b/>
          <w:snapToGrid w:val="0"/>
          <w:sz w:val="22"/>
          <w:szCs w:val="22"/>
          <w:lang w:val="lt-LT"/>
        </w:rPr>
        <w:t>8.</w:t>
      </w:r>
      <w:r w:rsidRPr="00B96D41">
        <w:rPr>
          <w:rFonts w:ascii="Times New Roman" w:eastAsia="Times New Roman" w:hAnsi="Times New Roman"/>
          <w:b/>
          <w:snapToGrid w:val="0"/>
          <w:sz w:val="22"/>
          <w:szCs w:val="22"/>
          <w:lang w:val="lt-LT"/>
        </w:rPr>
        <w:tab/>
        <w:t>TINKAMUMO LAIKAS</w:t>
      </w:r>
    </w:p>
    <w:p w14:paraId="2017D333"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2"/>
          <w:lang w:val="lt-LT"/>
        </w:rPr>
      </w:pPr>
    </w:p>
    <w:p w14:paraId="4D0DFFC0"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Tinka iki {MMMM/mm} </w:t>
      </w:r>
    </w:p>
    <w:p w14:paraId="2D1959BE" w14:textId="77777777" w:rsidR="00506ABD" w:rsidRPr="00B96D41" w:rsidRDefault="00506ABD" w:rsidP="00506ABD">
      <w:pPr>
        <w:rPr>
          <w:rFonts w:ascii="Times New Roman" w:eastAsia="Times New Roman" w:hAnsi="Times New Roman"/>
          <w:sz w:val="22"/>
          <w:szCs w:val="22"/>
          <w:lang w:val="lt-LT" w:eastAsia="lt-LT"/>
        </w:rPr>
      </w:pPr>
    </w:p>
    <w:p w14:paraId="4094A491"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2"/>
          <w:lang w:val="lt-LT"/>
        </w:rPr>
      </w:pPr>
    </w:p>
    <w:p w14:paraId="217A20A6"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szCs w:val="22"/>
          <w:lang w:val="lt-LT"/>
        </w:rPr>
      </w:pPr>
      <w:r w:rsidRPr="00B96D41">
        <w:rPr>
          <w:rFonts w:ascii="Times New Roman" w:eastAsia="Times New Roman" w:hAnsi="Times New Roman"/>
          <w:b/>
          <w:snapToGrid w:val="0"/>
          <w:sz w:val="22"/>
          <w:szCs w:val="22"/>
          <w:lang w:val="lt-LT"/>
        </w:rPr>
        <w:t>9.</w:t>
      </w:r>
      <w:r w:rsidRPr="00B96D41">
        <w:rPr>
          <w:rFonts w:ascii="Times New Roman" w:eastAsia="Times New Roman" w:hAnsi="Times New Roman"/>
          <w:b/>
          <w:snapToGrid w:val="0"/>
          <w:sz w:val="22"/>
          <w:szCs w:val="22"/>
          <w:lang w:val="lt-LT"/>
        </w:rPr>
        <w:tab/>
        <w:t>SPECIALIOS LAIKYMO SĄLYGOS</w:t>
      </w:r>
    </w:p>
    <w:p w14:paraId="65434F34"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2"/>
          <w:lang w:val="lt-LT"/>
        </w:rPr>
      </w:pPr>
    </w:p>
    <w:p w14:paraId="624261FE"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2"/>
          <w:lang w:val="lt-LT"/>
        </w:rPr>
      </w:pPr>
    </w:p>
    <w:p w14:paraId="27B640E4" w14:textId="77777777" w:rsidR="00506ABD" w:rsidRPr="00B96D41" w:rsidRDefault="00506ABD" w:rsidP="00506AB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snapToGrid w:val="0"/>
          <w:sz w:val="22"/>
          <w:szCs w:val="22"/>
          <w:lang w:val="lt-LT"/>
        </w:rPr>
      </w:pPr>
      <w:r w:rsidRPr="00B96D41">
        <w:rPr>
          <w:rFonts w:ascii="Times New Roman" w:eastAsia="Times New Roman" w:hAnsi="Times New Roman"/>
          <w:b/>
          <w:snapToGrid w:val="0"/>
          <w:sz w:val="22"/>
          <w:szCs w:val="22"/>
          <w:lang w:val="lt-LT"/>
        </w:rPr>
        <w:t>10.</w:t>
      </w:r>
      <w:r w:rsidRPr="00B96D41">
        <w:rPr>
          <w:rFonts w:ascii="Times New Roman" w:eastAsia="Times New Roman" w:hAnsi="Times New Roman"/>
          <w:b/>
          <w:snapToGrid w:val="0"/>
          <w:sz w:val="22"/>
          <w:szCs w:val="22"/>
          <w:lang w:val="lt-LT"/>
        </w:rPr>
        <w:tab/>
        <w:t>SPECIALIOS ATSARGUMO PRIEMONĖS DĖL NESUVARTOTO VAISTINIO PREPARATO AR JO ATLIEKŲ TVARKYMO (JEI REIKIA)</w:t>
      </w:r>
    </w:p>
    <w:p w14:paraId="15E428B9"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2"/>
          <w:lang w:val="lt-LT"/>
        </w:rPr>
      </w:pPr>
    </w:p>
    <w:p w14:paraId="6CFAF607"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2"/>
          <w:lang w:val="lt-LT"/>
        </w:rPr>
      </w:pPr>
    </w:p>
    <w:p w14:paraId="72BD6CEA" w14:textId="77777777" w:rsidR="00506ABD" w:rsidRPr="00B96D41" w:rsidRDefault="00506ABD" w:rsidP="00506AB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snapToGrid w:val="0"/>
          <w:sz w:val="22"/>
          <w:szCs w:val="22"/>
          <w:lang w:val="lt-LT"/>
        </w:rPr>
      </w:pPr>
      <w:r w:rsidRPr="00B96D41">
        <w:rPr>
          <w:rFonts w:ascii="Times New Roman" w:eastAsia="Times New Roman" w:hAnsi="Times New Roman"/>
          <w:b/>
          <w:snapToGrid w:val="0"/>
          <w:sz w:val="22"/>
          <w:szCs w:val="22"/>
          <w:lang w:val="lt-LT"/>
        </w:rPr>
        <w:lastRenderedPageBreak/>
        <w:t>11.</w:t>
      </w:r>
      <w:r w:rsidRPr="00B96D41">
        <w:rPr>
          <w:rFonts w:ascii="Times New Roman" w:eastAsia="Times New Roman" w:hAnsi="Times New Roman"/>
          <w:b/>
          <w:snapToGrid w:val="0"/>
          <w:sz w:val="22"/>
          <w:szCs w:val="22"/>
          <w:lang w:val="lt-LT"/>
        </w:rPr>
        <w:tab/>
        <w:t>REGISTRUOTOJO</w:t>
      </w:r>
      <w:r w:rsidRPr="00B96D41">
        <w:rPr>
          <w:rFonts w:ascii="Times New Roman" w:eastAsia="Times New Roman" w:hAnsi="Times New Roman"/>
          <w:b/>
          <w:caps/>
          <w:snapToGrid w:val="0"/>
          <w:sz w:val="22"/>
          <w:szCs w:val="22"/>
          <w:lang w:val="lt-LT"/>
        </w:rPr>
        <w:t xml:space="preserve"> PAVADINIMAS IR ADRESAS</w:t>
      </w:r>
    </w:p>
    <w:p w14:paraId="68084F4E"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2"/>
          <w:lang w:val="lt-LT"/>
        </w:rPr>
      </w:pPr>
    </w:p>
    <w:p w14:paraId="21D75EBF"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2"/>
          <w:lang w:val="lt-LT"/>
        </w:rPr>
      </w:pPr>
    </w:p>
    <w:p w14:paraId="5E5A7F14" w14:textId="77777777" w:rsidR="00506ABD" w:rsidRPr="00B96D41" w:rsidRDefault="00506ABD" w:rsidP="00506AB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snapToGrid w:val="0"/>
          <w:sz w:val="22"/>
          <w:szCs w:val="22"/>
          <w:lang w:val="lt-LT"/>
        </w:rPr>
      </w:pPr>
      <w:r w:rsidRPr="00B96D41">
        <w:rPr>
          <w:rFonts w:ascii="Times New Roman" w:eastAsia="Times New Roman" w:hAnsi="Times New Roman"/>
          <w:b/>
          <w:snapToGrid w:val="0"/>
          <w:sz w:val="22"/>
          <w:szCs w:val="22"/>
          <w:lang w:val="lt-LT"/>
        </w:rPr>
        <w:t>12.</w:t>
      </w:r>
      <w:r w:rsidRPr="00B96D41">
        <w:rPr>
          <w:rFonts w:ascii="Times New Roman" w:eastAsia="Times New Roman" w:hAnsi="Times New Roman"/>
          <w:b/>
          <w:snapToGrid w:val="0"/>
          <w:sz w:val="22"/>
          <w:szCs w:val="22"/>
          <w:lang w:val="lt-LT"/>
        </w:rPr>
        <w:tab/>
        <w:t xml:space="preserve">REGISTRACIJOS PAŽYMĖJIMO NUMERIS (-IAI) </w:t>
      </w:r>
    </w:p>
    <w:p w14:paraId="50CA1D39"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2"/>
          <w:lang w:val="lt-LT"/>
        </w:rPr>
      </w:pPr>
    </w:p>
    <w:p w14:paraId="74CFF051"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2"/>
          <w:lang w:val="lt-LT"/>
        </w:rPr>
      </w:pPr>
    </w:p>
    <w:p w14:paraId="684340BE" w14:textId="77777777" w:rsidR="00506ABD" w:rsidRPr="00B96D41" w:rsidRDefault="00506ABD" w:rsidP="00506AB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snapToGrid w:val="0"/>
          <w:sz w:val="22"/>
          <w:szCs w:val="22"/>
          <w:lang w:val="lt-LT"/>
        </w:rPr>
      </w:pPr>
      <w:r w:rsidRPr="00B96D41">
        <w:rPr>
          <w:rFonts w:ascii="Times New Roman" w:eastAsia="Times New Roman" w:hAnsi="Times New Roman"/>
          <w:b/>
          <w:snapToGrid w:val="0"/>
          <w:sz w:val="22"/>
          <w:szCs w:val="22"/>
          <w:lang w:val="lt-LT"/>
        </w:rPr>
        <w:t>13.</w:t>
      </w:r>
      <w:r w:rsidRPr="00B96D41">
        <w:rPr>
          <w:rFonts w:ascii="Times New Roman" w:eastAsia="Times New Roman" w:hAnsi="Times New Roman"/>
          <w:b/>
          <w:snapToGrid w:val="0"/>
          <w:sz w:val="22"/>
          <w:szCs w:val="22"/>
          <w:lang w:val="lt-LT"/>
        </w:rPr>
        <w:tab/>
        <w:t xml:space="preserve">SERIJOS NUMERIS </w:t>
      </w:r>
    </w:p>
    <w:p w14:paraId="7717B9D2"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2"/>
          <w:lang w:val="lt-LT"/>
        </w:rPr>
      </w:pPr>
    </w:p>
    <w:p w14:paraId="6440B6B5"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Serija {numeris}</w:t>
      </w:r>
    </w:p>
    <w:p w14:paraId="21AE1CB1"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2"/>
          <w:lang w:val="lt-LT"/>
        </w:rPr>
      </w:pPr>
    </w:p>
    <w:p w14:paraId="2F8F6B19"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2"/>
          <w:lang w:val="lt-LT"/>
        </w:rPr>
      </w:pPr>
    </w:p>
    <w:p w14:paraId="2C0C6BC9" w14:textId="77777777" w:rsidR="00506ABD" w:rsidRPr="00B96D41" w:rsidRDefault="00506ABD" w:rsidP="00506AB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snapToGrid w:val="0"/>
          <w:sz w:val="22"/>
          <w:szCs w:val="22"/>
          <w:lang w:val="lt-LT"/>
        </w:rPr>
      </w:pPr>
      <w:r w:rsidRPr="00B96D41">
        <w:rPr>
          <w:rFonts w:ascii="Times New Roman" w:eastAsia="Times New Roman" w:hAnsi="Times New Roman"/>
          <w:b/>
          <w:snapToGrid w:val="0"/>
          <w:sz w:val="22"/>
          <w:szCs w:val="22"/>
          <w:lang w:val="lt-LT"/>
        </w:rPr>
        <w:t>14.</w:t>
      </w:r>
      <w:r w:rsidRPr="00B96D41">
        <w:rPr>
          <w:rFonts w:ascii="Times New Roman" w:eastAsia="Times New Roman" w:hAnsi="Times New Roman"/>
          <w:b/>
          <w:snapToGrid w:val="0"/>
          <w:sz w:val="22"/>
          <w:szCs w:val="22"/>
          <w:lang w:val="lt-LT"/>
        </w:rPr>
        <w:tab/>
        <w:t>PARDAVIMO (IŠDAVIMO) TVARKA</w:t>
      </w:r>
    </w:p>
    <w:p w14:paraId="738FBF5B"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2"/>
          <w:lang w:val="lt-LT"/>
        </w:rPr>
      </w:pPr>
    </w:p>
    <w:p w14:paraId="6CACEEE2"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2"/>
          <w:lang w:val="lt-LT"/>
        </w:rPr>
      </w:pPr>
    </w:p>
    <w:p w14:paraId="41553270" w14:textId="77777777" w:rsidR="00506ABD" w:rsidRPr="00B96D41" w:rsidRDefault="00506ABD" w:rsidP="00506ABD">
      <w:pPr>
        <w:pBdr>
          <w:top w:val="single" w:sz="4" w:space="2" w:color="auto"/>
          <w:left w:val="single" w:sz="4" w:space="4" w:color="auto"/>
          <w:bottom w:val="single" w:sz="4" w:space="1" w:color="auto"/>
          <w:right w:val="single" w:sz="4" w:space="4" w:color="auto"/>
        </w:pBdr>
        <w:tabs>
          <w:tab w:val="left" w:pos="567"/>
        </w:tabs>
        <w:outlineLvl w:val="0"/>
        <w:rPr>
          <w:rFonts w:ascii="Times New Roman" w:eastAsia="Times New Roman" w:hAnsi="Times New Roman"/>
          <w:snapToGrid w:val="0"/>
          <w:sz w:val="22"/>
          <w:szCs w:val="22"/>
          <w:lang w:val="lt-LT"/>
        </w:rPr>
      </w:pPr>
      <w:r w:rsidRPr="00B96D41">
        <w:rPr>
          <w:rFonts w:ascii="Times New Roman" w:eastAsia="Times New Roman" w:hAnsi="Times New Roman"/>
          <w:b/>
          <w:snapToGrid w:val="0"/>
          <w:sz w:val="22"/>
          <w:szCs w:val="22"/>
          <w:lang w:val="lt-LT"/>
        </w:rPr>
        <w:t>15.</w:t>
      </w:r>
      <w:r w:rsidRPr="00B96D41">
        <w:rPr>
          <w:rFonts w:ascii="Times New Roman" w:eastAsia="Times New Roman" w:hAnsi="Times New Roman"/>
          <w:b/>
          <w:snapToGrid w:val="0"/>
          <w:sz w:val="22"/>
          <w:szCs w:val="22"/>
          <w:lang w:val="lt-LT"/>
        </w:rPr>
        <w:tab/>
        <w:t>VARTOJIMO INSTRUKCIJA</w:t>
      </w:r>
    </w:p>
    <w:p w14:paraId="7C7CC089"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2"/>
          <w:lang w:val="lt-LT"/>
        </w:rPr>
      </w:pPr>
    </w:p>
    <w:p w14:paraId="58F33D68"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2"/>
          <w:lang w:val="lt-LT"/>
        </w:rPr>
      </w:pPr>
    </w:p>
    <w:p w14:paraId="06879F84" w14:textId="77777777" w:rsidR="00506ABD" w:rsidRPr="00B96D41" w:rsidRDefault="00506ABD" w:rsidP="00506ABD">
      <w:pPr>
        <w:pBdr>
          <w:top w:val="single" w:sz="4" w:space="1" w:color="auto"/>
          <w:left w:val="single" w:sz="4" w:space="4" w:color="auto"/>
          <w:bottom w:val="single" w:sz="4" w:space="0" w:color="auto"/>
          <w:right w:val="single" w:sz="4" w:space="4" w:color="auto"/>
        </w:pBdr>
        <w:tabs>
          <w:tab w:val="left" w:pos="567"/>
        </w:tabs>
        <w:rPr>
          <w:rFonts w:ascii="Times New Roman" w:eastAsia="Times New Roman" w:hAnsi="Times New Roman"/>
          <w:snapToGrid w:val="0"/>
          <w:color w:val="008000"/>
          <w:sz w:val="22"/>
          <w:szCs w:val="22"/>
          <w:lang w:val="lt-LT"/>
        </w:rPr>
      </w:pPr>
      <w:r w:rsidRPr="00B96D41">
        <w:rPr>
          <w:rFonts w:ascii="Times New Roman" w:eastAsia="Times New Roman" w:hAnsi="Times New Roman"/>
          <w:b/>
          <w:snapToGrid w:val="0"/>
          <w:sz w:val="22"/>
          <w:szCs w:val="22"/>
          <w:lang w:val="lt-LT"/>
        </w:rPr>
        <w:t>16.</w:t>
      </w:r>
      <w:r w:rsidRPr="00B96D41">
        <w:rPr>
          <w:rFonts w:ascii="Times New Roman" w:eastAsia="Times New Roman" w:hAnsi="Times New Roman"/>
          <w:b/>
          <w:snapToGrid w:val="0"/>
          <w:sz w:val="22"/>
          <w:szCs w:val="22"/>
          <w:lang w:val="lt-LT"/>
        </w:rPr>
        <w:tab/>
        <w:t>INFORMACIJA BRAILIO RAŠTU</w:t>
      </w:r>
    </w:p>
    <w:p w14:paraId="1BFF518A"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2"/>
          <w:lang w:val="lt-LT"/>
        </w:rPr>
      </w:pPr>
    </w:p>
    <w:p w14:paraId="2CE7D2A8"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2"/>
          <w:lang w:val="lt-LT"/>
        </w:rPr>
      </w:pPr>
      <w:r w:rsidRPr="00933079">
        <w:rPr>
          <w:rFonts w:ascii="Times New Roman" w:eastAsia="Times New Roman" w:hAnsi="Times New Roman"/>
          <w:snapToGrid w:val="0"/>
          <w:sz w:val="22"/>
          <w:szCs w:val="22"/>
          <w:highlight w:val="lightGray"/>
          <w:lang w:val="lt-LT"/>
        </w:rPr>
        <w:t>Priimtas pagrindimas informacijos Brailio raštu nepateikti.</w:t>
      </w:r>
    </w:p>
    <w:p w14:paraId="5489415C" w14:textId="77777777" w:rsidR="00506ABD" w:rsidRPr="00B96D41" w:rsidRDefault="00506ABD" w:rsidP="00506ABD">
      <w:pPr>
        <w:rPr>
          <w:rFonts w:ascii="Times New Roman" w:eastAsia="Times New Roman" w:hAnsi="Times New Roman"/>
          <w:sz w:val="22"/>
          <w:szCs w:val="22"/>
          <w:lang w:val="lt-LT" w:eastAsia="lt-LT"/>
        </w:rPr>
      </w:pPr>
    </w:p>
    <w:p w14:paraId="309D4775" w14:textId="77777777" w:rsidR="00506ABD" w:rsidRPr="00B96D41" w:rsidRDefault="00506ABD" w:rsidP="00506ABD">
      <w:pPr>
        <w:rPr>
          <w:rFonts w:ascii="Times New Roman" w:eastAsia="Times New Roman" w:hAnsi="Times New Roman"/>
          <w:sz w:val="22"/>
          <w:szCs w:val="22"/>
          <w:lang w:val="lt-LT" w:eastAsia="lt-LT"/>
        </w:rPr>
      </w:pPr>
    </w:p>
    <w:p w14:paraId="1CCB0F99" w14:textId="77777777" w:rsidR="00506ABD" w:rsidRPr="00B96D41" w:rsidRDefault="00506ABD" w:rsidP="00506ABD">
      <w:pPr>
        <w:pBdr>
          <w:top w:val="single" w:sz="4" w:space="1" w:color="auto"/>
          <w:left w:val="single" w:sz="4" w:space="4" w:color="auto"/>
          <w:bottom w:val="single" w:sz="4" w:space="0" w:color="auto"/>
          <w:right w:val="single" w:sz="4" w:space="4" w:color="auto"/>
        </w:pBdr>
        <w:tabs>
          <w:tab w:val="left" w:pos="567"/>
        </w:tabs>
        <w:rPr>
          <w:rFonts w:ascii="Times New Roman" w:eastAsia="Times New Roman" w:hAnsi="Times New Roman"/>
          <w:sz w:val="22"/>
          <w:szCs w:val="22"/>
          <w:lang w:val="lt-LT" w:eastAsia="lt-LT"/>
        </w:rPr>
      </w:pPr>
      <w:r w:rsidRPr="00B96D41">
        <w:rPr>
          <w:rFonts w:ascii="Times New Roman" w:eastAsia="Times New Roman" w:hAnsi="Times New Roman"/>
          <w:b/>
          <w:snapToGrid w:val="0"/>
          <w:sz w:val="22"/>
          <w:szCs w:val="22"/>
          <w:lang w:val="lt-LT"/>
        </w:rPr>
        <w:t>17.</w:t>
      </w:r>
      <w:r w:rsidRPr="00B96D41">
        <w:rPr>
          <w:rFonts w:ascii="Times New Roman" w:eastAsia="Times New Roman" w:hAnsi="Times New Roman"/>
          <w:b/>
          <w:snapToGrid w:val="0"/>
          <w:sz w:val="22"/>
          <w:szCs w:val="22"/>
          <w:lang w:val="lt-LT"/>
        </w:rPr>
        <w:tab/>
        <w:t>KITA INFORMACIJA</w:t>
      </w:r>
    </w:p>
    <w:p w14:paraId="35222DFC" w14:textId="77777777" w:rsidR="00506ABD" w:rsidRPr="00B96D41" w:rsidRDefault="00506ABD" w:rsidP="00506ABD">
      <w:pPr>
        <w:rPr>
          <w:rFonts w:ascii="Times New Roman" w:eastAsia="Times New Roman" w:hAnsi="Times New Roman"/>
          <w:sz w:val="22"/>
          <w:szCs w:val="22"/>
          <w:lang w:val="lt-LT" w:eastAsia="lt-LT"/>
        </w:rPr>
      </w:pPr>
    </w:p>
    <w:p w14:paraId="7B4AE85F"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Baxalta logotipas</w:t>
      </w:r>
    </w:p>
    <w:p w14:paraId="03C17DD3" w14:textId="77777777" w:rsidR="00506ABD" w:rsidRPr="00B96D41" w:rsidRDefault="00506ABD" w:rsidP="00D62E41">
      <w:pPr>
        <w:pBdr>
          <w:top w:val="single" w:sz="4" w:space="1" w:color="auto"/>
          <w:left w:val="single" w:sz="4" w:space="4" w:color="auto"/>
          <w:bottom w:val="single" w:sz="4" w:space="1" w:color="auto"/>
          <w:right w:val="single" w:sz="4" w:space="4" w:color="auto"/>
        </w:pBdr>
        <w:rPr>
          <w:rFonts w:ascii="Times New Roman" w:eastAsia="Times New Roman" w:hAnsi="Times New Roman"/>
          <w:b/>
          <w:snapToGrid w:val="0"/>
          <w:sz w:val="22"/>
          <w:lang w:val="lt-LT"/>
        </w:rPr>
      </w:pPr>
      <w:r w:rsidRPr="00B96D41">
        <w:rPr>
          <w:rFonts w:ascii="Times New Roman" w:eastAsia="Times New Roman" w:hAnsi="Times New Roman"/>
          <w:sz w:val="22"/>
          <w:szCs w:val="22"/>
          <w:lang w:val="lt-LT" w:eastAsia="lt-LT"/>
        </w:rPr>
        <w:br w:type="page"/>
      </w:r>
      <w:r w:rsidRPr="00B96D41">
        <w:rPr>
          <w:rFonts w:ascii="Times New Roman" w:eastAsia="Times New Roman" w:hAnsi="Times New Roman"/>
          <w:b/>
          <w:snapToGrid w:val="0"/>
          <w:sz w:val="22"/>
          <w:lang w:val="lt-LT"/>
        </w:rPr>
        <w:lastRenderedPageBreak/>
        <w:t>MINIMALI INFORMACIJA ANT MAŽŲ VIDINIŲ PAKUOČIŲ</w:t>
      </w:r>
    </w:p>
    <w:p w14:paraId="3104BE20" w14:textId="77777777" w:rsidR="00506ABD" w:rsidRPr="00B96D41" w:rsidRDefault="00506ABD" w:rsidP="00506ABD">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snapToGrid w:val="0"/>
          <w:sz w:val="22"/>
          <w:lang w:val="lt-LT"/>
        </w:rPr>
      </w:pPr>
    </w:p>
    <w:p w14:paraId="1DFEAD7D" w14:textId="77777777" w:rsidR="00506ABD" w:rsidRPr="00B96D41" w:rsidRDefault="00506ABD" w:rsidP="00506ABD">
      <w:pPr>
        <w:pBdr>
          <w:top w:val="single" w:sz="4" w:space="1" w:color="auto"/>
          <w:left w:val="single" w:sz="4" w:space="4" w:color="auto"/>
          <w:bottom w:val="single" w:sz="4" w:space="1" w:color="auto"/>
          <w:right w:val="single" w:sz="4" w:space="4" w:color="auto"/>
        </w:pBdr>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FLAKONAS SU TIRPIKLIU 10 ml</w:t>
      </w:r>
    </w:p>
    <w:p w14:paraId="4E526269" w14:textId="77777777" w:rsidR="00506ABD" w:rsidRPr="00B96D41" w:rsidRDefault="00506ABD" w:rsidP="00506ABD">
      <w:pPr>
        <w:tabs>
          <w:tab w:val="left" w:pos="567"/>
        </w:tabs>
        <w:spacing w:line="260" w:lineRule="exact"/>
        <w:rPr>
          <w:rFonts w:ascii="Times New Roman" w:eastAsia="Times New Roman" w:hAnsi="Times New Roman"/>
          <w:snapToGrid w:val="0"/>
          <w:sz w:val="22"/>
          <w:lang w:val="lt-LT"/>
        </w:rPr>
      </w:pPr>
    </w:p>
    <w:p w14:paraId="4996335B" w14:textId="77777777" w:rsidR="00506ABD" w:rsidRPr="00B96D41" w:rsidRDefault="00506ABD" w:rsidP="00506ABD">
      <w:pPr>
        <w:tabs>
          <w:tab w:val="left" w:pos="567"/>
        </w:tabs>
        <w:spacing w:line="260" w:lineRule="exact"/>
        <w:rPr>
          <w:rFonts w:ascii="Times New Roman" w:eastAsia="Times New Roman" w:hAnsi="Times New Roman"/>
          <w:snapToGrid w:val="0"/>
          <w:sz w:val="22"/>
          <w:lang w:val="lt-LT"/>
        </w:rPr>
      </w:pPr>
    </w:p>
    <w:p w14:paraId="223D0267" w14:textId="77777777" w:rsidR="00506ABD" w:rsidRPr="00B96D41" w:rsidRDefault="00506ABD" w:rsidP="00506AB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snapToGrid w:val="0"/>
          <w:sz w:val="22"/>
          <w:lang w:val="lt-LT"/>
        </w:rPr>
      </w:pPr>
      <w:r w:rsidRPr="00B96D41">
        <w:rPr>
          <w:rFonts w:ascii="Times New Roman" w:eastAsia="Times New Roman" w:hAnsi="Times New Roman"/>
          <w:b/>
          <w:snapToGrid w:val="0"/>
          <w:sz w:val="22"/>
          <w:lang w:val="lt-LT"/>
        </w:rPr>
        <w:t>1.</w:t>
      </w:r>
      <w:r w:rsidRPr="00B96D41">
        <w:rPr>
          <w:rFonts w:ascii="Times New Roman" w:eastAsia="Times New Roman" w:hAnsi="Times New Roman"/>
          <w:b/>
          <w:snapToGrid w:val="0"/>
          <w:sz w:val="22"/>
          <w:lang w:val="lt-LT"/>
        </w:rPr>
        <w:tab/>
      </w:r>
      <w:r w:rsidRPr="00B96D41">
        <w:rPr>
          <w:rFonts w:ascii="Times New Roman" w:eastAsia="Times New Roman" w:hAnsi="Times New Roman"/>
          <w:b/>
          <w:caps/>
          <w:snapToGrid w:val="0"/>
          <w:sz w:val="22"/>
          <w:lang w:val="lt-LT"/>
        </w:rPr>
        <w:t>Vaistinio preparato pavadinimas ir vartojimo būdas (-ai)</w:t>
      </w:r>
    </w:p>
    <w:p w14:paraId="1991E2D1" w14:textId="77777777" w:rsidR="00506ABD" w:rsidRPr="00B96D41" w:rsidRDefault="00506ABD" w:rsidP="00506ABD">
      <w:pPr>
        <w:tabs>
          <w:tab w:val="left" w:pos="567"/>
        </w:tabs>
        <w:spacing w:line="260" w:lineRule="exact"/>
        <w:rPr>
          <w:rFonts w:ascii="Times New Roman" w:eastAsia="Times New Roman" w:hAnsi="Times New Roman"/>
          <w:snapToGrid w:val="0"/>
          <w:sz w:val="22"/>
          <w:lang w:val="lt-LT"/>
        </w:rPr>
      </w:pPr>
    </w:p>
    <w:p w14:paraId="0CB724A6" w14:textId="77777777" w:rsidR="00506ABD" w:rsidRPr="00B96D41" w:rsidRDefault="00506ABD" w:rsidP="00506ABD">
      <w:pPr>
        <w:tabs>
          <w:tab w:val="left" w:pos="567"/>
        </w:tabs>
        <w:spacing w:line="260" w:lineRule="exact"/>
        <w:rPr>
          <w:rFonts w:ascii="Times New Roman" w:eastAsia="Times New Roman" w:hAnsi="Times New Roman"/>
          <w:snapToGrid w:val="0"/>
          <w:sz w:val="22"/>
          <w:lang w:val="lt-LT"/>
        </w:rPr>
      </w:pPr>
      <w:r w:rsidRPr="00B96D41">
        <w:rPr>
          <w:rFonts w:ascii="Times New Roman" w:eastAsia="Times New Roman" w:hAnsi="Times New Roman"/>
          <w:snapToGrid w:val="0"/>
          <w:sz w:val="22"/>
          <w:lang w:val="lt-LT"/>
        </w:rPr>
        <w:t>Injekcinis vanduo</w:t>
      </w:r>
    </w:p>
    <w:p w14:paraId="6905BB09" w14:textId="77777777" w:rsidR="00506ABD" w:rsidRPr="00B96D41" w:rsidRDefault="00506ABD" w:rsidP="00506ABD">
      <w:pPr>
        <w:tabs>
          <w:tab w:val="left" w:pos="567"/>
        </w:tabs>
        <w:spacing w:line="260" w:lineRule="exact"/>
        <w:rPr>
          <w:rFonts w:ascii="Times New Roman" w:eastAsia="Times New Roman" w:hAnsi="Times New Roman"/>
          <w:snapToGrid w:val="0"/>
          <w:sz w:val="22"/>
          <w:lang w:val="lt-LT"/>
        </w:rPr>
      </w:pPr>
    </w:p>
    <w:p w14:paraId="1BE53418" w14:textId="77777777" w:rsidR="00506ABD" w:rsidRPr="00B96D41" w:rsidRDefault="00506ABD" w:rsidP="00506ABD">
      <w:pPr>
        <w:tabs>
          <w:tab w:val="left" w:pos="567"/>
        </w:tabs>
        <w:spacing w:line="260" w:lineRule="exact"/>
        <w:rPr>
          <w:rFonts w:ascii="Times New Roman" w:eastAsia="Times New Roman" w:hAnsi="Times New Roman"/>
          <w:snapToGrid w:val="0"/>
          <w:sz w:val="22"/>
          <w:lang w:val="lt-LT"/>
        </w:rPr>
      </w:pPr>
    </w:p>
    <w:p w14:paraId="430C3ECE" w14:textId="77777777" w:rsidR="00506ABD" w:rsidRPr="00B96D41" w:rsidRDefault="00506ABD" w:rsidP="00506AB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snapToGrid w:val="0"/>
          <w:sz w:val="22"/>
          <w:lang w:val="lt-LT"/>
        </w:rPr>
      </w:pPr>
      <w:r w:rsidRPr="00B96D41">
        <w:rPr>
          <w:rFonts w:ascii="Times New Roman" w:eastAsia="Times New Roman" w:hAnsi="Times New Roman"/>
          <w:b/>
          <w:snapToGrid w:val="0"/>
          <w:sz w:val="22"/>
          <w:lang w:val="lt-LT"/>
        </w:rPr>
        <w:t>2.</w:t>
      </w:r>
      <w:r w:rsidRPr="00B96D41">
        <w:rPr>
          <w:rFonts w:ascii="Times New Roman" w:eastAsia="Times New Roman" w:hAnsi="Times New Roman"/>
          <w:b/>
          <w:snapToGrid w:val="0"/>
          <w:sz w:val="22"/>
          <w:lang w:val="lt-LT"/>
        </w:rPr>
        <w:tab/>
        <w:t>VARTOJIMO METODAS</w:t>
      </w:r>
    </w:p>
    <w:p w14:paraId="47D2469E" w14:textId="77777777" w:rsidR="00506ABD" w:rsidRPr="00B96D41" w:rsidRDefault="00506ABD" w:rsidP="00506ABD">
      <w:pPr>
        <w:tabs>
          <w:tab w:val="left" w:pos="567"/>
        </w:tabs>
        <w:spacing w:line="260" w:lineRule="exact"/>
        <w:rPr>
          <w:rFonts w:ascii="Times New Roman" w:eastAsia="Times New Roman" w:hAnsi="Times New Roman"/>
          <w:snapToGrid w:val="0"/>
          <w:sz w:val="22"/>
          <w:lang w:val="lt-LT"/>
        </w:rPr>
      </w:pPr>
    </w:p>
    <w:p w14:paraId="68EBF6CF" w14:textId="77777777" w:rsidR="00506ABD" w:rsidRPr="00B96D41" w:rsidRDefault="00506ABD" w:rsidP="00506ABD">
      <w:pPr>
        <w:tabs>
          <w:tab w:val="left" w:pos="567"/>
        </w:tabs>
        <w:spacing w:line="260" w:lineRule="exact"/>
        <w:rPr>
          <w:rFonts w:ascii="Times New Roman" w:eastAsia="Times New Roman" w:hAnsi="Times New Roman"/>
          <w:snapToGrid w:val="0"/>
          <w:sz w:val="22"/>
          <w:lang w:val="lt-LT"/>
        </w:rPr>
      </w:pPr>
      <w:r w:rsidRPr="00B96D41">
        <w:rPr>
          <w:rFonts w:ascii="Times New Roman" w:eastAsia="Times New Roman" w:hAnsi="Times New Roman"/>
          <w:snapToGrid w:val="0"/>
          <w:sz w:val="22"/>
          <w:lang w:val="lt-LT"/>
        </w:rPr>
        <w:t>Leisti į veną.</w:t>
      </w:r>
    </w:p>
    <w:p w14:paraId="3F68541E" w14:textId="77777777" w:rsidR="00506ABD" w:rsidRPr="00B96D41" w:rsidRDefault="00506ABD" w:rsidP="00506ABD">
      <w:pPr>
        <w:tabs>
          <w:tab w:val="left" w:pos="567"/>
        </w:tabs>
        <w:spacing w:line="260" w:lineRule="exact"/>
        <w:rPr>
          <w:rFonts w:ascii="Times New Roman" w:eastAsia="Times New Roman" w:hAnsi="Times New Roman"/>
          <w:snapToGrid w:val="0"/>
          <w:sz w:val="22"/>
          <w:lang w:val="lt-LT"/>
        </w:rPr>
      </w:pPr>
    </w:p>
    <w:p w14:paraId="206FD279" w14:textId="77777777" w:rsidR="00506ABD" w:rsidRPr="00B96D41" w:rsidRDefault="00506ABD" w:rsidP="00506ABD">
      <w:pPr>
        <w:tabs>
          <w:tab w:val="left" w:pos="567"/>
        </w:tabs>
        <w:spacing w:line="260" w:lineRule="exact"/>
        <w:rPr>
          <w:rFonts w:ascii="Times New Roman" w:eastAsia="Times New Roman" w:hAnsi="Times New Roman"/>
          <w:snapToGrid w:val="0"/>
          <w:sz w:val="22"/>
          <w:lang w:val="lt-LT"/>
        </w:rPr>
      </w:pPr>
    </w:p>
    <w:p w14:paraId="7CEA420C" w14:textId="77777777" w:rsidR="00506ABD" w:rsidRPr="00B96D41" w:rsidRDefault="00506ABD" w:rsidP="00506AB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snapToGrid w:val="0"/>
          <w:sz w:val="22"/>
          <w:lang w:val="lt-LT"/>
        </w:rPr>
      </w:pPr>
      <w:r w:rsidRPr="00B96D41">
        <w:rPr>
          <w:rFonts w:ascii="Times New Roman" w:eastAsia="Times New Roman" w:hAnsi="Times New Roman"/>
          <w:b/>
          <w:snapToGrid w:val="0"/>
          <w:sz w:val="22"/>
          <w:lang w:val="lt-LT"/>
        </w:rPr>
        <w:t>3.</w:t>
      </w:r>
      <w:r w:rsidRPr="00B96D41">
        <w:rPr>
          <w:rFonts w:ascii="Times New Roman" w:eastAsia="Times New Roman" w:hAnsi="Times New Roman"/>
          <w:b/>
          <w:snapToGrid w:val="0"/>
          <w:sz w:val="22"/>
          <w:lang w:val="lt-LT"/>
        </w:rPr>
        <w:tab/>
        <w:t>TINKAMUMO LAIKAS</w:t>
      </w:r>
    </w:p>
    <w:p w14:paraId="41F4BB3F" w14:textId="77777777" w:rsidR="00506ABD" w:rsidRPr="00B96D41" w:rsidRDefault="00506ABD" w:rsidP="00506ABD">
      <w:pPr>
        <w:tabs>
          <w:tab w:val="left" w:pos="567"/>
        </w:tabs>
        <w:spacing w:line="260" w:lineRule="exact"/>
        <w:rPr>
          <w:rFonts w:ascii="Times New Roman" w:eastAsia="Times New Roman" w:hAnsi="Times New Roman"/>
          <w:snapToGrid w:val="0"/>
          <w:sz w:val="22"/>
          <w:lang w:val="lt-LT"/>
        </w:rPr>
      </w:pPr>
    </w:p>
    <w:p w14:paraId="64C04783"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0"/>
          <w:lang w:val="lt-LT"/>
        </w:rPr>
      </w:pPr>
      <w:r w:rsidRPr="00B96D41">
        <w:rPr>
          <w:rFonts w:ascii="Times New Roman" w:eastAsia="Times New Roman" w:hAnsi="Times New Roman"/>
          <w:snapToGrid w:val="0"/>
          <w:sz w:val="22"/>
          <w:szCs w:val="20"/>
          <w:lang w:val="lt-LT"/>
        </w:rPr>
        <w:t xml:space="preserve">Tinka iki: </w:t>
      </w:r>
      <w:r w:rsidRPr="00B96D41">
        <w:rPr>
          <w:rFonts w:ascii="Times New Roman" w:eastAsia="Times New Roman" w:hAnsi="Times New Roman"/>
          <w:sz w:val="22"/>
          <w:szCs w:val="22"/>
          <w:lang w:val="lt-LT" w:eastAsia="lt-LT"/>
        </w:rPr>
        <w:t>MMMM/mm</w:t>
      </w:r>
    </w:p>
    <w:p w14:paraId="3F844E72" w14:textId="77777777" w:rsidR="00506ABD" w:rsidRPr="00B96D41" w:rsidRDefault="00506ABD" w:rsidP="00506ABD">
      <w:pPr>
        <w:tabs>
          <w:tab w:val="left" w:pos="567"/>
        </w:tabs>
        <w:spacing w:line="260" w:lineRule="exact"/>
        <w:rPr>
          <w:rFonts w:ascii="Times New Roman" w:eastAsia="Times New Roman" w:hAnsi="Times New Roman"/>
          <w:snapToGrid w:val="0"/>
          <w:sz w:val="22"/>
          <w:lang w:val="lt-LT"/>
        </w:rPr>
      </w:pPr>
    </w:p>
    <w:p w14:paraId="51C24DCB" w14:textId="77777777" w:rsidR="00506ABD" w:rsidRPr="00B96D41" w:rsidRDefault="00506ABD" w:rsidP="00506ABD">
      <w:pPr>
        <w:tabs>
          <w:tab w:val="left" w:pos="567"/>
        </w:tabs>
        <w:spacing w:line="260" w:lineRule="exact"/>
        <w:rPr>
          <w:rFonts w:ascii="Times New Roman" w:eastAsia="Times New Roman" w:hAnsi="Times New Roman"/>
          <w:snapToGrid w:val="0"/>
          <w:sz w:val="22"/>
          <w:lang w:val="lt-LT"/>
        </w:rPr>
      </w:pPr>
    </w:p>
    <w:p w14:paraId="262F518B" w14:textId="77777777" w:rsidR="00506ABD" w:rsidRPr="00B96D41" w:rsidRDefault="00506ABD" w:rsidP="00506ABD">
      <w:pPr>
        <w:suppressLineNumbers/>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snapToGrid w:val="0"/>
          <w:sz w:val="22"/>
          <w:szCs w:val="20"/>
          <w:lang w:val="lt-LT"/>
        </w:rPr>
      </w:pPr>
      <w:r w:rsidRPr="00B96D41">
        <w:rPr>
          <w:rFonts w:ascii="Times New Roman" w:eastAsia="Times New Roman" w:hAnsi="Times New Roman"/>
          <w:b/>
          <w:snapToGrid w:val="0"/>
          <w:sz w:val="22"/>
          <w:lang w:val="lt-LT"/>
        </w:rPr>
        <w:t>4.</w:t>
      </w:r>
      <w:r w:rsidRPr="00B96D41">
        <w:rPr>
          <w:rFonts w:ascii="Times New Roman" w:eastAsia="Times New Roman" w:hAnsi="Times New Roman"/>
          <w:b/>
          <w:snapToGrid w:val="0"/>
          <w:sz w:val="22"/>
          <w:lang w:val="lt-LT"/>
        </w:rPr>
        <w:tab/>
        <w:t xml:space="preserve">SERIJOS NUMERIS </w:t>
      </w:r>
    </w:p>
    <w:p w14:paraId="00581173" w14:textId="77777777" w:rsidR="00506ABD" w:rsidRPr="00B96D41" w:rsidRDefault="00506ABD" w:rsidP="00506ABD">
      <w:pPr>
        <w:tabs>
          <w:tab w:val="left" w:pos="567"/>
        </w:tabs>
        <w:spacing w:line="260" w:lineRule="exact"/>
        <w:rPr>
          <w:rFonts w:ascii="Times New Roman" w:eastAsia="Times New Roman" w:hAnsi="Times New Roman"/>
          <w:snapToGrid w:val="0"/>
          <w:sz w:val="22"/>
          <w:szCs w:val="20"/>
          <w:lang w:val="lt-LT"/>
        </w:rPr>
      </w:pPr>
    </w:p>
    <w:p w14:paraId="4DA214FC" w14:textId="77777777" w:rsidR="00506ABD" w:rsidRPr="00B96D41" w:rsidRDefault="00506ABD" w:rsidP="00506ABD">
      <w:pPr>
        <w:tabs>
          <w:tab w:val="left" w:pos="567"/>
        </w:tabs>
        <w:outlineLvl w:val="0"/>
        <w:rPr>
          <w:rFonts w:ascii="Times New Roman" w:eastAsia="Times New Roman" w:hAnsi="Times New Roman"/>
          <w:b/>
          <w:snapToGrid w:val="0"/>
          <w:sz w:val="22"/>
          <w:szCs w:val="20"/>
          <w:lang w:val="lt-LT"/>
        </w:rPr>
      </w:pPr>
      <w:r w:rsidRPr="00B96D41">
        <w:rPr>
          <w:rFonts w:ascii="Times New Roman" w:eastAsia="Times New Roman" w:hAnsi="Times New Roman"/>
          <w:snapToGrid w:val="0"/>
          <w:sz w:val="22"/>
          <w:szCs w:val="20"/>
          <w:lang w:val="lt-LT"/>
        </w:rPr>
        <w:t>Serija</w:t>
      </w:r>
    </w:p>
    <w:p w14:paraId="5E0BE7D4" w14:textId="77777777" w:rsidR="00506ABD" w:rsidRPr="00B96D41" w:rsidRDefault="00506ABD" w:rsidP="00506ABD">
      <w:pPr>
        <w:tabs>
          <w:tab w:val="left" w:pos="567"/>
        </w:tabs>
        <w:spacing w:line="260" w:lineRule="exact"/>
        <w:rPr>
          <w:rFonts w:ascii="Times New Roman" w:eastAsia="Times New Roman" w:hAnsi="Times New Roman"/>
          <w:snapToGrid w:val="0"/>
          <w:sz w:val="22"/>
          <w:lang w:val="lt-LT"/>
        </w:rPr>
      </w:pPr>
    </w:p>
    <w:p w14:paraId="09C9A7E8" w14:textId="77777777" w:rsidR="00506ABD" w:rsidRPr="00B96D41" w:rsidRDefault="00506ABD" w:rsidP="00506ABD">
      <w:pPr>
        <w:tabs>
          <w:tab w:val="left" w:pos="567"/>
        </w:tabs>
        <w:spacing w:line="260" w:lineRule="exact"/>
        <w:rPr>
          <w:rFonts w:ascii="Times New Roman" w:eastAsia="Times New Roman" w:hAnsi="Times New Roman"/>
          <w:snapToGrid w:val="0"/>
          <w:sz w:val="22"/>
          <w:lang w:val="lt-LT"/>
        </w:rPr>
      </w:pPr>
    </w:p>
    <w:p w14:paraId="183B1460" w14:textId="77777777" w:rsidR="00506ABD" w:rsidRPr="00B96D41" w:rsidRDefault="00506ABD" w:rsidP="00506AB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snapToGrid w:val="0"/>
          <w:sz w:val="22"/>
          <w:lang w:val="lt-LT"/>
        </w:rPr>
      </w:pPr>
      <w:r w:rsidRPr="00B96D41">
        <w:rPr>
          <w:rFonts w:ascii="Times New Roman" w:eastAsia="Times New Roman" w:hAnsi="Times New Roman"/>
          <w:b/>
          <w:snapToGrid w:val="0"/>
          <w:sz w:val="22"/>
          <w:lang w:val="lt-LT"/>
        </w:rPr>
        <w:t>5.</w:t>
      </w:r>
      <w:r w:rsidRPr="00B96D41">
        <w:rPr>
          <w:rFonts w:ascii="Times New Roman" w:eastAsia="Times New Roman" w:hAnsi="Times New Roman"/>
          <w:b/>
          <w:snapToGrid w:val="0"/>
          <w:sz w:val="22"/>
          <w:lang w:val="lt-LT"/>
        </w:rPr>
        <w:tab/>
      </w:r>
      <w:r w:rsidRPr="00B96D41">
        <w:rPr>
          <w:rFonts w:ascii="Times New Roman" w:eastAsia="Times New Roman" w:hAnsi="Times New Roman"/>
          <w:b/>
          <w:snapToGrid w:val="0"/>
          <w:sz w:val="22"/>
          <w:szCs w:val="20"/>
          <w:lang w:val="lt-LT"/>
        </w:rPr>
        <w:t>KIEKIS (MASĖ, TŪRIS ARBA VIENETAI)</w:t>
      </w:r>
    </w:p>
    <w:p w14:paraId="2D8956FB" w14:textId="77777777" w:rsidR="00506ABD" w:rsidRPr="00B96D41" w:rsidRDefault="00506ABD" w:rsidP="00506ABD">
      <w:pPr>
        <w:tabs>
          <w:tab w:val="left" w:pos="567"/>
        </w:tabs>
        <w:spacing w:line="260" w:lineRule="exact"/>
        <w:rPr>
          <w:rFonts w:ascii="Times New Roman" w:eastAsia="Times New Roman" w:hAnsi="Times New Roman"/>
          <w:snapToGrid w:val="0"/>
          <w:sz w:val="22"/>
          <w:lang w:val="lt-LT"/>
        </w:rPr>
      </w:pPr>
    </w:p>
    <w:p w14:paraId="08DAA631" w14:textId="77777777" w:rsidR="00506ABD" w:rsidRPr="00B96D41" w:rsidRDefault="00506ABD" w:rsidP="00506ABD">
      <w:pPr>
        <w:tabs>
          <w:tab w:val="left" w:pos="567"/>
        </w:tabs>
        <w:spacing w:line="260" w:lineRule="exact"/>
        <w:rPr>
          <w:rFonts w:ascii="Times New Roman" w:eastAsia="Times New Roman" w:hAnsi="Times New Roman"/>
          <w:snapToGrid w:val="0"/>
          <w:sz w:val="22"/>
          <w:lang w:val="lt-LT"/>
        </w:rPr>
      </w:pPr>
      <w:r w:rsidRPr="00B96D41">
        <w:rPr>
          <w:rFonts w:ascii="Times New Roman" w:eastAsia="Times New Roman" w:hAnsi="Times New Roman"/>
          <w:snapToGrid w:val="0"/>
          <w:sz w:val="22"/>
          <w:lang w:val="lt-LT"/>
        </w:rPr>
        <w:t>10 ml</w:t>
      </w:r>
    </w:p>
    <w:p w14:paraId="47265275" w14:textId="77777777" w:rsidR="00506ABD" w:rsidRPr="00B96D41" w:rsidRDefault="00506ABD" w:rsidP="00506ABD">
      <w:pPr>
        <w:tabs>
          <w:tab w:val="left" w:pos="567"/>
        </w:tabs>
        <w:spacing w:line="260" w:lineRule="exact"/>
        <w:rPr>
          <w:rFonts w:ascii="Times New Roman" w:eastAsia="Times New Roman" w:hAnsi="Times New Roman"/>
          <w:snapToGrid w:val="0"/>
          <w:sz w:val="22"/>
          <w:lang w:val="lt-LT"/>
        </w:rPr>
      </w:pPr>
    </w:p>
    <w:p w14:paraId="2436363C" w14:textId="77777777" w:rsidR="00506ABD" w:rsidRPr="00B96D41" w:rsidRDefault="00506ABD" w:rsidP="00506ABD">
      <w:pPr>
        <w:tabs>
          <w:tab w:val="left" w:pos="567"/>
        </w:tabs>
        <w:spacing w:line="260" w:lineRule="exact"/>
        <w:rPr>
          <w:rFonts w:ascii="Times New Roman" w:eastAsia="Times New Roman" w:hAnsi="Times New Roman"/>
          <w:snapToGrid w:val="0"/>
          <w:sz w:val="22"/>
          <w:lang w:val="lt-LT"/>
        </w:rPr>
      </w:pPr>
    </w:p>
    <w:p w14:paraId="4ECB6C92" w14:textId="77777777" w:rsidR="00506ABD" w:rsidRPr="00B96D41" w:rsidRDefault="00506ABD" w:rsidP="00506AB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snapToGrid w:val="0"/>
          <w:sz w:val="22"/>
          <w:lang w:val="lt-LT"/>
        </w:rPr>
      </w:pPr>
      <w:r w:rsidRPr="00B96D41">
        <w:rPr>
          <w:rFonts w:ascii="Times New Roman" w:eastAsia="Times New Roman" w:hAnsi="Times New Roman"/>
          <w:b/>
          <w:snapToGrid w:val="0"/>
          <w:sz w:val="22"/>
          <w:lang w:val="lt-LT"/>
        </w:rPr>
        <w:t>6.</w:t>
      </w:r>
      <w:r w:rsidRPr="00B96D41">
        <w:rPr>
          <w:rFonts w:ascii="Times New Roman" w:eastAsia="Times New Roman" w:hAnsi="Times New Roman"/>
          <w:b/>
          <w:snapToGrid w:val="0"/>
          <w:sz w:val="22"/>
          <w:lang w:val="lt-LT"/>
        </w:rPr>
        <w:tab/>
      </w:r>
      <w:r w:rsidRPr="00B96D41">
        <w:rPr>
          <w:rFonts w:ascii="Times New Roman" w:eastAsia="Times New Roman" w:hAnsi="Times New Roman"/>
          <w:b/>
          <w:snapToGrid w:val="0"/>
          <w:sz w:val="22"/>
          <w:szCs w:val="20"/>
          <w:lang w:val="lt-LT"/>
        </w:rPr>
        <w:t>KITA</w:t>
      </w:r>
    </w:p>
    <w:p w14:paraId="6D10EF88" w14:textId="77777777" w:rsidR="00506ABD" w:rsidRPr="00B96D41" w:rsidRDefault="00506ABD" w:rsidP="00506ABD">
      <w:pPr>
        <w:tabs>
          <w:tab w:val="left" w:pos="567"/>
        </w:tabs>
        <w:spacing w:line="260" w:lineRule="exact"/>
        <w:rPr>
          <w:rFonts w:ascii="Times New Roman" w:eastAsia="Times New Roman" w:hAnsi="Times New Roman"/>
          <w:snapToGrid w:val="0"/>
          <w:sz w:val="22"/>
          <w:lang w:val="lt-LT"/>
        </w:rPr>
      </w:pPr>
    </w:p>
    <w:p w14:paraId="3DC23416"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Baxalta logotipas</w:t>
      </w:r>
    </w:p>
    <w:p w14:paraId="5E54F73F" w14:textId="77777777" w:rsidR="00506ABD" w:rsidRPr="00B96D41" w:rsidRDefault="00506ABD" w:rsidP="00506ABD">
      <w:pPr>
        <w:spacing w:after="160" w:line="259" w:lineRule="auto"/>
        <w:rPr>
          <w:rFonts w:ascii="Times New Roman" w:eastAsia="Times New Roman" w:hAnsi="Times New Roman"/>
          <w:snapToGrid w:val="0"/>
          <w:sz w:val="22"/>
          <w:lang w:val="lt-LT"/>
        </w:rPr>
      </w:pPr>
      <w:r w:rsidRPr="00B96D41">
        <w:rPr>
          <w:rFonts w:ascii="Times New Roman" w:eastAsia="Times New Roman" w:hAnsi="Times New Roman"/>
          <w:snapToGrid w:val="0"/>
          <w:sz w:val="22"/>
          <w:lang w:val="lt-LT"/>
        </w:rPr>
        <w:br w:type="page"/>
      </w:r>
    </w:p>
    <w:p w14:paraId="7C9E221F" w14:textId="77777777" w:rsidR="00506ABD" w:rsidRPr="00B96D41" w:rsidRDefault="00506ABD" w:rsidP="00506ABD">
      <w:pPr>
        <w:tabs>
          <w:tab w:val="left" w:pos="567"/>
        </w:tabs>
        <w:spacing w:line="260" w:lineRule="exact"/>
        <w:rPr>
          <w:rFonts w:ascii="Times New Roman" w:eastAsia="Times New Roman" w:hAnsi="Times New Roman"/>
          <w:snapToGrid w:val="0"/>
          <w:sz w:val="22"/>
          <w:lang w:val="lt-LT"/>
        </w:rPr>
      </w:pPr>
    </w:p>
    <w:p w14:paraId="598FF13A" w14:textId="77777777" w:rsidR="00506ABD" w:rsidRPr="00B96D41" w:rsidRDefault="00506ABD" w:rsidP="00506ABD">
      <w:pPr>
        <w:rPr>
          <w:rFonts w:ascii="Times New Roman" w:eastAsia="Times New Roman" w:hAnsi="Times New Roman"/>
          <w:sz w:val="22"/>
          <w:szCs w:val="22"/>
          <w:lang w:val="lt-LT" w:eastAsia="lt-LT"/>
        </w:rPr>
      </w:pPr>
    </w:p>
    <w:p w14:paraId="0226228E" w14:textId="77777777" w:rsidR="00506ABD" w:rsidRPr="00B96D41" w:rsidRDefault="00506ABD" w:rsidP="00506ABD">
      <w:pPr>
        <w:rPr>
          <w:rFonts w:ascii="Times New Roman" w:eastAsia="Times New Roman" w:hAnsi="Times New Roman"/>
          <w:sz w:val="22"/>
          <w:szCs w:val="22"/>
          <w:lang w:val="lt-LT" w:eastAsia="lt-LT"/>
        </w:rPr>
      </w:pPr>
    </w:p>
    <w:p w14:paraId="0C0844F5" w14:textId="77777777" w:rsidR="00506ABD" w:rsidRPr="00B96D41" w:rsidRDefault="00506ABD" w:rsidP="00506ABD">
      <w:pPr>
        <w:rPr>
          <w:rFonts w:ascii="Times New Roman" w:eastAsia="Times New Roman" w:hAnsi="Times New Roman"/>
          <w:sz w:val="22"/>
          <w:szCs w:val="22"/>
          <w:lang w:val="lt-LT" w:eastAsia="lt-LT"/>
        </w:rPr>
      </w:pPr>
    </w:p>
    <w:p w14:paraId="344A144B" w14:textId="77777777" w:rsidR="00506ABD" w:rsidRPr="00B96D41" w:rsidRDefault="00506ABD" w:rsidP="00506ABD">
      <w:pPr>
        <w:rPr>
          <w:rFonts w:ascii="Times New Roman" w:eastAsia="Times New Roman" w:hAnsi="Times New Roman"/>
          <w:sz w:val="22"/>
          <w:szCs w:val="22"/>
          <w:lang w:val="lt-LT" w:eastAsia="lt-LT"/>
        </w:rPr>
      </w:pPr>
    </w:p>
    <w:p w14:paraId="18F94EF1" w14:textId="77777777" w:rsidR="00506ABD" w:rsidRPr="00B96D41" w:rsidRDefault="00506ABD" w:rsidP="00506ABD">
      <w:pPr>
        <w:rPr>
          <w:rFonts w:ascii="Times New Roman" w:eastAsia="Times New Roman" w:hAnsi="Times New Roman"/>
          <w:sz w:val="22"/>
          <w:szCs w:val="22"/>
          <w:lang w:val="lt-LT" w:eastAsia="lt-LT"/>
        </w:rPr>
      </w:pPr>
    </w:p>
    <w:p w14:paraId="2F5625A4" w14:textId="77777777" w:rsidR="00506ABD" w:rsidRPr="00B96D41" w:rsidRDefault="00506ABD" w:rsidP="00506ABD">
      <w:pPr>
        <w:rPr>
          <w:rFonts w:ascii="Times New Roman" w:eastAsia="Times New Roman" w:hAnsi="Times New Roman"/>
          <w:sz w:val="22"/>
          <w:szCs w:val="22"/>
          <w:lang w:val="lt-LT" w:eastAsia="lt-LT"/>
        </w:rPr>
      </w:pPr>
    </w:p>
    <w:p w14:paraId="16EEDB9C" w14:textId="77777777" w:rsidR="00506ABD" w:rsidRPr="00B96D41" w:rsidRDefault="00506ABD" w:rsidP="00506ABD">
      <w:pPr>
        <w:rPr>
          <w:rFonts w:ascii="Times New Roman" w:eastAsia="Times New Roman" w:hAnsi="Times New Roman"/>
          <w:sz w:val="22"/>
          <w:szCs w:val="22"/>
          <w:lang w:val="lt-LT" w:eastAsia="lt-LT"/>
        </w:rPr>
      </w:pPr>
    </w:p>
    <w:p w14:paraId="646BB564" w14:textId="77777777" w:rsidR="00506ABD" w:rsidRPr="00B96D41" w:rsidRDefault="00506ABD" w:rsidP="00506ABD">
      <w:pPr>
        <w:rPr>
          <w:rFonts w:ascii="Times New Roman" w:eastAsia="Times New Roman" w:hAnsi="Times New Roman"/>
          <w:sz w:val="22"/>
          <w:szCs w:val="22"/>
          <w:lang w:val="lt-LT" w:eastAsia="lt-LT"/>
        </w:rPr>
      </w:pPr>
    </w:p>
    <w:p w14:paraId="131AAAFD" w14:textId="77777777" w:rsidR="00506ABD" w:rsidRPr="00B96D41" w:rsidRDefault="00506ABD" w:rsidP="00506ABD">
      <w:pPr>
        <w:rPr>
          <w:rFonts w:ascii="Times New Roman" w:eastAsia="Times New Roman" w:hAnsi="Times New Roman"/>
          <w:sz w:val="22"/>
          <w:szCs w:val="22"/>
          <w:lang w:val="lt-LT" w:eastAsia="lt-LT"/>
        </w:rPr>
      </w:pPr>
    </w:p>
    <w:p w14:paraId="011E6C0E" w14:textId="77777777" w:rsidR="00506ABD" w:rsidRPr="00B96D41" w:rsidRDefault="00506ABD" w:rsidP="00506ABD">
      <w:pPr>
        <w:rPr>
          <w:rFonts w:ascii="Times New Roman" w:eastAsia="Times New Roman" w:hAnsi="Times New Roman"/>
          <w:sz w:val="22"/>
          <w:szCs w:val="22"/>
          <w:lang w:val="lt-LT" w:eastAsia="lt-LT"/>
        </w:rPr>
      </w:pPr>
    </w:p>
    <w:p w14:paraId="0723F4C9" w14:textId="77777777" w:rsidR="00506ABD" w:rsidRPr="00B96D41" w:rsidRDefault="00506ABD" w:rsidP="00506ABD">
      <w:pPr>
        <w:rPr>
          <w:rFonts w:ascii="Times New Roman" w:eastAsia="Times New Roman" w:hAnsi="Times New Roman"/>
          <w:sz w:val="22"/>
          <w:szCs w:val="22"/>
          <w:lang w:val="lt-LT" w:eastAsia="lt-LT"/>
        </w:rPr>
      </w:pPr>
    </w:p>
    <w:p w14:paraId="09727022" w14:textId="77777777" w:rsidR="00506ABD" w:rsidRPr="00B96D41" w:rsidRDefault="00506ABD" w:rsidP="00506ABD">
      <w:pPr>
        <w:rPr>
          <w:rFonts w:ascii="Times New Roman" w:eastAsia="Times New Roman" w:hAnsi="Times New Roman"/>
          <w:sz w:val="22"/>
          <w:szCs w:val="22"/>
          <w:lang w:val="lt-LT" w:eastAsia="lt-LT"/>
        </w:rPr>
      </w:pPr>
    </w:p>
    <w:p w14:paraId="06446E4E" w14:textId="77777777" w:rsidR="00506ABD" w:rsidRPr="00B96D41" w:rsidRDefault="00506ABD" w:rsidP="00506ABD">
      <w:pPr>
        <w:rPr>
          <w:rFonts w:ascii="Times New Roman" w:eastAsia="Times New Roman" w:hAnsi="Times New Roman"/>
          <w:sz w:val="22"/>
          <w:szCs w:val="22"/>
          <w:lang w:val="lt-LT" w:eastAsia="lt-LT"/>
        </w:rPr>
      </w:pPr>
    </w:p>
    <w:p w14:paraId="0A486D09" w14:textId="77777777" w:rsidR="00506ABD" w:rsidRPr="00B96D41" w:rsidRDefault="00506ABD" w:rsidP="00506ABD">
      <w:pPr>
        <w:rPr>
          <w:rFonts w:ascii="Times New Roman" w:eastAsia="Times New Roman" w:hAnsi="Times New Roman"/>
          <w:sz w:val="22"/>
          <w:szCs w:val="22"/>
          <w:lang w:val="lt-LT" w:eastAsia="lt-LT"/>
        </w:rPr>
      </w:pPr>
    </w:p>
    <w:p w14:paraId="178BA111" w14:textId="77777777" w:rsidR="00506ABD" w:rsidRPr="00B96D41" w:rsidRDefault="00506ABD" w:rsidP="00506ABD">
      <w:pPr>
        <w:rPr>
          <w:rFonts w:ascii="Times New Roman" w:eastAsia="Times New Roman" w:hAnsi="Times New Roman"/>
          <w:sz w:val="22"/>
          <w:szCs w:val="22"/>
          <w:lang w:val="lt-LT" w:eastAsia="lt-LT"/>
        </w:rPr>
      </w:pPr>
    </w:p>
    <w:p w14:paraId="62AEBA24" w14:textId="77777777" w:rsidR="00506ABD" w:rsidRPr="00B96D41" w:rsidRDefault="00506ABD" w:rsidP="00506ABD">
      <w:pPr>
        <w:rPr>
          <w:rFonts w:ascii="Times New Roman" w:eastAsia="Times New Roman" w:hAnsi="Times New Roman"/>
          <w:sz w:val="22"/>
          <w:szCs w:val="22"/>
          <w:lang w:val="lt-LT" w:eastAsia="lt-LT"/>
        </w:rPr>
      </w:pPr>
    </w:p>
    <w:p w14:paraId="6427D8AC" w14:textId="77777777" w:rsidR="00506ABD" w:rsidRPr="00B96D41" w:rsidRDefault="00506ABD" w:rsidP="00506ABD">
      <w:pPr>
        <w:rPr>
          <w:rFonts w:ascii="Times New Roman" w:eastAsia="Times New Roman" w:hAnsi="Times New Roman"/>
          <w:sz w:val="22"/>
          <w:szCs w:val="22"/>
          <w:lang w:val="lt-LT" w:eastAsia="lt-LT"/>
        </w:rPr>
      </w:pPr>
    </w:p>
    <w:p w14:paraId="67B01BB1" w14:textId="77777777" w:rsidR="00506ABD" w:rsidRPr="00B96D41" w:rsidRDefault="00506ABD" w:rsidP="00506ABD">
      <w:pPr>
        <w:rPr>
          <w:rFonts w:ascii="Times New Roman" w:eastAsia="Times New Roman" w:hAnsi="Times New Roman"/>
          <w:sz w:val="22"/>
          <w:szCs w:val="22"/>
          <w:lang w:val="lt-LT" w:eastAsia="lt-LT"/>
        </w:rPr>
      </w:pPr>
    </w:p>
    <w:p w14:paraId="6A235401" w14:textId="77777777" w:rsidR="00506ABD" w:rsidRPr="00B96D41" w:rsidRDefault="00506ABD" w:rsidP="00506ABD">
      <w:pPr>
        <w:rPr>
          <w:rFonts w:ascii="Times New Roman" w:eastAsia="Times New Roman" w:hAnsi="Times New Roman"/>
          <w:sz w:val="22"/>
          <w:szCs w:val="22"/>
          <w:lang w:val="lt-LT" w:eastAsia="lt-LT"/>
        </w:rPr>
      </w:pPr>
    </w:p>
    <w:p w14:paraId="685A8A1F" w14:textId="77777777" w:rsidR="00506ABD" w:rsidRPr="00B96D41" w:rsidRDefault="00506ABD" w:rsidP="00506ABD">
      <w:pPr>
        <w:rPr>
          <w:rFonts w:ascii="Times New Roman" w:eastAsia="Times New Roman" w:hAnsi="Times New Roman"/>
          <w:sz w:val="22"/>
          <w:szCs w:val="22"/>
          <w:lang w:val="lt-LT" w:eastAsia="lt-LT"/>
        </w:rPr>
      </w:pPr>
    </w:p>
    <w:p w14:paraId="7471A658" w14:textId="77777777" w:rsidR="00506ABD" w:rsidRPr="00B96D41" w:rsidRDefault="00506ABD" w:rsidP="00506ABD">
      <w:pPr>
        <w:rPr>
          <w:rFonts w:ascii="Times New Roman" w:eastAsia="Times New Roman" w:hAnsi="Times New Roman"/>
          <w:sz w:val="22"/>
          <w:szCs w:val="22"/>
          <w:lang w:val="lt-LT" w:eastAsia="lt-LT"/>
        </w:rPr>
      </w:pPr>
    </w:p>
    <w:p w14:paraId="47076B10" w14:textId="77777777" w:rsidR="00506ABD" w:rsidRPr="00B96D41" w:rsidRDefault="00506ABD" w:rsidP="00506ABD">
      <w:pPr>
        <w:rPr>
          <w:rFonts w:ascii="Times New Roman" w:eastAsia="Times New Roman" w:hAnsi="Times New Roman"/>
          <w:sz w:val="22"/>
          <w:szCs w:val="22"/>
          <w:lang w:val="lt-LT" w:eastAsia="lt-LT"/>
        </w:rPr>
      </w:pPr>
    </w:p>
    <w:p w14:paraId="02A330A3" w14:textId="77777777" w:rsidR="00506ABD" w:rsidRPr="00B96D41" w:rsidRDefault="00506ABD" w:rsidP="00506ABD">
      <w:pPr>
        <w:rPr>
          <w:rFonts w:ascii="Times New Roman" w:eastAsia="Times New Roman" w:hAnsi="Times New Roman"/>
          <w:sz w:val="22"/>
          <w:szCs w:val="22"/>
          <w:lang w:val="lt-LT" w:eastAsia="lt-LT"/>
        </w:rPr>
      </w:pPr>
    </w:p>
    <w:p w14:paraId="498D9F4D" w14:textId="77777777" w:rsidR="00506ABD" w:rsidRPr="00B96D41" w:rsidRDefault="00506ABD" w:rsidP="00506ABD">
      <w:pPr>
        <w:rPr>
          <w:rFonts w:ascii="Times New Roman" w:eastAsia="Times New Roman" w:hAnsi="Times New Roman"/>
          <w:sz w:val="22"/>
          <w:szCs w:val="22"/>
          <w:lang w:val="lt-LT" w:eastAsia="lt-LT"/>
        </w:rPr>
      </w:pPr>
    </w:p>
    <w:p w14:paraId="59252EC1" w14:textId="77777777" w:rsidR="00506ABD" w:rsidRPr="00B96D41" w:rsidRDefault="00506ABD" w:rsidP="00506ABD">
      <w:pPr>
        <w:tabs>
          <w:tab w:val="left" w:pos="567"/>
        </w:tabs>
        <w:jc w:val="center"/>
        <w:outlineLvl w:val="0"/>
        <w:rPr>
          <w:rFonts w:ascii="Times New Roman" w:eastAsia="Times New Roman" w:hAnsi="Times New Roman"/>
          <w:b/>
          <w:caps/>
          <w:sz w:val="22"/>
          <w:szCs w:val="22"/>
          <w:lang w:val="lt-LT"/>
        </w:rPr>
      </w:pPr>
      <w:bookmarkStart w:id="19" w:name="_Toc129243137"/>
      <w:bookmarkStart w:id="20" w:name="_Toc129243262"/>
      <w:r w:rsidRPr="00B96D41">
        <w:rPr>
          <w:rFonts w:ascii="Times New Roman" w:eastAsia="Times New Roman" w:hAnsi="Times New Roman"/>
          <w:b/>
          <w:caps/>
          <w:sz w:val="22"/>
          <w:szCs w:val="22"/>
          <w:lang w:val="lt-LT"/>
        </w:rPr>
        <w:t>B. PAKUOTĖS LAPELIS</w:t>
      </w:r>
      <w:bookmarkEnd w:id="19"/>
      <w:bookmarkEnd w:id="20"/>
    </w:p>
    <w:p w14:paraId="027F9488" w14:textId="77777777" w:rsidR="00506ABD" w:rsidRPr="00B96D41" w:rsidRDefault="00506ABD" w:rsidP="00506ABD">
      <w:pPr>
        <w:tabs>
          <w:tab w:val="left" w:pos="567"/>
        </w:tabs>
        <w:jc w:val="center"/>
        <w:outlineLvl w:val="0"/>
        <w:rPr>
          <w:rFonts w:ascii="Times New Roman" w:eastAsia="Times New Roman" w:hAnsi="Times New Roman"/>
          <w:b/>
          <w:caps/>
          <w:sz w:val="22"/>
          <w:szCs w:val="22"/>
          <w:lang w:val="lt-LT"/>
        </w:rPr>
      </w:pPr>
      <w:r w:rsidRPr="00B96D41">
        <w:rPr>
          <w:rFonts w:ascii="Times New Roman" w:eastAsia="Times New Roman" w:hAnsi="Times New Roman"/>
          <w:b/>
          <w:caps/>
          <w:sz w:val="22"/>
          <w:szCs w:val="22"/>
          <w:lang w:val="lt-LT"/>
        </w:rPr>
        <w:br w:type="page"/>
      </w:r>
      <w:bookmarkStart w:id="21" w:name="_Toc129243138"/>
      <w:bookmarkStart w:id="22" w:name="_Toc129243263"/>
      <w:r w:rsidRPr="00B96D41">
        <w:rPr>
          <w:rFonts w:ascii="Times New Roman" w:eastAsia="Times New Roman" w:hAnsi="Times New Roman"/>
          <w:b/>
          <w:sz w:val="22"/>
          <w:szCs w:val="22"/>
          <w:lang w:val="lt-LT"/>
        </w:rPr>
        <w:lastRenderedPageBreak/>
        <w:t>Pakuotės lapelis:</w:t>
      </w:r>
      <w:r w:rsidRPr="00B96D41">
        <w:rPr>
          <w:rFonts w:ascii="Times New Roman" w:eastAsia="Times New Roman" w:hAnsi="Times New Roman"/>
          <w:b/>
          <w:bCs/>
          <w:iCs/>
          <w:sz w:val="22"/>
          <w:szCs w:val="22"/>
          <w:lang w:val="lt-LT"/>
        </w:rPr>
        <w:t xml:space="preserve"> </w:t>
      </w:r>
      <w:r w:rsidRPr="00B96D41">
        <w:rPr>
          <w:rFonts w:ascii="Times New Roman" w:eastAsia="Times New Roman" w:hAnsi="Times New Roman"/>
          <w:b/>
          <w:sz w:val="22"/>
          <w:szCs w:val="22"/>
          <w:lang w:val="lt-LT"/>
        </w:rPr>
        <w:t>informacija vartotojui</w:t>
      </w:r>
      <w:bookmarkEnd w:id="21"/>
      <w:bookmarkEnd w:id="22"/>
    </w:p>
    <w:p w14:paraId="7371E6E4" w14:textId="77777777" w:rsidR="00506ABD" w:rsidRPr="00B96D41" w:rsidRDefault="00506ABD" w:rsidP="00506ABD">
      <w:pPr>
        <w:rPr>
          <w:rFonts w:ascii="Times New Roman" w:eastAsia="Times New Roman" w:hAnsi="Times New Roman"/>
          <w:sz w:val="22"/>
          <w:szCs w:val="22"/>
          <w:lang w:val="lt-LT"/>
        </w:rPr>
      </w:pPr>
    </w:p>
    <w:p w14:paraId="73B3AF97" w14:textId="520675FD" w:rsidR="00506ABD" w:rsidRPr="00B96D41" w:rsidRDefault="000C6544" w:rsidP="00506ABD">
      <w:pPr>
        <w:jc w:val="center"/>
        <w:rPr>
          <w:rFonts w:ascii="Times New Roman" w:eastAsia="Times New Roman" w:hAnsi="Times New Roman"/>
          <w:b/>
          <w:sz w:val="22"/>
          <w:szCs w:val="22"/>
          <w:lang w:val="lt-LT" w:eastAsia="lt-LT"/>
        </w:rPr>
      </w:pPr>
      <w:r w:rsidRPr="000C6544">
        <w:rPr>
          <w:rFonts w:ascii="Times New Roman" w:eastAsia="Times New Roman" w:hAnsi="Times New Roman"/>
          <w:b/>
          <w:bCs/>
          <w:sz w:val="22"/>
          <w:szCs w:val="22"/>
          <w:lang w:eastAsia="lt-LT"/>
        </w:rPr>
        <w:t xml:space="preserve">Human coagulation factor VIII (inhibitor bypassing fraction) </w:t>
      </w:r>
      <w:r w:rsidR="00E43C6F" w:rsidRPr="00E43C6F">
        <w:rPr>
          <w:rFonts w:ascii="Times New Roman" w:eastAsia="Times New Roman" w:hAnsi="Times New Roman"/>
          <w:b/>
          <w:bCs/>
          <w:sz w:val="22"/>
          <w:szCs w:val="22"/>
          <w:lang w:val="lt-LT" w:eastAsia="lt-LT"/>
        </w:rPr>
        <w:t>Baxalta</w:t>
      </w:r>
      <w:r w:rsidR="00506ABD" w:rsidRPr="00B96D41">
        <w:rPr>
          <w:rFonts w:ascii="Times New Roman" w:eastAsia="Times New Roman" w:hAnsi="Times New Roman"/>
          <w:b/>
          <w:bCs/>
          <w:sz w:val="22"/>
          <w:szCs w:val="22"/>
          <w:lang w:val="lt-LT" w:eastAsia="lt-LT"/>
        </w:rPr>
        <w:t xml:space="preserve"> 500 V </w:t>
      </w:r>
      <w:r w:rsidR="00506ABD" w:rsidRPr="00B96D41">
        <w:rPr>
          <w:rFonts w:ascii="Times New Roman" w:eastAsia="Times New Roman" w:hAnsi="Times New Roman"/>
          <w:b/>
          <w:sz w:val="22"/>
          <w:szCs w:val="22"/>
          <w:lang w:val="lt-LT" w:eastAsia="lt-LT"/>
        </w:rPr>
        <w:t>milteliai ir tirpiklis injekciniam ar infuziniam tirpalui</w:t>
      </w:r>
    </w:p>
    <w:p w14:paraId="4F6420E0" w14:textId="5CE95EAC" w:rsidR="00506ABD" w:rsidRPr="00B96D41" w:rsidRDefault="000C6544" w:rsidP="00F9559C">
      <w:pPr>
        <w:tabs>
          <w:tab w:val="left" w:pos="567"/>
        </w:tabs>
        <w:jc w:val="center"/>
        <w:rPr>
          <w:rFonts w:ascii="Times New Roman" w:eastAsia="Times New Roman" w:hAnsi="Times New Roman"/>
          <w:b/>
          <w:sz w:val="22"/>
          <w:szCs w:val="22"/>
          <w:lang w:val="lt-LT" w:eastAsia="lt-LT"/>
        </w:rPr>
      </w:pPr>
      <w:r w:rsidRPr="000C6544">
        <w:rPr>
          <w:rFonts w:ascii="Times New Roman" w:eastAsia="Times New Roman" w:hAnsi="Times New Roman"/>
          <w:b/>
          <w:bCs/>
          <w:sz w:val="22"/>
          <w:szCs w:val="22"/>
          <w:lang w:eastAsia="lt-LT"/>
        </w:rPr>
        <w:t xml:space="preserve">Human coagulation factor VIII (inhibitor bypassing fraction) </w:t>
      </w:r>
      <w:r w:rsidR="00E43C6F" w:rsidRPr="00E43C6F">
        <w:rPr>
          <w:rFonts w:ascii="Times New Roman" w:eastAsia="Times New Roman" w:hAnsi="Times New Roman"/>
          <w:b/>
          <w:bCs/>
          <w:sz w:val="22"/>
          <w:szCs w:val="22"/>
          <w:lang w:val="lt-LT" w:eastAsia="lt-LT"/>
        </w:rPr>
        <w:t>Baxalta</w:t>
      </w:r>
      <w:r w:rsidR="00506ABD" w:rsidRPr="00B96D41">
        <w:rPr>
          <w:rFonts w:ascii="Times New Roman" w:eastAsia="Times New Roman" w:hAnsi="Times New Roman"/>
          <w:b/>
          <w:bCs/>
          <w:sz w:val="22"/>
          <w:szCs w:val="22"/>
          <w:lang w:val="lt-LT" w:eastAsia="lt-LT"/>
        </w:rPr>
        <w:t xml:space="preserve"> 1 000 V </w:t>
      </w:r>
      <w:r w:rsidR="00506ABD" w:rsidRPr="00B96D41">
        <w:rPr>
          <w:rFonts w:ascii="Times New Roman" w:eastAsia="Times New Roman" w:hAnsi="Times New Roman"/>
          <w:b/>
          <w:sz w:val="22"/>
          <w:szCs w:val="22"/>
          <w:lang w:val="lt-LT" w:eastAsia="lt-LT"/>
        </w:rPr>
        <w:t>milteliai ir tirpiklis injekciniam ar infuziniam tirpalui</w:t>
      </w:r>
    </w:p>
    <w:p w14:paraId="4F4E164E" w14:textId="77777777" w:rsidR="00506ABD" w:rsidRPr="00B96D41" w:rsidRDefault="00506ABD" w:rsidP="00D62E41">
      <w:pPr>
        <w:jc w:val="cente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VIII koaguliacijos faktoriaus antiinhibitoriaus – koagulianto kompleksas</w:t>
      </w:r>
    </w:p>
    <w:p w14:paraId="01BA7B84" w14:textId="77777777" w:rsidR="00506ABD" w:rsidRPr="00B96D41" w:rsidRDefault="00506ABD" w:rsidP="00506ABD">
      <w:pPr>
        <w:rPr>
          <w:rFonts w:ascii="Times New Roman" w:eastAsia="Times New Roman" w:hAnsi="Times New Roman"/>
          <w:sz w:val="22"/>
          <w:szCs w:val="22"/>
          <w:lang w:val="lt-LT"/>
        </w:rPr>
      </w:pPr>
    </w:p>
    <w:p w14:paraId="6A212DE0" w14:textId="77777777" w:rsidR="00506ABD" w:rsidRPr="00B96D41" w:rsidRDefault="00506ABD" w:rsidP="00D62E41">
      <w:pPr>
        <w:suppressAutoHyphens/>
        <w:rPr>
          <w:rFonts w:ascii="Times New Roman" w:eastAsia="Times New Roman" w:hAnsi="Times New Roman"/>
          <w:b/>
          <w:sz w:val="22"/>
          <w:szCs w:val="22"/>
          <w:lang w:val="lt-LT"/>
        </w:rPr>
      </w:pPr>
      <w:r w:rsidRPr="00B96D41">
        <w:rPr>
          <w:rFonts w:ascii="Times New Roman" w:eastAsia="Times New Roman" w:hAnsi="Times New Roman"/>
          <w:b/>
          <w:sz w:val="22"/>
          <w:szCs w:val="22"/>
          <w:lang w:val="lt-LT"/>
        </w:rPr>
        <w:t>Atidžiai perskaitykite visą šį lapelį, prieš pradėdami vartoti vaistą</w:t>
      </w:r>
      <w:r w:rsidRPr="00B96D41">
        <w:rPr>
          <w:rFonts w:ascii="Times New Roman" w:eastAsia="Times New Roman" w:hAnsi="Times New Roman"/>
          <w:b/>
          <w:snapToGrid w:val="0"/>
          <w:sz w:val="22"/>
          <w:szCs w:val="22"/>
          <w:lang w:val="lt-LT"/>
        </w:rPr>
        <w:t>, nes jame pateikiama Jums svarbi informacija</w:t>
      </w:r>
      <w:r w:rsidRPr="00B96D41">
        <w:rPr>
          <w:rFonts w:ascii="Times New Roman" w:eastAsia="Times New Roman" w:hAnsi="Times New Roman"/>
          <w:b/>
          <w:sz w:val="22"/>
          <w:szCs w:val="22"/>
          <w:lang w:val="lt-LT"/>
        </w:rPr>
        <w:t>.</w:t>
      </w:r>
    </w:p>
    <w:p w14:paraId="15E9C9B0" w14:textId="77777777" w:rsidR="00506ABD" w:rsidRPr="00B96D41" w:rsidRDefault="00506ABD" w:rsidP="00506ABD">
      <w:pPr>
        <w:tabs>
          <w:tab w:val="num" w:pos="720"/>
        </w:tabs>
        <w:ind w:left="540" w:hanging="540"/>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w:t>
      </w:r>
      <w:r w:rsidRPr="00B96D41">
        <w:rPr>
          <w:rFonts w:ascii="Times New Roman" w:eastAsia="Times New Roman" w:hAnsi="Times New Roman"/>
          <w:sz w:val="22"/>
          <w:szCs w:val="22"/>
          <w:lang w:val="lt-LT"/>
        </w:rPr>
        <w:tab/>
        <w:t>Neišmeskite šio lapelio, nes vėl gali prireikti jį perskaityti.</w:t>
      </w:r>
    </w:p>
    <w:p w14:paraId="44EB3137" w14:textId="77777777" w:rsidR="00506ABD" w:rsidRPr="00B96D41" w:rsidRDefault="00506ABD" w:rsidP="00506ABD">
      <w:pPr>
        <w:tabs>
          <w:tab w:val="num" w:pos="720"/>
        </w:tabs>
        <w:ind w:left="540" w:hanging="540"/>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w:t>
      </w:r>
      <w:r w:rsidRPr="00B96D41">
        <w:rPr>
          <w:rFonts w:ascii="Times New Roman" w:eastAsia="Times New Roman" w:hAnsi="Times New Roman"/>
          <w:sz w:val="22"/>
          <w:szCs w:val="22"/>
          <w:lang w:val="lt-LT"/>
        </w:rPr>
        <w:tab/>
        <w:t>Jeigu kiltų daugiau klausimų, kreipkitės į gydytoją, vaistininką arba slaugytoją.</w:t>
      </w:r>
    </w:p>
    <w:p w14:paraId="0DCBE160" w14:textId="77777777" w:rsidR="00506ABD" w:rsidRPr="00B96D41" w:rsidRDefault="00506ABD" w:rsidP="00506ABD">
      <w:pPr>
        <w:tabs>
          <w:tab w:val="num" w:pos="720"/>
        </w:tabs>
        <w:ind w:left="540" w:hanging="540"/>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w:t>
      </w:r>
      <w:r w:rsidRPr="00B96D41">
        <w:rPr>
          <w:rFonts w:ascii="Times New Roman" w:eastAsia="Times New Roman" w:hAnsi="Times New Roman"/>
          <w:sz w:val="22"/>
          <w:szCs w:val="22"/>
          <w:lang w:val="lt-LT"/>
        </w:rPr>
        <w:tab/>
        <w:t>Šis vaistas skirtas tik Jums, todėl kitiems žmonėms jo duoti negalima. Vaistas gali jiems pakenkti (net tiems, kurių ligos požymiai yra tokie patys kaip Jūsų).</w:t>
      </w:r>
    </w:p>
    <w:p w14:paraId="6191E3E8" w14:textId="77777777" w:rsidR="00506ABD" w:rsidRPr="00B96D41" w:rsidRDefault="00506ABD" w:rsidP="00506ABD">
      <w:pPr>
        <w:tabs>
          <w:tab w:val="num" w:pos="720"/>
        </w:tabs>
        <w:ind w:left="540" w:hanging="540"/>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w:t>
      </w:r>
      <w:r w:rsidRPr="00B96D41">
        <w:rPr>
          <w:rFonts w:ascii="Times New Roman" w:eastAsia="Times New Roman" w:hAnsi="Times New Roman"/>
          <w:sz w:val="22"/>
          <w:szCs w:val="22"/>
          <w:lang w:val="lt-LT"/>
        </w:rPr>
        <w:tab/>
        <w:t>Jeigu pasireiškė šalutinis poveikis (net jeigu jis šiame lapelyje nenurodytas), kreipkitės į gydytoją, vaistininką arba slaugytoją. Žr. 4 skyrių.</w:t>
      </w:r>
    </w:p>
    <w:p w14:paraId="34E138CA" w14:textId="77777777" w:rsidR="00506ABD" w:rsidRPr="00B96D41" w:rsidRDefault="00506ABD" w:rsidP="00506ABD">
      <w:pPr>
        <w:rPr>
          <w:rFonts w:ascii="Times New Roman" w:eastAsia="Times New Roman" w:hAnsi="Times New Roman"/>
          <w:sz w:val="22"/>
          <w:szCs w:val="22"/>
          <w:lang w:val="lt-LT"/>
        </w:rPr>
      </w:pPr>
    </w:p>
    <w:p w14:paraId="3F4C5A60" w14:textId="77777777" w:rsidR="00506ABD" w:rsidRPr="00B96D41" w:rsidRDefault="00506ABD" w:rsidP="00506ABD">
      <w:pPr>
        <w:keepNext/>
        <w:tabs>
          <w:tab w:val="left" w:pos="567"/>
        </w:tabs>
        <w:spacing w:line="260" w:lineRule="exact"/>
        <w:jc w:val="both"/>
        <w:outlineLvl w:val="3"/>
        <w:rPr>
          <w:rFonts w:ascii="Times New Roman" w:eastAsia="Times New Roman" w:hAnsi="Times New Roman"/>
          <w:b/>
          <w:bCs/>
          <w:snapToGrid w:val="0"/>
          <w:sz w:val="22"/>
          <w:szCs w:val="22"/>
          <w:lang w:val="lt-LT"/>
        </w:rPr>
      </w:pPr>
      <w:r w:rsidRPr="00B96D41">
        <w:rPr>
          <w:rFonts w:ascii="Times New Roman" w:eastAsia="Times New Roman" w:hAnsi="Times New Roman"/>
          <w:b/>
          <w:bCs/>
          <w:snapToGrid w:val="0"/>
          <w:sz w:val="22"/>
          <w:szCs w:val="22"/>
          <w:lang w:val="lt-LT"/>
        </w:rPr>
        <w:t>Apie ką rašoma šiame lapelyje?</w:t>
      </w:r>
    </w:p>
    <w:p w14:paraId="6F33E92B" w14:textId="77777777" w:rsidR="00506ABD" w:rsidRPr="00B96D41" w:rsidRDefault="00506ABD" w:rsidP="00506ABD">
      <w:pPr>
        <w:numPr>
          <w:ilvl w:val="12"/>
          <w:numId w:val="0"/>
        </w:numPr>
        <w:ind w:left="284" w:right="-2"/>
        <w:rPr>
          <w:rFonts w:ascii="Times New Roman" w:eastAsia="Times New Roman" w:hAnsi="Times New Roman"/>
          <w:snapToGrid w:val="0"/>
          <w:sz w:val="22"/>
          <w:szCs w:val="22"/>
          <w:lang w:val="lt-LT"/>
        </w:rPr>
      </w:pPr>
    </w:p>
    <w:p w14:paraId="3584FDB9" w14:textId="7FE1DEAC" w:rsidR="00506ABD" w:rsidRPr="00B96D41" w:rsidRDefault="00506ABD" w:rsidP="00506ABD">
      <w:pPr>
        <w:numPr>
          <w:ilvl w:val="12"/>
          <w:numId w:val="0"/>
        </w:numPr>
        <w:ind w:left="284" w:right="-2"/>
        <w:rPr>
          <w:rFonts w:ascii="Times New Roman" w:eastAsia="Times New Roman" w:hAnsi="Times New Roman"/>
          <w:snapToGrid w:val="0"/>
          <w:sz w:val="22"/>
          <w:szCs w:val="22"/>
          <w:lang w:val="lt-LT"/>
        </w:rPr>
      </w:pPr>
      <w:r w:rsidRPr="00B96D41">
        <w:rPr>
          <w:rFonts w:ascii="Times New Roman" w:eastAsia="Times New Roman" w:hAnsi="Times New Roman"/>
          <w:snapToGrid w:val="0"/>
          <w:sz w:val="22"/>
          <w:szCs w:val="22"/>
          <w:lang w:val="lt-LT"/>
        </w:rPr>
        <w:t>1.</w:t>
      </w:r>
      <w:r w:rsidRPr="00B96D41">
        <w:rPr>
          <w:rFonts w:ascii="Times New Roman" w:eastAsia="Times New Roman" w:hAnsi="Times New Roman"/>
          <w:snapToGrid w:val="0"/>
          <w:sz w:val="22"/>
          <w:szCs w:val="22"/>
          <w:lang w:val="lt-LT"/>
        </w:rPr>
        <w:tab/>
        <w:t xml:space="preserve">Kas yra </w:t>
      </w:r>
      <w:r w:rsidR="005A24BA" w:rsidRPr="005A24BA">
        <w:rPr>
          <w:rFonts w:ascii="Times New Roman" w:eastAsia="Times New Roman" w:hAnsi="Times New Roman"/>
          <w:snapToGrid w:val="0"/>
          <w:sz w:val="22"/>
          <w:szCs w:val="22"/>
        </w:rPr>
        <w:t>Human coagulation factor VIII (inhibitor bypassing fraction)</w:t>
      </w:r>
      <w:r w:rsidR="005A24BA" w:rsidRPr="005A24BA">
        <w:rPr>
          <w:rFonts w:ascii="Times New Roman" w:eastAsia="Times New Roman" w:hAnsi="Times New Roman"/>
          <w:b/>
          <w:bCs/>
          <w:snapToGrid w:val="0"/>
          <w:sz w:val="22"/>
          <w:szCs w:val="22"/>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napToGrid w:val="0"/>
          <w:sz w:val="22"/>
          <w:szCs w:val="22"/>
          <w:lang w:val="lt-LT"/>
        </w:rPr>
        <w:t xml:space="preserve"> ir kam jis vartojamas</w:t>
      </w:r>
    </w:p>
    <w:p w14:paraId="4A0679A6" w14:textId="172865CC" w:rsidR="00506ABD" w:rsidRPr="00B96D41" w:rsidRDefault="00506ABD" w:rsidP="00506ABD">
      <w:pPr>
        <w:numPr>
          <w:ilvl w:val="12"/>
          <w:numId w:val="0"/>
        </w:numPr>
        <w:ind w:left="284" w:right="-2"/>
        <w:rPr>
          <w:rFonts w:ascii="Times New Roman" w:eastAsia="Times New Roman" w:hAnsi="Times New Roman"/>
          <w:snapToGrid w:val="0"/>
          <w:sz w:val="22"/>
          <w:szCs w:val="22"/>
          <w:lang w:val="lt-LT"/>
        </w:rPr>
      </w:pPr>
      <w:r w:rsidRPr="00B96D41">
        <w:rPr>
          <w:rFonts w:ascii="Times New Roman" w:eastAsia="Times New Roman" w:hAnsi="Times New Roman"/>
          <w:snapToGrid w:val="0"/>
          <w:sz w:val="22"/>
          <w:szCs w:val="22"/>
          <w:lang w:val="lt-LT"/>
        </w:rPr>
        <w:t>2.</w:t>
      </w:r>
      <w:r w:rsidRPr="00B96D41">
        <w:rPr>
          <w:rFonts w:ascii="Times New Roman" w:eastAsia="Times New Roman" w:hAnsi="Times New Roman"/>
          <w:snapToGrid w:val="0"/>
          <w:sz w:val="22"/>
          <w:szCs w:val="22"/>
          <w:lang w:val="lt-LT"/>
        </w:rPr>
        <w:tab/>
        <w:t xml:space="preserve">Kas žinotina prieš vartojant </w:t>
      </w:r>
      <w:r w:rsidR="005A24BA" w:rsidRPr="005A24BA">
        <w:rPr>
          <w:rFonts w:ascii="Times New Roman" w:eastAsia="Times New Roman" w:hAnsi="Times New Roman"/>
          <w:snapToGrid w:val="0"/>
          <w:sz w:val="22"/>
          <w:szCs w:val="22"/>
        </w:rPr>
        <w:t>Human coagulation factor VIII (inhibitor bypassing fraction)</w:t>
      </w:r>
      <w:r w:rsidR="005A24BA" w:rsidRPr="005A24BA">
        <w:rPr>
          <w:rFonts w:ascii="Times New Roman" w:eastAsia="Times New Roman" w:hAnsi="Times New Roman"/>
          <w:b/>
          <w:bCs/>
          <w:snapToGrid w:val="0"/>
          <w:sz w:val="22"/>
          <w:szCs w:val="22"/>
        </w:rPr>
        <w:t xml:space="preserve"> </w:t>
      </w:r>
      <w:r w:rsidR="00FE5E97" w:rsidRPr="00E43C6F">
        <w:rPr>
          <w:rFonts w:ascii="Times New Roman" w:eastAsia="Times New Roman" w:hAnsi="Times New Roman"/>
          <w:bCs/>
          <w:sz w:val="22"/>
          <w:szCs w:val="22"/>
          <w:lang w:val="lt-LT" w:eastAsia="lt-LT"/>
        </w:rPr>
        <w:t>Baxalta</w:t>
      </w:r>
    </w:p>
    <w:p w14:paraId="7575AE2B" w14:textId="03D5F996" w:rsidR="00506ABD" w:rsidRPr="00B96D41" w:rsidRDefault="00506ABD" w:rsidP="00506ABD">
      <w:pPr>
        <w:numPr>
          <w:ilvl w:val="12"/>
          <w:numId w:val="0"/>
        </w:numPr>
        <w:ind w:left="284" w:right="-2"/>
        <w:rPr>
          <w:rFonts w:ascii="Times New Roman" w:eastAsia="Times New Roman" w:hAnsi="Times New Roman"/>
          <w:snapToGrid w:val="0"/>
          <w:sz w:val="22"/>
          <w:szCs w:val="22"/>
          <w:lang w:val="lt-LT"/>
        </w:rPr>
      </w:pPr>
      <w:r w:rsidRPr="00B96D41">
        <w:rPr>
          <w:rFonts w:ascii="Times New Roman" w:eastAsia="Times New Roman" w:hAnsi="Times New Roman"/>
          <w:snapToGrid w:val="0"/>
          <w:sz w:val="22"/>
          <w:szCs w:val="22"/>
          <w:lang w:val="lt-LT"/>
        </w:rPr>
        <w:t>3.</w:t>
      </w:r>
      <w:r w:rsidRPr="00B96D41">
        <w:rPr>
          <w:rFonts w:ascii="Times New Roman" w:eastAsia="Times New Roman" w:hAnsi="Times New Roman"/>
          <w:snapToGrid w:val="0"/>
          <w:sz w:val="22"/>
          <w:szCs w:val="22"/>
          <w:lang w:val="lt-LT"/>
        </w:rPr>
        <w:tab/>
        <w:t xml:space="preserve">Kaip vartoti </w:t>
      </w:r>
      <w:r w:rsidR="005A24BA" w:rsidRPr="005A24BA">
        <w:rPr>
          <w:rFonts w:ascii="Times New Roman" w:eastAsia="Times New Roman" w:hAnsi="Times New Roman"/>
          <w:snapToGrid w:val="0"/>
          <w:sz w:val="22"/>
          <w:szCs w:val="22"/>
        </w:rPr>
        <w:t>Human coagulation factor VIII (inhibitor bypassing fraction)</w:t>
      </w:r>
      <w:r w:rsidR="005A24BA" w:rsidRPr="005A24BA">
        <w:rPr>
          <w:rFonts w:ascii="Times New Roman" w:eastAsia="Times New Roman" w:hAnsi="Times New Roman"/>
          <w:b/>
          <w:bCs/>
          <w:snapToGrid w:val="0"/>
          <w:sz w:val="22"/>
          <w:szCs w:val="22"/>
        </w:rPr>
        <w:t xml:space="preserve"> </w:t>
      </w:r>
      <w:r w:rsidR="00E43C6F">
        <w:rPr>
          <w:rFonts w:ascii="Times New Roman" w:eastAsia="Times New Roman" w:hAnsi="Times New Roman"/>
          <w:bCs/>
          <w:sz w:val="22"/>
          <w:szCs w:val="22"/>
          <w:lang w:val="lt-LT" w:eastAsia="lt-LT"/>
        </w:rPr>
        <w:t>Baxalta</w:t>
      </w:r>
    </w:p>
    <w:p w14:paraId="3EA791CB" w14:textId="77777777" w:rsidR="00506ABD" w:rsidRPr="00B96D41" w:rsidRDefault="00506ABD" w:rsidP="00506ABD">
      <w:pPr>
        <w:numPr>
          <w:ilvl w:val="12"/>
          <w:numId w:val="0"/>
        </w:numPr>
        <w:ind w:left="284" w:right="-2"/>
        <w:rPr>
          <w:rFonts w:ascii="Times New Roman" w:eastAsia="Times New Roman" w:hAnsi="Times New Roman"/>
          <w:snapToGrid w:val="0"/>
          <w:sz w:val="22"/>
          <w:szCs w:val="22"/>
          <w:lang w:val="lt-LT"/>
        </w:rPr>
      </w:pPr>
      <w:r w:rsidRPr="00B96D41">
        <w:rPr>
          <w:rFonts w:ascii="Times New Roman" w:eastAsia="Times New Roman" w:hAnsi="Times New Roman"/>
          <w:snapToGrid w:val="0"/>
          <w:sz w:val="22"/>
          <w:szCs w:val="22"/>
          <w:lang w:val="lt-LT"/>
        </w:rPr>
        <w:t>4.</w:t>
      </w:r>
      <w:r w:rsidRPr="00B96D41">
        <w:rPr>
          <w:rFonts w:ascii="Times New Roman" w:eastAsia="Times New Roman" w:hAnsi="Times New Roman"/>
          <w:snapToGrid w:val="0"/>
          <w:sz w:val="22"/>
          <w:szCs w:val="22"/>
          <w:lang w:val="lt-LT"/>
        </w:rPr>
        <w:tab/>
        <w:t>Galimas šalutinis poveikis</w:t>
      </w:r>
    </w:p>
    <w:p w14:paraId="3D91016C" w14:textId="42D4A4FE" w:rsidR="00506ABD" w:rsidRPr="00B96D41" w:rsidRDefault="00506ABD" w:rsidP="00506ABD">
      <w:pPr>
        <w:numPr>
          <w:ilvl w:val="12"/>
          <w:numId w:val="0"/>
        </w:numPr>
        <w:tabs>
          <w:tab w:val="left" w:pos="709"/>
        </w:tabs>
        <w:ind w:left="284" w:right="-2"/>
        <w:rPr>
          <w:rFonts w:ascii="Times New Roman" w:eastAsia="Times New Roman" w:hAnsi="Times New Roman"/>
          <w:snapToGrid w:val="0"/>
          <w:sz w:val="22"/>
          <w:szCs w:val="22"/>
          <w:lang w:val="lt-LT"/>
        </w:rPr>
      </w:pPr>
      <w:r w:rsidRPr="00B96D41">
        <w:rPr>
          <w:rFonts w:ascii="Times New Roman" w:eastAsia="Times New Roman" w:hAnsi="Times New Roman"/>
          <w:snapToGrid w:val="0"/>
          <w:sz w:val="22"/>
          <w:szCs w:val="22"/>
          <w:lang w:val="lt-LT"/>
        </w:rPr>
        <w:t>5.</w:t>
      </w:r>
      <w:r w:rsidRPr="00B96D41">
        <w:rPr>
          <w:rFonts w:ascii="Times New Roman" w:eastAsia="Times New Roman" w:hAnsi="Times New Roman"/>
          <w:snapToGrid w:val="0"/>
          <w:sz w:val="22"/>
          <w:szCs w:val="22"/>
          <w:lang w:val="lt-LT"/>
        </w:rPr>
        <w:tab/>
      </w:r>
      <w:r w:rsidRPr="00B96D41">
        <w:rPr>
          <w:rFonts w:ascii="Times New Roman" w:eastAsia="Times New Roman" w:hAnsi="Times New Roman"/>
          <w:snapToGrid w:val="0"/>
          <w:sz w:val="22"/>
          <w:szCs w:val="22"/>
          <w:lang w:val="lt-LT"/>
        </w:rPr>
        <w:tab/>
        <w:t xml:space="preserve">Kaip laikyti </w:t>
      </w:r>
      <w:r w:rsidR="005A24BA" w:rsidRPr="005A24BA">
        <w:rPr>
          <w:rFonts w:ascii="Times New Roman" w:eastAsia="Times New Roman" w:hAnsi="Times New Roman"/>
          <w:snapToGrid w:val="0"/>
          <w:sz w:val="22"/>
          <w:szCs w:val="22"/>
        </w:rPr>
        <w:t>Human coagulation factor VIII (inhibitor bypassing fraction)</w:t>
      </w:r>
      <w:r w:rsidR="005A24BA" w:rsidRPr="005A24BA">
        <w:rPr>
          <w:rFonts w:ascii="Times New Roman" w:eastAsia="Times New Roman" w:hAnsi="Times New Roman"/>
          <w:b/>
          <w:bCs/>
          <w:snapToGrid w:val="0"/>
          <w:sz w:val="22"/>
          <w:szCs w:val="22"/>
        </w:rPr>
        <w:t xml:space="preserve"> </w:t>
      </w:r>
      <w:r w:rsidR="00E43C6F">
        <w:rPr>
          <w:rFonts w:ascii="Times New Roman" w:eastAsia="Times New Roman" w:hAnsi="Times New Roman"/>
          <w:bCs/>
          <w:sz w:val="22"/>
          <w:szCs w:val="22"/>
          <w:lang w:val="lt-LT" w:eastAsia="lt-LT"/>
        </w:rPr>
        <w:t>Baxalta</w:t>
      </w:r>
    </w:p>
    <w:p w14:paraId="7EF05C8E" w14:textId="77777777" w:rsidR="00506ABD" w:rsidRPr="00B96D41" w:rsidRDefault="00506ABD" w:rsidP="00277FEE">
      <w:pPr>
        <w:numPr>
          <w:ilvl w:val="12"/>
          <w:numId w:val="0"/>
        </w:numPr>
        <w:ind w:left="284"/>
        <w:rPr>
          <w:rFonts w:ascii="Times New Roman" w:eastAsia="Times New Roman" w:hAnsi="Times New Roman"/>
          <w:snapToGrid w:val="0"/>
          <w:sz w:val="22"/>
          <w:szCs w:val="22"/>
          <w:lang w:val="lt-LT"/>
        </w:rPr>
      </w:pPr>
      <w:r w:rsidRPr="00B96D41">
        <w:rPr>
          <w:rFonts w:ascii="Times New Roman" w:eastAsia="Times New Roman" w:hAnsi="Times New Roman"/>
          <w:snapToGrid w:val="0"/>
          <w:sz w:val="22"/>
          <w:szCs w:val="22"/>
          <w:lang w:val="lt-LT"/>
        </w:rPr>
        <w:t>6.</w:t>
      </w:r>
      <w:r w:rsidRPr="00B96D41">
        <w:rPr>
          <w:rFonts w:ascii="Times New Roman" w:eastAsia="Times New Roman" w:hAnsi="Times New Roman"/>
          <w:snapToGrid w:val="0"/>
          <w:sz w:val="22"/>
          <w:szCs w:val="22"/>
          <w:lang w:val="lt-LT"/>
        </w:rPr>
        <w:tab/>
        <w:t>Pakuotės turinys ir kita informacija</w:t>
      </w:r>
    </w:p>
    <w:p w14:paraId="661BA8FF" w14:textId="77777777" w:rsidR="00506ABD" w:rsidRPr="00B96D41" w:rsidRDefault="00506ABD" w:rsidP="00506ABD">
      <w:pPr>
        <w:numPr>
          <w:ilvl w:val="12"/>
          <w:numId w:val="0"/>
        </w:numPr>
        <w:ind w:right="-2"/>
        <w:rPr>
          <w:rFonts w:ascii="Times New Roman" w:eastAsia="Times New Roman" w:hAnsi="Times New Roman"/>
          <w:snapToGrid w:val="0"/>
          <w:sz w:val="22"/>
          <w:szCs w:val="22"/>
          <w:lang w:val="lt-LT"/>
        </w:rPr>
      </w:pPr>
    </w:p>
    <w:p w14:paraId="4E2F30C1" w14:textId="77777777" w:rsidR="00506ABD" w:rsidRPr="00B96D41" w:rsidRDefault="00506ABD" w:rsidP="00506ABD">
      <w:pPr>
        <w:rPr>
          <w:rFonts w:ascii="Times New Roman" w:eastAsia="Times New Roman" w:hAnsi="Times New Roman"/>
          <w:sz w:val="22"/>
          <w:szCs w:val="22"/>
          <w:lang w:val="lt-LT"/>
        </w:rPr>
      </w:pPr>
    </w:p>
    <w:p w14:paraId="036E2818" w14:textId="72CA7245" w:rsidR="00506ABD" w:rsidRPr="00B96D41" w:rsidRDefault="00506ABD" w:rsidP="00506ABD">
      <w:pPr>
        <w:keepNext/>
        <w:tabs>
          <w:tab w:val="left" w:pos="567"/>
        </w:tabs>
        <w:ind w:left="567" w:hanging="567"/>
        <w:outlineLvl w:val="1"/>
        <w:rPr>
          <w:rFonts w:ascii="Times New Roman" w:eastAsia="Times New Roman" w:hAnsi="Times New Roman"/>
          <w:b/>
          <w:sz w:val="22"/>
          <w:szCs w:val="22"/>
          <w:lang w:val="lt-LT"/>
        </w:rPr>
      </w:pPr>
      <w:r w:rsidRPr="00B96D41">
        <w:rPr>
          <w:rFonts w:ascii="Times New Roman" w:eastAsia="Times New Roman" w:hAnsi="Times New Roman"/>
          <w:b/>
          <w:sz w:val="22"/>
          <w:szCs w:val="22"/>
          <w:lang w:val="lt-LT"/>
        </w:rPr>
        <w:t>1.</w:t>
      </w:r>
      <w:r w:rsidRPr="00B96D41">
        <w:rPr>
          <w:rFonts w:ascii="Times New Roman" w:eastAsia="Times New Roman" w:hAnsi="Times New Roman"/>
          <w:b/>
          <w:sz w:val="22"/>
          <w:szCs w:val="22"/>
          <w:lang w:val="lt-LT"/>
        </w:rPr>
        <w:tab/>
      </w:r>
      <w:r w:rsidRPr="00B96D41">
        <w:rPr>
          <w:rFonts w:ascii="Times New Roman" w:eastAsia="Times New Roman" w:hAnsi="Times New Roman"/>
          <w:b/>
          <w:snapToGrid w:val="0"/>
          <w:sz w:val="22"/>
          <w:szCs w:val="22"/>
          <w:lang w:val="lt-LT"/>
        </w:rPr>
        <w:t xml:space="preserve">Kas yra </w:t>
      </w:r>
      <w:r w:rsidR="00BD3BD6" w:rsidRPr="00BD3BD6">
        <w:rPr>
          <w:rFonts w:ascii="Times New Roman" w:eastAsia="Times New Roman" w:hAnsi="Times New Roman"/>
          <w:b/>
          <w:bCs/>
          <w:snapToGrid w:val="0"/>
          <w:sz w:val="22"/>
          <w:szCs w:val="22"/>
        </w:rPr>
        <w:t xml:space="preserve">Human coagulation factor VIII (inhibitor bypassing fraction) </w:t>
      </w:r>
      <w:r w:rsidR="00E43C6F" w:rsidRPr="00E43C6F">
        <w:rPr>
          <w:rFonts w:ascii="Times New Roman" w:eastAsia="Times New Roman" w:hAnsi="Times New Roman"/>
          <w:b/>
          <w:bCs/>
          <w:snapToGrid w:val="0"/>
          <w:sz w:val="22"/>
          <w:szCs w:val="22"/>
          <w:lang w:val="lt-LT"/>
        </w:rPr>
        <w:t>Baxalta</w:t>
      </w:r>
      <w:r w:rsidRPr="00B96D41">
        <w:rPr>
          <w:rFonts w:ascii="Times New Roman" w:eastAsia="Times New Roman" w:hAnsi="Times New Roman"/>
          <w:b/>
          <w:snapToGrid w:val="0"/>
          <w:sz w:val="22"/>
          <w:szCs w:val="22"/>
          <w:lang w:val="lt-LT"/>
        </w:rPr>
        <w:t xml:space="preserve"> ir kam jis vartojamas</w:t>
      </w:r>
    </w:p>
    <w:p w14:paraId="3404DB3D" w14:textId="77777777" w:rsidR="00506ABD" w:rsidRPr="00B96D41" w:rsidRDefault="00506ABD" w:rsidP="00506ABD">
      <w:pPr>
        <w:tabs>
          <w:tab w:val="left" w:pos="567"/>
        </w:tabs>
        <w:rPr>
          <w:rFonts w:ascii="Times New Roman" w:eastAsia="Times New Roman" w:hAnsi="Times New Roman"/>
          <w:sz w:val="22"/>
          <w:szCs w:val="22"/>
          <w:lang w:val="lt-LT" w:eastAsia="lt-LT"/>
        </w:rPr>
      </w:pPr>
    </w:p>
    <w:p w14:paraId="395B87AE" w14:textId="5B8EC4A4" w:rsidR="00506ABD" w:rsidRPr="00B96D41" w:rsidRDefault="005A24BA" w:rsidP="00506ABD">
      <w:pPr>
        <w:tabs>
          <w:tab w:val="left" w:pos="567"/>
        </w:tabs>
        <w:rPr>
          <w:rFonts w:ascii="Times New Roman" w:eastAsia="Times New Roman" w:hAnsi="Times New Roman"/>
          <w:sz w:val="22"/>
          <w:szCs w:val="22"/>
          <w:lang w:val="lt-LT" w:eastAsia="lt-LT"/>
        </w:rPr>
      </w:pPr>
      <w:r w:rsidRPr="005A24BA">
        <w:rPr>
          <w:rFonts w:ascii="Times New Roman" w:eastAsia="Times New Roman" w:hAnsi="Times New Roman"/>
          <w:sz w:val="22"/>
          <w:szCs w:val="22"/>
          <w:lang w:eastAsia="lt-LT"/>
        </w:rPr>
        <w:t>Human coagulation factor VIII (inhibitor bypassing fraction)</w:t>
      </w:r>
      <w:r w:rsidRPr="005A24BA">
        <w:rPr>
          <w:rFonts w:ascii="Times New Roman" w:eastAsia="Times New Roman" w:hAnsi="Times New Roman"/>
          <w:b/>
          <w:bCs/>
          <w:sz w:val="22"/>
          <w:szCs w:val="22"/>
          <w:lang w:eastAsia="lt-LT"/>
        </w:rPr>
        <w:t xml:space="preserve"> </w:t>
      </w:r>
      <w:r w:rsidR="00FE5E97" w:rsidRPr="00E43C6F">
        <w:rPr>
          <w:rFonts w:ascii="Times New Roman" w:eastAsia="Times New Roman" w:hAnsi="Times New Roman"/>
          <w:bCs/>
          <w:sz w:val="22"/>
          <w:szCs w:val="22"/>
          <w:lang w:val="lt-LT" w:eastAsia="lt-LT"/>
        </w:rPr>
        <w:t>Baxalta</w:t>
      </w:r>
      <w:r w:rsidR="00506ABD" w:rsidRPr="00B96D41">
        <w:rPr>
          <w:rFonts w:ascii="Times New Roman" w:eastAsia="Times New Roman" w:hAnsi="Times New Roman"/>
          <w:sz w:val="22"/>
          <w:szCs w:val="22"/>
          <w:lang w:val="lt-LT" w:eastAsia="lt-LT"/>
        </w:rPr>
        <w:t xml:space="preserve"> yra iš žmogaus plazmos gaminamas vaistas, padedantis sustabdyti kraujavimą (skatina hemostazę - </w:t>
      </w:r>
      <w:r w:rsidR="00506ABD" w:rsidRPr="00B96D41">
        <w:rPr>
          <w:rFonts w:ascii="Times New Roman" w:eastAsia="Times New Roman" w:hAnsi="Times New Roman"/>
          <w:color w:val="000000"/>
          <w:sz w:val="22"/>
          <w:szCs w:val="22"/>
          <w:lang w:val="lt-LT" w:eastAsia="lt-LT"/>
        </w:rPr>
        <w:t>žmogaus organizmo atsaką į kraujavimą</w:t>
      </w:r>
      <w:r w:rsidR="00506ABD" w:rsidRPr="00B96D41">
        <w:rPr>
          <w:rFonts w:ascii="Times New Roman" w:eastAsia="Times New Roman" w:hAnsi="Times New Roman"/>
          <w:sz w:val="22"/>
          <w:szCs w:val="22"/>
          <w:lang w:val="lt-LT" w:eastAsia="lt-LT"/>
        </w:rPr>
        <w:t>), net kai trūksta ar visai nėra individualių koaguliacijos (krešėjimo) faktorių.</w:t>
      </w:r>
    </w:p>
    <w:p w14:paraId="0770F3DC" w14:textId="0F1A9FEC" w:rsidR="00506ABD" w:rsidRPr="00B96D41" w:rsidRDefault="005A24BA" w:rsidP="00506ABD">
      <w:pPr>
        <w:tabs>
          <w:tab w:val="left" w:pos="567"/>
        </w:tabs>
        <w:rPr>
          <w:rFonts w:ascii="Times New Roman" w:eastAsia="Times New Roman" w:hAnsi="Times New Roman"/>
          <w:sz w:val="22"/>
          <w:szCs w:val="22"/>
          <w:lang w:val="lt-LT" w:eastAsia="lt-LT"/>
        </w:rPr>
      </w:pPr>
      <w:r w:rsidRPr="005A24BA">
        <w:rPr>
          <w:rFonts w:ascii="Times New Roman" w:eastAsia="Times New Roman" w:hAnsi="Times New Roman"/>
          <w:sz w:val="22"/>
          <w:szCs w:val="22"/>
          <w:lang w:eastAsia="lt-LT"/>
        </w:rPr>
        <w:t>Human coagulation factor VIII (inhibitor bypassing fraction)</w:t>
      </w:r>
      <w:r w:rsidRPr="005A24BA">
        <w:rPr>
          <w:rFonts w:ascii="Times New Roman" w:eastAsia="Times New Roman" w:hAnsi="Times New Roman"/>
          <w:b/>
          <w:bCs/>
          <w:sz w:val="22"/>
          <w:szCs w:val="22"/>
          <w:lang w:eastAsia="lt-LT"/>
        </w:rPr>
        <w:t xml:space="preserve"> </w:t>
      </w:r>
      <w:r w:rsidR="00FE5E97" w:rsidRPr="00E43C6F">
        <w:rPr>
          <w:rFonts w:ascii="Times New Roman" w:eastAsia="Times New Roman" w:hAnsi="Times New Roman"/>
          <w:bCs/>
          <w:sz w:val="22"/>
          <w:szCs w:val="22"/>
          <w:lang w:val="lt-LT" w:eastAsia="lt-LT"/>
        </w:rPr>
        <w:t>Baxalta</w:t>
      </w:r>
      <w:r w:rsidR="00506ABD" w:rsidRPr="00B96D41">
        <w:rPr>
          <w:rFonts w:ascii="Times New Roman" w:eastAsia="Times New Roman" w:hAnsi="Times New Roman"/>
          <w:sz w:val="22"/>
          <w:szCs w:val="22"/>
          <w:lang w:val="lt-LT" w:eastAsia="lt-LT"/>
        </w:rPr>
        <w:t xml:space="preserve"> vartojamas </w:t>
      </w:r>
      <w:r w:rsidR="00A13910">
        <w:rPr>
          <w:rFonts w:ascii="Times New Roman" w:eastAsia="Times New Roman" w:hAnsi="Times New Roman"/>
          <w:sz w:val="22"/>
          <w:szCs w:val="22"/>
          <w:lang w:val="lt-LT" w:eastAsia="lt-LT"/>
        </w:rPr>
        <w:t>pacientų</w:t>
      </w:r>
      <w:r w:rsidR="00506ABD" w:rsidRPr="00B96D41">
        <w:rPr>
          <w:rFonts w:ascii="Times New Roman" w:eastAsia="Times New Roman" w:hAnsi="Times New Roman"/>
          <w:sz w:val="22"/>
          <w:szCs w:val="22"/>
          <w:lang w:val="lt-LT" w:eastAsia="lt-LT"/>
        </w:rPr>
        <w:t>, sergančių hemofilija A ir B su inhibitoriais, gydymui ir kraujavimų profilaktikai.</w:t>
      </w:r>
    </w:p>
    <w:p w14:paraId="1347E3A4" w14:textId="0B75DA22" w:rsidR="00506ABD" w:rsidRPr="00B96D41" w:rsidRDefault="00506ABD" w:rsidP="00506ABD">
      <w:pPr>
        <w:tabs>
          <w:tab w:val="left" w:pos="567"/>
        </w:tabs>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Be to, </w:t>
      </w:r>
      <w:r w:rsidR="005A24BA" w:rsidRPr="005A24BA">
        <w:rPr>
          <w:rFonts w:ascii="Times New Roman" w:eastAsia="Times New Roman" w:hAnsi="Times New Roman"/>
          <w:sz w:val="22"/>
          <w:szCs w:val="22"/>
          <w:lang w:eastAsia="lt-LT"/>
        </w:rPr>
        <w:t>Human coagulation factor VIII (inhibitor bypassing fraction)</w:t>
      </w:r>
      <w:r w:rsidR="005A24BA" w:rsidRPr="005A24BA">
        <w:rPr>
          <w:rFonts w:ascii="Times New Roman" w:eastAsia="Times New Roman" w:hAnsi="Times New Roman"/>
          <w:b/>
          <w:bCs/>
          <w:sz w:val="22"/>
          <w:szCs w:val="22"/>
          <w:lang w:eastAsia="lt-LT"/>
        </w:rPr>
        <w:t xml:space="preserve"> </w:t>
      </w:r>
      <w:r w:rsidR="00FE5E97" w:rsidRP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gali būti skiriama ir hemofilija nesergančių </w:t>
      </w:r>
      <w:r w:rsidR="00A13910">
        <w:rPr>
          <w:rFonts w:ascii="Times New Roman" w:eastAsia="Times New Roman" w:hAnsi="Times New Roman"/>
          <w:sz w:val="22"/>
          <w:szCs w:val="22"/>
          <w:lang w:val="lt-LT" w:eastAsia="lt-LT"/>
        </w:rPr>
        <w:t>pacientų</w:t>
      </w:r>
      <w:r w:rsidR="00A13910" w:rsidRPr="00B96D41">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 xml:space="preserve">su įgytais </w:t>
      </w:r>
      <w:r w:rsidRPr="003A64D7">
        <w:rPr>
          <w:rFonts w:ascii="Times New Roman" w:eastAsia="Times New Roman" w:hAnsi="Times New Roman"/>
          <w:sz w:val="22"/>
          <w:szCs w:val="22"/>
          <w:lang w:val="lt-LT" w:eastAsia="lt-LT"/>
        </w:rPr>
        <w:t>VIII, IX ir XI</w:t>
      </w:r>
      <w:r w:rsidRPr="00B96D41">
        <w:rPr>
          <w:rFonts w:ascii="Times New Roman" w:eastAsia="Times New Roman" w:hAnsi="Times New Roman"/>
          <w:sz w:val="22"/>
          <w:szCs w:val="22"/>
          <w:lang w:val="lt-LT" w:eastAsia="lt-LT"/>
        </w:rPr>
        <w:t xml:space="preserve"> koaguliacijos faktorių inhibitoriais kraujavimams gydyti ir profilaktikai.</w:t>
      </w:r>
    </w:p>
    <w:p w14:paraId="47F4BE34" w14:textId="77777777" w:rsidR="00506ABD" w:rsidRPr="00B96D41" w:rsidRDefault="00506ABD" w:rsidP="00506ABD">
      <w:pPr>
        <w:rPr>
          <w:rFonts w:ascii="Times New Roman" w:eastAsia="Times New Roman" w:hAnsi="Times New Roman"/>
          <w:sz w:val="22"/>
          <w:szCs w:val="22"/>
          <w:lang w:val="lt-LT" w:eastAsia="lt-LT"/>
        </w:rPr>
      </w:pPr>
    </w:p>
    <w:p w14:paraId="1331B081" w14:textId="77777777" w:rsidR="00506ABD" w:rsidRPr="00B96D41" w:rsidRDefault="00506ABD" w:rsidP="00506ABD">
      <w:pPr>
        <w:rPr>
          <w:rFonts w:ascii="Times New Roman" w:eastAsia="Times New Roman" w:hAnsi="Times New Roman"/>
          <w:sz w:val="22"/>
          <w:szCs w:val="22"/>
          <w:lang w:val="lt-LT"/>
        </w:rPr>
      </w:pPr>
    </w:p>
    <w:p w14:paraId="744CEFA5" w14:textId="433E0313" w:rsidR="00506ABD" w:rsidRPr="00B96D41" w:rsidRDefault="00506ABD" w:rsidP="00506ABD">
      <w:pPr>
        <w:keepNext/>
        <w:tabs>
          <w:tab w:val="left" w:pos="567"/>
        </w:tabs>
        <w:ind w:left="567" w:hanging="567"/>
        <w:outlineLvl w:val="1"/>
        <w:rPr>
          <w:rFonts w:ascii="Times New Roman" w:eastAsia="Times New Roman" w:hAnsi="Times New Roman"/>
          <w:b/>
          <w:sz w:val="22"/>
          <w:szCs w:val="22"/>
          <w:lang w:val="lt-LT"/>
        </w:rPr>
      </w:pPr>
      <w:bookmarkStart w:id="23" w:name="_Toc129243140"/>
      <w:bookmarkStart w:id="24" w:name="_Toc129243265"/>
      <w:r w:rsidRPr="00B96D41">
        <w:rPr>
          <w:rFonts w:ascii="Times New Roman" w:eastAsia="Times New Roman" w:hAnsi="Times New Roman"/>
          <w:b/>
          <w:sz w:val="22"/>
          <w:szCs w:val="22"/>
          <w:lang w:val="lt-LT"/>
        </w:rPr>
        <w:t>2.</w:t>
      </w:r>
      <w:r w:rsidRPr="00B96D41">
        <w:rPr>
          <w:rFonts w:ascii="Times New Roman" w:eastAsia="Times New Roman" w:hAnsi="Times New Roman"/>
          <w:b/>
          <w:sz w:val="22"/>
          <w:szCs w:val="22"/>
          <w:lang w:val="lt-LT"/>
        </w:rPr>
        <w:tab/>
        <w:t xml:space="preserve">Kas žinotina prieš vartojant </w:t>
      </w:r>
      <w:r w:rsidR="00BD3BD6" w:rsidRPr="00BD3BD6">
        <w:rPr>
          <w:rFonts w:ascii="Times New Roman" w:eastAsia="Times New Roman" w:hAnsi="Times New Roman"/>
          <w:b/>
          <w:bCs/>
          <w:sz w:val="22"/>
          <w:szCs w:val="22"/>
        </w:rPr>
        <w:t xml:space="preserve">Human coagulation factor VIII (inhibitor bypassing fraction) </w:t>
      </w:r>
      <w:r w:rsidR="00E43C6F" w:rsidRPr="00E43C6F">
        <w:rPr>
          <w:rFonts w:ascii="Times New Roman" w:eastAsia="Times New Roman" w:hAnsi="Times New Roman"/>
          <w:b/>
          <w:bCs/>
          <w:sz w:val="22"/>
          <w:szCs w:val="22"/>
          <w:lang w:val="lt-LT"/>
        </w:rPr>
        <w:t>Baxalta</w:t>
      </w:r>
      <w:bookmarkEnd w:id="23"/>
      <w:bookmarkEnd w:id="24"/>
    </w:p>
    <w:p w14:paraId="46928247" w14:textId="77777777" w:rsidR="00506ABD" w:rsidRPr="00B96D41" w:rsidRDefault="00506ABD" w:rsidP="00506ABD">
      <w:pPr>
        <w:rPr>
          <w:rFonts w:ascii="Times New Roman" w:eastAsia="Times New Roman" w:hAnsi="Times New Roman"/>
          <w:sz w:val="22"/>
          <w:szCs w:val="22"/>
          <w:lang w:val="lt-LT"/>
        </w:rPr>
      </w:pPr>
    </w:p>
    <w:p w14:paraId="7D9CC903" w14:textId="77777777" w:rsidR="00506ABD" w:rsidRPr="00B96D41" w:rsidRDefault="00506ABD" w:rsidP="00506ABD">
      <w:pPr>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Jeigu esate kam nors alergiškas, pasakykite apie tai savo gydytojui.</w:t>
      </w:r>
    </w:p>
    <w:p w14:paraId="02D87586" w14:textId="77777777" w:rsidR="00506ABD" w:rsidRPr="00B96D41" w:rsidRDefault="00506ABD" w:rsidP="00506ABD">
      <w:pPr>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 xml:space="preserve">Jeigu Jums paskirta sumažinto natrio kiekio dieta, pasakykite apie tai savo gydytojui. </w:t>
      </w:r>
    </w:p>
    <w:p w14:paraId="45214BDA" w14:textId="77777777" w:rsidR="00506ABD" w:rsidRPr="008136BA" w:rsidRDefault="00506ABD" w:rsidP="00506ABD">
      <w:pPr>
        <w:rPr>
          <w:rFonts w:ascii="Times New Roman" w:eastAsia="Times New Roman" w:hAnsi="Times New Roman"/>
          <w:sz w:val="22"/>
          <w:szCs w:val="22"/>
          <w:lang w:val="lt-LT"/>
        </w:rPr>
      </w:pPr>
    </w:p>
    <w:p w14:paraId="2967D08D" w14:textId="11ED9CC4" w:rsidR="00506ABD" w:rsidRPr="00B96D41" w:rsidRDefault="00BD3BD6" w:rsidP="00506ABD">
      <w:pPr>
        <w:spacing w:line="220" w:lineRule="exact"/>
        <w:rPr>
          <w:rFonts w:ascii="Times New Roman" w:eastAsia="Times New Roman" w:hAnsi="Times New Roman"/>
          <w:b/>
          <w:bCs/>
          <w:sz w:val="22"/>
          <w:szCs w:val="22"/>
          <w:lang w:val="lt-LT"/>
        </w:rPr>
      </w:pPr>
      <w:r w:rsidRPr="00BD3BD6">
        <w:rPr>
          <w:rFonts w:ascii="Times New Roman" w:eastAsia="Times New Roman" w:hAnsi="Times New Roman"/>
          <w:b/>
          <w:bCs/>
          <w:sz w:val="22"/>
          <w:szCs w:val="22"/>
        </w:rPr>
        <w:t xml:space="preserve">Human coagulation factor VIII (inhibitor bypassing fraction) </w:t>
      </w:r>
      <w:r w:rsidR="00E43C6F" w:rsidRPr="00E43C6F">
        <w:rPr>
          <w:rFonts w:ascii="Times New Roman" w:eastAsia="Times New Roman" w:hAnsi="Times New Roman"/>
          <w:b/>
          <w:bCs/>
          <w:sz w:val="22"/>
          <w:szCs w:val="22"/>
          <w:lang w:val="lt-LT"/>
        </w:rPr>
        <w:t>Baxalta</w:t>
      </w:r>
      <w:r w:rsidR="00506ABD" w:rsidRPr="008136BA">
        <w:rPr>
          <w:rFonts w:ascii="Times New Roman" w:eastAsia="Times New Roman" w:hAnsi="Times New Roman"/>
          <w:b/>
          <w:bCs/>
          <w:sz w:val="22"/>
          <w:szCs w:val="22"/>
          <w:lang w:val="lt-LT"/>
        </w:rPr>
        <w:t xml:space="preserve"> vartoti </w:t>
      </w:r>
      <w:r w:rsidR="00E43C6F">
        <w:rPr>
          <w:rFonts w:ascii="Times New Roman" w:eastAsia="Times New Roman" w:hAnsi="Times New Roman"/>
          <w:b/>
          <w:bCs/>
          <w:sz w:val="22"/>
          <w:szCs w:val="22"/>
          <w:lang w:val="lt-LT"/>
        </w:rPr>
        <w:t>draudžiama</w:t>
      </w:r>
      <w:r w:rsidR="00506ABD" w:rsidRPr="00B96D41">
        <w:rPr>
          <w:rFonts w:ascii="Times New Roman" w:eastAsia="Times New Roman" w:hAnsi="Times New Roman"/>
          <w:b/>
          <w:bCs/>
          <w:sz w:val="22"/>
          <w:szCs w:val="22"/>
          <w:lang w:val="lt-LT"/>
        </w:rPr>
        <w:t>:</w:t>
      </w:r>
    </w:p>
    <w:p w14:paraId="0EB8805A" w14:textId="77777777" w:rsidR="00506ABD" w:rsidRPr="00B96D41" w:rsidRDefault="00506ABD" w:rsidP="00506ABD">
      <w:pPr>
        <w:tabs>
          <w:tab w:val="left" w:pos="567"/>
        </w:tabs>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ab/>
        <w:t xml:space="preserve"> jeigu yra alergija veikliajai</w:t>
      </w:r>
      <w:r w:rsidR="00905F0E" w:rsidRPr="00B96D41">
        <w:rPr>
          <w:rFonts w:ascii="Times New Roman" w:eastAsia="Times New Roman" w:hAnsi="Times New Roman"/>
          <w:sz w:val="22"/>
          <w:szCs w:val="22"/>
          <w:lang w:val="lt-LT" w:eastAsia="lt-LT"/>
        </w:rPr>
        <w:t xml:space="preserve"> medžiagai</w:t>
      </w:r>
      <w:r w:rsidRPr="00B96D41">
        <w:rPr>
          <w:rFonts w:ascii="Times New Roman" w:eastAsia="Times New Roman" w:hAnsi="Times New Roman"/>
          <w:sz w:val="22"/>
          <w:szCs w:val="22"/>
          <w:lang w:val="lt-LT" w:eastAsia="lt-LT"/>
        </w:rPr>
        <w:t xml:space="preserve"> arba bet kuriai pagalbinei </w:t>
      </w:r>
      <w:r w:rsidR="00905F0E" w:rsidRPr="00B96D41">
        <w:rPr>
          <w:rFonts w:ascii="Times New Roman" w:eastAsia="Times New Roman" w:hAnsi="Times New Roman"/>
          <w:sz w:val="22"/>
          <w:szCs w:val="22"/>
          <w:lang w:val="lt-LT" w:eastAsia="lt-LT"/>
        </w:rPr>
        <w:t>šio vaisto</w:t>
      </w:r>
      <w:r w:rsidRPr="00B96D41">
        <w:rPr>
          <w:rFonts w:ascii="Times New Roman" w:eastAsia="Times New Roman" w:hAnsi="Times New Roman"/>
          <w:sz w:val="22"/>
          <w:szCs w:val="22"/>
          <w:lang w:val="lt-LT" w:eastAsia="lt-LT"/>
        </w:rPr>
        <w:t xml:space="preserve"> medžiagai</w:t>
      </w:r>
      <w:r w:rsidR="00905F0E" w:rsidRPr="00B96D41">
        <w:rPr>
          <w:rFonts w:ascii="Times New Roman" w:eastAsia="Times New Roman" w:hAnsi="Times New Roman"/>
          <w:sz w:val="22"/>
          <w:szCs w:val="22"/>
          <w:lang w:val="lt-LT" w:eastAsia="lt-LT"/>
        </w:rPr>
        <w:t xml:space="preserve"> (jos išvardintos 6 skyriuje)</w:t>
      </w:r>
      <w:r w:rsidRPr="00B96D41">
        <w:rPr>
          <w:rFonts w:ascii="Times New Roman" w:eastAsia="Times New Roman" w:hAnsi="Times New Roman"/>
          <w:sz w:val="22"/>
          <w:szCs w:val="22"/>
          <w:lang w:val="lt-LT" w:eastAsia="lt-LT"/>
        </w:rPr>
        <w:t>.</w:t>
      </w:r>
    </w:p>
    <w:p w14:paraId="5720A8FA" w14:textId="63A3B469" w:rsidR="00506ABD" w:rsidRPr="00B96D41" w:rsidRDefault="00506ABD" w:rsidP="00506ABD">
      <w:pPr>
        <w:tabs>
          <w:tab w:val="left" w:pos="567"/>
        </w:tabs>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Esant tokiai situacijai, gydytojas skirs </w:t>
      </w:r>
      <w:r w:rsidR="005A24BA" w:rsidRPr="005A24BA">
        <w:rPr>
          <w:rFonts w:ascii="Times New Roman" w:eastAsia="Times New Roman" w:hAnsi="Times New Roman"/>
          <w:sz w:val="22"/>
          <w:szCs w:val="22"/>
          <w:lang w:eastAsia="lt-LT"/>
        </w:rPr>
        <w:t>Human coagulation factor VIII (inhibitor bypassing fraction)</w:t>
      </w:r>
      <w:r w:rsidR="005A24BA" w:rsidRPr="005A24BA">
        <w:rPr>
          <w:rFonts w:ascii="Times New Roman" w:eastAsia="Times New Roman" w:hAnsi="Times New Roman"/>
          <w:b/>
          <w:bCs/>
          <w:sz w:val="22"/>
          <w:szCs w:val="22"/>
          <w:lang w:eastAsia="lt-LT"/>
        </w:rPr>
        <w:t xml:space="preserve"> </w:t>
      </w:r>
      <w:r w:rsidR="00E43C6F" w:rsidRP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tik tuo atveju, kai nesitikima pageidaujamo poveikio skiriant gydymą kitais atitinkamais </w:t>
      </w:r>
      <w:r w:rsidRPr="00B96D41">
        <w:rPr>
          <w:rFonts w:ascii="Times New Roman" w:eastAsia="Times New Roman" w:hAnsi="Times New Roman"/>
          <w:sz w:val="22"/>
          <w:szCs w:val="22"/>
          <w:lang w:val="lt-LT" w:eastAsia="lt-LT"/>
        </w:rPr>
        <w:lastRenderedPageBreak/>
        <w:t>koaguliacijos faktorių koncentratais, pvz., esant aukštam inhibitoriaus titrui ar gyvybei pavojingam kraujavimui (pvz., po sunkių traumų ar operacijų);</w:t>
      </w:r>
    </w:p>
    <w:p w14:paraId="1AFF6613" w14:textId="77777777" w:rsidR="00506ABD" w:rsidRPr="00B96D41" w:rsidRDefault="00506ABD" w:rsidP="00506ABD">
      <w:pPr>
        <w:tabs>
          <w:tab w:val="left" w:pos="567"/>
        </w:tabs>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ab/>
        <w:t>diseminuot</w:t>
      </w:r>
      <w:r w:rsidR="00905F0E" w:rsidRPr="00B96D41">
        <w:rPr>
          <w:rFonts w:ascii="Times New Roman" w:eastAsia="Times New Roman" w:hAnsi="Times New Roman"/>
          <w:sz w:val="22"/>
          <w:szCs w:val="22"/>
          <w:lang w:val="lt-LT" w:eastAsia="lt-LT"/>
        </w:rPr>
        <w:t>o</w:t>
      </w:r>
      <w:r w:rsidRPr="00B96D41">
        <w:rPr>
          <w:rFonts w:ascii="Times New Roman" w:eastAsia="Times New Roman" w:hAnsi="Times New Roman"/>
          <w:sz w:val="22"/>
          <w:szCs w:val="22"/>
          <w:lang w:val="lt-LT" w:eastAsia="lt-LT"/>
        </w:rPr>
        <w:t xml:space="preserve">s intravaskulinės koaguliacijos atvejais (sunaudojimo koaguliopatija </w:t>
      </w:r>
      <w:r w:rsidR="00B96D41" w:rsidRPr="00B96D41">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 xml:space="preserve">gyvybei pavojingai būklė, kai vyksta smarki kraujo koaguliacija ir kraujagyslėse susidaro krešulių. Tai sąlygoja krešėjimo faktoriaus sunaudojimą organizme); </w:t>
      </w:r>
    </w:p>
    <w:p w14:paraId="52FBA5EB" w14:textId="77777777" w:rsidR="00506ABD" w:rsidRPr="00B96D41" w:rsidRDefault="00B96D41" w:rsidP="00506ABD">
      <w:pPr>
        <w:tabs>
          <w:tab w:val="left" w:pos="567"/>
        </w:tabs>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w:t>
      </w:r>
      <w:r w:rsidR="00506ABD" w:rsidRPr="00B96D41">
        <w:rPr>
          <w:rFonts w:ascii="Times New Roman" w:eastAsia="Times New Roman" w:hAnsi="Times New Roman"/>
          <w:sz w:val="22"/>
          <w:szCs w:val="22"/>
          <w:lang w:val="lt-LT" w:eastAsia="lt-LT"/>
        </w:rPr>
        <w:tab/>
        <w:t xml:space="preserve">esant laboratoriškai patvirtintiems ir </w:t>
      </w:r>
      <w:r w:rsidRPr="00B96D41">
        <w:rPr>
          <w:rFonts w:ascii="Times New Roman" w:eastAsia="Times New Roman" w:hAnsi="Times New Roman"/>
          <w:sz w:val="22"/>
          <w:szCs w:val="22"/>
          <w:lang w:val="lt-LT" w:eastAsia="lt-LT"/>
        </w:rPr>
        <w:t>(</w:t>
      </w:r>
      <w:r w:rsidR="00506ABD" w:rsidRPr="00B96D41">
        <w:rPr>
          <w:rFonts w:ascii="Times New Roman" w:eastAsia="Times New Roman" w:hAnsi="Times New Roman"/>
          <w:sz w:val="22"/>
          <w:szCs w:val="22"/>
          <w:lang w:val="lt-LT" w:eastAsia="lt-LT"/>
        </w:rPr>
        <w:t>ar</w:t>
      </w:r>
      <w:r w:rsidRPr="00B96D41">
        <w:rPr>
          <w:rFonts w:ascii="Times New Roman" w:eastAsia="Times New Roman" w:hAnsi="Times New Roman"/>
          <w:sz w:val="22"/>
          <w:szCs w:val="22"/>
          <w:lang w:val="lt-LT" w:eastAsia="lt-LT"/>
        </w:rPr>
        <w:t>)</w:t>
      </w:r>
      <w:r w:rsidR="00506ABD" w:rsidRPr="00B96D41">
        <w:rPr>
          <w:rFonts w:ascii="Times New Roman" w:eastAsia="Times New Roman" w:hAnsi="Times New Roman"/>
          <w:sz w:val="22"/>
          <w:szCs w:val="22"/>
          <w:lang w:val="lt-LT" w:eastAsia="lt-LT"/>
        </w:rPr>
        <w:t xml:space="preserve"> klinikiniams kepenų pakenkimo požymiams, yra padidėjusi diseminuotos intravaskulinės koaguliacijos rizika dėl prailgėjusio aktyvuotų koaguliacijos faktorių irimo;</w:t>
      </w:r>
    </w:p>
    <w:p w14:paraId="1B18F8FF" w14:textId="77777777" w:rsidR="00506ABD" w:rsidRPr="00B96D41" w:rsidRDefault="00506ABD" w:rsidP="00506ABD">
      <w:pPr>
        <w:tabs>
          <w:tab w:val="left" w:pos="567"/>
        </w:tabs>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ab/>
        <w:t>sergant vainikinių širdies kraujagyslių ligomis, esant ūminei trombozei ir</w:t>
      </w:r>
      <w:r w:rsidR="00B96D41" w:rsidRPr="00B96D41">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ar</w:t>
      </w:r>
      <w:r w:rsidR="00B96D41" w:rsidRPr="00B96D41">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 xml:space="preserve"> embolijai.</w:t>
      </w:r>
    </w:p>
    <w:p w14:paraId="28151333" w14:textId="77777777" w:rsidR="00506ABD" w:rsidRPr="00B96D41" w:rsidRDefault="00506ABD" w:rsidP="00506ABD">
      <w:pPr>
        <w:rPr>
          <w:rFonts w:ascii="Times New Roman" w:eastAsia="Times New Roman" w:hAnsi="Times New Roman"/>
          <w:sz w:val="22"/>
          <w:szCs w:val="22"/>
          <w:lang w:val="lt-LT"/>
        </w:rPr>
      </w:pPr>
    </w:p>
    <w:p w14:paraId="4B8E46B8" w14:textId="77777777" w:rsidR="00506ABD" w:rsidRPr="00B96D41" w:rsidRDefault="00506ABD" w:rsidP="00506ABD">
      <w:pPr>
        <w:keepNext/>
        <w:tabs>
          <w:tab w:val="left" w:pos="567"/>
        </w:tabs>
        <w:spacing w:line="260" w:lineRule="exact"/>
        <w:jc w:val="both"/>
        <w:outlineLvl w:val="3"/>
        <w:rPr>
          <w:rFonts w:ascii="Times New Roman" w:eastAsia="Times New Roman" w:hAnsi="Times New Roman"/>
          <w:b/>
          <w:bCs/>
          <w:snapToGrid w:val="0"/>
          <w:sz w:val="22"/>
          <w:szCs w:val="22"/>
          <w:lang w:val="lt-LT"/>
        </w:rPr>
      </w:pPr>
      <w:r w:rsidRPr="00B96D41">
        <w:rPr>
          <w:rFonts w:ascii="Times New Roman" w:eastAsia="Times New Roman" w:hAnsi="Times New Roman"/>
          <w:b/>
          <w:bCs/>
          <w:snapToGrid w:val="0"/>
          <w:sz w:val="22"/>
          <w:szCs w:val="22"/>
          <w:lang w:val="lt-LT"/>
        </w:rPr>
        <w:t xml:space="preserve">Įspėjimai ir atsargumo priemonės </w:t>
      </w:r>
    </w:p>
    <w:p w14:paraId="2C3BEDB7" w14:textId="1A4D1C9A" w:rsidR="00506ABD" w:rsidRPr="00B96D41" w:rsidRDefault="00506ABD" w:rsidP="00506ABD">
      <w:pPr>
        <w:tabs>
          <w:tab w:val="left" w:pos="567"/>
        </w:tabs>
        <w:rPr>
          <w:rFonts w:ascii="Times New Roman" w:eastAsia="Times New Roman" w:hAnsi="Times New Roman"/>
          <w:color w:val="000000"/>
          <w:sz w:val="22"/>
          <w:szCs w:val="22"/>
          <w:lang w:val="lt-LT"/>
        </w:rPr>
      </w:pPr>
      <w:r w:rsidRPr="00B96D41">
        <w:rPr>
          <w:rFonts w:ascii="Times New Roman" w:eastAsia="Times New Roman" w:hAnsi="Times New Roman"/>
          <w:iCs/>
          <w:sz w:val="22"/>
          <w:szCs w:val="22"/>
          <w:lang w:val="lt-LT"/>
        </w:rPr>
        <w:t>Pasitarkite su gydytoju</w:t>
      </w:r>
      <w:r w:rsidRPr="00B96D41">
        <w:rPr>
          <w:rFonts w:ascii="Times New Roman" w:eastAsia="Times New Roman" w:hAnsi="Times New Roman"/>
          <w:i/>
          <w:iCs/>
          <w:sz w:val="22"/>
          <w:szCs w:val="22"/>
          <w:lang w:val="lt-LT"/>
        </w:rPr>
        <w:t xml:space="preserve">, </w:t>
      </w:r>
      <w:r w:rsidRPr="00B96D41">
        <w:rPr>
          <w:rFonts w:ascii="Times New Roman" w:eastAsia="Times New Roman" w:hAnsi="Times New Roman"/>
          <w:iCs/>
          <w:sz w:val="22"/>
          <w:szCs w:val="22"/>
          <w:lang w:val="lt-LT"/>
        </w:rPr>
        <w:t>prieš pradėdami vartoti</w:t>
      </w:r>
      <w:r w:rsidRPr="00B96D41">
        <w:rPr>
          <w:rFonts w:ascii="Times New Roman" w:eastAsia="Times New Roman" w:hAnsi="Times New Roman"/>
          <w:i/>
          <w:sz w:val="22"/>
          <w:szCs w:val="22"/>
          <w:lang w:val="lt-LT"/>
        </w:rPr>
        <w:t xml:space="preserve"> </w:t>
      </w:r>
      <w:r w:rsidR="005A24BA" w:rsidRPr="005A24BA">
        <w:rPr>
          <w:rFonts w:ascii="Times New Roman" w:eastAsia="Times New Roman" w:hAnsi="Times New Roman"/>
          <w:sz w:val="22"/>
          <w:szCs w:val="22"/>
        </w:rPr>
        <w:t>Human coagulation factor VIII (inhibitor bypassing fraction)</w:t>
      </w:r>
      <w:r w:rsidR="005A24BA" w:rsidRPr="005A24BA">
        <w:rPr>
          <w:rFonts w:ascii="Times New Roman" w:eastAsia="Times New Roman" w:hAnsi="Times New Roman"/>
          <w:b/>
          <w:bCs/>
          <w:sz w:val="22"/>
          <w:szCs w:val="22"/>
        </w:rPr>
        <w:t xml:space="preserve"> </w:t>
      </w:r>
      <w:r w:rsidR="00E43C6F" w:rsidRPr="00E43C6F">
        <w:rPr>
          <w:rFonts w:ascii="Times New Roman" w:eastAsia="Times New Roman" w:hAnsi="Times New Roman"/>
          <w:bCs/>
          <w:sz w:val="22"/>
          <w:szCs w:val="22"/>
          <w:lang w:val="lt-LT"/>
        </w:rPr>
        <w:t>Baxalta</w:t>
      </w:r>
      <w:r w:rsidRPr="00B96D41">
        <w:rPr>
          <w:rFonts w:ascii="Times New Roman" w:eastAsia="Times New Roman" w:hAnsi="Times New Roman"/>
          <w:sz w:val="22"/>
          <w:szCs w:val="22"/>
          <w:lang w:val="lt-LT"/>
        </w:rPr>
        <w:t>.</w:t>
      </w:r>
      <w:r w:rsidRPr="00B96D41">
        <w:rPr>
          <w:rFonts w:ascii="Times New Roman" w:eastAsia="Times New Roman" w:hAnsi="Times New Roman"/>
          <w:color w:val="000000"/>
          <w:sz w:val="22"/>
          <w:szCs w:val="22"/>
          <w:lang w:val="lt-LT"/>
        </w:rPr>
        <w:t xml:space="preserve"> </w:t>
      </w:r>
    </w:p>
    <w:p w14:paraId="121B5C67" w14:textId="77777777" w:rsidR="00506ABD" w:rsidRPr="00B96D41" w:rsidRDefault="00506ABD" w:rsidP="00506ABD">
      <w:pPr>
        <w:tabs>
          <w:tab w:val="left" w:pos="567"/>
        </w:tabs>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Galimos padidėjusio jautrumo reakcijos kaip ir visais kitais atvejais, skiriant plazmos produktų į veną. Kad atpažintumėte prasidedančias padidėjusio jautrumo reakcijas, turite žinoti jų požymius: odos paraudimas, didelio odos paviršiaus išbėrimas (bendra dilgėlinė), niežėjimas, lūpų ir liežuvio tinimas, švokštimas, spaudimo jausmas krūtinėje, negalavimas, galvos svaigimas, staigus kraujospūdžio sumažėjimas ir staigi padidėjusio jautrumo reakcija (anafilaksija). </w:t>
      </w:r>
    </w:p>
    <w:p w14:paraId="3EB48381" w14:textId="77777777" w:rsidR="00506ABD" w:rsidRPr="00B96D41" w:rsidRDefault="00506ABD" w:rsidP="00506ABD">
      <w:pPr>
        <w:rPr>
          <w:rFonts w:ascii="Times New Roman" w:eastAsia="Times New Roman" w:hAnsi="Times New Roman"/>
          <w:sz w:val="22"/>
          <w:szCs w:val="22"/>
          <w:lang w:val="lt-LT"/>
        </w:rPr>
      </w:pPr>
    </w:p>
    <w:p w14:paraId="2E25CC86" w14:textId="77777777" w:rsidR="00506ABD" w:rsidRPr="00B96D41" w:rsidRDefault="00506ABD" w:rsidP="00506ABD">
      <w:pPr>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Kiti padidėjusio jautrumo reakcijų simptomai į iš kraujo plazmos pagamintus produktus yra mieguistumas ir nerimas.</w:t>
      </w:r>
    </w:p>
    <w:p w14:paraId="7B23F04A" w14:textId="77777777" w:rsidR="00506ABD" w:rsidRPr="00B96D41" w:rsidRDefault="00506ABD" w:rsidP="00506ABD">
      <w:pPr>
        <w:tabs>
          <w:tab w:val="left" w:pos="567"/>
        </w:tabs>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Pasireiškus vienam ar daugiau šių simptomų, infuzija nedelsiant nutraukiama ir apie tai pranešama gydytojui. Atsiradus sunkiems simptomas, būtina nedelsiant skirti atitinkamą gydymą.</w:t>
      </w:r>
    </w:p>
    <w:p w14:paraId="2CC64F41" w14:textId="1B4F0E79" w:rsidR="00506ABD" w:rsidRPr="00B96D41" w:rsidRDefault="00506ABD" w:rsidP="00506ABD">
      <w:pPr>
        <w:tabs>
          <w:tab w:val="left" w:pos="567"/>
        </w:tabs>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Esant padidėjusiam jautrumui į vaistą arba bet kurią jo sudedamąją dalį</w:t>
      </w:r>
      <w:r w:rsidR="00AB5272">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 xml:space="preserve"> Jūsų gydytojas pakartotinai paskirs </w:t>
      </w:r>
      <w:r w:rsidR="005A24BA" w:rsidRPr="005A24BA">
        <w:rPr>
          <w:rFonts w:ascii="Times New Roman" w:eastAsia="Times New Roman" w:hAnsi="Times New Roman"/>
          <w:sz w:val="22"/>
          <w:szCs w:val="22"/>
          <w:lang w:eastAsia="lt-LT"/>
        </w:rPr>
        <w:t>Human coagulation factor VIII (inhibitor bypassing fraction)</w:t>
      </w:r>
      <w:r w:rsidR="005A24BA" w:rsidRPr="005A24BA">
        <w:rPr>
          <w:rFonts w:ascii="Times New Roman" w:eastAsia="Times New Roman" w:hAnsi="Times New Roman"/>
          <w:b/>
          <w:bCs/>
          <w:sz w:val="22"/>
          <w:szCs w:val="22"/>
          <w:lang w:eastAsia="lt-LT"/>
        </w:rPr>
        <w:t xml:space="preserve"> </w:t>
      </w:r>
      <w:r w:rsidR="00E43C6F" w:rsidRP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tik kruopščiai įvertinęs laukiamą naudą ir galimą riziką vėl jį vartoti ir (arba) jei kitomis profilaktinėmis ir gydymo priemonėmis arba kitais vaistais nėra tikimybės pasiekti pagerėjimo.</w:t>
      </w:r>
    </w:p>
    <w:p w14:paraId="4EDB3A91" w14:textId="77777777" w:rsidR="00506ABD" w:rsidRPr="00B96D41" w:rsidRDefault="00506ABD" w:rsidP="00506ABD">
      <w:pPr>
        <w:tabs>
          <w:tab w:val="left" w:pos="567"/>
        </w:tabs>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ab/>
        <w:t xml:space="preserve">Jei pajuntate, kad staigiai pakito kraujospūdis ar pulso dažnis, pasunkėjo kvėpavimas, atsirado kosulys ar skausmas krūtinėje, infuzija nedelsiant nutraukiama ir apie tai pranešama gydytojui. Gydytojas imsis reikiamų diagnostinių ir gydymo priemonių. </w:t>
      </w:r>
    </w:p>
    <w:p w14:paraId="4B62B13B" w14:textId="42EAF938" w:rsidR="00506ABD" w:rsidRPr="00B96D41" w:rsidRDefault="00506ABD" w:rsidP="00277FEE">
      <w:pPr>
        <w:numPr>
          <w:ilvl w:val="0"/>
          <w:numId w:val="16"/>
        </w:numPr>
        <w:autoSpaceDE w:val="0"/>
        <w:autoSpaceDN w:val="0"/>
        <w:adjustRightInd w:val="0"/>
        <w:ind w:left="357" w:hanging="357"/>
        <w:rPr>
          <w:rFonts w:ascii="Times New Roman" w:eastAsia="Times New Roman" w:hAnsi="Times New Roman"/>
          <w:color w:val="000000"/>
          <w:sz w:val="22"/>
          <w:szCs w:val="22"/>
          <w:lang w:val="lt-LT"/>
        </w:rPr>
      </w:pPr>
      <w:r w:rsidRPr="00B96D41">
        <w:rPr>
          <w:rFonts w:ascii="Times New Roman" w:eastAsia="Times New Roman" w:hAnsi="Times New Roman"/>
          <w:color w:val="000000"/>
          <w:sz w:val="22"/>
          <w:szCs w:val="22"/>
          <w:lang w:val="lt-LT"/>
        </w:rPr>
        <w:t xml:space="preserve">Pacientams, sergantiems inhibitorių sukelta hemofilija arba esant įgytiems krešėjimo faktorių inhibitoriams. Gydant </w:t>
      </w:r>
      <w:r w:rsidR="005A24BA" w:rsidRPr="005A24BA">
        <w:rPr>
          <w:rFonts w:ascii="Times New Roman" w:eastAsia="Times New Roman" w:hAnsi="Times New Roman"/>
          <w:color w:val="000000"/>
          <w:sz w:val="22"/>
          <w:szCs w:val="22"/>
        </w:rPr>
        <w:t>Human coagulation factor VIII (inhibitor bypassing fraction)</w:t>
      </w:r>
      <w:r w:rsidR="005A24BA" w:rsidRPr="005A24BA">
        <w:rPr>
          <w:rFonts w:ascii="Times New Roman" w:eastAsia="Times New Roman" w:hAnsi="Times New Roman"/>
          <w:b/>
          <w:bCs/>
          <w:color w:val="000000"/>
          <w:sz w:val="22"/>
          <w:szCs w:val="22"/>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color w:val="000000"/>
          <w:sz w:val="22"/>
          <w:szCs w:val="22"/>
          <w:lang w:val="lt-LT"/>
        </w:rPr>
        <w:t xml:space="preserve">, šiems pacientams gali padidėti polinkis į kraujavimą ir atsirasti trombozės </w:t>
      </w:r>
      <w:r w:rsidR="00445DC2" w:rsidRPr="00B96D41">
        <w:rPr>
          <w:rFonts w:ascii="Times New Roman" w:eastAsia="Times New Roman" w:hAnsi="Times New Roman"/>
          <w:color w:val="000000"/>
          <w:sz w:val="22"/>
          <w:szCs w:val="22"/>
          <w:lang w:val="lt-LT"/>
        </w:rPr>
        <w:t>rizik</w:t>
      </w:r>
      <w:r w:rsidR="00445DC2">
        <w:rPr>
          <w:rFonts w:ascii="Times New Roman" w:eastAsia="Times New Roman" w:hAnsi="Times New Roman"/>
          <w:color w:val="000000"/>
          <w:sz w:val="22"/>
          <w:szCs w:val="22"/>
          <w:lang w:val="lt-LT"/>
        </w:rPr>
        <w:t>a</w:t>
      </w:r>
      <w:r w:rsidR="00445DC2" w:rsidRPr="00B96D41">
        <w:rPr>
          <w:rFonts w:ascii="Times New Roman" w:eastAsia="Times New Roman" w:hAnsi="Times New Roman"/>
          <w:color w:val="000000"/>
          <w:sz w:val="22"/>
          <w:szCs w:val="22"/>
          <w:lang w:val="lt-LT"/>
        </w:rPr>
        <w:t xml:space="preserve"> </w:t>
      </w:r>
      <w:r w:rsidRPr="00B96D41">
        <w:rPr>
          <w:rFonts w:ascii="Times New Roman" w:eastAsia="Times New Roman" w:hAnsi="Times New Roman"/>
          <w:color w:val="000000"/>
          <w:sz w:val="22"/>
          <w:szCs w:val="22"/>
          <w:lang w:val="lt-LT"/>
        </w:rPr>
        <w:t>tuo pačiu metu.</w:t>
      </w:r>
    </w:p>
    <w:p w14:paraId="2435F522" w14:textId="77777777" w:rsidR="00506ABD" w:rsidRPr="00B96D41" w:rsidRDefault="00506ABD" w:rsidP="00506ABD">
      <w:pPr>
        <w:tabs>
          <w:tab w:val="left" w:pos="567"/>
        </w:tabs>
        <w:rPr>
          <w:rFonts w:ascii="Times New Roman" w:eastAsia="Times New Roman" w:hAnsi="Times New Roman"/>
          <w:sz w:val="22"/>
          <w:szCs w:val="22"/>
          <w:lang w:val="lt-LT" w:eastAsia="lt-LT"/>
        </w:rPr>
      </w:pPr>
    </w:p>
    <w:p w14:paraId="4509E4E1" w14:textId="658575E8" w:rsidR="00506ABD" w:rsidRPr="00B96D41" w:rsidRDefault="00506ABD" w:rsidP="00506ABD">
      <w:pPr>
        <w:autoSpaceDE w:val="0"/>
        <w:autoSpaceDN w:val="0"/>
        <w:adjustRightInd w:val="0"/>
        <w:spacing w:line="280" w:lineRule="exact"/>
        <w:rPr>
          <w:rFonts w:ascii="Times New Roman" w:hAnsi="Times New Roman"/>
          <w:color w:val="000000"/>
          <w:sz w:val="22"/>
          <w:szCs w:val="22"/>
          <w:lang w:val="lt-LT"/>
        </w:rPr>
      </w:pPr>
      <w:r w:rsidRPr="00B96D41">
        <w:rPr>
          <w:rFonts w:ascii="Times New Roman" w:eastAsia="Times New Roman" w:hAnsi="Times New Roman"/>
          <w:sz w:val="22"/>
          <w:szCs w:val="22"/>
          <w:lang w:val="lt-LT" w:eastAsia="lt-LT"/>
        </w:rPr>
        <w:t xml:space="preserve">Gydymo </w:t>
      </w:r>
      <w:r w:rsidR="005A24BA" w:rsidRPr="005A24BA">
        <w:rPr>
          <w:rFonts w:ascii="Times New Roman" w:eastAsia="Times New Roman" w:hAnsi="Times New Roman"/>
          <w:sz w:val="22"/>
          <w:szCs w:val="22"/>
          <w:lang w:eastAsia="lt-LT"/>
        </w:rPr>
        <w:t>Human coagulation factor VIII (inhibitor bypassing fraction)</w:t>
      </w:r>
      <w:r w:rsidR="005A24BA" w:rsidRPr="005A24BA">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metu pasireiškė tromboembolijos reiškiniai, įskaitant </w:t>
      </w:r>
      <w:r w:rsidR="00E754BA">
        <w:rPr>
          <w:rFonts w:ascii="Times New Roman" w:eastAsia="Times New Roman" w:hAnsi="Times New Roman"/>
          <w:sz w:val="22"/>
          <w:szCs w:val="22"/>
          <w:lang w:val="lt-LT" w:eastAsia="lt-LT"/>
        </w:rPr>
        <w:t>diseminuotą</w:t>
      </w:r>
      <w:r w:rsidR="00E754BA" w:rsidRPr="00B96D41">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 xml:space="preserve">intravaskulinę koaguliaciją, venų trombozę, plaučių emboliją, miokardo infarktą ir insultą. Kai kurie tromboembolijos atvejai pasireiškė gydant didesnėmis </w:t>
      </w:r>
      <w:r w:rsidR="005A24BA" w:rsidRPr="005A24BA">
        <w:rPr>
          <w:rFonts w:ascii="Times New Roman" w:eastAsia="Times New Roman" w:hAnsi="Times New Roman"/>
          <w:sz w:val="22"/>
          <w:szCs w:val="22"/>
          <w:lang w:eastAsia="lt-LT"/>
        </w:rPr>
        <w:t>Human coagulation factor VIII (inhibitor bypassing fraction)</w:t>
      </w:r>
      <w:r w:rsidR="005A24BA" w:rsidRPr="005A24BA">
        <w:rPr>
          <w:rFonts w:ascii="Times New Roman" w:eastAsia="Times New Roman" w:hAnsi="Times New Roman"/>
          <w:b/>
          <w:bCs/>
          <w:sz w:val="22"/>
          <w:szCs w:val="22"/>
          <w:lang w:eastAsia="lt-LT"/>
        </w:rPr>
        <w:t xml:space="preserve"> </w:t>
      </w:r>
      <w:r w:rsid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dozėmis.</w:t>
      </w:r>
      <w:r w:rsidRPr="00B96D41">
        <w:rPr>
          <w:rFonts w:ascii="Times New Roman" w:hAnsi="Times New Roman"/>
          <w:color w:val="000000"/>
          <w:sz w:val="22"/>
          <w:szCs w:val="22"/>
          <w:lang w:val="lt-LT"/>
        </w:rPr>
        <w:t xml:space="preserve"> Kartu vartojant rekombinantinį VIIa koaguliacijos faktorių, gali padidėti tromboembolijos pasireiškimo rizika.</w:t>
      </w:r>
    </w:p>
    <w:p w14:paraId="279E692D" w14:textId="4C093214" w:rsidR="00506ABD" w:rsidRPr="00B96D41" w:rsidRDefault="00506ABD" w:rsidP="00880819">
      <w:pPr>
        <w:tabs>
          <w:tab w:val="left" w:pos="567"/>
        </w:tabs>
        <w:rPr>
          <w:rFonts w:ascii="Times New Roman" w:hAnsi="Times New Roman"/>
          <w:color w:val="000000"/>
          <w:sz w:val="22"/>
          <w:szCs w:val="22"/>
          <w:lang w:val="lt-LT"/>
        </w:rPr>
      </w:pPr>
      <w:r w:rsidRPr="00B96D41">
        <w:rPr>
          <w:rFonts w:ascii="Times New Roman" w:hAnsi="Times New Roman"/>
          <w:color w:val="000000"/>
          <w:sz w:val="22"/>
          <w:szCs w:val="22"/>
          <w:lang w:val="lt-LT"/>
        </w:rPr>
        <w:t xml:space="preserve">Emicizumabo (vaisto, vartojamo kraujavimų profilaktikai hemofilija A sergantiems pacientams) klinikinių tyrimų, vykdytų kitos įmonės užsakymu, metu kai kuriems pacientams, kurie vartojo </w:t>
      </w:r>
      <w:r w:rsidR="005A24BA" w:rsidRPr="005A24BA">
        <w:rPr>
          <w:rFonts w:ascii="Times New Roman" w:hAnsi="Times New Roman"/>
          <w:color w:val="000000"/>
          <w:sz w:val="22"/>
          <w:szCs w:val="22"/>
        </w:rPr>
        <w:t>Human coagulation factor VIII (inhibitor bypassing fraction)</w:t>
      </w:r>
      <w:r w:rsidR="005A24BA" w:rsidRPr="005A24BA">
        <w:rPr>
          <w:rFonts w:ascii="Times New Roman" w:hAnsi="Times New Roman"/>
          <w:b/>
          <w:bCs/>
          <w:color w:val="000000"/>
          <w:sz w:val="22"/>
          <w:szCs w:val="22"/>
        </w:rPr>
        <w:t xml:space="preserve"> </w:t>
      </w:r>
      <w:r w:rsidR="00E43C6F">
        <w:rPr>
          <w:rFonts w:ascii="Times New Roman" w:eastAsia="Times New Roman" w:hAnsi="Times New Roman"/>
          <w:bCs/>
          <w:sz w:val="22"/>
          <w:szCs w:val="22"/>
          <w:lang w:val="lt-LT" w:eastAsia="lt-LT"/>
        </w:rPr>
        <w:t>Baxalta</w:t>
      </w:r>
      <w:r w:rsidRPr="00B96D41">
        <w:rPr>
          <w:rFonts w:ascii="Times New Roman" w:hAnsi="Times New Roman"/>
          <w:color w:val="000000"/>
          <w:sz w:val="22"/>
          <w:szCs w:val="22"/>
          <w:lang w:val="lt-LT"/>
        </w:rPr>
        <w:t xml:space="preserve"> kaip dalį sudėtinio kraujavimo proveržio gydymo, išsivystė trombozinė mikroangiopatija (TMA).</w:t>
      </w:r>
      <w:r w:rsidRPr="00B96D41">
        <w:rPr>
          <w:rFonts w:ascii="Times New Roman" w:eastAsia="Times New Roman" w:hAnsi="Times New Roman"/>
          <w:sz w:val="22"/>
          <w:szCs w:val="22"/>
          <w:lang w:val="lt-LT" w:eastAsia="lt-LT"/>
        </w:rPr>
        <w:t xml:space="preserve"> TMA yra rimta ir galimai gyvybei pavojinga būklė, kai gali būti pažeistos kraujagyslių sienelės, o smulkiose kraujagyslėse gali susidaryti kraujo krešulių. Kai kuriais atvejais tai gali pakenkti inkstams ir kitiems organams. Jei profilaktinio gydymo emicizumabu metu pasireiškia kraujavimo proveržis, nedelsiant kreipkitės į Jums gydymą nuo hemofilijos paskyrusį gydytoją ar specializuotą hemofilijos gydymo centrą.</w:t>
      </w:r>
    </w:p>
    <w:p w14:paraId="0335AA3C" w14:textId="77777777" w:rsidR="00506ABD" w:rsidRPr="00B96D41" w:rsidRDefault="00506ABD" w:rsidP="00506ABD">
      <w:pPr>
        <w:autoSpaceDE w:val="0"/>
        <w:autoSpaceDN w:val="0"/>
        <w:adjustRightInd w:val="0"/>
        <w:spacing w:line="280" w:lineRule="exact"/>
        <w:rPr>
          <w:rFonts w:ascii="Times New Roman" w:eastAsia="Times New Roman" w:hAnsi="Times New Roman"/>
          <w:sz w:val="22"/>
          <w:szCs w:val="22"/>
          <w:lang w:val="lt-LT" w:eastAsia="lt-LT"/>
        </w:rPr>
      </w:pPr>
    </w:p>
    <w:p w14:paraId="3CD06CD4" w14:textId="77777777" w:rsidR="00506ABD" w:rsidRPr="00B96D41" w:rsidRDefault="00506ABD" w:rsidP="00506ABD">
      <w:pPr>
        <w:tabs>
          <w:tab w:val="left" w:pos="567"/>
        </w:tabs>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Kuomet gydymui skiriami iš žmogaus kraujo ar plazmos pagaminti vaistai, imamasi tam tikrų priemonių, kad pacientams nebūtų perduodamas infekcinių ligų užkratas. Tuo tikslu atliekama kruopšti plazmos ir kraujo donorų atranka, kad būtų atmesti tie, kurie gali būti infekcinių ligų užkrato nešiotojais, tikrinami pavienių donorų ir visi plazmos ėminiai dėl specifinių infekcinių ligų sukėlėjų. Tokių vaistų gamintojai </w:t>
      </w:r>
      <w:r w:rsidRPr="00B96D41">
        <w:rPr>
          <w:rFonts w:ascii="Times New Roman" w:eastAsia="Times New Roman" w:hAnsi="Times New Roman"/>
          <w:sz w:val="22"/>
          <w:szCs w:val="22"/>
          <w:lang w:val="lt-LT" w:eastAsia="lt-LT"/>
        </w:rPr>
        <w:lastRenderedPageBreak/>
        <w:t xml:space="preserve">taip pat numato </w:t>
      </w:r>
      <w:r w:rsidR="0025713B">
        <w:rPr>
          <w:rFonts w:ascii="Times New Roman" w:eastAsia="Times New Roman" w:hAnsi="Times New Roman"/>
          <w:sz w:val="22"/>
          <w:szCs w:val="22"/>
          <w:lang w:val="lt-LT" w:eastAsia="lt-LT"/>
        </w:rPr>
        <w:t>veiksmingus</w:t>
      </w:r>
      <w:r w:rsidR="0025713B" w:rsidRPr="00B96D41">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 xml:space="preserve">gamybos būdus, kurie užtikrina virusų pašalinimą bei inaktyvaciją. Nežiūrint to, vaistus gaminant iš žmogaus kraujo ar plazmos, negalima visiškai atmesti infekcinio užkrato perdavimo tikimybės. Tai taikytina bet kokiems nežinomiems ar naujiems virusams arba kitokiems infekcijų sukėlėjams. </w:t>
      </w:r>
    </w:p>
    <w:p w14:paraId="22EBE13A" w14:textId="77777777" w:rsidR="00506ABD" w:rsidRPr="00B96D41" w:rsidRDefault="00506ABD" w:rsidP="00506ABD">
      <w:pPr>
        <w:tabs>
          <w:tab w:val="left" w:pos="567"/>
        </w:tabs>
        <w:rPr>
          <w:rFonts w:ascii="Times New Roman" w:eastAsia="Times New Roman" w:hAnsi="Times New Roman"/>
          <w:sz w:val="22"/>
          <w:szCs w:val="22"/>
          <w:lang w:val="lt-LT" w:eastAsia="lt-LT"/>
        </w:rPr>
      </w:pPr>
    </w:p>
    <w:p w14:paraId="4E2C413D" w14:textId="77777777" w:rsidR="00506ABD" w:rsidRPr="00B96D41" w:rsidRDefault="00506ABD" w:rsidP="00506ABD">
      <w:pPr>
        <w:autoSpaceDE w:val="0"/>
        <w:autoSpaceDN w:val="0"/>
        <w:adjustRightInd w:val="0"/>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Priemonės, kurių imamasi, yra </w:t>
      </w:r>
      <w:r w:rsidR="0025713B">
        <w:rPr>
          <w:rFonts w:ascii="Times New Roman" w:eastAsia="Times New Roman" w:hAnsi="Times New Roman"/>
          <w:sz w:val="22"/>
          <w:szCs w:val="22"/>
          <w:lang w:val="lt-LT" w:eastAsia="lt-LT"/>
        </w:rPr>
        <w:t>veiksmingos</w:t>
      </w:r>
      <w:r w:rsidR="0025713B" w:rsidRPr="00B96D41">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apsisaugant nuo tokių apvalkalą turinčių virusų kaip ŽIV, hepatito B, hepatito C ir tokių apvalkalo neturinčių virusų kaip hepatito A virusas. Taikomos priemonės gali būti nepakankamai veiksmingos prieš apvalkalo neturinčius virusus, tokius kaip parvovirusas B19. Parvoviruso B19 infekcija gali būti pavojinga nėščioms moterims (vaisiaus infekcija) ir asmenims, kurių imuninė sistema yra slopinama</w:t>
      </w:r>
      <w:r w:rsidR="0025713B">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 xml:space="preserve"> arba kuriems yra kai kurių tipų anemija (pvz.</w:t>
      </w:r>
      <w:r w:rsidR="00E44638">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 xml:space="preserve"> pjautuvinė arba hemolizinė anemija).</w:t>
      </w:r>
    </w:p>
    <w:p w14:paraId="12CFB2D4" w14:textId="77777777" w:rsidR="00506ABD" w:rsidRPr="00B96D41" w:rsidRDefault="00506ABD" w:rsidP="00506ABD">
      <w:pPr>
        <w:autoSpaceDE w:val="0"/>
        <w:autoSpaceDN w:val="0"/>
        <w:adjustRightInd w:val="0"/>
        <w:rPr>
          <w:rFonts w:ascii="Times New Roman" w:eastAsia="Times New Roman" w:hAnsi="Times New Roman"/>
          <w:sz w:val="22"/>
          <w:szCs w:val="22"/>
          <w:lang w:val="lt-LT" w:eastAsia="lt-LT"/>
        </w:rPr>
      </w:pPr>
    </w:p>
    <w:p w14:paraId="450C378C" w14:textId="17D2F938" w:rsidR="00905F0E"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Jeigu Jums skiriama iš plazmos pagamintų kraujo krešėjimo VIII faktorių koncentratų pakartotinai arba nuolat, Jūsų gydytojas gali rekomenduoti skiepytis nuo hepatito A ir B.</w:t>
      </w:r>
      <w:r w:rsidRPr="00B96D41">
        <w:rPr>
          <w:rFonts w:ascii="Times New Roman" w:eastAsia="Times New Roman" w:hAnsi="Times New Roman"/>
          <w:sz w:val="22"/>
          <w:szCs w:val="22"/>
          <w:lang w:val="lt-LT"/>
        </w:rPr>
        <w:t xml:space="preserve"> Po didelių </w:t>
      </w:r>
      <w:r w:rsidR="005A24BA" w:rsidRPr="005A24BA">
        <w:rPr>
          <w:rFonts w:ascii="Times New Roman" w:eastAsia="Times New Roman" w:hAnsi="Times New Roman"/>
          <w:sz w:val="22"/>
          <w:szCs w:val="22"/>
        </w:rPr>
        <w:t>Human coagulation factor VIII (inhibitor bypassing fraction)</w:t>
      </w:r>
      <w:r w:rsidR="005A24BA" w:rsidRPr="005A24BA">
        <w:rPr>
          <w:rFonts w:ascii="Times New Roman" w:eastAsia="Times New Roman" w:hAnsi="Times New Roman"/>
          <w:b/>
          <w:bCs/>
          <w:sz w:val="22"/>
          <w:szCs w:val="22"/>
        </w:rPr>
        <w:t xml:space="preserve"> </w:t>
      </w:r>
      <w:r w:rsidR="0012489A" w:rsidRP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rPr>
        <w:t xml:space="preserve"> dozių pavartojimo pasireiškiantis laikinas pasyviai pernešamų hepatito B antikūnų padidėjimas gali sąlygoti </w:t>
      </w:r>
      <w:r w:rsidRPr="00B96D41">
        <w:rPr>
          <w:rFonts w:ascii="Times New Roman" w:eastAsia="Times New Roman" w:hAnsi="Times New Roman"/>
          <w:sz w:val="22"/>
          <w:szCs w:val="22"/>
          <w:lang w:val="lt-LT" w:eastAsia="lt-LT"/>
        </w:rPr>
        <w:t>neteisingą interpretaciją, kad serologinių mėginių rezultatai – teigiami.</w:t>
      </w:r>
    </w:p>
    <w:p w14:paraId="00BBC91C" w14:textId="13AF858E" w:rsidR="00506ABD" w:rsidRPr="00B96D41" w:rsidRDefault="005A24BA" w:rsidP="00506ABD">
      <w:pPr>
        <w:rPr>
          <w:rFonts w:ascii="Times New Roman" w:eastAsia="Times New Roman" w:hAnsi="Times New Roman"/>
          <w:sz w:val="22"/>
          <w:szCs w:val="22"/>
          <w:lang w:val="lt-LT"/>
        </w:rPr>
      </w:pPr>
      <w:r w:rsidRPr="005A24BA">
        <w:rPr>
          <w:rFonts w:ascii="Times New Roman" w:eastAsia="Times New Roman" w:hAnsi="Times New Roman"/>
          <w:sz w:val="22"/>
          <w:szCs w:val="22"/>
          <w:lang w:eastAsia="lt-LT"/>
        </w:rPr>
        <w:t>Human coagulation factor VIII (inhibitor bypassing fraction)</w:t>
      </w:r>
      <w:r w:rsidRPr="005A24BA">
        <w:rPr>
          <w:rFonts w:ascii="Times New Roman" w:eastAsia="Times New Roman" w:hAnsi="Times New Roman"/>
          <w:b/>
          <w:bCs/>
          <w:sz w:val="22"/>
          <w:szCs w:val="22"/>
          <w:lang w:eastAsia="lt-LT"/>
        </w:rPr>
        <w:t xml:space="preserve"> </w:t>
      </w:r>
      <w:r w:rsidR="0012489A" w:rsidRPr="00E43C6F">
        <w:rPr>
          <w:rFonts w:ascii="Times New Roman" w:eastAsia="Times New Roman" w:hAnsi="Times New Roman"/>
          <w:bCs/>
          <w:sz w:val="22"/>
          <w:szCs w:val="22"/>
          <w:lang w:val="lt-LT" w:eastAsia="lt-LT"/>
        </w:rPr>
        <w:t>Baxalta</w:t>
      </w:r>
      <w:r w:rsidR="00506ABD" w:rsidRPr="00B96D41">
        <w:rPr>
          <w:rFonts w:ascii="Times New Roman" w:eastAsia="Times New Roman" w:hAnsi="Times New Roman"/>
          <w:sz w:val="22"/>
          <w:szCs w:val="22"/>
          <w:lang w:val="lt-LT" w:eastAsia="lt-LT"/>
        </w:rPr>
        <w:t xml:space="preserve"> yra iš plazmos pagamintas vaistas ir </w:t>
      </w:r>
      <w:r w:rsidR="00905F0E" w:rsidRPr="00B96D41">
        <w:rPr>
          <w:rFonts w:ascii="Times New Roman" w:eastAsia="Times New Roman" w:hAnsi="Times New Roman"/>
          <w:sz w:val="22"/>
          <w:szCs w:val="22"/>
          <w:lang w:val="lt-LT" w:eastAsia="lt-LT"/>
        </w:rPr>
        <w:t>j</w:t>
      </w:r>
      <w:r w:rsidR="00506ABD" w:rsidRPr="00B96D41">
        <w:rPr>
          <w:rFonts w:ascii="Times New Roman" w:eastAsia="Times New Roman" w:hAnsi="Times New Roman"/>
          <w:sz w:val="22"/>
          <w:szCs w:val="22"/>
          <w:lang w:val="lt-LT" w:eastAsia="lt-LT"/>
        </w:rPr>
        <w:t xml:space="preserve">o sudėtyje yra medžiagų, kurios sureaguoja, kai yra suleidžiamos pacientams, ir dėl to atsiranda izohemagliutininų (antikūnų, kurie sukelia iš kito asmens gautų raudonųjų kraujo ląstelių adheziją). Šis procesas </w:t>
      </w:r>
      <w:r w:rsidR="00905F0E" w:rsidRPr="00B96D41">
        <w:rPr>
          <w:rFonts w:ascii="Times New Roman" w:eastAsia="Times New Roman" w:hAnsi="Times New Roman"/>
          <w:sz w:val="22"/>
          <w:szCs w:val="22"/>
          <w:lang w:val="lt-LT" w:eastAsia="lt-LT"/>
        </w:rPr>
        <w:t>gali lemti</w:t>
      </w:r>
      <w:r w:rsidR="00506ABD" w:rsidRPr="00B96D41">
        <w:rPr>
          <w:rFonts w:ascii="Times New Roman" w:eastAsia="Times New Roman" w:hAnsi="Times New Roman"/>
          <w:sz w:val="22"/>
          <w:szCs w:val="22"/>
          <w:lang w:val="lt-LT" w:eastAsia="lt-LT"/>
        </w:rPr>
        <w:t xml:space="preserve"> neteisingus</w:t>
      </w:r>
      <w:r w:rsidR="009F0028" w:rsidRPr="00B96D41">
        <w:rPr>
          <w:rFonts w:ascii="Times New Roman" w:eastAsia="Times New Roman" w:hAnsi="Times New Roman"/>
          <w:sz w:val="22"/>
          <w:szCs w:val="22"/>
          <w:lang w:val="lt-LT" w:eastAsia="lt-LT"/>
        </w:rPr>
        <w:t xml:space="preserve"> </w:t>
      </w:r>
      <w:r w:rsidR="00506ABD" w:rsidRPr="00B96D41">
        <w:rPr>
          <w:rFonts w:ascii="Times New Roman" w:eastAsia="Times New Roman" w:hAnsi="Times New Roman"/>
          <w:sz w:val="22"/>
          <w:szCs w:val="22"/>
          <w:lang w:val="lt-LT" w:eastAsia="lt-LT"/>
        </w:rPr>
        <w:t xml:space="preserve">kraujo tyrimų rezultatus. </w:t>
      </w:r>
    </w:p>
    <w:p w14:paraId="3F1EE315" w14:textId="77777777" w:rsidR="00506ABD" w:rsidRPr="00B96D41" w:rsidRDefault="00506ABD" w:rsidP="00506ABD">
      <w:pPr>
        <w:rPr>
          <w:rFonts w:ascii="Times New Roman" w:eastAsia="Times New Roman" w:hAnsi="Times New Roman"/>
          <w:sz w:val="22"/>
          <w:szCs w:val="22"/>
          <w:lang w:val="lt-LT"/>
        </w:rPr>
      </w:pPr>
    </w:p>
    <w:p w14:paraId="1EFA610B"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Kiekvieną kartą po suleidimo primygtinai rekomenduojama užrašyti vaisto pavadinimą ir serijos numerį.</w:t>
      </w:r>
    </w:p>
    <w:p w14:paraId="06699BB8" w14:textId="77777777" w:rsidR="00506ABD" w:rsidRPr="00B96D41" w:rsidRDefault="00506ABD" w:rsidP="00506ABD">
      <w:pPr>
        <w:spacing w:line="220" w:lineRule="exact"/>
        <w:rPr>
          <w:rFonts w:ascii="Times New Roman" w:eastAsia="Times New Roman" w:hAnsi="Times New Roman"/>
          <w:b/>
          <w:bCs/>
          <w:sz w:val="22"/>
          <w:szCs w:val="22"/>
          <w:lang w:val="lt-LT"/>
        </w:rPr>
      </w:pPr>
    </w:p>
    <w:p w14:paraId="1C87A894" w14:textId="4FA35281" w:rsidR="00506ABD" w:rsidRPr="00B96D41" w:rsidRDefault="00506ABD" w:rsidP="00506ABD">
      <w:pPr>
        <w:spacing w:line="220" w:lineRule="exact"/>
        <w:rPr>
          <w:rFonts w:ascii="Times New Roman" w:eastAsia="Times New Roman" w:hAnsi="Times New Roman"/>
          <w:b/>
          <w:bCs/>
          <w:sz w:val="22"/>
          <w:szCs w:val="22"/>
          <w:lang w:val="lt-LT"/>
        </w:rPr>
      </w:pPr>
      <w:r w:rsidRPr="00B96D41">
        <w:rPr>
          <w:rFonts w:ascii="Times New Roman" w:eastAsia="Times New Roman" w:hAnsi="Times New Roman"/>
          <w:b/>
          <w:bCs/>
          <w:sz w:val="22"/>
          <w:szCs w:val="22"/>
          <w:lang w:val="lt-LT"/>
        </w:rPr>
        <w:t xml:space="preserve">Kiti vaistai ir </w:t>
      </w:r>
      <w:r w:rsidR="005A24BA" w:rsidRPr="005A24BA">
        <w:rPr>
          <w:rFonts w:ascii="Times New Roman" w:eastAsia="Times New Roman" w:hAnsi="Times New Roman"/>
          <w:b/>
          <w:bCs/>
          <w:sz w:val="22"/>
          <w:szCs w:val="22"/>
        </w:rPr>
        <w:t xml:space="preserve">Human coagulation factor VIII (inhibitor bypassing fraction) </w:t>
      </w:r>
      <w:r w:rsidR="0012489A" w:rsidRPr="0012489A">
        <w:rPr>
          <w:rFonts w:ascii="Times New Roman" w:eastAsia="Times New Roman" w:hAnsi="Times New Roman"/>
          <w:b/>
          <w:bCs/>
          <w:sz w:val="22"/>
          <w:szCs w:val="22"/>
          <w:lang w:val="lt-LT"/>
        </w:rPr>
        <w:t>Baxalta</w:t>
      </w:r>
    </w:p>
    <w:p w14:paraId="1B5AFB3A" w14:textId="77777777" w:rsidR="00506ABD" w:rsidRPr="00B96D41" w:rsidRDefault="00506ABD" w:rsidP="00506ABD">
      <w:pPr>
        <w:spacing w:line="220" w:lineRule="exact"/>
        <w:rPr>
          <w:rFonts w:ascii="Times New Roman" w:eastAsia="Times New Roman" w:hAnsi="Times New Roman"/>
          <w:b/>
          <w:bCs/>
          <w:sz w:val="22"/>
          <w:szCs w:val="22"/>
          <w:lang w:val="lt-LT"/>
        </w:rPr>
      </w:pPr>
      <w:r w:rsidRPr="00B96D41">
        <w:rPr>
          <w:rFonts w:ascii="Times New Roman" w:eastAsia="Times New Roman" w:hAnsi="Times New Roman"/>
          <w:sz w:val="22"/>
          <w:szCs w:val="22"/>
          <w:lang w:val="lt-LT"/>
        </w:rPr>
        <w:t>Jeigu vartojate ar neseniai vartojote kitų vaistų arba dėl to nesate tikri, apie tai pasakykite gydytojui arba vaistininkui.</w:t>
      </w:r>
    </w:p>
    <w:p w14:paraId="0C64A229" w14:textId="049D295B"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rPr>
        <w:t xml:space="preserve">Nėra atlikta adekvačių ir gerai kontroliuojamų klinikinių tyrimų kombinuotai arba palaipsniui naudojant </w:t>
      </w:r>
      <w:r w:rsidR="005A24BA" w:rsidRPr="00A629E6">
        <w:rPr>
          <w:rFonts w:ascii="Times New Roman" w:eastAsia="Times New Roman" w:hAnsi="Times New Roman"/>
          <w:sz w:val="22"/>
          <w:szCs w:val="22"/>
          <w:lang w:eastAsia="lt-LT"/>
        </w:rPr>
        <w:t>Human coagulation factor VIII (inhibitor bypassing fraction)</w:t>
      </w:r>
      <w:r w:rsidR="005A24BA" w:rsidRPr="00A629E6">
        <w:rPr>
          <w:rFonts w:ascii="Times New Roman" w:eastAsia="Times New Roman" w:hAnsi="Times New Roman"/>
          <w:b/>
          <w:bCs/>
          <w:sz w:val="22"/>
          <w:szCs w:val="22"/>
          <w:lang w:eastAsia="lt-LT"/>
        </w:rPr>
        <w:t xml:space="preserve"> </w:t>
      </w:r>
      <w:r w:rsidR="0012489A" w:rsidRP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rPr>
        <w:t xml:space="preserve"> ir rekombinantinį VIIa faktorių, fibrinolitikus arba emicizumabą. Reikia apsvarstyti tromboembolijos tikimybę, jeigu </w:t>
      </w:r>
      <w:r w:rsidR="005A24BA" w:rsidRPr="00A629E6">
        <w:rPr>
          <w:rFonts w:ascii="Times New Roman" w:eastAsia="Times New Roman" w:hAnsi="Times New Roman"/>
          <w:sz w:val="22"/>
          <w:szCs w:val="22"/>
          <w:lang w:eastAsia="lt-LT"/>
        </w:rPr>
        <w:t>Human coagulation factor VIII (inhibitor bypassing fraction)</w:t>
      </w:r>
      <w:r w:rsidR="005A24BA" w:rsidRPr="00A629E6">
        <w:rPr>
          <w:rFonts w:ascii="Times New Roman" w:eastAsia="Times New Roman" w:hAnsi="Times New Roman"/>
          <w:b/>
          <w:bCs/>
          <w:sz w:val="22"/>
          <w:szCs w:val="22"/>
          <w:lang w:eastAsia="lt-LT"/>
        </w:rPr>
        <w:t xml:space="preserve"> </w:t>
      </w:r>
      <w:r w:rsidR="0012489A" w:rsidRP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rPr>
        <w:t xml:space="preserve"> yra skiriama kartu su sisteminiais antifibrinolitikais, tokiais kaip traneksamo rūgštis ir aminokaprono rūgštis. Todėl fibrinolitikų nereikia skirti 6</w:t>
      </w:r>
      <w:r w:rsidR="00E754BA">
        <w:rPr>
          <w:rFonts w:ascii="Times New Roman" w:eastAsia="Times New Roman" w:hAnsi="Times New Roman"/>
          <w:sz w:val="22"/>
          <w:szCs w:val="22"/>
          <w:lang w:val="lt-LT"/>
        </w:rPr>
        <w:t>–</w:t>
      </w:r>
      <w:r w:rsidRPr="00B96D41">
        <w:rPr>
          <w:rFonts w:ascii="Times New Roman" w:eastAsia="Times New Roman" w:hAnsi="Times New Roman"/>
          <w:sz w:val="22"/>
          <w:szCs w:val="22"/>
          <w:lang w:val="lt-LT"/>
        </w:rPr>
        <w:t xml:space="preserve">12 </w:t>
      </w:r>
      <w:r w:rsidRPr="00B96D41">
        <w:rPr>
          <w:rFonts w:ascii="Times New Roman" w:eastAsia="Times New Roman" w:hAnsi="Times New Roman"/>
          <w:sz w:val="22"/>
          <w:szCs w:val="22"/>
          <w:lang w:val="lt-LT" w:eastAsia="lt-LT"/>
        </w:rPr>
        <w:t xml:space="preserve">valandų po </w:t>
      </w:r>
      <w:r w:rsidR="005A24BA" w:rsidRPr="00A629E6">
        <w:rPr>
          <w:rFonts w:ascii="Times New Roman" w:eastAsia="Times New Roman" w:hAnsi="Times New Roman"/>
          <w:sz w:val="22"/>
          <w:szCs w:val="22"/>
          <w:lang w:eastAsia="lt-LT"/>
        </w:rPr>
        <w:t>Human coagulation factor VIII (inhibitor bypassing fraction)</w:t>
      </w:r>
      <w:r w:rsidR="005A24BA" w:rsidRPr="00A629E6">
        <w:rPr>
          <w:rFonts w:ascii="Times New Roman" w:eastAsia="Times New Roman" w:hAnsi="Times New Roman"/>
          <w:b/>
          <w:bCs/>
          <w:sz w:val="22"/>
          <w:szCs w:val="22"/>
          <w:lang w:eastAsia="lt-LT"/>
        </w:rPr>
        <w:t xml:space="preserve"> </w:t>
      </w:r>
      <w:r w:rsidR="0012489A" w:rsidRP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naudojimo.</w:t>
      </w:r>
    </w:p>
    <w:p w14:paraId="0BADBA51" w14:textId="77777777" w:rsidR="00D022E2" w:rsidRPr="00B96D41" w:rsidRDefault="00506ABD" w:rsidP="00D62E41">
      <w:pPr>
        <w:autoSpaceDE w:val="0"/>
        <w:autoSpaceDN w:val="0"/>
        <w:adjustRightInd w:val="0"/>
        <w:rPr>
          <w:rFonts w:ascii="Times New Roman" w:hAnsi="Times New Roman"/>
          <w:bCs/>
          <w:i/>
          <w:color w:val="000000"/>
          <w:sz w:val="22"/>
          <w:szCs w:val="22"/>
          <w:lang w:val="lt-LT"/>
        </w:rPr>
      </w:pPr>
      <w:r w:rsidRPr="00B96D41">
        <w:rPr>
          <w:rFonts w:ascii="Times New Roman" w:eastAsia="Times New Roman" w:hAnsi="Times New Roman"/>
          <w:sz w:val="22"/>
          <w:szCs w:val="22"/>
          <w:lang w:val="lt-LT"/>
        </w:rPr>
        <w:t xml:space="preserve">Kartu naudojant rFVIIa, remiantis esamais duomenimis, gautais atliekant tyrimus </w:t>
      </w:r>
      <w:r w:rsidRPr="00B96D41">
        <w:rPr>
          <w:rFonts w:ascii="Times New Roman" w:eastAsia="Times New Roman" w:hAnsi="Times New Roman"/>
          <w:i/>
          <w:iCs/>
          <w:sz w:val="22"/>
          <w:szCs w:val="22"/>
          <w:lang w:val="lt-LT"/>
        </w:rPr>
        <w:t>in vitro</w:t>
      </w:r>
      <w:r w:rsidRPr="00B96D41">
        <w:rPr>
          <w:rFonts w:ascii="Times New Roman" w:eastAsia="Times New Roman" w:hAnsi="Times New Roman"/>
          <w:sz w:val="22"/>
          <w:szCs w:val="22"/>
          <w:lang w:val="lt-LT"/>
        </w:rPr>
        <w:t xml:space="preserve"> ir stebint kliniškai, negalima atmesti galimos vaistų sąveikos, dėl kurios galėjo pasireikšti tromboembolijos </w:t>
      </w:r>
      <w:r w:rsidR="00D022E2" w:rsidRPr="00B96D41">
        <w:rPr>
          <w:rFonts w:ascii="Times New Roman" w:eastAsia="Times New Roman" w:hAnsi="Times New Roman"/>
          <w:sz w:val="22"/>
          <w:szCs w:val="22"/>
          <w:lang w:val="lt-LT"/>
        </w:rPr>
        <w:t>atvejų</w:t>
      </w:r>
      <w:r w:rsidR="00D022E2" w:rsidRPr="00B96D41">
        <w:rPr>
          <w:rFonts w:ascii="Times New Roman" w:hAnsi="Times New Roman"/>
          <w:bCs/>
          <w:i/>
          <w:color w:val="000000"/>
          <w:sz w:val="22"/>
          <w:szCs w:val="22"/>
          <w:lang w:val="lt-LT"/>
        </w:rPr>
        <w:t>.</w:t>
      </w:r>
    </w:p>
    <w:p w14:paraId="22D16A7A" w14:textId="1C48317F" w:rsidR="00506ABD" w:rsidRPr="00B96D41" w:rsidRDefault="00D022E2" w:rsidP="00D62E41">
      <w:pPr>
        <w:autoSpaceDE w:val="0"/>
        <w:autoSpaceDN w:val="0"/>
        <w:adjustRightInd w:val="0"/>
        <w:rPr>
          <w:rFonts w:ascii="Times New Roman" w:hAnsi="Times New Roman"/>
          <w:bCs/>
          <w:i/>
          <w:color w:val="000000"/>
          <w:sz w:val="22"/>
          <w:szCs w:val="22"/>
          <w:lang w:val="lt-LT"/>
        </w:rPr>
      </w:pPr>
      <w:r w:rsidRPr="00B96D41">
        <w:rPr>
          <w:rFonts w:ascii="Times New Roman" w:hAnsi="Times New Roman"/>
          <w:bCs/>
          <w:color w:val="000000"/>
          <w:sz w:val="22"/>
          <w:szCs w:val="22"/>
          <w:lang w:val="lt-LT"/>
        </w:rPr>
        <w:t xml:space="preserve">Jeigu po emicizumabo </w:t>
      </w:r>
      <w:r w:rsidR="00E44638" w:rsidRPr="00B96D41">
        <w:rPr>
          <w:rFonts w:ascii="Times New Roman" w:hAnsi="Times New Roman"/>
          <w:bCs/>
          <w:color w:val="000000"/>
          <w:sz w:val="22"/>
          <w:szCs w:val="22"/>
          <w:lang w:val="lt-LT"/>
        </w:rPr>
        <w:t>(vaist</w:t>
      </w:r>
      <w:r w:rsidR="00E44638">
        <w:rPr>
          <w:rFonts w:ascii="Times New Roman" w:hAnsi="Times New Roman"/>
          <w:bCs/>
          <w:color w:val="000000"/>
          <w:sz w:val="22"/>
          <w:szCs w:val="22"/>
          <w:lang w:val="lt-LT"/>
        </w:rPr>
        <w:t>o</w:t>
      </w:r>
      <w:r w:rsidR="00E44638" w:rsidRPr="00B96D41">
        <w:rPr>
          <w:rFonts w:ascii="Times New Roman" w:hAnsi="Times New Roman"/>
          <w:bCs/>
          <w:color w:val="000000"/>
          <w:sz w:val="22"/>
          <w:szCs w:val="22"/>
          <w:lang w:val="lt-LT"/>
        </w:rPr>
        <w:t>, skirt</w:t>
      </w:r>
      <w:r w:rsidR="00E44638">
        <w:rPr>
          <w:rFonts w:ascii="Times New Roman" w:hAnsi="Times New Roman"/>
          <w:bCs/>
          <w:color w:val="000000"/>
          <w:sz w:val="22"/>
          <w:szCs w:val="22"/>
          <w:lang w:val="lt-LT"/>
        </w:rPr>
        <w:t>o</w:t>
      </w:r>
      <w:r w:rsidR="00E44638" w:rsidRPr="00B96D41">
        <w:rPr>
          <w:rFonts w:ascii="Times New Roman" w:hAnsi="Times New Roman"/>
          <w:bCs/>
          <w:color w:val="000000"/>
          <w:sz w:val="22"/>
          <w:szCs w:val="22"/>
          <w:lang w:val="lt-LT"/>
        </w:rPr>
        <w:t xml:space="preserve"> kraujavimų profilaktikai hemofilija A sergantiems pacientams)</w:t>
      </w:r>
      <w:r w:rsidR="00E44638">
        <w:rPr>
          <w:rFonts w:ascii="Times New Roman" w:hAnsi="Times New Roman"/>
          <w:bCs/>
          <w:color w:val="000000"/>
          <w:sz w:val="22"/>
          <w:szCs w:val="22"/>
          <w:lang w:val="lt-LT"/>
        </w:rPr>
        <w:t xml:space="preserve"> </w:t>
      </w:r>
      <w:r w:rsidRPr="00B96D41">
        <w:rPr>
          <w:rFonts w:ascii="Times New Roman" w:hAnsi="Times New Roman"/>
          <w:bCs/>
          <w:color w:val="000000"/>
          <w:sz w:val="22"/>
          <w:szCs w:val="22"/>
          <w:lang w:val="lt-LT"/>
        </w:rPr>
        <w:t xml:space="preserve">vartojimo Jums nuspręsta skirti gydymą </w:t>
      </w:r>
      <w:r w:rsidR="005A24BA" w:rsidRPr="00A629E6">
        <w:rPr>
          <w:rFonts w:ascii="Times New Roman" w:eastAsia="Times New Roman" w:hAnsi="Times New Roman"/>
          <w:sz w:val="22"/>
          <w:szCs w:val="22"/>
          <w:lang w:eastAsia="lt-LT"/>
        </w:rPr>
        <w:t>Human coagulation factor VIII (inhibitor bypassing fraction)</w:t>
      </w:r>
      <w:r w:rsidR="005A24BA" w:rsidRPr="00A629E6">
        <w:rPr>
          <w:rFonts w:ascii="Times New Roman" w:eastAsia="Times New Roman" w:hAnsi="Times New Roman"/>
          <w:b/>
          <w:bCs/>
          <w:sz w:val="22"/>
          <w:szCs w:val="22"/>
          <w:lang w:eastAsia="lt-LT"/>
        </w:rPr>
        <w:t xml:space="preserve"> </w:t>
      </w:r>
      <w:r w:rsidR="0012489A" w:rsidRPr="00E43C6F">
        <w:rPr>
          <w:rFonts w:ascii="Times New Roman" w:eastAsia="Times New Roman" w:hAnsi="Times New Roman"/>
          <w:bCs/>
          <w:sz w:val="22"/>
          <w:szCs w:val="22"/>
          <w:lang w:val="lt-LT" w:eastAsia="lt-LT"/>
        </w:rPr>
        <w:t>Baxalta</w:t>
      </w:r>
      <w:r w:rsidRPr="00B96D41">
        <w:rPr>
          <w:rFonts w:ascii="Times New Roman" w:hAnsi="Times New Roman"/>
          <w:bCs/>
          <w:color w:val="000000"/>
          <w:sz w:val="22"/>
          <w:szCs w:val="22"/>
          <w:lang w:val="lt-LT"/>
        </w:rPr>
        <w:t>, pasakykite apie tai Jūsų gydytojui, kadangi yra specifinių įspėjimų ir atsargumo priemonių, į kurias reikia atsižvelgti. Gydytojas turės atidžiai Jus stebėti</w:t>
      </w:r>
      <w:r w:rsidR="00506ABD" w:rsidRPr="00B96D41">
        <w:rPr>
          <w:rFonts w:ascii="Times New Roman" w:hAnsi="Times New Roman"/>
          <w:bCs/>
          <w:i/>
          <w:color w:val="000000"/>
          <w:sz w:val="22"/>
          <w:szCs w:val="22"/>
          <w:lang w:val="lt-LT"/>
        </w:rPr>
        <w:t>.</w:t>
      </w:r>
    </w:p>
    <w:p w14:paraId="56EE94DF" w14:textId="77777777" w:rsidR="00506ABD" w:rsidRPr="00B96D41" w:rsidRDefault="00506ABD" w:rsidP="00506ABD">
      <w:pPr>
        <w:autoSpaceDE w:val="0"/>
        <w:autoSpaceDN w:val="0"/>
        <w:adjustRightInd w:val="0"/>
        <w:spacing w:line="280" w:lineRule="exact"/>
        <w:rPr>
          <w:rFonts w:ascii="Times New Roman" w:hAnsi="Times New Roman"/>
          <w:color w:val="000000"/>
          <w:sz w:val="22"/>
          <w:szCs w:val="22"/>
          <w:lang w:val="lt-LT"/>
        </w:rPr>
      </w:pPr>
    </w:p>
    <w:p w14:paraId="19D224F4" w14:textId="3DDB0318" w:rsidR="00506ABD" w:rsidRPr="00B96D41" w:rsidRDefault="00506ABD" w:rsidP="00506ABD">
      <w:pPr>
        <w:tabs>
          <w:tab w:val="left" w:pos="567"/>
        </w:tabs>
        <w:autoSpaceDE w:val="0"/>
        <w:autoSpaceDN w:val="0"/>
        <w:adjustRightInd w:val="0"/>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Kaip ir visi kiti koaguliacijos faktoriai, </w:t>
      </w:r>
      <w:r w:rsidR="005A24BA" w:rsidRPr="00A629E6">
        <w:rPr>
          <w:rFonts w:ascii="Times New Roman" w:eastAsia="Times New Roman" w:hAnsi="Times New Roman"/>
          <w:sz w:val="22"/>
          <w:szCs w:val="22"/>
          <w:lang w:eastAsia="lt-LT"/>
        </w:rPr>
        <w:t>Human coagulation factor VIII (inhibitor bypassing fraction)</w:t>
      </w:r>
      <w:r w:rsidR="005A24BA" w:rsidRPr="00A629E6">
        <w:rPr>
          <w:rFonts w:ascii="Times New Roman" w:eastAsia="Times New Roman" w:hAnsi="Times New Roman"/>
          <w:b/>
          <w:bCs/>
          <w:sz w:val="22"/>
          <w:szCs w:val="22"/>
          <w:lang w:eastAsia="lt-LT"/>
        </w:rPr>
        <w:t xml:space="preserve"> </w:t>
      </w:r>
      <w:r w:rsidR="0012489A" w:rsidRP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prieš suleidžiant neturi būti maišomas su kitais vaistais, nes tai gali turėti įtakos vaisto saugumui ir veiksmingumui. Prieš ir po </w:t>
      </w:r>
      <w:r w:rsidR="005A24BA" w:rsidRPr="00A629E6">
        <w:rPr>
          <w:rFonts w:ascii="Times New Roman" w:eastAsia="Times New Roman" w:hAnsi="Times New Roman"/>
          <w:sz w:val="22"/>
          <w:szCs w:val="22"/>
          <w:lang w:eastAsia="lt-LT"/>
        </w:rPr>
        <w:t>Human coagulation factor VIII (inhibitor bypassing fraction)</w:t>
      </w:r>
      <w:r w:rsidR="005A24BA" w:rsidRPr="00A629E6">
        <w:rPr>
          <w:rFonts w:ascii="Times New Roman" w:eastAsia="Times New Roman" w:hAnsi="Times New Roman"/>
          <w:b/>
          <w:bCs/>
          <w:sz w:val="22"/>
          <w:szCs w:val="22"/>
          <w:lang w:eastAsia="lt-LT"/>
        </w:rPr>
        <w:t xml:space="preserve"> </w:t>
      </w:r>
      <w:r w:rsidR="0012489A" w:rsidRP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suleidimo patartina infuzijos vietą praplauti izotoniniu fiziologiniu tirpalu.</w:t>
      </w:r>
    </w:p>
    <w:p w14:paraId="2DE0545F" w14:textId="77777777" w:rsidR="00506ABD" w:rsidRPr="00B96D41" w:rsidRDefault="00506ABD" w:rsidP="00506ABD">
      <w:pPr>
        <w:rPr>
          <w:rFonts w:ascii="Times New Roman" w:eastAsia="Times New Roman" w:hAnsi="Times New Roman"/>
          <w:sz w:val="22"/>
          <w:szCs w:val="22"/>
          <w:lang w:val="lt-LT"/>
        </w:rPr>
      </w:pPr>
    </w:p>
    <w:p w14:paraId="12118F0A" w14:textId="77777777" w:rsidR="00506ABD" w:rsidRPr="00B96D41" w:rsidRDefault="00506ABD" w:rsidP="00506ABD">
      <w:pPr>
        <w:spacing w:line="220" w:lineRule="exact"/>
        <w:rPr>
          <w:rFonts w:ascii="Times New Roman" w:eastAsia="Times New Roman" w:hAnsi="Times New Roman"/>
          <w:b/>
          <w:bCs/>
          <w:sz w:val="22"/>
          <w:szCs w:val="22"/>
          <w:lang w:val="lt-LT"/>
        </w:rPr>
      </w:pPr>
      <w:r w:rsidRPr="00B96D41">
        <w:rPr>
          <w:rFonts w:ascii="Times New Roman" w:eastAsia="Times New Roman" w:hAnsi="Times New Roman"/>
          <w:b/>
          <w:bCs/>
          <w:sz w:val="22"/>
          <w:szCs w:val="22"/>
          <w:lang w:val="lt-LT"/>
        </w:rPr>
        <w:t>Nėštumas, žindymo laikotarpis ir vaisingumas</w:t>
      </w:r>
    </w:p>
    <w:p w14:paraId="46A933E5" w14:textId="77777777" w:rsidR="00905F0E" w:rsidRPr="00B96D41" w:rsidRDefault="00905F0E" w:rsidP="00506ABD">
      <w:pPr>
        <w:tabs>
          <w:tab w:val="left" w:pos="567"/>
        </w:tabs>
        <w:rPr>
          <w:rFonts w:ascii="Times New Roman" w:eastAsia="Times New Roman" w:hAnsi="Times New Roman"/>
          <w:sz w:val="22"/>
          <w:szCs w:val="22"/>
          <w:lang w:val="lt-LT" w:eastAsia="lt-LT"/>
        </w:rPr>
      </w:pPr>
      <w:r w:rsidRPr="00B96D41">
        <w:rPr>
          <w:rFonts w:ascii="Times New Roman" w:hAnsi="Times New Roman"/>
          <w:sz w:val="22"/>
          <w:szCs w:val="22"/>
          <w:lang w:val="lt-LT"/>
        </w:rPr>
        <w:t>Jeigu esate nėščia, žindote kūdikį, manote, kad galbūt esate nėščia, arba planuojate pastoti, tai prieš vartodama šį vaistą, pasitarkite su gydytoju arba vaistininku</w:t>
      </w:r>
      <w:r w:rsidRPr="00B96D41">
        <w:rPr>
          <w:rFonts w:ascii="Times New Roman" w:eastAsia="Times New Roman" w:hAnsi="Times New Roman"/>
          <w:sz w:val="22"/>
          <w:szCs w:val="22"/>
          <w:lang w:val="lt-LT" w:eastAsia="lt-LT"/>
        </w:rPr>
        <w:t>.</w:t>
      </w:r>
    </w:p>
    <w:p w14:paraId="6438BA0C" w14:textId="1612721C" w:rsidR="00506ABD" w:rsidRPr="00B96D41" w:rsidRDefault="00506ABD" w:rsidP="00506ABD">
      <w:pPr>
        <w:tabs>
          <w:tab w:val="left" w:pos="567"/>
        </w:tabs>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Dėl padidėjusio trombozės pavojaus nėštumo metu </w:t>
      </w:r>
      <w:r w:rsidR="005A24BA" w:rsidRPr="00A629E6">
        <w:rPr>
          <w:rFonts w:ascii="Times New Roman" w:eastAsia="Times New Roman" w:hAnsi="Times New Roman"/>
          <w:sz w:val="22"/>
          <w:szCs w:val="22"/>
          <w:lang w:eastAsia="lt-LT"/>
        </w:rPr>
        <w:t>Human coagulation factor VIII (inhibitor bypassing fraction)</w:t>
      </w:r>
      <w:r w:rsidR="005A24BA" w:rsidRPr="00A629E6">
        <w:rPr>
          <w:rFonts w:ascii="Times New Roman" w:eastAsia="Times New Roman" w:hAnsi="Times New Roman"/>
          <w:b/>
          <w:bCs/>
          <w:sz w:val="22"/>
          <w:szCs w:val="22"/>
          <w:lang w:eastAsia="lt-LT"/>
        </w:rPr>
        <w:t xml:space="preserve"> </w:t>
      </w:r>
      <w:r w:rsidR="0012489A" w:rsidRP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vartoti negalima, išskyrus neabejotinai būtinus atvejus, jei nėra kitokio gydymo galimybės, ir tik esant atidžiai medicininei priežiūrai.</w:t>
      </w:r>
    </w:p>
    <w:p w14:paraId="6F4640BD" w14:textId="77777777" w:rsidR="00506ABD" w:rsidRPr="00B96D41" w:rsidRDefault="00506ABD" w:rsidP="00506ABD">
      <w:pPr>
        <w:rPr>
          <w:rFonts w:ascii="Times New Roman" w:eastAsia="Times New Roman" w:hAnsi="Times New Roman"/>
          <w:sz w:val="22"/>
          <w:szCs w:val="22"/>
          <w:lang w:val="lt-LT"/>
        </w:rPr>
      </w:pPr>
    </w:p>
    <w:p w14:paraId="752E7F74" w14:textId="77777777" w:rsidR="00506ABD" w:rsidRPr="00B96D41" w:rsidRDefault="00506ABD" w:rsidP="00506ABD">
      <w:pPr>
        <w:spacing w:line="220" w:lineRule="exact"/>
        <w:rPr>
          <w:rFonts w:ascii="Times New Roman" w:eastAsia="Times New Roman" w:hAnsi="Times New Roman"/>
          <w:b/>
          <w:bCs/>
          <w:sz w:val="22"/>
          <w:szCs w:val="22"/>
          <w:lang w:val="lt-LT"/>
        </w:rPr>
      </w:pPr>
      <w:r w:rsidRPr="00B96D41">
        <w:rPr>
          <w:rFonts w:ascii="Times New Roman" w:eastAsia="Times New Roman" w:hAnsi="Times New Roman"/>
          <w:b/>
          <w:bCs/>
          <w:sz w:val="22"/>
          <w:szCs w:val="22"/>
          <w:lang w:val="lt-LT"/>
        </w:rPr>
        <w:t>Vairavimas ir mechanizmų valdymas</w:t>
      </w:r>
    </w:p>
    <w:p w14:paraId="13DC7B75" w14:textId="5CB04D19" w:rsidR="00506ABD" w:rsidRPr="00B96D41" w:rsidRDefault="005A24BA" w:rsidP="00506ABD">
      <w:pPr>
        <w:rPr>
          <w:rFonts w:ascii="Times New Roman" w:eastAsia="Times New Roman" w:hAnsi="Times New Roman"/>
          <w:sz w:val="22"/>
          <w:szCs w:val="22"/>
          <w:lang w:val="lt-LT"/>
        </w:rPr>
      </w:pPr>
      <w:r w:rsidRPr="005A24BA">
        <w:rPr>
          <w:rFonts w:ascii="Times New Roman" w:eastAsia="Times New Roman" w:hAnsi="Times New Roman"/>
          <w:sz w:val="22"/>
          <w:szCs w:val="22"/>
        </w:rPr>
        <w:lastRenderedPageBreak/>
        <w:t>Human coagulation factor VIII (inhibitor bypassing fraction)</w:t>
      </w:r>
      <w:r w:rsidRPr="005A24BA">
        <w:rPr>
          <w:rFonts w:ascii="Times New Roman" w:eastAsia="Times New Roman" w:hAnsi="Times New Roman"/>
          <w:b/>
          <w:bCs/>
          <w:sz w:val="22"/>
          <w:szCs w:val="22"/>
        </w:rPr>
        <w:t xml:space="preserve"> </w:t>
      </w:r>
      <w:r w:rsidR="0012489A" w:rsidRPr="00E43C6F">
        <w:rPr>
          <w:rFonts w:ascii="Times New Roman" w:eastAsia="Times New Roman" w:hAnsi="Times New Roman"/>
          <w:bCs/>
          <w:sz w:val="22"/>
          <w:szCs w:val="22"/>
          <w:lang w:val="lt-LT" w:eastAsia="lt-LT"/>
        </w:rPr>
        <w:t>Baxalta</w:t>
      </w:r>
      <w:r w:rsidR="00506ABD" w:rsidRPr="00B96D41">
        <w:rPr>
          <w:rFonts w:ascii="Times New Roman" w:eastAsia="Times New Roman" w:hAnsi="Times New Roman"/>
          <w:sz w:val="22"/>
          <w:szCs w:val="22"/>
          <w:lang w:val="lt-LT"/>
        </w:rPr>
        <w:t xml:space="preserve"> gebėjimo vairuoti ir valdyti mechanizmus neveikia</w:t>
      </w:r>
      <w:r w:rsidR="002041C9">
        <w:rPr>
          <w:rFonts w:ascii="Times New Roman" w:eastAsia="Times New Roman" w:hAnsi="Times New Roman"/>
          <w:sz w:val="22"/>
          <w:szCs w:val="22"/>
          <w:lang w:val="lt-LT"/>
        </w:rPr>
        <w:t xml:space="preserve"> arba veikia nereikšmingai</w:t>
      </w:r>
      <w:r w:rsidR="00506ABD" w:rsidRPr="00B96D41">
        <w:rPr>
          <w:rFonts w:ascii="Times New Roman" w:eastAsia="Times New Roman" w:hAnsi="Times New Roman"/>
          <w:sz w:val="22"/>
          <w:szCs w:val="22"/>
          <w:lang w:val="lt-LT"/>
        </w:rPr>
        <w:t>.</w:t>
      </w:r>
    </w:p>
    <w:p w14:paraId="0C78E3CA" w14:textId="77777777" w:rsidR="00506ABD" w:rsidRPr="00B96D41" w:rsidRDefault="00506ABD" w:rsidP="00506ABD">
      <w:pPr>
        <w:rPr>
          <w:rFonts w:ascii="Times New Roman" w:eastAsia="Times New Roman" w:hAnsi="Times New Roman"/>
          <w:sz w:val="22"/>
          <w:szCs w:val="22"/>
          <w:lang w:val="lt-LT"/>
        </w:rPr>
      </w:pPr>
    </w:p>
    <w:p w14:paraId="14C77D46" w14:textId="728AA95F" w:rsidR="002041C9" w:rsidRDefault="005A24BA" w:rsidP="00506ABD">
      <w:pPr>
        <w:rPr>
          <w:rFonts w:ascii="Times New Roman" w:eastAsia="Times New Roman" w:hAnsi="Times New Roman"/>
          <w:sz w:val="22"/>
          <w:szCs w:val="22"/>
          <w:lang w:val="lt-LT" w:eastAsia="lt-LT"/>
        </w:rPr>
      </w:pPr>
      <w:r w:rsidRPr="005A24BA">
        <w:rPr>
          <w:rFonts w:ascii="Times New Roman" w:eastAsia="Times New Roman" w:hAnsi="Times New Roman"/>
          <w:b/>
          <w:sz w:val="22"/>
          <w:szCs w:val="22"/>
          <w:lang w:eastAsia="lt-LT"/>
        </w:rPr>
        <w:t>Human coagulation factor VIII (inhibitor bypassing fraction)</w:t>
      </w:r>
      <w:r w:rsidRPr="005A24BA">
        <w:rPr>
          <w:rFonts w:ascii="Times New Roman" w:eastAsia="Times New Roman" w:hAnsi="Times New Roman"/>
          <w:b/>
          <w:bCs/>
          <w:sz w:val="22"/>
          <w:szCs w:val="22"/>
          <w:lang w:eastAsia="lt-LT"/>
        </w:rPr>
        <w:t xml:space="preserve"> </w:t>
      </w:r>
      <w:r w:rsidR="0012489A" w:rsidRPr="0012489A">
        <w:rPr>
          <w:rFonts w:ascii="Times New Roman" w:eastAsia="Times New Roman" w:hAnsi="Times New Roman"/>
          <w:b/>
          <w:bCs/>
          <w:sz w:val="22"/>
          <w:szCs w:val="22"/>
          <w:lang w:val="lt-LT" w:eastAsia="lt-LT"/>
        </w:rPr>
        <w:t>Baxalta</w:t>
      </w:r>
      <w:r w:rsidR="00506ABD" w:rsidRPr="00B96D41">
        <w:rPr>
          <w:rFonts w:ascii="Times New Roman" w:eastAsia="Times New Roman" w:hAnsi="Times New Roman"/>
          <w:b/>
          <w:sz w:val="22"/>
          <w:szCs w:val="22"/>
          <w:lang w:val="lt-LT" w:eastAsia="lt-LT"/>
        </w:rPr>
        <w:t xml:space="preserve"> sudėtyje</w:t>
      </w:r>
      <w:r w:rsidR="00506ABD" w:rsidRPr="00B96D41">
        <w:rPr>
          <w:rFonts w:ascii="Times New Roman" w:eastAsia="Times New Roman" w:hAnsi="Times New Roman"/>
          <w:sz w:val="22"/>
          <w:szCs w:val="22"/>
          <w:lang w:val="lt-LT" w:eastAsia="lt-LT"/>
        </w:rPr>
        <w:t xml:space="preserve"> </w:t>
      </w:r>
      <w:r w:rsidR="00506ABD" w:rsidRPr="00D62E41">
        <w:rPr>
          <w:rFonts w:ascii="Times New Roman" w:eastAsia="Times New Roman" w:hAnsi="Times New Roman"/>
          <w:b/>
          <w:sz w:val="22"/>
          <w:szCs w:val="22"/>
          <w:lang w:val="lt-LT" w:eastAsia="lt-LT"/>
        </w:rPr>
        <w:t>yra natrio</w:t>
      </w:r>
      <w:r w:rsidR="00506ABD" w:rsidRPr="00B96D41">
        <w:rPr>
          <w:rFonts w:ascii="Times New Roman" w:eastAsia="Times New Roman" w:hAnsi="Times New Roman"/>
          <w:sz w:val="22"/>
          <w:szCs w:val="22"/>
          <w:lang w:val="lt-LT" w:eastAsia="lt-LT"/>
        </w:rPr>
        <w:t xml:space="preserve"> </w:t>
      </w:r>
    </w:p>
    <w:p w14:paraId="7D1D11D4" w14:textId="77777777" w:rsidR="000F7428" w:rsidRDefault="000F7428" w:rsidP="000F7428">
      <w:pPr>
        <w:rPr>
          <w:rFonts w:ascii="Times New Roman" w:eastAsia="Times New Roman" w:hAnsi="Times New Roman"/>
          <w:sz w:val="22"/>
          <w:szCs w:val="22"/>
          <w:lang w:val="lt-LT" w:eastAsia="lt-LT"/>
        </w:rPr>
      </w:pPr>
      <w:r>
        <w:rPr>
          <w:rFonts w:ascii="Times New Roman" w:eastAsia="Times New Roman" w:hAnsi="Times New Roman"/>
          <w:sz w:val="22"/>
          <w:szCs w:val="22"/>
          <w:lang w:val="lt-LT" w:eastAsia="lt-LT"/>
        </w:rPr>
        <w:t>500 V</w:t>
      </w:r>
    </w:p>
    <w:p w14:paraId="73225EE3" w14:textId="534DEB18" w:rsidR="000F7428" w:rsidRPr="000F7428" w:rsidRDefault="000F7428" w:rsidP="000F7428">
      <w:pPr>
        <w:rPr>
          <w:rFonts w:ascii="Times New Roman" w:eastAsia="Times New Roman" w:hAnsi="Times New Roman"/>
          <w:sz w:val="22"/>
          <w:szCs w:val="22"/>
          <w:lang w:val="lt-LT" w:eastAsia="lt-LT"/>
        </w:rPr>
      </w:pPr>
      <w:r w:rsidRPr="000F7428">
        <w:rPr>
          <w:rFonts w:ascii="Times New Roman" w:eastAsia="Times New Roman" w:hAnsi="Times New Roman"/>
          <w:sz w:val="22"/>
          <w:szCs w:val="22"/>
          <w:lang w:val="lt-LT" w:eastAsia="lt-LT"/>
        </w:rPr>
        <w:t>Kiekviename</w:t>
      </w:r>
      <w:r>
        <w:rPr>
          <w:rFonts w:ascii="Times New Roman" w:eastAsia="Times New Roman" w:hAnsi="Times New Roman"/>
          <w:sz w:val="22"/>
          <w:szCs w:val="22"/>
          <w:lang w:val="lt-LT" w:eastAsia="lt-LT"/>
        </w:rPr>
        <w:t xml:space="preserve"> </w:t>
      </w:r>
      <w:r w:rsidRPr="000F7428">
        <w:rPr>
          <w:rFonts w:ascii="Times New Roman" w:eastAsia="Times New Roman" w:hAnsi="Times New Roman"/>
          <w:sz w:val="22"/>
          <w:szCs w:val="22"/>
          <w:lang w:val="lt-LT" w:eastAsia="lt-LT"/>
        </w:rPr>
        <w:t>šio vaisto</w:t>
      </w:r>
      <w:r>
        <w:rPr>
          <w:rFonts w:ascii="Times New Roman" w:eastAsia="Times New Roman" w:hAnsi="Times New Roman"/>
          <w:sz w:val="22"/>
          <w:szCs w:val="22"/>
          <w:lang w:val="lt-LT" w:eastAsia="lt-LT"/>
        </w:rPr>
        <w:t xml:space="preserve"> flakone</w:t>
      </w:r>
      <w:r w:rsidRPr="000F7428">
        <w:rPr>
          <w:rFonts w:ascii="Times New Roman" w:eastAsia="Times New Roman" w:hAnsi="Times New Roman"/>
          <w:sz w:val="22"/>
          <w:szCs w:val="22"/>
          <w:lang w:val="lt-LT" w:eastAsia="lt-LT"/>
        </w:rPr>
        <w:t xml:space="preserve"> yra </w:t>
      </w:r>
      <w:r>
        <w:rPr>
          <w:rFonts w:ascii="Times New Roman" w:eastAsia="Times New Roman" w:hAnsi="Times New Roman"/>
          <w:sz w:val="22"/>
          <w:szCs w:val="22"/>
          <w:lang w:val="lt-LT" w:eastAsia="lt-LT"/>
        </w:rPr>
        <w:t>apytikriai 40 </w:t>
      </w:r>
      <w:r w:rsidRPr="000F7428">
        <w:rPr>
          <w:rFonts w:ascii="Times New Roman" w:eastAsia="Times New Roman" w:hAnsi="Times New Roman"/>
          <w:sz w:val="22"/>
          <w:szCs w:val="22"/>
          <w:lang w:val="lt-LT" w:eastAsia="lt-LT"/>
        </w:rPr>
        <w:t>mg</w:t>
      </w:r>
      <w:r>
        <w:rPr>
          <w:rFonts w:ascii="Times New Roman" w:eastAsia="Times New Roman" w:hAnsi="Times New Roman"/>
          <w:sz w:val="22"/>
          <w:szCs w:val="22"/>
          <w:lang w:val="lt-LT" w:eastAsia="lt-LT"/>
        </w:rPr>
        <w:t xml:space="preserve"> </w:t>
      </w:r>
      <w:r w:rsidRPr="000F7428">
        <w:rPr>
          <w:rFonts w:ascii="Times New Roman" w:eastAsia="Times New Roman" w:hAnsi="Times New Roman"/>
          <w:sz w:val="22"/>
          <w:szCs w:val="22"/>
          <w:lang w:val="lt-LT" w:eastAsia="lt-LT"/>
        </w:rPr>
        <w:t>natrio (valgomosios druskos sudedamosios dalies).</w:t>
      </w:r>
    </w:p>
    <w:p w14:paraId="12457B59" w14:textId="77777777" w:rsidR="000F7428" w:rsidRDefault="000F7428" w:rsidP="000F7428">
      <w:pPr>
        <w:rPr>
          <w:rFonts w:ascii="Times New Roman" w:eastAsia="Times New Roman" w:hAnsi="Times New Roman"/>
          <w:sz w:val="22"/>
          <w:szCs w:val="22"/>
          <w:lang w:val="lt-LT" w:eastAsia="lt-LT"/>
        </w:rPr>
      </w:pPr>
      <w:r w:rsidRPr="000F7428">
        <w:rPr>
          <w:rFonts w:ascii="Times New Roman" w:eastAsia="Times New Roman" w:hAnsi="Times New Roman"/>
          <w:sz w:val="22"/>
          <w:szCs w:val="22"/>
          <w:lang w:val="lt-LT" w:eastAsia="lt-LT"/>
        </w:rPr>
        <w:t xml:space="preserve">Tai atitinka </w:t>
      </w:r>
      <w:r>
        <w:rPr>
          <w:rFonts w:ascii="Times New Roman" w:eastAsia="Times New Roman" w:hAnsi="Times New Roman"/>
          <w:sz w:val="22"/>
          <w:szCs w:val="22"/>
          <w:lang w:val="lt-LT" w:eastAsia="lt-LT"/>
        </w:rPr>
        <w:t>2 </w:t>
      </w:r>
      <w:r w:rsidRPr="000F7428">
        <w:rPr>
          <w:rFonts w:ascii="Times New Roman" w:eastAsia="Times New Roman" w:hAnsi="Times New Roman"/>
          <w:sz w:val="22"/>
          <w:szCs w:val="22"/>
          <w:lang w:val="lt-LT" w:eastAsia="lt-LT"/>
        </w:rPr>
        <w:t>% didžiausios rekomenduojamos</w:t>
      </w:r>
      <w:r>
        <w:rPr>
          <w:rFonts w:ascii="Times New Roman" w:eastAsia="Times New Roman" w:hAnsi="Times New Roman"/>
          <w:sz w:val="22"/>
          <w:szCs w:val="22"/>
          <w:lang w:val="lt-LT" w:eastAsia="lt-LT"/>
        </w:rPr>
        <w:t xml:space="preserve"> </w:t>
      </w:r>
      <w:r w:rsidRPr="000F7428">
        <w:rPr>
          <w:rFonts w:ascii="Times New Roman" w:eastAsia="Times New Roman" w:hAnsi="Times New Roman"/>
          <w:sz w:val="22"/>
          <w:szCs w:val="22"/>
          <w:lang w:val="lt-LT" w:eastAsia="lt-LT"/>
        </w:rPr>
        <w:t>natrio paros normos suaugusiesiems.</w:t>
      </w:r>
    </w:p>
    <w:p w14:paraId="3D0E2F72" w14:textId="77777777" w:rsidR="000F7428" w:rsidRDefault="000F7428" w:rsidP="000F7428">
      <w:pPr>
        <w:rPr>
          <w:rFonts w:ascii="Times New Roman" w:eastAsia="Times New Roman" w:hAnsi="Times New Roman"/>
          <w:sz w:val="22"/>
          <w:szCs w:val="22"/>
          <w:lang w:val="lt-LT" w:eastAsia="lt-LT"/>
        </w:rPr>
      </w:pPr>
    </w:p>
    <w:p w14:paraId="091BE65E" w14:textId="49F07D1F" w:rsidR="000F7428" w:rsidRDefault="000F7428" w:rsidP="000F7428">
      <w:pPr>
        <w:rPr>
          <w:rFonts w:ascii="Times New Roman" w:eastAsia="Times New Roman" w:hAnsi="Times New Roman"/>
          <w:sz w:val="22"/>
          <w:szCs w:val="22"/>
          <w:lang w:val="lt-LT" w:eastAsia="lt-LT"/>
        </w:rPr>
      </w:pPr>
      <w:r>
        <w:rPr>
          <w:rFonts w:ascii="Times New Roman" w:eastAsia="Times New Roman" w:hAnsi="Times New Roman"/>
          <w:sz w:val="22"/>
          <w:szCs w:val="22"/>
          <w:lang w:val="lt-LT" w:eastAsia="lt-LT"/>
        </w:rPr>
        <w:t>1</w:t>
      </w:r>
      <w:r w:rsidR="00CF6680">
        <w:rPr>
          <w:rFonts w:ascii="Times New Roman" w:eastAsia="Times New Roman" w:hAnsi="Times New Roman"/>
          <w:sz w:val="22"/>
          <w:szCs w:val="22"/>
          <w:lang w:val="lt-LT" w:eastAsia="lt-LT"/>
        </w:rPr>
        <w:t xml:space="preserve"> </w:t>
      </w:r>
      <w:r>
        <w:rPr>
          <w:rFonts w:ascii="Times New Roman" w:eastAsia="Times New Roman" w:hAnsi="Times New Roman"/>
          <w:sz w:val="22"/>
          <w:szCs w:val="22"/>
          <w:lang w:val="lt-LT" w:eastAsia="lt-LT"/>
        </w:rPr>
        <w:t>000 V</w:t>
      </w:r>
    </w:p>
    <w:p w14:paraId="21CEDA60" w14:textId="2F3A8D87" w:rsidR="000F7428" w:rsidRPr="000F7428" w:rsidRDefault="000F7428" w:rsidP="000F7428">
      <w:pPr>
        <w:rPr>
          <w:rFonts w:ascii="Times New Roman" w:eastAsia="Times New Roman" w:hAnsi="Times New Roman"/>
          <w:sz w:val="22"/>
          <w:szCs w:val="22"/>
          <w:lang w:val="lt-LT" w:eastAsia="lt-LT"/>
        </w:rPr>
      </w:pPr>
      <w:r w:rsidRPr="000F7428">
        <w:rPr>
          <w:rFonts w:ascii="Times New Roman" w:eastAsia="Times New Roman" w:hAnsi="Times New Roman"/>
          <w:sz w:val="22"/>
          <w:szCs w:val="22"/>
          <w:lang w:val="lt-LT" w:eastAsia="lt-LT"/>
        </w:rPr>
        <w:t>Kiekviename</w:t>
      </w:r>
      <w:r>
        <w:rPr>
          <w:rFonts w:ascii="Times New Roman" w:eastAsia="Times New Roman" w:hAnsi="Times New Roman"/>
          <w:sz w:val="22"/>
          <w:szCs w:val="22"/>
          <w:lang w:val="lt-LT" w:eastAsia="lt-LT"/>
        </w:rPr>
        <w:t xml:space="preserve"> </w:t>
      </w:r>
      <w:r w:rsidRPr="000F7428">
        <w:rPr>
          <w:rFonts w:ascii="Times New Roman" w:eastAsia="Times New Roman" w:hAnsi="Times New Roman"/>
          <w:sz w:val="22"/>
          <w:szCs w:val="22"/>
          <w:lang w:val="lt-LT" w:eastAsia="lt-LT"/>
        </w:rPr>
        <w:t>šio vaisto</w:t>
      </w:r>
      <w:r>
        <w:rPr>
          <w:rFonts w:ascii="Times New Roman" w:eastAsia="Times New Roman" w:hAnsi="Times New Roman"/>
          <w:sz w:val="22"/>
          <w:szCs w:val="22"/>
          <w:lang w:val="lt-LT" w:eastAsia="lt-LT"/>
        </w:rPr>
        <w:t xml:space="preserve"> flakone</w:t>
      </w:r>
      <w:r w:rsidRPr="000F7428">
        <w:rPr>
          <w:rFonts w:ascii="Times New Roman" w:eastAsia="Times New Roman" w:hAnsi="Times New Roman"/>
          <w:sz w:val="22"/>
          <w:szCs w:val="22"/>
          <w:lang w:val="lt-LT" w:eastAsia="lt-LT"/>
        </w:rPr>
        <w:t xml:space="preserve"> yra </w:t>
      </w:r>
      <w:r>
        <w:rPr>
          <w:rFonts w:ascii="Times New Roman" w:eastAsia="Times New Roman" w:hAnsi="Times New Roman"/>
          <w:sz w:val="22"/>
          <w:szCs w:val="22"/>
          <w:lang w:val="lt-LT" w:eastAsia="lt-LT"/>
        </w:rPr>
        <w:t>apytikriai 80 </w:t>
      </w:r>
      <w:r w:rsidRPr="000F7428">
        <w:rPr>
          <w:rFonts w:ascii="Times New Roman" w:eastAsia="Times New Roman" w:hAnsi="Times New Roman"/>
          <w:sz w:val="22"/>
          <w:szCs w:val="22"/>
          <w:lang w:val="lt-LT" w:eastAsia="lt-LT"/>
        </w:rPr>
        <w:t>mg</w:t>
      </w:r>
      <w:r>
        <w:rPr>
          <w:rFonts w:ascii="Times New Roman" w:eastAsia="Times New Roman" w:hAnsi="Times New Roman"/>
          <w:sz w:val="22"/>
          <w:szCs w:val="22"/>
          <w:lang w:val="lt-LT" w:eastAsia="lt-LT"/>
        </w:rPr>
        <w:t xml:space="preserve"> </w:t>
      </w:r>
      <w:r w:rsidRPr="000F7428">
        <w:rPr>
          <w:rFonts w:ascii="Times New Roman" w:eastAsia="Times New Roman" w:hAnsi="Times New Roman"/>
          <w:sz w:val="22"/>
          <w:szCs w:val="22"/>
          <w:lang w:val="lt-LT" w:eastAsia="lt-LT"/>
        </w:rPr>
        <w:t>natrio (valgomosios druskos sudedamosios dalies).</w:t>
      </w:r>
    </w:p>
    <w:p w14:paraId="179C4C79" w14:textId="5CD5DB78" w:rsidR="000F7428" w:rsidRDefault="000F7428" w:rsidP="000F7428">
      <w:pPr>
        <w:rPr>
          <w:rFonts w:ascii="Times New Roman" w:eastAsia="Times New Roman" w:hAnsi="Times New Roman"/>
          <w:sz w:val="22"/>
          <w:szCs w:val="22"/>
          <w:lang w:val="lt-LT" w:eastAsia="lt-LT"/>
        </w:rPr>
      </w:pPr>
      <w:r w:rsidRPr="000F7428">
        <w:rPr>
          <w:rFonts w:ascii="Times New Roman" w:eastAsia="Times New Roman" w:hAnsi="Times New Roman"/>
          <w:sz w:val="22"/>
          <w:szCs w:val="22"/>
          <w:lang w:val="lt-LT" w:eastAsia="lt-LT"/>
        </w:rPr>
        <w:t xml:space="preserve">Tai atitinka </w:t>
      </w:r>
      <w:r>
        <w:rPr>
          <w:rFonts w:ascii="Times New Roman" w:eastAsia="Times New Roman" w:hAnsi="Times New Roman"/>
          <w:sz w:val="22"/>
          <w:szCs w:val="22"/>
          <w:lang w:val="lt-LT" w:eastAsia="lt-LT"/>
        </w:rPr>
        <w:t>4 </w:t>
      </w:r>
      <w:r w:rsidRPr="000F7428">
        <w:rPr>
          <w:rFonts w:ascii="Times New Roman" w:eastAsia="Times New Roman" w:hAnsi="Times New Roman"/>
          <w:sz w:val="22"/>
          <w:szCs w:val="22"/>
          <w:lang w:val="lt-LT" w:eastAsia="lt-LT"/>
        </w:rPr>
        <w:t>% didžiausios rekomenduojamos</w:t>
      </w:r>
      <w:r>
        <w:rPr>
          <w:rFonts w:ascii="Times New Roman" w:eastAsia="Times New Roman" w:hAnsi="Times New Roman"/>
          <w:sz w:val="22"/>
          <w:szCs w:val="22"/>
          <w:lang w:val="lt-LT" w:eastAsia="lt-LT"/>
        </w:rPr>
        <w:t xml:space="preserve"> </w:t>
      </w:r>
      <w:r w:rsidRPr="000F7428">
        <w:rPr>
          <w:rFonts w:ascii="Times New Roman" w:eastAsia="Times New Roman" w:hAnsi="Times New Roman"/>
          <w:sz w:val="22"/>
          <w:szCs w:val="22"/>
          <w:lang w:val="lt-LT" w:eastAsia="lt-LT"/>
        </w:rPr>
        <w:t>natrio paros normos suaugusiesiems.</w:t>
      </w:r>
    </w:p>
    <w:p w14:paraId="4060D70A" w14:textId="77777777" w:rsidR="00506ABD" w:rsidRPr="00B96D41" w:rsidRDefault="00506ABD" w:rsidP="00506ABD">
      <w:pPr>
        <w:rPr>
          <w:rFonts w:ascii="Times New Roman" w:eastAsia="Times New Roman" w:hAnsi="Times New Roman"/>
          <w:sz w:val="22"/>
          <w:szCs w:val="22"/>
          <w:lang w:val="lt-LT"/>
        </w:rPr>
      </w:pPr>
    </w:p>
    <w:p w14:paraId="5E265F31" w14:textId="77777777" w:rsidR="00506ABD" w:rsidRPr="00B96D41" w:rsidRDefault="00506ABD" w:rsidP="00506ABD">
      <w:pPr>
        <w:rPr>
          <w:rFonts w:ascii="Times New Roman" w:eastAsia="Times New Roman" w:hAnsi="Times New Roman"/>
          <w:sz w:val="22"/>
          <w:szCs w:val="22"/>
          <w:lang w:val="lt-LT"/>
        </w:rPr>
      </w:pPr>
    </w:p>
    <w:p w14:paraId="011EBC5D" w14:textId="4C9093ED" w:rsidR="00506ABD" w:rsidRPr="00B96D41" w:rsidRDefault="00506ABD" w:rsidP="00506ABD">
      <w:pPr>
        <w:keepNext/>
        <w:tabs>
          <w:tab w:val="left" w:pos="567"/>
        </w:tabs>
        <w:ind w:left="567" w:hanging="567"/>
        <w:outlineLvl w:val="1"/>
        <w:rPr>
          <w:rFonts w:ascii="Times New Roman" w:eastAsia="Times New Roman" w:hAnsi="Times New Roman"/>
          <w:b/>
          <w:sz w:val="22"/>
          <w:szCs w:val="22"/>
          <w:lang w:val="lt-LT"/>
        </w:rPr>
      </w:pPr>
      <w:bookmarkStart w:id="25" w:name="_Toc129243141"/>
      <w:bookmarkStart w:id="26" w:name="_Toc129243266"/>
      <w:r w:rsidRPr="00B96D41">
        <w:rPr>
          <w:rFonts w:ascii="Times New Roman" w:eastAsia="Times New Roman" w:hAnsi="Times New Roman"/>
          <w:b/>
          <w:sz w:val="22"/>
          <w:szCs w:val="22"/>
          <w:lang w:val="lt-LT"/>
        </w:rPr>
        <w:t>3.</w:t>
      </w:r>
      <w:r w:rsidRPr="00B96D41">
        <w:rPr>
          <w:rFonts w:ascii="Times New Roman" w:eastAsia="Times New Roman" w:hAnsi="Times New Roman"/>
          <w:b/>
          <w:sz w:val="22"/>
          <w:szCs w:val="22"/>
          <w:lang w:val="lt-LT"/>
        </w:rPr>
        <w:tab/>
        <w:t xml:space="preserve">Kaip vartoti </w:t>
      </w:r>
      <w:r w:rsidR="005A24BA" w:rsidRPr="005A24BA">
        <w:rPr>
          <w:rFonts w:ascii="Times New Roman" w:eastAsia="Times New Roman" w:hAnsi="Times New Roman"/>
          <w:b/>
          <w:sz w:val="22"/>
          <w:szCs w:val="22"/>
        </w:rPr>
        <w:t>Human coagulation factor VIII (inhibitor bypassing fraction)</w:t>
      </w:r>
      <w:r w:rsidR="005A24BA" w:rsidRPr="005A24BA">
        <w:rPr>
          <w:rFonts w:ascii="Times New Roman" w:eastAsia="Times New Roman" w:hAnsi="Times New Roman"/>
          <w:b/>
          <w:bCs/>
          <w:sz w:val="22"/>
          <w:szCs w:val="22"/>
        </w:rPr>
        <w:t xml:space="preserve"> </w:t>
      </w:r>
      <w:r w:rsidR="0012489A" w:rsidRPr="0012489A">
        <w:rPr>
          <w:rFonts w:ascii="Times New Roman" w:eastAsia="Times New Roman" w:hAnsi="Times New Roman"/>
          <w:b/>
          <w:bCs/>
          <w:sz w:val="22"/>
          <w:szCs w:val="22"/>
          <w:lang w:val="lt-LT"/>
        </w:rPr>
        <w:t>Baxalta</w:t>
      </w:r>
      <w:bookmarkEnd w:id="25"/>
      <w:bookmarkEnd w:id="26"/>
    </w:p>
    <w:p w14:paraId="132CDBEF" w14:textId="77777777" w:rsidR="00506ABD" w:rsidRPr="00B96D41" w:rsidRDefault="00506ABD" w:rsidP="00506ABD">
      <w:pPr>
        <w:keepNext/>
        <w:tabs>
          <w:tab w:val="left" w:pos="567"/>
        </w:tabs>
        <w:ind w:left="567" w:hanging="567"/>
        <w:outlineLvl w:val="1"/>
        <w:rPr>
          <w:rFonts w:ascii="Times New Roman" w:eastAsia="Times New Roman" w:hAnsi="Times New Roman"/>
          <w:b/>
          <w:sz w:val="22"/>
          <w:szCs w:val="22"/>
          <w:lang w:val="lt-LT"/>
        </w:rPr>
      </w:pPr>
    </w:p>
    <w:p w14:paraId="3AFE1061" w14:textId="77777777" w:rsidR="00905F0E" w:rsidRPr="00B96D41" w:rsidRDefault="00905F0E" w:rsidP="00506ABD">
      <w:pPr>
        <w:tabs>
          <w:tab w:val="left" w:pos="567"/>
        </w:tabs>
        <w:autoSpaceDE w:val="0"/>
        <w:autoSpaceDN w:val="0"/>
        <w:adjustRightInd w:val="0"/>
        <w:rPr>
          <w:rFonts w:ascii="Times New Roman" w:eastAsia="Times New Roman" w:hAnsi="Times New Roman"/>
          <w:sz w:val="22"/>
          <w:szCs w:val="22"/>
          <w:lang w:val="lt-LT" w:eastAsia="lt-LT"/>
        </w:rPr>
      </w:pPr>
      <w:r w:rsidRPr="00B96D41">
        <w:rPr>
          <w:rFonts w:ascii="Times New Roman" w:hAnsi="Times New Roman"/>
          <w:sz w:val="22"/>
          <w:szCs w:val="22"/>
          <w:lang w:val="lt-LT"/>
        </w:rPr>
        <w:t>Visada vartokite šį vaistą tiksliai kaip nurodė gydytojas arba vaistininkas. Jeigu abejojate, kreipkitės į gydytoją arba vaistininką.</w:t>
      </w:r>
    </w:p>
    <w:p w14:paraId="3FC73331" w14:textId="5486D001" w:rsidR="00506ABD" w:rsidRPr="00B96D41" w:rsidRDefault="00506ABD" w:rsidP="00506ABD">
      <w:pPr>
        <w:tabs>
          <w:tab w:val="left" w:pos="567"/>
        </w:tabs>
        <w:autoSpaceDE w:val="0"/>
        <w:autoSpaceDN w:val="0"/>
        <w:adjustRightInd w:val="0"/>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Ištirpinkite </w:t>
      </w:r>
      <w:r w:rsidR="005A24BA" w:rsidRPr="005A24BA">
        <w:rPr>
          <w:rFonts w:ascii="Times New Roman" w:eastAsia="Times New Roman" w:hAnsi="Times New Roman"/>
          <w:sz w:val="22"/>
          <w:szCs w:val="22"/>
          <w:lang w:eastAsia="lt-LT"/>
        </w:rPr>
        <w:t>Human coagulation factor VIII (inhibitor bypassing fraction)</w:t>
      </w:r>
      <w:r w:rsidR="005A24BA" w:rsidRPr="005A24BA">
        <w:rPr>
          <w:rFonts w:ascii="Times New Roman" w:eastAsia="Times New Roman" w:hAnsi="Times New Roman"/>
          <w:b/>
          <w:bCs/>
          <w:sz w:val="22"/>
          <w:szCs w:val="22"/>
          <w:lang w:eastAsia="lt-LT"/>
        </w:rPr>
        <w:t xml:space="preserve"> </w:t>
      </w:r>
      <w:r w:rsidR="0012489A" w:rsidRP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miltelius pridedamame tirpiklyje ir suleiskite tirpalą į veną. </w:t>
      </w:r>
    </w:p>
    <w:p w14:paraId="5803A7C8" w14:textId="77777777" w:rsidR="00506ABD" w:rsidRPr="00B96D41" w:rsidRDefault="00506ABD" w:rsidP="00506ABD">
      <w:pPr>
        <w:tabs>
          <w:tab w:val="left" w:pos="567"/>
        </w:tabs>
        <w:autoSpaceDE w:val="0"/>
        <w:autoSpaceDN w:val="0"/>
        <w:adjustRightInd w:val="0"/>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Atsižvelgdamas į kraujo krešėjimo sutrikimo sunkumą, kraujavimo vietą ir pobūdį, taip pat į bendrą jūsų būklę ir atsaką į vaistą, gydytojas paskyrė jums individualią dozę bei jos skyrimo intervalus. Nekeiskite gydytojo skirtos dozės ir nenutraukite vaisto vartojimo savo nuožiūra.</w:t>
      </w:r>
    </w:p>
    <w:p w14:paraId="1F487A5A" w14:textId="52E6A99A"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Pasitarkite su savo gydytoju ar vaistininku, jeigu jums atrodo, kad </w:t>
      </w:r>
      <w:r w:rsidR="005A24BA" w:rsidRPr="005A24BA">
        <w:rPr>
          <w:rFonts w:ascii="Times New Roman" w:eastAsia="Times New Roman" w:hAnsi="Times New Roman"/>
          <w:sz w:val="22"/>
          <w:szCs w:val="22"/>
          <w:lang w:eastAsia="lt-LT"/>
        </w:rPr>
        <w:t>Human coagulation factor VIII (inhibitor bypassing fraction)</w:t>
      </w:r>
      <w:r w:rsidR="005A24BA" w:rsidRPr="005A24BA">
        <w:rPr>
          <w:rFonts w:ascii="Times New Roman" w:eastAsia="Times New Roman" w:hAnsi="Times New Roman"/>
          <w:b/>
          <w:bCs/>
          <w:sz w:val="22"/>
          <w:szCs w:val="22"/>
          <w:lang w:eastAsia="lt-LT"/>
        </w:rPr>
        <w:t xml:space="preserve"> </w:t>
      </w:r>
      <w:r w:rsidR="0012489A" w:rsidRP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poveikis per stiprus ar per silpnas.</w:t>
      </w:r>
    </w:p>
    <w:p w14:paraId="3A8A883E" w14:textId="475C62A3" w:rsidR="00506ABD" w:rsidRPr="00B96D41" w:rsidRDefault="00506ABD" w:rsidP="00506ABD">
      <w:pPr>
        <w:tabs>
          <w:tab w:val="left" w:pos="567"/>
        </w:tabs>
        <w:autoSpaceDE w:val="0"/>
        <w:autoSpaceDN w:val="0"/>
        <w:adjustRightInd w:val="0"/>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Prieš vartodami pašildykite vaistą iki kambario temperatūros. Ištirpinkite liofilizuotus </w:t>
      </w:r>
      <w:r w:rsidR="005A24BA" w:rsidRPr="005A24BA">
        <w:rPr>
          <w:rFonts w:ascii="Times New Roman" w:eastAsia="Times New Roman" w:hAnsi="Times New Roman"/>
          <w:sz w:val="22"/>
          <w:szCs w:val="22"/>
          <w:lang w:eastAsia="lt-LT"/>
        </w:rPr>
        <w:t>Human coagulation factor VIII (inhibitor bypassing fraction)</w:t>
      </w:r>
      <w:r w:rsidR="005A24BA" w:rsidRPr="005A24BA">
        <w:rPr>
          <w:rFonts w:ascii="Times New Roman" w:eastAsia="Times New Roman" w:hAnsi="Times New Roman"/>
          <w:b/>
          <w:bCs/>
          <w:sz w:val="22"/>
          <w:szCs w:val="22"/>
          <w:lang w:eastAsia="lt-LT"/>
        </w:rPr>
        <w:t xml:space="preserve"> </w:t>
      </w:r>
      <w:r w:rsidR="0012489A" w:rsidRP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miltelius pridedamu tirpikliu ir suleiskite tirpalą į veną. </w:t>
      </w:r>
      <w:r w:rsidR="005A24BA" w:rsidRPr="005A24BA">
        <w:rPr>
          <w:rFonts w:ascii="Times New Roman" w:eastAsia="Times New Roman" w:hAnsi="Times New Roman"/>
          <w:sz w:val="22"/>
          <w:szCs w:val="22"/>
          <w:lang w:eastAsia="lt-LT"/>
        </w:rPr>
        <w:t>Human coagulation factor VIII (inhibitor bypassing fraction)</w:t>
      </w:r>
      <w:r w:rsidR="005A24BA" w:rsidRPr="005A24BA">
        <w:rPr>
          <w:rFonts w:ascii="Times New Roman" w:eastAsia="Times New Roman" w:hAnsi="Times New Roman"/>
          <w:b/>
          <w:bCs/>
          <w:sz w:val="22"/>
          <w:szCs w:val="22"/>
          <w:lang w:eastAsia="lt-LT"/>
        </w:rPr>
        <w:t xml:space="preserve"> </w:t>
      </w:r>
      <w:r w:rsidR="0012489A" w:rsidRP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ištirpinamas tik prieš pat suleidimą. Tirpalas suvartojamas nedelsiant (jame nėra konservantų). Paruoštas tirpalas yra bespalvis arba šiek tiek gelsvas ir skaidrus arba šiek tiek matinis. Drumsti ar su nuosėdomis tirpalai nevartojami. </w:t>
      </w:r>
    </w:p>
    <w:p w14:paraId="6F99792E" w14:textId="3E40E15B"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Jei naudojami kiti prietaisai, negu tiekiami su </w:t>
      </w:r>
      <w:r w:rsidR="005A24BA" w:rsidRPr="005A24BA">
        <w:rPr>
          <w:rFonts w:ascii="Times New Roman" w:eastAsia="Times New Roman" w:hAnsi="Times New Roman"/>
          <w:sz w:val="22"/>
          <w:szCs w:val="22"/>
          <w:lang w:eastAsia="lt-LT"/>
        </w:rPr>
        <w:t>Human coagulation factor VIII (inhibitor bypassing fraction)</w:t>
      </w:r>
      <w:r w:rsidR="005A24BA" w:rsidRPr="005A24BA">
        <w:rPr>
          <w:rFonts w:ascii="Times New Roman" w:eastAsia="Times New Roman" w:hAnsi="Times New Roman"/>
          <w:b/>
          <w:bCs/>
          <w:sz w:val="22"/>
          <w:szCs w:val="22"/>
          <w:lang w:eastAsia="lt-LT"/>
        </w:rPr>
        <w:t xml:space="preserve"> </w:t>
      </w:r>
      <w:r w:rsidR="0012489A" w:rsidRP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būtina naudoti tinkamą filtrą, kurio porų dydis neviršija 149 µm.</w:t>
      </w:r>
    </w:p>
    <w:p w14:paraId="6DCABE90" w14:textId="77777777" w:rsidR="00506ABD" w:rsidRPr="00B96D41" w:rsidRDefault="00506ABD" w:rsidP="00506ABD">
      <w:pPr>
        <w:tabs>
          <w:tab w:val="left" w:pos="567"/>
        </w:tabs>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Negalima vaisto vartoti, jei pakuotė buvo atidaryta anksčiau. </w:t>
      </w:r>
    </w:p>
    <w:p w14:paraId="15FD8709" w14:textId="77777777" w:rsidR="00506ABD" w:rsidRDefault="00506ABD" w:rsidP="00506ABD">
      <w:pPr>
        <w:rPr>
          <w:rFonts w:ascii="Times New Roman" w:eastAsia="Times New Roman" w:hAnsi="Times New Roman"/>
          <w:bCs/>
          <w:sz w:val="22"/>
          <w:szCs w:val="22"/>
          <w:lang w:val="lt-LT" w:eastAsia="lt-LT"/>
        </w:rPr>
      </w:pPr>
      <w:r w:rsidRPr="00B96D41">
        <w:rPr>
          <w:rFonts w:ascii="Times New Roman" w:eastAsia="Times New Roman" w:hAnsi="Times New Roman"/>
          <w:bCs/>
          <w:sz w:val="22"/>
          <w:szCs w:val="22"/>
          <w:lang w:val="lt-LT" w:eastAsia="lt-LT"/>
        </w:rPr>
        <w:t>Nesuvartotą tirpalą, tuščius flakonus, panaudotas adatas, švirkštus ir infuzijos sistemą reikia sunaikinti laikantis vietinių reikalavimų.</w:t>
      </w:r>
    </w:p>
    <w:p w14:paraId="3A322D53" w14:textId="77777777" w:rsidR="009326C7" w:rsidRPr="00B96D41" w:rsidRDefault="009326C7" w:rsidP="00506ABD">
      <w:pPr>
        <w:rPr>
          <w:rFonts w:ascii="Times New Roman" w:eastAsia="Times New Roman" w:hAnsi="Times New Roman"/>
          <w:bCs/>
          <w:sz w:val="22"/>
          <w:szCs w:val="22"/>
          <w:lang w:val="lt-LT" w:eastAsia="lt-LT"/>
        </w:rPr>
      </w:pPr>
    </w:p>
    <w:p w14:paraId="3201A6D0" w14:textId="77777777" w:rsidR="00506ABD" w:rsidRPr="00B96D41" w:rsidRDefault="00506ABD" w:rsidP="00506ABD">
      <w:pPr>
        <w:tabs>
          <w:tab w:val="left" w:pos="567"/>
        </w:tabs>
        <w:autoSpaceDE w:val="0"/>
        <w:autoSpaceDN w:val="0"/>
        <w:adjustRightInd w:val="0"/>
        <w:rPr>
          <w:rFonts w:ascii="Times New Roman" w:eastAsia="Times New Roman" w:hAnsi="Times New Roman"/>
          <w:b/>
          <w:bCs/>
          <w:i/>
          <w:iCs/>
          <w:color w:val="000000"/>
          <w:sz w:val="22"/>
          <w:szCs w:val="22"/>
          <w:lang w:val="lt-LT"/>
        </w:rPr>
      </w:pPr>
      <w:r w:rsidRPr="00B96D41">
        <w:rPr>
          <w:rFonts w:ascii="Times New Roman" w:eastAsia="Times New Roman" w:hAnsi="Times New Roman"/>
          <w:b/>
          <w:bCs/>
          <w:i/>
          <w:iCs/>
          <w:color w:val="000000"/>
          <w:sz w:val="22"/>
          <w:szCs w:val="22"/>
          <w:lang w:val="lt-LT"/>
        </w:rPr>
        <w:t>Naudojant pakuotę su tirpinimo adata</w:t>
      </w:r>
    </w:p>
    <w:p w14:paraId="0469555B" w14:textId="77777777" w:rsidR="00506ABD" w:rsidRPr="00B96D41" w:rsidRDefault="00506ABD" w:rsidP="00506ABD">
      <w:pPr>
        <w:tabs>
          <w:tab w:val="left" w:pos="567"/>
        </w:tabs>
        <w:autoSpaceDE w:val="0"/>
        <w:autoSpaceDN w:val="0"/>
        <w:adjustRightInd w:val="0"/>
        <w:rPr>
          <w:rFonts w:ascii="Times New Roman" w:eastAsia="Times New Roman" w:hAnsi="Times New Roman"/>
          <w:sz w:val="22"/>
          <w:szCs w:val="22"/>
          <w:lang w:val="lt-LT" w:eastAsia="lt-LT"/>
        </w:rPr>
      </w:pPr>
    </w:p>
    <w:p w14:paraId="57FC24BA" w14:textId="77777777" w:rsidR="00506ABD" w:rsidRPr="00B96D41" w:rsidRDefault="00506ABD" w:rsidP="00506ABD">
      <w:pPr>
        <w:rPr>
          <w:rFonts w:ascii="Times New Roman" w:eastAsia="Times New Roman" w:hAnsi="Times New Roman"/>
          <w:b/>
          <w:bCs/>
          <w:sz w:val="22"/>
          <w:szCs w:val="22"/>
          <w:lang w:val="lt-LT" w:eastAsia="lt-LT"/>
        </w:rPr>
      </w:pPr>
      <w:r w:rsidRPr="00B96D41">
        <w:rPr>
          <w:rFonts w:ascii="Times New Roman" w:eastAsia="Times New Roman" w:hAnsi="Times New Roman"/>
          <w:b/>
          <w:bCs/>
          <w:sz w:val="22"/>
          <w:szCs w:val="22"/>
          <w:lang w:val="lt-LT" w:eastAsia="lt-LT"/>
        </w:rPr>
        <w:t>Miltelių ištirpinimas injekciniam / infuziniam tirpalui paruošti</w:t>
      </w:r>
    </w:p>
    <w:p w14:paraId="7F19D4E6" w14:textId="77777777" w:rsidR="00506ABD" w:rsidRPr="00B96D41" w:rsidRDefault="00506ABD" w:rsidP="00B96D41">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Visos procedūros metu laikykitės sterilumo reikalavimų.</w:t>
      </w:r>
    </w:p>
    <w:p w14:paraId="1D0979E3" w14:textId="77777777" w:rsidR="00506ABD" w:rsidRPr="00B96D41" w:rsidRDefault="00506ABD" w:rsidP="00277FEE">
      <w:pPr>
        <w:numPr>
          <w:ilvl w:val="0"/>
          <w:numId w:val="18"/>
        </w:num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Pašildykite neatidarytą flakoną su tirpikliu (injekciniu vandeniu) iki kambario temperatūros (ne aukštesnės kaip + 37 </w:t>
      </w:r>
      <w:r w:rsidRPr="00B96D41">
        <w:rPr>
          <w:rFonts w:ascii="Times New Roman" w:eastAsia="Times New Roman" w:hAnsi="Times New Roman"/>
          <w:sz w:val="22"/>
          <w:szCs w:val="22"/>
          <w:vertAlign w:val="superscript"/>
          <w:lang w:val="lt-LT" w:eastAsia="lt-LT"/>
        </w:rPr>
        <w:t>o</w:t>
      </w:r>
      <w:r w:rsidRPr="00B96D41">
        <w:rPr>
          <w:rFonts w:ascii="Times New Roman" w:eastAsia="Times New Roman" w:hAnsi="Times New Roman"/>
          <w:sz w:val="22"/>
          <w:szCs w:val="22"/>
          <w:lang w:val="lt-LT" w:eastAsia="lt-LT"/>
        </w:rPr>
        <w:t xml:space="preserve">C), pvz., galima pašildyti sterilaus vandens vonelėje keletą minučių. </w:t>
      </w:r>
    </w:p>
    <w:p w14:paraId="0F95B689" w14:textId="77777777" w:rsidR="00506ABD" w:rsidRPr="00B96D41" w:rsidRDefault="00506ABD" w:rsidP="00277FEE">
      <w:pPr>
        <w:numPr>
          <w:ilvl w:val="0"/>
          <w:numId w:val="18"/>
        </w:num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Nuimkite dangtelius nuo miltelių ir tirpiklio flakonų (1 pav.) ir dezinfekuokite abiejų flakonų guminius kamštelius.</w:t>
      </w:r>
    </w:p>
    <w:p w14:paraId="7D885AAA" w14:textId="77777777" w:rsidR="00506ABD" w:rsidRPr="00B96D41" w:rsidRDefault="00506ABD" w:rsidP="00277FEE">
      <w:pPr>
        <w:numPr>
          <w:ilvl w:val="0"/>
          <w:numId w:val="18"/>
        </w:num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Pasukdami ir patraukdami nuimkite nuo vieno pridedamos „perpylimo adatos“ galo (2 pav.). Pradurkite adata tirpiklio flakono guminį kamštelį (3 pav.).</w:t>
      </w:r>
    </w:p>
    <w:p w14:paraId="730B3519" w14:textId="77777777" w:rsidR="00506ABD" w:rsidRPr="00B96D41" w:rsidRDefault="00506ABD" w:rsidP="00277FEE">
      <w:pPr>
        <w:numPr>
          <w:ilvl w:val="0"/>
          <w:numId w:val="18"/>
        </w:num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Nuimkite apsauginį gaubtelį nuo kito perpylimo adatos galo, stengdamiesi nepaliesti atvirojo galo.</w:t>
      </w:r>
    </w:p>
    <w:p w14:paraId="1000FE57" w14:textId="77777777" w:rsidR="00506ABD" w:rsidRPr="00B96D41" w:rsidRDefault="00506ABD" w:rsidP="00277FEE">
      <w:pPr>
        <w:numPr>
          <w:ilvl w:val="0"/>
          <w:numId w:val="18"/>
        </w:num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Apverskite tirpiklio flakoną virš miltelių flakono ir laisvu perpylimo adatos galu pradurkite guminį miltelių flakono kamštelį (4 pav.). Dėl vakuumo tirpiklis bus įsiurbtas į miltelių flakoną.</w:t>
      </w:r>
    </w:p>
    <w:p w14:paraId="112A05A2" w14:textId="77777777" w:rsidR="00506ABD" w:rsidRPr="00B96D41" w:rsidRDefault="00506ABD" w:rsidP="00277FEE">
      <w:pPr>
        <w:numPr>
          <w:ilvl w:val="0"/>
          <w:numId w:val="18"/>
        </w:num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Atskirkite abu flakonus, ištraukdami adatą iš miltelių flakono (5 pav.). Švelniai sukratykite arba pasukiokite flakoną, kad tirpimas vyktų greičiau.</w:t>
      </w:r>
    </w:p>
    <w:p w14:paraId="1426C9E8" w14:textId="77777777" w:rsidR="00506ABD" w:rsidRPr="00B96D41" w:rsidRDefault="00506ABD" w:rsidP="00277FEE">
      <w:pPr>
        <w:numPr>
          <w:ilvl w:val="0"/>
          <w:numId w:val="18"/>
        </w:num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Milteliams visiškai ištirpus, įkiškite pridedamą „aeracijos adatą“ (6 pav.), kad nusėstų susidariusios putos. Ištraukite aeracijos adatą.</w:t>
      </w:r>
    </w:p>
    <w:p w14:paraId="2F1C89A5" w14:textId="77777777" w:rsidR="00506ABD" w:rsidRPr="00B96D41" w:rsidRDefault="00506ABD" w:rsidP="00B96D41">
      <w:pPr>
        <w:tabs>
          <w:tab w:val="left" w:pos="567"/>
        </w:tabs>
        <w:autoSpaceDE w:val="0"/>
        <w:autoSpaceDN w:val="0"/>
        <w:adjustRightInd w:val="0"/>
        <w:rPr>
          <w:rFonts w:ascii="Times New Roman" w:eastAsia="Times New Roman" w:hAnsi="Times New Roman"/>
          <w:sz w:val="22"/>
          <w:szCs w:val="22"/>
          <w:lang w:val="lt-LT" w:eastAsia="lt-LT"/>
        </w:rPr>
      </w:pPr>
    </w:p>
    <w:p w14:paraId="74D959E7" w14:textId="77777777" w:rsidR="00506ABD" w:rsidRPr="00B96D41" w:rsidRDefault="00506ABD" w:rsidP="00B96D41">
      <w:pPr>
        <w:rPr>
          <w:rFonts w:ascii="Times New Roman" w:eastAsia="Times New Roman" w:hAnsi="Times New Roman"/>
          <w:sz w:val="22"/>
          <w:szCs w:val="22"/>
          <w:lang w:val="lt-LT" w:eastAsia="lt-LT"/>
        </w:rPr>
      </w:pPr>
      <w:r w:rsidRPr="00B96D41">
        <w:rPr>
          <w:rFonts w:ascii="Times New Roman" w:eastAsia="Times New Roman" w:hAnsi="Times New Roman"/>
          <w:b/>
          <w:bCs/>
          <w:sz w:val="22"/>
          <w:szCs w:val="22"/>
          <w:lang w:val="lt-LT" w:eastAsia="lt-LT"/>
        </w:rPr>
        <w:lastRenderedPageBreak/>
        <w:t>Injekcijos / infuzijos instrukcijos:</w:t>
      </w:r>
    </w:p>
    <w:p w14:paraId="515AE063" w14:textId="77777777" w:rsidR="00506ABD" w:rsidRPr="00B96D41" w:rsidRDefault="00506ABD" w:rsidP="00277FEE">
      <w:pPr>
        <w:numPr>
          <w:ilvl w:val="0"/>
          <w:numId w:val="20"/>
        </w:num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Pasukdami ir patraukdami nuimkite apsauginį gaubtelį nuo pridedamos </w:t>
      </w:r>
      <w:r w:rsidR="008A145E" w:rsidRPr="00933079">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filtravimo adatos</w:t>
      </w:r>
      <w:r w:rsidR="008A145E" w:rsidRPr="00933079">
        <w:rPr>
          <w:rFonts w:ascii="Times New Roman" w:eastAsia="Times New Roman" w:hAnsi="Times New Roman"/>
          <w:sz w:val="22"/>
          <w:szCs w:val="22"/>
          <w:lang w:val="lt-LT" w:eastAsia="lt-LT"/>
        </w:rPr>
        <w:t>“</w:t>
      </w:r>
      <w:r w:rsidR="008A145E" w:rsidRPr="00B96D41">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ir adatą uždėkite ant sterilaus vienkartinio švirkšto. Įtraukite tirpalą į švirkštą (7 pav.).</w:t>
      </w:r>
    </w:p>
    <w:p w14:paraId="265F1E58" w14:textId="77777777" w:rsidR="00506ABD" w:rsidRPr="00B96D41" w:rsidRDefault="00506ABD" w:rsidP="00277FEE">
      <w:pPr>
        <w:numPr>
          <w:ilvl w:val="0"/>
          <w:numId w:val="20"/>
        </w:num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Nuimkite filtravimo adatą nuo švirkšto ir naudodami pridedamą vienkartinę adatą (arba pridedamą sparnuotą infuzijos komplektą) tirpalą lėtai suleiskite į veną.</w:t>
      </w:r>
    </w:p>
    <w:p w14:paraId="2A1BCA6C" w14:textId="77777777" w:rsidR="00506ABD" w:rsidRPr="00B96D41" w:rsidRDefault="00506ABD" w:rsidP="00506ABD">
      <w:pPr>
        <w:rPr>
          <w:rFonts w:ascii="Times New Roman" w:eastAsia="Times New Roman" w:hAnsi="Times New Roman"/>
          <w:sz w:val="22"/>
          <w:szCs w:val="22"/>
          <w:lang w:val="lt-LT" w:eastAsia="lt-LT"/>
        </w:rPr>
      </w:pPr>
    </w:p>
    <w:p w14:paraId="07314A69" w14:textId="77777777" w:rsidR="00506ABD" w:rsidRPr="00B96D41" w:rsidRDefault="00506ABD" w:rsidP="00506ABD">
      <w:pPr>
        <w:rPr>
          <w:rFonts w:ascii="Times New Roman" w:eastAsia="Times New Roman" w:hAnsi="Times New Roman"/>
          <w:sz w:val="22"/>
          <w:szCs w:val="22"/>
          <w:lang w:val="lt-LT" w:eastAsia="lt-LT"/>
        </w:rPr>
      </w:pPr>
    </w:p>
    <w:p w14:paraId="090041F7" w14:textId="77777777" w:rsidR="00506ABD" w:rsidRPr="00B96D41" w:rsidRDefault="000A66F8" w:rsidP="00506ABD">
      <w:pPr>
        <w:jc w:val="center"/>
        <w:rPr>
          <w:rFonts w:ascii="Times New Roman" w:eastAsia="Times New Roman" w:hAnsi="Times New Roman"/>
          <w:sz w:val="22"/>
          <w:szCs w:val="22"/>
          <w:lang w:val="lt-LT" w:eastAsia="lt-LT"/>
        </w:rPr>
      </w:pPr>
      <w:r w:rsidRPr="00933079">
        <w:rPr>
          <w:rFonts w:ascii="Times New Roman" w:eastAsia="Times New Roman" w:hAnsi="Times New Roman"/>
          <w:noProof/>
          <w:sz w:val="22"/>
          <w:szCs w:val="22"/>
          <w:lang w:val="lt-LT" w:eastAsia="lt-LT"/>
        </w:rPr>
        <w:drawing>
          <wp:inline distT="0" distB="0" distL="0" distR="0" wp14:anchorId="0C4EF42C" wp14:editId="4BFA0198">
            <wp:extent cx="2171700" cy="16478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71700" cy="1647825"/>
                    </a:xfrm>
                    <a:prstGeom prst="rect">
                      <a:avLst/>
                    </a:prstGeom>
                    <a:noFill/>
                    <a:ln>
                      <a:noFill/>
                    </a:ln>
                  </pic:spPr>
                </pic:pic>
              </a:graphicData>
            </a:graphic>
          </wp:inline>
        </w:drawing>
      </w:r>
      <w:r w:rsidRPr="00933079">
        <w:rPr>
          <w:rFonts w:ascii="Times New Roman" w:eastAsia="Times New Roman" w:hAnsi="Times New Roman"/>
          <w:noProof/>
          <w:sz w:val="22"/>
          <w:szCs w:val="22"/>
          <w:lang w:val="lt-LT" w:eastAsia="lt-LT"/>
        </w:rPr>
        <w:drawing>
          <wp:inline distT="0" distB="0" distL="0" distR="0" wp14:anchorId="511BF43E" wp14:editId="3875C810">
            <wp:extent cx="1933575" cy="1657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33575" cy="1657350"/>
                    </a:xfrm>
                    <a:prstGeom prst="rect">
                      <a:avLst/>
                    </a:prstGeom>
                    <a:noFill/>
                    <a:ln>
                      <a:noFill/>
                    </a:ln>
                  </pic:spPr>
                </pic:pic>
              </a:graphicData>
            </a:graphic>
          </wp:inline>
        </w:drawing>
      </w:r>
    </w:p>
    <w:p w14:paraId="69EF4D76" w14:textId="77777777" w:rsidR="00506ABD" w:rsidRPr="00B96D41" w:rsidRDefault="00506ABD" w:rsidP="00506ABD">
      <w:pPr>
        <w:jc w:val="center"/>
        <w:rPr>
          <w:rFonts w:ascii="Times New Roman" w:eastAsia="Times New Roman" w:hAnsi="Times New Roman"/>
          <w:sz w:val="22"/>
          <w:szCs w:val="22"/>
          <w:lang w:val="lt-LT" w:eastAsia="lt-LT"/>
        </w:rPr>
      </w:pPr>
    </w:p>
    <w:p w14:paraId="1C7B9291" w14:textId="77777777" w:rsidR="00506ABD" w:rsidRPr="00B96D41" w:rsidRDefault="00506ABD" w:rsidP="00506ABD">
      <w:pPr>
        <w:tabs>
          <w:tab w:val="left" w:pos="567"/>
        </w:tabs>
        <w:autoSpaceDE w:val="0"/>
        <w:autoSpaceDN w:val="0"/>
        <w:adjustRightInd w:val="0"/>
        <w:jc w:val="center"/>
        <w:rPr>
          <w:rFonts w:ascii="Times New Roman" w:eastAsia="Times New Roman" w:hAnsi="Times New Roman"/>
          <w:b/>
          <w:bCs/>
          <w:spacing w:val="-3"/>
          <w:sz w:val="22"/>
          <w:szCs w:val="22"/>
          <w:lang w:val="lt-LT" w:eastAsia="lt-LT"/>
        </w:rPr>
      </w:pPr>
      <w:r w:rsidRPr="00B96D41">
        <w:rPr>
          <w:rFonts w:ascii="Times New Roman" w:eastAsia="Times New Roman" w:hAnsi="Times New Roman"/>
          <w:b/>
          <w:bCs/>
          <w:spacing w:val="-3"/>
          <w:sz w:val="22"/>
          <w:szCs w:val="22"/>
          <w:lang w:val="lt-LT" w:eastAsia="lt-LT"/>
        </w:rPr>
        <w:t xml:space="preserve">1 pav. </w:t>
      </w:r>
      <w:r w:rsidRPr="00B96D41">
        <w:rPr>
          <w:rFonts w:ascii="Times New Roman" w:eastAsia="Times New Roman" w:hAnsi="Times New Roman"/>
          <w:b/>
          <w:bCs/>
          <w:spacing w:val="-3"/>
          <w:sz w:val="22"/>
          <w:szCs w:val="22"/>
          <w:lang w:val="lt-LT" w:eastAsia="lt-LT"/>
        </w:rPr>
        <w:tab/>
        <w:t xml:space="preserve">              2 pav. </w:t>
      </w:r>
      <w:r w:rsidRPr="00B96D41">
        <w:rPr>
          <w:rFonts w:ascii="Times New Roman" w:eastAsia="Times New Roman" w:hAnsi="Times New Roman"/>
          <w:b/>
          <w:bCs/>
          <w:spacing w:val="-3"/>
          <w:sz w:val="22"/>
          <w:szCs w:val="22"/>
          <w:lang w:val="lt-LT" w:eastAsia="lt-LT"/>
        </w:rPr>
        <w:tab/>
        <w:t xml:space="preserve">    </w:t>
      </w:r>
      <w:r w:rsidRPr="00B96D41">
        <w:rPr>
          <w:rFonts w:ascii="Times New Roman" w:eastAsia="Times New Roman" w:hAnsi="Times New Roman"/>
          <w:b/>
          <w:bCs/>
          <w:spacing w:val="-3"/>
          <w:sz w:val="22"/>
          <w:szCs w:val="22"/>
          <w:lang w:val="lt-LT" w:eastAsia="lt-LT"/>
        </w:rPr>
        <w:tab/>
        <w:t xml:space="preserve">3 pav. </w:t>
      </w:r>
      <w:r w:rsidRPr="00B96D41">
        <w:rPr>
          <w:rFonts w:ascii="Times New Roman" w:eastAsia="Times New Roman" w:hAnsi="Times New Roman"/>
          <w:b/>
          <w:bCs/>
          <w:spacing w:val="-3"/>
          <w:sz w:val="22"/>
          <w:szCs w:val="22"/>
          <w:lang w:val="lt-LT" w:eastAsia="lt-LT"/>
        </w:rPr>
        <w:tab/>
        <w:t xml:space="preserve"> 4 pav. </w:t>
      </w:r>
      <w:r w:rsidRPr="00B96D41">
        <w:rPr>
          <w:rFonts w:ascii="Times New Roman" w:eastAsia="Times New Roman" w:hAnsi="Times New Roman"/>
          <w:b/>
          <w:bCs/>
          <w:spacing w:val="-3"/>
          <w:sz w:val="22"/>
          <w:szCs w:val="22"/>
          <w:lang w:val="lt-LT" w:eastAsia="lt-LT"/>
        </w:rPr>
        <w:tab/>
        <w:t xml:space="preserve"> 5 pav.    6 pav. </w:t>
      </w:r>
      <w:r w:rsidRPr="00B96D41">
        <w:rPr>
          <w:rFonts w:ascii="Times New Roman" w:eastAsia="Times New Roman" w:hAnsi="Times New Roman"/>
          <w:b/>
          <w:bCs/>
          <w:spacing w:val="-3"/>
          <w:sz w:val="22"/>
          <w:szCs w:val="22"/>
          <w:lang w:val="lt-LT" w:eastAsia="lt-LT"/>
        </w:rPr>
        <w:tab/>
        <w:t xml:space="preserve"> 7 pav.</w:t>
      </w:r>
    </w:p>
    <w:p w14:paraId="4BB29154" w14:textId="77777777" w:rsidR="00506ABD" w:rsidRPr="00B96D41" w:rsidRDefault="00506ABD" w:rsidP="00506ABD">
      <w:pPr>
        <w:tabs>
          <w:tab w:val="left" w:pos="567"/>
        </w:tabs>
        <w:autoSpaceDE w:val="0"/>
        <w:autoSpaceDN w:val="0"/>
        <w:adjustRightInd w:val="0"/>
        <w:jc w:val="center"/>
        <w:rPr>
          <w:rFonts w:ascii="Times New Roman" w:eastAsia="Times New Roman" w:hAnsi="Times New Roman"/>
          <w:sz w:val="22"/>
          <w:szCs w:val="22"/>
          <w:lang w:val="lt-LT" w:eastAsia="lt-LT"/>
        </w:rPr>
      </w:pPr>
    </w:p>
    <w:p w14:paraId="1C7E1664" w14:textId="77777777" w:rsidR="00506ABD" w:rsidRPr="00B96D41" w:rsidRDefault="00506ABD" w:rsidP="00506ABD">
      <w:pPr>
        <w:rPr>
          <w:rFonts w:ascii="Times New Roman" w:eastAsia="Times New Roman" w:hAnsi="Times New Roman"/>
          <w:b/>
          <w:bCs/>
          <w:sz w:val="22"/>
          <w:szCs w:val="22"/>
          <w:lang w:val="lt-LT" w:eastAsia="lt-LT"/>
        </w:rPr>
      </w:pPr>
    </w:p>
    <w:p w14:paraId="2C2DA9C2" w14:textId="77777777" w:rsidR="00506ABD" w:rsidRPr="00B96D41" w:rsidRDefault="00506ABD" w:rsidP="00506ABD">
      <w:pPr>
        <w:tabs>
          <w:tab w:val="left" w:pos="567"/>
        </w:tabs>
        <w:autoSpaceDE w:val="0"/>
        <w:autoSpaceDN w:val="0"/>
        <w:adjustRightInd w:val="0"/>
        <w:rPr>
          <w:rFonts w:ascii="Times New Roman" w:eastAsia="Times New Roman" w:hAnsi="Times New Roman"/>
          <w:b/>
          <w:bCs/>
          <w:i/>
          <w:iCs/>
          <w:color w:val="000000"/>
          <w:sz w:val="22"/>
          <w:szCs w:val="22"/>
          <w:lang w:val="lt-LT"/>
        </w:rPr>
      </w:pPr>
      <w:r w:rsidRPr="00B96D41">
        <w:rPr>
          <w:rFonts w:ascii="Times New Roman" w:eastAsia="Times New Roman" w:hAnsi="Times New Roman"/>
          <w:b/>
          <w:bCs/>
          <w:i/>
          <w:iCs/>
          <w:color w:val="000000"/>
          <w:sz w:val="22"/>
          <w:szCs w:val="22"/>
          <w:lang w:val="lt-LT"/>
        </w:rPr>
        <w:t>Naudojant pakuotę su BAXJECT II Hi Flow</w:t>
      </w:r>
    </w:p>
    <w:p w14:paraId="6ED6507D" w14:textId="77777777" w:rsidR="00506ABD" w:rsidRPr="00B96D41" w:rsidRDefault="00506ABD" w:rsidP="00506ABD">
      <w:pPr>
        <w:tabs>
          <w:tab w:val="left" w:pos="567"/>
        </w:tabs>
        <w:autoSpaceDE w:val="0"/>
        <w:autoSpaceDN w:val="0"/>
        <w:adjustRightInd w:val="0"/>
        <w:rPr>
          <w:rFonts w:ascii="Times New Roman" w:eastAsia="Times New Roman" w:hAnsi="Times New Roman"/>
          <w:sz w:val="22"/>
          <w:szCs w:val="22"/>
          <w:lang w:val="lt-LT" w:eastAsia="lt-LT"/>
        </w:rPr>
      </w:pPr>
    </w:p>
    <w:p w14:paraId="2EDAC386" w14:textId="77777777" w:rsidR="00506ABD" w:rsidRPr="00B96D41" w:rsidRDefault="00506ABD" w:rsidP="00506ABD">
      <w:pPr>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Miltelių ištirpinimas injekciniam</w:t>
      </w:r>
      <w:r w:rsidR="00B96D41" w:rsidRPr="00B96D41">
        <w:rPr>
          <w:rFonts w:ascii="Times New Roman" w:eastAsia="Times New Roman" w:hAnsi="Times New Roman"/>
          <w:b/>
          <w:sz w:val="22"/>
          <w:szCs w:val="22"/>
          <w:lang w:val="lt-LT" w:eastAsia="lt-LT"/>
        </w:rPr>
        <w:t xml:space="preserve"> </w:t>
      </w:r>
      <w:r w:rsidRPr="00B96D41">
        <w:rPr>
          <w:rFonts w:ascii="Times New Roman" w:eastAsia="Times New Roman" w:hAnsi="Times New Roman"/>
          <w:b/>
          <w:sz w:val="22"/>
          <w:szCs w:val="22"/>
          <w:lang w:val="lt-LT" w:eastAsia="lt-LT"/>
        </w:rPr>
        <w:t>/</w:t>
      </w:r>
      <w:r w:rsidR="00B96D41" w:rsidRPr="00B96D41">
        <w:rPr>
          <w:rFonts w:ascii="Times New Roman" w:eastAsia="Times New Roman" w:hAnsi="Times New Roman"/>
          <w:b/>
          <w:sz w:val="22"/>
          <w:szCs w:val="22"/>
          <w:lang w:val="lt-LT" w:eastAsia="lt-LT"/>
        </w:rPr>
        <w:t xml:space="preserve"> </w:t>
      </w:r>
      <w:r w:rsidRPr="00B96D41">
        <w:rPr>
          <w:rFonts w:ascii="Times New Roman" w:eastAsia="Times New Roman" w:hAnsi="Times New Roman"/>
          <w:b/>
          <w:sz w:val="22"/>
          <w:szCs w:val="22"/>
          <w:lang w:val="lt-LT" w:eastAsia="lt-LT"/>
        </w:rPr>
        <w:t>infuziniam tirpalui paruošti</w:t>
      </w:r>
    </w:p>
    <w:p w14:paraId="198BA5C0"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Visos procedūros metu laikykitės sterilumo reikalavimų.</w:t>
      </w:r>
    </w:p>
    <w:p w14:paraId="1D6287D3" w14:textId="77777777" w:rsidR="00506ABD" w:rsidRPr="00B96D41" w:rsidRDefault="00506ABD" w:rsidP="00B96D41">
      <w:pPr>
        <w:rPr>
          <w:rFonts w:ascii="Times New Roman" w:eastAsia="Times New Roman" w:hAnsi="Times New Roman"/>
          <w:b/>
          <w:sz w:val="22"/>
          <w:szCs w:val="22"/>
          <w:lang w:val="lt-LT" w:eastAsia="lt-LT"/>
        </w:rPr>
      </w:pPr>
    </w:p>
    <w:p w14:paraId="680171A8" w14:textId="77777777" w:rsidR="00506ABD" w:rsidRPr="00B96D41" w:rsidRDefault="00506ABD" w:rsidP="00277FEE">
      <w:pPr>
        <w:numPr>
          <w:ilvl w:val="0"/>
          <w:numId w:val="22"/>
        </w:num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Pašildykite neatidarytą flakoną su tirpikliu (injekciniu vandeniu) iki kambario temperatūros </w:t>
      </w:r>
      <w:bookmarkStart w:id="27" w:name="_Hlk7211794"/>
      <w:r w:rsidRPr="00B96D41">
        <w:rPr>
          <w:rFonts w:ascii="Times New Roman" w:eastAsia="Times New Roman" w:hAnsi="Times New Roman"/>
          <w:sz w:val="22"/>
          <w:szCs w:val="22"/>
          <w:lang w:val="lt-LT" w:eastAsia="lt-LT"/>
        </w:rPr>
        <w:t xml:space="preserve">(15 </w:t>
      </w:r>
      <w:r w:rsidRPr="00B96D41">
        <w:rPr>
          <w:rFonts w:ascii="Times New Roman" w:eastAsia="Times New Roman" w:hAnsi="Times New Roman"/>
          <w:sz w:val="22"/>
          <w:szCs w:val="22"/>
          <w:vertAlign w:val="superscript"/>
          <w:lang w:val="lt-LT" w:eastAsia="lt-LT"/>
        </w:rPr>
        <w:t>o</w:t>
      </w:r>
      <w:r w:rsidRPr="00B96D41">
        <w:rPr>
          <w:rFonts w:ascii="Times New Roman" w:eastAsia="Times New Roman" w:hAnsi="Times New Roman"/>
          <w:sz w:val="22"/>
          <w:szCs w:val="22"/>
          <w:lang w:val="lt-LT" w:eastAsia="lt-LT"/>
        </w:rPr>
        <w:t xml:space="preserve">C -25 </w:t>
      </w:r>
      <w:r w:rsidRPr="00B96D41">
        <w:rPr>
          <w:rFonts w:ascii="Times New Roman" w:eastAsia="Times New Roman" w:hAnsi="Times New Roman"/>
          <w:sz w:val="22"/>
          <w:szCs w:val="22"/>
          <w:vertAlign w:val="superscript"/>
          <w:lang w:val="lt-LT" w:eastAsia="lt-LT"/>
        </w:rPr>
        <w:t>o</w:t>
      </w:r>
      <w:r w:rsidRPr="00B96D41">
        <w:rPr>
          <w:rFonts w:ascii="Times New Roman" w:eastAsia="Times New Roman" w:hAnsi="Times New Roman"/>
          <w:sz w:val="22"/>
          <w:szCs w:val="22"/>
          <w:lang w:val="lt-LT" w:eastAsia="lt-LT"/>
        </w:rPr>
        <w:t>C)</w:t>
      </w:r>
      <w:bookmarkEnd w:id="27"/>
      <w:r w:rsidRPr="00B96D41">
        <w:rPr>
          <w:rFonts w:ascii="Times New Roman" w:eastAsia="Times New Roman" w:hAnsi="Times New Roman"/>
          <w:sz w:val="22"/>
          <w:szCs w:val="22"/>
          <w:lang w:val="lt-LT" w:eastAsia="lt-LT"/>
        </w:rPr>
        <w:t>, pvz., galima pašildyti sterilaus vandens (ne aukštesnės kaip 37 </w:t>
      </w:r>
      <w:r w:rsidRPr="00B96D41">
        <w:rPr>
          <w:rFonts w:ascii="Times New Roman" w:eastAsia="Times New Roman" w:hAnsi="Times New Roman"/>
          <w:sz w:val="22"/>
          <w:szCs w:val="22"/>
          <w:vertAlign w:val="superscript"/>
          <w:lang w:val="lt-LT" w:eastAsia="lt-LT"/>
        </w:rPr>
        <w:t>o</w:t>
      </w:r>
      <w:r w:rsidRPr="00B96D41">
        <w:rPr>
          <w:rFonts w:ascii="Times New Roman" w:eastAsia="Times New Roman" w:hAnsi="Times New Roman"/>
          <w:sz w:val="22"/>
          <w:szCs w:val="22"/>
          <w:lang w:val="lt-LT" w:eastAsia="lt-LT"/>
        </w:rPr>
        <w:t xml:space="preserve">C temperatūros) vonelėje keletą minučių. </w:t>
      </w:r>
    </w:p>
    <w:p w14:paraId="1A72293A" w14:textId="77777777" w:rsidR="00506ABD" w:rsidRPr="00B96D41" w:rsidRDefault="00506ABD" w:rsidP="00277FEE">
      <w:pPr>
        <w:numPr>
          <w:ilvl w:val="0"/>
          <w:numId w:val="22"/>
        </w:numPr>
        <w:rPr>
          <w:rFonts w:ascii="Times New Roman" w:eastAsia="Times New Roman" w:hAnsi="Times New Roman"/>
          <w:iCs/>
          <w:sz w:val="22"/>
          <w:szCs w:val="22"/>
          <w:lang w:val="lt-LT" w:eastAsia="lt-LT"/>
        </w:rPr>
      </w:pPr>
      <w:r w:rsidRPr="00B96D41">
        <w:rPr>
          <w:rFonts w:ascii="Times New Roman" w:eastAsia="Times New Roman" w:hAnsi="Times New Roman"/>
          <w:sz w:val="22"/>
          <w:szCs w:val="22"/>
          <w:lang w:val="lt-LT" w:eastAsia="lt-LT"/>
        </w:rPr>
        <w:t>Nuimkite apsauginius dangtelius nuo miltelių ir tirpiklio flakonų ir dezinfekuokite abiejų flakonų guminius kamščius. Pastatykite flakonus ant lygaus paviršiaus.</w:t>
      </w:r>
    </w:p>
    <w:p w14:paraId="28A45ED4" w14:textId="77777777" w:rsidR="00506ABD" w:rsidRPr="00B96D41" w:rsidRDefault="00506ABD" w:rsidP="00277FEE">
      <w:pPr>
        <w:numPr>
          <w:ilvl w:val="0"/>
          <w:numId w:val="22"/>
        </w:numPr>
        <w:rPr>
          <w:rFonts w:ascii="Times New Roman" w:eastAsia="Times New Roman" w:hAnsi="Times New Roman"/>
          <w:iCs/>
          <w:sz w:val="22"/>
          <w:szCs w:val="22"/>
          <w:lang w:val="lt-LT" w:eastAsia="lt-LT"/>
        </w:rPr>
      </w:pPr>
      <w:r w:rsidRPr="00B96D41">
        <w:rPr>
          <w:rFonts w:ascii="Times New Roman" w:eastAsia="Times New Roman" w:hAnsi="Times New Roman"/>
          <w:sz w:val="22"/>
          <w:szCs w:val="22"/>
          <w:lang w:val="lt-LT" w:eastAsia="lt-LT"/>
        </w:rPr>
        <w:t xml:space="preserve">Nuplėšdami </w:t>
      </w:r>
      <w:r w:rsidRPr="00B96D41">
        <w:rPr>
          <w:rFonts w:ascii="Times New Roman" w:eastAsia="Times New Roman" w:hAnsi="Times New Roman"/>
          <w:iCs/>
          <w:sz w:val="22"/>
          <w:szCs w:val="22"/>
          <w:lang w:val="lt-LT" w:eastAsia="lt-LT"/>
        </w:rPr>
        <w:t>apsauginį popierinį dangtelį atidarykite BAXJECT II Hi–Flow prietaiso paketą, nepaliesdami jo vidaus (a pav.). Neišimkite prietaiso iš pakuotės.</w:t>
      </w:r>
    </w:p>
    <w:p w14:paraId="44D6ACCD" w14:textId="77777777" w:rsidR="00506ABD" w:rsidRPr="00B96D41" w:rsidRDefault="00506ABD" w:rsidP="00277FEE">
      <w:pPr>
        <w:numPr>
          <w:ilvl w:val="0"/>
          <w:numId w:val="22"/>
        </w:numPr>
        <w:rPr>
          <w:rFonts w:ascii="Times New Roman" w:eastAsia="Times New Roman" w:hAnsi="Times New Roman"/>
          <w:iCs/>
          <w:sz w:val="22"/>
          <w:szCs w:val="22"/>
          <w:lang w:val="lt-LT" w:eastAsia="lt-LT"/>
        </w:rPr>
      </w:pPr>
      <w:r w:rsidRPr="00B96D41">
        <w:rPr>
          <w:rFonts w:ascii="Times New Roman" w:eastAsia="Times New Roman" w:hAnsi="Times New Roman"/>
          <w:iCs/>
          <w:sz w:val="22"/>
          <w:szCs w:val="22"/>
          <w:lang w:val="lt-LT" w:eastAsia="lt-LT"/>
        </w:rPr>
        <w:t>Apverskite pakuotę ir skaidriu plastikiniu smaigu pradurkite tirpiklio flakono kamštelį (b pav.). Laikydami pakuotę už kraštelio, nuimkite ją nuo BAXJECT II Hi–Flow (c pav.). Nenuimkite mėlynos spalvos dangtelio nuo BAXJECT II Hi–Flow prietaiso.</w:t>
      </w:r>
    </w:p>
    <w:p w14:paraId="7AB020BE" w14:textId="77777777" w:rsidR="00506ABD" w:rsidRPr="00B96D41" w:rsidRDefault="00506ABD" w:rsidP="00277FEE">
      <w:pPr>
        <w:numPr>
          <w:ilvl w:val="0"/>
          <w:numId w:val="22"/>
        </w:numPr>
        <w:rPr>
          <w:rFonts w:ascii="Times New Roman" w:eastAsia="Times New Roman" w:hAnsi="Times New Roman"/>
          <w:iCs/>
          <w:sz w:val="22"/>
          <w:szCs w:val="22"/>
          <w:lang w:val="lt-LT" w:eastAsia="lt-LT"/>
        </w:rPr>
      </w:pPr>
      <w:r w:rsidRPr="00B96D41">
        <w:rPr>
          <w:rFonts w:ascii="Times New Roman" w:eastAsia="Times New Roman" w:hAnsi="Times New Roman"/>
          <w:iCs/>
          <w:sz w:val="22"/>
          <w:szCs w:val="22"/>
          <w:lang w:val="lt-LT" w:eastAsia="lt-LT"/>
        </w:rPr>
        <w:t>Laikydami BAXJECT II Hi-Flow prijungtą prie tirpiklio flakono, apverskite sistemą taip, kad tirpiklio flakonas būtų viršuje. Kitu rožinės spalvos plastikiniu smaigu pradurkite miltelių flakono kamštelį. Dėl vakuumo tirpiklis bus įsiurbtas į miltelių flakoną (d pav.).</w:t>
      </w:r>
    </w:p>
    <w:p w14:paraId="51E504EB" w14:textId="5A12273D" w:rsidR="00506ABD" w:rsidRPr="00B96D41" w:rsidRDefault="00506ABD" w:rsidP="00277FEE">
      <w:pPr>
        <w:numPr>
          <w:ilvl w:val="0"/>
          <w:numId w:val="22"/>
        </w:numPr>
        <w:rPr>
          <w:rFonts w:ascii="Times New Roman" w:eastAsia="Times New Roman" w:hAnsi="Times New Roman"/>
          <w:iCs/>
          <w:sz w:val="22"/>
          <w:szCs w:val="22"/>
          <w:lang w:val="lt-LT" w:eastAsia="lt-LT"/>
        </w:rPr>
      </w:pPr>
      <w:r w:rsidRPr="00B96D41">
        <w:rPr>
          <w:rFonts w:ascii="Times New Roman" w:eastAsia="Times New Roman" w:hAnsi="Times New Roman"/>
          <w:iCs/>
          <w:sz w:val="22"/>
          <w:szCs w:val="22"/>
          <w:lang w:val="lt-LT" w:eastAsia="lt-LT"/>
        </w:rPr>
        <w:t xml:space="preserve">Švelniai pasukiokite miltelių flakoną, kol visas vaistas ištirps. Įsitikinkite, kad </w:t>
      </w:r>
      <w:r w:rsidR="00BD3BD6" w:rsidRPr="00BD3BD6">
        <w:rPr>
          <w:rFonts w:ascii="Times New Roman" w:eastAsia="Times New Roman" w:hAnsi="Times New Roman"/>
          <w:bCs/>
          <w:iCs/>
          <w:sz w:val="22"/>
          <w:szCs w:val="22"/>
          <w:lang w:eastAsia="lt-LT"/>
        </w:rPr>
        <w:t>Human coagulation factor VIII (inhibitor bypassing fraction)</w:t>
      </w:r>
      <w:r w:rsidR="00BD3BD6" w:rsidRPr="00BD3BD6">
        <w:rPr>
          <w:rFonts w:ascii="Times New Roman" w:eastAsia="Times New Roman" w:hAnsi="Times New Roman"/>
          <w:b/>
          <w:bCs/>
          <w:iCs/>
          <w:sz w:val="22"/>
          <w:szCs w:val="22"/>
          <w:lang w:eastAsia="lt-LT"/>
        </w:rPr>
        <w:t xml:space="preserve"> </w:t>
      </w:r>
      <w:r w:rsidR="0012489A" w:rsidRPr="00E43C6F">
        <w:rPr>
          <w:rFonts w:ascii="Times New Roman" w:eastAsia="Times New Roman" w:hAnsi="Times New Roman"/>
          <w:bCs/>
          <w:sz w:val="22"/>
          <w:szCs w:val="22"/>
          <w:lang w:val="lt-LT" w:eastAsia="lt-LT"/>
        </w:rPr>
        <w:t>Baxalta</w:t>
      </w:r>
      <w:r w:rsidRPr="00B96D41">
        <w:rPr>
          <w:rFonts w:ascii="Times New Roman" w:eastAsia="Times New Roman" w:hAnsi="Times New Roman"/>
          <w:iCs/>
          <w:sz w:val="22"/>
          <w:szCs w:val="22"/>
          <w:lang w:val="lt-LT" w:eastAsia="lt-LT"/>
        </w:rPr>
        <w:t xml:space="preserve"> visiškai ištirpo, nes priešingu atveju vaistas nepratekės pro filtrą. </w:t>
      </w:r>
    </w:p>
    <w:p w14:paraId="59FA9ACA" w14:textId="77777777" w:rsidR="00506ABD" w:rsidRPr="00B96D41" w:rsidRDefault="00506ABD" w:rsidP="00506ABD">
      <w:pPr>
        <w:rPr>
          <w:rFonts w:ascii="Times New Roman" w:eastAsia="Times New Roman" w:hAnsi="Times New Roman"/>
          <w:b/>
          <w:spacing w:val="-3"/>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3130"/>
        <w:gridCol w:w="3128"/>
      </w:tblGrid>
      <w:tr w:rsidR="00506ABD" w:rsidRPr="003751A6" w14:paraId="2828F400" w14:textId="77777777" w:rsidTr="00506ABD">
        <w:tc>
          <w:tcPr>
            <w:tcW w:w="3148" w:type="dxa"/>
            <w:tcBorders>
              <w:top w:val="single" w:sz="4" w:space="0" w:color="auto"/>
              <w:left w:val="single" w:sz="4" w:space="0" w:color="auto"/>
              <w:bottom w:val="single" w:sz="4" w:space="0" w:color="auto"/>
              <w:right w:val="single" w:sz="4" w:space="0" w:color="auto"/>
            </w:tcBorders>
            <w:hideMark/>
          </w:tcPr>
          <w:p w14:paraId="7E11150A" w14:textId="77777777" w:rsidR="00506ABD" w:rsidRPr="00B96D41" w:rsidRDefault="00506ABD" w:rsidP="00506ABD">
            <w:pPr>
              <w:jc w:val="center"/>
              <w:rPr>
                <w:rFonts w:ascii="Times New Roman" w:eastAsia="Times New Roman" w:hAnsi="Times New Roman"/>
                <w:color w:val="000000"/>
                <w:sz w:val="22"/>
                <w:szCs w:val="22"/>
                <w:highlight w:val="yellow"/>
                <w:lang w:val="lt-LT" w:eastAsia="lt-LT"/>
              </w:rPr>
            </w:pPr>
            <w:r w:rsidRPr="00B96D41">
              <w:rPr>
                <w:rFonts w:ascii="Times New Roman" w:eastAsia="Times New Roman" w:hAnsi="Times New Roman"/>
                <w:b/>
                <w:spacing w:val="-3"/>
                <w:sz w:val="22"/>
                <w:szCs w:val="22"/>
                <w:lang w:val="lt-LT" w:eastAsia="lt-LT"/>
              </w:rPr>
              <w:t>a pav.</w:t>
            </w:r>
          </w:p>
        </w:tc>
        <w:tc>
          <w:tcPr>
            <w:tcW w:w="3143" w:type="dxa"/>
            <w:tcBorders>
              <w:top w:val="single" w:sz="4" w:space="0" w:color="auto"/>
              <w:left w:val="single" w:sz="4" w:space="0" w:color="auto"/>
              <w:bottom w:val="single" w:sz="4" w:space="0" w:color="auto"/>
              <w:right w:val="single" w:sz="4" w:space="0" w:color="auto"/>
            </w:tcBorders>
            <w:hideMark/>
          </w:tcPr>
          <w:p w14:paraId="706122C8" w14:textId="77777777" w:rsidR="00506ABD" w:rsidRPr="00B96D41" w:rsidRDefault="00506ABD" w:rsidP="00506ABD">
            <w:pPr>
              <w:jc w:val="center"/>
              <w:rPr>
                <w:rFonts w:ascii="Times New Roman" w:eastAsia="Times New Roman" w:hAnsi="Times New Roman"/>
                <w:color w:val="000000"/>
                <w:sz w:val="22"/>
                <w:szCs w:val="22"/>
                <w:highlight w:val="yellow"/>
                <w:lang w:val="lt-LT" w:eastAsia="lt-LT"/>
              </w:rPr>
            </w:pPr>
            <w:r w:rsidRPr="00B96D41">
              <w:rPr>
                <w:rFonts w:ascii="Times New Roman" w:eastAsia="Times New Roman" w:hAnsi="Times New Roman"/>
                <w:b/>
                <w:spacing w:val="-3"/>
                <w:sz w:val="22"/>
                <w:szCs w:val="22"/>
                <w:lang w:val="lt-LT" w:eastAsia="lt-LT"/>
              </w:rPr>
              <w:t>b pav.</w:t>
            </w:r>
          </w:p>
        </w:tc>
        <w:tc>
          <w:tcPr>
            <w:tcW w:w="3141" w:type="dxa"/>
            <w:tcBorders>
              <w:top w:val="single" w:sz="4" w:space="0" w:color="auto"/>
              <w:left w:val="single" w:sz="4" w:space="0" w:color="auto"/>
              <w:bottom w:val="single" w:sz="4" w:space="0" w:color="auto"/>
              <w:right w:val="single" w:sz="4" w:space="0" w:color="auto"/>
            </w:tcBorders>
            <w:hideMark/>
          </w:tcPr>
          <w:p w14:paraId="59804020" w14:textId="77777777" w:rsidR="00506ABD" w:rsidRPr="00B96D41" w:rsidRDefault="00506ABD" w:rsidP="00506ABD">
            <w:pPr>
              <w:jc w:val="center"/>
              <w:rPr>
                <w:rFonts w:ascii="Times New Roman" w:eastAsia="Times New Roman" w:hAnsi="Times New Roman"/>
                <w:color w:val="000000"/>
                <w:sz w:val="22"/>
                <w:szCs w:val="22"/>
                <w:highlight w:val="yellow"/>
                <w:lang w:val="lt-LT" w:eastAsia="lt-LT"/>
              </w:rPr>
            </w:pPr>
            <w:r w:rsidRPr="00B96D41">
              <w:rPr>
                <w:rFonts w:ascii="Times New Roman" w:eastAsia="Times New Roman" w:hAnsi="Times New Roman"/>
                <w:b/>
                <w:spacing w:val="-3"/>
                <w:sz w:val="22"/>
                <w:szCs w:val="22"/>
                <w:lang w:val="lt-LT" w:eastAsia="lt-LT"/>
              </w:rPr>
              <w:t>c pav.</w:t>
            </w:r>
          </w:p>
        </w:tc>
      </w:tr>
      <w:tr w:rsidR="00506ABD" w:rsidRPr="003751A6" w14:paraId="764DBB6F" w14:textId="77777777" w:rsidTr="00506ABD">
        <w:tc>
          <w:tcPr>
            <w:tcW w:w="3148" w:type="dxa"/>
            <w:tcBorders>
              <w:top w:val="single" w:sz="4" w:space="0" w:color="auto"/>
              <w:left w:val="single" w:sz="4" w:space="0" w:color="auto"/>
              <w:bottom w:val="single" w:sz="4" w:space="0" w:color="auto"/>
              <w:right w:val="single" w:sz="4" w:space="0" w:color="auto"/>
            </w:tcBorders>
            <w:hideMark/>
          </w:tcPr>
          <w:p w14:paraId="46257ED0" w14:textId="15217531" w:rsidR="00506ABD" w:rsidRPr="00B96D41" w:rsidRDefault="005E2115" w:rsidP="00506ABD">
            <w:pPr>
              <w:rPr>
                <w:rFonts w:ascii="Times New Roman" w:eastAsia="Times New Roman" w:hAnsi="Times New Roman"/>
                <w:color w:val="000000"/>
                <w:sz w:val="22"/>
                <w:szCs w:val="22"/>
                <w:lang w:val="lt-LT" w:eastAsia="lt-LT"/>
              </w:rPr>
            </w:pPr>
            <w:r>
              <w:rPr>
                <w:noProof/>
                <w:lang w:val="lt-LT" w:eastAsia="lt-LT"/>
              </w:rPr>
              <w:lastRenderedPageBreak/>
              <w:drawing>
                <wp:inline distT="0" distB="0" distL="0" distR="0" wp14:anchorId="5A1E67EE" wp14:editId="5B85F3F2">
                  <wp:extent cx="1695450" cy="16954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695450" cy="1695450"/>
                          </a:xfrm>
                          <a:prstGeom prst="rect">
                            <a:avLst/>
                          </a:prstGeom>
                          <a:noFill/>
                          <a:ln>
                            <a:noFill/>
                          </a:ln>
                        </pic:spPr>
                      </pic:pic>
                    </a:graphicData>
                  </a:graphic>
                </wp:inline>
              </w:drawing>
            </w:r>
          </w:p>
        </w:tc>
        <w:tc>
          <w:tcPr>
            <w:tcW w:w="3143" w:type="dxa"/>
            <w:tcBorders>
              <w:top w:val="single" w:sz="4" w:space="0" w:color="auto"/>
              <w:left w:val="single" w:sz="4" w:space="0" w:color="auto"/>
              <w:bottom w:val="single" w:sz="4" w:space="0" w:color="auto"/>
              <w:right w:val="single" w:sz="4" w:space="0" w:color="auto"/>
            </w:tcBorders>
            <w:hideMark/>
          </w:tcPr>
          <w:p w14:paraId="277ED119" w14:textId="7F96C399" w:rsidR="00506ABD" w:rsidRPr="00B96D41" w:rsidRDefault="005E2115" w:rsidP="00506ABD">
            <w:pPr>
              <w:rPr>
                <w:rFonts w:ascii="Times New Roman" w:eastAsia="Times New Roman" w:hAnsi="Times New Roman"/>
                <w:color w:val="000000"/>
                <w:sz w:val="22"/>
                <w:szCs w:val="22"/>
                <w:lang w:val="lt-LT" w:eastAsia="lt-LT"/>
              </w:rPr>
            </w:pPr>
            <w:r w:rsidRPr="005E2115">
              <w:rPr>
                <w:rFonts w:ascii="Times New Roman" w:eastAsia="Times New Roman" w:hAnsi="Times New Roman"/>
                <w:b/>
                <w:bCs/>
                <w:noProof/>
                <w:lang w:val="lt-LT" w:eastAsia="lt-LT"/>
              </w:rPr>
              <w:drawing>
                <wp:inline distT="0" distB="0" distL="0" distR="0" wp14:anchorId="7AEA2A7D" wp14:editId="046CEA96">
                  <wp:extent cx="1676400" cy="16764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c>
          <w:tcPr>
            <w:tcW w:w="3141" w:type="dxa"/>
            <w:tcBorders>
              <w:top w:val="single" w:sz="4" w:space="0" w:color="auto"/>
              <w:left w:val="single" w:sz="4" w:space="0" w:color="auto"/>
              <w:bottom w:val="single" w:sz="4" w:space="0" w:color="auto"/>
              <w:right w:val="single" w:sz="4" w:space="0" w:color="auto"/>
            </w:tcBorders>
            <w:hideMark/>
          </w:tcPr>
          <w:p w14:paraId="47287643" w14:textId="12960FBB" w:rsidR="00506ABD" w:rsidRPr="00B96D41" w:rsidRDefault="005E2115" w:rsidP="00506ABD">
            <w:pPr>
              <w:rPr>
                <w:rFonts w:ascii="Times New Roman" w:eastAsia="Times New Roman" w:hAnsi="Times New Roman"/>
                <w:color w:val="000000"/>
                <w:sz w:val="22"/>
                <w:szCs w:val="22"/>
                <w:lang w:val="lt-LT" w:eastAsia="lt-LT"/>
              </w:rPr>
            </w:pPr>
            <w:r w:rsidRPr="005E2115">
              <w:rPr>
                <w:rFonts w:ascii="Times New Roman" w:eastAsia="Times New Roman" w:hAnsi="Times New Roman"/>
                <w:noProof/>
                <w:lang w:val="lt-LT" w:eastAsia="lt-LT"/>
              </w:rPr>
              <w:drawing>
                <wp:inline distT="0" distB="0" distL="0" distR="0" wp14:anchorId="22B26762" wp14:editId="3134D439">
                  <wp:extent cx="1676400" cy="16764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p w14:paraId="1F1C7C06" w14:textId="77777777" w:rsidR="00506ABD" w:rsidRPr="00B96D41" w:rsidRDefault="00506ABD" w:rsidP="00506ABD">
      <w:pPr>
        <w:rPr>
          <w:rFonts w:ascii="Times New Roman" w:eastAsia="Arial Unicode MS" w:hAnsi="Times New Roman"/>
          <w:spacing w:val="-3"/>
          <w:sz w:val="22"/>
          <w:szCs w:val="22"/>
          <w:lang w:val="lt-LT" w:eastAsia="lt-LT"/>
        </w:rPr>
      </w:pPr>
    </w:p>
    <w:p w14:paraId="22CEBED5"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b/>
          <w:sz w:val="22"/>
          <w:szCs w:val="22"/>
          <w:lang w:val="lt-LT" w:eastAsia="lt-LT"/>
        </w:rPr>
        <w:t>Injekcijos</w:t>
      </w:r>
      <w:r w:rsidR="00B96D41" w:rsidRPr="00B96D41">
        <w:rPr>
          <w:rFonts w:ascii="Times New Roman" w:eastAsia="Times New Roman" w:hAnsi="Times New Roman"/>
          <w:b/>
          <w:sz w:val="22"/>
          <w:szCs w:val="22"/>
          <w:lang w:val="lt-LT" w:eastAsia="lt-LT"/>
        </w:rPr>
        <w:t xml:space="preserve"> </w:t>
      </w:r>
      <w:r w:rsidRPr="00B96D41">
        <w:rPr>
          <w:rFonts w:ascii="Times New Roman" w:eastAsia="Times New Roman" w:hAnsi="Times New Roman"/>
          <w:b/>
          <w:sz w:val="22"/>
          <w:szCs w:val="22"/>
          <w:lang w:val="lt-LT" w:eastAsia="lt-LT"/>
        </w:rPr>
        <w:t>/</w:t>
      </w:r>
      <w:r w:rsidR="00B96D41" w:rsidRPr="00B96D41">
        <w:rPr>
          <w:rFonts w:ascii="Times New Roman" w:eastAsia="Times New Roman" w:hAnsi="Times New Roman"/>
          <w:b/>
          <w:sz w:val="22"/>
          <w:szCs w:val="22"/>
          <w:lang w:val="lt-LT" w:eastAsia="lt-LT"/>
        </w:rPr>
        <w:t xml:space="preserve"> </w:t>
      </w:r>
      <w:r w:rsidRPr="00B96D41">
        <w:rPr>
          <w:rFonts w:ascii="Times New Roman" w:eastAsia="Times New Roman" w:hAnsi="Times New Roman"/>
          <w:b/>
          <w:sz w:val="22"/>
          <w:szCs w:val="22"/>
          <w:lang w:val="lt-LT" w:eastAsia="lt-LT"/>
        </w:rPr>
        <w:t>Infuzijos instrukcijos</w:t>
      </w:r>
      <w:r w:rsidRPr="00B96D41">
        <w:rPr>
          <w:rFonts w:ascii="Times New Roman" w:eastAsia="Times New Roman" w:hAnsi="Times New Roman"/>
          <w:sz w:val="22"/>
          <w:szCs w:val="22"/>
          <w:lang w:val="lt-LT" w:eastAsia="lt-LT"/>
        </w:rPr>
        <w:t>:</w:t>
      </w:r>
    </w:p>
    <w:p w14:paraId="707BC43F" w14:textId="77777777" w:rsidR="00506ABD" w:rsidRPr="00B96D41" w:rsidRDefault="00506ABD" w:rsidP="00506ABD">
      <w:pPr>
        <w:rPr>
          <w:rFonts w:ascii="Times New Roman" w:eastAsia="Times New Roman" w:hAnsi="Times New Roman"/>
          <w:sz w:val="22"/>
          <w:szCs w:val="22"/>
          <w:lang w:val="lt-LT" w:eastAsia="lt-LT"/>
        </w:rPr>
      </w:pPr>
    </w:p>
    <w:p w14:paraId="5724A10B" w14:textId="77777777" w:rsidR="00506ABD" w:rsidRPr="00B96D41" w:rsidRDefault="00506ABD" w:rsidP="00277FEE">
      <w:pPr>
        <w:numPr>
          <w:ilvl w:val="0"/>
          <w:numId w:val="24"/>
        </w:numPr>
        <w:rPr>
          <w:rFonts w:ascii="Times New Roman" w:eastAsia="Times New Roman" w:hAnsi="Times New Roman"/>
          <w:iCs/>
          <w:sz w:val="22"/>
          <w:szCs w:val="22"/>
          <w:lang w:val="lt-LT" w:eastAsia="lt-LT"/>
        </w:rPr>
      </w:pPr>
      <w:r w:rsidRPr="00B96D41">
        <w:rPr>
          <w:rFonts w:ascii="Times New Roman" w:eastAsia="Times New Roman" w:hAnsi="Times New Roman"/>
          <w:sz w:val="22"/>
          <w:szCs w:val="22"/>
          <w:lang w:val="lt-LT" w:eastAsia="lt-LT"/>
        </w:rPr>
        <w:t xml:space="preserve">Nuimkite mėlynos spalvos dangtelį nuo </w:t>
      </w:r>
      <w:r w:rsidRPr="00B96D41">
        <w:rPr>
          <w:rFonts w:ascii="Times New Roman" w:eastAsia="Times New Roman" w:hAnsi="Times New Roman"/>
          <w:iCs/>
          <w:sz w:val="22"/>
          <w:szCs w:val="22"/>
          <w:lang w:val="lt-LT" w:eastAsia="lt-LT"/>
        </w:rPr>
        <w:t>BAXJECT II Hi–Flow. Paimkite švirkštą ir prijunkite jį prie BAXJECT II Hi–Flow (SAUGOKITE, KAD ORAS NEPATEKTŲ Į ŠVIRKŠTĄ) (e pav.).</w:t>
      </w:r>
      <w:r w:rsidRPr="00B96D41">
        <w:rPr>
          <w:rFonts w:ascii="Times New Roman" w:eastAsia="Times New Roman" w:hAnsi="Times New Roman"/>
          <w:sz w:val="22"/>
          <w:szCs w:val="22"/>
          <w:lang w:val="lt-LT"/>
        </w:rPr>
        <w:t xml:space="preserve"> </w:t>
      </w:r>
      <w:r w:rsidRPr="00B96D41">
        <w:rPr>
          <w:rFonts w:ascii="Times New Roman" w:eastAsia="Times New Roman" w:hAnsi="Times New Roman"/>
          <w:iCs/>
          <w:sz w:val="22"/>
          <w:szCs w:val="22"/>
          <w:lang w:val="lt-LT" w:eastAsia="lt-LT"/>
        </w:rPr>
        <w:t>Siekiant užtikrinti tvirtą jungtį tarp švirkšto ir BAXJET II Hi-Flow, rekomenduojama naudoti Luer Lock tipo jungtį turintį švirkštą (montuojant pasukite švirkštą pagal laikrodžio rodyklę iki stop padėties).</w:t>
      </w:r>
    </w:p>
    <w:p w14:paraId="3342FC16" w14:textId="05783E6F" w:rsidR="00506ABD" w:rsidRPr="00B96D41" w:rsidRDefault="00506ABD" w:rsidP="00277FEE">
      <w:pPr>
        <w:numPr>
          <w:ilvl w:val="0"/>
          <w:numId w:val="24"/>
        </w:num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Apverskite sistemą taip, kad </w:t>
      </w:r>
      <w:r w:rsidR="00BD3BD6" w:rsidRPr="00BD3BD6">
        <w:rPr>
          <w:rFonts w:ascii="Times New Roman" w:eastAsia="Times New Roman" w:hAnsi="Times New Roman"/>
          <w:bCs/>
          <w:sz w:val="22"/>
          <w:szCs w:val="22"/>
          <w:lang w:eastAsia="lt-LT"/>
        </w:rPr>
        <w:t>Human coagulation factor VIII (inhibitor bypassing fraction)</w:t>
      </w:r>
      <w:r w:rsidR="00BD3BD6" w:rsidRPr="00BD3BD6">
        <w:rPr>
          <w:rFonts w:ascii="Times New Roman" w:eastAsia="Times New Roman" w:hAnsi="Times New Roman"/>
          <w:b/>
          <w:bCs/>
          <w:sz w:val="22"/>
          <w:szCs w:val="22"/>
          <w:lang w:eastAsia="lt-LT"/>
        </w:rPr>
        <w:t xml:space="preserve"> </w:t>
      </w:r>
      <w:r w:rsidR="0012489A" w:rsidRP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miltelių flakonas būtų viršuje. Įtraukite tirpalą į švirkštą, LĖTAI traukdami švirkšto stūmoklį</w:t>
      </w:r>
      <w:r w:rsidR="00445DC2">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 xml:space="preserve"> ir įsitikinkite, kad </w:t>
      </w:r>
      <w:r w:rsidRPr="00B96D41">
        <w:rPr>
          <w:rFonts w:ascii="Times New Roman" w:eastAsia="Times New Roman" w:hAnsi="Times New Roman"/>
          <w:sz w:val="22"/>
          <w:szCs w:val="22"/>
          <w:lang w:val="lt-LT"/>
        </w:rPr>
        <w:t>BAXJECT II Hi-Flow ir švirkštas bus tvirtai sujungti viso stūmimo proceso metu</w:t>
      </w:r>
      <w:r w:rsidRPr="00B96D41">
        <w:rPr>
          <w:rFonts w:ascii="Times New Roman" w:eastAsia="Times New Roman" w:hAnsi="Times New Roman"/>
          <w:sz w:val="22"/>
          <w:szCs w:val="22"/>
          <w:lang w:val="lt-LT" w:eastAsia="lt-LT"/>
        </w:rPr>
        <w:t xml:space="preserve"> (f pav.).</w:t>
      </w:r>
    </w:p>
    <w:p w14:paraId="2BCDB0B5" w14:textId="77777777" w:rsidR="00506ABD" w:rsidRPr="00B96D41" w:rsidRDefault="00506ABD" w:rsidP="00277FEE">
      <w:pPr>
        <w:numPr>
          <w:ilvl w:val="0"/>
          <w:numId w:val="24"/>
        </w:num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Atjunkite švirkštą.</w:t>
      </w:r>
    </w:p>
    <w:p w14:paraId="0D00EBFE" w14:textId="77777777" w:rsidR="00506ABD" w:rsidRPr="00B96D41" w:rsidRDefault="00506ABD" w:rsidP="00277FEE">
      <w:pPr>
        <w:numPr>
          <w:ilvl w:val="0"/>
          <w:numId w:val="24"/>
        </w:num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rPr>
        <w:t xml:space="preserve">Jei vaistas švirkšte suputoja, palaukite, kol putos išnyks. </w:t>
      </w:r>
      <w:r w:rsidRPr="00B96D41">
        <w:rPr>
          <w:rFonts w:ascii="Times New Roman" w:eastAsia="Times New Roman" w:hAnsi="Times New Roman"/>
          <w:sz w:val="22"/>
          <w:szCs w:val="22"/>
          <w:lang w:val="lt-LT" w:eastAsia="lt-LT"/>
        </w:rPr>
        <w:t>Lėtai suleiskite tirpalą į veną naudodami pridėtą infuzijos rinkinį (arba injekcinę adatą).</w:t>
      </w:r>
    </w:p>
    <w:p w14:paraId="776A39C0" w14:textId="77777777" w:rsidR="00506ABD" w:rsidRPr="00B96D41" w:rsidRDefault="00506ABD" w:rsidP="00506ABD">
      <w:pPr>
        <w:rPr>
          <w:rFonts w:ascii="Times New Roman" w:eastAsia="Times New Roman" w:hAnsi="Times New Roman"/>
          <w:sz w:val="22"/>
          <w:szCs w:val="22"/>
          <w:lang w:val="lt-LT" w:eastAsia="lt-LT"/>
        </w:rPr>
      </w:pPr>
    </w:p>
    <w:p w14:paraId="413669B8" w14:textId="77777777" w:rsidR="00506ABD" w:rsidRPr="00B96D41" w:rsidRDefault="00506ABD" w:rsidP="00506ABD">
      <w:pPr>
        <w:rPr>
          <w:rFonts w:ascii="Times New Roman" w:eastAsia="Times New Roman" w:hAnsi="Times New Roman"/>
          <w:sz w:val="22"/>
          <w:szCs w:val="22"/>
          <w:lang w:val="lt-LT" w:eastAsia="lt-LT"/>
        </w:rPr>
      </w:pPr>
    </w:p>
    <w:p w14:paraId="5F829221" w14:textId="77777777" w:rsidR="00506ABD" w:rsidRPr="00B96D41" w:rsidRDefault="00506ABD" w:rsidP="00506ABD">
      <w:pPr>
        <w:rPr>
          <w:rFonts w:ascii="Times New Roman" w:eastAsia="Times New Roman" w:hAnsi="Times New Roman"/>
          <w:sz w:val="22"/>
          <w:szCs w:val="22"/>
          <w:lang w:val="lt-LT" w:eastAsia="lt-LT"/>
        </w:rPr>
      </w:pPr>
    </w:p>
    <w:p w14:paraId="2F2CF779" w14:textId="77777777" w:rsidR="00506ABD" w:rsidRPr="00B96D41" w:rsidRDefault="00506ABD" w:rsidP="00506ABD">
      <w:pPr>
        <w:rPr>
          <w:rFonts w:ascii="Times New Roman" w:eastAsia="Times New Roman" w:hAnsi="Times New Roman"/>
          <w:sz w:val="22"/>
          <w:szCs w:val="22"/>
          <w:lang w:val="lt-LT" w:eastAsia="lt-LT"/>
        </w:rPr>
      </w:pPr>
    </w:p>
    <w:p w14:paraId="6B1E9D9E" w14:textId="77777777" w:rsidR="00506ABD" w:rsidRPr="00B96D41" w:rsidRDefault="00506ABD" w:rsidP="00506ABD">
      <w:pPr>
        <w:rPr>
          <w:rFonts w:ascii="Times New Roman" w:eastAsia="Times New Roman" w:hAnsi="Times New Roman"/>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3126"/>
        <w:gridCol w:w="3156"/>
      </w:tblGrid>
      <w:tr w:rsidR="00506ABD" w:rsidRPr="003751A6" w14:paraId="78E5C70A" w14:textId="77777777" w:rsidTr="00506ABD">
        <w:tc>
          <w:tcPr>
            <w:tcW w:w="3146" w:type="dxa"/>
            <w:tcBorders>
              <w:top w:val="single" w:sz="4" w:space="0" w:color="auto"/>
              <w:left w:val="single" w:sz="4" w:space="0" w:color="auto"/>
              <w:bottom w:val="single" w:sz="4" w:space="0" w:color="auto"/>
              <w:right w:val="single" w:sz="4" w:space="0" w:color="auto"/>
            </w:tcBorders>
            <w:hideMark/>
          </w:tcPr>
          <w:p w14:paraId="1091AD3D" w14:textId="77777777" w:rsidR="00506ABD" w:rsidRPr="00B96D41" w:rsidRDefault="00506ABD" w:rsidP="00D62E41">
            <w:pPr>
              <w:keepNext/>
              <w:jc w:val="center"/>
              <w:rPr>
                <w:rFonts w:ascii="Times New Roman" w:eastAsia="Times New Roman" w:hAnsi="Times New Roman"/>
                <w:sz w:val="22"/>
                <w:szCs w:val="22"/>
                <w:lang w:val="lt-LT" w:eastAsia="lt-LT"/>
              </w:rPr>
            </w:pPr>
            <w:r w:rsidRPr="00B96D41">
              <w:rPr>
                <w:rFonts w:ascii="Times New Roman" w:eastAsia="Times New Roman" w:hAnsi="Times New Roman"/>
                <w:b/>
                <w:spacing w:val="-3"/>
                <w:sz w:val="22"/>
                <w:szCs w:val="22"/>
                <w:lang w:val="lt-LT" w:eastAsia="lt-LT"/>
              </w:rPr>
              <w:t>d pav.</w:t>
            </w:r>
          </w:p>
        </w:tc>
        <w:tc>
          <w:tcPr>
            <w:tcW w:w="3167" w:type="dxa"/>
            <w:tcBorders>
              <w:top w:val="single" w:sz="4" w:space="0" w:color="auto"/>
              <w:left w:val="single" w:sz="4" w:space="0" w:color="auto"/>
              <w:bottom w:val="single" w:sz="4" w:space="0" w:color="auto"/>
              <w:right w:val="single" w:sz="4" w:space="0" w:color="auto"/>
            </w:tcBorders>
            <w:hideMark/>
          </w:tcPr>
          <w:p w14:paraId="3FAFB3EF" w14:textId="77777777" w:rsidR="00506ABD" w:rsidRPr="00B96D41" w:rsidRDefault="00506ABD" w:rsidP="00D62E41">
            <w:pPr>
              <w:keepNext/>
              <w:jc w:val="center"/>
              <w:rPr>
                <w:rFonts w:ascii="Times New Roman" w:eastAsia="Times New Roman" w:hAnsi="Times New Roman"/>
                <w:sz w:val="22"/>
                <w:szCs w:val="22"/>
                <w:lang w:val="lt-LT" w:eastAsia="lt-LT"/>
              </w:rPr>
            </w:pPr>
            <w:r w:rsidRPr="00B96D41">
              <w:rPr>
                <w:rFonts w:ascii="Times New Roman" w:eastAsia="Times New Roman" w:hAnsi="Times New Roman"/>
                <w:b/>
                <w:spacing w:val="-3"/>
                <w:sz w:val="22"/>
                <w:szCs w:val="22"/>
                <w:lang w:val="lt-LT" w:eastAsia="lt-LT"/>
              </w:rPr>
              <w:t>e pav.</w:t>
            </w:r>
          </w:p>
        </w:tc>
        <w:tc>
          <w:tcPr>
            <w:tcW w:w="3119" w:type="dxa"/>
            <w:tcBorders>
              <w:top w:val="single" w:sz="4" w:space="0" w:color="auto"/>
              <w:left w:val="single" w:sz="4" w:space="0" w:color="auto"/>
              <w:bottom w:val="single" w:sz="4" w:space="0" w:color="auto"/>
              <w:right w:val="single" w:sz="4" w:space="0" w:color="auto"/>
            </w:tcBorders>
            <w:hideMark/>
          </w:tcPr>
          <w:p w14:paraId="5296A932" w14:textId="77777777" w:rsidR="00506ABD" w:rsidRPr="00B96D41" w:rsidRDefault="00506ABD" w:rsidP="00D62E41">
            <w:pPr>
              <w:keepNext/>
              <w:jc w:val="center"/>
              <w:rPr>
                <w:rFonts w:ascii="Times New Roman" w:eastAsia="Times New Roman" w:hAnsi="Times New Roman"/>
                <w:sz w:val="22"/>
                <w:szCs w:val="22"/>
                <w:lang w:val="lt-LT" w:eastAsia="lt-LT"/>
              </w:rPr>
            </w:pPr>
            <w:r w:rsidRPr="00B96D41">
              <w:rPr>
                <w:rFonts w:ascii="Times New Roman" w:eastAsia="Times New Roman" w:hAnsi="Times New Roman"/>
                <w:b/>
                <w:spacing w:val="-3"/>
                <w:sz w:val="22"/>
                <w:szCs w:val="22"/>
                <w:lang w:val="lt-LT" w:eastAsia="lt-LT"/>
              </w:rPr>
              <w:t>f pav.</w:t>
            </w:r>
          </w:p>
        </w:tc>
      </w:tr>
      <w:tr w:rsidR="00506ABD" w:rsidRPr="003751A6" w14:paraId="73BFBEF5" w14:textId="77777777" w:rsidTr="00506ABD">
        <w:tc>
          <w:tcPr>
            <w:tcW w:w="3146" w:type="dxa"/>
            <w:tcBorders>
              <w:top w:val="single" w:sz="4" w:space="0" w:color="auto"/>
              <w:left w:val="single" w:sz="4" w:space="0" w:color="auto"/>
              <w:bottom w:val="single" w:sz="4" w:space="0" w:color="auto"/>
              <w:right w:val="single" w:sz="4" w:space="0" w:color="auto"/>
            </w:tcBorders>
            <w:hideMark/>
          </w:tcPr>
          <w:p w14:paraId="2211CFB5" w14:textId="73448302" w:rsidR="00506ABD" w:rsidRPr="00B96D41" w:rsidRDefault="005E2115" w:rsidP="00D62E41">
            <w:pPr>
              <w:keepNext/>
              <w:rPr>
                <w:rFonts w:ascii="Times New Roman" w:eastAsia="Times New Roman" w:hAnsi="Times New Roman"/>
                <w:sz w:val="22"/>
                <w:szCs w:val="22"/>
                <w:lang w:val="lt-LT" w:eastAsia="lt-LT"/>
              </w:rPr>
            </w:pPr>
            <w:r>
              <w:rPr>
                <w:b/>
                <w:bCs/>
                <w:noProof/>
                <w:lang w:val="lt-LT" w:eastAsia="lt-LT"/>
              </w:rPr>
              <w:drawing>
                <wp:inline distT="0" distB="0" distL="0" distR="0" wp14:anchorId="7A52D94F" wp14:editId="5767AFB9">
                  <wp:extent cx="1714500" cy="17335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714500" cy="1733550"/>
                          </a:xfrm>
                          <a:prstGeom prst="rect">
                            <a:avLst/>
                          </a:prstGeom>
                          <a:noFill/>
                          <a:ln>
                            <a:noFill/>
                          </a:ln>
                        </pic:spPr>
                      </pic:pic>
                    </a:graphicData>
                  </a:graphic>
                </wp:inline>
              </w:drawing>
            </w:r>
          </w:p>
        </w:tc>
        <w:tc>
          <w:tcPr>
            <w:tcW w:w="3167" w:type="dxa"/>
            <w:tcBorders>
              <w:top w:val="single" w:sz="4" w:space="0" w:color="auto"/>
              <w:left w:val="single" w:sz="4" w:space="0" w:color="auto"/>
              <w:bottom w:val="single" w:sz="4" w:space="0" w:color="auto"/>
              <w:right w:val="single" w:sz="4" w:space="0" w:color="auto"/>
            </w:tcBorders>
            <w:hideMark/>
          </w:tcPr>
          <w:p w14:paraId="205A1D03" w14:textId="3647E3F5" w:rsidR="00506ABD" w:rsidRPr="00B96D41" w:rsidRDefault="005E2115" w:rsidP="00D62E41">
            <w:pPr>
              <w:keepNext/>
              <w:rPr>
                <w:rFonts w:ascii="Times New Roman" w:eastAsia="Times New Roman" w:hAnsi="Times New Roman"/>
                <w:sz w:val="22"/>
                <w:szCs w:val="22"/>
                <w:lang w:val="lt-LT" w:eastAsia="lt-LT"/>
              </w:rPr>
            </w:pPr>
            <w:r w:rsidRPr="005E2115">
              <w:rPr>
                <w:rFonts w:ascii="Times New Roman" w:eastAsia="Times New Roman" w:hAnsi="Times New Roman"/>
                <w:noProof/>
                <w:lang w:val="lt-LT" w:eastAsia="lt-LT"/>
              </w:rPr>
              <w:drawing>
                <wp:inline distT="0" distB="0" distL="0" distR="0" wp14:anchorId="676F65D8" wp14:editId="37A30615">
                  <wp:extent cx="1685925" cy="16859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inline>
              </w:drawing>
            </w:r>
          </w:p>
        </w:tc>
        <w:tc>
          <w:tcPr>
            <w:tcW w:w="3119" w:type="dxa"/>
            <w:tcBorders>
              <w:top w:val="single" w:sz="4" w:space="0" w:color="auto"/>
              <w:left w:val="single" w:sz="4" w:space="0" w:color="auto"/>
              <w:bottom w:val="single" w:sz="4" w:space="0" w:color="auto"/>
              <w:right w:val="single" w:sz="4" w:space="0" w:color="auto"/>
            </w:tcBorders>
            <w:hideMark/>
          </w:tcPr>
          <w:p w14:paraId="3C17AFCA" w14:textId="510455E9" w:rsidR="00506ABD" w:rsidRPr="00B96D41" w:rsidRDefault="005E2115" w:rsidP="00D62E41">
            <w:pPr>
              <w:keepNext/>
              <w:rPr>
                <w:rFonts w:ascii="Times New Roman" w:eastAsia="Times New Roman" w:hAnsi="Times New Roman"/>
                <w:sz w:val="22"/>
                <w:szCs w:val="22"/>
                <w:lang w:val="lt-LT" w:eastAsia="lt-LT"/>
              </w:rPr>
            </w:pPr>
            <w:r w:rsidRPr="005E2115">
              <w:rPr>
                <w:rFonts w:ascii="Times New Roman" w:eastAsia="Times New Roman" w:hAnsi="Times New Roman"/>
                <w:noProof/>
                <w:lang w:val="lt-LT" w:eastAsia="lt-LT"/>
              </w:rPr>
              <w:drawing>
                <wp:inline distT="0" distB="0" distL="0" distR="0" wp14:anchorId="7588DECE" wp14:editId="1ED87B9A">
                  <wp:extent cx="1857375" cy="172402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1857375" cy="1724025"/>
                          </a:xfrm>
                          <a:prstGeom prst="rect">
                            <a:avLst/>
                          </a:prstGeom>
                          <a:noFill/>
                          <a:ln>
                            <a:noFill/>
                          </a:ln>
                        </pic:spPr>
                      </pic:pic>
                    </a:graphicData>
                  </a:graphic>
                </wp:inline>
              </w:drawing>
            </w:r>
          </w:p>
        </w:tc>
      </w:tr>
    </w:tbl>
    <w:p w14:paraId="1E0DB065" w14:textId="77777777" w:rsidR="00506ABD" w:rsidRPr="00B96D41" w:rsidRDefault="00506ABD" w:rsidP="00506ABD">
      <w:pPr>
        <w:rPr>
          <w:rFonts w:ascii="Times New Roman" w:eastAsia="Arial Unicode MS" w:hAnsi="Times New Roman"/>
          <w:spacing w:val="-3"/>
          <w:sz w:val="22"/>
          <w:szCs w:val="22"/>
          <w:lang w:val="lt-LT" w:eastAsia="lt-LT"/>
        </w:rPr>
      </w:pPr>
    </w:p>
    <w:p w14:paraId="0E34E20B" w14:textId="70FFD1AF" w:rsidR="00506ABD" w:rsidRPr="00B96D41" w:rsidRDefault="00506ABD" w:rsidP="00506ABD">
      <w:pPr>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Neviršykite injekcijos</w:t>
      </w:r>
      <w:r w:rsidR="00B96D41" w:rsidRPr="00B96D41">
        <w:rPr>
          <w:rFonts w:ascii="Times New Roman" w:eastAsia="Times New Roman" w:hAnsi="Times New Roman"/>
          <w:b/>
          <w:sz w:val="22"/>
          <w:szCs w:val="22"/>
          <w:lang w:val="lt-LT" w:eastAsia="lt-LT"/>
        </w:rPr>
        <w:t xml:space="preserve"> </w:t>
      </w:r>
      <w:r w:rsidRPr="00B96D41">
        <w:rPr>
          <w:rFonts w:ascii="Times New Roman" w:eastAsia="Times New Roman" w:hAnsi="Times New Roman"/>
          <w:b/>
          <w:sz w:val="22"/>
          <w:szCs w:val="22"/>
          <w:lang w:val="lt-LT" w:eastAsia="lt-LT"/>
        </w:rPr>
        <w:t>/</w:t>
      </w:r>
      <w:r w:rsidR="00B96D41" w:rsidRPr="00B96D41">
        <w:rPr>
          <w:rFonts w:ascii="Times New Roman" w:eastAsia="Times New Roman" w:hAnsi="Times New Roman"/>
          <w:b/>
          <w:sz w:val="22"/>
          <w:szCs w:val="22"/>
          <w:lang w:val="lt-LT" w:eastAsia="lt-LT"/>
        </w:rPr>
        <w:t xml:space="preserve"> </w:t>
      </w:r>
      <w:r w:rsidRPr="00B96D41">
        <w:rPr>
          <w:rFonts w:ascii="Times New Roman" w:eastAsia="Times New Roman" w:hAnsi="Times New Roman"/>
          <w:b/>
          <w:sz w:val="22"/>
          <w:szCs w:val="22"/>
          <w:lang w:val="lt-LT" w:eastAsia="lt-LT"/>
        </w:rPr>
        <w:t xml:space="preserve">infuzijos greičio: 2 </w:t>
      </w:r>
      <w:r w:rsidR="005A24BA" w:rsidRPr="005A24BA">
        <w:rPr>
          <w:rFonts w:ascii="Times New Roman" w:eastAsia="Times New Roman" w:hAnsi="Times New Roman"/>
          <w:b/>
          <w:sz w:val="22"/>
          <w:szCs w:val="22"/>
          <w:lang w:eastAsia="lt-LT"/>
        </w:rPr>
        <w:t>Human coagulation factor VIII (inhibitor bypassing fraction)</w:t>
      </w:r>
      <w:r w:rsidR="005A24BA" w:rsidRPr="005A24BA">
        <w:rPr>
          <w:rFonts w:ascii="Times New Roman" w:eastAsia="Times New Roman" w:hAnsi="Times New Roman"/>
          <w:b/>
          <w:bCs/>
          <w:sz w:val="22"/>
          <w:szCs w:val="22"/>
          <w:lang w:eastAsia="lt-LT"/>
        </w:rPr>
        <w:t xml:space="preserve"> </w:t>
      </w:r>
      <w:r w:rsidR="0012489A" w:rsidRPr="0012489A">
        <w:rPr>
          <w:rFonts w:ascii="Times New Roman" w:eastAsia="Times New Roman" w:hAnsi="Times New Roman"/>
          <w:b/>
          <w:bCs/>
          <w:sz w:val="22"/>
          <w:szCs w:val="22"/>
          <w:lang w:val="lt-LT" w:eastAsia="lt-LT"/>
        </w:rPr>
        <w:t>Baxalta</w:t>
      </w:r>
      <w:r w:rsidRPr="00B96D41">
        <w:rPr>
          <w:rFonts w:ascii="Times New Roman" w:eastAsia="Times New Roman" w:hAnsi="Times New Roman"/>
          <w:b/>
          <w:sz w:val="22"/>
          <w:szCs w:val="22"/>
          <w:lang w:val="lt-LT" w:eastAsia="lt-LT"/>
        </w:rPr>
        <w:t xml:space="preserve"> vienetai 1 kg kūno svorio per minutę.</w:t>
      </w:r>
    </w:p>
    <w:p w14:paraId="1DD08130" w14:textId="77777777" w:rsidR="00506ABD" w:rsidRPr="00B96D41" w:rsidRDefault="00506ABD" w:rsidP="00506ABD">
      <w:pPr>
        <w:rPr>
          <w:rFonts w:ascii="Times New Roman" w:eastAsia="Times New Roman" w:hAnsi="Times New Roman"/>
          <w:b/>
          <w:sz w:val="22"/>
          <w:szCs w:val="22"/>
          <w:lang w:val="lt-LT" w:eastAsia="lt-LT"/>
        </w:rPr>
      </w:pPr>
    </w:p>
    <w:p w14:paraId="62F8C2F6" w14:textId="211C0A9B" w:rsidR="00506ABD" w:rsidRPr="00B96D41" w:rsidRDefault="00905F0E" w:rsidP="00506ABD">
      <w:pPr>
        <w:tabs>
          <w:tab w:val="left" w:pos="567"/>
        </w:tabs>
        <w:autoSpaceDE w:val="0"/>
        <w:autoSpaceDN w:val="0"/>
        <w:adjustRightInd w:val="0"/>
        <w:rPr>
          <w:rFonts w:ascii="Times New Roman" w:eastAsia="Times New Roman" w:hAnsi="Times New Roman"/>
          <w:b/>
          <w:bCs/>
          <w:sz w:val="22"/>
          <w:szCs w:val="22"/>
          <w:lang w:val="lt-LT" w:eastAsia="lt-LT"/>
        </w:rPr>
      </w:pPr>
      <w:r w:rsidRPr="00B96D41">
        <w:rPr>
          <w:rFonts w:ascii="Times New Roman" w:eastAsia="Times New Roman" w:hAnsi="Times New Roman"/>
          <w:b/>
          <w:bCs/>
          <w:sz w:val="22"/>
          <w:szCs w:val="22"/>
          <w:lang w:val="lt-LT" w:eastAsia="lt-LT"/>
        </w:rPr>
        <w:t xml:space="preserve">Ką daryti pavartojus per didelę </w:t>
      </w:r>
      <w:r w:rsidR="005A24BA" w:rsidRPr="005A24BA">
        <w:rPr>
          <w:rFonts w:ascii="Times New Roman" w:eastAsia="Times New Roman" w:hAnsi="Times New Roman"/>
          <w:b/>
          <w:bCs/>
          <w:sz w:val="22"/>
          <w:szCs w:val="22"/>
          <w:lang w:eastAsia="lt-LT"/>
        </w:rPr>
        <w:t xml:space="preserve">Human coagulation factor VIII (inhibitor bypassing fraction) </w:t>
      </w:r>
      <w:r w:rsidR="0012489A" w:rsidRPr="0012489A">
        <w:rPr>
          <w:rFonts w:ascii="Times New Roman" w:eastAsia="Times New Roman" w:hAnsi="Times New Roman"/>
          <w:b/>
          <w:bCs/>
          <w:sz w:val="22"/>
          <w:szCs w:val="22"/>
          <w:lang w:val="lt-LT" w:eastAsia="lt-LT"/>
        </w:rPr>
        <w:t>Baxalta</w:t>
      </w:r>
      <w:r w:rsidR="00506ABD" w:rsidRPr="00B96D41">
        <w:rPr>
          <w:rFonts w:ascii="Times New Roman" w:eastAsia="Times New Roman" w:hAnsi="Times New Roman"/>
          <w:b/>
          <w:bCs/>
          <w:sz w:val="22"/>
          <w:szCs w:val="22"/>
          <w:lang w:val="lt-LT" w:eastAsia="lt-LT"/>
        </w:rPr>
        <w:t xml:space="preserve"> d</w:t>
      </w:r>
      <w:r w:rsidRPr="00B96D41">
        <w:rPr>
          <w:rFonts w:ascii="Times New Roman" w:eastAsia="Times New Roman" w:hAnsi="Times New Roman"/>
          <w:b/>
          <w:bCs/>
          <w:sz w:val="22"/>
          <w:szCs w:val="22"/>
          <w:lang w:val="lt-LT" w:eastAsia="lt-LT"/>
        </w:rPr>
        <w:t>ozę</w:t>
      </w:r>
      <w:r w:rsidR="009326C7">
        <w:rPr>
          <w:rFonts w:ascii="Times New Roman" w:eastAsia="Times New Roman" w:hAnsi="Times New Roman"/>
          <w:b/>
          <w:bCs/>
          <w:sz w:val="22"/>
          <w:szCs w:val="22"/>
          <w:lang w:val="lt-LT" w:eastAsia="lt-LT"/>
        </w:rPr>
        <w:t>?</w:t>
      </w:r>
    </w:p>
    <w:p w14:paraId="7C5C3DDE" w14:textId="4BCFA2AA" w:rsidR="00506ABD" w:rsidRPr="00B96D41" w:rsidRDefault="00506ABD" w:rsidP="00506ABD">
      <w:pPr>
        <w:tabs>
          <w:tab w:val="left" w:pos="567"/>
        </w:tabs>
        <w:autoSpaceDE w:val="0"/>
        <w:autoSpaceDN w:val="0"/>
        <w:adjustRightInd w:val="0"/>
        <w:rPr>
          <w:rFonts w:ascii="Times New Roman" w:eastAsia="Times New Roman" w:hAnsi="Times New Roman"/>
          <w:sz w:val="22"/>
          <w:szCs w:val="22"/>
          <w:lang w:val="lt-LT"/>
        </w:rPr>
      </w:pPr>
      <w:r w:rsidRPr="00B96D41">
        <w:rPr>
          <w:rFonts w:ascii="Times New Roman" w:eastAsia="Times New Roman" w:hAnsi="Times New Roman"/>
          <w:sz w:val="22"/>
          <w:szCs w:val="22"/>
          <w:lang w:val="lt-LT" w:eastAsia="lt-LT"/>
        </w:rPr>
        <w:t xml:space="preserve">Nedelsiant apie tai praneškite gydytojui. </w:t>
      </w:r>
      <w:r w:rsidR="00BD3BD6" w:rsidRPr="00BD3BD6">
        <w:rPr>
          <w:rFonts w:ascii="Times New Roman" w:eastAsia="Times New Roman" w:hAnsi="Times New Roman"/>
          <w:bCs/>
          <w:sz w:val="22"/>
          <w:szCs w:val="22"/>
          <w:lang w:eastAsia="lt-LT"/>
        </w:rPr>
        <w:t>Human coagulation factor VIII (inhibitor bypassing fraction)</w:t>
      </w:r>
      <w:r w:rsidR="00BD3BD6" w:rsidRPr="00BD3BD6">
        <w:rPr>
          <w:rFonts w:ascii="Times New Roman" w:eastAsia="Times New Roman" w:hAnsi="Times New Roman"/>
          <w:b/>
          <w:bCs/>
          <w:sz w:val="22"/>
          <w:szCs w:val="22"/>
          <w:lang w:eastAsia="lt-LT"/>
        </w:rPr>
        <w:t xml:space="preserve"> </w:t>
      </w:r>
      <w:r w:rsidR="0012489A" w:rsidRP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perdozavimas gali padidinti nepageidaujamų reiškinių tikimybę, pvz., tromboembolijų (susidarę kraujo krešuliai gali patekti į kraujagysles), diseminuot</w:t>
      </w:r>
      <w:r w:rsidR="00905F0E" w:rsidRPr="00B96D41">
        <w:rPr>
          <w:rFonts w:ascii="Times New Roman" w:eastAsia="Times New Roman" w:hAnsi="Times New Roman"/>
          <w:sz w:val="22"/>
          <w:szCs w:val="22"/>
          <w:lang w:val="lt-LT" w:eastAsia="lt-LT"/>
        </w:rPr>
        <w:t>o</w:t>
      </w:r>
      <w:r w:rsidRPr="00B96D41">
        <w:rPr>
          <w:rFonts w:ascii="Times New Roman" w:eastAsia="Times New Roman" w:hAnsi="Times New Roman"/>
          <w:sz w:val="22"/>
          <w:szCs w:val="22"/>
          <w:lang w:val="lt-LT" w:eastAsia="lt-LT"/>
        </w:rPr>
        <w:t>s intravaskulinės koaguliacijos ar širdies infarkto.</w:t>
      </w:r>
    </w:p>
    <w:p w14:paraId="79BE5A11" w14:textId="77777777" w:rsidR="00506ABD" w:rsidRDefault="00506ABD" w:rsidP="00506ABD">
      <w:pPr>
        <w:rPr>
          <w:rFonts w:ascii="Times New Roman" w:eastAsia="Times New Roman" w:hAnsi="Times New Roman"/>
          <w:sz w:val="22"/>
          <w:szCs w:val="22"/>
          <w:lang w:val="lt-LT"/>
        </w:rPr>
      </w:pPr>
    </w:p>
    <w:p w14:paraId="16923816" w14:textId="77777777" w:rsidR="00E754BA" w:rsidRPr="00B96D41" w:rsidRDefault="00E754BA" w:rsidP="00506ABD">
      <w:pPr>
        <w:rPr>
          <w:rFonts w:ascii="Times New Roman" w:eastAsia="Times New Roman" w:hAnsi="Times New Roman"/>
          <w:sz w:val="22"/>
          <w:szCs w:val="22"/>
          <w:lang w:val="lt-LT"/>
        </w:rPr>
      </w:pPr>
    </w:p>
    <w:p w14:paraId="027E6BDA" w14:textId="77777777" w:rsidR="00506ABD" w:rsidRPr="00B96D41" w:rsidRDefault="00506ABD" w:rsidP="00506ABD">
      <w:pPr>
        <w:keepNext/>
        <w:tabs>
          <w:tab w:val="left" w:pos="567"/>
        </w:tabs>
        <w:ind w:left="567" w:hanging="567"/>
        <w:outlineLvl w:val="1"/>
        <w:rPr>
          <w:rFonts w:ascii="Times New Roman" w:eastAsia="Times New Roman" w:hAnsi="Times New Roman"/>
          <w:b/>
          <w:sz w:val="22"/>
          <w:szCs w:val="22"/>
          <w:lang w:val="lt-LT"/>
        </w:rPr>
      </w:pPr>
      <w:bookmarkStart w:id="28" w:name="_Toc129243142"/>
      <w:bookmarkStart w:id="29" w:name="_Toc129243267"/>
      <w:r w:rsidRPr="00B96D41">
        <w:rPr>
          <w:rFonts w:ascii="Times New Roman" w:eastAsia="Times New Roman" w:hAnsi="Times New Roman"/>
          <w:b/>
          <w:sz w:val="22"/>
          <w:szCs w:val="22"/>
          <w:lang w:val="lt-LT"/>
        </w:rPr>
        <w:lastRenderedPageBreak/>
        <w:t>4.</w:t>
      </w:r>
      <w:r w:rsidRPr="00B96D41">
        <w:rPr>
          <w:rFonts w:ascii="Times New Roman" w:eastAsia="Times New Roman" w:hAnsi="Times New Roman"/>
          <w:b/>
          <w:sz w:val="22"/>
          <w:szCs w:val="22"/>
          <w:lang w:val="lt-LT"/>
        </w:rPr>
        <w:tab/>
        <w:t>Galimas šalutinis poveikis</w:t>
      </w:r>
      <w:bookmarkEnd w:id="28"/>
      <w:bookmarkEnd w:id="29"/>
    </w:p>
    <w:p w14:paraId="46FC4517" w14:textId="77777777" w:rsidR="00506ABD" w:rsidRPr="00B96D41" w:rsidRDefault="00506ABD" w:rsidP="00506ABD">
      <w:pPr>
        <w:rPr>
          <w:rFonts w:ascii="Times New Roman" w:eastAsia="Times New Roman" w:hAnsi="Times New Roman"/>
          <w:sz w:val="22"/>
          <w:szCs w:val="22"/>
          <w:lang w:val="lt-LT"/>
        </w:rPr>
      </w:pPr>
    </w:p>
    <w:p w14:paraId="56F3545B" w14:textId="77777777" w:rsidR="00506ABD" w:rsidRPr="00B96D41" w:rsidRDefault="00905F0E" w:rsidP="00B96D41">
      <w:pPr>
        <w:outlineLvl w:val="4"/>
        <w:rPr>
          <w:rFonts w:ascii="Times New Roman" w:eastAsia="Times New Roman" w:hAnsi="Times New Roman"/>
          <w:iCs/>
          <w:sz w:val="22"/>
          <w:szCs w:val="22"/>
          <w:lang w:val="lt-LT" w:eastAsia="lt-LT"/>
        </w:rPr>
      </w:pPr>
      <w:r w:rsidRPr="00B96D41">
        <w:rPr>
          <w:rFonts w:ascii="Times New Roman" w:eastAsia="Times New Roman" w:hAnsi="Times New Roman"/>
          <w:iCs/>
          <w:sz w:val="22"/>
          <w:szCs w:val="22"/>
          <w:lang w:val="lt-LT" w:eastAsia="lt-LT"/>
        </w:rPr>
        <w:t>Šis vaistas</w:t>
      </w:r>
      <w:r w:rsidR="00506ABD" w:rsidRPr="00B96D41">
        <w:rPr>
          <w:rFonts w:ascii="Times New Roman" w:eastAsia="Times New Roman" w:hAnsi="Times New Roman"/>
          <w:iCs/>
          <w:sz w:val="22"/>
          <w:szCs w:val="22"/>
          <w:lang w:val="lt-LT" w:eastAsia="lt-LT"/>
        </w:rPr>
        <w:t>, kaip ir visi kiti, gali sukelti šalutinį poveikį, nors jis pasireiškia ne visiems žmonėms.</w:t>
      </w:r>
    </w:p>
    <w:p w14:paraId="4FF7FF19" w14:textId="77777777" w:rsidR="00506ABD" w:rsidRPr="00B96D41" w:rsidRDefault="00506ABD" w:rsidP="00277FEE">
      <w:pPr>
        <w:overflowPunct w:val="0"/>
        <w:autoSpaceDE w:val="0"/>
        <w:autoSpaceDN w:val="0"/>
        <w:adjustRightInd w:val="0"/>
        <w:ind w:right="425"/>
        <w:rPr>
          <w:rFonts w:ascii="Times New Roman" w:eastAsia="Times New Roman" w:hAnsi="Times New Roman"/>
          <w:sz w:val="22"/>
          <w:szCs w:val="22"/>
          <w:lang w:val="lt-LT" w:eastAsia="de-DE"/>
        </w:rPr>
      </w:pPr>
    </w:p>
    <w:p w14:paraId="78024C54" w14:textId="3F0B0B05" w:rsidR="00506ABD" w:rsidRPr="00B96D41" w:rsidRDefault="00506ABD" w:rsidP="00277FEE">
      <w:pPr>
        <w:autoSpaceDE w:val="0"/>
        <w:autoSpaceDN w:val="0"/>
        <w:adjustRightInd w:val="0"/>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 xml:space="preserve">Klinikinių tyrimų metu išvardyti šalutiniai poveikiai buvo apibūdinti kaip </w:t>
      </w:r>
      <w:r w:rsidRPr="00D62E41">
        <w:rPr>
          <w:rFonts w:ascii="Times New Roman" w:eastAsia="Times New Roman" w:hAnsi="Times New Roman"/>
          <w:bCs/>
          <w:sz w:val="22"/>
          <w:szCs w:val="22"/>
          <w:lang w:val="lt-LT"/>
        </w:rPr>
        <w:t>dažni</w:t>
      </w:r>
      <w:r w:rsidR="00E9390A">
        <w:rPr>
          <w:rFonts w:ascii="Times New Roman" w:eastAsia="Times New Roman" w:hAnsi="Times New Roman"/>
          <w:b/>
          <w:bCs/>
          <w:sz w:val="22"/>
          <w:szCs w:val="22"/>
          <w:lang w:val="lt-LT"/>
        </w:rPr>
        <w:t xml:space="preserve"> (</w:t>
      </w:r>
      <w:r w:rsidR="00E9390A" w:rsidRPr="00B96D41">
        <w:rPr>
          <w:rFonts w:ascii="Times New Roman" w:eastAsia="Times New Roman" w:hAnsi="Times New Roman"/>
          <w:sz w:val="22"/>
          <w:szCs w:val="22"/>
          <w:lang w:val="lt-LT" w:eastAsia="de-DE"/>
        </w:rPr>
        <w:t xml:space="preserve">gali pasireikšti </w:t>
      </w:r>
      <w:r w:rsidR="00F60561">
        <w:rPr>
          <w:rFonts w:ascii="Times New Roman" w:eastAsia="Times New Roman" w:hAnsi="Times New Roman"/>
          <w:sz w:val="22"/>
          <w:szCs w:val="22"/>
          <w:lang w:val="lt-LT" w:eastAsia="de-DE"/>
        </w:rPr>
        <w:t>rečiau</w:t>
      </w:r>
      <w:r w:rsidR="00F60561" w:rsidRPr="00B96D41">
        <w:rPr>
          <w:rFonts w:ascii="Times New Roman" w:eastAsia="Times New Roman" w:hAnsi="Times New Roman"/>
          <w:sz w:val="22"/>
          <w:szCs w:val="22"/>
          <w:lang w:val="lt-LT" w:eastAsia="de-DE"/>
        </w:rPr>
        <w:t xml:space="preserve"> </w:t>
      </w:r>
      <w:r w:rsidR="00F60561">
        <w:rPr>
          <w:rFonts w:ascii="Times New Roman" w:eastAsia="Times New Roman" w:hAnsi="Times New Roman"/>
          <w:sz w:val="22"/>
          <w:szCs w:val="22"/>
          <w:lang w:val="lt-LT" w:eastAsia="de-DE"/>
        </w:rPr>
        <w:t>kaip</w:t>
      </w:r>
      <w:r w:rsidR="00E9390A" w:rsidRPr="00B96D41">
        <w:rPr>
          <w:rFonts w:ascii="Times New Roman" w:eastAsia="Times New Roman" w:hAnsi="Times New Roman"/>
          <w:sz w:val="22"/>
          <w:szCs w:val="22"/>
          <w:lang w:val="lt-LT" w:eastAsia="de-DE"/>
        </w:rPr>
        <w:t xml:space="preserve"> 1 iš 10 </w:t>
      </w:r>
      <w:r w:rsidR="00F60561">
        <w:rPr>
          <w:rFonts w:ascii="Times New Roman" w:eastAsia="Times New Roman" w:hAnsi="Times New Roman"/>
          <w:sz w:val="22"/>
          <w:szCs w:val="22"/>
          <w:lang w:val="lt-LT" w:eastAsia="de-DE"/>
        </w:rPr>
        <w:t>asmenų</w:t>
      </w:r>
      <w:r w:rsidR="00E9390A">
        <w:rPr>
          <w:rFonts w:ascii="Times New Roman" w:eastAsia="Times New Roman" w:hAnsi="Times New Roman"/>
          <w:sz w:val="22"/>
          <w:szCs w:val="22"/>
          <w:lang w:val="lt-LT" w:eastAsia="de-DE"/>
        </w:rPr>
        <w:t>)</w:t>
      </w:r>
      <w:r w:rsidRPr="00B96D41">
        <w:rPr>
          <w:rFonts w:ascii="Times New Roman" w:eastAsia="Times New Roman" w:hAnsi="Times New Roman"/>
          <w:sz w:val="22"/>
          <w:szCs w:val="22"/>
          <w:lang w:val="lt-LT"/>
        </w:rPr>
        <w:t>:</w:t>
      </w:r>
    </w:p>
    <w:p w14:paraId="0B372216" w14:textId="77777777" w:rsidR="00506ABD" w:rsidRPr="00B96D41" w:rsidRDefault="00E9390A" w:rsidP="00D62E41">
      <w:pPr>
        <w:numPr>
          <w:ilvl w:val="0"/>
          <w:numId w:val="1"/>
        </w:numPr>
        <w:autoSpaceDE w:val="0"/>
        <w:autoSpaceDN w:val="0"/>
        <w:adjustRightInd w:val="0"/>
        <w:rPr>
          <w:rFonts w:ascii="Times New Roman" w:eastAsia="Times New Roman" w:hAnsi="Times New Roman"/>
          <w:color w:val="000000"/>
          <w:sz w:val="22"/>
          <w:szCs w:val="22"/>
          <w:lang w:val="lt-LT"/>
        </w:rPr>
      </w:pPr>
      <w:r>
        <w:rPr>
          <w:rFonts w:ascii="Times New Roman" w:eastAsia="Times New Roman" w:hAnsi="Times New Roman"/>
          <w:color w:val="000000"/>
          <w:sz w:val="22"/>
          <w:szCs w:val="22"/>
          <w:lang w:val="lt-LT"/>
        </w:rPr>
        <w:t>p</w:t>
      </w:r>
      <w:r w:rsidR="00506ABD" w:rsidRPr="00B96D41">
        <w:rPr>
          <w:rFonts w:ascii="Times New Roman" w:eastAsia="Times New Roman" w:hAnsi="Times New Roman"/>
          <w:color w:val="000000"/>
          <w:sz w:val="22"/>
          <w:szCs w:val="22"/>
          <w:lang w:val="lt-LT"/>
        </w:rPr>
        <w:t>adidėjęs jautrumas</w:t>
      </w:r>
      <w:r>
        <w:rPr>
          <w:rFonts w:ascii="Times New Roman" w:eastAsia="Times New Roman" w:hAnsi="Times New Roman"/>
          <w:color w:val="000000"/>
          <w:sz w:val="22"/>
          <w:szCs w:val="22"/>
          <w:lang w:val="lt-LT"/>
        </w:rPr>
        <w:t>;</w:t>
      </w:r>
    </w:p>
    <w:p w14:paraId="5D236B4D" w14:textId="77777777" w:rsidR="00506ABD" w:rsidRPr="00B96D41" w:rsidRDefault="00E9390A" w:rsidP="00D62E41">
      <w:pPr>
        <w:numPr>
          <w:ilvl w:val="0"/>
          <w:numId w:val="1"/>
        </w:numPr>
        <w:autoSpaceDE w:val="0"/>
        <w:autoSpaceDN w:val="0"/>
        <w:adjustRightInd w:val="0"/>
        <w:rPr>
          <w:rFonts w:ascii="Times New Roman" w:eastAsia="Times New Roman" w:hAnsi="Times New Roman"/>
          <w:color w:val="000000"/>
          <w:sz w:val="22"/>
          <w:szCs w:val="22"/>
          <w:lang w:val="lt-LT"/>
        </w:rPr>
      </w:pPr>
      <w:r>
        <w:rPr>
          <w:rFonts w:ascii="Times New Roman" w:eastAsia="Times New Roman" w:hAnsi="Times New Roman"/>
          <w:color w:val="000000"/>
          <w:sz w:val="22"/>
          <w:szCs w:val="22"/>
          <w:lang w:val="lt-LT"/>
        </w:rPr>
        <w:t>g</w:t>
      </w:r>
      <w:r w:rsidR="00506ABD" w:rsidRPr="00B96D41">
        <w:rPr>
          <w:rFonts w:ascii="Times New Roman" w:eastAsia="Times New Roman" w:hAnsi="Times New Roman"/>
          <w:color w:val="000000"/>
          <w:sz w:val="22"/>
          <w:szCs w:val="22"/>
          <w:lang w:val="lt-LT"/>
        </w:rPr>
        <w:t>alvos skausmas</w:t>
      </w:r>
      <w:r>
        <w:rPr>
          <w:rFonts w:ascii="Times New Roman" w:eastAsia="Times New Roman" w:hAnsi="Times New Roman"/>
          <w:color w:val="000000"/>
          <w:sz w:val="22"/>
          <w:szCs w:val="22"/>
          <w:lang w:val="lt-LT"/>
        </w:rPr>
        <w:t>;</w:t>
      </w:r>
    </w:p>
    <w:p w14:paraId="32D8437D" w14:textId="77777777" w:rsidR="00506ABD" w:rsidRPr="00B96D41" w:rsidRDefault="00E9390A" w:rsidP="00D62E41">
      <w:pPr>
        <w:numPr>
          <w:ilvl w:val="0"/>
          <w:numId w:val="1"/>
        </w:numPr>
        <w:autoSpaceDE w:val="0"/>
        <w:autoSpaceDN w:val="0"/>
        <w:adjustRightInd w:val="0"/>
        <w:rPr>
          <w:rFonts w:ascii="Times New Roman" w:eastAsia="Times New Roman" w:hAnsi="Times New Roman"/>
          <w:sz w:val="22"/>
          <w:szCs w:val="22"/>
          <w:lang w:val="lt-LT"/>
        </w:rPr>
      </w:pPr>
      <w:r>
        <w:rPr>
          <w:rFonts w:ascii="Times New Roman" w:eastAsia="Times New Roman" w:hAnsi="Times New Roman"/>
          <w:color w:val="000000"/>
          <w:sz w:val="22"/>
          <w:szCs w:val="22"/>
          <w:lang w:val="lt-LT"/>
        </w:rPr>
        <w:t>g</w:t>
      </w:r>
      <w:r w:rsidR="00506ABD" w:rsidRPr="00B96D41">
        <w:rPr>
          <w:rFonts w:ascii="Times New Roman" w:eastAsia="Times New Roman" w:hAnsi="Times New Roman"/>
          <w:color w:val="000000"/>
          <w:sz w:val="22"/>
          <w:szCs w:val="22"/>
          <w:lang w:val="lt-LT"/>
        </w:rPr>
        <w:t>alvos svaigimas</w:t>
      </w:r>
      <w:r>
        <w:rPr>
          <w:rFonts w:ascii="Times New Roman" w:eastAsia="Times New Roman" w:hAnsi="Times New Roman"/>
          <w:color w:val="000000"/>
          <w:sz w:val="22"/>
          <w:szCs w:val="22"/>
          <w:lang w:val="lt-LT"/>
        </w:rPr>
        <w:t>;</w:t>
      </w:r>
    </w:p>
    <w:p w14:paraId="2DA1D612" w14:textId="77777777" w:rsidR="00506ABD" w:rsidRPr="00B96D41" w:rsidRDefault="00E9390A" w:rsidP="00D62E41">
      <w:pPr>
        <w:numPr>
          <w:ilvl w:val="0"/>
          <w:numId w:val="1"/>
        </w:numPr>
        <w:autoSpaceDE w:val="0"/>
        <w:autoSpaceDN w:val="0"/>
        <w:adjustRightInd w:val="0"/>
        <w:rPr>
          <w:rFonts w:ascii="Times New Roman" w:eastAsia="Times New Roman" w:hAnsi="Times New Roman"/>
          <w:sz w:val="22"/>
          <w:szCs w:val="22"/>
          <w:lang w:val="lt-LT"/>
        </w:rPr>
      </w:pPr>
      <w:r>
        <w:rPr>
          <w:rFonts w:ascii="Times New Roman" w:eastAsia="Times New Roman" w:hAnsi="Times New Roman"/>
          <w:sz w:val="22"/>
          <w:szCs w:val="22"/>
          <w:lang w:val="lt-LT"/>
        </w:rPr>
        <w:t>h</w:t>
      </w:r>
      <w:r w:rsidR="00506ABD" w:rsidRPr="00B96D41">
        <w:rPr>
          <w:rFonts w:ascii="Times New Roman" w:eastAsia="Times New Roman" w:hAnsi="Times New Roman"/>
          <w:sz w:val="22"/>
          <w:szCs w:val="22"/>
          <w:lang w:val="lt-LT"/>
        </w:rPr>
        <w:t>ipotenzija</w:t>
      </w:r>
      <w:r w:rsidR="006F638D">
        <w:rPr>
          <w:rFonts w:ascii="Times New Roman" w:eastAsia="Times New Roman" w:hAnsi="Times New Roman"/>
          <w:sz w:val="22"/>
          <w:szCs w:val="22"/>
          <w:lang w:val="lt-LT"/>
        </w:rPr>
        <w:t xml:space="preserve"> (kraujospūdžio sumažėjimas)</w:t>
      </w:r>
      <w:r>
        <w:rPr>
          <w:rFonts w:ascii="Times New Roman" w:eastAsia="Times New Roman" w:hAnsi="Times New Roman"/>
          <w:sz w:val="22"/>
          <w:szCs w:val="22"/>
          <w:lang w:val="lt-LT"/>
        </w:rPr>
        <w:t>;</w:t>
      </w:r>
    </w:p>
    <w:p w14:paraId="349E4B34" w14:textId="77777777" w:rsidR="00506ABD" w:rsidRPr="00B96D41" w:rsidRDefault="00E9390A" w:rsidP="00D62E41">
      <w:pPr>
        <w:numPr>
          <w:ilvl w:val="0"/>
          <w:numId w:val="1"/>
        </w:numPr>
        <w:autoSpaceDE w:val="0"/>
        <w:autoSpaceDN w:val="0"/>
        <w:adjustRightInd w:val="0"/>
        <w:rPr>
          <w:rFonts w:ascii="Times New Roman" w:eastAsia="Times New Roman" w:hAnsi="Times New Roman"/>
          <w:sz w:val="22"/>
          <w:szCs w:val="22"/>
          <w:lang w:val="lt-LT"/>
        </w:rPr>
      </w:pPr>
      <w:r>
        <w:rPr>
          <w:rFonts w:ascii="Times New Roman" w:eastAsia="Times New Roman" w:hAnsi="Times New Roman"/>
          <w:sz w:val="22"/>
          <w:szCs w:val="22"/>
          <w:lang w:val="lt-LT"/>
        </w:rPr>
        <w:t>išb</w:t>
      </w:r>
      <w:r w:rsidR="00506ABD" w:rsidRPr="00B96D41">
        <w:rPr>
          <w:rFonts w:ascii="Times New Roman" w:eastAsia="Times New Roman" w:hAnsi="Times New Roman"/>
          <w:sz w:val="22"/>
          <w:szCs w:val="22"/>
          <w:lang w:val="lt-LT"/>
        </w:rPr>
        <w:t>ėrimas</w:t>
      </w:r>
      <w:r>
        <w:rPr>
          <w:rFonts w:ascii="Times New Roman" w:eastAsia="Times New Roman" w:hAnsi="Times New Roman"/>
          <w:sz w:val="22"/>
          <w:szCs w:val="22"/>
          <w:lang w:val="lt-LT"/>
        </w:rPr>
        <w:t>;</w:t>
      </w:r>
    </w:p>
    <w:p w14:paraId="37B7DB7D" w14:textId="77777777" w:rsidR="00506ABD" w:rsidRPr="00B96D41" w:rsidRDefault="00E9390A" w:rsidP="00D62E41">
      <w:pPr>
        <w:numPr>
          <w:ilvl w:val="0"/>
          <w:numId w:val="1"/>
        </w:numPr>
        <w:autoSpaceDE w:val="0"/>
        <w:autoSpaceDN w:val="0"/>
        <w:adjustRightInd w:val="0"/>
        <w:rPr>
          <w:rFonts w:ascii="Times New Roman" w:eastAsia="Times New Roman" w:hAnsi="Times New Roman"/>
          <w:color w:val="000000"/>
          <w:sz w:val="22"/>
          <w:szCs w:val="22"/>
          <w:lang w:val="lt-LT"/>
        </w:rPr>
      </w:pPr>
      <w:r>
        <w:rPr>
          <w:rFonts w:ascii="Times New Roman" w:eastAsia="Times New Roman" w:hAnsi="Times New Roman"/>
          <w:color w:val="000000"/>
          <w:sz w:val="22"/>
          <w:szCs w:val="22"/>
          <w:lang w:val="lt-LT"/>
        </w:rPr>
        <w:t>t</w:t>
      </w:r>
      <w:r w:rsidR="00506ABD" w:rsidRPr="00B96D41">
        <w:rPr>
          <w:rFonts w:ascii="Times New Roman" w:eastAsia="Times New Roman" w:hAnsi="Times New Roman"/>
          <w:color w:val="000000"/>
          <w:sz w:val="22"/>
          <w:szCs w:val="22"/>
          <w:lang w:val="lt-LT"/>
        </w:rPr>
        <w:t xml:space="preserve">eigiamas </w:t>
      </w:r>
      <w:r>
        <w:rPr>
          <w:rFonts w:ascii="Times New Roman" w:eastAsia="Times New Roman" w:hAnsi="Times New Roman"/>
          <w:color w:val="000000"/>
          <w:sz w:val="22"/>
          <w:szCs w:val="22"/>
          <w:lang w:val="lt-LT"/>
        </w:rPr>
        <w:t>h</w:t>
      </w:r>
      <w:r w:rsidR="00506ABD" w:rsidRPr="00B96D41">
        <w:rPr>
          <w:rFonts w:ascii="Times New Roman" w:eastAsia="Times New Roman" w:hAnsi="Times New Roman"/>
          <w:color w:val="000000"/>
          <w:sz w:val="22"/>
          <w:szCs w:val="22"/>
          <w:lang w:val="lt-LT"/>
        </w:rPr>
        <w:t>epatito B paviršiaus antigenas</w:t>
      </w:r>
      <w:r>
        <w:rPr>
          <w:rFonts w:ascii="Times New Roman" w:eastAsia="Times New Roman" w:hAnsi="Times New Roman"/>
          <w:color w:val="000000"/>
          <w:sz w:val="22"/>
          <w:szCs w:val="22"/>
          <w:lang w:val="lt-LT"/>
        </w:rPr>
        <w:t>.</w:t>
      </w:r>
    </w:p>
    <w:p w14:paraId="236C1CD5" w14:textId="77777777" w:rsidR="00506ABD" w:rsidRPr="00B96D41" w:rsidRDefault="00506ABD" w:rsidP="00277FEE">
      <w:pPr>
        <w:autoSpaceDE w:val="0"/>
        <w:autoSpaceDN w:val="0"/>
        <w:adjustRightInd w:val="0"/>
        <w:rPr>
          <w:rFonts w:ascii="Times New Roman" w:eastAsia="Times New Roman" w:hAnsi="Times New Roman"/>
          <w:color w:val="000000"/>
          <w:sz w:val="22"/>
          <w:szCs w:val="22"/>
          <w:highlight w:val="yellow"/>
          <w:lang w:val="lt-LT"/>
        </w:rPr>
      </w:pPr>
    </w:p>
    <w:p w14:paraId="059AE9BB" w14:textId="5B02602C" w:rsidR="00506ABD" w:rsidRPr="00B96D41" w:rsidRDefault="00506ABD" w:rsidP="00277FEE">
      <w:pPr>
        <w:autoSpaceDE w:val="0"/>
        <w:autoSpaceDN w:val="0"/>
        <w:adjustRightInd w:val="0"/>
        <w:rPr>
          <w:rFonts w:ascii="Times New Roman" w:eastAsia="Times New Roman" w:hAnsi="Times New Roman"/>
          <w:color w:val="000000"/>
          <w:sz w:val="22"/>
          <w:szCs w:val="22"/>
          <w:lang w:val="lt-LT"/>
        </w:rPr>
      </w:pPr>
      <w:r w:rsidRPr="00B96D41">
        <w:rPr>
          <w:rFonts w:ascii="Times New Roman" w:eastAsia="Times New Roman" w:hAnsi="Times New Roman"/>
          <w:color w:val="000000"/>
          <w:sz w:val="22"/>
          <w:szCs w:val="22"/>
          <w:lang w:val="lt-LT"/>
        </w:rPr>
        <w:t>Vaist</w:t>
      </w:r>
      <w:r w:rsidR="00F60561">
        <w:rPr>
          <w:rFonts w:ascii="Times New Roman" w:eastAsia="Times New Roman" w:hAnsi="Times New Roman"/>
          <w:color w:val="000000"/>
          <w:sz w:val="22"/>
          <w:szCs w:val="22"/>
          <w:lang w:val="lt-LT"/>
        </w:rPr>
        <w:t>ą</w:t>
      </w:r>
      <w:r w:rsidRPr="00B96D41">
        <w:rPr>
          <w:rFonts w:ascii="Times New Roman" w:eastAsia="Times New Roman" w:hAnsi="Times New Roman"/>
          <w:color w:val="000000"/>
          <w:sz w:val="22"/>
          <w:szCs w:val="22"/>
          <w:lang w:val="lt-LT"/>
        </w:rPr>
        <w:t xml:space="preserve"> pateikus į rinką </w:t>
      </w:r>
      <w:r w:rsidRPr="00B96D41">
        <w:rPr>
          <w:rFonts w:ascii="Times New Roman" w:eastAsia="Times New Roman" w:hAnsi="Times New Roman"/>
          <w:sz w:val="22"/>
          <w:szCs w:val="22"/>
          <w:lang w:val="lt-LT"/>
        </w:rPr>
        <w:t>šių šalutinių poveikių dažnis buvo apibūdintas kaip nežinomas</w:t>
      </w:r>
      <w:r w:rsidR="00E9390A">
        <w:rPr>
          <w:rFonts w:ascii="Times New Roman" w:eastAsia="Times New Roman" w:hAnsi="Times New Roman"/>
          <w:sz w:val="22"/>
          <w:szCs w:val="22"/>
          <w:lang w:val="lt-LT"/>
        </w:rPr>
        <w:t xml:space="preserve"> (negali</w:t>
      </w:r>
      <w:r w:rsidR="00055666">
        <w:rPr>
          <w:rFonts w:ascii="Times New Roman" w:eastAsia="Times New Roman" w:hAnsi="Times New Roman"/>
          <w:sz w:val="22"/>
          <w:szCs w:val="22"/>
          <w:lang w:val="lt-LT"/>
        </w:rPr>
        <w:t xml:space="preserve"> būti</w:t>
      </w:r>
      <w:r w:rsidR="00E9390A">
        <w:rPr>
          <w:rFonts w:ascii="Times New Roman" w:eastAsia="Times New Roman" w:hAnsi="Times New Roman"/>
          <w:sz w:val="22"/>
          <w:szCs w:val="22"/>
          <w:lang w:val="lt-LT"/>
        </w:rPr>
        <w:t xml:space="preserve"> apskaičiuot</w:t>
      </w:r>
      <w:r w:rsidR="00055666">
        <w:rPr>
          <w:rFonts w:ascii="Times New Roman" w:eastAsia="Times New Roman" w:hAnsi="Times New Roman"/>
          <w:sz w:val="22"/>
          <w:szCs w:val="22"/>
          <w:lang w:val="lt-LT"/>
        </w:rPr>
        <w:t>as</w:t>
      </w:r>
      <w:r w:rsidR="00E9390A">
        <w:rPr>
          <w:rFonts w:ascii="Times New Roman" w:eastAsia="Times New Roman" w:hAnsi="Times New Roman"/>
          <w:sz w:val="22"/>
          <w:szCs w:val="22"/>
          <w:lang w:val="lt-LT"/>
        </w:rPr>
        <w:t xml:space="preserve"> pagal turimus duomenis)</w:t>
      </w:r>
      <w:r w:rsidRPr="00B96D41">
        <w:rPr>
          <w:rFonts w:ascii="Times New Roman" w:eastAsia="Times New Roman" w:hAnsi="Times New Roman"/>
          <w:sz w:val="22"/>
          <w:szCs w:val="22"/>
          <w:lang w:val="lt-LT"/>
        </w:rPr>
        <w:t>:</w:t>
      </w:r>
    </w:p>
    <w:p w14:paraId="23054FF3" w14:textId="77777777" w:rsidR="00506ABD" w:rsidRPr="00B96D41" w:rsidRDefault="00506ABD" w:rsidP="00D62E41">
      <w:pPr>
        <w:numPr>
          <w:ilvl w:val="0"/>
          <w:numId w:val="1"/>
        </w:numPr>
        <w:autoSpaceDE w:val="0"/>
        <w:autoSpaceDN w:val="0"/>
        <w:adjustRightInd w:val="0"/>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diseminuota intravaskulinė koaguliacija (sunki būklė kai visame organizme susidaro krešulių arba pasireiškia kraujavimas), padidėjęs krešumo faktorių inhibitorių titras</w:t>
      </w:r>
      <w:r w:rsidR="002A2138">
        <w:rPr>
          <w:rFonts w:ascii="Times New Roman" w:eastAsia="Times New Roman" w:hAnsi="Times New Roman"/>
          <w:sz w:val="22"/>
          <w:szCs w:val="22"/>
          <w:lang w:val="lt-LT" w:eastAsia="lt-LT"/>
        </w:rPr>
        <w:t>;</w:t>
      </w:r>
    </w:p>
    <w:p w14:paraId="1DD8ECC7" w14:textId="77777777" w:rsidR="00506ABD" w:rsidRPr="00B96D41" w:rsidRDefault="00506ABD" w:rsidP="00D62E41">
      <w:pPr>
        <w:numPr>
          <w:ilvl w:val="0"/>
          <w:numId w:val="1"/>
        </w:numPr>
        <w:autoSpaceDE w:val="0"/>
        <w:autoSpaceDN w:val="0"/>
        <w:adjustRightInd w:val="0"/>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alerginės reakcijos, dilgėlinis </w:t>
      </w:r>
      <w:r w:rsidR="002A2138">
        <w:rPr>
          <w:rFonts w:ascii="Times New Roman" w:eastAsia="Times New Roman" w:hAnsi="Times New Roman"/>
          <w:sz w:val="22"/>
          <w:szCs w:val="22"/>
          <w:lang w:val="lt-LT" w:eastAsia="lt-LT"/>
        </w:rPr>
        <w:t>iš</w:t>
      </w:r>
      <w:r w:rsidRPr="00B96D41">
        <w:rPr>
          <w:rFonts w:ascii="Times New Roman" w:eastAsia="Times New Roman" w:hAnsi="Times New Roman"/>
          <w:sz w:val="22"/>
          <w:szCs w:val="22"/>
          <w:lang w:val="lt-LT" w:eastAsia="lt-LT"/>
        </w:rPr>
        <w:t>bėrimas visame kūne</w:t>
      </w:r>
      <w:r w:rsidR="002A2138">
        <w:rPr>
          <w:rFonts w:ascii="Times New Roman" w:eastAsia="Times New Roman" w:hAnsi="Times New Roman"/>
          <w:sz w:val="22"/>
          <w:szCs w:val="22"/>
          <w:lang w:val="lt-LT" w:eastAsia="lt-LT"/>
        </w:rPr>
        <w:t>;</w:t>
      </w:r>
    </w:p>
    <w:p w14:paraId="26005D6B" w14:textId="77777777" w:rsidR="00506ABD" w:rsidRPr="00B96D41" w:rsidRDefault="00506ABD" w:rsidP="00D62E41">
      <w:pPr>
        <w:numPr>
          <w:ilvl w:val="0"/>
          <w:numId w:val="1"/>
        </w:numPr>
        <w:autoSpaceDE w:val="0"/>
        <w:autoSpaceDN w:val="0"/>
        <w:adjustRightInd w:val="0"/>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tirpimo jausmas galūnėse, nenormalus arba sumažėjęs jautrumas, insultas (trombozinis insultas, embolinis insultas), mieguistumas, pakitęs skonio jutimas</w:t>
      </w:r>
      <w:r w:rsidR="002A2138">
        <w:rPr>
          <w:rFonts w:ascii="Times New Roman" w:eastAsia="Times New Roman" w:hAnsi="Times New Roman"/>
          <w:sz w:val="22"/>
          <w:szCs w:val="22"/>
          <w:lang w:val="lt-LT" w:eastAsia="lt-LT"/>
        </w:rPr>
        <w:t>;</w:t>
      </w:r>
    </w:p>
    <w:p w14:paraId="770CA484" w14:textId="77777777" w:rsidR="00506ABD" w:rsidRPr="00B96D41" w:rsidRDefault="00506ABD" w:rsidP="00D62E41">
      <w:pPr>
        <w:numPr>
          <w:ilvl w:val="0"/>
          <w:numId w:val="1"/>
        </w:numPr>
        <w:autoSpaceDE w:val="0"/>
        <w:autoSpaceDN w:val="0"/>
        <w:adjustRightInd w:val="0"/>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širdies infarktas, širdies ritmo padažnėjimas (tachikardija)</w:t>
      </w:r>
      <w:r w:rsidR="002A2138">
        <w:rPr>
          <w:rFonts w:ascii="Times New Roman" w:eastAsia="Times New Roman" w:hAnsi="Times New Roman"/>
          <w:sz w:val="22"/>
          <w:szCs w:val="22"/>
          <w:lang w:val="lt-LT" w:eastAsia="lt-LT"/>
        </w:rPr>
        <w:t>;</w:t>
      </w:r>
    </w:p>
    <w:p w14:paraId="3B104334" w14:textId="77777777" w:rsidR="00506ABD" w:rsidRPr="00B96D41" w:rsidRDefault="00506ABD" w:rsidP="00D62E41">
      <w:pPr>
        <w:numPr>
          <w:ilvl w:val="0"/>
          <w:numId w:val="1"/>
        </w:numPr>
        <w:autoSpaceDE w:val="0"/>
        <w:autoSpaceDN w:val="0"/>
        <w:adjustRightInd w:val="0"/>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kraujo krešulių susidarymas ir patekimas į kraujagysles (tromboembolijos), kraujospūdžio padidėjimas (hipertenzija), veido paraudimas</w:t>
      </w:r>
      <w:r w:rsidR="002A2138">
        <w:rPr>
          <w:rFonts w:ascii="Times New Roman" w:eastAsia="Times New Roman" w:hAnsi="Times New Roman"/>
          <w:sz w:val="22"/>
          <w:szCs w:val="22"/>
          <w:lang w:val="lt-LT" w:eastAsia="lt-LT"/>
        </w:rPr>
        <w:t>;</w:t>
      </w:r>
    </w:p>
    <w:p w14:paraId="79EF076A" w14:textId="77777777" w:rsidR="00506ABD" w:rsidRPr="00B96D41" w:rsidRDefault="00506ABD" w:rsidP="00D62E41">
      <w:pPr>
        <w:numPr>
          <w:ilvl w:val="0"/>
          <w:numId w:val="1"/>
        </w:numPr>
        <w:autoSpaceDE w:val="0"/>
        <w:autoSpaceDN w:val="0"/>
        <w:adjustRightInd w:val="0"/>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plaučių arterijos užsikimšimas (plaučių embolija), oro takų susiaurėjimas (bronchospazmas), švokštimas, kosulys, dusulys</w:t>
      </w:r>
      <w:r w:rsidR="006F638D">
        <w:rPr>
          <w:rFonts w:ascii="Times New Roman" w:eastAsia="Times New Roman" w:hAnsi="Times New Roman"/>
          <w:sz w:val="22"/>
          <w:szCs w:val="22"/>
          <w:lang w:val="lt-LT" w:eastAsia="lt-LT"/>
        </w:rPr>
        <w:t>;</w:t>
      </w:r>
    </w:p>
    <w:p w14:paraId="61FC726E" w14:textId="77777777" w:rsidR="00506ABD" w:rsidRPr="00B96D41" w:rsidRDefault="00506ABD" w:rsidP="00D62E41">
      <w:pPr>
        <w:numPr>
          <w:ilvl w:val="0"/>
          <w:numId w:val="1"/>
        </w:numPr>
        <w:autoSpaceDE w:val="0"/>
        <w:autoSpaceDN w:val="0"/>
        <w:adjustRightInd w:val="0"/>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vėmimas, viduriavimas, pilvo diskomfortas, pykinimas</w:t>
      </w:r>
      <w:r w:rsidR="006F638D">
        <w:rPr>
          <w:rFonts w:ascii="Times New Roman" w:eastAsia="Times New Roman" w:hAnsi="Times New Roman"/>
          <w:sz w:val="22"/>
          <w:szCs w:val="22"/>
          <w:lang w:val="lt-LT" w:eastAsia="lt-LT"/>
        </w:rPr>
        <w:t>;</w:t>
      </w:r>
    </w:p>
    <w:p w14:paraId="2CBEC8CB" w14:textId="77777777" w:rsidR="00506ABD" w:rsidRPr="00B96D41" w:rsidRDefault="00506ABD" w:rsidP="00D62E41">
      <w:pPr>
        <w:numPr>
          <w:ilvl w:val="0"/>
          <w:numId w:val="1"/>
        </w:numPr>
        <w:autoSpaceDE w:val="0"/>
        <w:autoSpaceDN w:val="0"/>
        <w:adjustRightInd w:val="0"/>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veido tirpimas, veido, alerginis liežuvio ir lūpų patinimas (angioneurozinė edema), dilgėlinis viso kūno </w:t>
      </w:r>
      <w:r w:rsidR="006F638D">
        <w:rPr>
          <w:rFonts w:ascii="Times New Roman" w:eastAsia="Times New Roman" w:hAnsi="Times New Roman"/>
          <w:sz w:val="22"/>
          <w:szCs w:val="22"/>
          <w:lang w:val="lt-LT" w:eastAsia="lt-LT"/>
        </w:rPr>
        <w:t>iš</w:t>
      </w:r>
      <w:r w:rsidRPr="00B96D41">
        <w:rPr>
          <w:rFonts w:ascii="Times New Roman" w:eastAsia="Times New Roman" w:hAnsi="Times New Roman"/>
          <w:sz w:val="22"/>
          <w:szCs w:val="22"/>
          <w:lang w:val="lt-LT" w:eastAsia="lt-LT"/>
        </w:rPr>
        <w:t>bėrimas, niežulys</w:t>
      </w:r>
      <w:r w:rsidR="006F638D">
        <w:rPr>
          <w:rFonts w:ascii="Times New Roman" w:eastAsia="Times New Roman" w:hAnsi="Times New Roman"/>
          <w:sz w:val="22"/>
          <w:szCs w:val="22"/>
          <w:lang w:val="lt-LT" w:eastAsia="lt-LT"/>
        </w:rPr>
        <w:t>;</w:t>
      </w:r>
    </w:p>
    <w:p w14:paraId="2E29DDA0" w14:textId="77777777" w:rsidR="00506ABD" w:rsidRPr="00B96D41" w:rsidRDefault="00506ABD" w:rsidP="00D62E41">
      <w:pPr>
        <w:numPr>
          <w:ilvl w:val="0"/>
          <w:numId w:val="1"/>
        </w:numPr>
        <w:autoSpaceDE w:val="0"/>
        <w:autoSpaceDN w:val="0"/>
        <w:adjustRightInd w:val="0"/>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skausmas injekcijos vietoje, bendras negalavimas, karščio pojūtis, krūtinės skausmas, krūtinės diskomfortas</w:t>
      </w:r>
      <w:r w:rsidR="006F638D">
        <w:rPr>
          <w:rFonts w:ascii="Times New Roman" w:eastAsia="Times New Roman" w:hAnsi="Times New Roman"/>
          <w:sz w:val="22"/>
          <w:szCs w:val="22"/>
          <w:lang w:val="lt-LT" w:eastAsia="lt-LT"/>
        </w:rPr>
        <w:t>;</w:t>
      </w:r>
    </w:p>
    <w:p w14:paraId="3403B261" w14:textId="77777777" w:rsidR="00864434" w:rsidRDefault="00506ABD" w:rsidP="00D62E41">
      <w:pPr>
        <w:numPr>
          <w:ilvl w:val="0"/>
          <w:numId w:val="1"/>
        </w:numPr>
        <w:autoSpaceDE w:val="0"/>
        <w:autoSpaceDN w:val="0"/>
        <w:adjustRightInd w:val="0"/>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sumažėjęs kraujospūdis</w:t>
      </w:r>
      <w:r w:rsidR="00864434">
        <w:rPr>
          <w:rFonts w:ascii="Times New Roman" w:eastAsia="Times New Roman" w:hAnsi="Times New Roman"/>
          <w:sz w:val="22"/>
          <w:szCs w:val="22"/>
          <w:lang w:val="lt-LT" w:eastAsia="lt-LT"/>
        </w:rPr>
        <w:t>;</w:t>
      </w:r>
    </w:p>
    <w:p w14:paraId="172820B7" w14:textId="7BE2CA49" w:rsidR="00506ABD" w:rsidRPr="00B96D41" w:rsidRDefault="00864434" w:rsidP="00D62E41">
      <w:pPr>
        <w:numPr>
          <w:ilvl w:val="0"/>
          <w:numId w:val="1"/>
        </w:numPr>
        <w:autoSpaceDE w:val="0"/>
        <w:autoSpaceDN w:val="0"/>
        <w:adjustRightInd w:val="0"/>
        <w:rPr>
          <w:rFonts w:ascii="Times New Roman" w:eastAsia="Times New Roman" w:hAnsi="Times New Roman"/>
          <w:sz w:val="22"/>
          <w:szCs w:val="22"/>
          <w:lang w:val="lt-LT" w:eastAsia="lt-LT"/>
        </w:rPr>
      </w:pPr>
      <w:r w:rsidRPr="00864434">
        <w:rPr>
          <w:rFonts w:ascii="Times New Roman" w:eastAsia="Times New Roman" w:hAnsi="Times New Roman"/>
          <w:sz w:val="22"/>
          <w:szCs w:val="22"/>
          <w:lang w:val="lt-LT" w:eastAsia="lt-LT"/>
        </w:rPr>
        <w:t>padidėjęs fibrino D-dimerų kiekis kraujyje</w:t>
      </w:r>
      <w:r w:rsidR="00506ABD" w:rsidRPr="00B96D41">
        <w:rPr>
          <w:rFonts w:ascii="Times New Roman" w:eastAsia="Times New Roman" w:hAnsi="Times New Roman"/>
          <w:sz w:val="22"/>
          <w:szCs w:val="22"/>
          <w:lang w:val="lt-LT" w:eastAsia="lt-LT"/>
        </w:rPr>
        <w:t>.</w:t>
      </w:r>
    </w:p>
    <w:p w14:paraId="797BBAEF" w14:textId="77777777" w:rsidR="00506ABD" w:rsidRPr="00B96D41" w:rsidRDefault="00506ABD" w:rsidP="00506ABD">
      <w:pPr>
        <w:tabs>
          <w:tab w:val="left" w:pos="567"/>
        </w:tabs>
        <w:autoSpaceDE w:val="0"/>
        <w:autoSpaceDN w:val="0"/>
        <w:adjustRightInd w:val="0"/>
        <w:rPr>
          <w:rFonts w:ascii="Times New Roman" w:eastAsia="Times New Roman" w:hAnsi="Times New Roman"/>
          <w:sz w:val="22"/>
          <w:szCs w:val="22"/>
          <w:lang w:val="lt-LT" w:eastAsia="lt-LT"/>
        </w:rPr>
      </w:pPr>
    </w:p>
    <w:p w14:paraId="1ABF5458" w14:textId="77777777" w:rsidR="00506ABD" w:rsidRPr="00B96D41" w:rsidRDefault="00506ABD" w:rsidP="00506ABD">
      <w:pPr>
        <w:tabs>
          <w:tab w:val="left" w:pos="567"/>
        </w:tabs>
        <w:autoSpaceDE w:val="0"/>
        <w:autoSpaceDN w:val="0"/>
        <w:adjustRightInd w:val="0"/>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Greita intraveninė injekcija ar infuzija gali sukelti veriantį skausmą arba veido ar galūnių tirpimą bei kraujospūdžio sumažėjimą.</w:t>
      </w:r>
    </w:p>
    <w:p w14:paraId="39136EA3" w14:textId="77777777" w:rsidR="00506ABD" w:rsidRPr="00B96D41" w:rsidRDefault="00506ABD" w:rsidP="00506ABD">
      <w:pPr>
        <w:tabs>
          <w:tab w:val="left" w:pos="567"/>
        </w:tabs>
        <w:autoSpaceDE w:val="0"/>
        <w:autoSpaceDN w:val="0"/>
        <w:adjustRightInd w:val="0"/>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Jeigu pacientui buvo skiriamos dozės, viršijančios maksimalią rekomenduojamą dienos dozę, ir (arba) jis buvo gydomas ilgą laiką ir (arba) jam buvo padidėjęs tromboembolijos pavojus, buvo registruota miokardo infarkto atvejų. </w:t>
      </w:r>
    </w:p>
    <w:p w14:paraId="398845AC" w14:textId="77777777" w:rsidR="00506ABD" w:rsidRPr="00B96D41" w:rsidRDefault="00506ABD" w:rsidP="00506ABD">
      <w:pPr>
        <w:tabs>
          <w:tab w:val="left" w:pos="567"/>
        </w:tabs>
        <w:spacing w:line="260" w:lineRule="exact"/>
        <w:ind w:right="-449"/>
        <w:rPr>
          <w:rFonts w:ascii="Times New Roman" w:eastAsia="Times New Roman" w:hAnsi="Times New Roman"/>
          <w:snapToGrid w:val="0"/>
          <w:sz w:val="22"/>
          <w:szCs w:val="22"/>
          <w:lang w:val="lt-LT"/>
        </w:rPr>
      </w:pPr>
    </w:p>
    <w:p w14:paraId="3BE5A4E3" w14:textId="77777777" w:rsidR="00506ABD" w:rsidRPr="00B96D41" w:rsidRDefault="00506ABD" w:rsidP="00506ABD">
      <w:pPr>
        <w:tabs>
          <w:tab w:val="left" w:pos="567"/>
        </w:tabs>
        <w:rPr>
          <w:rFonts w:ascii="Times New Roman" w:eastAsia="Times New Roman" w:hAnsi="Times New Roman"/>
          <w:b/>
          <w:snapToGrid w:val="0"/>
          <w:sz w:val="22"/>
          <w:szCs w:val="22"/>
          <w:lang w:val="lt-LT"/>
        </w:rPr>
      </w:pPr>
      <w:r w:rsidRPr="00B96D41">
        <w:rPr>
          <w:rFonts w:ascii="Times New Roman" w:eastAsia="Times New Roman" w:hAnsi="Times New Roman"/>
          <w:b/>
          <w:snapToGrid w:val="0"/>
          <w:sz w:val="22"/>
          <w:szCs w:val="22"/>
          <w:lang w:val="lt-LT"/>
        </w:rPr>
        <w:t>Pranešimas apie šalutinį poveikį</w:t>
      </w:r>
    </w:p>
    <w:p w14:paraId="73F3644A" w14:textId="09A8DB23" w:rsidR="00506ABD" w:rsidRPr="00B96D41" w:rsidRDefault="00506ABD" w:rsidP="008136BA">
      <w:pPr>
        <w:tabs>
          <w:tab w:val="left" w:pos="567"/>
        </w:tabs>
        <w:spacing w:line="260" w:lineRule="exact"/>
        <w:ind w:right="-449"/>
        <w:rPr>
          <w:rFonts w:ascii="Times New Roman" w:eastAsia="Times New Roman" w:hAnsi="Times New Roman"/>
          <w:snapToGrid w:val="0"/>
          <w:sz w:val="22"/>
          <w:szCs w:val="22"/>
          <w:lang w:val="lt-LT"/>
        </w:rPr>
      </w:pPr>
      <w:r w:rsidRPr="00B96D41">
        <w:rPr>
          <w:rFonts w:ascii="Times New Roman" w:eastAsia="Times New Roman" w:hAnsi="Times New Roman"/>
          <w:snapToGrid w:val="0"/>
          <w:sz w:val="22"/>
          <w:szCs w:val="22"/>
          <w:lang w:val="lt-LT"/>
        </w:rPr>
        <w:t xml:space="preserve">Jeigu pasireiškė šalutinis poveikis, įskaitant šiame lapelyje nenurodytą, pasakykite gydytojui arba slaugytojui. </w:t>
      </w:r>
      <w:r w:rsidRPr="00B96D41">
        <w:rPr>
          <w:rFonts w:ascii="Times New Roman" w:eastAsia="Times New Roman" w:hAnsi="Times New Roman"/>
          <w:sz w:val="22"/>
          <w:szCs w:val="22"/>
          <w:lang w:val="lt-LT"/>
        </w:rPr>
        <w:t>Apie šalutinį poveikį taip pat galite pranešti Valstybinei vaistų kontrolės tarnybai prie Lietuvos Respublikos sveikatos apsaugos ministerijos nemokamu t</w:t>
      </w:r>
      <w:r w:rsidRPr="00B96D41">
        <w:rPr>
          <w:rFonts w:ascii="Times New Roman" w:eastAsia="Times New Roman" w:hAnsi="Times New Roman"/>
          <w:sz w:val="22"/>
          <w:szCs w:val="22"/>
          <w:lang w:val="lt-LT" w:eastAsia="zh-CN"/>
        </w:rPr>
        <w:t>elefonu 8 800 73568</w:t>
      </w:r>
      <w:r w:rsidRPr="00B96D41">
        <w:rPr>
          <w:rFonts w:ascii="Times New Roman" w:eastAsia="Times New Roman" w:hAnsi="Times New Roman"/>
          <w:sz w:val="22"/>
          <w:szCs w:val="22"/>
          <w:lang w:val="lt-LT"/>
        </w:rPr>
        <w:t xml:space="preserve"> arba užpildyti interneto svetainėje </w:t>
      </w:r>
      <w:hyperlink r:id="rId29" w:history="1">
        <w:r w:rsidRPr="00B96D41">
          <w:rPr>
            <w:rFonts w:ascii="Times New Roman" w:eastAsia="SimSun" w:hAnsi="Times New Roman"/>
            <w:color w:val="0000FF"/>
            <w:sz w:val="22"/>
            <w:szCs w:val="22"/>
            <w:u w:val="single"/>
            <w:lang w:val="lt-LT"/>
          </w:rPr>
          <w:t>www.vvkt.lt</w:t>
        </w:r>
      </w:hyperlink>
      <w:r w:rsidRPr="00B96D41">
        <w:rPr>
          <w:rFonts w:ascii="Times New Roman" w:eastAsia="Times New Roman" w:hAnsi="Times New Roman"/>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B96D41">
        <w:rPr>
          <w:rFonts w:ascii="Times New Roman" w:eastAsia="Times New Roman" w:hAnsi="Times New Roman"/>
          <w:sz w:val="22"/>
          <w:szCs w:val="22"/>
          <w:lang w:val="lt-LT" w:eastAsia="zh-CN"/>
        </w:rPr>
        <w:t xml:space="preserve">nemokamu </w:t>
      </w:r>
      <w:r w:rsidRPr="00B96D41">
        <w:rPr>
          <w:rFonts w:ascii="Times New Roman" w:eastAsia="Times New Roman" w:hAnsi="Times New Roman"/>
          <w:sz w:val="22"/>
          <w:szCs w:val="22"/>
          <w:lang w:val="lt-LT"/>
        </w:rPr>
        <w:t>fakso numeriu 8 800 20131</w:t>
      </w:r>
      <w:r w:rsidRPr="00B96D41">
        <w:rPr>
          <w:rFonts w:ascii="Times New Roman" w:eastAsia="Times New Roman" w:hAnsi="Times New Roman"/>
          <w:sz w:val="22"/>
          <w:szCs w:val="22"/>
          <w:lang w:val="lt-LT" w:eastAsia="zh-CN"/>
        </w:rPr>
        <w:t xml:space="preserve">, </w:t>
      </w:r>
      <w:r w:rsidRPr="00B96D41">
        <w:rPr>
          <w:rFonts w:ascii="Times New Roman" w:eastAsia="Times New Roman" w:hAnsi="Times New Roman"/>
          <w:sz w:val="22"/>
          <w:szCs w:val="22"/>
          <w:lang w:val="lt-LT"/>
        </w:rPr>
        <w:t xml:space="preserve">el. paštu </w:t>
      </w:r>
      <w:bookmarkStart w:id="30" w:name="_Hlk7213079"/>
      <w:r w:rsidR="0081426F">
        <w:fldChar w:fldCharType="begin"/>
      </w:r>
      <w:r w:rsidR="0081426F">
        <w:instrText xml:space="preserve"> HYPERLINK "mailto:NepageidaujamaR@vvkt.lt" </w:instrText>
      </w:r>
      <w:r w:rsidR="0081426F">
        <w:fldChar w:fldCharType="separate"/>
      </w:r>
      <w:r w:rsidRPr="00B96D41">
        <w:rPr>
          <w:rFonts w:ascii="Times New Roman" w:eastAsia="SimSun" w:hAnsi="Times New Roman"/>
          <w:color w:val="0000FF"/>
          <w:sz w:val="22"/>
          <w:szCs w:val="22"/>
          <w:u w:val="single"/>
          <w:lang w:val="lt-LT"/>
        </w:rPr>
        <w:t>NepageidaujamaR@vvkt.lt</w:t>
      </w:r>
      <w:r w:rsidR="0081426F">
        <w:rPr>
          <w:rFonts w:ascii="Times New Roman" w:eastAsia="SimSun" w:hAnsi="Times New Roman"/>
          <w:color w:val="0000FF"/>
          <w:sz w:val="22"/>
          <w:szCs w:val="22"/>
          <w:u w:val="single"/>
          <w:lang w:val="lt-LT"/>
        </w:rPr>
        <w:fldChar w:fldCharType="end"/>
      </w:r>
      <w:bookmarkEnd w:id="30"/>
      <w:r w:rsidRPr="00B96D41">
        <w:rPr>
          <w:rFonts w:ascii="Times New Roman" w:eastAsia="Times New Roman" w:hAnsi="Times New Roman"/>
          <w:sz w:val="22"/>
          <w:szCs w:val="22"/>
          <w:lang w:val="lt-LT"/>
        </w:rPr>
        <w:t xml:space="preserve">, taip pat per Valstybinės vaistų kontrolės tarnybos prie Lietuvos Respublikos sveikatos apsaugos ministerijos interneto svetainę (adresu </w:t>
      </w:r>
      <w:hyperlink r:id="rId30" w:history="1">
        <w:r w:rsidRPr="00B96D41">
          <w:rPr>
            <w:rFonts w:ascii="Times New Roman" w:eastAsia="SimSun" w:hAnsi="Times New Roman"/>
            <w:color w:val="0000FF"/>
            <w:sz w:val="22"/>
            <w:szCs w:val="22"/>
            <w:u w:val="single"/>
            <w:lang w:val="lt-LT"/>
          </w:rPr>
          <w:t>http://www.vvkt.lt</w:t>
        </w:r>
      </w:hyperlink>
      <w:r w:rsidRPr="00B96D41">
        <w:rPr>
          <w:rFonts w:ascii="Times New Roman" w:eastAsia="Times New Roman" w:hAnsi="Times New Roman"/>
          <w:sz w:val="22"/>
          <w:szCs w:val="22"/>
          <w:lang w:val="lt-LT"/>
        </w:rPr>
        <w:t>). Pranešdami apie šalutinį poveikį galite mums padėti gauti daugiau informacijos apie šio vaisto saugumą.</w:t>
      </w:r>
    </w:p>
    <w:p w14:paraId="5B5B6431" w14:textId="77777777" w:rsidR="00506ABD" w:rsidRPr="00B96D41" w:rsidRDefault="00506ABD" w:rsidP="00506ABD">
      <w:pPr>
        <w:tabs>
          <w:tab w:val="left" w:pos="567"/>
        </w:tabs>
        <w:rPr>
          <w:rFonts w:ascii="Times New Roman" w:eastAsia="Times New Roman" w:hAnsi="Times New Roman"/>
          <w:snapToGrid w:val="0"/>
          <w:sz w:val="22"/>
          <w:szCs w:val="22"/>
          <w:lang w:val="lt-LT"/>
        </w:rPr>
      </w:pPr>
    </w:p>
    <w:p w14:paraId="5C1F88A3" w14:textId="77777777" w:rsidR="00506ABD" w:rsidRPr="00B96D41" w:rsidRDefault="00506ABD" w:rsidP="00506ABD">
      <w:pPr>
        <w:rPr>
          <w:rFonts w:ascii="Times New Roman" w:eastAsia="Times New Roman" w:hAnsi="Times New Roman"/>
          <w:sz w:val="22"/>
          <w:szCs w:val="22"/>
          <w:lang w:val="lt-LT"/>
        </w:rPr>
      </w:pPr>
    </w:p>
    <w:p w14:paraId="40C9B114" w14:textId="77A04319" w:rsidR="00506ABD" w:rsidRPr="00B96D41" w:rsidRDefault="00506ABD" w:rsidP="00864434">
      <w:pPr>
        <w:keepNext/>
        <w:tabs>
          <w:tab w:val="left" w:pos="567"/>
        </w:tabs>
        <w:ind w:left="567" w:hanging="567"/>
        <w:outlineLvl w:val="1"/>
        <w:rPr>
          <w:rFonts w:ascii="Times New Roman" w:eastAsia="Times New Roman" w:hAnsi="Times New Roman"/>
          <w:b/>
          <w:sz w:val="22"/>
          <w:szCs w:val="22"/>
          <w:lang w:val="lt-LT"/>
        </w:rPr>
      </w:pPr>
      <w:bookmarkStart w:id="31" w:name="_Toc129243143"/>
      <w:bookmarkStart w:id="32" w:name="_Toc129243268"/>
      <w:r w:rsidRPr="00B96D41">
        <w:rPr>
          <w:rFonts w:ascii="Times New Roman" w:eastAsia="Times New Roman" w:hAnsi="Times New Roman"/>
          <w:b/>
          <w:sz w:val="22"/>
          <w:szCs w:val="22"/>
          <w:lang w:val="lt-LT"/>
        </w:rPr>
        <w:lastRenderedPageBreak/>
        <w:t>5.</w:t>
      </w:r>
      <w:r w:rsidRPr="00B96D41">
        <w:rPr>
          <w:rFonts w:ascii="Times New Roman" w:eastAsia="Times New Roman" w:hAnsi="Times New Roman"/>
          <w:b/>
          <w:sz w:val="22"/>
          <w:szCs w:val="22"/>
          <w:lang w:val="lt-LT"/>
        </w:rPr>
        <w:tab/>
        <w:t xml:space="preserve">Kaip laikyti </w:t>
      </w:r>
      <w:r w:rsidR="00BD3BD6" w:rsidRPr="00BD3BD6">
        <w:rPr>
          <w:rFonts w:ascii="Times New Roman" w:eastAsia="Times New Roman" w:hAnsi="Times New Roman"/>
          <w:b/>
          <w:bCs/>
          <w:sz w:val="22"/>
          <w:szCs w:val="22"/>
        </w:rPr>
        <w:t xml:space="preserve">Human coagulation factor VIII (inhibitor bypassing fraction) </w:t>
      </w:r>
      <w:r w:rsidR="0012489A" w:rsidRPr="0012489A">
        <w:rPr>
          <w:rFonts w:ascii="Times New Roman" w:eastAsia="Times New Roman" w:hAnsi="Times New Roman"/>
          <w:b/>
          <w:bCs/>
          <w:sz w:val="22"/>
          <w:szCs w:val="22"/>
          <w:lang w:val="lt-LT"/>
        </w:rPr>
        <w:t>Baxalta</w:t>
      </w:r>
      <w:bookmarkEnd w:id="31"/>
      <w:bookmarkEnd w:id="32"/>
    </w:p>
    <w:p w14:paraId="149B1A45" w14:textId="77777777" w:rsidR="00506ABD" w:rsidRPr="00B96D41" w:rsidRDefault="00506ABD" w:rsidP="00302839">
      <w:pPr>
        <w:keepNext/>
        <w:keepLines/>
        <w:rPr>
          <w:rFonts w:ascii="Times New Roman" w:eastAsia="Times New Roman" w:hAnsi="Times New Roman"/>
          <w:sz w:val="22"/>
          <w:szCs w:val="22"/>
          <w:lang w:val="lt-LT"/>
        </w:rPr>
      </w:pPr>
    </w:p>
    <w:p w14:paraId="1D4B7FEB" w14:textId="77777777" w:rsidR="00506ABD" w:rsidRPr="00B96D41" w:rsidRDefault="00506ABD" w:rsidP="00302839">
      <w:pPr>
        <w:keepNext/>
        <w:keepLines/>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Šį vaistą laikykite vaikams nepastebimoje ir nepasiekiamoje vietoje.</w:t>
      </w:r>
    </w:p>
    <w:p w14:paraId="74770C58" w14:textId="77777777" w:rsidR="00506ABD" w:rsidRPr="00B96D41" w:rsidRDefault="00506ABD" w:rsidP="00506ABD">
      <w:pPr>
        <w:rPr>
          <w:rFonts w:ascii="Times New Roman" w:eastAsia="Times New Roman" w:hAnsi="Times New Roman"/>
          <w:sz w:val="22"/>
          <w:szCs w:val="22"/>
          <w:lang w:val="lt-LT" w:eastAsia="lt-LT"/>
        </w:rPr>
      </w:pPr>
    </w:p>
    <w:p w14:paraId="16219218"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Laikyti ne aukštesnėje kaip 25 </w:t>
      </w:r>
      <w:r w:rsidRPr="00B96D41">
        <w:rPr>
          <w:rFonts w:ascii="Times New Roman" w:eastAsia="Times New Roman" w:hAnsi="Times New Roman"/>
          <w:sz w:val="22"/>
          <w:szCs w:val="22"/>
          <w:lang w:val="lt-LT" w:eastAsia="lt-LT"/>
        </w:rPr>
        <w:sym w:font="Symbol" w:char="F0B0"/>
      </w:r>
      <w:r w:rsidRPr="00B96D41">
        <w:rPr>
          <w:rFonts w:ascii="Times New Roman" w:eastAsia="Times New Roman" w:hAnsi="Times New Roman"/>
          <w:sz w:val="22"/>
          <w:szCs w:val="22"/>
          <w:lang w:val="lt-LT" w:eastAsia="lt-LT"/>
        </w:rPr>
        <w:t>C temperatūroje. Negalima užšaldyti.</w:t>
      </w:r>
    </w:p>
    <w:p w14:paraId="20EE5B97"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Flakoną laikyti išorinėje dėžutėje, kad vaistas būtų apsaugotas nuo šviesos.</w:t>
      </w:r>
    </w:p>
    <w:p w14:paraId="733C8486"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Paruoštą tirpalą suvartoti nedelsiant.</w:t>
      </w:r>
    </w:p>
    <w:p w14:paraId="73B4EC42" w14:textId="77777777" w:rsidR="00506ABD" w:rsidRPr="00B96D41" w:rsidRDefault="00506ABD" w:rsidP="00506ABD">
      <w:pPr>
        <w:rPr>
          <w:rFonts w:ascii="Times New Roman" w:eastAsia="Times New Roman" w:hAnsi="Times New Roman"/>
          <w:sz w:val="22"/>
          <w:szCs w:val="22"/>
          <w:lang w:val="lt-LT" w:eastAsia="lt-LT"/>
        </w:rPr>
      </w:pPr>
    </w:p>
    <w:p w14:paraId="7ED8893F"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Ant dėžutės ir flakonų etiketės po </w:t>
      </w:r>
      <w:r w:rsidRPr="004C2039">
        <w:rPr>
          <w:rFonts w:ascii="Times New Roman" w:eastAsia="Times New Roman" w:hAnsi="Times New Roman"/>
          <w:sz w:val="22"/>
          <w:szCs w:val="22"/>
          <w:lang w:val="lt-LT" w:eastAsia="lt-LT"/>
        </w:rPr>
        <w:t>„Tinka iki“</w:t>
      </w:r>
      <w:r w:rsidRPr="00B96D41">
        <w:rPr>
          <w:rFonts w:ascii="Times New Roman" w:eastAsia="Times New Roman" w:hAnsi="Times New Roman"/>
          <w:sz w:val="22"/>
          <w:szCs w:val="22"/>
          <w:lang w:val="lt-LT" w:eastAsia="lt-LT"/>
        </w:rPr>
        <w:t xml:space="preserve"> nurodytam tinkamumo laikui pasibaigus, šio vaisto vartoti negalima. Vaistas tinkamas vartoti iki paskutinės nurodyto mėnesio dienos.</w:t>
      </w:r>
    </w:p>
    <w:p w14:paraId="54163E08" w14:textId="77777777" w:rsidR="00506ABD" w:rsidRPr="00B96D41" w:rsidRDefault="00506ABD" w:rsidP="00506ABD">
      <w:pPr>
        <w:rPr>
          <w:rFonts w:ascii="Times New Roman" w:eastAsia="Times New Roman" w:hAnsi="Times New Roman"/>
          <w:sz w:val="22"/>
          <w:szCs w:val="22"/>
          <w:lang w:val="lt-LT" w:eastAsia="lt-LT"/>
        </w:rPr>
      </w:pPr>
    </w:p>
    <w:p w14:paraId="74569464" w14:textId="77777777" w:rsidR="00506ABD" w:rsidRPr="00B96D41" w:rsidRDefault="00506ABD" w:rsidP="00506ABD">
      <w:pPr>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Vaistų negalima išmesti į kanalizaciją arba su buitinėmis atliekomis. Kaip išmesti nereikalingus vaistus, klauskite vaistininko. Šios priemonės padės apsaugoti aplinką.</w:t>
      </w:r>
    </w:p>
    <w:p w14:paraId="3887B837" w14:textId="77777777" w:rsidR="00506ABD" w:rsidRPr="00B96D41" w:rsidRDefault="00506ABD" w:rsidP="00506ABD">
      <w:pPr>
        <w:rPr>
          <w:rFonts w:ascii="Times New Roman" w:eastAsia="Times New Roman" w:hAnsi="Times New Roman"/>
          <w:sz w:val="22"/>
          <w:szCs w:val="22"/>
          <w:lang w:val="lt-LT"/>
        </w:rPr>
      </w:pPr>
    </w:p>
    <w:p w14:paraId="49B2E16F" w14:textId="77777777" w:rsidR="00506ABD" w:rsidRPr="00B96D41" w:rsidRDefault="00506ABD" w:rsidP="00506ABD">
      <w:pPr>
        <w:rPr>
          <w:rFonts w:ascii="Times New Roman" w:eastAsia="Times New Roman" w:hAnsi="Times New Roman"/>
          <w:sz w:val="22"/>
          <w:szCs w:val="22"/>
          <w:lang w:val="lt-LT"/>
        </w:rPr>
      </w:pPr>
    </w:p>
    <w:p w14:paraId="6E7F35CA" w14:textId="77777777" w:rsidR="00506ABD" w:rsidRPr="00B96D41" w:rsidRDefault="00506ABD" w:rsidP="00506ABD">
      <w:pPr>
        <w:keepNext/>
        <w:tabs>
          <w:tab w:val="left" w:pos="567"/>
        </w:tabs>
        <w:ind w:left="567" w:hanging="567"/>
        <w:outlineLvl w:val="1"/>
        <w:rPr>
          <w:rFonts w:ascii="Times New Roman" w:eastAsia="Times New Roman" w:hAnsi="Times New Roman"/>
          <w:b/>
          <w:sz w:val="22"/>
          <w:szCs w:val="22"/>
          <w:lang w:val="lt-LT"/>
        </w:rPr>
      </w:pPr>
      <w:bookmarkStart w:id="33" w:name="_Toc129243144"/>
      <w:bookmarkStart w:id="34" w:name="_Toc129243269"/>
      <w:r w:rsidRPr="004C2039">
        <w:rPr>
          <w:rFonts w:ascii="Times New Roman" w:eastAsia="Times New Roman" w:hAnsi="Times New Roman"/>
          <w:b/>
          <w:sz w:val="22"/>
          <w:szCs w:val="22"/>
          <w:lang w:val="lt-LT"/>
        </w:rPr>
        <w:t>6.</w:t>
      </w:r>
      <w:r w:rsidRPr="004C2039">
        <w:rPr>
          <w:rFonts w:ascii="Times New Roman" w:eastAsia="Times New Roman" w:hAnsi="Times New Roman"/>
          <w:b/>
          <w:sz w:val="22"/>
          <w:szCs w:val="22"/>
          <w:lang w:val="lt-LT"/>
        </w:rPr>
        <w:tab/>
      </w:r>
      <w:r w:rsidR="004C2039" w:rsidRPr="004C2039">
        <w:rPr>
          <w:rFonts w:ascii="Times New Roman" w:eastAsia="Times New Roman" w:hAnsi="Times New Roman"/>
          <w:b/>
          <w:sz w:val="22"/>
          <w:szCs w:val="20"/>
          <w:lang w:val="lt-LT" w:eastAsia="lt-LT" w:bidi="lt-LT"/>
        </w:rPr>
        <w:t xml:space="preserve">Pakuotės turinys ir </w:t>
      </w:r>
      <w:r w:rsidR="004C2039" w:rsidRPr="004C2039">
        <w:rPr>
          <w:rFonts w:ascii="Times New Roman" w:eastAsia="Times New Roman" w:hAnsi="Times New Roman"/>
          <w:b/>
          <w:sz w:val="22"/>
          <w:szCs w:val="22"/>
          <w:lang w:val="lt-LT"/>
        </w:rPr>
        <w:t xml:space="preserve">kita </w:t>
      </w:r>
      <w:r w:rsidRPr="004C2039">
        <w:rPr>
          <w:rFonts w:ascii="Times New Roman" w:eastAsia="Times New Roman" w:hAnsi="Times New Roman"/>
          <w:b/>
          <w:sz w:val="22"/>
          <w:szCs w:val="22"/>
          <w:lang w:val="lt-LT"/>
        </w:rPr>
        <w:t>informacija</w:t>
      </w:r>
      <w:bookmarkEnd w:id="33"/>
      <w:bookmarkEnd w:id="34"/>
    </w:p>
    <w:p w14:paraId="213F77C0" w14:textId="77777777" w:rsidR="00506ABD" w:rsidRPr="00B96D41" w:rsidRDefault="00506ABD" w:rsidP="00506ABD">
      <w:pPr>
        <w:rPr>
          <w:rFonts w:ascii="Times New Roman" w:eastAsia="Times New Roman" w:hAnsi="Times New Roman"/>
          <w:sz w:val="22"/>
          <w:szCs w:val="22"/>
          <w:lang w:val="lt-LT"/>
        </w:rPr>
      </w:pPr>
    </w:p>
    <w:p w14:paraId="1AE1D3D9" w14:textId="1EE5100A" w:rsidR="00506ABD" w:rsidRPr="00B96D41" w:rsidRDefault="005A24BA" w:rsidP="00506ABD">
      <w:pPr>
        <w:spacing w:line="220" w:lineRule="exact"/>
        <w:rPr>
          <w:rFonts w:ascii="Times New Roman" w:eastAsia="Times New Roman" w:hAnsi="Times New Roman"/>
          <w:b/>
          <w:bCs/>
          <w:sz w:val="22"/>
          <w:szCs w:val="22"/>
          <w:lang w:val="lt-LT"/>
        </w:rPr>
      </w:pPr>
      <w:r w:rsidRPr="005A24BA">
        <w:rPr>
          <w:rFonts w:ascii="Times New Roman" w:eastAsia="Times New Roman" w:hAnsi="Times New Roman"/>
          <w:b/>
          <w:bCs/>
          <w:sz w:val="22"/>
          <w:szCs w:val="22"/>
        </w:rPr>
        <w:t xml:space="preserve">Human coagulation factor VIII (inhibitor bypassing fraction) </w:t>
      </w:r>
      <w:r w:rsidR="0012489A" w:rsidRPr="0012489A">
        <w:rPr>
          <w:rFonts w:ascii="Times New Roman" w:eastAsia="Times New Roman" w:hAnsi="Times New Roman"/>
          <w:b/>
          <w:bCs/>
          <w:sz w:val="22"/>
          <w:szCs w:val="22"/>
          <w:lang w:val="lt-LT"/>
        </w:rPr>
        <w:t>Baxalta</w:t>
      </w:r>
      <w:r w:rsidR="00506ABD" w:rsidRPr="00B96D41">
        <w:rPr>
          <w:rFonts w:ascii="Times New Roman" w:eastAsia="Times New Roman" w:hAnsi="Times New Roman"/>
          <w:b/>
          <w:bCs/>
          <w:sz w:val="22"/>
          <w:szCs w:val="22"/>
          <w:lang w:val="lt-LT"/>
        </w:rPr>
        <w:t xml:space="preserve"> 500 V</w:t>
      </w:r>
      <w:r w:rsidR="004C2039">
        <w:rPr>
          <w:rFonts w:ascii="Times New Roman" w:eastAsia="Times New Roman" w:hAnsi="Times New Roman"/>
          <w:b/>
          <w:bCs/>
          <w:sz w:val="22"/>
          <w:szCs w:val="22"/>
          <w:lang w:val="lt-LT"/>
        </w:rPr>
        <w:t xml:space="preserve"> ir</w:t>
      </w:r>
      <w:r w:rsidR="004C2039" w:rsidRPr="00B96D41">
        <w:rPr>
          <w:rFonts w:ascii="Times New Roman" w:eastAsia="Times New Roman" w:hAnsi="Times New Roman"/>
          <w:b/>
          <w:bCs/>
          <w:sz w:val="22"/>
          <w:szCs w:val="22"/>
          <w:lang w:val="lt-LT"/>
        </w:rPr>
        <w:t xml:space="preserve"> </w:t>
      </w:r>
      <w:r w:rsidRPr="005A24BA">
        <w:rPr>
          <w:rFonts w:ascii="Times New Roman" w:eastAsia="Times New Roman" w:hAnsi="Times New Roman"/>
          <w:b/>
          <w:bCs/>
          <w:sz w:val="22"/>
          <w:szCs w:val="22"/>
        </w:rPr>
        <w:t xml:space="preserve">Human coagulation factor VIII (inhibitor bypassing fraction) </w:t>
      </w:r>
      <w:r w:rsidR="0012489A" w:rsidRPr="0012489A">
        <w:rPr>
          <w:rFonts w:ascii="Times New Roman" w:eastAsia="Times New Roman" w:hAnsi="Times New Roman"/>
          <w:b/>
          <w:bCs/>
          <w:sz w:val="22"/>
          <w:szCs w:val="22"/>
          <w:lang w:val="lt-LT"/>
        </w:rPr>
        <w:t>Baxalta</w:t>
      </w:r>
      <w:r w:rsidR="00506ABD" w:rsidRPr="00B96D41">
        <w:rPr>
          <w:rFonts w:ascii="Times New Roman" w:eastAsia="Times New Roman" w:hAnsi="Times New Roman"/>
          <w:b/>
          <w:bCs/>
          <w:sz w:val="22"/>
          <w:szCs w:val="22"/>
          <w:lang w:val="lt-LT"/>
        </w:rPr>
        <w:t xml:space="preserve"> 1</w:t>
      </w:r>
      <w:r w:rsidR="0012489A">
        <w:rPr>
          <w:rFonts w:ascii="Times New Roman" w:eastAsia="Times New Roman" w:hAnsi="Times New Roman"/>
          <w:b/>
          <w:bCs/>
          <w:sz w:val="22"/>
          <w:szCs w:val="22"/>
          <w:lang w:val="lt-LT"/>
        </w:rPr>
        <w:t xml:space="preserve"> </w:t>
      </w:r>
      <w:r w:rsidR="00506ABD" w:rsidRPr="00B96D41">
        <w:rPr>
          <w:rFonts w:ascii="Times New Roman" w:eastAsia="Times New Roman" w:hAnsi="Times New Roman"/>
          <w:b/>
          <w:bCs/>
          <w:sz w:val="22"/>
          <w:szCs w:val="22"/>
          <w:lang w:val="lt-LT"/>
        </w:rPr>
        <w:t>000 V sudėtis</w:t>
      </w:r>
    </w:p>
    <w:p w14:paraId="6488F02A" w14:textId="77777777" w:rsidR="00506ABD" w:rsidRPr="00B96D41" w:rsidRDefault="00506ABD" w:rsidP="00506ABD">
      <w:pPr>
        <w:spacing w:line="220" w:lineRule="exact"/>
        <w:rPr>
          <w:rFonts w:ascii="Times New Roman" w:eastAsia="Times New Roman" w:hAnsi="Times New Roman"/>
          <w:bCs/>
          <w:sz w:val="22"/>
          <w:szCs w:val="22"/>
          <w:lang w:val="lt-LT"/>
        </w:rPr>
      </w:pPr>
      <w:r w:rsidRPr="00B96D41">
        <w:rPr>
          <w:rFonts w:ascii="Times New Roman" w:eastAsia="Times New Roman" w:hAnsi="Times New Roman"/>
          <w:bCs/>
          <w:sz w:val="22"/>
          <w:szCs w:val="22"/>
          <w:lang w:val="lt-LT"/>
        </w:rPr>
        <w:t>Milteliai</w:t>
      </w:r>
    </w:p>
    <w:p w14:paraId="74726E45" w14:textId="77777777" w:rsidR="00506ABD" w:rsidRPr="00B96D41" w:rsidRDefault="00506ABD" w:rsidP="00506ABD">
      <w:pPr>
        <w:ind w:left="567" w:hanging="567"/>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rPr>
        <w:t>–</w:t>
      </w:r>
      <w:r w:rsidRPr="00B96D41">
        <w:rPr>
          <w:rFonts w:ascii="Times New Roman" w:eastAsia="Times New Roman" w:hAnsi="Times New Roman"/>
          <w:sz w:val="22"/>
          <w:szCs w:val="22"/>
          <w:lang w:val="lt-LT"/>
        </w:rPr>
        <w:tab/>
      </w:r>
      <w:r w:rsidRPr="00B96D41">
        <w:rPr>
          <w:rFonts w:ascii="Times New Roman" w:eastAsia="Times New Roman" w:hAnsi="Times New Roman"/>
          <w:sz w:val="22"/>
          <w:szCs w:val="22"/>
          <w:lang w:val="lt-LT" w:eastAsia="lt-LT"/>
        </w:rPr>
        <w:t xml:space="preserve">Veiklioji medžiaga yra VIII koaguliacijos faktoriaus antiinhibitoriaus-koagulianto kompleksas. </w:t>
      </w:r>
    </w:p>
    <w:p w14:paraId="64FD464C" w14:textId="54A50189" w:rsidR="00506ABD" w:rsidRPr="00B96D41" w:rsidRDefault="00506ABD" w:rsidP="00506ABD">
      <w:pPr>
        <w:ind w:left="567"/>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 Viename </w:t>
      </w:r>
      <w:r w:rsidR="005A24BA" w:rsidRPr="005A24BA">
        <w:rPr>
          <w:rFonts w:ascii="Times New Roman" w:eastAsia="Times New Roman" w:hAnsi="Times New Roman"/>
          <w:sz w:val="22"/>
          <w:szCs w:val="22"/>
          <w:lang w:eastAsia="lt-LT"/>
        </w:rPr>
        <w:t>Human coagulation factor VIII (inhibitor bypassing fraction)</w:t>
      </w:r>
      <w:r w:rsidR="005A24BA" w:rsidRPr="005A24BA">
        <w:rPr>
          <w:rFonts w:ascii="Times New Roman" w:eastAsia="Times New Roman" w:hAnsi="Times New Roman"/>
          <w:b/>
          <w:bCs/>
          <w:sz w:val="22"/>
          <w:szCs w:val="22"/>
          <w:lang w:eastAsia="lt-LT"/>
        </w:rPr>
        <w:t xml:space="preserve"> </w:t>
      </w:r>
      <w:r w:rsidR="0012489A" w:rsidRP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500 V flakone yra 500 V (vienetų) VIII koaguliacijos faktoriaus antiinhibitoriaus-koagulianto komplekso (esančio 200</w:t>
      </w:r>
      <w:r w:rsidR="004C2039">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600 mg žmogaus plazmos baltymo sudėtyje).</w:t>
      </w:r>
    </w:p>
    <w:p w14:paraId="637ECDEA" w14:textId="5938BD8F" w:rsidR="00506ABD" w:rsidRPr="00B96D41" w:rsidRDefault="00506ABD" w:rsidP="00506ABD">
      <w:pPr>
        <w:ind w:left="567"/>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 Viename </w:t>
      </w:r>
      <w:r w:rsidR="005A24BA" w:rsidRPr="005A24BA">
        <w:rPr>
          <w:rFonts w:ascii="Times New Roman" w:eastAsia="Times New Roman" w:hAnsi="Times New Roman"/>
          <w:sz w:val="22"/>
          <w:szCs w:val="22"/>
          <w:lang w:eastAsia="lt-LT"/>
        </w:rPr>
        <w:t>Human coagulation factor VIII (inhibitor bypassing fraction)</w:t>
      </w:r>
      <w:r w:rsidR="005A24BA" w:rsidRPr="005A24BA">
        <w:rPr>
          <w:rFonts w:ascii="Times New Roman" w:eastAsia="Times New Roman" w:hAnsi="Times New Roman"/>
          <w:b/>
          <w:bCs/>
          <w:sz w:val="22"/>
          <w:szCs w:val="22"/>
          <w:lang w:eastAsia="lt-LT"/>
        </w:rPr>
        <w:t xml:space="preserve"> </w:t>
      </w:r>
      <w:r w:rsidR="0012489A" w:rsidRP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1</w:t>
      </w:r>
      <w:r w:rsidR="0012489A">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000 V flakone yra 1</w:t>
      </w:r>
      <w:r w:rsidR="00CF6680">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000 V (vienetų) VIII koaguliacijos faktoriaus antiinhibitoriaus-koagulianto komplekso (esančio 400</w:t>
      </w:r>
      <w:r w:rsidR="004C2039">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1200 mg žmogaus plazmos baltymo sudėtyje).</w:t>
      </w:r>
    </w:p>
    <w:p w14:paraId="12AE70F6" w14:textId="77777777" w:rsidR="00506ABD" w:rsidRPr="00B96D41" w:rsidRDefault="00506ABD" w:rsidP="00506ABD">
      <w:pPr>
        <w:tabs>
          <w:tab w:val="num" w:pos="540"/>
          <w:tab w:val="left" w:pos="567"/>
        </w:tabs>
        <w:ind w:left="567"/>
        <w:rPr>
          <w:rFonts w:ascii="Times New Roman" w:eastAsia="Times New Roman" w:hAnsi="Times New Roman"/>
          <w:sz w:val="22"/>
          <w:szCs w:val="22"/>
          <w:lang w:val="lt-LT" w:eastAsia="lt-LT"/>
        </w:rPr>
      </w:pPr>
    </w:p>
    <w:p w14:paraId="493056DF" w14:textId="70CCFA27" w:rsidR="00506ABD" w:rsidRPr="00B96D41" w:rsidRDefault="005A24BA" w:rsidP="00506ABD">
      <w:pPr>
        <w:tabs>
          <w:tab w:val="num" w:pos="540"/>
          <w:tab w:val="left" w:pos="567"/>
        </w:tabs>
        <w:ind w:left="567"/>
        <w:rPr>
          <w:rFonts w:ascii="Times New Roman" w:eastAsia="Times New Roman" w:hAnsi="Times New Roman"/>
          <w:sz w:val="22"/>
          <w:szCs w:val="22"/>
          <w:lang w:val="lt-LT" w:eastAsia="lt-LT"/>
        </w:rPr>
      </w:pPr>
      <w:r w:rsidRPr="005A24BA">
        <w:rPr>
          <w:rFonts w:ascii="Times New Roman" w:eastAsia="Times New Roman" w:hAnsi="Times New Roman"/>
          <w:sz w:val="22"/>
          <w:szCs w:val="22"/>
          <w:lang w:eastAsia="lt-LT"/>
        </w:rPr>
        <w:t>Human coagulation factor VIII (inhibitor bypassing fraction)</w:t>
      </w:r>
      <w:r w:rsidRPr="005A24BA">
        <w:rPr>
          <w:rFonts w:ascii="Times New Roman" w:eastAsia="Times New Roman" w:hAnsi="Times New Roman"/>
          <w:b/>
          <w:bCs/>
          <w:sz w:val="22"/>
          <w:szCs w:val="22"/>
          <w:lang w:eastAsia="lt-LT"/>
        </w:rPr>
        <w:t xml:space="preserve"> </w:t>
      </w:r>
      <w:r w:rsidR="0012489A" w:rsidRPr="00E43C6F">
        <w:rPr>
          <w:rFonts w:ascii="Times New Roman" w:eastAsia="Times New Roman" w:hAnsi="Times New Roman"/>
          <w:bCs/>
          <w:sz w:val="22"/>
          <w:szCs w:val="22"/>
          <w:lang w:val="lt-LT" w:eastAsia="lt-LT"/>
        </w:rPr>
        <w:t>Baxalta</w:t>
      </w:r>
      <w:r w:rsidR="00506ABD" w:rsidRPr="00B96D41">
        <w:rPr>
          <w:rFonts w:ascii="Times New Roman" w:eastAsia="Times New Roman" w:hAnsi="Times New Roman"/>
          <w:sz w:val="22"/>
          <w:szCs w:val="22"/>
          <w:lang w:val="lt-LT" w:eastAsia="lt-LT"/>
        </w:rPr>
        <w:t xml:space="preserve"> sudėtyje taip pat yra </w:t>
      </w:r>
      <w:r w:rsidR="00506ABD" w:rsidRPr="004C2039">
        <w:rPr>
          <w:rFonts w:ascii="Times New Roman" w:eastAsia="Times New Roman" w:hAnsi="Times New Roman"/>
          <w:sz w:val="22"/>
          <w:szCs w:val="22"/>
          <w:lang w:val="lt-LT" w:eastAsia="lt-LT"/>
        </w:rPr>
        <w:t>II, IX ir X</w:t>
      </w:r>
      <w:r w:rsidR="00506ABD" w:rsidRPr="00B96D41">
        <w:rPr>
          <w:rFonts w:ascii="Times New Roman" w:eastAsia="Times New Roman" w:hAnsi="Times New Roman"/>
          <w:sz w:val="22"/>
          <w:szCs w:val="22"/>
          <w:lang w:val="lt-LT" w:eastAsia="lt-LT"/>
        </w:rPr>
        <w:t xml:space="preserve"> koaguliacijos faktorių, daugiausia neaktyvuotų, bei aktyvuoto VII koaguliacijos faktoriaus. VIII koaguliacijos faktoriaus antigeno (F VIII K:Ag) ir kalikreino-kinino sistemos faktorių yra tik pėdsakai arba jų visai nėra.</w:t>
      </w:r>
    </w:p>
    <w:p w14:paraId="5E818A1E" w14:textId="77777777" w:rsidR="00506ABD" w:rsidRPr="00B96D41" w:rsidRDefault="00506ABD" w:rsidP="00506ABD">
      <w:pPr>
        <w:ind w:left="567" w:hanging="567"/>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ab/>
        <w:t xml:space="preserve">Pagalbinės medžiagos yra natrio chloridas, natrio citratas. </w:t>
      </w:r>
    </w:p>
    <w:p w14:paraId="2A9C8A53" w14:textId="77777777" w:rsidR="00506ABD" w:rsidRPr="00B96D41" w:rsidRDefault="00506ABD" w:rsidP="00506ABD">
      <w:pPr>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Tirpiklis</w:t>
      </w:r>
    </w:p>
    <w:p w14:paraId="52735B6E" w14:textId="77777777" w:rsidR="00506ABD" w:rsidRPr="00B96D41" w:rsidRDefault="00506ABD" w:rsidP="00506ABD">
      <w:pPr>
        <w:numPr>
          <w:ilvl w:val="0"/>
          <w:numId w:val="1"/>
        </w:numPr>
        <w:spacing w:after="200" w:line="276" w:lineRule="auto"/>
        <w:contextualSpacing/>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Injekcinis vanduo.</w:t>
      </w:r>
    </w:p>
    <w:p w14:paraId="2E877D87" w14:textId="77777777" w:rsidR="00506ABD" w:rsidRPr="00B96D41" w:rsidRDefault="00506ABD" w:rsidP="00506ABD">
      <w:pPr>
        <w:rPr>
          <w:rFonts w:ascii="Times New Roman" w:eastAsia="Times New Roman" w:hAnsi="Times New Roman"/>
          <w:sz w:val="22"/>
          <w:szCs w:val="22"/>
          <w:lang w:val="lt-LT"/>
        </w:rPr>
      </w:pPr>
    </w:p>
    <w:p w14:paraId="1EE77378" w14:textId="02A596E5" w:rsidR="00506ABD" w:rsidRPr="00B96D41" w:rsidRDefault="005A24BA" w:rsidP="00506ABD">
      <w:pPr>
        <w:spacing w:line="220" w:lineRule="exact"/>
        <w:rPr>
          <w:rFonts w:ascii="Times New Roman" w:eastAsia="Times New Roman" w:hAnsi="Times New Roman"/>
          <w:sz w:val="22"/>
          <w:szCs w:val="22"/>
          <w:lang w:val="lt-LT" w:eastAsia="lt-LT"/>
        </w:rPr>
      </w:pPr>
      <w:r w:rsidRPr="005A24BA">
        <w:rPr>
          <w:rFonts w:ascii="Times New Roman" w:eastAsia="Times New Roman" w:hAnsi="Times New Roman"/>
          <w:b/>
          <w:bCs/>
          <w:sz w:val="22"/>
          <w:szCs w:val="22"/>
        </w:rPr>
        <w:t xml:space="preserve">Human coagulation factor VIII (inhibitor bypassing fraction) </w:t>
      </w:r>
      <w:r w:rsidR="0012489A" w:rsidRPr="0012489A">
        <w:rPr>
          <w:rFonts w:ascii="Times New Roman" w:eastAsia="Times New Roman" w:hAnsi="Times New Roman"/>
          <w:b/>
          <w:bCs/>
          <w:sz w:val="22"/>
          <w:szCs w:val="22"/>
          <w:lang w:val="lt-LT"/>
        </w:rPr>
        <w:t>Baxalta</w:t>
      </w:r>
      <w:r w:rsidR="00506ABD" w:rsidRPr="00B96D41">
        <w:rPr>
          <w:rFonts w:ascii="Times New Roman" w:eastAsia="Times New Roman" w:hAnsi="Times New Roman"/>
          <w:b/>
          <w:bCs/>
          <w:sz w:val="22"/>
          <w:szCs w:val="22"/>
          <w:lang w:val="lt-LT"/>
        </w:rPr>
        <w:t xml:space="preserve"> išvaizda ir kiekis pakuotėje</w:t>
      </w:r>
    </w:p>
    <w:p w14:paraId="30458AC0"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Balti, beveik balti arba blyškiai žalsvi liofilizuoti milteliai arba puri medžiaga.</w:t>
      </w:r>
    </w:p>
    <w:p w14:paraId="76E8BE84"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Milteliai ir tirpiklis yra stikliniuose flakonuose, užkimštuose guminiais kamščiais.</w:t>
      </w:r>
    </w:p>
    <w:p w14:paraId="59E1B4D4"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Paruošto tirpalo pH yra 6,8</w:t>
      </w:r>
      <w:r w:rsidR="00825AAA">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7,6.</w:t>
      </w:r>
    </w:p>
    <w:p w14:paraId="42E311FE" w14:textId="77777777" w:rsidR="00506ABD" w:rsidRPr="00B96D41" w:rsidRDefault="00506ABD" w:rsidP="00506ABD">
      <w:pPr>
        <w:rPr>
          <w:rFonts w:ascii="Times New Roman" w:eastAsia="Times New Roman" w:hAnsi="Times New Roman"/>
          <w:sz w:val="22"/>
          <w:szCs w:val="22"/>
          <w:u w:val="single"/>
          <w:lang w:val="lt-LT"/>
        </w:rPr>
      </w:pPr>
    </w:p>
    <w:p w14:paraId="1C36031C" w14:textId="77777777" w:rsidR="00506ABD" w:rsidRPr="00B96D41" w:rsidRDefault="00506ABD" w:rsidP="00506ABD">
      <w:pPr>
        <w:tabs>
          <w:tab w:val="left" w:pos="567"/>
        </w:tabs>
        <w:autoSpaceDE w:val="0"/>
        <w:autoSpaceDN w:val="0"/>
        <w:adjustRightInd w:val="0"/>
        <w:rPr>
          <w:rFonts w:ascii="Times New Roman" w:eastAsia="Times New Roman" w:hAnsi="Times New Roman"/>
          <w:b/>
          <w:bCs/>
          <w:i/>
          <w:iCs/>
          <w:color w:val="000000"/>
          <w:sz w:val="22"/>
          <w:szCs w:val="22"/>
          <w:lang w:val="lt-LT"/>
        </w:rPr>
      </w:pPr>
      <w:r w:rsidRPr="00B96D41">
        <w:rPr>
          <w:rFonts w:ascii="Times New Roman" w:eastAsia="Times New Roman" w:hAnsi="Times New Roman"/>
          <w:b/>
          <w:bCs/>
          <w:i/>
          <w:iCs/>
          <w:color w:val="000000"/>
          <w:sz w:val="22"/>
          <w:szCs w:val="22"/>
          <w:lang w:val="lt-LT"/>
        </w:rPr>
        <w:t xml:space="preserve">Pakuotė [Naudojant pakuotę su tirpinimo adata]: </w:t>
      </w:r>
    </w:p>
    <w:p w14:paraId="5F2207BC" w14:textId="310FC8C4"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1 flakonas, kuriame yra </w:t>
      </w:r>
      <w:r w:rsidR="005A24BA" w:rsidRPr="005A24BA">
        <w:rPr>
          <w:rFonts w:ascii="Times New Roman" w:eastAsia="Times New Roman" w:hAnsi="Times New Roman"/>
          <w:sz w:val="22"/>
          <w:szCs w:val="22"/>
          <w:lang w:eastAsia="lt-LT"/>
        </w:rPr>
        <w:t>Human coagulation factor VIII (inhibitor bypassing fraction)</w:t>
      </w:r>
      <w:r w:rsidR="005A24BA" w:rsidRPr="005A24BA">
        <w:rPr>
          <w:rFonts w:ascii="Times New Roman" w:eastAsia="Times New Roman" w:hAnsi="Times New Roman"/>
          <w:b/>
          <w:bCs/>
          <w:sz w:val="22"/>
          <w:szCs w:val="22"/>
          <w:lang w:eastAsia="lt-LT"/>
        </w:rPr>
        <w:t xml:space="preserve"> </w:t>
      </w:r>
      <w:r w:rsidR="0012489A" w:rsidRP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500 V arba </w:t>
      </w:r>
      <w:r w:rsidR="005A24BA" w:rsidRPr="005A24BA">
        <w:rPr>
          <w:rFonts w:ascii="Times New Roman" w:eastAsia="Times New Roman" w:hAnsi="Times New Roman"/>
          <w:sz w:val="22"/>
          <w:szCs w:val="22"/>
          <w:lang w:eastAsia="lt-LT"/>
        </w:rPr>
        <w:t>Human coagulation factor VIII (inhibitor bypassing fraction)</w:t>
      </w:r>
      <w:r w:rsidR="005A24BA" w:rsidRPr="005A24BA">
        <w:rPr>
          <w:rFonts w:ascii="Times New Roman" w:eastAsia="Times New Roman" w:hAnsi="Times New Roman"/>
          <w:b/>
          <w:bCs/>
          <w:sz w:val="22"/>
          <w:szCs w:val="22"/>
          <w:lang w:eastAsia="lt-LT"/>
        </w:rPr>
        <w:t xml:space="preserve"> </w:t>
      </w:r>
      <w:r w:rsidR="0012489A" w:rsidRP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1</w:t>
      </w:r>
      <w:r w:rsidR="0012489A">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000 V milteliai injekciniam tirpalui</w:t>
      </w:r>
    </w:p>
    <w:p w14:paraId="378FAAD6"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1 flakonas, kuriame yra 10 ml arba 20 ml injekcinio vandens</w:t>
      </w:r>
    </w:p>
    <w:p w14:paraId="1D99B108"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1 perpylimo adata</w:t>
      </w:r>
    </w:p>
    <w:p w14:paraId="2C2938DA"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1 aeracijos adata</w:t>
      </w:r>
    </w:p>
    <w:p w14:paraId="4476DED5"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1 injekcinis švirkštas</w:t>
      </w:r>
    </w:p>
    <w:p w14:paraId="1F4F70D7"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1 injekcinė adata</w:t>
      </w:r>
    </w:p>
    <w:p w14:paraId="45A8AB51"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1 sparnuota </w:t>
      </w:r>
      <w:r w:rsidR="00856B03">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peteliškės“ tipo adata su spaustuku</w:t>
      </w:r>
    </w:p>
    <w:p w14:paraId="72C119A4" w14:textId="77777777" w:rsidR="00506ABD" w:rsidRPr="00B96D41" w:rsidRDefault="00506ABD" w:rsidP="00506ABD">
      <w:pPr>
        <w:rPr>
          <w:rFonts w:ascii="Times New Roman" w:eastAsia="Times New Roman" w:hAnsi="Times New Roman"/>
          <w:sz w:val="22"/>
          <w:szCs w:val="22"/>
          <w:u w:val="single"/>
          <w:lang w:val="lt-LT"/>
        </w:rPr>
      </w:pPr>
    </w:p>
    <w:p w14:paraId="750192E6" w14:textId="77777777" w:rsidR="00506ABD" w:rsidRPr="00B96D41" w:rsidRDefault="00506ABD" w:rsidP="00506ABD">
      <w:pPr>
        <w:tabs>
          <w:tab w:val="left" w:pos="0"/>
        </w:tabs>
        <w:autoSpaceDE w:val="0"/>
        <w:autoSpaceDN w:val="0"/>
        <w:adjustRightInd w:val="0"/>
        <w:spacing w:line="280" w:lineRule="exact"/>
        <w:rPr>
          <w:rFonts w:ascii="Times New Roman" w:eastAsia="Times New Roman" w:hAnsi="Times New Roman"/>
          <w:b/>
          <w:bCs/>
          <w:i/>
          <w:iCs/>
          <w:color w:val="000000"/>
          <w:sz w:val="22"/>
          <w:szCs w:val="22"/>
          <w:lang w:val="lt-LT"/>
        </w:rPr>
      </w:pPr>
      <w:r w:rsidRPr="00B96D41">
        <w:rPr>
          <w:rFonts w:ascii="Times New Roman" w:eastAsia="Times New Roman" w:hAnsi="Times New Roman"/>
          <w:b/>
          <w:bCs/>
          <w:i/>
          <w:iCs/>
          <w:color w:val="000000"/>
          <w:sz w:val="22"/>
          <w:szCs w:val="22"/>
          <w:lang w:val="lt-LT"/>
        </w:rPr>
        <w:t>Pakuotė [Naudojant pakuotę su BAXJECT II Hi Flow ]:</w:t>
      </w:r>
    </w:p>
    <w:p w14:paraId="586D782A" w14:textId="4595D3A1"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lastRenderedPageBreak/>
        <w:t xml:space="preserve">1 flakonas, kuriame yra </w:t>
      </w:r>
      <w:r w:rsidR="005A24BA" w:rsidRPr="00A629E6">
        <w:rPr>
          <w:rFonts w:ascii="Times New Roman" w:eastAsia="Times New Roman" w:hAnsi="Times New Roman"/>
          <w:sz w:val="22"/>
          <w:szCs w:val="22"/>
          <w:lang w:eastAsia="lt-LT"/>
        </w:rPr>
        <w:t>Human coagulation factor VIII (inhibitor bypassing fraction)</w:t>
      </w:r>
      <w:r w:rsidR="005A24BA" w:rsidRPr="00A629E6">
        <w:rPr>
          <w:rFonts w:ascii="Times New Roman" w:eastAsia="Times New Roman" w:hAnsi="Times New Roman"/>
          <w:b/>
          <w:bCs/>
          <w:sz w:val="22"/>
          <w:szCs w:val="22"/>
          <w:lang w:eastAsia="lt-LT"/>
        </w:rPr>
        <w:t xml:space="preserve"> </w:t>
      </w:r>
      <w:r w:rsidR="0012489A" w:rsidRP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500 V</w:t>
      </w:r>
      <w:r w:rsidR="00825AAA">
        <w:rPr>
          <w:rFonts w:ascii="Times New Roman" w:eastAsia="Times New Roman" w:hAnsi="Times New Roman"/>
          <w:sz w:val="22"/>
          <w:szCs w:val="22"/>
          <w:lang w:val="lt-LT" w:eastAsia="lt-LT"/>
        </w:rPr>
        <w:t xml:space="preserve"> arba</w:t>
      </w:r>
      <w:r w:rsidR="00825AAA" w:rsidRPr="00B96D41">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1</w:t>
      </w:r>
      <w:r w:rsidR="00CF6680">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000 V milteliai injekciniam tirpalui</w:t>
      </w:r>
    </w:p>
    <w:p w14:paraId="7AA7D1C6" w14:textId="031282BA"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1 flakonas, kuriame yra 10 m</w:t>
      </w:r>
      <w:r w:rsidR="00445DC2">
        <w:rPr>
          <w:rFonts w:ascii="Times New Roman" w:eastAsia="Times New Roman" w:hAnsi="Times New Roman"/>
          <w:sz w:val="22"/>
          <w:szCs w:val="22"/>
          <w:lang w:val="lt-LT" w:eastAsia="lt-LT"/>
        </w:rPr>
        <w:t>l</w:t>
      </w:r>
      <w:r w:rsidR="00825AAA">
        <w:rPr>
          <w:rFonts w:ascii="Times New Roman" w:eastAsia="Times New Roman" w:hAnsi="Times New Roman"/>
          <w:sz w:val="22"/>
          <w:szCs w:val="22"/>
          <w:lang w:val="lt-LT" w:eastAsia="lt-LT"/>
        </w:rPr>
        <w:t xml:space="preserve"> arba</w:t>
      </w:r>
      <w:r w:rsidRPr="00B96D41">
        <w:rPr>
          <w:rFonts w:ascii="Times New Roman" w:eastAsia="Times New Roman" w:hAnsi="Times New Roman"/>
          <w:sz w:val="22"/>
          <w:szCs w:val="22"/>
          <w:lang w:val="lt-LT" w:eastAsia="lt-LT"/>
        </w:rPr>
        <w:t xml:space="preserve"> 20 ml injekcinio vandens</w:t>
      </w:r>
    </w:p>
    <w:p w14:paraId="13279610"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1 BAXJECT II Hi-Flow</w:t>
      </w:r>
    </w:p>
    <w:p w14:paraId="70B4A479"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1 injekcinis švirkštas</w:t>
      </w:r>
    </w:p>
    <w:p w14:paraId="5D16ACCB"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1 injekcinė adata</w:t>
      </w:r>
    </w:p>
    <w:p w14:paraId="49EFC4E2"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1 sparnuota „peteliškės“ tipo adata su spaustuku</w:t>
      </w:r>
    </w:p>
    <w:p w14:paraId="0E60E37A" w14:textId="77777777" w:rsidR="00506ABD" w:rsidRPr="00B96D41" w:rsidRDefault="00506ABD" w:rsidP="00506ABD">
      <w:pPr>
        <w:rPr>
          <w:rFonts w:ascii="Times New Roman" w:eastAsia="Times New Roman" w:hAnsi="Times New Roman"/>
          <w:sz w:val="22"/>
          <w:szCs w:val="22"/>
          <w:lang w:val="lt-LT"/>
        </w:rPr>
      </w:pPr>
    </w:p>
    <w:p w14:paraId="36037CD6" w14:textId="77777777" w:rsidR="00506ABD" w:rsidRPr="00B96D41" w:rsidRDefault="00506ABD" w:rsidP="00506ABD">
      <w:pPr>
        <w:spacing w:line="220" w:lineRule="exact"/>
        <w:rPr>
          <w:rFonts w:ascii="Times New Roman" w:eastAsia="Times New Roman" w:hAnsi="Times New Roman"/>
          <w:b/>
          <w:bCs/>
          <w:sz w:val="22"/>
          <w:szCs w:val="22"/>
          <w:lang w:val="lt-LT"/>
        </w:rPr>
      </w:pPr>
      <w:r w:rsidRPr="00B96D41">
        <w:rPr>
          <w:rFonts w:ascii="Times New Roman" w:eastAsia="Times New Roman" w:hAnsi="Times New Roman"/>
          <w:b/>
          <w:bCs/>
          <w:sz w:val="22"/>
          <w:szCs w:val="22"/>
          <w:lang w:val="lt-LT"/>
        </w:rPr>
        <w:t>Registruotojas</w:t>
      </w:r>
    </w:p>
    <w:p w14:paraId="3ED8FC74" w14:textId="77777777" w:rsidR="00506ABD" w:rsidRPr="00B96D41" w:rsidRDefault="00506ABD" w:rsidP="00506ABD">
      <w:pPr>
        <w:rPr>
          <w:rFonts w:ascii="Times New Roman" w:eastAsia="Times New Roman" w:hAnsi="Times New Roman"/>
          <w:bCs/>
          <w:sz w:val="22"/>
          <w:szCs w:val="22"/>
          <w:lang w:val="lt-LT"/>
        </w:rPr>
      </w:pPr>
      <w:r w:rsidRPr="00B96D41">
        <w:rPr>
          <w:rFonts w:ascii="Times New Roman" w:eastAsia="Times New Roman" w:hAnsi="Times New Roman"/>
          <w:bCs/>
          <w:sz w:val="22"/>
          <w:szCs w:val="22"/>
          <w:lang w:val="lt-LT"/>
        </w:rPr>
        <w:t>Baxalta Innovations GmbH</w:t>
      </w:r>
    </w:p>
    <w:p w14:paraId="2559B866" w14:textId="77777777" w:rsidR="00506ABD" w:rsidRPr="00B96D41" w:rsidRDefault="00506ABD" w:rsidP="00506ABD">
      <w:pPr>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Industriestrasse 67</w:t>
      </w:r>
    </w:p>
    <w:p w14:paraId="7E03D4C0" w14:textId="6A0BC1D7" w:rsidR="00506ABD" w:rsidRPr="00B96D41" w:rsidRDefault="00506ABD" w:rsidP="00506ABD">
      <w:pPr>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1221 Vienna</w:t>
      </w:r>
    </w:p>
    <w:p w14:paraId="7405D6B0" w14:textId="77777777" w:rsidR="00506ABD" w:rsidRPr="00B96D41" w:rsidRDefault="00506ABD" w:rsidP="00506ABD">
      <w:pPr>
        <w:rPr>
          <w:rFonts w:ascii="Times New Roman" w:eastAsia="Times New Roman" w:hAnsi="Times New Roman"/>
          <w:b/>
          <w:sz w:val="22"/>
          <w:szCs w:val="22"/>
          <w:lang w:val="lt-LT"/>
        </w:rPr>
      </w:pPr>
      <w:r w:rsidRPr="00B96D41">
        <w:rPr>
          <w:rFonts w:ascii="Times New Roman" w:eastAsia="Times New Roman" w:hAnsi="Times New Roman"/>
          <w:sz w:val="22"/>
          <w:szCs w:val="22"/>
          <w:lang w:val="lt-LT"/>
        </w:rPr>
        <w:t>Austrija</w:t>
      </w:r>
    </w:p>
    <w:p w14:paraId="1F0A1168" w14:textId="77777777" w:rsidR="00506ABD" w:rsidRPr="00B96D41" w:rsidRDefault="00506ABD" w:rsidP="00506ABD">
      <w:pPr>
        <w:rPr>
          <w:rFonts w:ascii="Times New Roman" w:eastAsia="Times New Roman" w:hAnsi="Times New Roman"/>
          <w:sz w:val="22"/>
          <w:szCs w:val="22"/>
          <w:lang w:val="lt-LT"/>
        </w:rPr>
      </w:pPr>
    </w:p>
    <w:p w14:paraId="604A72CF" w14:textId="77777777" w:rsidR="00506ABD" w:rsidRPr="00B96D41" w:rsidRDefault="00506ABD" w:rsidP="00506ABD">
      <w:pPr>
        <w:spacing w:line="220" w:lineRule="exact"/>
        <w:rPr>
          <w:rFonts w:ascii="Times New Roman" w:eastAsia="Times New Roman" w:hAnsi="Times New Roman"/>
          <w:b/>
          <w:bCs/>
          <w:sz w:val="22"/>
          <w:szCs w:val="22"/>
          <w:lang w:val="lt-LT"/>
        </w:rPr>
      </w:pPr>
      <w:r w:rsidRPr="00B96D41">
        <w:rPr>
          <w:rFonts w:ascii="Times New Roman" w:eastAsia="Times New Roman" w:hAnsi="Times New Roman"/>
          <w:b/>
          <w:bCs/>
          <w:sz w:val="22"/>
          <w:szCs w:val="22"/>
          <w:lang w:val="lt-LT"/>
        </w:rPr>
        <w:t>Gamintojas</w:t>
      </w:r>
    </w:p>
    <w:p w14:paraId="6EFEB093" w14:textId="2293ED24" w:rsidR="00AD46BC" w:rsidRPr="00B96D41" w:rsidRDefault="00AD46BC" w:rsidP="00506ABD">
      <w:pPr>
        <w:rPr>
          <w:rFonts w:ascii="Times New Roman" w:eastAsia="Times New Roman" w:hAnsi="Times New Roman"/>
          <w:sz w:val="22"/>
          <w:szCs w:val="22"/>
          <w:lang w:val="lt-LT"/>
        </w:rPr>
      </w:pPr>
      <w:r w:rsidRPr="00AD46BC">
        <w:rPr>
          <w:rFonts w:ascii="Times New Roman" w:eastAsia="Times New Roman" w:hAnsi="Times New Roman"/>
          <w:bCs/>
          <w:sz w:val="22"/>
          <w:szCs w:val="22"/>
        </w:rPr>
        <w:t>Takeda Manufacturing Austria AG</w:t>
      </w:r>
      <w:r w:rsidRPr="00AD46BC" w:rsidDel="00562C4F">
        <w:rPr>
          <w:rFonts w:ascii="Times New Roman" w:eastAsia="Times New Roman" w:hAnsi="Times New Roman"/>
          <w:bCs/>
          <w:sz w:val="22"/>
          <w:szCs w:val="22"/>
          <w:lang w:val="lt-LT"/>
        </w:rPr>
        <w:t xml:space="preserve"> </w:t>
      </w:r>
    </w:p>
    <w:p w14:paraId="1E3119BA" w14:textId="77777777" w:rsidR="00506ABD" w:rsidRPr="00B96D41" w:rsidRDefault="00506ABD" w:rsidP="00506ABD">
      <w:pPr>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Industriestrasse 67</w:t>
      </w:r>
    </w:p>
    <w:p w14:paraId="5CB4B18F" w14:textId="6018498B" w:rsidR="00506ABD" w:rsidRPr="00B96D41" w:rsidRDefault="00506ABD" w:rsidP="00506ABD">
      <w:pPr>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1221 Vienna</w:t>
      </w:r>
    </w:p>
    <w:p w14:paraId="1B0CB59C" w14:textId="77777777" w:rsidR="00506ABD" w:rsidRDefault="00506ABD" w:rsidP="00506ABD">
      <w:pPr>
        <w:rPr>
          <w:rFonts w:ascii="Times New Roman" w:eastAsia="Times New Roman" w:hAnsi="Times New Roman"/>
          <w:sz w:val="22"/>
          <w:szCs w:val="22"/>
          <w:lang w:val="lt-LT"/>
        </w:rPr>
      </w:pPr>
      <w:r w:rsidRPr="00B96D41">
        <w:rPr>
          <w:rFonts w:ascii="Times New Roman" w:eastAsia="Times New Roman" w:hAnsi="Times New Roman"/>
          <w:sz w:val="22"/>
          <w:szCs w:val="22"/>
          <w:lang w:val="lt-LT"/>
        </w:rPr>
        <w:t>Austrija</w:t>
      </w:r>
    </w:p>
    <w:p w14:paraId="1FD2F481" w14:textId="77777777" w:rsidR="00506ABD" w:rsidRPr="00B96D41" w:rsidRDefault="00506ABD" w:rsidP="00506ABD">
      <w:pPr>
        <w:rPr>
          <w:rFonts w:ascii="Times New Roman" w:eastAsia="Times New Roman" w:hAnsi="Times New Roman"/>
          <w:sz w:val="22"/>
          <w:szCs w:val="22"/>
          <w:lang w:val="lt-LT"/>
        </w:rPr>
      </w:pPr>
    </w:p>
    <w:p w14:paraId="7AFABC12" w14:textId="314C1464" w:rsidR="00124C2F" w:rsidRPr="00124C2F" w:rsidRDefault="00506ABD" w:rsidP="00124C2F">
      <w:pPr>
        <w:rPr>
          <w:rFonts w:ascii="Times New Roman" w:hAnsi="Times New Roman"/>
          <w:sz w:val="22"/>
          <w:szCs w:val="22"/>
          <w:lang w:val="lt-LT"/>
        </w:rPr>
      </w:pPr>
      <w:r w:rsidRPr="00124C2F">
        <w:rPr>
          <w:rFonts w:ascii="Times New Roman" w:eastAsia="Times New Roman" w:hAnsi="Times New Roman"/>
          <w:b/>
          <w:bCs/>
          <w:sz w:val="22"/>
          <w:szCs w:val="22"/>
          <w:lang w:val="lt-LT"/>
        </w:rPr>
        <w:t>Šis pakuotės lapelis</w:t>
      </w:r>
      <w:r w:rsidRPr="00124C2F">
        <w:rPr>
          <w:rFonts w:ascii="Times New Roman" w:eastAsia="Times New Roman" w:hAnsi="Times New Roman"/>
          <w:b/>
          <w:sz w:val="22"/>
          <w:szCs w:val="22"/>
          <w:lang w:val="lt-LT"/>
        </w:rPr>
        <w:t xml:space="preserve"> paskutinį kartą peržiūrėtas</w:t>
      </w:r>
      <w:r w:rsidR="00F76027">
        <w:rPr>
          <w:rFonts w:ascii="Times New Roman" w:eastAsia="Times New Roman" w:hAnsi="Times New Roman"/>
          <w:b/>
          <w:sz w:val="22"/>
          <w:szCs w:val="22"/>
          <w:lang w:val="lt-LT"/>
        </w:rPr>
        <w:t xml:space="preserve"> 2024-06-11</w:t>
      </w:r>
      <w:bookmarkStart w:id="35" w:name="_GoBack"/>
      <w:bookmarkEnd w:id="35"/>
      <w:r w:rsidR="00124C2F" w:rsidRPr="00124C2F">
        <w:rPr>
          <w:rFonts w:ascii="Times New Roman" w:hAnsi="Times New Roman"/>
          <w:b/>
          <w:color w:val="000000"/>
          <w:sz w:val="22"/>
          <w:szCs w:val="22"/>
          <w:lang w:val="lt-LT"/>
        </w:rPr>
        <w:t>.</w:t>
      </w:r>
    </w:p>
    <w:p w14:paraId="000DFC20" w14:textId="77777777" w:rsidR="00506ABD" w:rsidRPr="00B96D41" w:rsidRDefault="00506ABD" w:rsidP="00506ABD">
      <w:pPr>
        <w:rPr>
          <w:rFonts w:ascii="Times New Roman" w:eastAsia="Times New Roman" w:hAnsi="Times New Roman"/>
          <w:sz w:val="22"/>
          <w:szCs w:val="22"/>
          <w:lang w:val="lt-LT" w:eastAsia="lt-LT"/>
        </w:rPr>
      </w:pPr>
    </w:p>
    <w:p w14:paraId="338DF539" w14:textId="77777777" w:rsidR="00506ABD" w:rsidRPr="00B96D41" w:rsidRDefault="00506ABD" w:rsidP="00506ABD">
      <w:pPr>
        <w:rPr>
          <w:rFonts w:ascii="Times New Roman" w:eastAsia="Times New Roman" w:hAnsi="Times New Roman"/>
          <w:sz w:val="22"/>
          <w:szCs w:val="22"/>
          <w:lang w:val="lt-LT" w:eastAsia="lt-LT"/>
        </w:rPr>
      </w:pPr>
    </w:p>
    <w:p w14:paraId="68055BE1" w14:textId="77777777" w:rsidR="00506ABD" w:rsidRPr="00F77EA9" w:rsidRDefault="00506ABD" w:rsidP="00506ABD">
      <w:pPr>
        <w:rPr>
          <w:rFonts w:ascii="Times New Roman" w:eastAsia="Times New Roman" w:hAnsi="Times New Roman"/>
          <w:b/>
          <w:sz w:val="22"/>
          <w:szCs w:val="22"/>
          <w:lang w:val="lt-LT" w:eastAsia="lt-LT"/>
        </w:rPr>
      </w:pPr>
      <w:r w:rsidRPr="00B96D41">
        <w:rPr>
          <w:rFonts w:ascii="Times New Roman" w:eastAsia="Times New Roman" w:hAnsi="Times New Roman"/>
          <w:sz w:val="22"/>
          <w:szCs w:val="22"/>
          <w:lang w:val="lt-LT"/>
        </w:rPr>
        <w:t xml:space="preserve">Išsami informacija apie šį vaistą pateikiama Valstybinės vaistų kontrolės tarnybos prie Lietuvos </w:t>
      </w:r>
      <w:r w:rsidRPr="00F77EA9">
        <w:rPr>
          <w:rFonts w:ascii="Times New Roman" w:eastAsia="Times New Roman" w:hAnsi="Times New Roman"/>
          <w:sz w:val="22"/>
          <w:szCs w:val="22"/>
          <w:lang w:val="lt-LT"/>
        </w:rPr>
        <w:t xml:space="preserve">Respublikos sveikatos apsaugos ministerijos tinklalapyje </w:t>
      </w:r>
      <w:hyperlink r:id="rId31" w:history="1">
        <w:r w:rsidR="00F77EA9" w:rsidRPr="00F77EA9">
          <w:rPr>
            <w:rStyle w:val="Hipersaitas"/>
            <w:rFonts w:ascii="Times New Roman" w:eastAsia="SimSun" w:hAnsi="Times New Roman"/>
            <w:sz w:val="22"/>
            <w:szCs w:val="22"/>
            <w:lang w:val="lt-LT"/>
          </w:rPr>
          <w:t>http://www.vvkt.lt/</w:t>
        </w:r>
      </w:hyperlink>
      <w:r w:rsidRPr="00F77EA9">
        <w:rPr>
          <w:rFonts w:ascii="Times New Roman" w:eastAsia="Times New Roman" w:hAnsi="Times New Roman"/>
          <w:sz w:val="22"/>
          <w:szCs w:val="22"/>
          <w:lang w:val="lt-LT"/>
        </w:rPr>
        <w:t xml:space="preserve">. </w:t>
      </w:r>
    </w:p>
    <w:p w14:paraId="30A2BBDA"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w:t>
      </w:r>
    </w:p>
    <w:p w14:paraId="6E0D705C" w14:textId="77777777" w:rsidR="00506ABD" w:rsidRPr="00B96D41" w:rsidRDefault="00506ABD" w:rsidP="00506ABD">
      <w:pPr>
        <w:rPr>
          <w:rFonts w:ascii="Times New Roman" w:eastAsia="Times New Roman" w:hAnsi="Times New Roman"/>
          <w:sz w:val="22"/>
          <w:szCs w:val="22"/>
          <w:lang w:val="lt-LT" w:eastAsia="lt-LT"/>
        </w:rPr>
      </w:pPr>
    </w:p>
    <w:p w14:paraId="149C7548" w14:textId="77777777" w:rsidR="00506ABD" w:rsidRPr="00B96D41" w:rsidRDefault="00593C6B" w:rsidP="00506ABD">
      <w:pPr>
        <w:rPr>
          <w:rFonts w:ascii="Times New Roman" w:eastAsia="Times New Roman" w:hAnsi="Times New Roman"/>
          <w:sz w:val="22"/>
          <w:szCs w:val="22"/>
          <w:lang w:val="lt-LT" w:eastAsia="lt-LT"/>
        </w:rPr>
      </w:pPr>
      <w:r>
        <w:rPr>
          <w:rFonts w:ascii="Times New Roman" w:eastAsia="Times New Roman" w:hAnsi="Times New Roman"/>
          <w:sz w:val="22"/>
          <w:szCs w:val="22"/>
          <w:lang w:val="lt-LT" w:eastAsia="lt-LT"/>
        </w:rPr>
        <w:t>Toliau</w:t>
      </w:r>
      <w:r w:rsidRPr="00B96D41">
        <w:rPr>
          <w:rFonts w:ascii="Times New Roman" w:eastAsia="Times New Roman" w:hAnsi="Times New Roman"/>
          <w:sz w:val="22"/>
          <w:szCs w:val="22"/>
          <w:lang w:val="lt-LT" w:eastAsia="lt-LT"/>
        </w:rPr>
        <w:t xml:space="preserve"> </w:t>
      </w:r>
      <w:r w:rsidR="00506ABD" w:rsidRPr="00B96D41">
        <w:rPr>
          <w:rFonts w:ascii="Times New Roman" w:eastAsia="Times New Roman" w:hAnsi="Times New Roman"/>
          <w:sz w:val="22"/>
          <w:szCs w:val="22"/>
          <w:lang w:val="lt-LT" w:eastAsia="lt-LT"/>
        </w:rPr>
        <w:t>pateikta informacija skirta tik sveikatos priežiūros specialistams</w:t>
      </w:r>
      <w:r>
        <w:rPr>
          <w:rFonts w:ascii="Times New Roman" w:eastAsia="Times New Roman" w:hAnsi="Times New Roman"/>
          <w:sz w:val="22"/>
          <w:szCs w:val="22"/>
          <w:lang w:val="lt-LT" w:eastAsia="lt-LT"/>
        </w:rPr>
        <w:t>.</w:t>
      </w:r>
    </w:p>
    <w:p w14:paraId="514C085F" w14:textId="77777777" w:rsidR="00506ABD" w:rsidRPr="00B96D41" w:rsidRDefault="00506ABD" w:rsidP="00506ABD">
      <w:pPr>
        <w:outlineLvl w:val="4"/>
        <w:rPr>
          <w:rFonts w:ascii="Times New Roman" w:eastAsia="Times New Roman" w:hAnsi="Times New Roman"/>
          <w:b/>
          <w:i/>
          <w:iCs/>
          <w:sz w:val="22"/>
          <w:szCs w:val="22"/>
          <w:lang w:val="lt-LT" w:eastAsia="lt-LT"/>
        </w:rPr>
      </w:pPr>
    </w:p>
    <w:p w14:paraId="6CEA0DB5"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Gydymą turi pradėti ir prižiūrėti gydytojas, turintis hemofilijos gydymo patirties.</w:t>
      </w:r>
    </w:p>
    <w:p w14:paraId="6A1CD9DA" w14:textId="77777777" w:rsidR="00506ABD" w:rsidRPr="00B96D41" w:rsidRDefault="00506ABD" w:rsidP="00506ABD">
      <w:pPr>
        <w:rPr>
          <w:rFonts w:ascii="Times New Roman" w:eastAsia="Times New Roman" w:hAnsi="Times New Roman"/>
          <w:sz w:val="22"/>
          <w:szCs w:val="22"/>
          <w:lang w:val="lt-LT" w:eastAsia="lt-LT"/>
        </w:rPr>
      </w:pPr>
    </w:p>
    <w:p w14:paraId="6FDE7F32" w14:textId="77777777" w:rsidR="00506ABD" w:rsidRPr="00D62E41" w:rsidRDefault="00506ABD" w:rsidP="00506ABD">
      <w:pPr>
        <w:outlineLvl w:val="4"/>
        <w:rPr>
          <w:rFonts w:ascii="Times New Roman" w:eastAsia="Times New Roman" w:hAnsi="Times New Roman"/>
          <w:sz w:val="22"/>
          <w:szCs w:val="22"/>
          <w:u w:val="single"/>
          <w:lang w:val="lt-LT" w:eastAsia="lt-LT"/>
        </w:rPr>
      </w:pPr>
      <w:r w:rsidRPr="00D62E41">
        <w:rPr>
          <w:rFonts w:ascii="Times New Roman" w:eastAsia="Times New Roman" w:hAnsi="Times New Roman"/>
          <w:iCs/>
          <w:sz w:val="22"/>
          <w:szCs w:val="22"/>
          <w:u w:val="single"/>
          <w:lang w:val="lt-LT" w:eastAsia="lt-LT"/>
        </w:rPr>
        <w:t>Dozavimas</w:t>
      </w:r>
    </w:p>
    <w:p w14:paraId="45C29CCC"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Dozės ir gydymo trukmė priklauso nuo hemostazės sutrikimo sunkumo, kraujavimo vietos, pobūdžio bei klinikinės </w:t>
      </w:r>
      <w:r w:rsidR="00A63CAF">
        <w:rPr>
          <w:rFonts w:ascii="Times New Roman" w:eastAsia="Times New Roman" w:hAnsi="Times New Roman"/>
          <w:sz w:val="22"/>
          <w:szCs w:val="22"/>
          <w:lang w:val="lt-LT" w:eastAsia="lt-LT"/>
        </w:rPr>
        <w:t>paciento</w:t>
      </w:r>
      <w:r w:rsidR="00A63CAF" w:rsidRPr="00B96D41">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būklės.</w:t>
      </w:r>
    </w:p>
    <w:p w14:paraId="56060CDC"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Dozė ir vartojimo dažnis priklauso nuo kiekvieno individualaus atvejo gydymo veiksmingumo.</w:t>
      </w:r>
    </w:p>
    <w:p w14:paraId="41282A17" w14:textId="22A05315"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Kaip pagrindas rekomenduojama dozė </w:t>
      </w:r>
      <w:r w:rsidR="007B700B">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 xml:space="preserve"> nuo 50 iki 100 </w:t>
      </w:r>
      <w:r w:rsidR="00BD782C" w:rsidRPr="00A629E6">
        <w:rPr>
          <w:rFonts w:ascii="Times New Roman" w:eastAsia="Times New Roman" w:hAnsi="Times New Roman"/>
          <w:sz w:val="22"/>
          <w:szCs w:val="22"/>
          <w:lang w:eastAsia="lt-LT"/>
        </w:rPr>
        <w:t>Human coagulation factor VIII (inhibitor bypassing fraction)</w:t>
      </w:r>
      <w:r w:rsidR="00BD782C" w:rsidRPr="00A629E6">
        <w:rPr>
          <w:rFonts w:ascii="Times New Roman" w:eastAsia="Times New Roman" w:hAnsi="Times New Roman"/>
          <w:b/>
          <w:bCs/>
          <w:sz w:val="22"/>
          <w:szCs w:val="22"/>
          <w:lang w:eastAsia="lt-LT"/>
        </w:rPr>
        <w:t xml:space="preserve"> </w:t>
      </w:r>
      <w:r w:rsidR="006E5E23" w:rsidRP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V 1 kg kūno svorio</w:t>
      </w:r>
      <w:r w:rsidR="00A63CAF">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 xml:space="preserve"> tačiau vienkartinė dozė neturėtų viršyti 100 V/kg kūno svorio, o paros dozė – 200 V/kg kūno svorio, nebent kraujavimas yra sunkus ir didesnių dozių vartojimas yra pagrįstas. </w:t>
      </w:r>
    </w:p>
    <w:p w14:paraId="3CE389D9"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Dėl paciento individualių savybių atsakas į gydymą antiinhibitoriaus-koagulianto kompleksu gali būti įvairus, ir tam tikromis aplinkybėmis kraujuojančiam pacientui į vieną </w:t>
      </w:r>
      <w:r w:rsidR="00A63CAF">
        <w:rPr>
          <w:rFonts w:ascii="Times New Roman" w:eastAsia="Times New Roman" w:hAnsi="Times New Roman"/>
          <w:sz w:val="22"/>
          <w:szCs w:val="22"/>
          <w:lang w:val="lt-LT" w:eastAsia="lt-LT"/>
        </w:rPr>
        <w:t xml:space="preserve">vaistinį </w:t>
      </w:r>
      <w:r w:rsidRPr="00B96D41">
        <w:rPr>
          <w:rFonts w:ascii="Times New Roman" w:eastAsia="Times New Roman" w:hAnsi="Times New Roman"/>
          <w:sz w:val="22"/>
          <w:szCs w:val="22"/>
          <w:lang w:val="lt-LT" w:eastAsia="lt-LT"/>
        </w:rPr>
        <w:t xml:space="preserve">preparatą atsakas nepakankamas, tuo tarpu vartojant kitą </w:t>
      </w:r>
      <w:r w:rsidR="00A63CAF">
        <w:rPr>
          <w:rFonts w:ascii="Times New Roman" w:eastAsia="Times New Roman" w:hAnsi="Times New Roman"/>
          <w:sz w:val="22"/>
          <w:szCs w:val="22"/>
          <w:lang w:val="lt-LT" w:eastAsia="lt-LT"/>
        </w:rPr>
        <w:t xml:space="preserve">vaistinį </w:t>
      </w:r>
      <w:r w:rsidRPr="00B96D41">
        <w:rPr>
          <w:rFonts w:ascii="Times New Roman" w:eastAsia="Times New Roman" w:hAnsi="Times New Roman"/>
          <w:sz w:val="22"/>
          <w:szCs w:val="22"/>
          <w:lang w:val="lt-LT" w:eastAsia="lt-LT"/>
        </w:rPr>
        <w:t xml:space="preserve">preparatą būklė pagerėja. Jeigu nesulaukiamas pakankamas būklės pagerėjimas su vienu antiinhibitoriaus-koagulianto kompleksu, reikia paskirti kitą </w:t>
      </w:r>
      <w:r w:rsidR="00A63CAF">
        <w:rPr>
          <w:rFonts w:ascii="Times New Roman" w:eastAsia="Times New Roman" w:hAnsi="Times New Roman"/>
          <w:sz w:val="22"/>
          <w:szCs w:val="22"/>
          <w:lang w:val="lt-LT" w:eastAsia="lt-LT"/>
        </w:rPr>
        <w:t xml:space="preserve">vaistinį </w:t>
      </w:r>
      <w:r w:rsidRPr="00B96D41">
        <w:rPr>
          <w:rFonts w:ascii="Times New Roman" w:eastAsia="Times New Roman" w:hAnsi="Times New Roman"/>
          <w:sz w:val="22"/>
          <w:szCs w:val="22"/>
          <w:lang w:val="lt-LT" w:eastAsia="lt-LT"/>
        </w:rPr>
        <w:t>preparatą.</w:t>
      </w:r>
    </w:p>
    <w:p w14:paraId="002C2D57" w14:textId="77777777" w:rsidR="00506ABD" w:rsidRPr="00B96D41" w:rsidRDefault="00506ABD" w:rsidP="00506ABD">
      <w:pPr>
        <w:rPr>
          <w:rFonts w:ascii="Times New Roman" w:eastAsia="Times New Roman" w:hAnsi="Times New Roman"/>
          <w:sz w:val="22"/>
          <w:szCs w:val="22"/>
          <w:lang w:val="lt-LT" w:eastAsia="lt-LT"/>
        </w:rPr>
      </w:pPr>
    </w:p>
    <w:p w14:paraId="39D41E79" w14:textId="77777777" w:rsidR="00506ABD" w:rsidRPr="00B96D41" w:rsidRDefault="00506ABD" w:rsidP="00506ABD">
      <w:pPr>
        <w:rPr>
          <w:rFonts w:ascii="Times New Roman" w:eastAsia="Times New Roman" w:hAnsi="Times New Roman"/>
          <w:i/>
          <w:sz w:val="22"/>
          <w:szCs w:val="22"/>
          <w:lang w:val="lt-LT" w:eastAsia="lt-LT"/>
        </w:rPr>
      </w:pPr>
      <w:r w:rsidRPr="00B96D41">
        <w:rPr>
          <w:rFonts w:ascii="Times New Roman" w:eastAsia="Times New Roman" w:hAnsi="Times New Roman"/>
          <w:i/>
          <w:sz w:val="22"/>
          <w:szCs w:val="22"/>
          <w:lang w:val="lt-LT" w:eastAsia="lt-LT"/>
        </w:rPr>
        <w:t>Va</w:t>
      </w:r>
      <w:r w:rsidR="00A63CAF">
        <w:rPr>
          <w:rFonts w:ascii="Times New Roman" w:eastAsia="Times New Roman" w:hAnsi="Times New Roman"/>
          <w:i/>
          <w:sz w:val="22"/>
          <w:szCs w:val="22"/>
          <w:lang w:val="lt-LT" w:eastAsia="lt-LT"/>
        </w:rPr>
        <w:t>ikų populiacija</w:t>
      </w:r>
    </w:p>
    <w:p w14:paraId="19A1E6D2"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Vartojimo vaikams iki 6 metų amžiaus patirtis yra ribota</w:t>
      </w:r>
      <w:r w:rsidR="00911AB3">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 xml:space="preserve"> </w:t>
      </w:r>
      <w:r w:rsidR="00911AB3">
        <w:rPr>
          <w:rFonts w:ascii="Times New Roman" w:eastAsia="Times New Roman" w:hAnsi="Times New Roman"/>
          <w:sz w:val="22"/>
          <w:szCs w:val="22"/>
          <w:lang w:val="lt-LT" w:eastAsia="lt-LT"/>
        </w:rPr>
        <w:t>G</w:t>
      </w:r>
      <w:r w:rsidRPr="00B96D41">
        <w:rPr>
          <w:rFonts w:ascii="Times New Roman" w:eastAsia="Times New Roman" w:hAnsi="Times New Roman"/>
          <w:sz w:val="22"/>
          <w:szCs w:val="22"/>
          <w:lang w:val="lt-LT" w:eastAsia="lt-LT"/>
        </w:rPr>
        <w:t>ydant vaikus dozę rekomenduojama apskaičiuoti taip pat, kaip ir suaugusiesiems, priderinant prie vaiko klinikinės būklės.</w:t>
      </w:r>
    </w:p>
    <w:p w14:paraId="7320C680" w14:textId="77777777" w:rsidR="00506ABD" w:rsidRPr="00B96D41" w:rsidRDefault="00506ABD" w:rsidP="00506ABD">
      <w:pPr>
        <w:rPr>
          <w:rFonts w:ascii="Times New Roman" w:eastAsia="Times New Roman" w:hAnsi="Times New Roman"/>
          <w:sz w:val="22"/>
          <w:szCs w:val="22"/>
          <w:lang w:val="lt-LT" w:eastAsia="lt-LT"/>
        </w:rPr>
      </w:pPr>
    </w:p>
    <w:p w14:paraId="4B6C0FE4" w14:textId="77777777" w:rsidR="00506ABD" w:rsidRPr="00B96D41" w:rsidRDefault="00506ABD" w:rsidP="00506ABD">
      <w:pPr>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1)</w:t>
      </w:r>
      <w:r w:rsidRPr="00B96D41">
        <w:rPr>
          <w:rFonts w:ascii="Times New Roman" w:eastAsia="Times New Roman" w:hAnsi="Times New Roman"/>
          <w:b/>
          <w:sz w:val="22"/>
          <w:szCs w:val="22"/>
          <w:lang w:val="lt-LT" w:eastAsia="lt-LT"/>
        </w:rPr>
        <w:tab/>
        <w:t xml:space="preserve">Savaiminis kraujavimas </w:t>
      </w:r>
    </w:p>
    <w:p w14:paraId="0BAA6D2E" w14:textId="77777777" w:rsidR="00506ABD" w:rsidRPr="00B96D41" w:rsidRDefault="00506ABD" w:rsidP="00506ABD">
      <w:pPr>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Sąnarių, raumenų ir minkštųjų audinių kraujavimas</w:t>
      </w:r>
    </w:p>
    <w:p w14:paraId="242B3EE7"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lastRenderedPageBreak/>
        <w:t xml:space="preserve">Esant nedidelio ar vidutinio intensyvumo kraujavimui, rekomenduojama skirti 50-75 V/kg kūno svorio kas 12 valandų. Gydymas gali būti tęsiamas, kol atsiranda ryškūs klinikinio pagerėjimo požymiai - sumažėjęs skausmas, sumažėjęs tinimas ar padidėjęs sąnarių judrumas. </w:t>
      </w:r>
    </w:p>
    <w:p w14:paraId="2A18D872"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Esant stipresniam raumenų ir minkštųjų audinių kraujavimui, pvz., retroperitoniniam kraujavimui, rekomenduojama kas 12 val. skirti po 100 V/kg kūno svorio.</w:t>
      </w:r>
    </w:p>
    <w:p w14:paraId="16344D8E" w14:textId="77777777" w:rsidR="00506ABD" w:rsidRPr="00B96D41" w:rsidRDefault="00506ABD" w:rsidP="00506ABD">
      <w:pPr>
        <w:rPr>
          <w:rFonts w:ascii="Times New Roman" w:eastAsia="Times New Roman" w:hAnsi="Times New Roman"/>
          <w:b/>
          <w:sz w:val="22"/>
          <w:szCs w:val="22"/>
          <w:lang w:val="lt-LT" w:eastAsia="lt-LT"/>
        </w:rPr>
      </w:pPr>
    </w:p>
    <w:p w14:paraId="6F9006A4" w14:textId="77777777" w:rsidR="00506ABD" w:rsidRPr="00B96D41" w:rsidRDefault="00506ABD" w:rsidP="00506ABD">
      <w:pPr>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 xml:space="preserve">Gleivinių kraujavimas </w:t>
      </w:r>
    </w:p>
    <w:p w14:paraId="035BBB6A"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Rekomenduojama kas 6 val. skirti po 50 V/kg kūno svorio, atidžiai stebint </w:t>
      </w:r>
      <w:r w:rsidR="0018299F">
        <w:rPr>
          <w:rFonts w:ascii="Times New Roman" w:eastAsia="Times New Roman" w:hAnsi="Times New Roman"/>
          <w:sz w:val="22"/>
          <w:szCs w:val="22"/>
          <w:lang w:val="lt-LT" w:eastAsia="lt-LT"/>
        </w:rPr>
        <w:t>pacientą</w:t>
      </w:r>
      <w:r w:rsidR="0018299F" w:rsidRPr="00B96D41">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 xml:space="preserve">(stebėti kraujavimo vietą, reguliariai tirti hematokrito rodiklį). Jei kraujuoti nenustoja, dozę galima padidinti iki 100 V/kg kūno svorio. Negalima viršyti maksimalios paros dozės </w:t>
      </w:r>
      <w:r w:rsidR="007B700B">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 xml:space="preserve"> 200 V/kg kūno svorio.</w:t>
      </w:r>
    </w:p>
    <w:p w14:paraId="71319278" w14:textId="77777777" w:rsidR="00506ABD" w:rsidRPr="00B96D41" w:rsidRDefault="00506ABD" w:rsidP="00506ABD">
      <w:pPr>
        <w:rPr>
          <w:rFonts w:ascii="Times New Roman" w:eastAsia="Times New Roman" w:hAnsi="Times New Roman"/>
          <w:b/>
          <w:sz w:val="22"/>
          <w:szCs w:val="22"/>
          <w:lang w:val="lt-LT" w:eastAsia="lt-LT"/>
        </w:rPr>
      </w:pPr>
    </w:p>
    <w:p w14:paraId="15CCF1F1" w14:textId="77777777" w:rsidR="00506ABD" w:rsidRPr="00B96D41" w:rsidRDefault="00506ABD" w:rsidP="00506ABD">
      <w:pPr>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 xml:space="preserve">Kiti stiprūs kraujavimai </w:t>
      </w:r>
    </w:p>
    <w:p w14:paraId="726A7733" w14:textId="7BA02484"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Stiprūs kraujavimai, pvz., centrinės nervų sistemos kraujavimas, buvo </w:t>
      </w:r>
      <w:r w:rsidR="00247BCD">
        <w:rPr>
          <w:rFonts w:ascii="Times New Roman" w:eastAsia="Times New Roman" w:hAnsi="Times New Roman"/>
          <w:sz w:val="22"/>
          <w:szCs w:val="22"/>
          <w:lang w:val="lt-LT" w:eastAsia="lt-LT"/>
        </w:rPr>
        <w:t>veiksmingai</w:t>
      </w:r>
      <w:r w:rsidR="00247BCD" w:rsidRPr="00B96D41">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 xml:space="preserve">gydomi kas 12 val. skiriant po 100 V/kg kūno svorio </w:t>
      </w:r>
      <w:r w:rsidR="00247BCD">
        <w:rPr>
          <w:rFonts w:ascii="Times New Roman" w:eastAsia="Times New Roman" w:hAnsi="Times New Roman"/>
          <w:sz w:val="22"/>
          <w:szCs w:val="22"/>
          <w:lang w:val="lt-LT" w:eastAsia="lt-LT"/>
        </w:rPr>
        <w:t xml:space="preserve">vaistinio </w:t>
      </w:r>
      <w:r w:rsidRPr="00B96D41">
        <w:rPr>
          <w:rFonts w:ascii="Times New Roman" w:eastAsia="Times New Roman" w:hAnsi="Times New Roman"/>
          <w:sz w:val="22"/>
          <w:szCs w:val="22"/>
          <w:lang w:val="lt-LT" w:eastAsia="lt-LT"/>
        </w:rPr>
        <w:t xml:space="preserve">preparato dozes. Atskirais atvejais </w:t>
      </w:r>
      <w:r w:rsidR="00BD782C" w:rsidRPr="00A629E6">
        <w:rPr>
          <w:rFonts w:ascii="Times New Roman" w:eastAsia="Times New Roman" w:hAnsi="Times New Roman"/>
          <w:sz w:val="22"/>
          <w:szCs w:val="22"/>
          <w:lang w:eastAsia="lt-LT"/>
        </w:rPr>
        <w:t>Human coagulation factor VIII (inhibitor bypassing fraction)</w:t>
      </w:r>
      <w:r w:rsidR="00BD782C" w:rsidRPr="00A629E6">
        <w:rPr>
          <w:rFonts w:ascii="Times New Roman" w:eastAsia="Times New Roman" w:hAnsi="Times New Roman"/>
          <w:b/>
          <w:bCs/>
          <w:sz w:val="22"/>
          <w:szCs w:val="22"/>
          <w:lang w:eastAsia="lt-LT"/>
        </w:rPr>
        <w:t xml:space="preserve"> </w:t>
      </w:r>
      <w:r w:rsidR="006E5E23" w:rsidRP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galima skirti kas </w:t>
      </w:r>
      <w:r w:rsidR="00774B78" w:rsidRPr="00933079">
        <w:rPr>
          <w:rFonts w:ascii="Times New Roman" w:eastAsia="Times New Roman" w:hAnsi="Times New Roman"/>
          <w:sz w:val="22"/>
          <w:szCs w:val="22"/>
          <w:lang w:val="lt-LT" w:eastAsia="lt-LT"/>
        </w:rPr>
        <w:t>6 </w:t>
      </w:r>
      <w:r w:rsidRPr="00933079">
        <w:rPr>
          <w:rFonts w:ascii="Times New Roman" w:eastAsia="Times New Roman" w:hAnsi="Times New Roman"/>
          <w:sz w:val="22"/>
          <w:szCs w:val="22"/>
          <w:lang w:val="lt-LT" w:eastAsia="lt-LT"/>
        </w:rPr>
        <w:t>val</w:t>
      </w:r>
      <w:r w:rsidRPr="00B96D41">
        <w:rPr>
          <w:rFonts w:ascii="Times New Roman" w:eastAsia="Times New Roman" w:hAnsi="Times New Roman"/>
          <w:sz w:val="22"/>
          <w:szCs w:val="22"/>
          <w:lang w:val="lt-LT" w:eastAsia="lt-LT"/>
        </w:rPr>
        <w:t xml:space="preserve">., kol pasiekiamas ryškus klinikinės būklės pagerėjimas. Negalima viršyti maksimalios paros dozės </w:t>
      </w:r>
      <w:r w:rsidR="007B700B">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 xml:space="preserve"> 200 V/kg kūno svorio.</w:t>
      </w:r>
    </w:p>
    <w:p w14:paraId="796BD8C2" w14:textId="77777777" w:rsidR="00506ABD" w:rsidRPr="00B96D41" w:rsidRDefault="00506ABD" w:rsidP="00506ABD">
      <w:pPr>
        <w:rPr>
          <w:rFonts w:ascii="Times New Roman" w:eastAsia="Times New Roman" w:hAnsi="Times New Roman"/>
          <w:sz w:val="22"/>
          <w:szCs w:val="22"/>
          <w:lang w:val="lt-LT" w:eastAsia="lt-LT"/>
        </w:rPr>
      </w:pPr>
    </w:p>
    <w:p w14:paraId="396786C9" w14:textId="77777777" w:rsidR="00506ABD" w:rsidRPr="00B96D41" w:rsidRDefault="00506ABD" w:rsidP="00506ABD">
      <w:pPr>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2)</w:t>
      </w:r>
      <w:r w:rsidRPr="00B96D41">
        <w:rPr>
          <w:rFonts w:ascii="Times New Roman" w:eastAsia="Times New Roman" w:hAnsi="Times New Roman"/>
          <w:b/>
          <w:sz w:val="22"/>
          <w:szCs w:val="22"/>
          <w:lang w:val="lt-LT" w:eastAsia="lt-LT"/>
        </w:rPr>
        <w:tab/>
        <w:t xml:space="preserve">Chirurgija </w:t>
      </w:r>
    </w:p>
    <w:p w14:paraId="53AA8DAF"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Neviršijant maksimalios leidžiamos paros dozės, kas 6 val. galima skirti po 50</w:t>
      </w:r>
      <w:r w:rsidR="00774B78">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100 V/kg kūno svorio.</w:t>
      </w:r>
    </w:p>
    <w:p w14:paraId="510A430C" w14:textId="77777777" w:rsidR="00506ABD" w:rsidRPr="00B96D41" w:rsidRDefault="00506ABD" w:rsidP="00506ABD">
      <w:pPr>
        <w:rPr>
          <w:rFonts w:ascii="Times New Roman" w:eastAsia="Times New Roman" w:hAnsi="Times New Roman"/>
          <w:b/>
          <w:sz w:val="22"/>
          <w:szCs w:val="22"/>
          <w:lang w:val="lt-LT" w:eastAsia="lt-LT"/>
        </w:rPr>
      </w:pPr>
    </w:p>
    <w:p w14:paraId="11BB0059" w14:textId="77777777" w:rsidR="00506ABD" w:rsidRPr="00B96D41" w:rsidRDefault="00506ABD" w:rsidP="00D62E41">
      <w:pPr>
        <w:keepNext/>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3)</w:t>
      </w:r>
      <w:r w:rsidRPr="00B96D41">
        <w:rPr>
          <w:rFonts w:ascii="Times New Roman" w:eastAsia="Times New Roman" w:hAnsi="Times New Roman"/>
          <w:b/>
          <w:sz w:val="22"/>
          <w:szCs w:val="22"/>
          <w:lang w:val="lt-LT" w:eastAsia="lt-LT"/>
        </w:rPr>
        <w:tab/>
        <w:t>Profilaktika</w:t>
      </w:r>
    </w:p>
    <w:p w14:paraId="4E0919C4" w14:textId="77777777" w:rsidR="00506ABD" w:rsidRPr="00B96D41" w:rsidRDefault="00506ABD" w:rsidP="00D62E41">
      <w:pPr>
        <w:keepNext/>
        <w:numPr>
          <w:ilvl w:val="0"/>
          <w:numId w:val="5"/>
        </w:numPr>
        <w:spacing w:after="200" w:line="276" w:lineRule="auto"/>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Pacientams, kuriems yra aukštas inhibitoriaus titras bei dažni kraujavimai, jei taikytas imuninės tolerancijos terapijos (ITT) metodas buvo neveiksmingas arba netinka:</w:t>
      </w:r>
    </w:p>
    <w:p w14:paraId="4E2E6053" w14:textId="77777777" w:rsidR="00506ABD" w:rsidRPr="00B96D41" w:rsidRDefault="00506ABD" w:rsidP="00506ABD">
      <w:pPr>
        <w:ind w:left="927"/>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Rekomenduojama dozė 70–100 V/kg kūno svorio kas antrą dieną. Ši dozė gali būti didinama iki 100 V/kg kūno svorio kasdien</w:t>
      </w:r>
      <w:r w:rsidR="00247BCD">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 xml:space="preserve"> jeigu </w:t>
      </w:r>
      <w:r w:rsidR="00247BCD">
        <w:rPr>
          <w:rFonts w:ascii="Times New Roman" w:eastAsia="Times New Roman" w:hAnsi="Times New Roman"/>
          <w:sz w:val="22"/>
          <w:szCs w:val="22"/>
          <w:lang w:val="lt-LT" w:eastAsia="lt-LT"/>
        </w:rPr>
        <w:t>pacientui</w:t>
      </w:r>
      <w:r w:rsidR="00247BCD" w:rsidRPr="00B96D41">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 xml:space="preserve">kraujavimas tęsiasi. Dozė gali būti laipsniškai mažinama. </w:t>
      </w:r>
    </w:p>
    <w:p w14:paraId="64322E1C" w14:textId="77777777" w:rsidR="00506ABD" w:rsidRPr="00B96D41" w:rsidRDefault="00506ABD" w:rsidP="00506ABD">
      <w:pPr>
        <w:numPr>
          <w:ilvl w:val="0"/>
          <w:numId w:val="5"/>
        </w:numPr>
        <w:spacing w:after="200" w:line="276" w:lineRule="auto"/>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Pacientams, kuriems yra aukštas inhibitoriaus titras, kuriems taikomas imuninės tolerancijos terapijos (ITT) metodas:</w:t>
      </w:r>
    </w:p>
    <w:p w14:paraId="741FDFD4" w14:textId="49A5DEA1" w:rsidR="00506ABD" w:rsidRPr="00B96D41" w:rsidRDefault="00BD782C" w:rsidP="00506ABD">
      <w:pPr>
        <w:ind w:left="927"/>
        <w:rPr>
          <w:rFonts w:ascii="Times New Roman" w:eastAsia="Times New Roman" w:hAnsi="Times New Roman"/>
          <w:sz w:val="22"/>
          <w:szCs w:val="22"/>
          <w:lang w:val="lt-LT" w:eastAsia="lt-LT"/>
        </w:rPr>
      </w:pPr>
      <w:r w:rsidRPr="00A629E6">
        <w:rPr>
          <w:rFonts w:ascii="Times New Roman" w:eastAsia="Times New Roman" w:hAnsi="Times New Roman"/>
          <w:sz w:val="22"/>
          <w:szCs w:val="22"/>
          <w:lang w:eastAsia="lt-LT"/>
        </w:rPr>
        <w:t>Human coagulation factor VIII (inhibitor bypassing fraction)</w:t>
      </w:r>
      <w:r w:rsidRPr="00A629E6">
        <w:rPr>
          <w:rFonts w:ascii="Times New Roman" w:eastAsia="Times New Roman" w:hAnsi="Times New Roman"/>
          <w:b/>
          <w:bCs/>
          <w:sz w:val="22"/>
          <w:szCs w:val="22"/>
          <w:lang w:eastAsia="lt-LT"/>
        </w:rPr>
        <w:t xml:space="preserve"> </w:t>
      </w:r>
      <w:r w:rsidR="006E5E23" w:rsidRPr="00E43C6F">
        <w:rPr>
          <w:rFonts w:ascii="Times New Roman" w:eastAsia="Times New Roman" w:hAnsi="Times New Roman"/>
          <w:bCs/>
          <w:sz w:val="22"/>
          <w:szCs w:val="22"/>
          <w:lang w:val="lt-LT" w:eastAsia="lt-LT"/>
        </w:rPr>
        <w:t>Baxalta</w:t>
      </w:r>
      <w:r w:rsidR="00506ABD" w:rsidRPr="00B96D41">
        <w:rPr>
          <w:rFonts w:ascii="Times New Roman" w:eastAsia="Times New Roman" w:hAnsi="Times New Roman"/>
          <w:sz w:val="22"/>
          <w:szCs w:val="22"/>
          <w:lang w:val="lt-LT" w:eastAsia="lt-LT"/>
        </w:rPr>
        <w:t xml:space="preserve"> gali būti skiriamas kartu su VIII faktoriaus koncentratu nuo 50 iki 100 V/kg kūno svorio du kartus per parą</w:t>
      </w:r>
      <w:r w:rsidR="00247BCD">
        <w:rPr>
          <w:rFonts w:ascii="Times New Roman" w:eastAsia="Times New Roman" w:hAnsi="Times New Roman"/>
          <w:sz w:val="22"/>
          <w:szCs w:val="22"/>
          <w:lang w:val="lt-LT" w:eastAsia="lt-LT"/>
        </w:rPr>
        <w:t>,</w:t>
      </w:r>
      <w:r w:rsidR="00506ABD" w:rsidRPr="00B96D41">
        <w:rPr>
          <w:rFonts w:ascii="Times New Roman" w:eastAsia="Times New Roman" w:hAnsi="Times New Roman"/>
          <w:sz w:val="22"/>
          <w:szCs w:val="22"/>
          <w:lang w:val="lt-LT" w:eastAsia="lt-LT"/>
        </w:rPr>
        <w:t xml:space="preserve"> kol VIII faktoriaus inhibitoriaus aktyvumas sumažės iki &lt; 2 B.V.*  </w:t>
      </w:r>
    </w:p>
    <w:p w14:paraId="05DACB4B" w14:textId="77777777" w:rsidR="00506ABD" w:rsidRPr="00B96D41" w:rsidRDefault="00506ABD" w:rsidP="00506ABD">
      <w:pPr>
        <w:rPr>
          <w:rFonts w:ascii="Times New Roman" w:eastAsia="Times New Roman" w:hAnsi="Times New Roman"/>
          <w:b/>
          <w:sz w:val="22"/>
          <w:szCs w:val="22"/>
          <w:lang w:val="lt-LT" w:eastAsia="lt-LT"/>
        </w:rPr>
      </w:pPr>
    </w:p>
    <w:p w14:paraId="35B5B8B7"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1 Betesdos vienetas apibūdinamas antikūnų kiekiu, kuris slopina 50 % VIII faktoriaus veiklumo vidutiniškai šviežioje žmogus plazmoje po 2 val. inkubacijos esant 37 °C.</w:t>
      </w:r>
    </w:p>
    <w:p w14:paraId="177C0E5D" w14:textId="77777777" w:rsidR="00506ABD" w:rsidRPr="00B96D41" w:rsidRDefault="00506ABD" w:rsidP="00506ABD">
      <w:pPr>
        <w:rPr>
          <w:rFonts w:ascii="Times New Roman" w:eastAsia="Times New Roman" w:hAnsi="Times New Roman"/>
          <w:sz w:val="22"/>
          <w:szCs w:val="22"/>
          <w:lang w:val="lt-LT" w:eastAsia="lt-LT"/>
        </w:rPr>
      </w:pPr>
    </w:p>
    <w:p w14:paraId="0D3FBD03" w14:textId="77777777" w:rsidR="00506ABD" w:rsidRPr="00B96D41" w:rsidRDefault="00506ABD" w:rsidP="00506ABD">
      <w:pPr>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Priežiūra</w:t>
      </w:r>
    </w:p>
    <w:p w14:paraId="6142CA8B" w14:textId="77777777" w:rsidR="00506ABD" w:rsidRPr="00B96D41" w:rsidRDefault="00506ABD" w:rsidP="00506ABD">
      <w:pPr>
        <w:rPr>
          <w:rFonts w:ascii="Times New Roman" w:eastAsia="Times New Roman" w:hAnsi="Times New Roman"/>
          <w:sz w:val="22"/>
          <w:szCs w:val="22"/>
          <w:lang w:val="lt-LT" w:eastAsia="lt-LT"/>
        </w:rPr>
      </w:pPr>
    </w:p>
    <w:p w14:paraId="5A612803"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Dėl sudėtingo veikimo mechanizmo nėra galimybės tiesiogiai tirti veikliosios medžiagos kiekį. </w:t>
      </w:r>
    </w:p>
    <w:p w14:paraId="5C48DC0C" w14:textId="7B5A97EF"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Krešėjimo tyrimai, tokie kaip bendras krešėjimo laikas, tromboelastograma (r-reikšmė) ir aktyvus dalinis tromboplastino laikas, paprastai parodo tik nedidelius pokyčius, todėl jų rezultatai gali nesutapti su klinikinės būklės pagerėjimu. Tokiais atvejais šie tyrimai nėra labai informatyvūs, vertinant gydymo </w:t>
      </w:r>
      <w:r w:rsidR="00BD3BD6" w:rsidRPr="00BD3BD6">
        <w:rPr>
          <w:rFonts w:ascii="Times New Roman" w:eastAsia="Times New Roman" w:hAnsi="Times New Roman"/>
          <w:bCs/>
          <w:sz w:val="22"/>
          <w:szCs w:val="22"/>
          <w:lang w:eastAsia="lt-LT"/>
        </w:rPr>
        <w:t>Human coagulation factor VIII (inhibitor bypassing fraction)</w:t>
      </w:r>
      <w:r w:rsidR="00BD3BD6" w:rsidRPr="00BD3BD6">
        <w:rPr>
          <w:rFonts w:ascii="Times New Roman" w:eastAsia="Times New Roman" w:hAnsi="Times New Roman"/>
          <w:b/>
          <w:bCs/>
          <w:sz w:val="22"/>
          <w:szCs w:val="22"/>
          <w:lang w:eastAsia="lt-LT"/>
        </w:rPr>
        <w:t xml:space="preserve"> </w:t>
      </w:r>
      <w:r w:rsidR="006E5E23" w:rsidRP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veiksmingumą.</w:t>
      </w:r>
    </w:p>
    <w:p w14:paraId="722E93D8" w14:textId="77777777" w:rsidR="00506ABD" w:rsidRPr="00B96D41" w:rsidRDefault="00506ABD" w:rsidP="00506ABD">
      <w:pPr>
        <w:rPr>
          <w:rFonts w:ascii="Times New Roman" w:eastAsia="Times New Roman" w:hAnsi="Times New Roman"/>
          <w:sz w:val="22"/>
          <w:szCs w:val="22"/>
          <w:lang w:val="lt-LT" w:eastAsia="lt-LT"/>
        </w:rPr>
      </w:pPr>
    </w:p>
    <w:p w14:paraId="7FEABD5A" w14:textId="77777777" w:rsidR="00506ABD" w:rsidRPr="00D62E41" w:rsidRDefault="00506ABD" w:rsidP="00506ABD">
      <w:pPr>
        <w:outlineLvl w:val="5"/>
        <w:rPr>
          <w:rFonts w:ascii="Times New Roman" w:eastAsia="Times New Roman" w:hAnsi="Times New Roman"/>
          <w:bCs/>
          <w:sz w:val="22"/>
          <w:szCs w:val="22"/>
          <w:u w:val="single"/>
          <w:lang w:val="lt-LT" w:eastAsia="lt-LT"/>
        </w:rPr>
      </w:pPr>
      <w:r w:rsidRPr="00D62E41">
        <w:rPr>
          <w:rFonts w:ascii="Times New Roman" w:eastAsia="Times New Roman" w:hAnsi="Times New Roman"/>
          <w:bCs/>
          <w:sz w:val="22"/>
          <w:szCs w:val="22"/>
          <w:u w:val="single"/>
          <w:lang w:val="lt-LT" w:eastAsia="lt-LT"/>
        </w:rPr>
        <w:t>Vartojimo metodas</w:t>
      </w:r>
    </w:p>
    <w:p w14:paraId="6B6F1782" w14:textId="77777777" w:rsidR="00506ABD" w:rsidRPr="00B96D41" w:rsidRDefault="00506ABD" w:rsidP="00506ABD">
      <w:pPr>
        <w:rPr>
          <w:rFonts w:ascii="Times New Roman" w:eastAsia="Times New Roman" w:hAnsi="Times New Roman"/>
          <w:sz w:val="22"/>
          <w:szCs w:val="22"/>
          <w:lang w:val="lt-LT" w:eastAsia="lt-LT"/>
        </w:rPr>
      </w:pPr>
    </w:p>
    <w:p w14:paraId="1FE5D322" w14:textId="1C381F3A" w:rsidR="00506ABD" w:rsidRPr="00B96D41" w:rsidRDefault="00BD782C" w:rsidP="00506ABD">
      <w:pPr>
        <w:rPr>
          <w:rFonts w:ascii="Times New Roman" w:eastAsia="Times New Roman" w:hAnsi="Times New Roman"/>
          <w:sz w:val="22"/>
          <w:szCs w:val="22"/>
          <w:lang w:val="lt-LT" w:eastAsia="lt-LT"/>
        </w:rPr>
      </w:pPr>
      <w:r w:rsidRPr="00A629E6">
        <w:rPr>
          <w:rFonts w:ascii="Times New Roman" w:eastAsia="Times New Roman" w:hAnsi="Times New Roman"/>
          <w:sz w:val="22"/>
          <w:szCs w:val="22"/>
          <w:lang w:eastAsia="lt-LT"/>
        </w:rPr>
        <w:t>Human coagulation factor VIII (inhibitor bypassing fraction)</w:t>
      </w:r>
      <w:r w:rsidRPr="00A629E6">
        <w:rPr>
          <w:rFonts w:ascii="Times New Roman" w:eastAsia="Times New Roman" w:hAnsi="Times New Roman"/>
          <w:b/>
          <w:bCs/>
          <w:sz w:val="22"/>
          <w:szCs w:val="22"/>
          <w:lang w:eastAsia="lt-LT"/>
        </w:rPr>
        <w:t xml:space="preserve"> </w:t>
      </w:r>
      <w:r w:rsidR="006E5E23" w:rsidRPr="00E43C6F">
        <w:rPr>
          <w:rFonts w:ascii="Times New Roman" w:eastAsia="Times New Roman" w:hAnsi="Times New Roman"/>
          <w:bCs/>
          <w:sz w:val="22"/>
          <w:szCs w:val="22"/>
          <w:lang w:val="lt-LT" w:eastAsia="lt-LT"/>
        </w:rPr>
        <w:t>Baxalta</w:t>
      </w:r>
      <w:r w:rsidR="00506ABD" w:rsidRPr="00B96D41">
        <w:rPr>
          <w:rFonts w:ascii="Times New Roman" w:eastAsia="Times New Roman" w:hAnsi="Times New Roman"/>
          <w:sz w:val="22"/>
          <w:szCs w:val="22"/>
          <w:lang w:val="lt-LT" w:eastAsia="lt-LT"/>
        </w:rPr>
        <w:t xml:space="preserve"> reikia suleisti lėtai į veną (ne greičiau kaip 2 </w:t>
      </w:r>
      <w:r w:rsidRPr="00A629E6">
        <w:rPr>
          <w:rFonts w:ascii="Times New Roman" w:eastAsia="Times New Roman" w:hAnsi="Times New Roman"/>
          <w:sz w:val="22"/>
          <w:szCs w:val="22"/>
          <w:lang w:eastAsia="lt-LT"/>
        </w:rPr>
        <w:t>Human coagulation factor VIII (inhibitor bypassing fraction)</w:t>
      </w:r>
      <w:r w:rsidRPr="00A629E6">
        <w:rPr>
          <w:rFonts w:ascii="Times New Roman" w:eastAsia="Times New Roman" w:hAnsi="Times New Roman"/>
          <w:b/>
          <w:bCs/>
          <w:sz w:val="22"/>
          <w:szCs w:val="22"/>
          <w:lang w:eastAsia="lt-LT"/>
        </w:rPr>
        <w:t xml:space="preserve"> </w:t>
      </w:r>
      <w:r w:rsidR="00692027" w:rsidRPr="00E43C6F">
        <w:rPr>
          <w:rFonts w:ascii="Times New Roman" w:eastAsia="Times New Roman" w:hAnsi="Times New Roman"/>
          <w:bCs/>
          <w:sz w:val="22"/>
          <w:szCs w:val="22"/>
          <w:lang w:val="lt-LT" w:eastAsia="lt-LT"/>
        </w:rPr>
        <w:t>Baxalta</w:t>
      </w:r>
      <w:r w:rsidR="00506ABD" w:rsidRPr="00B96D41">
        <w:rPr>
          <w:rFonts w:ascii="Times New Roman" w:eastAsia="Times New Roman" w:hAnsi="Times New Roman"/>
          <w:sz w:val="22"/>
          <w:szCs w:val="22"/>
          <w:lang w:val="lt-LT" w:eastAsia="lt-LT"/>
        </w:rPr>
        <w:t> V 1 kg kūno svorio per minutę)</w:t>
      </w:r>
      <w:r w:rsidR="001A26B9">
        <w:rPr>
          <w:rFonts w:ascii="Times New Roman" w:eastAsia="Times New Roman" w:hAnsi="Times New Roman"/>
          <w:sz w:val="22"/>
          <w:szCs w:val="22"/>
          <w:lang w:val="lt-LT" w:eastAsia="lt-LT"/>
        </w:rPr>
        <w:t>.</w:t>
      </w:r>
    </w:p>
    <w:p w14:paraId="4EE19166" w14:textId="3012A646" w:rsidR="00506ABD" w:rsidRPr="00B96D41" w:rsidRDefault="00BD782C" w:rsidP="00506ABD">
      <w:pPr>
        <w:rPr>
          <w:rFonts w:ascii="Times New Roman" w:eastAsia="Times New Roman" w:hAnsi="Times New Roman"/>
          <w:sz w:val="22"/>
          <w:szCs w:val="22"/>
          <w:lang w:val="lt-LT" w:eastAsia="lt-LT"/>
        </w:rPr>
      </w:pPr>
      <w:r w:rsidRPr="00A629E6">
        <w:rPr>
          <w:rFonts w:ascii="Times New Roman" w:eastAsia="Times New Roman" w:hAnsi="Times New Roman"/>
          <w:sz w:val="22"/>
          <w:szCs w:val="22"/>
          <w:lang w:eastAsia="lt-LT"/>
        </w:rPr>
        <w:t>Human coagulation factor VIII (inhibitor bypassing fraction)</w:t>
      </w:r>
      <w:r w:rsidRPr="00A629E6">
        <w:rPr>
          <w:rFonts w:ascii="Times New Roman" w:eastAsia="Times New Roman" w:hAnsi="Times New Roman"/>
          <w:b/>
          <w:bCs/>
          <w:sz w:val="22"/>
          <w:szCs w:val="22"/>
          <w:lang w:eastAsia="lt-LT"/>
        </w:rPr>
        <w:t xml:space="preserve"> </w:t>
      </w:r>
      <w:r w:rsidR="00692027" w:rsidRPr="00E43C6F">
        <w:rPr>
          <w:rFonts w:ascii="Times New Roman" w:eastAsia="Times New Roman" w:hAnsi="Times New Roman"/>
          <w:bCs/>
          <w:sz w:val="22"/>
          <w:szCs w:val="22"/>
          <w:lang w:val="lt-LT" w:eastAsia="lt-LT"/>
        </w:rPr>
        <w:t>Baxalta</w:t>
      </w:r>
      <w:r w:rsidR="00506ABD" w:rsidRPr="00B96D41">
        <w:rPr>
          <w:rFonts w:ascii="Times New Roman" w:eastAsia="Times New Roman" w:hAnsi="Times New Roman"/>
          <w:sz w:val="22"/>
          <w:szCs w:val="22"/>
          <w:lang w:val="lt-LT" w:eastAsia="lt-LT"/>
        </w:rPr>
        <w:t xml:space="preserve"> ištirpinamas tik prieš pat vartojimą. Paruoštas tirpalas turi būti suvartojamas nedelsiant (jame nėra konservantų). Negalima vartoti drumstų ar su nuosėdomis tirpalų. Nesuvartoto tirpalo likutis sunaikinamas laikantis nustatytų reikalavimų.</w:t>
      </w:r>
    </w:p>
    <w:p w14:paraId="3E93CBEC" w14:textId="77777777" w:rsidR="00506ABD" w:rsidRPr="00B96D41" w:rsidRDefault="00506ABD" w:rsidP="00506ABD">
      <w:pPr>
        <w:rPr>
          <w:rFonts w:ascii="Times New Roman" w:eastAsia="Times New Roman" w:hAnsi="Times New Roman"/>
          <w:sz w:val="22"/>
          <w:szCs w:val="22"/>
          <w:lang w:val="lt-LT" w:eastAsia="lt-LT"/>
        </w:rPr>
      </w:pPr>
    </w:p>
    <w:p w14:paraId="4702FCB8" w14:textId="77777777" w:rsidR="00506ABD" w:rsidRPr="00B96D41" w:rsidRDefault="00506ABD" w:rsidP="00506ABD">
      <w:pPr>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Gydymo priežiūra</w:t>
      </w:r>
    </w:p>
    <w:p w14:paraId="58A5EC78" w14:textId="44F36DA8"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Vienkartinės 100 V/kg kūno svorio dozės ir 200 V/kg kūno svorio paros dozės viršyti negalima.  Pacientai, vartojantys didesnę nei 100</w:t>
      </w:r>
      <w:r w:rsidR="003D2D60">
        <w:rPr>
          <w:rFonts w:ascii="Times New Roman" w:eastAsia="Times New Roman" w:hAnsi="Times New Roman"/>
          <w:sz w:val="22"/>
          <w:szCs w:val="22"/>
          <w:lang w:val="lt-LT" w:eastAsia="lt-LT"/>
        </w:rPr>
        <w:t> </w:t>
      </w:r>
      <w:r w:rsidRPr="00B96D41">
        <w:rPr>
          <w:rFonts w:ascii="Times New Roman" w:eastAsia="Times New Roman" w:hAnsi="Times New Roman"/>
          <w:sz w:val="22"/>
          <w:szCs w:val="22"/>
          <w:lang w:val="lt-LT" w:eastAsia="lt-LT"/>
        </w:rPr>
        <w:t>V/kg kūno svorio dozę per parą, turi būti stebimi, ar nesivysto DIK ir (arba) ūminės vainikinių širdies kraujagyslių išemijos simptomai.</w:t>
      </w:r>
      <w:r w:rsidR="007B700B">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 xml:space="preserve">Dideles </w:t>
      </w:r>
      <w:r w:rsidR="00BD782C" w:rsidRPr="00A629E6">
        <w:rPr>
          <w:rFonts w:ascii="Times New Roman" w:eastAsia="Times New Roman" w:hAnsi="Times New Roman"/>
          <w:sz w:val="22"/>
          <w:szCs w:val="22"/>
          <w:lang w:eastAsia="lt-LT"/>
        </w:rPr>
        <w:t>Human coagulation factor VIII (inhibitor bypassing fraction)</w:t>
      </w:r>
      <w:r w:rsidR="00BD782C" w:rsidRPr="00A629E6">
        <w:rPr>
          <w:rFonts w:ascii="Times New Roman" w:eastAsia="Times New Roman" w:hAnsi="Times New Roman"/>
          <w:b/>
          <w:bCs/>
          <w:sz w:val="22"/>
          <w:szCs w:val="22"/>
          <w:lang w:eastAsia="lt-LT"/>
        </w:rPr>
        <w:t xml:space="preserve"> </w:t>
      </w:r>
      <w:r w:rsidR="00692027" w:rsidRP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dozes reikėtų skirti tik tol, kol tai būtina kraujavimui sustabdyti. </w:t>
      </w:r>
    </w:p>
    <w:p w14:paraId="706D9853"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Atsiradus sunkiems klinikiniams kraujospūdžio, taip pat pulso pokyčiams, pasunkėjus kvėpavimui, atsiradus kosuliui ir skausmams krūtinėje, infuziją reikia tuoj pat nutraukti ir atlikti reikiamus diagnostinius tyrimus bei taikyti atitinkamas gydymo priemones. </w:t>
      </w:r>
      <w:r w:rsidR="00825AAA">
        <w:rPr>
          <w:rFonts w:ascii="Times New Roman" w:eastAsia="Times New Roman" w:hAnsi="Times New Roman"/>
          <w:sz w:val="22"/>
          <w:szCs w:val="22"/>
          <w:lang w:val="lt-LT" w:eastAsia="lt-LT"/>
        </w:rPr>
        <w:t>Diseminuotą</w:t>
      </w:r>
      <w:r w:rsidR="00825AAA" w:rsidRPr="003A64D7">
        <w:rPr>
          <w:rFonts w:ascii="Times New Roman" w:eastAsia="Times New Roman" w:hAnsi="Times New Roman"/>
          <w:sz w:val="22"/>
          <w:szCs w:val="22"/>
          <w:lang w:val="lt-LT" w:eastAsia="lt-LT"/>
        </w:rPr>
        <w:t xml:space="preserve"> </w:t>
      </w:r>
      <w:r w:rsidRPr="003A64D7">
        <w:rPr>
          <w:rFonts w:ascii="Times New Roman" w:eastAsia="Times New Roman" w:hAnsi="Times New Roman"/>
          <w:sz w:val="22"/>
          <w:szCs w:val="22"/>
          <w:lang w:val="lt-LT" w:eastAsia="lt-LT"/>
        </w:rPr>
        <w:t>intravaskulinę koaguliaciją</w:t>
      </w:r>
      <w:r w:rsidRPr="00B96D41">
        <w:rPr>
          <w:rFonts w:ascii="Times New Roman" w:eastAsia="Times New Roman" w:hAnsi="Times New Roman"/>
          <w:sz w:val="22"/>
          <w:szCs w:val="22"/>
          <w:lang w:val="lt-LT" w:eastAsia="lt-LT"/>
        </w:rPr>
        <w:t xml:space="preserve"> laboratoriškai rodo sumažėję fibrinogeno rodikliai, sumažėjęs trombocitų skaičius ir</w:t>
      </w:r>
      <w:r w:rsidR="007B700B">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arba</w:t>
      </w:r>
      <w:r w:rsidR="007B700B">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 xml:space="preserve"> fibrino/fibrinogeno irimo produktų atsiradimas. Be to, </w:t>
      </w:r>
      <w:r w:rsidR="003A64D7">
        <w:rPr>
          <w:rFonts w:ascii="Times New Roman" w:eastAsia="Times New Roman" w:hAnsi="Times New Roman"/>
          <w:sz w:val="22"/>
          <w:szCs w:val="22"/>
          <w:lang w:val="lt-LT" w:eastAsia="lt-LT"/>
        </w:rPr>
        <w:t>diseminuotą</w:t>
      </w:r>
      <w:r w:rsidR="003A64D7" w:rsidRPr="00B96D41">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intravaskulinę koaguliaciją rodo ir gerokai pailgėjęs trombino ir protrombino laikas arba aktyvus dalinis tromboplastino laikas.</w:t>
      </w:r>
    </w:p>
    <w:p w14:paraId="37799519" w14:textId="77777777"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Hemofilija sergantiems </w:t>
      </w:r>
      <w:r w:rsidR="006A3882">
        <w:rPr>
          <w:rFonts w:ascii="Times New Roman" w:eastAsia="Times New Roman" w:hAnsi="Times New Roman"/>
          <w:sz w:val="22"/>
          <w:szCs w:val="22"/>
          <w:lang w:val="lt-LT" w:eastAsia="lt-LT"/>
        </w:rPr>
        <w:t>pacientams</w:t>
      </w:r>
      <w:r w:rsidR="006A3882" w:rsidRPr="00B96D41">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 xml:space="preserve">su inhibitoriais ir </w:t>
      </w:r>
      <w:r w:rsidR="006A3882">
        <w:rPr>
          <w:rFonts w:ascii="Times New Roman" w:eastAsia="Times New Roman" w:hAnsi="Times New Roman"/>
          <w:sz w:val="22"/>
          <w:szCs w:val="22"/>
          <w:lang w:val="lt-LT" w:eastAsia="lt-LT"/>
        </w:rPr>
        <w:t>pacientams</w:t>
      </w:r>
      <w:r w:rsidR="006A3882" w:rsidRPr="00B96D41">
        <w:rPr>
          <w:rFonts w:ascii="Times New Roman" w:eastAsia="Times New Roman" w:hAnsi="Times New Roman"/>
          <w:sz w:val="22"/>
          <w:szCs w:val="22"/>
          <w:lang w:val="lt-LT" w:eastAsia="lt-LT"/>
        </w:rPr>
        <w:t xml:space="preserve"> </w:t>
      </w:r>
      <w:r w:rsidRPr="00B96D41">
        <w:rPr>
          <w:rFonts w:ascii="Times New Roman" w:eastAsia="Times New Roman" w:hAnsi="Times New Roman"/>
          <w:sz w:val="22"/>
          <w:szCs w:val="22"/>
          <w:lang w:val="lt-LT" w:eastAsia="lt-LT"/>
        </w:rPr>
        <w:t xml:space="preserve">su įgytais </w:t>
      </w:r>
      <w:r w:rsidRPr="003A64D7">
        <w:rPr>
          <w:rFonts w:ascii="Times New Roman" w:eastAsia="Times New Roman" w:hAnsi="Times New Roman"/>
          <w:sz w:val="22"/>
          <w:szCs w:val="22"/>
          <w:lang w:val="lt-LT" w:eastAsia="lt-LT"/>
        </w:rPr>
        <w:t xml:space="preserve">VIII, </w:t>
      </w:r>
      <w:r w:rsidR="003A64D7" w:rsidRPr="003A64D7">
        <w:rPr>
          <w:rFonts w:ascii="Times New Roman" w:eastAsia="Times New Roman" w:hAnsi="Times New Roman"/>
          <w:sz w:val="22"/>
          <w:szCs w:val="22"/>
          <w:lang w:val="lt-LT" w:eastAsia="lt-LT"/>
        </w:rPr>
        <w:t>I</w:t>
      </w:r>
      <w:r w:rsidRPr="003A64D7">
        <w:rPr>
          <w:rFonts w:ascii="Times New Roman" w:eastAsia="Times New Roman" w:hAnsi="Times New Roman"/>
          <w:sz w:val="22"/>
          <w:szCs w:val="22"/>
          <w:lang w:val="lt-LT" w:eastAsia="lt-LT"/>
        </w:rPr>
        <w:t>X ar XI</w:t>
      </w:r>
      <w:r w:rsidRPr="00B96D41">
        <w:rPr>
          <w:rFonts w:ascii="Times New Roman" w:eastAsia="Times New Roman" w:hAnsi="Times New Roman"/>
          <w:sz w:val="22"/>
          <w:szCs w:val="22"/>
          <w:lang w:val="lt-LT" w:eastAsia="lt-LT"/>
        </w:rPr>
        <w:t xml:space="preserve"> koaguliacijos faktorių inhibitoriais aktyvus dalinis tromboplastino laikas gali būti pailgėjęs.</w:t>
      </w:r>
    </w:p>
    <w:p w14:paraId="4E59BE1E" w14:textId="30097035"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Pacientams su inhibitoriais pavartojus </w:t>
      </w:r>
      <w:r w:rsidR="00BD782C" w:rsidRPr="00A629E6">
        <w:rPr>
          <w:rFonts w:ascii="Times New Roman" w:eastAsia="Times New Roman" w:hAnsi="Times New Roman"/>
          <w:sz w:val="22"/>
          <w:szCs w:val="22"/>
          <w:lang w:eastAsia="lt-LT"/>
        </w:rPr>
        <w:t>Human coagulation factor VIII (inhibitor bypassing fraction)</w:t>
      </w:r>
      <w:r w:rsidR="00BD782C" w:rsidRPr="00A629E6">
        <w:rPr>
          <w:rFonts w:ascii="Times New Roman" w:eastAsia="Times New Roman" w:hAnsi="Times New Roman"/>
          <w:b/>
          <w:bCs/>
          <w:sz w:val="22"/>
          <w:szCs w:val="22"/>
          <w:lang w:eastAsia="lt-LT"/>
        </w:rPr>
        <w:t xml:space="preserve"> </w:t>
      </w:r>
      <w:r w:rsidR="00692027" w:rsidRP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pradžioje gali atsirasti inhibitorių koncentracijos padidėjimas sekant anamnezę. Toliau tęsiant </w:t>
      </w:r>
      <w:r w:rsidR="00BD782C" w:rsidRPr="00A629E6">
        <w:rPr>
          <w:rFonts w:ascii="Times New Roman" w:eastAsia="Times New Roman" w:hAnsi="Times New Roman"/>
          <w:sz w:val="22"/>
          <w:szCs w:val="22"/>
          <w:lang w:eastAsia="lt-LT"/>
        </w:rPr>
        <w:t>Human coagulation factor VIII (inhibitor bypassing fraction)</w:t>
      </w:r>
      <w:r w:rsidR="00BD782C" w:rsidRPr="00A629E6">
        <w:rPr>
          <w:rFonts w:ascii="Times New Roman" w:eastAsia="Times New Roman" w:hAnsi="Times New Roman"/>
          <w:b/>
          <w:bCs/>
          <w:sz w:val="22"/>
          <w:szCs w:val="22"/>
          <w:lang w:eastAsia="lt-LT"/>
        </w:rPr>
        <w:t xml:space="preserve"> </w:t>
      </w:r>
      <w:r w:rsidR="00692027" w:rsidRP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vartojimą, per kurį laiką inhibitorių kiekis vėl sumažėja. Klinikiniai ir moksliniai duomenys parodo, kad </w:t>
      </w:r>
      <w:r w:rsidR="00BD3BD6" w:rsidRPr="00BD3BD6">
        <w:rPr>
          <w:rFonts w:ascii="Times New Roman" w:eastAsia="Times New Roman" w:hAnsi="Times New Roman"/>
          <w:bCs/>
          <w:sz w:val="22"/>
          <w:szCs w:val="22"/>
          <w:lang w:eastAsia="lt-LT"/>
        </w:rPr>
        <w:t>Human coagulation factor VIII (inhibitor bypassing fraction)</w:t>
      </w:r>
      <w:r w:rsidR="00BD3BD6" w:rsidRPr="00BD3BD6">
        <w:rPr>
          <w:rFonts w:ascii="Times New Roman" w:eastAsia="Times New Roman" w:hAnsi="Times New Roman"/>
          <w:b/>
          <w:bCs/>
          <w:sz w:val="22"/>
          <w:szCs w:val="22"/>
          <w:lang w:eastAsia="lt-LT"/>
        </w:rPr>
        <w:t xml:space="preserve"> </w:t>
      </w:r>
      <w:r w:rsidR="00692027" w:rsidRP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veiksmingumas nesumažėja.</w:t>
      </w:r>
    </w:p>
    <w:p w14:paraId="63DF5D29" w14:textId="77777777" w:rsidR="00506ABD" w:rsidRPr="00B96D41" w:rsidRDefault="00506ABD" w:rsidP="00506ABD">
      <w:pPr>
        <w:rPr>
          <w:rFonts w:ascii="Times New Roman" w:eastAsia="Times New Roman" w:hAnsi="Times New Roman"/>
          <w:sz w:val="22"/>
          <w:szCs w:val="22"/>
          <w:lang w:val="lt-LT" w:eastAsia="lt-LT"/>
        </w:rPr>
      </w:pPr>
    </w:p>
    <w:p w14:paraId="0B05ED0D" w14:textId="7522624A" w:rsidR="00506ABD" w:rsidRPr="00B96D41" w:rsidRDefault="00BD782C" w:rsidP="00506ABD">
      <w:pPr>
        <w:rPr>
          <w:rFonts w:ascii="Times New Roman" w:eastAsia="Times New Roman" w:hAnsi="Times New Roman"/>
          <w:sz w:val="22"/>
          <w:szCs w:val="22"/>
          <w:lang w:val="lt-LT" w:eastAsia="lt-LT"/>
        </w:rPr>
      </w:pPr>
      <w:r w:rsidRPr="00A629E6">
        <w:rPr>
          <w:rFonts w:ascii="Times New Roman" w:eastAsia="Times New Roman" w:hAnsi="Times New Roman"/>
          <w:sz w:val="22"/>
          <w:szCs w:val="22"/>
          <w:lang w:eastAsia="lt-LT"/>
        </w:rPr>
        <w:t>Human coagulation factor VIII (inhibitor bypassing fraction)</w:t>
      </w:r>
      <w:r w:rsidRPr="00A629E6">
        <w:rPr>
          <w:rFonts w:ascii="Times New Roman" w:eastAsia="Times New Roman" w:hAnsi="Times New Roman"/>
          <w:b/>
          <w:bCs/>
          <w:sz w:val="22"/>
          <w:szCs w:val="22"/>
          <w:lang w:eastAsia="lt-LT"/>
        </w:rPr>
        <w:t xml:space="preserve"> </w:t>
      </w:r>
      <w:r w:rsidR="00692027" w:rsidRPr="00E43C6F">
        <w:rPr>
          <w:rFonts w:ascii="Times New Roman" w:eastAsia="Times New Roman" w:hAnsi="Times New Roman"/>
          <w:bCs/>
          <w:sz w:val="22"/>
          <w:szCs w:val="22"/>
          <w:lang w:val="lt-LT" w:eastAsia="lt-LT"/>
        </w:rPr>
        <w:t>Baxalta</w:t>
      </w:r>
      <w:r w:rsidR="00506ABD" w:rsidRPr="00B96D41">
        <w:rPr>
          <w:rFonts w:ascii="Times New Roman" w:eastAsia="Times New Roman" w:hAnsi="Times New Roman"/>
          <w:sz w:val="22"/>
          <w:szCs w:val="22"/>
          <w:lang w:val="lt-LT" w:eastAsia="lt-LT"/>
        </w:rPr>
        <w:t xml:space="preserve"> gydomiems hemofilija sergantiems </w:t>
      </w:r>
      <w:r w:rsidR="006A3882">
        <w:rPr>
          <w:rFonts w:ascii="Times New Roman" w:eastAsia="Times New Roman" w:hAnsi="Times New Roman"/>
          <w:sz w:val="22"/>
          <w:szCs w:val="22"/>
          <w:lang w:val="lt-LT" w:eastAsia="lt-LT"/>
        </w:rPr>
        <w:t>pacientams</w:t>
      </w:r>
      <w:r w:rsidR="006A3882" w:rsidRPr="00B96D41">
        <w:rPr>
          <w:rFonts w:ascii="Times New Roman" w:eastAsia="Times New Roman" w:hAnsi="Times New Roman"/>
          <w:sz w:val="22"/>
          <w:szCs w:val="22"/>
          <w:lang w:val="lt-LT" w:eastAsia="lt-LT"/>
        </w:rPr>
        <w:t xml:space="preserve"> </w:t>
      </w:r>
      <w:r w:rsidR="00506ABD" w:rsidRPr="00B96D41">
        <w:rPr>
          <w:rFonts w:ascii="Times New Roman" w:eastAsia="Times New Roman" w:hAnsi="Times New Roman"/>
          <w:sz w:val="22"/>
          <w:szCs w:val="22"/>
          <w:lang w:val="lt-LT" w:eastAsia="lt-LT"/>
        </w:rPr>
        <w:t xml:space="preserve">su inhibitoriais ir </w:t>
      </w:r>
      <w:r w:rsidR="006A3882">
        <w:rPr>
          <w:rFonts w:ascii="Times New Roman" w:eastAsia="Times New Roman" w:hAnsi="Times New Roman"/>
          <w:sz w:val="22"/>
          <w:szCs w:val="22"/>
          <w:lang w:val="lt-LT" w:eastAsia="lt-LT"/>
        </w:rPr>
        <w:t>pacientams</w:t>
      </w:r>
      <w:r w:rsidR="00506ABD" w:rsidRPr="00B96D41">
        <w:rPr>
          <w:rFonts w:ascii="Times New Roman" w:eastAsia="Times New Roman" w:hAnsi="Times New Roman"/>
          <w:sz w:val="22"/>
          <w:szCs w:val="22"/>
          <w:lang w:val="lt-LT" w:eastAsia="lt-LT"/>
        </w:rPr>
        <w:t xml:space="preserve"> su įgytais koaguliacijos faktoriaus inhibitoriais gali būti abi patologijos – polinkis į kraujavimą ir padidinta trombozės tikimybė</w:t>
      </w:r>
      <w:r w:rsidR="006A3882">
        <w:rPr>
          <w:rFonts w:ascii="Times New Roman" w:eastAsia="Times New Roman" w:hAnsi="Times New Roman"/>
          <w:sz w:val="22"/>
          <w:szCs w:val="22"/>
          <w:lang w:val="lt-LT" w:eastAsia="lt-LT"/>
        </w:rPr>
        <w:t>,</w:t>
      </w:r>
      <w:r w:rsidR="00506ABD" w:rsidRPr="00B96D41">
        <w:rPr>
          <w:rFonts w:ascii="Times New Roman" w:eastAsia="Times New Roman" w:hAnsi="Times New Roman"/>
          <w:sz w:val="22"/>
          <w:szCs w:val="22"/>
          <w:lang w:val="lt-LT" w:eastAsia="lt-LT"/>
        </w:rPr>
        <w:t xml:space="preserve"> tuo pat metu.</w:t>
      </w:r>
    </w:p>
    <w:p w14:paraId="7D63C890" w14:textId="77777777" w:rsidR="00506ABD" w:rsidRPr="00B96D41" w:rsidRDefault="00506ABD" w:rsidP="00506ABD">
      <w:pPr>
        <w:rPr>
          <w:rFonts w:ascii="Times New Roman" w:eastAsia="Times New Roman" w:hAnsi="Times New Roman"/>
          <w:sz w:val="22"/>
          <w:szCs w:val="22"/>
          <w:lang w:val="lt-LT" w:eastAsia="lt-LT"/>
        </w:rPr>
      </w:pPr>
    </w:p>
    <w:p w14:paraId="78122908" w14:textId="77777777" w:rsidR="00506ABD" w:rsidRPr="00B96D41" w:rsidRDefault="00506ABD" w:rsidP="00277FEE">
      <w:pPr>
        <w:keepNext/>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Laboratoriniai tyrimai ir klinikinis veiksmingumas</w:t>
      </w:r>
    </w:p>
    <w:p w14:paraId="6BBD0753" w14:textId="4321A433" w:rsidR="00506ABD" w:rsidRPr="00B96D41" w:rsidRDefault="00506ABD" w:rsidP="00277FEE">
      <w:pPr>
        <w:keepNext/>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Atlikus tyrimus </w:t>
      </w:r>
      <w:r w:rsidRPr="00B96D41">
        <w:rPr>
          <w:rFonts w:ascii="Times New Roman" w:eastAsia="Times New Roman" w:hAnsi="Times New Roman"/>
          <w:i/>
          <w:iCs/>
          <w:sz w:val="22"/>
          <w:szCs w:val="22"/>
          <w:lang w:val="lt-LT" w:eastAsia="lt-LT"/>
        </w:rPr>
        <w:t>in vitro</w:t>
      </w:r>
      <w:r w:rsidRPr="00B96D41">
        <w:rPr>
          <w:rFonts w:ascii="Times New Roman" w:eastAsia="Times New Roman" w:hAnsi="Times New Roman"/>
          <w:sz w:val="22"/>
          <w:szCs w:val="22"/>
          <w:lang w:val="lt-LT" w:eastAsia="lt-LT"/>
        </w:rPr>
        <w:t xml:space="preserve"> ir įvertinus aktyvų dalinį tromboplastino laiką, bendrą kraujo krešėjimo laiką bei tromboelastogramą, tyrimų rezultatai gali nesutapti su klinikinės būklės pagerėjimu. Dėl šios priežasties, pastangos normalizuoti šiuos rodiklius, didinant </w:t>
      </w:r>
      <w:r w:rsidR="00BD782C" w:rsidRPr="00A629E6">
        <w:rPr>
          <w:rFonts w:ascii="Times New Roman" w:eastAsia="Times New Roman" w:hAnsi="Times New Roman"/>
          <w:sz w:val="22"/>
          <w:szCs w:val="22"/>
          <w:lang w:eastAsia="lt-LT"/>
        </w:rPr>
        <w:t>Human coagulation factor VIII (inhibitor bypassing fraction)</w:t>
      </w:r>
      <w:r w:rsidR="00BD782C" w:rsidRPr="00A629E6">
        <w:rPr>
          <w:rFonts w:ascii="Times New Roman" w:eastAsia="Times New Roman" w:hAnsi="Times New Roman"/>
          <w:b/>
          <w:bCs/>
          <w:sz w:val="22"/>
          <w:szCs w:val="22"/>
          <w:lang w:eastAsia="lt-LT"/>
        </w:rPr>
        <w:t xml:space="preserve"> </w:t>
      </w:r>
      <w:r w:rsidR="00692027" w:rsidRP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dozę, gali būti ir neveiksmingos, todėl būtina vengti perdozavimo ir taip išvengti galimo diseminuot</w:t>
      </w:r>
      <w:r w:rsidR="00905F0E" w:rsidRPr="00B96D41">
        <w:rPr>
          <w:rFonts w:ascii="Times New Roman" w:eastAsia="Times New Roman" w:hAnsi="Times New Roman"/>
          <w:sz w:val="22"/>
          <w:szCs w:val="22"/>
          <w:lang w:val="lt-LT" w:eastAsia="lt-LT"/>
        </w:rPr>
        <w:t>o</w:t>
      </w:r>
      <w:r w:rsidRPr="00B96D41">
        <w:rPr>
          <w:rFonts w:ascii="Times New Roman" w:eastAsia="Times New Roman" w:hAnsi="Times New Roman"/>
          <w:sz w:val="22"/>
          <w:szCs w:val="22"/>
          <w:lang w:val="lt-LT" w:eastAsia="lt-LT"/>
        </w:rPr>
        <w:t xml:space="preserve">s intravaskulinės koaguliacijos atsiradimo. </w:t>
      </w:r>
    </w:p>
    <w:p w14:paraId="4DCED8E3" w14:textId="77777777" w:rsidR="00506ABD" w:rsidRPr="00B96D41" w:rsidRDefault="00506ABD" w:rsidP="00506ABD">
      <w:pPr>
        <w:rPr>
          <w:rFonts w:ascii="Times New Roman" w:eastAsia="Times New Roman" w:hAnsi="Times New Roman"/>
          <w:sz w:val="22"/>
          <w:szCs w:val="22"/>
          <w:lang w:val="lt-LT" w:eastAsia="lt-LT"/>
        </w:rPr>
      </w:pPr>
    </w:p>
    <w:p w14:paraId="13635F4C" w14:textId="77777777" w:rsidR="00506ABD" w:rsidRPr="00B96D41" w:rsidRDefault="00506ABD" w:rsidP="00506ABD">
      <w:pPr>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 xml:space="preserve">Trombocitų </w:t>
      </w:r>
      <w:r w:rsidR="006A3882">
        <w:rPr>
          <w:rFonts w:ascii="Times New Roman" w:eastAsia="Times New Roman" w:hAnsi="Times New Roman"/>
          <w:b/>
          <w:sz w:val="22"/>
          <w:szCs w:val="22"/>
          <w:lang w:val="lt-LT" w:eastAsia="lt-LT"/>
        </w:rPr>
        <w:t>skaičiaus</w:t>
      </w:r>
      <w:r w:rsidR="006A3882" w:rsidRPr="00B96D41">
        <w:rPr>
          <w:rFonts w:ascii="Times New Roman" w:eastAsia="Times New Roman" w:hAnsi="Times New Roman"/>
          <w:b/>
          <w:sz w:val="22"/>
          <w:szCs w:val="22"/>
          <w:lang w:val="lt-LT" w:eastAsia="lt-LT"/>
        </w:rPr>
        <w:t xml:space="preserve"> </w:t>
      </w:r>
      <w:r w:rsidRPr="00B96D41">
        <w:rPr>
          <w:rFonts w:ascii="Times New Roman" w:eastAsia="Times New Roman" w:hAnsi="Times New Roman"/>
          <w:b/>
          <w:sz w:val="22"/>
          <w:szCs w:val="22"/>
          <w:lang w:val="lt-LT" w:eastAsia="lt-LT"/>
        </w:rPr>
        <w:t>reikšmė</w:t>
      </w:r>
    </w:p>
    <w:p w14:paraId="664BB07D" w14:textId="61238FD2" w:rsidR="00506ABD" w:rsidRPr="00B96D41" w:rsidRDefault="00506ABD" w:rsidP="00506ABD">
      <w:pPr>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 xml:space="preserve">Esant nepakankamam atsakui į gydymą </w:t>
      </w:r>
      <w:r w:rsidR="00BD782C" w:rsidRPr="00A629E6">
        <w:rPr>
          <w:rFonts w:ascii="Times New Roman" w:eastAsia="Times New Roman" w:hAnsi="Times New Roman"/>
          <w:sz w:val="22"/>
          <w:szCs w:val="22"/>
          <w:lang w:eastAsia="lt-LT"/>
        </w:rPr>
        <w:t>Human coagulation factor VIII (inhibitor bypassing fraction)</w:t>
      </w:r>
      <w:r w:rsidR="00BD782C" w:rsidRPr="00A629E6">
        <w:rPr>
          <w:rFonts w:ascii="Times New Roman" w:eastAsia="Times New Roman" w:hAnsi="Times New Roman"/>
          <w:b/>
          <w:bCs/>
          <w:sz w:val="22"/>
          <w:szCs w:val="22"/>
          <w:lang w:eastAsia="lt-LT"/>
        </w:rPr>
        <w:t xml:space="preserve"> </w:t>
      </w:r>
      <w:r w:rsidR="00692027" w:rsidRP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rekomenduojama įvertinti trombocitų skaičių, nes gydymo </w:t>
      </w:r>
      <w:r w:rsidR="00BD782C" w:rsidRPr="00A629E6">
        <w:rPr>
          <w:rFonts w:ascii="Times New Roman" w:eastAsia="Times New Roman" w:hAnsi="Times New Roman"/>
          <w:sz w:val="22"/>
          <w:szCs w:val="22"/>
          <w:lang w:eastAsia="lt-LT"/>
        </w:rPr>
        <w:t>Human coagulation factor VIII (inhibitor bypassing fraction)</w:t>
      </w:r>
      <w:r w:rsidR="00BD782C" w:rsidRPr="00A629E6">
        <w:rPr>
          <w:rFonts w:ascii="Times New Roman" w:eastAsia="Times New Roman" w:hAnsi="Times New Roman"/>
          <w:b/>
          <w:bCs/>
          <w:sz w:val="22"/>
          <w:szCs w:val="22"/>
          <w:lang w:eastAsia="lt-LT"/>
        </w:rPr>
        <w:t xml:space="preserve"> </w:t>
      </w:r>
      <w:r w:rsidR="00692027" w:rsidRPr="00E43C6F">
        <w:rPr>
          <w:rFonts w:ascii="Times New Roman" w:eastAsia="Times New Roman" w:hAnsi="Times New Roman"/>
          <w:bCs/>
          <w:sz w:val="22"/>
          <w:szCs w:val="22"/>
          <w:lang w:val="lt-LT" w:eastAsia="lt-LT"/>
        </w:rPr>
        <w:t>Baxalta</w:t>
      </w:r>
      <w:r w:rsidRPr="00B96D41">
        <w:rPr>
          <w:rFonts w:ascii="Times New Roman" w:eastAsia="Times New Roman" w:hAnsi="Times New Roman"/>
          <w:sz w:val="22"/>
          <w:szCs w:val="22"/>
          <w:lang w:val="lt-LT" w:eastAsia="lt-LT"/>
        </w:rPr>
        <w:t xml:space="preserve"> veiksmingumui būtinas pakankamas veiklių trombocitų </w:t>
      </w:r>
      <w:r w:rsidR="006A3882">
        <w:rPr>
          <w:rFonts w:ascii="Times New Roman" w:eastAsia="Times New Roman" w:hAnsi="Times New Roman"/>
          <w:sz w:val="22"/>
          <w:szCs w:val="22"/>
          <w:lang w:val="lt-LT" w:eastAsia="lt-LT"/>
        </w:rPr>
        <w:t>skaičius</w:t>
      </w:r>
      <w:r w:rsidRPr="00B96D41">
        <w:rPr>
          <w:rFonts w:ascii="Times New Roman" w:eastAsia="Times New Roman" w:hAnsi="Times New Roman"/>
          <w:sz w:val="22"/>
          <w:szCs w:val="22"/>
          <w:lang w:val="lt-LT" w:eastAsia="lt-LT"/>
        </w:rPr>
        <w:t>.</w:t>
      </w:r>
    </w:p>
    <w:p w14:paraId="00BE8900" w14:textId="77777777" w:rsidR="00506ABD" w:rsidRPr="00B96D41" w:rsidRDefault="00506ABD" w:rsidP="00506ABD">
      <w:pPr>
        <w:rPr>
          <w:rFonts w:ascii="Times New Roman" w:eastAsia="Times New Roman" w:hAnsi="Times New Roman"/>
          <w:sz w:val="22"/>
          <w:szCs w:val="22"/>
          <w:lang w:val="lt-LT" w:eastAsia="lt-LT"/>
        </w:rPr>
      </w:pPr>
    </w:p>
    <w:p w14:paraId="289A7375" w14:textId="77777777" w:rsidR="00506ABD" w:rsidRPr="00B96D41" w:rsidRDefault="00506ABD" w:rsidP="00506ABD">
      <w:pPr>
        <w:rPr>
          <w:rFonts w:ascii="Times New Roman" w:eastAsia="Times New Roman" w:hAnsi="Times New Roman"/>
          <w:b/>
          <w:sz w:val="22"/>
          <w:szCs w:val="22"/>
          <w:lang w:val="lt-LT" w:eastAsia="lt-LT"/>
        </w:rPr>
      </w:pPr>
      <w:r w:rsidRPr="00B96D41">
        <w:rPr>
          <w:rFonts w:ascii="Times New Roman" w:eastAsia="Times New Roman" w:hAnsi="Times New Roman"/>
          <w:b/>
          <w:sz w:val="22"/>
          <w:szCs w:val="22"/>
          <w:lang w:val="lt-LT" w:eastAsia="lt-LT"/>
        </w:rPr>
        <w:t>Papildoma informacija apie BAXJECT II Hi-Flow prietaisą:</w:t>
      </w:r>
    </w:p>
    <w:p w14:paraId="484C1AA8" w14:textId="77777777" w:rsidR="00506ABD" w:rsidRPr="00B96D41" w:rsidRDefault="00506ABD" w:rsidP="00506ABD">
      <w:pPr>
        <w:ind w:left="540" w:hanging="540"/>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ab/>
        <w:t>Prietaisas sterilizuotas gama-spinduliuote.</w:t>
      </w:r>
    </w:p>
    <w:p w14:paraId="2AA78B7E" w14:textId="77777777" w:rsidR="00506ABD" w:rsidRPr="00B96D41" w:rsidRDefault="00506ABD" w:rsidP="00506ABD">
      <w:pPr>
        <w:ind w:left="540" w:hanging="540"/>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ab/>
        <w:t>Skirtas tik vienkartiniam vartojimui</w:t>
      </w:r>
      <w:r w:rsidR="007B700B">
        <w:rPr>
          <w:rFonts w:ascii="Times New Roman" w:eastAsia="Times New Roman" w:hAnsi="Times New Roman"/>
          <w:sz w:val="22"/>
          <w:szCs w:val="22"/>
          <w:lang w:val="lt-LT" w:eastAsia="lt-LT"/>
        </w:rPr>
        <w:t>.</w:t>
      </w:r>
    </w:p>
    <w:p w14:paraId="789F2481" w14:textId="77777777" w:rsidR="00506ABD" w:rsidRPr="00B96D41" w:rsidRDefault="00506ABD" w:rsidP="00506ABD">
      <w:pPr>
        <w:ind w:left="540" w:hanging="540"/>
        <w:rPr>
          <w:rFonts w:ascii="Times New Roman" w:eastAsia="Times New Roman" w:hAnsi="Times New Roman"/>
          <w:sz w:val="22"/>
          <w:szCs w:val="22"/>
          <w:lang w:val="lt-LT" w:eastAsia="lt-LT"/>
        </w:rPr>
      </w:pPr>
      <w:r w:rsidRPr="00B96D41">
        <w:rPr>
          <w:rFonts w:ascii="Times New Roman" w:eastAsia="Times New Roman" w:hAnsi="Times New Roman"/>
          <w:sz w:val="22"/>
          <w:szCs w:val="22"/>
          <w:lang w:val="lt-LT" w:eastAsia="lt-LT"/>
        </w:rPr>
        <w:t>-</w:t>
      </w:r>
      <w:r w:rsidRPr="00B96D41">
        <w:rPr>
          <w:rFonts w:ascii="Times New Roman" w:eastAsia="Times New Roman" w:hAnsi="Times New Roman"/>
          <w:sz w:val="22"/>
          <w:szCs w:val="22"/>
          <w:lang w:val="lt-LT" w:eastAsia="lt-LT"/>
        </w:rPr>
        <w:tab/>
        <w:t>Prietaiso sudėtyje nėra latekso.</w:t>
      </w:r>
    </w:p>
    <w:p w14:paraId="0C4870DD" w14:textId="77777777" w:rsidR="00506ABD" w:rsidRPr="00B96D41" w:rsidRDefault="000A66F8" w:rsidP="00506ABD">
      <w:pPr>
        <w:ind w:left="540"/>
        <w:rPr>
          <w:rFonts w:ascii="Times New Roman" w:eastAsia="Times New Roman" w:hAnsi="Times New Roman"/>
          <w:sz w:val="22"/>
          <w:szCs w:val="22"/>
          <w:lang w:val="lt-LT" w:eastAsia="lt-LT"/>
        </w:rPr>
      </w:pPr>
      <w:r w:rsidRPr="00933079">
        <w:rPr>
          <w:rFonts w:ascii="Times New Roman" w:eastAsia="Times New Roman" w:hAnsi="Times New Roman"/>
          <w:noProof/>
          <w:sz w:val="22"/>
          <w:szCs w:val="22"/>
          <w:lang w:val="lt-LT" w:eastAsia="lt-LT"/>
        </w:rPr>
        <w:drawing>
          <wp:inline distT="0" distB="0" distL="0" distR="0" wp14:anchorId="47498114" wp14:editId="69E9A804">
            <wp:extent cx="590550" cy="5143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0550" cy="514350"/>
                    </a:xfrm>
                    <a:prstGeom prst="rect">
                      <a:avLst/>
                    </a:prstGeom>
                    <a:noFill/>
                    <a:ln>
                      <a:noFill/>
                    </a:ln>
                  </pic:spPr>
                </pic:pic>
              </a:graphicData>
            </a:graphic>
          </wp:inline>
        </w:drawing>
      </w:r>
      <w:r w:rsidR="00506ABD" w:rsidRPr="00B96D41">
        <w:rPr>
          <w:rFonts w:ascii="Times New Roman" w:eastAsia="Times New Roman" w:hAnsi="Times New Roman"/>
          <w:sz w:val="22"/>
          <w:szCs w:val="22"/>
          <w:lang w:val="lt-LT" w:eastAsia="lt-LT"/>
        </w:rPr>
        <w:t>Jei pakuotė pažeista, prietaiso naudoti negalima</w:t>
      </w:r>
    </w:p>
    <w:p w14:paraId="521E7579" w14:textId="77777777" w:rsidR="00506ABD" w:rsidRPr="00B96D41" w:rsidRDefault="00506ABD" w:rsidP="00506ABD">
      <w:pPr>
        <w:ind w:left="540" w:hanging="540"/>
        <w:rPr>
          <w:rFonts w:ascii="Times New Roman" w:eastAsia="Times New Roman" w:hAnsi="Times New Roman"/>
          <w:sz w:val="22"/>
          <w:szCs w:val="22"/>
          <w:lang w:val="lt-LT" w:eastAsia="lt-LT"/>
        </w:rPr>
      </w:pPr>
    </w:p>
    <w:p w14:paraId="758D7CB8" w14:textId="77777777" w:rsidR="00506ABD" w:rsidRPr="00B96D41" w:rsidRDefault="000A66F8" w:rsidP="00506ABD">
      <w:pPr>
        <w:ind w:left="540"/>
        <w:rPr>
          <w:rFonts w:ascii="Times New Roman" w:eastAsia="Times New Roman" w:hAnsi="Times New Roman"/>
          <w:sz w:val="22"/>
          <w:szCs w:val="22"/>
          <w:lang w:val="lt-LT" w:eastAsia="lt-LT"/>
        </w:rPr>
      </w:pPr>
      <w:bookmarkStart w:id="36" w:name="_Hlk7425871"/>
      <w:r w:rsidRPr="00933079">
        <w:rPr>
          <w:rFonts w:ascii="Times New Roman" w:eastAsia="Times New Roman" w:hAnsi="Times New Roman"/>
          <w:noProof/>
          <w:sz w:val="22"/>
          <w:szCs w:val="22"/>
          <w:lang w:val="lt-LT" w:eastAsia="lt-LT"/>
        </w:rPr>
        <w:drawing>
          <wp:inline distT="0" distB="0" distL="0" distR="0" wp14:anchorId="43DF93CB" wp14:editId="7335B3A0">
            <wp:extent cx="476250" cy="457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6250" cy="457200"/>
                    </a:xfrm>
                    <a:prstGeom prst="rect">
                      <a:avLst/>
                    </a:prstGeom>
                    <a:noFill/>
                    <a:ln>
                      <a:noFill/>
                    </a:ln>
                  </pic:spPr>
                </pic:pic>
              </a:graphicData>
            </a:graphic>
          </wp:inline>
        </w:drawing>
      </w:r>
      <w:r w:rsidR="00506ABD" w:rsidRPr="00B96D41">
        <w:rPr>
          <w:rFonts w:ascii="Times New Roman" w:eastAsia="Times New Roman" w:hAnsi="Times New Roman"/>
          <w:sz w:val="22"/>
          <w:szCs w:val="22"/>
          <w:lang w:val="lt-LT" w:eastAsia="lt-LT"/>
        </w:rPr>
        <w:t>Baxter Healthcare SA, 8010 Ciurichas, Šveicarija</w:t>
      </w:r>
    </w:p>
    <w:p w14:paraId="4FF68FE9" w14:textId="77777777" w:rsidR="00506ABD" w:rsidRPr="00B96D41" w:rsidRDefault="00506ABD" w:rsidP="00506ABD">
      <w:pPr>
        <w:ind w:left="540" w:hanging="540"/>
        <w:rPr>
          <w:rFonts w:ascii="Times New Roman" w:eastAsia="Times New Roman" w:hAnsi="Times New Roman"/>
          <w:sz w:val="22"/>
          <w:szCs w:val="22"/>
          <w:lang w:val="lt-LT" w:eastAsia="lt-LT"/>
        </w:rPr>
      </w:pPr>
    </w:p>
    <w:p w14:paraId="40FBBB3B" w14:textId="74FDB21A" w:rsidR="00506ABD" w:rsidRPr="00B96D41" w:rsidRDefault="00257445" w:rsidP="00506ABD">
      <w:pPr>
        <w:ind w:left="540"/>
        <w:rPr>
          <w:rFonts w:ascii="Times New Roman" w:eastAsia="Times New Roman" w:hAnsi="Times New Roman"/>
          <w:sz w:val="22"/>
          <w:szCs w:val="22"/>
          <w:lang w:val="lt-LT" w:eastAsia="lt-LT"/>
        </w:rPr>
      </w:pPr>
      <w:r>
        <w:rPr>
          <w:noProof/>
          <w:lang w:val="lt-LT" w:eastAsia="lt-LT"/>
        </w:rPr>
        <w:drawing>
          <wp:inline distT="0" distB="0" distL="0" distR="0" wp14:anchorId="3799F96C" wp14:editId="29026A38">
            <wp:extent cx="723900" cy="354330"/>
            <wp:effectExtent l="0" t="0" r="0" b="7620"/>
            <wp:docPr id="19" name="Picture 19"/>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4"/>
                    <a:stretch>
                      <a:fillRect/>
                    </a:stretch>
                  </pic:blipFill>
                  <pic:spPr>
                    <a:xfrm>
                      <a:off x="0" y="0"/>
                      <a:ext cx="723900" cy="354330"/>
                    </a:xfrm>
                    <a:prstGeom prst="rect">
                      <a:avLst/>
                    </a:prstGeom>
                  </pic:spPr>
                </pic:pic>
              </a:graphicData>
            </a:graphic>
          </wp:inline>
        </w:drawing>
      </w:r>
      <w:bookmarkEnd w:id="36"/>
    </w:p>
    <w:p w14:paraId="144A9B41" w14:textId="77777777" w:rsidR="00506ABD" w:rsidRPr="00B96D41" w:rsidRDefault="00506ABD" w:rsidP="00506ABD">
      <w:pPr>
        <w:spacing w:after="200" w:line="276" w:lineRule="auto"/>
        <w:rPr>
          <w:rFonts w:eastAsia="Times New Roman"/>
          <w:sz w:val="22"/>
          <w:szCs w:val="22"/>
          <w:lang w:val="lt-LT"/>
        </w:rPr>
      </w:pPr>
    </w:p>
    <w:p w14:paraId="0D32D7C5" w14:textId="4A171823" w:rsidR="00506ABD" w:rsidRPr="00B96D41" w:rsidRDefault="00997CEA" w:rsidP="00506ABD">
      <w:pPr>
        <w:spacing w:after="200" w:line="276" w:lineRule="auto"/>
        <w:rPr>
          <w:rFonts w:eastAsia="Times New Roman"/>
          <w:sz w:val="22"/>
          <w:szCs w:val="22"/>
          <w:lang w:val="lt-LT"/>
        </w:rPr>
      </w:pPr>
      <w:r w:rsidRPr="00997CEA">
        <w:rPr>
          <w:rFonts w:ascii="Times New Roman" w:eastAsia="Times New Roman" w:hAnsi="Times New Roman"/>
          <w:b/>
          <w:bCs/>
          <w:sz w:val="22"/>
          <w:szCs w:val="22"/>
        </w:rPr>
        <w:lastRenderedPageBreak/>
        <w:t xml:space="preserve">Human coagulation factor VIII (inhibitor bypassing fraction) </w:t>
      </w:r>
      <w:r w:rsidR="00692027" w:rsidRPr="00692027">
        <w:rPr>
          <w:rFonts w:ascii="Times New Roman" w:eastAsia="Times New Roman" w:hAnsi="Times New Roman"/>
          <w:b/>
          <w:bCs/>
          <w:sz w:val="22"/>
          <w:szCs w:val="22"/>
          <w:lang w:val="lt-LT"/>
        </w:rPr>
        <w:t>Baxalta</w:t>
      </w:r>
      <w:r w:rsidR="00692027">
        <w:rPr>
          <w:rFonts w:ascii="Times New Roman" w:eastAsia="Times New Roman" w:hAnsi="Times New Roman"/>
          <w:b/>
          <w:bCs/>
          <w:sz w:val="22"/>
          <w:szCs w:val="22"/>
          <w:lang w:val="lt-LT"/>
        </w:rPr>
        <w:t xml:space="preserve"> </w:t>
      </w:r>
      <w:r w:rsidR="00D0773D" w:rsidRPr="00D0773D">
        <w:rPr>
          <w:rFonts w:ascii="Times New Roman" w:eastAsia="Times New Roman" w:hAnsi="Times New Roman"/>
          <w:b/>
          <w:bCs/>
          <w:sz w:val="22"/>
          <w:szCs w:val="22"/>
          <w:lang w:val="lt-LT"/>
        </w:rPr>
        <w:t xml:space="preserve">ir BAXJECT yra </w:t>
      </w:r>
      <w:bookmarkStart w:id="37" w:name="_Hlk25762222"/>
      <w:r w:rsidR="00D0773D" w:rsidRPr="00D0773D">
        <w:rPr>
          <w:rFonts w:ascii="Times New Roman" w:eastAsia="Times New Roman" w:hAnsi="Times New Roman"/>
          <w:b/>
          <w:bCs/>
          <w:sz w:val="22"/>
          <w:szCs w:val="22"/>
          <w:lang w:val="lt-LT"/>
        </w:rPr>
        <w:t xml:space="preserve">„Baxalta </w:t>
      </w:r>
      <w:r w:rsidR="000749E1">
        <w:rPr>
          <w:rFonts w:ascii="Times New Roman" w:eastAsia="Times New Roman" w:hAnsi="Times New Roman"/>
          <w:b/>
          <w:bCs/>
          <w:sz w:val="22"/>
          <w:szCs w:val="22"/>
          <w:lang w:val="lt-LT"/>
        </w:rPr>
        <w:t xml:space="preserve">US </w:t>
      </w:r>
      <w:r w:rsidR="00D0773D" w:rsidRPr="00D0773D">
        <w:rPr>
          <w:rFonts w:ascii="Times New Roman" w:eastAsia="Times New Roman" w:hAnsi="Times New Roman"/>
          <w:b/>
          <w:bCs/>
          <w:sz w:val="22"/>
          <w:szCs w:val="22"/>
          <w:lang w:val="lt-LT"/>
        </w:rPr>
        <w:t>Inc</w:t>
      </w:r>
      <w:r w:rsidR="000749E1">
        <w:rPr>
          <w:rFonts w:ascii="Times New Roman" w:eastAsia="Times New Roman" w:hAnsi="Times New Roman"/>
          <w:b/>
          <w:bCs/>
          <w:sz w:val="22"/>
          <w:szCs w:val="22"/>
          <w:lang w:val="lt-LT"/>
        </w:rPr>
        <w:t>.</w:t>
      </w:r>
      <w:r w:rsidR="00D0773D" w:rsidRPr="00D0773D">
        <w:rPr>
          <w:rFonts w:ascii="Times New Roman" w:eastAsia="Times New Roman" w:hAnsi="Times New Roman"/>
          <w:b/>
          <w:bCs/>
          <w:sz w:val="22"/>
          <w:szCs w:val="22"/>
          <w:lang w:val="lt-LT"/>
        </w:rPr>
        <w:t xml:space="preserve">“ </w:t>
      </w:r>
      <w:bookmarkEnd w:id="37"/>
      <w:r w:rsidR="00D0773D" w:rsidRPr="00D0773D">
        <w:rPr>
          <w:rFonts w:ascii="Times New Roman" w:eastAsia="Times New Roman" w:hAnsi="Times New Roman"/>
          <w:b/>
          <w:bCs/>
          <w:sz w:val="22"/>
          <w:szCs w:val="22"/>
          <w:lang w:val="lt-LT"/>
        </w:rPr>
        <w:t>(„Takeda“ grupės įmonės) prekės ženklai</w:t>
      </w:r>
    </w:p>
    <w:p w14:paraId="728C5B28" w14:textId="77777777" w:rsidR="00506ABD" w:rsidRPr="00B96D41" w:rsidRDefault="00506ABD">
      <w:pPr>
        <w:rPr>
          <w:rFonts w:ascii="Times New Roman" w:hAnsi="Times New Roman"/>
          <w:lang w:val="lt-LT"/>
        </w:rPr>
      </w:pPr>
    </w:p>
    <w:sectPr w:rsidR="00506ABD" w:rsidRPr="00B96D41" w:rsidSect="00506ABD">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63E6B" w14:textId="77777777" w:rsidR="00273A9A" w:rsidRDefault="00273A9A" w:rsidP="00B91349">
      <w:r>
        <w:separator/>
      </w:r>
    </w:p>
  </w:endnote>
  <w:endnote w:type="continuationSeparator" w:id="0">
    <w:p w14:paraId="7605329C" w14:textId="77777777" w:rsidR="00273A9A" w:rsidRDefault="00273A9A" w:rsidP="00B91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ヒラギノ角ゴ Pro W3">
    <w:altName w:val="MS Mincho"/>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Vrinda">
    <w:altName w:val="Courier New"/>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CD04C" w14:textId="77777777" w:rsidR="00273A9A" w:rsidRDefault="00273A9A" w:rsidP="00B91349">
      <w:r>
        <w:separator/>
      </w:r>
    </w:p>
  </w:footnote>
  <w:footnote w:type="continuationSeparator" w:id="0">
    <w:p w14:paraId="5E498AC6" w14:textId="77777777" w:rsidR="00273A9A" w:rsidRDefault="00273A9A" w:rsidP="00B913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B42"/>
    <w:multiLevelType w:val="hybridMultilevel"/>
    <w:tmpl w:val="3856B072"/>
    <w:lvl w:ilvl="0" w:tplc="AEA0DFD2">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9672C16"/>
    <w:multiLevelType w:val="hybridMultilevel"/>
    <w:tmpl w:val="DD8253E6"/>
    <w:lvl w:ilvl="0" w:tplc="04090001">
      <w:start w:val="1"/>
      <w:numFmt w:val="bullet"/>
      <w:lvlText w:val=""/>
      <w:lvlJc w:val="left"/>
      <w:pPr>
        <w:tabs>
          <w:tab w:val="num" w:pos="927"/>
        </w:tabs>
        <w:ind w:left="927" w:hanging="360"/>
      </w:pPr>
      <w:rPr>
        <w:rFonts w:ascii="Symbol" w:hAnsi="Symbol" w:hint="default"/>
      </w:rPr>
    </w:lvl>
    <w:lvl w:ilvl="1" w:tplc="04090001">
      <w:start w:val="1"/>
      <w:numFmt w:val="bullet"/>
      <w:lvlText w:val=""/>
      <w:lvlJc w:val="left"/>
      <w:pPr>
        <w:tabs>
          <w:tab w:val="num" w:pos="2007"/>
        </w:tabs>
        <w:ind w:left="2007" w:hanging="360"/>
      </w:pPr>
      <w:rPr>
        <w:rFonts w:ascii="Symbol" w:hAnsi="Symbol" w:hint="default"/>
      </w:rPr>
    </w:lvl>
    <w:lvl w:ilvl="2" w:tplc="0409001B">
      <w:start w:val="1"/>
      <w:numFmt w:val="lowerRoman"/>
      <w:lvlText w:val="%3."/>
      <w:lvlJc w:val="right"/>
      <w:pPr>
        <w:tabs>
          <w:tab w:val="num" w:pos="2727"/>
        </w:tabs>
        <w:ind w:left="2727" w:hanging="180"/>
      </w:pPr>
    </w:lvl>
    <w:lvl w:ilvl="3" w:tplc="0409000F">
      <w:start w:val="1"/>
      <w:numFmt w:val="decimal"/>
      <w:lvlText w:val="%4."/>
      <w:lvlJc w:val="left"/>
      <w:pPr>
        <w:tabs>
          <w:tab w:val="num" w:pos="3447"/>
        </w:tabs>
        <w:ind w:left="3447" w:hanging="360"/>
      </w:pPr>
    </w:lvl>
    <w:lvl w:ilvl="4" w:tplc="04090019">
      <w:start w:val="1"/>
      <w:numFmt w:val="lowerLetter"/>
      <w:lvlText w:val="%5."/>
      <w:lvlJc w:val="left"/>
      <w:pPr>
        <w:tabs>
          <w:tab w:val="num" w:pos="4167"/>
        </w:tabs>
        <w:ind w:left="4167" w:hanging="360"/>
      </w:pPr>
    </w:lvl>
    <w:lvl w:ilvl="5" w:tplc="0409001B">
      <w:start w:val="1"/>
      <w:numFmt w:val="lowerRoman"/>
      <w:lvlText w:val="%6."/>
      <w:lvlJc w:val="right"/>
      <w:pPr>
        <w:tabs>
          <w:tab w:val="num" w:pos="4887"/>
        </w:tabs>
        <w:ind w:left="4887" w:hanging="180"/>
      </w:pPr>
    </w:lvl>
    <w:lvl w:ilvl="6" w:tplc="0409000F">
      <w:start w:val="1"/>
      <w:numFmt w:val="decimal"/>
      <w:lvlText w:val="%7."/>
      <w:lvlJc w:val="left"/>
      <w:pPr>
        <w:tabs>
          <w:tab w:val="num" w:pos="5607"/>
        </w:tabs>
        <w:ind w:left="5607" w:hanging="360"/>
      </w:pPr>
    </w:lvl>
    <w:lvl w:ilvl="7" w:tplc="04090019">
      <w:start w:val="1"/>
      <w:numFmt w:val="lowerLetter"/>
      <w:lvlText w:val="%8."/>
      <w:lvlJc w:val="left"/>
      <w:pPr>
        <w:tabs>
          <w:tab w:val="num" w:pos="6327"/>
        </w:tabs>
        <w:ind w:left="6327" w:hanging="360"/>
      </w:pPr>
    </w:lvl>
    <w:lvl w:ilvl="8" w:tplc="0409001B">
      <w:start w:val="1"/>
      <w:numFmt w:val="lowerRoman"/>
      <w:lvlText w:val="%9."/>
      <w:lvlJc w:val="right"/>
      <w:pPr>
        <w:tabs>
          <w:tab w:val="num" w:pos="7047"/>
        </w:tabs>
        <w:ind w:left="7047" w:hanging="180"/>
      </w:pPr>
    </w:lvl>
  </w:abstractNum>
  <w:abstractNum w:abstractNumId="2" w15:restartNumberingAfterBreak="0">
    <w:nsid w:val="1FB346A6"/>
    <w:multiLevelType w:val="hybridMultilevel"/>
    <w:tmpl w:val="086A23CA"/>
    <w:lvl w:ilvl="0" w:tplc="3CDAE30E">
      <w:start w:val="3"/>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24F6C27"/>
    <w:multiLevelType w:val="hybridMultilevel"/>
    <w:tmpl w:val="C8B0AE8A"/>
    <w:lvl w:ilvl="0" w:tplc="AEA0DFD2">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9880176"/>
    <w:multiLevelType w:val="hybridMultilevel"/>
    <w:tmpl w:val="92C047AA"/>
    <w:lvl w:ilvl="0" w:tplc="70C26612">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FB0D7F"/>
    <w:multiLevelType w:val="hybridMultilevel"/>
    <w:tmpl w:val="E3BAE22A"/>
    <w:lvl w:ilvl="0" w:tplc="113EB74C">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80313C4"/>
    <w:multiLevelType w:val="hybridMultilevel"/>
    <w:tmpl w:val="86109752"/>
    <w:lvl w:ilvl="0" w:tplc="6ABE72E0">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7" w15:restartNumberingAfterBreak="0">
    <w:nsid w:val="54B6013C"/>
    <w:multiLevelType w:val="hybridMultilevel"/>
    <w:tmpl w:val="FF841EEA"/>
    <w:lvl w:ilvl="0" w:tplc="113EB74C">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60492A14"/>
    <w:multiLevelType w:val="hybridMultilevel"/>
    <w:tmpl w:val="10F87CCC"/>
    <w:lvl w:ilvl="0" w:tplc="AA169034">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9F402E6"/>
    <w:multiLevelType w:val="hybridMultilevel"/>
    <w:tmpl w:val="D73CC1F2"/>
    <w:lvl w:ilvl="0" w:tplc="4740B28A">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6B0329FF"/>
    <w:multiLevelType w:val="hybridMultilevel"/>
    <w:tmpl w:val="B68CC6B0"/>
    <w:lvl w:ilvl="0" w:tplc="4740B28A">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760C712B"/>
    <w:multiLevelType w:val="multilevel"/>
    <w:tmpl w:val="9CF629EC"/>
    <w:lvl w:ilvl="0">
      <w:start w:val="6"/>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15:restartNumberingAfterBreak="0">
    <w:nsid w:val="7D5E4B05"/>
    <w:multiLevelType w:val="hybridMultilevel"/>
    <w:tmpl w:val="7AD01574"/>
    <w:lvl w:ilvl="0" w:tplc="AEA0DFD2">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EF727E7"/>
    <w:multiLevelType w:val="hybridMultilevel"/>
    <w:tmpl w:val="0C5C7242"/>
    <w:lvl w:ilvl="0" w:tplc="AEA0DFD2">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num>
  <w:num w:numId="2">
    <w:abstractNumId w:val="2"/>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1"/>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ABD"/>
    <w:rsid w:val="00007437"/>
    <w:rsid w:val="00051A9D"/>
    <w:rsid w:val="00055666"/>
    <w:rsid w:val="00065344"/>
    <w:rsid w:val="000741E8"/>
    <w:rsid w:val="000749E1"/>
    <w:rsid w:val="00077A58"/>
    <w:rsid w:val="000A34D1"/>
    <w:rsid w:val="000A66F8"/>
    <w:rsid w:val="000B5960"/>
    <w:rsid w:val="000B6B29"/>
    <w:rsid w:val="000C6544"/>
    <w:rsid w:val="000D1BD9"/>
    <w:rsid w:val="000F7428"/>
    <w:rsid w:val="0012489A"/>
    <w:rsid w:val="00124C2F"/>
    <w:rsid w:val="001259F5"/>
    <w:rsid w:val="00146D6E"/>
    <w:rsid w:val="00172432"/>
    <w:rsid w:val="0018299F"/>
    <w:rsid w:val="00190CD8"/>
    <w:rsid w:val="001A26B9"/>
    <w:rsid w:val="001B4B93"/>
    <w:rsid w:val="001C18C0"/>
    <w:rsid w:val="001D3E4E"/>
    <w:rsid w:val="001E4846"/>
    <w:rsid w:val="001E6924"/>
    <w:rsid w:val="002041C9"/>
    <w:rsid w:val="00221B89"/>
    <w:rsid w:val="00225560"/>
    <w:rsid w:val="0022713A"/>
    <w:rsid w:val="00247BCD"/>
    <w:rsid w:val="00250FD9"/>
    <w:rsid w:val="0025713B"/>
    <w:rsid w:val="00257445"/>
    <w:rsid w:val="002624FE"/>
    <w:rsid w:val="00273A9A"/>
    <w:rsid w:val="00277FEE"/>
    <w:rsid w:val="002807EA"/>
    <w:rsid w:val="00281A84"/>
    <w:rsid w:val="00287CEC"/>
    <w:rsid w:val="002A2138"/>
    <w:rsid w:val="002A2D69"/>
    <w:rsid w:val="002D40E1"/>
    <w:rsid w:val="002D7F7E"/>
    <w:rsid w:val="00302839"/>
    <w:rsid w:val="0031504B"/>
    <w:rsid w:val="00320B36"/>
    <w:rsid w:val="00335DF8"/>
    <w:rsid w:val="003417B8"/>
    <w:rsid w:val="00343BBC"/>
    <w:rsid w:val="003671EF"/>
    <w:rsid w:val="00371749"/>
    <w:rsid w:val="00372067"/>
    <w:rsid w:val="003751A6"/>
    <w:rsid w:val="00381B7D"/>
    <w:rsid w:val="003A0168"/>
    <w:rsid w:val="003A64D7"/>
    <w:rsid w:val="003A6C4E"/>
    <w:rsid w:val="003D2D60"/>
    <w:rsid w:val="003E54C9"/>
    <w:rsid w:val="003F1DC9"/>
    <w:rsid w:val="00417B42"/>
    <w:rsid w:val="00426645"/>
    <w:rsid w:val="0043431A"/>
    <w:rsid w:val="00434ED6"/>
    <w:rsid w:val="004442AB"/>
    <w:rsid w:val="00445DC2"/>
    <w:rsid w:val="004A7A76"/>
    <w:rsid w:val="004B0C02"/>
    <w:rsid w:val="004C2039"/>
    <w:rsid w:val="004D0839"/>
    <w:rsid w:val="004D79F5"/>
    <w:rsid w:val="0050281D"/>
    <w:rsid w:val="00504D5A"/>
    <w:rsid w:val="00506ABD"/>
    <w:rsid w:val="005237C0"/>
    <w:rsid w:val="00593C6B"/>
    <w:rsid w:val="005A24BA"/>
    <w:rsid w:val="005B5560"/>
    <w:rsid w:val="005C3A20"/>
    <w:rsid w:val="005D5028"/>
    <w:rsid w:val="005E025E"/>
    <w:rsid w:val="005E2115"/>
    <w:rsid w:val="005E29A5"/>
    <w:rsid w:val="005E5193"/>
    <w:rsid w:val="005F6F2D"/>
    <w:rsid w:val="006222AF"/>
    <w:rsid w:val="0063323A"/>
    <w:rsid w:val="00645329"/>
    <w:rsid w:val="00674CD0"/>
    <w:rsid w:val="00691A03"/>
    <w:rsid w:val="00692027"/>
    <w:rsid w:val="006A3882"/>
    <w:rsid w:val="006E5E23"/>
    <w:rsid w:val="006E7113"/>
    <w:rsid w:val="006F10FE"/>
    <w:rsid w:val="006F638D"/>
    <w:rsid w:val="00725DBC"/>
    <w:rsid w:val="00750B16"/>
    <w:rsid w:val="0076346F"/>
    <w:rsid w:val="00774B78"/>
    <w:rsid w:val="0079506E"/>
    <w:rsid w:val="007B2719"/>
    <w:rsid w:val="007B700B"/>
    <w:rsid w:val="007E2F58"/>
    <w:rsid w:val="007E640A"/>
    <w:rsid w:val="00812A5D"/>
    <w:rsid w:val="008136BA"/>
    <w:rsid w:val="0081426F"/>
    <w:rsid w:val="00823E18"/>
    <w:rsid w:val="0082594C"/>
    <w:rsid w:val="00825AAA"/>
    <w:rsid w:val="00836575"/>
    <w:rsid w:val="00841960"/>
    <w:rsid w:val="008434C3"/>
    <w:rsid w:val="008451E3"/>
    <w:rsid w:val="00856B03"/>
    <w:rsid w:val="0086196C"/>
    <w:rsid w:val="00864434"/>
    <w:rsid w:val="0087700F"/>
    <w:rsid w:val="00880819"/>
    <w:rsid w:val="008A120C"/>
    <w:rsid w:val="008A145E"/>
    <w:rsid w:val="008C5310"/>
    <w:rsid w:val="008C615A"/>
    <w:rsid w:val="008E00E1"/>
    <w:rsid w:val="008E4A5F"/>
    <w:rsid w:val="008E4C7D"/>
    <w:rsid w:val="009030AE"/>
    <w:rsid w:val="00905F0E"/>
    <w:rsid w:val="00911AB3"/>
    <w:rsid w:val="009158A4"/>
    <w:rsid w:val="00927E4D"/>
    <w:rsid w:val="0093173D"/>
    <w:rsid w:val="009326C7"/>
    <w:rsid w:val="00933079"/>
    <w:rsid w:val="00934529"/>
    <w:rsid w:val="00941726"/>
    <w:rsid w:val="00946EE3"/>
    <w:rsid w:val="00982C2A"/>
    <w:rsid w:val="00994B2D"/>
    <w:rsid w:val="00997CEA"/>
    <w:rsid w:val="009C0802"/>
    <w:rsid w:val="009C2C09"/>
    <w:rsid w:val="009C749E"/>
    <w:rsid w:val="009D5713"/>
    <w:rsid w:val="009E6DFE"/>
    <w:rsid w:val="009F0028"/>
    <w:rsid w:val="00A12442"/>
    <w:rsid w:val="00A13910"/>
    <w:rsid w:val="00A202C9"/>
    <w:rsid w:val="00A21F73"/>
    <w:rsid w:val="00A26831"/>
    <w:rsid w:val="00A44C1A"/>
    <w:rsid w:val="00A563D0"/>
    <w:rsid w:val="00A629E6"/>
    <w:rsid w:val="00A63CAF"/>
    <w:rsid w:val="00A809A8"/>
    <w:rsid w:val="00A8730D"/>
    <w:rsid w:val="00AB5272"/>
    <w:rsid w:val="00AC3D4F"/>
    <w:rsid w:val="00AC4EFB"/>
    <w:rsid w:val="00AD46BC"/>
    <w:rsid w:val="00AD6021"/>
    <w:rsid w:val="00AE6560"/>
    <w:rsid w:val="00AF214E"/>
    <w:rsid w:val="00B03CF5"/>
    <w:rsid w:val="00B373FD"/>
    <w:rsid w:val="00B53CE5"/>
    <w:rsid w:val="00B547A5"/>
    <w:rsid w:val="00B91349"/>
    <w:rsid w:val="00B9249C"/>
    <w:rsid w:val="00B96D41"/>
    <w:rsid w:val="00BA0CD4"/>
    <w:rsid w:val="00BA7A02"/>
    <w:rsid w:val="00BB39CD"/>
    <w:rsid w:val="00BD20EC"/>
    <w:rsid w:val="00BD3BD6"/>
    <w:rsid w:val="00BD59F0"/>
    <w:rsid w:val="00BD782C"/>
    <w:rsid w:val="00BE53F6"/>
    <w:rsid w:val="00BE6318"/>
    <w:rsid w:val="00C13D69"/>
    <w:rsid w:val="00C428E3"/>
    <w:rsid w:val="00C43676"/>
    <w:rsid w:val="00C562B3"/>
    <w:rsid w:val="00C61FDB"/>
    <w:rsid w:val="00C62593"/>
    <w:rsid w:val="00C64BBC"/>
    <w:rsid w:val="00C72C5A"/>
    <w:rsid w:val="00C902D6"/>
    <w:rsid w:val="00CE7615"/>
    <w:rsid w:val="00CF1D6F"/>
    <w:rsid w:val="00CF6680"/>
    <w:rsid w:val="00D022E2"/>
    <w:rsid w:val="00D02367"/>
    <w:rsid w:val="00D0773D"/>
    <w:rsid w:val="00D62E41"/>
    <w:rsid w:val="00D7451F"/>
    <w:rsid w:val="00D9214F"/>
    <w:rsid w:val="00DB743F"/>
    <w:rsid w:val="00DC1458"/>
    <w:rsid w:val="00DC41BF"/>
    <w:rsid w:val="00DE5E70"/>
    <w:rsid w:val="00E03C47"/>
    <w:rsid w:val="00E109C3"/>
    <w:rsid w:val="00E24023"/>
    <w:rsid w:val="00E33B23"/>
    <w:rsid w:val="00E3506F"/>
    <w:rsid w:val="00E43C6F"/>
    <w:rsid w:val="00E44638"/>
    <w:rsid w:val="00E701F6"/>
    <w:rsid w:val="00E71513"/>
    <w:rsid w:val="00E7174A"/>
    <w:rsid w:val="00E754BA"/>
    <w:rsid w:val="00E86B3A"/>
    <w:rsid w:val="00E9390A"/>
    <w:rsid w:val="00EC35D3"/>
    <w:rsid w:val="00EC6DED"/>
    <w:rsid w:val="00EE5C19"/>
    <w:rsid w:val="00EF183B"/>
    <w:rsid w:val="00F11057"/>
    <w:rsid w:val="00F111C5"/>
    <w:rsid w:val="00F158C8"/>
    <w:rsid w:val="00F1595E"/>
    <w:rsid w:val="00F166F6"/>
    <w:rsid w:val="00F22DA3"/>
    <w:rsid w:val="00F551CC"/>
    <w:rsid w:val="00F60561"/>
    <w:rsid w:val="00F76027"/>
    <w:rsid w:val="00F77EA9"/>
    <w:rsid w:val="00F80B1B"/>
    <w:rsid w:val="00F90B45"/>
    <w:rsid w:val="00F9559C"/>
    <w:rsid w:val="00FB6685"/>
    <w:rsid w:val="00FD76BC"/>
    <w:rsid w:val="00FE5E97"/>
    <w:rsid w:val="00FF61D0"/>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09D9A"/>
  <w14:defaultImageDpi w14:val="32767"/>
  <w15:chartTrackingRefBased/>
  <w15:docId w15:val="{60F10A3C-6392-4999-A322-0286A97A1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prastasis">
    <w:name w:val="Normal"/>
    <w:qFormat/>
    <w:rsid w:val="00E3506F"/>
    <w:rPr>
      <w:sz w:val="24"/>
      <w:szCs w:val="24"/>
      <w:lang w:val="en-GB" w:eastAsia="en-US"/>
    </w:rPr>
  </w:style>
  <w:style w:type="paragraph" w:styleId="Antrat1">
    <w:name w:val="heading 1"/>
    <w:basedOn w:val="prastasis"/>
    <w:next w:val="prastasis"/>
    <w:link w:val="Antrat1Diagrama"/>
    <w:autoRedefine/>
    <w:qFormat/>
    <w:rsid w:val="00506ABD"/>
    <w:pPr>
      <w:keepNext/>
      <w:outlineLvl w:val="0"/>
    </w:pPr>
    <w:rPr>
      <w:rFonts w:ascii="Times New Roman" w:eastAsia="Times New Roman" w:hAnsi="Times New Roman"/>
      <w:b/>
      <w:sz w:val="22"/>
      <w:szCs w:val="20"/>
      <w:lang w:val="lt-LT" w:eastAsia="lt-LT"/>
    </w:rPr>
  </w:style>
  <w:style w:type="paragraph" w:styleId="Antrat2">
    <w:name w:val="heading 2"/>
    <w:basedOn w:val="prastasis"/>
    <w:next w:val="prastasis"/>
    <w:link w:val="Antrat2Diagrama"/>
    <w:autoRedefine/>
    <w:qFormat/>
    <w:rsid w:val="00506ABD"/>
    <w:pPr>
      <w:keepNext/>
      <w:outlineLvl w:val="1"/>
    </w:pPr>
    <w:rPr>
      <w:rFonts w:ascii="Times New Roman" w:eastAsia="Times New Roman" w:hAnsi="Times New Roman"/>
      <w:b/>
      <w:sz w:val="22"/>
      <w:szCs w:val="20"/>
      <w:lang w:val="lt-LT" w:eastAsia="lt-LT"/>
    </w:rPr>
  </w:style>
  <w:style w:type="paragraph" w:styleId="Antrat3">
    <w:name w:val="heading 3"/>
    <w:basedOn w:val="prastasis"/>
    <w:next w:val="prastasis"/>
    <w:link w:val="Antrat3Diagrama"/>
    <w:autoRedefine/>
    <w:qFormat/>
    <w:rsid w:val="00506ABD"/>
    <w:pPr>
      <w:keepNext/>
      <w:outlineLvl w:val="2"/>
    </w:pPr>
    <w:rPr>
      <w:rFonts w:ascii="Times New Roman" w:eastAsia="Times New Roman" w:hAnsi="Times New Roman"/>
      <w:b/>
      <w:sz w:val="22"/>
      <w:szCs w:val="20"/>
      <w:lang w:val="lt-LT" w:eastAsia="lt-LT"/>
    </w:rPr>
  </w:style>
  <w:style w:type="paragraph" w:styleId="Antrat4">
    <w:name w:val="heading 4"/>
    <w:basedOn w:val="prastasis"/>
    <w:next w:val="prastasis"/>
    <w:link w:val="Antrat4Diagrama"/>
    <w:uiPriority w:val="9"/>
    <w:qFormat/>
    <w:rsid w:val="00506ABD"/>
    <w:pPr>
      <w:keepNext/>
      <w:keepLines/>
      <w:spacing w:before="40"/>
      <w:outlineLvl w:val="3"/>
    </w:pPr>
    <w:rPr>
      <w:rFonts w:ascii="Calibri Light" w:eastAsia="Times New Roman" w:hAnsi="Calibri Light"/>
      <w:b/>
      <w:bCs/>
      <w:i/>
      <w:iCs/>
      <w:color w:val="5B9BD5"/>
      <w:lang w:val="en-US"/>
    </w:rPr>
  </w:style>
  <w:style w:type="paragraph" w:styleId="Antrat5">
    <w:name w:val="heading 5"/>
    <w:basedOn w:val="prastasis"/>
    <w:next w:val="prastasis"/>
    <w:link w:val="Antrat5Diagrama"/>
    <w:qFormat/>
    <w:rsid w:val="00506ABD"/>
    <w:pPr>
      <w:spacing w:before="240" w:after="60"/>
      <w:outlineLvl w:val="4"/>
    </w:pPr>
    <w:rPr>
      <w:rFonts w:ascii="Times New Roman" w:eastAsia="Times New Roman" w:hAnsi="Times New Roman"/>
      <w:b/>
      <w:bCs/>
      <w:i/>
      <w:iCs/>
      <w:sz w:val="26"/>
      <w:szCs w:val="26"/>
      <w:lang w:val="lt-LT" w:eastAsia="lt-LT"/>
    </w:rPr>
  </w:style>
  <w:style w:type="paragraph" w:styleId="Antrat6">
    <w:name w:val="heading 6"/>
    <w:basedOn w:val="prastasis"/>
    <w:next w:val="prastasis"/>
    <w:link w:val="Antrat6Diagrama"/>
    <w:qFormat/>
    <w:rsid w:val="00506ABD"/>
    <w:pPr>
      <w:spacing w:before="240" w:after="60"/>
      <w:outlineLvl w:val="5"/>
    </w:pPr>
    <w:rPr>
      <w:rFonts w:ascii="Times New Roman" w:eastAsia="Times New Roman" w:hAnsi="Times New Roman"/>
      <w:b/>
      <w:bCs/>
      <w:sz w:val="22"/>
      <w:szCs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506ABD"/>
    <w:rPr>
      <w:rFonts w:ascii="Times New Roman" w:eastAsia="Times New Roman" w:hAnsi="Times New Roman" w:cs="Times New Roman"/>
      <w:b/>
      <w:sz w:val="22"/>
      <w:szCs w:val="20"/>
      <w:lang w:val="lt-LT" w:eastAsia="lt-LT"/>
    </w:rPr>
  </w:style>
  <w:style w:type="character" w:customStyle="1" w:styleId="Antrat2Diagrama">
    <w:name w:val="Antraštė 2 Diagrama"/>
    <w:link w:val="Antrat2"/>
    <w:semiHidden/>
    <w:rsid w:val="00506ABD"/>
    <w:rPr>
      <w:rFonts w:ascii="Times New Roman" w:eastAsia="Times New Roman" w:hAnsi="Times New Roman" w:cs="Times New Roman"/>
      <w:b/>
      <w:sz w:val="22"/>
      <w:szCs w:val="20"/>
      <w:lang w:val="lt-LT" w:eastAsia="lt-LT"/>
    </w:rPr>
  </w:style>
  <w:style w:type="character" w:customStyle="1" w:styleId="Antrat3Diagrama">
    <w:name w:val="Antraštė 3 Diagrama"/>
    <w:link w:val="Antrat3"/>
    <w:semiHidden/>
    <w:rsid w:val="00506ABD"/>
    <w:rPr>
      <w:rFonts w:ascii="Times New Roman" w:eastAsia="Times New Roman" w:hAnsi="Times New Roman" w:cs="Times New Roman"/>
      <w:b/>
      <w:sz w:val="22"/>
      <w:szCs w:val="20"/>
      <w:lang w:val="lt-LT" w:eastAsia="lt-LT"/>
    </w:rPr>
  </w:style>
  <w:style w:type="paragraph" w:customStyle="1" w:styleId="Heading41">
    <w:name w:val="Heading 41"/>
    <w:basedOn w:val="prastasis"/>
    <w:next w:val="prastasis"/>
    <w:uiPriority w:val="9"/>
    <w:semiHidden/>
    <w:unhideWhenUsed/>
    <w:qFormat/>
    <w:rsid w:val="00506ABD"/>
    <w:pPr>
      <w:keepNext/>
      <w:keepLines/>
      <w:spacing w:before="200" w:line="276" w:lineRule="auto"/>
      <w:outlineLvl w:val="3"/>
    </w:pPr>
    <w:rPr>
      <w:rFonts w:ascii="Calibri Light" w:eastAsia="Times New Roman" w:hAnsi="Calibri Light"/>
      <w:b/>
      <w:bCs/>
      <w:i/>
      <w:iCs/>
      <w:color w:val="5B9BD5"/>
      <w:sz w:val="22"/>
      <w:szCs w:val="22"/>
      <w:lang w:val="en-US"/>
    </w:rPr>
  </w:style>
  <w:style w:type="character" w:customStyle="1" w:styleId="Antrat5Diagrama">
    <w:name w:val="Antraštė 5 Diagrama"/>
    <w:link w:val="Antrat5"/>
    <w:semiHidden/>
    <w:rsid w:val="00506ABD"/>
    <w:rPr>
      <w:rFonts w:ascii="Times New Roman" w:eastAsia="Times New Roman" w:hAnsi="Times New Roman" w:cs="Times New Roman"/>
      <w:b/>
      <w:bCs/>
      <w:i/>
      <w:iCs/>
      <w:sz w:val="26"/>
      <w:szCs w:val="26"/>
      <w:lang w:val="lt-LT" w:eastAsia="lt-LT"/>
    </w:rPr>
  </w:style>
  <w:style w:type="character" w:customStyle="1" w:styleId="Antrat6Diagrama">
    <w:name w:val="Antraštė 6 Diagrama"/>
    <w:link w:val="Antrat6"/>
    <w:semiHidden/>
    <w:rsid w:val="00506ABD"/>
    <w:rPr>
      <w:rFonts w:ascii="Times New Roman" w:eastAsia="Times New Roman" w:hAnsi="Times New Roman" w:cs="Times New Roman"/>
      <w:b/>
      <w:bCs/>
      <w:sz w:val="22"/>
      <w:szCs w:val="22"/>
      <w:lang w:val="lt-LT" w:eastAsia="lt-LT"/>
    </w:rPr>
  </w:style>
  <w:style w:type="numbering" w:customStyle="1" w:styleId="NoList1">
    <w:name w:val="No List1"/>
    <w:next w:val="Sraonra"/>
    <w:uiPriority w:val="99"/>
    <w:semiHidden/>
    <w:unhideWhenUsed/>
    <w:rsid w:val="00506ABD"/>
  </w:style>
  <w:style w:type="character" w:customStyle="1" w:styleId="Antrat4Diagrama">
    <w:name w:val="Antraštė 4 Diagrama"/>
    <w:link w:val="Antrat4"/>
    <w:uiPriority w:val="9"/>
    <w:semiHidden/>
    <w:rsid w:val="00506ABD"/>
    <w:rPr>
      <w:rFonts w:ascii="Calibri Light" w:eastAsia="Times New Roman" w:hAnsi="Calibri Light" w:cs="Times New Roman"/>
      <w:b/>
      <w:bCs/>
      <w:i/>
      <w:iCs/>
      <w:color w:val="5B9BD5"/>
      <w:lang w:val="en-US"/>
    </w:rPr>
  </w:style>
  <w:style w:type="numbering" w:customStyle="1" w:styleId="NoList11">
    <w:name w:val="No List11"/>
    <w:next w:val="Sraonra"/>
    <w:uiPriority w:val="99"/>
    <w:semiHidden/>
    <w:unhideWhenUsed/>
    <w:rsid w:val="00506ABD"/>
  </w:style>
  <w:style w:type="character" w:styleId="Hipersaitas">
    <w:name w:val="Hyperlink"/>
    <w:uiPriority w:val="99"/>
    <w:unhideWhenUsed/>
    <w:rsid w:val="00506ABD"/>
    <w:rPr>
      <w:color w:val="0000FF"/>
      <w:u w:val="single"/>
    </w:rPr>
  </w:style>
  <w:style w:type="character" w:customStyle="1" w:styleId="FollowedHyperlink1">
    <w:name w:val="FollowedHyperlink1"/>
    <w:uiPriority w:val="99"/>
    <w:unhideWhenUsed/>
    <w:rsid w:val="00506ABD"/>
    <w:rPr>
      <w:color w:val="954F72"/>
      <w:u w:val="single"/>
    </w:rPr>
  </w:style>
  <w:style w:type="paragraph" w:styleId="prastojitrauka">
    <w:name w:val="Normal Indent"/>
    <w:basedOn w:val="prastasis"/>
    <w:uiPriority w:val="99"/>
    <w:unhideWhenUsed/>
    <w:rsid w:val="00506ABD"/>
    <w:pPr>
      <w:overflowPunct w:val="0"/>
      <w:autoSpaceDE w:val="0"/>
      <w:autoSpaceDN w:val="0"/>
      <w:adjustRightInd w:val="0"/>
      <w:ind w:left="708"/>
    </w:pPr>
    <w:rPr>
      <w:rFonts w:ascii="Arial" w:eastAsia="Times New Roman" w:hAnsi="Arial" w:cs="Arial"/>
      <w:sz w:val="20"/>
      <w:szCs w:val="20"/>
      <w:lang w:val="de-DE" w:eastAsia="de-DE"/>
    </w:rPr>
  </w:style>
  <w:style w:type="paragraph" w:styleId="Komentarotekstas">
    <w:name w:val="annotation text"/>
    <w:basedOn w:val="prastasis"/>
    <w:link w:val="KomentarotekstasDiagrama"/>
    <w:uiPriority w:val="99"/>
    <w:semiHidden/>
    <w:unhideWhenUsed/>
    <w:rsid w:val="00506ABD"/>
    <w:pPr>
      <w:spacing w:after="200"/>
    </w:pPr>
    <w:rPr>
      <w:rFonts w:eastAsia="Times New Roman"/>
      <w:sz w:val="20"/>
      <w:szCs w:val="20"/>
      <w:lang w:val="en-US"/>
    </w:rPr>
  </w:style>
  <w:style w:type="character" w:customStyle="1" w:styleId="KomentarotekstasDiagrama">
    <w:name w:val="Komentaro tekstas Diagrama"/>
    <w:link w:val="Komentarotekstas"/>
    <w:uiPriority w:val="99"/>
    <w:semiHidden/>
    <w:rsid w:val="00506ABD"/>
    <w:rPr>
      <w:rFonts w:eastAsia="Times New Roman"/>
      <w:sz w:val="20"/>
      <w:szCs w:val="20"/>
      <w:lang w:val="en-US"/>
    </w:rPr>
  </w:style>
  <w:style w:type="paragraph" w:styleId="Antrats">
    <w:name w:val="header"/>
    <w:basedOn w:val="prastasis"/>
    <w:link w:val="AntratsDiagrama"/>
    <w:unhideWhenUsed/>
    <w:rsid w:val="00506ABD"/>
    <w:pPr>
      <w:tabs>
        <w:tab w:val="center" w:pos="4819"/>
        <w:tab w:val="right" w:pos="9638"/>
      </w:tabs>
    </w:pPr>
    <w:rPr>
      <w:rFonts w:ascii="Times New Roman" w:eastAsia="Times New Roman" w:hAnsi="Times New Roman"/>
      <w:sz w:val="22"/>
      <w:szCs w:val="20"/>
      <w:lang w:val="lt-LT" w:eastAsia="lt-LT"/>
    </w:rPr>
  </w:style>
  <w:style w:type="character" w:customStyle="1" w:styleId="AntratsDiagrama">
    <w:name w:val="Antraštės Diagrama"/>
    <w:link w:val="Antrats"/>
    <w:rsid w:val="00506ABD"/>
    <w:rPr>
      <w:rFonts w:ascii="Times New Roman" w:eastAsia="Times New Roman" w:hAnsi="Times New Roman" w:cs="Times New Roman"/>
      <w:sz w:val="22"/>
      <w:szCs w:val="20"/>
      <w:lang w:val="lt-LT" w:eastAsia="lt-LT"/>
    </w:rPr>
  </w:style>
  <w:style w:type="paragraph" w:styleId="Porat">
    <w:name w:val="footer"/>
    <w:basedOn w:val="prastasis"/>
    <w:link w:val="PoratDiagrama"/>
    <w:unhideWhenUsed/>
    <w:rsid w:val="00506ABD"/>
    <w:pPr>
      <w:tabs>
        <w:tab w:val="center" w:pos="4153"/>
        <w:tab w:val="right" w:pos="8306"/>
      </w:tabs>
    </w:pPr>
    <w:rPr>
      <w:rFonts w:ascii="Times New Roman" w:eastAsia="Times New Roman" w:hAnsi="Times New Roman"/>
      <w:sz w:val="22"/>
      <w:szCs w:val="20"/>
      <w:lang w:val="lt-LT" w:eastAsia="lt-LT"/>
    </w:rPr>
  </w:style>
  <w:style w:type="character" w:customStyle="1" w:styleId="PoratDiagrama">
    <w:name w:val="Poraštė Diagrama"/>
    <w:link w:val="Porat"/>
    <w:rsid w:val="00506ABD"/>
    <w:rPr>
      <w:rFonts w:ascii="Times New Roman" w:eastAsia="Times New Roman" w:hAnsi="Times New Roman" w:cs="Times New Roman"/>
      <w:sz w:val="22"/>
      <w:szCs w:val="20"/>
      <w:lang w:val="lt-LT" w:eastAsia="lt-LT"/>
    </w:rPr>
  </w:style>
  <w:style w:type="paragraph" w:styleId="Pavadinimas">
    <w:name w:val="Title"/>
    <w:basedOn w:val="prastasis"/>
    <w:link w:val="PavadinimasDiagrama"/>
    <w:autoRedefine/>
    <w:qFormat/>
    <w:rsid w:val="00506ABD"/>
    <w:pPr>
      <w:jc w:val="center"/>
      <w:outlineLvl w:val="0"/>
    </w:pPr>
    <w:rPr>
      <w:rFonts w:ascii="Times New Roman" w:eastAsia="Times New Roman" w:hAnsi="Times New Roman"/>
      <w:b/>
      <w:noProof/>
      <w:kern w:val="28"/>
      <w:sz w:val="22"/>
      <w:lang w:val="fi-FI" w:eastAsia="lt-LT"/>
    </w:rPr>
  </w:style>
  <w:style w:type="character" w:customStyle="1" w:styleId="PavadinimasDiagrama">
    <w:name w:val="Pavadinimas Diagrama"/>
    <w:link w:val="Pavadinimas"/>
    <w:rsid w:val="00506ABD"/>
    <w:rPr>
      <w:rFonts w:ascii="Times New Roman" w:eastAsia="Times New Roman" w:hAnsi="Times New Roman" w:cs="Times New Roman"/>
      <w:b/>
      <w:noProof/>
      <w:kern w:val="28"/>
      <w:sz w:val="22"/>
      <w:lang w:val="fi-FI" w:eastAsia="lt-LT"/>
    </w:rPr>
  </w:style>
  <w:style w:type="paragraph" w:styleId="Pagrindinistekstas">
    <w:name w:val="Body Text"/>
    <w:basedOn w:val="prastasis"/>
    <w:link w:val="PagrindinistekstasDiagrama"/>
    <w:semiHidden/>
    <w:unhideWhenUsed/>
    <w:rsid w:val="00506ABD"/>
    <w:pPr>
      <w:spacing w:after="120"/>
    </w:pPr>
    <w:rPr>
      <w:rFonts w:ascii="Times New Roman" w:eastAsia="Times New Roman" w:hAnsi="Times New Roman"/>
      <w:sz w:val="22"/>
      <w:szCs w:val="20"/>
      <w:lang w:val="lt-LT" w:eastAsia="lt-LT"/>
    </w:rPr>
  </w:style>
  <w:style w:type="character" w:customStyle="1" w:styleId="PagrindinistekstasDiagrama">
    <w:name w:val="Pagrindinis tekstas Diagrama"/>
    <w:link w:val="Pagrindinistekstas"/>
    <w:semiHidden/>
    <w:rsid w:val="00506ABD"/>
    <w:rPr>
      <w:rFonts w:ascii="Times New Roman" w:eastAsia="Times New Roman" w:hAnsi="Times New Roman" w:cs="Times New Roman"/>
      <w:sz w:val="22"/>
      <w:szCs w:val="20"/>
      <w:lang w:val="lt-LT" w:eastAsia="lt-LT"/>
    </w:rPr>
  </w:style>
  <w:style w:type="paragraph" w:styleId="Pagrindiniotekstotrauka">
    <w:name w:val="Body Text Indent"/>
    <w:basedOn w:val="prastasis"/>
    <w:link w:val="PagrindiniotekstotraukaDiagrama"/>
    <w:semiHidden/>
    <w:unhideWhenUsed/>
    <w:rsid w:val="00506ABD"/>
    <w:pPr>
      <w:spacing w:after="120"/>
      <w:ind w:left="283"/>
    </w:pPr>
    <w:rPr>
      <w:rFonts w:ascii="Times New Roman" w:eastAsia="Times New Roman" w:hAnsi="Times New Roman"/>
      <w:sz w:val="22"/>
      <w:szCs w:val="20"/>
      <w:lang w:val="lt-LT" w:eastAsia="lt-LT"/>
    </w:rPr>
  </w:style>
  <w:style w:type="character" w:customStyle="1" w:styleId="PagrindiniotekstotraukaDiagrama">
    <w:name w:val="Pagrindinio teksto įtrauka Diagrama"/>
    <w:link w:val="Pagrindiniotekstotrauka"/>
    <w:semiHidden/>
    <w:rsid w:val="00506ABD"/>
    <w:rPr>
      <w:rFonts w:ascii="Times New Roman" w:eastAsia="Times New Roman" w:hAnsi="Times New Roman" w:cs="Times New Roman"/>
      <w:sz w:val="22"/>
      <w:szCs w:val="20"/>
      <w:lang w:val="lt-LT" w:eastAsia="lt-LT"/>
    </w:rPr>
  </w:style>
  <w:style w:type="paragraph" w:styleId="Pagrindinistekstas2">
    <w:name w:val="Body Text 2"/>
    <w:basedOn w:val="prastasis"/>
    <w:link w:val="Pagrindinistekstas2Diagrama"/>
    <w:semiHidden/>
    <w:unhideWhenUsed/>
    <w:rsid w:val="00506ABD"/>
    <w:pPr>
      <w:spacing w:after="120" w:line="480" w:lineRule="auto"/>
    </w:pPr>
    <w:rPr>
      <w:rFonts w:ascii="Times New Roman" w:eastAsia="Times New Roman" w:hAnsi="Times New Roman"/>
      <w:sz w:val="22"/>
      <w:szCs w:val="20"/>
      <w:lang w:val="lt-LT" w:eastAsia="lt-LT"/>
    </w:rPr>
  </w:style>
  <w:style w:type="character" w:customStyle="1" w:styleId="Pagrindinistekstas2Diagrama">
    <w:name w:val="Pagrindinis tekstas 2 Diagrama"/>
    <w:link w:val="Pagrindinistekstas2"/>
    <w:semiHidden/>
    <w:rsid w:val="00506ABD"/>
    <w:rPr>
      <w:rFonts w:ascii="Times New Roman" w:eastAsia="Times New Roman" w:hAnsi="Times New Roman" w:cs="Times New Roman"/>
      <w:sz w:val="22"/>
      <w:szCs w:val="20"/>
      <w:lang w:val="lt-LT" w:eastAsia="lt-LT"/>
    </w:rPr>
  </w:style>
  <w:style w:type="paragraph" w:styleId="Pagrindinistekstas3">
    <w:name w:val="Body Text 3"/>
    <w:basedOn w:val="prastasis"/>
    <w:link w:val="Pagrindinistekstas3Diagrama"/>
    <w:semiHidden/>
    <w:unhideWhenUsed/>
    <w:rsid w:val="00506ABD"/>
    <w:pPr>
      <w:spacing w:after="120"/>
    </w:pPr>
    <w:rPr>
      <w:rFonts w:ascii="Times New Roman" w:eastAsia="Times New Roman" w:hAnsi="Times New Roman"/>
      <w:sz w:val="16"/>
      <w:szCs w:val="16"/>
      <w:lang w:val="lt-LT" w:eastAsia="lt-LT"/>
    </w:rPr>
  </w:style>
  <w:style w:type="character" w:customStyle="1" w:styleId="Pagrindinistekstas3Diagrama">
    <w:name w:val="Pagrindinis tekstas 3 Diagrama"/>
    <w:link w:val="Pagrindinistekstas3"/>
    <w:semiHidden/>
    <w:rsid w:val="00506ABD"/>
    <w:rPr>
      <w:rFonts w:ascii="Times New Roman" w:eastAsia="Times New Roman" w:hAnsi="Times New Roman" w:cs="Times New Roman"/>
      <w:sz w:val="16"/>
      <w:szCs w:val="16"/>
      <w:lang w:val="lt-LT" w:eastAsia="lt-LT"/>
    </w:rPr>
  </w:style>
  <w:style w:type="paragraph" w:styleId="Pagrindiniotekstotrauka2">
    <w:name w:val="Body Text Indent 2"/>
    <w:basedOn w:val="prastasis"/>
    <w:link w:val="Pagrindiniotekstotrauka2Diagrama"/>
    <w:semiHidden/>
    <w:unhideWhenUsed/>
    <w:rsid w:val="00506ABD"/>
    <w:pPr>
      <w:spacing w:after="120" w:line="480" w:lineRule="auto"/>
      <w:ind w:left="283"/>
    </w:pPr>
    <w:rPr>
      <w:rFonts w:ascii="Times New Roman" w:eastAsia="Times New Roman" w:hAnsi="Times New Roman"/>
      <w:sz w:val="22"/>
      <w:szCs w:val="20"/>
      <w:lang w:val="lt-LT" w:eastAsia="lt-LT"/>
    </w:rPr>
  </w:style>
  <w:style w:type="character" w:customStyle="1" w:styleId="Pagrindiniotekstotrauka2Diagrama">
    <w:name w:val="Pagrindinio teksto įtrauka 2 Diagrama"/>
    <w:link w:val="Pagrindiniotekstotrauka2"/>
    <w:semiHidden/>
    <w:rsid w:val="00506ABD"/>
    <w:rPr>
      <w:rFonts w:ascii="Times New Roman" w:eastAsia="Times New Roman" w:hAnsi="Times New Roman" w:cs="Times New Roman"/>
      <w:sz w:val="22"/>
      <w:szCs w:val="20"/>
      <w:lang w:val="lt-LT" w:eastAsia="lt-LT"/>
    </w:rPr>
  </w:style>
  <w:style w:type="paragraph" w:styleId="Komentarotema">
    <w:name w:val="annotation subject"/>
    <w:basedOn w:val="Komentarotekstas"/>
    <w:next w:val="Komentarotekstas"/>
    <w:link w:val="KomentarotemaDiagrama"/>
    <w:uiPriority w:val="99"/>
    <w:semiHidden/>
    <w:unhideWhenUsed/>
    <w:rsid w:val="00506ABD"/>
    <w:rPr>
      <w:b/>
      <w:bCs/>
    </w:rPr>
  </w:style>
  <w:style w:type="character" w:customStyle="1" w:styleId="KomentarotemaDiagrama">
    <w:name w:val="Komentaro tema Diagrama"/>
    <w:link w:val="Komentarotema"/>
    <w:uiPriority w:val="99"/>
    <w:semiHidden/>
    <w:rsid w:val="00506ABD"/>
    <w:rPr>
      <w:rFonts w:eastAsia="Times New Roman"/>
      <w:b/>
      <w:bCs/>
      <w:sz w:val="20"/>
      <w:szCs w:val="20"/>
      <w:lang w:val="en-US"/>
    </w:rPr>
  </w:style>
  <w:style w:type="paragraph" w:styleId="Debesliotekstas">
    <w:name w:val="Balloon Text"/>
    <w:basedOn w:val="prastasis"/>
    <w:link w:val="DebesliotekstasDiagrama"/>
    <w:semiHidden/>
    <w:unhideWhenUsed/>
    <w:rsid w:val="00506ABD"/>
    <w:rPr>
      <w:rFonts w:ascii="Tahoma" w:eastAsia="Times New Roman" w:hAnsi="Tahoma" w:cs="Tahoma"/>
      <w:sz w:val="16"/>
      <w:szCs w:val="16"/>
      <w:lang w:val="lt-LT" w:eastAsia="lt-LT"/>
    </w:rPr>
  </w:style>
  <w:style w:type="character" w:customStyle="1" w:styleId="DebesliotekstasDiagrama">
    <w:name w:val="Debesėlio tekstas Diagrama"/>
    <w:link w:val="Debesliotekstas"/>
    <w:semiHidden/>
    <w:rsid w:val="00506ABD"/>
    <w:rPr>
      <w:rFonts w:ascii="Tahoma" w:eastAsia="Times New Roman" w:hAnsi="Tahoma" w:cs="Tahoma"/>
      <w:sz w:val="16"/>
      <w:szCs w:val="16"/>
      <w:lang w:val="lt-LT" w:eastAsia="lt-LT"/>
    </w:rPr>
  </w:style>
  <w:style w:type="paragraph" w:customStyle="1" w:styleId="NoSpacing1">
    <w:name w:val="No Spacing1"/>
    <w:next w:val="MediumGrid21"/>
    <w:uiPriority w:val="1"/>
    <w:qFormat/>
    <w:rsid w:val="00506ABD"/>
    <w:rPr>
      <w:rFonts w:eastAsia="Times New Roman"/>
      <w:sz w:val="22"/>
      <w:szCs w:val="22"/>
      <w:lang w:val="en-US" w:eastAsia="en-US"/>
    </w:rPr>
  </w:style>
  <w:style w:type="paragraph" w:customStyle="1" w:styleId="ColorfulList-Accent11">
    <w:name w:val="Colorful List - Accent 11"/>
    <w:basedOn w:val="prastasis"/>
    <w:uiPriority w:val="34"/>
    <w:qFormat/>
    <w:rsid w:val="00506ABD"/>
    <w:pPr>
      <w:spacing w:after="200" w:line="276" w:lineRule="auto"/>
      <w:ind w:left="720"/>
      <w:contextualSpacing/>
    </w:pPr>
    <w:rPr>
      <w:rFonts w:eastAsia="Times New Roman"/>
      <w:sz w:val="22"/>
      <w:szCs w:val="22"/>
      <w:lang w:val="en-US"/>
    </w:rPr>
  </w:style>
  <w:style w:type="character" w:customStyle="1" w:styleId="BTEMEASMCAChar">
    <w:name w:val="BT EMEA_SMCA Char"/>
    <w:link w:val="BTEMEASMCA"/>
    <w:locked/>
    <w:rsid w:val="00506ABD"/>
    <w:rPr>
      <w:rFonts w:ascii="Times New Roman" w:eastAsia="Times New Roman" w:hAnsi="Times New Roman" w:cs="Times New Roman"/>
      <w:noProof/>
    </w:rPr>
  </w:style>
  <w:style w:type="paragraph" w:customStyle="1" w:styleId="BTEMEASMCA">
    <w:name w:val="BT EMEA_SMCA"/>
    <w:basedOn w:val="prastasis"/>
    <w:link w:val="BTEMEASMCAChar"/>
    <w:autoRedefine/>
    <w:rsid w:val="00506ABD"/>
    <w:rPr>
      <w:rFonts w:ascii="Times New Roman" w:eastAsia="Times New Roman" w:hAnsi="Times New Roman"/>
      <w:noProof/>
    </w:rPr>
  </w:style>
  <w:style w:type="paragraph" w:customStyle="1" w:styleId="BT-EMEASMCA">
    <w:name w:val="BT- EMEA_SMCA"/>
    <w:basedOn w:val="BTEMEASMCA"/>
    <w:autoRedefine/>
    <w:rsid w:val="00506ABD"/>
    <w:pPr>
      <w:ind w:left="540" w:hanging="540"/>
    </w:pPr>
  </w:style>
  <w:style w:type="paragraph" w:customStyle="1" w:styleId="PI-3EMEASMCA">
    <w:name w:val="PI-3 EMEA_SMCA"/>
    <w:basedOn w:val="prastasis"/>
    <w:autoRedefine/>
    <w:rsid w:val="00506ABD"/>
    <w:pPr>
      <w:spacing w:line="220" w:lineRule="exact"/>
    </w:pPr>
    <w:rPr>
      <w:rFonts w:ascii="Times New Roman" w:eastAsia="Times New Roman" w:hAnsi="Times New Roman"/>
      <w:b/>
      <w:bCs/>
      <w:sz w:val="22"/>
      <w:szCs w:val="22"/>
      <w:lang w:val="lt-LT"/>
    </w:rPr>
  </w:style>
  <w:style w:type="paragraph" w:customStyle="1" w:styleId="PI-1EMEASMCA">
    <w:name w:val="PI-1 EMEA_SMCA"/>
    <w:basedOn w:val="Antrat2"/>
    <w:autoRedefine/>
    <w:rsid w:val="00506ABD"/>
    <w:pPr>
      <w:tabs>
        <w:tab w:val="left" w:pos="567"/>
      </w:tabs>
      <w:ind w:left="567" w:hanging="567"/>
    </w:pPr>
    <w:rPr>
      <w:szCs w:val="22"/>
      <w:lang w:eastAsia="en-US"/>
    </w:rPr>
  </w:style>
  <w:style w:type="paragraph" w:customStyle="1" w:styleId="PI-2EMEASMCA">
    <w:name w:val="PI-2 EMEA_SMCA"/>
    <w:basedOn w:val="Antrat3"/>
    <w:autoRedefine/>
    <w:rsid w:val="00506ABD"/>
    <w:pPr>
      <w:keepLines/>
      <w:tabs>
        <w:tab w:val="left" w:pos="567"/>
      </w:tabs>
      <w:ind w:left="567" w:hanging="567"/>
    </w:pPr>
    <w:rPr>
      <w:kern w:val="28"/>
      <w:szCs w:val="22"/>
      <w:lang w:eastAsia="en-US"/>
    </w:rPr>
  </w:style>
  <w:style w:type="character" w:customStyle="1" w:styleId="TTEMEASMCAChar">
    <w:name w:val="TT EMEA_SMCA Char"/>
    <w:link w:val="TTEMEASMCA"/>
    <w:locked/>
    <w:rsid w:val="00506ABD"/>
    <w:rPr>
      <w:rFonts w:ascii="Times New Roman" w:eastAsia="Times New Roman" w:hAnsi="Times New Roman" w:cs="Times New Roman"/>
      <w:b/>
      <w:caps/>
    </w:rPr>
  </w:style>
  <w:style w:type="paragraph" w:customStyle="1" w:styleId="TTEMEASMCA">
    <w:name w:val="TT EMEA_SMCA"/>
    <w:basedOn w:val="Antrat1"/>
    <w:link w:val="TTEMEASMCAChar"/>
    <w:autoRedefine/>
    <w:rsid w:val="00506ABD"/>
    <w:pPr>
      <w:keepNext w:val="0"/>
      <w:tabs>
        <w:tab w:val="left" w:pos="567"/>
      </w:tabs>
      <w:jc w:val="center"/>
    </w:pPr>
    <w:rPr>
      <w:caps/>
      <w:sz w:val="24"/>
      <w:szCs w:val="24"/>
      <w:lang w:val="en-GB" w:eastAsia="en-US"/>
    </w:rPr>
  </w:style>
  <w:style w:type="paragraph" w:customStyle="1" w:styleId="BTAnIIEMEASMCA">
    <w:name w:val="BT(AnII) EMEA_SMCA"/>
    <w:basedOn w:val="Debesliotekstas"/>
    <w:autoRedefine/>
    <w:rsid w:val="00506ABD"/>
    <w:pPr>
      <w:tabs>
        <w:tab w:val="left" w:pos="1701"/>
      </w:tabs>
      <w:ind w:left="540" w:hanging="540"/>
    </w:pPr>
    <w:rPr>
      <w:rFonts w:ascii="Times New Roman" w:hAnsi="Times New Roman"/>
      <w:b/>
      <w:sz w:val="22"/>
      <w:szCs w:val="22"/>
      <w:lang w:val="en-GB" w:eastAsia="en-US"/>
    </w:rPr>
  </w:style>
  <w:style w:type="character" w:customStyle="1" w:styleId="BTgEMEASMCAChar">
    <w:name w:val="BT(g) EMEA_SMCA Char"/>
    <w:link w:val="BTgEMEASMCA"/>
    <w:locked/>
    <w:rsid w:val="00506ABD"/>
    <w:rPr>
      <w:rFonts w:ascii="Times New Roman" w:eastAsia="Times New Roman" w:hAnsi="Times New Roman" w:cs="Times New Roman"/>
      <w:i/>
      <w:noProof/>
      <w:color w:val="008000"/>
    </w:rPr>
  </w:style>
  <w:style w:type="paragraph" w:customStyle="1" w:styleId="BTgEMEASMCA">
    <w:name w:val="BT(g) EMEA_SMCA"/>
    <w:basedOn w:val="BTEMEASMCA"/>
    <w:link w:val="BTgEMEASMCAChar"/>
    <w:autoRedefine/>
    <w:rsid w:val="00506ABD"/>
    <w:rPr>
      <w:i/>
      <w:color w:val="008000"/>
    </w:rPr>
  </w:style>
  <w:style w:type="paragraph" w:customStyle="1" w:styleId="BTuEMEASMCA">
    <w:name w:val="BT(u) EMEA_SMCA"/>
    <w:basedOn w:val="BTEMEASMCA"/>
    <w:autoRedefine/>
    <w:rsid w:val="00506ABD"/>
    <w:rPr>
      <w:u w:val="single"/>
    </w:rPr>
  </w:style>
  <w:style w:type="paragraph" w:customStyle="1" w:styleId="BTbEMEASMCA">
    <w:name w:val="BT(b) EMEA_SMCA"/>
    <w:basedOn w:val="BTEMEASMCA"/>
    <w:autoRedefine/>
    <w:rsid w:val="00506ABD"/>
    <w:rPr>
      <w:b/>
    </w:rPr>
  </w:style>
  <w:style w:type="paragraph" w:customStyle="1" w:styleId="FreieForm">
    <w:name w:val="Freie Form"/>
    <w:rsid w:val="00506ABD"/>
    <w:rPr>
      <w:rFonts w:ascii="Times New Roman" w:eastAsia="ヒラギノ角ゴ Pro W3" w:hAnsi="Times New Roman"/>
      <w:color w:val="000000"/>
      <w:lang w:val="en-US" w:eastAsia="de-DE"/>
    </w:rPr>
  </w:style>
  <w:style w:type="paragraph" w:customStyle="1" w:styleId="CCDSFootnote">
    <w:name w:val="CCDS Footnote"/>
    <w:autoRedefine/>
    <w:uiPriority w:val="99"/>
    <w:rsid w:val="00506ABD"/>
    <w:rPr>
      <w:rFonts w:ascii="Times New Roman" w:hAnsi="Times New Roman"/>
      <w:color w:val="000000"/>
      <w:sz w:val="22"/>
      <w:szCs w:val="22"/>
      <w:lang w:eastAsia="de-DE"/>
    </w:rPr>
  </w:style>
  <w:style w:type="character" w:styleId="Komentaronuoroda">
    <w:name w:val="annotation reference"/>
    <w:uiPriority w:val="99"/>
    <w:semiHidden/>
    <w:unhideWhenUsed/>
    <w:rsid w:val="00506ABD"/>
    <w:rPr>
      <w:sz w:val="16"/>
      <w:szCs w:val="16"/>
    </w:rPr>
  </w:style>
  <w:style w:type="character" w:customStyle="1" w:styleId="a">
    <w:name w:val="À&quot;À"/>
    <w:basedOn w:val="Numatytasispastraiposriftas"/>
    <w:rsid w:val="00506ABD"/>
  </w:style>
  <w:style w:type="character" w:customStyle="1" w:styleId="hps">
    <w:name w:val="hps"/>
    <w:basedOn w:val="Numatytasispastraiposriftas"/>
    <w:uiPriority w:val="99"/>
    <w:rsid w:val="00506ABD"/>
  </w:style>
  <w:style w:type="character" w:customStyle="1" w:styleId="shorttext">
    <w:name w:val="short_text"/>
    <w:basedOn w:val="Numatytasispastraiposriftas"/>
    <w:uiPriority w:val="99"/>
    <w:rsid w:val="00506ABD"/>
  </w:style>
  <w:style w:type="character" w:customStyle="1" w:styleId="st">
    <w:name w:val="st"/>
    <w:basedOn w:val="Numatytasispastraiposriftas"/>
    <w:uiPriority w:val="99"/>
    <w:rsid w:val="00506ABD"/>
  </w:style>
  <w:style w:type="table" w:styleId="Lentelstinklelis">
    <w:name w:val="Table Grid"/>
    <w:basedOn w:val="prastojilentel"/>
    <w:rsid w:val="00506AB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99"/>
    <w:qFormat/>
    <w:rsid w:val="00506ABD"/>
    <w:rPr>
      <w:i/>
      <w:iCs/>
    </w:rPr>
  </w:style>
  <w:style w:type="character" w:customStyle="1" w:styleId="Heading4Char1">
    <w:name w:val="Heading 4 Char1"/>
    <w:uiPriority w:val="9"/>
    <w:semiHidden/>
    <w:rsid w:val="00506ABD"/>
    <w:rPr>
      <w:rFonts w:ascii="Calibri Light" w:eastAsia="Times New Roman" w:hAnsi="Calibri Light" w:cs="Times New Roman"/>
      <w:i/>
      <w:iCs/>
      <w:color w:val="2F5496"/>
    </w:rPr>
  </w:style>
  <w:style w:type="character" w:styleId="Perirtashipersaitas">
    <w:name w:val="FollowedHyperlink"/>
    <w:uiPriority w:val="99"/>
    <w:semiHidden/>
    <w:unhideWhenUsed/>
    <w:rsid w:val="00506ABD"/>
    <w:rPr>
      <w:color w:val="954F72"/>
      <w:u w:val="single"/>
    </w:rPr>
  </w:style>
  <w:style w:type="paragraph" w:customStyle="1" w:styleId="MediumGrid21">
    <w:name w:val="Medium Grid 21"/>
    <w:uiPriority w:val="1"/>
    <w:qFormat/>
    <w:rsid w:val="00506ABD"/>
    <w:rPr>
      <w:sz w:val="24"/>
      <w:szCs w:val="24"/>
      <w:lang w:val="en-GB" w:eastAsia="en-US"/>
    </w:rPr>
  </w:style>
  <w:style w:type="paragraph" w:customStyle="1" w:styleId="ColorfulShading-Accent11">
    <w:name w:val="Colorful Shading - Accent 11"/>
    <w:hidden/>
    <w:uiPriority w:val="99"/>
    <w:semiHidden/>
    <w:rsid w:val="009F0028"/>
    <w:rPr>
      <w:sz w:val="24"/>
      <w:szCs w:val="24"/>
      <w:lang w:val="en-GB" w:eastAsia="en-US"/>
    </w:rPr>
  </w:style>
  <w:style w:type="paragraph" w:styleId="Pataisymai">
    <w:name w:val="Revision"/>
    <w:hidden/>
    <w:uiPriority w:val="71"/>
    <w:unhideWhenUsed/>
    <w:rsid w:val="009C2C09"/>
    <w:rPr>
      <w:sz w:val="24"/>
      <w:szCs w:val="24"/>
      <w:lang w:val="en-GB" w:eastAsia="en-US"/>
    </w:rPr>
  </w:style>
  <w:style w:type="character" w:customStyle="1" w:styleId="UnresolvedMention1">
    <w:name w:val="Unresolved Mention1"/>
    <w:basedOn w:val="Numatytasispastraiposriftas"/>
    <w:uiPriority w:val="99"/>
    <w:semiHidden/>
    <w:unhideWhenUsed/>
    <w:rsid w:val="00AE6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cid:image004.jpg@01D685FF.7FD839C0" TargetMode="Externa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5.jpeg"/><Relationship Id="rId34" Type="http://schemas.openxmlformats.org/officeDocument/2006/relationships/image" Target="media/image13.png"/><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image" Target="media/image3.jpeg"/><Relationship Id="rId25" Type="http://schemas.openxmlformats.org/officeDocument/2006/relationships/image" Target="media/image7.png"/><Relationship Id="rId33"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cid:image003.jpg@01D685FF.7FD839C0" TargetMode="External"/><Relationship Id="rId20" Type="http://schemas.openxmlformats.org/officeDocument/2006/relationships/image" Target="cid:image005.jpg@01D685FF.7FD839C0" TargetMode="External"/><Relationship Id="rId29"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24" Type="http://schemas.openxmlformats.org/officeDocument/2006/relationships/image" Target="cid:image007.jpg@01D685FF.7FD839C0" TargetMode="External"/><Relationship Id="rId32" Type="http://schemas.openxmlformats.org/officeDocument/2006/relationships/image" Target="media/image11.wmf"/><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image" Target="media/image6.jpeg"/><Relationship Id="rId28" Type="http://schemas.openxmlformats.org/officeDocument/2006/relationships/image" Target="media/image10.png"/><Relationship Id="rId36" Type="http://schemas.openxmlformats.org/officeDocument/2006/relationships/theme" Target="theme/theme1.xml"/><Relationship Id="rId10" Type="http://schemas.openxmlformats.org/officeDocument/2006/relationships/hyperlink" Target="http://www.vvkt.lt" TargetMode="External"/><Relationship Id="rId19" Type="http://schemas.openxmlformats.org/officeDocument/2006/relationships/image" Target="media/image4.jpeg"/><Relationship Id="rId31" Type="http://schemas.openxmlformats.org/officeDocument/2006/relationships/hyperlink" Target="http://www.ema.europ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image002.jpg@01D685FF.7FD839C0" TargetMode="External"/><Relationship Id="rId22" Type="http://schemas.openxmlformats.org/officeDocument/2006/relationships/image" Target="cid:image006.jpg@01D685FF.7FD839C0" TargetMode="External"/><Relationship Id="rId27" Type="http://schemas.openxmlformats.org/officeDocument/2006/relationships/image" Target="media/image9.png"/><Relationship Id="rId30" Type="http://schemas.openxmlformats.org/officeDocument/2006/relationships/hyperlink" Target="http://www.vvkt.lt"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0433EF-3B22-40ED-ADEB-3CA2A90C4779}">
  <ds:schemaRefs>
    <ds:schemaRef ds:uri="http://schemas.microsoft.com/office/2006/documentManagement/types"/>
    <ds:schemaRef ds:uri="http://purl.org/dc/elements/1.1/"/>
    <ds:schemaRef ds:uri="http://purl.org/dc/dcmitype/"/>
    <ds:schemaRef ds:uri="http://purl.org/dc/terms/"/>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DF9C17F-CF86-40D5-B6DE-FBA62EBE1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5DFA1EF-2B87-401F-B753-D5C19CFFC2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50358</Words>
  <Characters>28705</Characters>
  <Application>Microsoft Office Word</Application>
  <DocSecurity>0</DocSecurity>
  <Lines>239</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78906</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Sriubienė</dc:creator>
  <cp:keywords/>
  <dc:description/>
  <cp:lastModifiedBy>Albina Burkauskaitė</cp:lastModifiedBy>
  <cp:revision>3</cp:revision>
  <dcterms:created xsi:type="dcterms:W3CDTF">2024-06-12T07:46:00Z</dcterms:created>
  <dcterms:modified xsi:type="dcterms:W3CDTF">2024-06-12T07:47:00Z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