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B28E0" w14:textId="77777777" w:rsidR="00404895" w:rsidRPr="009E126B" w:rsidRDefault="00404895" w:rsidP="006103FD">
      <w:pPr>
        <w:rPr>
          <w:sz w:val="22"/>
          <w:szCs w:val="22"/>
        </w:rPr>
      </w:pPr>
    </w:p>
    <w:p w14:paraId="515BDB76" w14:textId="77777777" w:rsidR="00404895" w:rsidRPr="009E126B" w:rsidRDefault="00404895" w:rsidP="006B0152">
      <w:pPr>
        <w:rPr>
          <w:sz w:val="22"/>
          <w:szCs w:val="22"/>
        </w:rPr>
      </w:pPr>
    </w:p>
    <w:p w14:paraId="4BFF1FA6" w14:textId="77777777" w:rsidR="00404895" w:rsidRPr="009E126B" w:rsidRDefault="00404895" w:rsidP="002678F4">
      <w:pPr>
        <w:rPr>
          <w:sz w:val="22"/>
          <w:szCs w:val="22"/>
        </w:rPr>
      </w:pPr>
    </w:p>
    <w:p w14:paraId="156DFEB8" w14:textId="77777777" w:rsidR="00404895" w:rsidRPr="009E126B" w:rsidRDefault="00404895" w:rsidP="00C900D0">
      <w:pPr>
        <w:rPr>
          <w:sz w:val="22"/>
          <w:szCs w:val="22"/>
        </w:rPr>
      </w:pPr>
    </w:p>
    <w:p w14:paraId="37D1A366" w14:textId="77777777" w:rsidR="00404895" w:rsidRPr="009E126B" w:rsidRDefault="00404895" w:rsidP="006B1DEB">
      <w:pPr>
        <w:rPr>
          <w:sz w:val="22"/>
          <w:szCs w:val="22"/>
        </w:rPr>
      </w:pPr>
    </w:p>
    <w:p w14:paraId="00764FA2" w14:textId="77777777" w:rsidR="00404895" w:rsidRPr="009E126B" w:rsidRDefault="00404895" w:rsidP="00086BF7">
      <w:pPr>
        <w:rPr>
          <w:sz w:val="22"/>
          <w:szCs w:val="22"/>
        </w:rPr>
      </w:pPr>
    </w:p>
    <w:p w14:paraId="55D9A994" w14:textId="77777777" w:rsidR="00404895" w:rsidRPr="009E126B" w:rsidRDefault="00404895" w:rsidP="00086BF7">
      <w:pPr>
        <w:rPr>
          <w:sz w:val="22"/>
          <w:szCs w:val="22"/>
        </w:rPr>
      </w:pPr>
    </w:p>
    <w:p w14:paraId="1A4B87A8" w14:textId="77777777" w:rsidR="00404895" w:rsidRPr="009E126B" w:rsidRDefault="00404895" w:rsidP="006241E0">
      <w:pPr>
        <w:rPr>
          <w:sz w:val="22"/>
          <w:szCs w:val="22"/>
        </w:rPr>
      </w:pPr>
    </w:p>
    <w:p w14:paraId="5EA004C2" w14:textId="77777777" w:rsidR="00404895" w:rsidRPr="009E126B" w:rsidRDefault="00404895" w:rsidP="006241E0">
      <w:pPr>
        <w:rPr>
          <w:sz w:val="22"/>
          <w:szCs w:val="22"/>
        </w:rPr>
      </w:pPr>
    </w:p>
    <w:p w14:paraId="3BE36051" w14:textId="77777777" w:rsidR="00404895" w:rsidRPr="009E126B" w:rsidRDefault="00404895" w:rsidP="006241E0">
      <w:pPr>
        <w:rPr>
          <w:sz w:val="22"/>
          <w:szCs w:val="22"/>
        </w:rPr>
      </w:pPr>
    </w:p>
    <w:p w14:paraId="1CF2D51A" w14:textId="77777777" w:rsidR="00404895" w:rsidRPr="009E126B" w:rsidRDefault="00404895" w:rsidP="002E15AE">
      <w:pPr>
        <w:tabs>
          <w:tab w:val="left" w:pos="567"/>
        </w:tabs>
        <w:rPr>
          <w:sz w:val="22"/>
          <w:szCs w:val="22"/>
        </w:rPr>
      </w:pPr>
    </w:p>
    <w:p w14:paraId="2AE5F979" w14:textId="77777777" w:rsidR="00404895" w:rsidRPr="009E126B" w:rsidRDefault="00404895" w:rsidP="002E15AE">
      <w:pPr>
        <w:tabs>
          <w:tab w:val="left" w:pos="567"/>
        </w:tabs>
        <w:rPr>
          <w:sz w:val="22"/>
          <w:szCs w:val="22"/>
        </w:rPr>
      </w:pPr>
    </w:p>
    <w:p w14:paraId="53A0652E" w14:textId="77777777" w:rsidR="00404895" w:rsidRPr="009E126B" w:rsidRDefault="00404895" w:rsidP="002E15AE">
      <w:pPr>
        <w:tabs>
          <w:tab w:val="left" w:pos="567"/>
        </w:tabs>
        <w:rPr>
          <w:sz w:val="22"/>
          <w:szCs w:val="22"/>
        </w:rPr>
      </w:pPr>
    </w:p>
    <w:p w14:paraId="4B5687D4" w14:textId="77777777" w:rsidR="00404895" w:rsidRPr="009E126B" w:rsidRDefault="00404895" w:rsidP="002E15AE">
      <w:pPr>
        <w:tabs>
          <w:tab w:val="left" w:pos="567"/>
        </w:tabs>
        <w:rPr>
          <w:sz w:val="22"/>
          <w:szCs w:val="22"/>
        </w:rPr>
      </w:pPr>
    </w:p>
    <w:p w14:paraId="51A59BFE" w14:textId="77777777" w:rsidR="00404895" w:rsidRPr="009E126B" w:rsidRDefault="00404895" w:rsidP="002E15AE">
      <w:pPr>
        <w:tabs>
          <w:tab w:val="left" w:pos="567"/>
        </w:tabs>
        <w:rPr>
          <w:sz w:val="22"/>
          <w:szCs w:val="22"/>
        </w:rPr>
      </w:pPr>
    </w:p>
    <w:p w14:paraId="595E4028" w14:textId="77777777" w:rsidR="00404895" w:rsidRPr="009E126B" w:rsidRDefault="00404895" w:rsidP="002E15AE">
      <w:pPr>
        <w:tabs>
          <w:tab w:val="left" w:pos="567"/>
        </w:tabs>
        <w:rPr>
          <w:sz w:val="22"/>
          <w:szCs w:val="22"/>
        </w:rPr>
      </w:pPr>
    </w:p>
    <w:p w14:paraId="0FD0130E" w14:textId="77777777" w:rsidR="00404895" w:rsidRPr="009E126B" w:rsidRDefault="00404895" w:rsidP="002E15AE">
      <w:pPr>
        <w:tabs>
          <w:tab w:val="left" w:pos="567"/>
        </w:tabs>
        <w:rPr>
          <w:sz w:val="22"/>
          <w:szCs w:val="22"/>
        </w:rPr>
      </w:pPr>
    </w:p>
    <w:p w14:paraId="3C77AF5E" w14:textId="77777777" w:rsidR="00404895" w:rsidRPr="009E126B" w:rsidRDefault="00404895" w:rsidP="002E15AE">
      <w:pPr>
        <w:tabs>
          <w:tab w:val="left" w:pos="567"/>
        </w:tabs>
        <w:rPr>
          <w:sz w:val="22"/>
          <w:szCs w:val="22"/>
        </w:rPr>
      </w:pPr>
    </w:p>
    <w:p w14:paraId="568F743A" w14:textId="77777777" w:rsidR="00404895" w:rsidRPr="009E126B" w:rsidRDefault="00404895" w:rsidP="002E15AE">
      <w:pPr>
        <w:tabs>
          <w:tab w:val="left" w:pos="567"/>
        </w:tabs>
        <w:rPr>
          <w:sz w:val="22"/>
          <w:szCs w:val="22"/>
        </w:rPr>
      </w:pPr>
    </w:p>
    <w:p w14:paraId="586AAF0F" w14:textId="77777777" w:rsidR="00404895" w:rsidRPr="009E126B" w:rsidRDefault="00404895" w:rsidP="002E15AE">
      <w:pPr>
        <w:tabs>
          <w:tab w:val="left" w:pos="567"/>
        </w:tabs>
        <w:rPr>
          <w:sz w:val="22"/>
          <w:szCs w:val="22"/>
        </w:rPr>
      </w:pPr>
    </w:p>
    <w:p w14:paraId="0FCAB210" w14:textId="77777777" w:rsidR="00404895" w:rsidRPr="009E126B" w:rsidRDefault="00404895" w:rsidP="002E15AE">
      <w:pPr>
        <w:tabs>
          <w:tab w:val="left" w:pos="567"/>
        </w:tabs>
        <w:rPr>
          <w:sz w:val="22"/>
          <w:szCs w:val="22"/>
        </w:rPr>
      </w:pPr>
    </w:p>
    <w:p w14:paraId="6E1DBA98" w14:textId="77777777" w:rsidR="00404895" w:rsidRPr="009E126B" w:rsidRDefault="00404895" w:rsidP="002E15AE">
      <w:pPr>
        <w:tabs>
          <w:tab w:val="left" w:pos="567"/>
        </w:tabs>
        <w:rPr>
          <w:sz w:val="22"/>
          <w:szCs w:val="22"/>
        </w:rPr>
      </w:pPr>
    </w:p>
    <w:p w14:paraId="058C4E8F" w14:textId="77777777" w:rsidR="00404895" w:rsidRPr="009E126B" w:rsidRDefault="00404895" w:rsidP="002E15AE">
      <w:pPr>
        <w:tabs>
          <w:tab w:val="left" w:pos="567"/>
        </w:tabs>
        <w:rPr>
          <w:sz w:val="22"/>
          <w:szCs w:val="22"/>
        </w:rPr>
      </w:pPr>
    </w:p>
    <w:p w14:paraId="72AE88CE" w14:textId="652D7923" w:rsidR="00404895" w:rsidRPr="00A96B7D" w:rsidRDefault="00404895" w:rsidP="002E15AE">
      <w:pPr>
        <w:tabs>
          <w:tab w:val="left" w:pos="567"/>
        </w:tabs>
        <w:ind w:left="567" w:hanging="567"/>
        <w:jc w:val="center"/>
        <w:outlineLvl w:val="0"/>
        <w:rPr>
          <w:caps/>
          <w:sz w:val="22"/>
          <w:szCs w:val="22"/>
        </w:rPr>
      </w:pPr>
      <w:bookmarkStart w:id="0" w:name="_Toc129243096"/>
      <w:bookmarkStart w:id="1" w:name="_Toc129243221"/>
      <w:r w:rsidRPr="00A96B7D">
        <w:rPr>
          <w:b/>
          <w:caps/>
          <w:sz w:val="22"/>
          <w:szCs w:val="22"/>
        </w:rPr>
        <w:t>I PRIEDAS</w:t>
      </w:r>
      <w:bookmarkEnd w:id="0"/>
      <w:bookmarkEnd w:id="1"/>
      <w:r w:rsidR="00A96B7D">
        <w:rPr>
          <w:b/>
          <w:caps/>
          <w:sz w:val="22"/>
          <w:szCs w:val="22"/>
        </w:rPr>
        <w:fldChar w:fldCharType="begin"/>
      </w:r>
      <w:r w:rsidR="00A96B7D">
        <w:rPr>
          <w:b/>
          <w:caps/>
          <w:sz w:val="22"/>
          <w:szCs w:val="22"/>
        </w:rPr>
        <w:instrText xml:space="preserve"> DOCVARIABLE VAULT_ND_e587da1b-a7e1-4cbc-b9c9-8b45d4c6551a \* MERGEFORMAT </w:instrText>
      </w:r>
      <w:r w:rsidR="00A96B7D">
        <w:rPr>
          <w:b/>
          <w:caps/>
          <w:sz w:val="22"/>
          <w:szCs w:val="22"/>
        </w:rPr>
        <w:fldChar w:fldCharType="separate"/>
      </w:r>
      <w:r w:rsidR="00A96B7D">
        <w:rPr>
          <w:b/>
          <w:caps/>
          <w:sz w:val="22"/>
          <w:szCs w:val="22"/>
        </w:rPr>
        <w:t xml:space="preserve"> </w:t>
      </w:r>
      <w:r w:rsidR="00A96B7D">
        <w:rPr>
          <w:b/>
          <w:caps/>
          <w:sz w:val="22"/>
          <w:szCs w:val="22"/>
        </w:rPr>
        <w:fldChar w:fldCharType="end"/>
      </w:r>
    </w:p>
    <w:p w14:paraId="2CC34444" w14:textId="77777777" w:rsidR="00404895" w:rsidRPr="009E126B" w:rsidRDefault="00404895" w:rsidP="002E15AE">
      <w:pPr>
        <w:tabs>
          <w:tab w:val="left" w:pos="567"/>
        </w:tabs>
        <w:rPr>
          <w:sz w:val="22"/>
          <w:szCs w:val="22"/>
        </w:rPr>
      </w:pPr>
    </w:p>
    <w:p w14:paraId="5A1EC13D" w14:textId="7572103B" w:rsidR="00404895" w:rsidRPr="00A96B7D" w:rsidRDefault="00404895" w:rsidP="002E15AE">
      <w:pPr>
        <w:tabs>
          <w:tab w:val="left" w:pos="567"/>
        </w:tabs>
        <w:ind w:left="567" w:hanging="567"/>
        <w:jc w:val="center"/>
        <w:outlineLvl w:val="0"/>
        <w:rPr>
          <w:caps/>
          <w:sz w:val="22"/>
          <w:szCs w:val="22"/>
        </w:rPr>
      </w:pPr>
      <w:bookmarkStart w:id="2" w:name="_Toc129243097"/>
      <w:bookmarkStart w:id="3" w:name="_Toc129243222"/>
      <w:r w:rsidRPr="00A96B7D">
        <w:rPr>
          <w:b/>
          <w:caps/>
          <w:sz w:val="22"/>
          <w:szCs w:val="22"/>
        </w:rPr>
        <w:t>PREPARATO CHARAKTERISTIKŲ SANTRAUKA</w:t>
      </w:r>
      <w:bookmarkEnd w:id="2"/>
      <w:bookmarkEnd w:id="3"/>
      <w:r w:rsidR="00A96B7D">
        <w:rPr>
          <w:b/>
          <w:caps/>
          <w:sz w:val="22"/>
          <w:szCs w:val="22"/>
        </w:rPr>
        <w:fldChar w:fldCharType="begin"/>
      </w:r>
      <w:r w:rsidR="00A96B7D">
        <w:rPr>
          <w:b/>
          <w:caps/>
          <w:sz w:val="22"/>
          <w:szCs w:val="22"/>
        </w:rPr>
        <w:instrText xml:space="preserve"> DOCVARIABLE VAULT_ND_18de93c3-6d2a-4aa5-a0e5-4cc5bde3e95b \* MERGEFORMAT </w:instrText>
      </w:r>
      <w:r w:rsidR="00A96B7D">
        <w:rPr>
          <w:b/>
          <w:caps/>
          <w:sz w:val="22"/>
          <w:szCs w:val="22"/>
        </w:rPr>
        <w:fldChar w:fldCharType="separate"/>
      </w:r>
      <w:r w:rsidR="00A96B7D">
        <w:rPr>
          <w:b/>
          <w:caps/>
          <w:sz w:val="22"/>
          <w:szCs w:val="22"/>
        </w:rPr>
        <w:t xml:space="preserve"> </w:t>
      </w:r>
      <w:r w:rsidR="00A96B7D">
        <w:rPr>
          <w:b/>
          <w:caps/>
          <w:sz w:val="22"/>
          <w:szCs w:val="22"/>
        </w:rPr>
        <w:fldChar w:fldCharType="end"/>
      </w:r>
      <w:bookmarkStart w:id="4" w:name="_GoBack"/>
      <w:bookmarkEnd w:id="4"/>
    </w:p>
    <w:p w14:paraId="68E82783" w14:textId="01DAF2B9" w:rsidR="00404895" w:rsidRPr="009E126B" w:rsidRDefault="00404895" w:rsidP="002E15AE">
      <w:pPr>
        <w:keepNext/>
        <w:tabs>
          <w:tab w:val="left" w:pos="567"/>
        </w:tabs>
        <w:ind w:left="567" w:hanging="567"/>
        <w:outlineLvl w:val="1"/>
        <w:rPr>
          <w:sz w:val="22"/>
          <w:szCs w:val="22"/>
        </w:rPr>
      </w:pPr>
      <w:r w:rsidRPr="009E126B">
        <w:rPr>
          <w:b/>
          <w:sz w:val="22"/>
          <w:szCs w:val="22"/>
        </w:rPr>
        <w:br w:type="page"/>
      </w:r>
      <w:bookmarkStart w:id="5" w:name="_Toc129243098"/>
      <w:bookmarkStart w:id="6" w:name="_Toc129243223"/>
      <w:r w:rsidRPr="009E126B">
        <w:rPr>
          <w:b/>
          <w:sz w:val="22"/>
          <w:szCs w:val="22"/>
        </w:rPr>
        <w:lastRenderedPageBreak/>
        <w:t>1.</w:t>
      </w:r>
      <w:r w:rsidRPr="009E126B">
        <w:rPr>
          <w:b/>
          <w:sz w:val="22"/>
          <w:szCs w:val="22"/>
        </w:rPr>
        <w:tab/>
        <w:t>VAISTINIO PREPARATO PAVADINIMAS</w:t>
      </w:r>
      <w:bookmarkEnd w:id="5"/>
      <w:bookmarkEnd w:id="6"/>
      <w:r w:rsidR="00A96B7D">
        <w:rPr>
          <w:b/>
          <w:sz w:val="22"/>
          <w:szCs w:val="22"/>
        </w:rPr>
        <w:fldChar w:fldCharType="begin"/>
      </w:r>
      <w:r w:rsidR="00A96B7D">
        <w:rPr>
          <w:b/>
          <w:sz w:val="22"/>
          <w:szCs w:val="22"/>
        </w:rPr>
        <w:instrText xml:space="preserve"> DOCVARIABLE VAULT_ND_45561397-fd7b-420c-8f4e-97fe95c96fc7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2D40AB13" w14:textId="77777777" w:rsidR="00404895" w:rsidRPr="009E126B" w:rsidRDefault="00404895" w:rsidP="002E15AE">
      <w:pPr>
        <w:tabs>
          <w:tab w:val="left" w:pos="567"/>
        </w:tabs>
        <w:rPr>
          <w:sz w:val="22"/>
          <w:szCs w:val="22"/>
        </w:rPr>
      </w:pPr>
    </w:p>
    <w:p w14:paraId="24EFD39E" w14:textId="77777777" w:rsidR="00404895" w:rsidRPr="009E126B" w:rsidRDefault="00404895" w:rsidP="006241E0">
      <w:pPr>
        <w:shd w:val="clear" w:color="auto" w:fill="FFFFFF"/>
        <w:rPr>
          <w:bCs/>
          <w:spacing w:val="-2"/>
          <w:sz w:val="22"/>
          <w:szCs w:val="22"/>
        </w:rPr>
      </w:pPr>
      <w:r w:rsidRPr="009E126B">
        <w:rPr>
          <w:bCs/>
          <w:spacing w:val="-2"/>
          <w:sz w:val="22"/>
          <w:szCs w:val="22"/>
        </w:rPr>
        <w:t>Tranxene 5 mg kietosios kapsulės</w:t>
      </w:r>
    </w:p>
    <w:p w14:paraId="1F961477" w14:textId="77777777" w:rsidR="00404895" w:rsidRPr="009E126B" w:rsidRDefault="00404895" w:rsidP="006241E0">
      <w:pPr>
        <w:shd w:val="clear" w:color="auto" w:fill="FFFFFF"/>
        <w:rPr>
          <w:bCs/>
          <w:spacing w:val="-2"/>
          <w:sz w:val="22"/>
          <w:szCs w:val="22"/>
        </w:rPr>
      </w:pPr>
      <w:r w:rsidRPr="009E126B">
        <w:rPr>
          <w:bCs/>
          <w:spacing w:val="-2"/>
          <w:sz w:val="22"/>
          <w:szCs w:val="22"/>
        </w:rPr>
        <w:t>Tranxene 10 mg kietosios kapsulės</w:t>
      </w:r>
    </w:p>
    <w:p w14:paraId="5B9BD852" w14:textId="77777777" w:rsidR="00404895" w:rsidRPr="009E126B" w:rsidRDefault="00404895" w:rsidP="006241E0">
      <w:pPr>
        <w:shd w:val="clear" w:color="auto" w:fill="FFFFFF"/>
        <w:rPr>
          <w:sz w:val="22"/>
          <w:szCs w:val="22"/>
        </w:rPr>
      </w:pPr>
    </w:p>
    <w:p w14:paraId="04C69962" w14:textId="77777777" w:rsidR="00404895" w:rsidRPr="009E126B" w:rsidRDefault="00404895" w:rsidP="002E15AE">
      <w:pPr>
        <w:tabs>
          <w:tab w:val="left" w:pos="567"/>
        </w:tabs>
        <w:rPr>
          <w:sz w:val="22"/>
          <w:szCs w:val="22"/>
        </w:rPr>
      </w:pPr>
    </w:p>
    <w:p w14:paraId="51F7050A" w14:textId="41413668" w:rsidR="00404895" w:rsidRPr="009E126B" w:rsidRDefault="00404895" w:rsidP="002E15AE">
      <w:pPr>
        <w:keepNext/>
        <w:tabs>
          <w:tab w:val="left" w:pos="567"/>
        </w:tabs>
        <w:ind w:left="567" w:hanging="567"/>
        <w:outlineLvl w:val="1"/>
        <w:rPr>
          <w:sz w:val="22"/>
          <w:szCs w:val="22"/>
        </w:rPr>
      </w:pPr>
      <w:bookmarkStart w:id="7" w:name="_Toc129243099"/>
      <w:bookmarkStart w:id="8" w:name="_Toc129243224"/>
      <w:r w:rsidRPr="009E126B">
        <w:rPr>
          <w:b/>
          <w:sz w:val="22"/>
          <w:szCs w:val="22"/>
        </w:rPr>
        <w:t>2.</w:t>
      </w:r>
      <w:r w:rsidRPr="009E126B">
        <w:rPr>
          <w:b/>
          <w:sz w:val="22"/>
          <w:szCs w:val="22"/>
        </w:rPr>
        <w:tab/>
        <w:t>KOKYBINĖ IR KIEKYBINĖ SUDĖTIS</w:t>
      </w:r>
      <w:bookmarkEnd w:id="7"/>
      <w:bookmarkEnd w:id="8"/>
      <w:r w:rsidR="00A96B7D">
        <w:rPr>
          <w:b/>
          <w:sz w:val="22"/>
          <w:szCs w:val="22"/>
        </w:rPr>
        <w:fldChar w:fldCharType="begin"/>
      </w:r>
      <w:r w:rsidR="00A96B7D">
        <w:rPr>
          <w:b/>
          <w:sz w:val="22"/>
          <w:szCs w:val="22"/>
        </w:rPr>
        <w:instrText xml:space="preserve"> DOCVARIABLE VAULT_ND_c544b505-e17e-4afb-99ac-9170f5d819ec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0C893291" w14:textId="77777777" w:rsidR="00404895" w:rsidRPr="009E126B" w:rsidRDefault="00404895" w:rsidP="002E15AE">
      <w:pPr>
        <w:tabs>
          <w:tab w:val="left" w:pos="567"/>
        </w:tabs>
        <w:rPr>
          <w:sz w:val="22"/>
          <w:szCs w:val="22"/>
        </w:rPr>
      </w:pPr>
    </w:p>
    <w:p w14:paraId="0665A7AA" w14:textId="77777777" w:rsidR="00404895" w:rsidRPr="009E126B" w:rsidRDefault="00404895" w:rsidP="002E15AE">
      <w:pPr>
        <w:tabs>
          <w:tab w:val="left" w:pos="567"/>
        </w:tabs>
        <w:rPr>
          <w:sz w:val="22"/>
          <w:szCs w:val="22"/>
        </w:rPr>
      </w:pPr>
      <w:r w:rsidRPr="009E126B">
        <w:rPr>
          <w:sz w:val="22"/>
          <w:szCs w:val="22"/>
        </w:rPr>
        <w:t>Vienoje kietojoje kapsulėje yra 5 mg arba 10 mg dikalio klorazepato.</w:t>
      </w:r>
    </w:p>
    <w:p w14:paraId="04DDE713" w14:textId="77777777" w:rsidR="00404895" w:rsidRPr="009E126B" w:rsidRDefault="00404895" w:rsidP="002E15AE">
      <w:pPr>
        <w:tabs>
          <w:tab w:val="left" w:pos="567"/>
        </w:tabs>
        <w:rPr>
          <w:sz w:val="22"/>
          <w:szCs w:val="22"/>
        </w:rPr>
      </w:pPr>
    </w:p>
    <w:p w14:paraId="4FF66DDD" w14:textId="77777777" w:rsidR="00404895" w:rsidRPr="009E126B" w:rsidRDefault="00404895" w:rsidP="002E15AE">
      <w:pPr>
        <w:tabs>
          <w:tab w:val="left" w:pos="567"/>
        </w:tabs>
        <w:rPr>
          <w:sz w:val="22"/>
          <w:szCs w:val="22"/>
        </w:rPr>
      </w:pPr>
      <w:r w:rsidRPr="009E126B">
        <w:rPr>
          <w:sz w:val="22"/>
          <w:szCs w:val="22"/>
        </w:rPr>
        <w:t>Visos pagalbinės medžiagos išvardytos 6.1 skyriuje.</w:t>
      </w:r>
    </w:p>
    <w:p w14:paraId="3BE18656" w14:textId="77777777" w:rsidR="00404895" w:rsidRPr="009E126B" w:rsidRDefault="00404895" w:rsidP="002E15AE">
      <w:pPr>
        <w:tabs>
          <w:tab w:val="left" w:pos="567"/>
        </w:tabs>
        <w:rPr>
          <w:sz w:val="22"/>
          <w:szCs w:val="22"/>
        </w:rPr>
      </w:pPr>
    </w:p>
    <w:p w14:paraId="55EB5CEB" w14:textId="77777777" w:rsidR="00404895" w:rsidRPr="009E126B" w:rsidRDefault="00404895" w:rsidP="002E15AE">
      <w:pPr>
        <w:tabs>
          <w:tab w:val="left" w:pos="567"/>
        </w:tabs>
        <w:rPr>
          <w:sz w:val="22"/>
          <w:szCs w:val="22"/>
        </w:rPr>
      </w:pPr>
    </w:p>
    <w:p w14:paraId="41588EBE" w14:textId="74120AA4" w:rsidR="00404895" w:rsidRPr="009E126B" w:rsidRDefault="00404895" w:rsidP="002E15AE">
      <w:pPr>
        <w:keepNext/>
        <w:tabs>
          <w:tab w:val="left" w:pos="567"/>
        </w:tabs>
        <w:ind w:left="567" w:hanging="567"/>
        <w:outlineLvl w:val="1"/>
        <w:rPr>
          <w:sz w:val="22"/>
          <w:szCs w:val="22"/>
        </w:rPr>
      </w:pPr>
      <w:bookmarkStart w:id="9" w:name="_Toc129243100"/>
      <w:bookmarkStart w:id="10" w:name="_Toc129243225"/>
      <w:r w:rsidRPr="009E126B">
        <w:rPr>
          <w:b/>
          <w:sz w:val="22"/>
          <w:szCs w:val="22"/>
        </w:rPr>
        <w:t>3.</w:t>
      </w:r>
      <w:r w:rsidRPr="009E126B">
        <w:rPr>
          <w:b/>
          <w:sz w:val="22"/>
          <w:szCs w:val="22"/>
        </w:rPr>
        <w:tab/>
        <w:t>FARMACINĖ FORMA</w:t>
      </w:r>
      <w:bookmarkEnd w:id="9"/>
      <w:bookmarkEnd w:id="10"/>
      <w:r w:rsidR="00A96B7D">
        <w:rPr>
          <w:b/>
          <w:sz w:val="22"/>
          <w:szCs w:val="22"/>
        </w:rPr>
        <w:fldChar w:fldCharType="begin"/>
      </w:r>
      <w:r w:rsidR="00A96B7D">
        <w:rPr>
          <w:b/>
          <w:sz w:val="22"/>
          <w:szCs w:val="22"/>
        </w:rPr>
        <w:instrText xml:space="preserve"> DOCVARIABLE VAULT_ND_b264782f-2ea1-40c0-823a-ae779bc60eb5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7D68F406" w14:textId="77777777" w:rsidR="00404895" w:rsidRPr="009E126B" w:rsidRDefault="00404895" w:rsidP="002E15AE">
      <w:pPr>
        <w:tabs>
          <w:tab w:val="left" w:pos="567"/>
        </w:tabs>
        <w:rPr>
          <w:sz w:val="22"/>
          <w:szCs w:val="22"/>
        </w:rPr>
      </w:pPr>
    </w:p>
    <w:p w14:paraId="3E6684B0" w14:textId="77777777" w:rsidR="00404895" w:rsidRPr="009E126B" w:rsidRDefault="00404895" w:rsidP="002E15AE">
      <w:pPr>
        <w:tabs>
          <w:tab w:val="left" w:pos="567"/>
        </w:tabs>
        <w:rPr>
          <w:sz w:val="22"/>
          <w:szCs w:val="22"/>
        </w:rPr>
      </w:pPr>
      <w:r w:rsidRPr="009E126B">
        <w:rPr>
          <w:sz w:val="22"/>
          <w:szCs w:val="22"/>
        </w:rPr>
        <w:t>Kietoji kapsulė.</w:t>
      </w:r>
    </w:p>
    <w:p w14:paraId="7DFD2D2C" w14:textId="77777777" w:rsidR="00404895" w:rsidRPr="009E126B" w:rsidRDefault="00404895" w:rsidP="002E15AE">
      <w:pPr>
        <w:tabs>
          <w:tab w:val="left" w:pos="567"/>
        </w:tabs>
        <w:rPr>
          <w:sz w:val="22"/>
          <w:szCs w:val="22"/>
        </w:rPr>
      </w:pPr>
      <w:r w:rsidRPr="009E126B">
        <w:rPr>
          <w:sz w:val="22"/>
          <w:szCs w:val="22"/>
        </w:rPr>
        <w:t>Tranxene 5 mg: nepermatoma kapsulė blizgiu paviršiumi, kurios viduje yra balti ar vos gelsvi homogeniški milteliai. Kapsulės korpusas baltas, dangtelis – šviesiai rausvas.</w:t>
      </w:r>
    </w:p>
    <w:p w14:paraId="74BAFDFF" w14:textId="77777777" w:rsidR="00404895" w:rsidRPr="009E126B" w:rsidRDefault="00404895" w:rsidP="002E15AE">
      <w:pPr>
        <w:tabs>
          <w:tab w:val="left" w:pos="567"/>
        </w:tabs>
        <w:rPr>
          <w:sz w:val="22"/>
          <w:szCs w:val="22"/>
        </w:rPr>
      </w:pPr>
      <w:r w:rsidRPr="009E126B">
        <w:rPr>
          <w:sz w:val="22"/>
          <w:szCs w:val="22"/>
        </w:rPr>
        <w:t>Tranxene 10 mg: nepermatoma kapsulė blizgiu paviršiumi, kurios viduje yra balti ar vos gelsvi homogeniški milteliai. Kapsulės korpusas ir dangtelis – šviesiai rausvi.</w:t>
      </w:r>
    </w:p>
    <w:p w14:paraId="44AF1A25" w14:textId="77777777" w:rsidR="00404895" w:rsidRPr="009E126B" w:rsidRDefault="00404895" w:rsidP="002E15AE">
      <w:pPr>
        <w:tabs>
          <w:tab w:val="left" w:pos="567"/>
        </w:tabs>
        <w:rPr>
          <w:sz w:val="22"/>
          <w:szCs w:val="22"/>
        </w:rPr>
      </w:pPr>
    </w:p>
    <w:p w14:paraId="0C8AD6AF" w14:textId="77777777" w:rsidR="00404895" w:rsidRPr="009E126B" w:rsidRDefault="00404895" w:rsidP="002212D3">
      <w:pPr>
        <w:tabs>
          <w:tab w:val="left" w:pos="567"/>
        </w:tabs>
        <w:rPr>
          <w:sz w:val="22"/>
          <w:szCs w:val="22"/>
        </w:rPr>
      </w:pPr>
    </w:p>
    <w:p w14:paraId="455AB7DD" w14:textId="1D25EDF9" w:rsidR="00404895" w:rsidRPr="009E126B" w:rsidRDefault="00404895" w:rsidP="002212D3">
      <w:pPr>
        <w:keepNext/>
        <w:tabs>
          <w:tab w:val="left" w:pos="567"/>
        </w:tabs>
        <w:ind w:left="567" w:hanging="567"/>
        <w:outlineLvl w:val="1"/>
        <w:rPr>
          <w:sz w:val="22"/>
          <w:szCs w:val="22"/>
        </w:rPr>
      </w:pPr>
      <w:bookmarkStart w:id="11" w:name="_Toc129243101"/>
      <w:bookmarkStart w:id="12" w:name="_Toc129243226"/>
      <w:r w:rsidRPr="009E126B">
        <w:rPr>
          <w:b/>
          <w:sz w:val="22"/>
          <w:szCs w:val="22"/>
        </w:rPr>
        <w:t>4.</w:t>
      </w:r>
      <w:r w:rsidRPr="009E126B">
        <w:rPr>
          <w:b/>
          <w:sz w:val="22"/>
          <w:szCs w:val="22"/>
        </w:rPr>
        <w:tab/>
        <w:t>KLINIKINĖ INFORMACIJA</w:t>
      </w:r>
      <w:bookmarkEnd w:id="11"/>
      <w:bookmarkEnd w:id="12"/>
      <w:r w:rsidR="00A96B7D">
        <w:rPr>
          <w:b/>
          <w:sz w:val="22"/>
          <w:szCs w:val="22"/>
        </w:rPr>
        <w:fldChar w:fldCharType="begin"/>
      </w:r>
      <w:r w:rsidR="00A96B7D">
        <w:rPr>
          <w:b/>
          <w:sz w:val="22"/>
          <w:szCs w:val="22"/>
        </w:rPr>
        <w:instrText xml:space="preserve"> DOCVARIABLE VAULT_ND_91cdb6b0-02e5-43ad-8d57-1d90c6c458ce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444C6D48" w14:textId="77777777" w:rsidR="00404895" w:rsidRPr="009E126B" w:rsidRDefault="00404895" w:rsidP="002212D3">
      <w:pPr>
        <w:tabs>
          <w:tab w:val="left" w:pos="567"/>
        </w:tabs>
        <w:rPr>
          <w:sz w:val="22"/>
          <w:szCs w:val="22"/>
        </w:rPr>
      </w:pPr>
    </w:p>
    <w:p w14:paraId="43092E62" w14:textId="213F5932" w:rsidR="00404895" w:rsidRPr="009E126B" w:rsidRDefault="00404895" w:rsidP="002212D3">
      <w:pPr>
        <w:keepNext/>
        <w:keepLines/>
        <w:tabs>
          <w:tab w:val="left" w:pos="567"/>
        </w:tabs>
        <w:ind w:left="567" w:hanging="567"/>
        <w:outlineLvl w:val="2"/>
        <w:rPr>
          <w:sz w:val="22"/>
          <w:szCs w:val="22"/>
        </w:rPr>
      </w:pPr>
      <w:bookmarkStart w:id="13" w:name="_Toc129243102"/>
      <w:bookmarkStart w:id="14" w:name="_Toc129243227"/>
      <w:r w:rsidRPr="009E126B">
        <w:rPr>
          <w:b/>
          <w:kern w:val="28"/>
          <w:sz w:val="22"/>
          <w:szCs w:val="22"/>
        </w:rPr>
        <w:t>4.1</w:t>
      </w:r>
      <w:r w:rsidRPr="009E126B">
        <w:rPr>
          <w:b/>
          <w:kern w:val="28"/>
          <w:sz w:val="22"/>
          <w:szCs w:val="22"/>
        </w:rPr>
        <w:tab/>
        <w:t>Terapinės indikacijos</w:t>
      </w:r>
      <w:bookmarkEnd w:id="13"/>
      <w:bookmarkEnd w:id="14"/>
      <w:r w:rsidR="00A96B7D">
        <w:rPr>
          <w:b/>
          <w:kern w:val="28"/>
          <w:sz w:val="22"/>
          <w:szCs w:val="22"/>
        </w:rPr>
        <w:fldChar w:fldCharType="begin"/>
      </w:r>
      <w:r w:rsidR="00A96B7D">
        <w:rPr>
          <w:b/>
          <w:kern w:val="28"/>
          <w:sz w:val="22"/>
          <w:szCs w:val="22"/>
        </w:rPr>
        <w:instrText xml:space="preserve"> DOCVARIABLE vault_nd_7b3f8791-493d-4c5f-ab0f-120689702b13 \* MERGEFORMAT </w:instrText>
      </w:r>
      <w:r w:rsidR="00A96B7D">
        <w:rPr>
          <w:b/>
          <w:kern w:val="28"/>
          <w:sz w:val="22"/>
          <w:szCs w:val="22"/>
        </w:rPr>
        <w:fldChar w:fldCharType="separate"/>
      </w:r>
      <w:r w:rsidR="00A96B7D">
        <w:rPr>
          <w:b/>
          <w:kern w:val="28"/>
          <w:sz w:val="22"/>
          <w:szCs w:val="22"/>
        </w:rPr>
        <w:t xml:space="preserve"> </w:t>
      </w:r>
      <w:r w:rsidR="00A96B7D">
        <w:rPr>
          <w:b/>
          <w:kern w:val="28"/>
          <w:sz w:val="22"/>
          <w:szCs w:val="22"/>
        </w:rPr>
        <w:fldChar w:fldCharType="end"/>
      </w:r>
    </w:p>
    <w:p w14:paraId="52454D87" w14:textId="77777777" w:rsidR="00404895" w:rsidRPr="009E126B" w:rsidRDefault="00404895" w:rsidP="002212D3">
      <w:pPr>
        <w:tabs>
          <w:tab w:val="left" w:pos="567"/>
        </w:tabs>
        <w:rPr>
          <w:sz w:val="22"/>
          <w:szCs w:val="22"/>
        </w:rPr>
      </w:pPr>
    </w:p>
    <w:p w14:paraId="47BC0B69" w14:textId="77777777" w:rsidR="00404895" w:rsidRPr="009E126B" w:rsidRDefault="00404895" w:rsidP="002212D3">
      <w:pPr>
        <w:tabs>
          <w:tab w:val="left" w:pos="567"/>
        </w:tabs>
        <w:rPr>
          <w:sz w:val="22"/>
          <w:szCs w:val="22"/>
        </w:rPr>
      </w:pPr>
      <w:r w:rsidRPr="009E126B">
        <w:rPr>
          <w:sz w:val="22"/>
          <w:szCs w:val="22"/>
        </w:rPr>
        <w:t>Trumpalaikis simptominis generalizuoto nerimo sutrikimo gydymas.</w:t>
      </w:r>
    </w:p>
    <w:p w14:paraId="140E8D0B" w14:textId="77777777" w:rsidR="00404895" w:rsidRPr="009E126B" w:rsidRDefault="00404895" w:rsidP="002212D3">
      <w:pPr>
        <w:tabs>
          <w:tab w:val="left" w:pos="567"/>
        </w:tabs>
        <w:rPr>
          <w:sz w:val="22"/>
          <w:szCs w:val="22"/>
        </w:rPr>
      </w:pPr>
    </w:p>
    <w:p w14:paraId="0D45A6EE" w14:textId="77777777" w:rsidR="00404895" w:rsidRPr="009E126B" w:rsidRDefault="00404895" w:rsidP="002212D3">
      <w:pPr>
        <w:tabs>
          <w:tab w:val="left" w:pos="567"/>
          <w:tab w:val="center" w:pos="4986"/>
          <w:tab w:val="right" w:pos="9972"/>
        </w:tabs>
        <w:rPr>
          <w:sz w:val="22"/>
          <w:szCs w:val="22"/>
        </w:rPr>
      </w:pPr>
      <w:r w:rsidRPr="009E126B">
        <w:rPr>
          <w:sz w:val="22"/>
          <w:szCs w:val="22"/>
        </w:rPr>
        <w:t>Tranxene, kaip ir kitais benzodiazepinais, galima gydyti tik tuo atveju, jei sutrikimas yra sunkus, riboja paciento veiklą ar labai jį vargina.</w:t>
      </w:r>
    </w:p>
    <w:p w14:paraId="4421BA53" w14:textId="77777777" w:rsidR="00404895" w:rsidRPr="009E126B" w:rsidRDefault="00404895" w:rsidP="002212D3">
      <w:pPr>
        <w:tabs>
          <w:tab w:val="left" w:pos="567"/>
        </w:tabs>
        <w:rPr>
          <w:sz w:val="22"/>
          <w:szCs w:val="22"/>
        </w:rPr>
      </w:pPr>
    </w:p>
    <w:p w14:paraId="5CF5CF07" w14:textId="77777777" w:rsidR="00404895" w:rsidRPr="009E126B" w:rsidRDefault="00404895" w:rsidP="006241E0">
      <w:pPr>
        <w:widowControl w:val="0"/>
        <w:shd w:val="clear" w:color="auto" w:fill="FFFFFF"/>
        <w:autoSpaceDE w:val="0"/>
        <w:autoSpaceDN w:val="0"/>
        <w:adjustRightInd w:val="0"/>
        <w:rPr>
          <w:sz w:val="22"/>
          <w:szCs w:val="22"/>
        </w:rPr>
      </w:pPr>
      <w:r w:rsidRPr="009E126B">
        <w:rPr>
          <w:spacing w:val="-1"/>
          <w:sz w:val="22"/>
          <w:szCs w:val="22"/>
        </w:rPr>
        <w:t xml:space="preserve">Baltosios karštinės ar kitokių alkoholio </w:t>
      </w:r>
      <w:r w:rsidRPr="009E126B">
        <w:rPr>
          <w:spacing w:val="-2"/>
          <w:sz w:val="22"/>
          <w:szCs w:val="22"/>
        </w:rPr>
        <w:t xml:space="preserve">nutraukimo sukeltų simptomų gydymas ir </w:t>
      </w:r>
      <w:r w:rsidRPr="009E126B">
        <w:rPr>
          <w:spacing w:val="-1"/>
          <w:sz w:val="22"/>
          <w:szCs w:val="22"/>
        </w:rPr>
        <w:t xml:space="preserve">profilaktika. </w:t>
      </w:r>
    </w:p>
    <w:p w14:paraId="5D142751" w14:textId="77777777" w:rsidR="00404895" w:rsidRPr="009E126B" w:rsidRDefault="00404895" w:rsidP="002212D3">
      <w:pPr>
        <w:tabs>
          <w:tab w:val="left" w:pos="567"/>
        </w:tabs>
        <w:rPr>
          <w:sz w:val="22"/>
          <w:szCs w:val="22"/>
        </w:rPr>
      </w:pPr>
    </w:p>
    <w:p w14:paraId="69353E37" w14:textId="0092A716" w:rsidR="00404895" w:rsidRPr="009E126B" w:rsidRDefault="00404895" w:rsidP="002212D3">
      <w:pPr>
        <w:keepNext/>
        <w:keepLines/>
        <w:tabs>
          <w:tab w:val="left" w:pos="567"/>
        </w:tabs>
        <w:ind w:left="567" w:hanging="567"/>
        <w:outlineLvl w:val="2"/>
        <w:rPr>
          <w:sz w:val="22"/>
          <w:szCs w:val="22"/>
        </w:rPr>
      </w:pPr>
      <w:bookmarkStart w:id="15" w:name="_Toc129243103"/>
      <w:bookmarkStart w:id="16" w:name="_Toc129243228"/>
      <w:r w:rsidRPr="009E126B">
        <w:rPr>
          <w:b/>
          <w:kern w:val="28"/>
          <w:sz w:val="22"/>
          <w:szCs w:val="22"/>
        </w:rPr>
        <w:t>4.2</w:t>
      </w:r>
      <w:r w:rsidRPr="009E126B">
        <w:rPr>
          <w:b/>
          <w:kern w:val="28"/>
          <w:sz w:val="22"/>
          <w:szCs w:val="22"/>
        </w:rPr>
        <w:tab/>
        <w:t>Dozavimas ir vartojimo metodas</w:t>
      </w:r>
      <w:bookmarkEnd w:id="15"/>
      <w:bookmarkEnd w:id="16"/>
      <w:r w:rsidR="00A96B7D">
        <w:rPr>
          <w:b/>
          <w:kern w:val="28"/>
          <w:sz w:val="22"/>
          <w:szCs w:val="22"/>
        </w:rPr>
        <w:fldChar w:fldCharType="begin"/>
      </w:r>
      <w:r w:rsidR="00A96B7D">
        <w:rPr>
          <w:b/>
          <w:kern w:val="28"/>
          <w:sz w:val="22"/>
          <w:szCs w:val="22"/>
        </w:rPr>
        <w:instrText xml:space="preserve"> DOCVARIABLE vault_nd_1da0cf3e-c3a4-401d-ad7d-5658f9e32bbd \* MERGEFORMAT </w:instrText>
      </w:r>
      <w:r w:rsidR="00A96B7D">
        <w:rPr>
          <w:b/>
          <w:kern w:val="28"/>
          <w:sz w:val="22"/>
          <w:szCs w:val="22"/>
        </w:rPr>
        <w:fldChar w:fldCharType="separate"/>
      </w:r>
      <w:r w:rsidR="00A96B7D">
        <w:rPr>
          <w:b/>
          <w:kern w:val="28"/>
          <w:sz w:val="22"/>
          <w:szCs w:val="22"/>
        </w:rPr>
        <w:t xml:space="preserve"> </w:t>
      </w:r>
      <w:r w:rsidR="00A96B7D">
        <w:rPr>
          <w:b/>
          <w:kern w:val="28"/>
          <w:sz w:val="22"/>
          <w:szCs w:val="22"/>
        </w:rPr>
        <w:fldChar w:fldCharType="end"/>
      </w:r>
    </w:p>
    <w:p w14:paraId="3AA0C47C" w14:textId="77777777" w:rsidR="00404895" w:rsidRPr="009E126B" w:rsidRDefault="00404895" w:rsidP="006241E0">
      <w:pPr>
        <w:shd w:val="clear" w:color="auto" w:fill="FFFFFF"/>
        <w:rPr>
          <w:sz w:val="22"/>
          <w:szCs w:val="22"/>
        </w:rPr>
      </w:pPr>
    </w:p>
    <w:p w14:paraId="449E903B" w14:textId="77777777" w:rsidR="00404895" w:rsidRPr="009E126B" w:rsidRDefault="00404895" w:rsidP="006241E0">
      <w:pPr>
        <w:shd w:val="clear" w:color="auto" w:fill="FFFFFF"/>
        <w:rPr>
          <w:sz w:val="22"/>
          <w:szCs w:val="22"/>
          <w:u w:val="single"/>
        </w:rPr>
      </w:pPr>
      <w:r w:rsidRPr="009E126B">
        <w:rPr>
          <w:sz w:val="22"/>
          <w:szCs w:val="22"/>
          <w:u w:val="single"/>
        </w:rPr>
        <w:t>Dozavimas</w:t>
      </w:r>
    </w:p>
    <w:p w14:paraId="120FF058" w14:textId="77777777" w:rsidR="00E151F4" w:rsidRPr="009E126B" w:rsidRDefault="00E151F4" w:rsidP="006241E0">
      <w:pPr>
        <w:shd w:val="clear" w:color="auto" w:fill="FFFFFF"/>
        <w:rPr>
          <w:sz w:val="22"/>
          <w:szCs w:val="22"/>
          <w:u w:val="single"/>
        </w:rPr>
      </w:pPr>
    </w:p>
    <w:p w14:paraId="08840955" w14:textId="77777777" w:rsidR="00404895" w:rsidRPr="009E126B" w:rsidRDefault="00404895" w:rsidP="006241E0">
      <w:pPr>
        <w:shd w:val="clear" w:color="auto" w:fill="FFFFFF"/>
        <w:rPr>
          <w:i/>
          <w:sz w:val="22"/>
          <w:szCs w:val="22"/>
        </w:rPr>
      </w:pPr>
      <w:r w:rsidRPr="009E126B">
        <w:rPr>
          <w:i/>
          <w:sz w:val="22"/>
          <w:szCs w:val="22"/>
        </w:rPr>
        <w:t>Suaugusie</w:t>
      </w:r>
      <w:r w:rsidR="00677D43" w:rsidRPr="009E126B">
        <w:rPr>
          <w:i/>
          <w:sz w:val="22"/>
          <w:szCs w:val="22"/>
        </w:rPr>
        <w:t>siems</w:t>
      </w:r>
    </w:p>
    <w:p w14:paraId="4C66BF8B" w14:textId="77777777" w:rsidR="00404895" w:rsidRPr="009E126B" w:rsidRDefault="00404895" w:rsidP="006241E0">
      <w:pPr>
        <w:shd w:val="clear" w:color="auto" w:fill="FFFFFF"/>
        <w:rPr>
          <w:sz w:val="22"/>
          <w:szCs w:val="22"/>
        </w:rPr>
      </w:pPr>
      <w:r w:rsidRPr="009E126B">
        <w:rPr>
          <w:sz w:val="22"/>
          <w:szCs w:val="22"/>
        </w:rPr>
        <w:t>Įprastinė paros dozė yra 5-30 mg. Sunkiu atveju dozę galima didinti, tačiau per parą galima gerti ne daugiau kaip 90 mg vaistinio preparato.</w:t>
      </w:r>
    </w:p>
    <w:p w14:paraId="1CCF2425" w14:textId="77777777" w:rsidR="00404895" w:rsidRPr="009E126B" w:rsidRDefault="00404895" w:rsidP="006241E0">
      <w:pPr>
        <w:shd w:val="clear" w:color="auto" w:fill="FFFFFF"/>
        <w:rPr>
          <w:sz w:val="22"/>
          <w:szCs w:val="22"/>
        </w:rPr>
      </w:pPr>
    </w:p>
    <w:p w14:paraId="51AA6174" w14:textId="77777777" w:rsidR="00404895" w:rsidRPr="009E126B" w:rsidRDefault="00404895" w:rsidP="006241E0">
      <w:pPr>
        <w:shd w:val="clear" w:color="auto" w:fill="FFFFFF"/>
        <w:rPr>
          <w:i/>
          <w:sz w:val="22"/>
          <w:szCs w:val="22"/>
        </w:rPr>
      </w:pPr>
      <w:r w:rsidRPr="009E126B">
        <w:rPr>
          <w:i/>
          <w:sz w:val="22"/>
          <w:szCs w:val="22"/>
        </w:rPr>
        <w:t>Senyvi</w:t>
      </w:r>
      <w:r w:rsidR="00677D43" w:rsidRPr="009E126B">
        <w:rPr>
          <w:i/>
          <w:sz w:val="22"/>
          <w:szCs w:val="22"/>
        </w:rPr>
        <w:t>ems</w:t>
      </w:r>
      <w:r w:rsidRPr="009E126B">
        <w:rPr>
          <w:i/>
          <w:sz w:val="22"/>
          <w:szCs w:val="22"/>
        </w:rPr>
        <w:t xml:space="preserve"> pacienta</w:t>
      </w:r>
      <w:r w:rsidR="00677D43" w:rsidRPr="009E126B">
        <w:rPr>
          <w:i/>
          <w:sz w:val="22"/>
          <w:szCs w:val="22"/>
        </w:rPr>
        <w:t>ms</w:t>
      </w:r>
      <w:r w:rsidRPr="009E126B">
        <w:rPr>
          <w:i/>
          <w:sz w:val="22"/>
          <w:szCs w:val="22"/>
        </w:rPr>
        <w:t xml:space="preserve"> ir </w:t>
      </w:r>
      <w:r w:rsidR="00677D43" w:rsidRPr="009E126B">
        <w:rPr>
          <w:i/>
          <w:sz w:val="22"/>
          <w:szCs w:val="22"/>
        </w:rPr>
        <w:t>pacientams</w:t>
      </w:r>
      <w:r w:rsidRPr="009E126B">
        <w:rPr>
          <w:i/>
          <w:sz w:val="22"/>
          <w:szCs w:val="22"/>
        </w:rPr>
        <w:t>, kurių kepenų ar inkstų funkcija sutrikusi</w:t>
      </w:r>
    </w:p>
    <w:p w14:paraId="106979F5" w14:textId="77777777" w:rsidR="00404895" w:rsidRPr="009E126B" w:rsidRDefault="00404895" w:rsidP="006241E0">
      <w:pPr>
        <w:shd w:val="clear" w:color="auto" w:fill="FFFFFF"/>
        <w:rPr>
          <w:spacing w:val="-3"/>
          <w:sz w:val="22"/>
          <w:szCs w:val="22"/>
        </w:rPr>
      </w:pPr>
      <w:r w:rsidRPr="009E126B">
        <w:rPr>
          <w:sz w:val="22"/>
          <w:szCs w:val="22"/>
        </w:rPr>
        <w:t xml:space="preserve">Senyviems arba kepenų ar inkstų funkcijos nepakankamumu sergantiems pacientams rekomenduojama gerti mažesnę dozę, pvz., pusę rekomenduojamos </w:t>
      </w:r>
      <w:r w:rsidRPr="009E126B">
        <w:rPr>
          <w:spacing w:val="-3"/>
          <w:sz w:val="22"/>
          <w:szCs w:val="22"/>
        </w:rPr>
        <w:t>vidutinės dozės.</w:t>
      </w:r>
    </w:p>
    <w:p w14:paraId="3978652D" w14:textId="77777777" w:rsidR="00404895" w:rsidRPr="009E126B" w:rsidRDefault="00404895" w:rsidP="006241E0">
      <w:pPr>
        <w:shd w:val="clear" w:color="auto" w:fill="FFFFFF"/>
        <w:rPr>
          <w:sz w:val="22"/>
          <w:szCs w:val="22"/>
        </w:rPr>
      </w:pPr>
    </w:p>
    <w:p w14:paraId="5ACE3986" w14:textId="77777777" w:rsidR="00404895" w:rsidRPr="009E126B" w:rsidRDefault="00677D43" w:rsidP="006241E0">
      <w:pPr>
        <w:shd w:val="clear" w:color="auto" w:fill="FFFFFF"/>
        <w:rPr>
          <w:i/>
          <w:sz w:val="22"/>
          <w:szCs w:val="22"/>
        </w:rPr>
      </w:pPr>
      <w:r w:rsidRPr="009E126B">
        <w:rPr>
          <w:i/>
          <w:sz w:val="22"/>
          <w:szCs w:val="22"/>
        </w:rPr>
        <w:t>Vaikų populiacija</w:t>
      </w:r>
    </w:p>
    <w:p w14:paraId="3481C324" w14:textId="77777777" w:rsidR="00404895" w:rsidRPr="009E126B" w:rsidRDefault="00404895" w:rsidP="006241E0">
      <w:pPr>
        <w:rPr>
          <w:noProof/>
          <w:sz w:val="22"/>
          <w:szCs w:val="22"/>
        </w:rPr>
      </w:pPr>
      <w:r w:rsidRPr="009E126B">
        <w:rPr>
          <w:noProof/>
          <w:sz w:val="22"/>
          <w:szCs w:val="22"/>
        </w:rPr>
        <w:t xml:space="preserve">Tranxene nerekomenduojama vartoti </w:t>
      </w:r>
      <w:r w:rsidRPr="009E126B">
        <w:rPr>
          <w:sz w:val="22"/>
          <w:szCs w:val="22"/>
        </w:rPr>
        <w:t xml:space="preserve">vaikams ir paaugliams iki 18 metų, </w:t>
      </w:r>
      <w:r w:rsidRPr="009E126B">
        <w:rPr>
          <w:noProof/>
          <w:sz w:val="22"/>
          <w:szCs w:val="22"/>
        </w:rPr>
        <w:t>nes duomenų apie saugumą ir veiksmingumą nėra.</w:t>
      </w:r>
    </w:p>
    <w:p w14:paraId="71280069" w14:textId="77777777" w:rsidR="00300C93" w:rsidRPr="009E126B" w:rsidRDefault="00300C93" w:rsidP="005F706D">
      <w:pPr>
        <w:rPr>
          <w:noProof/>
          <w:sz w:val="22"/>
          <w:szCs w:val="22"/>
        </w:rPr>
      </w:pPr>
    </w:p>
    <w:p w14:paraId="26A4AF29" w14:textId="77777777" w:rsidR="00404895" w:rsidRPr="009E126B" w:rsidRDefault="00300C93" w:rsidP="00300C93">
      <w:pPr>
        <w:shd w:val="clear" w:color="auto" w:fill="FFFFFF"/>
        <w:ind w:left="24"/>
        <w:rPr>
          <w:sz w:val="22"/>
          <w:szCs w:val="22"/>
        </w:rPr>
      </w:pPr>
      <w:r w:rsidRPr="009E126B">
        <w:rPr>
          <w:sz w:val="22"/>
          <w:szCs w:val="22"/>
          <w:u w:val="single"/>
        </w:rPr>
        <w:t>Vartojimo metodas</w:t>
      </w:r>
    </w:p>
    <w:p w14:paraId="16E08AD8" w14:textId="77777777" w:rsidR="0028537A" w:rsidRPr="009E126B" w:rsidRDefault="0028537A" w:rsidP="006B1DEB">
      <w:pPr>
        <w:shd w:val="clear" w:color="auto" w:fill="FFFFFF"/>
        <w:ind w:left="24"/>
        <w:rPr>
          <w:iCs/>
          <w:spacing w:val="-3"/>
          <w:sz w:val="22"/>
          <w:szCs w:val="22"/>
        </w:rPr>
      </w:pPr>
      <w:r w:rsidRPr="009E126B">
        <w:rPr>
          <w:iCs/>
          <w:spacing w:val="-3"/>
          <w:sz w:val="22"/>
          <w:szCs w:val="22"/>
        </w:rPr>
        <w:t>Vartoti per burną.</w:t>
      </w:r>
    </w:p>
    <w:p w14:paraId="3F3B36DE" w14:textId="77777777" w:rsidR="0028537A" w:rsidRPr="009E126B" w:rsidRDefault="0028537A" w:rsidP="006B1DEB">
      <w:pPr>
        <w:shd w:val="clear" w:color="auto" w:fill="FFFFFF"/>
        <w:ind w:left="24"/>
        <w:rPr>
          <w:i/>
          <w:iCs/>
          <w:spacing w:val="-3"/>
          <w:sz w:val="22"/>
          <w:szCs w:val="22"/>
        </w:rPr>
      </w:pPr>
    </w:p>
    <w:p w14:paraId="5DB4B78A" w14:textId="77777777" w:rsidR="00404895" w:rsidRPr="009E126B" w:rsidRDefault="00404895" w:rsidP="006B1DEB">
      <w:pPr>
        <w:shd w:val="clear" w:color="auto" w:fill="FFFFFF"/>
        <w:ind w:left="24"/>
        <w:rPr>
          <w:sz w:val="22"/>
          <w:szCs w:val="22"/>
        </w:rPr>
      </w:pPr>
      <w:r w:rsidRPr="009E126B">
        <w:rPr>
          <w:i/>
          <w:iCs/>
          <w:spacing w:val="-3"/>
          <w:sz w:val="22"/>
          <w:szCs w:val="22"/>
        </w:rPr>
        <w:t>Gydymo trukmė</w:t>
      </w:r>
    </w:p>
    <w:p w14:paraId="78F2219D" w14:textId="77777777" w:rsidR="00404895" w:rsidRPr="009E126B" w:rsidRDefault="00404895" w:rsidP="00086BF7">
      <w:pPr>
        <w:shd w:val="clear" w:color="auto" w:fill="FFFFFF"/>
        <w:ind w:left="24"/>
        <w:rPr>
          <w:sz w:val="22"/>
          <w:szCs w:val="22"/>
        </w:rPr>
      </w:pPr>
      <w:r w:rsidRPr="009E126B">
        <w:rPr>
          <w:bCs/>
          <w:spacing w:val="-2"/>
          <w:sz w:val="22"/>
          <w:szCs w:val="22"/>
        </w:rPr>
        <w:t>Tranxene</w:t>
      </w:r>
      <w:r w:rsidRPr="009E126B">
        <w:rPr>
          <w:sz w:val="22"/>
          <w:szCs w:val="22"/>
        </w:rPr>
        <w:t xml:space="preserve"> reikia vartoti kiek galima trumpiau. </w:t>
      </w:r>
    </w:p>
    <w:p w14:paraId="7C00873B" w14:textId="77777777" w:rsidR="00404895" w:rsidRPr="009E126B" w:rsidRDefault="00404895" w:rsidP="00086BF7">
      <w:pPr>
        <w:shd w:val="clear" w:color="auto" w:fill="FFFFFF"/>
        <w:ind w:left="24"/>
        <w:rPr>
          <w:sz w:val="22"/>
          <w:szCs w:val="22"/>
        </w:rPr>
      </w:pPr>
      <w:r w:rsidRPr="009E126B">
        <w:rPr>
          <w:sz w:val="22"/>
          <w:szCs w:val="22"/>
        </w:rPr>
        <w:t xml:space="preserve">Indikacijas reikėtų reguliariai nustatinėti iš naujo, ypač jei nėra ligos simptomų. Daugumai pacientų vaistinį preparatą reikėtų vartoti ne ilgiau kaip </w:t>
      </w:r>
      <w:r w:rsidRPr="009E126B">
        <w:rPr>
          <w:spacing w:val="62"/>
          <w:sz w:val="22"/>
          <w:szCs w:val="22"/>
        </w:rPr>
        <w:t>8-</w:t>
      </w:r>
      <w:r w:rsidRPr="009E126B">
        <w:rPr>
          <w:spacing w:val="-1"/>
          <w:sz w:val="22"/>
          <w:szCs w:val="22"/>
        </w:rPr>
        <w:t>12</w:t>
      </w:r>
      <w:r w:rsidRPr="009E126B">
        <w:rPr>
          <w:sz w:val="22"/>
          <w:szCs w:val="22"/>
        </w:rPr>
        <w:t xml:space="preserve"> savaičių, įskaitant ir dozės mažinimo </w:t>
      </w:r>
      <w:r w:rsidRPr="009E126B">
        <w:rPr>
          <w:spacing w:val="-1"/>
          <w:sz w:val="22"/>
          <w:szCs w:val="22"/>
        </w:rPr>
        <w:t>laikotarpį (žr. 4.4 skyrių).</w:t>
      </w:r>
    </w:p>
    <w:p w14:paraId="3B50E4BC" w14:textId="77777777" w:rsidR="00404895" w:rsidRPr="009E126B" w:rsidRDefault="00404895" w:rsidP="006241E0">
      <w:pPr>
        <w:shd w:val="clear" w:color="auto" w:fill="FFFFFF"/>
        <w:ind w:left="24"/>
        <w:rPr>
          <w:sz w:val="22"/>
          <w:szCs w:val="22"/>
        </w:rPr>
      </w:pPr>
      <w:r w:rsidRPr="009E126B">
        <w:rPr>
          <w:spacing w:val="-1"/>
          <w:sz w:val="22"/>
          <w:szCs w:val="22"/>
        </w:rPr>
        <w:lastRenderedPageBreak/>
        <w:t xml:space="preserve">Kai kuriais atvejais gydyti gali tekti ilgiau, nei rekomenduojama gydymo trukmė. Tokiu atveju būtinas specialus pakartotinas </w:t>
      </w:r>
      <w:r w:rsidRPr="009E126B">
        <w:rPr>
          <w:spacing w:val="-2"/>
          <w:sz w:val="22"/>
          <w:szCs w:val="22"/>
        </w:rPr>
        <w:t>paciento būklės įvertinimas.</w:t>
      </w:r>
    </w:p>
    <w:p w14:paraId="2963D558" w14:textId="77777777" w:rsidR="00404895" w:rsidRPr="009E126B" w:rsidRDefault="00404895" w:rsidP="006241E0">
      <w:pPr>
        <w:shd w:val="clear" w:color="auto" w:fill="FFFFFF"/>
        <w:ind w:left="29"/>
        <w:rPr>
          <w:i/>
          <w:iCs/>
          <w:spacing w:val="-2"/>
          <w:sz w:val="22"/>
          <w:szCs w:val="22"/>
          <w:u w:val="single"/>
        </w:rPr>
      </w:pPr>
    </w:p>
    <w:p w14:paraId="75FC4AA9" w14:textId="77777777" w:rsidR="00404895" w:rsidRPr="009E126B" w:rsidRDefault="00404895" w:rsidP="006241E0">
      <w:pPr>
        <w:shd w:val="clear" w:color="auto" w:fill="FFFFFF"/>
        <w:ind w:left="29"/>
        <w:rPr>
          <w:sz w:val="22"/>
          <w:szCs w:val="22"/>
        </w:rPr>
      </w:pPr>
      <w:r w:rsidRPr="009E126B">
        <w:rPr>
          <w:i/>
          <w:iCs/>
          <w:spacing w:val="-2"/>
          <w:sz w:val="22"/>
          <w:szCs w:val="22"/>
        </w:rPr>
        <w:t>Gydymo nutraukimas</w:t>
      </w:r>
    </w:p>
    <w:p w14:paraId="6AC93059" w14:textId="77777777" w:rsidR="00404895" w:rsidRPr="009E126B" w:rsidRDefault="00404895" w:rsidP="006241E0">
      <w:pPr>
        <w:shd w:val="clear" w:color="auto" w:fill="FFFFFF"/>
        <w:ind w:left="29"/>
        <w:rPr>
          <w:sz w:val="22"/>
          <w:szCs w:val="22"/>
        </w:rPr>
      </w:pPr>
      <w:r w:rsidRPr="009E126B">
        <w:rPr>
          <w:sz w:val="22"/>
          <w:szCs w:val="22"/>
        </w:rPr>
        <w:t>Gydymą reikia nutraukti per kelias savaites laipsniškai mažinant dozę (žr. 4.4 skyrių</w:t>
      </w:r>
      <w:r w:rsidRPr="009E126B">
        <w:rPr>
          <w:spacing w:val="-1"/>
          <w:sz w:val="22"/>
          <w:szCs w:val="22"/>
        </w:rPr>
        <w:t>).</w:t>
      </w:r>
    </w:p>
    <w:p w14:paraId="4350C962" w14:textId="77777777" w:rsidR="00404895" w:rsidRPr="009E126B" w:rsidRDefault="00404895" w:rsidP="005F706D">
      <w:pPr>
        <w:tabs>
          <w:tab w:val="left" w:pos="567"/>
        </w:tabs>
        <w:rPr>
          <w:sz w:val="22"/>
          <w:szCs w:val="22"/>
        </w:rPr>
      </w:pPr>
    </w:p>
    <w:p w14:paraId="0D4A829B" w14:textId="160D92F7" w:rsidR="00404895" w:rsidRPr="009E126B" w:rsidRDefault="00404895" w:rsidP="005F706D">
      <w:pPr>
        <w:keepNext/>
        <w:keepLines/>
        <w:tabs>
          <w:tab w:val="left" w:pos="567"/>
        </w:tabs>
        <w:ind w:left="567" w:hanging="567"/>
        <w:outlineLvl w:val="2"/>
        <w:rPr>
          <w:sz w:val="22"/>
          <w:szCs w:val="22"/>
        </w:rPr>
      </w:pPr>
      <w:bookmarkStart w:id="17" w:name="_Toc129243104"/>
      <w:bookmarkStart w:id="18" w:name="_Toc129243229"/>
      <w:r w:rsidRPr="009E126B">
        <w:rPr>
          <w:b/>
          <w:kern w:val="28"/>
          <w:sz w:val="22"/>
          <w:szCs w:val="22"/>
        </w:rPr>
        <w:t>4.3</w:t>
      </w:r>
      <w:r w:rsidRPr="009E126B">
        <w:rPr>
          <w:b/>
          <w:kern w:val="28"/>
          <w:sz w:val="22"/>
          <w:szCs w:val="22"/>
        </w:rPr>
        <w:tab/>
        <w:t>Kontraindikacijos</w:t>
      </w:r>
      <w:bookmarkEnd w:id="17"/>
      <w:bookmarkEnd w:id="18"/>
      <w:r w:rsidR="00A96B7D">
        <w:rPr>
          <w:b/>
          <w:kern w:val="28"/>
          <w:sz w:val="22"/>
          <w:szCs w:val="22"/>
        </w:rPr>
        <w:fldChar w:fldCharType="begin"/>
      </w:r>
      <w:r w:rsidR="00A96B7D">
        <w:rPr>
          <w:b/>
          <w:kern w:val="28"/>
          <w:sz w:val="22"/>
          <w:szCs w:val="22"/>
        </w:rPr>
        <w:instrText xml:space="preserve"> DOCVARIABLE vault_nd_2d4bbe65-af1f-4b34-934d-52b96181092f \* MERGEFORMAT </w:instrText>
      </w:r>
      <w:r w:rsidR="00A96B7D">
        <w:rPr>
          <w:b/>
          <w:kern w:val="28"/>
          <w:sz w:val="22"/>
          <w:szCs w:val="22"/>
        </w:rPr>
        <w:fldChar w:fldCharType="separate"/>
      </w:r>
      <w:r w:rsidR="00A96B7D">
        <w:rPr>
          <w:b/>
          <w:kern w:val="28"/>
          <w:sz w:val="22"/>
          <w:szCs w:val="22"/>
        </w:rPr>
        <w:t xml:space="preserve"> </w:t>
      </w:r>
      <w:r w:rsidR="00A96B7D">
        <w:rPr>
          <w:b/>
          <w:kern w:val="28"/>
          <w:sz w:val="22"/>
          <w:szCs w:val="22"/>
        </w:rPr>
        <w:fldChar w:fldCharType="end"/>
      </w:r>
    </w:p>
    <w:p w14:paraId="7E812B27" w14:textId="77777777" w:rsidR="00404895" w:rsidRPr="009E126B" w:rsidRDefault="00404895" w:rsidP="005F706D">
      <w:pPr>
        <w:tabs>
          <w:tab w:val="left" w:pos="567"/>
        </w:tabs>
        <w:ind w:left="567" w:hanging="567"/>
        <w:rPr>
          <w:sz w:val="22"/>
          <w:szCs w:val="22"/>
        </w:rPr>
      </w:pPr>
    </w:p>
    <w:p w14:paraId="3C6175DF" w14:textId="77777777" w:rsidR="00404895" w:rsidRPr="009E126B" w:rsidRDefault="00404895" w:rsidP="005F706D">
      <w:pPr>
        <w:widowControl w:val="0"/>
        <w:numPr>
          <w:ilvl w:val="0"/>
          <w:numId w:val="8"/>
        </w:numPr>
        <w:shd w:val="clear" w:color="auto" w:fill="FFFFFF"/>
        <w:tabs>
          <w:tab w:val="left" w:pos="567"/>
        </w:tabs>
        <w:autoSpaceDE w:val="0"/>
        <w:autoSpaceDN w:val="0"/>
        <w:adjustRightInd w:val="0"/>
        <w:rPr>
          <w:sz w:val="22"/>
          <w:szCs w:val="22"/>
        </w:rPr>
      </w:pPr>
      <w:r w:rsidRPr="009E126B">
        <w:rPr>
          <w:sz w:val="22"/>
          <w:szCs w:val="22"/>
        </w:rPr>
        <w:t xml:space="preserve">Padidėjęs jautrumas veikliajai arba bet kuriai </w:t>
      </w:r>
      <w:r w:rsidR="002006C6" w:rsidRPr="009E126B">
        <w:rPr>
          <w:sz w:val="22"/>
          <w:szCs w:val="22"/>
        </w:rPr>
        <w:t xml:space="preserve">6.1 skyriuje nurodytai </w:t>
      </w:r>
      <w:r w:rsidRPr="009E126B">
        <w:rPr>
          <w:sz w:val="22"/>
          <w:szCs w:val="22"/>
        </w:rPr>
        <w:t xml:space="preserve">pagalbinei medžiagai arba </w:t>
      </w:r>
      <w:r w:rsidRPr="009E126B">
        <w:rPr>
          <w:spacing w:val="-2"/>
          <w:sz w:val="22"/>
          <w:szCs w:val="22"/>
        </w:rPr>
        <w:t>benzodiazepinams.</w:t>
      </w:r>
    </w:p>
    <w:p w14:paraId="01F3CBD9" w14:textId="77777777" w:rsidR="00404895" w:rsidRPr="009E126B" w:rsidRDefault="00404895" w:rsidP="005F706D">
      <w:pPr>
        <w:widowControl w:val="0"/>
        <w:numPr>
          <w:ilvl w:val="0"/>
          <w:numId w:val="8"/>
        </w:numPr>
        <w:shd w:val="clear" w:color="auto" w:fill="FFFFFF"/>
        <w:tabs>
          <w:tab w:val="left" w:pos="567"/>
        </w:tabs>
        <w:autoSpaceDE w:val="0"/>
        <w:autoSpaceDN w:val="0"/>
        <w:adjustRightInd w:val="0"/>
        <w:rPr>
          <w:sz w:val="22"/>
          <w:szCs w:val="22"/>
        </w:rPr>
      </w:pPr>
      <w:r w:rsidRPr="009E126B">
        <w:rPr>
          <w:spacing w:val="-1"/>
          <w:sz w:val="22"/>
          <w:szCs w:val="22"/>
        </w:rPr>
        <w:t>Sunkus kvėpavimo funkcijos nepakankamumas.</w:t>
      </w:r>
    </w:p>
    <w:p w14:paraId="00E00386" w14:textId="77777777" w:rsidR="00404895" w:rsidRPr="009E126B" w:rsidRDefault="00404895" w:rsidP="005F706D">
      <w:pPr>
        <w:widowControl w:val="0"/>
        <w:numPr>
          <w:ilvl w:val="0"/>
          <w:numId w:val="8"/>
        </w:numPr>
        <w:shd w:val="clear" w:color="auto" w:fill="FFFFFF"/>
        <w:tabs>
          <w:tab w:val="left" w:pos="567"/>
        </w:tabs>
        <w:autoSpaceDE w:val="0"/>
        <w:autoSpaceDN w:val="0"/>
        <w:adjustRightInd w:val="0"/>
        <w:rPr>
          <w:sz w:val="22"/>
          <w:szCs w:val="22"/>
        </w:rPr>
      </w:pPr>
      <w:r w:rsidRPr="009E126B">
        <w:rPr>
          <w:spacing w:val="-1"/>
          <w:sz w:val="22"/>
          <w:szCs w:val="22"/>
        </w:rPr>
        <w:t>Miego apnėjos sindromas.</w:t>
      </w:r>
    </w:p>
    <w:p w14:paraId="2CF3EE4B" w14:textId="77777777" w:rsidR="00404895" w:rsidRPr="009E126B" w:rsidRDefault="00404895" w:rsidP="005F706D">
      <w:pPr>
        <w:widowControl w:val="0"/>
        <w:numPr>
          <w:ilvl w:val="0"/>
          <w:numId w:val="8"/>
        </w:numPr>
        <w:shd w:val="clear" w:color="auto" w:fill="FFFFFF"/>
        <w:tabs>
          <w:tab w:val="left" w:pos="567"/>
        </w:tabs>
        <w:autoSpaceDE w:val="0"/>
        <w:autoSpaceDN w:val="0"/>
        <w:adjustRightInd w:val="0"/>
        <w:rPr>
          <w:sz w:val="22"/>
          <w:szCs w:val="22"/>
        </w:rPr>
      </w:pPr>
      <w:r w:rsidRPr="009E126B">
        <w:rPr>
          <w:spacing w:val="-1"/>
          <w:sz w:val="22"/>
          <w:szCs w:val="22"/>
        </w:rPr>
        <w:t>Sunkus kepenų funkcijos nepakankamumas (vartojant vaistinio preparato, dažniau galima encefalopatija).</w:t>
      </w:r>
    </w:p>
    <w:p w14:paraId="25099014" w14:textId="77777777" w:rsidR="00404895" w:rsidRPr="009E126B" w:rsidRDefault="00404895" w:rsidP="005F706D">
      <w:pPr>
        <w:widowControl w:val="0"/>
        <w:numPr>
          <w:ilvl w:val="0"/>
          <w:numId w:val="8"/>
        </w:numPr>
        <w:shd w:val="clear" w:color="auto" w:fill="FFFFFF"/>
        <w:tabs>
          <w:tab w:val="left" w:pos="567"/>
        </w:tabs>
        <w:autoSpaceDE w:val="0"/>
        <w:autoSpaceDN w:val="0"/>
        <w:adjustRightInd w:val="0"/>
        <w:rPr>
          <w:sz w:val="22"/>
          <w:szCs w:val="22"/>
        </w:rPr>
      </w:pPr>
      <w:r w:rsidRPr="009E126B">
        <w:rPr>
          <w:spacing w:val="-1"/>
          <w:sz w:val="22"/>
          <w:szCs w:val="22"/>
        </w:rPr>
        <w:t>Generalizuota miastenija.</w:t>
      </w:r>
    </w:p>
    <w:p w14:paraId="7AE917FB" w14:textId="77777777" w:rsidR="00404895" w:rsidRPr="009E126B" w:rsidRDefault="00404895" w:rsidP="002212D3">
      <w:pPr>
        <w:tabs>
          <w:tab w:val="left" w:pos="567"/>
        </w:tabs>
        <w:rPr>
          <w:sz w:val="22"/>
          <w:szCs w:val="22"/>
        </w:rPr>
      </w:pPr>
    </w:p>
    <w:p w14:paraId="5B49F008" w14:textId="0DA37D6D" w:rsidR="00404895" w:rsidRPr="009E126B" w:rsidRDefault="00404895" w:rsidP="002212D3">
      <w:pPr>
        <w:keepNext/>
        <w:keepLines/>
        <w:tabs>
          <w:tab w:val="left" w:pos="567"/>
        </w:tabs>
        <w:ind w:left="567" w:hanging="567"/>
        <w:outlineLvl w:val="2"/>
        <w:rPr>
          <w:sz w:val="22"/>
          <w:szCs w:val="22"/>
        </w:rPr>
      </w:pPr>
      <w:bookmarkStart w:id="19" w:name="_Toc129243105"/>
      <w:bookmarkStart w:id="20" w:name="_Toc129243230"/>
      <w:r w:rsidRPr="009E126B">
        <w:rPr>
          <w:b/>
          <w:kern w:val="28"/>
          <w:sz w:val="22"/>
          <w:szCs w:val="22"/>
        </w:rPr>
        <w:t>4.4</w:t>
      </w:r>
      <w:r w:rsidRPr="009E126B">
        <w:rPr>
          <w:b/>
          <w:kern w:val="28"/>
          <w:sz w:val="22"/>
          <w:szCs w:val="22"/>
        </w:rPr>
        <w:tab/>
        <w:t>Specialūs įspėjimai ir atsargumo priemonės</w:t>
      </w:r>
      <w:bookmarkEnd w:id="19"/>
      <w:bookmarkEnd w:id="20"/>
      <w:r w:rsidR="00A96B7D">
        <w:rPr>
          <w:b/>
          <w:kern w:val="28"/>
          <w:sz w:val="22"/>
          <w:szCs w:val="22"/>
        </w:rPr>
        <w:fldChar w:fldCharType="begin"/>
      </w:r>
      <w:r w:rsidR="00A96B7D">
        <w:rPr>
          <w:b/>
          <w:kern w:val="28"/>
          <w:sz w:val="22"/>
          <w:szCs w:val="22"/>
        </w:rPr>
        <w:instrText xml:space="preserve"> DOCVARIABLE vault_nd_e5df28c1-9bfa-47e5-93f4-8b1c23be5dd5 \* MERGEFORMAT </w:instrText>
      </w:r>
      <w:r w:rsidR="00A96B7D">
        <w:rPr>
          <w:b/>
          <w:kern w:val="28"/>
          <w:sz w:val="22"/>
          <w:szCs w:val="22"/>
        </w:rPr>
        <w:fldChar w:fldCharType="separate"/>
      </w:r>
      <w:r w:rsidR="00A96B7D">
        <w:rPr>
          <w:b/>
          <w:kern w:val="28"/>
          <w:sz w:val="22"/>
          <w:szCs w:val="22"/>
        </w:rPr>
        <w:t xml:space="preserve"> </w:t>
      </w:r>
      <w:r w:rsidR="00A96B7D">
        <w:rPr>
          <w:b/>
          <w:kern w:val="28"/>
          <w:sz w:val="22"/>
          <w:szCs w:val="22"/>
        </w:rPr>
        <w:fldChar w:fldCharType="end"/>
      </w:r>
    </w:p>
    <w:p w14:paraId="3E8A3E18" w14:textId="77777777" w:rsidR="00404895" w:rsidRPr="009E126B" w:rsidRDefault="00404895" w:rsidP="002212D3">
      <w:pPr>
        <w:tabs>
          <w:tab w:val="left" w:pos="567"/>
        </w:tabs>
        <w:rPr>
          <w:sz w:val="22"/>
          <w:szCs w:val="22"/>
        </w:rPr>
      </w:pPr>
    </w:p>
    <w:p w14:paraId="587CFABB" w14:textId="77777777" w:rsidR="00404895" w:rsidRPr="00D77AB4" w:rsidRDefault="00404895" w:rsidP="00C900D0">
      <w:pPr>
        <w:shd w:val="clear" w:color="auto" w:fill="FFFFFF"/>
        <w:ind w:left="24"/>
        <w:rPr>
          <w:i/>
          <w:sz w:val="22"/>
          <w:szCs w:val="22"/>
        </w:rPr>
      </w:pPr>
      <w:r w:rsidRPr="00D77AB4">
        <w:rPr>
          <w:i/>
          <w:sz w:val="22"/>
          <w:szCs w:val="22"/>
        </w:rPr>
        <w:t>Pripratimas</w:t>
      </w:r>
    </w:p>
    <w:p w14:paraId="4DABB3DF" w14:textId="77777777" w:rsidR="00404895" w:rsidRPr="009E126B" w:rsidRDefault="00404895" w:rsidP="006B1DEB">
      <w:pPr>
        <w:shd w:val="clear" w:color="auto" w:fill="FFFFFF"/>
        <w:ind w:left="14"/>
        <w:rPr>
          <w:spacing w:val="-1"/>
          <w:sz w:val="22"/>
          <w:szCs w:val="22"/>
        </w:rPr>
      </w:pPr>
      <w:r w:rsidRPr="009E126B">
        <w:rPr>
          <w:spacing w:val="-1"/>
          <w:sz w:val="22"/>
          <w:szCs w:val="22"/>
        </w:rPr>
        <w:t>Po kelių kartotinio vartojimo savaičių gali šiek tiek susilpnėti migdomasis benzodiazepinų poveikis.</w:t>
      </w:r>
    </w:p>
    <w:p w14:paraId="4F2046FB" w14:textId="77777777" w:rsidR="00404895" w:rsidRPr="009E126B" w:rsidRDefault="00404895" w:rsidP="00086BF7">
      <w:pPr>
        <w:shd w:val="clear" w:color="auto" w:fill="FFFFFF"/>
        <w:ind w:left="14"/>
        <w:rPr>
          <w:sz w:val="22"/>
          <w:szCs w:val="22"/>
        </w:rPr>
      </w:pPr>
    </w:p>
    <w:p w14:paraId="244FE446" w14:textId="77777777" w:rsidR="00404895" w:rsidRPr="009E126B" w:rsidRDefault="00404895" w:rsidP="00086BF7">
      <w:pPr>
        <w:shd w:val="clear" w:color="auto" w:fill="FFFFFF"/>
        <w:rPr>
          <w:sz w:val="22"/>
          <w:szCs w:val="22"/>
        </w:rPr>
      </w:pPr>
      <w:r w:rsidRPr="009E126B">
        <w:rPr>
          <w:i/>
          <w:iCs/>
          <w:spacing w:val="-1"/>
          <w:sz w:val="22"/>
          <w:szCs w:val="22"/>
        </w:rPr>
        <w:t>Priklausomybė</w:t>
      </w:r>
    </w:p>
    <w:p w14:paraId="27F52A26" w14:textId="77777777" w:rsidR="00404895" w:rsidRPr="009E126B" w:rsidRDefault="00404895" w:rsidP="006241E0">
      <w:pPr>
        <w:shd w:val="clear" w:color="auto" w:fill="FFFFFF"/>
        <w:rPr>
          <w:sz w:val="22"/>
          <w:szCs w:val="22"/>
        </w:rPr>
      </w:pPr>
      <w:r w:rsidRPr="009E126B">
        <w:rPr>
          <w:sz w:val="22"/>
          <w:szCs w:val="22"/>
        </w:rPr>
        <w:t>Benzodiazepinų vartojimas gali sukelti fizinės ir psichinės priklausomybės nuo šių preparatų atsiradimą. Priklausomybės atsiradimo rizika didėja, didėjant vartojamai dozei ir ilgėjant vartojimo trukmei; be to, ši rizika būna didesnė ligoniams, kurie kada nors piktnaudžiavo alkoholiu ar narkotinėmis medžiagomis.</w:t>
      </w:r>
    </w:p>
    <w:p w14:paraId="035EA9AF" w14:textId="77777777" w:rsidR="00404895" w:rsidRPr="009E126B" w:rsidRDefault="00404895" w:rsidP="006241E0">
      <w:pPr>
        <w:shd w:val="clear" w:color="auto" w:fill="FFFFFF"/>
        <w:rPr>
          <w:sz w:val="22"/>
          <w:szCs w:val="22"/>
        </w:rPr>
      </w:pPr>
    </w:p>
    <w:p w14:paraId="61A042B0" w14:textId="77777777" w:rsidR="00404895" w:rsidRPr="009E126B" w:rsidRDefault="00404895" w:rsidP="006241E0">
      <w:pPr>
        <w:shd w:val="clear" w:color="auto" w:fill="FFFFFF"/>
        <w:rPr>
          <w:sz w:val="22"/>
          <w:szCs w:val="22"/>
        </w:rPr>
      </w:pPr>
      <w:r w:rsidRPr="009E126B">
        <w:rPr>
          <w:sz w:val="22"/>
          <w:szCs w:val="22"/>
        </w:rPr>
        <w:t>Jei atsiranda fizinė priklausomybė, staigus gydymo nutraukimas gali sukelti nutraukimo simptomų. Gali pasireikšti galvos skausmas, raumenų skausmas, labai stiprus nerimas, įtampa, nenustygstamumas, konfūzija ir irzlumas. Sunkiais atvejais gali atsirasti tokių simptomų: derealizacija, depersonalizacija, hiperakuzija, galūnių tirpimas ir dilgčiojimas, padidėjęs jautrumas šviesai, garsui ir fiziniam kontaktui, haliucinacijų ir epilepsijos traukulių.</w:t>
      </w:r>
    </w:p>
    <w:p w14:paraId="5C2B48E8" w14:textId="77777777" w:rsidR="00404895" w:rsidRPr="009E126B" w:rsidRDefault="00404895" w:rsidP="006241E0">
      <w:pPr>
        <w:shd w:val="clear" w:color="auto" w:fill="FFFFFF"/>
        <w:rPr>
          <w:sz w:val="22"/>
          <w:szCs w:val="22"/>
        </w:rPr>
      </w:pPr>
    </w:p>
    <w:p w14:paraId="0398C680" w14:textId="77777777" w:rsidR="00404895" w:rsidRPr="009E126B" w:rsidRDefault="00404895" w:rsidP="006241E0">
      <w:pPr>
        <w:shd w:val="clear" w:color="auto" w:fill="FFFFFF"/>
        <w:rPr>
          <w:sz w:val="22"/>
          <w:szCs w:val="22"/>
        </w:rPr>
      </w:pPr>
      <w:r w:rsidRPr="009E126B">
        <w:rPr>
          <w:i/>
          <w:sz w:val="22"/>
          <w:szCs w:val="22"/>
        </w:rPr>
        <w:t>Atkryčio nemiga ir nerimas</w:t>
      </w:r>
      <w:r w:rsidRPr="009E126B">
        <w:rPr>
          <w:sz w:val="22"/>
          <w:szCs w:val="22"/>
        </w:rPr>
        <w:t>. Nutraukus gydymą, gali atsirasti laikinas sindromas, pasireiškiantis simptomų, dėl kurių buvo pradėta vartoti benzodiazepinų, pasikartojimu sunkesne forma. Kartu gali atsirasti ir kitokių reakcijų, įskaitant nuotaikos pokyčius, nerimą, miego sutrikimą ir nenustygstamumą. Kadangi nutraukimo ir atoveiksmio sindromo rizika būna didesnė staigaus gydymo nutraukimo atveju, dozę rekomenduojama mažinti laipsniškai.</w:t>
      </w:r>
    </w:p>
    <w:p w14:paraId="1703C44A" w14:textId="77777777" w:rsidR="00404895" w:rsidRPr="009E126B" w:rsidRDefault="00404895" w:rsidP="006241E0">
      <w:pPr>
        <w:widowControl w:val="0"/>
        <w:shd w:val="clear" w:color="auto" w:fill="FFFFFF"/>
        <w:tabs>
          <w:tab w:val="left" w:pos="426"/>
        </w:tabs>
        <w:autoSpaceDE w:val="0"/>
        <w:autoSpaceDN w:val="0"/>
        <w:adjustRightInd w:val="0"/>
        <w:rPr>
          <w:sz w:val="22"/>
          <w:szCs w:val="22"/>
        </w:rPr>
      </w:pPr>
    </w:p>
    <w:p w14:paraId="068E0FAC" w14:textId="77777777" w:rsidR="00404895" w:rsidRPr="009E126B" w:rsidRDefault="00404895" w:rsidP="006241E0">
      <w:pPr>
        <w:shd w:val="clear" w:color="auto" w:fill="FFFFFF"/>
        <w:ind w:left="24"/>
        <w:rPr>
          <w:i/>
          <w:spacing w:val="-4"/>
          <w:sz w:val="22"/>
          <w:szCs w:val="22"/>
        </w:rPr>
      </w:pPr>
      <w:r w:rsidRPr="009E126B">
        <w:rPr>
          <w:i/>
          <w:spacing w:val="-4"/>
          <w:sz w:val="22"/>
          <w:szCs w:val="22"/>
        </w:rPr>
        <w:t>Gydymo trukmė</w:t>
      </w:r>
    </w:p>
    <w:p w14:paraId="12FBE339" w14:textId="77777777" w:rsidR="00404895" w:rsidRPr="009E126B" w:rsidRDefault="00404895" w:rsidP="006241E0">
      <w:pPr>
        <w:shd w:val="clear" w:color="auto" w:fill="FFFFFF"/>
        <w:rPr>
          <w:sz w:val="22"/>
          <w:szCs w:val="22"/>
        </w:rPr>
      </w:pPr>
      <w:r w:rsidRPr="009E126B">
        <w:rPr>
          <w:sz w:val="22"/>
          <w:szCs w:val="22"/>
        </w:rPr>
        <w:t>Gydymas, atsižvelgiant į indikaciją, turi būti tęsiamas kiek įmanoma trumpiau (žr. 4.2 sk.): nemiga gydoma ne ilgiau kaip 4 savaites, nerimas – 8-12 savaičių, įskaitant laipsniško dozės mažinimo laikotarpį. Gydymą tęsti ilgiau nei paminėta galima tik iš naujo įvertinus būklę. Prieš pradedant gydymą gali būti naudinga pacientui pasakyti, kad gydymas truks tam tikrą laikotarpį, ir tiksliai paaiškinti, kaip dozė bus laipsniškai mažinama. Be to, labai svarbu, kad pacientas žinotų apie atkryčio sindromo galimybę, taip iki minimumo sumažinant nerimą, jei nutraukus gydymą tokių simptomų atsiranda.</w:t>
      </w:r>
    </w:p>
    <w:p w14:paraId="6448BBD9" w14:textId="77777777" w:rsidR="00404895" w:rsidRPr="009E126B" w:rsidRDefault="00404895" w:rsidP="006241E0">
      <w:pPr>
        <w:shd w:val="clear" w:color="auto" w:fill="FFFFFF"/>
        <w:rPr>
          <w:sz w:val="22"/>
          <w:szCs w:val="22"/>
        </w:rPr>
      </w:pPr>
      <w:r w:rsidRPr="009E126B">
        <w:rPr>
          <w:sz w:val="22"/>
          <w:szCs w:val="22"/>
        </w:rPr>
        <w:t>Gauta duomenų, kad vartojant trumpai veikiančių benzodiazepinų, nutraukimo sindromas gali pasireikšti laikotarpiu tarp dozių vartojimo, ypač jei vartojama didelė dozė. Jei vartojama ilgai veikiančių benzodiazepinų, svarbu pacientą įspėti, kad gydymą keičiant trumpai veikiančiais benzodiazepinais, gali atsirasti nutraukimo simptomų.</w:t>
      </w:r>
    </w:p>
    <w:p w14:paraId="555B723C" w14:textId="77777777" w:rsidR="00404895" w:rsidRPr="009E126B" w:rsidRDefault="00404895" w:rsidP="006241E0">
      <w:pPr>
        <w:shd w:val="clear" w:color="auto" w:fill="FFFFFF"/>
        <w:rPr>
          <w:sz w:val="22"/>
          <w:szCs w:val="22"/>
        </w:rPr>
      </w:pPr>
    </w:p>
    <w:p w14:paraId="303A520C" w14:textId="77777777" w:rsidR="00404895" w:rsidRPr="009E126B" w:rsidRDefault="00404895" w:rsidP="006241E0">
      <w:pPr>
        <w:shd w:val="clear" w:color="auto" w:fill="FFFFFF"/>
        <w:ind w:left="24"/>
        <w:rPr>
          <w:i/>
          <w:spacing w:val="-4"/>
          <w:sz w:val="22"/>
          <w:szCs w:val="22"/>
        </w:rPr>
      </w:pPr>
      <w:r w:rsidRPr="009E126B">
        <w:rPr>
          <w:i/>
          <w:spacing w:val="-4"/>
          <w:sz w:val="22"/>
          <w:szCs w:val="22"/>
        </w:rPr>
        <w:t>Amnezija</w:t>
      </w:r>
    </w:p>
    <w:p w14:paraId="486A5F90" w14:textId="77777777" w:rsidR="00404895" w:rsidRPr="009E126B" w:rsidRDefault="00404895" w:rsidP="006241E0">
      <w:pPr>
        <w:shd w:val="clear" w:color="auto" w:fill="FFFFFF"/>
        <w:ind w:right="19"/>
        <w:rPr>
          <w:sz w:val="22"/>
          <w:szCs w:val="22"/>
        </w:rPr>
      </w:pPr>
      <w:r w:rsidRPr="009E126B">
        <w:rPr>
          <w:sz w:val="22"/>
          <w:szCs w:val="22"/>
        </w:rPr>
        <w:t>Benzodiazepinai gali sukelti anterogradinę amneziją. Tokia būklė dažniausiai atsiranda praėjus kelioms valandoms po vaistinio preparato pavartojimo, todėl, siekiant sumažinti riziką, pacientas turi turėti galimybę nepertraukiamai miegoti 7-8 valandas (žr. 4.8 sk.).</w:t>
      </w:r>
    </w:p>
    <w:p w14:paraId="33E102E9" w14:textId="77777777" w:rsidR="00404895" w:rsidRPr="009E126B" w:rsidRDefault="00404895" w:rsidP="006241E0">
      <w:pPr>
        <w:shd w:val="clear" w:color="auto" w:fill="FFFFFF"/>
        <w:ind w:left="19"/>
        <w:rPr>
          <w:i/>
          <w:iCs/>
          <w:spacing w:val="-2"/>
          <w:sz w:val="22"/>
          <w:szCs w:val="22"/>
        </w:rPr>
      </w:pPr>
    </w:p>
    <w:p w14:paraId="5A397830" w14:textId="77777777" w:rsidR="00404895" w:rsidRPr="009E126B" w:rsidRDefault="00404895" w:rsidP="006241E0">
      <w:pPr>
        <w:shd w:val="clear" w:color="auto" w:fill="FFFFFF"/>
        <w:ind w:left="24"/>
        <w:rPr>
          <w:i/>
          <w:spacing w:val="-4"/>
          <w:sz w:val="22"/>
          <w:szCs w:val="22"/>
        </w:rPr>
      </w:pPr>
      <w:r w:rsidRPr="009E126B">
        <w:rPr>
          <w:i/>
          <w:spacing w:val="-4"/>
          <w:sz w:val="22"/>
          <w:szCs w:val="22"/>
        </w:rPr>
        <w:lastRenderedPageBreak/>
        <w:t>Psichikos ir paradoksinės reakcijos</w:t>
      </w:r>
    </w:p>
    <w:p w14:paraId="69C4B794" w14:textId="77777777" w:rsidR="00404895" w:rsidRPr="009E126B" w:rsidRDefault="00404895" w:rsidP="006241E0">
      <w:pPr>
        <w:shd w:val="clear" w:color="auto" w:fill="FFFFFF"/>
        <w:ind w:right="19"/>
        <w:rPr>
          <w:sz w:val="22"/>
          <w:szCs w:val="22"/>
        </w:rPr>
      </w:pPr>
      <w:r w:rsidRPr="009E126B">
        <w:rPr>
          <w:sz w:val="22"/>
          <w:szCs w:val="22"/>
        </w:rPr>
        <w:t>Žinoma, kad vartojant benzodiazepinų, gali atsirasti tokių reakcijų kaip nenustygstamumas, ažitacija, irzlumas, agresyvumas, manija, įniršis, košmariški sapnai, haliucinacijos, psichozės, nederamas elgesys ir kitokių nepageidaujamų elgesio pokyčių. Tokiu atveju vaistinio preparato vartojimą būtina nutraukti.</w:t>
      </w:r>
    </w:p>
    <w:p w14:paraId="3AC3A96B" w14:textId="77777777" w:rsidR="00404895" w:rsidRPr="009E126B" w:rsidRDefault="00404895" w:rsidP="006241E0">
      <w:pPr>
        <w:shd w:val="clear" w:color="auto" w:fill="FFFFFF"/>
        <w:ind w:right="19"/>
        <w:rPr>
          <w:sz w:val="22"/>
          <w:szCs w:val="22"/>
        </w:rPr>
      </w:pPr>
      <w:r w:rsidRPr="009E126B">
        <w:rPr>
          <w:sz w:val="22"/>
          <w:szCs w:val="22"/>
        </w:rPr>
        <w:t>Tokio poveikio atsiradimo tikimybė yra didesnė vaikams ir senyviems žmonėms.</w:t>
      </w:r>
    </w:p>
    <w:p w14:paraId="7F4742FC" w14:textId="77777777" w:rsidR="00B46D2A" w:rsidRPr="009E126B" w:rsidRDefault="00B46D2A" w:rsidP="006241E0">
      <w:pPr>
        <w:shd w:val="clear" w:color="auto" w:fill="FFFFFF"/>
        <w:ind w:right="19"/>
        <w:rPr>
          <w:sz w:val="22"/>
          <w:szCs w:val="22"/>
        </w:rPr>
      </w:pPr>
    </w:p>
    <w:p w14:paraId="6BE1CAEF" w14:textId="77777777" w:rsidR="00B46D2A" w:rsidRPr="009E126B" w:rsidRDefault="00B46D2A" w:rsidP="00B46D2A">
      <w:pPr>
        <w:shd w:val="clear" w:color="auto" w:fill="FFFFFF"/>
        <w:ind w:right="19"/>
        <w:rPr>
          <w:i/>
          <w:iCs/>
          <w:sz w:val="22"/>
          <w:szCs w:val="22"/>
        </w:rPr>
      </w:pPr>
      <w:r w:rsidRPr="009E126B">
        <w:rPr>
          <w:i/>
          <w:iCs/>
          <w:sz w:val="22"/>
          <w:szCs w:val="22"/>
        </w:rPr>
        <w:t>Rizika, susijusi su tuo pat metu vartojamais opioidais ir benzodiazepinais</w:t>
      </w:r>
    </w:p>
    <w:p w14:paraId="503329BC" w14:textId="77777777" w:rsidR="00B46D2A" w:rsidRPr="009E126B" w:rsidRDefault="00B46D2A" w:rsidP="00B46D2A">
      <w:pPr>
        <w:shd w:val="clear" w:color="auto" w:fill="FFFFFF"/>
        <w:ind w:right="19"/>
        <w:rPr>
          <w:iCs/>
          <w:sz w:val="22"/>
          <w:szCs w:val="22"/>
        </w:rPr>
      </w:pPr>
      <w:r w:rsidRPr="009E126B">
        <w:rPr>
          <w:iCs/>
          <w:sz w:val="22"/>
          <w:szCs w:val="22"/>
        </w:rPr>
        <w:t>Kartu su opioidais vartojami benzodiazepinai, įskaitant klorazepatą, gali sukelti slopinamąjį poveikį, kvėpavimo slopinimą, komą ir mirtį. Dėl minėtos rizikos opioidų skirti vartoti kartu su benzodiazepinais galima tik pacientams, kuriems kitokios gydymo galimybės netinka.</w:t>
      </w:r>
    </w:p>
    <w:p w14:paraId="55D4F553" w14:textId="77777777" w:rsidR="00B46D2A" w:rsidRPr="009E126B" w:rsidRDefault="00B46D2A" w:rsidP="00B46D2A">
      <w:pPr>
        <w:shd w:val="clear" w:color="auto" w:fill="FFFFFF"/>
        <w:ind w:right="19"/>
        <w:rPr>
          <w:iCs/>
          <w:sz w:val="22"/>
          <w:szCs w:val="22"/>
        </w:rPr>
      </w:pPr>
    </w:p>
    <w:p w14:paraId="65D45DCC" w14:textId="77777777" w:rsidR="00B46D2A" w:rsidRPr="009E126B" w:rsidRDefault="00B46D2A" w:rsidP="00B46D2A">
      <w:pPr>
        <w:shd w:val="clear" w:color="auto" w:fill="FFFFFF"/>
        <w:ind w:right="19"/>
        <w:rPr>
          <w:sz w:val="22"/>
          <w:szCs w:val="22"/>
        </w:rPr>
      </w:pPr>
      <w:r w:rsidRPr="009E126B">
        <w:rPr>
          <w:iCs/>
          <w:sz w:val="22"/>
          <w:szCs w:val="22"/>
        </w:rPr>
        <w:t>Jei nusprendžiama klorazepatą skirti vartoti kartu su opioidais, būtina skirti mažiausias veiksmingas dozes ir minėtų vaistinių preparatų kartu vartoti kiek įmanoma trumpiau. Pacientai turi būti atidžiai stebimi, ar neatsiranda kvėpavimo slopinimo ir slopinamojo poveikio požymių bei simptomų (žr. 4.5 skyrių).</w:t>
      </w:r>
    </w:p>
    <w:p w14:paraId="1F1F437D" w14:textId="77777777" w:rsidR="00404895" w:rsidRPr="009E126B" w:rsidRDefault="00404895" w:rsidP="00712B4D">
      <w:pPr>
        <w:shd w:val="clear" w:color="auto" w:fill="FFFFFF"/>
        <w:rPr>
          <w:sz w:val="22"/>
          <w:szCs w:val="22"/>
        </w:rPr>
      </w:pPr>
    </w:p>
    <w:p w14:paraId="0D6CC6DD" w14:textId="77777777" w:rsidR="00404895" w:rsidRPr="009E126B" w:rsidRDefault="00400EE9" w:rsidP="00712B4D">
      <w:pPr>
        <w:shd w:val="clear" w:color="auto" w:fill="FFFFFF"/>
        <w:ind w:left="24"/>
        <w:rPr>
          <w:i/>
          <w:spacing w:val="-4"/>
          <w:sz w:val="22"/>
          <w:szCs w:val="22"/>
          <w:u w:val="single"/>
        </w:rPr>
      </w:pPr>
      <w:r w:rsidRPr="009E126B">
        <w:rPr>
          <w:i/>
          <w:color w:val="000000"/>
          <w:sz w:val="22"/>
          <w:szCs w:val="22"/>
          <w:u w:val="single"/>
        </w:rPr>
        <w:t>Ypatingos populiacijos</w:t>
      </w:r>
    </w:p>
    <w:p w14:paraId="2115C575" w14:textId="77777777" w:rsidR="00404895" w:rsidRPr="009E126B" w:rsidRDefault="00404895" w:rsidP="006B1DEB">
      <w:pPr>
        <w:shd w:val="clear" w:color="auto" w:fill="FFFFFF"/>
        <w:ind w:right="19"/>
        <w:jc w:val="both"/>
        <w:rPr>
          <w:sz w:val="22"/>
          <w:szCs w:val="22"/>
        </w:rPr>
      </w:pPr>
    </w:p>
    <w:p w14:paraId="5B44E3AE" w14:textId="77777777" w:rsidR="00300C93" w:rsidRPr="009E126B" w:rsidRDefault="00300C93" w:rsidP="00300C93">
      <w:pPr>
        <w:shd w:val="clear" w:color="auto" w:fill="FFFFFF"/>
        <w:ind w:right="19"/>
        <w:jc w:val="both"/>
        <w:rPr>
          <w:i/>
          <w:sz w:val="22"/>
          <w:szCs w:val="22"/>
        </w:rPr>
      </w:pPr>
      <w:r w:rsidRPr="009E126B">
        <w:rPr>
          <w:i/>
          <w:sz w:val="22"/>
          <w:szCs w:val="22"/>
        </w:rPr>
        <w:t>Vaik</w:t>
      </w:r>
      <w:r w:rsidR="00671830" w:rsidRPr="009E126B">
        <w:rPr>
          <w:i/>
          <w:sz w:val="22"/>
          <w:szCs w:val="22"/>
        </w:rPr>
        <w:t>ai</w:t>
      </w:r>
    </w:p>
    <w:p w14:paraId="7CDF83AB" w14:textId="77777777" w:rsidR="00404895" w:rsidRPr="009E126B" w:rsidRDefault="00404895" w:rsidP="00712B4D">
      <w:pPr>
        <w:shd w:val="clear" w:color="auto" w:fill="FFFFFF"/>
        <w:ind w:right="19"/>
        <w:rPr>
          <w:sz w:val="22"/>
          <w:szCs w:val="22"/>
        </w:rPr>
      </w:pPr>
      <w:r w:rsidRPr="009E126B">
        <w:rPr>
          <w:sz w:val="22"/>
          <w:szCs w:val="22"/>
        </w:rPr>
        <w:t xml:space="preserve">Benzodiazepinų vaikams galima skirti tik rūpestingai įvertinus tokio gydymo būtinybę, jų gydymas turi trukti kiek įmanoma trumpiau. </w:t>
      </w:r>
    </w:p>
    <w:p w14:paraId="25CB21D2" w14:textId="77777777" w:rsidR="00404895" w:rsidRPr="009E126B" w:rsidRDefault="00404895" w:rsidP="006B1DEB">
      <w:pPr>
        <w:shd w:val="clear" w:color="auto" w:fill="FFFFFF"/>
        <w:ind w:right="19"/>
        <w:rPr>
          <w:sz w:val="22"/>
          <w:szCs w:val="22"/>
        </w:rPr>
      </w:pPr>
    </w:p>
    <w:p w14:paraId="7CDD41F0" w14:textId="77777777" w:rsidR="00300C93" w:rsidRPr="009E126B" w:rsidRDefault="00300C93" w:rsidP="006B1DEB">
      <w:pPr>
        <w:shd w:val="clear" w:color="auto" w:fill="FFFFFF"/>
        <w:ind w:right="19"/>
        <w:rPr>
          <w:i/>
          <w:sz w:val="22"/>
          <w:szCs w:val="22"/>
        </w:rPr>
      </w:pPr>
      <w:r w:rsidRPr="009E126B">
        <w:rPr>
          <w:i/>
          <w:sz w:val="22"/>
          <w:szCs w:val="22"/>
        </w:rPr>
        <w:t>Senyv</w:t>
      </w:r>
      <w:r w:rsidR="00400EE9" w:rsidRPr="009E126B">
        <w:rPr>
          <w:i/>
          <w:sz w:val="22"/>
          <w:szCs w:val="22"/>
        </w:rPr>
        <w:t>i</w:t>
      </w:r>
      <w:r w:rsidRPr="009E126B">
        <w:rPr>
          <w:i/>
          <w:sz w:val="22"/>
          <w:szCs w:val="22"/>
        </w:rPr>
        <w:t xml:space="preserve"> pacientai</w:t>
      </w:r>
    </w:p>
    <w:p w14:paraId="4F378D6C" w14:textId="77777777" w:rsidR="005E3A6F" w:rsidRPr="009E126B" w:rsidRDefault="005E3A6F" w:rsidP="006B1DEB">
      <w:pPr>
        <w:shd w:val="clear" w:color="auto" w:fill="FFFFFF"/>
        <w:ind w:right="19"/>
        <w:rPr>
          <w:sz w:val="22"/>
          <w:szCs w:val="22"/>
        </w:rPr>
      </w:pPr>
      <w:r w:rsidRPr="009E126B">
        <w:rPr>
          <w:sz w:val="22"/>
          <w:szCs w:val="22"/>
        </w:rPr>
        <w:t>Gali prireikti mažinti dozę (žr. 4.2 skyrių).</w:t>
      </w:r>
    </w:p>
    <w:p w14:paraId="21393E2E" w14:textId="77777777" w:rsidR="0009173F" w:rsidRPr="009E126B" w:rsidRDefault="0009173F" w:rsidP="006B1DEB">
      <w:pPr>
        <w:shd w:val="clear" w:color="auto" w:fill="FFFFFF"/>
        <w:ind w:right="19"/>
        <w:rPr>
          <w:sz w:val="22"/>
          <w:szCs w:val="22"/>
        </w:rPr>
      </w:pPr>
      <w:r w:rsidRPr="009E126B">
        <w:rPr>
          <w:sz w:val="22"/>
          <w:szCs w:val="22"/>
        </w:rPr>
        <w:t>Senyvi</w:t>
      </w:r>
      <w:r w:rsidR="00F55F07" w:rsidRPr="009E126B">
        <w:rPr>
          <w:sz w:val="22"/>
          <w:szCs w:val="22"/>
        </w:rPr>
        <w:t>ems</w:t>
      </w:r>
      <w:r w:rsidRPr="009E126B">
        <w:rPr>
          <w:sz w:val="22"/>
          <w:szCs w:val="22"/>
        </w:rPr>
        <w:t xml:space="preserve"> žmonė</w:t>
      </w:r>
      <w:r w:rsidR="00F55F07" w:rsidRPr="009E126B">
        <w:rPr>
          <w:sz w:val="22"/>
          <w:szCs w:val="22"/>
        </w:rPr>
        <w:t>m</w:t>
      </w:r>
      <w:r w:rsidRPr="009E126B">
        <w:rPr>
          <w:sz w:val="22"/>
          <w:szCs w:val="22"/>
        </w:rPr>
        <w:t xml:space="preserve">s </w:t>
      </w:r>
      <w:r w:rsidR="00531E97" w:rsidRPr="009E126B">
        <w:rPr>
          <w:sz w:val="22"/>
          <w:szCs w:val="22"/>
        </w:rPr>
        <w:t>yra didesnė</w:t>
      </w:r>
      <w:r w:rsidRPr="009E126B">
        <w:rPr>
          <w:sz w:val="22"/>
          <w:szCs w:val="22"/>
        </w:rPr>
        <w:t xml:space="preserve"> </w:t>
      </w:r>
      <w:r w:rsidR="00F55F07" w:rsidRPr="009E126B">
        <w:rPr>
          <w:sz w:val="22"/>
          <w:szCs w:val="22"/>
        </w:rPr>
        <w:t>griuvim</w:t>
      </w:r>
      <w:r w:rsidR="000550E5" w:rsidRPr="009E126B">
        <w:rPr>
          <w:sz w:val="22"/>
          <w:szCs w:val="22"/>
        </w:rPr>
        <w:t>ą</w:t>
      </w:r>
      <w:r w:rsidR="00F55F07" w:rsidRPr="009E126B">
        <w:rPr>
          <w:sz w:val="22"/>
          <w:szCs w:val="22"/>
        </w:rPr>
        <w:t xml:space="preserve"> ir susijusius sunkius sužalojimus sukelti galinčių </w:t>
      </w:r>
      <w:r w:rsidRPr="009E126B">
        <w:rPr>
          <w:sz w:val="22"/>
          <w:szCs w:val="22"/>
        </w:rPr>
        <w:t>nepageidaujam</w:t>
      </w:r>
      <w:r w:rsidR="00531E97" w:rsidRPr="009E126B">
        <w:rPr>
          <w:sz w:val="22"/>
          <w:szCs w:val="22"/>
        </w:rPr>
        <w:t>ų</w:t>
      </w:r>
      <w:r w:rsidRPr="009E126B">
        <w:rPr>
          <w:sz w:val="22"/>
          <w:szCs w:val="22"/>
        </w:rPr>
        <w:t xml:space="preserve"> reakcij</w:t>
      </w:r>
      <w:r w:rsidR="00531E97" w:rsidRPr="009E126B">
        <w:rPr>
          <w:sz w:val="22"/>
          <w:szCs w:val="22"/>
        </w:rPr>
        <w:t>ų</w:t>
      </w:r>
      <w:r w:rsidRPr="009E126B">
        <w:rPr>
          <w:sz w:val="22"/>
          <w:szCs w:val="22"/>
        </w:rPr>
        <w:t xml:space="preserve">, </w:t>
      </w:r>
      <w:r w:rsidR="00531E97" w:rsidRPr="009E126B">
        <w:rPr>
          <w:sz w:val="22"/>
          <w:szCs w:val="22"/>
        </w:rPr>
        <w:t xml:space="preserve">tokių kaip </w:t>
      </w:r>
      <w:r w:rsidR="006F5FE7" w:rsidRPr="009E126B">
        <w:rPr>
          <w:sz w:val="22"/>
          <w:szCs w:val="22"/>
        </w:rPr>
        <w:t>mieguistumas</w:t>
      </w:r>
      <w:r w:rsidR="00531E97" w:rsidRPr="009E126B">
        <w:rPr>
          <w:sz w:val="22"/>
          <w:szCs w:val="22"/>
        </w:rPr>
        <w:t xml:space="preserve">, svaigulys ir raumenų silpnumas, rizika </w:t>
      </w:r>
      <w:r w:rsidRPr="009E126B">
        <w:rPr>
          <w:sz w:val="22"/>
          <w:szCs w:val="22"/>
        </w:rPr>
        <w:t>(</w:t>
      </w:r>
      <w:r w:rsidR="00734AFA" w:rsidRPr="009E126B">
        <w:rPr>
          <w:sz w:val="22"/>
          <w:szCs w:val="22"/>
        </w:rPr>
        <w:t>žr.</w:t>
      </w:r>
      <w:r w:rsidRPr="009E126B">
        <w:rPr>
          <w:sz w:val="22"/>
          <w:szCs w:val="22"/>
        </w:rPr>
        <w:t xml:space="preserve"> 4.8</w:t>
      </w:r>
      <w:r w:rsidR="00734AFA" w:rsidRPr="009E126B">
        <w:rPr>
          <w:sz w:val="22"/>
          <w:szCs w:val="22"/>
        </w:rPr>
        <w:t> skyrių</w:t>
      </w:r>
      <w:r w:rsidRPr="009E126B">
        <w:rPr>
          <w:sz w:val="22"/>
          <w:szCs w:val="22"/>
        </w:rPr>
        <w:t xml:space="preserve">). </w:t>
      </w:r>
    </w:p>
    <w:p w14:paraId="2C132B4D" w14:textId="77777777" w:rsidR="0009173F" w:rsidRPr="009E126B" w:rsidRDefault="0009173F" w:rsidP="00086BF7">
      <w:pPr>
        <w:shd w:val="clear" w:color="auto" w:fill="FFFFFF"/>
        <w:ind w:right="19"/>
        <w:rPr>
          <w:sz w:val="22"/>
          <w:szCs w:val="22"/>
        </w:rPr>
      </w:pPr>
    </w:p>
    <w:p w14:paraId="7670F279" w14:textId="77777777" w:rsidR="00712B4D" w:rsidRPr="009E126B" w:rsidRDefault="005C3D15" w:rsidP="00086BF7">
      <w:pPr>
        <w:shd w:val="clear" w:color="auto" w:fill="FFFFFF"/>
        <w:ind w:right="19"/>
        <w:rPr>
          <w:i/>
          <w:sz w:val="22"/>
          <w:szCs w:val="22"/>
        </w:rPr>
      </w:pPr>
      <w:r w:rsidRPr="009E126B">
        <w:rPr>
          <w:i/>
          <w:sz w:val="22"/>
          <w:szCs w:val="22"/>
        </w:rPr>
        <w:t>Kvėpavimo slopinimas</w:t>
      </w:r>
    </w:p>
    <w:p w14:paraId="6613136D" w14:textId="77777777" w:rsidR="00404895" w:rsidRPr="009E126B" w:rsidRDefault="00404895" w:rsidP="00086BF7">
      <w:pPr>
        <w:shd w:val="clear" w:color="auto" w:fill="FFFFFF"/>
        <w:ind w:right="19"/>
        <w:rPr>
          <w:sz w:val="22"/>
          <w:szCs w:val="22"/>
        </w:rPr>
      </w:pPr>
      <w:r w:rsidRPr="009E126B">
        <w:rPr>
          <w:sz w:val="22"/>
          <w:szCs w:val="22"/>
        </w:rPr>
        <w:t>Mažesnę dozę rekomenduojama skirti ir pacientams, sergantiems lėtiniu kvėpavimo nepakankamumu, kadangi gali pasireikšti kvėpavimo slopinimas.</w:t>
      </w:r>
    </w:p>
    <w:p w14:paraId="04DD2607" w14:textId="77777777" w:rsidR="00404895" w:rsidRPr="009E126B" w:rsidRDefault="00404895" w:rsidP="006241E0">
      <w:pPr>
        <w:shd w:val="clear" w:color="auto" w:fill="FFFFFF"/>
        <w:ind w:right="19"/>
        <w:rPr>
          <w:sz w:val="22"/>
          <w:szCs w:val="22"/>
        </w:rPr>
      </w:pPr>
    </w:p>
    <w:p w14:paraId="33087D76" w14:textId="77777777" w:rsidR="00712B4D" w:rsidRPr="009E126B" w:rsidRDefault="005C3D15" w:rsidP="006241E0">
      <w:pPr>
        <w:shd w:val="clear" w:color="auto" w:fill="FFFFFF"/>
        <w:ind w:right="19"/>
        <w:rPr>
          <w:i/>
          <w:sz w:val="22"/>
          <w:szCs w:val="22"/>
        </w:rPr>
      </w:pPr>
      <w:r w:rsidRPr="009E126B">
        <w:rPr>
          <w:i/>
          <w:sz w:val="22"/>
          <w:szCs w:val="22"/>
        </w:rPr>
        <w:t>Kepenų nepakankamumas</w:t>
      </w:r>
    </w:p>
    <w:p w14:paraId="67C1E411" w14:textId="77777777" w:rsidR="00404895" w:rsidRPr="009E126B" w:rsidRDefault="00404895" w:rsidP="002C2A5A">
      <w:pPr>
        <w:shd w:val="clear" w:color="auto" w:fill="FFFFFF"/>
        <w:ind w:right="19"/>
        <w:rPr>
          <w:sz w:val="22"/>
          <w:szCs w:val="22"/>
        </w:rPr>
      </w:pPr>
      <w:r w:rsidRPr="009E126B">
        <w:rPr>
          <w:sz w:val="22"/>
          <w:szCs w:val="22"/>
        </w:rPr>
        <w:t>Benzodiazepinų negalima skirti pacientams, kurie serga sunkiu kepenų nepakankamumu, kadangi šie vaistiniai preparatai gali paskatinti encefalopatijos atsiradimą.</w:t>
      </w:r>
    </w:p>
    <w:p w14:paraId="145755F7" w14:textId="77777777" w:rsidR="00404895" w:rsidRPr="009E126B" w:rsidRDefault="00404895" w:rsidP="002C2A5A">
      <w:pPr>
        <w:shd w:val="clear" w:color="auto" w:fill="FFFFFF"/>
        <w:ind w:right="19"/>
        <w:rPr>
          <w:sz w:val="22"/>
          <w:szCs w:val="22"/>
        </w:rPr>
      </w:pPr>
    </w:p>
    <w:p w14:paraId="7589ACE2" w14:textId="77777777" w:rsidR="00712B4D" w:rsidRPr="009E126B" w:rsidRDefault="00F60737" w:rsidP="00712B4D">
      <w:pPr>
        <w:shd w:val="clear" w:color="auto" w:fill="FFFFFF"/>
        <w:ind w:left="5"/>
        <w:rPr>
          <w:sz w:val="22"/>
          <w:szCs w:val="22"/>
        </w:rPr>
      </w:pPr>
      <w:r w:rsidRPr="009E126B">
        <w:rPr>
          <w:i/>
          <w:iCs/>
          <w:spacing w:val="-2"/>
          <w:sz w:val="22"/>
          <w:szCs w:val="22"/>
        </w:rPr>
        <w:t>Inkstų nepakankamumas</w:t>
      </w:r>
    </w:p>
    <w:p w14:paraId="3DBA573B" w14:textId="77777777" w:rsidR="00712B4D" w:rsidRPr="009E126B" w:rsidRDefault="00BD6DA1" w:rsidP="00712B4D">
      <w:pPr>
        <w:shd w:val="clear" w:color="auto" w:fill="FFFFFF"/>
        <w:ind w:left="19"/>
        <w:rPr>
          <w:spacing w:val="-1"/>
          <w:sz w:val="22"/>
          <w:szCs w:val="22"/>
        </w:rPr>
      </w:pPr>
      <w:r w:rsidRPr="009E126B">
        <w:rPr>
          <w:spacing w:val="-1"/>
          <w:sz w:val="22"/>
          <w:szCs w:val="22"/>
        </w:rPr>
        <w:t>Jeigu yra inkstų nepakankamumas, gali reikėti koreguoti dozę</w:t>
      </w:r>
      <w:r w:rsidR="00712B4D" w:rsidRPr="009E126B">
        <w:rPr>
          <w:spacing w:val="-1"/>
          <w:sz w:val="22"/>
          <w:szCs w:val="22"/>
        </w:rPr>
        <w:t>.</w:t>
      </w:r>
    </w:p>
    <w:p w14:paraId="30B15976" w14:textId="77777777" w:rsidR="00712B4D" w:rsidRPr="009E126B" w:rsidRDefault="00712B4D" w:rsidP="00712B4D">
      <w:pPr>
        <w:shd w:val="clear" w:color="auto" w:fill="FFFFFF"/>
        <w:ind w:left="19"/>
        <w:rPr>
          <w:spacing w:val="-1"/>
          <w:sz w:val="22"/>
          <w:szCs w:val="22"/>
        </w:rPr>
      </w:pPr>
    </w:p>
    <w:p w14:paraId="1EC1D458" w14:textId="77777777" w:rsidR="00712B4D" w:rsidRPr="009E126B" w:rsidRDefault="00712B4D" w:rsidP="00712B4D">
      <w:pPr>
        <w:shd w:val="clear" w:color="auto" w:fill="FFFFFF"/>
        <w:ind w:left="19"/>
        <w:rPr>
          <w:i/>
          <w:spacing w:val="-1"/>
          <w:sz w:val="22"/>
          <w:szCs w:val="22"/>
        </w:rPr>
      </w:pPr>
      <w:r w:rsidRPr="009E126B">
        <w:rPr>
          <w:i/>
          <w:spacing w:val="-1"/>
          <w:sz w:val="22"/>
          <w:szCs w:val="22"/>
        </w:rPr>
        <w:t>Psichi</w:t>
      </w:r>
      <w:r w:rsidR="006241E0" w:rsidRPr="009E126B">
        <w:rPr>
          <w:i/>
          <w:spacing w:val="-1"/>
          <w:sz w:val="22"/>
          <w:szCs w:val="22"/>
        </w:rPr>
        <w:t>kos</w:t>
      </w:r>
      <w:r w:rsidRPr="009E126B">
        <w:rPr>
          <w:i/>
          <w:spacing w:val="-1"/>
          <w:sz w:val="22"/>
          <w:szCs w:val="22"/>
        </w:rPr>
        <w:t xml:space="preserve"> ligos</w:t>
      </w:r>
    </w:p>
    <w:p w14:paraId="0CFBEA98" w14:textId="77777777" w:rsidR="006656B8" w:rsidRPr="009E126B" w:rsidRDefault="006656B8" w:rsidP="00712B4D">
      <w:pPr>
        <w:shd w:val="clear" w:color="auto" w:fill="FFFFFF"/>
        <w:ind w:right="19"/>
        <w:rPr>
          <w:sz w:val="22"/>
          <w:szCs w:val="22"/>
        </w:rPr>
      </w:pPr>
      <w:r w:rsidRPr="009E126B">
        <w:rPr>
          <w:sz w:val="22"/>
          <w:szCs w:val="22"/>
        </w:rPr>
        <w:t>Anksiolitinį poveikį sukeliančiais benzodiazepinais negalima gydyti depresinių būklių ir psichozių.</w:t>
      </w:r>
    </w:p>
    <w:p w14:paraId="37638CA8" w14:textId="77777777" w:rsidR="00404895" w:rsidRPr="009E126B" w:rsidRDefault="00404895" w:rsidP="006B1DEB">
      <w:pPr>
        <w:shd w:val="clear" w:color="auto" w:fill="FFFFFF"/>
        <w:ind w:right="19"/>
        <w:rPr>
          <w:sz w:val="22"/>
          <w:szCs w:val="22"/>
        </w:rPr>
      </w:pPr>
      <w:r w:rsidRPr="009E126B">
        <w:rPr>
          <w:sz w:val="22"/>
          <w:szCs w:val="22"/>
        </w:rPr>
        <w:t>Benzodiazepinų nerekomenduojama skirti kaip pagrindinių vaistinių preparatų psichikos sutrikimams gydyti.</w:t>
      </w:r>
    </w:p>
    <w:p w14:paraId="0117CECB" w14:textId="77777777" w:rsidR="00B46D2A" w:rsidRPr="009E126B" w:rsidRDefault="00B46D2A" w:rsidP="006B1DEB">
      <w:pPr>
        <w:shd w:val="clear" w:color="auto" w:fill="FFFFFF"/>
        <w:ind w:right="19"/>
        <w:rPr>
          <w:sz w:val="22"/>
          <w:szCs w:val="22"/>
        </w:rPr>
      </w:pPr>
    </w:p>
    <w:p w14:paraId="0964F959" w14:textId="77777777" w:rsidR="00B46D2A" w:rsidRPr="009E126B" w:rsidRDefault="00F504D9" w:rsidP="006B1DEB">
      <w:pPr>
        <w:shd w:val="clear" w:color="auto" w:fill="FFFFFF"/>
        <w:ind w:right="19"/>
        <w:rPr>
          <w:i/>
          <w:iCs/>
          <w:sz w:val="22"/>
          <w:szCs w:val="22"/>
        </w:rPr>
      </w:pPr>
      <w:r w:rsidRPr="00F504D9">
        <w:rPr>
          <w:i/>
          <w:iCs/>
          <w:sz w:val="22"/>
          <w:szCs w:val="22"/>
        </w:rPr>
        <w:t>Mintys apie savižudybę/bandymai nusižudyti/</w:t>
      </w:r>
      <w:r w:rsidR="00B46D2A" w:rsidRPr="009E126B">
        <w:rPr>
          <w:i/>
          <w:iCs/>
          <w:sz w:val="22"/>
          <w:szCs w:val="22"/>
        </w:rPr>
        <w:t>savižudyb</w:t>
      </w:r>
      <w:r>
        <w:rPr>
          <w:i/>
          <w:iCs/>
          <w:sz w:val="22"/>
          <w:szCs w:val="22"/>
        </w:rPr>
        <w:t>ė</w:t>
      </w:r>
      <w:r w:rsidR="00B46D2A" w:rsidRPr="009E126B">
        <w:rPr>
          <w:i/>
          <w:iCs/>
          <w:sz w:val="22"/>
          <w:szCs w:val="22"/>
        </w:rPr>
        <w:t xml:space="preserve"> ir depresija</w:t>
      </w:r>
    </w:p>
    <w:p w14:paraId="01BE7645" w14:textId="77777777" w:rsidR="00B46D2A" w:rsidRPr="009E126B" w:rsidRDefault="00F504D9" w:rsidP="006B1DEB">
      <w:pPr>
        <w:shd w:val="clear" w:color="auto" w:fill="FFFFFF"/>
        <w:ind w:right="19"/>
        <w:rPr>
          <w:sz w:val="22"/>
          <w:szCs w:val="22"/>
        </w:rPr>
      </w:pPr>
      <w:r>
        <w:rPr>
          <w:sz w:val="22"/>
          <w:szCs w:val="22"/>
        </w:rPr>
        <w:t>Kai kurie</w:t>
      </w:r>
      <w:r w:rsidRPr="009E126B">
        <w:rPr>
          <w:sz w:val="22"/>
          <w:szCs w:val="22"/>
        </w:rPr>
        <w:t xml:space="preserve"> </w:t>
      </w:r>
      <w:r w:rsidR="00B46D2A" w:rsidRPr="009E126B">
        <w:rPr>
          <w:sz w:val="22"/>
          <w:szCs w:val="22"/>
        </w:rPr>
        <w:t xml:space="preserve">epidemiologiniai tyrimai </w:t>
      </w:r>
      <w:r>
        <w:rPr>
          <w:sz w:val="22"/>
          <w:szCs w:val="22"/>
        </w:rPr>
        <w:t>rodo</w:t>
      </w:r>
      <w:r w:rsidRPr="009E126B">
        <w:rPr>
          <w:sz w:val="22"/>
          <w:szCs w:val="22"/>
        </w:rPr>
        <w:t xml:space="preserve"> </w:t>
      </w:r>
      <w:r w:rsidR="00B46D2A" w:rsidRPr="009E126B">
        <w:rPr>
          <w:sz w:val="22"/>
          <w:szCs w:val="22"/>
        </w:rPr>
        <w:t>padidėjusį</w:t>
      </w:r>
      <w:r>
        <w:rPr>
          <w:sz w:val="22"/>
          <w:szCs w:val="22"/>
        </w:rPr>
        <w:t xml:space="preserve"> minčių apie savižudybę, bandymų nusižudyti ir</w:t>
      </w:r>
      <w:r w:rsidR="00B46D2A" w:rsidRPr="009E126B">
        <w:rPr>
          <w:sz w:val="22"/>
          <w:szCs w:val="22"/>
        </w:rPr>
        <w:t xml:space="preserve"> savižudybių dažnį benzodiazepinais ir kitais migdomaisiais vaistiniais preparatais, įskaitant </w:t>
      </w:r>
      <w:r>
        <w:rPr>
          <w:sz w:val="22"/>
          <w:szCs w:val="22"/>
        </w:rPr>
        <w:t xml:space="preserve">dikalio </w:t>
      </w:r>
      <w:r w:rsidR="00E703EB" w:rsidRPr="009E126B">
        <w:rPr>
          <w:sz w:val="22"/>
          <w:szCs w:val="22"/>
        </w:rPr>
        <w:t>klorazepatą</w:t>
      </w:r>
      <w:r w:rsidR="00B46D2A" w:rsidRPr="009E126B">
        <w:rPr>
          <w:sz w:val="22"/>
          <w:szCs w:val="22"/>
        </w:rPr>
        <w:t xml:space="preserve">, gydytiems pacientams, kurie depresija sirgo arba nesirgo. </w:t>
      </w:r>
      <w:r>
        <w:rPr>
          <w:sz w:val="22"/>
          <w:szCs w:val="22"/>
        </w:rPr>
        <w:t>Vis dėlto, p</w:t>
      </w:r>
      <w:r w:rsidR="00B46D2A" w:rsidRPr="009E126B">
        <w:rPr>
          <w:sz w:val="22"/>
          <w:szCs w:val="22"/>
        </w:rPr>
        <w:t>riežastinis ryšys nustatytas nebuvo.</w:t>
      </w:r>
    </w:p>
    <w:p w14:paraId="02CBF71F" w14:textId="77777777" w:rsidR="00B46D2A" w:rsidRPr="009E126B" w:rsidRDefault="00B46D2A" w:rsidP="006B1DEB">
      <w:pPr>
        <w:shd w:val="clear" w:color="auto" w:fill="FFFFFF"/>
        <w:ind w:right="19"/>
        <w:rPr>
          <w:sz w:val="22"/>
          <w:szCs w:val="22"/>
        </w:rPr>
      </w:pPr>
    </w:p>
    <w:p w14:paraId="65D40504" w14:textId="77777777" w:rsidR="00404895" w:rsidRPr="009E126B" w:rsidRDefault="00404895" w:rsidP="00086BF7">
      <w:pPr>
        <w:shd w:val="clear" w:color="auto" w:fill="FFFFFF"/>
        <w:ind w:right="19"/>
        <w:rPr>
          <w:sz w:val="22"/>
          <w:szCs w:val="22"/>
        </w:rPr>
      </w:pPr>
      <w:r w:rsidRPr="009E126B">
        <w:rPr>
          <w:sz w:val="22"/>
          <w:szCs w:val="22"/>
        </w:rPr>
        <w:t>Depresijos ar su depresija susijusio nerimo gydyti vien benzodiazepinais negalima (tokiems pacientams gali padidėti savižudybės rizika).</w:t>
      </w:r>
    </w:p>
    <w:p w14:paraId="11D14BBF" w14:textId="77777777" w:rsidR="00404895" w:rsidRPr="009E126B" w:rsidRDefault="00404895" w:rsidP="00086BF7">
      <w:pPr>
        <w:shd w:val="clear" w:color="auto" w:fill="FFFFFF"/>
        <w:ind w:right="19"/>
        <w:rPr>
          <w:sz w:val="22"/>
          <w:szCs w:val="22"/>
        </w:rPr>
      </w:pPr>
    </w:p>
    <w:p w14:paraId="25539815" w14:textId="77777777" w:rsidR="00BD6DA1" w:rsidRPr="009E126B" w:rsidRDefault="00BD6DA1" w:rsidP="00BD6DA1">
      <w:pPr>
        <w:shd w:val="clear" w:color="auto" w:fill="FFFFFF"/>
        <w:ind w:right="19"/>
        <w:rPr>
          <w:i/>
          <w:sz w:val="22"/>
          <w:szCs w:val="22"/>
        </w:rPr>
      </w:pPr>
      <w:r w:rsidRPr="009E126B">
        <w:rPr>
          <w:i/>
          <w:sz w:val="22"/>
          <w:szCs w:val="22"/>
        </w:rPr>
        <w:t>Alkoholis</w:t>
      </w:r>
    </w:p>
    <w:p w14:paraId="12FE323A" w14:textId="77777777" w:rsidR="00404895" w:rsidRPr="009E126B" w:rsidRDefault="00404895" w:rsidP="006241E0">
      <w:pPr>
        <w:shd w:val="clear" w:color="auto" w:fill="FFFFFF"/>
        <w:ind w:right="19"/>
        <w:rPr>
          <w:sz w:val="22"/>
          <w:szCs w:val="22"/>
        </w:rPr>
      </w:pPr>
      <w:r w:rsidRPr="009E126B">
        <w:rPr>
          <w:sz w:val="22"/>
          <w:szCs w:val="22"/>
        </w:rPr>
        <w:t>Benzodiazepinų pacientams, kurie anksčiau piktnaudžiavo alkoholiu ar narkotinėmis medžiagomis, būtina skirti ypač atsargiai.</w:t>
      </w:r>
    </w:p>
    <w:p w14:paraId="3CD99152" w14:textId="77777777" w:rsidR="00404895" w:rsidRPr="009E126B" w:rsidRDefault="00404895" w:rsidP="002C2A5A">
      <w:pPr>
        <w:shd w:val="clear" w:color="auto" w:fill="FFFFFF"/>
        <w:ind w:left="14"/>
        <w:rPr>
          <w:sz w:val="22"/>
          <w:szCs w:val="22"/>
        </w:rPr>
      </w:pPr>
    </w:p>
    <w:p w14:paraId="01A8BDC0" w14:textId="77777777" w:rsidR="00404895" w:rsidRPr="009E126B" w:rsidRDefault="00404895" w:rsidP="002C2A5A">
      <w:pPr>
        <w:shd w:val="clear" w:color="auto" w:fill="FFFFFF"/>
        <w:ind w:left="19"/>
        <w:rPr>
          <w:sz w:val="22"/>
          <w:szCs w:val="22"/>
        </w:rPr>
      </w:pPr>
    </w:p>
    <w:p w14:paraId="418422C0" w14:textId="5AC9B1DB" w:rsidR="00404895" w:rsidRPr="009E126B" w:rsidRDefault="00404895" w:rsidP="002212D3">
      <w:pPr>
        <w:keepNext/>
        <w:keepLines/>
        <w:tabs>
          <w:tab w:val="left" w:pos="567"/>
        </w:tabs>
        <w:ind w:left="567" w:hanging="567"/>
        <w:outlineLvl w:val="2"/>
        <w:rPr>
          <w:sz w:val="22"/>
          <w:szCs w:val="22"/>
        </w:rPr>
      </w:pPr>
      <w:bookmarkStart w:id="21" w:name="_Toc129243106"/>
      <w:bookmarkStart w:id="22" w:name="_Toc129243231"/>
      <w:r w:rsidRPr="009E126B">
        <w:rPr>
          <w:b/>
          <w:kern w:val="28"/>
          <w:sz w:val="22"/>
          <w:szCs w:val="22"/>
        </w:rPr>
        <w:t>4.5</w:t>
      </w:r>
      <w:r w:rsidRPr="009E126B">
        <w:rPr>
          <w:b/>
          <w:kern w:val="28"/>
          <w:sz w:val="22"/>
          <w:szCs w:val="22"/>
        </w:rPr>
        <w:tab/>
        <w:t>Sąveika su kitais vaistiniais preparatais ir kitokia sąveika</w:t>
      </w:r>
      <w:bookmarkEnd w:id="21"/>
      <w:bookmarkEnd w:id="22"/>
      <w:r w:rsidR="00A96B7D">
        <w:rPr>
          <w:b/>
          <w:kern w:val="28"/>
          <w:sz w:val="22"/>
          <w:szCs w:val="22"/>
        </w:rPr>
        <w:fldChar w:fldCharType="begin"/>
      </w:r>
      <w:r w:rsidR="00A96B7D">
        <w:rPr>
          <w:b/>
          <w:kern w:val="28"/>
          <w:sz w:val="22"/>
          <w:szCs w:val="22"/>
        </w:rPr>
        <w:instrText xml:space="preserve"> DOCVARIABLE vault_nd_17e8b720-b054-43dd-8a9d-b366a7b93dbf \* MERGEFORMAT </w:instrText>
      </w:r>
      <w:r w:rsidR="00A96B7D">
        <w:rPr>
          <w:b/>
          <w:kern w:val="28"/>
          <w:sz w:val="22"/>
          <w:szCs w:val="22"/>
        </w:rPr>
        <w:fldChar w:fldCharType="separate"/>
      </w:r>
      <w:r w:rsidR="00A96B7D">
        <w:rPr>
          <w:b/>
          <w:kern w:val="28"/>
          <w:sz w:val="22"/>
          <w:szCs w:val="22"/>
        </w:rPr>
        <w:t xml:space="preserve"> </w:t>
      </w:r>
      <w:r w:rsidR="00A96B7D">
        <w:rPr>
          <w:b/>
          <w:kern w:val="28"/>
          <w:sz w:val="22"/>
          <w:szCs w:val="22"/>
        </w:rPr>
        <w:fldChar w:fldCharType="end"/>
      </w:r>
    </w:p>
    <w:p w14:paraId="0535FBD8" w14:textId="77777777" w:rsidR="00404895" w:rsidRPr="009E126B" w:rsidRDefault="00404895" w:rsidP="002212D3">
      <w:pPr>
        <w:tabs>
          <w:tab w:val="left" w:pos="567"/>
        </w:tabs>
        <w:rPr>
          <w:sz w:val="22"/>
          <w:szCs w:val="22"/>
        </w:rPr>
      </w:pPr>
    </w:p>
    <w:p w14:paraId="030B2F1E" w14:textId="77777777" w:rsidR="00404895" w:rsidRPr="009E126B" w:rsidRDefault="00404895" w:rsidP="005C1D75">
      <w:pPr>
        <w:shd w:val="clear" w:color="auto" w:fill="FFFFFF"/>
        <w:rPr>
          <w:i/>
          <w:iCs/>
          <w:spacing w:val="-2"/>
          <w:sz w:val="22"/>
          <w:szCs w:val="22"/>
          <w:u w:val="single"/>
        </w:rPr>
      </w:pPr>
      <w:r w:rsidRPr="009E126B">
        <w:rPr>
          <w:i/>
          <w:iCs/>
          <w:spacing w:val="-2"/>
          <w:sz w:val="22"/>
          <w:szCs w:val="22"/>
          <w:u w:val="single"/>
        </w:rPr>
        <w:t>Nepatartina sąveika</w:t>
      </w:r>
    </w:p>
    <w:p w14:paraId="5F1B345D" w14:textId="77777777" w:rsidR="00404895" w:rsidRPr="009E126B" w:rsidRDefault="00404895" w:rsidP="005E6E55">
      <w:pPr>
        <w:shd w:val="clear" w:color="auto" w:fill="FFFFFF"/>
        <w:rPr>
          <w:sz w:val="22"/>
          <w:szCs w:val="22"/>
        </w:rPr>
      </w:pPr>
    </w:p>
    <w:p w14:paraId="31B4C2E8" w14:textId="77777777" w:rsidR="00404895" w:rsidRPr="009E126B" w:rsidRDefault="00404895" w:rsidP="005E6E55">
      <w:pPr>
        <w:shd w:val="clear" w:color="auto" w:fill="FFFFFF"/>
        <w:rPr>
          <w:sz w:val="22"/>
          <w:szCs w:val="22"/>
        </w:rPr>
      </w:pPr>
      <w:r w:rsidRPr="009E126B">
        <w:rPr>
          <w:i/>
          <w:iCs/>
          <w:spacing w:val="-1"/>
          <w:sz w:val="22"/>
          <w:szCs w:val="22"/>
        </w:rPr>
        <w:t>Alkoholis</w:t>
      </w:r>
    </w:p>
    <w:p w14:paraId="7EA61711" w14:textId="77777777" w:rsidR="005E3A6F" w:rsidRPr="009E126B" w:rsidRDefault="005E3A6F" w:rsidP="005E3A6F">
      <w:pPr>
        <w:shd w:val="clear" w:color="auto" w:fill="FFFFFF"/>
        <w:rPr>
          <w:spacing w:val="-1"/>
          <w:sz w:val="22"/>
          <w:szCs w:val="22"/>
        </w:rPr>
      </w:pPr>
      <w:r w:rsidRPr="009E126B">
        <w:rPr>
          <w:spacing w:val="-1"/>
          <w:sz w:val="22"/>
          <w:szCs w:val="22"/>
        </w:rPr>
        <w:t>Nepatariama gerti svaigalų ir vaistinių preparatų, kurių sudėtyje yra alkoholio.</w:t>
      </w:r>
    </w:p>
    <w:p w14:paraId="44CFF0BF" w14:textId="77777777" w:rsidR="00404895" w:rsidRPr="009E126B" w:rsidRDefault="00404895" w:rsidP="005E6E55">
      <w:pPr>
        <w:shd w:val="clear" w:color="auto" w:fill="FFFFFF"/>
        <w:rPr>
          <w:sz w:val="22"/>
          <w:szCs w:val="22"/>
        </w:rPr>
      </w:pPr>
      <w:r w:rsidRPr="009E126B">
        <w:rPr>
          <w:sz w:val="22"/>
          <w:szCs w:val="22"/>
        </w:rPr>
        <w:t>Alkoholis didina raminamąjį benzodiazepinų poveikį. Sumažėjus budrumui, vairuoti ir valdyti mechanizmus</w:t>
      </w:r>
      <w:r w:rsidRPr="009E126B">
        <w:rPr>
          <w:spacing w:val="-2"/>
          <w:sz w:val="22"/>
          <w:szCs w:val="22"/>
        </w:rPr>
        <w:t xml:space="preserve"> tampa pavojinga.</w:t>
      </w:r>
    </w:p>
    <w:p w14:paraId="785395BE" w14:textId="77777777" w:rsidR="00404895" w:rsidRPr="009E126B" w:rsidRDefault="00404895" w:rsidP="005E6E55">
      <w:pPr>
        <w:shd w:val="clear" w:color="auto" w:fill="FFFFFF"/>
        <w:rPr>
          <w:sz w:val="22"/>
          <w:szCs w:val="22"/>
        </w:rPr>
      </w:pPr>
    </w:p>
    <w:p w14:paraId="39A4895E" w14:textId="77777777" w:rsidR="006656B8" w:rsidRPr="009E126B" w:rsidRDefault="006656B8" w:rsidP="005E6E55">
      <w:pPr>
        <w:shd w:val="clear" w:color="auto" w:fill="FFFFFF"/>
        <w:rPr>
          <w:i/>
          <w:sz w:val="22"/>
          <w:szCs w:val="22"/>
        </w:rPr>
      </w:pPr>
      <w:r w:rsidRPr="009E126B">
        <w:rPr>
          <w:i/>
          <w:sz w:val="22"/>
          <w:szCs w:val="22"/>
        </w:rPr>
        <w:t>Natrio oksibatas</w:t>
      </w:r>
    </w:p>
    <w:p w14:paraId="7836B1FD" w14:textId="77777777" w:rsidR="006656B8" w:rsidRPr="009E126B" w:rsidRDefault="006656B8" w:rsidP="005E6E55">
      <w:pPr>
        <w:shd w:val="clear" w:color="auto" w:fill="FFFFFF"/>
        <w:rPr>
          <w:sz w:val="22"/>
          <w:szCs w:val="22"/>
        </w:rPr>
      </w:pPr>
      <w:r w:rsidRPr="009E126B">
        <w:rPr>
          <w:sz w:val="22"/>
          <w:szCs w:val="22"/>
        </w:rPr>
        <w:t>Benzodiazepinų vartoti kartu su natrio oksibatu nerekomenduojama, kadangi didėja kvėpavimo slopinimo pasireiškimo rizika.</w:t>
      </w:r>
    </w:p>
    <w:p w14:paraId="655724C1" w14:textId="77777777" w:rsidR="006656B8" w:rsidRPr="009E126B" w:rsidRDefault="006656B8" w:rsidP="005E6E55">
      <w:pPr>
        <w:rPr>
          <w:i/>
          <w:sz w:val="22"/>
          <w:szCs w:val="22"/>
          <w:u w:val="single"/>
        </w:rPr>
      </w:pPr>
    </w:p>
    <w:p w14:paraId="5B29E50A" w14:textId="77777777" w:rsidR="00404895" w:rsidRPr="009E126B" w:rsidRDefault="00404895" w:rsidP="00E151F4">
      <w:pPr>
        <w:rPr>
          <w:sz w:val="22"/>
          <w:szCs w:val="22"/>
        </w:rPr>
      </w:pPr>
      <w:r w:rsidRPr="009E126B">
        <w:rPr>
          <w:i/>
          <w:sz w:val="22"/>
          <w:szCs w:val="22"/>
          <w:u w:val="single"/>
        </w:rPr>
        <w:t>Deriniai, kuriuos vartoti reikia atsargiai</w:t>
      </w:r>
    </w:p>
    <w:p w14:paraId="7144A42B" w14:textId="77777777" w:rsidR="00404895" w:rsidRPr="009E126B" w:rsidRDefault="00404895" w:rsidP="006B1DEB">
      <w:pPr>
        <w:shd w:val="clear" w:color="auto" w:fill="FFFFFF"/>
        <w:rPr>
          <w:iCs/>
          <w:spacing w:val="-2"/>
          <w:sz w:val="22"/>
          <w:szCs w:val="22"/>
        </w:rPr>
      </w:pPr>
      <w:r w:rsidRPr="009E126B">
        <w:rPr>
          <w:iCs/>
          <w:spacing w:val="-2"/>
          <w:sz w:val="22"/>
          <w:szCs w:val="22"/>
        </w:rPr>
        <w:t xml:space="preserve">Nutraukimo sindromo pavojus padidėja, jei klorazepatas vartojamas kartu su </w:t>
      </w:r>
      <w:r w:rsidRPr="009E126B">
        <w:rPr>
          <w:i/>
          <w:iCs/>
          <w:spacing w:val="-2"/>
          <w:sz w:val="22"/>
          <w:szCs w:val="22"/>
        </w:rPr>
        <w:t>benzodiazepinais</w:t>
      </w:r>
      <w:r w:rsidRPr="009E126B">
        <w:rPr>
          <w:iCs/>
          <w:spacing w:val="-2"/>
          <w:sz w:val="22"/>
          <w:szCs w:val="22"/>
        </w:rPr>
        <w:t>, kurie paskirti nerimui sumažinti ar miegui pagerinti.</w:t>
      </w:r>
    </w:p>
    <w:p w14:paraId="715B0944" w14:textId="77777777" w:rsidR="00404895" w:rsidRPr="009E126B" w:rsidRDefault="00404895" w:rsidP="00086BF7">
      <w:pPr>
        <w:shd w:val="clear" w:color="auto" w:fill="FFFFFF"/>
        <w:rPr>
          <w:iCs/>
          <w:spacing w:val="-2"/>
          <w:sz w:val="22"/>
          <w:szCs w:val="22"/>
        </w:rPr>
      </w:pPr>
    </w:p>
    <w:p w14:paraId="4C7F7B73" w14:textId="77777777" w:rsidR="00404895" w:rsidRPr="009E126B" w:rsidRDefault="00404895" w:rsidP="00086BF7">
      <w:pPr>
        <w:shd w:val="clear" w:color="auto" w:fill="FFFFFF"/>
        <w:rPr>
          <w:sz w:val="22"/>
          <w:szCs w:val="22"/>
        </w:rPr>
      </w:pPr>
      <w:r w:rsidRPr="009E126B">
        <w:rPr>
          <w:i/>
          <w:iCs/>
          <w:spacing w:val="-2"/>
          <w:sz w:val="22"/>
          <w:szCs w:val="22"/>
        </w:rPr>
        <w:t>Kitokie centrinę nervų sistemą slopinantys vaistiniai preparatai</w:t>
      </w:r>
    </w:p>
    <w:p w14:paraId="51AFCD75" w14:textId="77777777" w:rsidR="00404895" w:rsidRPr="009E126B" w:rsidRDefault="00404895" w:rsidP="00086BF7">
      <w:pPr>
        <w:shd w:val="clear" w:color="auto" w:fill="FFFFFF"/>
        <w:rPr>
          <w:spacing w:val="-2"/>
          <w:sz w:val="22"/>
          <w:szCs w:val="22"/>
        </w:rPr>
      </w:pPr>
      <w:r w:rsidRPr="009E126B">
        <w:rPr>
          <w:sz w:val="22"/>
          <w:szCs w:val="22"/>
        </w:rPr>
        <w:t>Morfino junginiai, tarp jų ir buprenorfinas (vaistiniai preparatai nuo skausmo, kosulio), neuroleptikai, barbitūratai, kitokie ne benzodiazepinų grupės nerimą šalinantys vaistiniai preparatai, migdomieji, raminamieji antidepresantai, raminamieji H</w:t>
      </w:r>
      <w:r w:rsidRPr="009E126B">
        <w:rPr>
          <w:sz w:val="22"/>
          <w:szCs w:val="22"/>
          <w:vertAlign w:val="subscript"/>
        </w:rPr>
        <w:t>1</w:t>
      </w:r>
      <w:r w:rsidRPr="009E126B">
        <w:rPr>
          <w:sz w:val="22"/>
          <w:szCs w:val="22"/>
        </w:rPr>
        <w:t xml:space="preserve"> histamino receptorių blokatoriai, centrinio poveikio antihipertenziniai vaistiniai preparatai, klonidinas ir panašios medžiagos, vartojami kartu su Tranxene, labiau slopina centrinę nervų sistemą, sutrikdo gebėjimą reaguoti, todėl </w:t>
      </w:r>
      <w:r w:rsidRPr="009E126B">
        <w:rPr>
          <w:spacing w:val="-2"/>
          <w:sz w:val="22"/>
          <w:szCs w:val="22"/>
        </w:rPr>
        <w:t xml:space="preserve">vairuoti ir </w:t>
      </w:r>
      <w:r w:rsidRPr="009E126B">
        <w:rPr>
          <w:sz w:val="22"/>
          <w:szCs w:val="22"/>
        </w:rPr>
        <w:t>valdyti mechanizmus</w:t>
      </w:r>
      <w:r w:rsidRPr="009E126B">
        <w:rPr>
          <w:spacing w:val="-2"/>
          <w:sz w:val="22"/>
          <w:szCs w:val="22"/>
        </w:rPr>
        <w:t xml:space="preserve"> tampa pavojinga.</w:t>
      </w:r>
    </w:p>
    <w:p w14:paraId="6069E3CF" w14:textId="77777777" w:rsidR="00404895" w:rsidRPr="009E126B" w:rsidRDefault="00404895" w:rsidP="006241E0">
      <w:pPr>
        <w:shd w:val="clear" w:color="auto" w:fill="FFFFFF"/>
        <w:rPr>
          <w:sz w:val="22"/>
          <w:szCs w:val="22"/>
        </w:rPr>
      </w:pPr>
    </w:p>
    <w:p w14:paraId="59556207" w14:textId="77777777" w:rsidR="00404895" w:rsidRPr="009E126B" w:rsidRDefault="00404895" w:rsidP="002C2A5A">
      <w:pPr>
        <w:shd w:val="clear" w:color="auto" w:fill="FFFFFF"/>
        <w:rPr>
          <w:sz w:val="22"/>
          <w:szCs w:val="22"/>
        </w:rPr>
      </w:pPr>
      <w:r w:rsidRPr="009E126B">
        <w:rPr>
          <w:i/>
          <w:iCs/>
          <w:spacing w:val="-1"/>
          <w:sz w:val="22"/>
          <w:szCs w:val="22"/>
        </w:rPr>
        <w:t>Klozapinas</w:t>
      </w:r>
    </w:p>
    <w:p w14:paraId="3B9E7A9D" w14:textId="77777777" w:rsidR="00404895" w:rsidRPr="009E126B" w:rsidRDefault="00404895" w:rsidP="002C2A5A">
      <w:pPr>
        <w:shd w:val="clear" w:color="auto" w:fill="FFFFFF"/>
        <w:rPr>
          <w:sz w:val="22"/>
          <w:szCs w:val="22"/>
        </w:rPr>
      </w:pPr>
      <w:r w:rsidRPr="009E126B">
        <w:rPr>
          <w:sz w:val="22"/>
          <w:szCs w:val="22"/>
        </w:rPr>
        <w:t xml:space="preserve">Šio vaistinio preparato vartojant su </w:t>
      </w:r>
      <w:r w:rsidRPr="009E126B">
        <w:rPr>
          <w:bCs/>
          <w:spacing w:val="-2"/>
          <w:sz w:val="22"/>
          <w:szCs w:val="22"/>
        </w:rPr>
        <w:t>benzodiazepinais</w:t>
      </w:r>
      <w:r w:rsidRPr="009E126B">
        <w:rPr>
          <w:sz w:val="22"/>
          <w:szCs w:val="22"/>
        </w:rPr>
        <w:t xml:space="preserve"> didėja kolapso, kurio metu gali sustoti širdis</w:t>
      </w:r>
    </w:p>
    <w:p w14:paraId="49D2AB3B" w14:textId="77777777" w:rsidR="00404895" w:rsidRPr="009E126B" w:rsidRDefault="00404895" w:rsidP="00D36901">
      <w:pPr>
        <w:shd w:val="clear" w:color="auto" w:fill="FFFFFF"/>
        <w:rPr>
          <w:spacing w:val="-2"/>
          <w:sz w:val="22"/>
          <w:szCs w:val="22"/>
        </w:rPr>
      </w:pPr>
      <w:r w:rsidRPr="009E126B">
        <w:rPr>
          <w:spacing w:val="-2"/>
          <w:sz w:val="22"/>
          <w:szCs w:val="22"/>
        </w:rPr>
        <w:t>bei (arba) kvėpavimas, pavojus.</w:t>
      </w:r>
    </w:p>
    <w:p w14:paraId="31FFDA3D" w14:textId="77777777" w:rsidR="00404895" w:rsidRPr="009E126B" w:rsidRDefault="00404895" w:rsidP="005C1D75">
      <w:pPr>
        <w:shd w:val="clear" w:color="auto" w:fill="FFFFFF"/>
        <w:rPr>
          <w:spacing w:val="-2"/>
          <w:sz w:val="22"/>
          <w:szCs w:val="22"/>
        </w:rPr>
      </w:pPr>
    </w:p>
    <w:p w14:paraId="3F642DE7" w14:textId="77777777" w:rsidR="00404895" w:rsidRPr="009E126B" w:rsidRDefault="00404895" w:rsidP="005E6E55">
      <w:pPr>
        <w:rPr>
          <w:i/>
          <w:iCs/>
          <w:noProof/>
          <w:sz w:val="22"/>
          <w:szCs w:val="22"/>
        </w:rPr>
      </w:pPr>
      <w:r w:rsidRPr="009E126B">
        <w:rPr>
          <w:i/>
          <w:iCs/>
          <w:noProof/>
          <w:sz w:val="22"/>
          <w:szCs w:val="22"/>
        </w:rPr>
        <w:t>Cisapridas</w:t>
      </w:r>
    </w:p>
    <w:p w14:paraId="0141C54C" w14:textId="77777777" w:rsidR="00404895" w:rsidRPr="009E126B" w:rsidRDefault="00404895" w:rsidP="005E6E55">
      <w:pPr>
        <w:rPr>
          <w:noProof/>
          <w:sz w:val="22"/>
          <w:szCs w:val="22"/>
        </w:rPr>
      </w:pPr>
      <w:r w:rsidRPr="009E126B">
        <w:rPr>
          <w:iCs/>
          <w:noProof/>
          <w:sz w:val="22"/>
          <w:szCs w:val="22"/>
        </w:rPr>
        <w:t xml:space="preserve">Vartojant šiuos vaistinius preparatus kartu gali laikinai sustiprėti raminamasis benzodiazepinų poveikis dėl greitesnės jų rezorbcijos. Budrumo sumažėjimas gali būti pavojingas </w:t>
      </w:r>
      <w:r w:rsidRPr="009E126B">
        <w:rPr>
          <w:noProof/>
          <w:sz w:val="22"/>
          <w:szCs w:val="22"/>
        </w:rPr>
        <w:t>vairuojant ir valdant mechanizmus.</w:t>
      </w:r>
    </w:p>
    <w:p w14:paraId="533AA7EF" w14:textId="77777777" w:rsidR="00404895" w:rsidRPr="009E126B" w:rsidRDefault="00404895" w:rsidP="005E6E55">
      <w:pPr>
        <w:shd w:val="clear" w:color="auto" w:fill="FFFFFF"/>
        <w:rPr>
          <w:sz w:val="22"/>
          <w:szCs w:val="22"/>
        </w:rPr>
      </w:pPr>
    </w:p>
    <w:p w14:paraId="0C4965ED" w14:textId="77777777" w:rsidR="00404895" w:rsidRPr="009E126B" w:rsidRDefault="00404895" w:rsidP="00E151F4">
      <w:pPr>
        <w:shd w:val="clear" w:color="auto" w:fill="FFFFFF"/>
        <w:rPr>
          <w:sz w:val="22"/>
          <w:szCs w:val="22"/>
        </w:rPr>
      </w:pPr>
      <w:r w:rsidRPr="009E126B">
        <w:rPr>
          <w:i/>
          <w:iCs/>
          <w:spacing w:val="-1"/>
          <w:sz w:val="22"/>
          <w:szCs w:val="22"/>
          <w:u w:val="single"/>
        </w:rPr>
        <w:t>Sąveika, į kurią reikia atsižvelgti</w:t>
      </w:r>
    </w:p>
    <w:p w14:paraId="76D7FBD4" w14:textId="77777777" w:rsidR="00404895" w:rsidRPr="009E126B" w:rsidRDefault="00404895" w:rsidP="002212D3">
      <w:pPr>
        <w:rPr>
          <w:sz w:val="22"/>
          <w:szCs w:val="22"/>
        </w:rPr>
      </w:pPr>
      <w:r w:rsidRPr="009E126B">
        <w:rPr>
          <w:sz w:val="22"/>
          <w:szCs w:val="22"/>
        </w:rPr>
        <w:t xml:space="preserve">Slopinamasis poveikis papildomai sustiprėja, vartojant kartu su </w:t>
      </w:r>
      <w:r w:rsidRPr="009E126B">
        <w:rPr>
          <w:i/>
          <w:sz w:val="22"/>
          <w:szCs w:val="22"/>
        </w:rPr>
        <w:t xml:space="preserve">raumenis atpalaiduojamaisiais </w:t>
      </w:r>
      <w:r w:rsidRPr="009E126B">
        <w:rPr>
          <w:sz w:val="22"/>
          <w:szCs w:val="22"/>
        </w:rPr>
        <w:t xml:space="preserve">vaistiniais preparatais (kurare tipo prepratai, miorelaksantai). </w:t>
      </w:r>
    </w:p>
    <w:p w14:paraId="56E4DFD6" w14:textId="77777777" w:rsidR="00B46D2A" w:rsidRPr="009E126B" w:rsidRDefault="00B46D2A" w:rsidP="002212D3">
      <w:pPr>
        <w:rPr>
          <w:sz w:val="22"/>
          <w:szCs w:val="22"/>
        </w:rPr>
      </w:pPr>
    </w:p>
    <w:p w14:paraId="256BFD45" w14:textId="77777777" w:rsidR="00B46D2A" w:rsidRPr="009E126B" w:rsidRDefault="00B46D2A" w:rsidP="00B46D2A">
      <w:pPr>
        <w:rPr>
          <w:i/>
          <w:iCs/>
          <w:sz w:val="22"/>
          <w:szCs w:val="22"/>
        </w:rPr>
      </w:pPr>
      <w:r w:rsidRPr="009E126B">
        <w:rPr>
          <w:i/>
          <w:iCs/>
          <w:sz w:val="22"/>
          <w:szCs w:val="22"/>
        </w:rPr>
        <w:t>Benzodiazepinai ir opioidai</w:t>
      </w:r>
    </w:p>
    <w:p w14:paraId="3AE00274" w14:textId="77777777" w:rsidR="00B46D2A" w:rsidRPr="009E126B" w:rsidRDefault="00B46D2A" w:rsidP="00B46D2A">
      <w:pPr>
        <w:rPr>
          <w:sz w:val="22"/>
          <w:szCs w:val="22"/>
        </w:rPr>
      </w:pPr>
      <w:r w:rsidRPr="009E126B">
        <w:rPr>
          <w:sz w:val="22"/>
          <w:szCs w:val="22"/>
        </w:rPr>
        <w:t>Jei kartu vartojama benzodiazepinų, įskaitant klorazepatą, ir opioidų, didėja slopinamojo poveikio, kvėpavimo slopinimo, komos ir mirties rizika, kadangi pasireiškia adityvus CNS slopinantis poveikis. Benzodiazepinų kartu su opioidais vartoti kartu galima ribotomis dozėmis ir ribotą laiką (žr. 4.4 skyrių).</w:t>
      </w:r>
    </w:p>
    <w:p w14:paraId="3ECAF36F" w14:textId="77777777" w:rsidR="00404895" w:rsidRPr="009E126B" w:rsidRDefault="00404895" w:rsidP="002212D3">
      <w:pPr>
        <w:tabs>
          <w:tab w:val="left" w:pos="567"/>
        </w:tabs>
        <w:rPr>
          <w:sz w:val="22"/>
          <w:szCs w:val="22"/>
        </w:rPr>
      </w:pPr>
    </w:p>
    <w:p w14:paraId="0AE9B442" w14:textId="697A82F9" w:rsidR="00404895" w:rsidRPr="009E126B" w:rsidRDefault="00404895" w:rsidP="002212D3">
      <w:pPr>
        <w:keepNext/>
        <w:keepLines/>
        <w:tabs>
          <w:tab w:val="left" w:pos="567"/>
        </w:tabs>
        <w:ind w:left="567" w:hanging="567"/>
        <w:outlineLvl w:val="2"/>
        <w:rPr>
          <w:sz w:val="22"/>
          <w:szCs w:val="22"/>
        </w:rPr>
      </w:pPr>
      <w:bookmarkStart w:id="23" w:name="_Toc129243107"/>
      <w:bookmarkStart w:id="24" w:name="_Toc129243232"/>
      <w:r w:rsidRPr="009E126B">
        <w:rPr>
          <w:b/>
          <w:kern w:val="28"/>
          <w:sz w:val="22"/>
          <w:szCs w:val="22"/>
        </w:rPr>
        <w:t>4.6</w:t>
      </w:r>
      <w:r w:rsidRPr="009E126B">
        <w:rPr>
          <w:b/>
          <w:kern w:val="28"/>
          <w:sz w:val="22"/>
          <w:szCs w:val="22"/>
        </w:rPr>
        <w:tab/>
        <w:t>Nėštumo ir žindymo laikotarpis</w:t>
      </w:r>
      <w:bookmarkEnd w:id="23"/>
      <w:bookmarkEnd w:id="24"/>
      <w:r w:rsidR="00A96B7D">
        <w:rPr>
          <w:b/>
          <w:kern w:val="28"/>
          <w:sz w:val="22"/>
          <w:szCs w:val="22"/>
        </w:rPr>
        <w:fldChar w:fldCharType="begin"/>
      </w:r>
      <w:r w:rsidR="00A96B7D">
        <w:rPr>
          <w:b/>
          <w:kern w:val="28"/>
          <w:sz w:val="22"/>
          <w:szCs w:val="22"/>
        </w:rPr>
        <w:instrText xml:space="preserve"> DOCVARIABLE vault_nd_548c685b-ca77-4262-8541-1813a611816e \* MERGEFORMAT </w:instrText>
      </w:r>
      <w:r w:rsidR="00A96B7D">
        <w:rPr>
          <w:b/>
          <w:kern w:val="28"/>
          <w:sz w:val="22"/>
          <w:szCs w:val="22"/>
        </w:rPr>
        <w:fldChar w:fldCharType="separate"/>
      </w:r>
      <w:r w:rsidR="00A96B7D">
        <w:rPr>
          <w:b/>
          <w:kern w:val="28"/>
          <w:sz w:val="22"/>
          <w:szCs w:val="22"/>
        </w:rPr>
        <w:t xml:space="preserve"> </w:t>
      </w:r>
      <w:r w:rsidR="00A96B7D">
        <w:rPr>
          <w:b/>
          <w:kern w:val="28"/>
          <w:sz w:val="22"/>
          <w:szCs w:val="22"/>
        </w:rPr>
        <w:fldChar w:fldCharType="end"/>
      </w:r>
    </w:p>
    <w:p w14:paraId="42B4EDAA" w14:textId="77777777" w:rsidR="00404895" w:rsidRPr="009E126B" w:rsidRDefault="00404895" w:rsidP="002212D3">
      <w:pPr>
        <w:tabs>
          <w:tab w:val="left" w:pos="567"/>
        </w:tabs>
        <w:rPr>
          <w:sz w:val="22"/>
          <w:szCs w:val="22"/>
        </w:rPr>
      </w:pPr>
    </w:p>
    <w:p w14:paraId="320E7A9C" w14:textId="77777777" w:rsidR="006D4784" w:rsidRDefault="006D4784" w:rsidP="00D36901">
      <w:pPr>
        <w:tabs>
          <w:tab w:val="left" w:pos="567"/>
        </w:tabs>
        <w:rPr>
          <w:i/>
          <w:sz w:val="22"/>
          <w:szCs w:val="22"/>
        </w:rPr>
      </w:pPr>
      <w:r w:rsidRPr="009E126B">
        <w:rPr>
          <w:i/>
          <w:sz w:val="22"/>
          <w:szCs w:val="22"/>
        </w:rPr>
        <w:t>Nėštumas</w:t>
      </w:r>
    </w:p>
    <w:p w14:paraId="70828311" w14:textId="77777777" w:rsidR="009D47A9" w:rsidRPr="00123BD7" w:rsidRDefault="009D47A9" w:rsidP="009D47A9">
      <w:pPr>
        <w:tabs>
          <w:tab w:val="left" w:pos="567"/>
        </w:tabs>
        <w:rPr>
          <w:sz w:val="22"/>
          <w:szCs w:val="22"/>
        </w:rPr>
      </w:pPr>
      <w:r w:rsidRPr="00DA35D3">
        <w:rPr>
          <w:sz w:val="22"/>
          <w:szCs w:val="22"/>
        </w:rPr>
        <w:t xml:space="preserve">Duomenų apie klorazepato vartojimą nėštumo metu nepakanka. Tačiau </w:t>
      </w:r>
      <w:r w:rsidRPr="009D47A9">
        <w:rPr>
          <w:sz w:val="22"/>
          <w:szCs w:val="22"/>
        </w:rPr>
        <w:t>didelis kiekis duomenų, gautų kohortos tyrimų metu, nepateikė įrodymų apie apsigimimų pasireiškimą po benzodiazepinų ekspozicijos pirmuoju nėštumo trimestru. Vis dėlto kai kuriuose</w:t>
      </w:r>
      <w:r w:rsidRPr="00123BD7">
        <w:rPr>
          <w:sz w:val="22"/>
          <w:szCs w:val="22"/>
        </w:rPr>
        <w:t xml:space="preserve"> atvejo kontrolės epidemiologiniuose tyrimuose buvo pranešta apie lūpų ir gomurio nesuaugimo atvejus vartojant benzodiazepinų.</w:t>
      </w:r>
    </w:p>
    <w:p w14:paraId="59EB1F8E" w14:textId="77777777" w:rsidR="009D47A9" w:rsidRDefault="009D47A9" w:rsidP="00D36901">
      <w:pPr>
        <w:tabs>
          <w:tab w:val="left" w:pos="567"/>
        </w:tabs>
        <w:rPr>
          <w:sz w:val="22"/>
          <w:szCs w:val="22"/>
        </w:rPr>
      </w:pPr>
    </w:p>
    <w:p w14:paraId="2C267882" w14:textId="77777777" w:rsidR="00123BD7" w:rsidRDefault="009B5ADB" w:rsidP="00D36901">
      <w:pPr>
        <w:tabs>
          <w:tab w:val="left" w:pos="567"/>
        </w:tabs>
        <w:rPr>
          <w:sz w:val="22"/>
          <w:szCs w:val="22"/>
        </w:rPr>
      </w:pPr>
      <w:r>
        <w:rPr>
          <w:sz w:val="22"/>
          <w:szCs w:val="22"/>
        </w:rPr>
        <w:t>N</w:t>
      </w:r>
      <w:r w:rsidRPr="00123BD7">
        <w:rPr>
          <w:sz w:val="22"/>
          <w:szCs w:val="22"/>
        </w:rPr>
        <w:t xml:space="preserve">ėštumo metu ir vaisingo amžiaus moterims, </w:t>
      </w:r>
      <w:r>
        <w:rPr>
          <w:sz w:val="22"/>
          <w:szCs w:val="22"/>
        </w:rPr>
        <w:t>nevartojančioms kontracepcijos priemonių, k</w:t>
      </w:r>
      <w:r w:rsidR="00123BD7" w:rsidRPr="00123BD7">
        <w:rPr>
          <w:sz w:val="22"/>
          <w:szCs w:val="22"/>
        </w:rPr>
        <w:t xml:space="preserve">lorazepato vartoti </w:t>
      </w:r>
      <w:r>
        <w:rPr>
          <w:sz w:val="22"/>
          <w:szCs w:val="22"/>
        </w:rPr>
        <w:t>nerekomenduojama.</w:t>
      </w:r>
    </w:p>
    <w:p w14:paraId="5AE9D89C" w14:textId="77777777" w:rsidR="00123BD7" w:rsidRDefault="00123BD7" w:rsidP="00D36901">
      <w:pPr>
        <w:tabs>
          <w:tab w:val="left" w:pos="567"/>
        </w:tabs>
        <w:rPr>
          <w:sz w:val="22"/>
          <w:szCs w:val="22"/>
        </w:rPr>
      </w:pPr>
    </w:p>
    <w:p w14:paraId="5827BA27" w14:textId="77777777" w:rsidR="003843C1" w:rsidRPr="009E126B" w:rsidRDefault="003843C1" w:rsidP="003843C1">
      <w:pPr>
        <w:shd w:val="clear" w:color="auto" w:fill="FFFFFF"/>
        <w:ind w:left="24"/>
        <w:rPr>
          <w:sz w:val="22"/>
          <w:szCs w:val="22"/>
        </w:rPr>
      </w:pPr>
      <w:r w:rsidRPr="009E126B">
        <w:rPr>
          <w:spacing w:val="-2"/>
          <w:sz w:val="22"/>
          <w:szCs w:val="22"/>
        </w:rPr>
        <w:lastRenderedPageBreak/>
        <w:t>Skiriant</w:t>
      </w:r>
      <w:r w:rsidRPr="009E126B">
        <w:rPr>
          <w:sz w:val="22"/>
          <w:szCs w:val="22"/>
        </w:rPr>
        <w:t xml:space="preserve"> klorazepatą </w:t>
      </w:r>
      <w:r>
        <w:rPr>
          <w:spacing w:val="-2"/>
          <w:sz w:val="22"/>
          <w:szCs w:val="22"/>
        </w:rPr>
        <w:t>vaisingo amžiaus</w:t>
      </w:r>
      <w:r w:rsidRPr="009E126B">
        <w:rPr>
          <w:spacing w:val="-2"/>
          <w:sz w:val="22"/>
          <w:szCs w:val="22"/>
        </w:rPr>
        <w:t xml:space="preserve"> moteriai, ją reikia perspėti, jog, įtarusi esanti nėščia ar nusprendusi pastoti, ji turi kreiptis į gydytoją dėl vaistinio preparato vartojimo nutraukimo.</w:t>
      </w:r>
    </w:p>
    <w:p w14:paraId="071D5013" w14:textId="77777777" w:rsidR="003843C1" w:rsidRDefault="003843C1" w:rsidP="00D36901">
      <w:pPr>
        <w:tabs>
          <w:tab w:val="left" w:pos="567"/>
        </w:tabs>
        <w:rPr>
          <w:sz w:val="22"/>
          <w:szCs w:val="22"/>
        </w:rPr>
      </w:pPr>
    </w:p>
    <w:p w14:paraId="0A959D95" w14:textId="77777777" w:rsidR="00CE64FC" w:rsidRPr="009E126B" w:rsidRDefault="00CE64FC" w:rsidP="00CE64FC">
      <w:pPr>
        <w:tabs>
          <w:tab w:val="left" w:pos="567"/>
        </w:tabs>
        <w:rPr>
          <w:sz w:val="22"/>
          <w:szCs w:val="22"/>
        </w:rPr>
      </w:pPr>
      <w:r w:rsidRPr="009E126B">
        <w:rPr>
          <w:sz w:val="22"/>
          <w:szCs w:val="22"/>
        </w:rPr>
        <w:t>Aprašyta susilpnėjusių vaisiaus judesių atvejų po benzodiazepinų pavartojimo antruoju ir (arba) trečiuoju nėštumo trimestrais.</w:t>
      </w:r>
    </w:p>
    <w:p w14:paraId="28CB04D8" w14:textId="77777777" w:rsidR="003843C1" w:rsidRDefault="003843C1" w:rsidP="00D36901">
      <w:pPr>
        <w:tabs>
          <w:tab w:val="left" w:pos="567"/>
        </w:tabs>
        <w:rPr>
          <w:sz w:val="22"/>
          <w:szCs w:val="22"/>
        </w:rPr>
      </w:pPr>
    </w:p>
    <w:p w14:paraId="0F85904A" w14:textId="77777777" w:rsidR="00170A07" w:rsidRPr="00321536" w:rsidRDefault="00170A07" w:rsidP="00170A07">
      <w:pPr>
        <w:tabs>
          <w:tab w:val="left" w:pos="567"/>
        </w:tabs>
        <w:rPr>
          <w:sz w:val="22"/>
          <w:szCs w:val="22"/>
        </w:rPr>
      </w:pPr>
      <w:r>
        <w:rPr>
          <w:sz w:val="22"/>
          <w:szCs w:val="22"/>
        </w:rPr>
        <w:t xml:space="preserve">Jeigu dėl </w:t>
      </w:r>
      <w:r w:rsidR="00272705">
        <w:rPr>
          <w:sz w:val="22"/>
          <w:szCs w:val="22"/>
        </w:rPr>
        <w:t>įtikinamų</w:t>
      </w:r>
      <w:r>
        <w:rPr>
          <w:sz w:val="22"/>
          <w:szCs w:val="22"/>
        </w:rPr>
        <w:t xml:space="preserve"> medicininių priežasčių </w:t>
      </w:r>
      <w:r w:rsidRPr="00170A07">
        <w:rPr>
          <w:sz w:val="22"/>
          <w:szCs w:val="22"/>
        </w:rPr>
        <w:t>klorazepatas skiriamas didelėmis dozėmis per paskutinius tris nėštumo mėnesius ar gimdant</w:t>
      </w:r>
      <w:r>
        <w:rPr>
          <w:sz w:val="22"/>
          <w:szCs w:val="22"/>
        </w:rPr>
        <w:t>, gali pasireikšti</w:t>
      </w:r>
      <w:r w:rsidRPr="009E126B">
        <w:rPr>
          <w:sz w:val="22"/>
          <w:szCs w:val="22"/>
        </w:rPr>
        <w:t xml:space="preserve"> </w:t>
      </w:r>
      <w:r w:rsidR="00272705">
        <w:rPr>
          <w:sz w:val="22"/>
          <w:szCs w:val="22"/>
        </w:rPr>
        <w:t xml:space="preserve">poveikis </w:t>
      </w:r>
      <w:r w:rsidRPr="009E126B">
        <w:rPr>
          <w:sz w:val="22"/>
          <w:szCs w:val="22"/>
        </w:rPr>
        <w:t>naujagimi</w:t>
      </w:r>
      <w:r w:rsidR="00272705">
        <w:rPr>
          <w:sz w:val="22"/>
          <w:szCs w:val="22"/>
        </w:rPr>
        <w:t>ui, pavyzdžiui,</w:t>
      </w:r>
      <w:r w:rsidRPr="009E126B">
        <w:rPr>
          <w:sz w:val="22"/>
          <w:szCs w:val="22"/>
        </w:rPr>
        <w:t xml:space="preserve"> </w:t>
      </w:r>
      <w:r w:rsidR="00321536" w:rsidRPr="00272705">
        <w:rPr>
          <w:sz w:val="22"/>
          <w:szCs w:val="22"/>
        </w:rPr>
        <w:t>sedacija</w:t>
      </w:r>
      <w:r w:rsidR="00321536" w:rsidRPr="000F19BA">
        <w:rPr>
          <w:sz w:val="22"/>
          <w:szCs w:val="22"/>
        </w:rPr>
        <w:t>,</w:t>
      </w:r>
      <w:r w:rsidR="00321536">
        <w:rPr>
          <w:sz w:val="22"/>
          <w:szCs w:val="22"/>
        </w:rPr>
        <w:t xml:space="preserve"> kvėpavimo slopinimas</w:t>
      </w:r>
      <w:r w:rsidR="00321536" w:rsidRPr="00DE4C9F">
        <w:rPr>
          <w:sz w:val="22"/>
          <w:szCs w:val="22"/>
        </w:rPr>
        <w:t xml:space="preserve">, </w:t>
      </w:r>
      <w:r w:rsidRPr="00DE4C9F">
        <w:rPr>
          <w:sz w:val="22"/>
          <w:szCs w:val="22"/>
        </w:rPr>
        <w:t xml:space="preserve">hipotonija, hipotermija, </w:t>
      </w:r>
      <w:r w:rsidR="00321536" w:rsidRPr="00DE4C9F">
        <w:rPr>
          <w:sz w:val="22"/>
          <w:szCs w:val="22"/>
        </w:rPr>
        <w:t xml:space="preserve">naujagimio </w:t>
      </w:r>
      <w:r w:rsidRPr="00DE4C9F">
        <w:rPr>
          <w:sz w:val="22"/>
          <w:szCs w:val="22"/>
        </w:rPr>
        <w:t>mait</w:t>
      </w:r>
      <w:r w:rsidR="00321536" w:rsidRPr="00DE4C9F">
        <w:rPr>
          <w:sz w:val="22"/>
          <w:szCs w:val="22"/>
        </w:rPr>
        <w:t xml:space="preserve">inimo </w:t>
      </w:r>
      <w:r w:rsidRPr="00DE4C9F">
        <w:rPr>
          <w:sz w:val="22"/>
          <w:szCs w:val="22"/>
        </w:rPr>
        <w:t>sutrikimai</w:t>
      </w:r>
      <w:r w:rsidR="00321536" w:rsidRPr="00DE4C9F">
        <w:rPr>
          <w:sz w:val="22"/>
          <w:szCs w:val="22"/>
        </w:rPr>
        <w:t xml:space="preserve"> (</w:t>
      </w:r>
      <w:r w:rsidR="00DE4C9F" w:rsidRPr="00DE4C9F">
        <w:rPr>
          <w:sz w:val="22"/>
          <w:szCs w:val="22"/>
        </w:rPr>
        <w:t>glebaus kūdikio sindromas</w:t>
      </w:r>
      <w:r w:rsidR="00321536" w:rsidRPr="00DE4C9F">
        <w:rPr>
          <w:sz w:val="22"/>
          <w:szCs w:val="22"/>
        </w:rPr>
        <w:t>, ang</w:t>
      </w:r>
      <w:r w:rsidR="00DE4C9F" w:rsidRPr="00DE4C9F">
        <w:rPr>
          <w:sz w:val="22"/>
          <w:szCs w:val="22"/>
        </w:rPr>
        <w:t>.</w:t>
      </w:r>
      <w:r w:rsidR="00DE4C9F">
        <w:rPr>
          <w:sz w:val="22"/>
          <w:szCs w:val="22"/>
        </w:rPr>
        <w:t xml:space="preserve"> </w:t>
      </w:r>
      <w:r w:rsidR="00321536" w:rsidRPr="00DA35D3">
        <w:rPr>
          <w:i/>
          <w:sz w:val="22"/>
          <w:szCs w:val="22"/>
          <w:lang w:val="en-US"/>
        </w:rPr>
        <w:t>floppy infant syndrome</w:t>
      </w:r>
      <w:r w:rsidR="00321536" w:rsidRPr="00DE4C9F">
        <w:rPr>
          <w:sz w:val="22"/>
          <w:szCs w:val="22"/>
        </w:rPr>
        <w:t>).</w:t>
      </w:r>
    </w:p>
    <w:p w14:paraId="11FD14BE" w14:textId="77777777" w:rsidR="00CE64FC" w:rsidRDefault="00CE64FC" w:rsidP="00D36901">
      <w:pPr>
        <w:tabs>
          <w:tab w:val="left" w:pos="567"/>
        </w:tabs>
        <w:rPr>
          <w:sz w:val="22"/>
          <w:szCs w:val="22"/>
        </w:rPr>
      </w:pPr>
    </w:p>
    <w:p w14:paraId="351176CB" w14:textId="77777777" w:rsidR="003843C1" w:rsidRDefault="00BC4B10" w:rsidP="00D36901">
      <w:pPr>
        <w:tabs>
          <w:tab w:val="left" w:pos="567"/>
        </w:tabs>
        <w:rPr>
          <w:sz w:val="22"/>
          <w:szCs w:val="22"/>
        </w:rPr>
      </w:pPr>
      <w:r w:rsidRPr="009E126B">
        <w:rPr>
          <w:sz w:val="22"/>
          <w:szCs w:val="22"/>
        </w:rPr>
        <w:t>Be to, mot</w:t>
      </w:r>
      <w:r w:rsidR="00272705">
        <w:rPr>
          <w:sz w:val="22"/>
          <w:szCs w:val="22"/>
        </w:rPr>
        <w:t>inų</w:t>
      </w:r>
      <w:r w:rsidRPr="009E126B">
        <w:rPr>
          <w:sz w:val="22"/>
          <w:szCs w:val="22"/>
        </w:rPr>
        <w:t>, kurios vėlyvuoju nėštumo laikotarpiu ilgai vartojo benzodiazepinų, naujagimiams gali pasireikšti fizinė priklausomybė ir yra rizika, kad postnataliniu laikotarpiu pasireikš nutraukimo sindromas. Naujagimį postnataliniu laikotarpiu rekomenduojama tinkamai stebėti.</w:t>
      </w:r>
    </w:p>
    <w:p w14:paraId="7A07254E" w14:textId="77777777" w:rsidR="00BC4B10" w:rsidRPr="00DA35D3" w:rsidRDefault="00BC4B10" w:rsidP="00D36901">
      <w:pPr>
        <w:tabs>
          <w:tab w:val="left" w:pos="567"/>
        </w:tabs>
        <w:rPr>
          <w:sz w:val="22"/>
          <w:szCs w:val="22"/>
        </w:rPr>
      </w:pPr>
    </w:p>
    <w:p w14:paraId="7F2F2030" w14:textId="77777777" w:rsidR="006D4784" w:rsidRPr="009E126B" w:rsidRDefault="006D4784" w:rsidP="005E6E55">
      <w:pPr>
        <w:tabs>
          <w:tab w:val="left" w:pos="567"/>
        </w:tabs>
        <w:rPr>
          <w:i/>
          <w:sz w:val="22"/>
          <w:szCs w:val="22"/>
        </w:rPr>
      </w:pPr>
      <w:r w:rsidRPr="009E126B">
        <w:rPr>
          <w:i/>
          <w:sz w:val="22"/>
          <w:szCs w:val="22"/>
        </w:rPr>
        <w:t>Žindymas</w:t>
      </w:r>
    </w:p>
    <w:p w14:paraId="4DF2BF35" w14:textId="77777777" w:rsidR="00404895" w:rsidRPr="009E126B" w:rsidRDefault="00404895" w:rsidP="005E6E55">
      <w:pPr>
        <w:shd w:val="clear" w:color="auto" w:fill="FFFFFF"/>
        <w:ind w:left="29"/>
        <w:rPr>
          <w:sz w:val="22"/>
          <w:szCs w:val="22"/>
        </w:rPr>
      </w:pPr>
      <w:r w:rsidRPr="009E126B">
        <w:rPr>
          <w:sz w:val="22"/>
          <w:szCs w:val="22"/>
        </w:rPr>
        <w:t>Klorazepatas, kaip ir kiti benzodiazepinai, patenka į moters pieną, todėl nerekomenduojama žindyti vartojant benzodiazepinus.</w:t>
      </w:r>
    </w:p>
    <w:p w14:paraId="749E3223" w14:textId="77777777" w:rsidR="00404895" w:rsidRPr="009E126B" w:rsidRDefault="00404895" w:rsidP="005E6E55">
      <w:pPr>
        <w:shd w:val="clear" w:color="auto" w:fill="FFFFFF"/>
        <w:ind w:left="29"/>
        <w:rPr>
          <w:sz w:val="22"/>
          <w:szCs w:val="22"/>
        </w:rPr>
      </w:pPr>
      <w:r w:rsidRPr="009E126B">
        <w:rPr>
          <w:sz w:val="22"/>
          <w:szCs w:val="22"/>
        </w:rPr>
        <w:t xml:space="preserve">Žindomiems kūdikiams, kurių motinos vartoja benzodiazepinų grupės vaistinių preparatų, gali pasireikšti raminamasis poveikis: atsirasti letargija, susilpnėti tonusas, todėl jei </w:t>
      </w:r>
      <w:r w:rsidRPr="009E126B">
        <w:rPr>
          <w:spacing w:val="-2"/>
          <w:sz w:val="22"/>
          <w:szCs w:val="22"/>
        </w:rPr>
        <w:t xml:space="preserve">motinai </w:t>
      </w:r>
      <w:r w:rsidRPr="009E126B">
        <w:rPr>
          <w:bCs/>
          <w:spacing w:val="-2"/>
          <w:sz w:val="22"/>
          <w:szCs w:val="22"/>
        </w:rPr>
        <w:t>Tranxene</w:t>
      </w:r>
      <w:r w:rsidRPr="009E126B">
        <w:rPr>
          <w:spacing w:val="-2"/>
          <w:sz w:val="22"/>
          <w:szCs w:val="22"/>
        </w:rPr>
        <w:t xml:space="preserve"> vartoti būtina, žindymą reikėtų nutraukti.</w:t>
      </w:r>
    </w:p>
    <w:p w14:paraId="73F65967" w14:textId="77777777" w:rsidR="00404895" w:rsidRPr="009E126B" w:rsidRDefault="00404895" w:rsidP="002212D3">
      <w:pPr>
        <w:tabs>
          <w:tab w:val="left" w:pos="567"/>
        </w:tabs>
        <w:rPr>
          <w:sz w:val="22"/>
          <w:szCs w:val="22"/>
        </w:rPr>
      </w:pPr>
    </w:p>
    <w:p w14:paraId="4CD0CBD0" w14:textId="4F965462" w:rsidR="00404895" w:rsidRPr="009E126B" w:rsidRDefault="00404895" w:rsidP="002212D3">
      <w:pPr>
        <w:keepNext/>
        <w:keepLines/>
        <w:tabs>
          <w:tab w:val="left" w:pos="567"/>
        </w:tabs>
        <w:ind w:left="567" w:hanging="567"/>
        <w:outlineLvl w:val="2"/>
        <w:rPr>
          <w:sz w:val="22"/>
          <w:szCs w:val="22"/>
        </w:rPr>
      </w:pPr>
      <w:bookmarkStart w:id="25" w:name="_Toc129243108"/>
      <w:bookmarkStart w:id="26" w:name="_Toc129243233"/>
      <w:r w:rsidRPr="009E126B">
        <w:rPr>
          <w:b/>
          <w:kern w:val="28"/>
          <w:sz w:val="22"/>
          <w:szCs w:val="22"/>
        </w:rPr>
        <w:t>4.7</w:t>
      </w:r>
      <w:r w:rsidRPr="009E126B">
        <w:rPr>
          <w:b/>
          <w:kern w:val="28"/>
          <w:sz w:val="22"/>
          <w:szCs w:val="22"/>
        </w:rPr>
        <w:tab/>
        <w:t>Poveikis gebėjimui vairuoti ir valdyti mechanizmus</w:t>
      </w:r>
      <w:bookmarkEnd w:id="25"/>
      <w:bookmarkEnd w:id="26"/>
      <w:r w:rsidR="00A96B7D">
        <w:rPr>
          <w:b/>
          <w:kern w:val="28"/>
          <w:sz w:val="22"/>
          <w:szCs w:val="22"/>
        </w:rPr>
        <w:fldChar w:fldCharType="begin"/>
      </w:r>
      <w:r w:rsidR="00A96B7D">
        <w:rPr>
          <w:b/>
          <w:kern w:val="28"/>
          <w:sz w:val="22"/>
          <w:szCs w:val="22"/>
        </w:rPr>
        <w:instrText xml:space="preserve"> DOCVARIABLE vault_nd_c39361b1-0b0c-49f0-930d-2665406057bf \* MERGEFORMAT </w:instrText>
      </w:r>
      <w:r w:rsidR="00A96B7D">
        <w:rPr>
          <w:b/>
          <w:kern w:val="28"/>
          <w:sz w:val="22"/>
          <w:szCs w:val="22"/>
        </w:rPr>
        <w:fldChar w:fldCharType="separate"/>
      </w:r>
      <w:r w:rsidR="00A96B7D">
        <w:rPr>
          <w:b/>
          <w:kern w:val="28"/>
          <w:sz w:val="22"/>
          <w:szCs w:val="22"/>
        </w:rPr>
        <w:t xml:space="preserve"> </w:t>
      </w:r>
      <w:r w:rsidR="00A96B7D">
        <w:rPr>
          <w:b/>
          <w:kern w:val="28"/>
          <w:sz w:val="22"/>
          <w:szCs w:val="22"/>
        </w:rPr>
        <w:fldChar w:fldCharType="end"/>
      </w:r>
    </w:p>
    <w:p w14:paraId="0127CD19" w14:textId="77777777" w:rsidR="00404895" w:rsidRPr="009E126B" w:rsidRDefault="00404895" w:rsidP="002212D3">
      <w:pPr>
        <w:tabs>
          <w:tab w:val="left" w:pos="567"/>
        </w:tabs>
        <w:rPr>
          <w:sz w:val="22"/>
          <w:szCs w:val="22"/>
        </w:rPr>
      </w:pPr>
    </w:p>
    <w:p w14:paraId="6EF3E616" w14:textId="77777777" w:rsidR="008B5782" w:rsidRPr="009E126B" w:rsidRDefault="008B5782" w:rsidP="005E6E55">
      <w:pPr>
        <w:shd w:val="clear" w:color="auto" w:fill="FFFFFF"/>
        <w:ind w:left="45"/>
        <w:rPr>
          <w:sz w:val="22"/>
          <w:szCs w:val="22"/>
        </w:rPr>
      </w:pPr>
      <w:r w:rsidRPr="009E126B">
        <w:rPr>
          <w:sz w:val="22"/>
          <w:szCs w:val="22"/>
        </w:rPr>
        <w:t>Būtinas atsargumas (ypač transporto priemones vairuojantiems ir mechanizmus valdantiems žmonėms), kadangi gali pasireikšti su šio vaist</w:t>
      </w:r>
      <w:r w:rsidR="00B1751F" w:rsidRPr="009E126B">
        <w:rPr>
          <w:sz w:val="22"/>
          <w:szCs w:val="22"/>
        </w:rPr>
        <w:t>inio preparato</w:t>
      </w:r>
      <w:r w:rsidRPr="009E126B">
        <w:rPr>
          <w:sz w:val="22"/>
          <w:szCs w:val="22"/>
        </w:rPr>
        <w:t xml:space="preserve"> vartojimu susiję </w:t>
      </w:r>
      <w:r w:rsidR="00B1751F" w:rsidRPr="009E126B">
        <w:rPr>
          <w:sz w:val="22"/>
          <w:szCs w:val="22"/>
        </w:rPr>
        <w:t>mieguistumas</w:t>
      </w:r>
      <w:r w:rsidRPr="009E126B">
        <w:rPr>
          <w:sz w:val="22"/>
          <w:szCs w:val="22"/>
        </w:rPr>
        <w:t xml:space="preserve">, amnezija, gebėjimo </w:t>
      </w:r>
      <w:r w:rsidR="000550E5" w:rsidRPr="009E126B">
        <w:rPr>
          <w:sz w:val="22"/>
          <w:szCs w:val="22"/>
        </w:rPr>
        <w:t>susikaupti</w:t>
      </w:r>
      <w:r w:rsidRPr="009E126B">
        <w:rPr>
          <w:sz w:val="22"/>
          <w:szCs w:val="22"/>
        </w:rPr>
        <w:t xml:space="preserve"> pablogėjimas ir raumenų veiklos sutrikimas.</w:t>
      </w:r>
    </w:p>
    <w:p w14:paraId="1DCEC811" w14:textId="77777777" w:rsidR="00404895" w:rsidRPr="009E126B" w:rsidRDefault="00404895" w:rsidP="005E6E55">
      <w:pPr>
        <w:shd w:val="clear" w:color="auto" w:fill="FFFFFF"/>
        <w:ind w:left="45"/>
        <w:rPr>
          <w:sz w:val="22"/>
          <w:szCs w:val="22"/>
        </w:rPr>
      </w:pPr>
      <w:r w:rsidRPr="009E126B">
        <w:rPr>
          <w:sz w:val="22"/>
          <w:szCs w:val="22"/>
        </w:rPr>
        <w:t xml:space="preserve">Vaistinio preparato nepatariama vartoti kartu su kitokiais raminamaisiais </w:t>
      </w:r>
      <w:r w:rsidRPr="009E126B">
        <w:rPr>
          <w:spacing w:val="-1"/>
          <w:sz w:val="22"/>
          <w:szCs w:val="22"/>
        </w:rPr>
        <w:t xml:space="preserve">vaistais arba į tai reikėtų atsižvelgti vairuojant ar </w:t>
      </w:r>
      <w:r w:rsidRPr="009E126B">
        <w:rPr>
          <w:sz w:val="22"/>
          <w:szCs w:val="22"/>
        </w:rPr>
        <w:t>valdant mechanizmus</w:t>
      </w:r>
      <w:r w:rsidRPr="009E126B">
        <w:rPr>
          <w:spacing w:val="-1"/>
          <w:sz w:val="22"/>
          <w:szCs w:val="22"/>
        </w:rPr>
        <w:t xml:space="preserve"> (žr. 4.5 skyrių).</w:t>
      </w:r>
    </w:p>
    <w:p w14:paraId="20DDECC0" w14:textId="77777777" w:rsidR="00404895" w:rsidRPr="009E126B" w:rsidRDefault="00404895" w:rsidP="002212D3">
      <w:pPr>
        <w:tabs>
          <w:tab w:val="left" w:pos="567"/>
        </w:tabs>
        <w:rPr>
          <w:sz w:val="22"/>
          <w:szCs w:val="22"/>
        </w:rPr>
      </w:pPr>
    </w:p>
    <w:p w14:paraId="7CD03A8B" w14:textId="0AB4584E" w:rsidR="00404895" w:rsidRPr="009E126B" w:rsidRDefault="00404895" w:rsidP="002212D3">
      <w:pPr>
        <w:keepNext/>
        <w:keepLines/>
        <w:tabs>
          <w:tab w:val="left" w:pos="567"/>
        </w:tabs>
        <w:ind w:left="567" w:hanging="567"/>
        <w:outlineLvl w:val="2"/>
        <w:rPr>
          <w:sz w:val="22"/>
          <w:szCs w:val="22"/>
        </w:rPr>
      </w:pPr>
      <w:bookmarkStart w:id="27" w:name="_Toc129243109"/>
      <w:bookmarkStart w:id="28" w:name="_Toc129243234"/>
      <w:r w:rsidRPr="009E126B">
        <w:rPr>
          <w:b/>
          <w:kern w:val="28"/>
          <w:sz w:val="22"/>
          <w:szCs w:val="22"/>
        </w:rPr>
        <w:t>4.8</w:t>
      </w:r>
      <w:r w:rsidRPr="009E126B">
        <w:rPr>
          <w:b/>
          <w:kern w:val="28"/>
          <w:sz w:val="22"/>
          <w:szCs w:val="22"/>
        </w:rPr>
        <w:tab/>
        <w:t>Nepageidaujamas poveikis</w:t>
      </w:r>
      <w:bookmarkEnd w:id="27"/>
      <w:bookmarkEnd w:id="28"/>
      <w:r w:rsidR="00A96B7D">
        <w:rPr>
          <w:b/>
          <w:kern w:val="28"/>
          <w:sz w:val="22"/>
          <w:szCs w:val="22"/>
        </w:rPr>
        <w:fldChar w:fldCharType="begin"/>
      </w:r>
      <w:r w:rsidR="00A96B7D">
        <w:rPr>
          <w:b/>
          <w:kern w:val="28"/>
          <w:sz w:val="22"/>
          <w:szCs w:val="22"/>
        </w:rPr>
        <w:instrText xml:space="preserve"> DOCVARIABLE vault_nd_87bf3532-1ae4-488e-89bf-1c0b713347ae \* MERGEFORMAT </w:instrText>
      </w:r>
      <w:r w:rsidR="00A96B7D">
        <w:rPr>
          <w:b/>
          <w:kern w:val="28"/>
          <w:sz w:val="22"/>
          <w:szCs w:val="22"/>
        </w:rPr>
        <w:fldChar w:fldCharType="separate"/>
      </w:r>
      <w:r w:rsidR="00A96B7D">
        <w:rPr>
          <w:b/>
          <w:kern w:val="28"/>
          <w:sz w:val="22"/>
          <w:szCs w:val="22"/>
        </w:rPr>
        <w:t xml:space="preserve"> </w:t>
      </w:r>
      <w:r w:rsidR="00A96B7D">
        <w:rPr>
          <w:b/>
          <w:kern w:val="28"/>
          <w:sz w:val="22"/>
          <w:szCs w:val="22"/>
        </w:rPr>
        <w:fldChar w:fldCharType="end"/>
      </w:r>
    </w:p>
    <w:p w14:paraId="5B62DA8F" w14:textId="77777777" w:rsidR="00404895" w:rsidRPr="009E126B" w:rsidRDefault="00404895" w:rsidP="002212D3">
      <w:pPr>
        <w:tabs>
          <w:tab w:val="left" w:pos="567"/>
        </w:tabs>
        <w:rPr>
          <w:sz w:val="22"/>
          <w:szCs w:val="22"/>
        </w:rPr>
      </w:pPr>
    </w:p>
    <w:p w14:paraId="7A6787B9" w14:textId="77777777" w:rsidR="001C20F5" w:rsidRPr="009E126B" w:rsidRDefault="001C20F5" w:rsidP="005E6E55">
      <w:pPr>
        <w:shd w:val="clear" w:color="auto" w:fill="FFFFFF"/>
        <w:ind w:left="19"/>
        <w:rPr>
          <w:snapToGrid w:val="0"/>
          <w:sz w:val="22"/>
          <w:szCs w:val="20"/>
        </w:rPr>
      </w:pPr>
      <w:r w:rsidRPr="009E126B">
        <w:rPr>
          <w:snapToGrid w:val="0"/>
          <w:sz w:val="22"/>
          <w:szCs w:val="22"/>
        </w:rPr>
        <w:t xml:space="preserve">Nepageidaujamo poveikio </w:t>
      </w:r>
      <w:r w:rsidRPr="009E126B">
        <w:rPr>
          <w:snapToGrid w:val="0"/>
          <w:sz w:val="22"/>
          <w:szCs w:val="20"/>
        </w:rPr>
        <w:t>dažnis apibūdinamas taip: labai dažnas (≥ 1/10), dažnas (nuo ≥ 1/100 iki &lt; 1/10), nedažnas (nuo ≥ 1/1000 iki &lt; 1/100), retas (nuo ≥ 1/10000 iki &lt; 1/1000), labai retas (&lt; 1/10000) ir nežinomas (negali būti apskaičiuotas pagal turimus duomenis).</w:t>
      </w:r>
    </w:p>
    <w:p w14:paraId="70CEB3FF" w14:textId="77777777" w:rsidR="001C20F5" w:rsidRPr="009E126B" w:rsidRDefault="001C20F5" w:rsidP="005E6E55">
      <w:pPr>
        <w:shd w:val="clear" w:color="auto" w:fill="FFFFFF"/>
        <w:ind w:left="19"/>
        <w:rPr>
          <w:snapToGrid w:val="0"/>
          <w:sz w:val="22"/>
          <w:szCs w:val="20"/>
        </w:rPr>
      </w:pPr>
    </w:p>
    <w:p w14:paraId="44DC3E24" w14:textId="77777777" w:rsidR="00404895" w:rsidRPr="009E126B" w:rsidRDefault="00404895" w:rsidP="005E6E55">
      <w:pPr>
        <w:shd w:val="clear" w:color="auto" w:fill="FFFFFF"/>
        <w:ind w:left="19"/>
        <w:rPr>
          <w:sz w:val="22"/>
          <w:szCs w:val="22"/>
        </w:rPr>
      </w:pPr>
      <w:r w:rsidRPr="009E126B">
        <w:rPr>
          <w:sz w:val="22"/>
          <w:szCs w:val="22"/>
        </w:rPr>
        <w:t>Nepageidaujamas poveikis priklauso nuo dozės ir individualaus jautrumo vaistiniam preparatui.</w:t>
      </w:r>
    </w:p>
    <w:p w14:paraId="5048B256" w14:textId="77777777" w:rsidR="00491F7D" w:rsidRPr="009E126B" w:rsidRDefault="00491F7D" w:rsidP="005E6E55">
      <w:pPr>
        <w:shd w:val="clear" w:color="auto" w:fill="FFFFFF"/>
        <w:ind w:left="19"/>
        <w:rPr>
          <w:sz w:val="22"/>
          <w:szCs w:val="22"/>
        </w:rPr>
      </w:pPr>
    </w:p>
    <w:p w14:paraId="0FEE5D1E" w14:textId="77777777" w:rsidR="00FD3767" w:rsidRPr="009E126B" w:rsidRDefault="00FD3767" w:rsidP="005E6E55">
      <w:pPr>
        <w:shd w:val="clear" w:color="auto" w:fill="FFFFFF"/>
        <w:rPr>
          <w:i/>
          <w:spacing w:val="-1"/>
          <w:sz w:val="22"/>
          <w:szCs w:val="22"/>
        </w:rPr>
      </w:pPr>
      <w:r w:rsidRPr="009E126B">
        <w:rPr>
          <w:i/>
          <w:spacing w:val="-1"/>
          <w:sz w:val="22"/>
          <w:szCs w:val="22"/>
        </w:rPr>
        <w:t>Imuninės sistemos sutrikimai</w:t>
      </w:r>
    </w:p>
    <w:p w14:paraId="46771380" w14:textId="77777777" w:rsidR="001C20F5" w:rsidRPr="009E126B" w:rsidRDefault="001C20F5" w:rsidP="009E126B">
      <w:pPr>
        <w:shd w:val="clear" w:color="auto" w:fill="FFFFFF"/>
        <w:rPr>
          <w:spacing w:val="-1"/>
          <w:sz w:val="22"/>
          <w:szCs w:val="22"/>
        </w:rPr>
      </w:pPr>
      <w:r w:rsidRPr="009E126B">
        <w:rPr>
          <w:spacing w:val="-1"/>
          <w:sz w:val="22"/>
          <w:szCs w:val="22"/>
        </w:rPr>
        <w:t xml:space="preserve">Nedažni: </w:t>
      </w:r>
      <w:r w:rsidR="00326057" w:rsidRPr="009E126B">
        <w:rPr>
          <w:spacing w:val="-1"/>
          <w:sz w:val="22"/>
          <w:szCs w:val="22"/>
        </w:rPr>
        <w:t>p</w:t>
      </w:r>
      <w:r w:rsidR="00C92607" w:rsidRPr="009E126B">
        <w:rPr>
          <w:spacing w:val="-1"/>
          <w:sz w:val="22"/>
          <w:szCs w:val="22"/>
        </w:rPr>
        <w:t>adidėjusio jautrumo reakcijos</w:t>
      </w:r>
      <w:r w:rsidRPr="009E126B">
        <w:rPr>
          <w:spacing w:val="-1"/>
          <w:sz w:val="22"/>
          <w:szCs w:val="22"/>
        </w:rPr>
        <w:t>.</w:t>
      </w:r>
    </w:p>
    <w:p w14:paraId="6133F9E7" w14:textId="77777777" w:rsidR="00FD3767" w:rsidRPr="009E126B" w:rsidRDefault="00FD3767" w:rsidP="005E6E55">
      <w:pPr>
        <w:shd w:val="clear" w:color="auto" w:fill="FFFFFF"/>
        <w:ind w:left="19"/>
        <w:rPr>
          <w:i/>
          <w:sz w:val="22"/>
          <w:szCs w:val="22"/>
        </w:rPr>
      </w:pPr>
    </w:p>
    <w:p w14:paraId="2206FC0B" w14:textId="77777777" w:rsidR="00404895" w:rsidRPr="009E126B" w:rsidRDefault="00404895" w:rsidP="005E6E55">
      <w:pPr>
        <w:shd w:val="clear" w:color="auto" w:fill="FFFFFF"/>
        <w:ind w:left="19"/>
        <w:rPr>
          <w:i/>
          <w:sz w:val="22"/>
          <w:szCs w:val="22"/>
        </w:rPr>
      </w:pPr>
      <w:r w:rsidRPr="009E126B">
        <w:rPr>
          <w:i/>
          <w:sz w:val="22"/>
          <w:szCs w:val="22"/>
        </w:rPr>
        <w:t>Nervų sistemos sutrikimai</w:t>
      </w:r>
    </w:p>
    <w:p w14:paraId="010005C5" w14:textId="77777777" w:rsidR="001C20F5" w:rsidRPr="009E126B" w:rsidRDefault="001C20F5" w:rsidP="001C20F5">
      <w:pPr>
        <w:shd w:val="clear" w:color="auto" w:fill="FFFFFF"/>
        <w:rPr>
          <w:sz w:val="22"/>
          <w:szCs w:val="22"/>
        </w:rPr>
      </w:pPr>
      <w:r w:rsidRPr="009E126B">
        <w:rPr>
          <w:sz w:val="22"/>
          <w:szCs w:val="22"/>
        </w:rPr>
        <w:t>Labai dažni: apsnūdimas (ypač senyviems žmonėms).</w:t>
      </w:r>
    </w:p>
    <w:p w14:paraId="78EA0CE3" w14:textId="77777777" w:rsidR="001C20F5" w:rsidRPr="009E126B" w:rsidRDefault="001C20F5" w:rsidP="001C20F5">
      <w:pPr>
        <w:shd w:val="clear" w:color="auto" w:fill="FFFFFF"/>
        <w:rPr>
          <w:sz w:val="22"/>
          <w:szCs w:val="22"/>
        </w:rPr>
      </w:pPr>
      <w:r w:rsidRPr="009E126B">
        <w:rPr>
          <w:sz w:val="22"/>
          <w:szCs w:val="22"/>
        </w:rPr>
        <w:t>Dažni: svaigulys.</w:t>
      </w:r>
    </w:p>
    <w:p w14:paraId="45FD54C1" w14:textId="77777777" w:rsidR="001C20F5" w:rsidRPr="009E126B" w:rsidRDefault="001C20F5" w:rsidP="001C20F5">
      <w:pPr>
        <w:shd w:val="clear" w:color="auto" w:fill="FFFFFF"/>
        <w:rPr>
          <w:sz w:val="22"/>
          <w:szCs w:val="22"/>
        </w:rPr>
      </w:pPr>
      <w:r w:rsidRPr="009E126B">
        <w:rPr>
          <w:sz w:val="22"/>
          <w:szCs w:val="22"/>
        </w:rPr>
        <w:t>Nedažni: raumenų hipotonija.</w:t>
      </w:r>
    </w:p>
    <w:p w14:paraId="22A951E6" w14:textId="77777777" w:rsidR="001C20F5" w:rsidRPr="009E126B" w:rsidRDefault="001C20F5" w:rsidP="001C20F5">
      <w:pPr>
        <w:shd w:val="clear" w:color="auto" w:fill="FFFFFF"/>
        <w:rPr>
          <w:sz w:val="22"/>
          <w:szCs w:val="22"/>
        </w:rPr>
      </w:pPr>
      <w:r w:rsidRPr="009E126B">
        <w:rPr>
          <w:sz w:val="22"/>
          <w:szCs w:val="22"/>
        </w:rPr>
        <w:t>Dažnis nežinomas: kognityviniai sutrikimai, tokie kaip atminties pablogėjimas (anterogradinė amnezija (žr. 4.4 skyrių)), dėmesio sutrikimas ir kalbos sutrikimas.</w:t>
      </w:r>
    </w:p>
    <w:p w14:paraId="54B7999A" w14:textId="77777777" w:rsidR="00404895" w:rsidRPr="009E126B" w:rsidRDefault="00404895" w:rsidP="006103FD">
      <w:pPr>
        <w:widowControl w:val="0"/>
        <w:shd w:val="clear" w:color="auto" w:fill="FFFFFF"/>
        <w:autoSpaceDE w:val="0"/>
        <w:autoSpaceDN w:val="0"/>
        <w:adjustRightInd w:val="0"/>
        <w:ind w:right="10"/>
        <w:jc w:val="both"/>
        <w:rPr>
          <w:sz w:val="22"/>
          <w:szCs w:val="22"/>
        </w:rPr>
      </w:pPr>
    </w:p>
    <w:p w14:paraId="228C99DD" w14:textId="77777777" w:rsidR="00404895" w:rsidRPr="009E126B" w:rsidRDefault="00404895" w:rsidP="006B0152">
      <w:pPr>
        <w:widowControl w:val="0"/>
        <w:shd w:val="clear" w:color="auto" w:fill="FFFFFF"/>
        <w:autoSpaceDE w:val="0"/>
        <w:autoSpaceDN w:val="0"/>
        <w:adjustRightInd w:val="0"/>
        <w:ind w:right="10"/>
        <w:jc w:val="both"/>
        <w:rPr>
          <w:sz w:val="22"/>
          <w:szCs w:val="22"/>
        </w:rPr>
      </w:pPr>
      <w:r w:rsidRPr="009E126B">
        <w:rPr>
          <w:i/>
          <w:sz w:val="22"/>
          <w:szCs w:val="22"/>
        </w:rPr>
        <w:t>Psichikos sutrikimai</w:t>
      </w:r>
    </w:p>
    <w:p w14:paraId="06F782DD" w14:textId="77777777" w:rsidR="005A3274" w:rsidRPr="009E126B" w:rsidRDefault="005A3274" w:rsidP="005A3274">
      <w:pPr>
        <w:widowControl w:val="0"/>
        <w:shd w:val="clear" w:color="auto" w:fill="FFFFFF"/>
        <w:autoSpaceDE w:val="0"/>
        <w:autoSpaceDN w:val="0"/>
        <w:adjustRightInd w:val="0"/>
        <w:ind w:right="10"/>
        <w:rPr>
          <w:sz w:val="22"/>
          <w:szCs w:val="22"/>
        </w:rPr>
      </w:pPr>
      <w:r w:rsidRPr="009E126B">
        <w:rPr>
          <w:sz w:val="22"/>
          <w:szCs w:val="22"/>
        </w:rPr>
        <w:t>Nedažni: dirglumas, sujaudinimas, sumišimas.</w:t>
      </w:r>
    </w:p>
    <w:p w14:paraId="60640803" w14:textId="77777777" w:rsidR="005A3274" w:rsidRPr="009E126B" w:rsidRDefault="005A3274" w:rsidP="005A3274">
      <w:pPr>
        <w:widowControl w:val="0"/>
        <w:shd w:val="clear" w:color="auto" w:fill="FFFFFF"/>
        <w:autoSpaceDE w:val="0"/>
        <w:autoSpaceDN w:val="0"/>
        <w:adjustRightInd w:val="0"/>
        <w:ind w:right="10"/>
        <w:rPr>
          <w:sz w:val="22"/>
          <w:szCs w:val="22"/>
        </w:rPr>
      </w:pPr>
      <w:r w:rsidRPr="009E126B">
        <w:rPr>
          <w:sz w:val="22"/>
          <w:szCs w:val="22"/>
        </w:rPr>
        <w:t xml:space="preserve">Dažnis nežinomas: psichinių reakcijų sulėtėjimas; kai </w:t>
      </w:r>
      <w:r w:rsidRPr="009E126B">
        <w:rPr>
          <w:spacing w:val="-2"/>
          <w:sz w:val="22"/>
          <w:szCs w:val="22"/>
        </w:rPr>
        <w:t xml:space="preserve">kuriems pacientams, ypač vaikams ir senyviems žmonėms, gali atsirasti paradoksinių </w:t>
      </w:r>
      <w:r w:rsidRPr="009E126B">
        <w:rPr>
          <w:sz w:val="22"/>
          <w:szCs w:val="22"/>
        </w:rPr>
        <w:t xml:space="preserve">reakcijų (taip pat žr. 4.4 skyrių); agresyvumas, haliucinacijos; gali pasireikšti atkryčio sindromas su paūmėjusiu nerimu, dėl kurio ir buvo pradėtas gydymas; </w:t>
      </w:r>
      <w:r w:rsidRPr="009E126B">
        <w:rPr>
          <w:spacing w:val="-2"/>
          <w:sz w:val="22"/>
          <w:szCs w:val="22"/>
        </w:rPr>
        <w:t>ilgalaikis vartojimas (ypač didelėmis dozėmis) gali sukelti fizinę priklausomybę, tokiu atveju gydymo nutraukimas gali sukelti nutraukimo sindromą (žr.4.4 skyrių)</w:t>
      </w:r>
      <w:r w:rsidRPr="009E126B">
        <w:rPr>
          <w:sz w:val="22"/>
          <w:szCs w:val="22"/>
        </w:rPr>
        <w:t xml:space="preserve">. </w:t>
      </w:r>
      <w:r w:rsidRPr="009E126B">
        <w:rPr>
          <w:spacing w:val="-1"/>
          <w:sz w:val="22"/>
          <w:szCs w:val="22"/>
        </w:rPr>
        <w:t>Toks poveikis greičiau atsiranda vartojant benzodiazepinų, kurių pusinės eliminacijos laikas yra trumpas, palyginti su benzodiazepinais, kurių pusinės eliminacijos laikas yra ilgas (kelios dienos)</w:t>
      </w:r>
      <w:r w:rsidRPr="009E126B">
        <w:rPr>
          <w:sz w:val="22"/>
          <w:szCs w:val="22"/>
        </w:rPr>
        <w:t>.</w:t>
      </w:r>
    </w:p>
    <w:p w14:paraId="78944FFA" w14:textId="77777777" w:rsidR="00404895" w:rsidRPr="009E126B" w:rsidRDefault="00404895" w:rsidP="006B0152">
      <w:pPr>
        <w:widowControl w:val="0"/>
        <w:shd w:val="clear" w:color="auto" w:fill="FFFFFF"/>
        <w:autoSpaceDE w:val="0"/>
        <w:autoSpaceDN w:val="0"/>
        <w:adjustRightInd w:val="0"/>
        <w:ind w:right="10"/>
        <w:jc w:val="both"/>
        <w:rPr>
          <w:sz w:val="22"/>
          <w:szCs w:val="22"/>
        </w:rPr>
      </w:pPr>
    </w:p>
    <w:p w14:paraId="6CCD1172" w14:textId="77777777" w:rsidR="00404895" w:rsidRPr="009E126B" w:rsidRDefault="00404895" w:rsidP="002678F4">
      <w:pPr>
        <w:widowControl w:val="0"/>
        <w:shd w:val="clear" w:color="auto" w:fill="FFFFFF"/>
        <w:autoSpaceDE w:val="0"/>
        <w:autoSpaceDN w:val="0"/>
        <w:adjustRightInd w:val="0"/>
        <w:ind w:right="10"/>
        <w:jc w:val="both"/>
        <w:rPr>
          <w:sz w:val="22"/>
          <w:szCs w:val="22"/>
        </w:rPr>
      </w:pPr>
      <w:r w:rsidRPr="009E126B">
        <w:rPr>
          <w:i/>
          <w:sz w:val="22"/>
          <w:szCs w:val="22"/>
        </w:rPr>
        <w:t>Odos ir poodinio audinio sutrikimai</w:t>
      </w:r>
    </w:p>
    <w:p w14:paraId="12232459" w14:textId="77777777" w:rsidR="00404895" w:rsidRPr="009E126B" w:rsidRDefault="005A3274" w:rsidP="009E126B">
      <w:pPr>
        <w:widowControl w:val="0"/>
        <w:shd w:val="clear" w:color="auto" w:fill="FFFFFF"/>
        <w:autoSpaceDE w:val="0"/>
        <w:autoSpaceDN w:val="0"/>
        <w:adjustRightInd w:val="0"/>
        <w:rPr>
          <w:sz w:val="22"/>
          <w:szCs w:val="22"/>
        </w:rPr>
      </w:pPr>
      <w:r w:rsidRPr="009E126B">
        <w:rPr>
          <w:sz w:val="22"/>
          <w:szCs w:val="22"/>
        </w:rPr>
        <w:t xml:space="preserve">Dažnis nežinomas: </w:t>
      </w:r>
      <w:r w:rsidR="00113514" w:rsidRPr="009E126B">
        <w:rPr>
          <w:spacing w:val="-2"/>
          <w:sz w:val="22"/>
          <w:szCs w:val="22"/>
        </w:rPr>
        <w:t xml:space="preserve">makulopapulinis ir niežtintis </w:t>
      </w:r>
      <w:r w:rsidR="00404895" w:rsidRPr="009E126B">
        <w:rPr>
          <w:spacing w:val="-2"/>
          <w:sz w:val="22"/>
          <w:szCs w:val="22"/>
        </w:rPr>
        <w:t>odos išbėrimas</w:t>
      </w:r>
      <w:r w:rsidR="00113514" w:rsidRPr="009E126B">
        <w:rPr>
          <w:spacing w:val="-2"/>
          <w:sz w:val="22"/>
          <w:szCs w:val="22"/>
        </w:rPr>
        <w:t>.</w:t>
      </w:r>
    </w:p>
    <w:p w14:paraId="69362D64" w14:textId="77777777" w:rsidR="00404895" w:rsidRPr="009E126B" w:rsidRDefault="00404895" w:rsidP="006103FD">
      <w:pPr>
        <w:widowControl w:val="0"/>
        <w:shd w:val="clear" w:color="auto" w:fill="FFFFFF"/>
        <w:autoSpaceDE w:val="0"/>
        <w:autoSpaceDN w:val="0"/>
        <w:adjustRightInd w:val="0"/>
        <w:rPr>
          <w:sz w:val="22"/>
          <w:szCs w:val="22"/>
        </w:rPr>
      </w:pPr>
    </w:p>
    <w:p w14:paraId="5E7844F8" w14:textId="77777777" w:rsidR="00404895" w:rsidRPr="009E126B" w:rsidRDefault="00404895" w:rsidP="006B0152">
      <w:pPr>
        <w:widowControl w:val="0"/>
        <w:shd w:val="clear" w:color="auto" w:fill="FFFFFF"/>
        <w:tabs>
          <w:tab w:val="left" w:pos="1128"/>
        </w:tabs>
        <w:autoSpaceDE w:val="0"/>
        <w:autoSpaceDN w:val="0"/>
        <w:adjustRightInd w:val="0"/>
        <w:rPr>
          <w:i/>
          <w:sz w:val="22"/>
          <w:szCs w:val="22"/>
        </w:rPr>
      </w:pPr>
      <w:r w:rsidRPr="009E126B">
        <w:rPr>
          <w:i/>
          <w:sz w:val="22"/>
          <w:szCs w:val="22"/>
        </w:rPr>
        <w:t>Bendrieji sutrikimai</w:t>
      </w:r>
    </w:p>
    <w:p w14:paraId="46FAD0A9" w14:textId="77777777" w:rsidR="003D0EDE" w:rsidRPr="009E126B" w:rsidRDefault="003D0EDE" w:rsidP="003D0EDE">
      <w:pPr>
        <w:widowControl w:val="0"/>
        <w:shd w:val="clear" w:color="auto" w:fill="FFFFFF"/>
        <w:tabs>
          <w:tab w:val="left" w:pos="1128"/>
        </w:tabs>
        <w:autoSpaceDE w:val="0"/>
        <w:autoSpaceDN w:val="0"/>
        <w:adjustRightInd w:val="0"/>
        <w:rPr>
          <w:sz w:val="22"/>
          <w:szCs w:val="22"/>
        </w:rPr>
      </w:pPr>
      <w:r w:rsidRPr="009E126B">
        <w:rPr>
          <w:sz w:val="22"/>
          <w:szCs w:val="22"/>
        </w:rPr>
        <w:t>Dažni: astenija.</w:t>
      </w:r>
    </w:p>
    <w:p w14:paraId="1F23B2D2" w14:textId="77777777" w:rsidR="003D0EDE" w:rsidRPr="009E126B" w:rsidRDefault="003D0EDE" w:rsidP="003D0EDE">
      <w:pPr>
        <w:widowControl w:val="0"/>
        <w:shd w:val="clear" w:color="auto" w:fill="FFFFFF"/>
        <w:tabs>
          <w:tab w:val="left" w:pos="1128"/>
        </w:tabs>
        <w:autoSpaceDE w:val="0"/>
        <w:autoSpaceDN w:val="0"/>
        <w:adjustRightInd w:val="0"/>
        <w:rPr>
          <w:sz w:val="22"/>
          <w:szCs w:val="22"/>
        </w:rPr>
      </w:pPr>
      <w:r w:rsidRPr="009E126B">
        <w:rPr>
          <w:sz w:val="22"/>
          <w:szCs w:val="22"/>
        </w:rPr>
        <w:t>Dažnis nežinomas: griuvimai (žr. 4.4 skyrių).</w:t>
      </w:r>
    </w:p>
    <w:p w14:paraId="378FEA72" w14:textId="77777777" w:rsidR="00404895" w:rsidRPr="009E126B" w:rsidRDefault="00404895" w:rsidP="002212D3">
      <w:pPr>
        <w:tabs>
          <w:tab w:val="left" w:pos="567"/>
        </w:tabs>
        <w:rPr>
          <w:sz w:val="22"/>
          <w:szCs w:val="22"/>
        </w:rPr>
      </w:pPr>
    </w:p>
    <w:p w14:paraId="2721EE2F" w14:textId="77777777" w:rsidR="00404895" w:rsidRPr="009E126B" w:rsidRDefault="00404895" w:rsidP="002212D3">
      <w:pPr>
        <w:tabs>
          <w:tab w:val="left" w:pos="567"/>
        </w:tabs>
        <w:rPr>
          <w:sz w:val="22"/>
          <w:szCs w:val="22"/>
        </w:rPr>
      </w:pPr>
      <w:r w:rsidRPr="009E126B">
        <w:rPr>
          <w:sz w:val="22"/>
          <w:szCs w:val="22"/>
        </w:rPr>
        <w:t xml:space="preserve">Be to, vartojant benzodiazepinus gauta duomenų apie papildomas atsiradusias nepageidaujamas reakcijas: emocijų priblėsimą, budrumo sumažėjimą, galvos skausmą, ataksiją, diplopiją, virškinimo trakto sutrikimus, lytinio potraukio pokytį ir amneziją, kuri gali būti susijusi su nederamu elgesiu. </w:t>
      </w:r>
    </w:p>
    <w:p w14:paraId="5BBB4196" w14:textId="77777777" w:rsidR="00404895" w:rsidRPr="009E126B" w:rsidRDefault="00404895" w:rsidP="002212D3">
      <w:pPr>
        <w:tabs>
          <w:tab w:val="left" w:pos="567"/>
        </w:tabs>
        <w:rPr>
          <w:sz w:val="22"/>
          <w:szCs w:val="22"/>
        </w:rPr>
      </w:pPr>
      <w:r w:rsidRPr="009E126B">
        <w:rPr>
          <w:sz w:val="22"/>
          <w:szCs w:val="22"/>
        </w:rPr>
        <w:t>Psichikos ir paradoksinės reakcijos, pasireiškiant nenustygstamumui, manijai, įniršiui, košmariškiems sapnams, psichozėms, nederamam elgesiui ar kitokiems nepageidaujamiems elgesio pokyčiams.</w:t>
      </w:r>
    </w:p>
    <w:p w14:paraId="39D00064" w14:textId="77777777" w:rsidR="00404895" w:rsidRPr="009E126B" w:rsidRDefault="00404895" w:rsidP="002212D3">
      <w:pPr>
        <w:tabs>
          <w:tab w:val="left" w:pos="567"/>
        </w:tabs>
        <w:rPr>
          <w:sz w:val="22"/>
          <w:szCs w:val="22"/>
        </w:rPr>
      </w:pPr>
      <w:r w:rsidRPr="009E126B">
        <w:rPr>
          <w:sz w:val="22"/>
          <w:szCs w:val="22"/>
        </w:rPr>
        <w:t>Benzodiazepinų vartojimo metu gali išryškėti prieš tai nepasireiškusi depresija.</w:t>
      </w:r>
    </w:p>
    <w:p w14:paraId="7BABE18E" w14:textId="77777777" w:rsidR="00404895" w:rsidRPr="009E126B" w:rsidRDefault="00404895" w:rsidP="002212D3">
      <w:pPr>
        <w:tabs>
          <w:tab w:val="left" w:pos="567"/>
        </w:tabs>
        <w:rPr>
          <w:sz w:val="22"/>
          <w:szCs w:val="22"/>
        </w:rPr>
      </w:pPr>
      <w:r w:rsidRPr="009E126B">
        <w:rPr>
          <w:sz w:val="22"/>
          <w:szCs w:val="22"/>
        </w:rPr>
        <w:t>Gali atsirasti psichinė priklausomybė. Gauta duomenų apie piktnaudžiavimą benzodiazepinais.</w:t>
      </w:r>
    </w:p>
    <w:p w14:paraId="0BF8EDA4" w14:textId="77777777" w:rsidR="00BD530E" w:rsidRPr="009E126B" w:rsidRDefault="00BD530E" w:rsidP="002212D3">
      <w:pPr>
        <w:tabs>
          <w:tab w:val="left" w:pos="567"/>
        </w:tabs>
        <w:autoSpaceDE w:val="0"/>
        <w:autoSpaceDN w:val="0"/>
        <w:adjustRightInd w:val="0"/>
        <w:spacing w:line="260" w:lineRule="exact"/>
        <w:jc w:val="both"/>
        <w:rPr>
          <w:sz w:val="22"/>
          <w:szCs w:val="22"/>
          <w:u w:val="single"/>
        </w:rPr>
      </w:pPr>
    </w:p>
    <w:p w14:paraId="67C1532A" w14:textId="77777777" w:rsidR="00BD530E" w:rsidRPr="009E126B" w:rsidRDefault="00BD530E" w:rsidP="00086BF7">
      <w:pPr>
        <w:tabs>
          <w:tab w:val="left" w:pos="567"/>
        </w:tabs>
        <w:autoSpaceDE w:val="0"/>
        <w:autoSpaceDN w:val="0"/>
        <w:adjustRightInd w:val="0"/>
        <w:spacing w:line="260" w:lineRule="exact"/>
        <w:jc w:val="both"/>
        <w:rPr>
          <w:snapToGrid w:val="0"/>
          <w:sz w:val="22"/>
          <w:szCs w:val="22"/>
          <w:u w:val="single"/>
        </w:rPr>
      </w:pPr>
      <w:r w:rsidRPr="009E126B">
        <w:rPr>
          <w:noProof/>
          <w:snapToGrid w:val="0"/>
          <w:sz w:val="22"/>
          <w:szCs w:val="22"/>
          <w:u w:val="single"/>
        </w:rPr>
        <w:t>Pranešimas apie įtariamas nepageidaujamas reakcijas</w:t>
      </w:r>
    </w:p>
    <w:p w14:paraId="7EA06100" w14:textId="77777777" w:rsidR="00BD530E" w:rsidRPr="009E126B" w:rsidRDefault="002736B8" w:rsidP="002212D3">
      <w:pPr>
        <w:tabs>
          <w:tab w:val="left" w:pos="567"/>
        </w:tabs>
        <w:autoSpaceDE w:val="0"/>
        <w:autoSpaceDN w:val="0"/>
        <w:adjustRightInd w:val="0"/>
        <w:spacing w:line="260" w:lineRule="exact"/>
        <w:rPr>
          <w:noProof/>
          <w:snapToGrid w:val="0"/>
          <w:sz w:val="22"/>
          <w:szCs w:val="22"/>
        </w:rPr>
      </w:pPr>
      <w:r w:rsidRPr="009E126B">
        <w:rPr>
          <w:noProof/>
          <w:snapToGrid w:val="0"/>
          <w:sz w:val="22"/>
          <w:szCs w:val="22"/>
        </w:rPr>
        <w:t>Svarbu pranešti apie įtariamas nepageidaujamas reakcijas, pastebėtas po vaistinio preparato registracijos, nes tai leidžia nuolat stebėti vaistinio preparato naudos ir rizikos santykį.</w:t>
      </w:r>
      <w:r w:rsidRPr="009E126B">
        <w:rPr>
          <w:snapToGrid w:val="0"/>
          <w:sz w:val="22"/>
          <w:szCs w:val="22"/>
        </w:rPr>
        <w:t xml:space="preserve"> </w:t>
      </w:r>
      <w:r w:rsidRPr="009E126B">
        <w:rPr>
          <w:noProof/>
          <w:snapToGrid w:val="0"/>
          <w:sz w:val="22"/>
          <w:szCs w:val="22"/>
        </w:rPr>
        <w:t xml:space="preserve">Sveikatos priežiūros specialistai turi pranešti apie bet kokias įtariamas nepageidaujamas reakcijas, užpildę interneto svetainėje </w:t>
      </w:r>
      <w:hyperlink r:id="rId11" w:history="1">
        <w:r w:rsidRPr="009E126B">
          <w:rPr>
            <w:noProof/>
            <w:snapToGrid w:val="0"/>
            <w:color w:val="0000FF"/>
            <w:sz w:val="22"/>
            <w:szCs w:val="22"/>
            <w:u w:val="single"/>
          </w:rPr>
          <w:t>http://www.vvkt.lt</w:t>
        </w:r>
      </w:hyperlink>
      <w:r w:rsidRPr="009E126B">
        <w:rPr>
          <w:noProof/>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9E126B">
          <w:rPr>
            <w:rFonts w:eastAsia="SimSun"/>
            <w:noProof/>
            <w:snapToGrid w:val="0"/>
            <w:color w:val="0000FF"/>
            <w:sz w:val="22"/>
            <w:szCs w:val="22"/>
            <w:u w:val="single"/>
          </w:rPr>
          <w:t>NepageidaujamaR@vvkt.lt</w:t>
        </w:r>
      </w:hyperlink>
      <w:r w:rsidRPr="009E126B">
        <w:rPr>
          <w:noProof/>
          <w:snapToGrid w:val="0"/>
          <w:sz w:val="22"/>
          <w:szCs w:val="22"/>
        </w:rPr>
        <w:t xml:space="preserve">), per interneto svetainę (adresu </w:t>
      </w:r>
      <w:hyperlink r:id="rId13" w:history="1">
        <w:r w:rsidRPr="009E126B">
          <w:rPr>
            <w:noProof/>
            <w:snapToGrid w:val="0"/>
            <w:color w:val="0000FF"/>
            <w:sz w:val="22"/>
            <w:szCs w:val="22"/>
            <w:u w:val="single"/>
          </w:rPr>
          <w:t>http://www.vvkt.lt</w:t>
        </w:r>
      </w:hyperlink>
      <w:r w:rsidRPr="009E126B">
        <w:rPr>
          <w:noProof/>
          <w:snapToGrid w:val="0"/>
          <w:sz w:val="22"/>
          <w:szCs w:val="22"/>
        </w:rPr>
        <w:t>).</w:t>
      </w:r>
    </w:p>
    <w:p w14:paraId="69B628AB" w14:textId="77777777" w:rsidR="00404895" w:rsidRPr="009E126B" w:rsidRDefault="00404895" w:rsidP="006241E0">
      <w:pPr>
        <w:keepNext/>
        <w:keepLines/>
        <w:tabs>
          <w:tab w:val="left" w:pos="567"/>
        </w:tabs>
        <w:ind w:left="567" w:hanging="567"/>
        <w:outlineLvl w:val="2"/>
        <w:rPr>
          <w:b/>
          <w:kern w:val="28"/>
          <w:sz w:val="22"/>
          <w:szCs w:val="22"/>
        </w:rPr>
      </w:pPr>
    </w:p>
    <w:p w14:paraId="0C432913" w14:textId="2912471A" w:rsidR="00404895" w:rsidRPr="009E126B" w:rsidRDefault="00404895" w:rsidP="002212D3">
      <w:pPr>
        <w:keepNext/>
        <w:keepLines/>
        <w:tabs>
          <w:tab w:val="left" w:pos="567"/>
        </w:tabs>
        <w:ind w:left="567" w:hanging="567"/>
        <w:outlineLvl w:val="2"/>
        <w:rPr>
          <w:sz w:val="22"/>
          <w:szCs w:val="22"/>
        </w:rPr>
      </w:pPr>
      <w:bookmarkStart w:id="29" w:name="_Toc129243110"/>
      <w:bookmarkStart w:id="30" w:name="_Toc129243235"/>
      <w:r w:rsidRPr="009E126B">
        <w:rPr>
          <w:b/>
          <w:kern w:val="28"/>
          <w:sz w:val="22"/>
          <w:szCs w:val="22"/>
        </w:rPr>
        <w:t>4.9</w:t>
      </w:r>
      <w:r w:rsidRPr="009E126B">
        <w:rPr>
          <w:b/>
          <w:kern w:val="28"/>
          <w:sz w:val="22"/>
          <w:szCs w:val="22"/>
        </w:rPr>
        <w:tab/>
        <w:t>Perdozavimas</w:t>
      </w:r>
      <w:bookmarkEnd w:id="29"/>
      <w:bookmarkEnd w:id="30"/>
      <w:r w:rsidR="00A96B7D">
        <w:rPr>
          <w:b/>
          <w:kern w:val="28"/>
          <w:sz w:val="22"/>
          <w:szCs w:val="22"/>
        </w:rPr>
        <w:fldChar w:fldCharType="begin"/>
      </w:r>
      <w:r w:rsidR="00A96B7D">
        <w:rPr>
          <w:b/>
          <w:kern w:val="28"/>
          <w:sz w:val="22"/>
          <w:szCs w:val="22"/>
        </w:rPr>
        <w:instrText xml:space="preserve"> DOCVARIABLE vault_nd_3923a789-362c-4109-b194-4c33e79c31ae \* MERGEFORMAT </w:instrText>
      </w:r>
      <w:r w:rsidR="00A96B7D">
        <w:rPr>
          <w:b/>
          <w:kern w:val="28"/>
          <w:sz w:val="22"/>
          <w:szCs w:val="22"/>
        </w:rPr>
        <w:fldChar w:fldCharType="separate"/>
      </w:r>
      <w:r w:rsidR="00A96B7D">
        <w:rPr>
          <w:b/>
          <w:kern w:val="28"/>
          <w:sz w:val="22"/>
          <w:szCs w:val="22"/>
        </w:rPr>
        <w:t xml:space="preserve"> </w:t>
      </w:r>
      <w:r w:rsidR="00A96B7D">
        <w:rPr>
          <w:b/>
          <w:kern w:val="28"/>
          <w:sz w:val="22"/>
          <w:szCs w:val="22"/>
        </w:rPr>
        <w:fldChar w:fldCharType="end"/>
      </w:r>
    </w:p>
    <w:p w14:paraId="078B8889" w14:textId="77777777" w:rsidR="00404895" w:rsidRPr="009E126B" w:rsidRDefault="00404895" w:rsidP="002212D3">
      <w:pPr>
        <w:tabs>
          <w:tab w:val="left" w:pos="567"/>
        </w:tabs>
        <w:rPr>
          <w:sz w:val="22"/>
          <w:szCs w:val="22"/>
        </w:rPr>
      </w:pPr>
    </w:p>
    <w:p w14:paraId="0F019FF4" w14:textId="77777777" w:rsidR="00404895" w:rsidRPr="009E126B" w:rsidRDefault="00404895" w:rsidP="00D36901">
      <w:pPr>
        <w:shd w:val="clear" w:color="auto" w:fill="FFFFFF"/>
        <w:ind w:left="19"/>
        <w:rPr>
          <w:i/>
          <w:sz w:val="22"/>
          <w:szCs w:val="22"/>
        </w:rPr>
      </w:pPr>
      <w:r w:rsidRPr="009E126B">
        <w:rPr>
          <w:i/>
          <w:sz w:val="22"/>
          <w:szCs w:val="22"/>
        </w:rPr>
        <w:t>Simptomai</w:t>
      </w:r>
    </w:p>
    <w:p w14:paraId="4C61FF40" w14:textId="77777777" w:rsidR="00404895" w:rsidRPr="009E126B" w:rsidRDefault="00404895" w:rsidP="00D36901">
      <w:pPr>
        <w:shd w:val="clear" w:color="auto" w:fill="FFFFFF"/>
        <w:ind w:left="19"/>
        <w:rPr>
          <w:sz w:val="22"/>
          <w:szCs w:val="22"/>
        </w:rPr>
      </w:pPr>
      <w:r w:rsidRPr="009E126B">
        <w:rPr>
          <w:sz w:val="22"/>
          <w:szCs w:val="22"/>
        </w:rPr>
        <w:t xml:space="preserve">Pavartojus per didelę </w:t>
      </w:r>
      <w:r w:rsidRPr="009E126B">
        <w:rPr>
          <w:bCs/>
          <w:spacing w:val="-2"/>
          <w:sz w:val="22"/>
          <w:szCs w:val="22"/>
        </w:rPr>
        <w:t>Tranxene dozę</w:t>
      </w:r>
      <w:r w:rsidRPr="009E126B">
        <w:rPr>
          <w:sz w:val="22"/>
          <w:szCs w:val="22"/>
        </w:rPr>
        <w:t xml:space="preserve">, pagrindinis perdozavimo požymis yra gilus miegas, kartais pereinantis į komą. Nestipriai apsinuodijus atsiranda letargija ir šiek tiek </w:t>
      </w:r>
      <w:r w:rsidRPr="009E126B">
        <w:rPr>
          <w:spacing w:val="-4"/>
          <w:sz w:val="22"/>
          <w:szCs w:val="22"/>
        </w:rPr>
        <w:t>pritemsta sąmonė.</w:t>
      </w:r>
    </w:p>
    <w:p w14:paraId="668A0926" w14:textId="77777777" w:rsidR="00404895" w:rsidRPr="009E126B" w:rsidRDefault="00404895" w:rsidP="005C1D75">
      <w:pPr>
        <w:shd w:val="clear" w:color="auto" w:fill="FFFFFF"/>
        <w:ind w:left="34"/>
        <w:rPr>
          <w:sz w:val="22"/>
          <w:szCs w:val="22"/>
        </w:rPr>
      </w:pPr>
      <w:r w:rsidRPr="009E126B">
        <w:rPr>
          <w:spacing w:val="-1"/>
          <w:sz w:val="22"/>
          <w:szCs w:val="22"/>
        </w:rPr>
        <w:t xml:space="preserve">Sunkiausiu atveju pasireiškia ataksija, hipotonija, hipotenzija, kvėpavimo slopinimas, </w:t>
      </w:r>
      <w:r w:rsidRPr="009E126B">
        <w:rPr>
          <w:spacing w:val="-2"/>
          <w:sz w:val="22"/>
          <w:szCs w:val="22"/>
        </w:rPr>
        <w:t>labai retai net ištinka mirtis.</w:t>
      </w:r>
    </w:p>
    <w:p w14:paraId="588DDAE8" w14:textId="77777777" w:rsidR="00404895" w:rsidRPr="009E126B" w:rsidRDefault="00404895" w:rsidP="005E6E55">
      <w:pPr>
        <w:shd w:val="clear" w:color="auto" w:fill="FFFFFF"/>
        <w:ind w:left="24"/>
        <w:rPr>
          <w:spacing w:val="-3"/>
          <w:sz w:val="22"/>
          <w:szCs w:val="22"/>
        </w:rPr>
      </w:pPr>
      <w:r w:rsidRPr="009E126B">
        <w:rPr>
          <w:sz w:val="22"/>
          <w:szCs w:val="22"/>
        </w:rPr>
        <w:t xml:space="preserve">Jei pacientas kartu su </w:t>
      </w:r>
      <w:r w:rsidRPr="009E126B">
        <w:rPr>
          <w:bCs/>
          <w:spacing w:val="-2"/>
          <w:sz w:val="22"/>
          <w:szCs w:val="22"/>
        </w:rPr>
        <w:t>Tranxene</w:t>
      </w:r>
      <w:r w:rsidRPr="009E126B">
        <w:rPr>
          <w:sz w:val="22"/>
          <w:szCs w:val="22"/>
        </w:rPr>
        <w:t xml:space="preserve"> nevartojo kitų psichotropinių vaistinių preparatų ir gydėsi </w:t>
      </w:r>
      <w:r w:rsidRPr="009E126B">
        <w:rPr>
          <w:spacing w:val="-3"/>
          <w:sz w:val="22"/>
          <w:szCs w:val="22"/>
        </w:rPr>
        <w:t>trumpai, prognozė yra palanki.</w:t>
      </w:r>
    </w:p>
    <w:p w14:paraId="5513E9E5" w14:textId="77777777" w:rsidR="00404895" w:rsidRPr="009E126B" w:rsidRDefault="00404895" w:rsidP="005E6E55">
      <w:pPr>
        <w:shd w:val="clear" w:color="auto" w:fill="FFFFFF"/>
        <w:ind w:left="24"/>
        <w:rPr>
          <w:i/>
          <w:spacing w:val="-3"/>
          <w:sz w:val="22"/>
          <w:szCs w:val="22"/>
        </w:rPr>
      </w:pPr>
    </w:p>
    <w:p w14:paraId="7800DA71" w14:textId="77777777" w:rsidR="00404895" w:rsidRPr="009E126B" w:rsidRDefault="00404895" w:rsidP="005E6E55">
      <w:pPr>
        <w:shd w:val="clear" w:color="auto" w:fill="FFFFFF"/>
        <w:ind w:left="24"/>
        <w:rPr>
          <w:i/>
          <w:sz w:val="22"/>
          <w:szCs w:val="22"/>
        </w:rPr>
      </w:pPr>
      <w:r w:rsidRPr="009E126B">
        <w:rPr>
          <w:i/>
          <w:spacing w:val="-3"/>
          <w:sz w:val="22"/>
          <w:szCs w:val="22"/>
        </w:rPr>
        <w:t>Gydymas</w:t>
      </w:r>
    </w:p>
    <w:p w14:paraId="53C9229A" w14:textId="77777777" w:rsidR="00404895" w:rsidRPr="009E126B" w:rsidRDefault="00404895" w:rsidP="005E6E55">
      <w:pPr>
        <w:shd w:val="clear" w:color="auto" w:fill="FFFFFF"/>
        <w:ind w:left="24"/>
        <w:rPr>
          <w:sz w:val="22"/>
          <w:szCs w:val="22"/>
        </w:rPr>
      </w:pPr>
      <w:r w:rsidRPr="009E126B">
        <w:rPr>
          <w:sz w:val="22"/>
          <w:szCs w:val="22"/>
        </w:rPr>
        <w:t xml:space="preserve">Ypatingas dėmesys turi būti kreipiamas kvėpavimo ir kardiovaskulinei funkcijoms palaikyti. </w:t>
      </w:r>
    </w:p>
    <w:p w14:paraId="66414A08" w14:textId="77777777" w:rsidR="00404895" w:rsidRPr="009E126B" w:rsidRDefault="00404895" w:rsidP="005E6E55">
      <w:pPr>
        <w:shd w:val="clear" w:color="auto" w:fill="FFFFFF"/>
        <w:ind w:left="24"/>
        <w:rPr>
          <w:spacing w:val="-2"/>
          <w:sz w:val="22"/>
          <w:szCs w:val="22"/>
        </w:rPr>
      </w:pPr>
      <w:r w:rsidRPr="009E126B">
        <w:rPr>
          <w:sz w:val="22"/>
          <w:szCs w:val="22"/>
        </w:rPr>
        <w:t xml:space="preserve">Jei vaistinio preparato buvo perdozuota ne anksčiau nei prieš valandą, sąmoningam pacientui </w:t>
      </w:r>
      <w:r w:rsidRPr="009E126B">
        <w:rPr>
          <w:spacing w:val="-1"/>
          <w:sz w:val="22"/>
          <w:szCs w:val="22"/>
        </w:rPr>
        <w:t xml:space="preserve">reikia sukelti vėmimą arba, palaikant kvėpavimo takų praeinamumą, išplauti skrandį. </w:t>
      </w:r>
      <w:r w:rsidRPr="009E126B">
        <w:rPr>
          <w:sz w:val="22"/>
          <w:szCs w:val="22"/>
        </w:rPr>
        <w:t xml:space="preserve">Tam, kad sumažinti </w:t>
      </w:r>
      <w:r w:rsidRPr="009E126B">
        <w:rPr>
          <w:bCs/>
          <w:spacing w:val="-2"/>
          <w:sz w:val="22"/>
          <w:szCs w:val="22"/>
        </w:rPr>
        <w:t>Tranxene</w:t>
      </w:r>
      <w:r w:rsidRPr="009E126B">
        <w:rPr>
          <w:sz w:val="22"/>
          <w:szCs w:val="22"/>
        </w:rPr>
        <w:t xml:space="preserve"> pasisavinimą iš virškinimo trakto, galima vartoti aktyvuotos anglies. Atsitiktinai ar savižudybės tikslu perdozavus benzodiazepinų grupės vaistinių preparatų, diagnostikai ir (arba) gydymui galima vartoti flumazenilio. Dėl antagonistinio benzodiazepinams flumazenilio poveikio gali atsirasti neurologinių </w:t>
      </w:r>
      <w:r w:rsidRPr="009E126B">
        <w:rPr>
          <w:spacing w:val="-2"/>
          <w:sz w:val="22"/>
          <w:szCs w:val="22"/>
        </w:rPr>
        <w:t>sutrikimų, t.y. prasidėti traukuliai.</w:t>
      </w:r>
    </w:p>
    <w:p w14:paraId="71C1F7CF" w14:textId="77777777" w:rsidR="00404895" w:rsidRPr="009E126B" w:rsidRDefault="00404895" w:rsidP="002212D3">
      <w:pPr>
        <w:tabs>
          <w:tab w:val="left" w:pos="567"/>
        </w:tabs>
        <w:rPr>
          <w:sz w:val="22"/>
          <w:szCs w:val="22"/>
        </w:rPr>
      </w:pPr>
    </w:p>
    <w:p w14:paraId="394CB769" w14:textId="77777777" w:rsidR="00404895" w:rsidRPr="009E126B" w:rsidRDefault="00404895" w:rsidP="002212D3">
      <w:pPr>
        <w:tabs>
          <w:tab w:val="left" w:pos="567"/>
        </w:tabs>
        <w:rPr>
          <w:sz w:val="22"/>
          <w:szCs w:val="22"/>
        </w:rPr>
      </w:pPr>
    </w:p>
    <w:p w14:paraId="4F2510AF" w14:textId="214F36C8" w:rsidR="00404895" w:rsidRPr="009E126B" w:rsidRDefault="00404895" w:rsidP="002212D3">
      <w:pPr>
        <w:keepNext/>
        <w:tabs>
          <w:tab w:val="left" w:pos="567"/>
        </w:tabs>
        <w:ind w:left="567" w:hanging="567"/>
        <w:outlineLvl w:val="1"/>
        <w:rPr>
          <w:sz w:val="22"/>
          <w:szCs w:val="22"/>
        </w:rPr>
      </w:pPr>
      <w:bookmarkStart w:id="31" w:name="_Toc129243111"/>
      <w:bookmarkStart w:id="32" w:name="_Toc129243236"/>
      <w:r w:rsidRPr="009E126B">
        <w:rPr>
          <w:b/>
          <w:sz w:val="22"/>
          <w:szCs w:val="22"/>
        </w:rPr>
        <w:t>5.</w:t>
      </w:r>
      <w:r w:rsidRPr="009E126B">
        <w:rPr>
          <w:b/>
          <w:sz w:val="22"/>
          <w:szCs w:val="22"/>
        </w:rPr>
        <w:tab/>
        <w:t>FARMAKOLOGINĖS SAVYBĖS</w:t>
      </w:r>
      <w:bookmarkEnd w:id="31"/>
      <w:bookmarkEnd w:id="32"/>
      <w:r w:rsidR="00A96B7D">
        <w:rPr>
          <w:b/>
          <w:sz w:val="22"/>
          <w:szCs w:val="22"/>
        </w:rPr>
        <w:fldChar w:fldCharType="begin"/>
      </w:r>
      <w:r w:rsidR="00A96B7D">
        <w:rPr>
          <w:b/>
          <w:sz w:val="22"/>
          <w:szCs w:val="22"/>
        </w:rPr>
        <w:instrText xml:space="preserve"> DOCVARIABLE VAULT_ND_f817f40b-f956-4760-8ca7-b50d191d6f5b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5BFDE5BC" w14:textId="77777777" w:rsidR="00404895" w:rsidRPr="009E126B" w:rsidRDefault="00404895" w:rsidP="002212D3">
      <w:pPr>
        <w:tabs>
          <w:tab w:val="left" w:pos="567"/>
        </w:tabs>
        <w:rPr>
          <w:sz w:val="22"/>
          <w:szCs w:val="22"/>
        </w:rPr>
      </w:pPr>
    </w:p>
    <w:p w14:paraId="3663472C" w14:textId="7FA6E14F" w:rsidR="00404895" w:rsidRPr="009E126B" w:rsidRDefault="00404895" w:rsidP="002212D3">
      <w:pPr>
        <w:keepNext/>
        <w:keepLines/>
        <w:tabs>
          <w:tab w:val="left" w:pos="567"/>
        </w:tabs>
        <w:ind w:left="567" w:hanging="567"/>
        <w:outlineLvl w:val="2"/>
        <w:rPr>
          <w:sz w:val="22"/>
          <w:szCs w:val="22"/>
        </w:rPr>
      </w:pPr>
      <w:bookmarkStart w:id="33" w:name="_Toc129243112"/>
      <w:bookmarkStart w:id="34" w:name="_Toc129243237"/>
      <w:r w:rsidRPr="009E126B">
        <w:rPr>
          <w:b/>
          <w:kern w:val="28"/>
          <w:sz w:val="22"/>
          <w:szCs w:val="22"/>
        </w:rPr>
        <w:t>5.1</w:t>
      </w:r>
      <w:r w:rsidRPr="009E126B">
        <w:rPr>
          <w:b/>
          <w:kern w:val="28"/>
          <w:sz w:val="22"/>
          <w:szCs w:val="22"/>
        </w:rPr>
        <w:tab/>
        <w:t>Farmakodinaminės savybės</w:t>
      </w:r>
      <w:bookmarkEnd w:id="33"/>
      <w:bookmarkEnd w:id="34"/>
      <w:r w:rsidR="00A96B7D">
        <w:rPr>
          <w:b/>
          <w:kern w:val="28"/>
          <w:sz w:val="22"/>
          <w:szCs w:val="22"/>
        </w:rPr>
        <w:fldChar w:fldCharType="begin"/>
      </w:r>
      <w:r w:rsidR="00A96B7D">
        <w:rPr>
          <w:b/>
          <w:kern w:val="28"/>
          <w:sz w:val="22"/>
          <w:szCs w:val="22"/>
        </w:rPr>
        <w:instrText xml:space="preserve"> DOCVARIABLE vault_nd_d2cefe4c-989f-4748-b9c5-2d4e5bcdf92d \* MERGEFORMAT </w:instrText>
      </w:r>
      <w:r w:rsidR="00A96B7D">
        <w:rPr>
          <w:b/>
          <w:kern w:val="28"/>
          <w:sz w:val="22"/>
          <w:szCs w:val="22"/>
        </w:rPr>
        <w:fldChar w:fldCharType="separate"/>
      </w:r>
      <w:r w:rsidR="00A96B7D">
        <w:rPr>
          <w:b/>
          <w:kern w:val="28"/>
          <w:sz w:val="22"/>
          <w:szCs w:val="22"/>
        </w:rPr>
        <w:t xml:space="preserve"> </w:t>
      </w:r>
      <w:r w:rsidR="00A96B7D">
        <w:rPr>
          <w:b/>
          <w:kern w:val="28"/>
          <w:sz w:val="22"/>
          <w:szCs w:val="22"/>
        </w:rPr>
        <w:fldChar w:fldCharType="end"/>
      </w:r>
    </w:p>
    <w:p w14:paraId="19AE2FB7" w14:textId="77777777" w:rsidR="00404895" w:rsidRPr="009E126B" w:rsidRDefault="00404895" w:rsidP="002212D3">
      <w:pPr>
        <w:tabs>
          <w:tab w:val="left" w:pos="567"/>
        </w:tabs>
        <w:rPr>
          <w:sz w:val="22"/>
          <w:szCs w:val="22"/>
        </w:rPr>
      </w:pPr>
    </w:p>
    <w:p w14:paraId="4A6932F5" w14:textId="77777777" w:rsidR="00404895" w:rsidRPr="009E126B" w:rsidRDefault="00404895" w:rsidP="002212D3">
      <w:pPr>
        <w:rPr>
          <w:sz w:val="22"/>
          <w:szCs w:val="22"/>
        </w:rPr>
      </w:pPr>
      <w:r w:rsidRPr="009E126B">
        <w:rPr>
          <w:sz w:val="22"/>
          <w:szCs w:val="22"/>
        </w:rPr>
        <w:t>Farmakoterapinė grupė – nervų sistemą veikiantys vaistiniai preparatai, anksiolitikai, benzodiazepinų dariniai; ATC kodas – N05BA05.</w:t>
      </w:r>
    </w:p>
    <w:p w14:paraId="40D4B2AD" w14:textId="77777777" w:rsidR="00404895" w:rsidRPr="009E126B" w:rsidRDefault="00404895" w:rsidP="005E6E55">
      <w:pPr>
        <w:shd w:val="clear" w:color="auto" w:fill="FFFFFF"/>
        <w:ind w:left="5"/>
        <w:rPr>
          <w:sz w:val="22"/>
          <w:szCs w:val="22"/>
        </w:rPr>
      </w:pPr>
    </w:p>
    <w:p w14:paraId="3AD7703D" w14:textId="77777777" w:rsidR="00404895" w:rsidRPr="009E126B" w:rsidRDefault="00404895" w:rsidP="005E6E55">
      <w:pPr>
        <w:shd w:val="clear" w:color="auto" w:fill="FFFFFF"/>
        <w:ind w:left="5"/>
        <w:rPr>
          <w:sz w:val="22"/>
          <w:szCs w:val="22"/>
        </w:rPr>
      </w:pPr>
      <w:r w:rsidRPr="009E126B">
        <w:rPr>
          <w:sz w:val="22"/>
          <w:szCs w:val="22"/>
        </w:rPr>
        <w:t xml:space="preserve">Klorazepatas priklauso 1- 4 benzodiazepinų klasei, jo farmakodinaminis poveikis yra </w:t>
      </w:r>
      <w:r w:rsidRPr="009E126B">
        <w:rPr>
          <w:spacing w:val="-1"/>
          <w:sz w:val="22"/>
          <w:szCs w:val="22"/>
        </w:rPr>
        <w:t>kokybiškai panašus į kitokių minėtos grupės junginių poveikį, kurie:</w:t>
      </w:r>
    </w:p>
    <w:p w14:paraId="75F9A262" w14:textId="77777777" w:rsidR="00404895" w:rsidRPr="009E126B" w:rsidRDefault="00404895">
      <w:pPr>
        <w:widowControl w:val="0"/>
        <w:numPr>
          <w:ilvl w:val="0"/>
          <w:numId w:val="5"/>
        </w:numPr>
        <w:shd w:val="clear" w:color="auto" w:fill="FFFFFF"/>
        <w:autoSpaceDE w:val="0"/>
        <w:autoSpaceDN w:val="0"/>
        <w:adjustRightInd w:val="0"/>
        <w:rPr>
          <w:sz w:val="22"/>
          <w:szCs w:val="22"/>
        </w:rPr>
      </w:pPr>
      <w:r w:rsidRPr="009E126B">
        <w:rPr>
          <w:spacing w:val="-3"/>
          <w:sz w:val="22"/>
          <w:szCs w:val="22"/>
        </w:rPr>
        <w:t>atpalaiduoja raumenis,</w:t>
      </w:r>
    </w:p>
    <w:p w14:paraId="04D77BB9" w14:textId="77777777" w:rsidR="00404895" w:rsidRPr="009E126B" w:rsidRDefault="00404895">
      <w:pPr>
        <w:widowControl w:val="0"/>
        <w:numPr>
          <w:ilvl w:val="0"/>
          <w:numId w:val="5"/>
        </w:numPr>
        <w:shd w:val="clear" w:color="auto" w:fill="FFFFFF"/>
        <w:autoSpaceDE w:val="0"/>
        <w:autoSpaceDN w:val="0"/>
        <w:adjustRightInd w:val="0"/>
        <w:rPr>
          <w:sz w:val="22"/>
          <w:szCs w:val="22"/>
        </w:rPr>
      </w:pPr>
      <w:r w:rsidRPr="009E126B">
        <w:rPr>
          <w:spacing w:val="-4"/>
          <w:sz w:val="22"/>
          <w:szCs w:val="22"/>
        </w:rPr>
        <w:t>šalina nerimą,</w:t>
      </w:r>
    </w:p>
    <w:p w14:paraId="59B20DE5" w14:textId="77777777" w:rsidR="00404895" w:rsidRPr="009E126B" w:rsidRDefault="00404895">
      <w:pPr>
        <w:widowControl w:val="0"/>
        <w:numPr>
          <w:ilvl w:val="0"/>
          <w:numId w:val="5"/>
        </w:numPr>
        <w:shd w:val="clear" w:color="auto" w:fill="FFFFFF"/>
        <w:autoSpaceDE w:val="0"/>
        <w:autoSpaceDN w:val="0"/>
        <w:adjustRightInd w:val="0"/>
        <w:rPr>
          <w:sz w:val="22"/>
          <w:szCs w:val="22"/>
        </w:rPr>
      </w:pPr>
      <w:r w:rsidRPr="009E126B">
        <w:rPr>
          <w:spacing w:val="-4"/>
          <w:sz w:val="22"/>
          <w:szCs w:val="22"/>
        </w:rPr>
        <w:t>ramina,</w:t>
      </w:r>
    </w:p>
    <w:p w14:paraId="1ECBF20B" w14:textId="77777777" w:rsidR="00404895" w:rsidRPr="009E126B" w:rsidRDefault="00404895">
      <w:pPr>
        <w:widowControl w:val="0"/>
        <w:numPr>
          <w:ilvl w:val="0"/>
          <w:numId w:val="5"/>
        </w:numPr>
        <w:shd w:val="clear" w:color="auto" w:fill="FFFFFF"/>
        <w:autoSpaceDE w:val="0"/>
        <w:autoSpaceDN w:val="0"/>
        <w:adjustRightInd w:val="0"/>
        <w:rPr>
          <w:sz w:val="22"/>
          <w:szCs w:val="22"/>
        </w:rPr>
      </w:pPr>
      <w:r w:rsidRPr="009E126B">
        <w:rPr>
          <w:spacing w:val="-5"/>
          <w:sz w:val="22"/>
          <w:szCs w:val="22"/>
        </w:rPr>
        <w:lastRenderedPageBreak/>
        <w:t>migdo,</w:t>
      </w:r>
    </w:p>
    <w:p w14:paraId="11116066" w14:textId="77777777" w:rsidR="00404895" w:rsidRPr="009E126B" w:rsidRDefault="00404895">
      <w:pPr>
        <w:widowControl w:val="0"/>
        <w:numPr>
          <w:ilvl w:val="0"/>
          <w:numId w:val="5"/>
        </w:numPr>
        <w:shd w:val="clear" w:color="auto" w:fill="FFFFFF"/>
        <w:autoSpaceDE w:val="0"/>
        <w:autoSpaceDN w:val="0"/>
        <w:adjustRightInd w:val="0"/>
        <w:rPr>
          <w:sz w:val="22"/>
          <w:szCs w:val="22"/>
        </w:rPr>
      </w:pPr>
      <w:r w:rsidRPr="009E126B">
        <w:rPr>
          <w:spacing w:val="-3"/>
          <w:sz w:val="22"/>
          <w:szCs w:val="22"/>
        </w:rPr>
        <w:t>slopina traukulius,</w:t>
      </w:r>
    </w:p>
    <w:p w14:paraId="62ABD8B5" w14:textId="77777777" w:rsidR="00404895" w:rsidRPr="009E126B" w:rsidRDefault="00404895">
      <w:pPr>
        <w:widowControl w:val="0"/>
        <w:numPr>
          <w:ilvl w:val="0"/>
          <w:numId w:val="5"/>
        </w:numPr>
        <w:shd w:val="clear" w:color="auto" w:fill="FFFFFF"/>
        <w:autoSpaceDE w:val="0"/>
        <w:autoSpaceDN w:val="0"/>
        <w:adjustRightInd w:val="0"/>
        <w:rPr>
          <w:sz w:val="22"/>
          <w:szCs w:val="22"/>
        </w:rPr>
      </w:pPr>
      <w:r w:rsidRPr="009E126B">
        <w:rPr>
          <w:spacing w:val="-4"/>
          <w:sz w:val="22"/>
          <w:szCs w:val="22"/>
        </w:rPr>
        <w:t>sukelia amneziją.</w:t>
      </w:r>
    </w:p>
    <w:p w14:paraId="75A585AC" w14:textId="77777777" w:rsidR="00404895" w:rsidRPr="009E126B" w:rsidRDefault="00404895" w:rsidP="006103FD">
      <w:pPr>
        <w:shd w:val="clear" w:color="auto" w:fill="FFFFFF"/>
        <w:ind w:left="14"/>
        <w:rPr>
          <w:sz w:val="22"/>
          <w:szCs w:val="22"/>
        </w:rPr>
      </w:pPr>
      <w:r w:rsidRPr="009E126B">
        <w:rPr>
          <w:sz w:val="22"/>
          <w:szCs w:val="22"/>
        </w:rPr>
        <w:t xml:space="preserve">Toks poveikis pasireiškia dėl </w:t>
      </w:r>
      <w:r w:rsidR="00ED14EF">
        <w:rPr>
          <w:sz w:val="22"/>
          <w:szCs w:val="22"/>
        </w:rPr>
        <w:t>Tranxene</w:t>
      </w:r>
      <w:r w:rsidR="00ED14EF" w:rsidRPr="009E126B">
        <w:rPr>
          <w:sz w:val="22"/>
          <w:szCs w:val="22"/>
        </w:rPr>
        <w:t xml:space="preserve"> </w:t>
      </w:r>
      <w:r w:rsidRPr="009E126B">
        <w:rPr>
          <w:sz w:val="22"/>
          <w:szCs w:val="22"/>
        </w:rPr>
        <w:t xml:space="preserve">specifinio agonistinio poveikio GABA - OMEGA makromolekulinio receptorių komplekso svarbiausiems receptoriams, dar vadinamiems benzodiazepino-l ir benzodiazepino-2 receptoriais </w:t>
      </w:r>
      <w:r w:rsidRPr="009E126B">
        <w:rPr>
          <w:spacing w:val="-2"/>
          <w:sz w:val="22"/>
          <w:szCs w:val="22"/>
        </w:rPr>
        <w:t>(BZD</w:t>
      </w:r>
      <w:r w:rsidRPr="009E126B">
        <w:rPr>
          <w:spacing w:val="-2"/>
          <w:sz w:val="22"/>
          <w:szCs w:val="22"/>
          <w:vertAlign w:val="subscript"/>
        </w:rPr>
        <w:t>1</w:t>
      </w:r>
      <w:r w:rsidRPr="009E126B">
        <w:rPr>
          <w:spacing w:val="-2"/>
          <w:sz w:val="22"/>
          <w:szCs w:val="22"/>
        </w:rPr>
        <w:t xml:space="preserve"> ir BZD</w:t>
      </w:r>
      <w:r w:rsidRPr="009E126B">
        <w:rPr>
          <w:spacing w:val="-2"/>
          <w:sz w:val="22"/>
          <w:szCs w:val="22"/>
          <w:vertAlign w:val="subscript"/>
        </w:rPr>
        <w:t>2</w:t>
      </w:r>
      <w:r w:rsidRPr="009E126B">
        <w:rPr>
          <w:spacing w:val="-2"/>
          <w:sz w:val="22"/>
          <w:szCs w:val="22"/>
        </w:rPr>
        <w:t>), bei chloro kanalų atsidarymo moduliavimo.</w:t>
      </w:r>
    </w:p>
    <w:p w14:paraId="6A06033B" w14:textId="77777777" w:rsidR="00404895" w:rsidRPr="009E126B" w:rsidRDefault="00404895" w:rsidP="002212D3">
      <w:pPr>
        <w:tabs>
          <w:tab w:val="left" w:pos="567"/>
        </w:tabs>
        <w:rPr>
          <w:sz w:val="22"/>
          <w:szCs w:val="22"/>
        </w:rPr>
      </w:pPr>
    </w:p>
    <w:p w14:paraId="03B6D012" w14:textId="20B546BC" w:rsidR="00404895" w:rsidRPr="009E126B" w:rsidRDefault="00404895" w:rsidP="002212D3">
      <w:pPr>
        <w:keepNext/>
        <w:keepLines/>
        <w:tabs>
          <w:tab w:val="left" w:pos="567"/>
        </w:tabs>
        <w:ind w:left="567" w:hanging="567"/>
        <w:outlineLvl w:val="2"/>
        <w:rPr>
          <w:sz w:val="22"/>
          <w:szCs w:val="22"/>
        </w:rPr>
      </w:pPr>
      <w:bookmarkStart w:id="35" w:name="_Toc129243113"/>
      <w:bookmarkStart w:id="36" w:name="_Toc129243238"/>
      <w:r w:rsidRPr="009E126B">
        <w:rPr>
          <w:b/>
          <w:kern w:val="28"/>
          <w:sz w:val="22"/>
          <w:szCs w:val="22"/>
        </w:rPr>
        <w:t>5.2</w:t>
      </w:r>
      <w:r w:rsidRPr="009E126B">
        <w:rPr>
          <w:b/>
          <w:kern w:val="28"/>
          <w:sz w:val="22"/>
          <w:szCs w:val="22"/>
        </w:rPr>
        <w:tab/>
        <w:t>Farmakokinetinės savybės</w:t>
      </w:r>
      <w:bookmarkEnd w:id="35"/>
      <w:bookmarkEnd w:id="36"/>
      <w:r w:rsidR="00A96B7D">
        <w:rPr>
          <w:b/>
          <w:kern w:val="28"/>
          <w:sz w:val="22"/>
          <w:szCs w:val="22"/>
        </w:rPr>
        <w:fldChar w:fldCharType="begin"/>
      </w:r>
      <w:r w:rsidR="00A96B7D">
        <w:rPr>
          <w:b/>
          <w:kern w:val="28"/>
          <w:sz w:val="22"/>
          <w:szCs w:val="22"/>
        </w:rPr>
        <w:instrText xml:space="preserve"> DOCVARIABLE vault_nd_aceeea0e-4f3a-45f8-aa76-431e4e960efb \* MERGEFORMAT </w:instrText>
      </w:r>
      <w:r w:rsidR="00A96B7D">
        <w:rPr>
          <w:b/>
          <w:kern w:val="28"/>
          <w:sz w:val="22"/>
          <w:szCs w:val="22"/>
        </w:rPr>
        <w:fldChar w:fldCharType="separate"/>
      </w:r>
      <w:r w:rsidR="00A96B7D">
        <w:rPr>
          <w:b/>
          <w:kern w:val="28"/>
          <w:sz w:val="22"/>
          <w:szCs w:val="22"/>
        </w:rPr>
        <w:t xml:space="preserve"> </w:t>
      </w:r>
      <w:r w:rsidR="00A96B7D">
        <w:rPr>
          <w:b/>
          <w:kern w:val="28"/>
          <w:sz w:val="22"/>
          <w:szCs w:val="22"/>
        </w:rPr>
        <w:fldChar w:fldCharType="end"/>
      </w:r>
    </w:p>
    <w:p w14:paraId="1758E9A8" w14:textId="77777777" w:rsidR="00404895" w:rsidRPr="009E126B" w:rsidRDefault="00404895" w:rsidP="00C900D0">
      <w:pPr>
        <w:keepNext/>
        <w:keepLines/>
        <w:shd w:val="clear" w:color="auto" w:fill="FFFFFF"/>
        <w:rPr>
          <w:i/>
          <w:iCs/>
          <w:sz w:val="22"/>
          <w:szCs w:val="22"/>
        </w:rPr>
      </w:pPr>
    </w:p>
    <w:p w14:paraId="49087E77" w14:textId="77777777" w:rsidR="00404895" w:rsidRPr="009E126B" w:rsidRDefault="00404895" w:rsidP="006B1DEB">
      <w:pPr>
        <w:keepNext/>
        <w:keepLines/>
        <w:shd w:val="clear" w:color="auto" w:fill="FFFFFF"/>
        <w:rPr>
          <w:sz w:val="22"/>
          <w:szCs w:val="22"/>
        </w:rPr>
      </w:pPr>
      <w:r w:rsidRPr="009E126B">
        <w:rPr>
          <w:i/>
          <w:iCs/>
          <w:sz w:val="22"/>
          <w:szCs w:val="22"/>
        </w:rPr>
        <w:t>Absorbcija</w:t>
      </w:r>
    </w:p>
    <w:p w14:paraId="65E86A0E" w14:textId="77777777" w:rsidR="00404895" w:rsidRPr="009E126B" w:rsidRDefault="00404895" w:rsidP="00086BF7">
      <w:pPr>
        <w:keepNext/>
        <w:keepLines/>
        <w:shd w:val="clear" w:color="auto" w:fill="FFFFFF"/>
        <w:ind w:left="19"/>
        <w:rPr>
          <w:spacing w:val="-5"/>
          <w:sz w:val="22"/>
          <w:szCs w:val="22"/>
        </w:rPr>
      </w:pPr>
      <w:r w:rsidRPr="009E126B">
        <w:rPr>
          <w:sz w:val="22"/>
          <w:szCs w:val="22"/>
        </w:rPr>
        <w:t xml:space="preserve">Virškinimo trakte didžioji klorazepato dalis (80 %) greitai dekarboksilinama ir virsta demetildiazepamu. Didžiausia šio junginio koncentracija plazmoje būna maždaug po </w:t>
      </w:r>
      <w:r w:rsidRPr="009E126B">
        <w:rPr>
          <w:spacing w:val="-5"/>
          <w:sz w:val="22"/>
          <w:szCs w:val="22"/>
        </w:rPr>
        <w:t>valandos.</w:t>
      </w:r>
    </w:p>
    <w:p w14:paraId="20397839" w14:textId="77777777" w:rsidR="00404895" w:rsidRPr="009E126B" w:rsidRDefault="00404895" w:rsidP="00086BF7">
      <w:pPr>
        <w:shd w:val="clear" w:color="auto" w:fill="FFFFFF"/>
        <w:ind w:left="19"/>
        <w:rPr>
          <w:sz w:val="22"/>
          <w:szCs w:val="22"/>
        </w:rPr>
      </w:pPr>
    </w:p>
    <w:p w14:paraId="57C5F414" w14:textId="77777777" w:rsidR="00404895" w:rsidRPr="009E126B" w:rsidRDefault="00404895" w:rsidP="00CC5245">
      <w:pPr>
        <w:shd w:val="clear" w:color="auto" w:fill="FFFFFF"/>
        <w:ind w:left="10"/>
        <w:rPr>
          <w:sz w:val="22"/>
          <w:szCs w:val="22"/>
        </w:rPr>
      </w:pPr>
      <w:r w:rsidRPr="009E126B">
        <w:rPr>
          <w:i/>
          <w:iCs/>
          <w:spacing w:val="-1"/>
          <w:sz w:val="22"/>
          <w:szCs w:val="22"/>
        </w:rPr>
        <w:t>Pasiskirstymas</w:t>
      </w:r>
    </w:p>
    <w:p w14:paraId="60318725" w14:textId="77777777" w:rsidR="00404895" w:rsidRPr="009E126B" w:rsidRDefault="00404895" w:rsidP="006241E0">
      <w:pPr>
        <w:shd w:val="clear" w:color="auto" w:fill="FFFFFF"/>
        <w:ind w:left="14"/>
        <w:rPr>
          <w:sz w:val="22"/>
          <w:szCs w:val="22"/>
        </w:rPr>
      </w:pPr>
      <w:r w:rsidRPr="009E126B">
        <w:rPr>
          <w:spacing w:val="-2"/>
          <w:sz w:val="22"/>
          <w:szCs w:val="22"/>
        </w:rPr>
        <w:t>Demetildiazepamo tariamasis pasiskirstymo tūris yra apie 1 l/ kg.</w:t>
      </w:r>
    </w:p>
    <w:p w14:paraId="671A7526" w14:textId="77777777" w:rsidR="00404895" w:rsidRPr="009E126B" w:rsidRDefault="00404895" w:rsidP="002C2A5A">
      <w:pPr>
        <w:shd w:val="clear" w:color="auto" w:fill="FFFFFF"/>
        <w:ind w:left="19"/>
        <w:rPr>
          <w:sz w:val="22"/>
          <w:szCs w:val="22"/>
        </w:rPr>
      </w:pPr>
      <w:r w:rsidRPr="009E126B">
        <w:rPr>
          <w:spacing w:val="-2"/>
          <w:sz w:val="22"/>
          <w:szCs w:val="22"/>
        </w:rPr>
        <w:t>Daugiau nei 97 % vaistinio preparato jungiasi prie plazmos baltymų.</w:t>
      </w:r>
    </w:p>
    <w:p w14:paraId="7D0D236B" w14:textId="77777777" w:rsidR="00404895" w:rsidRPr="009E126B" w:rsidRDefault="00404895" w:rsidP="002C2A5A">
      <w:pPr>
        <w:shd w:val="clear" w:color="auto" w:fill="FFFFFF"/>
        <w:ind w:left="19"/>
        <w:rPr>
          <w:sz w:val="22"/>
          <w:szCs w:val="22"/>
        </w:rPr>
      </w:pPr>
      <w:r w:rsidRPr="009E126B">
        <w:rPr>
          <w:sz w:val="22"/>
          <w:szCs w:val="22"/>
        </w:rPr>
        <w:t xml:space="preserve">Dėl metabolizmo intensyvumo ir tolerancijos atsiradimo šios grupės vaistiniams preparatams </w:t>
      </w:r>
      <w:r w:rsidRPr="009E126B">
        <w:rPr>
          <w:spacing w:val="-2"/>
          <w:sz w:val="22"/>
          <w:szCs w:val="22"/>
        </w:rPr>
        <w:t>negalima nustatyti dozės ir veiksmingumo santykio.</w:t>
      </w:r>
    </w:p>
    <w:p w14:paraId="7C14C04B" w14:textId="77777777" w:rsidR="00404895" w:rsidRPr="009E126B" w:rsidRDefault="00404895" w:rsidP="00D36901">
      <w:pPr>
        <w:shd w:val="clear" w:color="auto" w:fill="FFFFFF"/>
        <w:ind w:left="24"/>
        <w:rPr>
          <w:spacing w:val="-2"/>
          <w:sz w:val="22"/>
          <w:szCs w:val="22"/>
        </w:rPr>
      </w:pPr>
      <w:r w:rsidRPr="009E126B">
        <w:rPr>
          <w:sz w:val="22"/>
          <w:szCs w:val="22"/>
        </w:rPr>
        <w:t xml:space="preserve">Benzodiazepinų grupės vaistiniai preparatai prasiskverbia pro hematoencefalinį barjerą ir </w:t>
      </w:r>
      <w:r w:rsidRPr="009E126B">
        <w:rPr>
          <w:spacing w:val="-2"/>
          <w:sz w:val="22"/>
          <w:szCs w:val="22"/>
        </w:rPr>
        <w:t>placentą, patenka į motinos pieną.</w:t>
      </w:r>
    </w:p>
    <w:p w14:paraId="43220A56" w14:textId="77777777" w:rsidR="00404895" w:rsidRPr="009E126B" w:rsidRDefault="00404895" w:rsidP="005C1D75">
      <w:pPr>
        <w:shd w:val="clear" w:color="auto" w:fill="FFFFFF"/>
        <w:ind w:left="24"/>
        <w:rPr>
          <w:sz w:val="22"/>
          <w:szCs w:val="22"/>
        </w:rPr>
      </w:pPr>
    </w:p>
    <w:p w14:paraId="0BF36049" w14:textId="77777777" w:rsidR="00404895" w:rsidRPr="009E126B" w:rsidRDefault="00766D5E" w:rsidP="005E6E55">
      <w:pPr>
        <w:shd w:val="clear" w:color="auto" w:fill="FFFFFF"/>
        <w:ind w:left="29"/>
        <w:rPr>
          <w:i/>
          <w:sz w:val="22"/>
          <w:szCs w:val="22"/>
        </w:rPr>
      </w:pPr>
      <w:r w:rsidRPr="009E126B">
        <w:rPr>
          <w:i/>
          <w:spacing w:val="-2"/>
          <w:sz w:val="22"/>
          <w:szCs w:val="22"/>
        </w:rPr>
        <w:t>Biotransformacija ir eliminacija</w:t>
      </w:r>
    </w:p>
    <w:p w14:paraId="12C1783C" w14:textId="77777777" w:rsidR="00404895" w:rsidRPr="009E126B" w:rsidRDefault="00404895" w:rsidP="005E6E55">
      <w:pPr>
        <w:shd w:val="clear" w:color="auto" w:fill="FFFFFF"/>
        <w:ind w:left="43"/>
        <w:rPr>
          <w:sz w:val="22"/>
          <w:szCs w:val="22"/>
        </w:rPr>
      </w:pPr>
      <w:r w:rsidRPr="009E126B">
        <w:rPr>
          <w:sz w:val="22"/>
          <w:szCs w:val="22"/>
        </w:rPr>
        <w:t>Svarbiausias klorazepato skilimo produktas yra demetildiazepamas. Šis junginys taip pat yra aktyvus, jo pusinės eliminacijos laikas yra ilgesnis nei pirminio junginio, trunka 30-150 valandų.</w:t>
      </w:r>
    </w:p>
    <w:p w14:paraId="232E539D" w14:textId="77777777" w:rsidR="00404895" w:rsidRPr="009E126B" w:rsidRDefault="00404895" w:rsidP="005E6E55">
      <w:pPr>
        <w:shd w:val="clear" w:color="auto" w:fill="FFFFFF"/>
        <w:ind w:left="24"/>
        <w:rPr>
          <w:spacing w:val="-1"/>
          <w:sz w:val="22"/>
          <w:szCs w:val="22"/>
        </w:rPr>
      </w:pPr>
      <w:r w:rsidRPr="009E126B">
        <w:rPr>
          <w:spacing w:val="-2"/>
          <w:sz w:val="22"/>
          <w:szCs w:val="22"/>
        </w:rPr>
        <w:t xml:space="preserve">Organizmas hidroksilina demetildiazepamą, paverčia jį kitu aktyviu skilimo produktu, </w:t>
      </w:r>
      <w:r w:rsidRPr="009E126B">
        <w:rPr>
          <w:sz w:val="22"/>
          <w:szCs w:val="22"/>
        </w:rPr>
        <w:t xml:space="preserve">oksazepamu. Pastarasis junginys tampa neaktyviu jį prijungus prie gliukurono </w:t>
      </w:r>
      <w:r w:rsidRPr="009E126B">
        <w:rPr>
          <w:spacing w:val="-1"/>
          <w:sz w:val="22"/>
          <w:szCs w:val="22"/>
        </w:rPr>
        <w:t>rūgšties. Atsiradęs vandenyje tirpus junginys iš organizmo šalinamas su šlapimu.</w:t>
      </w:r>
    </w:p>
    <w:p w14:paraId="434A8241" w14:textId="77777777" w:rsidR="00404895" w:rsidRPr="009E126B" w:rsidRDefault="00404895" w:rsidP="005E6E55">
      <w:pPr>
        <w:shd w:val="clear" w:color="auto" w:fill="FFFFFF"/>
        <w:ind w:left="24"/>
        <w:rPr>
          <w:sz w:val="22"/>
          <w:szCs w:val="22"/>
        </w:rPr>
      </w:pPr>
    </w:p>
    <w:p w14:paraId="1C73D7C0" w14:textId="77777777" w:rsidR="00404895" w:rsidRPr="009E126B" w:rsidRDefault="00404895" w:rsidP="006B0152">
      <w:pPr>
        <w:shd w:val="clear" w:color="auto" w:fill="FFFFFF"/>
        <w:rPr>
          <w:sz w:val="22"/>
          <w:szCs w:val="22"/>
        </w:rPr>
      </w:pPr>
      <w:r w:rsidRPr="009E126B">
        <w:rPr>
          <w:i/>
          <w:iCs/>
          <w:spacing w:val="-2"/>
          <w:sz w:val="22"/>
          <w:szCs w:val="22"/>
        </w:rPr>
        <w:t>Didesnės rizikos žmonių grupė</w:t>
      </w:r>
    </w:p>
    <w:p w14:paraId="232895F4" w14:textId="77777777" w:rsidR="00404895" w:rsidRPr="009E126B" w:rsidRDefault="00404895" w:rsidP="006B0152">
      <w:pPr>
        <w:shd w:val="clear" w:color="auto" w:fill="FFFFFF"/>
        <w:ind w:left="10"/>
        <w:rPr>
          <w:sz w:val="22"/>
          <w:szCs w:val="22"/>
        </w:rPr>
      </w:pPr>
      <w:r w:rsidRPr="009E126B">
        <w:rPr>
          <w:sz w:val="22"/>
          <w:szCs w:val="22"/>
        </w:rPr>
        <w:t xml:space="preserve">Pagyvenusiems žmonėms sumažėja vaistinio preparato skaidymas kepenyse ir bendras klirensas. Su baltymais nesusijungusio vaistinio preparato kiekis nuolat būna padidėjęs, pailgėja pusinės eliminacijos laikas. Tokiu atveju nuo pat gydymo pradžios reikia </w:t>
      </w:r>
      <w:r w:rsidRPr="009E126B">
        <w:rPr>
          <w:spacing w:val="-3"/>
          <w:sz w:val="22"/>
          <w:szCs w:val="22"/>
        </w:rPr>
        <w:t>vartoti mažesnę dozę.</w:t>
      </w:r>
    </w:p>
    <w:p w14:paraId="670D63C4" w14:textId="77777777" w:rsidR="00404895" w:rsidRPr="009E126B" w:rsidRDefault="00404895" w:rsidP="006B0152">
      <w:pPr>
        <w:shd w:val="clear" w:color="auto" w:fill="FFFFFF"/>
        <w:ind w:left="10"/>
        <w:rPr>
          <w:sz w:val="22"/>
          <w:szCs w:val="22"/>
        </w:rPr>
      </w:pPr>
      <w:r w:rsidRPr="009E126B">
        <w:rPr>
          <w:sz w:val="22"/>
          <w:szCs w:val="22"/>
        </w:rPr>
        <w:t xml:space="preserve">Jei pacientas serga kepenų funkcijos nepakankamumu, pailgėja vaistinio preparato pusinės </w:t>
      </w:r>
      <w:r w:rsidRPr="009E126B">
        <w:rPr>
          <w:spacing w:val="-2"/>
          <w:sz w:val="22"/>
          <w:szCs w:val="22"/>
        </w:rPr>
        <w:t>eliminacijos laikas, sumažėja bendrasis plazmos klirensas.</w:t>
      </w:r>
    </w:p>
    <w:p w14:paraId="07B943E7" w14:textId="77777777" w:rsidR="00404895" w:rsidRPr="009E126B" w:rsidRDefault="00404895" w:rsidP="002212D3">
      <w:pPr>
        <w:tabs>
          <w:tab w:val="left" w:pos="567"/>
        </w:tabs>
        <w:rPr>
          <w:sz w:val="22"/>
          <w:szCs w:val="22"/>
        </w:rPr>
      </w:pPr>
    </w:p>
    <w:p w14:paraId="696EA565" w14:textId="6F36F541" w:rsidR="00404895" w:rsidRPr="009E126B" w:rsidRDefault="00404895" w:rsidP="002212D3">
      <w:pPr>
        <w:keepNext/>
        <w:keepLines/>
        <w:tabs>
          <w:tab w:val="left" w:pos="567"/>
        </w:tabs>
        <w:ind w:left="567" w:hanging="567"/>
        <w:outlineLvl w:val="2"/>
        <w:rPr>
          <w:sz w:val="22"/>
          <w:szCs w:val="22"/>
        </w:rPr>
      </w:pPr>
      <w:bookmarkStart w:id="37" w:name="_Toc129243114"/>
      <w:bookmarkStart w:id="38" w:name="_Toc129243239"/>
      <w:r w:rsidRPr="009E126B">
        <w:rPr>
          <w:b/>
          <w:kern w:val="28"/>
          <w:sz w:val="22"/>
          <w:szCs w:val="22"/>
        </w:rPr>
        <w:t>5.3</w:t>
      </w:r>
      <w:r w:rsidRPr="009E126B">
        <w:rPr>
          <w:b/>
          <w:kern w:val="28"/>
          <w:sz w:val="22"/>
          <w:szCs w:val="22"/>
        </w:rPr>
        <w:tab/>
        <w:t>Ikiklinikinių saugumo tyrimų duomenys</w:t>
      </w:r>
      <w:bookmarkEnd w:id="37"/>
      <w:bookmarkEnd w:id="38"/>
      <w:r w:rsidR="00A96B7D">
        <w:rPr>
          <w:b/>
          <w:kern w:val="28"/>
          <w:sz w:val="22"/>
          <w:szCs w:val="22"/>
        </w:rPr>
        <w:fldChar w:fldCharType="begin"/>
      </w:r>
      <w:r w:rsidR="00A96B7D">
        <w:rPr>
          <w:b/>
          <w:kern w:val="28"/>
          <w:sz w:val="22"/>
          <w:szCs w:val="22"/>
        </w:rPr>
        <w:instrText xml:space="preserve"> DOCVARIABLE vault_nd_abe8f5b6-b324-46a5-9449-810c722b7ba3 \* MERGEFORMAT </w:instrText>
      </w:r>
      <w:r w:rsidR="00A96B7D">
        <w:rPr>
          <w:b/>
          <w:kern w:val="28"/>
          <w:sz w:val="22"/>
          <w:szCs w:val="22"/>
        </w:rPr>
        <w:fldChar w:fldCharType="separate"/>
      </w:r>
      <w:r w:rsidR="00A96B7D">
        <w:rPr>
          <w:b/>
          <w:kern w:val="28"/>
          <w:sz w:val="22"/>
          <w:szCs w:val="22"/>
        </w:rPr>
        <w:t xml:space="preserve"> </w:t>
      </w:r>
      <w:r w:rsidR="00A96B7D">
        <w:rPr>
          <w:b/>
          <w:kern w:val="28"/>
          <w:sz w:val="22"/>
          <w:szCs w:val="22"/>
        </w:rPr>
        <w:fldChar w:fldCharType="end"/>
      </w:r>
    </w:p>
    <w:p w14:paraId="54CC0189" w14:textId="77777777" w:rsidR="00404895" w:rsidRPr="009E126B" w:rsidRDefault="00404895" w:rsidP="002212D3">
      <w:pPr>
        <w:tabs>
          <w:tab w:val="left" w:pos="567"/>
        </w:tabs>
        <w:rPr>
          <w:sz w:val="22"/>
          <w:szCs w:val="22"/>
        </w:rPr>
      </w:pPr>
    </w:p>
    <w:p w14:paraId="3163C98D" w14:textId="77777777" w:rsidR="00404895" w:rsidRPr="009E126B" w:rsidRDefault="00404895" w:rsidP="006B0152">
      <w:pPr>
        <w:tabs>
          <w:tab w:val="left" w:pos="7920"/>
        </w:tabs>
        <w:rPr>
          <w:i/>
          <w:iCs/>
          <w:sz w:val="22"/>
          <w:szCs w:val="22"/>
        </w:rPr>
      </w:pPr>
      <w:r w:rsidRPr="009E126B">
        <w:rPr>
          <w:i/>
          <w:iCs/>
          <w:sz w:val="22"/>
          <w:szCs w:val="22"/>
        </w:rPr>
        <w:t>Lėtinis ir poūmis toksinis poveikis</w:t>
      </w:r>
    </w:p>
    <w:p w14:paraId="5C37E576" w14:textId="77777777" w:rsidR="00404895" w:rsidRPr="009E126B" w:rsidRDefault="00404895" w:rsidP="006B0152">
      <w:pPr>
        <w:tabs>
          <w:tab w:val="left" w:pos="7920"/>
        </w:tabs>
        <w:rPr>
          <w:sz w:val="22"/>
          <w:szCs w:val="22"/>
        </w:rPr>
      </w:pPr>
      <w:r w:rsidRPr="009E126B">
        <w:rPr>
          <w:sz w:val="22"/>
          <w:szCs w:val="22"/>
        </w:rPr>
        <w:t>Poūmio ir lėtinio toksinio poveikio tyrimai buvo atlikti su įvairių rūšių gyvūnais (žiurkėmis, triušiais, šunimis, rezus beždžionėmis). Šunims didelės dozės sukėlė hepatotoksinį poveikį (padidėjo kepenų svoris, padidėjo šarminės fosfatazės, serumo cholesterolio ir ALT koncentracija). Tyrimų su visų kitų rūšių gyvūnais metu hepatotoksinio poveikio neatsirado, todėl galima dayti išvadą, kad jį lemia ypatingas rūšies jautrumas. Rezus beždžionių patelėms po didelių dozių pavartojimo šiek tiek sumažėjo leukocitų kiekis. Visų kitų tyrimų rodmenys išliko normos ribose.</w:t>
      </w:r>
    </w:p>
    <w:p w14:paraId="676AC565" w14:textId="77777777" w:rsidR="00404895" w:rsidRPr="009E126B" w:rsidRDefault="00404895" w:rsidP="006B0152">
      <w:pPr>
        <w:tabs>
          <w:tab w:val="left" w:pos="7920"/>
        </w:tabs>
        <w:rPr>
          <w:sz w:val="22"/>
          <w:szCs w:val="22"/>
        </w:rPr>
      </w:pPr>
    </w:p>
    <w:p w14:paraId="06239241" w14:textId="77777777" w:rsidR="00404895" w:rsidRPr="009E126B" w:rsidRDefault="00404895" w:rsidP="006B0152">
      <w:pPr>
        <w:tabs>
          <w:tab w:val="left" w:pos="7920"/>
        </w:tabs>
        <w:rPr>
          <w:i/>
          <w:iCs/>
          <w:sz w:val="22"/>
          <w:szCs w:val="22"/>
        </w:rPr>
      </w:pPr>
      <w:r w:rsidRPr="009E126B">
        <w:rPr>
          <w:i/>
          <w:iCs/>
          <w:sz w:val="22"/>
          <w:szCs w:val="22"/>
        </w:rPr>
        <w:t>Mutageninis ir navikų atsiradimą skatinantis poveikis</w:t>
      </w:r>
    </w:p>
    <w:p w14:paraId="1DAE83EF" w14:textId="77777777" w:rsidR="00404895" w:rsidRPr="009E126B" w:rsidRDefault="00404895" w:rsidP="006B0152">
      <w:pPr>
        <w:tabs>
          <w:tab w:val="left" w:pos="7920"/>
        </w:tabs>
        <w:rPr>
          <w:sz w:val="22"/>
          <w:szCs w:val="22"/>
        </w:rPr>
      </w:pPr>
      <w:r w:rsidRPr="009E126B">
        <w:rPr>
          <w:sz w:val="22"/>
          <w:szCs w:val="22"/>
        </w:rPr>
        <w:t>Ar dikalio klorazepatas sukelia mutageninį poveikį, netirta. Iki šiol jokių reikšmingų duomenų, rodančių, kad benzodiazepinai gali sukelti genų ar chromosomų mutacijų, negauta. Ilgalaikių galimo navikų atsiradimą sukeliančio dikalio klorazepato poveikio tyrimų neatlikta.</w:t>
      </w:r>
    </w:p>
    <w:p w14:paraId="4B0823C4" w14:textId="77777777" w:rsidR="00404895" w:rsidRPr="009E126B" w:rsidRDefault="00404895" w:rsidP="006B0152">
      <w:pPr>
        <w:tabs>
          <w:tab w:val="left" w:pos="7920"/>
        </w:tabs>
        <w:rPr>
          <w:sz w:val="22"/>
          <w:szCs w:val="22"/>
        </w:rPr>
      </w:pPr>
    </w:p>
    <w:p w14:paraId="1250FC09" w14:textId="77777777" w:rsidR="00404895" w:rsidRPr="009E126B" w:rsidRDefault="00404895" w:rsidP="002212D3">
      <w:pPr>
        <w:tabs>
          <w:tab w:val="left" w:pos="0"/>
        </w:tabs>
        <w:ind w:right="-7"/>
        <w:rPr>
          <w:i/>
          <w:sz w:val="22"/>
          <w:szCs w:val="22"/>
        </w:rPr>
      </w:pPr>
      <w:r w:rsidRPr="009E126B">
        <w:rPr>
          <w:i/>
          <w:sz w:val="22"/>
          <w:szCs w:val="22"/>
        </w:rPr>
        <w:t>Toksinis poveikis reprodukcijai</w:t>
      </w:r>
    </w:p>
    <w:p w14:paraId="47E192FA" w14:textId="77777777" w:rsidR="00404895" w:rsidRPr="009E126B" w:rsidRDefault="00404895" w:rsidP="002212D3">
      <w:pPr>
        <w:tabs>
          <w:tab w:val="left" w:pos="0"/>
        </w:tabs>
        <w:ind w:right="-7"/>
        <w:rPr>
          <w:sz w:val="22"/>
          <w:szCs w:val="22"/>
        </w:rPr>
      </w:pPr>
      <w:r w:rsidRPr="009E126B">
        <w:rPr>
          <w:sz w:val="22"/>
          <w:szCs w:val="22"/>
        </w:rPr>
        <w:t>Tyrimų su gyvūnais metu duomenų apie teratogeninį dikalio klorazepato poveikį negauta.</w:t>
      </w:r>
    </w:p>
    <w:p w14:paraId="33D05305" w14:textId="77777777" w:rsidR="00404895" w:rsidRPr="009E126B" w:rsidRDefault="00404895" w:rsidP="002212D3">
      <w:pPr>
        <w:tabs>
          <w:tab w:val="left" w:pos="567"/>
        </w:tabs>
        <w:rPr>
          <w:sz w:val="22"/>
          <w:szCs w:val="22"/>
        </w:rPr>
      </w:pPr>
    </w:p>
    <w:p w14:paraId="5A0DA442" w14:textId="77777777" w:rsidR="00404895" w:rsidRPr="009E126B" w:rsidRDefault="00404895" w:rsidP="002E15AE">
      <w:pPr>
        <w:tabs>
          <w:tab w:val="left" w:pos="567"/>
        </w:tabs>
        <w:rPr>
          <w:sz w:val="22"/>
          <w:szCs w:val="22"/>
        </w:rPr>
      </w:pPr>
    </w:p>
    <w:p w14:paraId="58634FB7" w14:textId="3F4A21FB" w:rsidR="00404895" w:rsidRPr="009E126B" w:rsidRDefault="00404895" w:rsidP="00D77AB4">
      <w:pPr>
        <w:keepNext/>
        <w:keepLines/>
        <w:tabs>
          <w:tab w:val="left" w:pos="567"/>
        </w:tabs>
        <w:ind w:left="567" w:hanging="567"/>
        <w:outlineLvl w:val="1"/>
        <w:rPr>
          <w:sz w:val="22"/>
          <w:szCs w:val="22"/>
        </w:rPr>
      </w:pPr>
      <w:bookmarkStart w:id="39" w:name="_Toc129243115"/>
      <w:bookmarkStart w:id="40" w:name="_Toc129243240"/>
      <w:r w:rsidRPr="009E126B">
        <w:rPr>
          <w:b/>
          <w:sz w:val="22"/>
          <w:szCs w:val="22"/>
        </w:rPr>
        <w:lastRenderedPageBreak/>
        <w:t>6.</w:t>
      </w:r>
      <w:r w:rsidRPr="009E126B">
        <w:rPr>
          <w:b/>
          <w:sz w:val="22"/>
          <w:szCs w:val="22"/>
        </w:rPr>
        <w:tab/>
        <w:t>FARMACINĖ INFORMACIJA</w:t>
      </w:r>
      <w:bookmarkEnd w:id="39"/>
      <w:bookmarkEnd w:id="40"/>
      <w:r w:rsidR="00A96B7D">
        <w:rPr>
          <w:b/>
          <w:sz w:val="22"/>
          <w:szCs w:val="22"/>
        </w:rPr>
        <w:fldChar w:fldCharType="begin"/>
      </w:r>
      <w:r w:rsidR="00A96B7D">
        <w:rPr>
          <w:b/>
          <w:sz w:val="22"/>
          <w:szCs w:val="22"/>
        </w:rPr>
        <w:instrText xml:space="preserve"> DOCVARIABLE VAULT_ND_a5f4055c-ae7a-4242-be98-633012f5a3f4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74F61437" w14:textId="77777777" w:rsidR="00404895" w:rsidRPr="009E126B" w:rsidRDefault="00404895" w:rsidP="00D77AB4">
      <w:pPr>
        <w:keepNext/>
        <w:keepLines/>
        <w:tabs>
          <w:tab w:val="left" w:pos="567"/>
        </w:tabs>
        <w:rPr>
          <w:sz w:val="22"/>
          <w:szCs w:val="22"/>
        </w:rPr>
      </w:pPr>
    </w:p>
    <w:p w14:paraId="1F728209" w14:textId="7C28ABFD" w:rsidR="00404895" w:rsidRPr="009E126B" w:rsidRDefault="00404895" w:rsidP="00EC0D7C">
      <w:pPr>
        <w:keepNext/>
        <w:keepLines/>
        <w:tabs>
          <w:tab w:val="left" w:pos="567"/>
        </w:tabs>
        <w:ind w:left="567" w:hanging="567"/>
        <w:outlineLvl w:val="2"/>
        <w:rPr>
          <w:sz w:val="22"/>
          <w:szCs w:val="22"/>
        </w:rPr>
      </w:pPr>
      <w:bookmarkStart w:id="41" w:name="_Toc129243116"/>
      <w:bookmarkStart w:id="42" w:name="_Toc129243241"/>
      <w:r w:rsidRPr="009E126B">
        <w:rPr>
          <w:b/>
          <w:kern w:val="28"/>
          <w:sz w:val="22"/>
          <w:szCs w:val="22"/>
        </w:rPr>
        <w:t>6.1</w:t>
      </w:r>
      <w:r w:rsidRPr="009E126B">
        <w:rPr>
          <w:b/>
          <w:kern w:val="28"/>
          <w:sz w:val="22"/>
          <w:szCs w:val="22"/>
        </w:rPr>
        <w:tab/>
        <w:t>Pagalbinių medžiagų sąrašas</w:t>
      </w:r>
      <w:bookmarkEnd w:id="41"/>
      <w:bookmarkEnd w:id="42"/>
      <w:r w:rsidR="00A96B7D">
        <w:rPr>
          <w:b/>
          <w:kern w:val="28"/>
          <w:sz w:val="22"/>
          <w:szCs w:val="22"/>
        </w:rPr>
        <w:fldChar w:fldCharType="begin"/>
      </w:r>
      <w:r w:rsidR="00A96B7D">
        <w:rPr>
          <w:b/>
          <w:kern w:val="28"/>
          <w:sz w:val="22"/>
          <w:szCs w:val="22"/>
        </w:rPr>
        <w:instrText xml:space="preserve"> DOCVARIABLE vault_nd_485653f3-8376-44fe-bc16-b60a2a54621d \* MERGEFORMAT </w:instrText>
      </w:r>
      <w:r w:rsidR="00A96B7D">
        <w:rPr>
          <w:b/>
          <w:kern w:val="28"/>
          <w:sz w:val="22"/>
          <w:szCs w:val="22"/>
        </w:rPr>
        <w:fldChar w:fldCharType="separate"/>
      </w:r>
      <w:r w:rsidR="00A96B7D">
        <w:rPr>
          <w:b/>
          <w:kern w:val="28"/>
          <w:sz w:val="22"/>
          <w:szCs w:val="22"/>
        </w:rPr>
        <w:t xml:space="preserve"> </w:t>
      </w:r>
      <w:r w:rsidR="00A96B7D">
        <w:rPr>
          <w:b/>
          <w:kern w:val="28"/>
          <w:sz w:val="22"/>
          <w:szCs w:val="22"/>
        </w:rPr>
        <w:fldChar w:fldCharType="end"/>
      </w:r>
    </w:p>
    <w:p w14:paraId="06F35715" w14:textId="77777777" w:rsidR="00404895" w:rsidRPr="009E126B" w:rsidRDefault="00404895" w:rsidP="00D77AB4">
      <w:pPr>
        <w:keepNext/>
        <w:keepLines/>
        <w:rPr>
          <w:sz w:val="22"/>
          <w:szCs w:val="22"/>
        </w:rPr>
      </w:pPr>
    </w:p>
    <w:p w14:paraId="406082DE" w14:textId="77777777" w:rsidR="00404895" w:rsidRPr="009E126B" w:rsidRDefault="00404895" w:rsidP="002E15AE">
      <w:pPr>
        <w:rPr>
          <w:i/>
          <w:sz w:val="22"/>
          <w:szCs w:val="22"/>
        </w:rPr>
      </w:pPr>
      <w:r w:rsidRPr="009E126B">
        <w:rPr>
          <w:i/>
          <w:sz w:val="22"/>
          <w:szCs w:val="22"/>
        </w:rPr>
        <w:t>Kapsulės turinys:</w:t>
      </w:r>
    </w:p>
    <w:p w14:paraId="51894801" w14:textId="77777777" w:rsidR="00404895" w:rsidRPr="009E126B" w:rsidRDefault="00404895" w:rsidP="002E15AE">
      <w:pPr>
        <w:rPr>
          <w:sz w:val="22"/>
          <w:szCs w:val="22"/>
        </w:rPr>
      </w:pPr>
      <w:r w:rsidRPr="009E126B">
        <w:rPr>
          <w:sz w:val="22"/>
          <w:szCs w:val="22"/>
        </w:rPr>
        <w:t>Kalio karbonatas</w:t>
      </w:r>
    </w:p>
    <w:p w14:paraId="1A9C2189" w14:textId="77777777" w:rsidR="00404895" w:rsidRPr="009E126B" w:rsidRDefault="00404895" w:rsidP="002E15AE">
      <w:pPr>
        <w:rPr>
          <w:sz w:val="22"/>
          <w:szCs w:val="22"/>
        </w:rPr>
      </w:pPr>
      <w:r w:rsidRPr="009E126B">
        <w:rPr>
          <w:sz w:val="22"/>
          <w:szCs w:val="22"/>
        </w:rPr>
        <w:t>Talkas</w:t>
      </w:r>
    </w:p>
    <w:p w14:paraId="72BF5012" w14:textId="77777777" w:rsidR="00404895" w:rsidRPr="009E126B" w:rsidRDefault="00404895" w:rsidP="002E15AE">
      <w:pPr>
        <w:rPr>
          <w:sz w:val="22"/>
          <w:szCs w:val="22"/>
        </w:rPr>
      </w:pPr>
    </w:p>
    <w:p w14:paraId="306FB16F" w14:textId="77777777" w:rsidR="00404895" w:rsidRPr="009E126B" w:rsidRDefault="00404895" w:rsidP="002E15AE">
      <w:pPr>
        <w:rPr>
          <w:bCs/>
          <w:i/>
          <w:sz w:val="22"/>
          <w:szCs w:val="22"/>
        </w:rPr>
      </w:pPr>
      <w:r w:rsidRPr="009E126B">
        <w:rPr>
          <w:bCs/>
          <w:i/>
          <w:sz w:val="22"/>
          <w:szCs w:val="22"/>
        </w:rPr>
        <w:t>Kapsulės korpusas:</w:t>
      </w:r>
    </w:p>
    <w:p w14:paraId="47F6C292" w14:textId="77777777" w:rsidR="00404895" w:rsidRPr="009E126B" w:rsidRDefault="00404895" w:rsidP="002E15AE">
      <w:pPr>
        <w:rPr>
          <w:sz w:val="22"/>
          <w:szCs w:val="22"/>
        </w:rPr>
      </w:pPr>
      <w:r w:rsidRPr="009E126B">
        <w:rPr>
          <w:sz w:val="22"/>
          <w:szCs w:val="22"/>
        </w:rPr>
        <w:t>Eritrozinas (E127)</w:t>
      </w:r>
    </w:p>
    <w:p w14:paraId="60932D4F" w14:textId="77777777" w:rsidR="00404895" w:rsidRPr="009E126B" w:rsidRDefault="00404895" w:rsidP="002E15AE">
      <w:pPr>
        <w:rPr>
          <w:sz w:val="22"/>
          <w:szCs w:val="22"/>
        </w:rPr>
      </w:pPr>
      <w:r w:rsidRPr="009E126B">
        <w:rPr>
          <w:sz w:val="22"/>
          <w:szCs w:val="22"/>
        </w:rPr>
        <w:t>Titano dioksidas (E171)</w:t>
      </w:r>
    </w:p>
    <w:p w14:paraId="093E1A7A" w14:textId="77777777" w:rsidR="00404895" w:rsidRPr="009E126B" w:rsidRDefault="00404895" w:rsidP="002E15AE">
      <w:pPr>
        <w:rPr>
          <w:sz w:val="22"/>
          <w:szCs w:val="22"/>
        </w:rPr>
      </w:pPr>
      <w:r w:rsidRPr="009E126B">
        <w:rPr>
          <w:sz w:val="22"/>
          <w:szCs w:val="22"/>
        </w:rPr>
        <w:t>Želatina</w:t>
      </w:r>
    </w:p>
    <w:p w14:paraId="2E8A6794" w14:textId="77777777" w:rsidR="00404895" w:rsidRPr="009E126B" w:rsidRDefault="00404895" w:rsidP="002E15AE">
      <w:pPr>
        <w:tabs>
          <w:tab w:val="left" w:pos="567"/>
        </w:tabs>
        <w:rPr>
          <w:sz w:val="22"/>
          <w:szCs w:val="22"/>
        </w:rPr>
      </w:pPr>
    </w:p>
    <w:p w14:paraId="0EB46785" w14:textId="2884C547" w:rsidR="00404895" w:rsidRPr="009E126B" w:rsidRDefault="00404895" w:rsidP="002E15AE">
      <w:pPr>
        <w:keepNext/>
        <w:keepLines/>
        <w:tabs>
          <w:tab w:val="left" w:pos="567"/>
        </w:tabs>
        <w:ind w:left="567" w:hanging="567"/>
        <w:outlineLvl w:val="2"/>
        <w:rPr>
          <w:sz w:val="22"/>
          <w:szCs w:val="22"/>
        </w:rPr>
      </w:pPr>
      <w:bookmarkStart w:id="43" w:name="_Toc129243117"/>
      <w:bookmarkStart w:id="44" w:name="_Toc129243242"/>
      <w:r w:rsidRPr="009E126B">
        <w:rPr>
          <w:b/>
          <w:kern w:val="28"/>
          <w:sz w:val="22"/>
          <w:szCs w:val="22"/>
        </w:rPr>
        <w:t>6.2</w:t>
      </w:r>
      <w:r w:rsidRPr="009E126B">
        <w:rPr>
          <w:b/>
          <w:kern w:val="28"/>
          <w:sz w:val="22"/>
          <w:szCs w:val="22"/>
        </w:rPr>
        <w:tab/>
        <w:t>Nesuderinamumas</w:t>
      </w:r>
      <w:bookmarkEnd w:id="43"/>
      <w:bookmarkEnd w:id="44"/>
      <w:r w:rsidR="00A96B7D">
        <w:rPr>
          <w:b/>
          <w:kern w:val="28"/>
          <w:sz w:val="22"/>
          <w:szCs w:val="22"/>
        </w:rPr>
        <w:fldChar w:fldCharType="begin"/>
      </w:r>
      <w:r w:rsidR="00A96B7D">
        <w:rPr>
          <w:b/>
          <w:kern w:val="28"/>
          <w:sz w:val="22"/>
          <w:szCs w:val="22"/>
        </w:rPr>
        <w:instrText xml:space="preserve"> DOCVARIABLE vault_nd_555cb340-fb03-4ad6-9348-2602e136a654 \* MERGEFORMAT </w:instrText>
      </w:r>
      <w:r w:rsidR="00A96B7D">
        <w:rPr>
          <w:b/>
          <w:kern w:val="28"/>
          <w:sz w:val="22"/>
          <w:szCs w:val="22"/>
        </w:rPr>
        <w:fldChar w:fldCharType="separate"/>
      </w:r>
      <w:r w:rsidR="00A96B7D">
        <w:rPr>
          <w:b/>
          <w:kern w:val="28"/>
          <w:sz w:val="22"/>
          <w:szCs w:val="22"/>
        </w:rPr>
        <w:t xml:space="preserve"> </w:t>
      </w:r>
      <w:r w:rsidR="00A96B7D">
        <w:rPr>
          <w:b/>
          <w:kern w:val="28"/>
          <w:sz w:val="22"/>
          <w:szCs w:val="22"/>
        </w:rPr>
        <w:fldChar w:fldCharType="end"/>
      </w:r>
    </w:p>
    <w:p w14:paraId="39F4091F" w14:textId="77777777" w:rsidR="00404895" w:rsidRPr="009E126B" w:rsidRDefault="00404895" w:rsidP="002E15AE">
      <w:pPr>
        <w:tabs>
          <w:tab w:val="left" w:pos="567"/>
        </w:tabs>
        <w:rPr>
          <w:sz w:val="22"/>
          <w:szCs w:val="22"/>
        </w:rPr>
      </w:pPr>
    </w:p>
    <w:p w14:paraId="620EBFC1" w14:textId="77777777" w:rsidR="00404895" w:rsidRPr="009E126B" w:rsidRDefault="00404895" w:rsidP="002E15AE">
      <w:pPr>
        <w:tabs>
          <w:tab w:val="left" w:pos="567"/>
        </w:tabs>
        <w:rPr>
          <w:sz w:val="22"/>
          <w:szCs w:val="22"/>
        </w:rPr>
      </w:pPr>
      <w:r w:rsidRPr="009E126B">
        <w:rPr>
          <w:sz w:val="22"/>
          <w:szCs w:val="22"/>
        </w:rPr>
        <w:t>Duomenys nebūtini.</w:t>
      </w:r>
    </w:p>
    <w:p w14:paraId="6ADF329E" w14:textId="77777777" w:rsidR="00404895" w:rsidRPr="009E126B" w:rsidRDefault="00404895" w:rsidP="002E15AE">
      <w:pPr>
        <w:tabs>
          <w:tab w:val="left" w:pos="567"/>
        </w:tabs>
        <w:rPr>
          <w:sz w:val="22"/>
          <w:szCs w:val="22"/>
        </w:rPr>
      </w:pPr>
    </w:p>
    <w:p w14:paraId="0FA5B9A2" w14:textId="323AC42C" w:rsidR="00404895" w:rsidRPr="009E126B" w:rsidRDefault="00404895" w:rsidP="002E15AE">
      <w:pPr>
        <w:keepNext/>
        <w:keepLines/>
        <w:tabs>
          <w:tab w:val="left" w:pos="567"/>
        </w:tabs>
        <w:ind w:left="567" w:hanging="567"/>
        <w:outlineLvl w:val="2"/>
        <w:rPr>
          <w:sz w:val="22"/>
          <w:szCs w:val="22"/>
        </w:rPr>
      </w:pPr>
      <w:bookmarkStart w:id="45" w:name="_Toc129243118"/>
      <w:bookmarkStart w:id="46" w:name="_Toc129243243"/>
      <w:r w:rsidRPr="009E126B">
        <w:rPr>
          <w:b/>
          <w:kern w:val="28"/>
          <w:sz w:val="22"/>
          <w:szCs w:val="22"/>
        </w:rPr>
        <w:t>6.3</w:t>
      </w:r>
      <w:r w:rsidRPr="009E126B">
        <w:rPr>
          <w:b/>
          <w:kern w:val="28"/>
          <w:sz w:val="22"/>
          <w:szCs w:val="22"/>
        </w:rPr>
        <w:tab/>
        <w:t>Tinkamumo laikas</w:t>
      </w:r>
      <w:bookmarkEnd w:id="45"/>
      <w:bookmarkEnd w:id="46"/>
      <w:r w:rsidR="00A96B7D">
        <w:rPr>
          <w:b/>
          <w:kern w:val="28"/>
          <w:sz w:val="22"/>
          <w:szCs w:val="22"/>
        </w:rPr>
        <w:fldChar w:fldCharType="begin"/>
      </w:r>
      <w:r w:rsidR="00A96B7D">
        <w:rPr>
          <w:b/>
          <w:kern w:val="28"/>
          <w:sz w:val="22"/>
          <w:szCs w:val="22"/>
        </w:rPr>
        <w:instrText xml:space="preserve"> DOCVARIABLE vault_nd_162f00e6-897b-491c-8b91-a7832a9eb71c \* MERGEFORMAT </w:instrText>
      </w:r>
      <w:r w:rsidR="00A96B7D">
        <w:rPr>
          <w:b/>
          <w:kern w:val="28"/>
          <w:sz w:val="22"/>
          <w:szCs w:val="22"/>
        </w:rPr>
        <w:fldChar w:fldCharType="separate"/>
      </w:r>
      <w:r w:rsidR="00A96B7D">
        <w:rPr>
          <w:b/>
          <w:kern w:val="28"/>
          <w:sz w:val="22"/>
          <w:szCs w:val="22"/>
        </w:rPr>
        <w:t xml:space="preserve"> </w:t>
      </w:r>
      <w:r w:rsidR="00A96B7D">
        <w:rPr>
          <w:b/>
          <w:kern w:val="28"/>
          <w:sz w:val="22"/>
          <w:szCs w:val="22"/>
        </w:rPr>
        <w:fldChar w:fldCharType="end"/>
      </w:r>
    </w:p>
    <w:p w14:paraId="63CF346C" w14:textId="77777777" w:rsidR="00404895" w:rsidRPr="009E126B" w:rsidRDefault="00404895" w:rsidP="002E15AE">
      <w:pPr>
        <w:tabs>
          <w:tab w:val="left" w:pos="567"/>
        </w:tabs>
        <w:rPr>
          <w:sz w:val="22"/>
          <w:szCs w:val="22"/>
        </w:rPr>
      </w:pPr>
    </w:p>
    <w:p w14:paraId="1F1AF265" w14:textId="77777777" w:rsidR="00404895" w:rsidRPr="009E126B" w:rsidRDefault="00404895" w:rsidP="002E15AE">
      <w:pPr>
        <w:tabs>
          <w:tab w:val="left" w:pos="567"/>
        </w:tabs>
        <w:rPr>
          <w:sz w:val="22"/>
          <w:szCs w:val="22"/>
        </w:rPr>
      </w:pPr>
      <w:r w:rsidRPr="009E126B">
        <w:rPr>
          <w:sz w:val="22"/>
          <w:szCs w:val="22"/>
        </w:rPr>
        <w:t>3 metai</w:t>
      </w:r>
    </w:p>
    <w:p w14:paraId="67D1DA64" w14:textId="77777777" w:rsidR="00404895" w:rsidRPr="009E126B" w:rsidRDefault="00404895" w:rsidP="002E15AE">
      <w:pPr>
        <w:tabs>
          <w:tab w:val="left" w:pos="567"/>
        </w:tabs>
        <w:rPr>
          <w:sz w:val="22"/>
          <w:szCs w:val="22"/>
        </w:rPr>
      </w:pPr>
    </w:p>
    <w:p w14:paraId="78B41607" w14:textId="2CFA69A8" w:rsidR="00404895" w:rsidRPr="009E126B" w:rsidRDefault="00404895" w:rsidP="002E15AE">
      <w:pPr>
        <w:keepNext/>
        <w:keepLines/>
        <w:tabs>
          <w:tab w:val="left" w:pos="567"/>
        </w:tabs>
        <w:ind w:left="567" w:hanging="567"/>
        <w:outlineLvl w:val="2"/>
        <w:rPr>
          <w:sz w:val="22"/>
          <w:szCs w:val="22"/>
        </w:rPr>
      </w:pPr>
      <w:bookmarkStart w:id="47" w:name="_Toc129243119"/>
      <w:bookmarkStart w:id="48" w:name="_Toc129243244"/>
      <w:r w:rsidRPr="009E126B">
        <w:rPr>
          <w:b/>
          <w:kern w:val="28"/>
          <w:sz w:val="22"/>
          <w:szCs w:val="22"/>
        </w:rPr>
        <w:t>6.4</w:t>
      </w:r>
      <w:r w:rsidRPr="009E126B">
        <w:rPr>
          <w:b/>
          <w:kern w:val="28"/>
          <w:sz w:val="22"/>
          <w:szCs w:val="22"/>
        </w:rPr>
        <w:tab/>
        <w:t>Specialios laikymo sąlygos</w:t>
      </w:r>
      <w:bookmarkEnd w:id="47"/>
      <w:bookmarkEnd w:id="48"/>
      <w:r w:rsidR="00A96B7D">
        <w:rPr>
          <w:b/>
          <w:kern w:val="28"/>
          <w:sz w:val="22"/>
          <w:szCs w:val="22"/>
        </w:rPr>
        <w:fldChar w:fldCharType="begin"/>
      </w:r>
      <w:r w:rsidR="00A96B7D">
        <w:rPr>
          <w:b/>
          <w:kern w:val="28"/>
          <w:sz w:val="22"/>
          <w:szCs w:val="22"/>
        </w:rPr>
        <w:instrText xml:space="preserve"> DOCVARIABLE vault_nd_a2265019-f368-4fe4-a2a0-8edaf5d0350a \* MERGEFORMAT </w:instrText>
      </w:r>
      <w:r w:rsidR="00A96B7D">
        <w:rPr>
          <w:b/>
          <w:kern w:val="28"/>
          <w:sz w:val="22"/>
          <w:szCs w:val="22"/>
        </w:rPr>
        <w:fldChar w:fldCharType="separate"/>
      </w:r>
      <w:r w:rsidR="00A96B7D">
        <w:rPr>
          <w:b/>
          <w:kern w:val="28"/>
          <w:sz w:val="22"/>
          <w:szCs w:val="22"/>
        </w:rPr>
        <w:t xml:space="preserve"> </w:t>
      </w:r>
      <w:r w:rsidR="00A96B7D">
        <w:rPr>
          <w:b/>
          <w:kern w:val="28"/>
          <w:sz w:val="22"/>
          <w:szCs w:val="22"/>
        </w:rPr>
        <w:fldChar w:fldCharType="end"/>
      </w:r>
    </w:p>
    <w:p w14:paraId="2FBDF35E" w14:textId="77777777" w:rsidR="00404895" w:rsidRPr="009E126B" w:rsidRDefault="00404895" w:rsidP="002E15AE">
      <w:pPr>
        <w:tabs>
          <w:tab w:val="left" w:pos="567"/>
        </w:tabs>
        <w:rPr>
          <w:sz w:val="22"/>
          <w:szCs w:val="22"/>
        </w:rPr>
      </w:pPr>
    </w:p>
    <w:p w14:paraId="252E3B7C" w14:textId="77777777" w:rsidR="00404895" w:rsidRPr="009E126B" w:rsidRDefault="00404895" w:rsidP="002E15AE">
      <w:pPr>
        <w:rPr>
          <w:sz w:val="22"/>
          <w:szCs w:val="22"/>
        </w:rPr>
      </w:pPr>
      <w:r w:rsidRPr="009E126B">
        <w:rPr>
          <w:sz w:val="22"/>
          <w:szCs w:val="22"/>
        </w:rPr>
        <w:t>Laikyti ne aukštesnėje kaip 25 °C temperatūroje.</w:t>
      </w:r>
    </w:p>
    <w:p w14:paraId="79ACD1D2" w14:textId="77777777" w:rsidR="00404895" w:rsidRPr="009E126B" w:rsidRDefault="00404895" w:rsidP="002E15AE">
      <w:pPr>
        <w:rPr>
          <w:sz w:val="22"/>
          <w:szCs w:val="22"/>
        </w:rPr>
      </w:pPr>
    </w:p>
    <w:p w14:paraId="75FA53F5" w14:textId="56A0E5EA" w:rsidR="00404895" w:rsidRPr="009E126B" w:rsidRDefault="00404895" w:rsidP="002E15AE">
      <w:pPr>
        <w:keepNext/>
        <w:keepLines/>
        <w:tabs>
          <w:tab w:val="left" w:pos="567"/>
        </w:tabs>
        <w:ind w:left="567" w:hanging="567"/>
        <w:outlineLvl w:val="2"/>
        <w:rPr>
          <w:sz w:val="22"/>
          <w:szCs w:val="22"/>
        </w:rPr>
      </w:pPr>
      <w:bookmarkStart w:id="49" w:name="_Toc129243120"/>
      <w:bookmarkStart w:id="50" w:name="_Toc129243245"/>
      <w:r w:rsidRPr="009E126B">
        <w:rPr>
          <w:b/>
          <w:kern w:val="28"/>
          <w:sz w:val="22"/>
          <w:szCs w:val="22"/>
        </w:rPr>
        <w:t>6.5</w:t>
      </w:r>
      <w:r w:rsidRPr="009E126B">
        <w:rPr>
          <w:b/>
          <w:kern w:val="28"/>
          <w:sz w:val="22"/>
          <w:szCs w:val="22"/>
        </w:rPr>
        <w:tab/>
      </w:r>
      <w:r w:rsidR="00034883" w:rsidRPr="009E126B">
        <w:rPr>
          <w:b/>
          <w:kern w:val="28"/>
          <w:sz w:val="22"/>
          <w:szCs w:val="22"/>
        </w:rPr>
        <w:t>Talpyklės pobūdis ir jos turinys</w:t>
      </w:r>
      <w:bookmarkEnd w:id="49"/>
      <w:bookmarkEnd w:id="50"/>
      <w:r w:rsidR="00A96B7D">
        <w:rPr>
          <w:b/>
          <w:kern w:val="28"/>
          <w:sz w:val="22"/>
          <w:szCs w:val="22"/>
        </w:rPr>
        <w:fldChar w:fldCharType="begin"/>
      </w:r>
      <w:r w:rsidR="00A96B7D">
        <w:rPr>
          <w:b/>
          <w:kern w:val="28"/>
          <w:sz w:val="22"/>
          <w:szCs w:val="22"/>
        </w:rPr>
        <w:instrText xml:space="preserve"> DOCVARIABLE vault_nd_fe0d9af5-cc00-4e3c-9e69-455c8bf801a3 \* MERGEFORMAT </w:instrText>
      </w:r>
      <w:r w:rsidR="00A96B7D">
        <w:rPr>
          <w:b/>
          <w:kern w:val="28"/>
          <w:sz w:val="22"/>
          <w:szCs w:val="22"/>
        </w:rPr>
        <w:fldChar w:fldCharType="separate"/>
      </w:r>
      <w:r w:rsidR="00A96B7D">
        <w:rPr>
          <w:b/>
          <w:kern w:val="28"/>
          <w:sz w:val="22"/>
          <w:szCs w:val="22"/>
        </w:rPr>
        <w:t xml:space="preserve"> </w:t>
      </w:r>
      <w:r w:rsidR="00A96B7D">
        <w:rPr>
          <w:b/>
          <w:kern w:val="28"/>
          <w:sz w:val="22"/>
          <w:szCs w:val="22"/>
        </w:rPr>
        <w:fldChar w:fldCharType="end"/>
      </w:r>
    </w:p>
    <w:p w14:paraId="1F73C2C9" w14:textId="77777777" w:rsidR="00404895" w:rsidRPr="009E126B" w:rsidRDefault="00404895" w:rsidP="002E15AE">
      <w:pPr>
        <w:tabs>
          <w:tab w:val="left" w:pos="567"/>
        </w:tabs>
        <w:rPr>
          <w:sz w:val="22"/>
          <w:szCs w:val="22"/>
        </w:rPr>
      </w:pPr>
    </w:p>
    <w:p w14:paraId="37045856" w14:textId="77777777" w:rsidR="00404895" w:rsidRPr="009E126B" w:rsidRDefault="00404895" w:rsidP="002E15AE">
      <w:pPr>
        <w:rPr>
          <w:sz w:val="22"/>
          <w:szCs w:val="22"/>
        </w:rPr>
      </w:pPr>
      <w:r w:rsidRPr="009E126B">
        <w:rPr>
          <w:sz w:val="22"/>
          <w:szCs w:val="22"/>
        </w:rPr>
        <w:t>10 kietųjų kapsulių Al/PVC/Al lizdinėje plokštelėje.</w:t>
      </w:r>
    </w:p>
    <w:p w14:paraId="3CBDA160" w14:textId="77777777" w:rsidR="00404895" w:rsidRPr="009E126B" w:rsidRDefault="00404895" w:rsidP="002E15AE">
      <w:pPr>
        <w:rPr>
          <w:sz w:val="22"/>
          <w:szCs w:val="22"/>
        </w:rPr>
      </w:pPr>
      <w:r w:rsidRPr="009E126B">
        <w:rPr>
          <w:sz w:val="22"/>
          <w:szCs w:val="22"/>
        </w:rPr>
        <w:t>Kartono dėžutėje yra 30 kietųjų kapsulių.</w:t>
      </w:r>
    </w:p>
    <w:p w14:paraId="51E4BA50" w14:textId="77777777" w:rsidR="00404895" w:rsidRPr="009E126B" w:rsidRDefault="00404895" w:rsidP="002E15AE">
      <w:pPr>
        <w:tabs>
          <w:tab w:val="left" w:pos="567"/>
        </w:tabs>
        <w:rPr>
          <w:sz w:val="22"/>
          <w:szCs w:val="22"/>
        </w:rPr>
      </w:pPr>
    </w:p>
    <w:p w14:paraId="4ECC721E" w14:textId="6241227A" w:rsidR="00404895" w:rsidRPr="009E126B" w:rsidRDefault="00404895" w:rsidP="002E15AE">
      <w:pPr>
        <w:keepNext/>
        <w:keepLines/>
        <w:tabs>
          <w:tab w:val="left" w:pos="567"/>
        </w:tabs>
        <w:ind w:left="567" w:hanging="567"/>
        <w:outlineLvl w:val="2"/>
        <w:rPr>
          <w:sz w:val="22"/>
          <w:szCs w:val="22"/>
        </w:rPr>
      </w:pPr>
      <w:bookmarkStart w:id="51" w:name="_Toc129243121"/>
      <w:bookmarkStart w:id="52" w:name="_Toc129243246"/>
      <w:r w:rsidRPr="009E126B">
        <w:rPr>
          <w:b/>
          <w:kern w:val="28"/>
          <w:sz w:val="22"/>
          <w:szCs w:val="22"/>
        </w:rPr>
        <w:t>6.6</w:t>
      </w:r>
      <w:r w:rsidRPr="009E126B">
        <w:rPr>
          <w:b/>
          <w:kern w:val="28"/>
          <w:sz w:val="22"/>
          <w:szCs w:val="22"/>
        </w:rPr>
        <w:tab/>
        <w:t>Specialūs reikalavimai atliekoms tvarkyti</w:t>
      </w:r>
      <w:bookmarkEnd w:id="51"/>
      <w:bookmarkEnd w:id="52"/>
      <w:r w:rsidR="00A96B7D">
        <w:rPr>
          <w:b/>
          <w:kern w:val="28"/>
          <w:sz w:val="22"/>
          <w:szCs w:val="22"/>
        </w:rPr>
        <w:fldChar w:fldCharType="begin"/>
      </w:r>
      <w:r w:rsidR="00A96B7D">
        <w:rPr>
          <w:b/>
          <w:kern w:val="28"/>
          <w:sz w:val="22"/>
          <w:szCs w:val="22"/>
        </w:rPr>
        <w:instrText xml:space="preserve"> DOCVARIABLE vault_nd_1ece8f91-4e73-40d5-a360-2f9fe27cfb73 \* MERGEFORMAT </w:instrText>
      </w:r>
      <w:r w:rsidR="00A96B7D">
        <w:rPr>
          <w:b/>
          <w:kern w:val="28"/>
          <w:sz w:val="22"/>
          <w:szCs w:val="22"/>
        </w:rPr>
        <w:fldChar w:fldCharType="separate"/>
      </w:r>
      <w:r w:rsidR="00A96B7D">
        <w:rPr>
          <w:b/>
          <w:kern w:val="28"/>
          <w:sz w:val="22"/>
          <w:szCs w:val="22"/>
        </w:rPr>
        <w:t xml:space="preserve"> </w:t>
      </w:r>
      <w:r w:rsidR="00A96B7D">
        <w:rPr>
          <w:b/>
          <w:kern w:val="28"/>
          <w:sz w:val="22"/>
          <w:szCs w:val="22"/>
        </w:rPr>
        <w:fldChar w:fldCharType="end"/>
      </w:r>
    </w:p>
    <w:p w14:paraId="1442C7B0" w14:textId="77777777" w:rsidR="00404895" w:rsidRPr="009E126B" w:rsidRDefault="00404895" w:rsidP="002E15AE">
      <w:pPr>
        <w:tabs>
          <w:tab w:val="left" w:pos="567"/>
        </w:tabs>
        <w:rPr>
          <w:sz w:val="22"/>
          <w:szCs w:val="22"/>
        </w:rPr>
      </w:pPr>
    </w:p>
    <w:p w14:paraId="60F355CB" w14:textId="77777777" w:rsidR="00404895" w:rsidRPr="009E126B" w:rsidRDefault="00404895" w:rsidP="002E15AE">
      <w:pPr>
        <w:tabs>
          <w:tab w:val="left" w:pos="567"/>
        </w:tabs>
        <w:rPr>
          <w:sz w:val="22"/>
          <w:szCs w:val="22"/>
        </w:rPr>
      </w:pPr>
      <w:r w:rsidRPr="009E126B">
        <w:rPr>
          <w:sz w:val="22"/>
          <w:szCs w:val="22"/>
        </w:rPr>
        <w:t xml:space="preserve">Specialių reikalavimų nėra. </w:t>
      </w:r>
    </w:p>
    <w:p w14:paraId="722F490D" w14:textId="77777777" w:rsidR="00404895" w:rsidRPr="009E126B" w:rsidRDefault="00404895" w:rsidP="002E15AE">
      <w:pPr>
        <w:tabs>
          <w:tab w:val="left" w:pos="567"/>
        </w:tabs>
        <w:rPr>
          <w:sz w:val="22"/>
          <w:szCs w:val="22"/>
        </w:rPr>
      </w:pPr>
    </w:p>
    <w:p w14:paraId="1B125EAD" w14:textId="77777777" w:rsidR="00404895" w:rsidRPr="009E126B" w:rsidRDefault="00404895" w:rsidP="002E15AE">
      <w:pPr>
        <w:tabs>
          <w:tab w:val="left" w:pos="567"/>
        </w:tabs>
        <w:rPr>
          <w:sz w:val="22"/>
          <w:szCs w:val="22"/>
        </w:rPr>
      </w:pPr>
    </w:p>
    <w:p w14:paraId="2AC6DC81" w14:textId="60FFF436" w:rsidR="00404895" w:rsidRPr="009E126B" w:rsidRDefault="00404895" w:rsidP="002E15AE">
      <w:pPr>
        <w:keepNext/>
        <w:tabs>
          <w:tab w:val="left" w:pos="567"/>
        </w:tabs>
        <w:ind w:left="567" w:hanging="567"/>
        <w:outlineLvl w:val="1"/>
        <w:rPr>
          <w:sz w:val="22"/>
          <w:szCs w:val="22"/>
        </w:rPr>
      </w:pPr>
      <w:bookmarkStart w:id="53" w:name="_Toc129243122"/>
      <w:bookmarkStart w:id="54" w:name="_Toc129243247"/>
      <w:r w:rsidRPr="009E126B">
        <w:rPr>
          <w:b/>
          <w:sz w:val="22"/>
          <w:szCs w:val="22"/>
        </w:rPr>
        <w:t>7.</w:t>
      </w:r>
      <w:r w:rsidRPr="009E126B">
        <w:rPr>
          <w:b/>
          <w:sz w:val="22"/>
          <w:szCs w:val="22"/>
        </w:rPr>
        <w:tab/>
      </w:r>
      <w:r w:rsidR="002736B8" w:rsidRPr="009E126B">
        <w:rPr>
          <w:b/>
          <w:sz w:val="22"/>
          <w:szCs w:val="22"/>
        </w:rPr>
        <w:t>REGISTRUOTOJAS</w:t>
      </w:r>
      <w:bookmarkEnd w:id="53"/>
      <w:bookmarkEnd w:id="54"/>
      <w:r w:rsidR="00A96B7D">
        <w:rPr>
          <w:b/>
          <w:sz w:val="22"/>
          <w:szCs w:val="22"/>
        </w:rPr>
        <w:fldChar w:fldCharType="begin"/>
      </w:r>
      <w:r w:rsidR="00A96B7D">
        <w:rPr>
          <w:b/>
          <w:sz w:val="22"/>
          <w:szCs w:val="22"/>
        </w:rPr>
        <w:instrText xml:space="preserve"> DOCVARIABLE VAULT_ND_7d372db6-14ce-4b01-9c11-bd8c4941b826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2A06098C" w14:textId="77777777" w:rsidR="00404895" w:rsidRPr="009E126B" w:rsidRDefault="00404895" w:rsidP="002E15AE">
      <w:pPr>
        <w:tabs>
          <w:tab w:val="left" w:pos="567"/>
        </w:tabs>
        <w:rPr>
          <w:sz w:val="22"/>
          <w:szCs w:val="22"/>
        </w:rPr>
      </w:pPr>
    </w:p>
    <w:p w14:paraId="0DE50411" w14:textId="77777777" w:rsidR="00F504BC" w:rsidRPr="00F504BC" w:rsidRDefault="00F504BC" w:rsidP="00F504BC">
      <w:pPr>
        <w:rPr>
          <w:sz w:val="22"/>
          <w:szCs w:val="22"/>
        </w:rPr>
      </w:pPr>
      <w:r w:rsidRPr="00F504BC">
        <w:rPr>
          <w:sz w:val="22"/>
          <w:szCs w:val="22"/>
        </w:rPr>
        <w:t>neuraxpharm Arzneimittel GmbH</w:t>
      </w:r>
    </w:p>
    <w:p w14:paraId="25D9C8A2" w14:textId="75997BC9" w:rsidR="00F504BC" w:rsidRPr="00F504BC" w:rsidRDefault="00F504BC" w:rsidP="00F504BC">
      <w:pPr>
        <w:rPr>
          <w:sz w:val="22"/>
          <w:szCs w:val="22"/>
        </w:rPr>
      </w:pPr>
      <w:r w:rsidRPr="00F504BC">
        <w:rPr>
          <w:sz w:val="22"/>
          <w:szCs w:val="22"/>
        </w:rPr>
        <w:t xml:space="preserve">Elisabeth-Selbert-Straße 23 </w:t>
      </w:r>
    </w:p>
    <w:p w14:paraId="2EF2BB21" w14:textId="6E4684AB" w:rsidR="00F504BC" w:rsidRPr="00F504BC" w:rsidRDefault="00F504BC" w:rsidP="00F504BC">
      <w:pPr>
        <w:rPr>
          <w:sz w:val="22"/>
          <w:szCs w:val="22"/>
        </w:rPr>
      </w:pPr>
      <w:r w:rsidRPr="00F504BC">
        <w:rPr>
          <w:sz w:val="22"/>
          <w:szCs w:val="22"/>
        </w:rPr>
        <w:t>40764 Langenfeld</w:t>
      </w:r>
    </w:p>
    <w:p w14:paraId="577D0438" w14:textId="221221D5" w:rsidR="00404895" w:rsidRDefault="00F504BC" w:rsidP="002E15AE">
      <w:pPr>
        <w:tabs>
          <w:tab w:val="left" w:pos="567"/>
        </w:tabs>
        <w:rPr>
          <w:sz w:val="22"/>
          <w:szCs w:val="22"/>
        </w:rPr>
      </w:pPr>
      <w:r w:rsidRPr="00F504BC">
        <w:rPr>
          <w:sz w:val="22"/>
          <w:szCs w:val="22"/>
        </w:rPr>
        <w:t>Vokietija</w:t>
      </w:r>
    </w:p>
    <w:p w14:paraId="5A31662F" w14:textId="77777777" w:rsidR="00F504BC" w:rsidRPr="009E126B" w:rsidRDefault="00F504BC" w:rsidP="002E15AE">
      <w:pPr>
        <w:tabs>
          <w:tab w:val="left" w:pos="567"/>
        </w:tabs>
        <w:rPr>
          <w:sz w:val="22"/>
          <w:szCs w:val="22"/>
        </w:rPr>
      </w:pPr>
    </w:p>
    <w:p w14:paraId="7217C031" w14:textId="77777777" w:rsidR="00404895" w:rsidRPr="009E126B" w:rsidRDefault="00404895" w:rsidP="002E15AE">
      <w:pPr>
        <w:tabs>
          <w:tab w:val="left" w:pos="567"/>
        </w:tabs>
        <w:rPr>
          <w:sz w:val="22"/>
          <w:szCs w:val="22"/>
        </w:rPr>
      </w:pPr>
    </w:p>
    <w:p w14:paraId="14350E91" w14:textId="3622BBDC" w:rsidR="00404895" w:rsidRPr="009E126B" w:rsidRDefault="00404895" w:rsidP="002E15AE">
      <w:pPr>
        <w:keepNext/>
        <w:tabs>
          <w:tab w:val="left" w:pos="567"/>
        </w:tabs>
        <w:ind w:left="567" w:hanging="567"/>
        <w:outlineLvl w:val="1"/>
        <w:rPr>
          <w:sz w:val="22"/>
          <w:szCs w:val="22"/>
        </w:rPr>
      </w:pPr>
      <w:bookmarkStart w:id="55" w:name="_Toc129243123"/>
      <w:bookmarkStart w:id="56" w:name="_Toc129243248"/>
      <w:r w:rsidRPr="009E126B">
        <w:rPr>
          <w:b/>
          <w:sz w:val="22"/>
          <w:szCs w:val="22"/>
        </w:rPr>
        <w:t>8.</w:t>
      </w:r>
      <w:r w:rsidRPr="009E126B">
        <w:rPr>
          <w:b/>
          <w:sz w:val="22"/>
          <w:szCs w:val="22"/>
        </w:rPr>
        <w:tab/>
      </w:r>
      <w:r w:rsidR="002736B8" w:rsidRPr="009E126B">
        <w:rPr>
          <w:b/>
          <w:sz w:val="22"/>
          <w:szCs w:val="22"/>
        </w:rPr>
        <w:t xml:space="preserve">REGISTRACIJOS </w:t>
      </w:r>
      <w:r w:rsidR="00F42E53" w:rsidRPr="009E126B">
        <w:rPr>
          <w:b/>
          <w:sz w:val="22"/>
          <w:szCs w:val="22"/>
        </w:rPr>
        <w:t xml:space="preserve">PAŽYMĖJIMO </w:t>
      </w:r>
      <w:r w:rsidRPr="009E126B">
        <w:rPr>
          <w:b/>
          <w:sz w:val="22"/>
          <w:szCs w:val="22"/>
        </w:rPr>
        <w:t>NUMERIS</w:t>
      </w:r>
      <w:bookmarkEnd w:id="55"/>
      <w:bookmarkEnd w:id="56"/>
      <w:r w:rsidRPr="009E126B">
        <w:rPr>
          <w:b/>
          <w:sz w:val="22"/>
          <w:szCs w:val="22"/>
        </w:rPr>
        <w:t xml:space="preserve"> (-IAI)</w:t>
      </w:r>
      <w:r w:rsidR="00A96B7D">
        <w:rPr>
          <w:b/>
          <w:sz w:val="22"/>
          <w:szCs w:val="22"/>
        </w:rPr>
        <w:fldChar w:fldCharType="begin"/>
      </w:r>
      <w:r w:rsidR="00A96B7D">
        <w:rPr>
          <w:b/>
          <w:sz w:val="22"/>
          <w:szCs w:val="22"/>
        </w:rPr>
        <w:instrText xml:space="preserve"> DOCVARIABLE VAULT_ND_b8656b79-c9d6-4a8c-869f-6fdf36b52f4f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527C8068" w14:textId="77777777" w:rsidR="00404895" w:rsidRPr="009E126B" w:rsidRDefault="00404895" w:rsidP="002E15AE">
      <w:pPr>
        <w:tabs>
          <w:tab w:val="left" w:pos="567"/>
        </w:tabs>
        <w:rPr>
          <w:sz w:val="22"/>
          <w:szCs w:val="22"/>
        </w:rPr>
      </w:pPr>
    </w:p>
    <w:p w14:paraId="0D56E44F" w14:textId="77777777" w:rsidR="00404895" w:rsidRPr="009E126B" w:rsidRDefault="00404895" w:rsidP="005E6E55">
      <w:pPr>
        <w:shd w:val="clear" w:color="auto" w:fill="FFFFFF"/>
        <w:rPr>
          <w:bCs/>
          <w:spacing w:val="-2"/>
          <w:sz w:val="22"/>
          <w:szCs w:val="22"/>
        </w:rPr>
      </w:pPr>
      <w:r w:rsidRPr="009E126B">
        <w:rPr>
          <w:bCs/>
          <w:spacing w:val="-2"/>
          <w:sz w:val="22"/>
          <w:szCs w:val="22"/>
        </w:rPr>
        <w:t xml:space="preserve">Tranxene 5 mg kietosios kapsulės – </w:t>
      </w:r>
      <w:r w:rsidRPr="009E126B">
        <w:rPr>
          <w:bCs/>
          <w:sz w:val="22"/>
          <w:szCs w:val="22"/>
        </w:rPr>
        <w:t>LT/1/96/3013/001</w:t>
      </w:r>
    </w:p>
    <w:p w14:paraId="59816BF6" w14:textId="77777777" w:rsidR="00404895" w:rsidRPr="009E126B" w:rsidRDefault="00404895" w:rsidP="005E6E55">
      <w:pPr>
        <w:shd w:val="clear" w:color="auto" w:fill="FFFFFF"/>
        <w:rPr>
          <w:bCs/>
          <w:spacing w:val="-2"/>
          <w:sz w:val="22"/>
          <w:szCs w:val="22"/>
        </w:rPr>
      </w:pPr>
      <w:r w:rsidRPr="009E126B">
        <w:rPr>
          <w:bCs/>
          <w:spacing w:val="-2"/>
          <w:sz w:val="22"/>
          <w:szCs w:val="22"/>
        </w:rPr>
        <w:t xml:space="preserve">Tranxene 10 mg kietosios kapsulės – </w:t>
      </w:r>
      <w:r w:rsidRPr="009E126B">
        <w:rPr>
          <w:bCs/>
          <w:sz w:val="22"/>
          <w:szCs w:val="22"/>
        </w:rPr>
        <w:t>LT/1/96/3013/002</w:t>
      </w:r>
    </w:p>
    <w:p w14:paraId="55179E39" w14:textId="77777777" w:rsidR="00404895" w:rsidRPr="009E126B" w:rsidRDefault="00404895" w:rsidP="005E6E55">
      <w:pPr>
        <w:shd w:val="clear" w:color="auto" w:fill="FFFFFF"/>
        <w:rPr>
          <w:bCs/>
          <w:spacing w:val="-2"/>
          <w:sz w:val="22"/>
          <w:szCs w:val="22"/>
        </w:rPr>
      </w:pPr>
    </w:p>
    <w:p w14:paraId="061DD317" w14:textId="77777777" w:rsidR="00404895" w:rsidRPr="009E126B" w:rsidRDefault="00404895" w:rsidP="002E15AE">
      <w:pPr>
        <w:tabs>
          <w:tab w:val="left" w:pos="567"/>
        </w:tabs>
        <w:rPr>
          <w:sz w:val="22"/>
          <w:szCs w:val="22"/>
        </w:rPr>
      </w:pPr>
    </w:p>
    <w:p w14:paraId="4137DFCA" w14:textId="7E316EFB" w:rsidR="00404895" w:rsidRPr="009E126B" w:rsidRDefault="00404895" w:rsidP="002E15AE">
      <w:pPr>
        <w:keepNext/>
        <w:tabs>
          <w:tab w:val="left" w:pos="567"/>
        </w:tabs>
        <w:ind w:left="567" w:hanging="567"/>
        <w:outlineLvl w:val="1"/>
        <w:rPr>
          <w:sz w:val="22"/>
          <w:szCs w:val="22"/>
        </w:rPr>
      </w:pPr>
      <w:bookmarkStart w:id="57" w:name="_Toc129243124"/>
      <w:bookmarkStart w:id="58" w:name="_Toc129243249"/>
      <w:r w:rsidRPr="009E126B">
        <w:rPr>
          <w:b/>
          <w:sz w:val="22"/>
          <w:szCs w:val="22"/>
        </w:rPr>
        <w:t>9.</w:t>
      </w:r>
      <w:r w:rsidRPr="009E126B">
        <w:rPr>
          <w:b/>
          <w:sz w:val="22"/>
          <w:szCs w:val="22"/>
        </w:rPr>
        <w:tab/>
      </w:r>
      <w:r w:rsidR="002736B8" w:rsidRPr="009E126B">
        <w:rPr>
          <w:b/>
          <w:sz w:val="22"/>
          <w:szCs w:val="22"/>
        </w:rPr>
        <w:t>REGISTRAVIMO / PERREGISTRAVIMO</w:t>
      </w:r>
      <w:r w:rsidRPr="009E126B">
        <w:rPr>
          <w:b/>
          <w:sz w:val="22"/>
          <w:szCs w:val="22"/>
        </w:rPr>
        <w:t xml:space="preserve"> DATA</w:t>
      </w:r>
      <w:bookmarkEnd w:id="57"/>
      <w:bookmarkEnd w:id="58"/>
      <w:r w:rsidR="00A96B7D">
        <w:rPr>
          <w:b/>
          <w:sz w:val="22"/>
          <w:szCs w:val="22"/>
        </w:rPr>
        <w:fldChar w:fldCharType="begin"/>
      </w:r>
      <w:r w:rsidR="00A96B7D">
        <w:rPr>
          <w:b/>
          <w:sz w:val="22"/>
          <w:szCs w:val="22"/>
        </w:rPr>
        <w:instrText xml:space="preserve"> DOCVARIABLE VAULT_ND_8a49b693-44e3-4f88-921b-b23660e7afe0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17911856" w14:textId="77777777" w:rsidR="00404895" w:rsidRPr="009E126B" w:rsidRDefault="00404895" w:rsidP="002E15AE">
      <w:pPr>
        <w:tabs>
          <w:tab w:val="left" w:pos="567"/>
        </w:tabs>
        <w:rPr>
          <w:sz w:val="22"/>
          <w:szCs w:val="22"/>
        </w:rPr>
      </w:pPr>
    </w:p>
    <w:p w14:paraId="345F4773" w14:textId="77777777" w:rsidR="00404895" w:rsidRPr="009E126B" w:rsidRDefault="002736B8" w:rsidP="00C900D0">
      <w:pPr>
        <w:rPr>
          <w:noProof/>
          <w:sz w:val="22"/>
          <w:szCs w:val="22"/>
          <w:lang w:eastAsia="x-none"/>
        </w:rPr>
      </w:pPr>
      <w:r w:rsidRPr="009E126B">
        <w:rPr>
          <w:noProof/>
          <w:sz w:val="22"/>
          <w:szCs w:val="22"/>
          <w:lang w:eastAsia="x-none"/>
        </w:rPr>
        <w:t>Registravimo data</w:t>
      </w:r>
      <w:r w:rsidR="00C3557F" w:rsidRPr="009E126B">
        <w:rPr>
          <w:noProof/>
          <w:sz w:val="22"/>
          <w:szCs w:val="22"/>
          <w:lang w:eastAsia="x-none"/>
        </w:rPr>
        <w:t xml:space="preserve"> </w:t>
      </w:r>
      <w:r w:rsidR="00404895" w:rsidRPr="009E126B">
        <w:rPr>
          <w:sz w:val="22"/>
          <w:szCs w:val="22"/>
        </w:rPr>
        <w:t>1996</w:t>
      </w:r>
      <w:r w:rsidR="00C900D0" w:rsidRPr="009E126B">
        <w:rPr>
          <w:noProof/>
          <w:sz w:val="22"/>
          <w:szCs w:val="22"/>
          <w:lang w:eastAsia="x-none"/>
        </w:rPr>
        <w:t xml:space="preserve"> m.</w:t>
      </w:r>
      <w:r w:rsidR="00A9520F" w:rsidRPr="009E126B">
        <w:rPr>
          <w:noProof/>
          <w:sz w:val="22"/>
          <w:szCs w:val="22"/>
          <w:lang w:eastAsia="x-none"/>
        </w:rPr>
        <w:t xml:space="preserve"> vasario </w:t>
      </w:r>
      <w:r w:rsidR="00404895" w:rsidRPr="009E126B">
        <w:rPr>
          <w:sz w:val="22"/>
          <w:szCs w:val="22"/>
        </w:rPr>
        <w:t>15</w:t>
      </w:r>
      <w:r w:rsidR="00A9520F" w:rsidRPr="009E126B">
        <w:rPr>
          <w:sz w:val="22"/>
          <w:szCs w:val="22"/>
        </w:rPr>
        <w:t xml:space="preserve"> </w:t>
      </w:r>
      <w:r w:rsidR="00A9520F" w:rsidRPr="009E126B">
        <w:rPr>
          <w:noProof/>
          <w:sz w:val="22"/>
          <w:szCs w:val="22"/>
          <w:lang w:eastAsia="x-none"/>
        </w:rPr>
        <w:t>d.</w:t>
      </w:r>
    </w:p>
    <w:p w14:paraId="4644E70F" w14:textId="77777777" w:rsidR="00404895" w:rsidRPr="009E126B" w:rsidRDefault="002736B8" w:rsidP="002E15AE">
      <w:pPr>
        <w:tabs>
          <w:tab w:val="left" w:pos="567"/>
        </w:tabs>
        <w:rPr>
          <w:sz w:val="22"/>
          <w:szCs w:val="22"/>
        </w:rPr>
      </w:pPr>
      <w:r w:rsidRPr="009E126B">
        <w:rPr>
          <w:noProof/>
          <w:sz w:val="22"/>
          <w:szCs w:val="22"/>
        </w:rPr>
        <w:t>Paskutinio perregistravimo data</w:t>
      </w:r>
      <w:r w:rsidR="00C900D0" w:rsidRPr="009E126B">
        <w:rPr>
          <w:sz w:val="22"/>
          <w:szCs w:val="22"/>
        </w:rPr>
        <w:t xml:space="preserve"> 2012</w:t>
      </w:r>
      <w:r w:rsidR="00C900D0" w:rsidRPr="009E126B">
        <w:rPr>
          <w:noProof/>
          <w:sz w:val="22"/>
          <w:szCs w:val="22"/>
        </w:rPr>
        <w:t xml:space="preserve"> m. liepos </w:t>
      </w:r>
      <w:r w:rsidR="00C900D0" w:rsidRPr="009E126B">
        <w:rPr>
          <w:sz w:val="22"/>
          <w:szCs w:val="22"/>
        </w:rPr>
        <w:t>25</w:t>
      </w:r>
      <w:r w:rsidR="00C900D0" w:rsidRPr="009E126B">
        <w:rPr>
          <w:noProof/>
          <w:sz w:val="22"/>
          <w:szCs w:val="22"/>
        </w:rPr>
        <w:t xml:space="preserve"> d.</w:t>
      </w:r>
    </w:p>
    <w:p w14:paraId="5C6113F2" w14:textId="77777777" w:rsidR="00404895" w:rsidRPr="009E126B" w:rsidRDefault="00404895" w:rsidP="002E15AE">
      <w:pPr>
        <w:tabs>
          <w:tab w:val="left" w:pos="567"/>
        </w:tabs>
        <w:rPr>
          <w:sz w:val="22"/>
          <w:szCs w:val="22"/>
        </w:rPr>
      </w:pPr>
    </w:p>
    <w:p w14:paraId="13472187" w14:textId="77777777" w:rsidR="00A9520F" w:rsidRPr="009E126B" w:rsidRDefault="00A9520F" w:rsidP="002E15AE">
      <w:pPr>
        <w:tabs>
          <w:tab w:val="left" w:pos="567"/>
        </w:tabs>
        <w:rPr>
          <w:sz w:val="22"/>
          <w:szCs w:val="22"/>
        </w:rPr>
      </w:pPr>
    </w:p>
    <w:p w14:paraId="2ADE0020" w14:textId="65A8EB3D" w:rsidR="00404895" w:rsidRPr="009E126B" w:rsidRDefault="00404895" w:rsidP="002E15AE">
      <w:pPr>
        <w:keepNext/>
        <w:tabs>
          <w:tab w:val="left" w:pos="567"/>
        </w:tabs>
        <w:ind w:left="567" w:hanging="567"/>
        <w:outlineLvl w:val="1"/>
        <w:rPr>
          <w:sz w:val="22"/>
          <w:szCs w:val="22"/>
        </w:rPr>
      </w:pPr>
      <w:bookmarkStart w:id="59" w:name="_Toc129243125"/>
      <w:bookmarkStart w:id="60" w:name="_Toc129243250"/>
      <w:r w:rsidRPr="009E126B">
        <w:rPr>
          <w:b/>
          <w:sz w:val="22"/>
          <w:szCs w:val="22"/>
        </w:rPr>
        <w:t>10.</w:t>
      </w:r>
      <w:r w:rsidRPr="009E126B">
        <w:rPr>
          <w:b/>
          <w:sz w:val="22"/>
          <w:szCs w:val="22"/>
        </w:rPr>
        <w:tab/>
        <w:t>TEKSTO PERŽIŪROS DATA</w:t>
      </w:r>
      <w:bookmarkEnd w:id="59"/>
      <w:bookmarkEnd w:id="60"/>
      <w:r w:rsidR="00A96B7D">
        <w:rPr>
          <w:b/>
          <w:sz w:val="22"/>
          <w:szCs w:val="22"/>
        </w:rPr>
        <w:fldChar w:fldCharType="begin"/>
      </w:r>
      <w:r w:rsidR="00A96B7D">
        <w:rPr>
          <w:b/>
          <w:sz w:val="22"/>
          <w:szCs w:val="22"/>
        </w:rPr>
        <w:instrText xml:space="preserve"> DOCVARIABLE VAULT_ND_54e490c2-12dd-457c-826f-19cff12844a1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21B79B6D" w14:textId="77777777" w:rsidR="00404895" w:rsidRDefault="00404895" w:rsidP="002E15AE">
      <w:pPr>
        <w:tabs>
          <w:tab w:val="left" w:pos="567"/>
        </w:tabs>
        <w:rPr>
          <w:sz w:val="22"/>
          <w:szCs w:val="22"/>
        </w:rPr>
      </w:pPr>
    </w:p>
    <w:p w14:paraId="1BD2693C" w14:textId="4418B06B" w:rsidR="00BA4444" w:rsidRPr="00B97B32" w:rsidRDefault="00F504BC" w:rsidP="00BA4444">
      <w:pPr>
        <w:widowControl w:val="0"/>
        <w:autoSpaceDE w:val="0"/>
        <w:rPr>
          <w:sz w:val="22"/>
          <w:szCs w:val="22"/>
        </w:rPr>
      </w:pPr>
      <w:r>
        <w:rPr>
          <w:sz w:val="22"/>
          <w:szCs w:val="22"/>
        </w:rPr>
        <w:lastRenderedPageBreak/>
        <w:t xml:space="preserve">2023 m. </w:t>
      </w:r>
      <w:r w:rsidR="00B50F5B">
        <w:rPr>
          <w:sz w:val="22"/>
          <w:szCs w:val="22"/>
        </w:rPr>
        <w:t>spalio 31</w:t>
      </w:r>
      <w:r>
        <w:rPr>
          <w:sz w:val="22"/>
          <w:szCs w:val="22"/>
        </w:rPr>
        <w:t xml:space="preserve"> d.</w:t>
      </w:r>
    </w:p>
    <w:p w14:paraId="721BE4F5" w14:textId="77777777" w:rsidR="00804F25" w:rsidRPr="009E126B" w:rsidRDefault="00804F25" w:rsidP="002E15AE">
      <w:pPr>
        <w:tabs>
          <w:tab w:val="left" w:pos="567"/>
        </w:tabs>
        <w:rPr>
          <w:sz w:val="22"/>
          <w:szCs w:val="22"/>
        </w:rPr>
      </w:pPr>
    </w:p>
    <w:p w14:paraId="332B73C1" w14:textId="77777777" w:rsidR="00404895" w:rsidRPr="009E126B" w:rsidRDefault="00404895" w:rsidP="00086BF7">
      <w:pPr>
        <w:tabs>
          <w:tab w:val="left" w:pos="567"/>
        </w:tabs>
        <w:rPr>
          <w:noProof/>
          <w:sz w:val="22"/>
          <w:szCs w:val="22"/>
        </w:rPr>
      </w:pPr>
    </w:p>
    <w:p w14:paraId="25048A8E" w14:textId="77777777" w:rsidR="00F42E53" w:rsidRPr="009E126B" w:rsidRDefault="00F42E53" w:rsidP="00CC5245">
      <w:pPr>
        <w:tabs>
          <w:tab w:val="left" w:pos="5954"/>
          <w:tab w:val="left" w:pos="6237"/>
          <w:tab w:val="left" w:pos="6663"/>
          <w:tab w:val="left" w:pos="6946"/>
        </w:tabs>
        <w:rPr>
          <w:rFonts w:eastAsia="SimSun"/>
          <w:sz w:val="22"/>
          <w:szCs w:val="22"/>
        </w:rPr>
      </w:pPr>
      <w:r w:rsidRPr="009E126B">
        <w:rPr>
          <w:rFonts w:eastAsia="SimSun"/>
          <w:noProof/>
          <w:sz w:val="22"/>
          <w:szCs w:val="22"/>
        </w:rPr>
        <w:t>Išsami informacija apie šį vaistinį preparatą</w:t>
      </w:r>
      <w:r w:rsidRPr="009E126B">
        <w:rPr>
          <w:rFonts w:eastAsia="SimSun"/>
          <w:sz w:val="22"/>
          <w:szCs w:val="22"/>
        </w:rPr>
        <w:t xml:space="preserve"> pateikiama Valstybinės vaistų kontrolės tarn</w:t>
      </w:r>
      <w:r w:rsidR="00B25022" w:rsidRPr="009E126B">
        <w:rPr>
          <w:rFonts w:eastAsia="SimSun"/>
          <w:sz w:val="22"/>
          <w:szCs w:val="22"/>
        </w:rPr>
        <w:t xml:space="preserve">ybos prie Lietuvos Respublikos </w:t>
      </w:r>
      <w:r w:rsidRPr="009E126B">
        <w:rPr>
          <w:rFonts w:eastAsia="SimSun"/>
          <w:sz w:val="22"/>
          <w:szCs w:val="22"/>
        </w:rPr>
        <w:t xml:space="preserve">sveikatos apsaugos ministerijos </w:t>
      </w:r>
      <w:r w:rsidRPr="009E126B">
        <w:rPr>
          <w:rFonts w:eastAsia="SimSun"/>
          <w:noProof/>
          <w:sz w:val="22"/>
          <w:szCs w:val="22"/>
        </w:rPr>
        <w:t>tinklalapyje</w:t>
      </w:r>
      <w:r w:rsidRPr="009E126B">
        <w:rPr>
          <w:rFonts w:eastAsia="SimSun"/>
          <w:i/>
          <w:noProof/>
          <w:sz w:val="22"/>
          <w:szCs w:val="22"/>
        </w:rPr>
        <w:t xml:space="preserve"> </w:t>
      </w:r>
      <w:hyperlink r:id="rId14" w:history="1">
        <w:r w:rsidRPr="009E126B">
          <w:rPr>
            <w:rFonts w:eastAsia="SimSun"/>
            <w:noProof/>
            <w:color w:val="0000FF"/>
            <w:sz w:val="22"/>
            <w:szCs w:val="22"/>
            <w:u w:val="single"/>
          </w:rPr>
          <w:t>http://www.</w:t>
        </w:r>
        <w:r w:rsidRPr="009E126B">
          <w:rPr>
            <w:rFonts w:eastAsia="SimSun"/>
            <w:color w:val="0000FF"/>
            <w:sz w:val="22"/>
            <w:szCs w:val="22"/>
            <w:u w:val="single"/>
          </w:rPr>
          <w:t>vvkt.lt</w:t>
        </w:r>
      </w:hyperlink>
    </w:p>
    <w:p w14:paraId="3A444274" w14:textId="77777777" w:rsidR="00404895" w:rsidRPr="009E126B" w:rsidRDefault="00404895" w:rsidP="002E15AE">
      <w:pPr>
        <w:tabs>
          <w:tab w:val="left" w:pos="567"/>
        </w:tabs>
        <w:rPr>
          <w:sz w:val="22"/>
          <w:szCs w:val="22"/>
        </w:rPr>
      </w:pPr>
      <w:r w:rsidRPr="009E126B">
        <w:rPr>
          <w:sz w:val="22"/>
          <w:szCs w:val="22"/>
        </w:rPr>
        <w:br w:type="page"/>
      </w:r>
    </w:p>
    <w:p w14:paraId="67B61FF3" w14:textId="77777777" w:rsidR="00404895" w:rsidRPr="009E126B" w:rsidRDefault="00404895" w:rsidP="002E15AE">
      <w:pPr>
        <w:tabs>
          <w:tab w:val="left" w:pos="567"/>
        </w:tabs>
        <w:rPr>
          <w:sz w:val="22"/>
          <w:szCs w:val="22"/>
        </w:rPr>
      </w:pPr>
    </w:p>
    <w:p w14:paraId="50F495E0" w14:textId="77777777" w:rsidR="00404895" w:rsidRPr="009E126B" w:rsidRDefault="00404895" w:rsidP="002E15AE">
      <w:pPr>
        <w:tabs>
          <w:tab w:val="left" w:pos="567"/>
        </w:tabs>
        <w:rPr>
          <w:sz w:val="22"/>
          <w:szCs w:val="22"/>
        </w:rPr>
      </w:pPr>
    </w:p>
    <w:p w14:paraId="5226A218" w14:textId="77777777" w:rsidR="00404895" w:rsidRPr="009E126B" w:rsidRDefault="00404895" w:rsidP="002E15AE">
      <w:pPr>
        <w:tabs>
          <w:tab w:val="left" w:pos="567"/>
        </w:tabs>
        <w:rPr>
          <w:sz w:val="22"/>
          <w:szCs w:val="22"/>
        </w:rPr>
      </w:pPr>
    </w:p>
    <w:p w14:paraId="2F2545E4" w14:textId="77777777" w:rsidR="00404895" w:rsidRPr="009E126B" w:rsidRDefault="00404895" w:rsidP="002E15AE">
      <w:pPr>
        <w:tabs>
          <w:tab w:val="left" w:pos="567"/>
        </w:tabs>
        <w:rPr>
          <w:sz w:val="22"/>
          <w:szCs w:val="22"/>
        </w:rPr>
      </w:pPr>
    </w:p>
    <w:p w14:paraId="43F70722" w14:textId="77777777" w:rsidR="00404895" w:rsidRPr="009E126B" w:rsidRDefault="00404895" w:rsidP="002E15AE">
      <w:pPr>
        <w:tabs>
          <w:tab w:val="left" w:pos="567"/>
        </w:tabs>
        <w:rPr>
          <w:sz w:val="22"/>
          <w:szCs w:val="22"/>
        </w:rPr>
      </w:pPr>
    </w:p>
    <w:p w14:paraId="76D96BE1" w14:textId="77777777" w:rsidR="00404895" w:rsidRPr="009E126B" w:rsidRDefault="00404895" w:rsidP="002E15AE">
      <w:pPr>
        <w:tabs>
          <w:tab w:val="left" w:pos="567"/>
        </w:tabs>
        <w:rPr>
          <w:sz w:val="22"/>
          <w:szCs w:val="22"/>
        </w:rPr>
      </w:pPr>
    </w:p>
    <w:p w14:paraId="0E0C905A" w14:textId="77777777" w:rsidR="00404895" w:rsidRPr="009E126B" w:rsidRDefault="00404895" w:rsidP="002E15AE">
      <w:pPr>
        <w:tabs>
          <w:tab w:val="left" w:pos="567"/>
        </w:tabs>
        <w:rPr>
          <w:sz w:val="22"/>
          <w:szCs w:val="22"/>
        </w:rPr>
      </w:pPr>
    </w:p>
    <w:p w14:paraId="130A78AE" w14:textId="77777777" w:rsidR="00404895" w:rsidRPr="009E126B" w:rsidRDefault="00404895" w:rsidP="002E15AE">
      <w:pPr>
        <w:tabs>
          <w:tab w:val="left" w:pos="567"/>
        </w:tabs>
        <w:rPr>
          <w:sz w:val="22"/>
          <w:szCs w:val="22"/>
        </w:rPr>
      </w:pPr>
    </w:p>
    <w:p w14:paraId="13C47698" w14:textId="77777777" w:rsidR="00404895" w:rsidRPr="009E126B" w:rsidRDefault="00404895" w:rsidP="002E15AE">
      <w:pPr>
        <w:tabs>
          <w:tab w:val="left" w:pos="567"/>
        </w:tabs>
        <w:rPr>
          <w:sz w:val="22"/>
          <w:szCs w:val="22"/>
        </w:rPr>
      </w:pPr>
    </w:p>
    <w:p w14:paraId="73064E5A" w14:textId="77777777" w:rsidR="00404895" w:rsidRPr="009E126B" w:rsidRDefault="00404895" w:rsidP="002E15AE">
      <w:pPr>
        <w:tabs>
          <w:tab w:val="left" w:pos="567"/>
        </w:tabs>
        <w:rPr>
          <w:sz w:val="22"/>
          <w:szCs w:val="22"/>
        </w:rPr>
      </w:pPr>
    </w:p>
    <w:p w14:paraId="53F8C82F" w14:textId="77777777" w:rsidR="00404895" w:rsidRPr="009E126B" w:rsidRDefault="00404895" w:rsidP="002E15AE">
      <w:pPr>
        <w:tabs>
          <w:tab w:val="left" w:pos="567"/>
        </w:tabs>
        <w:rPr>
          <w:sz w:val="22"/>
          <w:szCs w:val="22"/>
        </w:rPr>
      </w:pPr>
    </w:p>
    <w:p w14:paraId="0A2485B9" w14:textId="77777777" w:rsidR="00404895" w:rsidRPr="009E126B" w:rsidRDefault="00404895" w:rsidP="002E15AE">
      <w:pPr>
        <w:tabs>
          <w:tab w:val="left" w:pos="567"/>
        </w:tabs>
        <w:rPr>
          <w:sz w:val="22"/>
          <w:szCs w:val="22"/>
        </w:rPr>
      </w:pPr>
    </w:p>
    <w:p w14:paraId="362ACB19" w14:textId="77777777" w:rsidR="00404895" w:rsidRPr="009E126B" w:rsidRDefault="00404895" w:rsidP="002E15AE">
      <w:pPr>
        <w:tabs>
          <w:tab w:val="left" w:pos="567"/>
        </w:tabs>
        <w:rPr>
          <w:sz w:val="22"/>
          <w:szCs w:val="22"/>
        </w:rPr>
      </w:pPr>
    </w:p>
    <w:p w14:paraId="22BE3D19" w14:textId="77777777" w:rsidR="00404895" w:rsidRPr="009E126B" w:rsidRDefault="00404895" w:rsidP="002E15AE">
      <w:pPr>
        <w:tabs>
          <w:tab w:val="left" w:pos="567"/>
        </w:tabs>
        <w:rPr>
          <w:sz w:val="22"/>
          <w:szCs w:val="22"/>
        </w:rPr>
      </w:pPr>
    </w:p>
    <w:p w14:paraId="773AB8B4" w14:textId="77777777" w:rsidR="00404895" w:rsidRPr="009E126B" w:rsidRDefault="00404895" w:rsidP="002E15AE">
      <w:pPr>
        <w:tabs>
          <w:tab w:val="left" w:pos="567"/>
        </w:tabs>
        <w:rPr>
          <w:sz w:val="22"/>
          <w:szCs w:val="22"/>
        </w:rPr>
      </w:pPr>
    </w:p>
    <w:p w14:paraId="22CCBC51" w14:textId="77777777" w:rsidR="00404895" w:rsidRPr="009E126B" w:rsidRDefault="00404895" w:rsidP="002E15AE">
      <w:pPr>
        <w:tabs>
          <w:tab w:val="left" w:pos="567"/>
        </w:tabs>
        <w:rPr>
          <w:sz w:val="22"/>
          <w:szCs w:val="22"/>
        </w:rPr>
      </w:pPr>
    </w:p>
    <w:p w14:paraId="23612AB2" w14:textId="77777777" w:rsidR="00404895" w:rsidRPr="009E126B" w:rsidRDefault="00404895" w:rsidP="002E15AE">
      <w:pPr>
        <w:tabs>
          <w:tab w:val="left" w:pos="567"/>
        </w:tabs>
        <w:rPr>
          <w:sz w:val="22"/>
          <w:szCs w:val="22"/>
        </w:rPr>
      </w:pPr>
    </w:p>
    <w:p w14:paraId="61AFBC23" w14:textId="77777777" w:rsidR="00404895" w:rsidRPr="009E126B" w:rsidRDefault="00404895" w:rsidP="002E15AE">
      <w:pPr>
        <w:tabs>
          <w:tab w:val="left" w:pos="567"/>
        </w:tabs>
        <w:rPr>
          <w:sz w:val="22"/>
          <w:szCs w:val="22"/>
        </w:rPr>
      </w:pPr>
    </w:p>
    <w:p w14:paraId="2DD183E0" w14:textId="77777777" w:rsidR="00404895" w:rsidRPr="009E126B" w:rsidRDefault="00404895" w:rsidP="002E15AE">
      <w:pPr>
        <w:tabs>
          <w:tab w:val="left" w:pos="567"/>
        </w:tabs>
        <w:rPr>
          <w:sz w:val="22"/>
          <w:szCs w:val="22"/>
        </w:rPr>
      </w:pPr>
    </w:p>
    <w:p w14:paraId="59BCF733" w14:textId="77777777" w:rsidR="00404895" w:rsidRPr="009E126B" w:rsidRDefault="00404895" w:rsidP="002E15AE">
      <w:pPr>
        <w:tabs>
          <w:tab w:val="left" w:pos="567"/>
        </w:tabs>
        <w:rPr>
          <w:sz w:val="22"/>
          <w:szCs w:val="22"/>
        </w:rPr>
      </w:pPr>
    </w:p>
    <w:p w14:paraId="41643CAA" w14:textId="77777777" w:rsidR="00404895" w:rsidRPr="009E126B" w:rsidRDefault="00404895" w:rsidP="002E15AE">
      <w:pPr>
        <w:tabs>
          <w:tab w:val="left" w:pos="567"/>
        </w:tabs>
        <w:rPr>
          <w:sz w:val="22"/>
          <w:szCs w:val="22"/>
        </w:rPr>
      </w:pPr>
    </w:p>
    <w:p w14:paraId="3D781721" w14:textId="77777777" w:rsidR="00404895" w:rsidRPr="009E126B" w:rsidRDefault="00404895" w:rsidP="002E15AE">
      <w:pPr>
        <w:tabs>
          <w:tab w:val="left" w:pos="567"/>
        </w:tabs>
        <w:ind w:left="567" w:hanging="567"/>
        <w:jc w:val="center"/>
        <w:outlineLvl w:val="0"/>
        <w:rPr>
          <w:sz w:val="22"/>
          <w:szCs w:val="22"/>
        </w:rPr>
      </w:pPr>
      <w:bookmarkStart w:id="61" w:name="_Toc129243128"/>
      <w:bookmarkStart w:id="62" w:name="_Toc129243253"/>
    </w:p>
    <w:p w14:paraId="431C30DE" w14:textId="60CF4EC1" w:rsidR="00404895" w:rsidRPr="00A96B7D" w:rsidRDefault="00404895" w:rsidP="002E15AE">
      <w:pPr>
        <w:tabs>
          <w:tab w:val="left" w:pos="567"/>
        </w:tabs>
        <w:ind w:left="567" w:hanging="567"/>
        <w:jc w:val="center"/>
        <w:outlineLvl w:val="0"/>
        <w:rPr>
          <w:caps/>
          <w:sz w:val="22"/>
          <w:szCs w:val="22"/>
        </w:rPr>
      </w:pPr>
      <w:r w:rsidRPr="00A96B7D">
        <w:rPr>
          <w:b/>
          <w:caps/>
          <w:sz w:val="22"/>
          <w:szCs w:val="22"/>
        </w:rPr>
        <w:t>II PRIEDAS</w:t>
      </w:r>
      <w:bookmarkEnd w:id="61"/>
      <w:bookmarkEnd w:id="62"/>
      <w:r w:rsidR="00A96B7D">
        <w:rPr>
          <w:b/>
          <w:caps/>
          <w:sz w:val="22"/>
          <w:szCs w:val="22"/>
        </w:rPr>
        <w:fldChar w:fldCharType="begin"/>
      </w:r>
      <w:r w:rsidR="00A96B7D">
        <w:rPr>
          <w:b/>
          <w:caps/>
          <w:sz w:val="22"/>
          <w:szCs w:val="22"/>
        </w:rPr>
        <w:instrText xml:space="preserve"> DOCVARIABLE VAULT_ND_00dab8e3-6f6e-4c5e-b99c-c9522060af0c \* MERGEFORMAT </w:instrText>
      </w:r>
      <w:r w:rsidR="00A96B7D">
        <w:rPr>
          <w:b/>
          <w:caps/>
          <w:sz w:val="22"/>
          <w:szCs w:val="22"/>
        </w:rPr>
        <w:fldChar w:fldCharType="separate"/>
      </w:r>
      <w:r w:rsidR="00A96B7D">
        <w:rPr>
          <w:b/>
          <w:caps/>
          <w:sz w:val="22"/>
          <w:szCs w:val="22"/>
        </w:rPr>
        <w:t xml:space="preserve"> </w:t>
      </w:r>
      <w:r w:rsidR="00A96B7D">
        <w:rPr>
          <w:b/>
          <w:caps/>
          <w:sz w:val="22"/>
          <w:szCs w:val="22"/>
        </w:rPr>
        <w:fldChar w:fldCharType="end"/>
      </w:r>
    </w:p>
    <w:p w14:paraId="2B8B935C" w14:textId="77777777" w:rsidR="00404895" w:rsidRPr="009E126B" w:rsidRDefault="00404895" w:rsidP="002E15AE">
      <w:pPr>
        <w:tabs>
          <w:tab w:val="left" w:pos="567"/>
        </w:tabs>
        <w:ind w:left="567" w:hanging="567"/>
        <w:jc w:val="center"/>
        <w:outlineLvl w:val="0"/>
        <w:rPr>
          <w:sz w:val="22"/>
          <w:szCs w:val="22"/>
        </w:rPr>
      </w:pPr>
    </w:p>
    <w:p w14:paraId="24A0FAAE" w14:textId="35C81130" w:rsidR="00404895" w:rsidRPr="00A96B7D" w:rsidRDefault="002736B8" w:rsidP="002E15AE">
      <w:pPr>
        <w:tabs>
          <w:tab w:val="left" w:pos="567"/>
        </w:tabs>
        <w:ind w:left="567" w:hanging="567"/>
        <w:jc w:val="center"/>
        <w:outlineLvl w:val="0"/>
        <w:rPr>
          <w:caps/>
          <w:sz w:val="22"/>
          <w:szCs w:val="22"/>
        </w:rPr>
      </w:pPr>
      <w:r w:rsidRPr="00A96B7D">
        <w:rPr>
          <w:b/>
          <w:caps/>
          <w:sz w:val="22"/>
          <w:szCs w:val="22"/>
        </w:rPr>
        <w:t xml:space="preserve">REGISTRACIJOS </w:t>
      </w:r>
      <w:r w:rsidR="00404895" w:rsidRPr="00A96B7D">
        <w:rPr>
          <w:b/>
          <w:caps/>
          <w:sz w:val="22"/>
          <w:szCs w:val="22"/>
        </w:rPr>
        <w:t>SĄLYGOS</w:t>
      </w:r>
      <w:r w:rsidR="00A96B7D">
        <w:rPr>
          <w:b/>
          <w:caps/>
          <w:sz w:val="22"/>
          <w:szCs w:val="22"/>
        </w:rPr>
        <w:fldChar w:fldCharType="begin"/>
      </w:r>
      <w:r w:rsidR="00A96B7D">
        <w:rPr>
          <w:b/>
          <w:caps/>
          <w:sz w:val="22"/>
          <w:szCs w:val="22"/>
        </w:rPr>
        <w:instrText xml:space="preserve"> DOCVARIABLE VAULT_ND_95dd53ac-30d5-4cea-94ca-9201e1f19986 \* MERGEFORMAT </w:instrText>
      </w:r>
      <w:r w:rsidR="00A96B7D">
        <w:rPr>
          <w:b/>
          <w:caps/>
          <w:sz w:val="22"/>
          <w:szCs w:val="22"/>
        </w:rPr>
        <w:fldChar w:fldCharType="separate"/>
      </w:r>
      <w:r w:rsidR="00A96B7D">
        <w:rPr>
          <w:b/>
          <w:caps/>
          <w:sz w:val="22"/>
          <w:szCs w:val="22"/>
        </w:rPr>
        <w:t xml:space="preserve"> </w:t>
      </w:r>
      <w:r w:rsidR="00A96B7D">
        <w:rPr>
          <w:b/>
          <w:caps/>
          <w:sz w:val="22"/>
          <w:szCs w:val="22"/>
        </w:rPr>
        <w:fldChar w:fldCharType="end"/>
      </w:r>
    </w:p>
    <w:p w14:paraId="4EBD98E9" w14:textId="77777777" w:rsidR="00404895" w:rsidRPr="009E126B" w:rsidRDefault="00404895" w:rsidP="002E15AE">
      <w:pPr>
        <w:tabs>
          <w:tab w:val="left" w:pos="567"/>
        </w:tabs>
        <w:rPr>
          <w:sz w:val="22"/>
          <w:szCs w:val="22"/>
        </w:rPr>
      </w:pPr>
    </w:p>
    <w:p w14:paraId="5AA00938" w14:textId="77777777" w:rsidR="00404895" w:rsidRPr="009E126B" w:rsidRDefault="00404895" w:rsidP="002E15AE">
      <w:pPr>
        <w:tabs>
          <w:tab w:val="left" w:pos="1701"/>
        </w:tabs>
        <w:ind w:left="1701" w:hanging="567"/>
        <w:rPr>
          <w:sz w:val="22"/>
          <w:szCs w:val="22"/>
        </w:rPr>
      </w:pPr>
      <w:r w:rsidRPr="009E126B">
        <w:rPr>
          <w:b/>
          <w:sz w:val="22"/>
          <w:szCs w:val="22"/>
        </w:rPr>
        <w:t>A.</w:t>
      </w:r>
      <w:r w:rsidRPr="009E126B">
        <w:rPr>
          <w:b/>
          <w:sz w:val="22"/>
          <w:szCs w:val="22"/>
        </w:rPr>
        <w:tab/>
      </w:r>
      <w:r w:rsidR="00A9520F" w:rsidRPr="009E126B">
        <w:rPr>
          <w:b/>
          <w:sz w:val="22"/>
          <w:szCs w:val="22"/>
        </w:rPr>
        <w:t>GAMINTOJAS</w:t>
      </w:r>
      <w:r w:rsidR="00A9520F" w:rsidRPr="009E126B" w:rsidDel="00A9520F">
        <w:rPr>
          <w:b/>
          <w:sz w:val="22"/>
          <w:szCs w:val="22"/>
        </w:rPr>
        <w:t xml:space="preserve"> </w:t>
      </w:r>
      <w:r w:rsidRPr="009E126B">
        <w:rPr>
          <w:b/>
          <w:sz w:val="22"/>
          <w:szCs w:val="22"/>
        </w:rPr>
        <w:t>(-AI), ATSAKINGAS (-I) UŽ SERIJŲ IŠLEIDIMĄ</w:t>
      </w:r>
    </w:p>
    <w:p w14:paraId="488E9CBC" w14:textId="77777777" w:rsidR="00404895" w:rsidRPr="009E126B" w:rsidRDefault="00404895" w:rsidP="002E15AE">
      <w:pPr>
        <w:tabs>
          <w:tab w:val="left" w:pos="567"/>
        </w:tabs>
        <w:rPr>
          <w:sz w:val="22"/>
          <w:szCs w:val="22"/>
        </w:rPr>
      </w:pPr>
    </w:p>
    <w:p w14:paraId="221FA7A6" w14:textId="77777777" w:rsidR="00404895" w:rsidRPr="009E126B" w:rsidRDefault="00404895" w:rsidP="002E15AE">
      <w:pPr>
        <w:tabs>
          <w:tab w:val="left" w:pos="1701"/>
        </w:tabs>
        <w:ind w:left="1701" w:hanging="567"/>
        <w:rPr>
          <w:sz w:val="22"/>
          <w:szCs w:val="22"/>
        </w:rPr>
      </w:pPr>
      <w:r w:rsidRPr="009E126B">
        <w:rPr>
          <w:b/>
          <w:sz w:val="22"/>
          <w:szCs w:val="22"/>
        </w:rPr>
        <w:t>B.</w:t>
      </w:r>
      <w:r w:rsidRPr="009E126B">
        <w:rPr>
          <w:b/>
          <w:sz w:val="22"/>
          <w:szCs w:val="22"/>
        </w:rPr>
        <w:tab/>
      </w:r>
      <w:r w:rsidR="00A9520F" w:rsidRPr="009E126B">
        <w:rPr>
          <w:b/>
          <w:sz w:val="22"/>
          <w:szCs w:val="22"/>
        </w:rPr>
        <w:t>TIEKIMO IR VARTOJIMO SĄLYGOS AR APRIBOJIMAI</w:t>
      </w:r>
    </w:p>
    <w:p w14:paraId="336F4C7E" w14:textId="77777777" w:rsidR="00404895" w:rsidRPr="009E126B" w:rsidRDefault="00404895" w:rsidP="002E15AE">
      <w:pPr>
        <w:tabs>
          <w:tab w:val="left" w:pos="567"/>
        </w:tabs>
        <w:rPr>
          <w:sz w:val="22"/>
          <w:szCs w:val="22"/>
        </w:rPr>
      </w:pPr>
    </w:p>
    <w:p w14:paraId="4FD658A9" w14:textId="0F08C1FA" w:rsidR="00404895" w:rsidRPr="009E126B" w:rsidRDefault="00404895" w:rsidP="002E15AE">
      <w:pPr>
        <w:keepNext/>
        <w:tabs>
          <w:tab w:val="left" w:pos="567"/>
        </w:tabs>
        <w:ind w:left="567" w:hanging="567"/>
        <w:outlineLvl w:val="1"/>
        <w:rPr>
          <w:sz w:val="22"/>
          <w:szCs w:val="22"/>
        </w:rPr>
      </w:pPr>
      <w:r w:rsidRPr="009E126B">
        <w:rPr>
          <w:b/>
          <w:sz w:val="22"/>
          <w:szCs w:val="22"/>
        </w:rPr>
        <w:br w:type="page"/>
      </w:r>
      <w:r w:rsidRPr="009E126B">
        <w:rPr>
          <w:b/>
          <w:sz w:val="22"/>
          <w:szCs w:val="22"/>
        </w:rPr>
        <w:lastRenderedPageBreak/>
        <w:t>A.</w:t>
      </w:r>
      <w:r w:rsidRPr="009E126B">
        <w:rPr>
          <w:b/>
          <w:sz w:val="22"/>
          <w:szCs w:val="22"/>
        </w:rPr>
        <w:tab/>
      </w:r>
      <w:r w:rsidR="00A9520F" w:rsidRPr="009E126B">
        <w:rPr>
          <w:b/>
          <w:sz w:val="22"/>
          <w:szCs w:val="22"/>
        </w:rPr>
        <w:t xml:space="preserve">GAMINTOJAS </w:t>
      </w:r>
      <w:r w:rsidRPr="009E126B">
        <w:rPr>
          <w:b/>
          <w:sz w:val="22"/>
          <w:szCs w:val="22"/>
        </w:rPr>
        <w:t>(-AI), ATSAKINGAS (-I) UŽ SERIJŲ IŠLEIDIMĄ</w:t>
      </w:r>
      <w:r w:rsidR="00A96B7D">
        <w:rPr>
          <w:b/>
          <w:sz w:val="22"/>
          <w:szCs w:val="22"/>
        </w:rPr>
        <w:fldChar w:fldCharType="begin"/>
      </w:r>
      <w:r w:rsidR="00A96B7D">
        <w:rPr>
          <w:b/>
          <w:sz w:val="22"/>
          <w:szCs w:val="22"/>
        </w:rPr>
        <w:instrText xml:space="preserve"> DOCVARIABLE VAULT_ND_1fc886ed-686f-4da5-a9b1-2cf884fed0c1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6D1431E5" w14:textId="77777777" w:rsidR="00404895" w:rsidRPr="009E126B" w:rsidRDefault="00404895" w:rsidP="002E15AE">
      <w:pPr>
        <w:tabs>
          <w:tab w:val="left" w:pos="567"/>
        </w:tabs>
        <w:rPr>
          <w:sz w:val="22"/>
          <w:szCs w:val="22"/>
        </w:rPr>
      </w:pPr>
    </w:p>
    <w:p w14:paraId="3ACB0A9D" w14:textId="77777777" w:rsidR="00404895" w:rsidRPr="009E126B" w:rsidRDefault="00404895" w:rsidP="002E15AE">
      <w:pPr>
        <w:tabs>
          <w:tab w:val="left" w:pos="567"/>
        </w:tabs>
        <w:rPr>
          <w:sz w:val="22"/>
          <w:szCs w:val="22"/>
        </w:rPr>
      </w:pPr>
      <w:r w:rsidRPr="009E126B">
        <w:rPr>
          <w:sz w:val="22"/>
          <w:szCs w:val="22"/>
          <w:u w:val="single"/>
        </w:rPr>
        <w:t>Gamintojo</w:t>
      </w:r>
      <w:r w:rsidR="00A9520F" w:rsidRPr="009E126B">
        <w:rPr>
          <w:noProof/>
          <w:sz w:val="22"/>
          <w:szCs w:val="22"/>
          <w:u w:val="single"/>
        </w:rPr>
        <w:t xml:space="preserve"> (-ų)</w:t>
      </w:r>
      <w:r w:rsidRPr="009E126B">
        <w:rPr>
          <w:noProof/>
          <w:sz w:val="22"/>
          <w:szCs w:val="22"/>
          <w:u w:val="single"/>
        </w:rPr>
        <w:t>,</w:t>
      </w:r>
      <w:r w:rsidRPr="009E126B">
        <w:rPr>
          <w:sz w:val="22"/>
          <w:szCs w:val="22"/>
          <w:u w:val="single"/>
        </w:rPr>
        <w:t xml:space="preserve"> atsakingo </w:t>
      </w:r>
      <w:r w:rsidR="00A9520F" w:rsidRPr="009E126B">
        <w:rPr>
          <w:noProof/>
          <w:sz w:val="22"/>
          <w:szCs w:val="22"/>
          <w:u w:val="single"/>
        </w:rPr>
        <w:t xml:space="preserve">(-ų) </w:t>
      </w:r>
      <w:r w:rsidRPr="009E126B">
        <w:rPr>
          <w:sz w:val="22"/>
          <w:szCs w:val="22"/>
          <w:u w:val="single"/>
        </w:rPr>
        <w:t>už serijų išleidimą, pavadinimas</w:t>
      </w:r>
      <w:r w:rsidR="00A9520F" w:rsidRPr="009E126B">
        <w:rPr>
          <w:sz w:val="22"/>
          <w:szCs w:val="22"/>
          <w:u w:val="single"/>
        </w:rPr>
        <w:t xml:space="preserve"> </w:t>
      </w:r>
      <w:r w:rsidR="00A9520F" w:rsidRPr="009E126B">
        <w:rPr>
          <w:noProof/>
          <w:sz w:val="22"/>
          <w:szCs w:val="22"/>
          <w:u w:val="single"/>
        </w:rPr>
        <w:t>(-ai)</w:t>
      </w:r>
      <w:r w:rsidRPr="009E126B">
        <w:rPr>
          <w:noProof/>
          <w:sz w:val="22"/>
          <w:szCs w:val="22"/>
          <w:u w:val="single"/>
        </w:rPr>
        <w:t xml:space="preserve"> </w:t>
      </w:r>
      <w:r w:rsidRPr="009E126B">
        <w:rPr>
          <w:sz w:val="22"/>
          <w:szCs w:val="22"/>
          <w:u w:val="single"/>
        </w:rPr>
        <w:t>ir adresas</w:t>
      </w:r>
      <w:r w:rsidR="00A9520F" w:rsidRPr="009E126B">
        <w:rPr>
          <w:noProof/>
          <w:sz w:val="22"/>
          <w:szCs w:val="22"/>
          <w:u w:val="single"/>
        </w:rPr>
        <w:t xml:space="preserve"> (-ai)</w:t>
      </w:r>
    </w:p>
    <w:p w14:paraId="1A62FC95" w14:textId="77777777" w:rsidR="00404895" w:rsidRPr="009E126B" w:rsidRDefault="00404895" w:rsidP="002E15AE">
      <w:pPr>
        <w:tabs>
          <w:tab w:val="left" w:pos="567"/>
        </w:tabs>
        <w:rPr>
          <w:sz w:val="22"/>
          <w:szCs w:val="22"/>
        </w:rPr>
      </w:pPr>
    </w:p>
    <w:p w14:paraId="6280A7E9" w14:textId="77777777" w:rsidR="0078778D" w:rsidRPr="00364541" w:rsidRDefault="0078778D" w:rsidP="0078778D">
      <w:pPr>
        <w:tabs>
          <w:tab w:val="left" w:pos="567"/>
        </w:tabs>
      </w:pPr>
      <w:r w:rsidRPr="00364541">
        <w:t>SANOFI WINTHROP INDUSTRIE</w:t>
      </w:r>
    </w:p>
    <w:p w14:paraId="7CB66FEE" w14:textId="77777777" w:rsidR="0078778D" w:rsidRPr="00364541" w:rsidRDefault="0078778D" w:rsidP="0078778D">
      <w:pPr>
        <w:tabs>
          <w:tab w:val="left" w:pos="567"/>
        </w:tabs>
      </w:pPr>
      <w:r w:rsidRPr="00364541">
        <w:t xml:space="preserve">1, rue de la Vierge </w:t>
      </w:r>
    </w:p>
    <w:p w14:paraId="7DF0F8F0" w14:textId="77777777" w:rsidR="0078778D" w:rsidRPr="00364541" w:rsidRDefault="0078778D" w:rsidP="0078778D">
      <w:pPr>
        <w:tabs>
          <w:tab w:val="left" w:pos="567"/>
        </w:tabs>
      </w:pPr>
      <w:r w:rsidRPr="00364541">
        <w:t>33440 Ambares</w:t>
      </w:r>
    </w:p>
    <w:p w14:paraId="208B1C94" w14:textId="77777777" w:rsidR="0078778D" w:rsidRPr="00364541" w:rsidRDefault="0078778D" w:rsidP="0078778D">
      <w:pPr>
        <w:tabs>
          <w:tab w:val="left" w:pos="567"/>
        </w:tabs>
      </w:pPr>
      <w:r w:rsidRPr="00364541">
        <w:t>Prancūzija</w:t>
      </w:r>
    </w:p>
    <w:p w14:paraId="13D42A51" w14:textId="77777777" w:rsidR="0078778D" w:rsidRDefault="0078778D" w:rsidP="0078778D">
      <w:pPr>
        <w:tabs>
          <w:tab w:val="left" w:pos="567"/>
        </w:tabs>
      </w:pPr>
    </w:p>
    <w:p w14:paraId="4D682304" w14:textId="77777777" w:rsidR="0078778D" w:rsidRDefault="0078778D" w:rsidP="0078778D">
      <w:pPr>
        <w:tabs>
          <w:tab w:val="left" w:pos="567"/>
        </w:tabs>
      </w:pPr>
      <w:r>
        <w:t>arba</w:t>
      </w:r>
    </w:p>
    <w:p w14:paraId="2F143622" w14:textId="77777777" w:rsidR="0078778D" w:rsidRDefault="0078778D" w:rsidP="0078778D">
      <w:pPr>
        <w:tabs>
          <w:tab w:val="left" w:pos="567"/>
        </w:tabs>
      </w:pPr>
    </w:p>
    <w:p w14:paraId="356D7C7C" w14:textId="77777777" w:rsidR="0078778D" w:rsidRPr="00E5368D" w:rsidRDefault="0078778D" w:rsidP="0078778D">
      <w:pPr>
        <w:tabs>
          <w:tab w:val="left" w:pos="567"/>
        </w:tabs>
        <w:rPr>
          <w:bCs/>
        </w:rPr>
      </w:pPr>
      <w:r w:rsidRPr="00E5368D">
        <w:rPr>
          <w:bCs/>
        </w:rPr>
        <w:t>Sanofi-aventis, S.A.</w:t>
      </w:r>
    </w:p>
    <w:p w14:paraId="444D7B7C" w14:textId="77777777" w:rsidR="0078778D" w:rsidRPr="00E5368D" w:rsidRDefault="0078778D" w:rsidP="0078778D">
      <w:pPr>
        <w:tabs>
          <w:tab w:val="left" w:pos="567"/>
        </w:tabs>
        <w:rPr>
          <w:bCs/>
        </w:rPr>
      </w:pPr>
      <w:r w:rsidRPr="00E5368D">
        <w:rPr>
          <w:bCs/>
        </w:rPr>
        <w:t>Ctra. C-35 (La Batllòria-Hostalric) Km. 63.09</w:t>
      </w:r>
    </w:p>
    <w:p w14:paraId="6B87271A" w14:textId="77777777" w:rsidR="0078778D" w:rsidRDefault="0078778D" w:rsidP="0078778D">
      <w:pPr>
        <w:tabs>
          <w:tab w:val="left" w:pos="567"/>
        </w:tabs>
        <w:rPr>
          <w:bCs/>
        </w:rPr>
      </w:pPr>
      <w:r w:rsidRPr="00E5368D">
        <w:rPr>
          <w:bCs/>
        </w:rPr>
        <w:t>17404 Riells i Viabrea (G</w:t>
      </w:r>
      <w:r>
        <w:rPr>
          <w:bCs/>
        </w:rPr>
        <w:t>e</w:t>
      </w:r>
      <w:r w:rsidRPr="00E5368D">
        <w:rPr>
          <w:bCs/>
        </w:rPr>
        <w:t>rona)</w:t>
      </w:r>
    </w:p>
    <w:p w14:paraId="3AF3EF3B" w14:textId="77777777" w:rsidR="0078778D" w:rsidRPr="00364541" w:rsidRDefault="0078778D" w:rsidP="0078778D">
      <w:pPr>
        <w:tabs>
          <w:tab w:val="left" w:pos="567"/>
        </w:tabs>
      </w:pPr>
      <w:r>
        <w:t>Ispanija</w:t>
      </w:r>
    </w:p>
    <w:p w14:paraId="3B2D7BBB" w14:textId="77777777" w:rsidR="0078778D" w:rsidRDefault="0078778D" w:rsidP="0078778D">
      <w:pPr>
        <w:tabs>
          <w:tab w:val="left" w:pos="567"/>
        </w:tabs>
      </w:pPr>
    </w:p>
    <w:p w14:paraId="5AF091D8" w14:textId="77777777" w:rsidR="0078778D" w:rsidRPr="00364541" w:rsidRDefault="0078778D" w:rsidP="0078778D">
      <w:pPr>
        <w:tabs>
          <w:tab w:val="left" w:pos="567"/>
        </w:tabs>
      </w:pPr>
      <w:r w:rsidRPr="00364541">
        <w:t>Su pakuote pateikiamame lapelyje nurodomas gamintojo, atsakingo už konkrečios serijos išleidimą, pavadinimas ir adresas.</w:t>
      </w:r>
    </w:p>
    <w:p w14:paraId="5A17EE4C" w14:textId="77777777" w:rsidR="00404895" w:rsidRPr="009E126B" w:rsidRDefault="00404895" w:rsidP="002E15AE">
      <w:pPr>
        <w:tabs>
          <w:tab w:val="left" w:pos="567"/>
        </w:tabs>
        <w:rPr>
          <w:sz w:val="22"/>
          <w:szCs w:val="22"/>
        </w:rPr>
      </w:pPr>
    </w:p>
    <w:p w14:paraId="631DC9DA" w14:textId="77777777" w:rsidR="00404895" w:rsidRPr="009E126B" w:rsidRDefault="00404895" w:rsidP="002E15AE">
      <w:pPr>
        <w:tabs>
          <w:tab w:val="left" w:pos="567"/>
        </w:tabs>
        <w:rPr>
          <w:sz w:val="22"/>
          <w:szCs w:val="22"/>
        </w:rPr>
      </w:pPr>
    </w:p>
    <w:p w14:paraId="08D58DC9" w14:textId="14052713" w:rsidR="00404895" w:rsidRPr="009E126B" w:rsidRDefault="00404895" w:rsidP="002E15AE">
      <w:pPr>
        <w:keepNext/>
        <w:tabs>
          <w:tab w:val="left" w:pos="567"/>
        </w:tabs>
        <w:ind w:left="567" w:hanging="567"/>
        <w:outlineLvl w:val="1"/>
        <w:rPr>
          <w:sz w:val="22"/>
          <w:szCs w:val="22"/>
        </w:rPr>
      </w:pPr>
      <w:bookmarkStart w:id="63" w:name="_Toc129243129"/>
      <w:bookmarkStart w:id="64" w:name="_Toc129243254"/>
      <w:bookmarkStart w:id="65" w:name="_Toc129243130"/>
      <w:bookmarkStart w:id="66" w:name="_Toc129243255"/>
      <w:r w:rsidRPr="009E126B">
        <w:rPr>
          <w:b/>
          <w:sz w:val="22"/>
          <w:szCs w:val="22"/>
        </w:rPr>
        <w:t>B.</w:t>
      </w:r>
      <w:r w:rsidRPr="009E126B">
        <w:rPr>
          <w:b/>
          <w:sz w:val="22"/>
          <w:szCs w:val="22"/>
        </w:rPr>
        <w:tab/>
      </w:r>
      <w:r w:rsidR="00A9520F" w:rsidRPr="009E126B">
        <w:rPr>
          <w:b/>
          <w:sz w:val="22"/>
          <w:szCs w:val="22"/>
        </w:rPr>
        <w:t>TIEKIMO IR VARTOJIMO SĄLYGOS AR APRIBOJIMAI</w:t>
      </w:r>
      <w:bookmarkEnd w:id="63"/>
      <w:bookmarkEnd w:id="64"/>
      <w:bookmarkEnd w:id="65"/>
      <w:bookmarkEnd w:id="66"/>
      <w:r w:rsidR="00A96B7D">
        <w:rPr>
          <w:b/>
          <w:sz w:val="22"/>
          <w:szCs w:val="22"/>
        </w:rPr>
        <w:fldChar w:fldCharType="begin"/>
      </w:r>
      <w:r w:rsidR="00A96B7D">
        <w:rPr>
          <w:b/>
          <w:sz w:val="22"/>
          <w:szCs w:val="22"/>
        </w:rPr>
        <w:instrText xml:space="preserve"> DOCVARIABLE VAULT_ND_c70adfd7-875b-4af2-a2b7-226378e50788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03AD067B" w14:textId="77777777" w:rsidR="00404895" w:rsidRPr="009E126B" w:rsidRDefault="00404895" w:rsidP="002E15AE">
      <w:pPr>
        <w:tabs>
          <w:tab w:val="left" w:pos="567"/>
        </w:tabs>
        <w:rPr>
          <w:sz w:val="22"/>
          <w:szCs w:val="22"/>
        </w:rPr>
      </w:pPr>
    </w:p>
    <w:p w14:paraId="1FDE417A" w14:textId="77777777" w:rsidR="00404895" w:rsidRPr="009E126B" w:rsidRDefault="00404895" w:rsidP="002E15AE">
      <w:pPr>
        <w:tabs>
          <w:tab w:val="left" w:pos="567"/>
        </w:tabs>
        <w:rPr>
          <w:sz w:val="22"/>
          <w:szCs w:val="22"/>
        </w:rPr>
      </w:pPr>
      <w:r w:rsidRPr="009E126B">
        <w:rPr>
          <w:sz w:val="22"/>
          <w:szCs w:val="22"/>
        </w:rPr>
        <w:t>Receptinis vaistinis preparatas.</w:t>
      </w:r>
    </w:p>
    <w:p w14:paraId="2C829FEA" w14:textId="77777777" w:rsidR="00404895" w:rsidRPr="009E126B" w:rsidRDefault="00404895" w:rsidP="002E15AE">
      <w:pPr>
        <w:tabs>
          <w:tab w:val="left" w:pos="567"/>
        </w:tabs>
        <w:rPr>
          <w:sz w:val="22"/>
          <w:szCs w:val="22"/>
        </w:rPr>
      </w:pPr>
    </w:p>
    <w:p w14:paraId="2A3DAF7F" w14:textId="77777777" w:rsidR="00404895" w:rsidRPr="009E126B" w:rsidRDefault="00404895" w:rsidP="002E15AE">
      <w:pPr>
        <w:tabs>
          <w:tab w:val="left" w:pos="567"/>
        </w:tabs>
        <w:rPr>
          <w:sz w:val="22"/>
          <w:szCs w:val="22"/>
        </w:rPr>
      </w:pPr>
    </w:p>
    <w:p w14:paraId="1B826CA9" w14:textId="77777777" w:rsidR="00404895" w:rsidRPr="009E126B" w:rsidRDefault="00404895" w:rsidP="002E15AE">
      <w:pPr>
        <w:tabs>
          <w:tab w:val="left" w:pos="567"/>
        </w:tabs>
        <w:rPr>
          <w:sz w:val="22"/>
          <w:szCs w:val="22"/>
        </w:rPr>
      </w:pPr>
      <w:r w:rsidRPr="009E126B">
        <w:rPr>
          <w:sz w:val="22"/>
          <w:szCs w:val="22"/>
        </w:rPr>
        <w:br w:type="page"/>
      </w:r>
    </w:p>
    <w:p w14:paraId="758F5AD8" w14:textId="77777777" w:rsidR="00404895" w:rsidRPr="009E126B" w:rsidRDefault="00404895" w:rsidP="002E15AE">
      <w:pPr>
        <w:tabs>
          <w:tab w:val="left" w:pos="567"/>
        </w:tabs>
        <w:rPr>
          <w:sz w:val="22"/>
          <w:szCs w:val="22"/>
        </w:rPr>
      </w:pPr>
    </w:p>
    <w:p w14:paraId="179D0D4D" w14:textId="77777777" w:rsidR="00404895" w:rsidRPr="009E126B" w:rsidRDefault="00404895" w:rsidP="002E15AE">
      <w:pPr>
        <w:tabs>
          <w:tab w:val="left" w:pos="567"/>
        </w:tabs>
        <w:rPr>
          <w:sz w:val="22"/>
          <w:szCs w:val="22"/>
        </w:rPr>
      </w:pPr>
    </w:p>
    <w:p w14:paraId="7F140E1F" w14:textId="77777777" w:rsidR="00404895" w:rsidRPr="009E126B" w:rsidRDefault="00404895" w:rsidP="002E15AE">
      <w:pPr>
        <w:tabs>
          <w:tab w:val="left" w:pos="567"/>
        </w:tabs>
        <w:rPr>
          <w:sz w:val="22"/>
          <w:szCs w:val="22"/>
        </w:rPr>
      </w:pPr>
    </w:p>
    <w:p w14:paraId="3F6EC295" w14:textId="77777777" w:rsidR="00404895" w:rsidRPr="009E126B" w:rsidRDefault="00404895" w:rsidP="002E15AE">
      <w:pPr>
        <w:tabs>
          <w:tab w:val="left" w:pos="567"/>
        </w:tabs>
        <w:rPr>
          <w:sz w:val="22"/>
          <w:szCs w:val="22"/>
        </w:rPr>
      </w:pPr>
    </w:p>
    <w:p w14:paraId="172BA9C5" w14:textId="77777777" w:rsidR="00404895" w:rsidRPr="009E126B" w:rsidRDefault="00404895" w:rsidP="002E15AE">
      <w:pPr>
        <w:tabs>
          <w:tab w:val="left" w:pos="567"/>
        </w:tabs>
        <w:rPr>
          <w:sz w:val="22"/>
          <w:szCs w:val="22"/>
        </w:rPr>
      </w:pPr>
    </w:p>
    <w:p w14:paraId="011CA3AA" w14:textId="77777777" w:rsidR="00404895" w:rsidRPr="009E126B" w:rsidRDefault="00404895" w:rsidP="002E15AE">
      <w:pPr>
        <w:tabs>
          <w:tab w:val="left" w:pos="567"/>
        </w:tabs>
        <w:rPr>
          <w:sz w:val="22"/>
          <w:szCs w:val="22"/>
        </w:rPr>
      </w:pPr>
    </w:p>
    <w:p w14:paraId="42BF73F8" w14:textId="77777777" w:rsidR="00404895" w:rsidRPr="009E126B" w:rsidRDefault="00404895" w:rsidP="002E15AE">
      <w:pPr>
        <w:tabs>
          <w:tab w:val="left" w:pos="567"/>
        </w:tabs>
        <w:rPr>
          <w:sz w:val="22"/>
          <w:szCs w:val="22"/>
        </w:rPr>
      </w:pPr>
    </w:p>
    <w:p w14:paraId="45D0C850" w14:textId="77777777" w:rsidR="00404895" w:rsidRPr="009E126B" w:rsidRDefault="00404895" w:rsidP="002E15AE">
      <w:pPr>
        <w:tabs>
          <w:tab w:val="left" w:pos="567"/>
        </w:tabs>
        <w:rPr>
          <w:sz w:val="22"/>
          <w:szCs w:val="22"/>
        </w:rPr>
      </w:pPr>
    </w:p>
    <w:p w14:paraId="75A1747C" w14:textId="77777777" w:rsidR="00404895" w:rsidRPr="009E126B" w:rsidRDefault="00404895" w:rsidP="002E15AE">
      <w:pPr>
        <w:tabs>
          <w:tab w:val="left" w:pos="567"/>
        </w:tabs>
        <w:rPr>
          <w:sz w:val="22"/>
          <w:szCs w:val="22"/>
        </w:rPr>
      </w:pPr>
    </w:p>
    <w:p w14:paraId="4DFEA791" w14:textId="77777777" w:rsidR="00404895" w:rsidRPr="009E126B" w:rsidRDefault="00404895" w:rsidP="002E15AE">
      <w:pPr>
        <w:tabs>
          <w:tab w:val="left" w:pos="567"/>
        </w:tabs>
        <w:rPr>
          <w:sz w:val="22"/>
          <w:szCs w:val="22"/>
        </w:rPr>
      </w:pPr>
    </w:p>
    <w:p w14:paraId="3D6F3C85" w14:textId="77777777" w:rsidR="00404895" w:rsidRPr="009E126B" w:rsidRDefault="00404895" w:rsidP="002E15AE">
      <w:pPr>
        <w:tabs>
          <w:tab w:val="left" w:pos="567"/>
        </w:tabs>
        <w:rPr>
          <w:sz w:val="22"/>
          <w:szCs w:val="22"/>
        </w:rPr>
      </w:pPr>
    </w:p>
    <w:p w14:paraId="6F7181CC" w14:textId="77777777" w:rsidR="00404895" w:rsidRPr="009E126B" w:rsidRDefault="00404895" w:rsidP="002E15AE">
      <w:pPr>
        <w:tabs>
          <w:tab w:val="left" w:pos="567"/>
        </w:tabs>
        <w:rPr>
          <w:sz w:val="22"/>
          <w:szCs w:val="22"/>
        </w:rPr>
      </w:pPr>
    </w:p>
    <w:p w14:paraId="708D53E3" w14:textId="77777777" w:rsidR="00404895" w:rsidRPr="009E126B" w:rsidRDefault="00404895" w:rsidP="002E15AE">
      <w:pPr>
        <w:tabs>
          <w:tab w:val="left" w:pos="567"/>
        </w:tabs>
        <w:rPr>
          <w:sz w:val="22"/>
          <w:szCs w:val="22"/>
        </w:rPr>
      </w:pPr>
    </w:p>
    <w:p w14:paraId="78D81124" w14:textId="77777777" w:rsidR="00404895" w:rsidRPr="009E126B" w:rsidRDefault="00404895" w:rsidP="002E15AE">
      <w:pPr>
        <w:tabs>
          <w:tab w:val="left" w:pos="567"/>
        </w:tabs>
        <w:rPr>
          <w:sz w:val="22"/>
          <w:szCs w:val="22"/>
        </w:rPr>
      </w:pPr>
    </w:p>
    <w:p w14:paraId="14167EA7" w14:textId="77777777" w:rsidR="00404895" w:rsidRPr="009E126B" w:rsidRDefault="00404895" w:rsidP="002E15AE">
      <w:pPr>
        <w:tabs>
          <w:tab w:val="left" w:pos="567"/>
        </w:tabs>
        <w:rPr>
          <w:sz w:val="22"/>
          <w:szCs w:val="22"/>
        </w:rPr>
      </w:pPr>
    </w:p>
    <w:p w14:paraId="3E0587C9" w14:textId="77777777" w:rsidR="00404895" w:rsidRPr="009E126B" w:rsidRDefault="00404895" w:rsidP="002E15AE">
      <w:pPr>
        <w:tabs>
          <w:tab w:val="left" w:pos="567"/>
        </w:tabs>
        <w:rPr>
          <w:sz w:val="22"/>
          <w:szCs w:val="22"/>
        </w:rPr>
      </w:pPr>
    </w:p>
    <w:p w14:paraId="75370FEB" w14:textId="77777777" w:rsidR="00404895" w:rsidRPr="009E126B" w:rsidRDefault="00404895" w:rsidP="002E15AE">
      <w:pPr>
        <w:tabs>
          <w:tab w:val="left" w:pos="567"/>
        </w:tabs>
        <w:rPr>
          <w:sz w:val="22"/>
          <w:szCs w:val="22"/>
        </w:rPr>
      </w:pPr>
    </w:p>
    <w:p w14:paraId="5C6AABC5" w14:textId="77777777" w:rsidR="00404895" w:rsidRPr="009E126B" w:rsidRDefault="00404895" w:rsidP="002E15AE">
      <w:pPr>
        <w:tabs>
          <w:tab w:val="left" w:pos="567"/>
        </w:tabs>
        <w:rPr>
          <w:sz w:val="22"/>
          <w:szCs w:val="22"/>
        </w:rPr>
      </w:pPr>
    </w:p>
    <w:p w14:paraId="034C9915" w14:textId="77777777" w:rsidR="00404895" w:rsidRPr="009E126B" w:rsidRDefault="00404895" w:rsidP="002E15AE">
      <w:pPr>
        <w:tabs>
          <w:tab w:val="left" w:pos="567"/>
        </w:tabs>
        <w:rPr>
          <w:sz w:val="22"/>
          <w:szCs w:val="22"/>
        </w:rPr>
      </w:pPr>
    </w:p>
    <w:p w14:paraId="2C997F6A" w14:textId="77777777" w:rsidR="00404895" w:rsidRPr="009E126B" w:rsidRDefault="00404895" w:rsidP="002E15AE">
      <w:pPr>
        <w:tabs>
          <w:tab w:val="left" w:pos="567"/>
        </w:tabs>
        <w:rPr>
          <w:sz w:val="22"/>
          <w:szCs w:val="22"/>
        </w:rPr>
      </w:pPr>
    </w:p>
    <w:p w14:paraId="17B9D59C" w14:textId="77777777" w:rsidR="00404895" w:rsidRPr="009E126B" w:rsidRDefault="00404895" w:rsidP="002E15AE">
      <w:pPr>
        <w:tabs>
          <w:tab w:val="left" w:pos="567"/>
        </w:tabs>
        <w:rPr>
          <w:sz w:val="22"/>
          <w:szCs w:val="22"/>
        </w:rPr>
      </w:pPr>
    </w:p>
    <w:p w14:paraId="4F4492D2" w14:textId="77777777" w:rsidR="00404895" w:rsidRPr="009E126B" w:rsidRDefault="00404895" w:rsidP="002E15AE">
      <w:pPr>
        <w:tabs>
          <w:tab w:val="left" w:pos="567"/>
        </w:tabs>
        <w:rPr>
          <w:sz w:val="22"/>
          <w:szCs w:val="22"/>
        </w:rPr>
      </w:pPr>
    </w:p>
    <w:p w14:paraId="14C15144" w14:textId="42113415" w:rsidR="00404895" w:rsidRPr="00A96B7D" w:rsidRDefault="00404895" w:rsidP="002E15AE">
      <w:pPr>
        <w:tabs>
          <w:tab w:val="left" w:pos="567"/>
        </w:tabs>
        <w:ind w:left="567" w:hanging="567"/>
        <w:jc w:val="center"/>
        <w:outlineLvl w:val="0"/>
        <w:rPr>
          <w:caps/>
          <w:sz w:val="22"/>
          <w:szCs w:val="22"/>
        </w:rPr>
      </w:pPr>
      <w:bookmarkStart w:id="67" w:name="_Toc129243134"/>
      <w:bookmarkStart w:id="68" w:name="_Toc129243259"/>
      <w:r w:rsidRPr="00A96B7D">
        <w:rPr>
          <w:b/>
          <w:caps/>
          <w:sz w:val="22"/>
          <w:szCs w:val="22"/>
        </w:rPr>
        <w:t>III PRIEDAS</w:t>
      </w:r>
      <w:bookmarkEnd w:id="67"/>
      <w:bookmarkEnd w:id="68"/>
      <w:r w:rsidR="00A96B7D">
        <w:rPr>
          <w:b/>
          <w:caps/>
          <w:sz w:val="22"/>
          <w:szCs w:val="22"/>
        </w:rPr>
        <w:fldChar w:fldCharType="begin"/>
      </w:r>
      <w:r w:rsidR="00A96B7D">
        <w:rPr>
          <w:b/>
          <w:caps/>
          <w:sz w:val="22"/>
          <w:szCs w:val="22"/>
        </w:rPr>
        <w:instrText xml:space="preserve"> DOCVARIABLE VAULT_ND_ab49898a-e4c9-4fbf-8e28-5f1e93574b64 \* MERGEFORMAT </w:instrText>
      </w:r>
      <w:r w:rsidR="00A96B7D">
        <w:rPr>
          <w:b/>
          <w:caps/>
          <w:sz w:val="22"/>
          <w:szCs w:val="22"/>
        </w:rPr>
        <w:fldChar w:fldCharType="separate"/>
      </w:r>
      <w:r w:rsidR="00A96B7D">
        <w:rPr>
          <w:b/>
          <w:caps/>
          <w:sz w:val="22"/>
          <w:szCs w:val="22"/>
        </w:rPr>
        <w:t xml:space="preserve"> </w:t>
      </w:r>
      <w:r w:rsidR="00A96B7D">
        <w:rPr>
          <w:b/>
          <w:caps/>
          <w:sz w:val="22"/>
          <w:szCs w:val="22"/>
        </w:rPr>
        <w:fldChar w:fldCharType="end"/>
      </w:r>
    </w:p>
    <w:p w14:paraId="57576269" w14:textId="77777777" w:rsidR="00404895" w:rsidRPr="009E126B" w:rsidRDefault="00404895" w:rsidP="002E15AE">
      <w:pPr>
        <w:tabs>
          <w:tab w:val="left" w:pos="567"/>
        </w:tabs>
        <w:rPr>
          <w:sz w:val="22"/>
          <w:szCs w:val="22"/>
        </w:rPr>
      </w:pPr>
    </w:p>
    <w:p w14:paraId="4E6745A3" w14:textId="7EDF31D6" w:rsidR="00404895" w:rsidRPr="00A96B7D" w:rsidRDefault="00404895" w:rsidP="002E15AE">
      <w:pPr>
        <w:tabs>
          <w:tab w:val="left" w:pos="567"/>
        </w:tabs>
        <w:ind w:left="567" w:hanging="567"/>
        <w:jc w:val="center"/>
        <w:outlineLvl w:val="0"/>
        <w:rPr>
          <w:caps/>
          <w:sz w:val="22"/>
          <w:szCs w:val="22"/>
        </w:rPr>
      </w:pPr>
      <w:bookmarkStart w:id="69" w:name="_Toc129243135"/>
      <w:bookmarkStart w:id="70" w:name="_Toc129243260"/>
      <w:r w:rsidRPr="00A96B7D">
        <w:rPr>
          <w:b/>
          <w:caps/>
          <w:sz w:val="22"/>
          <w:szCs w:val="22"/>
        </w:rPr>
        <w:t>ŽENKLINIMAS IR PAKUOTĖS LAPELIS</w:t>
      </w:r>
      <w:bookmarkEnd w:id="69"/>
      <w:bookmarkEnd w:id="70"/>
      <w:r w:rsidR="00A96B7D">
        <w:rPr>
          <w:b/>
          <w:caps/>
          <w:sz w:val="22"/>
          <w:szCs w:val="22"/>
        </w:rPr>
        <w:fldChar w:fldCharType="begin"/>
      </w:r>
      <w:r w:rsidR="00A96B7D">
        <w:rPr>
          <w:b/>
          <w:caps/>
          <w:sz w:val="22"/>
          <w:szCs w:val="22"/>
        </w:rPr>
        <w:instrText xml:space="preserve"> DOCVARIABLE VAULT_ND_f3afd17a-f808-484f-84a9-c859a77e51a5 \* MERGEFORMAT </w:instrText>
      </w:r>
      <w:r w:rsidR="00A96B7D">
        <w:rPr>
          <w:b/>
          <w:caps/>
          <w:sz w:val="22"/>
          <w:szCs w:val="22"/>
        </w:rPr>
        <w:fldChar w:fldCharType="separate"/>
      </w:r>
      <w:r w:rsidR="00A96B7D">
        <w:rPr>
          <w:b/>
          <w:caps/>
          <w:sz w:val="22"/>
          <w:szCs w:val="22"/>
        </w:rPr>
        <w:t xml:space="preserve"> </w:t>
      </w:r>
      <w:r w:rsidR="00A96B7D">
        <w:rPr>
          <w:b/>
          <w:caps/>
          <w:sz w:val="22"/>
          <w:szCs w:val="22"/>
        </w:rPr>
        <w:fldChar w:fldCharType="end"/>
      </w:r>
    </w:p>
    <w:p w14:paraId="6AE762D7" w14:textId="77777777" w:rsidR="00404895" w:rsidRPr="009E126B" w:rsidRDefault="00404895" w:rsidP="002E15AE">
      <w:pPr>
        <w:tabs>
          <w:tab w:val="left" w:pos="567"/>
        </w:tabs>
        <w:rPr>
          <w:sz w:val="22"/>
          <w:szCs w:val="22"/>
        </w:rPr>
      </w:pPr>
      <w:r w:rsidRPr="009E126B">
        <w:rPr>
          <w:sz w:val="22"/>
          <w:szCs w:val="22"/>
        </w:rPr>
        <w:br w:type="page"/>
      </w:r>
    </w:p>
    <w:p w14:paraId="49C7D022" w14:textId="77777777" w:rsidR="00404895" w:rsidRPr="009E126B" w:rsidRDefault="00404895" w:rsidP="002E15AE">
      <w:pPr>
        <w:tabs>
          <w:tab w:val="left" w:pos="567"/>
        </w:tabs>
        <w:rPr>
          <w:sz w:val="22"/>
          <w:szCs w:val="22"/>
        </w:rPr>
      </w:pPr>
    </w:p>
    <w:p w14:paraId="11889646" w14:textId="77777777" w:rsidR="00404895" w:rsidRPr="009E126B" w:rsidRDefault="00404895" w:rsidP="002E15AE">
      <w:pPr>
        <w:tabs>
          <w:tab w:val="left" w:pos="567"/>
        </w:tabs>
        <w:rPr>
          <w:sz w:val="22"/>
          <w:szCs w:val="22"/>
        </w:rPr>
      </w:pPr>
    </w:p>
    <w:p w14:paraId="3FF9C0D0" w14:textId="77777777" w:rsidR="00404895" w:rsidRPr="009E126B" w:rsidRDefault="00404895" w:rsidP="002E15AE">
      <w:pPr>
        <w:tabs>
          <w:tab w:val="left" w:pos="567"/>
        </w:tabs>
        <w:rPr>
          <w:sz w:val="22"/>
          <w:szCs w:val="22"/>
        </w:rPr>
      </w:pPr>
    </w:p>
    <w:p w14:paraId="6B66CD0B" w14:textId="77777777" w:rsidR="00404895" w:rsidRPr="009E126B" w:rsidRDefault="00404895" w:rsidP="002E15AE">
      <w:pPr>
        <w:tabs>
          <w:tab w:val="left" w:pos="567"/>
        </w:tabs>
        <w:rPr>
          <w:sz w:val="22"/>
          <w:szCs w:val="22"/>
        </w:rPr>
      </w:pPr>
    </w:p>
    <w:p w14:paraId="61D504E6" w14:textId="77777777" w:rsidR="00404895" w:rsidRPr="009E126B" w:rsidRDefault="00404895" w:rsidP="002E15AE">
      <w:pPr>
        <w:tabs>
          <w:tab w:val="left" w:pos="567"/>
        </w:tabs>
        <w:rPr>
          <w:sz w:val="22"/>
          <w:szCs w:val="22"/>
        </w:rPr>
      </w:pPr>
    </w:p>
    <w:p w14:paraId="4429C698" w14:textId="77777777" w:rsidR="00404895" w:rsidRPr="009E126B" w:rsidRDefault="00404895" w:rsidP="002E15AE">
      <w:pPr>
        <w:tabs>
          <w:tab w:val="left" w:pos="567"/>
        </w:tabs>
        <w:rPr>
          <w:sz w:val="22"/>
          <w:szCs w:val="22"/>
        </w:rPr>
      </w:pPr>
    </w:p>
    <w:p w14:paraId="11B4834C" w14:textId="77777777" w:rsidR="00404895" w:rsidRPr="009E126B" w:rsidRDefault="00404895" w:rsidP="002E15AE">
      <w:pPr>
        <w:tabs>
          <w:tab w:val="left" w:pos="567"/>
        </w:tabs>
        <w:rPr>
          <w:sz w:val="22"/>
          <w:szCs w:val="22"/>
        </w:rPr>
      </w:pPr>
    </w:p>
    <w:p w14:paraId="551DB86D" w14:textId="77777777" w:rsidR="00404895" w:rsidRPr="009E126B" w:rsidRDefault="00404895" w:rsidP="002E15AE">
      <w:pPr>
        <w:tabs>
          <w:tab w:val="left" w:pos="567"/>
        </w:tabs>
        <w:rPr>
          <w:sz w:val="22"/>
          <w:szCs w:val="22"/>
        </w:rPr>
      </w:pPr>
    </w:p>
    <w:p w14:paraId="703901D0" w14:textId="77777777" w:rsidR="00404895" w:rsidRPr="009E126B" w:rsidRDefault="00404895" w:rsidP="002E15AE">
      <w:pPr>
        <w:tabs>
          <w:tab w:val="left" w:pos="567"/>
        </w:tabs>
        <w:rPr>
          <w:sz w:val="22"/>
          <w:szCs w:val="22"/>
        </w:rPr>
      </w:pPr>
    </w:p>
    <w:p w14:paraId="56078F0F" w14:textId="77777777" w:rsidR="00404895" w:rsidRPr="009E126B" w:rsidRDefault="00404895" w:rsidP="002E15AE">
      <w:pPr>
        <w:tabs>
          <w:tab w:val="left" w:pos="567"/>
        </w:tabs>
        <w:rPr>
          <w:sz w:val="22"/>
          <w:szCs w:val="22"/>
        </w:rPr>
      </w:pPr>
    </w:p>
    <w:p w14:paraId="7B080E15" w14:textId="77777777" w:rsidR="00404895" w:rsidRPr="009E126B" w:rsidRDefault="00404895" w:rsidP="002E15AE">
      <w:pPr>
        <w:tabs>
          <w:tab w:val="left" w:pos="567"/>
        </w:tabs>
        <w:rPr>
          <w:sz w:val="22"/>
          <w:szCs w:val="22"/>
        </w:rPr>
      </w:pPr>
    </w:p>
    <w:p w14:paraId="7F114173" w14:textId="77777777" w:rsidR="00404895" w:rsidRPr="009E126B" w:rsidRDefault="00404895" w:rsidP="002E15AE">
      <w:pPr>
        <w:tabs>
          <w:tab w:val="left" w:pos="567"/>
        </w:tabs>
        <w:rPr>
          <w:sz w:val="22"/>
          <w:szCs w:val="22"/>
        </w:rPr>
      </w:pPr>
    </w:p>
    <w:p w14:paraId="5408C280" w14:textId="77777777" w:rsidR="00404895" w:rsidRPr="009E126B" w:rsidRDefault="00404895" w:rsidP="002E15AE">
      <w:pPr>
        <w:tabs>
          <w:tab w:val="left" w:pos="567"/>
        </w:tabs>
        <w:rPr>
          <w:sz w:val="22"/>
          <w:szCs w:val="22"/>
        </w:rPr>
      </w:pPr>
    </w:p>
    <w:p w14:paraId="6F1A8DBA" w14:textId="77777777" w:rsidR="00404895" w:rsidRPr="009E126B" w:rsidRDefault="00404895" w:rsidP="002E15AE">
      <w:pPr>
        <w:tabs>
          <w:tab w:val="left" w:pos="567"/>
        </w:tabs>
        <w:rPr>
          <w:sz w:val="22"/>
          <w:szCs w:val="22"/>
        </w:rPr>
      </w:pPr>
    </w:p>
    <w:p w14:paraId="68BC019E" w14:textId="77777777" w:rsidR="00404895" w:rsidRPr="009E126B" w:rsidRDefault="00404895" w:rsidP="002E15AE">
      <w:pPr>
        <w:tabs>
          <w:tab w:val="left" w:pos="567"/>
        </w:tabs>
        <w:rPr>
          <w:sz w:val="22"/>
          <w:szCs w:val="22"/>
        </w:rPr>
      </w:pPr>
    </w:p>
    <w:p w14:paraId="0F96FDB7" w14:textId="77777777" w:rsidR="00404895" w:rsidRPr="009E126B" w:rsidRDefault="00404895" w:rsidP="002E15AE">
      <w:pPr>
        <w:tabs>
          <w:tab w:val="left" w:pos="567"/>
        </w:tabs>
        <w:rPr>
          <w:sz w:val="22"/>
          <w:szCs w:val="22"/>
        </w:rPr>
      </w:pPr>
    </w:p>
    <w:p w14:paraId="2E901DDD" w14:textId="77777777" w:rsidR="00404895" w:rsidRPr="009E126B" w:rsidRDefault="00404895" w:rsidP="002E15AE">
      <w:pPr>
        <w:tabs>
          <w:tab w:val="left" w:pos="567"/>
        </w:tabs>
        <w:rPr>
          <w:sz w:val="22"/>
          <w:szCs w:val="22"/>
        </w:rPr>
      </w:pPr>
    </w:p>
    <w:p w14:paraId="69D66C97" w14:textId="77777777" w:rsidR="00404895" w:rsidRPr="009E126B" w:rsidRDefault="00404895" w:rsidP="002E15AE">
      <w:pPr>
        <w:tabs>
          <w:tab w:val="left" w:pos="567"/>
        </w:tabs>
        <w:rPr>
          <w:sz w:val="22"/>
          <w:szCs w:val="22"/>
        </w:rPr>
      </w:pPr>
    </w:p>
    <w:p w14:paraId="6210DDBB" w14:textId="77777777" w:rsidR="00404895" w:rsidRPr="009E126B" w:rsidRDefault="00404895" w:rsidP="002E15AE">
      <w:pPr>
        <w:tabs>
          <w:tab w:val="left" w:pos="567"/>
        </w:tabs>
        <w:rPr>
          <w:sz w:val="22"/>
          <w:szCs w:val="22"/>
        </w:rPr>
      </w:pPr>
    </w:p>
    <w:p w14:paraId="3C1738F5" w14:textId="77777777" w:rsidR="00404895" w:rsidRPr="009E126B" w:rsidRDefault="00404895" w:rsidP="002E15AE">
      <w:pPr>
        <w:tabs>
          <w:tab w:val="left" w:pos="567"/>
        </w:tabs>
        <w:rPr>
          <w:sz w:val="22"/>
          <w:szCs w:val="22"/>
        </w:rPr>
      </w:pPr>
    </w:p>
    <w:p w14:paraId="61F0E9AA" w14:textId="77777777" w:rsidR="00404895" w:rsidRPr="009E126B" w:rsidRDefault="00404895" w:rsidP="002E15AE">
      <w:pPr>
        <w:tabs>
          <w:tab w:val="left" w:pos="567"/>
        </w:tabs>
        <w:rPr>
          <w:sz w:val="22"/>
          <w:szCs w:val="22"/>
        </w:rPr>
      </w:pPr>
    </w:p>
    <w:p w14:paraId="724116B7" w14:textId="77777777" w:rsidR="00404895" w:rsidRPr="009E126B" w:rsidRDefault="00404895" w:rsidP="002E15AE">
      <w:pPr>
        <w:tabs>
          <w:tab w:val="left" w:pos="567"/>
        </w:tabs>
        <w:rPr>
          <w:sz w:val="22"/>
          <w:szCs w:val="22"/>
        </w:rPr>
      </w:pPr>
    </w:p>
    <w:p w14:paraId="46116344" w14:textId="7378C619" w:rsidR="00404895" w:rsidRPr="00A96B7D" w:rsidRDefault="00404895" w:rsidP="002E15AE">
      <w:pPr>
        <w:tabs>
          <w:tab w:val="left" w:pos="567"/>
        </w:tabs>
        <w:ind w:left="567" w:hanging="567"/>
        <w:jc w:val="center"/>
        <w:outlineLvl w:val="0"/>
        <w:rPr>
          <w:caps/>
          <w:sz w:val="22"/>
          <w:szCs w:val="22"/>
        </w:rPr>
      </w:pPr>
      <w:bookmarkStart w:id="71" w:name="_Toc129243136"/>
      <w:bookmarkStart w:id="72" w:name="_Toc129243261"/>
      <w:r w:rsidRPr="00A96B7D">
        <w:rPr>
          <w:b/>
          <w:caps/>
          <w:sz w:val="22"/>
          <w:szCs w:val="22"/>
        </w:rPr>
        <w:t>A. ŽENKLINIMAS</w:t>
      </w:r>
      <w:bookmarkEnd w:id="71"/>
      <w:bookmarkEnd w:id="72"/>
      <w:r w:rsidR="00A96B7D">
        <w:rPr>
          <w:b/>
          <w:caps/>
          <w:sz w:val="22"/>
          <w:szCs w:val="22"/>
        </w:rPr>
        <w:fldChar w:fldCharType="begin"/>
      </w:r>
      <w:r w:rsidR="00A96B7D">
        <w:rPr>
          <w:b/>
          <w:caps/>
          <w:sz w:val="22"/>
          <w:szCs w:val="22"/>
        </w:rPr>
        <w:instrText xml:space="preserve"> DOCVARIABLE VAULT_ND_18c9a109-a7c9-4877-9745-1d70e16a98ab \* MERGEFORMAT </w:instrText>
      </w:r>
      <w:r w:rsidR="00A96B7D">
        <w:rPr>
          <w:b/>
          <w:caps/>
          <w:sz w:val="22"/>
          <w:szCs w:val="22"/>
        </w:rPr>
        <w:fldChar w:fldCharType="separate"/>
      </w:r>
      <w:r w:rsidR="00A96B7D">
        <w:rPr>
          <w:b/>
          <w:caps/>
          <w:sz w:val="22"/>
          <w:szCs w:val="22"/>
        </w:rPr>
        <w:t xml:space="preserve"> </w:t>
      </w:r>
      <w:r w:rsidR="00A96B7D">
        <w:rPr>
          <w:b/>
          <w:caps/>
          <w:sz w:val="22"/>
          <w:szCs w:val="22"/>
        </w:rPr>
        <w:fldChar w:fldCharType="end"/>
      </w:r>
    </w:p>
    <w:p w14:paraId="2419FA0D" w14:textId="77777777" w:rsidR="00404895" w:rsidRPr="009E126B" w:rsidRDefault="00404895" w:rsidP="005E6E55">
      <w:pPr>
        <w:shd w:val="clear" w:color="auto" w:fill="FFFFFF"/>
        <w:rPr>
          <w:noProof/>
          <w:sz w:val="22"/>
          <w:szCs w:val="22"/>
        </w:rPr>
      </w:pPr>
      <w:r w:rsidRPr="009E126B">
        <w:rPr>
          <w:sz w:val="22"/>
          <w:szCs w:val="22"/>
        </w:rPr>
        <w:br w:type="page"/>
      </w:r>
    </w:p>
    <w:p w14:paraId="139A901B" w14:textId="77777777" w:rsidR="00404895" w:rsidRPr="009E126B" w:rsidRDefault="00404895" w:rsidP="005E6E55">
      <w:pPr>
        <w:pBdr>
          <w:top w:val="single" w:sz="4" w:space="1" w:color="auto"/>
          <w:left w:val="single" w:sz="4" w:space="4" w:color="auto"/>
          <w:bottom w:val="single" w:sz="4" w:space="1" w:color="auto"/>
          <w:right w:val="single" w:sz="4" w:space="4" w:color="auto"/>
        </w:pBdr>
        <w:rPr>
          <w:b/>
          <w:noProof/>
          <w:sz w:val="22"/>
          <w:szCs w:val="22"/>
        </w:rPr>
      </w:pPr>
      <w:r w:rsidRPr="009E126B">
        <w:rPr>
          <w:b/>
          <w:noProof/>
          <w:sz w:val="22"/>
          <w:szCs w:val="22"/>
        </w:rPr>
        <w:lastRenderedPageBreak/>
        <w:t>INFORMACIJA ANT IŠORINĖS PAKUOTĖS</w:t>
      </w:r>
    </w:p>
    <w:p w14:paraId="2B9704F2" w14:textId="77777777" w:rsidR="00404895" w:rsidRPr="009E126B" w:rsidRDefault="00404895" w:rsidP="005E6E55">
      <w:pPr>
        <w:pBdr>
          <w:top w:val="single" w:sz="4" w:space="1" w:color="auto"/>
          <w:left w:val="single" w:sz="4" w:space="4" w:color="auto"/>
          <w:bottom w:val="single" w:sz="4" w:space="1" w:color="auto"/>
          <w:right w:val="single" w:sz="4" w:space="4" w:color="auto"/>
        </w:pBdr>
        <w:ind w:left="567" w:hanging="567"/>
        <w:rPr>
          <w:bCs/>
          <w:noProof/>
          <w:sz w:val="22"/>
          <w:szCs w:val="22"/>
        </w:rPr>
      </w:pPr>
    </w:p>
    <w:p w14:paraId="5BA58709" w14:textId="77777777" w:rsidR="00404895" w:rsidRPr="009E126B" w:rsidRDefault="00404895" w:rsidP="005E6E55">
      <w:pPr>
        <w:pBdr>
          <w:top w:val="single" w:sz="4" w:space="1" w:color="auto"/>
          <w:left w:val="single" w:sz="4" w:space="4" w:color="auto"/>
          <w:bottom w:val="single" w:sz="4" w:space="1" w:color="auto"/>
          <w:right w:val="single" w:sz="4" w:space="4" w:color="auto"/>
        </w:pBdr>
        <w:rPr>
          <w:bCs/>
          <w:noProof/>
          <w:sz w:val="22"/>
          <w:szCs w:val="22"/>
        </w:rPr>
      </w:pPr>
      <w:r w:rsidRPr="009E126B">
        <w:rPr>
          <w:b/>
          <w:noProof/>
          <w:sz w:val="22"/>
          <w:szCs w:val="22"/>
        </w:rPr>
        <w:t>KARTONO DĖŽUTĖ</w:t>
      </w:r>
    </w:p>
    <w:p w14:paraId="783A5D47" w14:textId="77777777" w:rsidR="00404895" w:rsidRPr="009E126B" w:rsidRDefault="00404895" w:rsidP="005E6E55">
      <w:pPr>
        <w:rPr>
          <w:noProof/>
          <w:sz w:val="22"/>
          <w:szCs w:val="22"/>
        </w:rPr>
      </w:pPr>
    </w:p>
    <w:p w14:paraId="7219540B" w14:textId="77777777" w:rsidR="00404895" w:rsidRPr="009E126B" w:rsidRDefault="00404895" w:rsidP="005E6E55">
      <w:pPr>
        <w:rPr>
          <w:noProof/>
          <w:sz w:val="22"/>
          <w:szCs w:val="22"/>
        </w:rPr>
      </w:pPr>
    </w:p>
    <w:p w14:paraId="50BA0F86" w14:textId="4C85E67F" w:rsidR="00404895" w:rsidRPr="009E126B" w:rsidRDefault="00404895" w:rsidP="005E6E5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9E126B">
        <w:rPr>
          <w:b/>
          <w:noProof/>
          <w:sz w:val="22"/>
          <w:szCs w:val="22"/>
        </w:rPr>
        <w:t>1.</w:t>
      </w:r>
      <w:r w:rsidRPr="009E126B">
        <w:rPr>
          <w:b/>
          <w:noProof/>
          <w:sz w:val="22"/>
          <w:szCs w:val="22"/>
        </w:rPr>
        <w:tab/>
        <w:t>VAISTINIO PREPARATO PAVADINIMAS</w:t>
      </w:r>
      <w:r w:rsidR="00A96B7D">
        <w:rPr>
          <w:b/>
          <w:noProof/>
          <w:sz w:val="22"/>
          <w:szCs w:val="22"/>
        </w:rPr>
        <w:fldChar w:fldCharType="begin"/>
      </w:r>
      <w:r w:rsidR="00A96B7D">
        <w:rPr>
          <w:b/>
          <w:noProof/>
          <w:sz w:val="22"/>
          <w:szCs w:val="22"/>
        </w:rPr>
        <w:instrText xml:space="preserve"> DOCVARIABLE VAULT_ND_c2d32b00-8141-49f6-9f4c-f5a983e42963 \* MERGEFORMAT </w:instrText>
      </w:r>
      <w:r w:rsidR="00A96B7D">
        <w:rPr>
          <w:b/>
          <w:noProof/>
          <w:sz w:val="22"/>
          <w:szCs w:val="22"/>
        </w:rPr>
        <w:fldChar w:fldCharType="separate"/>
      </w:r>
      <w:r w:rsidR="00A96B7D">
        <w:rPr>
          <w:b/>
          <w:noProof/>
          <w:sz w:val="22"/>
          <w:szCs w:val="22"/>
        </w:rPr>
        <w:t xml:space="preserve"> </w:t>
      </w:r>
      <w:r w:rsidR="00A96B7D">
        <w:rPr>
          <w:b/>
          <w:noProof/>
          <w:sz w:val="22"/>
          <w:szCs w:val="22"/>
        </w:rPr>
        <w:fldChar w:fldCharType="end"/>
      </w:r>
    </w:p>
    <w:p w14:paraId="0CF26651" w14:textId="77777777" w:rsidR="00404895" w:rsidRPr="009E126B" w:rsidRDefault="00404895" w:rsidP="005E6E55">
      <w:pPr>
        <w:rPr>
          <w:noProof/>
          <w:sz w:val="22"/>
          <w:szCs w:val="22"/>
        </w:rPr>
      </w:pPr>
    </w:p>
    <w:p w14:paraId="4A4BF4B6" w14:textId="77777777" w:rsidR="00404895" w:rsidRPr="009E126B" w:rsidRDefault="00404895" w:rsidP="002E15AE">
      <w:pPr>
        <w:rPr>
          <w:sz w:val="22"/>
          <w:szCs w:val="22"/>
        </w:rPr>
      </w:pPr>
      <w:r w:rsidRPr="009E126B">
        <w:rPr>
          <w:sz w:val="22"/>
          <w:szCs w:val="22"/>
        </w:rPr>
        <w:t>Tranxene 5 mg kietosios kapsulės</w:t>
      </w:r>
    </w:p>
    <w:p w14:paraId="5EF7C84D" w14:textId="77777777" w:rsidR="00404895" w:rsidRPr="009E126B" w:rsidRDefault="00404895" w:rsidP="005E6E55">
      <w:pPr>
        <w:shd w:val="clear" w:color="auto" w:fill="FFFFFF"/>
        <w:rPr>
          <w:bCs/>
          <w:spacing w:val="-2"/>
          <w:sz w:val="22"/>
          <w:szCs w:val="22"/>
        </w:rPr>
      </w:pPr>
      <w:r w:rsidRPr="006D4F73">
        <w:rPr>
          <w:spacing w:val="-2"/>
          <w:sz w:val="22"/>
          <w:szCs w:val="22"/>
          <w:highlight w:val="lightGray"/>
        </w:rPr>
        <w:t>Tranxene 10 mg kietosios kapsulės</w:t>
      </w:r>
    </w:p>
    <w:p w14:paraId="62CC182C" w14:textId="5C922AFE" w:rsidR="00404895" w:rsidRPr="009E126B" w:rsidRDefault="00835643" w:rsidP="005E6E55">
      <w:pPr>
        <w:rPr>
          <w:noProof/>
          <w:sz w:val="22"/>
          <w:szCs w:val="22"/>
        </w:rPr>
      </w:pPr>
      <w:r>
        <w:rPr>
          <w:noProof/>
          <w:sz w:val="22"/>
          <w:szCs w:val="22"/>
        </w:rPr>
        <w:t>d</w:t>
      </w:r>
      <w:r w:rsidR="00404895" w:rsidRPr="009E126B">
        <w:rPr>
          <w:noProof/>
          <w:sz w:val="22"/>
          <w:szCs w:val="22"/>
        </w:rPr>
        <w:t>ikalio klorazepatas</w:t>
      </w:r>
    </w:p>
    <w:p w14:paraId="4AC846E5" w14:textId="77777777" w:rsidR="00404895" w:rsidRPr="009E126B" w:rsidRDefault="00404895" w:rsidP="005E6E55">
      <w:pPr>
        <w:rPr>
          <w:noProof/>
          <w:sz w:val="22"/>
          <w:szCs w:val="22"/>
        </w:rPr>
      </w:pPr>
    </w:p>
    <w:p w14:paraId="0054A326" w14:textId="77777777" w:rsidR="00404895" w:rsidRPr="009E126B" w:rsidRDefault="00404895" w:rsidP="005E6E55">
      <w:pPr>
        <w:rPr>
          <w:noProof/>
          <w:sz w:val="22"/>
          <w:szCs w:val="22"/>
        </w:rPr>
      </w:pPr>
    </w:p>
    <w:p w14:paraId="4A03A81E" w14:textId="58775100" w:rsidR="00404895" w:rsidRPr="009E126B" w:rsidRDefault="00404895" w:rsidP="005E6E55">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9E126B">
        <w:rPr>
          <w:b/>
          <w:noProof/>
          <w:sz w:val="22"/>
          <w:szCs w:val="22"/>
        </w:rPr>
        <w:t>2.</w:t>
      </w:r>
      <w:r w:rsidRPr="009E126B">
        <w:rPr>
          <w:b/>
          <w:noProof/>
          <w:sz w:val="22"/>
          <w:szCs w:val="22"/>
        </w:rPr>
        <w:tab/>
      </w:r>
      <w:r w:rsidR="00A9520F" w:rsidRPr="009E126B">
        <w:rPr>
          <w:b/>
          <w:noProof/>
          <w:sz w:val="22"/>
          <w:szCs w:val="22"/>
        </w:rPr>
        <w:t>VEIKLIOJI (-IOS) MEDŽIAGA (-OS) IR JOS (-Ų) KIEKIS (-IAI)</w:t>
      </w:r>
      <w:r w:rsidR="00A96B7D">
        <w:rPr>
          <w:b/>
          <w:noProof/>
          <w:sz w:val="22"/>
          <w:szCs w:val="22"/>
        </w:rPr>
        <w:fldChar w:fldCharType="begin"/>
      </w:r>
      <w:r w:rsidR="00A96B7D">
        <w:rPr>
          <w:b/>
          <w:noProof/>
          <w:sz w:val="22"/>
          <w:szCs w:val="22"/>
        </w:rPr>
        <w:instrText xml:space="preserve"> DOCVARIABLE VAULT_ND_cecb218d-5beb-4cf2-b64e-e110ac35a427 \* MERGEFORMAT </w:instrText>
      </w:r>
      <w:r w:rsidR="00A96B7D">
        <w:rPr>
          <w:b/>
          <w:noProof/>
          <w:sz w:val="22"/>
          <w:szCs w:val="22"/>
        </w:rPr>
        <w:fldChar w:fldCharType="separate"/>
      </w:r>
      <w:r w:rsidR="00A96B7D">
        <w:rPr>
          <w:b/>
          <w:noProof/>
          <w:sz w:val="22"/>
          <w:szCs w:val="22"/>
        </w:rPr>
        <w:t xml:space="preserve"> </w:t>
      </w:r>
      <w:r w:rsidR="00A96B7D">
        <w:rPr>
          <w:b/>
          <w:noProof/>
          <w:sz w:val="22"/>
          <w:szCs w:val="22"/>
        </w:rPr>
        <w:fldChar w:fldCharType="end"/>
      </w:r>
    </w:p>
    <w:p w14:paraId="09557366" w14:textId="77777777" w:rsidR="00404895" w:rsidRPr="009E126B" w:rsidRDefault="00404895" w:rsidP="002E15AE">
      <w:pPr>
        <w:rPr>
          <w:sz w:val="22"/>
          <w:szCs w:val="22"/>
        </w:rPr>
      </w:pPr>
    </w:p>
    <w:p w14:paraId="2E38D284" w14:textId="77777777" w:rsidR="00404895" w:rsidRPr="009E126B" w:rsidRDefault="00404895" w:rsidP="002E15AE">
      <w:pPr>
        <w:rPr>
          <w:sz w:val="22"/>
          <w:szCs w:val="22"/>
        </w:rPr>
      </w:pPr>
      <w:r w:rsidRPr="009E126B">
        <w:rPr>
          <w:sz w:val="22"/>
          <w:szCs w:val="22"/>
        </w:rPr>
        <w:t>Vienoje kietojoje kapsulėje yra 5 mg dikalio klorazepato.</w:t>
      </w:r>
    </w:p>
    <w:p w14:paraId="54F0F036" w14:textId="77777777" w:rsidR="00404895" w:rsidRPr="009E126B" w:rsidRDefault="00404895" w:rsidP="002E15AE">
      <w:pPr>
        <w:tabs>
          <w:tab w:val="left" w:pos="567"/>
        </w:tabs>
        <w:rPr>
          <w:sz w:val="22"/>
          <w:szCs w:val="22"/>
        </w:rPr>
      </w:pPr>
      <w:r w:rsidRPr="00F959CF">
        <w:rPr>
          <w:sz w:val="22"/>
          <w:szCs w:val="22"/>
          <w:highlight w:val="lightGray"/>
        </w:rPr>
        <w:t>Vienoje kietojoje kapsulėje yra 10 mg dikalio klorazepato.</w:t>
      </w:r>
    </w:p>
    <w:p w14:paraId="3A3C34CA" w14:textId="77777777" w:rsidR="00404895" w:rsidRPr="009E126B" w:rsidRDefault="00404895" w:rsidP="005E6E55">
      <w:pPr>
        <w:rPr>
          <w:noProof/>
          <w:sz w:val="22"/>
          <w:szCs w:val="22"/>
        </w:rPr>
      </w:pPr>
    </w:p>
    <w:p w14:paraId="32C1F5D0" w14:textId="77777777" w:rsidR="00404895" w:rsidRPr="009E126B" w:rsidRDefault="00404895" w:rsidP="005E6E55">
      <w:pPr>
        <w:rPr>
          <w:noProof/>
          <w:sz w:val="22"/>
          <w:szCs w:val="22"/>
        </w:rPr>
      </w:pPr>
    </w:p>
    <w:p w14:paraId="55FFEA87" w14:textId="29406580" w:rsidR="00404895" w:rsidRPr="009E126B" w:rsidRDefault="00404895" w:rsidP="005E6E55">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E126B">
        <w:rPr>
          <w:b/>
          <w:noProof/>
          <w:sz w:val="22"/>
          <w:szCs w:val="22"/>
        </w:rPr>
        <w:t>3.</w:t>
      </w:r>
      <w:r w:rsidRPr="009E126B">
        <w:rPr>
          <w:b/>
          <w:noProof/>
          <w:sz w:val="22"/>
          <w:szCs w:val="22"/>
        </w:rPr>
        <w:tab/>
        <w:t>PAGALBINIŲ MEDŽIAGŲ SĄRAŠAS</w:t>
      </w:r>
      <w:r w:rsidR="00A96B7D">
        <w:rPr>
          <w:b/>
          <w:noProof/>
          <w:sz w:val="22"/>
          <w:szCs w:val="22"/>
        </w:rPr>
        <w:fldChar w:fldCharType="begin"/>
      </w:r>
      <w:r w:rsidR="00A96B7D">
        <w:rPr>
          <w:b/>
          <w:noProof/>
          <w:sz w:val="22"/>
          <w:szCs w:val="22"/>
        </w:rPr>
        <w:instrText xml:space="preserve"> DOCVARIABLE VAULT_ND_ad5e0aa4-5ef6-470a-9533-5f30c90d7305 \* MERGEFORMAT </w:instrText>
      </w:r>
      <w:r w:rsidR="00A96B7D">
        <w:rPr>
          <w:b/>
          <w:noProof/>
          <w:sz w:val="22"/>
          <w:szCs w:val="22"/>
        </w:rPr>
        <w:fldChar w:fldCharType="separate"/>
      </w:r>
      <w:r w:rsidR="00A96B7D">
        <w:rPr>
          <w:b/>
          <w:noProof/>
          <w:sz w:val="22"/>
          <w:szCs w:val="22"/>
        </w:rPr>
        <w:t xml:space="preserve"> </w:t>
      </w:r>
      <w:r w:rsidR="00A96B7D">
        <w:rPr>
          <w:b/>
          <w:noProof/>
          <w:sz w:val="22"/>
          <w:szCs w:val="22"/>
        </w:rPr>
        <w:fldChar w:fldCharType="end"/>
      </w:r>
    </w:p>
    <w:p w14:paraId="55D51F33" w14:textId="77777777" w:rsidR="00404895" w:rsidRPr="009E126B" w:rsidRDefault="00404895" w:rsidP="005E6E55">
      <w:pPr>
        <w:rPr>
          <w:noProof/>
          <w:sz w:val="22"/>
          <w:szCs w:val="22"/>
        </w:rPr>
      </w:pPr>
    </w:p>
    <w:p w14:paraId="6C1ABF6A" w14:textId="77777777" w:rsidR="00404895" w:rsidRPr="009E126B" w:rsidRDefault="00404895" w:rsidP="005E6E55">
      <w:pPr>
        <w:rPr>
          <w:noProof/>
          <w:sz w:val="22"/>
          <w:szCs w:val="22"/>
        </w:rPr>
      </w:pPr>
    </w:p>
    <w:p w14:paraId="592E482E" w14:textId="47C89B24" w:rsidR="00404895" w:rsidRPr="009E126B" w:rsidRDefault="00404895" w:rsidP="005E6E5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9E126B">
        <w:rPr>
          <w:b/>
          <w:noProof/>
          <w:sz w:val="22"/>
          <w:szCs w:val="22"/>
        </w:rPr>
        <w:t>4.</w:t>
      </w:r>
      <w:r w:rsidRPr="009E126B">
        <w:rPr>
          <w:b/>
          <w:noProof/>
          <w:sz w:val="22"/>
          <w:szCs w:val="22"/>
        </w:rPr>
        <w:tab/>
      </w:r>
      <w:r w:rsidRPr="009E126B">
        <w:rPr>
          <w:b/>
          <w:sz w:val="22"/>
          <w:szCs w:val="22"/>
        </w:rPr>
        <w:t>FARMACINĖ FORMA IR KIEKIS PAKUOTĖJE</w:t>
      </w:r>
      <w:r w:rsidR="00A96B7D">
        <w:rPr>
          <w:b/>
          <w:sz w:val="22"/>
          <w:szCs w:val="22"/>
        </w:rPr>
        <w:fldChar w:fldCharType="begin"/>
      </w:r>
      <w:r w:rsidR="00A96B7D">
        <w:rPr>
          <w:b/>
          <w:sz w:val="22"/>
          <w:szCs w:val="22"/>
        </w:rPr>
        <w:instrText xml:space="preserve"> DOCVARIABLE VAULT_ND_16ad050a-469b-4256-9f4b-b591de97e2b7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5F940485" w14:textId="77777777" w:rsidR="00404895" w:rsidRPr="009E126B" w:rsidRDefault="00404895" w:rsidP="005E6E55">
      <w:pPr>
        <w:rPr>
          <w:noProof/>
          <w:sz w:val="22"/>
          <w:szCs w:val="22"/>
        </w:rPr>
      </w:pPr>
    </w:p>
    <w:p w14:paraId="4C7E4D2A" w14:textId="77777777" w:rsidR="00404895" w:rsidRPr="009E126B" w:rsidRDefault="00404895" w:rsidP="005E6E55">
      <w:pPr>
        <w:rPr>
          <w:noProof/>
          <w:sz w:val="22"/>
          <w:szCs w:val="22"/>
        </w:rPr>
      </w:pPr>
      <w:r w:rsidRPr="006D4F73">
        <w:rPr>
          <w:sz w:val="22"/>
          <w:szCs w:val="22"/>
          <w:highlight w:val="lightGray"/>
        </w:rPr>
        <w:t>Kietosios kapsulės</w:t>
      </w:r>
    </w:p>
    <w:p w14:paraId="24631ED9" w14:textId="77777777" w:rsidR="00404895" w:rsidRPr="009E126B" w:rsidRDefault="00404895" w:rsidP="005E6E55">
      <w:pPr>
        <w:rPr>
          <w:noProof/>
          <w:sz w:val="22"/>
          <w:szCs w:val="22"/>
        </w:rPr>
      </w:pPr>
      <w:r w:rsidRPr="009E126B">
        <w:rPr>
          <w:noProof/>
          <w:sz w:val="22"/>
          <w:szCs w:val="22"/>
        </w:rPr>
        <w:t>30 kietųjų kapsulių</w:t>
      </w:r>
    </w:p>
    <w:p w14:paraId="09A33577" w14:textId="77777777" w:rsidR="00404895" w:rsidRPr="009E126B" w:rsidRDefault="00404895" w:rsidP="005E6E55">
      <w:pPr>
        <w:rPr>
          <w:noProof/>
          <w:sz w:val="22"/>
          <w:szCs w:val="22"/>
        </w:rPr>
      </w:pPr>
    </w:p>
    <w:p w14:paraId="5546C669" w14:textId="77777777" w:rsidR="00404895" w:rsidRPr="009E126B" w:rsidRDefault="00404895" w:rsidP="005E6E55">
      <w:pPr>
        <w:rPr>
          <w:noProof/>
          <w:sz w:val="22"/>
          <w:szCs w:val="22"/>
        </w:rPr>
      </w:pPr>
    </w:p>
    <w:p w14:paraId="17367C1E" w14:textId="0F08F8F7" w:rsidR="00404895" w:rsidRPr="009E126B" w:rsidRDefault="00404895" w:rsidP="005E6E55">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E126B">
        <w:rPr>
          <w:b/>
          <w:noProof/>
          <w:sz w:val="22"/>
          <w:szCs w:val="22"/>
        </w:rPr>
        <w:t>5.</w:t>
      </w:r>
      <w:r w:rsidRPr="009E126B">
        <w:rPr>
          <w:b/>
          <w:noProof/>
          <w:sz w:val="22"/>
          <w:szCs w:val="22"/>
        </w:rPr>
        <w:tab/>
      </w:r>
      <w:r w:rsidRPr="009E126B">
        <w:rPr>
          <w:b/>
          <w:sz w:val="22"/>
          <w:szCs w:val="22"/>
        </w:rPr>
        <w:t>VARTOJIMO METODAS IR BŪDAS (-AI)</w:t>
      </w:r>
      <w:r w:rsidR="00A96B7D">
        <w:rPr>
          <w:b/>
          <w:sz w:val="22"/>
          <w:szCs w:val="22"/>
        </w:rPr>
        <w:fldChar w:fldCharType="begin"/>
      </w:r>
      <w:r w:rsidR="00A96B7D">
        <w:rPr>
          <w:b/>
          <w:sz w:val="22"/>
          <w:szCs w:val="22"/>
        </w:rPr>
        <w:instrText xml:space="preserve"> DOCVARIABLE VAULT_ND_9edcbcc2-f2ec-4a80-952f-cb28fb3f9912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204459CD" w14:textId="77777777" w:rsidR="00404895" w:rsidRPr="009E126B" w:rsidRDefault="00404895" w:rsidP="005E6E55">
      <w:pPr>
        <w:rPr>
          <w:i/>
          <w:noProof/>
          <w:sz w:val="22"/>
          <w:szCs w:val="22"/>
        </w:rPr>
      </w:pPr>
    </w:p>
    <w:p w14:paraId="7935CB36" w14:textId="77777777" w:rsidR="00404895" w:rsidRPr="009E126B" w:rsidRDefault="00404895" w:rsidP="005E6E55">
      <w:pPr>
        <w:rPr>
          <w:noProof/>
          <w:sz w:val="22"/>
          <w:szCs w:val="22"/>
        </w:rPr>
      </w:pPr>
      <w:r w:rsidRPr="009E126B">
        <w:rPr>
          <w:noProof/>
          <w:sz w:val="22"/>
          <w:szCs w:val="22"/>
        </w:rPr>
        <w:t>Vartoti per burną.</w:t>
      </w:r>
    </w:p>
    <w:p w14:paraId="1FC1CA3C" w14:textId="77777777" w:rsidR="00404895" w:rsidRPr="009E126B" w:rsidRDefault="00404895" w:rsidP="002E15AE">
      <w:pPr>
        <w:tabs>
          <w:tab w:val="left" w:pos="567"/>
        </w:tabs>
        <w:rPr>
          <w:sz w:val="22"/>
          <w:szCs w:val="22"/>
        </w:rPr>
      </w:pPr>
      <w:r w:rsidRPr="009E126B">
        <w:rPr>
          <w:sz w:val="22"/>
          <w:szCs w:val="22"/>
        </w:rPr>
        <w:t>Prieš vartojimą perskaitykite pakuotės lapelį.</w:t>
      </w:r>
    </w:p>
    <w:p w14:paraId="68781DC3" w14:textId="77777777" w:rsidR="00404895" w:rsidRPr="009E126B" w:rsidRDefault="00404895" w:rsidP="005E6E55">
      <w:pPr>
        <w:rPr>
          <w:noProof/>
          <w:sz w:val="22"/>
          <w:szCs w:val="22"/>
        </w:rPr>
      </w:pPr>
    </w:p>
    <w:p w14:paraId="631AA3FE" w14:textId="77777777" w:rsidR="00404895" w:rsidRPr="009E126B" w:rsidRDefault="00404895" w:rsidP="005E6E55">
      <w:pPr>
        <w:rPr>
          <w:noProof/>
          <w:sz w:val="22"/>
          <w:szCs w:val="22"/>
        </w:rPr>
      </w:pPr>
    </w:p>
    <w:p w14:paraId="10124588" w14:textId="3418B37B" w:rsidR="00404895" w:rsidRPr="009E126B" w:rsidRDefault="00404895" w:rsidP="005E6E55">
      <w:pPr>
        <w:pBdr>
          <w:top w:val="single" w:sz="4" w:space="0" w:color="auto"/>
          <w:left w:val="single" w:sz="4" w:space="4" w:color="auto"/>
          <w:bottom w:val="single" w:sz="4" w:space="1" w:color="auto"/>
          <w:right w:val="single" w:sz="4" w:space="4" w:color="auto"/>
        </w:pBdr>
        <w:ind w:left="567" w:hanging="567"/>
        <w:outlineLvl w:val="0"/>
        <w:rPr>
          <w:noProof/>
          <w:sz w:val="22"/>
          <w:szCs w:val="22"/>
        </w:rPr>
      </w:pPr>
      <w:r w:rsidRPr="009E126B">
        <w:rPr>
          <w:b/>
          <w:noProof/>
          <w:sz w:val="22"/>
          <w:szCs w:val="22"/>
        </w:rPr>
        <w:t>6.</w:t>
      </w:r>
      <w:r w:rsidRPr="009E126B">
        <w:rPr>
          <w:b/>
          <w:noProof/>
          <w:sz w:val="22"/>
          <w:szCs w:val="22"/>
        </w:rPr>
        <w:tab/>
      </w:r>
      <w:r w:rsidRPr="009E126B">
        <w:rPr>
          <w:b/>
          <w:sz w:val="22"/>
          <w:szCs w:val="22"/>
        </w:rPr>
        <w:t xml:space="preserve">SPECIALUS ĮSPĖJIMAS, KAD VAISTINĮ PREPARATĄ BŪTINA LAIKYTI VAIKAMS </w:t>
      </w:r>
      <w:r w:rsidR="00AF1FF9" w:rsidRPr="009E126B">
        <w:rPr>
          <w:b/>
          <w:sz w:val="22"/>
          <w:szCs w:val="22"/>
        </w:rPr>
        <w:t xml:space="preserve">NEPASTEBIMOJE </w:t>
      </w:r>
      <w:r w:rsidRPr="009E126B">
        <w:rPr>
          <w:b/>
          <w:sz w:val="22"/>
          <w:szCs w:val="22"/>
        </w:rPr>
        <w:t xml:space="preserve">IR </w:t>
      </w:r>
      <w:r w:rsidR="00AF1FF9" w:rsidRPr="009E126B">
        <w:rPr>
          <w:b/>
          <w:sz w:val="22"/>
          <w:szCs w:val="22"/>
        </w:rPr>
        <w:t xml:space="preserve">NEPASIEKIAMOJE </w:t>
      </w:r>
      <w:r w:rsidRPr="009E126B">
        <w:rPr>
          <w:b/>
          <w:sz w:val="22"/>
          <w:szCs w:val="22"/>
        </w:rPr>
        <w:t>VIETOJE</w:t>
      </w:r>
      <w:r w:rsidR="00A96B7D">
        <w:rPr>
          <w:b/>
          <w:sz w:val="22"/>
          <w:szCs w:val="22"/>
        </w:rPr>
        <w:fldChar w:fldCharType="begin"/>
      </w:r>
      <w:r w:rsidR="00A96B7D">
        <w:rPr>
          <w:b/>
          <w:sz w:val="22"/>
          <w:szCs w:val="22"/>
        </w:rPr>
        <w:instrText xml:space="preserve"> DOCVARIABLE VAULT_ND_46803051-ce81-45e6-bedd-7a8b9590ac9d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2802285B" w14:textId="77777777" w:rsidR="00404895" w:rsidRPr="009E126B" w:rsidRDefault="00404895" w:rsidP="005E6E55">
      <w:pPr>
        <w:rPr>
          <w:noProof/>
          <w:sz w:val="22"/>
          <w:szCs w:val="22"/>
        </w:rPr>
      </w:pPr>
    </w:p>
    <w:p w14:paraId="75D2FC81" w14:textId="77777777" w:rsidR="00404895" w:rsidRPr="009E126B" w:rsidRDefault="00404895" w:rsidP="002E15AE">
      <w:pPr>
        <w:rPr>
          <w:sz w:val="22"/>
          <w:szCs w:val="22"/>
        </w:rPr>
      </w:pPr>
      <w:r w:rsidRPr="009E126B">
        <w:rPr>
          <w:sz w:val="22"/>
          <w:szCs w:val="22"/>
        </w:rPr>
        <w:t xml:space="preserve">Laikyti vaikams </w:t>
      </w:r>
      <w:r w:rsidR="00AF1FF9" w:rsidRPr="009E126B">
        <w:rPr>
          <w:noProof/>
          <w:sz w:val="22"/>
          <w:szCs w:val="22"/>
          <w:lang w:eastAsia="x-none"/>
        </w:rPr>
        <w:t xml:space="preserve">nepastebimoje </w:t>
      </w:r>
      <w:r w:rsidRPr="009E126B">
        <w:rPr>
          <w:noProof/>
          <w:sz w:val="22"/>
          <w:szCs w:val="22"/>
          <w:lang w:eastAsia="x-none"/>
        </w:rPr>
        <w:t xml:space="preserve">ir </w:t>
      </w:r>
      <w:r w:rsidR="00AF1FF9" w:rsidRPr="009E126B">
        <w:rPr>
          <w:sz w:val="22"/>
          <w:szCs w:val="22"/>
        </w:rPr>
        <w:t xml:space="preserve">nepasiekiamoje </w:t>
      </w:r>
      <w:r w:rsidRPr="009E126B">
        <w:rPr>
          <w:sz w:val="22"/>
          <w:szCs w:val="22"/>
        </w:rPr>
        <w:t>vietoje.</w:t>
      </w:r>
    </w:p>
    <w:p w14:paraId="3A2DCBB6" w14:textId="77777777" w:rsidR="00404895" w:rsidRPr="009E126B" w:rsidRDefault="00404895" w:rsidP="006103FD">
      <w:pPr>
        <w:rPr>
          <w:noProof/>
          <w:sz w:val="22"/>
          <w:szCs w:val="22"/>
        </w:rPr>
      </w:pPr>
    </w:p>
    <w:p w14:paraId="09ECDFDC" w14:textId="77777777" w:rsidR="00404895" w:rsidRPr="009E126B" w:rsidRDefault="00404895" w:rsidP="006B0152">
      <w:pPr>
        <w:rPr>
          <w:noProof/>
          <w:sz w:val="22"/>
          <w:szCs w:val="22"/>
        </w:rPr>
      </w:pPr>
    </w:p>
    <w:p w14:paraId="5F54AD1F" w14:textId="6348109F" w:rsidR="00404895" w:rsidRPr="009E126B" w:rsidRDefault="00404895" w:rsidP="002678F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E126B">
        <w:rPr>
          <w:b/>
          <w:noProof/>
          <w:sz w:val="22"/>
          <w:szCs w:val="22"/>
        </w:rPr>
        <w:t>7.</w:t>
      </w:r>
      <w:r w:rsidRPr="009E126B">
        <w:rPr>
          <w:b/>
          <w:noProof/>
          <w:sz w:val="22"/>
          <w:szCs w:val="22"/>
        </w:rPr>
        <w:tab/>
      </w:r>
      <w:r w:rsidRPr="009E126B">
        <w:rPr>
          <w:b/>
          <w:sz w:val="22"/>
          <w:szCs w:val="22"/>
        </w:rPr>
        <w:t>KITAS (-I) SPECIALUS (-ŪS) ĮSPĖJIMAS (-AI) (JEI REIKIA)</w:t>
      </w:r>
      <w:r w:rsidR="00A96B7D">
        <w:rPr>
          <w:b/>
          <w:sz w:val="22"/>
          <w:szCs w:val="22"/>
        </w:rPr>
        <w:fldChar w:fldCharType="begin"/>
      </w:r>
      <w:r w:rsidR="00A96B7D">
        <w:rPr>
          <w:b/>
          <w:sz w:val="22"/>
          <w:szCs w:val="22"/>
        </w:rPr>
        <w:instrText xml:space="preserve"> DOCVARIABLE VAULT_ND_67d71278-0ba4-4043-a8b4-575a510b35fe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4E8272ED" w14:textId="77777777" w:rsidR="00404895" w:rsidRPr="009E126B" w:rsidRDefault="00404895" w:rsidP="00C900D0">
      <w:pPr>
        <w:rPr>
          <w:noProof/>
          <w:sz w:val="22"/>
          <w:szCs w:val="22"/>
        </w:rPr>
      </w:pPr>
    </w:p>
    <w:p w14:paraId="7D7FC0D1" w14:textId="77777777" w:rsidR="00404895" w:rsidRPr="009E126B" w:rsidRDefault="00404895" w:rsidP="006B1DEB">
      <w:pPr>
        <w:rPr>
          <w:noProof/>
          <w:sz w:val="22"/>
          <w:szCs w:val="22"/>
        </w:rPr>
      </w:pPr>
    </w:p>
    <w:p w14:paraId="29150026" w14:textId="4563AEE2" w:rsidR="00404895" w:rsidRPr="009E126B" w:rsidRDefault="00404895" w:rsidP="00086BF7">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9E126B">
        <w:rPr>
          <w:b/>
          <w:noProof/>
          <w:sz w:val="22"/>
          <w:szCs w:val="22"/>
        </w:rPr>
        <w:t>8.</w:t>
      </w:r>
      <w:r w:rsidRPr="009E126B">
        <w:rPr>
          <w:b/>
          <w:noProof/>
          <w:sz w:val="22"/>
          <w:szCs w:val="22"/>
        </w:rPr>
        <w:tab/>
      </w:r>
      <w:r w:rsidRPr="009E126B">
        <w:rPr>
          <w:b/>
          <w:bCs/>
          <w:noProof/>
          <w:sz w:val="22"/>
          <w:szCs w:val="22"/>
        </w:rPr>
        <w:t>TINKAMUMO LAIKAS</w:t>
      </w:r>
      <w:r w:rsidR="00A96B7D">
        <w:rPr>
          <w:b/>
          <w:bCs/>
          <w:noProof/>
          <w:sz w:val="22"/>
          <w:szCs w:val="22"/>
        </w:rPr>
        <w:fldChar w:fldCharType="begin"/>
      </w:r>
      <w:r w:rsidR="00A96B7D">
        <w:rPr>
          <w:b/>
          <w:bCs/>
          <w:noProof/>
          <w:sz w:val="22"/>
          <w:szCs w:val="22"/>
        </w:rPr>
        <w:instrText xml:space="preserve"> DOCVARIABLE VAULT_ND_5160d814-58cc-49d7-8b7c-88e7d2efbd96 \* MERGEFORMAT </w:instrText>
      </w:r>
      <w:r w:rsidR="00A96B7D">
        <w:rPr>
          <w:b/>
          <w:bCs/>
          <w:noProof/>
          <w:sz w:val="22"/>
          <w:szCs w:val="22"/>
        </w:rPr>
        <w:fldChar w:fldCharType="separate"/>
      </w:r>
      <w:r w:rsidR="00A96B7D">
        <w:rPr>
          <w:b/>
          <w:bCs/>
          <w:noProof/>
          <w:sz w:val="22"/>
          <w:szCs w:val="22"/>
        </w:rPr>
        <w:t xml:space="preserve"> </w:t>
      </w:r>
      <w:r w:rsidR="00A96B7D">
        <w:rPr>
          <w:b/>
          <w:bCs/>
          <w:noProof/>
          <w:sz w:val="22"/>
          <w:szCs w:val="22"/>
        </w:rPr>
        <w:fldChar w:fldCharType="end"/>
      </w:r>
    </w:p>
    <w:p w14:paraId="25B36CC6" w14:textId="77777777" w:rsidR="00404895" w:rsidRPr="009E126B" w:rsidRDefault="00404895" w:rsidP="00086BF7">
      <w:pPr>
        <w:rPr>
          <w:noProof/>
          <w:sz w:val="22"/>
          <w:szCs w:val="22"/>
        </w:rPr>
      </w:pPr>
    </w:p>
    <w:p w14:paraId="6F60BFE5" w14:textId="77777777" w:rsidR="00404895" w:rsidRPr="009E126B" w:rsidRDefault="004C0148" w:rsidP="00CC5245">
      <w:pPr>
        <w:rPr>
          <w:noProof/>
          <w:sz w:val="22"/>
          <w:szCs w:val="22"/>
        </w:rPr>
      </w:pPr>
      <w:r w:rsidRPr="009E126B">
        <w:rPr>
          <w:noProof/>
          <w:sz w:val="22"/>
          <w:szCs w:val="22"/>
        </w:rPr>
        <w:t xml:space="preserve"> </w:t>
      </w:r>
      <w:r w:rsidR="00841F0B">
        <w:rPr>
          <w:noProof/>
          <w:sz w:val="22"/>
          <w:szCs w:val="22"/>
        </w:rPr>
        <w:t>EXP</w:t>
      </w:r>
      <w:r w:rsidR="00404895" w:rsidRPr="009E126B">
        <w:rPr>
          <w:noProof/>
          <w:sz w:val="22"/>
          <w:szCs w:val="22"/>
        </w:rPr>
        <w:t xml:space="preserve"> </w:t>
      </w:r>
      <w:r w:rsidR="00404895" w:rsidRPr="006D4F73">
        <w:rPr>
          <w:noProof/>
          <w:sz w:val="22"/>
          <w:szCs w:val="22"/>
          <w:highlight w:val="lightGray"/>
        </w:rPr>
        <w:t>{mm/MMMM}</w:t>
      </w:r>
    </w:p>
    <w:p w14:paraId="6DAE9778" w14:textId="77777777" w:rsidR="00404895" w:rsidRPr="009E126B" w:rsidRDefault="00404895" w:rsidP="006241E0">
      <w:pPr>
        <w:rPr>
          <w:noProof/>
          <w:sz w:val="22"/>
          <w:szCs w:val="22"/>
        </w:rPr>
      </w:pPr>
    </w:p>
    <w:p w14:paraId="5DF5CA5B" w14:textId="77777777" w:rsidR="00404895" w:rsidRPr="009E126B" w:rsidRDefault="00404895" w:rsidP="002C2A5A">
      <w:pPr>
        <w:rPr>
          <w:noProof/>
          <w:sz w:val="22"/>
          <w:szCs w:val="22"/>
        </w:rPr>
      </w:pPr>
    </w:p>
    <w:p w14:paraId="3960F753" w14:textId="1A5814BB" w:rsidR="00404895" w:rsidRPr="009E126B" w:rsidRDefault="00404895" w:rsidP="002C2A5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9E126B">
        <w:rPr>
          <w:b/>
          <w:noProof/>
          <w:sz w:val="22"/>
          <w:szCs w:val="22"/>
        </w:rPr>
        <w:t>9.</w:t>
      </w:r>
      <w:r w:rsidRPr="009E126B">
        <w:rPr>
          <w:b/>
          <w:noProof/>
          <w:sz w:val="22"/>
          <w:szCs w:val="22"/>
        </w:rPr>
        <w:tab/>
      </w:r>
      <w:r w:rsidRPr="009E126B">
        <w:rPr>
          <w:b/>
          <w:caps/>
          <w:noProof/>
          <w:sz w:val="22"/>
          <w:szCs w:val="22"/>
        </w:rPr>
        <w:t>SPECIALIOS laikymo sąlygos</w:t>
      </w:r>
      <w:r w:rsidR="00A96B7D">
        <w:rPr>
          <w:b/>
          <w:caps/>
          <w:noProof/>
          <w:sz w:val="22"/>
          <w:szCs w:val="22"/>
        </w:rPr>
        <w:fldChar w:fldCharType="begin"/>
      </w:r>
      <w:r w:rsidR="00A96B7D">
        <w:rPr>
          <w:b/>
          <w:caps/>
          <w:noProof/>
          <w:sz w:val="22"/>
          <w:szCs w:val="22"/>
        </w:rPr>
        <w:instrText xml:space="preserve"> DOCVARIABLE VAULT_ND_4ddd1798-037d-45fe-8021-caed0727e064 \* MERGEFORMAT </w:instrText>
      </w:r>
      <w:r w:rsidR="00A96B7D">
        <w:rPr>
          <w:b/>
          <w:caps/>
          <w:noProof/>
          <w:sz w:val="22"/>
          <w:szCs w:val="22"/>
        </w:rPr>
        <w:fldChar w:fldCharType="separate"/>
      </w:r>
      <w:r w:rsidR="00A96B7D">
        <w:rPr>
          <w:b/>
          <w:caps/>
          <w:noProof/>
          <w:sz w:val="22"/>
          <w:szCs w:val="22"/>
        </w:rPr>
        <w:t xml:space="preserve"> </w:t>
      </w:r>
      <w:r w:rsidR="00A96B7D">
        <w:rPr>
          <w:b/>
          <w:caps/>
          <w:noProof/>
          <w:sz w:val="22"/>
          <w:szCs w:val="22"/>
        </w:rPr>
        <w:fldChar w:fldCharType="end"/>
      </w:r>
    </w:p>
    <w:p w14:paraId="57FD0511" w14:textId="77777777" w:rsidR="00404895" w:rsidRPr="009E126B" w:rsidRDefault="00404895" w:rsidP="00D36901">
      <w:pPr>
        <w:rPr>
          <w:noProof/>
          <w:sz w:val="22"/>
          <w:szCs w:val="22"/>
        </w:rPr>
      </w:pPr>
    </w:p>
    <w:p w14:paraId="20B835D1" w14:textId="77777777" w:rsidR="00404895" w:rsidRPr="009E126B" w:rsidRDefault="00404895" w:rsidP="005C1D75">
      <w:pPr>
        <w:rPr>
          <w:noProof/>
          <w:sz w:val="22"/>
          <w:szCs w:val="22"/>
        </w:rPr>
      </w:pPr>
      <w:r w:rsidRPr="009E126B">
        <w:rPr>
          <w:noProof/>
          <w:sz w:val="22"/>
          <w:szCs w:val="22"/>
        </w:rPr>
        <w:t>Laikyti ne aukštesnėje kaip 25 ˚C temperatūroje.</w:t>
      </w:r>
    </w:p>
    <w:p w14:paraId="55F56831" w14:textId="77777777" w:rsidR="00404895" w:rsidRPr="009E126B" w:rsidRDefault="00404895" w:rsidP="005E6E55">
      <w:pPr>
        <w:rPr>
          <w:noProof/>
          <w:sz w:val="22"/>
          <w:szCs w:val="22"/>
        </w:rPr>
      </w:pPr>
    </w:p>
    <w:p w14:paraId="42AB14C4" w14:textId="77777777" w:rsidR="00404895" w:rsidRPr="009E126B" w:rsidRDefault="00404895" w:rsidP="002E15AE">
      <w:pPr>
        <w:rPr>
          <w:sz w:val="22"/>
          <w:szCs w:val="22"/>
        </w:rPr>
      </w:pPr>
    </w:p>
    <w:p w14:paraId="38486B6F"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E126B">
        <w:rPr>
          <w:b/>
          <w:sz w:val="22"/>
          <w:szCs w:val="22"/>
        </w:rPr>
        <w:t>10.</w:t>
      </w:r>
      <w:r w:rsidRPr="009E126B">
        <w:rPr>
          <w:b/>
          <w:sz w:val="22"/>
          <w:szCs w:val="22"/>
        </w:rPr>
        <w:tab/>
        <w:t>SPECIALIOS ATSARGUMO PRIEMONĖS DĖL NESUVARTOTO VAISTINIO PREPARATO AR JO ATLIEKŲ TVARKYMO (JEI REIKIA)</w:t>
      </w:r>
    </w:p>
    <w:p w14:paraId="4D4E5F0F" w14:textId="77777777" w:rsidR="00404895" w:rsidRPr="009E126B" w:rsidRDefault="00404895" w:rsidP="002E15AE">
      <w:pPr>
        <w:tabs>
          <w:tab w:val="left" w:pos="567"/>
        </w:tabs>
        <w:rPr>
          <w:sz w:val="22"/>
          <w:szCs w:val="22"/>
        </w:rPr>
      </w:pPr>
    </w:p>
    <w:p w14:paraId="52A1A534" w14:textId="77777777" w:rsidR="00404895" w:rsidRPr="009E126B" w:rsidRDefault="00404895" w:rsidP="002E15AE">
      <w:pPr>
        <w:tabs>
          <w:tab w:val="left" w:pos="567"/>
        </w:tabs>
        <w:rPr>
          <w:sz w:val="22"/>
          <w:szCs w:val="22"/>
        </w:rPr>
      </w:pPr>
    </w:p>
    <w:p w14:paraId="1E4BA52B"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E126B">
        <w:rPr>
          <w:b/>
          <w:sz w:val="22"/>
          <w:szCs w:val="22"/>
        </w:rPr>
        <w:t>11.</w:t>
      </w:r>
      <w:r w:rsidRPr="009E126B">
        <w:rPr>
          <w:b/>
          <w:sz w:val="22"/>
          <w:szCs w:val="22"/>
        </w:rPr>
        <w:tab/>
      </w:r>
      <w:r w:rsidR="002736B8" w:rsidRPr="009E126B">
        <w:rPr>
          <w:b/>
          <w:sz w:val="22"/>
          <w:szCs w:val="22"/>
        </w:rPr>
        <w:t xml:space="preserve">REGISTRUOTOJO </w:t>
      </w:r>
      <w:r w:rsidRPr="009E126B">
        <w:rPr>
          <w:b/>
          <w:sz w:val="22"/>
          <w:szCs w:val="22"/>
        </w:rPr>
        <w:t>PAVADINIMAS IR ADRESAS</w:t>
      </w:r>
    </w:p>
    <w:p w14:paraId="570C1DF7" w14:textId="77777777" w:rsidR="00404895" w:rsidRPr="009E126B" w:rsidRDefault="00404895" w:rsidP="005E6E55">
      <w:pPr>
        <w:rPr>
          <w:noProof/>
          <w:sz w:val="22"/>
          <w:szCs w:val="22"/>
        </w:rPr>
      </w:pPr>
    </w:p>
    <w:p w14:paraId="76B31666" w14:textId="77777777" w:rsidR="00F504BC" w:rsidRPr="00F504BC" w:rsidRDefault="00F504BC" w:rsidP="00F504BC">
      <w:pPr>
        <w:rPr>
          <w:sz w:val="22"/>
          <w:szCs w:val="22"/>
        </w:rPr>
      </w:pPr>
      <w:r w:rsidRPr="00F504BC">
        <w:rPr>
          <w:sz w:val="22"/>
          <w:szCs w:val="22"/>
        </w:rPr>
        <w:t>neuraxpharm Arzneimittel GmbH</w:t>
      </w:r>
    </w:p>
    <w:p w14:paraId="4F6F42B0" w14:textId="454FFE81" w:rsidR="00F504BC" w:rsidRPr="00F504BC" w:rsidRDefault="00F504BC" w:rsidP="00F504BC">
      <w:pPr>
        <w:rPr>
          <w:sz w:val="22"/>
          <w:szCs w:val="22"/>
        </w:rPr>
      </w:pPr>
      <w:r w:rsidRPr="00F504BC">
        <w:rPr>
          <w:sz w:val="22"/>
          <w:szCs w:val="22"/>
        </w:rPr>
        <w:t xml:space="preserve">Elisabeth-Selbert-Straße 23 </w:t>
      </w:r>
    </w:p>
    <w:p w14:paraId="7A5E28AF" w14:textId="49F0180E" w:rsidR="00F504BC" w:rsidRPr="00F504BC" w:rsidRDefault="00F504BC" w:rsidP="00F504BC">
      <w:pPr>
        <w:rPr>
          <w:sz w:val="22"/>
          <w:szCs w:val="22"/>
        </w:rPr>
      </w:pPr>
      <w:r w:rsidRPr="00F504BC">
        <w:rPr>
          <w:sz w:val="22"/>
          <w:szCs w:val="22"/>
        </w:rPr>
        <w:t>40764 Langenfeld</w:t>
      </w:r>
    </w:p>
    <w:p w14:paraId="63B63753" w14:textId="1E40F217" w:rsidR="00404895" w:rsidRDefault="00F504BC" w:rsidP="005E6E55">
      <w:pPr>
        <w:rPr>
          <w:noProof/>
          <w:sz w:val="22"/>
          <w:szCs w:val="22"/>
        </w:rPr>
      </w:pPr>
      <w:r w:rsidRPr="00F504BC">
        <w:rPr>
          <w:sz w:val="22"/>
          <w:szCs w:val="22"/>
        </w:rPr>
        <w:t>Vokietija</w:t>
      </w:r>
    </w:p>
    <w:p w14:paraId="6D4B0273" w14:textId="77777777" w:rsidR="00F504BC" w:rsidRPr="009E126B" w:rsidRDefault="00F504BC" w:rsidP="005E6E55">
      <w:pPr>
        <w:rPr>
          <w:noProof/>
          <w:sz w:val="22"/>
          <w:szCs w:val="22"/>
        </w:rPr>
      </w:pPr>
    </w:p>
    <w:p w14:paraId="607550FA" w14:textId="77777777" w:rsidR="00404895" w:rsidRPr="009E126B" w:rsidRDefault="00404895" w:rsidP="002E15AE">
      <w:pPr>
        <w:tabs>
          <w:tab w:val="left" w:pos="567"/>
        </w:tabs>
        <w:rPr>
          <w:sz w:val="22"/>
          <w:szCs w:val="22"/>
        </w:rPr>
      </w:pPr>
    </w:p>
    <w:p w14:paraId="0FB08142"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E126B">
        <w:rPr>
          <w:b/>
          <w:sz w:val="22"/>
          <w:szCs w:val="22"/>
        </w:rPr>
        <w:t>12.</w:t>
      </w:r>
      <w:r w:rsidRPr="009E126B">
        <w:rPr>
          <w:b/>
          <w:sz w:val="22"/>
          <w:szCs w:val="22"/>
        </w:rPr>
        <w:tab/>
      </w:r>
      <w:r w:rsidR="002736B8" w:rsidRPr="009E126B">
        <w:rPr>
          <w:b/>
          <w:sz w:val="22"/>
          <w:szCs w:val="22"/>
        </w:rPr>
        <w:t xml:space="preserve">REGISTRACIJOS </w:t>
      </w:r>
      <w:r w:rsidR="00A9520F" w:rsidRPr="009E126B">
        <w:rPr>
          <w:b/>
          <w:noProof/>
          <w:sz w:val="22"/>
          <w:szCs w:val="22"/>
        </w:rPr>
        <w:t>PAŽYMĖJIMO</w:t>
      </w:r>
      <w:r w:rsidR="00A9520F" w:rsidRPr="009E126B">
        <w:rPr>
          <w:b/>
          <w:sz w:val="22"/>
          <w:szCs w:val="22"/>
        </w:rPr>
        <w:t xml:space="preserve"> NUMERIS </w:t>
      </w:r>
      <w:r w:rsidR="00A9520F" w:rsidRPr="009E126B">
        <w:rPr>
          <w:b/>
          <w:noProof/>
          <w:sz w:val="22"/>
          <w:szCs w:val="22"/>
        </w:rPr>
        <w:t>(-IAI)</w:t>
      </w:r>
    </w:p>
    <w:p w14:paraId="015B6CD0" w14:textId="77777777" w:rsidR="00404895" w:rsidRPr="009E126B" w:rsidRDefault="00404895" w:rsidP="002E15AE">
      <w:pPr>
        <w:tabs>
          <w:tab w:val="left" w:pos="567"/>
        </w:tabs>
        <w:rPr>
          <w:sz w:val="22"/>
          <w:szCs w:val="22"/>
        </w:rPr>
      </w:pPr>
    </w:p>
    <w:p w14:paraId="2B6A2501" w14:textId="77777777" w:rsidR="00404895" w:rsidRPr="009E126B" w:rsidRDefault="00404895" w:rsidP="005E6E55">
      <w:pPr>
        <w:rPr>
          <w:bCs/>
          <w:sz w:val="22"/>
          <w:szCs w:val="22"/>
        </w:rPr>
      </w:pPr>
      <w:r w:rsidRPr="009E126B">
        <w:rPr>
          <w:bCs/>
          <w:sz w:val="22"/>
          <w:szCs w:val="22"/>
        </w:rPr>
        <w:t>LT/1/96/3013/001</w:t>
      </w:r>
    </w:p>
    <w:p w14:paraId="221A6F1C" w14:textId="77777777" w:rsidR="00404895" w:rsidRPr="009E126B" w:rsidRDefault="00404895" w:rsidP="005E6E55">
      <w:pPr>
        <w:rPr>
          <w:bCs/>
          <w:sz w:val="22"/>
          <w:szCs w:val="22"/>
        </w:rPr>
      </w:pPr>
      <w:r w:rsidRPr="00F959CF">
        <w:rPr>
          <w:sz w:val="22"/>
          <w:szCs w:val="22"/>
          <w:highlight w:val="lightGray"/>
        </w:rPr>
        <w:t>LT/1/96/3013/002</w:t>
      </w:r>
    </w:p>
    <w:p w14:paraId="6B2538AF" w14:textId="77777777" w:rsidR="00404895" w:rsidRPr="009E126B" w:rsidRDefault="00404895" w:rsidP="005E6E55">
      <w:pPr>
        <w:rPr>
          <w:noProof/>
          <w:sz w:val="22"/>
          <w:szCs w:val="22"/>
        </w:rPr>
      </w:pPr>
    </w:p>
    <w:p w14:paraId="0DFC79EA" w14:textId="77777777" w:rsidR="00404895" w:rsidRPr="009E126B" w:rsidRDefault="00404895" w:rsidP="002E15AE">
      <w:pPr>
        <w:tabs>
          <w:tab w:val="left" w:pos="567"/>
        </w:tabs>
        <w:rPr>
          <w:sz w:val="22"/>
          <w:szCs w:val="22"/>
        </w:rPr>
      </w:pPr>
    </w:p>
    <w:p w14:paraId="29DDCA45"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E126B">
        <w:rPr>
          <w:b/>
          <w:sz w:val="22"/>
          <w:szCs w:val="22"/>
        </w:rPr>
        <w:t>13.</w:t>
      </w:r>
      <w:r w:rsidRPr="009E126B">
        <w:rPr>
          <w:b/>
          <w:sz w:val="22"/>
          <w:szCs w:val="22"/>
        </w:rPr>
        <w:tab/>
        <w:t>SERIJOS NUMERIS</w:t>
      </w:r>
    </w:p>
    <w:p w14:paraId="3CA57EC0" w14:textId="77777777" w:rsidR="00404895" w:rsidRPr="009E126B" w:rsidRDefault="00404895" w:rsidP="002E15AE">
      <w:pPr>
        <w:tabs>
          <w:tab w:val="left" w:pos="567"/>
        </w:tabs>
        <w:rPr>
          <w:sz w:val="22"/>
          <w:szCs w:val="22"/>
        </w:rPr>
      </w:pPr>
    </w:p>
    <w:p w14:paraId="33FC62BE" w14:textId="77777777" w:rsidR="00404895" w:rsidRPr="009E126B" w:rsidRDefault="004C0148" w:rsidP="005E6E55">
      <w:pPr>
        <w:rPr>
          <w:noProof/>
          <w:sz w:val="22"/>
          <w:szCs w:val="22"/>
        </w:rPr>
      </w:pPr>
      <w:r w:rsidRPr="009E126B">
        <w:rPr>
          <w:noProof/>
          <w:sz w:val="22"/>
          <w:szCs w:val="22"/>
        </w:rPr>
        <w:t xml:space="preserve"> </w:t>
      </w:r>
      <w:r w:rsidR="00841F0B">
        <w:rPr>
          <w:noProof/>
          <w:sz w:val="22"/>
          <w:szCs w:val="22"/>
        </w:rPr>
        <w:t>Lot</w:t>
      </w:r>
    </w:p>
    <w:p w14:paraId="7464E870" w14:textId="77777777" w:rsidR="00404895" w:rsidRPr="009E126B" w:rsidRDefault="00404895" w:rsidP="005E6E55">
      <w:pPr>
        <w:rPr>
          <w:noProof/>
          <w:sz w:val="22"/>
          <w:szCs w:val="22"/>
        </w:rPr>
      </w:pPr>
    </w:p>
    <w:p w14:paraId="5E361396" w14:textId="77777777" w:rsidR="00404895" w:rsidRPr="009E126B" w:rsidRDefault="00404895" w:rsidP="005E6E55">
      <w:pPr>
        <w:rPr>
          <w:noProof/>
          <w:sz w:val="22"/>
          <w:szCs w:val="22"/>
        </w:rPr>
      </w:pPr>
    </w:p>
    <w:p w14:paraId="5B9A47EB"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40"/>
        </w:tabs>
        <w:rPr>
          <w:sz w:val="22"/>
          <w:szCs w:val="22"/>
        </w:rPr>
      </w:pPr>
      <w:r w:rsidRPr="009E126B">
        <w:rPr>
          <w:b/>
          <w:sz w:val="22"/>
          <w:szCs w:val="22"/>
        </w:rPr>
        <w:t>14.</w:t>
      </w:r>
      <w:r w:rsidRPr="009E126B">
        <w:rPr>
          <w:b/>
          <w:sz w:val="22"/>
          <w:szCs w:val="22"/>
        </w:rPr>
        <w:tab/>
        <w:t>PARDAVIMO (IŠDAVIMO) TVARKA</w:t>
      </w:r>
    </w:p>
    <w:p w14:paraId="48C5E7D3" w14:textId="77777777" w:rsidR="00404895" w:rsidRPr="009E126B" w:rsidRDefault="00404895" w:rsidP="002E15AE">
      <w:pPr>
        <w:tabs>
          <w:tab w:val="left" w:pos="567"/>
        </w:tabs>
        <w:rPr>
          <w:sz w:val="22"/>
          <w:szCs w:val="22"/>
        </w:rPr>
      </w:pPr>
    </w:p>
    <w:p w14:paraId="6B5B613E" w14:textId="77777777" w:rsidR="00404895" w:rsidRPr="009E126B" w:rsidRDefault="00404895" w:rsidP="002E15AE">
      <w:pPr>
        <w:tabs>
          <w:tab w:val="left" w:pos="567"/>
        </w:tabs>
        <w:rPr>
          <w:sz w:val="22"/>
          <w:szCs w:val="22"/>
        </w:rPr>
      </w:pPr>
      <w:r w:rsidRPr="009E126B">
        <w:rPr>
          <w:sz w:val="22"/>
          <w:szCs w:val="22"/>
        </w:rPr>
        <w:t xml:space="preserve">Receptinis </w:t>
      </w:r>
      <w:r w:rsidR="00EC26C9" w:rsidRPr="009E126B">
        <w:rPr>
          <w:sz w:val="22"/>
          <w:szCs w:val="22"/>
        </w:rPr>
        <w:t>vaistas</w:t>
      </w:r>
      <w:r w:rsidRPr="009E126B">
        <w:rPr>
          <w:sz w:val="22"/>
          <w:szCs w:val="22"/>
        </w:rPr>
        <w:t>.</w:t>
      </w:r>
    </w:p>
    <w:p w14:paraId="2BAE6E54" w14:textId="77777777" w:rsidR="00404895" w:rsidRPr="009E126B" w:rsidRDefault="00404895" w:rsidP="002E15AE">
      <w:pPr>
        <w:tabs>
          <w:tab w:val="left" w:pos="567"/>
        </w:tabs>
        <w:rPr>
          <w:sz w:val="22"/>
          <w:szCs w:val="22"/>
        </w:rPr>
      </w:pPr>
    </w:p>
    <w:p w14:paraId="5DCB4815" w14:textId="77777777" w:rsidR="00404895" w:rsidRPr="009E126B" w:rsidRDefault="00404895" w:rsidP="002E15AE">
      <w:pPr>
        <w:tabs>
          <w:tab w:val="left" w:pos="567"/>
        </w:tabs>
        <w:rPr>
          <w:sz w:val="22"/>
          <w:szCs w:val="22"/>
        </w:rPr>
      </w:pPr>
    </w:p>
    <w:p w14:paraId="5A9936FA"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40"/>
        </w:tabs>
        <w:rPr>
          <w:sz w:val="22"/>
          <w:szCs w:val="22"/>
        </w:rPr>
      </w:pPr>
      <w:r w:rsidRPr="009E126B">
        <w:rPr>
          <w:b/>
          <w:sz w:val="22"/>
          <w:szCs w:val="22"/>
        </w:rPr>
        <w:t>15.</w:t>
      </w:r>
      <w:r w:rsidRPr="009E126B">
        <w:rPr>
          <w:b/>
          <w:sz w:val="22"/>
          <w:szCs w:val="22"/>
        </w:rPr>
        <w:tab/>
        <w:t>VARTOJIMO INSTRUKCIJA</w:t>
      </w:r>
    </w:p>
    <w:p w14:paraId="42DEFD7F" w14:textId="77777777" w:rsidR="00404895" w:rsidRPr="009E126B" w:rsidRDefault="00404895" w:rsidP="002E15AE">
      <w:pPr>
        <w:tabs>
          <w:tab w:val="left" w:pos="567"/>
        </w:tabs>
        <w:rPr>
          <w:sz w:val="22"/>
          <w:szCs w:val="22"/>
        </w:rPr>
      </w:pPr>
    </w:p>
    <w:p w14:paraId="7FAFC175" w14:textId="77777777" w:rsidR="00404895" w:rsidRPr="009E126B" w:rsidRDefault="00404895" w:rsidP="002E15AE">
      <w:pPr>
        <w:tabs>
          <w:tab w:val="left" w:pos="567"/>
        </w:tabs>
        <w:rPr>
          <w:sz w:val="22"/>
          <w:szCs w:val="22"/>
        </w:rPr>
      </w:pPr>
    </w:p>
    <w:p w14:paraId="149D9AEB"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40"/>
        </w:tabs>
        <w:rPr>
          <w:sz w:val="22"/>
          <w:szCs w:val="22"/>
        </w:rPr>
      </w:pPr>
      <w:r w:rsidRPr="009E126B">
        <w:rPr>
          <w:b/>
          <w:sz w:val="22"/>
          <w:szCs w:val="22"/>
        </w:rPr>
        <w:t>16.</w:t>
      </w:r>
      <w:r w:rsidRPr="009E126B">
        <w:rPr>
          <w:b/>
          <w:sz w:val="22"/>
          <w:szCs w:val="22"/>
        </w:rPr>
        <w:tab/>
        <w:t>INFORMACIJA BRAILIO RAŠTU</w:t>
      </w:r>
    </w:p>
    <w:p w14:paraId="7D4CF51F" w14:textId="77777777" w:rsidR="00404895" w:rsidRPr="009E126B" w:rsidRDefault="00404895" w:rsidP="002E15AE">
      <w:pPr>
        <w:tabs>
          <w:tab w:val="left" w:pos="567"/>
        </w:tabs>
        <w:rPr>
          <w:sz w:val="22"/>
          <w:szCs w:val="22"/>
        </w:rPr>
      </w:pPr>
    </w:p>
    <w:p w14:paraId="0C64989B" w14:textId="77777777" w:rsidR="00404895" w:rsidRPr="009E126B" w:rsidRDefault="00404895" w:rsidP="002E15AE">
      <w:pPr>
        <w:tabs>
          <w:tab w:val="left" w:pos="567"/>
        </w:tabs>
        <w:rPr>
          <w:sz w:val="22"/>
          <w:szCs w:val="22"/>
        </w:rPr>
      </w:pPr>
      <w:r w:rsidRPr="009E126B">
        <w:rPr>
          <w:sz w:val="22"/>
          <w:szCs w:val="22"/>
        </w:rPr>
        <w:t>Tranxene 5 mg</w:t>
      </w:r>
    </w:p>
    <w:p w14:paraId="0A3F2CFB" w14:textId="77777777" w:rsidR="00404895" w:rsidRPr="009E126B" w:rsidRDefault="00404895" w:rsidP="005E6E55">
      <w:pPr>
        <w:rPr>
          <w:noProof/>
          <w:sz w:val="22"/>
          <w:szCs w:val="22"/>
        </w:rPr>
      </w:pPr>
      <w:r w:rsidRPr="00F959CF">
        <w:rPr>
          <w:sz w:val="22"/>
          <w:szCs w:val="22"/>
          <w:highlight w:val="lightGray"/>
        </w:rPr>
        <w:t>Tranxene 10 mg</w:t>
      </w:r>
    </w:p>
    <w:p w14:paraId="34AD5547" w14:textId="77777777" w:rsidR="00404895" w:rsidRPr="009E126B" w:rsidRDefault="00404895" w:rsidP="002E15AE">
      <w:pPr>
        <w:tabs>
          <w:tab w:val="left" w:pos="567"/>
        </w:tabs>
        <w:rPr>
          <w:sz w:val="22"/>
          <w:szCs w:val="22"/>
        </w:rPr>
      </w:pPr>
    </w:p>
    <w:p w14:paraId="78AD5231" w14:textId="77777777" w:rsidR="00650B03" w:rsidRPr="009E126B" w:rsidRDefault="00650B03" w:rsidP="002E15AE">
      <w:pPr>
        <w:tabs>
          <w:tab w:val="left" w:pos="567"/>
        </w:tabs>
        <w:rPr>
          <w:sz w:val="22"/>
          <w:szCs w:val="22"/>
        </w:rPr>
      </w:pPr>
    </w:p>
    <w:p w14:paraId="2C3713FE" w14:textId="77777777" w:rsidR="00EC26C9" w:rsidRPr="009E126B" w:rsidRDefault="00EC26C9" w:rsidP="00EC26C9">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9E126B">
        <w:rPr>
          <w:b/>
          <w:noProof/>
          <w:sz w:val="22"/>
          <w:szCs w:val="22"/>
        </w:rPr>
        <w:t>17.</w:t>
      </w:r>
      <w:r w:rsidRPr="009E126B">
        <w:rPr>
          <w:b/>
          <w:noProof/>
          <w:sz w:val="22"/>
          <w:szCs w:val="22"/>
        </w:rPr>
        <w:tab/>
        <w:t>UNIKALUS IDENTIFIKATORIUS – 2D BRŪKŠNINIS KODAS</w:t>
      </w:r>
    </w:p>
    <w:p w14:paraId="5806CA38" w14:textId="77777777" w:rsidR="00EC26C9" w:rsidRPr="009E126B" w:rsidRDefault="00EC26C9" w:rsidP="00EC26C9">
      <w:pPr>
        <w:tabs>
          <w:tab w:val="left" w:pos="540"/>
        </w:tabs>
        <w:rPr>
          <w:noProof/>
          <w:sz w:val="22"/>
          <w:szCs w:val="22"/>
        </w:rPr>
      </w:pPr>
    </w:p>
    <w:p w14:paraId="1788A31C" w14:textId="77777777" w:rsidR="00EC26C9" w:rsidRPr="009E126B" w:rsidRDefault="00EC26C9" w:rsidP="00EC26C9">
      <w:pPr>
        <w:tabs>
          <w:tab w:val="left" w:pos="540"/>
        </w:tabs>
        <w:rPr>
          <w:noProof/>
          <w:sz w:val="22"/>
          <w:szCs w:val="22"/>
        </w:rPr>
      </w:pPr>
      <w:r w:rsidRPr="00F959CF">
        <w:rPr>
          <w:noProof/>
          <w:sz w:val="22"/>
          <w:szCs w:val="22"/>
          <w:highlight w:val="lightGray"/>
        </w:rPr>
        <w:t>2D brūkšninis kodas su nurodytu unikaliu identifikatoriumi.</w:t>
      </w:r>
    </w:p>
    <w:p w14:paraId="6FE617B3" w14:textId="77777777" w:rsidR="00EC26C9" w:rsidRPr="009E126B" w:rsidRDefault="00EC26C9" w:rsidP="00EC26C9">
      <w:pPr>
        <w:tabs>
          <w:tab w:val="left" w:pos="540"/>
        </w:tabs>
        <w:rPr>
          <w:noProof/>
          <w:sz w:val="22"/>
          <w:szCs w:val="22"/>
        </w:rPr>
      </w:pPr>
    </w:p>
    <w:p w14:paraId="69282683" w14:textId="77777777" w:rsidR="00EC26C9" w:rsidRPr="009E126B" w:rsidRDefault="00EC26C9" w:rsidP="00EC26C9">
      <w:pPr>
        <w:tabs>
          <w:tab w:val="left" w:pos="540"/>
        </w:tabs>
        <w:rPr>
          <w:noProof/>
          <w:sz w:val="22"/>
          <w:szCs w:val="22"/>
        </w:rPr>
      </w:pPr>
    </w:p>
    <w:p w14:paraId="445A4C6D" w14:textId="77777777" w:rsidR="00EC26C9" w:rsidRPr="009E126B" w:rsidRDefault="00EC26C9" w:rsidP="00EC26C9">
      <w:pPr>
        <w:pBdr>
          <w:top w:val="single" w:sz="4" w:space="1" w:color="auto"/>
          <w:left w:val="single" w:sz="4" w:space="4" w:color="auto"/>
          <w:bottom w:val="single" w:sz="4" w:space="1" w:color="auto"/>
          <w:right w:val="single" w:sz="4" w:space="4" w:color="auto"/>
        </w:pBdr>
        <w:tabs>
          <w:tab w:val="left" w:pos="540"/>
        </w:tabs>
        <w:rPr>
          <w:noProof/>
          <w:sz w:val="22"/>
          <w:szCs w:val="22"/>
        </w:rPr>
      </w:pPr>
      <w:r w:rsidRPr="009E126B">
        <w:rPr>
          <w:b/>
          <w:noProof/>
          <w:sz w:val="22"/>
          <w:szCs w:val="22"/>
        </w:rPr>
        <w:t>18.</w:t>
      </w:r>
      <w:r w:rsidRPr="009E126B">
        <w:rPr>
          <w:b/>
          <w:noProof/>
          <w:sz w:val="22"/>
          <w:szCs w:val="22"/>
        </w:rPr>
        <w:tab/>
        <w:t>UNIKALUS IDENTIFIKATORIUS – ŽMONĖMS SUPRANTAMI DUOMENYS</w:t>
      </w:r>
    </w:p>
    <w:p w14:paraId="5732CD75" w14:textId="77777777" w:rsidR="00EC26C9" w:rsidRPr="009E126B" w:rsidRDefault="00EC26C9" w:rsidP="00EC26C9">
      <w:pPr>
        <w:tabs>
          <w:tab w:val="left" w:pos="540"/>
        </w:tabs>
        <w:rPr>
          <w:noProof/>
          <w:sz w:val="22"/>
          <w:szCs w:val="22"/>
        </w:rPr>
      </w:pPr>
    </w:p>
    <w:p w14:paraId="5300F5DE" w14:textId="77777777" w:rsidR="00EC26C9" w:rsidRPr="006D4F73" w:rsidRDefault="00EC26C9" w:rsidP="00EC26C9">
      <w:pPr>
        <w:tabs>
          <w:tab w:val="left" w:pos="540"/>
        </w:tabs>
        <w:rPr>
          <w:noProof/>
          <w:sz w:val="22"/>
          <w:szCs w:val="22"/>
          <w:highlight w:val="lightGray"/>
        </w:rPr>
      </w:pPr>
      <w:r w:rsidRPr="009E126B">
        <w:rPr>
          <w:noProof/>
          <w:sz w:val="22"/>
          <w:szCs w:val="22"/>
        </w:rPr>
        <w:t xml:space="preserve">PC: </w:t>
      </w:r>
      <w:r w:rsidRPr="006D4F73">
        <w:rPr>
          <w:noProof/>
          <w:sz w:val="22"/>
          <w:szCs w:val="22"/>
          <w:highlight w:val="lightGray"/>
        </w:rPr>
        <w:t>{numeris}</w:t>
      </w:r>
    </w:p>
    <w:p w14:paraId="66E522DB" w14:textId="77777777" w:rsidR="00EC26C9" w:rsidRPr="006D4F73" w:rsidRDefault="00EC26C9" w:rsidP="00EC26C9">
      <w:pPr>
        <w:tabs>
          <w:tab w:val="left" w:pos="540"/>
        </w:tabs>
        <w:rPr>
          <w:noProof/>
          <w:sz w:val="22"/>
          <w:szCs w:val="22"/>
          <w:highlight w:val="lightGray"/>
        </w:rPr>
      </w:pPr>
      <w:r w:rsidRPr="006D4F73">
        <w:rPr>
          <w:noProof/>
          <w:sz w:val="22"/>
          <w:szCs w:val="22"/>
          <w:highlight w:val="lightGray"/>
        </w:rPr>
        <w:t>SN: {numeris}</w:t>
      </w:r>
    </w:p>
    <w:p w14:paraId="7F772A42" w14:textId="77777777" w:rsidR="00EC26C9" w:rsidRPr="009E126B" w:rsidRDefault="00EC26C9" w:rsidP="00EC26C9">
      <w:pPr>
        <w:tabs>
          <w:tab w:val="left" w:pos="540"/>
        </w:tabs>
        <w:rPr>
          <w:noProof/>
          <w:sz w:val="22"/>
          <w:szCs w:val="22"/>
        </w:rPr>
      </w:pPr>
      <w:r w:rsidRPr="006D4F73">
        <w:rPr>
          <w:noProof/>
          <w:sz w:val="22"/>
          <w:szCs w:val="22"/>
          <w:highlight w:val="lightGray"/>
        </w:rPr>
        <w:t>NN: {numeris}</w:t>
      </w:r>
    </w:p>
    <w:p w14:paraId="199D2C1A" w14:textId="77777777" w:rsidR="00404895" w:rsidRPr="009E126B" w:rsidRDefault="00404895" w:rsidP="002E15AE">
      <w:pPr>
        <w:tabs>
          <w:tab w:val="left" w:pos="567"/>
        </w:tabs>
        <w:rPr>
          <w:sz w:val="22"/>
          <w:szCs w:val="22"/>
        </w:rPr>
      </w:pPr>
    </w:p>
    <w:p w14:paraId="3DB19A51" w14:textId="77777777" w:rsidR="00404895" w:rsidRPr="009E126B" w:rsidRDefault="00404895" w:rsidP="002E15AE">
      <w:pPr>
        <w:tabs>
          <w:tab w:val="left" w:pos="567"/>
        </w:tabs>
        <w:rPr>
          <w:sz w:val="22"/>
          <w:szCs w:val="22"/>
        </w:rPr>
      </w:pPr>
    </w:p>
    <w:p w14:paraId="6179EA18" w14:textId="77777777" w:rsidR="00404895" w:rsidRPr="009E126B" w:rsidRDefault="00404895" w:rsidP="002E15AE">
      <w:pPr>
        <w:tabs>
          <w:tab w:val="left" w:pos="567"/>
        </w:tabs>
        <w:rPr>
          <w:sz w:val="22"/>
          <w:szCs w:val="22"/>
        </w:rPr>
      </w:pPr>
    </w:p>
    <w:p w14:paraId="1D167E4D" w14:textId="77777777" w:rsidR="00404895" w:rsidRPr="009E126B" w:rsidRDefault="00404895" w:rsidP="002E15AE">
      <w:pPr>
        <w:tabs>
          <w:tab w:val="left" w:pos="567"/>
        </w:tabs>
        <w:rPr>
          <w:sz w:val="22"/>
          <w:szCs w:val="22"/>
        </w:rPr>
      </w:pPr>
    </w:p>
    <w:p w14:paraId="02F812D0" w14:textId="77777777" w:rsidR="00404895" w:rsidRPr="009E126B" w:rsidRDefault="00404895" w:rsidP="002E15AE">
      <w:pPr>
        <w:tabs>
          <w:tab w:val="left" w:pos="567"/>
        </w:tabs>
        <w:rPr>
          <w:sz w:val="22"/>
          <w:szCs w:val="22"/>
        </w:rPr>
      </w:pPr>
      <w:r w:rsidRPr="009E126B">
        <w:rPr>
          <w:sz w:val="22"/>
          <w:szCs w:val="22"/>
        </w:rPr>
        <w:br w:type="page"/>
      </w:r>
    </w:p>
    <w:p w14:paraId="01F669F1"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40"/>
        </w:tabs>
        <w:rPr>
          <w:sz w:val="22"/>
          <w:szCs w:val="22"/>
        </w:rPr>
      </w:pPr>
      <w:r w:rsidRPr="009E126B">
        <w:rPr>
          <w:b/>
          <w:sz w:val="22"/>
          <w:szCs w:val="22"/>
        </w:rPr>
        <w:lastRenderedPageBreak/>
        <w:t xml:space="preserve">MINIMALI </w:t>
      </w:r>
      <w:r w:rsidRPr="009E126B">
        <w:rPr>
          <w:b/>
          <w:caps/>
          <w:sz w:val="22"/>
          <w:szCs w:val="22"/>
        </w:rPr>
        <w:t xml:space="preserve">informacija ant </w:t>
      </w:r>
      <w:r w:rsidRPr="009E126B">
        <w:rPr>
          <w:b/>
          <w:sz w:val="22"/>
          <w:szCs w:val="22"/>
        </w:rPr>
        <w:t>LIZDINIŲ PLOKŠTELIŲ ARBA DVISLUOKSNIŲ JUOSTELIŲ</w:t>
      </w:r>
    </w:p>
    <w:p w14:paraId="654AF4C1"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40"/>
        </w:tabs>
        <w:rPr>
          <w:sz w:val="22"/>
          <w:szCs w:val="22"/>
        </w:rPr>
      </w:pPr>
    </w:p>
    <w:p w14:paraId="079C756A"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40"/>
        </w:tabs>
        <w:rPr>
          <w:sz w:val="22"/>
          <w:szCs w:val="22"/>
        </w:rPr>
      </w:pPr>
      <w:r w:rsidRPr="009E126B">
        <w:rPr>
          <w:b/>
          <w:sz w:val="22"/>
          <w:szCs w:val="22"/>
        </w:rPr>
        <w:t>LIZDINĖ PLOKŠTELĖ</w:t>
      </w:r>
    </w:p>
    <w:p w14:paraId="18512586" w14:textId="77777777" w:rsidR="00404895" w:rsidRPr="009E126B" w:rsidRDefault="00404895" w:rsidP="002E15AE">
      <w:pPr>
        <w:tabs>
          <w:tab w:val="left" w:pos="567"/>
        </w:tabs>
        <w:rPr>
          <w:sz w:val="22"/>
          <w:szCs w:val="22"/>
        </w:rPr>
      </w:pPr>
    </w:p>
    <w:p w14:paraId="7C193A20" w14:textId="77777777" w:rsidR="00404895" w:rsidRPr="009E126B" w:rsidRDefault="00404895" w:rsidP="002E15AE">
      <w:pPr>
        <w:tabs>
          <w:tab w:val="left" w:pos="567"/>
        </w:tabs>
        <w:rPr>
          <w:sz w:val="22"/>
          <w:szCs w:val="22"/>
        </w:rPr>
      </w:pPr>
    </w:p>
    <w:p w14:paraId="6ED7E385"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40"/>
        </w:tabs>
        <w:rPr>
          <w:sz w:val="22"/>
          <w:szCs w:val="22"/>
        </w:rPr>
      </w:pPr>
      <w:r w:rsidRPr="009E126B">
        <w:rPr>
          <w:b/>
          <w:sz w:val="22"/>
          <w:szCs w:val="22"/>
        </w:rPr>
        <w:t>1.</w:t>
      </w:r>
      <w:r w:rsidRPr="009E126B">
        <w:rPr>
          <w:b/>
          <w:sz w:val="22"/>
          <w:szCs w:val="22"/>
        </w:rPr>
        <w:tab/>
        <w:t>VAISTINIO PREPARATO PAVADINIMAS</w:t>
      </w:r>
    </w:p>
    <w:p w14:paraId="6B4055EE" w14:textId="77777777" w:rsidR="00404895" w:rsidRPr="009E126B" w:rsidRDefault="00404895" w:rsidP="002E15AE">
      <w:pPr>
        <w:tabs>
          <w:tab w:val="left" w:pos="567"/>
        </w:tabs>
        <w:rPr>
          <w:sz w:val="22"/>
          <w:szCs w:val="22"/>
        </w:rPr>
      </w:pPr>
    </w:p>
    <w:p w14:paraId="1E2D8BF7" w14:textId="77777777" w:rsidR="00404895" w:rsidRPr="009E126B" w:rsidRDefault="00404895" w:rsidP="002E15AE">
      <w:pPr>
        <w:rPr>
          <w:sz w:val="22"/>
          <w:szCs w:val="22"/>
        </w:rPr>
      </w:pPr>
      <w:r w:rsidRPr="009E126B">
        <w:rPr>
          <w:sz w:val="22"/>
          <w:szCs w:val="22"/>
        </w:rPr>
        <w:t>Tranxene 5 mg kietosios kapsulės</w:t>
      </w:r>
    </w:p>
    <w:p w14:paraId="545F49FD" w14:textId="77777777" w:rsidR="00404895" w:rsidRPr="009E126B" w:rsidRDefault="00404895" w:rsidP="002E15AE">
      <w:pPr>
        <w:rPr>
          <w:sz w:val="22"/>
          <w:szCs w:val="22"/>
        </w:rPr>
      </w:pPr>
      <w:r w:rsidRPr="00F959CF">
        <w:rPr>
          <w:sz w:val="22"/>
          <w:szCs w:val="22"/>
          <w:highlight w:val="lightGray"/>
        </w:rPr>
        <w:t>Tranxene 10 mg kietosios kapsulės</w:t>
      </w:r>
    </w:p>
    <w:p w14:paraId="66A63EC8" w14:textId="5C3E8330" w:rsidR="00404895" w:rsidRPr="009E126B" w:rsidRDefault="00835643" w:rsidP="006241E0">
      <w:pPr>
        <w:rPr>
          <w:noProof/>
          <w:sz w:val="22"/>
          <w:szCs w:val="22"/>
        </w:rPr>
      </w:pPr>
      <w:r>
        <w:rPr>
          <w:noProof/>
          <w:sz w:val="22"/>
          <w:szCs w:val="22"/>
        </w:rPr>
        <w:t>d</w:t>
      </w:r>
      <w:r w:rsidR="00404895" w:rsidRPr="009E126B">
        <w:rPr>
          <w:noProof/>
          <w:sz w:val="22"/>
          <w:szCs w:val="22"/>
        </w:rPr>
        <w:t>ikalio klorazepatas</w:t>
      </w:r>
    </w:p>
    <w:p w14:paraId="12C370A0" w14:textId="77777777" w:rsidR="00404895" w:rsidRPr="009E126B" w:rsidRDefault="00404895" w:rsidP="002E15AE">
      <w:pPr>
        <w:tabs>
          <w:tab w:val="left" w:pos="567"/>
        </w:tabs>
        <w:rPr>
          <w:sz w:val="22"/>
          <w:szCs w:val="22"/>
        </w:rPr>
      </w:pPr>
    </w:p>
    <w:p w14:paraId="6EC4682A" w14:textId="77777777" w:rsidR="00404895" w:rsidRPr="009E126B" w:rsidRDefault="00404895" w:rsidP="002E15AE">
      <w:pPr>
        <w:tabs>
          <w:tab w:val="left" w:pos="567"/>
        </w:tabs>
        <w:rPr>
          <w:sz w:val="22"/>
          <w:szCs w:val="22"/>
        </w:rPr>
      </w:pPr>
    </w:p>
    <w:p w14:paraId="7FDCFC61"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40"/>
        </w:tabs>
        <w:rPr>
          <w:sz w:val="22"/>
          <w:szCs w:val="22"/>
        </w:rPr>
      </w:pPr>
      <w:r w:rsidRPr="009E126B">
        <w:rPr>
          <w:b/>
          <w:sz w:val="22"/>
          <w:szCs w:val="22"/>
        </w:rPr>
        <w:t>2.</w:t>
      </w:r>
      <w:r w:rsidRPr="009E126B">
        <w:rPr>
          <w:b/>
          <w:sz w:val="22"/>
          <w:szCs w:val="22"/>
        </w:rPr>
        <w:tab/>
      </w:r>
      <w:r w:rsidR="002736B8" w:rsidRPr="009E126B">
        <w:rPr>
          <w:b/>
          <w:sz w:val="22"/>
          <w:szCs w:val="22"/>
        </w:rPr>
        <w:t>REGISTRUOTOJO</w:t>
      </w:r>
      <w:r w:rsidRPr="009E126B">
        <w:rPr>
          <w:b/>
          <w:sz w:val="22"/>
          <w:szCs w:val="22"/>
        </w:rPr>
        <w:t xml:space="preserve"> PAVADINIMAS</w:t>
      </w:r>
    </w:p>
    <w:p w14:paraId="5BCB0F72" w14:textId="77777777" w:rsidR="00404895" w:rsidRPr="009E126B" w:rsidRDefault="00404895" w:rsidP="002E15AE">
      <w:pPr>
        <w:tabs>
          <w:tab w:val="left" w:pos="567"/>
        </w:tabs>
        <w:rPr>
          <w:sz w:val="22"/>
          <w:szCs w:val="22"/>
        </w:rPr>
      </w:pPr>
    </w:p>
    <w:p w14:paraId="181C6C25" w14:textId="29704E59" w:rsidR="00404895" w:rsidRPr="009E126B" w:rsidRDefault="004C6EB8" w:rsidP="002E15AE">
      <w:pPr>
        <w:tabs>
          <w:tab w:val="left" w:pos="567"/>
        </w:tabs>
        <w:rPr>
          <w:sz w:val="22"/>
          <w:szCs w:val="22"/>
        </w:rPr>
      </w:pPr>
      <w:r>
        <w:rPr>
          <w:sz w:val="22"/>
          <w:szCs w:val="22"/>
        </w:rPr>
        <w:t>NEURAXPHARM</w:t>
      </w:r>
      <w:r w:rsidRPr="009E126B">
        <w:rPr>
          <w:sz w:val="22"/>
          <w:szCs w:val="22"/>
        </w:rPr>
        <w:t xml:space="preserve"> </w:t>
      </w:r>
    </w:p>
    <w:p w14:paraId="156D9838" w14:textId="77777777" w:rsidR="00404895" w:rsidRPr="009E126B" w:rsidRDefault="00404895" w:rsidP="002E15AE">
      <w:pPr>
        <w:tabs>
          <w:tab w:val="left" w:pos="567"/>
        </w:tabs>
        <w:rPr>
          <w:sz w:val="22"/>
          <w:szCs w:val="22"/>
        </w:rPr>
      </w:pPr>
    </w:p>
    <w:p w14:paraId="2875487A" w14:textId="77777777" w:rsidR="00404895" w:rsidRPr="009E126B" w:rsidRDefault="00404895" w:rsidP="002E15AE">
      <w:pPr>
        <w:tabs>
          <w:tab w:val="left" w:pos="567"/>
        </w:tabs>
        <w:rPr>
          <w:sz w:val="22"/>
          <w:szCs w:val="22"/>
        </w:rPr>
      </w:pPr>
    </w:p>
    <w:p w14:paraId="366A49A3"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40"/>
        </w:tabs>
        <w:rPr>
          <w:sz w:val="22"/>
          <w:szCs w:val="22"/>
        </w:rPr>
      </w:pPr>
      <w:r w:rsidRPr="009E126B">
        <w:rPr>
          <w:b/>
          <w:sz w:val="22"/>
          <w:szCs w:val="22"/>
        </w:rPr>
        <w:t>3.</w:t>
      </w:r>
      <w:r w:rsidRPr="009E126B">
        <w:rPr>
          <w:b/>
          <w:sz w:val="22"/>
          <w:szCs w:val="22"/>
        </w:rPr>
        <w:tab/>
        <w:t>TINKAMUMO LAIKAS</w:t>
      </w:r>
    </w:p>
    <w:p w14:paraId="2697B979" w14:textId="77777777" w:rsidR="00404895" w:rsidRPr="009E126B" w:rsidRDefault="00404895" w:rsidP="002E15AE">
      <w:pPr>
        <w:tabs>
          <w:tab w:val="left" w:pos="567"/>
        </w:tabs>
        <w:rPr>
          <w:sz w:val="22"/>
          <w:szCs w:val="22"/>
        </w:rPr>
      </w:pPr>
    </w:p>
    <w:p w14:paraId="25B326D5" w14:textId="77777777" w:rsidR="00404895" w:rsidRPr="009E126B" w:rsidRDefault="00FE42FC" w:rsidP="002E15AE">
      <w:pPr>
        <w:tabs>
          <w:tab w:val="left" w:pos="567"/>
        </w:tabs>
        <w:rPr>
          <w:sz w:val="22"/>
          <w:szCs w:val="22"/>
        </w:rPr>
      </w:pPr>
      <w:r w:rsidRPr="009E126B">
        <w:rPr>
          <w:sz w:val="22"/>
          <w:szCs w:val="22"/>
        </w:rPr>
        <w:t>EXP</w:t>
      </w:r>
      <w:r w:rsidR="00404895" w:rsidRPr="009E126B">
        <w:rPr>
          <w:sz w:val="22"/>
          <w:szCs w:val="22"/>
        </w:rPr>
        <w:t xml:space="preserve"> </w:t>
      </w:r>
      <w:r w:rsidR="00404895" w:rsidRPr="006D4F73">
        <w:rPr>
          <w:sz w:val="22"/>
          <w:szCs w:val="22"/>
          <w:highlight w:val="lightGray"/>
        </w:rPr>
        <w:t>{mm/MMMM}</w:t>
      </w:r>
    </w:p>
    <w:p w14:paraId="64E584FB" w14:textId="77777777" w:rsidR="00404895" w:rsidRPr="009E126B" w:rsidRDefault="00404895" w:rsidP="002E15AE">
      <w:pPr>
        <w:tabs>
          <w:tab w:val="left" w:pos="567"/>
        </w:tabs>
        <w:rPr>
          <w:sz w:val="22"/>
          <w:szCs w:val="22"/>
        </w:rPr>
      </w:pPr>
    </w:p>
    <w:p w14:paraId="542B7596" w14:textId="77777777" w:rsidR="00404895" w:rsidRPr="009E126B" w:rsidRDefault="00404895" w:rsidP="002E15AE">
      <w:pPr>
        <w:tabs>
          <w:tab w:val="left" w:pos="567"/>
        </w:tabs>
        <w:rPr>
          <w:sz w:val="22"/>
          <w:szCs w:val="22"/>
        </w:rPr>
      </w:pPr>
    </w:p>
    <w:p w14:paraId="224AE49E"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40"/>
        </w:tabs>
        <w:rPr>
          <w:sz w:val="22"/>
          <w:szCs w:val="22"/>
        </w:rPr>
      </w:pPr>
      <w:r w:rsidRPr="009E126B">
        <w:rPr>
          <w:b/>
          <w:sz w:val="22"/>
          <w:szCs w:val="22"/>
        </w:rPr>
        <w:t>4.</w:t>
      </w:r>
      <w:r w:rsidRPr="009E126B">
        <w:rPr>
          <w:b/>
          <w:sz w:val="22"/>
          <w:szCs w:val="22"/>
        </w:rPr>
        <w:tab/>
        <w:t>SERIJOS NUMERIS</w:t>
      </w:r>
    </w:p>
    <w:p w14:paraId="2E31552B" w14:textId="77777777" w:rsidR="00404895" w:rsidRPr="009E126B" w:rsidRDefault="00404895" w:rsidP="002E15AE">
      <w:pPr>
        <w:tabs>
          <w:tab w:val="left" w:pos="567"/>
        </w:tabs>
        <w:rPr>
          <w:sz w:val="22"/>
          <w:szCs w:val="22"/>
        </w:rPr>
      </w:pPr>
    </w:p>
    <w:p w14:paraId="359D2F4F" w14:textId="77777777" w:rsidR="00404895" w:rsidRPr="009E126B" w:rsidRDefault="00FE42FC" w:rsidP="002E15AE">
      <w:pPr>
        <w:tabs>
          <w:tab w:val="left" w:pos="567"/>
        </w:tabs>
        <w:rPr>
          <w:sz w:val="22"/>
          <w:szCs w:val="22"/>
        </w:rPr>
      </w:pPr>
      <w:r w:rsidRPr="009E126B">
        <w:rPr>
          <w:sz w:val="22"/>
          <w:szCs w:val="22"/>
        </w:rPr>
        <w:t>Lot</w:t>
      </w:r>
    </w:p>
    <w:p w14:paraId="6A2CB79F" w14:textId="77777777" w:rsidR="00404895" w:rsidRPr="009E126B" w:rsidRDefault="00404895" w:rsidP="002E15AE">
      <w:pPr>
        <w:tabs>
          <w:tab w:val="left" w:pos="567"/>
        </w:tabs>
        <w:rPr>
          <w:sz w:val="22"/>
          <w:szCs w:val="22"/>
        </w:rPr>
      </w:pPr>
    </w:p>
    <w:p w14:paraId="508D4B5E" w14:textId="77777777" w:rsidR="00404895" w:rsidRPr="009E126B" w:rsidRDefault="00404895" w:rsidP="002E15AE">
      <w:pPr>
        <w:tabs>
          <w:tab w:val="left" w:pos="567"/>
        </w:tabs>
        <w:rPr>
          <w:sz w:val="22"/>
          <w:szCs w:val="22"/>
        </w:rPr>
      </w:pPr>
    </w:p>
    <w:p w14:paraId="5791319C" w14:textId="77777777" w:rsidR="00404895" w:rsidRPr="009E126B" w:rsidRDefault="00404895" w:rsidP="002E15AE">
      <w:pPr>
        <w:pBdr>
          <w:top w:val="single" w:sz="4" w:space="1" w:color="auto"/>
          <w:left w:val="single" w:sz="4" w:space="4" w:color="auto"/>
          <w:bottom w:val="single" w:sz="4" w:space="1" w:color="auto"/>
          <w:right w:val="single" w:sz="4" w:space="4" w:color="auto"/>
        </w:pBdr>
        <w:tabs>
          <w:tab w:val="left" w:pos="540"/>
        </w:tabs>
        <w:rPr>
          <w:sz w:val="22"/>
          <w:szCs w:val="22"/>
        </w:rPr>
      </w:pPr>
      <w:r w:rsidRPr="009E126B">
        <w:rPr>
          <w:b/>
          <w:sz w:val="22"/>
          <w:szCs w:val="22"/>
        </w:rPr>
        <w:t>5.</w:t>
      </w:r>
      <w:r w:rsidRPr="009E126B">
        <w:rPr>
          <w:b/>
          <w:sz w:val="22"/>
          <w:szCs w:val="22"/>
        </w:rPr>
        <w:tab/>
        <w:t>KITA</w:t>
      </w:r>
    </w:p>
    <w:p w14:paraId="78290D0D" w14:textId="77777777" w:rsidR="00404895" w:rsidRPr="009E126B" w:rsidRDefault="00404895" w:rsidP="002E15AE">
      <w:pPr>
        <w:tabs>
          <w:tab w:val="left" w:pos="567"/>
        </w:tabs>
        <w:rPr>
          <w:sz w:val="22"/>
          <w:szCs w:val="22"/>
        </w:rPr>
      </w:pPr>
    </w:p>
    <w:p w14:paraId="59E6B4B1" w14:textId="77777777" w:rsidR="00404895" w:rsidRPr="009E126B" w:rsidRDefault="00AF1FF9" w:rsidP="006241E0">
      <w:pPr>
        <w:tabs>
          <w:tab w:val="left" w:pos="567"/>
        </w:tabs>
        <w:rPr>
          <w:noProof/>
          <w:sz w:val="22"/>
          <w:szCs w:val="22"/>
        </w:rPr>
      </w:pPr>
      <w:r w:rsidRPr="009E126B">
        <w:rPr>
          <w:noProof/>
          <w:sz w:val="22"/>
          <w:szCs w:val="22"/>
        </w:rPr>
        <w:br w:type="page"/>
      </w:r>
    </w:p>
    <w:p w14:paraId="02AEC5A4" w14:textId="77777777" w:rsidR="00404895" w:rsidRPr="009E126B" w:rsidRDefault="00404895" w:rsidP="002E15AE">
      <w:pPr>
        <w:tabs>
          <w:tab w:val="left" w:pos="567"/>
        </w:tabs>
        <w:rPr>
          <w:sz w:val="22"/>
          <w:szCs w:val="22"/>
        </w:rPr>
      </w:pPr>
    </w:p>
    <w:p w14:paraId="05E0E82B" w14:textId="77777777" w:rsidR="00404895" w:rsidRPr="009E126B" w:rsidRDefault="00404895" w:rsidP="002E15AE">
      <w:pPr>
        <w:tabs>
          <w:tab w:val="left" w:pos="567"/>
        </w:tabs>
        <w:rPr>
          <w:sz w:val="22"/>
          <w:szCs w:val="22"/>
        </w:rPr>
      </w:pPr>
    </w:p>
    <w:p w14:paraId="203766F5" w14:textId="77777777" w:rsidR="00404895" w:rsidRPr="009E126B" w:rsidRDefault="00404895" w:rsidP="002E15AE">
      <w:pPr>
        <w:tabs>
          <w:tab w:val="left" w:pos="567"/>
        </w:tabs>
        <w:rPr>
          <w:sz w:val="22"/>
          <w:szCs w:val="22"/>
        </w:rPr>
      </w:pPr>
    </w:p>
    <w:p w14:paraId="08758B5B" w14:textId="77777777" w:rsidR="00404895" w:rsidRPr="009E126B" w:rsidRDefault="00404895" w:rsidP="002E15AE">
      <w:pPr>
        <w:tabs>
          <w:tab w:val="left" w:pos="567"/>
        </w:tabs>
        <w:rPr>
          <w:sz w:val="22"/>
          <w:szCs w:val="22"/>
        </w:rPr>
      </w:pPr>
    </w:p>
    <w:p w14:paraId="206FDBCB" w14:textId="77777777" w:rsidR="00404895" w:rsidRPr="009E126B" w:rsidRDefault="00404895" w:rsidP="002E15AE">
      <w:pPr>
        <w:tabs>
          <w:tab w:val="left" w:pos="567"/>
        </w:tabs>
        <w:rPr>
          <w:sz w:val="22"/>
          <w:szCs w:val="22"/>
        </w:rPr>
      </w:pPr>
    </w:p>
    <w:p w14:paraId="7E4FBFA4" w14:textId="77777777" w:rsidR="00404895" w:rsidRPr="009E126B" w:rsidRDefault="00404895" w:rsidP="002E15AE">
      <w:pPr>
        <w:tabs>
          <w:tab w:val="left" w:pos="567"/>
        </w:tabs>
        <w:rPr>
          <w:sz w:val="22"/>
          <w:szCs w:val="22"/>
        </w:rPr>
      </w:pPr>
    </w:p>
    <w:p w14:paraId="5477E44F" w14:textId="77777777" w:rsidR="00404895" w:rsidRPr="009E126B" w:rsidRDefault="00404895" w:rsidP="002E15AE">
      <w:pPr>
        <w:tabs>
          <w:tab w:val="left" w:pos="567"/>
        </w:tabs>
        <w:rPr>
          <w:sz w:val="22"/>
          <w:szCs w:val="22"/>
        </w:rPr>
      </w:pPr>
    </w:p>
    <w:p w14:paraId="167E9852" w14:textId="77777777" w:rsidR="00404895" w:rsidRPr="009E126B" w:rsidRDefault="00404895" w:rsidP="002E15AE">
      <w:pPr>
        <w:tabs>
          <w:tab w:val="left" w:pos="567"/>
        </w:tabs>
        <w:rPr>
          <w:sz w:val="22"/>
          <w:szCs w:val="22"/>
        </w:rPr>
      </w:pPr>
    </w:p>
    <w:p w14:paraId="11A651AA" w14:textId="77777777" w:rsidR="00404895" w:rsidRPr="009E126B" w:rsidRDefault="00404895" w:rsidP="002E15AE">
      <w:pPr>
        <w:tabs>
          <w:tab w:val="left" w:pos="567"/>
        </w:tabs>
        <w:rPr>
          <w:sz w:val="22"/>
          <w:szCs w:val="22"/>
        </w:rPr>
      </w:pPr>
    </w:p>
    <w:p w14:paraId="3497B25D" w14:textId="77777777" w:rsidR="00404895" w:rsidRPr="009E126B" w:rsidRDefault="00404895" w:rsidP="002E15AE">
      <w:pPr>
        <w:tabs>
          <w:tab w:val="left" w:pos="567"/>
        </w:tabs>
        <w:rPr>
          <w:sz w:val="22"/>
          <w:szCs w:val="22"/>
        </w:rPr>
      </w:pPr>
    </w:p>
    <w:p w14:paraId="3AA257D4" w14:textId="77777777" w:rsidR="00404895" w:rsidRPr="009E126B" w:rsidRDefault="00404895" w:rsidP="002E15AE">
      <w:pPr>
        <w:tabs>
          <w:tab w:val="left" w:pos="567"/>
        </w:tabs>
        <w:rPr>
          <w:sz w:val="22"/>
          <w:szCs w:val="22"/>
        </w:rPr>
      </w:pPr>
    </w:p>
    <w:p w14:paraId="011022C8" w14:textId="77777777" w:rsidR="00404895" w:rsidRPr="009E126B" w:rsidRDefault="00404895" w:rsidP="002E15AE">
      <w:pPr>
        <w:tabs>
          <w:tab w:val="left" w:pos="567"/>
        </w:tabs>
        <w:rPr>
          <w:sz w:val="22"/>
          <w:szCs w:val="22"/>
        </w:rPr>
      </w:pPr>
    </w:p>
    <w:p w14:paraId="63130010" w14:textId="77777777" w:rsidR="00404895" w:rsidRPr="009E126B" w:rsidRDefault="00404895" w:rsidP="002E15AE">
      <w:pPr>
        <w:tabs>
          <w:tab w:val="left" w:pos="567"/>
        </w:tabs>
        <w:rPr>
          <w:sz w:val="22"/>
          <w:szCs w:val="22"/>
        </w:rPr>
      </w:pPr>
    </w:p>
    <w:p w14:paraId="6AF6427F" w14:textId="77777777" w:rsidR="00404895" w:rsidRPr="009E126B" w:rsidRDefault="00404895" w:rsidP="002E15AE">
      <w:pPr>
        <w:tabs>
          <w:tab w:val="left" w:pos="567"/>
        </w:tabs>
        <w:rPr>
          <w:sz w:val="22"/>
          <w:szCs w:val="22"/>
        </w:rPr>
      </w:pPr>
    </w:p>
    <w:p w14:paraId="046201E5" w14:textId="77777777" w:rsidR="00404895" w:rsidRPr="009E126B" w:rsidRDefault="00404895" w:rsidP="002E15AE">
      <w:pPr>
        <w:tabs>
          <w:tab w:val="left" w:pos="567"/>
        </w:tabs>
        <w:rPr>
          <w:sz w:val="22"/>
          <w:szCs w:val="22"/>
        </w:rPr>
      </w:pPr>
    </w:p>
    <w:p w14:paraId="3EEF5621" w14:textId="77777777" w:rsidR="00404895" w:rsidRPr="009E126B" w:rsidRDefault="00404895" w:rsidP="002E15AE">
      <w:pPr>
        <w:tabs>
          <w:tab w:val="left" w:pos="567"/>
        </w:tabs>
        <w:rPr>
          <w:sz w:val="22"/>
          <w:szCs w:val="22"/>
        </w:rPr>
      </w:pPr>
    </w:p>
    <w:p w14:paraId="7EC802B5" w14:textId="77777777" w:rsidR="00404895" w:rsidRPr="009E126B" w:rsidRDefault="00404895" w:rsidP="002E15AE">
      <w:pPr>
        <w:tabs>
          <w:tab w:val="left" w:pos="567"/>
        </w:tabs>
        <w:rPr>
          <w:sz w:val="22"/>
          <w:szCs w:val="22"/>
        </w:rPr>
      </w:pPr>
    </w:p>
    <w:p w14:paraId="5A1CC7F9" w14:textId="77777777" w:rsidR="00404895" w:rsidRPr="009E126B" w:rsidRDefault="00404895" w:rsidP="002E15AE">
      <w:pPr>
        <w:tabs>
          <w:tab w:val="left" w:pos="567"/>
        </w:tabs>
        <w:rPr>
          <w:sz w:val="22"/>
          <w:szCs w:val="22"/>
        </w:rPr>
      </w:pPr>
    </w:p>
    <w:p w14:paraId="1D307CCB" w14:textId="77777777" w:rsidR="00404895" w:rsidRPr="009E126B" w:rsidRDefault="00404895" w:rsidP="002E15AE">
      <w:pPr>
        <w:tabs>
          <w:tab w:val="left" w:pos="567"/>
        </w:tabs>
        <w:rPr>
          <w:sz w:val="22"/>
          <w:szCs w:val="22"/>
        </w:rPr>
      </w:pPr>
    </w:p>
    <w:p w14:paraId="68302959" w14:textId="77777777" w:rsidR="00404895" w:rsidRPr="009E126B" w:rsidRDefault="00404895" w:rsidP="002E15AE">
      <w:pPr>
        <w:tabs>
          <w:tab w:val="left" w:pos="567"/>
        </w:tabs>
        <w:rPr>
          <w:sz w:val="22"/>
          <w:szCs w:val="22"/>
        </w:rPr>
      </w:pPr>
    </w:p>
    <w:p w14:paraId="1AAF1E9D" w14:textId="77777777" w:rsidR="00404895" w:rsidRPr="009E126B" w:rsidRDefault="00404895" w:rsidP="002E15AE">
      <w:pPr>
        <w:tabs>
          <w:tab w:val="left" w:pos="567"/>
        </w:tabs>
        <w:rPr>
          <w:sz w:val="22"/>
          <w:szCs w:val="22"/>
        </w:rPr>
      </w:pPr>
    </w:p>
    <w:p w14:paraId="4B363A5C" w14:textId="77777777" w:rsidR="00404895" w:rsidRPr="009E126B" w:rsidRDefault="00404895" w:rsidP="002E15AE">
      <w:pPr>
        <w:tabs>
          <w:tab w:val="left" w:pos="567"/>
        </w:tabs>
        <w:rPr>
          <w:sz w:val="22"/>
          <w:szCs w:val="22"/>
        </w:rPr>
      </w:pPr>
    </w:p>
    <w:p w14:paraId="7A69C6A4" w14:textId="4CB39644" w:rsidR="00404895" w:rsidRPr="00A96B7D" w:rsidRDefault="00404895" w:rsidP="00410349">
      <w:pPr>
        <w:tabs>
          <w:tab w:val="left" w:pos="567"/>
        </w:tabs>
        <w:ind w:left="567" w:hanging="567"/>
        <w:jc w:val="center"/>
        <w:outlineLvl w:val="0"/>
        <w:rPr>
          <w:caps/>
          <w:sz w:val="22"/>
          <w:szCs w:val="22"/>
        </w:rPr>
      </w:pPr>
      <w:bookmarkStart w:id="73" w:name="_Toc129243137"/>
      <w:bookmarkStart w:id="74" w:name="_Toc129243262"/>
      <w:r w:rsidRPr="00A96B7D">
        <w:rPr>
          <w:b/>
          <w:caps/>
          <w:sz w:val="22"/>
          <w:szCs w:val="22"/>
        </w:rPr>
        <w:t>B. PAKUOTĖS LAPELIS</w:t>
      </w:r>
      <w:bookmarkEnd w:id="73"/>
      <w:bookmarkEnd w:id="74"/>
      <w:r w:rsidR="00A96B7D">
        <w:rPr>
          <w:b/>
          <w:caps/>
          <w:sz w:val="22"/>
          <w:szCs w:val="22"/>
        </w:rPr>
        <w:fldChar w:fldCharType="begin"/>
      </w:r>
      <w:r w:rsidR="00A96B7D">
        <w:rPr>
          <w:b/>
          <w:caps/>
          <w:sz w:val="22"/>
          <w:szCs w:val="22"/>
        </w:rPr>
        <w:instrText xml:space="preserve"> DOCVARIABLE VAULT_ND_8b978f86-2cc6-4113-b8b9-7a292fc88fa4 \* MERGEFORMAT </w:instrText>
      </w:r>
      <w:r w:rsidR="00A96B7D">
        <w:rPr>
          <w:b/>
          <w:caps/>
          <w:sz w:val="22"/>
          <w:szCs w:val="22"/>
        </w:rPr>
        <w:fldChar w:fldCharType="separate"/>
      </w:r>
      <w:r w:rsidR="00A96B7D">
        <w:rPr>
          <w:b/>
          <w:caps/>
          <w:sz w:val="22"/>
          <w:szCs w:val="22"/>
        </w:rPr>
        <w:t xml:space="preserve"> </w:t>
      </w:r>
      <w:r w:rsidR="00A96B7D">
        <w:rPr>
          <w:b/>
          <w:caps/>
          <w:sz w:val="22"/>
          <w:szCs w:val="22"/>
        </w:rPr>
        <w:fldChar w:fldCharType="end"/>
      </w:r>
    </w:p>
    <w:p w14:paraId="46F67F02" w14:textId="2C49F24C" w:rsidR="00404895" w:rsidRPr="00D2544A" w:rsidRDefault="00404895" w:rsidP="006241E0">
      <w:pPr>
        <w:tabs>
          <w:tab w:val="left" w:pos="567"/>
        </w:tabs>
        <w:ind w:left="567" w:hanging="567"/>
        <w:jc w:val="center"/>
        <w:outlineLvl w:val="0"/>
        <w:rPr>
          <w:b/>
          <w:caps/>
          <w:sz w:val="22"/>
          <w:szCs w:val="22"/>
        </w:rPr>
      </w:pPr>
      <w:r w:rsidRPr="009E126B">
        <w:rPr>
          <w:b/>
          <w:caps/>
          <w:sz w:val="22"/>
          <w:szCs w:val="22"/>
        </w:rPr>
        <w:br w:type="page"/>
      </w:r>
      <w:bookmarkStart w:id="75" w:name="_Toc129243138"/>
      <w:bookmarkStart w:id="76" w:name="_Toc129243263"/>
      <w:bookmarkStart w:id="77" w:name="_Hlk138146125"/>
      <w:r w:rsidR="00A9520F" w:rsidRPr="00D2544A">
        <w:rPr>
          <w:b/>
          <w:sz w:val="22"/>
          <w:szCs w:val="22"/>
        </w:rPr>
        <w:lastRenderedPageBreak/>
        <w:t>P</w:t>
      </w:r>
      <w:r w:rsidR="00627B07" w:rsidRPr="00D2544A">
        <w:rPr>
          <w:b/>
          <w:sz w:val="22"/>
          <w:szCs w:val="22"/>
        </w:rPr>
        <w:t>akuotės lapelis: informacija vartotojui</w:t>
      </w:r>
      <w:bookmarkEnd w:id="75"/>
      <w:bookmarkEnd w:id="76"/>
      <w:r w:rsidR="00A96B7D">
        <w:rPr>
          <w:b/>
          <w:sz w:val="22"/>
          <w:szCs w:val="22"/>
        </w:rPr>
        <w:fldChar w:fldCharType="begin"/>
      </w:r>
      <w:r w:rsidR="00A96B7D">
        <w:rPr>
          <w:b/>
          <w:sz w:val="22"/>
          <w:szCs w:val="22"/>
        </w:rPr>
        <w:instrText xml:space="preserve"> DOCVARIABLE vault_nd_afbd1728-2785-488c-9e5d-c91368452b12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79734C43" w14:textId="77777777" w:rsidR="00404895" w:rsidRPr="00D2544A" w:rsidRDefault="00404895" w:rsidP="00410349">
      <w:pPr>
        <w:tabs>
          <w:tab w:val="left" w:pos="567"/>
        </w:tabs>
        <w:rPr>
          <w:sz w:val="22"/>
          <w:szCs w:val="22"/>
        </w:rPr>
      </w:pPr>
    </w:p>
    <w:p w14:paraId="57418CB1" w14:textId="77777777" w:rsidR="00404895" w:rsidRPr="00D2544A" w:rsidRDefault="00404895" w:rsidP="006241E0">
      <w:pPr>
        <w:shd w:val="clear" w:color="auto" w:fill="FFFFFF"/>
        <w:jc w:val="center"/>
        <w:rPr>
          <w:b/>
          <w:bCs/>
          <w:spacing w:val="-2"/>
          <w:sz w:val="22"/>
          <w:szCs w:val="22"/>
        </w:rPr>
      </w:pPr>
      <w:r w:rsidRPr="00D2544A">
        <w:rPr>
          <w:b/>
          <w:bCs/>
          <w:spacing w:val="-2"/>
          <w:sz w:val="22"/>
          <w:szCs w:val="22"/>
        </w:rPr>
        <w:t>Tranxene 5 mg kietosios kapsulės</w:t>
      </w:r>
    </w:p>
    <w:p w14:paraId="08BF40F0" w14:textId="77777777" w:rsidR="00404895" w:rsidRPr="00D2544A" w:rsidRDefault="00404895" w:rsidP="006241E0">
      <w:pPr>
        <w:shd w:val="clear" w:color="auto" w:fill="FFFFFF"/>
        <w:jc w:val="center"/>
        <w:rPr>
          <w:b/>
          <w:bCs/>
          <w:spacing w:val="-2"/>
          <w:sz w:val="22"/>
          <w:szCs w:val="22"/>
        </w:rPr>
      </w:pPr>
      <w:r w:rsidRPr="00D2544A">
        <w:rPr>
          <w:b/>
          <w:bCs/>
          <w:spacing w:val="-2"/>
          <w:sz w:val="22"/>
          <w:szCs w:val="22"/>
        </w:rPr>
        <w:t>Tranxene 10 mg kietosios kapsulės</w:t>
      </w:r>
    </w:p>
    <w:p w14:paraId="2C2AFA7A" w14:textId="4E0DADD9" w:rsidR="00404895" w:rsidRPr="00D2544A" w:rsidRDefault="00835643" w:rsidP="00410349">
      <w:pPr>
        <w:tabs>
          <w:tab w:val="left" w:pos="567"/>
        </w:tabs>
        <w:jc w:val="center"/>
        <w:rPr>
          <w:sz w:val="22"/>
          <w:szCs w:val="22"/>
        </w:rPr>
      </w:pPr>
      <w:bookmarkStart w:id="78" w:name="OLE_LINK6"/>
      <w:bookmarkStart w:id="79" w:name="OLE_LINK7"/>
      <w:r w:rsidRPr="00D2544A">
        <w:rPr>
          <w:sz w:val="22"/>
          <w:szCs w:val="22"/>
        </w:rPr>
        <w:t>d</w:t>
      </w:r>
      <w:r w:rsidR="00404895" w:rsidRPr="00D2544A">
        <w:rPr>
          <w:sz w:val="22"/>
          <w:szCs w:val="22"/>
        </w:rPr>
        <w:t>ikalio klorazepatas</w:t>
      </w:r>
    </w:p>
    <w:bookmarkEnd w:id="78"/>
    <w:bookmarkEnd w:id="79"/>
    <w:p w14:paraId="07D7D225" w14:textId="77777777" w:rsidR="00404895" w:rsidRPr="00D2544A" w:rsidRDefault="00404895" w:rsidP="00410349">
      <w:pPr>
        <w:tabs>
          <w:tab w:val="left" w:pos="567"/>
        </w:tabs>
        <w:rPr>
          <w:sz w:val="22"/>
          <w:szCs w:val="22"/>
        </w:rPr>
      </w:pPr>
    </w:p>
    <w:p w14:paraId="7DA59547" w14:textId="77777777" w:rsidR="00404895" w:rsidRPr="00D2544A" w:rsidRDefault="00404895" w:rsidP="00410349">
      <w:pPr>
        <w:tabs>
          <w:tab w:val="left" w:pos="567"/>
        </w:tabs>
        <w:rPr>
          <w:b/>
          <w:sz w:val="22"/>
          <w:szCs w:val="22"/>
        </w:rPr>
      </w:pPr>
      <w:r w:rsidRPr="00D2544A">
        <w:rPr>
          <w:b/>
          <w:sz w:val="22"/>
          <w:szCs w:val="22"/>
        </w:rPr>
        <w:t>Atidžiai perskaitykite visą šį lapelį, prieš pradėdami vartoti vaistą</w:t>
      </w:r>
      <w:r w:rsidR="00A9520F" w:rsidRPr="00D2544A">
        <w:rPr>
          <w:b/>
          <w:noProof/>
          <w:sz w:val="22"/>
          <w:szCs w:val="22"/>
        </w:rPr>
        <w:t>, nes jame pateikiama Jums svarbi informacija</w:t>
      </w:r>
      <w:r w:rsidRPr="00D2544A">
        <w:rPr>
          <w:b/>
          <w:sz w:val="22"/>
          <w:szCs w:val="22"/>
        </w:rPr>
        <w:t>.</w:t>
      </w:r>
    </w:p>
    <w:p w14:paraId="545CBBB4" w14:textId="77777777" w:rsidR="00404895" w:rsidRPr="00D2544A" w:rsidRDefault="00404895" w:rsidP="00CD1A05">
      <w:pPr>
        <w:numPr>
          <w:ilvl w:val="0"/>
          <w:numId w:val="49"/>
        </w:numPr>
        <w:tabs>
          <w:tab w:val="left" w:pos="567"/>
        </w:tabs>
        <w:rPr>
          <w:sz w:val="22"/>
          <w:szCs w:val="22"/>
        </w:rPr>
      </w:pPr>
      <w:r w:rsidRPr="00D2544A">
        <w:rPr>
          <w:sz w:val="22"/>
          <w:szCs w:val="22"/>
        </w:rPr>
        <w:t>Neišmeskite šio lapelio, nes vėl gali prireikti jį perskaityti.</w:t>
      </w:r>
    </w:p>
    <w:p w14:paraId="0499CC6D" w14:textId="77777777" w:rsidR="00404895" w:rsidRPr="00D2544A" w:rsidRDefault="00404895" w:rsidP="00CD1A05">
      <w:pPr>
        <w:numPr>
          <w:ilvl w:val="0"/>
          <w:numId w:val="49"/>
        </w:numPr>
        <w:tabs>
          <w:tab w:val="left" w:pos="567"/>
        </w:tabs>
        <w:rPr>
          <w:sz w:val="22"/>
          <w:szCs w:val="22"/>
        </w:rPr>
      </w:pPr>
      <w:r w:rsidRPr="00D2544A">
        <w:rPr>
          <w:sz w:val="22"/>
          <w:szCs w:val="22"/>
        </w:rPr>
        <w:t>Jeigu kiltų daugiau klausimų, kreipkitės į gydytoją arba vaistininką.</w:t>
      </w:r>
    </w:p>
    <w:p w14:paraId="1B441185" w14:textId="77777777" w:rsidR="00404895" w:rsidRPr="00D2544A" w:rsidRDefault="00404895" w:rsidP="00CD1A05">
      <w:pPr>
        <w:numPr>
          <w:ilvl w:val="0"/>
          <w:numId w:val="49"/>
        </w:numPr>
        <w:tabs>
          <w:tab w:val="clear" w:pos="720"/>
          <w:tab w:val="num" w:pos="567"/>
        </w:tabs>
        <w:ind w:left="567" w:hanging="567"/>
        <w:rPr>
          <w:sz w:val="22"/>
          <w:szCs w:val="22"/>
        </w:rPr>
      </w:pPr>
      <w:r w:rsidRPr="00D2544A">
        <w:rPr>
          <w:sz w:val="22"/>
          <w:szCs w:val="22"/>
        </w:rPr>
        <w:t xml:space="preserve">Šis vaistas skirtas </w:t>
      </w:r>
      <w:r w:rsidR="005A419F" w:rsidRPr="00D2544A">
        <w:rPr>
          <w:noProof/>
          <w:sz w:val="22"/>
          <w:szCs w:val="22"/>
        </w:rPr>
        <w:t xml:space="preserve">tik </w:t>
      </w:r>
      <w:r w:rsidRPr="00D2544A">
        <w:rPr>
          <w:sz w:val="22"/>
          <w:szCs w:val="22"/>
        </w:rPr>
        <w:t xml:space="preserve">Jums, todėl kitiems žmonėms jo duoti negalima. Vaistas gali jiems pakenkti (net tiems, kurių ligos </w:t>
      </w:r>
      <w:r w:rsidR="00A9520F" w:rsidRPr="00D2544A">
        <w:rPr>
          <w:noProof/>
          <w:sz w:val="22"/>
          <w:szCs w:val="22"/>
        </w:rPr>
        <w:t>požymiai</w:t>
      </w:r>
      <w:r w:rsidR="00A9520F" w:rsidRPr="00D2544A">
        <w:rPr>
          <w:sz w:val="22"/>
          <w:szCs w:val="22"/>
        </w:rPr>
        <w:t xml:space="preserve"> </w:t>
      </w:r>
      <w:r w:rsidRPr="00D2544A">
        <w:rPr>
          <w:sz w:val="22"/>
          <w:szCs w:val="22"/>
        </w:rPr>
        <w:t>yra tokie patys kaip Jūsų).</w:t>
      </w:r>
    </w:p>
    <w:p w14:paraId="1D60DD55" w14:textId="77777777" w:rsidR="00404895" w:rsidRPr="00D2544A" w:rsidRDefault="00404895" w:rsidP="00CD1A05">
      <w:pPr>
        <w:numPr>
          <w:ilvl w:val="0"/>
          <w:numId w:val="49"/>
        </w:numPr>
        <w:tabs>
          <w:tab w:val="left" w:pos="567"/>
        </w:tabs>
        <w:ind w:left="567" w:hanging="567"/>
        <w:rPr>
          <w:sz w:val="22"/>
          <w:szCs w:val="22"/>
        </w:rPr>
      </w:pPr>
      <w:r w:rsidRPr="00D2544A">
        <w:rPr>
          <w:sz w:val="22"/>
          <w:szCs w:val="22"/>
        </w:rPr>
        <w:t xml:space="preserve">Jeigu pasireiškė sunkus šalutinis poveikis </w:t>
      </w:r>
      <w:r w:rsidR="00A9520F" w:rsidRPr="00D2544A">
        <w:rPr>
          <w:noProof/>
          <w:sz w:val="22"/>
          <w:szCs w:val="22"/>
        </w:rPr>
        <w:t>(net jeigu jis</w:t>
      </w:r>
      <w:r w:rsidR="00A9520F" w:rsidRPr="00D2544A">
        <w:rPr>
          <w:sz w:val="22"/>
          <w:szCs w:val="22"/>
        </w:rPr>
        <w:t xml:space="preserve"> šiame lapelyje </w:t>
      </w:r>
      <w:r w:rsidR="00A9520F" w:rsidRPr="00D2544A">
        <w:rPr>
          <w:noProof/>
          <w:sz w:val="22"/>
          <w:szCs w:val="22"/>
        </w:rPr>
        <w:t>nenurodytas),</w:t>
      </w:r>
      <w:r w:rsidRPr="00D2544A">
        <w:rPr>
          <w:noProof/>
          <w:sz w:val="22"/>
          <w:szCs w:val="22"/>
        </w:rPr>
        <w:t xml:space="preserve"> </w:t>
      </w:r>
      <w:r w:rsidR="00A9520F" w:rsidRPr="00D2544A">
        <w:rPr>
          <w:noProof/>
          <w:sz w:val="22"/>
          <w:szCs w:val="22"/>
        </w:rPr>
        <w:t xml:space="preserve">kreipkitės į </w:t>
      </w:r>
      <w:r w:rsidRPr="00D2544A">
        <w:rPr>
          <w:noProof/>
          <w:sz w:val="22"/>
          <w:szCs w:val="22"/>
        </w:rPr>
        <w:t>gydytoj</w:t>
      </w:r>
      <w:r w:rsidR="00A9520F" w:rsidRPr="00D2544A">
        <w:rPr>
          <w:noProof/>
          <w:sz w:val="22"/>
          <w:szCs w:val="22"/>
        </w:rPr>
        <w:t>ą</w:t>
      </w:r>
      <w:r w:rsidRPr="00D2544A">
        <w:rPr>
          <w:noProof/>
          <w:sz w:val="22"/>
          <w:szCs w:val="22"/>
        </w:rPr>
        <w:t xml:space="preserve"> arba </w:t>
      </w:r>
      <w:r w:rsidR="00A9520F" w:rsidRPr="00D2544A">
        <w:rPr>
          <w:noProof/>
          <w:sz w:val="22"/>
          <w:szCs w:val="22"/>
        </w:rPr>
        <w:t>vaistininką</w:t>
      </w:r>
      <w:r w:rsidRPr="00D2544A">
        <w:rPr>
          <w:noProof/>
          <w:sz w:val="22"/>
          <w:szCs w:val="22"/>
        </w:rPr>
        <w:t>.</w:t>
      </w:r>
      <w:r w:rsidR="002678F4" w:rsidRPr="00D2544A">
        <w:rPr>
          <w:noProof/>
          <w:sz w:val="22"/>
          <w:szCs w:val="22"/>
        </w:rPr>
        <w:t xml:space="preserve"> Žr. 4 skyrių</w:t>
      </w:r>
      <w:r w:rsidR="002678F4" w:rsidRPr="00D2544A">
        <w:rPr>
          <w:sz w:val="22"/>
          <w:szCs w:val="22"/>
        </w:rPr>
        <w:t>.</w:t>
      </w:r>
    </w:p>
    <w:p w14:paraId="2817BA55" w14:textId="77777777" w:rsidR="00404895" w:rsidRPr="00D2544A" w:rsidRDefault="00404895" w:rsidP="00410349">
      <w:pPr>
        <w:tabs>
          <w:tab w:val="left" w:pos="567"/>
        </w:tabs>
        <w:rPr>
          <w:sz w:val="22"/>
          <w:szCs w:val="22"/>
        </w:rPr>
      </w:pPr>
    </w:p>
    <w:p w14:paraId="3154080D" w14:textId="77777777" w:rsidR="00A9520F" w:rsidRPr="00D2544A" w:rsidRDefault="00A9520F" w:rsidP="006B1DEB">
      <w:pPr>
        <w:tabs>
          <w:tab w:val="left" w:pos="567"/>
        </w:tabs>
        <w:rPr>
          <w:b/>
          <w:bCs/>
          <w:noProof/>
          <w:sz w:val="22"/>
          <w:szCs w:val="22"/>
        </w:rPr>
      </w:pPr>
      <w:r w:rsidRPr="00D2544A">
        <w:rPr>
          <w:b/>
          <w:bCs/>
          <w:noProof/>
          <w:sz w:val="22"/>
          <w:szCs w:val="22"/>
        </w:rPr>
        <w:t>Apie ką rašoma šiame lapelyje?</w:t>
      </w:r>
    </w:p>
    <w:p w14:paraId="7FC5A4E6" w14:textId="77777777" w:rsidR="004B4018" w:rsidRPr="00D2544A" w:rsidRDefault="004B4018" w:rsidP="006B1DEB">
      <w:pPr>
        <w:tabs>
          <w:tab w:val="left" w:pos="567"/>
        </w:tabs>
        <w:rPr>
          <w:b/>
          <w:bCs/>
          <w:noProof/>
          <w:sz w:val="22"/>
          <w:szCs w:val="22"/>
        </w:rPr>
      </w:pPr>
    </w:p>
    <w:p w14:paraId="5C540503" w14:textId="77777777" w:rsidR="00404895" w:rsidRPr="00D2544A" w:rsidRDefault="00404895" w:rsidP="00410349">
      <w:pPr>
        <w:tabs>
          <w:tab w:val="left" w:pos="567"/>
        </w:tabs>
        <w:rPr>
          <w:sz w:val="22"/>
          <w:szCs w:val="22"/>
        </w:rPr>
      </w:pPr>
      <w:r w:rsidRPr="00D2544A">
        <w:rPr>
          <w:sz w:val="22"/>
          <w:szCs w:val="22"/>
        </w:rPr>
        <w:t>1.</w:t>
      </w:r>
      <w:r w:rsidRPr="00D2544A">
        <w:rPr>
          <w:sz w:val="22"/>
          <w:szCs w:val="22"/>
        </w:rPr>
        <w:tab/>
        <w:t>Kas yra Tranxene ir kam jis vartojamas</w:t>
      </w:r>
    </w:p>
    <w:p w14:paraId="1E512EDD" w14:textId="77777777" w:rsidR="00404895" w:rsidRPr="00D2544A" w:rsidRDefault="00404895" w:rsidP="00410349">
      <w:pPr>
        <w:tabs>
          <w:tab w:val="left" w:pos="567"/>
        </w:tabs>
        <w:rPr>
          <w:sz w:val="22"/>
          <w:szCs w:val="22"/>
        </w:rPr>
      </w:pPr>
      <w:r w:rsidRPr="00D2544A">
        <w:rPr>
          <w:sz w:val="22"/>
          <w:szCs w:val="22"/>
        </w:rPr>
        <w:t>2.</w:t>
      </w:r>
      <w:r w:rsidRPr="00D2544A">
        <w:rPr>
          <w:sz w:val="22"/>
          <w:szCs w:val="22"/>
        </w:rPr>
        <w:tab/>
        <w:t>Kas žinotina prieš vartojant Tranxene</w:t>
      </w:r>
    </w:p>
    <w:p w14:paraId="2B7FA7E8" w14:textId="77777777" w:rsidR="00404895" w:rsidRPr="00D2544A" w:rsidRDefault="00404895" w:rsidP="00410349">
      <w:pPr>
        <w:tabs>
          <w:tab w:val="left" w:pos="567"/>
        </w:tabs>
        <w:rPr>
          <w:sz w:val="22"/>
          <w:szCs w:val="22"/>
        </w:rPr>
      </w:pPr>
      <w:r w:rsidRPr="00D2544A">
        <w:rPr>
          <w:sz w:val="22"/>
          <w:szCs w:val="22"/>
        </w:rPr>
        <w:t>3.</w:t>
      </w:r>
      <w:r w:rsidRPr="00D2544A">
        <w:rPr>
          <w:sz w:val="22"/>
          <w:szCs w:val="22"/>
        </w:rPr>
        <w:tab/>
        <w:t>Kaip vartoti Tranxene</w:t>
      </w:r>
    </w:p>
    <w:p w14:paraId="5B593E08" w14:textId="77777777" w:rsidR="00404895" w:rsidRPr="00D2544A" w:rsidRDefault="00404895" w:rsidP="00410349">
      <w:pPr>
        <w:tabs>
          <w:tab w:val="left" w:pos="567"/>
        </w:tabs>
        <w:rPr>
          <w:sz w:val="22"/>
          <w:szCs w:val="22"/>
        </w:rPr>
      </w:pPr>
      <w:r w:rsidRPr="00D2544A">
        <w:rPr>
          <w:sz w:val="22"/>
          <w:szCs w:val="22"/>
        </w:rPr>
        <w:t>4.</w:t>
      </w:r>
      <w:r w:rsidRPr="00D2544A">
        <w:rPr>
          <w:sz w:val="22"/>
          <w:szCs w:val="22"/>
        </w:rPr>
        <w:tab/>
        <w:t>Galimas šalutinis poveikis</w:t>
      </w:r>
    </w:p>
    <w:p w14:paraId="09AD8F14" w14:textId="77777777" w:rsidR="00404895" w:rsidRPr="00D2544A" w:rsidRDefault="00404895" w:rsidP="00410349">
      <w:pPr>
        <w:tabs>
          <w:tab w:val="left" w:pos="567"/>
        </w:tabs>
        <w:rPr>
          <w:sz w:val="22"/>
          <w:szCs w:val="22"/>
        </w:rPr>
      </w:pPr>
      <w:r w:rsidRPr="00D2544A">
        <w:rPr>
          <w:sz w:val="22"/>
          <w:szCs w:val="22"/>
        </w:rPr>
        <w:t>5.</w:t>
      </w:r>
      <w:r w:rsidRPr="00D2544A">
        <w:rPr>
          <w:sz w:val="22"/>
          <w:szCs w:val="22"/>
        </w:rPr>
        <w:tab/>
        <w:t>Kaip laikyti Tranxene</w:t>
      </w:r>
    </w:p>
    <w:p w14:paraId="6256A165" w14:textId="77777777" w:rsidR="00404895" w:rsidRPr="00D2544A" w:rsidRDefault="00404895" w:rsidP="00410349">
      <w:pPr>
        <w:tabs>
          <w:tab w:val="left" w:pos="567"/>
        </w:tabs>
        <w:rPr>
          <w:sz w:val="22"/>
          <w:szCs w:val="22"/>
        </w:rPr>
      </w:pPr>
      <w:r w:rsidRPr="00D2544A">
        <w:rPr>
          <w:sz w:val="22"/>
          <w:szCs w:val="22"/>
        </w:rPr>
        <w:t>6.</w:t>
      </w:r>
      <w:r w:rsidRPr="00D2544A">
        <w:rPr>
          <w:sz w:val="22"/>
          <w:szCs w:val="22"/>
        </w:rPr>
        <w:tab/>
      </w:r>
      <w:r w:rsidR="00A9520F" w:rsidRPr="00D2544A">
        <w:rPr>
          <w:noProof/>
          <w:sz w:val="22"/>
          <w:szCs w:val="22"/>
        </w:rPr>
        <w:t>Pakuotės turinys ir kita</w:t>
      </w:r>
      <w:r w:rsidR="00A9520F" w:rsidRPr="00D2544A">
        <w:rPr>
          <w:sz w:val="22"/>
          <w:szCs w:val="22"/>
        </w:rPr>
        <w:t xml:space="preserve"> informacija</w:t>
      </w:r>
    </w:p>
    <w:p w14:paraId="307A8333" w14:textId="77777777" w:rsidR="00404895" w:rsidRPr="00D2544A" w:rsidRDefault="00404895" w:rsidP="00410349">
      <w:pPr>
        <w:tabs>
          <w:tab w:val="left" w:pos="567"/>
        </w:tabs>
        <w:rPr>
          <w:sz w:val="22"/>
          <w:szCs w:val="22"/>
        </w:rPr>
      </w:pPr>
    </w:p>
    <w:p w14:paraId="6707F765" w14:textId="77777777" w:rsidR="00404895" w:rsidRPr="00D2544A" w:rsidRDefault="00404895" w:rsidP="00410349">
      <w:pPr>
        <w:tabs>
          <w:tab w:val="left" w:pos="567"/>
        </w:tabs>
        <w:rPr>
          <w:sz w:val="22"/>
          <w:szCs w:val="22"/>
        </w:rPr>
      </w:pPr>
    </w:p>
    <w:p w14:paraId="37AABC8D" w14:textId="0DA6D298" w:rsidR="00404895" w:rsidRPr="00D2544A" w:rsidRDefault="00404895" w:rsidP="006241E0">
      <w:pPr>
        <w:keepNext/>
        <w:tabs>
          <w:tab w:val="left" w:pos="567"/>
        </w:tabs>
        <w:ind w:left="567" w:hanging="567"/>
        <w:outlineLvl w:val="1"/>
        <w:rPr>
          <w:b/>
          <w:sz w:val="22"/>
          <w:szCs w:val="22"/>
        </w:rPr>
      </w:pPr>
      <w:bookmarkStart w:id="80" w:name="_Toc129243139"/>
      <w:bookmarkStart w:id="81" w:name="_Toc129243264"/>
      <w:r w:rsidRPr="00D2544A">
        <w:rPr>
          <w:b/>
          <w:sz w:val="22"/>
          <w:szCs w:val="22"/>
        </w:rPr>
        <w:t>1.</w:t>
      </w:r>
      <w:r w:rsidRPr="00D2544A">
        <w:rPr>
          <w:b/>
          <w:sz w:val="22"/>
          <w:szCs w:val="22"/>
        </w:rPr>
        <w:tab/>
      </w:r>
      <w:r w:rsidR="00A9520F" w:rsidRPr="00D2544A">
        <w:rPr>
          <w:b/>
          <w:sz w:val="22"/>
          <w:szCs w:val="22"/>
        </w:rPr>
        <w:t xml:space="preserve">Kas yra </w:t>
      </w:r>
      <w:r w:rsidRPr="00D2544A">
        <w:rPr>
          <w:b/>
          <w:bCs/>
          <w:spacing w:val="-2"/>
          <w:sz w:val="22"/>
          <w:szCs w:val="22"/>
        </w:rPr>
        <w:t>T</w:t>
      </w:r>
      <w:r w:rsidR="00A9520F" w:rsidRPr="00D2544A">
        <w:rPr>
          <w:b/>
          <w:bCs/>
          <w:spacing w:val="-2"/>
          <w:sz w:val="22"/>
          <w:szCs w:val="22"/>
        </w:rPr>
        <w:t>ranxene</w:t>
      </w:r>
      <w:r w:rsidRPr="00D2544A">
        <w:rPr>
          <w:b/>
          <w:sz w:val="22"/>
          <w:szCs w:val="22"/>
        </w:rPr>
        <w:t xml:space="preserve"> </w:t>
      </w:r>
      <w:r w:rsidR="00A9520F" w:rsidRPr="00D2544A">
        <w:rPr>
          <w:b/>
          <w:sz w:val="22"/>
          <w:szCs w:val="22"/>
        </w:rPr>
        <w:t>ir kam jis vartojamas</w:t>
      </w:r>
      <w:bookmarkEnd w:id="80"/>
      <w:bookmarkEnd w:id="81"/>
      <w:r w:rsidR="00A96B7D">
        <w:rPr>
          <w:b/>
          <w:sz w:val="22"/>
          <w:szCs w:val="22"/>
        </w:rPr>
        <w:fldChar w:fldCharType="begin"/>
      </w:r>
      <w:r w:rsidR="00A96B7D">
        <w:rPr>
          <w:b/>
          <w:sz w:val="22"/>
          <w:szCs w:val="22"/>
        </w:rPr>
        <w:instrText xml:space="preserve"> DOCVARIABLE vault_nd_60c1513b-fc80-48ba-b388-ca76c9ea78d5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2C10456A" w14:textId="77777777" w:rsidR="00404895" w:rsidRPr="00D2544A" w:rsidRDefault="00404895" w:rsidP="002212D3">
      <w:pPr>
        <w:tabs>
          <w:tab w:val="left" w:pos="567"/>
        </w:tabs>
        <w:rPr>
          <w:sz w:val="22"/>
          <w:szCs w:val="22"/>
        </w:rPr>
      </w:pPr>
    </w:p>
    <w:p w14:paraId="0743C555" w14:textId="77777777" w:rsidR="00404895" w:rsidRPr="00D2544A" w:rsidRDefault="00404895" w:rsidP="006241E0">
      <w:pPr>
        <w:shd w:val="clear" w:color="auto" w:fill="FFFFFF"/>
        <w:ind w:left="14"/>
        <w:rPr>
          <w:sz w:val="22"/>
          <w:szCs w:val="22"/>
        </w:rPr>
      </w:pPr>
      <w:r w:rsidRPr="00D2544A">
        <w:rPr>
          <w:sz w:val="22"/>
          <w:szCs w:val="22"/>
        </w:rPr>
        <w:t>Tranxene – vaistas, kurio veiklioji medžiaga yra dikalio klorazepatas. Tai nerimą slopinantis vaistas, priklausantis benzodiazepinų grupei.</w:t>
      </w:r>
    </w:p>
    <w:p w14:paraId="4DF60ED7" w14:textId="77777777" w:rsidR="00404895" w:rsidRPr="00D2544A" w:rsidRDefault="00404895" w:rsidP="006241E0">
      <w:pPr>
        <w:shd w:val="clear" w:color="auto" w:fill="FFFFFF"/>
        <w:ind w:left="14"/>
        <w:rPr>
          <w:sz w:val="22"/>
          <w:szCs w:val="22"/>
        </w:rPr>
      </w:pPr>
    </w:p>
    <w:p w14:paraId="73A43A73" w14:textId="77777777" w:rsidR="00404895" w:rsidRPr="00D2544A" w:rsidRDefault="00404895" w:rsidP="006241E0">
      <w:pPr>
        <w:shd w:val="clear" w:color="auto" w:fill="FFFFFF"/>
        <w:ind w:left="14"/>
        <w:rPr>
          <w:sz w:val="22"/>
          <w:szCs w:val="22"/>
        </w:rPr>
      </w:pPr>
      <w:r w:rsidRPr="00D2544A">
        <w:rPr>
          <w:sz w:val="22"/>
          <w:szCs w:val="22"/>
        </w:rPr>
        <w:t>Tranxene skirtas suaugusių žmonių nerimui gydyti, jei nerimas yra sunkus, riboja žmogaus veiklą ar labai vargina. Taip pat jis vartojamas</w:t>
      </w:r>
      <w:r w:rsidRPr="00D2544A">
        <w:rPr>
          <w:spacing w:val="-1"/>
          <w:sz w:val="22"/>
          <w:szCs w:val="22"/>
        </w:rPr>
        <w:t xml:space="preserve"> baltosios karštinės ir kitokių </w:t>
      </w:r>
      <w:r w:rsidRPr="00D2544A">
        <w:rPr>
          <w:spacing w:val="-2"/>
          <w:sz w:val="22"/>
          <w:szCs w:val="22"/>
        </w:rPr>
        <w:t xml:space="preserve">alkoholio nutraukimo sukeltų sutrikimų gydymui ar </w:t>
      </w:r>
      <w:r w:rsidRPr="00D2544A">
        <w:rPr>
          <w:spacing w:val="-1"/>
          <w:sz w:val="22"/>
          <w:szCs w:val="22"/>
        </w:rPr>
        <w:t>profilaktikai.</w:t>
      </w:r>
    </w:p>
    <w:p w14:paraId="7E6340A4" w14:textId="77777777" w:rsidR="00404895" w:rsidRPr="00D2544A" w:rsidRDefault="00404895" w:rsidP="002212D3">
      <w:pPr>
        <w:tabs>
          <w:tab w:val="left" w:pos="567"/>
        </w:tabs>
        <w:rPr>
          <w:sz w:val="22"/>
          <w:szCs w:val="22"/>
        </w:rPr>
      </w:pPr>
    </w:p>
    <w:p w14:paraId="40B3BEF3" w14:textId="77777777" w:rsidR="00404895" w:rsidRPr="00D2544A" w:rsidRDefault="00404895" w:rsidP="00410349">
      <w:pPr>
        <w:tabs>
          <w:tab w:val="left" w:pos="567"/>
        </w:tabs>
        <w:rPr>
          <w:sz w:val="22"/>
          <w:szCs w:val="22"/>
        </w:rPr>
      </w:pPr>
    </w:p>
    <w:p w14:paraId="4AB1555B" w14:textId="52A2FC27" w:rsidR="00404895" w:rsidRPr="00D2544A" w:rsidRDefault="00404895" w:rsidP="006241E0">
      <w:pPr>
        <w:keepNext/>
        <w:tabs>
          <w:tab w:val="left" w:pos="567"/>
        </w:tabs>
        <w:ind w:left="567" w:hanging="567"/>
        <w:outlineLvl w:val="1"/>
        <w:rPr>
          <w:b/>
          <w:sz w:val="22"/>
          <w:szCs w:val="22"/>
        </w:rPr>
      </w:pPr>
      <w:bookmarkStart w:id="82" w:name="_Toc129243140"/>
      <w:bookmarkStart w:id="83" w:name="_Toc129243265"/>
      <w:r w:rsidRPr="00D2544A">
        <w:rPr>
          <w:b/>
          <w:sz w:val="22"/>
          <w:szCs w:val="22"/>
        </w:rPr>
        <w:t>2.</w:t>
      </w:r>
      <w:r w:rsidRPr="00D2544A">
        <w:rPr>
          <w:b/>
          <w:sz w:val="22"/>
          <w:szCs w:val="22"/>
        </w:rPr>
        <w:tab/>
      </w:r>
      <w:r w:rsidR="00A44220" w:rsidRPr="00D2544A">
        <w:rPr>
          <w:b/>
          <w:sz w:val="22"/>
          <w:szCs w:val="22"/>
        </w:rPr>
        <w:t xml:space="preserve">Kas žinotina prieš vartojant </w:t>
      </w:r>
      <w:bookmarkEnd w:id="82"/>
      <w:bookmarkEnd w:id="83"/>
      <w:r w:rsidRPr="00D2544A">
        <w:rPr>
          <w:b/>
          <w:bCs/>
          <w:spacing w:val="-2"/>
          <w:sz w:val="22"/>
          <w:szCs w:val="22"/>
        </w:rPr>
        <w:t>T</w:t>
      </w:r>
      <w:r w:rsidR="00A44220" w:rsidRPr="00D2544A">
        <w:rPr>
          <w:b/>
          <w:bCs/>
          <w:spacing w:val="-2"/>
          <w:sz w:val="22"/>
          <w:szCs w:val="22"/>
        </w:rPr>
        <w:t>ranxene</w:t>
      </w:r>
      <w:r w:rsidR="00A96B7D">
        <w:rPr>
          <w:b/>
          <w:bCs/>
          <w:spacing w:val="-2"/>
          <w:sz w:val="22"/>
          <w:szCs w:val="22"/>
        </w:rPr>
        <w:fldChar w:fldCharType="begin"/>
      </w:r>
      <w:r w:rsidR="00A96B7D">
        <w:rPr>
          <w:b/>
          <w:bCs/>
          <w:spacing w:val="-2"/>
          <w:sz w:val="22"/>
          <w:szCs w:val="22"/>
        </w:rPr>
        <w:instrText xml:space="preserve"> DOCVARIABLE vault_nd_0d73ba2a-ec36-4d8f-a48d-6c1b3380a950 \* MERGEFORMAT </w:instrText>
      </w:r>
      <w:r w:rsidR="00A96B7D">
        <w:rPr>
          <w:b/>
          <w:bCs/>
          <w:spacing w:val="-2"/>
          <w:sz w:val="22"/>
          <w:szCs w:val="22"/>
        </w:rPr>
        <w:fldChar w:fldCharType="separate"/>
      </w:r>
      <w:r w:rsidR="00A96B7D">
        <w:rPr>
          <w:b/>
          <w:bCs/>
          <w:spacing w:val="-2"/>
          <w:sz w:val="22"/>
          <w:szCs w:val="22"/>
        </w:rPr>
        <w:t xml:space="preserve"> </w:t>
      </w:r>
      <w:r w:rsidR="00A96B7D">
        <w:rPr>
          <w:b/>
          <w:bCs/>
          <w:spacing w:val="-2"/>
          <w:sz w:val="22"/>
          <w:szCs w:val="22"/>
        </w:rPr>
        <w:fldChar w:fldCharType="end"/>
      </w:r>
    </w:p>
    <w:p w14:paraId="10245F2D" w14:textId="77777777" w:rsidR="00404895" w:rsidRPr="00D2544A" w:rsidRDefault="00404895" w:rsidP="00410349">
      <w:pPr>
        <w:tabs>
          <w:tab w:val="left" w:pos="567"/>
        </w:tabs>
        <w:rPr>
          <w:sz w:val="22"/>
          <w:szCs w:val="22"/>
        </w:rPr>
      </w:pPr>
    </w:p>
    <w:p w14:paraId="5E63F007" w14:textId="77777777" w:rsidR="00404895" w:rsidRPr="00D2544A" w:rsidRDefault="00404895" w:rsidP="00410349">
      <w:pPr>
        <w:spacing w:line="220" w:lineRule="exact"/>
        <w:rPr>
          <w:sz w:val="22"/>
          <w:szCs w:val="22"/>
        </w:rPr>
      </w:pPr>
      <w:r w:rsidRPr="00D2544A">
        <w:rPr>
          <w:b/>
          <w:spacing w:val="-2"/>
          <w:sz w:val="22"/>
          <w:szCs w:val="22"/>
        </w:rPr>
        <w:t>Tranxene</w:t>
      </w:r>
      <w:r w:rsidRPr="00D2544A">
        <w:rPr>
          <w:b/>
          <w:sz w:val="22"/>
          <w:szCs w:val="22"/>
        </w:rPr>
        <w:t xml:space="preserve"> vartoti negalima:</w:t>
      </w:r>
    </w:p>
    <w:p w14:paraId="3AFC1C9A" w14:textId="77777777" w:rsidR="00404895" w:rsidRPr="00D2544A" w:rsidRDefault="00404895" w:rsidP="00410349">
      <w:pPr>
        <w:numPr>
          <w:ilvl w:val="0"/>
          <w:numId w:val="1"/>
        </w:numPr>
        <w:tabs>
          <w:tab w:val="clear" w:pos="720"/>
          <w:tab w:val="num" w:pos="567"/>
        </w:tabs>
        <w:ind w:left="567" w:hanging="567"/>
        <w:rPr>
          <w:sz w:val="22"/>
          <w:szCs w:val="22"/>
        </w:rPr>
      </w:pPr>
      <w:r w:rsidRPr="00D2544A">
        <w:rPr>
          <w:sz w:val="22"/>
          <w:szCs w:val="22"/>
        </w:rPr>
        <w:t xml:space="preserve">jeigu yra alergija dikalio klorazepatui, </w:t>
      </w:r>
      <w:r w:rsidRPr="00D2544A">
        <w:rPr>
          <w:spacing w:val="-3"/>
          <w:sz w:val="22"/>
          <w:szCs w:val="22"/>
        </w:rPr>
        <w:t>benzodiazepinų grupės medžiagoms</w:t>
      </w:r>
      <w:r w:rsidRPr="00D2544A">
        <w:rPr>
          <w:sz w:val="22"/>
          <w:szCs w:val="22"/>
        </w:rPr>
        <w:t xml:space="preserve"> arba bet kuriai pagalbinei </w:t>
      </w:r>
      <w:r w:rsidR="00A44220" w:rsidRPr="00D2544A">
        <w:rPr>
          <w:noProof/>
          <w:sz w:val="22"/>
          <w:szCs w:val="22"/>
        </w:rPr>
        <w:t>šio vaisto</w:t>
      </w:r>
      <w:r w:rsidR="00A44220" w:rsidRPr="00D2544A">
        <w:rPr>
          <w:sz w:val="22"/>
          <w:szCs w:val="22"/>
        </w:rPr>
        <w:t xml:space="preserve"> </w:t>
      </w:r>
      <w:r w:rsidRPr="00D2544A">
        <w:rPr>
          <w:sz w:val="22"/>
          <w:szCs w:val="22"/>
        </w:rPr>
        <w:t>medžiagai</w:t>
      </w:r>
      <w:r w:rsidR="00A44220" w:rsidRPr="00D2544A">
        <w:rPr>
          <w:noProof/>
          <w:sz w:val="22"/>
          <w:szCs w:val="22"/>
        </w:rPr>
        <w:t xml:space="preserve"> (jos išvardytos 6 skyriuje)</w:t>
      </w:r>
      <w:r w:rsidRPr="00D2544A">
        <w:rPr>
          <w:noProof/>
          <w:sz w:val="22"/>
          <w:szCs w:val="22"/>
        </w:rPr>
        <w:t>;</w:t>
      </w:r>
    </w:p>
    <w:p w14:paraId="74E21489" w14:textId="77777777" w:rsidR="00404895" w:rsidRPr="00D2544A" w:rsidRDefault="00404895" w:rsidP="00410349">
      <w:pPr>
        <w:numPr>
          <w:ilvl w:val="0"/>
          <w:numId w:val="1"/>
        </w:numPr>
        <w:tabs>
          <w:tab w:val="clear" w:pos="720"/>
          <w:tab w:val="num" w:pos="567"/>
        </w:tabs>
        <w:ind w:left="567" w:hanging="567"/>
        <w:rPr>
          <w:sz w:val="22"/>
          <w:szCs w:val="22"/>
        </w:rPr>
      </w:pPr>
      <w:r w:rsidRPr="00D2544A">
        <w:rPr>
          <w:sz w:val="22"/>
          <w:szCs w:val="22"/>
        </w:rPr>
        <w:t>jeigu yra sunki plaučių liga ar stipriai sutrikęs kvėpavimas;</w:t>
      </w:r>
    </w:p>
    <w:p w14:paraId="203ACEBF" w14:textId="77777777" w:rsidR="00404895" w:rsidRPr="00D2544A" w:rsidRDefault="00404895" w:rsidP="00410349">
      <w:pPr>
        <w:numPr>
          <w:ilvl w:val="0"/>
          <w:numId w:val="1"/>
        </w:numPr>
        <w:tabs>
          <w:tab w:val="clear" w:pos="720"/>
          <w:tab w:val="num" w:pos="567"/>
        </w:tabs>
        <w:ind w:left="567" w:hanging="567"/>
        <w:rPr>
          <w:sz w:val="22"/>
          <w:szCs w:val="22"/>
        </w:rPr>
      </w:pPr>
      <w:r w:rsidRPr="00D2544A">
        <w:rPr>
          <w:sz w:val="22"/>
          <w:szCs w:val="22"/>
        </w:rPr>
        <w:t>jeigu yra sunkus kepenų veiklos nepakankamumas;</w:t>
      </w:r>
    </w:p>
    <w:p w14:paraId="0B1A3C59" w14:textId="77777777" w:rsidR="00404895" w:rsidRPr="00D2544A" w:rsidRDefault="00404895" w:rsidP="00410349">
      <w:pPr>
        <w:numPr>
          <w:ilvl w:val="0"/>
          <w:numId w:val="1"/>
        </w:numPr>
        <w:tabs>
          <w:tab w:val="clear" w:pos="720"/>
          <w:tab w:val="num" w:pos="567"/>
        </w:tabs>
        <w:ind w:left="567" w:hanging="567"/>
        <w:rPr>
          <w:sz w:val="22"/>
          <w:szCs w:val="22"/>
        </w:rPr>
      </w:pPr>
      <w:r w:rsidRPr="00D2544A">
        <w:rPr>
          <w:sz w:val="22"/>
          <w:szCs w:val="22"/>
        </w:rPr>
        <w:t>jeigu Jums yra miego apnėjos sindromas (miego metu laikinai sustoja kvėpavimas);</w:t>
      </w:r>
    </w:p>
    <w:p w14:paraId="0889D656" w14:textId="77777777" w:rsidR="00404895" w:rsidRPr="00D2544A" w:rsidRDefault="00404895" w:rsidP="00410349">
      <w:pPr>
        <w:numPr>
          <w:ilvl w:val="0"/>
          <w:numId w:val="1"/>
        </w:numPr>
        <w:tabs>
          <w:tab w:val="clear" w:pos="720"/>
          <w:tab w:val="num" w:pos="567"/>
        </w:tabs>
        <w:ind w:left="567" w:hanging="567"/>
        <w:rPr>
          <w:sz w:val="22"/>
          <w:szCs w:val="22"/>
        </w:rPr>
      </w:pPr>
      <w:r w:rsidRPr="00D2544A">
        <w:rPr>
          <w:sz w:val="22"/>
          <w:szCs w:val="22"/>
        </w:rPr>
        <w:t xml:space="preserve">jeigu sergate generalizuota miastenija (liga, </w:t>
      </w:r>
      <w:r w:rsidR="004A292B" w:rsidRPr="00D2544A">
        <w:rPr>
          <w:sz w:val="22"/>
          <w:szCs w:val="22"/>
        </w:rPr>
        <w:t>pa</w:t>
      </w:r>
      <w:r w:rsidRPr="00D2544A">
        <w:rPr>
          <w:sz w:val="22"/>
          <w:szCs w:val="22"/>
        </w:rPr>
        <w:t>sireiškianti sunkiu raumenų silpnumu).</w:t>
      </w:r>
    </w:p>
    <w:p w14:paraId="2AF056F8" w14:textId="77777777" w:rsidR="00404895" w:rsidRPr="00D2544A" w:rsidRDefault="00404895" w:rsidP="00410349">
      <w:pPr>
        <w:tabs>
          <w:tab w:val="left" w:pos="567"/>
        </w:tabs>
        <w:rPr>
          <w:sz w:val="22"/>
          <w:szCs w:val="22"/>
        </w:rPr>
      </w:pPr>
    </w:p>
    <w:p w14:paraId="614524A2" w14:textId="77777777" w:rsidR="00404895" w:rsidRPr="00D2544A" w:rsidRDefault="00A44220" w:rsidP="00410349">
      <w:pPr>
        <w:tabs>
          <w:tab w:val="left" w:pos="567"/>
        </w:tabs>
        <w:rPr>
          <w:sz w:val="22"/>
          <w:szCs w:val="22"/>
        </w:rPr>
      </w:pPr>
      <w:r w:rsidRPr="00D2544A">
        <w:rPr>
          <w:b/>
          <w:bCs/>
          <w:sz w:val="22"/>
          <w:szCs w:val="22"/>
        </w:rPr>
        <w:t>Įspėjimai ir</w:t>
      </w:r>
      <w:r w:rsidRPr="00D2544A">
        <w:rPr>
          <w:b/>
          <w:sz w:val="22"/>
          <w:szCs w:val="22"/>
        </w:rPr>
        <w:t xml:space="preserve"> atsargumo </w:t>
      </w:r>
      <w:r w:rsidRPr="00D2544A">
        <w:rPr>
          <w:b/>
          <w:bCs/>
          <w:sz w:val="22"/>
          <w:szCs w:val="22"/>
        </w:rPr>
        <w:t>priemonės</w:t>
      </w:r>
    </w:p>
    <w:p w14:paraId="349B5210" w14:textId="77777777" w:rsidR="00072D10" w:rsidRPr="00D2544A" w:rsidRDefault="007E1B33" w:rsidP="005E6E55">
      <w:pPr>
        <w:tabs>
          <w:tab w:val="left" w:pos="567"/>
        </w:tabs>
        <w:rPr>
          <w:bCs/>
          <w:sz w:val="22"/>
          <w:szCs w:val="22"/>
        </w:rPr>
      </w:pPr>
      <w:r w:rsidRPr="00D2544A">
        <w:rPr>
          <w:bCs/>
          <w:sz w:val="22"/>
          <w:szCs w:val="22"/>
        </w:rPr>
        <w:t>Pasitarkite su gydytoju arba vaistininku, arba slaugytoju, prieš pradėdami vartoti Tranxene.</w:t>
      </w:r>
    </w:p>
    <w:p w14:paraId="45A80947" w14:textId="77777777" w:rsidR="00404895" w:rsidRPr="00D2544A" w:rsidRDefault="00404895" w:rsidP="006103FD">
      <w:pPr>
        <w:shd w:val="clear" w:color="auto" w:fill="FFFFFF"/>
        <w:rPr>
          <w:sz w:val="22"/>
          <w:szCs w:val="22"/>
        </w:rPr>
      </w:pPr>
      <w:r w:rsidRPr="00D2544A">
        <w:rPr>
          <w:sz w:val="22"/>
          <w:szCs w:val="22"/>
        </w:rPr>
        <w:t xml:space="preserve">Tranxene vartojančių pacientų sveikatos būklę reikia nuolat </w:t>
      </w:r>
      <w:r w:rsidRPr="00D2544A">
        <w:rPr>
          <w:spacing w:val="-7"/>
          <w:sz w:val="22"/>
          <w:szCs w:val="22"/>
        </w:rPr>
        <w:t>stebėti.</w:t>
      </w:r>
    </w:p>
    <w:p w14:paraId="5A78BDFC" w14:textId="77777777" w:rsidR="00404895" w:rsidRPr="00D2544A" w:rsidRDefault="00404895" w:rsidP="006B0152">
      <w:pPr>
        <w:shd w:val="clear" w:color="auto" w:fill="FFFFFF"/>
        <w:ind w:right="19"/>
        <w:rPr>
          <w:sz w:val="22"/>
          <w:szCs w:val="22"/>
        </w:rPr>
      </w:pPr>
      <w:r w:rsidRPr="00D2544A">
        <w:rPr>
          <w:sz w:val="22"/>
          <w:szCs w:val="22"/>
        </w:rPr>
        <w:t>Pacientams, kurie anksčiau piktnaudžiavo alkoholiu ar narkotinėmis medžiagomis, Tranxene reikia vartoti ypač atsargiai.</w:t>
      </w:r>
    </w:p>
    <w:p w14:paraId="651D5A8A" w14:textId="77777777" w:rsidR="00F504D9" w:rsidRPr="00D2544A" w:rsidRDefault="00F504D9" w:rsidP="00F504D9">
      <w:pPr>
        <w:shd w:val="clear" w:color="auto" w:fill="FFFFFF"/>
        <w:rPr>
          <w:spacing w:val="-2"/>
          <w:sz w:val="22"/>
          <w:szCs w:val="22"/>
        </w:rPr>
      </w:pPr>
      <w:r w:rsidRPr="00D2544A">
        <w:rPr>
          <w:sz w:val="22"/>
          <w:szCs w:val="22"/>
        </w:rPr>
        <w:t>Kai kurie tyrimai parodė padidėjusią minčių apie savižudybę, bandymų nusižudyti ir savižudybių riziką pacientams, kurie vartojo tam tikrų slopinamųjų ir migdomųjų vaistų, įskaitant ir šį vaistą. Vis dėlto</w:t>
      </w:r>
      <w:r w:rsidR="00EA2488" w:rsidRPr="00D2544A">
        <w:rPr>
          <w:sz w:val="22"/>
          <w:szCs w:val="22"/>
        </w:rPr>
        <w:t>,</w:t>
      </w:r>
      <w:r w:rsidRPr="00D2544A">
        <w:rPr>
          <w:sz w:val="22"/>
          <w:szCs w:val="22"/>
        </w:rPr>
        <w:t xml:space="preserve"> nebuvo nustatyta, ar tokį poveikį sukėlė vaistas, ar buvo kitų priežasčių. </w:t>
      </w:r>
      <w:r w:rsidRPr="00D2544A">
        <w:rPr>
          <w:spacing w:val="-2"/>
          <w:sz w:val="22"/>
          <w:szCs w:val="22"/>
        </w:rPr>
        <w:t>Jei Jums kyla minčių apie savižudybę, kiek įmanoma greičiau susisiekite su gydytoju, kuris pateiks tolesnių medicininių patarimų.</w:t>
      </w:r>
    </w:p>
    <w:p w14:paraId="322752D9" w14:textId="77777777" w:rsidR="00F504D9" w:rsidRPr="00D2544A" w:rsidRDefault="00F504D9" w:rsidP="00F504D9">
      <w:pPr>
        <w:shd w:val="clear" w:color="auto" w:fill="FFFFFF"/>
        <w:rPr>
          <w:spacing w:val="-8"/>
          <w:sz w:val="22"/>
          <w:szCs w:val="22"/>
        </w:rPr>
      </w:pPr>
    </w:p>
    <w:p w14:paraId="29A22C32" w14:textId="77777777" w:rsidR="009F491E" w:rsidRPr="00D2544A" w:rsidRDefault="009F491E" w:rsidP="00C900D0">
      <w:pPr>
        <w:shd w:val="clear" w:color="auto" w:fill="FFFFFF"/>
        <w:ind w:right="19"/>
        <w:rPr>
          <w:sz w:val="22"/>
          <w:szCs w:val="22"/>
        </w:rPr>
      </w:pPr>
      <w:r w:rsidRPr="00D2544A">
        <w:rPr>
          <w:sz w:val="22"/>
          <w:szCs w:val="22"/>
        </w:rPr>
        <w:t>Jei Jums yra depresija ar psichikos sutrikimas, prieš šio vaisto vartojimą pasitarkite su gydytoju.</w:t>
      </w:r>
    </w:p>
    <w:p w14:paraId="4D863A14" w14:textId="77777777" w:rsidR="00404895" w:rsidRPr="00D2544A" w:rsidRDefault="00404895" w:rsidP="006B1DEB">
      <w:pPr>
        <w:shd w:val="clear" w:color="auto" w:fill="FFFFFF"/>
        <w:rPr>
          <w:spacing w:val="-3"/>
          <w:sz w:val="22"/>
          <w:szCs w:val="22"/>
        </w:rPr>
      </w:pPr>
    </w:p>
    <w:p w14:paraId="316EE8C8" w14:textId="77777777" w:rsidR="001A33F6" w:rsidRPr="00D2544A" w:rsidRDefault="001A33F6" w:rsidP="001A33F6">
      <w:pPr>
        <w:shd w:val="clear" w:color="auto" w:fill="FFFFFF"/>
        <w:ind w:right="19"/>
        <w:rPr>
          <w:sz w:val="22"/>
          <w:szCs w:val="22"/>
        </w:rPr>
      </w:pPr>
      <w:r w:rsidRPr="00D2544A">
        <w:rPr>
          <w:sz w:val="22"/>
          <w:szCs w:val="22"/>
        </w:rPr>
        <w:t xml:space="preserve">Kartu su opioidais (vaistai nuo stipraus skausmo) vartojami benzodiazepinai (migdomieji ir raminantys vaistai), įskaitant Tranxene, gali sukelti slopinamąjį poveikį, kvėpavimo slopinimą, komą ir mirtį. </w:t>
      </w:r>
    </w:p>
    <w:p w14:paraId="06E5207E" w14:textId="77777777" w:rsidR="001A33F6" w:rsidRPr="00D2544A" w:rsidRDefault="001A33F6" w:rsidP="001A33F6">
      <w:pPr>
        <w:shd w:val="clear" w:color="auto" w:fill="FFFFFF"/>
        <w:ind w:right="19"/>
        <w:rPr>
          <w:sz w:val="22"/>
          <w:szCs w:val="22"/>
        </w:rPr>
      </w:pPr>
      <w:r w:rsidRPr="00D2544A">
        <w:rPr>
          <w:sz w:val="22"/>
          <w:szCs w:val="22"/>
        </w:rPr>
        <w:t>Jei gydytojas nuspręs Tranxene skirti vartoti kartu su opioidais, jis skirs mažiausias dozes ir nurodys minėtų vaistų kartu vartoti kiek įmanoma trumpiau. Gydytojas stebės, ar neatsiranda kvėpavimo slopinimo ir slopinamojo poveikio požymių bei simptomų.</w:t>
      </w:r>
    </w:p>
    <w:p w14:paraId="1F1C4177" w14:textId="77777777" w:rsidR="001A33F6" w:rsidRPr="00D2544A" w:rsidRDefault="001A33F6" w:rsidP="001A33F6">
      <w:pPr>
        <w:shd w:val="clear" w:color="auto" w:fill="FFFFFF"/>
        <w:ind w:right="19"/>
        <w:rPr>
          <w:sz w:val="22"/>
          <w:szCs w:val="22"/>
        </w:rPr>
      </w:pPr>
    </w:p>
    <w:p w14:paraId="1A0834D8" w14:textId="77777777" w:rsidR="00040E09" w:rsidRPr="00D2544A" w:rsidRDefault="00040E09" w:rsidP="006B1DEB">
      <w:pPr>
        <w:shd w:val="clear" w:color="auto" w:fill="FFFFFF"/>
        <w:ind w:right="19"/>
        <w:rPr>
          <w:sz w:val="22"/>
          <w:szCs w:val="22"/>
        </w:rPr>
      </w:pPr>
      <w:r w:rsidRPr="00D2544A">
        <w:rPr>
          <w:sz w:val="22"/>
          <w:szCs w:val="22"/>
        </w:rPr>
        <w:t xml:space="preserve">Senyviems žmonėms yra didesnė griuvimą ir susijusius sunkius sužalojimus sukelti galinčio šalutinio poveikio, tokio kaip </w:t>
      </w:r>
      <w:r w:rsidR="00410349" w:rsidRPr="00D2544A">
        <w:rPr>
          <w:sz w:val="22"/>
          <w:szCs w:val="22"/>
        </w:rPr>
        <w:t>mieguistumas</w:t>
      </w:r>
      <w:r w:rsidRPr="00D2544A">
        <w:rPr>
          <w:sz w:val="22"/>
          <w:szCs w:val="22"/>
        </w:rPr>
        <w:t>, svaigulys ir raumenų silpnumas, rizika. Gydytojas gali nurodyti vartoti mažesnę dozę.</w:t>
      </w:r>
    </w:p>
    <w:p w14:paraId="47E0084D" w14:textId="77777777" w:rsidR="00040E09" w:rsidRPr="00D2544A" w:rsidRDefault="00040E09" w:rsidP="002212D3">
      <w:pPr>
        <w:shd w:val="clear" w:color="auto" w:fill="FFFFFF"/>
        <w:ind w:right="19"/>
        <w:rPr>
          <w:sz w:val="22"/>
          <w:szCs w:val="22"/>
        </w:rPr>
      </w:pPr>
    </w:p>
    <w:p w14:paraId="78AB56E6" w14:textId="77777777" w:rsidR="00404895" w:rsidRPr="00D2544A" w:rsidRDefault="00404895" w:rsidP="00086BF7">
      <w:pPr>
        <w:shd w:val="clear" w:color="auto" w:fill="FFFFFF"/>
        <w:rPr>
          <w:spacing w:val="-3"/>
          <w:sz w:val="22"/>
          <w:szCs w:val="22"/>
        </w:rPr>
      </w:pPr>
      <w:r w:rsidRPr="00D2544A">
        <w:rPr>
          <w:spacing w:val="-3"/>
          <w:sz w:val="22"/>
          <w:szCs w:val="22"/>
        </w:rPr>
        <w:t>Gydymosi metu gerti alkoholini</w:t>
      </w:r>
      <w:r w:rsidR="005C1D75" w:rsidRPr="00D2544A">
        <w:rPr>
          <w:spacing w:val="-3"/>
          <w:sz w:val="22"/>
          <w:szCs w:val="22"/>
        </w:rPr>
        <w:t>u</w:t>
      </w:r>
      <w:r w:rsidRPr="00D2544A">
        <w:rPr>
          <w:spacing w:val="-3"/>
          <w:sz w:val="22"/>
          <w:szCs w:val="22"/>
        </w:rPr>
        <w:t>s gėrimus kategoriškai draudžiama.</w:t>
      </w:r>
    </w:p>
    <w:p w14:paraId="6031A918" w14:textId="77777777" w:rsidR="00404895" w:rsidRPr="00D2544A" w:rsidRDefault="00404895" w:rsidP="00CC5245">
      <w:pPr>
        <w:shd w:val="clear" w:color="auto" w:fill="FFFFFF"/>
        <w:rPr>
          <w:sz w:val="22"/>
          <w:szCs w:val="22"/>
        </w:rPr>
      </w:pPr>
    </w:p>
    <w:p w14:paraId="6C30DB27" w14:textId="77777777" w:rsidR="00404895" w:rsidRPr="00D2544A" w:rsidRDefault="00404895" w:rsidP="00CC5245">
      <w:pPr>
        <w:tabs>
          <w:tab w:val="left" w:pos="567"/>
        </w:tabs>
        <w:rPr>
          <w:sz w:val="22"/>
          <w:szCs w:val="22"/>
        </w:rPr>
      </w:pPr>
      <w:r w:rsidRPr="00D2544A">
        <w:rPr>
          <w:sz w:val="22"/>
          <w:szCs w:val="22"/>
        </w:rPr>
        <w:t xml:space="preserve">Jei vaisto vartojate pakartotinai keletą savaičių, gali atsirasti pripratimas, t.y. sumažėti Tranxene migdomasis poveikis. </w:t>
      </w:r>
    </w:p>
    <w:p w14:paraId="2954546A" w14:textId="77777777" w:rsidR="00404895" w:rsidRPr="00D2544A" w:rsidRDefault="00404895" w:rsidP="006241E0">
      <w:pPr>
        <w:tabs>
          <w:tab w:val="left" w:pos="567"/>
        </w:tabs>
        <w:rPr>
          <w:sz w:val="22"/>
          <w:szCs w:val="22"/>
        </w:rPr>
      </w:pPr>
      <w:r w:rsidRPr="00D2544A">
        <w:rPr>
          <w:sz w:val="22"/>
          <w:szCs w:val="22"/>
        </w:rPr>
        <w:t xml:space="preserve">Vaistas gali sukelti fizinę ar psichinę </w:t>
      </w:r>
      <w:r w:rsidRPr="00D2544A">
        <w:rPr>
          <w:i/>
          <w:sz w:val="22"/>
          <w:szCs w:val="22"/>
        </w:rPr>
        <w:t>priklausomybę</w:t>
      </w:r>
      <w:r w:rsidRPr="00D2544A">
        <w:rPr>
          <w:sz w:val="22"/>
          <w:szCs w:val="22"/>
        </w:rPr>
        <w:t xml:space="preserve">. Toks pavojus didėja, didinant dozę ir ilginant gydymo trukmę, be to, jis didesnis pacientams, kurie piktnaudžiavo alkoholiu ar vaistais. </w:t>
      </w:r>
    </w:p>
    <w:p w14:paraId="23373A0E" w14:textId="77777777" w:rsidR="00404895" w:rsidRPr="00D2544A" w:rsidRDefault="00404895" w:rsidP="002C2A5A">
      <w:pPr>
        <w:shd w:val="clear" w:color="auto" w:fill="FFFFFF"/>
        <w:rPr>
          <w:sz w:val="22"/>
          <w:szCs w:val="22"/>
        </w:rPr>
      </w:pPr>
    </w:p>
    <w:p w14:paraId="18BAF2DF" w14:textId="77777777" w:rsidR="00404895" w:rsidRPr="00D2544A" w:rsidRDefault="00404895" w:rsidP="002C2A5A">
      <w:pPr>
        <w:shd w:val="clear" w:color="auto" w:fill="FFFFFF"/>
        <w:rPr>
          <w:sz w:val="22"/>
          <w:szCs w:val="22"/>
        </w:rPr>
      </w:pPr>
      <w:r w:rsidRPr="00D2544A">
        <w:rPr>
          <w:sz w:val="22"/>
          <w:szCs w:val="22"/>
        </w:rPr>
        <w:t xml:space="preserve">Jei atsiranda fizinė priklausomybė, staigus gydymo nutraukimas gali sukelti </w:t>
      </w:r>
      <w:r w:rsidRPr="00D2544A">
        <w:rPr>
          <w:i/>
          <w:sz w:val="22"/>
          <w:szCs w:val="22"/>
        </w:rPr>
        <w:t>nutraukimo simptomų</w:t>
      </w:r>
      <w:r w:rsidRPr="00D2544A">
        <w:rPr>
          <w:sz w:val="22"/>
          <w:szCs w:val="22"/>
        </w:rPr>
        <w:t>. Gali pasireikšti galvos skausmas, raumenų skausmas, labai stiprus nerimas, įtampa, nenustygstamumas, konfūzija ir irzlumas. Sunkiais atvejais gali atsirasti tokių simptomų: sutrikti kontaktas su aplinka, pakisti asmenybė, padidėti klausos aštrumas, galūnių tirpimas ir dilgčiojimas, padidėti jautrumas šviesai, garsui ir fiziniam kontaktui, atsirasti haliucinacijų ir epilepsijos traukulių.</w:t>
      </w:r>
    </w:p>
    <w:p w14:paraId="570408F0" w14:textId="77777777" w:rsidR="00404895" w:rsidRPr="00D2544A" w:rsidRDefault="00404895" w:rsidP="00D36901">
      <w:pPr>
        <w:shd w:val="clear" w:color="auto" w:fill="FFFFFF"/>
        <w:rPr>
          <w:sz w:val="22"/>
          <w:szCs w:val="22"/>
        </w:rPr>
      </w:pPr>
    </w:p>
    <w:p w14:paraId="50D7B44E" w14:textId="77777777" w:rsidR="00404895" w:rsidRPr="00D2544A" w:rsidRDefault="00404895" w:rsidP="005C1D75">
      <w:pPr>
        <w:shd w:val="clear" w:color="auto" w:fill="FFFFFF"/>
        <w:rPr>
          <w:sz w:val="22"/>
          <w:szCs w:val="22"/>
        </w:rPr>
      </w:pPr>
      <w:r w:rsidRPr="00D2544A">
        <w:rPr>
          <w:i/>
          <w:sz w:val="22"/>
          <w:szCs w:val="22"/>
        </w:rPr>
        <w:t>Atkryčio nemiga ir nerimas</w:t>
      </w:r>
      <w:r w:rsidRPr="00D2544A">
        <w:rPr>
          <w:sz w:val="22"/>
          <w:szCs w:val="22"/>
        </w:rPr>
        <w:t>. Nutraukus gydymą gali atsirasti laikinas sindromas, pasireiškiantis simptomų, dėl kurių buvo pradėta vartoti Tranxene, pasikartojimu sunkesne forma. Kartu gali atsirasti ir kitokių reakcijų, įskaitant nuotaikos pokyčius, nerimą, miego sutrikimą ir nenustygstamumą. Kadangi nutraukimo ir atkryčio sindromo rizika būna didesnė staigaus gydymo nutraukimo atveju, dozę rekomenduojama mažinti laipsniškai.</w:t>
      </w:r>
    </w:p>
    <w:p w14:paraId="7E2CFB5C" w14:textId="77777777" w:rsidR="00404895" w:rsidRPr="00D2544A" w:rsidRDefault="00404895" w:rsidP="005E6E55">
      <w:pPr>
        <w:shd w:val="clear" w:color="auto" w:fill="FFFFFF"/>
        <w:rPr>
          <w:sz w:val="22"/>
          <w:szCs w:val="22"/>
        </w:rPr>
      </w:pPr>
    </w:p>
    <w:p w14:paraId="1EB3EF43" w14:textId="77777777" w:rsidR="00404895" w:rsidRPr="00D2544A" w:rsidRDefault="00404895" w:rsidP="005E6E55">
      <w:pPr>
        <w:shd w:val="clear" w:color="auto" w:fill="FFFFFF"/>
        <w:rPr>
          <w:sz w:val="22"/>
          <w:szCs w:val="22"/>
        </w:rPr>
      </w:pPr>
      <w:r w:rsidRPr="00D2544A">
        <w:rPr>
          <w:sz w:val="22"/>
          <w:szCs w:val="22"/>
        </w:rPr>
        <w:t>Tranxene turi būti vartojamas kuo trumpiau: nerimas gydomas iki 8-12 savaičių, įskaitant laipsniško dozės mažinimo laikotarpį.</w:t>
      </w:r>
    </w:p>
    <w:p w14:paraId="77EE941C" w14:textId="77777777" w:rsidR="00404895" w:rsidRPr="00D2544A" w:rsidRDefault="00404895" w:rsidP="005E6E55">
      <w:pPr>
        <w:shd w:val="clear" w:color="auto" w:fill="FFFFFF"/>
        <w:ind w:left="19"/>
        <w:rPr>
          <w:i/>
          <w:iCs/>
          <w:spacing w:val="-2"/>
          <w:sz w:val="22"/>
          <w:szCs w:val="22"/>
        </w:rPr>
      </w:pPr>
    </w:p>
    <w:p w14:paraId="16B4EDE9" w14:textId="77777777" w:rsidR="00404895" w:rsidRPr="00D2544A" w:rsidRDefault="00404895" w:rsidP="005E6E55">
      <w:pPr>
        <w:shd w:val="clear" w:color="auto" w:fill="FFFFFF"/>
        <w:rPr>
          <w:sz w:val="22"/>
          <w:szCs w:val="22"/>
        </w:rPr>
      </w:pPr>
      <w:r w:rsidRPr="00D2544A">
        <w:rPr>
          <w:spacing w:val="-2"/>
          <w:sz w:val="22"/>
          <w:szCs w:val="22"/>
        </w:rPr>
        <w:t xml:space="preserve">Šis vaistas gali </w:t>
      </w:r>
      <w:r w:rsidRPr="00D2544A">
        <w:rPr>
          <w:i/>
          <w:spacing w:val="-2"/>
          <w:sz w:val="22"/>
          <w:szCs w:val="22"/>
        </w:rPr>
        <w:t>sutrikdyti atmintį</w:t>
      </w:r>
      <w:r w:rsidRPr="00D2544A">
        <w:rPr>
          <w:spacing w:val="-2"/>
          <w:sz w:val="22"/>
          <w:szCs w:val="22"/>
        </w:rPr>
        <w:t xml:space="preserve">. Toks poveikis išgėrus vaisto trunka kelias </w:t>
      </w:r>
      <w:r w:rsidRPr="00D2544A">
        <w:rPr>
          <w:spacing w:val="-7"/>
          <w:sz w:val="22"/>
          <w:szCs w:val="22"/>
        </w:rPr>
        <w:t>valandas.</w:t>
      </w:r>
    </w:p>
    <w:p w14:paraId="3617C150" w14:textId="77777777" w:rsidR="00404895" w:rsidRPr="00D2544A" w:rsidRDefault="00404895" w:rsidP="005E6E55">
      <w:pPr>
        <w:shd w:val="clear" w:color="auto" w:fill="FFFFFF"/>
        <w:rPr>
          <w:sz w:val="22"/>
          <w:szCs w:val="22"/>
        </w:rPr>
      </w:pPr>
    </w:p>
    <w:p w14:paraId="485FE058" w14:textId="77777777" w:rsidR="00404895" w:rsidRPr="00D2544A" w:rsidRDefault="00404895" w:rsidP="005E6E55">
      <w:pPr>
        <w:shd w:val="clear" w:color="auto" w:fill="FFFFFF"/>
        <w:tabs>
          <w:tab w:val="left" w:pos="638"/>
        </w:tabs>
        <w:rPr>
          <w:sz w:val="22"/>
          <w:szCs w:val="22"/>
        </w:rPr>
      </w:pPr>
      <w:r w:rsidRPr="00D2544A">
        <w:rPr>
          <w:sz w:val="22"/>
          <w:szCs w:val="22"/>
        </w:rPr>
        <w:t xml:space="preserve">Kai kuriems pacientams, ypač vaikams ir pagyvenusiems žmonėms, šis </w:t>
      </w:r>
      <w:r w:rsidRPr="00D2544A">
        <w:rPr>
          <w:spacing w:val="-4"/>
          <w:sz w:val="22"/>
          <w:szCs w:val="22"/>
        </w:rPr>
        <w:t>vaistas gali sukelti priešingą laukiamam poveikį (</w:t>
      </w:r>
      <w:r w:rsidRPr="00D2544A">
        <w:rPr>
          <w:i/>
          <w:spacing w:val="-4"/>
          <w:sz w:val="22"/>
          <w:szCs w:val="22"/>
        </w:rPr>
        <w:t>paradoksines reakcijas</w:t>
      </w:r>
      <w:r w:rsidRPr="00D2544A">
        <w:rPr>
          <w:spacing w:val="-4"/>
          <w:sz w:val="22"/>
          <w:szCs w:val="22"/>
        </w:rPr>
        <w:t>):</w:t>
      </w:r>
      <w:r w:rsidRPr="00D2544A">
        <w:rPr>
          <w:spacing w:val="-3"/>
          <w:sz w:val="22"/>
          <w:szCs w:val="22"/>
        </w:rPr>
        <w:t xml:space="preserve"> gali pasireikšti </w:t>
      </w:r>
      <w:r w:rsidRPr="00D2544A">
        <w:rPr>
          <w:sz w:val="22"/>
          <w:szCs w:val="22"/>
        </w:rPr>
        <w:t>nenustygstamumas, susijaudinimas, irzlumas, agresyvumas, manija, įniršis, košmariški sapnai, haliucinacijos, psichozės, nederamas elgesys ir kitokių nepageidaujamų elgesio pokyčių. Tokiu atveju vaisto vartojimą būtina nutraukti.</w:t>
      </w:r>
    </w:p>
    <w:p w14:paraId="212E7859" w14:textId="77777777" w:rsidR="00404895" w:rsidRPr="00D2544A" w:rsidRDefault="00404895" w:rsidP="005E6E55">
      <w:pPr>
        <w:shd w:val="clear" w:color="auto" w:fill="FFFFFF"/>
        <w:tabs>
          <w:tab w:val="left" w:pos="638"/>
        </w:tabs>
        <w:rPr>
          <w:sz w:val="22"/>
          <w:szCs w:val="22"/>
        </w:rPr>
      </w:pPr>
    </w:p>
    <w:p w14:paraId="0ECBA2C9" w14:textId="77777777" w:rsidR="00404895" w:rsidRPr="00D2544A" w:rsidRDefault="00404895" w:rsidP="005E6E55">
      <w:pPr>
        <w:shd w:val="clear" w:color="auto" w:fill="FFFFFF"/>
        <w:ind w:right="19"/>
        <w:jc w:val="both"/>
        <w:rPr>
          <w:sz w:val="22"/>
          <w:szCs w:val="22"/>
        </w:rPr>
      </w:pPr>
      <w:r w:rsidRPr="00D2544A">
        <w:rPr>
          <w:spacing w:val="-5"/>
          <w:sz w:val="22"/>
          <w:szCs w:val="22"/>
        </w:rPr>
        <w:t xml:space="preserve">Jei atsiranda vienas ar keli minėti negalavimai, reikia nutraukti gydymą ir nedelsiant kreiptis į </w:t>
      </w:r>
      <w:r w:rsidRPr="00D2544A">
        <w:rPr>
          <w:sz w:val="22"/>
          <w:szCs w:val="22"/>
        </w:rPr>
        <w:t>gydytoją.</w:t>
      </w:r>
    </w:p>
    <w:p w14:paraId="3530B231" w14:textId="77777777" w:rsidR="00404895" w:rsidRPr="00D2544A" w:rsidRDefault="00404895" w:rsidP="005E6E55">
      <w:pPr>
        <w:shd w:val="clear" w:color="auto" w:fill="FFFFFF"/>
        <w:ind w:right="19"/>
        <w:jc w:val="both"/>
        <w:rPr>
          <w:sz w:val="22"/>
          <w:szCs w:val="22"/>
        </w:rPr>
      </w:pPr>
    </w:p>
    <w:p w14:paraId="2830CBFB" w14:textId="77777777" w:rsidR="00A44220" w:rsidRPr="00D2544A" w:rsidRDefault="00A44220" w:rsidP="005E6E55">
      <w:pPr>
        <w:tabs>
          <w:tab w:val="left" w:pos="567"/>
        </w:tabs>
        <w:rPr>
          <w:b/>
          <w:bCs/>
          <w:sz w:val="22"/>
          <w:szCs w:val="22"/>
        </w:rPr>
      </w:pPr>
      <w:r w:rsidRPr="00D2544A">
        <w:rPr>
          <w:b/>
          <w:bCs/>
          <w:sz w:val="22"/>
          <w:szCs w:val="22"/>
        </w:rPr>
        <w:t>Kiti vaistai ir Tranxene</w:t>
      </w:r>
    </w:p>
    <w:p w14:paraId="730E2F47" w14:textId="77777777" w:rsidR="00404895" w:rsidRPr="00D2544A" w:rsidRDefault="00404895" w:rsidP="00410349">
      <w:pPr>
        <w:tabs>
          <w:tab w:val="left" w:pos="567"/>
        </w:tabs>
        <w:rPr>
          <w:sz w:val="22"/>
          <w:szCs w:val="22"/>
        </w:rPr>
      </w:pPr>
      <w:r w:rsidRPr="00D2544A">
        <w:rPr>
          <w:sz w:val="22"/>
          <w:szCs w:val="22"/>
        </w:rPr>
        <w:t>Jeigu vartojate arba neseniai vartojote kitų vaistų</w:t>
      </w:r>
      <w:r w:rsidR="007E1B33" w:rsidRPr="00D2544A">
        <w:rPr>
          <w:noProof/>
          <w:sz w:val="22"/>
          <w:szCs w:val="22"/>
        </w:rPr>
        <w:t xml:space="preserve"> arba dėl to nesate tikri</w:t>
      </w:r>
      <w:r w:rsidRPr="00D2544A">
        <w:rPr>
          <w:noProof/>
          <w:sz w:val="22"/>
          <w:szCs w:val="22"/>
        </w:rPr>
        <w:t xml:space="preserve">, </w:t>
      </w:r>
      <w:r w:rsidR="007E1B33" w:rsidRPr="00D2544A">
        <w:rPr>
          <w:noProof/>
          <w:sz w:val="22"/>
          <w:szCs w:val="22"/>
        </w:rPr>
        <w:t>apie tai</w:t>
      </w:r>
      <w:r w:rsidRPr="00D2544A">
        <w:rPr>
          <w:sz w:val="22"/>
          <w:szCs w:val="22"/>
        </w:rPr>
        <w:t xml:space="preserve"> pasakykite gydytojui arba vaistininkui.</w:t>
      </w:r>
    </w:p>
    <w:p w14:paraId="0238A17F" w14:textId="77777777" w:rsidR="00404895" w:rsidRPr="00D2544A" w:rsidRDefault="00404895" w:rsidP="002212D3">
      <w:pPr>
        <w:tabs>
          <w:tab w:val="left" w:pos="567"/>
        </w:tabs>
        <w:rPr>
          <w:sz w:val="22"/>
          <w:szCs w:val="22"/>
        </w:rPr>
      </w:pPr>
    </w:p>
    <w:p w14:paraId="51982B6D" w14:textId="77777777" w:rsidR="00404895" w:rsidRPr="00D2544A" w:rsidRDefault="00404895" w:rsidP="005E6E55">
      <w:pPr>
        <w:shd w:val="clear" w:color="auto" w:fill="FFFFFF"/>
        <w:rPr>
          <w:i/>
          <w:iCs/>
          <w:spacing w:val="-2"/>
          <w:sz w:val="22"/>
          <w:szCs w:val="22"/>
          <w:u w:val="single"/>
        </w:rPr>
      </w:pPr>
      <w:r w:rsidRPr="00D2544A">
        <w:rPr>
          <w:i/>
          <w:iCs/>
          <w:spacing w:val="-2"/>
          <w:sz w:val="22"/>
          <w:szCs w:val="22"/>
          <w:u w:val="single"/>
        </w:rPr>
        <w:t>Nepatartini deriniai</w:t>
      </w:r>
    </w:p>
    <w:p w14:paraId="55C6C778" w14:textId="77777777" w:rsidR="00404895" w:rsidRPr="00D2544A" w:rsidRDefault="00404895" w:rsidP="005E6E55">
      <w:pPr>
        <w:shd w:val="clear" w:color="auto" w:fill="FFFFFF"/>
        <w:rPr>
          <w:sz w:val="22"/>
          <w:szCs w:val="22"/>
        </w:rPr>
      </w:pPr>
    </w:p>
    <w:p w14:paraId="45DF3364" w14:textId="77777777" w:rsidR="00404895" w:rsidRPr="00D2544A" w:rsidRDefault="00404895" w:rsidP="005E6E55">
      <w:pPr>
        <w:shd w:val="clear" w:color="auto" w:fill="FFFFFF"/>
        <w:rPr>
          <w:sz w:val="22"/>
          <w:szCs w:val="22"/>
        </w:rPr>
      </w:pPr>
      <w:r w:rsidRPr="00D2544A">
        <w:rPr>
          <w:i/>
          <w:iCs/>
          <w:spacing w:val="-1"/>
          <w:sz w:val="22"/>
          <w:szCs w:val="22"/>
        </w:rPr>
        <w:t>Alkoholis</w:t>
      </w:r>
    </w:p>
    <w:p w14:paraId="1EC35347" w14:textId="77777777" w:rsidR="00404895" w:rsidRPr="00D2544A" w:rsidRDefault="00404895" w:rsidP="005E6E55">
      <w:pPr>
        <w:shd w:val="clear" w:color="auto" w:fill="FFFFFF"/>
        <w:rPr>
          <w:sz w:val="22"/>
          <w:szCs w:val="22"/>
        </w:rPr>
      </w:pPr>
      <w:r w:rsidRPr="00D2544A">
        <w:rPr>
          <w:sz w:val="22"/>
          <w:szCs w:val="22"/>
        </w:rPr>
        <w:t>Alkoholis didina raminamąjį benzodiazepinų poveikį. Sumažėjus budrumui, vairuoti ir valdyti mechanizmus</w:t>
      </w:r>
      <w:r w:rsidRPr="00D2544A">
        <w:rPr>
          <w:spacing w:val="-2"/>
          <w:sz w:val="22"/>
          <w:szCs w:val="22"/>
        </w:rPr>
        <w:t xml:space="preserve"> tampa pavojinga.</w:t>
      </w:r>
    </w:p>
    <w:p w14:paraId="465E9D5D" w14:textId="77777777" w:rsidR="00404895" w:rsidRPr="00D2544A" w:rsidRDefault="00404895" w:rsidP="005E6E55">
      <w:pPr>
        <w:shd w:val="clear" w:color="auto" w:fill="FFFFFF"/>
        <w:rPr>
          <w:spacing w:val="-1"/>
          <w:sz w:val="22"/>
          <w:szCs w:val="22"/>
        </w:rPr>
      </w:pPr>
      <w:r w:rsidRPr="00D2544A">
        <w:rPr>
          <w:spacing w:val="-1"/>
          <w:sz w:val="22"/>
          <w:szCs w:val="22"/>
        </w:rPr>
        <w:t>Venkite gerti alkoholinius gėrimus ir vaistus, kurių sudėtyje yra alkoholio.</w:t>
      </w:r>
    </w:p>
    <w:p w14:paraId="36C7D912" w14:textId="77777777" w:rsidR="00404895" w:rsidRPr="00D2544A" w:rsidRDefault="00404895" w:rsidP="005E6E55">
      <w:pPr>
        <w:shd w:val="clear" w:color="auto" w:fill="FFFFFF"/>
        <w:rPr>
          <w:sz w:val="22"/>
          <w:szCs w:val="22"/>
        </w:rPr>
      </w:pPr>
    </w:p>
    <w:p w14:paraId="2BDF4AAD" w14:textId="77777777" w:rsidR="00EE57CF" w:rsidRPr="00D2544A" w:rsidRDefault="00EE57CF" w:rsidP="005E6E55">
      <w:pPr>
        <w:shd w:val="clear" w:color="auto" w:fill="FFFFFF"/>
        <w:rPr>
          <w:i/>
          <w:sz w:val="22"/>
          <w:szCs w:val="22"/>
        </w:rPr>
      </w:pPr>
      <w:r w:rsidRPr="00D2544A">
        <w:rPr>
          <w:i/>
          <w:sz w:val="22"/>
          <w:szCs w:val="22"/>
        </w:rPr>
        <w:t>Natrio oksibatas</w:t>
      </w:r>
    </w:p>
    <w:p w14:paraId="30409F19" w14:textId="77777777" w:rsidR="00EE57CF" w:rsidRPr="00D2544A" w:rsidRDefault="00EE57CF" w:rsidP="005E6E55">
      <w:pPr>
        <w:shd w:val="clear" w:color="auto" w:fill="FFFFFF"/>
        <w:rPr>
          <w:sz w:val="22"/>
          <w:szCs w:val="22"/>
        </w:rPr>
      </w:pPr>
      <w:r w:rsidRPr="00D2544A">
        <w:rPr>
          <w:sz w:val="22"/>
          <w:szCs w:val="22"/>
        </w:rPr>
        <w:t>Tranxene kartu su natrio oksibatu (</w:t>
      </w:r>
      <w:r w:rsidR="0038553F" w:rsidRPr="00D2544A">
        <w:rPr>
          <w:sz w:val="22"/>
          <w:szCs w:val="22"/>
        </w:rPr>
        <w:t>vaistu</w:t>
      </w:r>
      <w:r w:rsidRPr="00D2544A">
        <w:rPr>
          <w:sz w:val="22"/>
          <w:szCs w:val="22"/>
        </w:rPr>
        <w:t xml:space="preserve"> tam tikram miego sutrikimui, vadinamam narkolep</w:t>
      </w:r>
      <w:r w:rsidR="00154672" w:rsidRPr="00D2544A">
        <w:rPr>
          <w:sz w:val="22"/>
          <w:szCs w:val="22"/>
        </w:rPr>
        <w:t>sija</w:t>
      </w:r>
      <w:r w:rsidRPr="00D2544A">
        <w:rPr>
          <w:sz w:val="22"/>
          <w:szCs w:val="22"/>
        </w:rPr>
        <w:t xml:space="preserve">, gydyti) </w:t>
      </w:r>
      <w:r w:rsidR="0038553F" w:rsidRPr="00D2544A">
        <w:rPr>
          <w:sz w:val="22"/>
          <w:szCs w:val="22"/>
        </w:rPr>
        <w:t>vartoti</w:t>
      </w:r>
      <w:r w:rsidRPr="00D2544A">
        <w:rPr>
          <w:sz w:val="22"/>
          <w:szCs w:val="22"/>
        </w:rPr>
        <w:t xml:space="preserve"> nerekomenduojama, nes gali pasireikšti stiprus kvėpavimo slopinimas.</w:t>
      </w:r>
    </w:p>
    <w:p w14:paraId="3A244A2A" w14:textId="77777777" w:rsidR="00EE57CF" w:rsidRPr="00D2544A" w:rsidRDefault="00EE57CF" w:rsidP="005E6E55">
      <w:pPr>
        <w:shd w:val="clear" w:color="auto" w:fill="FFFFFF"/>
        <w:rPr>
          <w:sz w:val="22"/>
          <w:szCs w:val="22"/>
        </w:rPr>
      </w:pPr>
    </w:p>
    <w:p w14:paraId="1D3DFD0F" w14:textId="77777777" w:rsidR="00404895" w:rsidRPr="00D2544A" w:rsidRDefault="00404895" w:rsidP="004B4018">
      <w:pPr>
        <w:rPr>
          <w:sz w:val="22"/>
          <w:szCs w:val="22"/>
        </w:rPr>
      </w:pPr>
      <w:r w:rsidRPr="00D2544A">
        <w:rPr>
          <w:i/>
          <w:sz w:val="22"/>
          <w:szCs w:val="22"/>
          <w:u w:val="single"/>
        </w:rPr>
        <w:t>Deriniai, kuriuos vartoti reikia atsargiai</w:t>
      </w:r>
    </w:p>
    <w:p w14:paraId="6E21ED15" w14:textId="77777777" w:rsidR="00404895" w:rsidRPr="00D2544A" w:rsidRDefault="00404895" w:rsidP="005E6E55">
      <w:pPr>
        <w:shd w:val="clear" w:color="auto" w:fill="FFFFFF"/>
        <w:rPr>
          <w:iCs/>
          <w:spacing w:val="-2"/>
          <w:sz w:val="22"/>
          <w:szCs w:val="22"/>
        </w:rPr>
      </w:pPr>
      <w:r w:rsidRPr="00D2544A">
        <w:rPr>
          <w:iCs/>
          <w:spacing w:val="-2"/>
          <w:sz w:val="22"/>
          <w:szCs w:val="22"/>
        </w:rPr>
        <w:t xml:space="preserve">Nutraukimo sindromo pavojus padidėja, jei Tranxene vartojamas kartu su </w:t>
      </w:r>
      <w:r w:rsidRPr="00D2544A">
        <w:rPr>
          <w:i/>
          <w:iCs/>
          <w:spacing w:val="-2"/>
          <w:sz w:val="22"/>
          <w:szCs w:val="22"/>
        </w:rPr>
        <w:t>benzodiazepinais</w:t>
      </w:r>
      <w:r w:rsidRPr="00D2544A">
        <w:rPr>
          <w:iCs/>
          <w:spacing w:val="-2"/>
          <w:sz w:val="22"/>
          <w:szCs w:val="22"/>
        </w:rPr>
        <w:t>, kurie paskirti nerimui sumažinti ar miegui pagerinti.</w:t>
      </w:r>
    </w:p>
    <w:p w14:paraId="26912728" w14:textId="77777777" w:rsidR="00404895" w:rsidRPr="00D2544A" w:rsidRDefault="00404895" w:rsidP="005E6E55">
      <w:pPr>
        <w:shd w:val="clear" w:color="auto" w:fill="FFFFFF"/>
        <w:rPr>
          <w:iCs/>
          <w:spacing w:val="-2"/>
          <w:sz w:val="22"/>
          <w:szCs w:val="22"/>
        </w:rPr>
      </w:pPr>
    </w:p>
    <w:p w14:paraId="2997EBFF" w14:textId="77777777" w:rsidR="00404895" w:rsidRPr="00D2544A" w:rsidRDefault="00404895" w:rsidP="005E6E55">
      <w:pPr>
        <w:shd w:val="clear" w:color="auto" w:fill="FFFFFF"/>
        <w:rPr>
          <w:sz w:val="22"/>
          <w:szCs w:val="22"/>
        </w:rPr>
      </w:pPr>
      <w:r w:rsidRPr="00D2544A">
        <w:rPr>
          <w:i/>
          <w:iCs/>
          <w:spacing w:val="-2"/>
          <w:sz w:val="22"/>
          <w:szCs w:val="22"/>
        </w:rPr>
        <w:t>Kitokie centrinę nervų sistemą slopinantys vaistai</w:t>
      </w:r>
    </w:p>
    <w:p w14:paraId="44454D89" w14:textId="77777777" w:rsidR="00404895" w:rsidRPr="00D2544A" w:rsidRDefault="00404895" w:rsidP="005E6E55">
      <w:pPr>
        <w:shd w:val="clear" w:color="auto" w:fill="FFFFFF"/>
        <w:rPr>
          <w:sz w:val="22"/>
          <w:szCs w:val="22"/>
        </w:rPr>
      </w:pPr>
      <w:r w:rsidRPr="00D2544A">
        <w:rPr>
          <w:sz w:val="22"/>
          <w:szCs w:val="22"/>
        </w:rPr>
        <w:t>Morfino junginiai (vaistai nuo skausmo, kai kurie vaistai nuo kosulio), neuroleptikai, barbitūratai, kitokie ne benzodiazepinų grupės nerimą šalinantys vaistai, migdomieji, raminamieji antidepresantai, raminamieji antihistamininiai vaistai, centrinio poveikio antihipertenziniai vaistai, klonidinas ir panašios medžiagos slopina centrinę nervų sistemą.</w:t>
      </w:r>
    </w:p>
    <w:p w14:paraId="31BC4794" w14:textId="77777777" w:rsidR="00404895" w:rsidRPr="00D2544A" w:rsidRDefault="00404895" w:rsidP="005E6E55">
      <w:pPr>
        <w:shd w:val="clear" w:color="auto" w:fill="FFFFFF"/>
        <w:rPr>
          <w:spacing w:val="-2"/>
          <w:sz w:val="22"/>
          <w:szCs w:val="22"/>
        </w:rPr>
      </w:pPr>
      <w:r w:rsidRPr="00D2544A">
        <w:rPr>
          <w:sz w:val="22"/>
          <w:szCs w:val="22"/>
        </w:rPr>
        <w:t xml:space="preserve">Sumažėjus budrumui </w:t>
      </w:r>
      <w:r w:rsidRPr="00D2544A">
        <w:rPr>
          <w:spacing w:val="-2"/>
          <w:sz w:val="22"/>
          <w:szCs w:val="22"/>
        </w:rPr>
        <w:t xml:space="preserve">vairuoti ir </w:t>
      </w:r>
      <w:r w:rsidRPr="00D2544A">
        <w:rPr>
          <w:sz w:val="22"/>
          <w:szCs w:val="22"/>
        </w:rPr>
        <w:t>valdyti mechanizmus</w:t>
      </w:r>
      <w:r w:rsidRPr="00D2544A">
        <w:rPr>
          <w:spacing w:val="-2"/>
          <w:sz w:val="22"/>
          <w:szCs w:val="22"/>
        </w:rPr>
        <w:t xml:space="preserve"> tampa pavojinga.</w:t>
      </w:r>
    </w:p>
    <w:p w14:paraId="1F12C532" w14:textId="77777777" w:rsidR="00404895" w:rsidRPr="00D2544A" w:rsidRDefault="00404895" w:rsidP="005E6E55">
      <w:pPr>
        <w:shd w:val="clear" w:color="auto" w:fill="FFFFFF"/>
        <w:rPr>
          <w:sz w:val="22"/>
          <w:szCs w:val="22"/>
        </w:rPr>
      </w:pPr>
    </w:p>
    <w:p w14:paraId="2E23CD22" w14:textId="77777777" w:rsidR="00404895" w:rsidRPr="00D2544A" w:rsidRDefault="00404895" w:rsidP="005E6E55">
      <w:pPr>
        <w:shd w:val="clear" w:color="auto" w:fill="FFFFFF"/>
        <w:rPr>
          <w:sz w:val="22"/>
          <w:szCs w:val="22"/>
        </w:rPr>
      </w:pPr>
      <w:r w:rsidRPr="00D2544A">
        <w:rPr>
          <w:i/>
          <w:iCs/>
          <w:spacing w:val="-1"/>
          <w:sz w:val="22"/>
          <w:szCs w:val="22"/>
        </w:rPr>
        <w:t>Klozapinas</w:t>
      </w:r>
    </w:p>
    <w:p w14:paraId="2E814D25" w14:textId="77777777" w:rsidR="00404895" w:rsidRPr="00D2544A" w:rsidRDefault="00404895" w:rsidP="005E6E55">
      <w:pPr>
        <w:shd w:val="clear" w:color="auto" w:fill="FFFFFF"/>
        <w:rPr>
          <w:spacing w:val="-2"/>
          <w:sz w:val="22"/>
          <w:szCs w:val="22"/>
        </w:rPr>
      </w:pPr>
      <w:r w:rsidRPr="00D2544A">
        <w:rPr>
          <w:sz w:val="22"/>
          <w:szCs w:val="22"/>
        </w:rPr>
        <w:t xml:space="preserve">Vartojant jį kartu su </w:t>
      </w:r>
      <w:r w:rsidRPr="00D2544A">
        <w:rPr>
          <w:bCs/>
          <w:spacing w:val="-2"/>
          <w:sz w:val="22"/>
          <w:szCs w:val="22"/>
        </w:rPr>
        <w:t>Tranxene</w:t>
      </w:r>
      <w:r w:rsidRPr="00D2544A">
        <w:rPr>
          <w:sz w:val="22"/>
          <w:szCs w:val="22"/>
        </w:rPr>
        <w:t xml:space="preserve"> didėja kolapso, kurio metu gali sustoti širdis </w:t>
      </w:r>
      <w:r w:rsidRPr="00D2544A">
        <w:rPr>
          <w:spacing w:val="-2"/>
          <w:sz w:val="22"/>
          <w:szCs w:val="22"/>
        </w:rPr>
        <w:t>ir (arba) kvėpavimas, pavojus.</w:t>
      </w:r>
    </w:p>
    <w:p w14:paraId="31795C55" w14:textId="77777777" w:rsidR="001A33F6" w:rsidRPr="00D2544A" w:rsidRDefault="001A33F6" w:rsidP="005E6E55">
      <w:pPr>
        <w:shd w:val="clear" w:color="auto" w:fill="FFFFFF"/>
        <w:rPr>
          <w:spacing w:val="-2"/>
          <w:sz w:val="22"/>
          <w:szCs w:val="22"/>
        </w:rPr>
      </w:pPr>
    </w:p>
    <w:p w14:paraId="17D80531" w14:textId="77777777" w:rsidR="005E7F4A" w:rsidRPr="00D2544A" w:rsidRDefault="005E7F4A" w:rsidP="005E7F4A">
      <w:pPr>
        <w:rPr>
          <w:i/>
          <w:iCs/>
          <w:sz w:val="22"/>
          <w:szCs w:val="22"/>
        </w:rPr>
      </w:pPr>
      <w:r w:rsidRPr="00D2544A">
        <w:rPr>
          <w:i/>
          <w:iCs/>
          <w:sz w:val="22"/>
          <w:szCs w:val="22"/>
        </w:rPr>
        <w:t>Benzodiazepinai ir opioidai</w:t>
      </w:r>
    </w:p>
    <w:p w14:paraId="554BFA3F" w14:textId="77777777" w:rsidR="001A33F6" w:rsidRPr="00D2544A" w:rsidRDefault="005E7F4A" w:rsidP="005E7F4A">
      <w:pPr>
        <w:shd w:val="clear" w:color="auto" w:fill="FFFFFF"/>
        <w:rPr>
          <w:sz w:val="22"/>
          <w:szCs w:val="22"/>
        </w:rPr>
      </w:pPr>
      <w:r w:rsidRPr="00D2544A">
        <w:rPr>
          <w:sz w:val="22"/>
          <w:szCs w:val="22"/>
        </w:rPr>
        <w:t>Jei kartu vartojama benzodiazepinų ir opioidų, didėja slopinamojo poveikio, kvėpavimo slopinimo, komos ir mirties rizika, kadangi pasireiškia adityvus CNS slopinantis poveikis. Benzodiazepinų kartu su opioidais vartoti kartu galima ribotomis dozėmis ir ribotą laiką.</w:t>
      </w:r>
    </w:p>
    <w:p w14:paraId="5ECC2DBC" w14:textId="77777777" w:rsidR="00404895" w:rsidRPr="00D2544A" w:rsidRDefault="00404895" w:rsidP="002212D3">
      <w:pPr>
        <w:tabs>
          <w:tab w:val="left" w:pos="567"/>
        </w:tabs>
        <w:rPr>
          <w:sz w:val="22"/>
          <w:szCs w:val="22"/>
        </w:rPr>
      </w:pPr>
    </w:p>
    <w:p w14:paraId="5A035FE2" w14:textId="77777777" w:rsidR="00404895" w:rsidRPr="00D2544A" w:rsidRDefault="00404895" w:rsidP="002212D3">
      <w:pPr>
        <w:tabs>
          <w:tab w:val="left" w:pos="567"/>
        </w:tabs>
        <w:rPr>
          <w:i/>
          <w:sz w:val="22"/>
          <w:szCs w:val="22"/>
        </w:rPr>
      </w:pPr>
      <w:r w:rsidRPr="00D2544A">
        <w:rPr>
          <w:i/>
          <w:sz w:val="22"/>
          <w:szCs w:val="22"/>
        </w:rPr>
        <w:t>Cisapridas</w:t>
      </w:r>
    </w:p>
    <w:p w14:paraId="4E825218" w14:textId="77777777" w:rsidR="00404895" w:rsidRPr="00D2544A" w:rsidRDefault="00404895" w:rsidP="005E6E55">
      <w:pPr>
        <w:shd w:val="clear" w:color="auto" w:fill="FFFFFF"/>
        <w:rPr>
          <w:spacing w:val="-2"/>
          <w:sz w:val="22"/>
          <w:szCs w:val="22"/>
        </w:rPr>
      </w:pPr>
      <w:r w:rsidRPr="00D2544A">
        <w:rPr>
          <w:sz w:val="22"/>
          <w:szCs w:val="22"/>
        </w:rPr>
        <w:t xml:space="preserve">Vartojant jį kartu su </w:t>
      </w:r>
      <w:r w:rsidRPr="00D2544A">
        <w:rPr>
          <w:bCs/>
          <w:spacing w:val="-2"/>
          <w:sz w:val="22"/>
          <w:szCs w:val="22"/>
        </w:rPr>
        <w:t>Tranxene</w:t>
      </w:r>
      <w:r w:rsidR="000A1368" w:rsidRPr="00D2544A">
        <w:rPr>
          <w:bCs/>
          <w:spacing w:val="-2"/>
          <w:sz w:val="22"/>
          <w:szCs w:val="22"/>
        </w:rPr>
        <w:t>,</w:t>
      </w:r>
      <w:r w:rsidRPr="00D2544A">
        <w:rPr>
          <w:bCs/>
          <w:spacing w:val="-2"/>
          <w:sz w:val="22"/>
          <w:szCs w:val="22"/>
        </w:rPr>
        <w:t xml:space="preserve"> gali laikinai sustiprėti raminamasis benzodiazepinų poveikis dėl greitesnės jų rezorbcijos. </w:t>
      </w:r>
      <w:r w:rsidRPr="00D2544A">
        <w:rPr>
          <w:sz w:val="22"/>
          <w:szCs w:val="22"/>
        </w:rPr>
        <w:t>Sumažėjus budrumui</w:t>
      </w:r>
      <w:r w:rsidR="000A1368" w:rsidRPr="00D2544A">
        <w:rPr>
          <w:sz w:val="22"/>
          <w:szCs w:val="22"/>
        </w:rPr>
        <w:t>,</w:t>
      </w:r>
      <w:r w:rsidRPr="00D2544A">
        <w:rPr>
          <w:sz w:val="22"/>
          <w:szCs w:val="22"/>
        </w:rPr>
        <w:t xml:space="preserve"> </w:t>
      </w:r>
      <w:r w:rsidRPr="00D2544A">
        <w:rPr>
          <w:spacing w:val="-2"/>
          <w:sz w:val="22"/>
          <w:szCs w:val="22"/>
        </w:rPr>
        <w:t xml:space="preserve">vairuoti ir </w:t>
      </w:r>
      <w:r w:rsidRPr="00D2544A">
        <w:rPr>
          <w:sz w:val="22"/>
          <w:szCs w:val="22"/>
        </w:rPr>
        <w:t>valdyti mechanizmus</w:t>
      </w:r>
      <w:r w:rsidRPr="00D2544A">
        <w:rPr>
          <w:spacing w:val="-2"/>
          <w:sz w:val="22"/>
          <w:szCs w:val="22"/>
        </w:rPr>
        <w:t xml:space="preserve"> tampa pavojinga.</w:t>
      </w:r>
    </w:p>
    <w:p w14:paraId="78943942" w14:textId="77777777" w:rsidR="00404895" w:rsidRPr="00D2544A" w:rsidRDefault="00404895" w:rsidP="005E6E55">
      <w:pPr>
        <w:shd w:val="clear" w:color="auto" w:fill="FFFFFF"/>
        <w:rPr>
          <w:spacing w:val="-2"/>
          <w:sz w:val="22"/>
          <w:szCs w:val="22"/>
        </w:rPr>
      </w:pPr>
    </w:p>
    <w:p w14:paraId="6965914F" w14:textId="77777777" w:rsidR="00404895" w:rsidRPr="00D2544A" w:rsidRDefault="00404895" w:rsidP="005E6E55">
      <w:pPr>
        <w:shd w:val="clear" w:color="auto" w:fill="FFFFFF"/>
        <w:rPr>
          <w:i/>
          <w:iCs/>
          <w:spacing w:val="-1"/>
          <w:sz w:val="22"/>
          <w:szCs w:val="22"/>
          <w:u w:val="single"/>
        </w:rPr>
      </w:pPr>
      <w:r w:rsidRPr="00D2544A">
        <w:rPr>
          <w:i/>
          <w:iCs/>
          <w:spacing w:val="-1"/>
          <w:sz w:val="22"/>
          <w:szCs w:val="22"/>
          <w:u w:val="single"/>
        </w:rPr>
        <w:t>Sąveika, į kurią reikia atsižvelgti</w:t>
      </w:r>
    </w:p>
    <w:p w14:paraId="7884791C" w14:textId="4F419412" w:rsidR="00404895" w:rsidRPr="00D2544A" w:rsidRDefault="00404895" w:rsidP="002212D3">
      <w:pPr>
        <w:rPr>
          <w:sz w:val="22"/>
          <w:szCs w:val="22"/>
        </w:rPr>
      </w:pPr>
      <w:r w:rsidRPr="00D2544A">
        <w:rPr>
          <w:sz w:val="22"/>
          <w:szCs w:val="22"/>
        </w:rPr>
        <w:t xml:space="preserve">Slopinamasis poveikis papildomai sustiprėja, vartojant kartu su </w:t>
      </w:r>
      <w:r w:rsidRPr="00D2544A">
        <w:rPr>
          <w:i/>
          <w:sz w:val="22"/>
          <w:szCs w:val="22"/>
        </w:rPr>
        <w:t>raumenis atpalaiduojamaisiais</w:t>
      </w:r>
      <w:r w:rsidRPr="00D2544A">
        <w:rPr>
          <w:sz w:val="22"/>
          <w:szCs w:val="22"/>
        </w:rPr>
        <w:t xml:space="preserve"> vaistais (kurare tipo prep</w:t>
      </w:r>
      <w:r w:rsidR="00D2544A">
        <w:rPr>
          <w:sz w:val="22"/>
          <w:szCs w:val="22"/>
        </w:rPr>
        <w:t>a</w:t>
      </w:r>
      <w:r w:rsidRPr="00D2544A">
        <w:rPr>
          <w:sz w:val="22"/>
          <w:szCs w:val="22"/>
        </w:rPr>
        <w:t xml:space="preserve">ratai, miorelaksantai). </w:t>
      </w:r>
    </w:p>
    <w:p w14:paraId="0D271937" w14:textId="77777777" w:rsidR="00404895" w:rsidRPr="00D2544A" w:rsidRDefault="00404895" w:rsidP="002212D3">
      <w:pPr>
        <w:tabs>
          <w:tab w:val="left" w:pos="567"/>
        </w:tabs>
        <w:rPr>
          <w:sz w:val="22"/>
          <w:szCs w:val="22"/>
        </w:rPr>
      </w:pPr>
    </w:p>
    <w:p w14:paraId="2FFF1824" w14:textId="77777777" w:rsidR="00404895" w:rsidRPr="00D2544A" w:rsidRDefault="00404895" w:rsidP="002212D3">
      <w:pPr>
        <w:spacing w:line="220" w:lineRule="exact"/>
        <w:rPr>
          <w:sz w:val="22"/>
          <w:szCs w:val="22"/>
        </w:rPr>
      </w:pPr>
      <w:r w:rsidRPr="00D2544A">
        <w:rPr>
          <w:b/>
          <w:sz w:val="22"/>
          <w:szCs w:val="22"/>
        </w:rPr>
        <w:t>Tranxene vartojimas su maistu ir gėrimais</w:t>
      </w:r>
    </w:p>
    <w:p w14:paraId="684DE9A7" w14:textId="77777777" w:rsidR="00404895" w:rsidRPr="00D2544A" w:rsidRDefault="00404895" w:rsidP="002678F4">
      <w:pPr>
        <w:shd w:val="clear" w:color="auto" w:fill="FFFFFF"/>
        <w:tabs>
          <w:tab w:val="left" w:pos="426"/>
        </w:tabs>
        <w:ind w:left="29" w:right="70"/>
        <w:rPr>
          <w:sz w:val="22"/>
          <w:szCs w:val="22"/>
        </w:rPr>
      </w:pPr>
      <w:r w:rsidRPr="00D2544A">
        <w:rPr>
          <w:spacing w:val="-3"/>
          <w:sz w:val="22"/>
          <w:szCs w:val="22"/>
        </w:rPr>
        <w:t>Vaisto nepatariama vartoti kartu su alkoholiu.</w:t>
      </w:r>
    </w:p>
    <w:p w14:paraId="10099DF0" w14:textId="77777777" w:rsidR="00404895" w:rsidRPr="00D2544A" w:rsidRDefault="00404895" w:rsidP="002212D3">
      <w:pPr>
        <w:tabs>
          <w:tab w:val="left" w:pos="567"/>
        </w:tabs>
        <w:rPr>
          <w:sz w:val="22"/>
          <w:szCs w:val="22"/>
        </w:rPr>
      </w:pPr>
    </w:p>
    <w:p w14:paraId="5BFCB3BD" w14:textId="77777777" w:rsidR="00404895" w:rsidRPr="00D2544A" w:rsidRDefault="00404895" w:rsidP="002212D3">
      <w:pPr>
        <w:spacing w:line="220" w:lineRule="exact"/>
        <w:rPr>
          <w:sz w:val="22"/>
          <w:szCs w:val="22"/>
        </w:rPr>
      </w:pPr>
      <w:r w:rsidRPr="00D2544A">
        <w:rPr>
          <w:b/>
          <w:sz w:val="22"/>
          <w:szCs w:val="22"/>
        </w:rPr>
        <w:t>Nėštumas ir žindymo laikotarpis</w:t>
      </w:r>
    </w:p>
    <w:p w14:paraId="0888324E" w14:textId="77777777" w:rsidR="00404895" w:rsidRPr="00D2544A" w:rsidRDefault="007E1B33" w:rsidP="002212D3">
      <w:pPr>
        <w:tabs>
          <w:tab w:val="left" w:pos="567"/>
        </w:tabs>
        <w:rPr>
          <w:sz w:val="22"/>
          <w:szCs w:val="22"/>
        </w:rPr>
      </w:pPr>
      <w:r w:rsidRPr="00D2544A">
        <w:rPr>
          <w:noProof/>
          <w:sz w:val="22"/>
          <w:szCs w:val="22"/>
        </w:rPr>
        <w:t>Jeigu esate nėščia, žindote kūdikį, manote, kad galbūt esate nėščia, arba planuojate pastoti, tai prieš vartodama šį</w:t>
      </w:r>
      <w:r w:rsidRPr="00D2544A">
        <w:rPr>
          <w:sz w:val="22"/>
          <w:szCs w:val="22"/>
        </w:rPr>
        <w:t xml:space="preserve"> vaistą, </w:t>
      </w:r>
      <w:r w:rsidRPr="00D2544A">
        <w:rPr>
          <w:noProof/>
          <w:sz w:val="22"/>
          <w:szCs w:val="22"/>
        </w:rPr>
        <w:t>pasitarkite</w:t>
      </w:r>
      <w:r w:rsidRPr="00D2544A">
        <w:rPr>
          <w:sz w:val="22"/>
          <w:szCs w:val="22"/>
        </w:rPr>
        <w:t xml:space="preserve"> su gydytoju arba vaistininku.</w:t>
      </w:r>
    </w:p>
    <w:p w14:paraId="6BFE893D" w14:textId="77777777" w:rsidR="00404895" w:rsidRPr="00D2544A" w:rsidRDefault="00404895" w:rsidP="002212D3">
      <w:pPr>
        <w:tabs>
          <w:tab w:val="left" w:pos="567"/>
        </w:tabs>
        <w:rPr>
          <w:sz w:val="22"/>
          <w:szCs w:val="22"/>
        </w:rPr>
      </w:pPr>
    </w:p>
    <w:p w14:paraId="1EE3DE20" w14:textId="77777777" w:rsidR="00404895" w:rsidRPr="00D2544A" w:rsidRDefault="00404895" w:rsidP="002212D3">
      <w:pPr>
        <w:tabs>
          <w:tab w:val="left" w:pos="567"/>
        </w:tabs>
        <w:rPr>
          <w:i/>
          <w:sz w:val="22"/>
          <w:szCs w:val="22"/>
        </w:rPr>
      </w:pPr>
      <w:r w:rsidRPr="00D2544A">
        <w:rPr>
          <w:i/>
          <w:sz w:val="22"/>
          <w:szCs w:val="22"/>
        </w:rPr>
        <w:t xml:space="preserve">Nėštumas </w:t>
      </w:r>
    </w:p>
    <w:p w14:paraId="26CD39EF" w14:textId="77777777" w:rsidR="004B764A" w:rsidRPr="00D2544A" w:rsidRDefault="004B764A" w:rsidP="004B764A">
      <w:pPr>
        <w:tabs>
          <w:tab w:val="left" w:pos="567"/>
        </w:tabs>
        <w:rPr>
          <w:sz w:val="22"/>
          <w:szCs w:val="22"/>
        </w:rPr>
      </w:pPr>
      <w:r w:rsidRPr="00D2544A">
        <w:rPr>
          <w:sz w:val="22"/>
          <w:szCs w:val="22"/>
        </w:rPr>
        <w:t xml:space="preserve">Duomenų apie </w:t>
      </w:r>
      <w:r w:rsidRPr="00D2544A">
        <w:rPr>
          <w:bCs/>
          <w:spacing w:val="-2"/>
          <w:sz w:val="22"/>
          <w:szCs w:val="22"/>
        </w:rPr>
        <w:t>Tranxene</w:t>
      </w:r>
      <w:r w:rsidRPr="00D2544A">
        <w:rPr>
          <w:sz w:val="22"/>
          <w:szCs w:val="22"/>
        </w:rPr>
        <w:t xml:space="preserve"> vartojimą nėštumo metu nepakanka. Todėl, nėštumo metu ir vaisingo amžiaus moterims, nevartojančioms kontracepcijos priemonių, šio vaisto vartoti nerekomenduojama.</w:t>
      </w:r>
    </w:p>
    <w:p w14:paraId="2A34442B" w14:textId="77777777" w:rsidR="004B764A" w:rsidRPr="00D2544A" w:rsidRDefault="004B764A" w:rsidP="002212D3">
      <w:pPr>
        <w:tabs>
          <w:tab w:val="left" w:pos="567"/>
        </w:tabs>
        <w:rPr>
          <w:sz w:val="22"/>
          <w:szCs w:val="22"/>
        </w:rPr>
      </w:pPr>
    </w:p>
    <w:p w14:paraId="3227DDE5" w14:textId="77777777" w:rsidR="00BA4B36" w:rsidRPr="00D2544A" w:rsidRDefault="00BA4B36" w:rsidP="002212D3">
      <w:pPr>
        <w:tabs>
          <w:tab w:val="left" w:pos="567"/>
        </w:tabs>
        <w:rPr>
          <w:sz w:val="22"/>
          <w:szCs w:val="22"/>
        </w:rPr>
      </w:pPr>
      <w:r w:rsidRPr="00D2544A">
        <w:rPr>
          <w:sz w:val="22"/>
          <w:szCs w:val="22"/>
        </w:rPr>
        <w:t>Jeigu esate nėščia ar</w:t>
      </w:r>
      <w:r w:rsidR="000F19BA" w:rsidRPr="00D2544A">
        <w:rPr>
          <w:sz w:val="22"/>
          <w:szCs w:val="22"/>
        </w:rPr>
        <w:t>ba</w:t>
      </w:r>
      <w:r w:rsidRPr="00D2544A">
        <w:rPr>
          <w:sz w:val="22"/>
          <w:szCs w:val="22"/>
        </w:rPr>
        <w:t xml:space="preserve"> planuojate </w:t>
      </w:r>
      <w:r w:rsidR="000F19BA" w:rsidRPr="00D2544A">
        <w:rPr>
          <w:sz w:val="22"/>
          <w:szCs w:val="22"/>
        </w:rPr>
        <w:t>pastoti</w:t>
      </w:r>
      <w:r w:rsidRPr="00D2544A">
        <w:rPr>
          <w:sz w:val="22"/>
          <w:szCs w:val="22"/>
        </w:rPr>
        <w:t>, nedelsiant kreipkitės į gydytoją, kad būtų iš naujo įvertintas gydymo poreikis.</w:t>
      </w:r>
    </w:p>
    <w:p w14:paraId="3E785D7A" w14:textId="77777777" w:rsidR="00BA4B36" w:rsidRPr="00D2544A" w:rsidRDefault="00BA4B36" w:rsidP="002212D3">
      <w:pPr>
        <w:tabs>
          <w:tab w:val="left" w:pos="567"/>
        </w:tabs>
        <w:rPr>
          <w:sz w:val="22"/>
          <w:szCs w:val="22"/>
        </w:rPr>
      </w:pPr>
    </w:p>
    <w:p w14:paraId="2AA6EF82" w14:textId="77777777" w:rsidR="00BA4B36" w:rsidRPr="00D2544A" w:rsidRDefault="00167607" w:rsidP="002212D3">
      <w:pPr>
        <w:tabs>
          <w:tab w:val="left" w:pos="567"/>
        </w:tabs>
        <w:rPr>
          <w:sz w:val="22"/>
          <w:szCs w:val="22"/>
        </w:rPr>
      </w:pPr>
      <w:r w:rsidRPr="00D2544A">
        <w:rPr>
          <w:sz w:val="22"/>
          <w:szCs w:val="22"/>
        </w:rPr>
        <w:t xml:space="preserve">Jeigu per paskutinius tris nėštumo mėnesius ar gimdymo metu vartojate </w:t>
      </w:r>
      <w:r w:rsidRPr="00D2544A">
        <w:rPr>
          <w:bCs/>
          <w:spacing w:val="-2"/>
          <w:sz w:val="22"/>
          <w:szCs w:val="22"/>
        </w:rPr>
        <w:t>Tranxene</w:t>
      </w:r>
      <w:r w:rsidRPr="00D2544A">
        <w:rPr>
          <w:sz w:val="22"/>
          <w:szCs w:val="22"/>
        </w:rPr>
        <w:t xml:space="preserve"> didelėmis dozėmis, Jūsų kūdikiui gali pasireikšti mieguistumas (sedacija), kvėpavimo sutrikimai (kvėpavimo slopinimas), raumenų silpnumas (hipoton</w:t>
      </w:r>
      <w:r w:rsidR="000149F6" w:rsidRPr="00D2544A">
        <w:rPr>
          <w:sz w:val="22"/>
          <w:szCs w:val="22"/>
        </w:rPr>
        <w:t>ija), kūno temperatūros kritimas (hipotermija) ir maitinimo sunkumai</w:t>
      </w:r>
      <w:r w:rsidRPr="00D2544A">
        <w:rPr>
          <w:sz w:val="22"/>
          <w:szCs w:val="22"/>
        </w:rPr>
        <w:t xml:space="preserve"> (žindymo</w:t>
      </w:r>
      <w:r w:rsidR="000149F6" w:rsidRPr="00D2544A">
        <w:rPr>
          <w:sz w:val="22"/>
          <w:szCs w:val="22"/>
        </w:rPr>
        <w:t xml:space="preserve"> problemos</w:t>
      </w:r>
      <w:r w:rsidRPr="00D2544A">
        <w:rPr>
          <w:sz w:val="22"/>
          <w:szCs w:val="22"/>
        </w:rPr>
        <w:t>, dėl kurių</w:t>
      </w:r>
      <w:r w:rsidR="000149F6" w:rsidRPr="00D2544A">
        <w:rPr>
          <w:sz w:val="22"/>
          <w:szCs w:val="22"/>
        </w:rPr>
        <w:t xml:space="preserve"> kūdikis priauga mažai svorio</w:t>
      </w:r>
      <w:r w:rsidRPr="00D2544A">
        <w:rPr>
          <w:sz w:val="22"/>
          <w:szCs w:val="22"/>
        </w:rPr>
        <w:t>)</w:t>
      </w:r>
      <w:r w:rsidR="000149F6" w:rsidRPr="00D2544A">
        <w:rPr>
          <w:sz w:val="22"/>
          <w:szCs w:val="22"/>
        </w:rPr>
        <w:t>.</w:t>
      </w:r>
    </w:p>
    <w:p w14:paraId="613F0E10" w14:textId="77777777" w:rsidR="000149F6" w:rsidRPr="00D2544A" w:rsidRDefault="000149F6" w:rsidP="002212D3">
      <w:pPr>
        <w:tabs>
          <w:tab w:val="left" w:pos="567"/>
        </w:tabs>
        <w:rPr>
          <w:sz w:val="22"/>
          <w:szCs w:val="22"/>
        </w:rPr>
      </w:pPr>
    </w:p>
    <w:p w14:paraId="4B0B72B9" w14:textId="77777777" w:rsidR="00223AD1" w:rsidRPr="00D2544A" w:rsidRDefault="00223AD1" w:rsidP="00223AD1">
      <w:pPr>
        <w:tabs>
          <w:tab w:val="left" w:pos="567"/>
        </w:tabs>
        <w:rPr>
          <w:sz w:val="22"/>
          <w:szCs w:val="22"/>
        </w:rPr>
      </w:pPr>
      <w:r w:rsidRPr="00D2544A">
        <w:rPr>
          <w:sz w:val="22"/>
          <w:szCs w:val="22"/>
        </w:rPr>
        <w:t>Reguliariai vartojant vaistą vėlyvuoju nėštumo laikotarpiu, Jūsų kūdikiui gali pasireikšti</w:t>
      </w:r>
      <w:r w:rsidRPr="00D2544A">
        <w:t xml:space="preserve"> </w:t>
      </w:r>
      <w:r w:rsidR="000F19BA" w:rsidRPr="00D2544A">
        <w:rPr>
          <w:sz w:val="22"/>
          <w:szCs w:val="22"/>
        </w:rPr>
        <w:t>nutraukimo</w:t>
      </w:r>
      <w:r w:rsidRPr="00D2544A">
        <w:rPr>
          <w:sz w:val="22"/>
          <w:szCs w:val="22"/>
        </w:rPr>
        <w:t xml:space="preserve"> simptomai. Tokiu atveju naujagimį postnataliniu laikotarpiu reikia atidžiai stebėti.</w:t>
      </w:r>
    </w:p>
    <w:p w14:paraId="113D072A" w14:textId="77777777" w:rsidR="00404895" w:rsidRPr="00D2544A" w:rsidRDefault="00404895" w:rsidP="00994D05">
      <w:pPr>
        <w:tabs>
          <w:tab w:val="left" w:pos="567"/>
        </w:tabs>
        <w:rPr>
          <w:sz w:val="22"/>
          <w:szCs w:val="22"/>
        </w:rPr>
      </w:pPr>
    </w:p>
    <w:p w14:paraId="6D489592" w14:textId="77777777" w:rsidR="006A7281" w:rsidRPr="00D2544A" w:rsidRDefault="003A7A1C" w:rsidP="00CC5245">
      <w:pPr>
        <w:tabs>
          <w:tab w:val="left" w:pos="567"/>
        </w:tabs>
        <w:rPr>
          <w:i/>
          <w:noProof/>
          <w:sz w:val="22"/>
          <w:szCs w:val="22"/>
        </w:rPr>
      </w:pPr>
      <w:r w:rsidRPr="00D2544A">
        <w:rPr>
          <w:i/>
          <w:noProof/>
          <w:sz w:val="22"/>
          <w:szCs w:val="22"/>
        </w:rPr>
        <w:t>Žindymo laikotarpis</w:t>
      </w:r>
    </w:p>
    <w:p w14:paraId="149EEE8A" w14:textId="77777777" w:rsidR="00404895" w:rsidRPr="00D2544A" w:rsidRDefault="00404895" w:rsidP="006241E0">
      <w:pPr>
        <w:shd w:val="clear" w:color="auto" w:fill="FFFFFF"/>
        <w:rPr>
          <w:sz w:val="22"/>
          <w:szCs w:val="22"/>
        </w:rPr>
      </w:pPr>
      <w:r w:rsidRPr="00D2544A">
        <w:rPr>
          <w:spacing w:val="-2"/>
          <w:sz w:val="22"/>
          <w:szCs w:val="22"/>
        </w:rPr>
        <w:t>Vaisto patenka į motinos pieną, todėl žindyti nepatariama.</w:t>
      </w:r>
    </w:p>
    <w:p w14:paraId="3031D836" w14:textId="77777777" w:rsidR="00404895" w:rsidRPr="00D2544A" w:rsidRDefault="00404895" w:rsidP="002212D3">
      <w:pPr>
        <w:tabs>
          <w:tab w:val="left" w:pos="567"/>
        </w:tabs>
        <w:rPr>
          <w:sz w:val="22"/>
          <w:szCs w:val="22"/>
        </w:rPr>
      </w:pPr>
      <w:r w:rsidRPr="00D2544A">
        <w:rPr>
          <w:sz w:val="22"/>
          <w:szCs w:val="22"/>
        </w:rPr>
        <w:t>Žindomiems kūdikiams, kurių motinos vartoja benzodiazepinų grupės vaistų, gali pasireikšti raminamasis poveikis: atsirasti letargija, susilpnėti tonusas, todėl jei motinai Tranxene vartoti būtina, žindymą reikėtų nutraukti.</w:t>
      </w:r>
    </w:p>
    <w:p w14:paraId="03404C50" w14:textId="77777777" w:rsidR="00404895" w:rsidRPr="00D2544A" w:rsidRDefault="00404895" w:rsidP="002212D3">
      <w:pPr>
        <w:tabs>
          <w:tab w:val="left" w:pos="567"/>
        </w:tabs>
        <w:rPr>
          <w:sz w:val="22"/>
          <w:szCs w:val="22"/>
        </w:rPr>
      </w:pPr>
    </w:p>
    <w:p w14:paraId="54BC517C" w14:textId="77777777" w:rsidR="00404895" w:rsidRPr="00D2544A" w:rsidRDefault="00404895" w:rsidP="002212D3">
      <w:pPr>
        <w:keepNext/>
        <w:keepLines/>
        <w:spacing w:line="220" w:lineRule="exact"/>
        <w:rPr>
          <w:sz w:val="22"/>
          <w:szCs w:val="22"/>
        </w:rPr>
      </w:pPr>
      <w:r w:rsidRPr="00D2544A">
        <w:rPr>
          <w:b/>
          <w:sz w:val="22"/>
          <w:szCs w:val="22"/>
        </w:rPr>
        <w:lastRenderedPageBreak/>
        <w:t>Vairavimas ir mechanizmų valdymas</w:t>
      </w:r>
    </w:p>
    <w:p w14:paraId="578ED345" w14:textId="77777777" w:rsidR="00404895" w:rsidRPr="00D2544A" w:rsidRDefault="00404895" w:rsidP="002212D3">
      <w:pPr>
        <w:keepNext/>
        <w:keepLines/>
        <w:spacing w:line="220" w:lineRule="exact"/>
        <w:rPr>
          <w:b/>
          <w:sz w:val="22"/>
          <w:szCs w:val="22"/>
        </w:rPr>
      </w:pPr>
      <w:r w:rsidRPr="00D2544A">
        <w:rPr>
          <w:sz w:val="22"/>
          <w:szCs w:val="22"/>
        </w:rPr>
        <w:t>Vaistas veikia gebėjimą vairuoti ir valdyti mechanizmus, nes gali sukelti mieguistumą</w:t>
      </w:r>
      <w:r w:rsidR="0038553F" w:rsidRPr="00D2544A">
        <w:rPr>
          <w:bCs/>
          <w:sz w:val="22"/>
          <w:szCs w:val="22"/>
        </w:rPr>
        <w:t>, atminties sutrikimą ir raumenų veiklos sutrikimą</w:t>
      </w:r>
      <w:r w:rsidRPr="00D2544A">
        <w:rPr>
          <w:sz w:val="22"/>
          <w:szCs w:val="22"/>
        </w:rPr>
        <w:t xml:space="preserve"> bei sumažinti </w:t>
      </w:r>
      <w:r w:rsidR="0038553F" w:rsidRPr="00D2544A">
        <w:rPr>
          <w:bCs/>
          <w:sz w:val="22"/>
          <w:szCs w:val="22"/>
        </w:rPr>
        <w:t>gebėjimą susikaupti</w:t>
      </w:r>
      <w:r w:rsidRPr="00D2544A">
        <w:rPr>
          <w:sz w:val="22"/>
          <w:szCs w:val="22"/>
        </w:rPr>
        <w:t>.</w:t>
      </w:r>
    </w:p>
    <w:p w14:paraId="1D4BEB04" w14:textId="77777777" w:rsidR="00404895" w:rsidRPr="00D2544A" w:rsidRDefault="00404895" w:rsidP="002212D3">
      <w:pPr>
        <w:tabs>
          <w:tab w:val="left" w:pos="567"/>
        </w:tabs>
        <w:rPr>
          <w:sz w:val="22"/>
          <w:szCs w:val="22"/>
        </w:rPr>
      </w:pPr>
    </w:p>
    <w:p w14:paraId="0483AFFB" w14:textId="77777777" w:rsidR="00404895" w:rsidRPr="00D2544A" w:rsidRDefault="00404895" w:rsidP="002212D3">
      <w:pPr>
        <w:tabs>
          <w:tab w:val="left" w:pos="567"/>
        </w:tabs>
        <w:rPr>
          <w:sz w:val="22"/>
          <w:szCs w:val="22"/>
        </w:rPr>
      </w:pPr>
    </w:p>
    <w:p w14:paraId="4B02D426" w14:textId="1171F2B8" w:rsidR="00404895" w:rsidRPr="00D2544A" w:rsidRDefault="00404895" w:rsidP="005E6E55">
      <w:pPr>
        <w:keepNext/>
        <w:tabs>
          <w:tab w:val="left" w:pos="567"/>
        </w:tabs>
        <w:ind w:left="567" w:hanging="567"/>
        <w:outlineLvl w:val="1"/>
        <w:rPr>
          <w:b/>
          <w:sz w:val="22"/>
          <w:szCs w:val="22"/>
        </w:rPr>
      </w:pPr>
      <w:bookmarkStart w:id="84" w:name="_Toc129243141"/>
      <w:bookmarkStart w:id="85" w:name="_Toc129243266"/>
      <w:r w:rsidRPr="00D2544A">
        <w:rPr>
          <w:b/>
          <w:sz w:val="22"/>
          <w:szCs w:val="22"/>
        </w:rPr>
        <w:t>3.</w:t>
      </w:r>
      <w:r w:rsidRPr="00D2544A">
        <w:rPr>
          <w:b/>
          <w:sz w:val="22"/>
          <w:szCs w:val="22"/>
        </w:rPr>
        <w:tab/>
      </w:r>
      <w:r w:rsidR="00A44220" w:rsidRPr="00D2544A">
        <w:rPr>
          <w:b/>
          <w:sz w:val="22"/>
          <w:szCs w:val="22"/>
        </w:rPr>
        <w:t xml:space="preserve">Kaip vartoti </w:t>
      </w:r>
      <w:bookmarkEnd w:id="84"/>
      <w:bookmarkEnd w:id="85"/>
      <w:r w:rsidRPr="00D2544A">
        <w:rPr>
          <w:b/>
          <w:spacing w:val="-2"/>
          <w:sz w:val="22"/>
          <w:szCs w:val="22"/>
        </w:rPr>
        <w:t>T</w:t>
      </w:r>
      <w:r w:rsidR="00A44220" w:rsidRPr="00D2544A">
        <w:rPr>
          <w:b/>
          <w:spacing w:val="-2"/>
          <w:sz w:val="22"/>
          <w:szCs w:val="22"/>
        </w:rPr>
        <w:t>ranxene</w:t>
      </w:r>
      <w:r w:rsidR="00A96B7D">
        <w:rPr>
          <w:b/>
          <w:spacing w:val="-2"/>
          <w:sz w:val="22"/>
          <w:szCs w:val="22"/>
        </w:rPr>
        <w:fldChar w:fldCharType="begin"/>
      </w:r>
      <w:r w:rsidR="00A96B7D">
        <w:rPr>
          <w:b/>
          <w:spacing w:val="-2"/>
          <w:sz w:val="22"/>
          <w:szCs w:val="22"/>
        </w:rPr>
        <w:instrText xml:space="preserve"> DOCVARIABLE vault_nd_981b73fe-a9fa-47b1-93d8-1704d82a3091 \* MERGEFORMAT </w:instrText>
      </w:r>
      <w:r w:rsidR="00A96B7D">
        <w:rPr>
          <w:b/>
          <w:spacing w:val="-2"/>
          <w:sz w:val="22"/>
          <w:szCs w:val="22"/>
        </w:rPr>
        <w:fldChar w:fldCharType="separate"/>
      </w:r>
      <w:r w:rsidR="00A96B7D">
        <w:rPr>
          <w:b/>
          <w:spacing w:val="-2"/>
          <w:sz w:val="22"/>
          <w:szCs w:val="22"/>
        </w:rPr>
        <w:t xml:space="preserve"> </w:t>
      </w:r>
      <w:r w:rsidR="00A96B7D">
        <w:rPr>
          <w:b/>
          <w:spacing w:val="-2"/>
          <w:sz w:val="22"/>
          <w:szCs w:val="22"/>
        </w:rPr>
        <w:fldChar w:fldCharType="end"/>
      </w:r>
    </w:p>
    <w:p w14:paraId="469196D6" w14:textId="77777777" w:rsidR="00404895" w:rsidRPr="00D2544A" w:rsidRDefault="00404895" w:rsidP="005E6E55">
      <w:pPr>
        <w:tabs>
          <w:tab w:val="left" w:pos="567"/>
        </w:tabs>
        <w:rPr>
          <w:noProof/>
          <w:sz w:val="22"/>
          <w:szCs w:val="22"/>
        </w:rPr>
      </w:pPr>
    </w:p>
    <w:p w14:paraId="5A547232" w14:textId="77777777" w:rsidR="00404895" w:rsidRPr="00D2544A" w:rsidRDefault="00A44220" w:rsidP="002212D3">
      <w:pPr>
        <w:tabs>
          <w:tab w:val="left" w:pos="567"/>
        </w:tabs>
        <w:rPr>
          <w:sz w:val="22"/>
          <w:szCs w:val="22"/>
        </w:rPr>
      </w:pPr>
      <w:r w:rsidRPr="00D2544A">
        <w:rPr>
          <w:noProof/>
          <w:sz w:val="22"/>
          <w:szCs w:val="22"/>
        </w:rPr>
        <w:t>Visada</w:t>
      </w:r>
      <w:r w:rsidRPr="00D2544A">
        <w:rPr>
          <w:sz w:val="22"/>
          <w:szCs w:val="22"/>
        </w:rPr>
        <w:t xml:space="preserve"> vartokite </w:t>
      </w:r>
      <w:r w:rsidRPr="00D2544A">
        <w:rPr>
          <w:noProof/>
          <w:sz w:val="22"/>
          <w:szCs w:val="22"/>
        </w:rPr>
        <w:t xml:space="preserve">šį vaistą </w:t>
      </w:r>
      <w:r w:rsidRPr="00D2544A">
        <w:rPr>
          <w:sz w:val="22"/>
          <w:szCs w:val="22"/>
        </w:rPr>
        <w:t>tiksliai kaip nurodė gydytojas</w:t>
      </w:r>
      <w:r w:rsidR="00404895" w:rsidRPr="00D2544A">
        <w:rPr>
          <w:sz w:val="22"/>
          <w:szCs w:val="22"/>
        </w:rPr>
        <w:t>. Jeigu abejojate, kreipkitės į gydytoją arba vaistininką.</w:t>
      </w:r>
    </w:p>
    <w:p w14:paraId="74ADDBED" w14:textId="77777777" w:rsidR="00404895" w:rsidRPr="00D2544A" w:rsidRDefault="00404895" w:rsidP="002212D3">
      <w:pPr>
        <w:tabs>
          <w:tab w:val="left" w:pos="567"/>
        </w:tabs>
        <w:rPr>
          <w:sz w:val="22"/>
          <w:szCs w:val="22"/>
        </w:rPr>
      </w:pPr>
    </w:p>
    <w:p w14:paraId="4CDB054A" w14:textId="77777777" w:rsidR="00404895" w:rsidRPr="00D2544A" w:rsidRDefault="00404895" w:rsidP="002212D3">
      <w:pPr>
        <w:tabs>
          <w:tab w:val="left" w:pos="567"/>
        </w:tabs>
        <w:rPr>
          <w:i/>
          <w:sz w:val="22"/>
          <w:szCs w:val="22"/>
        </w:rPr>
      </w:pPr>
      <w:r w:rsidRPr="00D2544A">
        <w:rPr>
          <w:i/>
          <w:sz w:val="22"/>
          <w:szCs w:val="22"/>
        </w:rPr>
        <w:t>Dozavimas</w:t>
      </w:r>
    </w:p>
    <w:p w14:paraId="0966BAD5" w14:textId="77777777" w:rsidR="00404895" w:rsidRPr="00D2544A" w:rsidRDefault="00404895" w:rsidP="005E6E55">
      <w:pPr>
        <w:shd w:val="clear" w:color="auto" w:fill="FFFFFF"/>
        <w:ind w:right="48"/>
        <w:rPr>
          <w:spacing w:val="-4"/>
          <w:sz w:val="22"/>
          <w:szCs w:val="22"/>
        </w:rPr>
      </w:pPr>
      <w:r w:rsidRPr="00D2544A">
        <w:rPr>
          <w:spacing w:val="-4"/>
          <w:sz w:val="22"/>
          <w:szCs w:val="22"/>
        </w:rPr>
        <w:t>Dozavimas individualus. Būtina laikytis gydytojo nurodymų.</w:t>
      </w:r>
    </w:p>
    <w:p w14:paraId="451A33C7" w14:textId="77777777" w:rsidR="00404895" w:rsidRPr="00D2544A" w:rsidRDefault="00404895" w:rsidP="005E6E55">
      <w:pPr>
        <w:shd w:val="clear" w:color="auto" w:fill="FFFFFF"/>
        <w:rPr>
          <w:sz w:val="22"/>
          <w:szCs w:val="22"/>
        </w:rPr>
      </w:pPr>
    </w:p>
    <w:p w14:paraId="19412E30" w14:textId="77777777" w:rsidR="00404895" w:rsidRPr="00D2544A" w:rsidRDefault="00404895" w:rsidP="005E6E55">
      <w:pPr>
        <w:shd w:val="clear" w:color="auto" w:fill="FFFFFF"/>
        <w:rPr>
          <w:sz w:val="22"/>
          <w:szCs w:val="22"/>
        </w:rPr>
      </w:pPr>
      <w:r w:rsidRPr="00D2544A">
        <w:rPr>
          <w:sz w:val="22"/>
          <w:szCs w:val="22"/>
        </w:rPr>
        <w:t>Įprastinė paros dozė yra 5-30 mg. Sunkiu atveju dozę galima didinti, tačiau per dieną galima gerti ne daugiau kaip 90 mg vaisto.</w:t>
      </w:r>
    </w:p>
    <w:p w14:paraId="7495B98E" w14:textId="77777777" w:rsidR="00404895" w:rsidRPr="00D2544A" w:rsidRDefault="00404895" w:rsidP="005E6E55">
      <w:pPr>
        <w:shd w:val="clear" w:color="auto" w:fill="FFFFFF"/>
        <w:rPr>
          <w:sz w:val="22"/>
          <w:szCs w:val="22"/>
        </w:rPr>
      </w:pPr>
    </w:p>
    <w:p w14:paraId="2EFC7FC9" w14:textId="77777777" w:rsidR="00404895" w:rsidRPr="00D2544A" w:rsidRDefault="00404895" w:rsidP="005E6E55">
      <w:pPr>
        <w:shd w:val="clear" w:color="auto" w:fill="FFFFFF"/>
        <w:rPr>
          <w:spacing w:val="-1"/>
          <w:sz w:val="22"/>
          <w:szCs w:val="22"/>
        </w:rPr>
      </w:pPr>
      <w:r w:rsidRPr="00D2544A">
        <w:rPr>
          <w:sz w:val="22"/>
          <w:szCs w:val="22"/>
        </w:rPr>
        <w:t xml:space="preserve">Senyviems pacientams arba kepenų ar inkstų funkcijos nepakankamumu sergantiems pacientams </w:t>
      </w:r>
      <w:r w:rsidR="009E126B" w:rsidRPr="00D2544A">
        <w:rPr>
          <w:sz w:val="22"/>
          <w:szCs w:val="22"/>
        </w:rPr>
        <w:t>gali reikėti koreguoti dozę.</w:t>
      </w:r>
    </w:p>
    <w:p w14:paraId="27BF1DF5" w14:textId="77777777" w:rsidR="00404895" w:rsidRPr="00D2544A" w:rsidRDefault="00404895" w:rsidP="002212D3">
      <w:pPr>
        <w:shd w:val="clear" w:color="auto" w:fill="FFFFFF"/>
        <w:ind w:left="24"/>
        <w:rPr>
          <w:spacing w:val="-1"/>
          <w:sz w:val="22"/>
          <w:szCs w:val="22"/>
        </w:rPr>
      </w:pPr>
    </w:p>
    <w:p w14:paraId="69ED14F8" w14:textId="77777777" w:rsidR="00404895" w:rsidRPr="00D2544A" w:rsidRDefault="00404895" w:rsidP="00CC5245">
      <w:pPr>
        <w:shd w:val="clear" w:color="auto" w:fill="FFFFFF"/>
        <w:ind w:right="48"/>
        <w:rPr>
          <w:i/>
          <w:sz w:val="22"/>
          <w:szCs w:val="22"/>
        </w:rPr>
      </w:pPr>
      <w:r w:rsidRPr="00D2544A">
        <w:rPr>
          <w:i/>
          <w:sz w:val="22"/>
          <w:szCs w:val="22"/>
        </w:rPr>
        <w:t>Vartojimo būdas</w:t>
      </w:r>
    </w:p>
    <w:p w14:paraId="474A6D8C" w14:textId="77777777" w:rsidR="00404895" w:rsidRPr="00D2544A" w:rsidRDefault="00404895" w:rsidP="006241E0">
      <w:pPr>
        <w:shd w:val="clear" w:color="auto" w:fill="FFFFFF"/>
        <w:rPr>
          <w:sz w:val="22"/>
          <w:szCs w:val="22"/>
        </w:rPr>
      </w:pPr>
      <w:r w:rsidRPr="00D2544A">
        <w:rPr>
          <w:sz w:val="22"/>
          <w:szCs w:val="22"/>
        </w:rPr>
        <w:t>Vaistas yra geriamas.</w:t>
      </w:r>
    </w:p>
    <w:p w14:paraId="0D596C94" w14:textId="77777777" w:rsidR="00404895" w:rsidRPr="00D2544A" w:rsidRDefault="00404895" w:rsidP="002C2A5A">
      <w:pPr>
        <w:shd w:val="clear" w:color="auto" w:fill="FFFFFF"/>
        <w:ind w:right="48"/>
        <w:rPr>
          <w:sz w:val="22"/>
          <w:szCs w:val="22"/>
        </w:rPr>
      </w:pPr>
    </w:p>
    <w:p w14:paraId="3AA71FA4" w14:textId="77777777" w:rsidR="00404895" w:rsidRPr="00D2544A" w:rsidRDefault="00404895" w:rsidP="002C2A5A">
      <w:pPr>
        <w:shd w:val="clear" w:color="auto" w:fill="FFFFFF"/>
        <w:ind w:right="48"/>
        <w:rPr>
          <w:i/>
          <w:sz w:val="22"/>
          <w:szCs w:val="22"/>
        </w:rPr>
      </w:pPr>
      <w:r w:rsidRPr="00D2544A">
        <w:rPr>
          <w:i/>
          <w:sz w:val="22"/>
          <w:szCs w:val="22"/>
        </w:rPr>
        <w:t>Gydymo trukmė</w:t>
      </w:r>
    </w:p>
    <w:p w14:paraId="3875A10F" w14:textId="77777777" w:rsidR="00404895" w:rsidRPr="00D2544A" w:rsidRDefault="00404895" w:rsidP="00D36901">
      <w:pPr>
        <w:shd w:val="clear" w:color="auto" w:fill="FFFFFF"/>
        <w:ind w:right="48"/>
        <w:rPr>
          <w:sz w:val="22"/>
          <w:szCs w:val="22"/>
        </w:rPr>
      </w:pPr>
      <w:r w:rsidRPr="00D2544A">
        <w:rPr>
          <w:sz w:val="22"/>
          <w:szCs w:val="22"/>
        </w:rPr>
        <w:t>Tranxene vartokite kiek galima trumpiau.</w:t>
      </w:r>
    </w:p>
    <w:p w14:paraId="13B0850F" w14:textId="77777777" w:rsidR="00404895" w:rsidRPr="00D2544A" w:rsidRDefault="00404895" w:rsidP="005C1D75">
      <w:pPr>
        <w:shd w:val="clear" w:color="auto" w:fill="FFFFFF"/>
        <w:ind w:right="48"/>
        <w:rPr>
          <w:sz w:val="22"/>
          <w:szCs w:val="22"/>
        </w:rPr>
      </w:pPr>
      <w:r w:rsidRPr="00D2544A">
        <w:rPr>
          <w:sz w:val="22"/>
          <w:szCs w:val="22"/>
        </w:rPr>
        <w:t>Daugumai pacientų vaistą reikėtų vartoti ne ilgiau kaip 8-12 savaičių, įskaitant ir dozės mažinimo laikotarpį.</w:t>
      </w:r>
    </w:p>
    <w:p w14:paraId="75ED444C" w14:textId="77777777" w:rsidR="00404895" w:rsidRPr="00D2544A" w:rsidRDefault="00404895" w:rsidP="005E6E55">
      <w:pPr>
        <w:shd w:val="clear" w:color="auto" w:fill="FFFFFF"/>
        <w:ind w:right="48"/>
        <w:rPr>
          <w:sz w:val="22"/>
          <w:szCs w:val="22"/>
        </w:rPr>
      </w:pPr>
    </w:p>
    <w:p w14:paraId="2A620C20" w14:textId="77777777" w:rsidR="00404895" w:rsidRPr="00D2544A" w:rsidRDefault="00404895" w:rsidP="005E6E55">
      <w:pPr>
        <w:shd w:val="clear" w:color="auto" w:fill="FFFFFF"/>
        <w:ind w:right="48"/>
        <w:rPr>
          <w:i/>
          <w:sz w:val="22"/>
          <w:szCs w:val="22"/>
        </w:rPr>
      </w:pPr>
      <w:r w:rsidRPr="00D2544A">
        <w:rPr>
          <w:i/>
          <w:sz w:val="22"/>
          <w:szCs w:val="22"/>
        </w:rPr>
        <w:t>Gydymo nutraukimas</w:t>
      </w:r>
    </w:p>
    <w:p w14:paraId="0E77EC7D" w14:textId="77777777" w:rsidR="00404895" w:rsidRPr="00D2544A" w:rsidRDefault="00404895" w:rsidP="005E6E55">
      <w:pPr>
        <w:shd w:val="clear" w:color="auto" w:fill="FFFFFF"/>
        <w:ind w:right="48"/>
        <w:rPr>
          <w:sz w:val="22"/>
          <w:szCs w:val="22"/>
        </w:rPr>
      </w:pPr>
      <w:r w:rsidRPr="00D2544A">
        <w:rPr>
          <w:sz w:val="22"/>
          <w:szCs w:val="22"/>
        </w:rPr>
        <w:t>Gydymą reikia nutraukti per kelias savaites laipsniškai mažinant dozę.</w:t>
      </w:r>
    </w:p>
    <w:p w14:paraId="29B8281E" w14:textId="77777777" w:rsidR="001D4461" w:rsidRPr="00D2544A" w:rsidRDefault="001D4461" w:rsidP="005E6E55">
      <w:pPr>
        <w:shd w:val="clear" w:color="auto" w:fill="FFFFFF"/>
        <w:ind w:right="48"/>
        <w:rPr>
          <w:sz w:val="22"/>
          <w:szCs w:val="22"/>
        </w:rPr>
      </w:pPr>
    </w:p>
    <w:p w14:paraId="18E7BCED" w14:textId="77777777" w:rsidR="001D4461" w:rsidRPr="00D2544A" w:rsidRDefault="001D4461" w:rsidP="005E6E55">
      <w:pPr>
        <w:shd w:val="clear" w:color="auto" w:fill="FFFFFF"/>
        <w:ind w:right="48"/>
        <w:rPr>
          <w:b/>
          <w:sz w:val="22"/>
          <w:szCs w:val="22"/>
        </w:rPr>
      </w:pPr>
      <w:r w:rsidRPr="00D2544A">
        <w:rPr>
          <w:b/>
          <w:sz w:val="22"/>
          <w:szCs w:val="22"/>
        </w:rPr>
        <w:t>Vartojimas vaikams</w:t>
      </w:r>
    </w:p>
    <w:p w14:paraId="0D478227" w14:textId="77777777" w:rsidR="00404895" w:rsidRPr="00D2544A" w:rsidRDefault="001D4461" w:rsidP="002212D3">
      <w:pPr>
        <w:shd w:val="clear" w:color="auto" w:fill="FFFFFF"/>
        <w:ind w:right="48"/>
        <w:rPr>
          <w:sz w:val="22"/>
          <w:szCs w:val="22"/>
        </w:rPr>
      </w:pPr>
      <w:r w:rsidRPr="00D2544A">
        <w:rPr>
          <w:sz w:val="22"/>
          <w:szCs w:val="22"/>
        </w:rPr>
        <w:t xml:space="preserve">Vaikams </w:t>
      </w:r>
      <w:r w:rsidRPr="00D2544A">
        <w:rPr>
          <w:bCs/>
          <w:spacing w:val="-2"/>
          <w:sz w:val="22"/>
          <w:szCs w:val="22"/>
        </w:rPr>
        <w:t>Tranxene</w:t>
      </w:r>
      <w:r w:rsidRPr="00D2544A">
        <w:rPr>
          <w:sz w:val="22"/>
          <w:szCs w:val="22"/>
        </w:rPr>
        <w:t xml:space="preserve"> </w:t>
      </w:r>
      <w:r w:rsidRPr="00D2544A">
        <w:rPr>
          <w:noProof/>
          <w:sz w:val="22"/>
          <w:szCs w:val="22"/>
        </w:rPr>
        <w:t xml:space="preserve">vartoti nerekomenduojama, nes vaisto </w:t>
      </w:r>
      <w:r w:rsidRPr="00D2544A">
        <w:rPr>
          <w:sz w:val="22"/>
          <w:szCs w:val="22"/>
        </w:rPr>
        <w:t>saugumas ir veiksmingumas nenustatytas.</w:t>
      </w:r>
    </w:p>
    <w:p w14:paraId="0B58D289" w14:textId="77777777" w:rsidR="001D4461" w:rsidRPr="00D2544A" w:rsidRDefault="001D4461" w:rsidP="002212D3">
      <w:pPr>
        <w:shd w:val="clear" w:color="auto" w:fill="FFFFFF"/>
        <w:ind w:right="48"/>
        <w:rPr>
          <w:sz w:val="22"/>
          <w:szCs w:val="22"/>
        </w:rPr>
      </w:pPr>
    </w:p>
    <w:p w14:paraId="6991865E" w14:textId="77777777" w:rsidR="00404895" w:rsidRPr="00D2544A" w:rsidRDefault="00A44220" w:rsidP="002212D3">
      <w:pPr>
        <w:spacing w:line="220" w:lineRule="exact"/>
        <w:rPr>
          <w:sz w:val="22"/>
          <w:szCs w:val="22"/>
        </w:rPr>
      </w:pPr>
      <w:r w:rsidRPr="00D2544A">
        <w:rPr>
          <w:b/>
          <w:bCs/>
          <w:sz w:val="22"/>
          <w:szCs w:val="22"/>
        </w:rPr>
        <w:t>Ką daryti pavartojus</w:t>
      </w:r>
      <w:r w:rsidRPr="00D2544A">
        <w:rPr>
          <w:b/>
          <w:sz w:val="22"/>
          <w:szCs w:val="22"/>
        </w:rPr>
        <w:t xml:space="preserve"> per </w:t>
      </w:r>
      <w:r w:rsidR="00034883" w:rsidRPr="00D2544A">
        <w:rPr>
          <w:b/>
          <w:sz w:val="22"/>
          <w:szCs w:val="22"/>
        </w:rPr>
        <w:t xml:space="preserve">didelę </w:t>
      </w:r>
      <w:r w:rsidR="00404895" w:rsidRPr="00D2544A">
        <w:rPr>
          <w:b/>
          <w:sz w:val="22"/>
          <w:szCs w:val="22"/>
        </w:rPr>
        <w:t>Tranxene dozę</w:t>
      </w:r>
      <w:r w:rsidR="001D4461" w:rsidRPr="00D2544A">
        <w:rPr>
          <w:b/>
          <w:bCs/>
          <w:sz w:val="22"/>
          <w:szCs w:val="22"/>
        </w:rPr>
        <w:t>?</w:t>
      </w:r>
    </w:p>
    <w:p w14:paraId="0EDCB19F" w14:textId="77777777" w:rsidR="00404895" w:rsidRPr="00D2544A" w:rsidRDefault="00404895" w:rsidP="002212D3">
      <w:pPr>
        <w:tabs>
          <w:tab w:val="left" w:pos="567"/>
        </w:tabs>
        <w:rPr>
          <w:sz w:val="22"/>
          <w:szCs w:val="22"/>
        </w:rPr>
      </w:pPr>
      <w:r w:rsidRPr="00D2544A">
        <w:rPr>
          <w:sz w:val="22"/>
          <w:szCs w:val="22"/>
        </w:rPr>
        <w:t>Pavartojus per didelę Tranxene dozę, nedelsiant reikia kreiptis į gydytoją.</w:t>
      </w:r>
    </w:p>
    <w:p w14:paraId="4396E2B3" w14:textId="77777777" w:rsidR="00404895" w:rsidRPr="00D2544A" w:rsidRDefault="00404895" w:rsidP="002212D3">
      <w:pPr>
        <w:tabs>
          <w:tab w:val="left" w:pos="567"/>
        </w:tabs>
        <w:rPr>
          <w:sz w:val="22"/>
          <w:szCs w:val="22"/>
        </w:rPr>
      </w:pPr>
    </w:p>
    <w:p w14:paraId="0E83C0E0" w14:textId="77777777" w:rsidR="00404895" w:rsidRPr="00D2544A" w:rsidRDefault="00404895" w:rsidP="002212D3">
      <w:pPr>
        <w:spacing w:line="220" w:lineRule="exact"/>
        <w:rPr>
          <w:sz w:val="22"/>
          <w:szCs w:val="22"/>
        </w:rPr>
      </w:pPr>
      <w:r w:rsidRPr="00D2544A">
        <w:rPr>
          <w:b/>
          <w:sz w:val="22"/>
          <w:szCs w:val="22"/>
        </w:rPr>
        <w:t>Pamiršus pavartoti Tranxene</w:t>
      </w:r>
    </w:p>
    <w:p w14:paraId="6F8B0EAA" w14:textId="77777777" w:rsidR="00404895" w:rsidRPr="00D2544A" w:rsidRDefault="00404895" w:rsidP="002212D3">
      <w:pPr>
        <w:tabs>
          <w:tab w:val="left" w:pos="567"/>
        </w:tabs>
        <w:rPr>
          <w:sz w:val="22"/>
          <w:szCs w:val="22"/>
        </w:rPr>
      </w:pPr>
      <w:r w:rsidRPr="00D2544A">
        <w:rPr>
          <w:sz w:val="22"/>
          <w:szCs w:val="22"/>
        </w:rPr>
        <w:t>Negalima vartoti dvigubos dozės norint kompensuoti praleistą dozę.</w:t>
      </w:r>
    </w:p>
    <w:p w14:paraId="44BE7FED" w14:textId="77777777" w:rsidR="00404895" w:rsidRPr="00D2544A" w:rsidRDefault="00404895" w:rsidP="002212D3">
      <w:pPr>
        <w:tabs>
          <w:tab w:val="left" w:pos="567"/>
        </w:tabs>
        <w:rPr>
          <w:sz w:val="22"/>
          <w:szCs w:val="22"/>
        </w:rPr>
      </w:pPr>
    </w:p>
    <w:p w14:paraId="5B3E7DCA" w14:textId="77777777" w:rsidR="00404895" w:rsidRPr="00D2544A" w:rsidRDefault="00404895" w:rsidP="002212D3">
      <w:pPr>
        <w:spacing w:line="220" w:lineRule="exact"/>
        <w:rPr>
          <w:sz w:val="22"/>
          <w:szCs w:val="22"/>
        </w:rPr>
      </w:pPr>
      <w:r w:rsidRPr="00D2544A">
        <w:rPr>
          <w:b/>
          <w:sz w:val="22"/>
          <w:szCs w:val="22"/>
        </w:rPr>
        <w:t>Nustojus vartoti Tranxene</w:t>
      </w:r>
    </w:p>
    <w:p w14:paraId="076C8E4B" w14:textId="77777777" w:rsidR="00404895" w:rsidRPr="00D2544A" w:rsidRDefault="00404895" w:rsidP="0020573B">
      <w:pPr>
        <w:shd w:val="clear" w:color="auto" w:fill="FFFFFF"/>
        <w:rPr>
          <w:spacing w:val="-3"/>
          <w:sz w:val="22"/>
          <w:szCs w:val="22"/>
        </w:rPr>
      </w:pPr>
      <w:r w:rsidRPr="00D2544A">
        <w:rPr>
          <w:sz w:val="22"/>
          <w:szCs w:val="22"/>
        </w:rPr>
        <w:t xml:space="preserve">Staiga nutraukti vaisto vartojimą draudžiama, kadangi gali prasidėti nutraukimo sindromas. Tokiu atveju per kelias valandas ar dienas atsiranda nutraukimo simptomų: didesnis nerimas, nemiga ar raumenų skausmas, be to, gali pasireikšti </w:t>
      </w:r>
      <w:r w:rsidRPr="00D2544A">
        <w:rPr>
          <w:spacing w:val="-3"/>
          <w:sz w:val="22"/>
          <w:szCs w:val="22"/>
        </w:rPr>
        <w:t>sujaudinimas, migrena, padidėti jautrumas šviesai bei garsui ir kt. (žr. 2 sk. poskyrį „</w:t>
      </w:r>
      <w:r w:rsidR="0020573B" w:rsidRPr="00D2544A">
        <w:rPr>
          <w:spacing w:val="-3"/>
          <w:sz w:val="22"/>
          <w:szCs w:val="22"/>
        </w:rPr>
        <w:t>Įspėjimai ir atsargumo priemonės</w:t>
      </w:r>
      <w:r w:rsidRPr="00D2544A">
        <w:rPr>
          <w:spacing w:val="-3"/>
          <w:sz w:val="22"/>
          <w:szCs w:val="22"/>
        </w:rPr>
        <w:t>“).</w:t>
      </w:r>
    </w:p>
    <w:p w14:paraId="6A9B99E7" w14:textId="77777777" w:rsidR="00404895" w:rsidRPr="00D2544A" w:rsidRDefault="00404895" w:rsidP="002C2A5A">
      <w:pPr>
        <w:shd w:val="clear" w:color="auto" w:fill="FFFFFF"/>
        <w:rPr>
          <w:sz w:val="22"/>
          <w:szCs w:val="22"/>
        </w:rPr>
      </w:pPr>
      <w:r w:rsidRPr="00D2544A">
        <w:rPr>
          <w:sz w:val="22"/>
          <w:szCs w:val="22"/>
        </w:rPr>
        <w:t xml:space="preserve">Gera nutraukimo sindromo profilaktika yra lėtas laipsniškas dozės mažinimas bei </w:t>
      </w:r>
      <w:r w:rsidRPr="00D2544A">
        <w:rPr>
          <w:spacing w:val="-3"/>
          <w:sz w:val="22"/>
          <w:szCs w:val="22"/>
        </w:rPr>
        <w:t xml:space="preserve">vaisto vartojimo intervalo didinimas. Jei vaisto vartojama ilgiau, turi būti atitinkamai </w:t>
      </w:r>
      <w:r w:rsidRPr="00D2544A">
        <w:rPr>
          <w:spacing w:val="-4"/>
          <w:sz w:val="22"/>
          <w:szCs w:val="22"/>
        </w:rPr>
        <w:t>ilgesnis ir vartojimo nutraukimo laikotarpis.</w:t>
      </w:r>
    </w:p>
    <w:p w14:paraId="6E6C17C5" w14:textId="77777777" w:rsidR="00404895" w:rsidRPr="00D2544A" w:rsidRDefault="00404895" w:rsidP="002C2A5A">
      <w:pPr>
        <w:shd w:val="clear" w:color="auto" w:fill="FFFFFF"/>
        <w:rPr>
          <w:spacing w:val="-10"/>
          <w:sz w:val="22"/>
          <w:szCs w:val="22"/>
        </w:rPr>
      </w:pPr>
      <w:r w:rsidRPr="00D2544A">
        <w:rPr>
          <w:spacing w:val="-3"/>
          <w:sz w:val="22"/>
          <w:szCs w:val="22"/>
        </w:rPr>
        <w:t xml:space="preserve">Nepaisant laipsniško dozės mažinimo, gali pasireikšti atkryčio </w:t>
      </w:r>
      <w:r w:rsidRPr="00D2544A">
        <w:rPr>
          <w:spacing w:val="-1"/>
          <w:sz w:val="22"/>
          <w:szCs w:val="22"/>
        </w:rPr>
        <w:t xml:space="preserve">sindromas: laikinai paūmėja simptomai (nerimas, nemiga), dėl kurių buvo pradėtas </w:t>
      </w:r>
      <w:r w:rsidRPr="00D2544A">
        <w:rPr>
          <w:spacing w:val="-10"/>
          <w:sz w:val="22"/>
          <w:szCs w:val="22"/>
        </w:rPr>
        <w:t>gydymas.</w:t>
      </w:r>
    </w:p>
    <w:p w14:paraId="43D8CD23" w14:textId="77777777" w:rsidR="00404895" w:rsidRPr="00D2544A" w:rsidRDefault="00404895" w:rsidP="002212D3">
      <w:pPr>
        <w:tabs>
          <w:tab w:val="left" w:pos="567"/>
        </w:tabs>
        <w:rPr>
          <w:sz w:val="22"/>
          <w:szCs w:val="22"/>
        </w:rPr>
      </w:pPr>
    </w:p>
    <w:p w14:paraId="6F429932" w14:textId="77777777" w:rsidR="00404895" w:rsidRPr="00D2544A" w:rsidRDefault="00404895" w:rsidP="002212D3">
      <w:pPr>
        <w:tabs>
          <w:tab w:val="left" w:pos="567"/>
        </w:tabs>
        <w:rPr>
          <w:sz w:val="22"/>
          <w:szCs w:val="22"/>
        </w:rPr>
      </w:pPr>
      <w:r w:rsidRPr="00D2544A">
        <w:rPr>
          <w:sz w:val="22"/>
          <w:szCs w:val="22"/>
        </w:rPr>
        <w:t>Jeigu kiltų daugiau klausimų dėl šio vaisto vartojimo, kreipkitės į gydytoją arba vaistininką.</w:t>
      </w:r>
    </w:p>
    <w:p w14:paraId="68FBF910" w14:textId="77777777" w:rsidR="00404895" w:rsidRPr="00D2544A" w:rsidRDefault="00404895" w:rsidP="002212D3">
      <w:pPr>
        <w:tabs>
          <w:tab w:val="left" w:pos="567"/>
        </w:tabs>
        <w:rPr>
          <w:sz w:val="22"/>
          <w:szCs w:val="22"/>
        </w:rPr>
      </w:pPr>
    </w:p>
    <w:p w14:paraId="258EDC37" w14:textId="77777777" w:rsidR="00404895" w:rsidRPr="00D2544A" w:rsidRDefault="00404895" w:rsidP="00410349">
      <w:pPr>
        <w:tabs>
          <w:tab w:val="left" w:pos="567"/>
        </w:tabs>
        <w:rPr>
          <w:sz w:val="22"/>
          <w:szCs w:val="22"/>
        </w:rPr>
      </w:pPr>
    </w:p>
    <w:p w14:paraId="74A2F80E" w14:textId="0283AEA5" w:rsidR="00404895" w:rsidRPr="00D2544A" w:rsidRDefault="00404895" w:rsidP="005E6E55">
      <w:pPr>
        <w:keepNext/>
        <w:tabs>
          <w:tab w:val="left" w:pos="567"/>
        </w:tabs>
        <w:ind w:left="567" w:hanging="567"/>
        <w:outlineLvl w:val="1"/>
        <w:rPr>
          <w:b/>
          <w:sz w:val="22"/>
          <w:szCs w:val="22"/>
        </w:rPr>
      </w:pPr>
      <w:bookmarkStart w:id="86" w:name="_Toc129243142"/>
      <w:bookmarkStart w:id="87" w:name="_Toc129243267"/>
      <w:r w:rsidRPr="00D2544A">
        <w:rPr>
          <w:b/>
          <w:sz w:val="22"/>
          <w:szCs w:val="22"/>
        </w:rPr>
        <w:t>4.</w:t>
      </w:r>
      <w:r w:rsidRPr="00D2544A">
        <w:rPr>
          <w:b/>
          <w:sz w:val="22"/>
          <w:szCs w:val="22"/>
        </w:rPr>
        <w:tab/>
      </w:r>
      <w:r w:rsidR="00A44220" w:rsidRPr="00D2544A">
        <w:rPr>
          <w:b/>
          <w:sz w:val="22"/>
          <w:szCs w:val="22"/>
        </w:rPr>
        <w:t>Galimas šalutinis poveikis</w:t>
      </w:r>
      <w:bookmarkEnd w:id="86"/>
      <w:bookmarkEnd w:id="87"/>
      <w:r w:rsidR="00A96B7D">
        <w:rPr>
          <w:b/>
          <w:sz w:val="22"/>
          <w:szCs w:val="22"/>
        </w:rPr>
        <w:fldChar w:fldCharType="begin"/>
      </w:r>
      <w:r w:rsidR="00A96B7D">
        <w:rPr>
          <w:b/>
          <w:sz w:val="22"/>
          <w:szCs w:val="22"/>
        </w:rPr>
        <w:instrText xml:space="preserve"> DOCVARIABLE vault_nd_d6bb4196-321a-4974-ad07-7702a7ba82bd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2B131544" w14:textId="77777777" w:rsidR="00404895" w:rsidRPr="00D2544A" w:rsidRDefault="00404895" w:rsidP="005E6E55">
      <w:pPr>
        <w:tabs>
          <w:tab w:val="left" w:pos="567"/>
        </w:tabs>
        <w:rPr>
          <w:noProof/>
          <w:sz w:val="22"/>
          <w:szCs w:val="22"/>
        </w:rPr>
      </w:pPr>
    </w:p>
    <w:p w14:paraId="1623A600" w14:textId="77777777" w:rsidR="00404895" w:rsidRPr="00D2544A" w:rsidRDefault="00034883" w:rsidP="00410349">
      <w:pPr>
        <w:tabs>
          <w:tab w:val="left" w:pos="567"/>
        </w:tabs>
        <w:rPr>
          <w:sz w:val="22"/>
          <w:szCs w:val="22"/>
        </w:rPr>
      </w:pPr>
      <w:r w:rsidRPr="00D2544A">
        <w:rPr>
          <w:noProof/>
          <w:sz w:val="22"/>
          <w:szCs w:val="22"/>
        </w:rPr>
        <w:t>Šis vaistas</w:t>
      </w:r>
      <w:r w:rsidR="00404895" w:rsidRPr="00D2544A">
        <w:rPr>
          <w:sz w:val="22"/>
          <w:szCs w:val="22"/>
        </w:rPr>
        <w:t>, kaip ir visi kiti, gali sukelti šalutinį poveikį, nors jis pasireiškia ne visiems žmonėms.</w:t>
      </w:r>
    </w:p>
    <w:p w14:paraId="70A40EBC" w14:textId="77777777" w:rsidR="00794C7A" w:rsidRPr="00D2544A" w:rsidRDefault="00794C7A" w:rsidP="00410349">
      <w:pPr>
        <w:tabs>
          <w:tab w:val="left" w:pos="567"/>
        </w:tabs>
        <w:rPr>
          <w:sz w:val="22"/>
          <w:szCs w:val="22"/>
        </w:rPr>
      </w:pPr>
      <w:r w:rsidRPr="00D2544A">
        <w:rPr>
          <w:sz w:val="22"/>
          <w:szCs w:val="22"/>
        </w:rPr>
        <w:t>Nepageidaujamas poveikis priklauso nuo dozės ir individualaus jautrumo vaistui.</w:t>
      </w:r>
    </w:p>
    <w:p w14:paraId="60D6401A" w14:textId="77777777" w:rsidR="00404895" w:rsidRPr="00D2544A" w:rsidRDefault="00404895" w:rsidP="005E6E55">
      <w:pPr>
        <w:tabs>
          <w:tab w:val="left" w:pos="567"/>
        </w:tabs>
        <w:rPr>
          <w:noProof/>
          <w:sz w:val="22"/>
          <w:szCs w:val="22"/>
        </w:rPr>
      </w:pPr>
    </w:p>
    <w:p w14:paraId="1665FE63" w14:textId="77777777" w:rsidR="00175C2D" w:rsidRPr="00D2544A" w:rsidRDefault="00C710C7" w:rsidP="00175C2D">
      <w:pPr>
        <w:shd w:val="clear" w:color="auto" w:fill="FFFFFF"/>
        <w:rPr>
          <w:i/>
          <w:spacing w:val="-1"/>
          <w:sz w:val="22"/>
          <w:szCs w:val="22"/>
        </w:rPr>
      </w:pPr>
      <w:r w:rsidRPr="00D2544A">
        <w:rPr>
          <w:i/>
          <w:spacing w:val="-1"/>
          <w:sz w:val="22"/>
          <w:szCs w:val="22"/>
        </w:rPr>
        <w:lastRenderedPageBreak/>
        <w:t>Labai d</w:t>
      </w:r>
      <w:r w:rsidR="00175C2D" w:rsidRPr="00D2544A">
        <w:rPr>
          <w:i/>
          <w:spacing w:val="-1"/>
          <w:sz w:val="22"/>
          <w:szCs w:val="22"/>
        </w:rPr>
        <w:t xml:space="preserve">ažnas šalutinis poveikis (pasireiškia </w:t>
      </w:r>
      <w:r w:rsidRPr="00D2544A">
        <w:rPr>
          <w:i/>
          <w:spacing w:val="-1"/>
          <w:sz w:val="22"/>
          <w:szCs w:val="22"/>
        </w:rPr>
        <w:t>daugiau</w:t>
      </w:r>
      <w:r w:rsidR="00175C2D" w:rsidRPr="00D2544A">
        <w:rPr>
          <w:i/>
          <w:spacing w:val="-1"/>
          <w:sz w:val="22"/>
          <w:szCs w:val="22"/>
        </w:rPr>
        <w:t xml:space="preserve"> kaip 1 vaistą vartojančiam žmogui iš 10)</w:t>
      </w:r>
    </w:p>
    <w:p w14:paraId="61DCE6BE" w14:textId="77777777" w:rsidR="00D256B1" w:rsidRPr="00D2544A" w:rsidRDefault="00D256B1" w:rsidP="00D256B1">
      <w:pPr>
        <w:numPr>
          <w:ilvl w:val="0"/>
          <w:numId w:val="4"/>
        </w:numPr>
        <w:shd w:val="clear" w:color="auto" w:fill="FFFFFF"/>
        <w:rPr>
          <w:sz w:val="22"/>
          <w:szCs w:val="22"/>
        </w:rPr>
      </w:pPr>
      <w:r w:rsidRPr="00D2544A">
        <w:rPr>
          <w:sz w:val="22"/>
          <w:szCs w:val="22"/>
        </w:rPr>
        <w:t>Apsnūdimas (ypač senyviems žmonėms)</w:t>
      </w:r>
      <w:r w:rsidR="00EC0D7C" w:rsidRPr="00D2544A">
        <w:rPr>
          <w:sz w:val="22"/>
          <w:szCs w:val="22"/>
        </w:rPr>
        <w:t>.</w:t>
      </w:r>
    </w:p>
    <w:p w14:paraId="728CEB80" w14:textId="77777777" w:rsidR="00C710C7" w:rsidRPr="00D2544A" w:rsidRDefault="00C710C7" w:rsidP="00C710C7">
      <w:pPr>
        <w:shd w:val="clear" w:color="auto" w:fill="FFFFFF"/>
        <w:rPr>
          <w:i/>
          <w:spacing w:val="-1"/>
          <w:sz w:val="22"/>
          <w:szCs w:val="22"/>
        </w:rPr>
      </w:pPr>
    </w:p>
    <w:p w14:paraId="23337D98" w14:textId="77777777" w:rsidR="00D256B1" w:rsidRPr="00D2544A" w:rsidRDefault="00D256B1" w:rsidP="00D256B1">
      <w:pPr>
        <w:shd w:val="clear" w:color="auto" w:fill="FFFFFF"/>
        <w:rPr>
          <w:i/>
          <w:spacing w:val="-1"/>
          <w:sz w:val="22"/>
          <w:szCs w:val="22"/>
        </w:rPr>
      </w:pPr>
      <w:r w:rsidRPr="00D2544A">
        <w:rPr>
          <w:i/>
          <w:spacing w:val="-1"/>
          <w:sz w:val="22"/>
          <w:szCs w:val="22"/>
        </w:rPr>
        <w:t xml:space="preserve">Dažnas šalutinis poveikis (pasireiškia </w:t>
      </w:r>
      <w:r w:rsidR="009E126B" w:rsidRPr="00D2544A">
        <w:rPr>
          <w:i/>
          <w:spacing w:val="-1"/>
          <w:sz w:val="22"/>
          <w:szCs w:val="22"/>
        </w:rPr>
        <w:t xml:space="preserve">mažiau </w:t>
      </w:r>
      <w:r w:rsidRPr="00D2544A">
        <w:rPr>
          <w:i/>
          <w:spacing w:val="-1"/>
          <w:sz w:val="22"/>
          <w:szCs w:val="22"/>
        </w:rPr>
        <w:t>kaip 1 vaistą vartojančiam žmogui iš 10)</w:t>
      </w:r>
    </w:p>
    <w:p w14:paraId="0965FFDF" w14:textId="77777777" w:rsidR="00D256B1" w:rsidRPr="00D2544A" w:rsidRDefault="00D256B1" w:rsidP="00D256B1">
      <w:pPr>
        <w:numPr>
          <w:ilvl w:val="0"/>
          <w:numId w:val="4"/>
        </w:numPr>
        <w:shd w:val="clear" w:color="auto" w:fill="FFFFFF"/>
        <w:rPr>
          <w:sz w:val="22"/>
          <w:szCs w:val="22"/>
        </w:rPr>
      </w:pPr>
      <w:r w:rsidRPr="00D2544A">
        <w:rPr>
          <w:sz w:val="22"/>
          <w:szCs w:val="22"/>
        </w:rPr>
        <w:t>Svaigulys</w:t>
      </w:r>
      <w:r w:rsidR="00EC0D7C" w:rsidRPr="00D2544A">
        <w:rPr>
          <w:sz w:val="22"/>
          <w:szCs w:val="22"/>
        </w:rPr>
        <w:t>.</w:t>
      </w:r>
    </w:p>
    <w:p w14:paraId="2915C4B6" w14:textId="77777777" w:rsidR="00D256B1" w:rsidRPr="00D2544A" w:rsidRDefault="00D256B1" w:rsidP="00D256B1">
      <w:pPr>
        <w:numPr>
          <w:ilvl w:val="0"/>
          <w:numId w:val="4"/>
        </w:numPr>
        <w:shd w:val="clear" w:color="auto" w:fill="FFFFFF"/>
        <w:rPr>
          <w:sz w:val="22"/>
          <w:szCs w:val="22"/>
        </w:rPr>
      </w:pPr>
      <w:r w:rsidRPr="00D2544A">
        <w:rPr>
          <w:sz w:val="22"/>
          <w:szCs w:val="22"/>
        </w:rPr>
        <w:t>Bendras silpnumas</w:t>
      </w:r>
      <w:r w:rsidR="00EC0D7C" w:rsidRPr="00D2544A">
        <w:rPr>
          <w:sz w:val="22"/>
          <w:szCs w:val="22"/>
        </w:rPr>
        <w:t>.</w:t>
      </w:r>
    </w:p>
    <w:p w14:paraId="43284485" w14:textId="77777777" w:rsidR="00C710C7" w:rsidRPr="00D2544A" w:rsidRDefault="00C710C7" w:rsidP="00C710C7">
      <w:pPr>
        <w:shd w:val="clear" w:color="auto" w:fill="FFFFFF"/>
        <w:rPr>
          <w:i/>
          <w:spacing w:val="-1"/>
          <w:sz w:val="22"/>
          <w:szCs w:val="22"/>
        </w:rPr>
      </w:pPr>
    </w:p>
    <w:p w14:paraId="7AD98A50" w14:textId="77777777" w:rsidR="00D256B1" w:rsidRPr="00D2544A" w:rsidRDefault="00D256B1" w:rsidP="00D256B1">
      <w:pPr>
        <w:shd w:val="clear" w:color="auto" w:fill="FFFFFF"/>
        <w:rPr>
          <w:i/>
          <w:spacing w:val="-1"/>
          <w:sz w:val="22"/>
          <w:szCs w:val="22"/>
        </w:rPr>
      </w:pPr>
      <w:r w:rsidRPr="00D2544A">
        <w:rPr>
          <w:i/>
          <w:spacing w:val="-1"/>
          <w:sz w:val="22"/>
          <w:szCs w:val="22"/>
        </w:rPr>
        <w:t xml:space="preserve">Nedažnas šalutinis poveikis (pasireiškia </w:t>
      </w:r>
      <w:r w:rsidR="009E126B" w:rsidRPr="00D2544A">
        <w:rPr>
          <w:i/>
          <w:spacing w:val="-1"/>
          <w:sz w:val="22"/>
          <w:szCs w:val="22"/>
        </w:rPr>
        <w:t>mažiau</w:t>
      </w:r>
      <w:r w:rsidRPr="00D2544A">
        <w:rPr>
          <w:i/>
          <w:spacing w:val="-1"/>
          <w:sz w:val="22"/>
          <w:szCs w:val="22"/>
        </w:rPr>
        <w:t xml:space="preserve"> kaip 1 vaistą vartojančiam žmogui iš 100)</w:t>
      </w:r>
    </w:p>
    <w:p w14:paraId="069C23C4" w14:textId="77777777" w:rsidR="00D256B1" w:rsidRPr="00D2544A" w:rsidRDefault="00D256B1" w:rsidP="00D256B1">
      <w:pPr>
        <w:numPr>
          <w:ilvl w:val="0"/>
          <w:numId w:val="2"/>
        </w:numPr>
        <w:shd w:val="clear" w:color="auto" w:fill="FFFFFF"/>
        <w:rPr>
          <w:sz w:val="22"/>
          <w:szCs w:val="22"/>
        </w:rPr>
      </w:pPr>
      <w:r w:rsidRPr="00D2544A">
        <w:rPr>
          <w:spacing w:val="-1"/>
          <w:sz w:val="22"/>
          <w:szCs w:val="22"/>
        </w:rPr>
        <w:t>Padidėjusio jautrumo reakcijos</w:t>
      </w:r>
      <w:r w:rsidR="00EC0D7C" w:rsidRPr="00D2544A">
        <w:rPr>
          <w:spacing w:val="-1"/>
          <w:sz w:val="22"/>
          <w:szCs w:val="22"/>
        </w:rPr>
        <w:t>.</w:t>
      </w:r>
    </w:p>
    <w:p w14:paraId="2F14BDB1" w14:textId="77777777" w:rsidR="00D256B1" w:rsidRPr="00D2544A" w:rsidRDefault="00D256B1" w:rsidP="005E6E55">
      <w:pPr>
        <w:numPr>
          <w:ilvl w:val="0"/>
          <w:numId w:val="2"/>
        </w:numPr>
        <w:shd w:val="clear" w:color="auto" w:fill="FFFFFF"/>
        <w:rPr>
          <w:i/>
          <w:spacing w:val="-1"/>
          <w:sz w:val="22"/>
          <w:szCs w:val="22"/>
        </w:rPr>
      </w:pPr>
      <w:r w:rsidRPr="00D2544A">
        <w:rPr>
          <w:sz w:val="22"/>
          <w:szCs w:val="22"/>
        </w:rPr>
        <w:t>Raumenų tonuso sumažėjimas</w:t>
      </w:r>
      <w:r w:rsidR="00EC0D7C" w:rsidRPr="00D2544A">
        <w:rPr>
          <w:sz w:val="22"/>
          <w:szCs w:val="22"/>
        </w:rPr>
        <w:t>.</w:t>
      </w:r>
    </w:p>
    <w:p w14:paraId="49BDFE93" w14:textId="77777777" w:rsidR="00BC12A6" w:rsidRPr="00D2544A" w:rsidRDefault="00BC12A6" w:rsidP="005E6E55">
      <w:pPr>
        <w:numPr>
          <w:ilvl w:val="0"/>
          <w:numId w:val="2"/>
        </w:numPr>
        <w:shd w:val="clear" w:color="auto" w:fill="FFFFFF"/>
        <w:rPr>
          <w:i/>
          <w:spacing w:val="-1"/>
          <w:sz w:val="22"/>
          <w:szCs w:val="22"/>
        </w:rPr>
      </w:pPr>
      <w:r w:rsidRPr="00D2544A">
        <w:rPr>
          <w:spacing w:val="-1"/>
          <w:sz w:val="22"/>
          <w:szCs w:val="22"/>
        </w:rPr>
        <w:t>Dirglumas, sujaudinimas, minčių susipainiojimas</w:t>
      </w:r>
      <w:r w:rsidR="00EC0D7C" w:rsidRPr="00D2544A">
        <w:rPr>
          <w:spacing w:val="-1"/>
          <w:sz w:val="22"/>
          <w:szCs w:val="22"/>
        </w:rPr>
        <w:t>.</w:t>
      </w:r>
    </w:p>
    <w:p w14:paraId="18DC2DFD" w14:textId="77777777" w:rsidR="0006698D" w:rsidRPr="00D2544A" w:rsidRDefault="0006698D" w:rsidP="005E6E55">
      <w:pPr>
        <w:numPr>
          <w:ilvl w:val="0"/>
          <w:numId w:val="2"/>
        </w:numPr>
        <w:shd w:val="clear" w:color="auto" w:fill="FFFFFF"/>
        <w:rPr>
          <w:i/>
          <w:spacing w:val="-1"/>
          <w:sz w:val="22"/>
          <w:szCs w:val="22"/>
        </w:rPr>
      </w:pPr>
      <w:r w:rsidRPr="00D2544A">
        <w:rPr>
          <w:spacing w:val="-2"/>
          <w:sz w:val="22"/>
          <w:szCs w:val="22"/>
        </w:rPr>
        <w:t xml:space="preserve">Odos išbėrimas </w:t>
      </w:r>
      <w:r w:rsidRPr="00D2544A">
        <w:rPr>
          <w:spacing w:val="-1"/>
          <w:sz w:val="22"/>
          <w:szCs w:val="22"/>
        </w:rPr>
        <w:t xml:space="preserve">iškilusiomis dėmėmis </w:t>
      </w:r>
      <w:r w:rsidRPr="00D2544A">
        <w:rPr>
          <w:spacing w:val="-2"/>
          <w:sz w:val="22"/>
          <w:szCs w:val="22"/>
        </w:rPr>
        <w:t>su niežėjimu</w:t>
      </w:r>
      <w:r w:rsidR="00EC0D7C" w:rsidRPr="00D2544A">
        <w:rPr>
          <w:spacing w:val="-2"/>
          <w:sz w:val="22"/>
          <w:szCs w:val="22"/>
        </w:rPr>
        <w:t>.</w:t>
      </w:r>
    </w:p>
    <w:p w14:paraId="51DCFB8E" w14:textId="77777777" w:rsidR="00D671F7" w:rsidRPr="00D2544A" w:rsidRDefault="00D671F7" w:rsidP="00410349">
      <w:pPr>
        <w:shd w:val="clear" w:color="auto" w:fill="FFFFFF"/>
        <w:ind w:left="19"/>
        <w:rPr>
          <w:i/>
          <w:sz w:val="22"/>
          <w:szCs w:val="22"/>
        </w:rPr>
      </w:pPr>
    </w:p>
    <w:p w14:paraId="25AB5CB7" w14:textId="77777777" w:rsidR="0006698D" w:rsidRPr="00D2544A" w:rsidRDefault="0006698D" w:rsidP="00410349">
      <w:pPr>
        <w:shd w:val="clear" w:color="auto" w:fill="FFFFFF"/>
        <w:ind w:left="19"/>
        <w:rPr>
          <w:i/>
          <w:sz w:val="22"/>
          <w:szCs w:val="22"/>
        </w:rPr>
      </w:pPr>
      <w:r w:rsidRPr="00D2544A">
        <w:rPr>
          <w:i/>
          <w:sz w:val="22"/>
          <w:szCs w:val="22"/>
        </w:rPr>
        <w:t>Šalutinis poveikis, kurio dažnis nežinomas (negali būti apskaičiuotas pagal turimus duomenis)</w:t>
      </w:r>
    </w:p>
    <w:p w14:paraId="3A10A210" w14:textId="77777777" w:rsidR="003A2156" w:rsidRPr="00D2544A" w:rsidRDefault="003A2156" w:rsidP="003A2156">
      <w:pPr>
        <w:numPr>
          <w:ilvl w:val="0"/>
          <w:numId w:val="4"/>
        </w:numPr>
        <w:shd w:val="clear" w:color="auto" w:fill="FFFFFF"/>
        <w:rPr>
          <w:sz w:val="22"/>
          <w:szCs w:val="22"/>
        </w:rPr>
      </w:pPr>
      <w:r w:rsidRPr="00D2544A">
        <w:rPr>
          <w:sz w:val="22"/>
          <w:szCs w:val="22"/>
        </w:rPr>
        <w:t>Pažintiniai sutrikimai, tokie kaip atminties sutrikimas, dėmesio sutrikimas ir kalbos sutrikimas</w:t>
      </w:r>
      <w:r w:rsidR="00EC0D7C" w:rsidRPr="00D2544A">
        <w:rPr>
          <w:sz w:val="22"/>
          <w:szCs w:val="22"/>
        </w:rPr>
        <w:t>.</w:t>
      </w:r>
    </w:p>
    <w:p w14:paraId="2B260187" w14:textId="77777777" w:rsidR="003A2156" w:rsidRPr="00D2544A" w:rsidRDefault="003A2156" w:rsidP="003A2156">
      <w:pPr>
        <w:widowControl w:val="0"/>
        <w:numPr>
          <w:ilvl w:val="0"/>
          <w:numId w:val="3"/>
        </w:numPr>
        <w:shd w:val="clear" w:color="auto" w:fill="FFFFFF"/>
        <w:autoSpaceDE w:val="0"/>
        <w:autoSpaceDN w:val="0"/>
        <w:adjustRightInd w:val="0"/>
        <w:ind w:right="10"/>
        <w:jc w:val="both"/>
        <w:rPr>
          <w:sz w:val="22"/>
          <w:szCs w:val="22"/>
        </w:rPr>
      </w:pPr>
      <w:r w:rsidRPr="00D2544A">
        <w:rPr>
          <w:sz w:val="22"/>
          <w:szCs w:val="22"/>
        </w:rPr>
        <w:t>P</w:t>
      </w:r>
      <w:r w:rsidR="00E9626B" w:rsidRPr="00D2544A">
        <w:rPr>
          <w:sz w:val="22"/>
          <w:szCs w:val="22"/>
        </w:rPr>
        <w:t>sichinių reakcijų sulėtėjimas</w:t>
      </w:r>
      <w:r w:rsidR="00EC0D7C" w:rsidRPr="00D2544A">
        <w:rPr>
          <w:sz w:val="22"/>
          <w:szCs w:val="22"/>
        </w:rPr>
        <w:t>.</w:t>
      </w:r>
    </w:p>
    <w:p w14:paraId="6C1556FB" w14:textId="77777777" w:rsidR="003A2156" w:rsidRPr="00D2544A" w:rsidRDefault="003A2156" w:rsidP="003A2156">
      <w:pPr>
        <w:widowControl w:val="0"/>
        <w:numPr>
          <w:ilvl w:val="0"/>
          <w:numId w:val="3"/>
        </w:numPr>
        <w:shd w:val="clear" w:color="auto" w:fill="FFFFFF"/>
        <w:autoSpaceDE w:val="0"/>
        <w:autoSpaceDN w:val="0"/>
        <w:adjustRightInd w:val="0"/>
        <w:ind w:right="10"/>
        <w:rPr>
          <w:sz w:val="22"/>
          <w:szCs w:val="22"/>
        </w:rPr>
      </w:pPr>
      <w:r w:rsidRPr="00D2544A">
        <w:rPr>
          <w:spacing w:val="-2"/>
          <w:sz w:val="22"/>
          <w:szCs w:val="22"/>
        </w:rPr>
        <w:t xml:space="preserve">Kai kuriems pacientams, ypač vaikams ir senyviems žmonėms, gali atsirasti paradoksinių </w:t>
      </w:r>
      <w:r w:rsidRPr="00D2544A">
        <w:rPr>
          <w:sz w:val="22"/>
          <w:szCs w:val="22"/>
        </w:rPr>
        <w:t>reakcijų: agresyvumas, haliucinacijos</w:t>
      </w:r>
      <w:r w:rsidR="00EC0D7C" w:rsidRPr="00D2544A">
        <w:rPr>
          <w:sz w:val="22"/>
          <w:szCs w:val="22"/>
        </w:rPr>
        <w:t>.</w:t>
      </w:r>
    </w:p>
    <w:p w14:paraId="09B6CB34" w14:textId="77777777" w:rsidR="003A2156" w:rsidRPr="00D2544A" w:rsidRDefault="003A2156" w:rsidP="003A2156">
      <w:pPr>
        <w:widowControl w:val="0"/>
        <w:numPr>
          <w:ilvl w:val="0"/>
          <w:numId w:val="3"/>
        </w:numPr>
        <w:shd w:val="clear" w:color="auto" w:fill="FFFFFF"/>
        <w:autoSpaceDE w:val="0"/>
        <w:autoSpaceDN w:val="0"/>
        <w:adjustRightInd w:val="0"/>
        <w:ind w:right="10"/>
        <w:rPr>
          <w:sz w:val="22"/>
          <w:szCs w:val="22"/>
        </w:rPr>
      </w:pPr>
      <w:r w:rsidRPr="00D2544A">
        <w:rPr>
          <w:sz w:val="22"/>
          <w:szCs w:val="22"/>
        </w:rPr>
        <w:t xml:space="preserve">Atkryčio sindromas </w:t>
      </w:r>
      <w:r w:rsidR="00E9626B" w:rsidRPr="00D2544A">
        <w:rPr>
          <w:sz w:val="22"/>
          <w:szCs w:val="22"/>
        </w:rPr>
        <w:t>su paūmėjusiu nerimu</w:t>
      </w:r>
      <w:r w:rsidR="00EC0D7C" w:rsidRPr="00D2544A">
        <w:rPr>
          <w:sz w:val="22"/>
          <w:szCs w:val="22"/>
        </w:rPr>
        <w:t>.</w:t>
      </w:r>
    </w:p>
    <w:p w14:paraId="449E52A5" w14:textId="77777777" w:rsidR="003A2156" w:rsidRPr="00D2544A" w:rsidRDefault="003A2156" w:rsidP="003A2156">
      <w:pPr>
        <w:widowControl w:val="0"/>
        <w:numPr>
          <w:ilvl w:val="0"/>
          <w:numId w:val="3"/>
        </w:numPr>
        <w:shd w:val="clear" w:color="auto" w:fill="FFFFFF"/>
        <w:autoSpaceDE w:val="0"/>
        <w:autoSpaceDN w:val="0"/>
        <w:adjustRightInd w:val="0"/>
        <w:ind w:right="10"/>
        <w:rPr>
          <w:sz w:val="22"/>
          <w:szCs w:val="22"/>
        </w:rPr>
      </w:pPr>
      <w:r w:rsidRPr="00D2544A">
        <w:rPr>
          <w:spacing w:val="-2"/>
          <w:sz w:val="22"/>
          <w:szCs w:val="22"/>
        </w:rPr>
        <w:t>Ilgalaikis vartojimas (ypač didelėmis dozėmis) gali sukelti fizinę priklausomybę, tokiu atveju gydymo nutraukimas gali sukelti nutraukimo sindromą</w:t>
      </w:r>
      <w:r w:rsidR="00EC0D7C" w:rsidRPr="00D2544A">
        <w:rPr>
          <w:spacing w:val="-2"/>
          <w:sz w:val="22"/>
          <w:szCs w:val="22"/>
        </w:rPr>
        <w:t>.</w:t>
      </w:r>
    </w:p>
    <w:p w14:paraId="08D56C18" w14:textId="77777777" w:rsidR="003A2156" w:rsidRPr="00D2544A" w:rsidRDefault="003A2156" w:rsidP="003A2156">
      <w:pPr>
        <w:widowControl w:val="0"/>
        <w:numPr>
          <w:ilvl w:val="0"/>
          <w:numId w:val="3"/>
        </w:numPr>
        <w:shd w:val="clear" w:color="auto" w:fill="FFFFFF"/>
        <w:tabs>
          <w:tab w:val="left" w:pos="1128"/>
        </w:tabs>
        <w:autoSpaceDE w:val="0"/>
        <w:autoSpaceDN w:val="0"/>
        <w:adjustRightInd w:val="0"/>
        <w:rPr>
          <w:sz w:val="22"/>
          <w:szCs w:val="22"/>
        </w:rPr>
      </w:pPr>
      <w:r w:rsidRPr="00D2544A">
        <w:rPr>
          <w:sz w:val="22"/>
          <w:szCs w:val="22"/>
        </w:rPr>
        <w:t>Griuvimas</w:t>
      </w:r>
      <w:r w:rsidR="00EC0D7C" w:rsidRPr="00D2544A">
        <w:rPr>
          <w:sz w:val="22"/>
          <w:szCs w:val="22"/>
        </w:rPr>
        <w:t>.</w:t>
      </w:r>
    </w:p>
    <w:p w14:paraId="7EA09AA0" w14:textId="77777777" w:rsidR="00404895" w:rsidRPr="00D2544A" w:rsidRDefault="00404895" w:rsidP="00410349">
      <w:pPr>
        <w:tabs>
          <w:tab w:val="left" w:pos="567"/>
        </w:tabs>
        <w:rPr>
          <w:sz w:val="22"/>
          <w:szCs w:val="22"/>
        </w:rPr>
      </w:pPr>
    </w:p>
    <w:p w14:paraId="7258D805" w14:textId="77777777" w:rsidR="00404895" w:rsidRPr="00D2544A" w:rsidRDefault="00404895" w:rsidP="002212D3">
      <w:pPr>
        <w:tabs>
          <w:tab w:val="left" w:pos="567"/>
        </w:tabs>
        <w:rPr>
          <w:sz w:val="22"/>
          <w:szCs w:val="22"/>
        </w:rPr>
      </w:pPr>
      <w:r w:rsidRPr="00D2544A">
        <w:rPr>
          <w:sz w:val="22"/>
          <w:szCs w:val="22"/>
        </w:rPr>
        <w:t>Be to, vartojant benzodiazepinus gauta duomenų apie papildomas atsiradusias nepageidaujamas reakcijas: emocijų priblėsimą, budrumo sumažėjimą, galvos skausmą, judesių koordinacijos sutrikimą, dvejinimąsi, virškinimo trakto sutrikimus, lytinio potraukio pokytį ir atminties sutrikimus, kurie gali būti susiję su nederamu elgesiu. Psichikos ir paradoksinės reakcijos, pasireiškiant nenustygstamumui, manijai, įniršiui, košmariškiems sapnams, psichozėms, nederamam elgesiui ar kitokiems nepageidaujamiems elgesio pokyčiams.</w:t>
      </w:r>
    </w:p>
    <w:p w14:paraId="5564273C" w14:textId="77777777" w:rsidR="00404895" w:rsidRPr="00D2544A" w:rsidRDefault="00404895" w:rsidP="002212D3">
      <w:pPr>
        <w:tabs>
          <w:tab w:val="left" w:pos="567"/>
        </w:tabs>
        <w:rPr>
          <w:sz w:val="22"/>
          <w:szCs w:val="22"/>
        </w:rPr>
      </w:pPr>
      <w:r w:rsidRPr="00D2544A">
        <w:rPr>
          <w:sz w:val="22"/>
          <w:szCs w:val="22"/>
        </w:rPr>
        <w:t>Benzodiazepinų vartojimo metu gali išryškėti prieš tai nepasireiškusi depresija.</w:t>
      </w:r>
    </w:p>
    <w:p w14:paraId="7E420687" w14:textId="77777777" w:rsidR="00404895" w:rsidRPr="00D2544A" w:rsidRDefault="00404895" w:rsidP="002212D3">
      <w:pPr>
        <w:tabs>
          <w:tab w:val="left" w:pos="567"/>
        </w:tabs>
        <w:rPr>
          <w:sz w:val="22"/>
          <w:szCs w:val="22"/>
        </w:rPr>
      </w:pPr>
      <w:r w:rsidRPr="00D2544A">
        <w:rPr>
          <w:sz w:val="22"/>
          <w:szCs w:val="22"/>
        </w:rPr>
        <w:t>Gali atsirasti psichinė priklausomybė. Gauta duomenų apie piktnaudžiavimą benzodiazepinais.</w:t>
      </w:r>
    </w:p>
    <w:p w14:paraId="46017229" w14:textId="77777777" w:rsidR="00404895" w:rsidRPr="00D2544A" w:rsidRDefault="00404895" w:rsidP="002212D3">
      <w:pPr>
        <w:tabs>
          <w:tab w:val="left" w:pos="567"/>
        </w:tabs>
        <w:rPr>
          <w:sz w:val="22"/>
          <w:szCs w:val="22"/>
        </w:rPr>
      </w:pPr>
    </w:p>
    <w:p w14:paraId="40857852" w14:textId="77777777" w:rsidR="00A44220" w:rsidRPr="00D2544A" w:rsidRDefault="00A44220" w:rsidP="00086BF7">
      <w:pPr>
        <w:tabs>
          <w:tab w:val="left" w:pos="567"/>
        </w:tabs>
        <w:rPr>
          <w:b/>
          <w:snapToGrid w:val="0"/>
          <w:sz w:val="22"/>
          <w:szCs w:val="22"/>
        </w:rPr>
      </w:pPr>
      <w:r w:rsidRPr="00D2544A">
        <w:rPr>
          <w:b/>
          <w:noProof/>
          <w:snapToGrid w:val="0"/>
          <w:sz w:val="22"/>
          <w:szCs w:val="22"/>
        </w:rPr>
        <w:t>Pranešimas apie šalutinį poveikį</w:t>
      </w:r>
    </w:p>
    <w:p w14:paraId="5B65AB11" w14:textId="77777777" w:rsidR="00CF304D" w:rsidRPr="00D2544A" w:rsidRDefault="00A44220" w:rsidP="00CF304D">
      <w:pPr>
        <w:ind w:right="-449"/>
        <w:rPr>
          <w:noProof/>
          <w:sz w:val="22"/>
          <w:szCs w:val="22"/>
        </w:rPr>
      </w:pPr>
      <w:r w:rsidRPr="00D2544A">
        <w:rPr>
          <w:sz w:val="22"/>
          <w:szCs w:val="22"/>
        </w:rPr>
        <w:t>Jeigu pasireiškė šalutinis poveikis</w:t>
      </w:r>
      <w:r w:rsidRPr="00D2544A">
        <w:rPr>
          <w:noProof/>
          <w:snapToGrid w:val="0"/>
          <w:sz w:val="22"/>
          <w:szCs w:val="22"/>
        </w:rPr>
        <w:t>, įskaitant</w:t>
      </w:r>
      <w:r w:rsidRPr="00D2544A">
        <w:rPr>
          <w:sz w:val="22"/>
          <w:szCs w:val="22"/>
        </w:rPr>
        <w:t xml:space="preserve"> šiame lapelyje nenurodytą, pasakykite gydytojui arba vaistininkui.</w:t>
      </w:r>
      <w:r w:rsidRPr="00D2544A">
        <w:rPr>
          <w:noProof/>
          <w:snapToGrid w:val="0"/>
          <w:sz w:val="22"/>
          <w:szCs w:val="22"/>
        </w:rPr>
        <w:t xml:space="preserve"> </w:t>
      </w:r>
      <w:r w:rsidR="00CF304D" w:rsidRPr="00D2544A">
        <w:rPr>
          <w:sz w:val="22"/>
          <w:szCs w:val="22"/>
        </w:rPr>
        <w:t>Apie šalutinį poveikį taip pat galite pranešti Valstybinei vaistų kontrolės tarnybai prie Lietuvos Respublikos sveikatos apsaugos ministerijos nemokamu t</w:t>
      </w:r>
      <w:r w:rsidR="00CF304D" w:rsidRPr="00D2544A">
        <w:rPr>
          <w:sz w:val="22"/>
          <w:szCs w:val="22"/>
          <w:lang w:eastAsia="zh-CN"/>
        </w:rPr>
        <w:t>elefonu 8 800 73568</w:t>
      </w:r>
      <w:r w:rsidR="00CF304D" w:rsidRPr="00D2544A">
        <w:rPr>
          <w:sz w:val="22"/>
          <w:szCs w:val="22"/>
        </w:rPr>
        <w:t xml:space="preserve"> arba užpildyti interneto svetainėje </w:t>
      </w:r>
      <w:hyperlink r:id="rId15" w:history="1">
        <w:r w:rsidR="00CF304D" w:rsidRPr="00D2544A">
          <w:rPr>
            <w:rStyle w:val="Hipersaitas"/>
            <w:rFonts w:eastAsia="SimSun"/>
            <w:sz w:val="22"/>
            <w:szCs w:val="22"/>
          </w:rPr>
          <w:t>www.vvkt.lt</w:t>
        </w:r>
      </w:hyperlink>
      <w:r w:rsidR="00CF304D" w:rsidRPr="00D2544A">
        <w:rPr>
          <w:sz w:val="22"/>
          <w:szCs w:val="22"/>
        </w:rPr>
        <w:t xml:space="preserve"> esančią formą ir pateikti ją Valstybinei vaistų kontrolės tarnybai prie Lietuvos Respublikos sveikatos apsaugos ministerijos vienu iš šių būdų: raštu (adresu Žirmūnų g. 139A, LT-09120 Vilnius), </w:t>
      </w:r>
      <w:r w:rsidR="00CF304D" w:rsidRPr="00D2544A">
        <w:rPr>
          <w:sz w:val="22"/>
          <w:szCs w:val="22"/>
          <w:lang w:eastAsia="zh-CN"/>
        </w:rPr>
        <w:t xml:space="preserve">nemokamu </w:t>
      </w:r>
      <w:r w:rsidR="00CF304D" w:rsidRPr="00D2544A">
        <w:rPr>
          <w:sz w:val="22"/>
          <w:szCs w:val="22"/>
        </w:rPr>
        <w:t>fakso numeriu 8 800 20131</w:t>
      </w:r>
      <w:r w:rsidR="00CF304D" w:rsidRPr="00D2544A">
        <w:rPr>
          <w:sz w:val="22"/>
          <w:szCs w:val="22"/>
          <w:lang w:eastAsia="zh-CN"/>
        </w:rPr>
        <w:t xml:space="preserve">, </w:t>
      </w:r>
      <w:r w:rsidR="00CF304D" w:rsidRPr="00D2544A">
        <w:rPr>
          <w:sz w:val="22"/>
          <w:szCs w:val="22"/>
        </w:rPr>
        <w:t xml:space="preserve">el. paštu </w:t>
      </w:r>
      <w:hyperlink r:id="rId16" w:history="1">
        <w:r w:rsidR="00CF304D" w:rsidRPr="00D2544A">
          <w:rPr>
            <w:rStyle w:val="Hipersaitas"/>
            <w:rFonts w:eastAsia="SimSun"/>
            <w:sz w:val="22"/>
            <w:szCs w:val="22"/>
          </w:rPr>
          <w:t>NepageidaujamaR@vvkt.lt</w:t>
        </w:r>
      </w:hyperlink>
      <w:r w:rsidR="00CF304D" w:rsidRPr="00D2544A">
        <w:rPr>
          <w:sz w:val="22"/>
          <w:szCs w:val="22"/>
        </w:rPr>
        <w:t xml:space="preserve">, taip pat per Valstybinės vaistų kontrolės tarnybos prie Lietuvos Respublikos sveikatos apsaugos ministerijos interneto svetainę (adresu </w:t>
      </w:r>
      <w:hyperlink r:id="rId17" w:history="1">
        <w:r w:rsidR="00CF304D" w:rsidRPr="00D2544A">
          <w:rPr>
            <w:rStyle w:val="Hipersaitas"/>
            <w:rFonts w:eastAsia="SimSun"/>
            <w:sz w:val="22"/>
            <w:szCs w:val="22"/>
          </w:rPr>
          <w:t>http://www.vvkt.lt</w:t>
        </w:r>
      </w:hyperlink>
      <w:r w:rsidR="00CF304D" w:rsidRPr="00D2544A">
        <w:rPr>
          <w:sz w:val="22"/>
          <w:szCs w:val="22"/>
        </w:rPr>
        <w:t>). Pranešdami apie šalutinį poveikį galite mums padėti gauti daugiau informacijos apie šio vaisto saugumą.</w:t>
      </w:r>
    </w:p>
    <w:p w14:paraId="66609DBD" w14:textId="77777777" w:rsidR="00404895" w:rsidRPr="00D2544A" w:rsidRDefault="00404895" w:rsidP="00CF304D">
      <w:pPr>
        <w:tabs>
          <w:tab w:val="left" w:pos="567"/>
        </w:tabs>
        <w:spacing w:line="260" w:lineRule="exact"/>
        <w:ind w:right="-449"/>
        <w:rPr>
          <w:sz w:val="22"/>
          <w:szCs w:val="22"/>
        </w:rPr>
      </w:pPr>
    </w:p>
    <w:p w14:paraId="23905173" w14:textId="77777777" w:rsidR="00650B03" w:rsidRPr="00D2544A" w:rsidRDefault="00650B03" w:rsidP="00CF304D">
      <w:pPr>
        <w:tabs>
          <w:tab w:val="left" w:pos="567"/>
        </w:tabs>
        <w:spacing w:line="260" w:lineRule="exact"/>
        <w:ind w:right="-449"/>
        <w:rPr>
          <w:sz w:val="22"/>
          <w:szCs w:val="22"/>
        </w:rPr>
      </w:pPr>
    </w:p>
    <w:p w14:paraId="729170EE" w14:textId="36B56834" w:rsidR="00404895" w:rsidRPr="00D2544A" w:rsidRDefault="00404895" w:rsidP="002E15AE">
      <w:pPr>
        <w:keepNext/>
        <w:tabs>
          <w:tab w:val="left" w:pos="567"/>
        </w:tabs>
        <w:ind w:left="567" w:hanging="567"/>
        <w:outlineLvl w:val="1"/>
        <w:rPr>
          <w:sz w:val="22"/>
          <w:szCs w:val="22"/>
        </w:rPr>
      </w:pPr>
      <w:bookmarkStart w:id="88" w:name="_Toc129243143"/>
      <w:bookmarkStart w:id="89" w:name="_Toc129243268"/>
      <w:r w:rsidRPr="00D2544A">
        <w:rPr>
          <w:b/>
          <w:sz w:val="22"/>
          <w:szCs w:val="22"/>
        </w:rPr>
        <w:t>5.</w:t>
      </w:r>
      <w:r w:rsidRPr="00D2544A">
        <w:rPr>
          <w:b/>
          <w:sz w:val="22"/>
          <w:szCs w:val="22"/>
        </w:rPr>
        <w:tab/>
      </w:r>
      <w:r w:rsidR="00A44220" w:rsidRPr="00D2544A">
        <w:rPr>
          <w:b/>
          <w:sz w:val="22"/>
          <w:szCs w:val="22"/>
        </w:rPr>
        <w:t xml:space="preserve">Kaip laikyti </w:t>
      </w:r>
      <w:bookmarkEnd w:id="88"/>
      <w:bookmarkEnd w:id="89"/>
      <w:r w:rsidRPr="00D2544A">
        <w:rPr>
          <w:b/>
          <w:bCs/>
          <w:spacing w:val="-2"/>
          <w:sz w:val="22"/>
          <w:szCs w:val="22"/>
        </w:rPr>
        <w:t>T</w:t>
      </w:r>
      <w:r w:rsidR="00A44220" w:rsidRPr="00D2544A">
        <w:rPr>
          <w:b/>
          <w:bCs/>
          <w:spacing w:val="-2"/>
          <w:sz w:val="22"/>
          <w:szCs w:val="22"/>
        </w:rPr>
        <w:t>ranxene</w:t>
      </w:r>
      <w:r w:rsidR="00A96B7D">
        <w:rPr>
          <w:b/>
          <w:bCs/>
          <w:spacing w:val="-2"/>
          <w:sz w:val="22"/>
          <w:szCs w:val="22"/>
        </w:rPr>
        <w:fldChar w:fldCharType="begin"/>
      </w:r>
      <w:r w:rsidR="00A96B7D">
        <w:rPr>
          <w:b/>
          <w:bCs/>
          <w:spacing w:val="-2"/>
          <w:sz w:val="22"/>
          <w:szCs w:val="22"/>
        </w:rPr>
        <w:instrText xml:space="preserve"> DOCVARIABLE vault_nd_48370dd0-cf73-4110-9e97-d28ab7fcf5b2 \* MERGEFORMAT </w:instrText>
      </w:r>
      <w:r w:rsidR="00A96B7D">
        <w:rPr>
          <w:b/>
          <w:bCs/>
          <w:spacing w:val="-2"/>
          <w:sz w:val="22"/>
          <w:szCs w:val="22"/>
        </w:rPr>
        <w:fldChar w:fldCharType="separate"/>
      </w:r>
      <w:r w:rsidR="00A96B7D">
        <w:rPr>
          <w:b/>
          <w:bCs/>
          <w:spacing w:val="-2"/>
          <w:sz w:val="22"/>
          <w:szCs w:val="22"/>
        </w:rPr>
        <w:t xml:space="preserve"> </w:t>
      </w:r>
      <w:r w:rsidR="00A96B7D">
        <w:rPr>
          <w:b/>
          <w:bCs/>
          <w:spacing w:val="-2"/>
          <w:sz w:val="22"/>
          <w:szCs w:val="22"/>
        </w:rPr>
        <w:fldChar w:fldCharType="end"/>
      </w:r>
    </w:p>
    <w:p w14:paraId="50A65797" w14:textId="77777777" w:rsidR="00404895" w:rsidRPr="00D2544A" w:rsidRDefault="00404895" w:rsidP="002E15AE">
      <w:pPr>
        <w:tabs>
          <w:tab w:val="left" w:pos="567"/>
        </w:tabs>
        <w:rPr>
          <w:sz w:val="22"/>
          <w:szCs w:val="22"/>
        </w:rPr>
      </w:pPr>
    </w:p>
    <w:p w14:paraId="187B22E2" w14:textId="77777777" w:rsidR="00404895" w:rsidRPr="00D2544A" w:rsidRDefault="00A44220" w:rsidP="002E15AE">
      <w:pPr>
        <w:tabs>
          <w:tab w:val="left" w:pos="567"/>
        </w:tabs>
        <w:rPr>
          <w:sz w:val="22"/>
          <w:szCs w:val="22"/>
        </w:rPr>
      </w:pPr>
      <w:r w:rsidRPr="00D2544A">
        <w:rPr>
          <w:noProof/>
          <w:sz w:val="22"/>
          <w:szCs w:val="22"/>
        </w:rPr>
        <w:t>Šį vaistą laikykite</w:t>
      </w:r>
      <w:r w:rsidRPr="00D2544A">
        <w:rPr>
          <w:sz w:val="22"/>
          <w:szCs w:val="22"/>
        </w:rPr>
        <w:t xml:space="preserve"> </w:t>
      </w:r>
      <w:r w:rsidR="00404895" w:rsidRPr="00D2544A">
        <w:rPr>
          <w:sz w:val="22"/>
          <w:szCs w:val="22"/>
        </w:rPr>
        <w:t xml:space="preserve">vaikams </w:t>
      </w:r>
      <w:r w:rsidR="00404895" w:rsidRPr="00D2544A">
        <w:rPr>
          <w:noProof/>
          <w:sz w:val="22"/>
          <w:szCs w:val="22"/>
        </w:rPr>
        <w:t xml:space="preserve">nepastebimoje </w:t>
      </w:r>
      <w:r w:rsidRPr="00D2544A">
        <w:rPr>
          <w:noProof/>
          <w:sz w:val="22"/>
          <w:szCs w:val="22"/>
        </w:rPr>
        <w:t xml:space="preserve">ir </w:t>
      </w:r>
      <w:r w:rsidRPr="00D2544A">
        <w:rPr>
          <w:sz w:val="22"/>
          <w:szCs w:val="22"/>
        </w:rPr>
        <w:t xml:space="preserve">nepasiekiamoje </w:t>
      </w:r>
      <w:r w:rsidR="00404895" w:rsidRPr="00D2544A">
        <w:rPr>
          <w:sz w:val="22"/>
          <w:szCs w:val="22"/>
        </w:rPr>
        <w:t>vietoje.</w:t>
      </w:r>
    </w:p>
    <w:p w14:paraId="46F60893" w14:textId="77777777" w:rsidR="00404895" w:rsidRPr="00D2544A" w:rsidRDefault="00404895" w:rsidP="002E15AE">
      <w:pPr>
        <w:rPr>
          <w:sz w:val="22"/>
          <w:szCs w:val="22"/>
        </w:rPr>
      </w:pPr>
      <w:r w:rsidRPr="00D2544A">
        <w:rPr>
          <w:sz w:val="22"/>
          <w:szCs w:val="22"/>
        </w:rPr>
        <w:t>Laikyti ne aukštesnėje kaip 25 °C temperatūroje.</w:t>
      </w:r>
    </w:p>
    <w:p w14:paraId="67B3CC63" w14:textId="77777777" w:rsidR="00404895" w:rsidRPr="00D2544A" w:rsidRDefault="00404895" w:rsidP="002E15AE">
      <w:pPr>
        <w:tabs>
          <w:tab w:val="left" w:pos="567"/>
        </w:tabs>
        <w:rPr>
          <w:sz w:val="22"/>
          <w:szCs w:val="22"/>
        </w:rPr>
      </w:pPr>
    </w:p>
    <w:p w14:paraId="77B4DBC3" w14:textId="77777777" w:rsidR="00404895" w:rsidRPr="00D2544A" w:rsidRDefault="00404895" w:rsidP="002E15AE">
      <w:pPr>
        <w:tabs>
          <w:tab w:val="left" w:pos="567"/>
        </w:tabs>
        <w:rPr>
          <w:sz w:val="22"/>
          <w:szCs w:val="22"/>
        </w:rPr>
      </w:pPr>
      <w:r w:rsidRPr="00D2544A">
        <w:rPr>
          <w:sz w:val="22"/>
          <w:szCs w:val="22"/>
        </w:rPr>
        <w:t>Ant dėžutės ir lizdinės plokštelės po „</w:t>
      </w:r>
      <w:r w:rsidR="004C0148" w:rsidRPr="00D2544A">
        <w:rPr>
          <w:sz w:val="22"/>
          <w:szCs w:val="22"/>
        </w:rPr>
        <w:t>EXP</w:t>
      </w:r>
      <w:r w:rsidRPr="00D2544A">
        <w:rPr>
          <w:sz w:val="22"/>
          <w:szCs w:val="22"/>
        </w:rPr>
        <w:t xml:space="preserve">“ nurodytam tinkamumo laikui pasibaigus, </w:t>
      </w:r>
      <w:r w:rsidR="00A44220" w:rsidRPr="00D2544A">
        <w:rPr>
          <w:noProof/>
          <w:sz w:val="22"/>
          <w:szCs w:val="22"/>
        </w:rPr>
        <w:t>šio vaisto</w:t>
      </w:r>
      <w:r w:rsidR="00A44220" w:rsidRPr="00D2544A">
        <w:rPr>
          <w:sz w:val="22"/>
          <w:szCs w:val="22"/>
        </w:rPr>
        <w:t xml:space="preserve"> </w:t>
      </w:r>
      <w:r w:rsidRPr="00D2544A">
        <w:rPr>
          <w:sz w:val="22"/>
          <w:szCs w:val="22"/>
        </w:rPr>
        <w:t xml:space="preserve">vartoti negalima. Vaistas </w:t>
      </w:r>
      <w:r w:rsidRPr="00D2544A">
        <w:rPr>
          <w:noProof/>
          <w:sz w:val="22"/>
          <w:szCs w:val="22"/>
        </w:rPr>
        <w:t>tinka</w:t>
      </w:r>
      <w:r w:rsidR="001D4461" w:rsidRPr="00D2544A">
        <w:rPr>
          <w:noProof/>
          <w:sz w:val="22"/>
          <w:szCs w:val="22"/>
        </w:rPr>
        <w:t>mas</w:t>
      </w:r>
      <w:r w:rsidRPr="00D2544A">
        <w:rPr>
          <w:sz w:val="22"/>
          <w:szCs w:val="22"/>
        </w:rPr>
        <w:t xml:space="preserve"> vartoti iki paskutinės nurodyto mėnesio dienos.</w:t>
      </w:r>
    </w:p>
    <w:p w14:paraId="705FB3F5" w14:textId="77777777" w:rsidR="00404895" w:rsidRPr="00D2544A" w:rsidRDefault="00404895" w:rsidP="002E15AE">
      <w:pPr>
        <w:tabs>
          <w:tab w:val="left" w:pos="567"/>
        </w:tabs>
        <w:rPr>
          <w:sz w:val="22"/>
          <w:szCs w:val="22"/>
        </w:rPr>
      </w:pPr>
    </w:p>
    <w:p w14:paraId="2287C268" w14:textId="77777777" w:rsidR="00404895" w:rsidRPr="00D2544A" w:rsidRDefault="00404895" w:rsidP="002E15AE">
      <w:pPr>
        <w:tabs>
          <w:tab w:val="left" w:pos="567"/>
        </w:tabs>
        <w:rPr>
          <w:sz w:val="22"/>
          <w:szCs w:val="22"/>
        </w:rPr>
      </w:pPr>
      <w:r w:rsidRPr="00D2544A">
        <w:rPr>
          <w:sz w:val="22"/>
          <w:szCs w:val="22"/>
        </w:rPr>
        <w:t xml:space="preserve">Vaistų negalima </w:t>
      </w:r>
      <w:r w:rsidR="00A44220" w:rsidRPr="00D2544A">
        <w:rPr>
          <w:noProof/>
          <w:sz w:val="22"/>
          <w:szCs w:val="22"/>
        </w:rPr>
        <w:t>išmesti</w:t>
      </w:r>
      <w:r w:rsidR="00A44220" w:rsidRPr="00D2544A">
        <w:rPr>
          <w:sz w:val="22"/>
          <w:szCs w:val="22"/>
        </w:rPr>
        <w:t xml:space="preserve"> </w:t>
      </w:r>
      <w:r w:rsidRPr="00D2544A">
        <w:rPr>
          <w:sz w:val="22"/>
          <w:szCs w:val="22"/>
        </w:rPr>
        <w:t xml:space="preserve">į kanalizaciją arba su buitinėmis atliekomis. Kaip </w:t>
      </w:r>
      <w:r w:rsidR="00A44220" w:rsidRPr="00D2544A">
        <w:rPr>
          <w:noProof/>
          <w:sz w:val="22"/>
          <w:szCs w:val="22"/>
        </w:rPr>
        <w:t>išmesti</w:t>
      </w:r>
      <w:r w:rsidR="00A44220" w:rsidRPr="00D2544A">
        <w:rPr>
          <w:sz w:val="22"/>
          <w:szCs w:val="22"/>
        </w:rPr>
        <w:t xml:space="preserve"> </w:t>
      </w:r>
      <w:r w:rsidRPr="00D2544A">
        <w:rPr>
          <w:sz w:val="22"/>
          <w:szCs w:val="22"/>
        </w:rPr>
        <w:t>nereikalingus vaistus, klauskite vaistininko. Šios priemonės padės apsaugoti aplinką.</w:t>
      </w:r>
    </w:p>
    <w:p w14:paraId="4D39C1C2" w14:textId="77777777" w:rsidR="00404895" w:rsidRPr="00D2544A" w:rsidRDefault="00404895" w:rsidP="002E15AE">
      <w:pPr>
        <w:tabs>
          <w:tab w:val="left" w:pos="567"/>
        </w:tabs>
        <w:rPr>
          <w:sz w:val="22"/>
          <w:szCs w:val="22"/>
        </w:rPr>
      </w:pPr>
    </w:p>
    <w:p w14:paraId="3BCB0F3C" w14:textId="77777777" w:rsidR="00404895" w:rsidRPr="00D2544A" w:rsidRDefault="00404895" w:rsidP="002E15AE">
      <w:pPr>
        <w:tabs>
          <w:tab w:val="left" w:pos="567"/>
        </w:tabs>
        <w:rPr>
          <w:sz w:val="22"/>
          <w:szCs w:val="22"/>
        </w:rPr>
      </w:pPr>
    </w:p>
    <w:p w14:paraId="78144FE1" w14:textId="157E673B" w:rsidR="00404895" w:rsidRPr="00D2544A" w:rsidRDefault="00404895" w:rsidP="005E6E55">
      <w:pPr>
        <w:keepNext/>
        <w:tabs>
          <w:tab w:val="left" w:pos="567"/>
        </w:tabs>
        <w:ind w:left="567" w:hanging="567"/>
        <w:outlineLvl w:val="1"/>
        <w:rPr>
          <w:b/>
          <w:sz w:val="22"/>
          <w:szCs w:val="22"/>
        </w:rPr>
      </w:pPr>
      <w:bookmarkStart w:id="90" w:name="_Toc129243144"/>
      <w:bookmarkStart w:id="91" w:name="_Toc129243269"/>
      <w:r w:rsidRPr="00D2544A">
        <w:rPr>
          <w:b/>
          <w:sz w:val="22"/>
          <w:szCs w:val="22"/>
        </w:rPr>
        <w:lastRenderedPageBreak/>
        <w:t>6.</w:t>
      </w:r>
      <w:r w:rsidRPr="00D2544A">
        <w:rPr>
          <w:b/>
          <w:sz w:val="22"/>
          <w:szCs w:val="22"/>
        </w:rPr>
        <w:tab/>
      </w:r>
      <w:r w:rsidR="00A44220" w:rsidRPr="00D2544A">
        <w:rPr>
          <w:b/>
          <w:sz w:val="22"/>
          <w:szCs w:val="22"/>
        </w:rPr>
        <w:t>Pakuotės turinys ir kita informacija</w:t>
      </w:r>
      <w:bookmarkEnd w:id="90"/>
      <w:bookmarkEnd w:id="91"/>
      <w:r w:rsidR="00A96B7D">
        <w:rPr>
          <w:b/>
          <w:sz w:val="22"/>
          <w:szCs w:val="22"/>
        </w:rPr>
        <w:fldChar w:fldCharType="begin"/>
      </w:r>
      <w:r w:rsidR="00A96B7D">
        <w:rPr>
          <w:b/>
          <w:sz w:val="22"/>
          <w:szCs w:val="22"/>
        </w:rPr>
        <w:instrText xml:space="preserve"> DOCVARIABLE vault_nd_1769ef70-9afc-4931-9139-a93f81396bb8 \* MERGEFORMAT </w:instrText>
      </w:r>
      <w:r w:rsidR="00A96B7D">
        <w:rPr>
          <w:b/>
          <w:sz w:val="22"/>
          <w:szCs w:val="22"/>
        </w:rPr>
        <w:fldChar w:fldCharType="separate"/>
      </w:r>
      <w:r w:rsidR="00A96B7D">
        <w:rPr>
          <w:b/>
          <w:sz w:val="22"/>
          <w:szCs w:val="22"/>
        </w:rPr>
        <w:t xml:space="preserve"> </w:t>
      </w:r>
      <w:r w:rsidR="00A96B7D">
        <w:rPr>
          <w:b/>
          <w:sz w:val="22"/>
          <w:szCs w:val="22"/>
        </w:rPr>
        <w:fldChar w:fldCharType="end"/>
      </w:r>
    </w:p>
    <w:p w14:paraId="3E4957D6" w14:textId="77777777" w:rsidR="00404895" w:rsidRPr="00D2544A" w:rsidRDefault="00404895" w:rsidP="002E15AE">
      <w:pPr>
        <w:tabs>
          <w:tab w:val="left" w:pos="567"/>
        </w:tabs>
        <w:rPr>
          <w:sz w:val="22"/>
          <w:szCs w:val="22"/>
        </w:rPr>
      </w:pPr>
    </w:p>
    <w:p w14:paraId="1EBB7234" w14:textId="77777777" w:rsidR="00404895" w:rsidRPr="00D2544A" w:rsidRDefault="00404895" w:rsidP="002E15AE">
      <w:pPr>
        <w:spacing w:line="220" w:lineRule="exact"/>
        <w:rPr>
          <w:sz w:val="22"/>
          <w:szCs w:val="22"/>
        </w:rPr>
      </w:pPr>
      <w:r w:rsidRPr="00D2544A">
        <w:rPr>
          <w:b/>
          <w:sz w:val="22"/>
          <w:szCs w:val="22"/>
        </w:rPr>
        <w:t>Tranxene sudėtis</w:t>
      </w:r>
    </w:p>
    <w:p w14:paraId="1818F6FB" w14:textId="77777777" w:rsidR="00404895" w:rsidRPr="00D2544A" w:rsidRDefault="00404895" w:rsidP="002E15AE">
      <w:pPr>
        <w:numPr>
          <w:ilvl w:val="0"/>
          <w:numId w:val="1"/>
        </w:numPr>
        <w:tabs>
          <w:tab w:val="clear" w:pos="720"/>
          <w:tab w:val="num" w:pos="360"/>
          <w:tab w:val="left" w:pos="567"/>
        </w:tabs>
        <w:ind w:left="0" w:firstLine="0"/>
        <w:rPr>
          <w:sz w:val="22"/>
          <w:szCs w:val="22"/>
        </w:rPr>
      </w:pPr>
      <w:r w:rsidRPr="00D2544A">
        <w:rPr>
          <w:sz w:val="22"/>
          <w:szCs w:val="22"/>
        </w:rPr>
        <w:t>Veiklioji medžiaga yra dikalio klorazepatas. Vienoje kietojoje kapsulėje yra 5 mg arba 10 mg dikalio klorazepato.</w:t>
      </w:r>
    </w:p>
    <w:p w14:paraId="10C7B69B" w14:textId="77777777" w:rsidR="00404895" w:rsidRPr="00D2544A" w:rsidRDefault="00404895" w:rsidP="002E15AE">
      <w:pPr>
        <w:numPr>
          <w:ilvl w:val="0"/>
          <w:numId w:val="1"/>
        </w:numPr>
        <w:tabs>
          <w:tab w:val="clear" w:pos="720"/>
          <w:tab w:val="num" w:pos="360"/>
          <w:tab w:val="left" w:pos="567"/>
        </w:tabs>
        <w:ind w:left="0" w:firstLine="0"/>
        <w:rPr>
          <w:sz w:val="22"/>
          <w:szCs w:val="22"/>
        </w:rPr>
      </w:pPr>
      <w:r w:rsidRPr="00D2544A">
        <w:rPr>
          <w:sz w:val="22"/>
          <w:szCs w:val="22"/>
        </w:rPr>
        <w:t>Pagalbinės medžiagos. Kapsulės turinys: kalio karbonatas, talkas. Kapsulės korpusas: eritrozinas (E127), titano dioksidas (E171), želatina.</w:t>
      </w:r>
    </w:p>
    <w:p w14:paraId="58B50D5B" w14:textId="77777777" w:rsidR="00404895" w:rsidRPr="00D2544A" w:rsidRDefault="00404895" w:rsidP="002E15AE">
      <w:pPr>
        <w:tabs>
          <w:tab w:val="left" w:pos="567"/>
        </w:tabs>
        <w:rPr>
          <w:sz w:val="22"/>
          <w:szCs w:val="22"/>
        </w:rPr>
      </w:pPr>
    </w:p>
    <w:p w14:paraId="34CE4CFA" w14:textId="77777777" w:rsidR="00404895" w:rsidRPr="00D2544A" w:rsidRDefault="00404895" w:rsidP="002E15AE">
      <w:pPr>
        <w:spacing w:line="220" w:lineRule="exact"/>
        <w:rPr>
          <w:sz w:val="22"/>
          <w:szCs w:val="22"/>
        </w:rPr>
      </w:pPr>
      <w:r w:rsidRPr="00D2544A">
        <w:rPr>
          <w:b/>
          <w:sz w:val="22"/>
          <w:szCs w:val="22"/>
        </w:rPr>
        <w:t>Tranxene išvaizda ir kiekis pakuotėje</w:t>
      </w:r>
    </w:p>
    <w:p w14:paraId="696BE264" w14:textId="77777777" w:rsidR="00404895" w:rsidRPr="00D2544A" w:rsidRDefault="00404895" w:rsidP="002E15AE">
      <w:pPr>
        <w:tabs>
          <w:tab w:val="left" w:pos="567"/>
        </w:tabs>
        <w:rPr>
          <w:sz w:val="22"/>
          <w:szCs w:val="22"/>
        </w:rPr>
      </w:pPr>
      <w:r w:rsidRPr="00D2544A">
        <w:rPr>
          <w:sz w:val="22"/>
          <w:szCs w:val="22"/>
        </w:rPr>
        <w:t>Tranxene 5 mg: nepermatoma kapsulė blizgiu paviršiumi, kurios viduje yra balti ar vos gelsvi homogeniški milteliai. Kapsulės korpusas baltas, dangtelis – šviesiai rausvas.</w:t>
      </w:r>
    </w:p>
    <w:p w14:paraId="6AD912C8" w14:textId="77777777" w:rsidR="00404895" w:rsidRPr="00D2544A" w:rsidRDefault="00404895" w:rsidP="002E15AE">
      <w:pPr>
        <w:tabs>
          <w:tab w:val="left" w:pos="567"/>
        </w:tabs>
        <w:rPr>
          <w:sz w:val="22"/>
          <w:szCs w:val="22"/>
        </w:rPr>
      </w:pPr>
      <w:r w:rsidRPr="00D2544A">
        <w:rPr>
          <w:sz w:val="22"/>
          <w:szCs w:val="22"/>
        </w:rPr>
        <w:t>Tranxene 10 mg: nepermatoma kapsulė blizgiu paviršiumi, kurios viduje yra balti ar vos gelsvi homogeniški milteliai. Kapsulės korpusas ir dangtelis – šviesiai rausvi.</w:t>
      </w:r>
    </w:p>
    <w:p w14:paraId="24B2778C" w14:textId="77777777" w:rsidR="00404895" w:rsidRPr="00D2544A" w:rsidRDefault="00404895" w:rsidP="002E15AE">
      <w:pPr>
        <w:rPr>
          <w:sz w:val="22"/>
          <w:szCs w:val="22"/>
        </w:rPr>
      </w:pPr>
      <w:r w:rsidRPr="00D2544A">
        <w:rPr>
          <w:sz w:val="22"/>
          <w:szCs w:val="22"/>
        </w:rPr>
        <w:t>10 kietųjų kapsulių Al/PVC/Al lizdinėje plokštelėje.</w:t>
      </w:r>
    </w:p>
    <w:p w14:paraId="6DA0F71F" w14:textId="77777777" w:rsidR="00404895" w:rsidRPr="00D2544A" w:rsidRDefault="00404895" w:rsidP="002E15AE">
      <w:pPr>
        <w:rPr>
          <w:sz w:val="22"/>
          <w:szCs w:val="22"/>
        </w:rPr>
      </w:pPr>
      <w:r w:rsidRPr="00D2544A">
        <w:rPr>
          <w:sz w:val="22"/>
          <w:szCs w:val="22"/>
        </w:rPr>
        <w:t>Kartono dėžutėje yra 30 kietųjų kapsulių.</w:t>
      </w:r>
    </w:p>
    <w:p w14:paraId="5335421E" w14:textId="77777777" w:rsidR="00404895" w:rsidRPr="00D2544A" w:rsidRDefault="00404895" w:rsidP="002E15AE">
      <w:pPr>
        <w:tabs>
          <w:tab w:val="left" w:pos="567"/>
        </w:tabs>
        <w:rPr>
          <w:sz w:val="22"/>
          <w:szCs w:val="22"/>
        </w:rPr>
      </w:pPr>
    </w:p>
    <w:p w14:paraId="3D365B6E" w14:textId="77777777" w:rsidR="001D4461" w:rsidRPr="00D2544A" w:rsidRDefault="003A7A1C" w:rsidP="002C2A5A">
      <w:pPr>
        <w:spacing w:line="220" w:lineRule="exact"/>
        <w:rPr>
          <w:b/>
          <w:bCs/>
          <w:sz w:val="22"/>
          <w:szCs w:val="22"/>
        </w:rPr>
      </w:pPr>
      <w:r w:rsidRPr="00D2544A">
        <w:rPr>
          <w:b/>
          <w:sz w:val="22"/>
          <w:szCs w:val="22"/>
        </w:rPr>
        <w:t xml:space="preserve">Registruotojas </w:t>
      </w:r>
      <w:r w:rsidR="001D4461" w:rsidRPr="00D2544A">
        <w:rPr>
          <w:b/>
          <w:bCs/>
          <w:sz w:val="22"/>
          <w:szCs w:val="22"/>
        </w:rPr>
        <w:t>ir gamintojas</w:t>
      </w:r>
    </w:p>
    <w:p w14:paraId="695E5F54" w14:textId="77777777" w:rsidR="001D4461" w:rsidRPr="00D2544A" w:rsidRDefault="003A7A1C" w:rsidP="002E15AE">
      <w:pPr>
        <w:spacing w:line="220" w:lineRule="exact"/>
        <w:rPr>
          <w:sz w:val="22"/>
          <w:szCs w:val="22"/>
        </w:rPr>
      </w:pPr>
      <w:r w:rsidRPr="00D2544A">
        <w:rPr>
          <w:bCs/>
          <w:sz w:val="22"/>
          <w:szCs w:val="22"/>
        </w:rPr>
        <w:t>Registruotojas</w:t>
      </w:r>
    </w:p>
    <w:p w14:paraId="218E1989" w14:textId="77777777" w:rsidR="00F504BC" w:rsidRPr="00D2544A" w:rsidRDefault="00F504BC" w:rsidP="00F504BC">
      <w:pPr>
        <w:rPr>
          <w:sz w:val="22"/>
          <w:szCs w:val="22"/>
        </w:rPr>
      </w:pPr>
      <w:r w:rsidRPr="00D2544A">
        <w:rPr>
          <w:sz w:val="22"/>
          <w:szCs w:val="22"/>
        </w:rPr>
        <w:t>neuraxpharm Arzneimittel GmbH</w:t>
      </w:r>
    </w:p>
    <w:p w14:paraId="637664EC" w14:textId="15420A2F" w:rsidR="00F504BC" w:rsidRPr="00D2544A" w:rsidRDefault="00F504BC" w:rsidP="00F504BC">
      <w:pPr>
        <w:rPr>
          <w:sz w:val="22"/>
          <w:szCs w:val="22"/>
        </w:rPr>
      </w:pPr>
      <w:r w:rsidRPr="00D2544A">
        <w:rPr>
          <w:sz w:val="22"/>
          <w:szCs w:val="22"/>
        </w:rPr>
        <w:t xml:space="preserve">Elisabeth-Selbert-Straße 23 </w:t>
      </w:r>
    </w:p>
    <w:p w14:paraId="500AAEDD" w14:textId="2C258E5F" w:rsidR="00F504BC" w:rsidRPr="00D2544A" w:rsidRDefault="00F504BC" w:rsidP="00F504BC">
      <w:pPr>
        <w:rPr>
          <w:sz w:val="22"/>
          <w:szCs w:val="22"/>
        </w:rPr>
      </w:pPr>
      <w:r w:rsidRPr="00D2544A">
        <w:rPr>
          <w:sz w:val="22"/>
          <w:szCs w:val="22"/>
        </w:rPr>
        <w:t>40764 Langenfeld</w:t>
      </w:r>
    </w:p>
    <w:p w14:paraId="26F2BE9F" w14:textId="31E8B2ED" w:rsidR="00404895" w:rsidRPr="00D2544A" w:rsidRDefault="00F504BC" w:rsidP="002E15AE">
      <w:pPr>
        <w:tabs>
          <w:tab w:val="left" w:pos="567"/>
        </w:tabs>
        <w:rPr>
          <w:sz w:val="22"/>
          <w:szCs w:val="22"/>
        </w:rPr>
      </w:pPr>
      <w:r w:rsidRPr="00D2544A">
        <w:rPr>
          <w:sz w:val="22"/>
          <w:szCs w:val="22"/>
        </w:rPr>
        <w:t>Vokietija</w:t>
      </w:r>
    </w:p>
    <w:p w14:paraId="50A936E8" w14:textId="77777777" w:rsidR="00F504BC" w:rsidRPr="00D2544A" w:rsidRDefault="00F504BC" w:rsidP="002E15AE">
      <w:pPr>
        <w:tabs>
          <w:tab w:val="left" w:pos="567"/>
        </w:tabs>
        <w:rPr>
          <w:sz w:val="22"/>
          <w:szCs w:val="22"/>
        </w:rPr>
      </w:pPr>
    </w:p>
    <w:p w14:paraId="4987A510" w14:textId="77777777" w:rsidR="0078778D" w:rsidRPr="00D2544A" w:rsidRDefault="0078778D" w:rsidP="0078778D">
      <w:pPr>
        <w:tabs>
          <w:tab w:val="left" w:pos="567"/>
        </w:tabs>
        <w:rPr>
          <w:sz w:val="22"/>
          <w:szCs w:val="22"/>
        </w:rPr>
      </w:pPr>
      <w:bookmarkStart w:id="92" w:name="OLE_LINK1"/>
      <w:bookmarkStart w:id="93" w:name="OLE_LINK2"/>
      <w:r w:rsidRPr="00D2544A">
        <w:rPr>
          <w:sz w:val="22"/>
          <w:szCs w:val="22"/>
        </w:rPr>
        <w:t>Gamintojas</w:t>
      </w:r>
    </w:p>
    <w:p w14:paraId="73D445B4" w14:textId="77777777" w:rsidR="0078778D" w:rsidRPr="00D2544A" w:rsidRDefault="0078778D" w:rsidP="0078778D">
      <w:pPr>
        <w:tabs>
          <w:tab w:val="left" w:pos="567"/>
        </w:tabs>
        <w:rPr>
          <w:sz w:val="22"/>
          <w:szCs w:val="22"/>
        </w:rPr>
      </w:pPr>
      <w:r w:rsidRPr="00D2544A">
        <w:rPr>
          <w:sz w:val="22"/>
          <w:szCs w:val="22"/>
        </w:rPr>
        <w:t>SANOFI WINTHROP INDUSTRIE</w:t>
      </w:r>
    </w:p>
    <w:p w14:paraId="31830400" w14:textId="77777777" w:rsidR="0078778D" w:rsidRPr="00D2544A" w:rsidRDefault="0078778D" w:rsidP="0078778D">
      <w:pPr>
        <w:tabs>
          <w:tab w:val="left" w:pos="567"/>
        </w:tabs>
        <w:rPr>
          <w:sz w:val="22"/>
          <w:szCs w:val="22"/>
        </w:rPr>
      </w:pPr>
      <w:r w:rsidRPr="00D2544A">
        <w:rPr>
          <w:sz w:val="22"/>
          <w:szCs w:val="22"/>
        </w:rPr>
        <w:t xml:space="preserve">1, rue de la Vierge </w:t>
      </w:r>
    </w:p>
    <w:p w14:paraId="0A3D465A" w14:textId="77777777" w:rsidR="0078778D" w:rsidRPr="00D2544A" w:rsidRDefault="0078778D" w:rsidP="0078778D">
      <w:pPr>
        <w:tabs>
          <w:tab w:val="left" w:pos="567"/>
        </w:tabs>
        <w:rPr>
          <w:sz w:val="22"/>
          <w:szCs w:val="22"/>
        </w:rPr>
      </w:pPr>
      <w:r w:rsidRPr="00D2544A">
        <w:rPr>
          <w:sz w:val="22"/>
          <w:szCs w:val="22"/>
        </w:rPr>
        <w:t>33440 Ambares</w:t>
      </w:r>
    </w:p>
    <w:p w14:paraId="6BC08FB5" w14:textId="77777777" w:rsidR="0078778D" w:rsidRPr="00D2544A" w:rsidRDefault="0078778D" w:rsidP="0078778D">
      <w:pPr>
        <w:tabs>
          <w:tab w:val="left" w:pos="567"/>
        </w:tabs>
        <w:rPr>
          <w:sz w:val="22"/>
          <w:szCs w:val="22"/>
        </w:rPr>
      </w:pPr>
      <w:r w:rsidRPr="00D2544A">
        <w:rPr>
          <w:sz w:val="22"/>
          <w:szCs w:val="22"/>
        </w:rPr>
        <w:t>Prancūzija</w:t>
      </w:r>
    </w:p>
    <w:p w14:paraId="5556089D" w14:textId="77777777" w:rsidR="0078778D" w:rsidRPr="00D2544A" w:rsidRDefault="0078778D" w:rsidP="0078778D">
      <w:pPr>
        <w:tabs>
          <w:tab w:val="left" w:pos="567"/>
        </w:tabs>
        <w:rPr>
          <w:sz w:val="22"/>
          <w:szCs w:val="22"/>
        </w:rPr>
      </w:pPr>
    </w:p>
    <w:p w14:paraId="60956499" w14:textId="77777777" w:rsidR="0078778D" w:rsidRPr="00D2544A" w:rsidRDefault="0078778D" w:rsidP="0078778D">
      <w:pPr>
        <w:tabs>
          <w:tab w:val="left" w:pos="567"/>
        </w:tabs>
        <w:rPr>
          <w:sz w:val="22"/>
          <w:szCs w:val="22"/>
        </w:rPr>
      </w:pPr>
      <w:r w:rsidRPr="00D2544A">
        <w:rPr>
          <w:sz w:val="22"/>
          <w:szCs w:val="22"/>
        </w:rPr>
        <w:t>arba</w:t>
      </w:r>
    </w:p>
    <w:p w14:paraId="5E411B32" w14:textId="77777777" w:rsidR="0078778D" w:rsidRPr="00D2544A" w:rsidRDefault="0078778D" w:rsidP="0078778D">
      <w:pPr>
        <w:tabs>
          <w:tab w:val="left" w:pos="567"/>
        </w:tabs>
        <w:rPr>
          <w:sz w:val="22"/>
          <w:szCs w:val="22"/>
        </w:rPr>
      </w:pPr>
    </w:p>
    <w:p w14:paraId="02BD304C" w14:textId="77777777" w:rsidR="0078778D" w:rsidRPr="00D2544A" w:rsidRDefault="0078778D" w:rsidP="0078778D">
      <w:pPr>
        <w:tabs>
          <w:tab w:val="left" w:pos="567"/>
        </w:tabs>
        <w:rPr>
          <w:bCs/>
          <w:sz w:val="22"/>
          <w:szCs w:val="22"/>
        </w:rPr>
      </w:pPr>
      <w:r w:rsidRPr="00D2544A">
        <w:rPr>
          <w:bCs/>
          <w:sz w:val="22"/>
          <w:szCs w:val="22"/>
        </w:rPr>
        <w:t>Sanofi-aventis, S.A.</w:t>
      </w:r>
    </w:p>
    <w:p w14:paraId="2EF29300" w14:textId="77777777" w:rsidR="0078778D" w:rsidRPr="00D2544A" w:rsidRDefault="0078778D" w:rsidP="0078778D">
      <w:pPr>
        <w:tabs>
          <w:tab w:val="left" w:pos="567"/>
        </w:tabs>
        <w:rPr>
          <w:bCs/>
          <w:sz w:val="22"/>
          <w:szCs w:val="22"/>
        </w:rPr>
      </w:pPr>
      <w:r w:rsidRPr="00D2544A">
        <w:rPr>
          <w:bCs/>
          <w:sz w:val="22"/>
          <w:szCs w:val="22"/>
        </w:rPr>
        <w:t>Ctra. C-35 (La Batllòria-Hostalric) Km. 63.09</w:t>
      </w:r>
    </w:p>
    <w:p w14:paraId="2AFE341B" w14:textId="77777777" w:rsidR="0078778D" w:rsidRPr="00D2544A" w:rsidRDefault="0078778D" w:rsidP="0078778D">
      <w:pPr>
        <w:tabs>
          <w:tab w:val="left" w:pos="567"/>
        </w:tabs>
        <w:rPr>
          <w:bCs/>
          <w:sz w:val="22"/>
          <w:szCs w:val="22"/>
        </w:rPr>
      </w:pPr>
      <w:r w:rsidRPr="00D2544A">
        <w:rPr>
          <w:bCs/>
          <w:sz w:val="22"/>
          <w:szCs w:val="22"/>
        </w:rPr>
        <w:t>17404 Riells i Viabrea (Gerona)</w:t>
      </w:r>
    </w:p>
    <w:p w14:paraId="7521B6C3" w14:textId="77777777" w:rsidR="0078778D" w:rsidRPr="00D2544A" w:rsidRDefault="0078778D" w:rsidP="0078778D">
      <w:pPr>
        <w:tabs>
          <w:tab w:val="left" w:pos="567"/>
        </w:tabs>
        <w:rPr>
          <w:sz w:val="22"/>
          <w:szCs w:val="22"/>
        </w:rPr>
      </w:pPr>
      <w:r w:rsidRPr="00D2544A">
        <w:rPr>
          <w:sz w:val="22"/>
          <w:szCs w:val="22"/>
        </w:rPr>
        <w:t>Ispanija</w:t>
      </w:r>
    </w:p>
    <w:bookmarkEnd w:id="92"/>
    <w:bookmarkEnd w:id="93"/>
    <w:p w14:paraId="296D5792" w14:textId="77777777" w:rsidR="00404895" w:rsidRPr="00D2544A" w:rsidRDefault="00404895" w:rsidP="002E15AE">
      <w:pPr>
        <w:tabs>
          <w:tab w:val="left" w:pos="567"/>
        </w:tabs>
        <w:rPr>
          <w:sz w:val="22"/>
          <w:szCs w:val="22"/>
        </w:rPr>
      </w:pPr>
    </w:p>
    <w:p w14:paraId="62C531E9" w14:textId="77777777" w:rsidR="00BA4444" w:rsidRPr="00D2544A" w:rsidRDefault="00BA4444" w:rsidP="00BA4444">
      <w:pPr>
        <w:rPr>
          <w:sz w:val="22"/>
          <w:szCs w:val="22"/>
        </w:rPr>
      </w:pPr>
      <w:r w:rsidRPr="00D2544A">
        <w:rPr>
          <w:sz w:val="22"/>
          <w:szCs w:val="22"/>
        </w:rPr>
        <w:t>Jeigu apie šį vaistą norite sužinoti daugiau, kreipkitės į vietinį registruotojo atstovą.</w:t>
      </w:r>
    </w:p>
    <w:p w14:paraId="4218A87D" w14:textId="77777777" w:rsidR="004549C4" w:rsidRPr="00D2544A" w:rsidRDefault="004549C4" w:rsidP="00BA4444">
      <w:pPr>
        <w:rPr>
          <w:sz w:val="22"/>
          <w:szCs w:val="22"/>
        </w:rPr>
      </w:pPr>
    </w:p>
    <w:p w14:paraId="47048C04" w14:textId="77777777" w:rsidR="00BA4444" w:rsidRPr="00D2544A" w:rsidRDefault="00BA4444" w:rsidP="00BA4444">
      <w:pPr>
        <w:rPr>
          <w:sz w:val="22"/>
          <w:szCs w:val="22"/>
        </w:rPr>
      </w:pPr>
      <w:r w:rsidRPr="00D2544A">
        <w:rPr>
          <w:sz w:val="22"/>
          <w:szCs w:val="22"/>
        </w:rPr>
        <w:t>UAB „Swixx Biopharma“</w:t>
      </w:r>
    </w:p>
    <w:p w14:paraId="147C4FAB" w14:textId="77777777" w:rsidR="00BA4444" w:rsidRPr="00D2544A" w:rsidRDefault="00BA4444" w:rsidP="00BA4444">
      <w:pPr>
        <w:rPr>
          <w:sz w:val="22"/>
          <w:szCs w:val="22"/>
        </w:rPr>
      </w:pPr>
      <w:r w:rsidRPr="00D2544A">
        <w:rPr>
          <w:sz w:val="22"/>
          <w:szCs w:val="22"/>
        </w:rPr>
        <w:t>Bokšto g. 1-3</w:t>
      </w:r>
    </w:p>
    <w:p w14:paraId="00092147" w14:textId="77777777" w:rsidR="00BA4444" w:rsidRPr="00D2544A" w:rsidRDefault="00BA4444" w:rsidP="00BA4444">
      <w:pPr>
        <w:rPr>
          <w:sz w:val="22"/>
          <w:szCs w:val="22"/>
        </w:rPr>
      </w:pPr>
      <w:r w:rsidRPr="00D2544A">
        <w:rPr>
          <w:sz w:val="22"/>
          <w:szCs w:val="22"/>
        </w:rPr>
        <w:t>LT-01126 Vilnius</w:t>
      </w:r>
    </w:p>
    <w:p w14:paraId="794E3F36" w14:textId="77777777" w:rsidR="00BA4444" w:rsidRPr="00D2544A" w:rsidRDefault="00BA4444" w:rsidP="00BA4444">
      <w:pPr>
        <w:rPr>
          <w:sz w:val="22"/>
          <w:szCs w:val="22"/>
        </w:rPr>
      </w:pPr>
      <w:r w:rsidRPr="00D2544A">
        <w:rPr>
          <w:sz w:val="22"/>
          <w:szCs w:val="22"/>
        </w:rPr>
        <w:t>Lietuva</w:t>
      </w:r>
    </w:p>
    <w:p w14:paraId="49DBF114" w14:textId="77777777" w:rsidR="00BA4444" w:rsidRPr="00D2544A" w:rsidRDefault="00BA4444" w:rsidP="00BA4444">
      <w:pPr>
        <w:rPr>
          <w:sz w:val="22"/>
          <w:szCs w:val="22"/>
        </w:rPr>
      </w:pPr>
      <w:r w:rsidRPr="00D2544A">
        <w:rPr>
          <w:sz w:val="22"/>
          <w:szCs w:val="22"/>
        </w:rPr>
        <w:t>Tel.: +370 5 236 9140</w:t>
      </w:r>
    </w:p>
    <w:p w14:paraId="15BC7A7D" w14:textId="77777777" w:rsidR="00404895" w:rsidRPr="00D2544A" w:rsidRDefault="00404895" w:rsidP="002E15AE">
      <w:pPr>
        <w:tabs>
          <w:tab w:val="left" w:pos="567"/>
        </w:tabs>
        <w:rPr>
          <w:sz w:val="22"/>
          <w:szCs w:val="22"/>
        </w:rPr>
      </w:pPr>
    </w:p>
    <w:p w14:paraId="7AB3C84D" w14:textId="3622BCEA" w:rsidR="00404895" w:rsidRPr="00D2544A" w:rsidRDefault="00404895" w:rsidP="002E15AE">
      <w:pPr>
        <w:tabs>
          <w:tab w:val="left" w:pos="567"/>
        </w:tabs>
        <w:rPr>
          <w:sz w:val="22"/>
          <w:szCs w:val="22"/>
        </w:rPr>
      </w:pPr>
      <w:r w:rsidRPr="00D2544A">
        <w:rPr>
          <w:b/>
          <w:sz w:val="22"/>
          <w:szCs w:val="22"/>
        </w:rPr>
        <w:t xml:space="preserve">Šis pakuotės lapelis paskutinį kartą </w:t>
      </w:r>
      <w:r w:rsidR="00A44220" w:rsidRPr="00D2544A">
        <w:rPr>
          <w:b/>
          <w:noProof/>
          <w:sz w:val="22"/>
          <w:szCs w:val="22"/>
        </w:rPr>
        <w:t>peržiūrėtas</w:t>
      </w:r>
      <w:r w:rsidR="00690046" w:rsidRPr="00D2544A">
        <w:rPr>
          <w:b/>
          <w:noProof/>
          <w:sz w:val="22"/>
          <w:szCs w:val="22"/>
        </w:rPr>
        <w:t xml:space="preserve"> </w:t>
      </w:r>
      <w:r w:rsidR="00F504BC" w:rsidRPr="00D2544A">
        <w:rPr>
          <w:b/>
          <w:noProof/>
          <w:sz w:val="22"/>
          <w:szCs w:val="22"/>
        </w:rPr>
        <w:t>2023-</w:t>
      </w:r>
      <w:r w:rsidR="00B50F5B">
        <w:rPr>
          <w:b/>
          <w:noProof/>
          <w:sz w:val="22"/>
          <w:szCs w:val="22"/>
        </w:rPr>
        <w:t>10-31</w:t>
      </w:r>
      <w:r w:rsidR="00F504BC" w:rsidRPr="00D2544A">
        <w:rPr>
          <w:b/>
          <w:noProof/>
          <w:sz w:val="22"/>
          <w:szCs w:val="22"/>
        </w:rPr>
        <w:t>.</w:t>
      </w:r>
    </w:p>
    <w:p w14:paraId="5E182955" w14:textId="77777777" w:rsidR="00404895" w:rsidRPr="00D2544A" w:rsidRDefault="00404895" w:rsidP="00C900D0">
      <w:pPr>
        <w:rPr>
          <w:sz w:val="22"/>
          <w:szCs w:val="22"/>
        </w:rPr>
      </w:pPr>
    </w:p>
    <w:p w14:paraId="5FF6895A" w14:textId="77777777" w:rsidR="00A44220" w:rsidRPr="00BA4444" w:rsidRDefault="00A44220" w:rsidP="002E15AE">
      <w:pPr>
        <w:numPr>
          <w:ilvl w:val="12"/>
          <w:numId w:val="0"/>
        </w:numPr>
        <w:tabs>
          <w:tab w:val="left" w:pos="567"/>
        </w:tabs>
        <w:ind w:right="-2"/>
        <w:rPr>
          <w:sz w:val="22"/>
          <w:szCs w:val="22"/>
        </w:rPr>
      </w:pPr>
      <w:r w:rsidRPr="00D2544A">
        <w:rPr>
          <w:snapToGrid w:val="0"/>
          <w:sz w:val="22"/>
          <w:szCs w:val="22"/>
        </w:rPr>
        <w:t>Išsami informacija apie šį vaistą</w:t>
      </w:r>
      <w:r w:rsidRPr="00D2544A">
        <w:rPr>
          <w:sz w:val="22"/>
          <w:szCs w:val="22"/>
        </w:rPr>
        <w:t xml:space="preserve"> pateikiama Valstybinės vaistų kontrolės tarnybos prie Lietuvos Respublikos sveikatos apsaugos ministerijos </w:t>
      </w:r>
      <w:r w:rsidRPr="00D2544A">
        <w:rPr>
          <w:snapToGrid w:val="0"/>
          <w:sz w:val="22"/>
          <w:szCs w:val="22"/>
        </w:rPr>
        <w:t>tinklalapyje</w:t>
      </w:r>
      <w:r w:rsidRPr="00D2544A">
        <w:rPr>
          <w:i/>
          <w:snapToGrid w:val="0"/>
          <w:sz w:val="22"/>
          <w:szCs w:val="22"/>
        </w:rPr>
        <w:t xml:space="preserve"> </w:t>
      </w:r>
      <w:hyperlink r:id="rId18" w:history="1">
        <w:r w:rsidRPr="00D2544A">
          <w:rPr>
            <w:rFonts w:eastAsia="SimSun"/>
            <w:snapToGrid w:val="0"/>
            <w:color w:val="0000FF"/>
            <w:sz w:val="22"/>
            <w:szCs w:val="22"/>
            <w:u w:val="single"/>
          </w:rPr>
          <w:t>http://www.vvkt.lt/</w:t>
        </w:r>
      </w:hyperlink>
      <w:r w:rsidRPr="00D2544A">
        <w:rPr>
          <w:sz w:val="22"/>
          <w:szCs w:val="22"/>
        </w:rPr>
        <w:t>.</w:t>
      </w:r>
    </w:p>
    <w:bookmarkEnd w:id="77"/>
    <w:p w14:paraId="10003BFB" w14:textId="77777777" w:rsidR="000058D8" w:rsidRPr="00BA4444" w:rsidRDefault="000058D8" w:rsidP="002E15AE">
      <w:pPr>
        <w:numPr>
          <w:ilvl w:val="12"/>
          <w:numId w:val="0"/>
        </w:numPr>
        <w:tabs>
          <w:tab w:val="left" w:pos="567"/>
        </w:tabs>
        <w:ind w:right="-2"/>
        <w:rPr>
          <w:sz w:val="22"/>
          <w:szCs w:val="22"/>
        </w:rPr>
      </w:pPr>
    </w:p>
    <w:p w14:paraId="7409D071" w14:textId="77777777" w:rsidR="000058D8" w:rsidRPr="009E126B" w:rsidRDefault="000058D8" w:rsidP="002E15AE">
      <w:pPr>
        <w:numPr>
          <w:ilvl w:val="12"/>
          <w:numId w:val="0"/>
        </w:numPr>
        <w:tabs>
          <w:tab w:val="left" w:pos="567"/>
        </w:tabs>
        <w:ind w:right="-2"/>
        <w:rPr>
          <w:sz w:val="22"/>
          <w:szCs w:val="22"/>
        </w:rPr>
      </w:pPr>
    </w:p>
    <w:p w14:paraId="378E6B19" w14:textId="77777777" w:rsidR="00404895" w:rsidRPr="009E126B" w:rsidRDefault="00404895" w:rsidP="002E15AE">
      <w:pPr>
        <w:tabs>
          <w:tab w:val="left" w:pos="567"/>
        </w:tabs>
        <w:ind w:left="567" w:hanging="567"/>
        <w:jc w:val="center"/>
        <w:outlineLvl w:val="0"/>
        <w:rPr>
          <w:sz w:val="22"/>
          <w:szCs w:val="22"/>
        </w:rPr>
      </w:pPr>
    </w:p>
    <w:p w14:paraId="6DAF7539" w14:textId="77777777" w:rsidR="00A91797" w:rsidRPr="009E126B" w:rsidRDefault="00A91797" w:rsidP="00CC5245">
      <w:pPr>
        <w:rPr>
          <w:sz w:val="22"/>
          <w:szCs w:val="22"/>
        </w:rPr>
      </w:pPr>
    </w:p>
    <w:sectPr w:rsidR="00A91797" w:rsidRPr="009E126B" w:rsidSect="00474AB7">
      <w:footerReference w:type="even"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C6A6F" w14:textId="77777777" w:rsidR="00881CF7" w:rsidRDefault="00881CF7">
      <w:r>
        <w:separator/>
      </w:r>
    </w:p>
  </w:endnote>
  <w:endnote w:type="continuationSeparator" w:id="0">
    <w:p w14:paraId="0F1E6B19" w14:textId="77777777" w:rsidR="00881CF7" w:rsidRDefault="00881CF7">
      <w:r>
        <w:continuationSeparator/>
      </w:r>
    </w:p>
  </w:endnote>
  <w:endnote w:type="continuationNotice" w:id="1">
    <w:p w14:paraId="09814849" w14:textId="77777777" w:rsidR="00881CF7" w:rsidRDefault="00881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BC849" w14:textId="77777777" w:rsidR="00F504D9" w:rsidRDefault="00F504D9" w:rsidP="00AA6B5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C4F5AE9" w14:textId="77777777" w:rsidR="00F504D9" w:rsidRDefault="00F504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CB54" w14:textId="1D6EC4DD" w:rsidR="00F504D9" w:rsidRDefault="00F504D9" w:rsidP="00AA6B5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8081E">
      <w:rPr>
        <w:rStyle w:val="Puslapionumeris"/>
        <w:noProof/>
      </w:rPr>
      <w:t>10</w:t>
    </w:r>
    <w:r>
      <w:rPr>
        <w:rStyle w:val="Puslapionumeris"/>
      </w:rPr>
      <w:fldChar w:fldCharType="end"/>
    </w:r>
  </w:p>
  <w:p w14:paraId="2E9847EF" w14:textId="77777777" w:rsidR="00F504D9" w:rsidRDefault="00F504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833D3" w14:textId="77777777" w:rsidR="00881CF7" w:rsidRDefault="00881CF7">
      <w:r>
        <w:separator/>
      </w:r>
    </w:p>
  </w:footnote>
  <w:footnote w:type="continuationSeparator" w:id="0">
    <w:p w14:paraId="7D1D61F0" w14:textId="77777777" w:rsidR="00881CF7" w:rsidRDefault="00881CF7">
      <w:r>
        <w:continuationSeparator/>
      </w:r>
    </w:p>
  </w:footnote>
  <w:footnote w:type="continuationNotice" w:id="1">
    <w:p w14:paraId="08A5DB76" w14:textId="77777777" w:rsidR="00881CF7" w:rsidRDefault="00881CF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E1A56CE"/>
    <w:lvl w:ilvl="0">
      <w:numFmt w:val="bullet"/>
      <w:lvlText w:val="*"/>
      <w:lvlJc w:val="left"/>
    </w:lvl>
  </w:abstractNum>
  <w:abstractNum w:abstractNumId="1" w15:restartNumberingAfterBreak="0">
    <w:nsid w:val="006E1F0F"/>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A3C7C"/>
    <w:multiLevelType w:val="hybridMultilevel"/>
    <w:tmpl w:val="4748F482"/>
    <w:lvl w:ilvl="0" w:tplc="B564321C">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0020F"/>
    <w:multiLevelType w:val="hybridMultilevel"/>
    <w:tmpl w:val="5E7C25F4"/>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A2C0F"/>
    <w:multiLevelType w:val="hybridMultilevel"/>
    <w:tmpl w:val="ED32427A"/>
    <w:lvl w:ilvl="0" w:tplc="5BA0601E">
      <w:start w:val="65535"/>
      <w:numFmt w:val="bullet"/>
      <w:lvlText w:val="-"/>
      <w:lvlJc w:val="left"/>
      <w:pPr>
        <w:ind w:left="379" w:hanging="360"/>
      </w:pPr>
      <w:rPr>
        <w:rFonts w:ascii="Times New Roman" w:hAnsi="Times New Roman" w:cs="Times New Roman"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5" w15:restartNumberingAfterBreak="0">
    <w:nsid w:val="0C5A1315"/>
    <w:multiLevelType w:val="hybridMultilevel"/>
    <w:tmpl w:val="84FE7D5C"/>
    <w:lvl w:ilvl="0" w:tplc="5BA0601E">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610C5A"/>
    <w:multiLevelType w:val="hybridMultilevel"/>
    <w:tmpl w:val="044C27E4"/>
    <w:lvl w:ilvl="0" w:tplc="2070F432">
      <w:start w:val="2"/>
      <w:numFmt w:val="bullet"/>
      <w:lvlText w:val="-"/>
      <w:lvlJc w:val="left"/>
      <w:pPr>
        <w:tabs>
          <w:tab w:val="num" w:pos="567"/>
        </w:tabs>
        <w:ind w:left="567" w:hanging="567"/>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D00679"/>
    <w:multiLevelType w:val="multilevel"/>
    <w:tmpl w:val="398ABA3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893206"/>
    <w:multiLevelType w:val="hybridMultilevel"/>
    <w:tmpl w:val="8E98F0D6"/>
    <w:lvl w:ilvl="0" w:tplc="13F6243A">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437AD0"/>
    <w:multiLevelType w:val="hybridMultilevel"/>
    <w:tmpl w:val="B436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C3245B"/>
    <w:multiLevelType w:val="hybridMultilevel"/>
    <w:tmpl w:val="E6CA8CFC"/>
    <w:lvl w:ilvl="0" w:tplc="E368BC42">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B9710C"/>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D3387C"/>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E0935"/>
    <w:multiLevelType w:val="hybridMultilevel"/>
    <w:tmpl w:val="58842F7C"/>
    <w:lvl w:ilvl="0" w:tplc="9614147C">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404EB4"/>
    <w:multiLevelType w:val="hybridMultilevel"/>
    <w:tmpl w:val="0D027172"/>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8A589F"/>
    <w:multiLevelType w:val="hybridMultilevel"/>
    <w:tmpl w:val="27901378"/>
    <w:lvl w:ilvl="0" w:tplc="C930E768">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F078F8"/>
    <w:multiLevelType w:val="hybridMultilevel"/>
    <w:tmpl w:val="09A682FA"/>
    <w:lvl w:ilvl="0" w:tplc="5BA0601E">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7" w15:restartNumberingAfterBreak="0">
    <w:nsid w:val="24772D3A"/>
    <w:multiLevelType w:val="multilevel"/>
    <w:tmpl w:val="A6440D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487B18"/>
    <w:multiLevelType w:val="hybridMultilevel"/>
    <w:tmpl w:val="398ABA30"/>
    <w:lvl w:ilvl="0" w:tplc="D5384EF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523EF4"/>
    <w:multiLevelType w:val="hybridMultilevel"/>
    <w:tmpl w:val="CCEAEA12"/>
    <w:lvl w:ilvl="0" w:tplc="5BA0601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8F15AC"/>
    <w:multiLevelType w:val="hybridMultilevel"/>
    <w:tmpl w:val="1CE842A0"/>
    <w:lvl w:ilvl="0" w:tplc="5BA0601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6B46E7"/>
    <w:multiLevelType w:val="hybridMultilevel"/>
    <w:tmpl w:val="A0A08874"/>
    <w:lvl w:ilvl="0" w:tplc="C7C8CC24">
      <w:start w:val="1"/>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805307"/>
    <w:multiLevelType w:val="hybridMultilevel"/>
    <w:tmpl w:val="070EF74A"/>
    <w:lvl w:ilvl="0" w:tplc="39A83168">
      <w:start w:val="1"/>
      <w:numFmt w:val="bullet"/>
      <w:lvlText w:val="-"/>
      <w:lvlJc w:val="left"/>
      <w:pPr>
        <w:tabs>
          <w:tab w:val="num" w:pos="747"/>
        </w:tabs>
        <w:ind w:left="747" w:hanging="567"/>
      </w:pPr>
      <w:rPr>
        <w:rFont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30F02CEA"/>
    <w:multiLevelType w:val="hybridMultilevel"/>
    <w:tmpl w:val="7D8CF920"/>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5BA0601E">
      <w:start w:val="65535"/>
      <w:numFmt w:val="bullet"/>
      <w:lvlText w:val="-"/>
      <w:lvlJc w:val="left"/>
      <w:pPr>
        <w:tabs>
          <w:tab w:val="num" w:pos="1647"/>
        </w:tabs>
        <w:ind w:left="1647" w:hanging="567"/>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F34C78"/>
    <w:multiLevelType w:val="hybridMultilevel"/>
    <w:tmpl w:val="B05642D8"/>
    <w:lvl w:ilvl="0" w:tplc="5BA0601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5345E6"/>
    <w:multiLevelType w:val="hybridMultilevel"/>
    <w:tmpl w:val="B0622FD6"/>
    <w:lvl w:ilvl="0" w:tplc="5BA0601E">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602A68"/>
    <w:multiLevelType w:val="hybridMultilevel"/>
    <w:tmpl w:val="18FCBDCA"/>
    <w:lvl w:ilvl="0" w:tplc="C17C292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2A4497"/>
    <w:multiLevelType w:val="hybridMultilevel"/>
    <w:tmpl w:val="3A90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3F7CE0"/>
    <w:multiLevelType w:val="hybridMultilevel"/>
    <w:tmpl w:val="EF982E14"/>
    <w:lvl w:ilvl="0" w:tplc="EC7030F2">
      <w:start w:val="2"/>
      <w:numFmt w:val="bullet"/>
      <w:lvlText w:val="-"/>
      <w:lvlJc w:val="left"/>
      <w:pPr>
        <w:tabs>
          <w:tab w:val="num" w:pos="567"/>
        </w:tabs>
        <w:ind w:left="567" w:hanging="567"/>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716741"/>
    <w:multiLevelType w:val="hybridMultilevel"/>
    <w:tmpl w:val="F350DEB0"/>
    <w:lvl w:ilvl="0" w:tplc="5BA0601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301FF3"/>
    <w:multiLevelType w:val="hybridMultilevel"/>
    <w:tmpl w:val="C442BF9E"/>
    <w:lvl w:ilvl="0" w:tplc="7F3A7CD4">
      <w:start w:val="2"/>
      <w:numFmt w:val="bullet"/>
      <w:lvlText w:val="-"/>
      <w:lvlJc w:val="left"/>
      <w:pPr>
        <w:tabs>
          <w:tab w:val="num" w:pos="567"/>
        </w:tabs>
        <w:ind w:left="567" w:hanging="567"/>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D849B0"/>
    <w:multiLevelType w:val="multilevel"/>
    <w:tmpl w:val="74FEB15E"/>
    <w:lvl w:ilvl="0">
      <w:start w:val="4"/>
      <w:numFmt w:val="bullet"/>
      <w:lvlText w:val=""/>
      <w:lvlJc w:val="left"/>
      <w:pPr>
        <w:tabs>
          <w:tab w:val="num" w:pos="1069"/>
        </w:tabs>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0583699"/>
    <w:multiLevelType w:val="hybridMultilevel"/>
    <w:tmpl w:val="71428E98"/>
    <w:lvl w:ilvl="0" w:tplc="5BA0601E">
      <w:start w:val="65535"/>
      <w:numFmt w:val="bullet"/>
      <w:lvlText w:val="-"/>
      <w:lvlJc w:val="left"/>
      <w:pPr>
        <w:tabs>
          <w:tab w:val="num" w:pos="644"/>
        </w:tabs>
        <w:ind w:left="644" w:hanging="567"/>
      </w:pPr>
      <w:rPr>
        <w:rFonts w:ascii="Times New Roman" w:hAnsi="Times New Roman" w:cs="Times New Roman"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33" w15:restartNumberingAfterBreak="0">
    <w:nsid w:val="421E45D3"/>
    <w:multiLevelType w:val="hybridMultilevel"/>
    <w:tmpl w:val="F990B0AE"/>
    <w:lvl w:ilvl="0" w:tplc="9E908426">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E808E6"/>
    <w:multiLevelType w:val="hybridMultilevel"/>
    <w:tmpl w:val="050E6092"/>
    <w:lvl w:ilvl="0" w:tplc="5BA0601E">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F1059D"/>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3C418D"/>
    <w:multiLevelType w:val="hybridMultilevel"/>
    <w:tmpl w:val="81003EC8"/>
    <w:lvl w:ilvl="0" w:tplc="91141DA4">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7" w15:restartNumberingAfterBreak="0">
    <w:nsid w:val="624A7863"/>
    <w:multiLevelType w:val="multilevel"/>
    <w:tmpl w:val="75F47AA0"/>
    <w:lvl w:ilvl="0">
      <w:numFmt w:val="bullet"/>
      <w:lvlText w:val="-"/>
      <w:lvlJc w:val="left"/>
      <w:pPr>
        <w:tabs>
          <w:tab w:val="num" w:pos="720"/>
        </w:tabs>
        <w:ind w:left="720" w:hanging="720"/>
      </w:pPr>
      <w:rPr>
        <w:rFonts w:ascii="TimesLT" w:hAnsi="TimesLT"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9C57422"/>
    <w:multiLevelType w:val="multilevel"/>
    <w:tmpl w:val="F9861FDC"/>
    <w:lvl w:ilvl="0">
      <w:start w:val="65535"/>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C95F55"/>
    <w:multiLevelType w:val="hybridMultilevel"/>
    <w:tmpl w:val="FB74167C"/>
    <w:lvl w:ilvl="0" w:tplc="5BA0601E">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0B23AB"/>
    <w:multiLevelType w:val="hybridMultilevel"/>
    <w:tmpl w:val="3B1C2D38"/>
    <w:lvl w:ilvl="0" w:tplc="B564321C">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A04BBC"/>
    <w:multiLevelType w:val="hybridMultilevel"/>
    <w:tmpl w:val="6BBED708"/>
    <w:lvl w:ilvl="0" w:tplc="ECFAD2BE">
      <w:numFmt w:val="bullet"/>
      <w:lvlText w:val="-"/>
      <w:lvlJc w:val="left"/>
      <w:pPr>
        <w:tabs>
          <w:tab w:val="num" w:pos="567"/>
        </w:tabs>
        <w:ind w:left="567" w:hanging="567"/>
      </w:pPr>
      <w:rPr>
        <w:rFonts w:ascii="TimesLT" w:hAnsi="TimesL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3C52BA"/>
    <w:multiLevelType w:val="hybridMultilevel"/>
    <w:tmpl w:val="F9861FDC"/>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E3682B"/>
    <w:multiLevelType w:val="multilevel"/>
    <w:tmpl w:val="2222B9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2EE757C"/>
    <w:multiLevelType w:val="hybridMultilevel"/>
    <w:tmpl w:val="BE7400B8"/>
    <w:lvl w:ilvl="0" w:tplc="5BA0601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EF3735"/>
    <w:multiLevelType w:val="hybridMultilevel"/>
    <w:tmpl w:val="4EFC7574"/>
    <w:lvl w:ilvl="0" w:tplc="E0687738">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FF72B5"/>
    <w:multiLevelType w:val="hybridMultilevel"/>
    <w:tmpl w:val="A6440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69569B"/>
    <w:multiLevelType w:val="multilevel"/>
    <w:tmpl w:val="27901378"/>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94652D"/>
    <w:multiLevelType w:val="hybridMultilevel"/>
    <w:tmpl w:val="5A3645EE"/>
    <w:lvl w:ilvl="0" w:tplc="5BA0601E">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386265"/>
    <w:multiLevelType w:val="hybridMultilevel"/>
    <w:tmpl w:val="FA44BD06"/>
    <w:lvl w:ilvl="0" w:tplc="13F6243A">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6"/>
  </w:num>
  <w:num w:numId="4">
    <w:abstractNumId w:val="5"/>
  </w:num>
  <w:num w:numId="5">
    <w:abstractNumId w:val="32"/>
  </w:num>
  <w:num w:numId="6">
    <w:abstractNumId w:val="44"/>
  </w:num>
  <w:num w:numId="7">
    <w:abstractNumId w:val="48"/>
  </w:num>
  <w:num w:numId="8">
    <w:abstractNumId w:val="41"/>
  </w:num>
  <w:num w:numId="9">
    <w:abstractNumId w:val="46"/>
  </w:num>
  <w:num w:numId="10">
    <w:abstractNumId w:val="17"/>
  </w:num>
  <w:num w:numId="11">
    <w:abstractNumId w:val="33"/>
  </w:num>
  <w:num w:numId="12">
    <w:abstractNumId w:val="31"/>
  </w:num>
  <w:num w:numId="13">
    <w:abstractNumId w:val="35"/>
  </w:num>
  <w:num w:numId="14">
    <w:abstractNumId w:val="6"/>
  </w:num>
  <w:num w:numId="15">
    <w:abstractNumId w:val="13"/>
  </w:num>
  <w:num w:numId="16">
    <w:abstractNumId w:val="12"/>
  </w:num>
  <w:num w:numId="17">
    <w:abstractNumId w:val="28"/>
  </w:num>
  <w:num w:numId="18">
    <w:abstractNumId w:val="40"/>
  </w:num>
  <w:num w:numId="19">
    <w:abstractNumId w:val="2"/>
  </w:num>
  <w:num w:numId="20">
    <w:abstractNumId w:val="11"/>
  </w:num>
  <w:num w:numId="21">
    <w:abstractNumId w:val="30"/>
  </w:num>
  <w:num w:numId="22">
    <w:abstractNumId w:val="18"/>
  </w:num>
  <w:num w:numId="23">
    <w:abstractNumId w:val="0"/>
    <w:lvlOverride w:ilvl="0">
      <w:lvl w:ilvl="0">
        <w:numFmt w:val="bullet"/>
        <w:lvlText w:val="•"/>
        <w:legacy w:legacy="1" w:legacySpace="0" w:legacyIndent="350"/>
        <w:lvlJc w:val="left"/>
        <w:rPr>
          <w:rFonts w:ascii="Times New Roman" w:hAnsi="Times New Roman" w:cs="Times New Roman" w:hint="default"/>
        </w:rPr>
      </w:lvl>
    </w:lvlOverride>
  </w:num>
  <w:num w:numId="24">
    <w:abstractNumId w:val="42"/>
  </w:num>
  <w:num w:numId="25">
    <w:abstractNumId w:val="34"/>
  </w:num>
  <w:num w:numId="26">
    <w:abstractNumId w:val="39"/>
  </w:num>
  <w:num w:numId="27">
    <w:abstractNumId w:val="3"/>
  </w:num>
  <w:num w:numId="28">
    <w:abstractNumId w:val="22"/>
  </w:num>
  <w:num w:numId="29">
    <w:abstractNumId w:val="7"/>
  </w:num>
  <w:num w:numId="30">
    <w:abstractNumId w:val="45"/>
  </w:num>
  <w:num w:numId="31">
    <w:abstractNumId w:val="38"/>
  </w:num>
  <w:num w:numId="32">
    <w:abstractNumId w:val="10"/>
  </w:num>
  <w:num w:numId="33">
    <w:abstractNumId w:val="15"/>
  </w:num>
  <w:num w:numId="34">
    <w:abstractNumId w:val="47"/>
  </w:num>
  <w:num w:numId="35">
    <w:abstractNumId w:val="26"/>
  </w:num>
  <w:num w:numId="36">
    <w:abstractNumId w:val="1"/>
  </w:num>
  <w:num w:numId="37">
    <w:abstractNumId w:val="21"/>
  </w:num>
  <w:num w:numId="38">
    <w:abstractNumId w:val="8"/>
  </w:num>
  <w:num w:numId="39">
    <w:abstractNumId w:val="27"/>
  </w:num>
  <w:num w:numId="40">
    <w:abstractNumId w:val="49"/>
  </w:num>
  <w:num w:numId="41">
    <w:abstractNumId w:val="25"/>
  </w:num>
  <w:num w:numId="42">
    <w:abstractNumId w:val="29"/>
  </w:num>
  <w:num w:numId="43">
    <w:abstractNumId w:val="24"/>
  </w:num>
  <w:num w:numId="44">
    <w:abstractNumId w:val="9"/>
  </w:num>
  <w:num w:numId="45">
    <w:abstractNumId w:val="19"/>
  </w:num>
  <w:num w:numId="46">
    <w:abstractNumId w:val="20"/>
  </w:num>
  <w:num w:numId="47">
    <w:abstractNumId w:val="43"/>
  </w:num>
  <w:num w:numId="48">
    <w:abstractNumId w:val="4"/>
  </w:num>
  <w:num w:numId="49">
    <w:abstractNumId w:val="37"/>
  </w:num>
  <w:num w:numId="50">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8"/>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0dab8e3-6f6e-4c5e-b99c-c9522060af0c" w:val=" "/>
    <w:docVar w:name="vault_nd_0d73ba2a-ec36-4d8f-a48d-6c1b3380a950" w:val=" "/>
    <w:docVar w:name="vault_nd_162f00e6-897b-491c-8b91-a7832a9eb71c" w:val=" "/>
    <w:docVar w:name="VAULT_ND_16ad050a-469b-4256-9f4b-b591de97e2b7" w:val=" "/>
    <w:docVar w:name="vault_nd_1769ef70-9afc-4931-9139-a93f81396bb8" w:val=" "/>
    <w:docVar w:name="vault_nd_17e8b720-b054-43dd-8a9d-b366a7b93dbf" w:val=" "/>
    <w:docVar w:name="VAULT_ND_18c9a109-a7c9-4877-9745-1d70e16a98ab" w:val=" "/>
    <w:docVar w:name="VAULT_ND_18de93c3-6d2a-4aa5-a0e5-4cc5bde3e95b" w:val=" "/>
    <w:docVar w:name="vault_nd_1da0cf3e-c3a4-401d-ad7d-5658f9e32bbd" w:val=" "/>
    <w:docVar w:name="vault_nd_1ece8f91-4e73-40d5-a360-2f9fe27cfb73" w:val=" "/>
    <w:docVar w:name="VAULT_ND_1fc886ed-686f-4da5-a9b1-2cf884fed0c1" w:val=" "/>
    <w:docVar w:name="vault_nd_2d4bbe65-af1f-4b34-934d-52b96181092f" w:val=" "/>
    <w:docVar w:name="vault_nd_3923a789-362c-4109-b194-4c33e79c31ae" w:val=" "/>
    <w:docVar w:name="VAULT_ND_45561397-fd7b-420c-8f4e-97fe95c96fc7" w:val=" "/>
    <w:docVar w:name="VAULT_ND_46803051-ce81-45e6-bedd-7a8b9590ac9d" w:val=" "/>
    <w:docVar w:name="vault_nd_48370dd0-cf73-4110-9e97-d28ab7fcf5b2" w:val=" "/>
    <w:docVar w:name="vault_nd_485653f3-8376-44fe-bc16-b60a2a54621d" w:val=" "/>
    <w:docVar w:name="VAULT_ND_4ddd1798-037d-45fe-8021-caed0727e064" w:val=" "/>
    <w:docVar w:name="VAULT_ND_5160d814-58cc-49d7-8b7c-88e7d2efbd96" w:val=" "/>
    <w:docVar w:name="vault_nd_548c685b-ca77-4262-8541-1813a611816e" w:val=" "/>
    <w:docVar w:name="VAULT_ND_54e490c2-12dd-457c-826f-19cff12844a1" w:val=" "/>
    <w:docVar w:name="vault_nd_555cb340-fb03-4ad6-9348-2602e136a654" w:val=" "/>
    <w:docVar w:name="vault_nd_60c1513b-fc80-48ba-b388-ca76c9ea78d5" w:val=" "/>
    <w:docVar w:name="VAULT_ND_67d71278-0ba4-4043-a8b4-575a510b35fe" w:val=" "/>
    <w:docVar w:name="vault_nd_7b3f8791-493d-4c5f-ab0f-120689702b13" w:val=" "/>
    <w:docVar w:name="VAULT_ND_7d372db6-14ce-4b01-9c11-bd8c4941b826" w:val=" "/>
    <w:docVar w:name="vault_nd_87bf3532-1ae4-488e-89bf-1c0b713347ae" w:val=" "/>
    <w:docVar w:name="VAULT_ND_8a49b693-44e3-4f88-921b-b23660e7afe0" w:val=" "/>
    <w:docVar w:name="VAULT_ND_8b978f86-2cc6-4113-b8b9-7a292fc88fa4" w:val=" "/>
    <w:docVar w:name="VAULT_ND_91cdb6b0-02e5-43ad-8d57-1d90c6c458ce" w:val=" "/>
    <w:docVar w:name="VAULT_ND_95dd53ac-30d5-4cea-94ca-9201e1f19986" w:val=" "/>
    <w:docVar w:name="vault_nd_981b73fe-a9fa-47b1-93d8-1704d82a3091" w:val=" "/>
    <w:docVar w:name="VAULT_ND_9edcbcc2-f2ec-4a80-952f-cb28fb3f9912" w:val=" "/>
    <w:docVar w:name="vault_nd_a2265019-f368-4fe4-a2a0-8edaf5d0350a" w:val=" "/>
    <w:docVar w:name="VAULT_ND_a5f4055c-ae7a-4242-be98-633012f5a3f4" w:val=" "/>
    <w:docVar w:name="VAULT_ND_ab49898a-e4c9-4fbf-8e28-5f1e93574b64" w:val=" "/>
    <w:docVar w:name="vault_nd_abe8f5b6-b324-46a5-9449-810c722b7ba3" w:val=" "/>
    <w:docVar w:name="vault_nd_aceeea0e-4f3a-45f8-aa76-431e4e960efb" w:val=" "/>
    <w:docVar w:name="VAULT_ND_ad5e0aa4-5ef6-470a-9533-5f30c90d7305" w:val=" "/>
    <w:docVar w:name="vault_nd_afbd1728-2785-488c-9e5d-c91368452b12" w:val=" "/>
    <w:docVar w:name="VAULT_ND_b264782f-2ea1-40c0-823a-ae779bc60eb5" w:val=" "/>
    <w:docVar w:name="VAULT_ND_b8656b79-c9d6-4a8c-869f-6fdf36b52f4f" w:val=" "/>
    <w:docVar w:name="VAULT_ND_c2d32b00-8141-49f6-9f4c-f5a983e42963" w:val=" "/>
    <w:docVar w:name="vault_nd_c39361b1-0b0c-49f0-930d-2665406057bf" w:val=" "/>
    <w:docVar w:name="VAULT_ND_c544b505-e17e-4afb-99ac-9170f5d819ec" w:val=" "/>
    <w:docVar w:name="VAULT_ND_c70adfd7-875b-4af2-a2b7-226378e50788" w:val=" "/>
    <w:docVar w:name="VAULT_ND_cecb218d-5beb-4cf2-b64e-e110ac35a427" w:val=" "/>
    <w:docVar w:name="vault_nd_d2cefe4c-989f-4748-b9c5-2d4e5bcdf92d" w:val=" "/>
    <w:docVar w:name="vault_nd_d6bb4196-321a-4974-ad07-7702a7ba82bd" w:val=" "/>
    <w:docVar w:name="VAULT_ND_e587da1b-a7e1-4cbc-b9c9-8b45d4c6551a" w:val=" "/>
    <w:docVar w:name="vault_nd_e5df28c1-9bfa-47e5-93f4-8b1c23be5dd5" w:val=" "/>
    <w:docVar w:name="VAULT_ND_f3afd17a-f808-484f-84a9-c859a77e51a5" w:val=" "/>
    <w:docVar w:name="VAULT_ND_f817f40b-f956-4760-8ca7-b50d191d6f5b" w:val=" "/>
    <w:docVar w:name="vault_nd_fe0d9af5-cc00-4e3c-9e69-455c8bf801a3" w:val=" "/>
  </w:docVars>
  <w:rsids>
    <w:rsidRoot w:val="00633D05"/>
    <w:rsid w:val="00004C86"/>
    <w:rsid w:val="00004D40"/>
    <w:rsid w:val="000058D8"/>
    <w:rsid w:val="000149F6"/>
    <w:rsid w:val="00023CE9"/>
    <w:rsid w:val="00025096"/>
    <w:rsid w:val="000311F0"/>
    <w:rsid w:val="00034883"/>
    <w:rsid w:val="00037545"/>
    <w:rsid w:val="00040619"/>
    <w:rsid w:val="00040E09"/>
    <w:rsid w:val="00042079"/>
    <w:rsid w:val="000460D2"/>
    <w:rsid w:val="00047064"/>
    <w:rsid w:val="00052B46"/>
    <w:rsid w:val="00054D14"/>
    <w:rsid w:val="000550E5"/>
    <w:rsid w:val="0006559C"/>
    <w:rsid w:val="0006698D"/>
    <w:rsid w:val="00067C8D"/>
    <w:rsid w:val="00072AC5"/>
    <w:rsid w:val="00072D10"/>
    <w:rsid w:val="00081085"/>
    <w:rsid w:val="00086BF7"/>
    <w:rsid w:val="0009173F"/>
    <w:rsid w:val="00091F46"/>
    <w:rsid w:val="00092386"/>
    <w:rsid w:val="000A1368"/>
    <w:rsid w:val="000A5025"/>
    <w:rsid w:val="000B0242"/>
    <w:rsid w:val="000B7243"/>
    <w:rsid w:val="000C6B82"/>
    <w:rsid w:val="000D06BB"/>
    <w:rsid w:val="000D680B"/>
    <w:rsid w:val="000D6970"/>
    <w:rsid w:val="000E1C7F"/>
    <w:rsid w:val="000E790E"/>
    <w:rsid w:val="000F19BA"/>
    <w:rsid w:val="000F29BF"/>
    <w:rsid w:val="000F601D"/>
    <w:rsid w:val="00107691"/>
    <w:rsid w:val="00110075"/>
    <w:rsid w:val="001120C8"/>
    <w:rsid w:val="0011210D"/>
    <w:rsid w:val="00113514"/>
    <w:rsid w:val="00115CCA"/>
    <w:rsid w:val="00123BD7"/>
    <w:rsid w:val="00125C6F"/>
    <w:rsid w:val="00132EBD"/>
    <w:rsid w:val="0014009F"/>
    <w:rsid w:val="00153E81"/>
    <w:rsid w:val="00154672"/>
    <w:rsid w:val="001574EF"/>
    <w:rsid w:val="00163A16"/>
    <w:rsid w:val="00167607"/>
    <w:rsid w:val="00170A07"/>
    <w:rsid w:val="00171EE2"/>
    <w:rsid w:val="00174664"/>
    <w:rsid w:val="00175C2D"/>
    <w:rsid w:val="00183CA8"/>
    <w:rsid w:val="001A33F6"/>
    <w:rsid w:val="001A430D"/>
    <w:rsid w:val="001B177F"/>
    <w:rsid w:val="001B3024"/>
    <w:rsid w:val="001C20F5"/>
    <w:rsid w:val="001C2C3B"/>
    <w:rsid w:val="001D4461"/>
    <w:rsid w:val="001F5374"/>
    <w:rsid w:val="002006C6"/>
    <w:rsid w:val="00203AD8"/>
    <w:rsid w:val="0020573B"/>
    <w:rsid w:val="00211A35"/>
    <w:rsid w:val="002212D3"/>
    <w:rsid w:val="0022223D"/>
    <w:rsid w:val="00223099"/>
    <w:rsid w:val="00223AD1"/>
    <w:rsid w:val="0022506C"/>
    <w:rsid w:val="00232B92"/>
    <w:rsid w:val="002340C8"/>
    <w:rsid w:val="00235B99"/>
    <w:rsid w:val="002455A2"/>
    <w:rsid w:val="00246B2D"/>
    <w:rsid w:val="00247772"/>
    <w:rsid w:val="002513ED"/>
    <w:rsid w:val="0026498B"/>
    <w:rsid w:val="00265E6F"/>
    <w:rsid w:val="002678F4"/>
    <w:rsid w:val="00272705"/>
    <w:rsid w:val="002736B8"/>
    <w:rsid w:val="00274511"/>
    <w:rsid w:val="002808EB"/>
    <w:rsid w:val="002811FC"/>
    <w:rsid w:val="00281659"/>
    <w:rsid w:val="002840C4"/>
    <w:rsid w:val="0028537A"/>
    <w:rsid w:val="002859C5"/>
    <w:rsid w:val="002976F7"/>
    <w:rsid w:val="002A5723"/>
    <w:rsid w:val="002A5B52"/>
    <w:rsid w:val="002A7B5F"/>
    <w:rsid w:val="002B2005"/>
    <w:rsid w:val="002B7D11"/>
    <w:rsid w:val="002C2A5A"/>
    <w:rsid w:val="002C42BB"/>
    <w:rsid w:val="002C4E9E"/>
    <w:rsid w:val="002D48BB"/>
    <w:rsid w:val="002D585F"/>
    <w:rsid w:val="002D7645"/>
    <w:rsid w:val="002E00C6"/>
    <w:rsid w:val="002E15AE"/>
    <w:rsid w:val="002E1BB0"/>
    <w:rsid w:val="002E2793"/>
    <w:rsid w:val="002F261A"/>
    <w:rsid w:val="002F7A95"/>
    <w:rsid w:val="002F7B16"/>
    <w:rsid w:val="00300C93"/>
    <w:rsid w:val="0031016A"/>
    <w:rsid w:val="00321536"/>
    <w:rsid w:val="003256E1"/>
    <w:rsid w:val="00326057"/>
    <w:rsid w:val="0034452F"/>
    <w:rsid w:val="00350D72"/>
    <w:rsid w:val="0035619B"/>
    <w:rsid w:val="003568D5"/>
    <w:rsid w:val="00361B81"/>
    <w:rsid w:val="00362249"/>
    <w:rsid w:val="00370D0B"/>
    <w:rsid w:val="00375064"/>
    <w:rsid w:val="003843C1"/>
    <w:rsid w:val="0038553F"/>
    <w:rsid w:val="00396B5F"/>
    <w:rsid w:val="003A2156"/>
    <w:rsid w:val="003A4E74"/>
    <w:rsid w:val="003A7A1C"/>
    <w:rsid w:val="003C3679"/>
    <w:rsid w:val="003C484B"/>
    <w:rsid w:val="003D0EDE"/>
    <w:rsid w:val="003D44A7"/>
    <w:rsid w:val="003D5DD5"/>
    <w:rsid w:val="003E577F"/>
    <w:rsid w:val="003F0B32"/>
    <w:rsid w:val="003F4A08"/>
    <w:rsid w:val="00400EE9"/>
    <w:rsid w:val="00404895"/>
    <w:rsid w:val="004075BA"/>
    <w:rsid w:val="00407ABC"/>
    <w:rsid w:val="00410349"/>
    <w:rsid w:val="0041322E"/>
    <w:rsid w:val="00420891"/>
    <w:rsid w:val="00422D5C"/>
    <w:rsid w:val="004426EE"/>
    <w:rsid w:val="00445F4D"/>
    <w:rsid w:val="0045175E"/>
    <w:rsid w:val="004549C4"/>
    <w:rsid w:val="00461F03"/>
    <w:rsid w:val="00465C08"/>
    <w:rsid w:val="00474AB7"/>
    <w:rsid w:val="0047595D"/>
    <w:rsid w:val="004767B1"/>
    <w:rsid w:val="0048592C"/>
    <w:rsid w:val="00487473"/>
    <w:rsid w:val="00491616"/>
    <w:rsid w:val="00491F7D"/>
    <w:rsid w:val="004939BD"/>
    <w:rsid w:val="004A25D7"/>
    <w:rsid w:val="004A292B"/>
    <w:rsid w:val="004A5A08"/>
    <w:rsid w:val="004B4018"/>
    <w:rsid w:val="004B5749"/>
    <w:rsid w:val="004B724F"/>
    <w:rsid w:val="004B764A"/>
    <w:rsid w:val="004C0148"/>
    <w:rsid w:val="004C6EB8"/>
    <w:rsid w:val="004E23FE"/>
    <w:rsid w:val="004E3ABB"/>
    <w:rsid w:val="004E7C0F"/>
    <w:rsid w:val="004F2ECA"/>
    <w:rsid w:val="004F3258"/>
    <w:rsid w:val="004F6639"/>
    <w:rsid w:val="004F6EF4"/>
    <w:rsid w:val="00514373"/>
    <w:rsid w:val="00514455"/>
    <w:rsid w:val="00527CDE"/>
    <w:rsid w:val="00531E97"/>
    <w:rsid w:val="00532CCA"/>
    <w:rsid w:val="00535410"/>
    <w:rsid w:val="005418B0"/>
    <w:rsid w:val="00546792"/>
    <w:rsid w:val="0056133B"/>
    <w:rsid w:val="00564F02"/>
    <w:rsid w:val="00572BD4"/>
    <w:rsid w:val="005762AD"/>
    <w:rsid w:val="00581358"/>
    <w:rsid w:val="00583B9B"/>
    <w:rsid w:val="005931B0"/>
    <w:rsid w:val="005940EB"/>
    <w:rsid w:val="00596857"/>
    <w:rsid w:val="005A3274"/>
    <w:rsid w:val="005A419F"/>
    <w:rsid w:val="005B12DB"/>
    <w:rsid w:val="005C1D75"/>
    <w:rsid w:val="005C3567"/>
    <w:rsid w:val="005C3D15"/>
    <w:rsid w:val="005D0C4F"/>
    <w:rsid w:val="005D7C56"/>
    <w:rsid w:val="005E3A6F"/>
    <w:rsid w:val="005E6E55"/>
    <w:rsid w:val="005E7274"/>
    <w:rsid w:val="005E7F4A"/>
    <w:rsid w:val="005F5CE8"/>
    <w:rsid w:val="005F706D"/>
    <w:rsid w:val="006013E3"/>
    <w:rsid w:val="006103FD"/>
    <w:rsid w:val="00612CC0"/>
    <w:rsid w:val="00621A3C"/>
    <w:rsid w:val="006241E0"/>
    <w:rsid w:val="00627B07"/>
    <w:rsid w:val="00627BB9"/>
    <w:rsid w:val="00631CD6"/>
    <w:rsid w:val="00633D05"/>
    <w:rsid w:val="00640E3A"/>
    <w:rsid w:val="006416E2"/>
    <w:rsid w:val="00642C78"/>
    <w:rsid w:val="0064466E"/>
    <w:rsid w:val="00650B03"/>
    <w:rsid w:val="00664399"/>
    <w:rsid w:val="006656B8"/>
    <w:rsid w:val="00666B2E"/>
    <w:rsid w:val="00667880"/>
    <w:rsid w:val="00671830"/>
    <w:rsid w:val="00673194"/>
    <w:rsid w:val="00676310"/>
    <w:rsid w:val="00677D43"/>
    <w:rsid w:val="00681826"/>
    <w:rsid w:val="00684833"/>
    <w:rsid w:val="00690046"/>
    <w:rsid w:val="0069653A"/>
    <w:rsid w:val="00696C05"/>
    <w:rsid w:val="006A3FB5"/>
    <w:rsid w:val="006A7281"/>
    <w:rsid w:val="006B0152"/>
    <w:rsid w:val="006B1DEB"/>
    <w:rsid w:val="006D1527"/>
    <w:rsid w:val="006D21F9"/>
    <w:rsid w:val="006D4784"/>
    <w:rsid w:val="006D4F73"/>
    <w:rsid w:val="006E7BDC"/>
    <w:rsid w:val="006E7E9D"/>
    <w:rsid w:val="006F3B18"/>
    <w:rsid w:val="006F5FE7"/>
    <w:rsid w:val="007039A7"/>
    <w:rsid w:val="00712541"/>
    <w:rsid w:val="00712B4D"/>
    <w:rsid w:val="00713258"/>
    <w:rsid w:val="00715BD5"/>
    <w:rsid w:val="0073347B"/>
    <w:rsid w:val="00734AFA"/>
    <w:rsid w:val="00734B2C"/>
    <w:rsid w:val="00735CCF"/>
    <w:rsid w:val="007474FA"/>
    <w:rsid w:val="00765365"/>
    <w:rsid w:val="00766D5E"/>
    <w:rsid w:val="00772B45"/>
    <w:rsid w:val="0078778D"/>
    <w:rsid w:val="00791172"/>
    <w:rsid w:val="00794C7A"/>
    <w:rsid w:val="007A7B0C"/>
    <w:rsid w:val="007B6836"/>
    <w:rsid w:val="007C1B2D"/>
    <w:rsid w:val="007C65B2"/>
    <w:rsid w:val="007D1907"/>
    <w:rsid w:val="007D245F"/>
    <w:rsid w:val="007D31A6"/>
    <w:rsid w:val="007D7A15"/>
    <w:rsid w:val="007E1B33"/>
    <w:rsid w:val="007F51C4"/>
    <w:rsid w:val="007F6007"/>
    <w:rsid w:val="0080047F"/>
    <w:rsid w:val="00804F25"/>
    <w:rsid w:val="008067B6"/>
    <w:rsid w:val="0081046E"/>
    <w:rsid w:val="00822DF5"/>
    <w:rsid w:val="00824EA0"/>
    <w:rsid w:val="0083331E"/>
    <w:rsid w:val="00835643"/>
    <w:rsid w:val="00836413"/>
    <w:rsid w:val="00840FFF"/>
    <w:rsid w:val="00841F0B"/>
    <w:rsid w:val="00843A09"/>
    <w:rsid w:val="0084543B"/>
    <w:rsid w:val="00850D95"/>
    <w:rsid w:val="00856690"/>
    <w:rsid w:val="00857FC1"/>
    <w:rsid w:val="00860171"/>
    <w:rsid w:val="00867091"/>
    <w:rsid w:val="00874BD3"/>
    <w:rsid w:val="0087794F"/>
    <w:rsid w:val="00877F51"/>
    <w:rsid w:val="00881CF7"/>
    <w:rsid w:val="008834A7"/>
    <w:rsid w:val="00884A40"/>
    <w:rsid w:val="00890E55"/>
    <w:rsid w:val="008968F8"/>
    <w:rsid w:val="008B53A3"/>
    <w:rsid w:val="008B5782"/>
    <w:rsid w:val="008B7634"/>
    <w:rsid w:val="008C0201"/>
    <w:rsid w:val="008D5F48"/>
    <w:rsid w:val="008E4FDA"/>
    <w:rsid w:val="008E647E"/>
    <w:rsid w:val="00907B4C"/>
    <w:rsid w:val="0091012B"/>
    <w:rsid w:val="00914173"/>
    <w:rsid w:val="00920D62"/>
    <w:rsid w:val="0094530E"/>
    <w:rsid w:val="00961E7E"/>
    <w:rsid w:val="00963EAC"/>
    <w:rsid w:val="009668E4"/>
    <w:rsid w:val="009833FC"/>
    <w:rsid w:val="00985E5F"/>
    <w:rsid w:val="00994D05"/>
    <w:rsid w:val="009A2832"/>
    <w:rsid w:val="009A3B87"/>
    <w:rsid w:val="009A68C5"/>
    <w:rsid w:val="009B12A9"/>
    <w:rsid w:val="009B1AD9"/>
    <w:rsid w:val="009B2EF3"/>
    <w:rsid w:val="009B5611"/>
    <w:rsid w:val="009B5ADB"/>
    <w:rsid w:val="009C0BFA"/>
    <w:rsid w:val="009D47A9"/>
    <w:rsid w:val="009E0DCA"/>
    <w:rsid w:val="009E126B"/>
    <w:rsid w:val="009E248A"/>
    <w:rsid w:val="009E5E15"/>
    <w:rsid w:val="009F0EA3"/>
    <w:rsid w:val="009F491E"/>
    <w:rsid w:val="009F549A"/>
    <w:rsid w:val="009F6280"/>
    <w:rsid w:val="00A022C7"/>
    <w:rsid w:val="00A02990"/>
    <w:rsid w:val="00A26070"/>
    <w:rsid w:val="00A336C2"/>
    <w:rsid w:val="00A44220"/>
    <w:rsid w:val="00A474F5"/>
    <w:rsid w:val="00A513F2"/>
    <w:rsid w:val="00A61CFB"/>
    <w:rsid w:val="00A66D1C"/>
    <w:rsid w:val="00A77C3E"/>
    <w:rsid w:val="00A849DF"/>
    <w:rsid w:val="00A91797"/>
    <w:rsid w:val="00A9520F"/>
    <w:rsid w:val="00A96B7D"/>
    <w:rsid w:val="00AA6387"/>
    <w:rsid w:val="00AA6B54"/>
    <w:rsid w:val="00AC066C"/>
    <w:rsid w:val="00AC352A"/>
    <w:rsid w:val="00AD3A21"/>
    <w:rsid w:val="00AD5582"/>
    <w:rsid w:val="00AD7D60"/>
    <w:rsid w:val="00AE2E6D"/>
    <w:rsid w:val="00AE4981"/>
    <w:rsid w:val="00AF1FF9"/>
    <w:rsid w:val="00AF3437"/>
    <w:rsid w:val="00AF7F5D"/>
    <w:rsid w:val="00B00E69"/>
    <w:rsid w:val="00B039E0"/>
    <w:rsid w:val="00B16531"/>
    <w:rsid w:val="00B1751F"/>
    <w:rsid w:val="00B20CC0"/>
    <w:rsid w:val="00B24CBC"/>
    <w:rsid w:val="00B25022"/>
    <w:rsid w:val="00B32AC9"/>
    <w:rsid w:val="00B372F0"/>
    <w:rsid w:val="00B37BE2"/>
    <w:rsid w:val="00B40C76"/>
    <w:rsid w:val="00B42A7E"/>
    <w:rsid w:val="00B448F8"/>
    <w:rsid w:val="00B46D2A"/>
    <w:rsid w:val="00B50F5B"/>
    <w:rsid w:val="00B56A37"/>
    <w:rsid w:val="00B651C6"/>
    <w:rsid w:val="00B66A14"/>
    <w:rsid w:val="00B70B9B"/>
    <w:rsid w:val="00B71FD2"/>
    <w:rsid w:val="00B75737"/>
    <w:rsid w:val="00B75FD5"/>
    <w:rsid w:val="00B85580"/>
    <w:rsid w:val="00BA0608"/>
    <w:rsid w:val="00BA4444"/>
    <w:rsid w:val="00BA4B36"/>
    <w:rsid w:val="00BB54D2"/>
    <w:rsid w:val="00BC12A6"/>
    <w:rsid w:val="00BC3298"/>
    <w:rsid w:val="00BC4B10"/>
    <w:rsid w:val="00BC72CF"/>
    <w:rsid w:val="00BD2595"/>
    <w:rsid w:val="00BD344E"/>
    <w:rsid w:val="00BD530E"/>
    <w:rsid w:val="00BD5C3C"/>
    <w:rsid w:val="00BD6DA1"/>
    <w:rsid w:val="00BE0D6C"/>
    <w:rsid w:val="00BF0C7F"/>
    <w:rsid w:val="00BF2AFF"/>
    <w:rsid w:val="00BF3429"/>
    <w:rsid w:val="00BF3AD8"/>
    <w:rsid w:val="00C15EC2"/>
    <w:rsid w:val="00C16F3B"/>
    <w:rsid w:val="00C20E63"/>
    <w:rsid w:val="00C34CD5"/>
    <w:rsid w:val="00C3557F"/>
    <w:rsid w:val="00C446D6"/>
    <w:rsid w:val="00C47863"/>
    <w:rsid w:val="00C53CE4"/>
    <w:rsid w:val="00C657E3"/>
    <w:rsid w:val="00C710C7"/>
    <w:rsid w:val="00C74E38"/>
    <w:rsid w:val="00C86CA5"/>
    <w:rsid w:val="00C900D0"/>
    <w:rsid w:val="00C92607"/>
    <w:rsid w:val="00C95037"/>
    <w:rsid w:val="00CC2F78"/>
    <w:rsid w:val="00CC5245"/>
    <w:rsid w:val="00CD1A05"/>
    <w:rsid w:val="00CD439F"/>
    <w:rsid w:val="00CE217F"/>
    <w:rsid w:val="00CE64FC"/>
    <w:rsid w:val="00CE7AF1"/>
    <w:rsid w:val="00CF1C31"/>
    <w:rsid w:val="00CF304D"/>
    <w:rsid w:val="00D17C76"/>
    <w:rsid w:val="00D2544A"/>
    <w:rsid w:val="00D256B1"/>
    <w:rsid w:val="00D36901"/>
    <w:rsid w:val="00D41E3A"/>
    <w:rsid w:val="00D46BA8"/>
    <w:rsid w:val="00D53A17"/>
    <w:rsid w:val="00D53F87"/>
    <w:rsid w:val="00D61C82"/>
    <w:rsid w:val="00D671F7"/>
    <w:rsid w:val="00D70296"/>
    <w:rsid w:val="00D77AB4"/>
    <w:rsid w:val="00D81CD9"/>
    <w:rsid w:val="00D81D23"/>
    <w:rsid w:val="00D91516"/>
    <w:rsid w:val="00DA35D3"/>
    <w:rsid w:val="00DA743F"/>
    <w:rsid w:val="00DB38F3"/>
    <w:rsid w:val="00DB42C1"/>
    <w:rsid w:val="00DB46FC"/>
    <w:rsid w:val="00DC05B2"/>
    <w:rsid w:val="00DC13DD"/>
    <w:rsid w:val="00DC1738"/>
    <w:rsid w:val="00DC782A"/>
    <w:rsid w:val="00DD5532"/>
    <w:rsid w:val="00DE4C9F"/>
    <w:rsid w:val="00DF2F86"/>
    <w:rsid w:val="00DF4A91"/>
    <w:rsid w:val="00DF76BC"/>
    <w:rsid w:val="00DF7A7B"/>
    <w:rsid w:val="00DF7C95"/>
    <w:rsid w:val="00E03EC3"/>
    <w:rsid w:val="00E12954"/>
    <w:rsid w:val="00E12FB1"/>
    <w:rsid w:val="00E1414B"/>
    <w:rsid w:val="00E151F4"/>
    <w:rsid w:val="00E31255"/>
    <w:rsid w:val="00E323A0"/>
    <w:rsid w:val="00E37E7D"/>
    <w:rsid w:val="00E40AE6"/>
    <w:rsid w:val="00E453CF"/>
    <w:rsid w:val="00E46F73"/>
    <w:rsid w:val="00E703EB"/>
    <w:rsid w:val="00E708CF"/>
    <w:rsid w:val="00E7569A"/>
    <w:rsid w:val="00E75E0B"/>
    <w:rsid w:val="00E75E7E"/>
    <w:rsid w:val="00E76F67"/>
    <w:rsid w:val="00E852EA"/>
    <w:rsid w:val="00E94071"/>
    <w:rsid w:val="00E9626B"/>
    <w:rsid w:val="00E9659D"/>
    <w:rsid w:val="00EA2488"/>
    <w:rsid w:val="00EA5EF6"/>
    <w:rsid w:val="00EB296D"/>
    <w:rsid w:val="00EB2AA3"/>
    <w:rsid w:val="00EB7C61"/>
    <w:rsid w:val="00EC0D7C"/>
    <w:rsid w:val="00EC26C9"/>
    <w:rsid w:val="00EC6B90"/>
    <w:rsid w:val="00ED14EF"/>
    <w:rsid w:val="00ED4EAC"/>
    <w:rsid w:val="00EE09E7"/>
    <w:rsid w:val="00EE54F3"/>
    <w:rsid w:val="00EE57CF"/>
    <w:rsid w:val="00EF24AC"/>
    <w:rsid w:val="00EF76AA"/>
    <w:rsid w:val="00F0583B"/>
    <w:rsid w:val="00F244C4"/>
    <w:rsid w:val="00F415FA"/>
    <w:rsid w:val="00F41F97"/>
    <w:rsid w:val="00F42E53"/>
    <w:rsid w:val="00F433C7"/>
    <w:rsid w:val="00F504BC"/>
    <w:rsid w:val="00F504D9"/>
    <w:rsid w:val="00F50522"/>
    <w:rsid w:val="00F527AA"/>
    <w:rsid w:val="00F54A43"/>
    <w:rsid w:val="00F55F07"/>
    <w:rsid w:val="00F57D27"/>
    <w:rsid w:val="00F60737"/>
    <w:rsid w:val="00F607B5"/>
    <w:rsid w:val="00F66975"/>
    <w:rsid w:val="00F75922"/>
    <w:rsid w:val="00F803FF"/>
    <w:rsid w:val="00F8081E"/>
    <w:rsid w:val="00F80A32"/>
    <w:rsid w:val="00F86280"/>
    <w:rsid w:val="00F87D01"/>
    <w:rsid w:val="00F94693"/>
    <w:rsid w:val="00F959CF"/>
    <w:rsid w:val="00F97A56"/>
    <w:rsid w:val="00FA2035"/>
    <w:rsid w:val="00FA4076"/>
    <w:rsid w:val="00FB2E72"/>
    <w:rsid w:val="00FB4746"/>
    <w:rsid w:val="00FD2663"/>
    <w:rsid w:val="00FD3767"/>
    <w:rsid w:val="00FD3F71"/>
    <w:rsid w:val="00FE42FC"/>
    <w:rsid w:val="00FF517C"/>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E0D63A"/>
  <w15:docId w15:val="{3E55F26C-63AD-4642-BECB-1F75A81D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eastAsia="en-US"/>
    </w:rPr>
  </w:style>
  <w:style w:type="paragraph" w:styleId="Antrat1">
    <w:name w:val="heading 1"/>
    <w:basedOn w:val="prastasis"/>
    <w:next w:val="prastasis"/>
    <w:link w:val="Antrat1Diagrama"/>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404895"/>
    <w:pPr>
      <w:keepNext/>
      <w:spacing w:before="240" w:after="60"/>
      <w:outlineLvl w:val="3"/>
    </w:pPr>
    <w:rPr>
      <w:b/>
      <w:bCs/>
      <w:sz w:val="28"/>
      <w:szCs w:val="28"/>
    </w:rPr>
  </w:style>
  <w:style w:type="paragraph" w:styleId="Antrat5">
    <w:name w:val="heading 5"/>
    <w:basedOn w:val="prastasis"/>
    <w:next w:val="prastasis"/>
    <w:link w:val="Antrat5Diagrama"/>
    <w:qFormat/>
    <w:rsid w:val="00404895"/>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465C08"/>
    <w:pPr>
      <w:tabs>
        <w:tab w:val="left" w:pos="567"/>
      </w:tabs>
      <w:spacing w:before="0" w:after="0"/>
      <w:ind w:left="567" w:hanging="567"/>
    </w:pPr>
    <w:rPr>
      <w:rFonts w:ascii="TimesNewRoman,Bold" w:hAnsi="TimesNewRoman,Bold" w:cs="TimesNewRoman,Bold"/>
      <w:bCs w:val="0"/>
      <w:i w:val="0"/>
      <w:iCs w:val="0"/>
      <w:sz w:val="22"/>
      <w:szCs w:val="22"/>
      <w:lang w:val="en-US"/>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465C08"/>
    <w:pPr>
      <w:keepLines/>
      <w:tabs>
        <w:tab w:val="left" w:pos="567"/>
      </w:tabs>
      <w:spacing w:before="0" w:after="0"/>
      <w:ind w:left="567" w:hanging="567"/>
    </w:pPr>
    <w:rPr>
      <w:rFonts w:ascii="TimesNewRoman,Bold" w:hAnsi="TimesNewRoman,Bold" w:cs="TimesNewRoman,Bold"/>
      <w:kern w:val="28"/>
      <w:sz w:val="22"/>
      <w:szCs w:val="22"/>
      <w:lang w:val="en-US"/>
    </w:rPr>
  </w:style>
  <w:style w:type="paragraph" w:customStyle="1" w:styleId="BTEMEASMCA">
    <w:name w:val="BT EMEA_SMCA"/>
    <w:basedOn w:val="prastasis"/>
    <w:link w:val="BTEMEASMCAChar"/>
    <w:autoRedefine/>
    <w:rsid w:val="00465C08"/>
    <w:rPr>
      <w:bCs/>
      <w:noProof/>
      <w:spacing w:val="-2"/>
      <w:sz w:val="22"/>
      <w:szCs w:val="22"/>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465C08"/>
    <w:pPr>
      <w:numPr>
        <w:numId w:val="1"/>
      </w:numPr>
    </w:pPr>
  </w:style>
  <w:style w:type="paragraph" w:customStyle="1" w:styleId="PI-3EMEASMCA">
    <w:name w:val="PI-3 EMEA_SMCA"/>
    <w:basedOn w:val="prastasis"/>
    <w:autoRedefine/>
    <w:rsid w:val="00465C08"/>
    <w:rPr>
      <w:rFonts w:ascii="TimesNewRoman,Bold" w:hAnsi="TimesNewRoman,Bold" w:cs="TimesNewRoman,Bold"/>
      <w:b/>
      <w:bCs/>
      <w:spacing w:val="-2"/>
      <w:sz w:val="22"/>
      <w:szCs w:val="22"/>
      <w:lang w:val="en-US"/>
    </w:rPr>
  </w:style>
  <w:style w:type="paragraph" w:customStyle="1" w:styleId="BTbEMEASMCA">
    <w:name w:val="BT(b) EMEA_SMCA"/>
    <w:basedOn w:val="BTEMEASMCA"/>
    <w:autoRedefine/>
    <w:rsid w:val="00465C08"/>
    <w:rPr>
      <w:b/>
    </w:rPr>
  </w:style>
  <w:style w:type="paragraph" w:customStyle="1" w:styleId="BTbeEMEASMCA">
    <w:name w:val="BT(be) EMEA_SMCA"/>
    <w:basedOn w:val="BTEMEASMCA"/>
    <w:autoRedefine/>
    <w:rsid w:val="00465C08"/>
    <w:pPr>
      <w:jc w:val="center"/>
    </w:pPr>
    <w:rPr>
      <w:b/>
    </w:rPr>
  </w:style>
  <w:style w:type="paragraph" w:customStyle="1" w:styleId="BTeEMEASMCA">
    <w:name w:val="BT(e) EMEA_SMCA"/>
    <w:basedOn w:val="BTEMEASMCA"/>
    <w:autoRedefine/>
    <w:rsid w:val="00465C08"/>
    <w:pPr>
      <w:jc w:val="center"/>
    </w:pPr>
  </w:style>
  <w:style w:type="paragraph" w:customStyle="1" w:styleId="BTgEMEASMCA">
    <w:name w:val="BT(g) EMEA_SMCA"/>
    <w:basedOn w:val="BTEMEASMCA"/>
    <w:link w:val="BTgEMEASMCAChar"/>
    <w:autoRedefine/>
    <w:rsid w:val="00465C08"/>
    <w:rPr>
      <w:i/>
      <w:color w:val="008000"/>
    </w:rPr>
  </w:style>
  <w:style w:type="character" w:customStyle="1" w:styleId="BTEMEASMCAChar">
    <w:name w:val="BT EMEA_SMCA Char"/>
    <w:link w:val="BTEMEASMCA"/>
    <w:rsid w:val="00BF2AFF"/>
    <w:rPr>
      <w:bCs/>
      <w:noProof/>
      <w:spacing w:val="-2"/>
      <w:sz w:val="22"/>
      <w:szCs w:val="22"/>
      <w:lang w:eastAsia="en-US"/>
    </w:rPr>
  </w:style>
  <w:style w:type="character" w:customStyle="1" w:styleId="BTgEMEASMCAChar">
    <w:name w:val="BT(g) EMEA_SMCA Char"/>
    <w:link w:val="BTgEMEASMCA"/>
    <w:rsid w:val="00633D05"/>
    <w:rPr>
      <w:bCs/>
      <w:i/>
      <w:noProof/>
      <w:color w:val="008000"/>
      <w:spacing w:val="-2"/>
      <w:sz w:val="22"/>
      <w:szCs w:val="22"/>
      <w:lang w:eastAsia="en-US"/>
    </w:rPr>
  </w:style>
  <w:style w:type="paragraph" w:customStyle="1" w:styleId="BTuEMEASMCA">
    <w:name w:val="BT(u) EMEA_SMCA"/>
    <w:basedOn w:val="BTEMEASMCA"/>
    <w:autoRedefine/>
    <w:rsid w:val="00465C08"/>
    <w:rPr>
      <w:u w:val="single"/>
    </w:rPr>
  </w:style>
  <w:style w:type="paragraph" w:styleId="Debesliotekstas">
    <w:name w:val="Balloon Text"/>
    <w:basedOn w:val="prastasis"/>
    <w:link w:val="DebesliotekstasDiagrama"/>
    <w:semiHidden/>
    <w:rsid w:val="00633D05"/>
    <w:rPr>
      <w:rFonts w:ascii="Tahoma" w:hAnsi="Tahoma" w:cs="Tahoma"/>
      <w:sz w:val="16"/>
      <w:szCs w:val="16"/>
    </w:rPr>
  </w:style>
  <w:style w:type="paragraph" w:styleId="Dokumentostruktra">
    <w:name w:val="Document Map"/>
    <w:basedOn w:val="prastasis"/>
    <w:link w:val="DokumentostruktraDiagrama"/>
    <w:semiHidden/>
    <w:rsid w:val="00CE7AF1"/>
    <w:pPr>
      <w:shd w:val="clear" w:color="auto" w:fill="000080"/>
    </w:pPr>
    <w:rPr>
      <w:rFonts w:ascii="Tahoma" w:hAnsi="Tahoma" w:cs="Tahoma"/>
      <w:sz w:val="20"/>
      <w:szCs w:val="20"/>
    </w:rPr>
  </w:style>
  <w:style w:type="paragraph" w:styleId="Pagrindinistekstas">
    <w:name w:val="Body Text"/>
    <w:basedOn w:val="prastasis"/>
    <w:link w:val="PagrindinistekstasDiagrama"/>
    <w:rsid w:val="00EF24AC"/>
    <w:pPr>
      <w:spacing w:after="120"/>
    </w:pPr>
    <w:rPr>
      <w:sz w:val="22"/>
      <w:szCs w:val="20"/>
      <w:lang w:eastAsia="lt-LT"/>
    </w:rPr>
  </w:style>
  <w:style w:type="character" w:styleId="Komentaronuoroda">
    <w:name w:val="annotation reference"/>
    <w:rsid w:val="00713258"/>
    <w:rPr>
      <w:sz w:val="16"/>
      <w:szCs w:val="16"/>
    </w:rPr>
  </w:style>
  <w:style w:type="paragraph" w:styleId="Komentarotekstas">
    <w:name w:val="annotation text"/>
    <w:basedOn w:val="prastasis"/>
    <w:link w:val="KomentarotekstasDiagrama"/>
    <w:rsid w:val="00713258"/>
    <w:rPr>
      <w:sz w:val="20"/>
      <w:szCs w:val="20"/>
    </w:rPr>
  </w:style>
  <w:style w:type="paragraph" w:styleId="Komentarotema">
    <w:name w:val="annotation subject"/>
    <w:basedOn w:val="Komentarotekstas"/>
    <w:next w:val="Komentarotekstas"/>
    <w:link w:val="KomentarotemaDiagrama"/>
    <w:rsid w:val="00713258"/>
    <w:rPr>
      <w:b/>
      <w:bCs/>
    </w:rPr>
  </w:style>
  <w:style w:type="paragraph" w:customStyle="1" w:styleId="Soustitre">
    <w:name w:val="Sous titre"/>
    <w:basedOn w:val="prastasis"/>
    <w:rsid w:val="00713258"/>
    <w:pPr>
      <w:spacing w:after="240"/>
      <w:jc w:val="both"/>
    </w:pPr>
    <w:rPr>
      <w:snapToGrid w:val="0"/>
      <w:szCs w:val="20"/>
      <w:u w:val="single"/>
      <w:lang w:val="fr-FR" w:eastAsia="fr-FR"/>
    </w:rPr>
  </w:style>
  <w:style w:type="character" w:customStyle="1" w:styleId="st1">
    <w:name w:val="st1"/>
    <w:basedOn w:val="Numatytasispastraiposriftas"/>
    <w:rsid w:val="00884A40"/>
  </w:style>
  <w:style w:type="character" w:customStyle="1" w:styleId="Antrat4Diagrama">
    <w:name w:val="Antraštė 4 Diagrama"/>
    <w:link w:val="Antrat4"/>
    <w:rsid w:val="00404895"/>
    <w:rPr>
      <w:b/>
      <w:bCs/>
      <w:sz w:val="28"/>
      <w:szCs w:val="28"/>
      <w:lang w:val="lt-LT"/>
    </w:rPr>
  </w:style>
  <w:style w:type="character" w:customStyle="1" w:styleId="Antrat5Diagrama">
    <w:name w:val="Antraštė 5 Diagrama"/>
    <w:link w:val="Antrat5"/>
    <w:rsid w:val="00404895"/>
    <w:rPr>
      <w:b/>
      <w:bCs/>
      <w:i/>
      <w:iCs/>
      <w:sz w:val="26"/>
      <w:szCs w:val="26"/>
      <w:lang w:val="lt-LT"/>
    </w:rPr>
  </w:style>
  <w:style w:type="paragraph" w:styleId="Pagrindinistekstas2">
    <w:name w:val="Body Text 2"/>
    <w:basedOn w:val="prastasis"/>
    <w:link w:val="Pagrindinistekstas2Diagrama"/>
    <w:rsid w:val="00404895"/>
    <w:pPr>
      <w:spacing w:after="120" w:line="480" w:lineRule="auto"/>
    </w:pPr>
  </w:style>
  <w:style w:type="character" w:customStyle="1" w:styleId="Pagrindinistekstas2Diagrama">
    <w:name w:val="Pagrindinis tekstas 2 Diagrama"/>
    <w:link w:val="Pagrindinistekstas2"/>
    <w:rsid w:val="00404895"/>
    <w:rPr>
      <w:sz w:val="24"/>
      <w:szCs w:val="24"/>
      <w:lang w:val="lt-LT"/>
    </w:rPr>
  </w:style>
  <w:style w:type="paragraph" w:styleId="Pagrindinistekstas3">
    <w:name w:val="Body Text 3"/>
    <w:basedOn w:val="prastasis"/>
    <w:link w:val="Pagrindinistekstas3Diagrama"/>
    <w:rsid w:val="00404895"/>
    <w:pPr>
      <w:spacing w:after="120"/>
    </w:pPr>
    <w:rPr>
      <w:sz w:val="16"/>
      <w:szCs w:val="16"/>
    </w:rPr>
  </w:style>
  <w:style w:type="character" w:customStyle="1" w:styleId="Pagrindinistekstas3Diagrama">
    <w:name w:val="Pagrindinis tekstas 3 Diagrama"/>
    <w:link w:val="Pagrindinistekstas3"/>
    <w:rsid w:val="00404895"/>
    <w:rPr>
      <w:sz w:val="16"/>
      <w:szCs w:val="16"/>
      <w:lang w:val="lt-LT"/>
    </w:rPr>
  </w:style>
  <w:style w:type="paragraph" w:styleId="Tekstoblokas">
    <w:name w:val="Block Text"/>
    <w:basedOn w:val="prastasis"/>
    <w:rsid w:val="00404895"/>
    <w:pPr>
      <w:tabs>
        <w:tab w:val="left" w:pos="0"/>
      </w:tabs>
      <w:suppressAutoHyphens/>
      <w:ind w:left="720" w:right="-143"/>
      <w:jc w:val="both"/>
    </w:pPr>
    <w:rPr>
      <w:snapToGrid w:val="0"/>
      <w:color w:val="000000"/>
      <w:szCs w:val="20"/>
      <w:lang w:val="fr-FR" w:eastAsia="fr-FR"/>
    </w:rPr>
  </w:style>
  <w:style w:type="paragraph" w:styleId="Pagrindiniotekstotrauka3">
    <w:name w:val="Body Text Indent 3"/>
    <w:basedOn w:val="prastasis"/>
    <w:link w:val="Pagrindiniotekstotrauka3Diagrama"/>
    <w:rsid w:val="00404895"/>
    <w:pPr>
      <w:spacing w:after="120"/>
      <w:ind w:left="283"/>
    </w:pPr>
    <w:rPr>
      <w:sz w:val="16"/>
      <w:szCs w:val="16"/>
      <w:lang w:eastAsia="lt-LT"/>
    </w:rPr>
  </w:style>
  <w:style w:type="character" w:customStyle="1" w:styleId="Pagrindiniotekstotrauka3Diagrama">
    <w:name w:val="Pagrindinio teksto įtrauka 3 Diagrama"/>
    <w:link w:val="Pagrindiniotekstotrauka3"/>
    <w:rsid w:val="00404895"/>
    <w:rPr>
      <w:sz w:val="16"/>
      <w:szCs w:val="16"/>
      <w:lang w:val="lt-LT" w:eastAsia="lt-LT"/>
    </w:rPr>
  </w:style>
  <w:style w:type="paragraph" w:customStyle="1" w:styleId="GRDTITRE">
    <w:name w:val="GRD TITRE"/>
    <w:basedOn w:val="prastasis"/>
    <w:rsid w:val="00404895"/>
    <w:pPr>
      <w:spacing w:before="480" w:after="240"/>
      <w:jc w:val="both"/>
    </w:pPr>
    <w:rPr>
      <w:b/>
      <w:snapToGrid w:val="0"/>
      <w:szCs w:val="20"/>
      <w:lang w:val="fr-FR" w:eastAsia="fr-FR"/>
    </w:rPr>
  </w:style>
  <w:style w:type="character" w:customStyle="1" w:styleId="KomentarotekstasDiagrama">
    <w:name w:val="Komentaro tekstas Diagrama"/>
    <w:link w:val="Komentarotekstas"/>
    <w:rsid w:val="00404895"/>
    <w:rPr>
      <w:lang w:val="lt-LT"/>
    </w:rPr>
  </w:style>
  <w:style w:type="character" w:customStyle="1" w:styleId="KomentarotemaDiagrama">
    <w:name w:val="Komentaro tema Diagrama"/>
    <w:link w:val="Komentarotema"/>
    <w:rsid w:val="00404895"/>
    <w:rPr>
      <w:b/>
      <w:bCs/>
      <w:lang w:val="lt-LT"/>
    </w:rPr>
  </w:style>
  <w:style w:type="character" w:customStyle="1" w:styleId="BTEMEASMCADiagrama">
    <w:name w:val="BT EMEA_SMCA Diagrama"/>
    <w:rsid w:val="00404895"/>
    <w:rPr>
      <w:noProof/>
      <w:sz w:val="22"/>
      <w:szCs w:val="22"/>
      <w:lang w:val="lt-LT" w:eastAsia="en-US" w:bidi="ar-SA"/>
    </w:rPr>
  </w:style>
  <w:style w:type="character" w:customStyle="1" w:styleId="PagrindinistekstasDiagrama">
    <w:name w:val="Pagrindinis tekstas Diagrama"/>
    <w:link w:val="Pagrindinistekstas"/>
    <w:rsid w:val="00404895"/>
    <w:rPr>
      <w:sz w:val="22"/>
      <w:lang w:val="lt-LT" w:eastAsia="lt-LT"/>
    </w:rPr>
  </w:style>
  <w:style w:type="paragraph" w:customStyle="1" w:styleId="PI-1labEMEASMCADiagrama">
    <w:name w:val="PI-1_lab EMEA_SMCA Diagrama"/>
    <w:basedOn w:val="prastasis"/>
    <w:link w:val="PI-1labEMEASMCADiagramaDiagrama"/>
    <w:autoRedefine/>
    <w:rsid w:val="00404895"/>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x-none"/>
    </w:rPr>
  </w:style>
  <w:style w:type="character" w:customStyle="1" w:styleId="PI-1labEMEASMCADiagramaDiagrama">
    <w:name w:val="PI-1_lab EMEA_SMCA Diagrama Diagrama"/>
    <w:link w:val="PI-1labEMEASMCADiagrama"/>
    <w:rsid w:val="00404895"/>
    <w:rPr>
      <w:b/>
      <w:noProof/>
      <w:sz w:val="22"/>
      <w:szCs w:val="22"/>
      <w:lang w:val="x-none"/>
    </w:rPr>
  </w:style>
  <w:style w:type="paragraph" w:styleId="Antrats">
    <w:name w:val="header"/>
    <w:basedOn w:val="prastasis"/>
    <w:link w:val="AntratsDiagrama"/>
    <w:rsid w:val="00404895"/>
    <w:pPr>
      <w:tabs>
        <w:tab w:val="center" w:pos="4986"/>
        <w:tab w:val="right" w:pos="9972"/>
      </w:tabs>
    </w:pPr>
    <w:rPr>
      <w:sz w:val="22"/>
      <w:szCs w:val="20"/>
    </w:rPr>
  </w:style>
  <w:style w:type="character" w:customStyle="1" w:styleId="AntratsDiagrama">
    <w:name w:val="Antraštės Diagrama"/>
    <w:link w:val="Antrats"/>
    <w:rsid w:val="00404895"/>
    <w:rPr>
      <w:sz w:val="22"/>
      <w:lang w:val="lt-LT"/>
    </w:rPr>
  </w:style>
  <w:style w:type="character" w:customStyle="1" w:styleId="CommentTextChar">
    <w:name w:val="Comment Text Char"/>
    <w:locked/>
    <w:rsid w:val="00404895"/>
    <w:rPr>
      <w:rFonts w:cs="Times New Roman"/>
    </w:rPr>
  </w:style>
  <w:style w:type="character" w:customStyle="1" w:styleId="hps">
    <w:name w:val="hps"/>
    <w:rsid w:val="00404895"/>
  </w:style>
  <w:style w:type="paragraph" w:styleId="Porat">
    <w:name w:val="footer"/>
    <w:basedOn w:val="prastasis"/>
    <w:link w:val="PoratDiagrama"/>
    <w:rsid w:val="00404895"/>
    <w:pPr>
      <w:tabs>
        <w:tab w:val="center" w:pos="4320"/>
        <w:tab w:val="right" w:pos="8640"/>
      </w:tabs>
    </w:pPr>
  </w:style>
  <w:style w:type="character" w:customStyle="1" w:styleId="PoratDiagrama">
    <w:name w:val="Poraštė Diagrama"/>
    <w:link w:val="Porat"/>
    <w:rsid w:val="00404895"/>
    <w:rPr>
      <w:sz w:val="24"/>
      <w:szCs w:val="24"/>
      <w:lang w:val="lt-LT"/>
    </w:rPr>
  </w:style>
  <w:style w:type="character" w:styleId="Puslapionumeris">
    <w:name w:val="page number"/>
    <w:rsid w:val="00404895"/>
  </w:style>
  <w:style w:type="paragraph" w:customStyle="1" w:styleId="knZulassung01">
    <w:name w:val="knZulassung01"/>
    <w:basedOn w:val="prastasis"/>
    <w:rsid w:val="00404895"/>
    <w:pPr>
      <w:tabs>
        <w:tab w:val="left" w:pos="567"/>
      </w:tabs>
      <w:ind w:left="1843" w:right="284" w:hanging="1843"/>
    </w:pPr>
    <w:rPr>
      <w:rFonts w:ascii="Courier" w:hAnsi="Courier" w:cs="Courier"/>
      <w:snapToGrid w:val="0"/>
      <w:lang w:val="de-DE" w:eastAsia="de-DE"/>
    </w:rPr>
  </w:style>
  <w:style w:type="paragraph" w:styleId="Pataisymai">
    <w:name w:val="Revision"/>
    <w:hidden/>
    <w:uiPriority w:val="99"/>
    <w:semiHidden/>
    <w:rsid w:val="00404895"/>
    <w:rPr>
      <w:sz w:val="24"/>
      <w:szCs w:val="24"/>
      <w:lang w:eastAsia="en-US"/>
    </w:rPr>
  </w:style>
  <w:style w:type="character" w:customStyle="1" w:styleId="Antrat1Diagrama">
    <w:name w:val="Antraštė 1 Diagrama"/>
    <w:link w:val="Antrat1"/>
    <w:rsid w:val="00465C08"/>
    <w:rPr>
      <w:rFonts w:ascii="Arial" w:hAnsi="Arial" w:cs="Arial"/>
      <w:b/>
      <w:bCs/>
      <w:kern w:val="32"/>
      <w:sz w:val="32"/>
      <w:szCs w:val="32"/>
      <w:lang w:eastAsia="en-US"/>
    </w:rPr>
  </w:style>
  <w:style w:type="character" w:customStyle="1" w:styleId="Antrat2Diagrama">
    <w:name w:val="Antraštė 2 Diagrama"/>
    <w:link w:val="Antrat2"/>
    <w:rsid w:val="00465C08"/>
    <w:rPr>
      <w:rFonts w:ascii="Arial" w:hAnsi="Arial" w:cs="Arial"/>
      <w:b/>
      <w:bCs/>
      <w:i/>
      <w:iCs/>
      <w:sz w:val="28"/>
      <w:szCs w:val="28"/>
      <w:lang w:eastAsia="en-US"/>
    </w:rPr>
  </w:style>
  <w:style w:type="character" w:customStyle="1" w:styleId="Antrat3Diagrama">
    <w:name w:val="Antraštė 3 Diagrama"/>
    <w:link w:val="Antrat3"/>
    <w:rsid w:val="00465C08"/>
    <w:rPr>
      <w:rFonts w:ascii="Arial" w:hAnsi="Arial" w:cs="Arial"/>
      <w:b/>
      <w:bCs/>
      <w:sz w:val="26"/>
      <w:szCs w:val="26"/>
      <w:lang w:eastAsia="en-US"/>
    </w:rPr>
  </w:style>
  <w:style w:type="character" w:customStyle="1" w:styleId="DebesliotekstasDiagrama">
    <w:name w:val="Debesėlio tekstas Diagrama"/>
    <w:link w:val="Debesliotekstas"/>
    <w:semiHidden/>
    <w:rsid w:val="00465C08"/>
    <w:rPr>
      <w:rFonts w:ascii="Tahoma" w:hAnsi="Tahoma" w:cs="Tahoma"/>
      <w:sz w:val="16"/>
      <w:szCs w:val="16"/>
      <w:lang w:eastAsia="en-US"/>
    </w:rPr>
  </w:style>
  <w:style w:type="character" w:customStyle="1" w:styleId="DokumentostruktraDiagrama">
    <w:name w:val="Dokumento struktūra Diagrama"/>
    <w:link w:val="Dokumentostruktra"/>
    <w:semiHidden/>
    <w:rsid w:val="00465C08"/>
    <w:rPr>
      <w:rFonts w:ascii="Tahoma" w:hAnsi="Tahoma" w:cs="Tahoma"/>
      <w:shd w:val="clear" w:color="auto" w:fill="000080"/>
      <w:lang w:eastAsia="en-US"/>
    </w:rPr>
  </w:style>
  <w:style w:type="paragraph" w:styleId="Sraopastraipa">
    <w:name w:val="List Paragraph"/>
    <w:basedOn w:val="prastasis"/>
    <w:uiPriority w:val="34"/>
    <w:qFormat/>
    <w:rsid w:val="00C710C7"/>
    <w:pPr>
      <w:ind w:left="720"/>
      <w:contextualSpacing/>
    </w:pPr>
  </w:style>
  <w:style w:type="paragraph" w:styleId="Pavadinimas">
    <w:name w:val="Title"/>
    <w:basedOn w:val="prastasis"/>
    <w:next w:val="prastasis"/>
    <w:link w:val="PavadinimasDiagrama"/>
    <w:qFormat/>
    <w:rsid w:val="00A96B7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A96B7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B3DBC-9706-4836-8C37-20FDC5FE1E1A}">
  <ds:schemaRefs>
    <ds:schemaRef ds:uri="http://schemas.microsoft.com/sharepoint/v3/contenttype/forms"/>
  </ds:schemaRefs>
</ds:datastoreItem>
</file>

<file path=customXml/itemProps2.xml><?xml version="1.0" encoding="utf-8"?>
<ds:datastoreItem xmlns:ds="http://schemas.openxmlformats.org/officeDocument/2006/customXml" ds:itemID="{7F75F554-4B85-43A1-9437-92A1A16D2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99506D0-03DE-415B-996E-727E057C5E5B}">
  <ds:schemaRefs>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FE7EB568-DE06-4563-A8D0-AB851A850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4810</Words>
  <Characters>39637</Characters>
  <Application>Microsoft Office Word</Application>
  <DocSecurity>0</DocSecurity>
  <Lines>330</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44359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Albina Burkauskaitė</cp:lastModifiedBy>
  <cp:revision>2</cp:revision>
  <cp:lastPrinted>2015-05-07T08:35:00Z</cp:lastPrinted>
  <dcterms:created xsi:type="dcterms:W3CDTF">2023-10-27T10:27:00Z</dcterms:created>
  <dcterms:modified xsi:type="dcterms:W3CDTF">2023-10-27T10:27:00Z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_NewReviewCycle">
    <vt:lpwstr/>
  </property>
</Properties>
</file>