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EA85"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65DE7AD"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B8DBF53"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47F1A712"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1CA3482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F1438F1"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05D94C8C"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C5A45E9"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2E38FE8C"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5B8A00EC"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58524330"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6E86007"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BB8D357"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C90B8E6" w14:textId="77777777" w:rsidR="008D37AB" w:rsidRPr="00D618D3" w:rsidRDefault="008D37AB" w:rsidP="008D37AB">
      <w:pPr>
        <w:tabs>
          <w:tab w:val="left" w:pos="720"/>
        </w:tabs>
        <w:spacing w:after="0" w:line="240" w:lineRule="auto"/>
        <w:jc w:val="center"/>
        <w:rPr>
          <w:rFonts w:ascii="Times New Roman" w:hAnsi="Times New Roman"/>
        </w:rPr>
      </w:pPr>
    </w:p>
    <w:p w14:paraId="571238F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120BE89"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103A874E"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06586C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41F0C9D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4D7C7B33" w14:textId="77777777" w:rsidR="008D37AB" w:rsidRPr="008D37AB" w:rsidRDefault="008D37AB" w:rsidP="008D37AB">
      <w:pPr>
        <w:tabs>
          <w:tab w:val="left" w:pos="-1440"/>
          <w:tab w:val="left" w:pos="-720"/>
          <w:tab w:val="left" w:pos="567"/>
        </w:tabs>
        <w:spacing w:after="0" w:line="240" w:lineRule="auto"/>
        <w:jc w:val="center"/>
        <w:rPr>
          <w:rFonts w:ascii="Times New Roman" w:eastAsia="Calibri" w:hAnsi="Times New Roman" w:cs="Times New Roman"/>
          <w:b/>
          <w:noProof/>
          <w:lang w:val="lt-LT"/>
        </w:rPr>
      </w:pPr>
    </w:p>
    <w:p w14:paraId="3B8F268C" w14:textId="77777777" w:rsidR="008D37AB" w:rsidRPr="008D37AB" w:rsidRDefault="008D37AB" w:rsidP="008D37AB">
      <w:pPr>
        <w:tabs>
          <w:tab w:val="left" w:pos="-1440"/>
          <w:tab w:val="left" w:pos="-720"/>
          <w:tab w:val="left" w:pos="567"/>
        </w:tabs>
        <w:spacing w:after="0" w:line="240" w:lineRule="auto"/>
        <w:jc w:val="center"/>
        <w:rPr>
          <w:rFonts w:ascii="Times New Roman" w:eastAsia="Calibri" w:hAnsi="Times New Roman" w:cs="Times New Roman"/>
          <w:b/>
          <w:noProof/>
          <w:lang w:val="lt-LT"/>
        </w:rPr>
      </w:pPr>
    </w:p>
    <w:p w14:paraId="7DC6AC96" w14:textId="77777777" w:rsidR="008D37AB" w:rsidRPr="008D37AB" w:rsidRDefault="008D37AB" w:rsidP="008D37AB">
      <w:pPr>
        <w:tabs>
          <w:tab w:val="left" w:pos="-1440"/>
          <w:tab w:val="left" w:pos="-720"/>
          <w:tab w:val="left" w:pos="567"/>
        </w:tabs>
        <w:spacing w:after="0" w:line="240" w:lineRule="auto"/>
        <w:jc w:val="center"/>
        <w:rPr>
          <w:rFonts w:ascii="Times New Roman" w:eastAsia="Calibri" w:hAnsi="Times New Roman" w:cs="Times New Roman"/>
          <w:b/>
          <w:noProof/>
          <w:lang w:val="lt-LT"/>
        </w:rPr>
      </w:pPr>
    </w:p>
    <w:p w14:paraId="49D7EDA1" w14:textId="77777777" w:rsidR="008D37AB" w:rsidRPr="008D37AB" w:rsidRDefault="008D37AB" w:rsidP="008D37AB">
      <w:pPr>
        <w:tabs>
          <w:tab w:val="left" w:pos="567"/>
        </w:tabs>
        <w:spacing w:after="0" w:line="260" w:lineRule="exact"/>
        <w:ind w:left="567" w:hanging="567"/>
        <w:jc w:val="center"/>
        <w:rPr>
          <w:rFonts w:ascii="Times New Roman" w:eastAsia="Calibri" w:hAnsi="Times New Roman" w:cs="Times New Roman"/>
          <w:noProof/>
          <w:lang w:val="lt-LT"/>
        </w:rPr>
      </w:pPr>
      <w:r w:rsidRPr="008D37AB">
        <w:rPr>
          <w:rFonts w:ascii="Times New Roman" w:eastAsia="Calibri" w:hAnsi="Times New Roman" w:cs="Times New Roman"/>
          <w:b/>
          <w:noProof/>
          <w:lang w:val="lt-LT"/>
        </w:rPr>
        <w:t>I PRIEDAS</w:t>
      </w:r>
    </w:p>
    <w:p w14:paraId="7BC40C22" w14:textId="77777777" w:rsidR="008D37AB" w:rsidRPr="008D37AB" w:rsidRDefault="008D37AB" w:rsidP="008D37AB">
      <w:pPr>
        <w:tabs>
          <w:tab w:val="left" w:pos="567"/>
        </w:tabs>
        <w:spacing w:after="0" w:line="260" w:lineRule="exact"/>
        <w:ind w:left="567" w:hanging="567"/>
        <w:jc w:val="center"/>
        <w:rPr>
          <w:rFonts w:ascii="Times New Roman" w:eastAsia="Calibri" w:hAnsi="Times New Roman" w:cs="Times New Roman"/>
          <w:b/>
          <w:noProof/>
          <w:lang w:val="lt-LT"/>
        </w:rPr>
      </w:pPr>
    </w:p>
    <w:p w14:paraId="2B125B9B" w14:textId="77777777" w:rsidR="008D37AB" w:rsidRPr="008D37AB" w:rsidRDefault="008D37AB" w:rsidP="008D37AB">
      <w:pPr>
        <w:tabs>
          <w:tab w:val="left" w:pos="567"/>
        </w:tabs>
        <w:spacing w:after="0" w:line="260" w:lineRule="exact"/>
        <w:ind w:left="567" w:hanging="567"/>
        <w:jc w:val="center"/>
        <w:rPr>
          <w:rFonts w:ascii="Times New Roman" w:eastAsia="Calibri" w:hAnsi="Times New Roman" w:cs="Times New Roman"/>
          <w:b/>
          <w:noProof/>
          <w:lang w:val="lt-LT"/>
        </w:rPr>
      </w:pPr>
      <w:r w:rsidRPr="008D37AB">
        <w:rPr>
          <w:rFonts w:ascii="Times New Roman" w:eastAsia="Calibri" w:hAnsi="Times New Roman" w:cs="Times New Roman"/>
          <w:b/>
          <w:noProof/>
          <w:lang w:val="lt-LT"/>
        </w:rPr>
        <w:t>PREPARATO CHARAKTERISTIKŲ SANTRAUKA</w:t>
      </w:r>
    </w:p>
    <w:p w14:paraId="7A510878" w14:textId="77777777" w:rsidR="008D37AB" w:rsidRPr="008D37AB" w:rsidRDefault="008D37AB" w:rsidP="008D37AB">
      <w:pPr>
        <w:tabs>
          <w:tab w:val="left" w:pos="-1440"/>
          <w:tab w:val="left" w:pos="-720"/>
          <w:tab w:val="left" w:pos="567"/>
        </w:tabs>
        <w:spacing w:after="0" w:line="240" w:lineRule="auto"/>
        <w:jc w:val="center"/>
        <w:rPr>
          <w:rFonts w:ascii="Times New Roman" w:eastAsia="Calibri" w:hAnsi="Times New Roman" w:cs="Times New Roman"/>
          <w:noProof/>
          <w:lang w:val="lt-LT"/>
        </w:rPr>
      </w:pPr>
    </w:p>
    <w:p w14:paraId="11BEE88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Cs/>
          <w:iCs/>
          <w:noProof/>
          <w:lang w:val="lt-LT"/>
        </w:rPr>
        <w:br w:type="page"/>
      </w:r>
      <w:r w:rsidRPr="008D37AB">
        <w:rPr>
          <w:rFonts w:ascii="Times New Roman" w:eastAsia="Calibri" w:hAnsi="Times New Roman" w:cs="Times New Roman"/>
          <w:b/>
          <w:noProof/>
          <w:lang w:val="lt-LT"/>
        </w:rPr>
        <w:lastRenderedPageBreak/>
        <w:t>1.</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VAISTINIO</w:t>
      </w:r>
      <w:r w:rsidRPr="008D37AB">
        <w:rPr>
          <w:rFonts w:ascii="Times New Roman" w:eastAsia="Calibri" w:hAnsi="Times New Roman" w:cs="Times New Roman"/>
          <w:b/>
          <w:noProof/>
          <w:lang w:val="lt-LT"/>
        </w:rPr>
        <w:t xml:space="preserve"> PREPARATO PAVADINIMAS</w:t>
      </w:r>
    </w:p>
    <w:p w14:paraId="63EAF2C8" w14:textId="77777777" w:rsidR="008D37AB" w:rsidRPr="008D37AB" w:rsidRDefault="008D37AB" w:rsidP="008D37AB">
      <w:pPr>
        <w:tabs>
          <w:tab w:val="left" w:pos="720"/>
        </w:tabs>
        <w:spacing w:after="0" w:line="240" w:lineRule="auto"/>
        <w:rPr>
          <w:rFonts w:ascii="Times New Roman" w:eastAsia="Calibri" w:hAnsi="Times New Roman" w:cs="Times New Roman"/>
          <w:iCs/>
          <w:noProof/>
          <w:lang w:val="lt-LT"/>
        </w:rPr>
      </w:pPr>
    </w:p>
    <w:p w14:paraId="4770D2E6"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1 mg/ml gargalas ar burnos ploviklis</w:t>
      </w:r>
    </w:p>
    <w:p w14:paraId="4E579F24" w14:textId="77777777" w:rsidR="008D37AB" w:rsidRPr="008D37AB" w:rsidRDefault="008D37AB" w:rsidP="008D37AB">
      <w:pPr>
        <w:tabs>
          <w:tab w:val="left" w:pos="567"/>
        </w:tabs>
        <w:autoSpaceDE w:val="0"/>
        <w:autoSpaceDN w:val="0"/>
        <w:adjustRightInd w:val="0"/>
        <w:spacing w:after="0" w:line="260" w:lineRule="exact"/>
        <w:jc w:val="both"/>
        <w:rPr>
          <w:rFonts w:ascii="Times New Roman" w:eastAsia="Calibri" w:hAnsi="Times New Roman" w:cs="Times New Roman"/>
          <w:noProof/>
          <w:lang w:val="lt-LT"/>
        </w:rPr>
      </w:pPr>
    </w:p>
    <w:p w14:paraId="1280FCE6" w14:textId="77777777" w:rsidR="008D37AB" w:rsidRPr="008D37AB" w:rsidRDefault="008D37AB" w:rsidP="008D37AB">
      <w:pPr>
        <w:widowControl w:val="0"/>
        <w:tabs>
          <w:tab w:val="left" w:pos="720"/>
        </w:tabs>
        <w:spacing w:after="0" w:line="240" w:lineRule="auto"/>
        <w:rPr>
          <w:rFonts w:ascii="Times New Roman" w:eastAsia="Calibri" w:hAnsi="Times New Roman" w:cs="Times New Roman"/>
          <w:bCs/>
          <w:noProof/>
          <w:lang w:val="lt-LT"/>
        </w:rPr>
      </w:pPr>
    </w:p>
    <w:p w14:paraId="7972CEB4" w14:textId="77777777" w:rsidR="008D37AB" w:rsidRPr="008D37AB" w:rsidRDefault="008D37AB" w:rsidP="008D37AB">
      <w:pPr>
        <w:widowControl w:val="0"/>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
          <w:noProof/>
          <w:lang w:val="lt-LT"/>
        </w:rPr>
        <w:t>2.</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kokybinė ir kiekybinė sudėtis</w:t>
      </w:r>
    </w:p>
    <w:p w14:paraId="4470D6B6" w14:textId="77777777" w:rsidR="008D37AB" w:rsidRPr="008D37AB" w:rsidRDefault="008D37AB" w:rsidP="008D37AB">
      <w:pPr>
        <w:widowControl w:val="0"/>
        <w:tabs>
          <w:tab w:val="left" w:pos="720"/>
        </w:tabs>
        <w:spacing w:after="0" w:line="240" w:lineRule="auto"/>
        <w:rPr>
          <w:rFonts w:ascii="Times New Roman" w:eastAsia="Calibri" w:hAnsi="Times New Roman" w:cs="Times New Roman"/>
          <w:bCs/>
          <w:noProof/>
          <w:lang w:val="lt-LT"/>
        </w:rPr>
      </w:pPr>
    </w:p>
    <w:p w14:paraId="37E9DFC1"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gargalo ar burnos ploviklio yra 1 mg heksetidino.</w:t>
      </w:r>
    </w:p>
    <w:p w14:paraId="2239CE9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1EB6A09E" w14:textId="2C34A708"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u w:val="single"/>
          <w:lang w:val="lt-LT"/>
        </w:rPr>
        <w:t>Pagalbinės medžiagos, kurių poveikis žinomas</w:t>
      </w:r>
      <w:r w:rsidRPr="008D37AB">
        <w:rPr>
          <w:rFonts w:ascii="Times New Roman" w:eastAsia="Calibri" w:hAnsi="Times New Roman" w:cs="Times New Roman"/>
          <w:noProof/>
          <w:lang w:val="lt-LT"/>
        </w:rPr>
        <w:t xml:space="preserve">:  </w:t>
      </w:r>
    </w:p>
    <w:p w14:paraId="5F3C7E40" w14:textId="18F55148" w:rsidR="008D37AB" w:rsidRDefault="00514818" w:rsidP="008D37AB">
      <w:pPr>
        <w:tabs>
          <w:tab w:val="left" w:pos="567"/>
        </w:tabs>
        <w:spacing w:after="0" w:line="260" w:lineRule="exact"/>
        <w:rPr>
          <w:rFonts w:ascii="Times New Roman" w:eastAsia="Calibri" w:hAnsi="Times New Roman" w:cs="Times New Roman"/>
          <w:noProof/>
          <w:lang w:val="lt-LT"/>
        </w:rPr>
      </w:pPr>
      <w:r w:rsidRPr="00514818">
        <w:rPr>
          <w:rFonts w:ascii="Times New Roman" w:eastAsia="Calibri" w:hAnsi="Times New Roman" w:cs="Times New Roman"/>
          <w:noProof/>
          <w:lang w:val="lt-LT"/>
        </w:rPr>
        <w:t>Kiekviename mililitre</w:t>
      </w:r>
      <w:r w:rsidRPr="00514818">
        <w:t xml:space="preserve"> </w:t>
      </w:r>
      <w:r w:rsidRPr="00514818">
        <w:rPr>
          <w:rFonts w:ascii="Times New Roman" w:eastAsia="Calibri" w:hAnsi="Times New Roman" w:cs="Times New Roman"/>
          <w:noProof/>
          <w:lang w:val="lt-LT"/>
        </w:rPr>
        <w:t>gargalo ar burnos ploviklio</w:t>
      </w:r>
      <w:r>
        <w:rPr>
          <w:rFonts w:ascii="Times New Roman" w:eastAsia="Calibri" w:hAnsi="Times New Roman" w:cs="Times New Roman"/>
          <w:noProof/>
          <w:lang w:val="lt-LT"/>
        </w:rPr>
        <w:t xml:space="preserve"> yra </w:t>
      </w:r>
      <w:r w:rsidR="00BB2E56">
        <w:rPr>
          <w:rFonts w:ascii="Times New Roman" w:eastAsia="Calibri" w:hAnsi="Times New Roman" w:cs="Times New Roman"/>
          <w:noProof/>
          <w:lang w:val="lt-LT"/>
        </w:rPr>
        <w:t xml:space="preserve">0,02 mikrogramų </w:t>
      </w:r>
      <w:r>
        <w:rPr>
          <w:rFonts w:ascii="Times New Roman" w:eastAsia="Calibri" w:hAnsi="Times New Roman" w:cs="Times New Roman"/>
          <w:noProof/>
          <w:lang w:val="lt-LT"/>
        </w:rPr>
        <w:t xml:space="preserve">azorubino (E122) ir </w:t>
      </w:r>
      <w:r w:rsidRPr="00514818">
        <w:rPr>
          <w:rFonts w:ascii="Times New Roman" w:eastAsia="Calibri" w:hAnsi="Times New Roman" w:cs="Times New Roman"/>
          <w:noProof/>
          <w:lang w:val="lt-LT"/>
        </w:rPr>
        <w:t>41,6</w:t>
      </w:r>
      <w:r w:rsidR="00BB2E56">
        <w:rPr>
          <w:rFonts w:ascii="Times New Roman" w:eastAsia="Calibri" w:hAnsi="Times New Roman" w:cs="Times New Roman"/>
          <w:noProof/>
          <w:lang w:val="lt-LT"/>
        </w:rPr>
        <w:t> </w:t>
      </w:r>
      <w:r w:rsidRPr="00514818">
        <w:rPr>
          <w:rFonts w:ascii="Times New Roman" w:eastAsia="Calibri" w:hAnsi="Times New Roman" w:cs="Times New Roman"/>
          <w:noProof/>
          <w:lang w:val="lt-LT"/>
        </w:rPr>
        <w:t>mg</w:t>
      </w:r>
      <w:r>
        <w:rPr>
          <w:rFonts w:ascii="Times New Roman" w:eastAsia="Calibri" w:hAnsi="Times New Roman" w:cs="Times New Roman"/>
          <w:noProof/>
          <w:lang w:val="lt-LT"/>
        </w:rPr>
        <w:t xml:space="preserve"> etanolio.</w:t>
      </w:r>
    </w:p>
    <w:p w14:paraId="38214A26" w14:textId="77777777" w:rsidR="00514818" w:rsidRPr="008D37AB" w:rsidRDefault="00514818" w:rsidP="008D37AB">
      <w:pPr>
        <w:tabs>
          <w:tab w:val="left" w:pos="567"/>
        </w:tabs>
        <w:spacing w:after="0" w:line="260" w:lineRule="exact"/>
        <w:rPr>
          <w:rFonts w:ascii="Times New Roman" w:eastAsia="Calibri" w:hAnsi="Times New Roman" w:cs="Times New Roman"/>
          <w:noProof/>
          <w:lang w:val="lt-LT"/>
        </w:rPr>
      </w:pPr>
    </w:p>
    <w:p w14:paraId="2EC4479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Visos pagalbinės medžiagos išvardytos 6.1 skyriuje.</w:t>
      </w:r>
    </w:p>
    <w:p w14:paraId="3AFAA294"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C3BC8E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C9633A8"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caps/>
          <w:noProof/>
          <w:lang w:val="lt-LT"/>
        </w:rPr>
      </w:pPr>
      <w:r w:rsidRPr="008D37AB">
        <w:rPr>
          <w:rFonts w:ascii="Times New Roman" w:eastAsia="Calibri" w:hAnsi="Times New Roman" w:cs="Times New Roman"/>
          <w:b/>
          <w:noProof/>
          <w:lang w:val="lt-LT"/>
        </w:rPr>
        <w:t>3.</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FARMACINĖ forma</w:t>
      </w:r>
    </w:p>
    <w:p w14:paraId="09489EA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1FB58B7"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Gargalas ar burnos ploviklis</w:t>
      </w:r>
    </w:p>
    <w:p w14:paraId="62873B78"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Skaidrus, raudonas skystis.</w:t>
      </w:r>
    </w:p>
    <w:p w14:paraId="7901665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5C14D6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3C39B93"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caps/>
          <w:noProof/>
          <w:lang w:val="lt-LT"/>
        </w:rPr>
      </w:pPr>
      <w:r w:rsidRPr="008D37AB">
        <w:rPr>
          <w:rFonts w:ascii="Times New Roman" w:eastAsia="Calibri" w:hAnsi="Times New Roman" w:cs="Times New Roman"/>
          <w:b/>
          <w:caps/>
          <w:noProof/>
          <w:lang w:val="lt-LT"/>
        </w:rPr>
        <w:t>4.</w:t>
      </w:r>
      <w:r w:rsidRPr="008D37AB">
        <w:rPr>
          <w:rFonts w:ascii="Times New Roman" w:eastAsia="Calibri" w:hAnsi="Times New Roman" w:cs="Times New Roman"/>
          <w:b/>
          <w:caps/>
          <w:noProof/>
          <w:lang w:val="lt-LT"/>
        </w:rPr>
        <w:tab/>
        <w:t>klinikinĖ informacija</w:t>
      </w:r>
    </w:p>
    <w:p w14:paraId="2234157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3295A5D"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4.1</w:t>
      </w:r>
      <w:r w:rsidRPr="008D37AB">
        <w:rPr>
          <w:rFonts w:ascii="Times New Roman" w:eastAsia="Calibri" w:hAnsi="Times New Roman" w:cs="Times New Roman"/>
          <w:b/>
          <w:noProof/>
          <w:lang w:val="lt-LT"/>
        </w:rPr>
        <w:tab/>
        <w:t>Terapinės indikacijos</w:t>
      </w:r>
    </w:p>
    <w:p w14:paraId="247C889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890C46C"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Lokalus lengvų burnos ir ryklės infekcinių ligų, pavyzdžiui, faringito, tonzilito, gingivito, stomatito, aftinių opų gydymas.</w:t>
      </w:r>
    </w:p>
    <w:p w14:paraId="44CC4C9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Burnos ir ryklės infekcijos profilaktika prieš chirurgines procedūras ir po jų.</w:t>
      </w:r>
    </w:p>
    <w:p w14:paraId="6CA2D8C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E642729" w14:textId="77777777" w:rsidR="008D37AB" w:rsidRPr="008D37AB" w:rsidRDefault="008D37AB" w:rsidP="008D37AB">
      <w:pPr>
        <w:numPr>
          <w:ilvl w:val="1"/>
          <w:numId w:val="1"/>
        </w:numPr>
        <w:spacing w:after="0" w:line="240" w:lineRule="auto"/>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Dozavimas ir vartojimo metodas</w:t>
      </w:r>
    </w:p>
    <w:p w14:paraId="233F1EF2" w14:textId="77777777" w:rsidR="008D37AB" w:rsidRPr="008D37AB" w:rsidRDefault="008D37AB" w:rsidP="008D37AB">
      <w:pPr>
        <w:tabs>
          <w:tab w:val="left" w:pos="720"/>
        </w:tabs>
        <w:spacing w:after="0" w:line="240" w:lineRule="auto"/>
        <w:rPr>
          <w:rFonts w:ascii="Times New Roman" w:eastAsia="Calibri" w:hAnsi="Times New Roman" w:cs="Times New Roman"/>
          <w:b/>
          <w:noProof/>
          <w:lang w:val="lt-LT"/>
        </w:rPr>
      </w:pPr>
    </w:p>
    <w:p w14:paraId="4792F597" w14:textId="77777777" w:rsidR="008D37AB" w:rsidRPr="008D37AB" w:rsidRDefault="008D37AB" w:rsidP="008D37AB">
      <w:pPr>
        <w:tabs>
          <w:tab w:val="left" w:pos="567"/>
        </w:tabs>
        <w:spacing w:after="0" w:line="260" w:lineRule="exact"/>
        <w:rPr>
          <w:rFonts w:ascii="Times New Roman" w:eastAsia="Times New Roman" w:hAnsi="Times New Roman" w:cs="Times New Roman"/>
          <w:noProof/>
          <w:snapToGrid w:val="0"/>
          <w:szCs w:val="24"/>
          <w:u w:val="single"/>
          <w:lang w:val="lt-LT"/>
        </w:rPr>
      </w:pPr>
      <w:r w:rsidRPr="008D37AB">
        <w:rPr>
          <w:rFonts w:ascii="Times New Roman" w:eastAsia="Times New Roman" w:hAnsi="Times New Roman" w:cs="Times New Roman"/>
          <w:noProof/>
          <w:snapToGrid w:val="0"/>
          <w:szCs w:val="24"/>
          <w:u w:val="single"/>
          <w:lang w:val="lt-LT"/>
        </w:rPr>
        <w:t>Dozavimas</w:t>
      </w:r>
    </w:p>
    <w:p w14:paraId="6BE48D3A" w14:textId="77777777" w:rsidR="008D37AB" w:rsidRPr="008D37AB" w:rsidRDefault="008D37AB" w:rsidP="008D37AB">
      <w:pPr>
        <w:tabs>
          <w:tab w:val="left" w:pos="720"/>
        </w:tabs>
        <w:spacing w:after="0" w:line="240" w:lineRule="auto"/>
        <w:rPr>
          <w:rFonts w:ascii="Times New Roman" w:eastAsia="Calibri" w:hAnsi="Times New Roman" w:cs="Times New Roman"/>
          <w:b/>
          <w:noProof/>
          <w:lang w:val="lt-LT"/>
        </w:rPr>
      </w:pPr>
    </w:p>
    <w:p w14:paraId="3A0ACF13" w14:textId="77777777" w:rsidR="008D37AB" w:rsidRPr="008D37AB" w:rsidRDefault="008D37AB" w:rsidP="008D37AB">
      <w:pPr>
        <w:keepNext/>
        <w:tabs>
          <w:tab w:val="left" w:pos="567"/>
        </w:tabs>
        <w:spacing w:after="0" w:line="260" w:lineRule="exact"/>
        <w:jc w:val="both"/>
        <w:outlineLvl w:val="3"/>
        <w:rPr>
          <w:rFonts w:ascii="Times New Roman" w:eastAsia="Calibri" w:hAnsi="Times New Roman" w:cs="Times New Roman"/>
          <w:i/>
          <w:noProof/>
          <w:u w:val="single"/>
          <w:lang w:val="lt-LT"/>
        </w:rPr>
      </w:pPr>
      <w:r w:rsidRPr="008D37AB">
        <w:rPr>
          <w:rFonts w:ascii="Times New Roman" w:eastAsia="Calibri" w:hAnsi="Times New Roman" w:cs="Times New Roman"/>
          <w:i/>
          <w:noProof/>
          <w:u w:val="single"/>
          <w:lang w:val="lt-LT"/>
        </w:rPr>
        <w:t>Suaugusieji ir vyresni kaip 12</w:t>
      </w:r>
      <w:r w:rsidR="006D0990">
        <w:rPr>
          <w:rFonts w:ascii="Times New Roman" w:eastAsia="Calibri" w:hAnsi="Times New Roman" w:cs="Times New Roman"/>
          <w:i/>
          <w:noProof/>
          <w:u w:val="single"/>
          <w:lang w:val="lt-LT"/>
        </w:rPr>
        <w:t> </w:t>
      </w:r>
      <w:r w:rsidRPr="008D37AB">
        <w:rPr>
          <w:rFonts w:ascii="Times New Roman" w:eastAsia="Calibri" w:hAnsi="Times New Roman" w:cs="Times New Roman"/>
          <w:i/>
          <w:noProof/>
          <w:u w:val="single"/>
          <w:lang w:val="lt-LT"/>
        </w:rPr>
        <w:t>metų vaikai</w:t>
      </w:r>
    </w:p>
    <w:p w14:paraId="4BB6E00C"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Sergant burnos ertmės ligomis, skalauti 10</w:t>
      </w:r>
      <w:r w:rsidR="006D0990">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15</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(1 valgomasis šaukštas) neskiesto Hexoral apie pusę minutės, sergant ryklės ligomis – gargaliuoti gerklėje tokiu pat kiekiu Hexoral pusę minutės.</w:t>
      </w:r>
    </w:p>
    <w:p w14:paraId="41BE0586" w14:textId="77777777" w:rsidR="008D37AB" w:rsidRPr="008D37AB" w:rsidRDefault="008D37AB" w:rsidP="008D37AB">
      <w:pPr>
        <w:spacing w:after="0" w:line="240" w:lineRule="auto"/>
        <w:rPr>
          <w:rFonts w:ascii="Times New Roman" w:eastAsia="Calibri" w:hAnsi="Times New Roman" w:cs="Times New Roman"/>
          <w:i/>
          <w:noProof/>
          <w:lang w:val="lt-LT"/>
        </w:rPr>
      </w:pPr>
      <w:r w:rsidRPr="008D37AB">
        <w:rPr>
          <w:rFonts w:ascii="Times New Roman" w:eastAsia="Calibri" w:hAnsi="Times New Roman" w:cs="Times New Roman"/>
          <w:noProof/>
          <w:lang w:val="lt-LT"/>
        </w:rPr>
        <w:t>Vaistinį preparatą vartoti 2</w:t>
      </w:r>
      <w:r w:rsidR="006D0990">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3 kartus per parą, geriau rytą ir vakare po valgio.</w:t>
      </w:r>
    </w:p>
    <w:p w14:paraId="31E6C55D" w14:textId="77777777" w:rsidR="008D37AB" w:rsidRPr="008D37AB" w:rsidRDefault="008D37AB" w:rsidP="008D37AB">
      <w:pPr>
        <w:spacing w:after="0" w:line="240" w:lineRule="auto"/>
        <w:rPr>
          <w:rFonts w:ascii="Times New Roman" w:eastAsia="Calibri" w:hAnsi="Times New Roman" w:cs="Times New Roman"/>
          <w:i/>
          <w:noProof/>
          <w:u w:val="single"/>
          <w:lang w:val="lt-LT"/>
        </w:rPr>
      </w:pPr>
    </w:p>
    <w:p w14:paraId="7D2E58E6" w14:textId="77777777" w:rsidR="008D37AB" w:rsidRPr="008D37AB" w:rsidRDefault="008D37AB" w:rsidP="008D37AB">
      <w:pPr>
        <w:spacing w:after="0" w:line="240" w:lineRule="auto"/>
        <w:rPr>
          <w:rFonts w:ascii="Times New Roman" w:eastAsia="Calibri" w:hAnsi="Times New Roman" w:cs="Times New Roman"/>
          <w:i/>
          <w:noProof/>
          <w:u w:val="single"/>
          <w:lang w:val="lt-LT"/>
        </w:rPr>
      </w:pPr>
      <w:r w:rsidRPr="008D37AB">
        <w:rPr>
          <w:rFonts w:ascii="Times New Roman" w:eastAsia="Calibri" w:hAnsi="Times New Roman" w:cs="Times New Roman"/>
          <w:i/>
          <w:noProof/>
          <w:u w:val="single"/>
          <w:lang w:val="lt-LT"/>
        </w:rPr>
        <w:t>Vaikų populiacija</w:t>
      </w:r>
    </w:p>
    <w:p w14:paraId="761560C5"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Jaunesniems nei 12</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metų vaikams vartoti negalima (žr. 4.3 sk.).</w:t>
      </w:r>
    </w:p>
    <w:p w14:paraId="2D2E5117" w14:textId="77777777" w:rsidR="008D37AB" w:rsidRPr="008D37AB" w:rsidRDefault="008D37AB" w:rsidP="008D37AB">
      <w:pPr>
        <w:spacing w:after="0" w:line="240" w:lineRule="auto"/>
        <w:rPr>
          <w:rFonts w:ascii="Times New Roman" w:eastAsia="Calibri" w:hAnsi="Times New Roman" w:cs="Times New Roman"/>
          <w:noProof/>
          <w:lang w:val="lt-LT"/>
        </w:rPr>
      </w:pPr>
    </w:p>
    <w:p w14:paraId="64E9AC01"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Times New Roman" w:hAnsi="Times New Roman" w:cs="Times New Roman"/>
          <w:noProof/>
          <w:snapToGrid w:val="0"/>
          <w:szCs w:val="24"/>
          <w:u w:val="single"/>
          <w:lang w:val="lt-LT"/>
        </w:rPr>
        <w:t>Vartojimo metodas</w:t>
      </w:r>
    </w:p>
    <w:p w14:paraId="73789B9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Vartoti į burną ar ryklę. </w:t>
      </w:r>
    </w:p>
    <w:p w14:paraId="74F6125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Vaistinio preparato reikia vartoti po valgio.</w:t>
      </w:r>
    </w:p>
    <w:p w14:paraId="1F2BC5F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6D566D8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Visada vartoti neskiestą tirpalą. Hexoral suvilgytu tamponu galima tepti ir tik pažeistas burnos vietas. Tirpalo negalima nuryti, o po naudojimo reikia išspjauti.</w:t>
      </w:r>
    </w:p>
    <w:p w14:paraId="27B46A86" w14:textId="77777777" w:rsidR="00465B06" w:rsidRPr="00465B06" w:rsidRDefault="00465B06" w:rsidP="00465B06">
      <w:pPr>
        <w:tabs>
          <w:tab w:val="left" w:pos="567"/>
        </w:tabs>
        <w:spacing w:after="0" w:line="260" w:lineRule="exact"/>
        <w:rPr>
          <w:rFonts w:ascii="Times New Roman" w:eastAsia="Calibri" w:hAnsi="Times New Roman" w:cs="Times New Roman"/>
          <w:lang w:val="lt-LT"/>
        </w:rPr>
      </w:pPr>
    </w:p>
    <w:p w14:paraId="4F675D09" w14:textId="77777777" w:rsidR="008D37AB" w:rsidRPr="008D37AB" w:rsidRDefault="008D37AB" w:rsidP="008D37AB">
      <w:pPr>
        <w:keepNext/>
        <w:tabs>
          <w:tab w:val="left" w:pos="720"/>
        </w:tabs>
        <w:spacing w:after="0" w:line="240" w:lineRule="auto"/>
        <w:ind w:left="567"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lastRenderedPageBreak/>
        <w:t>4.3</w:t>
      </w:r>
      <w:r w:rsidRPr="008D37AB">
        <w:rPr>
          <w:rFonts w:ascii="Times New Roman" w:eastAsia="Calibri" w:hAnsi="Times New Roman" w:cs="Times New Roman"/>
          <w:b/>
          <w:noProof/>
          <w:lang w:val="lt-LT"/>
        </w:rPr>
        <w:tab/>
        <w:t>Kontraindikacijos</w:t>
      </w:r>
    </w:p>
    <w:p w14:paraId="4B69119D" w14:textId="77777777" w:rsidR="008D37AB" w:rsidRPr="008D37AB" w:rsidRDefault="008D37AB" w:rsidP="008D37AB">
      <w:pPr>
        <w:keepNext/>
        <w:tabs>
          <w:tab w:val="left" w:pos="720"/>
        </w:tabs>
        <w:spacing w:after="0" w:line="240" w:lineRule="auto"/>
        <w:rPr>
          <w:rFonts w:ascii="Times New Roman" w:eastAsia="Calibri" w:hAnsi="Times New Roman" w:cs="Times New Roman"/>
          <w:noProof/>
          <w:lang w:val="lt-LT"/>
        </w:rPr>
      </w:pPr>
    </w:p>
    <w:p w14:paraId="18D58ABB" w14:textId="77777777" w:rsidR="008D37AB" w:rsidRPr="008D37AB" w:rsidRDefault="008D37AB" w:rsidP="008D37AB">
      <w:pPr>
        <w:keepNext/>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Padidėjęs jautrumas veikliajai arba bet kuriai 6.1 skyriuje nurodytai pagalbinei medžiagai. </w:t>
      </w:r>
    </w:p>
    <w:p w14:paraId="5337E17A" w14:textId="77777777" w:rsidR="008D37AB" w:rsidRPr="008D37AB" w:rsidRDefault="008D37AB" w:rsidP="008D37AB">
      <w:pPr>
        <w:keepNext/>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Jaunesni nei 12</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metų vaikai.</w:t>
      </w:r>
    </w:p>
    <w:p w14:paraId="21D1F25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E4AD876"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4.4</w:t>
      </w:r>
      <w:r w:rsidRPr="008D37AB">
        <w:rPr>
          <w:rFonts w:ascii="Times New Roman" w:eastAsia="Calibri" w:hAnsi="Times New Roman" w:cs="Times New Roman"/>
          <w:b/>
          <w:noProof/>
          <w:lang w:val="lt-LT"/>
        </w:rPr>
        <w:tab/>
        <w:t>Specialūs įspėjimai ir atsargumo priemonės</w:t>
      </w:r>
    </w:p>
    <w:p w14:paraId="685EED1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CB9D35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Reikia saugoti, kad vaistinio preparato nepatektų į akis. </w:t>
      </w:r>
    </w:p>
    <w:p w14:paraId="1FEC5CA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9AA920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Atsiradus sudirginimui ar alerginėms reakcijoms, vaistinio preparato vartojimą reikia nutraukti.</w:t>
      </w:r>
    </w:p>
    <w:p w14:paraId="2FB04AC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19320F1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vartojamas tik išoriškai; jo nuryti negalima.</w:t>
      </w:r>
    </w:p>
    <w:p w14:paraId="30798174"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0681D67"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Jeigu gydytojas nenurodė kitaip, Hexoral negalima vartoti ilgiau kaip 10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w:t>
      </w:r>
    </w:p>
    <w:p w14:paraId="72D4C48C" w14:textId="77777777" w:rsidR="00514818" w:rsidRDefault="00514818" w:rsidP="008D37AB">
      <w:pPr>
        <w:tabs>
          <w:tab w:val="left" w:pos="567"/>
        </w:tabs>
        <w:spacing w:after="0" w:line="260" w:lineRule="exact"/>
        <w:rPr>
          <w:rFonts w:ascii="Times New Roman" w:eastAsia="Calibri" w:hAnsi="Times New Roman" w:cs="Times New Roman"/>
          <w:noProof/>
          <w:lang w:val="lt-LT"/>
        </w:rPr>
      </w:pPr>
    </w:p>
    <w:p w14:paraId="753CBF39" w14:textId="3E378421" w:rsidR="008D37AB" w:rsidRDefault="005F6949" w:rsidP="008D37AB">
      <w:pPr>
        <w:tabs>
          <w:tab w:val="left" w:pos="567"/>
        </w:tabs>
        <w:spacing w:after="0" w:line="260" w:lineRule="exact"/>
        <w:rPr>
          <w:rFonts w:ascii="Times New Roman" w:eastAsia="Calibri" w:hAnsi="Times New Roman" w:cs="Times New Roman"/>
          <w:noProof/>
          <w:lang w:val="lt-LT"/>
        </w:rPr>
      </w:pPr>
      <w:r>
        <w:rPr>
          <w:rFonts w:ascii="Times New Roman" w:eastAsia="Calibri" w:hAnsi="Times New Roman" w:cs="Times New Roman"/>
          <w:noProof/>
          <w:lang w:val="lt-LT"/>
        </w:rPr>
        <w:t>Pagalbinės medžiagos</w:t>
      </w:r>
    </w:p>
    <w:p w14:paraId="3680E080" w14:textId="77777777" w:rsidR="005F6949" w:rsidRPr="00D618D3" w:rsidRDefault="005F6949" w:rsidP="008D37AB">
      <w:pPr>
        <w:tabs>
          <w:tab w:val="left" w:pos="567"/>
        </w:tabs>
        <w:spacing w:after="0" w:line="260" w:lineRule="exact"/>
        <w:rPr>
          <w:rFonts w:ascii="Times New Roman" w:eastAsia="Calibri" w:hAnsi="Times New Roman" w:cs="Times New Roman"/>
          <w:i/>
          <w:noProof/>
          <w:lang w:val="lt-LT"/>
        </w:rPr>
      </w:pPr>
      <w:r w:rsidRPr="00D618D3">
        <w:rPr>
          <w:rFonts w:ascii="Times New Roman" w:eastAsia="Calibri" w:hAnsi="Times New Roman" w:cs="Times New Roman"/>
          <w:i/>
          <w:noProof/>
          <w:lang w:val="lt-LT"/>
        </w:rPr>
        <w:t>Azorubinas</w:t>
      </w:r>
    </w:p>
    <w:p w14:paraId="09314C7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Sudėtyje yra dažiklio azorubino (E122). Gali sukelti alerginių reakcijų.</w:t>
      </w:r>
    </w:p>
    <w:p w14:paraId="434F5363" w14:textId="77777777" w:rsidR="008D37AB" w:rsidRPr="00D618D3" w:rsidRDefault="005F6949" w:rsidP="008D37AB">
      <w:pPr>
        <w:tabs>
          <w:tab w:val="left" w:pos="567"/>
        </w:tabs>
        <w:spacing w:after="0" w:line="260" w:lineRule="exact"/>
        <w:rPr>
          <w:rFonts w:ascii="Times New Roman" w:eastAsia="Calibri" w:hAnsi="Times New Roman" w:cs="Times New Roman"/>
          <w:i/>
          <w:noProof/>
          <w:lang w:val="lt-LT"/>
        </w:rPr>
      </w:pPr>
      <w:r w:rsidRPr="00D618D3">
        <w:rPr>
          <w:rFonts w:ascii="Times New Roman" w:eastAsia="Calibri" w:hAnsi="Times New Roman" w:cs="Times New Roman"/>
          <w:i/>
          <w:noProof/>
          <w:lang w:val="lt-LT"/>
        </w:rPr>
        <w:t>Etanolis</w:t>
      </w:r>
    </w:p>
    <w:p w14:paraId="6678B1DE" w14:textId="77777777" w:rsidR="00151543" w:rsidRPr="00465B06" w:rsidRDefault="00151543" w:rsidP="00151543">
      <w:pPr>
        <w:tabs>
          <w:tab w:val="left" w:pos="567"/>
        </w:tabs>
        <w:spacing w:after="0" w:line="260" w:lineRule="exact"/>
        <w:rPr>
          <w:rFonts w:ascii="Times New Roman" w:eastAsia="Calibri" w:hAnsi="Times New Roman" w:cs="Times New Roman"/>
          <w:noProof/>
          <w:lang w:val="lt-LT"/>
        </w:rPr>
      </w:pPr>
      <w:bookmarkStart w:id="0" w:name="_Hlk45792553"/>
      <w:r w:rsidRPr="00465B06">
        <w:rPr>
          <w:rFonts w:ascii="Times New Roman" w:eastAsia="Calibri" w:hAnsi="Times New Roman" w:cs="Times New Roman"/>
          <w:noProof/>
          <w:lang w:val="lt-LT"/>
        </w:rPr>
        <w:t>Kiekvienuose šio vaistinio preparato 15 ml yra 623,95 mg alkoholio (etanolio), tai atitinka 41,</w:t>
      </w:r>
      <w:r w:rsidR="00A3774D" w:rsidRPr="00465B06">
        <w:rPr>
          <w:rFonts w:ascii="Times New Roman" w:eastAsia="Calibri" w:hAnsi="Times New Roman" w:cs="Times New Roman"/>
          <w:noProof/>
          <w:lang w:val="lt-LT"/>
        </w:rPr>
        <w:t>6</w:t>
      </w:r>
      <w:r w:rsidR="00E82FCC"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mg/</w:t>
      </w:r>
      <w:r w:rsidR="00E82FCC" w:rsidRPr="00465B06">
        <w:rPr>
          <w:rFonts w:ascii="Times New Roman" w:eastAsia="Calibri" w:hAnsi="Times New Roman" w:cs="Times New Roman"/>
          <w:noProof/>
          <w:lang w:val="lt-LT"/>
        </w:rPr>
        <w:t xml:space="preserve">ml </w:t>
      </w:r>
      <w:r w:rsidRPr="00465B06">
        <w:rPr>
          <w:rFonts w:ascii="Times New Roman" w:eastAsia="Calibri" w:hAnsi="Times New Roman" w:cs="Times New Roman"/>
          <w:noProof/>
          <w:lang w:val="lt-LT"/>
        </w:rPr>
        <w:t>(</w:t>
      </w:r>
      <w:bookmarkStart w:id="1" w:name="_Hlk45797730"/>
      <w:r w:rsidR="00E82FCC" w:rsidRPr="00465B06">
        <w:rPr>
          <w:rFonts w:ascii="Times New Roman" w:eastAsia="Calibri" w:hAnsi="Times New Roman" w:cs="Times New Roman"/>
          <w:noProof/>
          <w:lang w:val="lt-LT"/>
        </w:rPr>
        <w:t>4,16 </w:t>
      </w:r>
      <w:r w:rsidRPr="00465B06">
        <w:rPr>
          <w:rFonts w:ascii="Times New Roman" w:eastAsia="Calibri" w:hAnsi="Times New Roman" w:cs="Times New Roman"/>
          <w:noProof/>
          <w:lang w:val="lt-LT"/>
        </w:rPr>
        <w:t>% m/V</w:t>
      </w:r>
      <w:bookmarkEnd w:id="1"/>
      <w:r w:rsidRPr="00465B06">
        <w:rPr>
          <w:rFonts w:ascii="Times New Roman" w:eastAsia="Calibri" w:hAnsi="Times New Roman" w:cs="Times New Roman"/>
          <w:noProof/>
          <w:lang w:val="lt-LT"/>
        </w:rPr>
        <w:t xml:space="preserve">). Toks dozėje esantis alkoholio kiekis atitinka </w:t>
      </w:r>
      <w:r w:rsidR="00E82FCC" w:rsidRPr="00465B06">
        <w:rPr>
          <w:rFonts w:ascii="Times New Roman" w:eastAsia="Calibri" w:hAnsi="Times New Roman" w:cs="Times New Roman"/>
          <w:noProof/>
          <w:lang w:val="lt-LT"/>
        </w:rPr>
        <w:t>17 </w:t>
      </w:r>
      <w:r w:rsidRPr="00465B06">
        <w:rPr>
          <w:rFonts w:ascii="Times New Roman" w:eastAsia="Calibri" w:hAnsi="Times New Roman" w:cs="Times New Roman"/>
          <w:noProof/>
          <w:lang w:val="lt-LT"/>
        </w:rPr>
        <w:t xml:space="preserve">ml alaus ar </w:t>
      </w:r>
      <w:r w:rsidR="00E82FCC" w:rsidRPr="00465B06">
        <w:rPr>
          <w:rFonts w:ascii="Times New Roman" w:eastAsia="Calibri" w:hAnsi="Times New Roman" w:cs="Times New Roman"/>
          <w:noProof/>
          <w:lang w:val="lt-LT"/>
        </w:rPr>
        <w:t>7 </w:t>
      </w:r>
      <w:r w:rsidRPr="00465B06">
        <w:rPr>
          <w:rFonts w:ascii="Times New Roman" w:eastAsia="Calibri" w:hAnsi="Times New Roman" w:cs="Times New Roman"/>
          <w:noProof/>
          <w:lang w:val="lt-LT"/>
        </w:rPr>
        <w:t>ml vyno.</w:t>
      </w:r>
    </w:p>
    <w:p w14:paraId="3F4C8976" w14:textId="77777777" w:rsidR="00151543" w:rsidRPr="00465B06" w:rsidRDefault="00151543" w:rsidP="00151543">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Alkoholio kiekis, esantis šio vaist</w:t>
      </w:r>
      <w:r w:rsidR="00E82FCC" w:rsidRPr="00465B06">
        <w:rPr>
          <w:rFonts w:ascii="Times New Roman" w:eastAsia="Calibri" w:hAnsi="Times New Roman" w:cs="Times New Roman"/>
          <w:noProof/>
          <w:lang w:val="lt-LT"/>
        </w:rPr>
        <w:t>inio preparat</w:t>
      </w:r>
      <w:r w:rsidRPr="00465B06">
        <w:rPr>
          <w:rFonts w:ascii="Times New Roman" w:eastAsia="Calibri" w:hAnsi="Times New Roman" w:cs="Times New Roman"/>
          <w:noProof/>
          <w:lang w:val="lt-LT"/>
        </w:rPr>
        <w:t>o sudėtyje, nesukelia poveikio suaugusiesiems ir paaugliams, o poveikis vaikams, tikėtina, kad bus nepastebimas. Vis dėl to, mažiems vaikams toks alkoholio kiekis gali daryti nedidelį poveikį, pavyzdžiui, sukelti mieguistumą.</w:t>
      </w:r>
      <w:r w:rsidR="00E82FCC" w:rsidRPr="00465B06">
        <w:rPr>
          <w:rFonts w:ascii="Times New Roman" w:eastAsia="Calibri" w:hAnsi="Times New Roman" w:cs="Times New Roman"/>
          <w:noProof/>
          <w:lang w:val="lt-LT"/>
        </w:rPr>
        <w:t xml:space="preserve"> </w:t>
      </w:r>
      <w:r w:rsidRPr="00465B06">
        <w:rPr>
          <w:rFonts w:ascii="Times New Roman" w:eastAsia="Calibri" w:hAnsi="Times New Roman" w:cs="Times New Roman"/>
          <w:noProof/>
          <w:lang w:val="lt-LT"/>
        </w:rPr>
        <w:t>Alkoholio kiekis, esantis šio vaist</w:t>
      </w:r>
      <w:r w:rsidR="00E82FCC" w:rsidRPr="00465B06">
        <w:rPr>
          <w:rFonts w:ascii="Times New Roman" w:eastAsia="Calibri" w:hAnsi="Times New Roman" w:cs="Times New Roman"/>
          <w:noProof/>
          <w:lang w:val="lt-LT"/>
        </w:rPr>
        <w:t xml:space="preserve">inio preparato </w:t>
      </w:r>
      <w:r w:rsidRPr="00465B06">
        <w:rPr>
          <w:rFonts w:ascii="Times New Roman" w:eastAsia="Calibri" w:hAnsi="Times New Roman" w:cs="Times New Roman"/>
          <w:noProof/>
          <w:lang w:val="lt-LT"/>
        </w:rPr>
        <w:t>sudėtyje, gali keisti kitų vaist</w:t>
      </w:r>
      <w:r w:rsidR="00E82FCC" w:rsidRPr="00465B06">
        <w:rPr>
          <w:rFonts w:ascii="Times New Roman" w:eastAsia="Calibri" w:hAnsi="Times New Roman" w:cs="Times New Roman"/>
          <w:noProof/>
          <w:lang w:val="lt-LT"/>
        </w:rPr>
        <w:t>inių preparat</w:t>
      </w:r>
      <w:r w:rsidRPr="00465B06">
        <w:rPr>
          <w:rFonts w:ascii="Times New Roman" w:eastAsia="Calibri" w:hAnsi="Times New Roman" w:cs="Times New Roman"/>
          <w:noProof/>
          <w:lang w:val="lt-LT"/>
        </w:rPr>
        <w:t>ų poveikį.</w:t>
      </w:r>
    </w:p>
    <w:bookmarkEnd w:id="0"/>
    <w:p w14:paraId="76423859" w14:textId="77777777" w:rsidR="00151543" w:rsidRPr="00D618D3" w:rsidRDefault="005F6949" w:rsidP="00151543">
      <w:pPr>
        <w:tabs>
          <w:tab w:val="left" w:pos="567"/>
        </w:tabs>
        <w:spacing w:after="0" w:line="260" w:lineRule="exact"/>
        <w:rPr>
          <w:rFonts w:ascii="Times New Roman" w:eastAsia="Calibri" w:hAnsi="Times New Roman" w:cs="Times New Roman"/>
          <w:i/>
          <w:noProof/>
          <w:lang w:val="lt-LT"/>
        </w:rPr>
      </w:pPr>
      <w:r w:rsidRPr="00D618D3">
        <w:rPr>
          <w:rFonts w:ascii="Times New Roman" w:eastAsia="Calibri" w:hAnsi="Times New Roman" w:cs="Times New Roman"/>
          <w:i/>
          <w:noProof/>
          <w:lang w:val="lt-LT"/>
        </w:rPr>
        <w:t>Natris</w:t>
      </w:r>
    </w:p>
    <w:p w14:paraId="6578AF48" w14:textId="77777777" w:rsidR="008D37AB" w:rsidRPr="00465B06" w:rsidRDefault="00151543" w:rsidP="00151543">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Šio vaist</w:t>
      </w:r>
      <w:r w:rsidR="00E82FCC" w:rsidRPr="00465B06">
        <w:rPr>
          <w:rFonts w:ascii="Times New Roman" w:eastAsia="Calibri" w:hAnsi="Times New Roman" w:cs="Times New Roman"/>
          <w:noProof/>
          <w:lang w:val="lt-LT"/>
        </w:rPr>
        <w:t>inio preparat</w:t>
      </w:r>
      <w:r w:rsidRPr="00465B06">
        <w:rPr>
          <w:rFonts w:ascii="Times New Roman" w:eastAsia="Calibri" w:hAnsi="Times New Roman" w:cs="Times New Roman"/>
          <w:noProof/>
          <w:lang w:val="lt-LT"/>
        </w:rPr>
        <w:t>o 15</w:t>
      </w:r>
      <w:r w:rsidR="00CE2731"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ml yra mažiau kaip 1</w:t>
      </w:r>
      <w:r w:rsidR="00CE2731"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mmol (23</w:t>
      </w:r>
      <w:r w:rsidR="00CE2731"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mg) natrio, t.y. jis beveik neturi reikšmės.</w:t>
      </w:r>
    </w:p>
    <w:p w14:paraId="61E94E39" w14:textId="77777777" w:rsidR="00151543" w:rsidRPr="00465B06" w:rsidRDefault="00151543" w:rsidP="00151543">
      <w:pPr>
        <w:tabs>
          <w:tab w:val="left" w:pos="567"/>
        </w:tabs>
        <w:spacing w:after="0" w:line="260" w:lineRule="exact"/>
        <w:rPr>
          <w:rFonts w:ascii="Times New Roman" w:eastAsia="Calibri" w:hAnsi="Times New Roman" w:cs="Times New Roman"/>
          <w:noProof/>
          <w:lang w:val="lt-LT"/>
        </w:rPr>
      </w:pPr>
    </w:p>
    <w:p w14:paraId="4E6ABE38" w14:textId="77777777" w:rsidR="008D37AB" w:rsidRPr="00465B06"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465B06">
        <w:rPr>
          <w:rFonts w:ascii="Times New Roman" w:eastAsia="Calibri" w:hAnsi="Times New Roman" w:cs="Times New Roman"/>
          <w:b/>
          <w:noProof/>
          <w:lang w:val="lt-LT"/>
        </w:rPr>
        <w:t>4.5</w:t>
      </w:r>
      <w:r w:rsidRPr="00465B06">
        <w:rPr>
          <w:rFonts w:ascii="Times New Roman" w:eastAsia="Calibri" w:hAnsi="Times New Roman" w:cs="Times New Roman"/>
          <w:b/>
          <w:noProof/>
          <w:lang w:val="lt-LT"/>
        </w:rPr>
        <w:tab/>
        <w:t>Sąveika su kitais vaistiniais preparatais ir kitokia sąveika</w:t>
      </w:r>
    </w:p>
    <w:p w14:paraId="70103831" w14:textId="77777777" w:rsidR="008D37AB" w:rsidRPr="00465B06" w:rsidRDefault="008D37AB" w:rsidP="008D37AB">
      <w:pPr>
        <w:tabs>
          <w:tab w:val="left" w:pos="720"/>
        </w:tabs>
        <w:spacing w:after="0" w:line="240" w:lineRule="auto"/>
        <w:rPr>
          <w:rFonts w:ascii="Times New Roman" w:eastAsia="Calibri" w:hAnsi="Times New Roman" w:cs="Times New Roman"/>
          <w:noProof/>
          <w:lang w:val="lt-LT"/>
        </w:rPr>
      </w:pPr>
    </w:p>
    <w:p w14:paraId="3948A570" w14:textId="77777777" w:rsidR="008D37AB" w:rsidRPr="00465B06" w:rsidRDefault="008D37AB" w:rsidP="008D37AB">
      <w:pPr>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Kai vaistinis preparatas buvo vartojamas taip, kaip rekomenduojama, vaistinių preparatų sąveikos nestebėta.</w:t>
      </w:r>
    </w:p>
    <w:p w14:paraId="32FF9A6C" w14:textId="77777777" w:rsidR="008D37AB" w:rsidRPr="00465B06" w:rsidRDefault="008D37AB" w:rsidP="008D37AB">
      <w:pPr>
        <w:tabs>
          <w:tab w:val="left" w:pos="720"/>
        </w:tabs>
        <w:spacing w:after="0" w:line="240" w:lineRule="auto"/>
        <w:rPr>
          <w:rFonts w:ascii="Times New Roman" w:eastAsia="Calibri" w:hAnsi="Times New Roman" w:cs="Times New Roman"/>
          <w:noProof/>
          <w:lang w:val="lt-LT"/>
        </w:rPr>
      </w:pPr>
    </w:p>
    <w:p w14:paraId="12D3E7D2" w14:textId="77777777" w:rsidR="008D37AB" w:rsidRPr="00465B06"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465B06">
        <w:rPr>
          <w:rFonts w:ascii="Times New Roman" w:eastAsia="Calibri" w:hAnsi="Times New Roman" w:cs="Times New Roman"/>
          <w:b/>
          <w:noProof/>
          <w:lang w:val="lt-LT"/>
        </w:rPr>
        <w:t>4.6</w:t>
      </w:r>
      <w:r w:rsidRPr="00465B06">
        <w:rPr>
          <w:rFonts w:ascii="Times New Roman" w:eastAsia="Calibri" w:hAnsi="Times New Roman" w:cs="Times New Roman"/>
          <w:b/>
          <w:noProof/>
          <w:lang w:val="lt-LT"/>
        </w:rPr>
        <w:tab/>
        <w:t xml:space="preserve">Vaisingumas, </w:t>
      </w:r>
      <w:r w:rsidRPr="00465B06">
        <w:rPr>
          <w:rFonts w:ascii="Times New Roman" w:eastAsia="Calibri" w:hAnsi="Times New Roman" w:cs="Times New Roman"/>
          <w:b/>
          <w:bCs/>
          <w:noProof/>
          <w:lang w:val="lt-LT"/>
        </w:rPr>
        <w:t>nėštumo ir žindymo laikotarpis</w:t>
      </w:r>
    </w:p>
    <w:p w14:paraId="66711ACF" w14:textId="77777777" w:rsidR="008D37AB" w:rsidRPr="00465B06" w:rsidRDefault="008D37AB" w:rsidP="008D37AB">
      <w:pPr>
        <w:spacing w:after="0" w:line="240" w:lineRule="auto"/>
        <w:rPr>
          <w:rFonts w:ascii="Times New Roman" w:eastAsia="Calibri" w:hAnsi="Times New Roman" w:cs="Times New Roman"/>
          <w:i/>
          <w:noProof/>
          <w:lang w:val="lt-LT"/>
        </w:rPr>
      </w:pPr>
    </w:p>
    <w:p w14:paraId="1C1E67E5" w14:textId="77777777" w:rsidR="008D37AB" w:rsidRPr="00465B06" w:rsidRDefault="008D37AB" w:rsidP="008D37AB">
      <w:pPr>
        <w:spacing w:after="0" w:line="240" w:lineRule="auto"/>
        <w:rPr>
          <w:rFonts w:ascii="Times New Roman" w:eastAsia="Calibri" w:hAnsi="Times New Roman" w:cs="Times New Roman"/>
          <w:i/>
          <w:noProof/>
          <w:u w:val="single"/>
          <w:lang w:val="lt-LT"/>
        </w:rPr>
      </w:pPr>
      <w:r w:rsidRPr="00465B06">
        <w:rPr>
          <w:rFonts w:ascii="Times New Roman" w:eastAsia="Times New Roman" w:hAnsi="Times New Roman" w:cs="Times New Roman"/>
          <w:noProof/>
          <w:snapToGrid w:val="0"/>
          <w:color w:val="0D0D0D"/>
          <w:szCs w:val="20"/>
          <w:u w:val="single"/>
          <w:lang w:val="lt-LT"/>
        </w:rPr>
        <w:t>Nėštumas</w:t>
      </w:r>
    </w:p>
    <w:p w14:paraId="558476DC" w14:textId="77777777" w:rsidR="008D37AB" w:rsidRPr="00465B06" w:rsidRDefault="008D37AB" w:rsidP="008D37AB">
      <w:pPr>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Tyrimų su žmonėmis atlikta nebuvo. Tačiau remiantis tyrimų, atliktų su gyvūnais, duomenimis ir teoriškai nereikšminga sistemine absorbcija, laikoma labai mažai tikėtinu dalyku, kad Hexoral nėštumo metu gali turėti poveikį vaisiui.</w:t>
      </w:r>
    </w:p>
    <w:p w14:paraId="55D0B860" w14:textId="77777777" w:rsidR="008D37AB" w:rsidRPr="00465B06" w:rsidRDefault="008D37AB" w:rsidP="008D37AB">
      <w:pPr>
        <w:spacing w:after="0" w:line="240" w:lineRule="auto"/>
        <w:rPr>
          <w:rFonts w:ascii="Times New Roman" w:eastAsia="Calibri" w:hAnsi="Times New Roman" w:cs="Times New Roman"/>
          <w:noProof/>
          <w:lang w:val="lt-LT"/>
        </w:rPr>
      </w:pPr>
    </w:p>
    <w:p w14:paraId="433E2EA4" w14:textId="77777777" w:rsidR="008D37AB" w:rsidRPr="00465B06" w:rsidRDefault="008D37AB" w:rsidP="008D37AB">
      <w:pPr>
        <w:spacing w:after="0" w:line="240" w:lineRule="auto"/>
        <w:rPr>
          <w:rFonts w:ascii="Times New Roman" w:eastAsia="Calibri" w:hAnsi="Times New Roman" w:cs="Times New Roman"/>
          <w:noProof/>
          <w:u w:val="single"/>
          <w:lang w:val="lt-LT"/>
        </w:rPr>
      </w:pPr>
      <w:r w:rsidRPr="00465B06">
        <w:rPr>
          <w:rFonts w:ascii="Times New Roman" w:eastAsia="Times New Roman" w:hAnsi="Times New Roman" w:cs="Times New Roman"/>
          <w:noProof/>
          <w:snapToGrid w:val="0"/>
          <w:color w:val="0D0D0D"/>
          <w:szCs w:val="20"/>
          <w:u w:val="single"/>
          <w:lang w:val="lt-LT"/>
        </w:rPr>
        <w:t>Žindymas</w:t>
      </w:r>
    </w:p>
    <w:p w14:paraId="43901568" w14:textId="77777777" w:rsidR="008D37AB" w:rsidRPr="00465B06" w:rsidRDefault="008D37AB" w:rsidP="008D37AB">
      <w:pPr>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Nežinoma, ar heksetidinas išsiskiria į motinos pieną. Tačiau kadangi hekstetidino sisteminė absorbcija yra nereikšminga, mažai tikėtina, kad heksetidino koncentracija motinos piene gali turėti poveikį naujagimiui ar kūdikiui.</w:t>
      </w:r>
    </w:p>
    <w:p w14:paraId="099209BB" w14:textId="77777777" w:rsidR="008D37AB" w:rsidRPr="00465B06" w:rsidRDefault="008D37AB" w:rsidP="008D37AB">
      <w:pPr>
        <w:tabs>
          <w:tab w:val="left" w:pos="720"/>
        </w:tabs>
        <w:spacing w:after="0" w:line="240" w:lineRule="auto"/>
        <w:rPr>
          <w:rFonts w:ascii="Times New Roman" w:eastAsia="Calibri" w:hAnsi="Times New Roman" w:cs="Times New Roman"/>
          <w:noProof/>
          <w:lang w:val="lt-LT"/>
        </w:rPr>
      </w:pPr>
    </w:p>
    <w:p w14:paraId="428C0155" w14:textId="77777777" w:rsidR="008D37AB" w:rsidRPr="00465B06"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465B06">
        <w:rPr>
          <w:rFonts w:ascii="Times New Roman" w:eastAsia="Calibri" w:hAnsi="Times New Roman" w:cs="Times New Roman"/>
          <w:b/>
          <w:noProof/>
          <w:lang w:val="lt-LT"/>
        </w:rPr>
        <w:t>4.7</w:t>
      </w:r>
      <w:r w:rsidRPr="00465B06">
        <w:rPr>
          <w:rFonts w:ascii="Times New Roman" w:eastAsia="Calibri" w:hAnsi="Times New Roman" w:cs="Times New Roman"/>
          <w:b/>
          <w:noProof/>
          <w:lang w:val="lt-LT"/>
        </w:rPr>
        <w:tab/>
        <w:t>Poveikis gebėjimui vairuoti ir valdyti mechanizmus</w:t>
      </w:r>
    </w:p>
    <w:p w14:paraId="101BEEC7" w14:textId="77777777" w:rsidR="008D37AB" w:rsidRPr="00465B06" w:rsidRDefault="008D37AB" w:rsidP="008D37AB">
      <w:pPr>
        <w:tabs>
          <w:tab w:val="left" w:pos="720"/>
        </w:tabs>
        <w:spacing w:after="0" w:line="240" w:lineRule="auto"/>
        <w:rPr>
          <w:rFonts w:ascii="Times New Roman" w:eastAsia="Calibri" w:hAnsi="Times New Roman" w:cs="Times New Roman"/>
          <w:noProof/>
          <w:lang w:val="lt-LT"/>
        </w:rPr>
      </w:pPr>
    </w:p>
    <w:p w14:paraId="1AA3F40E" w14:textId="77777777" w:rsidR="008D37AB" w:rsidRPr="00465B06" w:rsidRDefault="008D37AB" w:rsidP="008D37AB">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bCs/>
          <w:noProof/>
          <w:lang w:val="lt-LT"/>
        </w:rPr>
        <w:t>Hexoral</w:t>
      </w:r>
      <w:r w:rsidRPr="00465B06">
        <w:rPr>
          <w:rFonts w:ascii="Times New Roman" w:eastAsia="Calibri" w:hAnsi="Times New Roman" w:cs="Times New Roman"/>
          <w:noProof/>
          <w:lang w:val="lt-LT"/>
        </w:rPr>
        <w:t xml:space="preserve"> gebėjimo vairuoti ir valdyti mechanizmus neveikia arba veikia nereikšmingai.</w:t>
      </w:r>
    </w:p>
    <w:p w14:paraId="1ED67390" w14:textId="77777777" w:rsidR="008D37AB" w:rsidRPr="00465B06" w:rsidRDefault="008D37AB" w:rsidP="008D37AB">
      <w:pPr>
        <w:tabs>
          <w:tab w:val="left" w:pos="720"/>
        </w:tabs>
        <w:spacing w:after="0" w:line="240" w:lineRule="auto"/>
        <w:rPr>
          <w:rFonts w:ascii="Times New Roman" w:eastAsia="Calibri" w:hAnsi="Times New Roman" w:cs="Times New Roman"/>
          <w:noProof/>
          <w:lang w:val="lt-LT"/>
        </w:rPr>
      </w:pPr>
    </w:p>
    <w:p w14:paraId="241C10D0" w14:textId="77777777" w:rsidR="008D37AB" w:rsidRPr="00465B06" w:rsidRDefault="008D37AB" w:rsidP="008D37AB">
      <w:pPr>
        <w:numPr>
          <w:ilvl w:val="1"/>
          <w:numId w:val="2"/>
        </w:numPr>
        <w:spacing w:after="0" w:line="240" w:lineRule="auto"/>
        <w:outlineLvl w:val="0"/>
        <w:rPr>
          <w:rFonts w:ascii="Times New Roman" w:eastAsia="Calibri" w:hAnsi="Times New Roman" w:cs="Times New Roman"/>
          <w:b/>
          <w:noProof/>
          <w:lang w:val="lt-LT"/>
        </w:rPr>
      </w:pPr>
      <w:r w:rsidRPr="00465B06">
        <w:rPr>
          <w:rFonts w:ascii="Times New Roman" w:eastAsia="Calibri" w:hAnsi="Times New Roman" w:cs="Times New Roman"/>
          <w:b/>
          <w:noProof/>
          <w:lang w:val="lt-LT"/>
        </w:rPr>
        <w:t>Nepageidaujamas poveikis</w:t>
      </w:r>
    </w:p>
    <w:p w14:paraId="63BDC990" w14:textId="77777777" w:rsidR="008D37AB" w:rsidRPr="00465B06" w:rsidRDefault="008D37AB" w:rsidP="008D37AB">
      <w:pPr>
        <w:tabs>
          <w:tab w:val="left" w:pos="567"/>
        </w:tabs>
        <w:spacing w:after="0" w:line="260" w:lineRule="exact"/>
        <w:rPr>
          <w:rFonts w:ascii="Times New Roman" w:eastAsia="Calibri" w:hAnsi="Times New Roman" w:cs="Times New Roman"/>
          <w:noProof/>
          <w:lang w:val="lt-LT"/>
        </w:rPr>
      </w:pPr>
    </w:p>
    <w:p w14:paraId="02EA7687"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lastRenderedPageBreak/>
        <w:t>Nepageidaujamas poveikis, pasireiškęs pacientams po vaistinio preparato patekimo į rinką, išvard</w:t>
      </w:r>
      <w:r w:rsidR="00820D7A" w:rsidRPr="00465B06">
        <w:rPr>
          <w:rFonts w:ascii="Times New Roman" w:eastAsia="Calibri" w:hAnsi="Times New Roman" w:cs="Times New Roman"/>
          <w:noProof/>
          <w:lang w:val="lt-LT"/>
        </w:rPr>
        <w:t>y</w:t>
      </w:r>
      <w:r w:rsidRPr="00465B06">
        <w:rPr>
          <w:rFonts w:ascii="Times New Roman" w:eastAsia="Calibri" w:hAnsi="Times New Roman" w:cs="Times New Roman"/>
          <w:noProof/>
          <w:lang w:val="lt-LT"/>
        </w:rPr>
        <w:t xml:space="preserve">tas lentelėje žemiau. </w:t>
      </w:r>
      <w:r w:rsidRPr="00465B06">
        <w:rPr>
          <w:rFonts w:ascii="Times New Roman" w:eastAsia="Times New Roman" w:hAnsi="Times New Roman" w:cs="Times New Roman"/>
          <w:noProof/>
          <w:snapToGrid w:val="0"/>
          <w:lang w:val="lt-LT"/>
        </w:rPr>
        <w:t>Nepageidaujamų poveikių</w:t>
      </w:r>
      <w:r w:rsidRPr="00465B06">
        <w:rPr>
          <w:rFonts w:ascii="Times New Roman" w:eastAsia="Calibri" w:hAnsi="Times New Roman" w:cs="Times New Roman"/>
          <w:noProof/>
          <w:lang w:val="lt-LT"/>
        </w:rPr>
        <w:t xml:space="preserve"> dažniai apskaičiuoti iš pavienių pranešimų apibūdinimi taip:</w:t>
      </w:r>
    </w:p>
    <w:p w14:paraId="77D1CB04" w14:textId="77777777" w:rsidR="008D37AB" w:rsidRPr="00465B06" w:rsidRDefault="008D37AB" w:rsidP="008D37AB">
      <w:pPr>
        <w:tabs>
          <w:tab w:val="left" w:pos="567"/>
        </w:tabs>
        <w:spacing w:after="0" w:line="260" w:lineRule="exact"/>
        <w:rPr>
          <w:rFonts w:ascii="Times New Roman" w:eastAsia="Calibri" w:hAnsi="Times New Roman" w:cs="Times New Roman"/>
          <w:noProof/>
          <w:lang w:val="lt-LT"/>
        </w:rPr>
      </w:pPr>
      <w:r w:rsidRPr="00465B06">
        <w:rPr>
          <w:rFonts w:ascii="Times New Roman" w:eastAsia="SimSun" w:hAnsi="Times New Roman" w:cs="Times New Roman"/>
          <w:noProof/>
          <w:lang w:val="lt-LT"/>
        </w:rPr>
        <w:t>labai dažnas (≥</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 dažnas (nuo ≥</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 iki &lt;</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 nedažnas (nuo ≥</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1/1000 iki &lt;</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 retas (nuo ≥</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1/10000 iki &lt;</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1/1000), labai retas (&lt;</w:t>
      </w:r>
      <w:r w:rsidR="006D0990" w:rsidRPr="00465B06">
        <w:rPr>
          <w:rFonts w:ascii="Times New Roman" w:eastAsia="SimSun" w:hAnsi="Times New Roman" w:cs="Times New Roman"/>
          <w:noProof/>
          <w:lang w:val="lt-LT"/>
        </w:rPr>
        <w:t> </w:t>
      </w:r>
      <w:r w:rsidRPr="00465B06">
        <w:rPr>
          <w:rFonts w:ascii="Times New Roman" w:eastAsia="SimSun" w:hAnsi="Times New Roman" w:cs="Times New Roman"/>
          <w:noProof/>
          <w:lang w:val="lt-LT"/>
        </w:rPr>
        <w:t>1/10000)</w:t>
      </w:r>
      <w:r w:rsidRPr="00465B06">
        <w:rPr>
          <w:rFonts w:ascii="Times New Roman" w:eastAsia="Calibri" w:hAnsi="Times New Roman" w:cs="Times New Roman"/>
          <w:noProof/>
          <w:lang w:val="lt-LT"/>
        </w:rPr>
        <w:t xml:space="preserve"> ir nežinomas (negali būti apskaičiuotas pagal turimus duomenis). </w:t>
      </w:r>
    </w:p>
    <w:p w14:paraId="46665E94"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2557"/>
        <w:gridCol w:w="3605"/>
      </w:tblGrid>
      <w:tr w:rsidR="008D37AB" w:rsidRPr="00465B06" w14:paraId="74013C74" w14:textId="77777777" w:rsidTr="006D0990">
        <w:tc>
          <w:tcPr>
            <w:tcW w:w="3080" w:type="dxa"/>
          </w:tcPr>
          <w:p w14:paraId="60472390"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bCs/>
                <w:noProof/>
                <w:lang w:val="lt-LT"/>
              </w:rPr>
              <w:t>Organų klasė</w:t>
            </w:r>
          </w:p>
        </w:tc>
        <w:tc>
          <w:tcPr>
            <w:tcW w:w="2557" w:type="dxa"/>
          </w:tcPr>
          <w:p w14:paraId="242C3650"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iCs/>
                <w:noProof/>
                <w:lang w:val="lt-LT"/>
              </w:rPr>
              <w:t>Pasireiškimo dažnis</w:t>
            </w:r>
          </w:p>
        </w:tc>
        <w:tc>
          <w:tcPr>
            <w:tcW w:w="3605" w:type="dxa"/>
          </w:tcPr>
          <w:p w14:paraId="4F2C5D39"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Nepageidaujamas poveikis</w:t>
            </w:r>
          </w:p>
        </w:tc>
      </w:tr>
      <w:tr w:rsidR="008D37AB" w:rsidRPr="00465B06" w14:paraId="5A1EAC16" w14:textId="77777777" w:rsidTr="006D0990">
        <w:tc>
          <w:tcPr>
            <w:tcW w:w="3080" w:type="dxa"/>
          </w:tcPr>
          <w:p w14:paraId="6E792BCB"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Imuninės sistemos sutrikimai</w:t>
            </w:r>
          </w:p>
        </w:tc>
        <w:tc>
          <w:tcPr>
            <w:tcW w:w="2557" w:type="dxa"/>
          </w:tcPr>
          <w:p w14:paraId="3991FC1D"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i/>
                <w:iCs/>
                <w:noProof/>
                <w:lang w:val="lt-LT"/>
              </w:rPr>
              <w:t>Labai retas</w:t>
            </w:r>
          </w:p>
        </w:tc>
        <w:tc>
          <w:tcPr>
            <w:tcW w:w="3605" w:type="dxa"/>
          </w:tcPr>
          <w:p w14:paraId="3081B7A2"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Padidėjusio jautrumo reakcijos*</w:t>
            </w:r>
          </w:p>
          <w:p w14:paraId="7B6E862F"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Angioneurozinė edema</w:t>
            </w:r>
          </w:p>
        </w:tc>
      </w:tr>
      <w:tr w:rsidR="008D37AB" w:rsidRPr="00465B06" w14:paraId="11727793" w14:textId="77777777" w:rsidTr="006D0990">
        <w:tc>
          <w:tcPr>
            <w:tcW w:w="3080" w:type="dxa"/>
          </w:tcPr>
          <w:p w14:paraId="65BCC14D"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Nervų sistemos sutrikimai</w:t>
            </w:r>
          </w:p>
        </w:tc>
        <w:tc>
          <w:tcPr>
            <w:tcW w:w="2557" w:type="dxa"/>
          </w:tcPr>
          <w:p w14:paraId="155083BD"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i/>
                <w:iCs/>
                <w:noProof/>
                <w:lang w:val="lt-LT"/>
              </w:rPr>
              <w:t>Labai retas</w:t>
            </w:r>
          </w:p>
        </w:tc>
        <w:tc>
          <w:tcPr>
            <w:tcW w:w="3605" w:type="dxa"/>
          </w:tcPr>
          <w:p w14:paraId="4CDA9831"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Skonio praradimas</w:t>
            </w:r>
          </w:p>
          <w:p w14:paraId="790D61EB"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Skonio sutrikimas</w:t>
            </w:r>
          </w:p>
        </w:tc>
      </w:tr>
      <w:tr w:rsidR="008D37AB" w:rsidRPr="00465B06" w14:paraId="53FFF480" w14:textId="77777777" w:rsidTr="006D0990">
        <w:tc>
          <w:tcPr>
            <w:tcW w:w="3080" w:type="dxa"/>
          </w:tcPr>
          <w:p w14:paraId="6F61F7F9"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Kvėpavimo sistemos, krūtinės ląstos ir tarpuplaučio sutrikimai</w:t>
            </w:r>
          </w:p>
        </w:tc>
        <w:tc>
          <w:tcPr>
            <w:tcW w:w="2557" w:type="dxa"/>
          </w:tcPr>
          <w:p w14:paraId="1C7306CB"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i/>
                <w:iCs/>
                <w:noProof/>
                <w:lang w:val="lt-LT"/>
              </w:rPr>
              <w:t>Labai retas</w:t>
            </w:r>
          </w:p>
        </w:tc>
        <w:tc>
          <w:tcPr>
            <w:tcW w:w="3605" w:type="dxa"/>
          </w:tcPr>
          <w:p w14:paraId="03D84CA0"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Kosulys</w:t>
            </w:r>
          </w:p>
          <w:p w14:paraId="1C00566A"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Dusulys**</w:t>
            </w:r>
          </w:p>
        </w:tc>
      </w:tr>
      <w:tr w:rsidR="008D37AB" w:rsidRPr="00465B06" w14:paraId="12780443" w14:textId="77777777" w:rsidTr="006D0990">
        <w:tc>
          <w:tcPr>
            <w:tcW w:w="3080" w:type="dxa"/>
          </w:tcPr>
          <w:p w14:paraId="1D53C418"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Virškinimo trakto sutrikimai</w:t>
            </w:r>
          </w:p>
        </w:tc>
        <w:tc>
          <w:tcPr>
            <w:tcW w:w="2557" w:type="dxa"/>
          </w:tcPr>
          <w:p w14:paraId="31968E48"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i/>
                <w:iCs/>
                <w:noProof/>
                <w:lang w:val="lt-LT"/>
              </w:rPr>
              <w:t>Labai retas</w:t>
            </w:r>
          </w:p>
        </w:tc>
        <w:tc>
          <w:tcPr>
            <w:tcW w:w="3605" w:type="dxa"/>
          </w:tcPr>
          <w:p w14:paraId="77DD3785"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Burnos sausumas</w:t>
            </w:r>
          </w:p>
          <w:p w14:paraId="7CA7E193"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Pasunkėjęs rijimas</w:t>
            </w:r>
          </w:p>
          <w:p w14:paraId="4F85B2C5"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Pykinimas</w:t>
            </w:r>
          </w:p>
          <w:p w14:paraId="57281ED5"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 xml:space="preserve">Seilių liaukos padidėjimas </w:t>
            </w:r>
          </w:p>
          <w:p w14:paraId="3933C777"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Vėmimas</w:t>
            </w:r>
          </w:p>
        </w:tc>
      </w:tr>
      <w:tr w:rsidR="008D37AB" w:rsidRPr="00465B06" w14:paraId="7A971F93" w14:textId="77777777" w:rsidTr="006D0990">
        <w:tc>
          <w:tcPr>
            <w:tcW w:w="3080" w:type="dxa"/>
          </w:tcPr>
          <w:p w14:paraId="214844A0" w14:textId="77777777" w:rsidR="008D37AB" w:rsidRPr="00465B06" w:rsidRDefault="008D37AB" w:rsidP="008D37AB">
            <w:pPr>
              <w:tabs>
                <w:tab w:val="left" w:pos="567"/>
              </w:tabs>
              <w:autoSpaceDE w:val="0"/>
              <w:autoSpaceDN w:val="0"/>
              <w:adjustRightInd w:val="0"/>
              <w:spacing w:after="0" w:line="260" w:lineRule="exact"/>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Bendrieji sutrikimai ir vartojimo vietos pažeidimai</w:t>
            </w:r>
          </w:p>
        </w:tc>
        <w:tc>
          <w:tcPr>
            <w:tcW w:w="2557" w:type="dxa"/>
          </w:tcPr>
          <w:p w14:paraId="6C7D7022"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i/>
                <w:iCs/>
                <w:noProof/>
                <w:lang w:val="lt-LT"/>
              </w:rPr>
            </w:pPr>
            <w:r w:rsidRPr="00465B06">
              <w:rPr>
                <w:rFonts w:ascii="Times New Roman" w:eastAsia="Calibri" w:hAnsi="Times New Roman" w:cs="Times New Roman"/>
                <w:i/>
                <w:iCs/>
                <w:noProof/>
                <w:lang w:val="lt-LT"/>
              </w:rPr>
              <w:t>Labai retas</w:t>
            </w:r>
          </w:p>
        </w:tc>
        <w:tc>
          <w:tcPr>
            <w:tcW w:w="3605" w:type="dxa"/>
          </w:tcPr>
          <w:p w14:paraId="2343C988"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Vartojimo vietos reakcijos***</w:t>
            </w:r>
          </w:p>
        </w:tc>
      </w:tr>
    </w:tbl>
    <w:p w14:paraId="12A33AF3"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 xml:space="preserve">* padidėjusio jautrumo reakcija bei digėlinė. </w:t>
      </w:r>
    </w:p>
    <w:p w14:paraId="1B192929"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 atsirado dėl padidėjusio jautrumo.</w:t>
      </w:r>
    </w:p>
    <w:p w14:paraId="2F4CDC2B"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 įskaitant burnos ir gerklės sudirginimą, nenormalius pojūčius burnoje, liežuvio, dantų spalvos pokyčius, uždegimą, gleivinės lupimąsi bei opas.</w:t>
      </w:r>
    </w:p>
    <w:p w14:paraId="32A72208" w14:textId="77777777" w:rsidR="008D37AB" w:rsidRPr="00465B06" w:rsidRDefault="008D37AB" w:rsidP="008D37AB">
      <w:pPr>
        <w:autoSpaceDE w:val="0"/>
        <w:autoSpaceDN w:val="0"/>
        <w:adjustRightInd w:val="0"/>
        <w:spacing w:after="0" w:line="240" w:lineRule="auto"/>
        <w:rPr>
          <w:rFonts w:ascii="Times New Roman" w:eastAsia="Calibri" w:hAnsi="Times New Roman" w:cs="Times New Roman"/>
          <w:noProof/>
          <w:lang w:val="lt-LT"/>
        </w:rPr>
      </w:pPr>
    </w:p>
    <w:p w14:paraId="50D16087" w14:textId="77777777" w:rsidR="008D37AB" w:rsidRPr="00465B06" w:rsidRDefault="008D37AB" w:rsidP="008D37A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465B06">
        <w:rPr>
          <w:rFonts w:ascii="Times New Roman" w:eastAsia="Times New Roman" w:hAnsi="Times New Roman" w:cs="Times New Roman"/>
          <w:noProof/>
          <w:snapToGrid w:val="0"/>
          <w:szCs w:val="24"/>
          <w:u w:val="single"/>
          <w:lang w:val="lt-LT"/>
        </w:rPr>
        <w:t>Pranešimas apie įtariamas nepageidaujamas reakcijas</w:t>
      </w:r>
    </w:p>
    <w:p w14:paraId="0B70E9CC" w14:textId="77777777" w:rsidR="008D37AB" w:rsidRPr="008D37AB" w:rsidRDefault="008D37AB" w:rsidP="008D37A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465B06">
        <w:rPr>
          <w:rFonts w:ascii="Times New Roman" w:eastAsia="Times New Roman" w:hAnsi="Times New Roman" w:cs="Times New Roman"/>
          <w:noProof/>
          <w:snapToGrid w:val="0"/>
          <w:szCs w:val="24"/>
          <w:lang w:val="lt-LT"/>
        </w:rPr>
        <w:t>Svarbu pranešti apie įtariamas nepageidaujamas reakcijas, pastebėtas po vaistinio preparato registracijos,</w:t>
      </w:r>
      <w:r w:rsidRPr="008D37AB">
        <w:rPr>
          <w:rFonts w:ascii="Times New Roman" w:eastAsia="Times New Roman" w:hAnsi="Times New Roman" w:cs="Times New Roman"/>
          <w:noProof/>
          <w:snapToGrid w:val="0"/>
          <w:szCs w:val="24"/>
          <w:lang w:val="lt-LT"/>
        </w:rPr>
        <w:t xml:space="preserve"> nes tai leidžia nuolat stebėti vaistinio preparato naudos ir rizikos santykį.</w:t>
      </w:r>
      <w:r w:rsidRPr="008D37AB">
        <w:rPr>
          <w:rFonts w:ascii="Times New Roman" w:eastAsia="Times New Roman" w:hAnsi="Times New Roman" w:cs="Times New Roman"/>
          <w:snapToGrid w:val="0"/>
          <w:szCs w:val="24"/>
          <w:lang w:val="lt-LT"/>
        </w:rPr>
        <w:t xml:space="preserve"> </w:t>
      </w:r>
      <w:r w:rsidRPr="008D37AB">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8" w:history="1">
        <w:r w:rsidRPr="008D37AB">
          <w:rPr>
            <w:rFonts w:ascii="Times New Roman" w:eastAsia="SimSun" w:hAnsi="Times New Roman" w:cs="Times New Roman"/>
            <w:noProof/>
            <w:snapToGrid w:val="0"/>
            <w:color w:val="0000FF"/>
            <w:szCs w:val="24"/>
            <w:u w:val="single"/>
            <w:lang w:val="lt-LT"/>
          </w:rPr>
          <w:t>www.vvkt.lt</w:t>
        </w:r>
      </w:hyperlink>
      <w:r w:rsidRPr="008D37AB">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D37AB">
          <w:rPr>
            <w:rFonts w:ascii="Times New Roman" w:eastAsia="SimSun" w:hAnsi="Times New Roman" w:cs="Times New Roman"/>
            <w:noProof/>
            <w:snapToGrid w:val="0"/>
            <w:color w:val="0000FF"/>
            <w:szCs w:val="24"/>
            <w:u w:val="single"/>
            <w:lang w:val="lt-LT"/>
          </w:rPr>
          <w:t>NepageidaujamaR@vvkt.lt</w:t>
        </w:r>
      </w:hyperlink>
      <w:r w:rsidRPr="008D37AB">
        <w:rPr>
          <w:rFonts w:ascii="Times New Roman" w:eastAsia="Times New Roman" w:hAnsi="Times New Roman" w:cs="Times New Roman"/>
          <w:noProof/>
          <w:snapToGrid w:val="0"/>
          <w:szCs w:val="24"/>
          <w:lang w:val="lt-LT"/>
        </w:rPr>
        <w:t xml:space="preserve">), per interneto svetainę (adresu </w:t>
      </w:r>
      <w:hyperlink r:id="rId10" w:history="1">
        <w:r w:rsidRPr="008D37AB">
          <w:rPr>
            <w:rFonts w:ascii="Times New Roman" w:eastAsia="Times New Roman" w:hAnsi="Times New Roman" w:cs="Times New Roman"/>
            <w:noProof/>
            <w:snapToGrid w:val="0"/>
            <w:color w:val="0000FF"/>
            <w:szCs w:val="24"/>
            <w:u w:val="single"/>
            <w:lang w:val="lt-LT"/>
          </w:rPr>
          <w:t>http://www.vvkt.lt</w:t>
        </w:r>
      </w:hyperlink>
      <w:r w:rsidRPr="008D37AB">
        <w:rPr>
          <w:rFonts w:ascii="Times New Roman" w:eastAsia="Times New Roman" w:hAnsi="Times New Roman" w:cs="Times New Roman"/>
          <w:noProof/>
          <w:snapToGrid w:val="0"/>
          <w:szCs w:val="24"/>
          <w:lang w:val="lt-LT"/>
        </w:rPr>
        <w:t>).</w:t>
      </w:r>
    </w:p>
    <w:p w14:paraId="05C5E6E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4387481"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4.9</w:t>
      </w:r>
      <w:r w:rsidRPr="008D37AB">
        <w:rPr>
          <w:rFonts w:ascii="Times New Roman" w:eastAsia="Calibri" w:hAnsi="Times New Roman" w:cs="Times New Roman"/>
          <w:b/>
          <w:noProof/>
          <w:lang w:val="lt-LT"/>
        </w:rPr>
        <w:tab/>
        <w:t>Perdozavimas</w:t>
      </w:r>
    </w:p>
    <w:p w14:paraId="54DA360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256A698" w14:textId="77777777" w:rsidR="008D37AB" w:rsidRPr="008D37AB"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Kad teisingai vartojamas heksetidinas būtų toksiškas, nesitikima.</w:t>
      </w:r>
    </w:p>
    <w:p w14:paraId="6141F414" w14:textId="77777777" w:rsidR="008D37AB" w:rsidRPr="008D37AB" w:rsidRDefault="008D37AB" w:rsidP="008D37AB">
      <w:pPr>
        <w:autoSpaceDE w:val="0"/>
        <w:autoSpaceDN w:val="0"/>
        <w:adjustRightInd w:val="0"/>
        <w:spacing w:after="0" w:line="240" w:lineRule="auto"/>
        <w:rPr>
          <w:rFonts w:ascii="Times New Roman" w:eastAsia="Calibri" w:hAnsi="Times New Roman" w:cs="Times New Roman"/>
          <w:noProof/>
          <w:lang w:val="lt-LT"/>
        </w:rPr>
      </w:pPr>
    </w:p>
    <w:p w14:paraId="3A3D7B75" w14:textId="77777777" w:rsidR="008D37AB" w:rsidRPr="008D37AB" w:rsidRDefault="008D37AB" w:rsidP="008D37AB">
      <w:pPr>
        <w:autoSpaceDE w:val="0"/>
        <w:autoSpaceDN w:val="0"/>
        <w:adjustRightInd w:val="0"/>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Įrodymų, kad kartotinai vartojamas heksetidinas ar didelės jo dozės sukeltų padidėjusio jautrumo reakcijų, nėra.</w:t>
      </w:r>
    </w:p>
    <w:p w14:paraId="63B6095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9909C7A"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BCFE0AB"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5.</w:t>
      </w:r>
      <w:r w:rsidRPr="008D37AB">
        <w:rPr>
          <w:rFonts w:ascii="Times New Roman" w:eastAsia="Calibri" w:hAnsi="Times New Roman" w:cs="Times New Roman"/>
          <w:b/>
          <w:noProof/>
          <w:lang w:val="lt-LT"/>
        </w:rPr>
        <w:tab/>
        <w:t xml:space="preserve">FARMAKOLOGINĖS </w:t>
      </w:r>
      <w:r w:rsidRPr="008D37AB">
        <w:rPr>
          <w:rFonts w:ascii="Times New Roman" w:eastAsia="Calibri" w:hAnsi="Times New Roman" w:cs="Times New Roman"/>
          <w:b/>
          <w:caps/>
          <w:noProof/>
          <w:lang w:val="lt-LT"/>
        </w:rPr>
        <w:t>savybės</w:t>
      </w:r>
    </w:p>
    <w:p w14:paraId="10EACCA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AB8DB10"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5.1</w:t>
      </w:r>
      <w:r w:rsidRPr="008D37AB">
        <w:rPr>
          <w:rFonts w:ascii="Times New Roman" w:eastAsia="Calibri" w:hAnsi="Times New Roman" w:cs="Times New Roman"/>
          <w:b/>
          <w:noProof/>
          <w:lang w:val="lt-LT"/>
        </w:rPr>
        <w:tab/>
        <w:t>Farmakodinaminės savybės</w:t>
      </w:r>
    </w:p>
    <w:p w14:paraId="40B8AC7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7BDE951"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Farmakoterapinė grupė – lokalaus poveikio antiseptikai burnai, ATC kodas – A01AB12.</w:t>
      </w:r>
    </w:p>
    <w:p w14:paraId="1BAC7AD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2F1E067"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Heksetidino antimikrobinis poveikis pasireiškia dėl oksidacinių mikrobų metabolizmo reakcijų slopinimo (tiamino antagonizmas). Tai sąlygoja platų antibakterinio ir antimikozinio poveikio spektrą. Jis ypač veiksmingas prieš gramteigiamas bakterijas ir </w:t>
      </w:r>
      <w:r w:rsidRPr="008D37AB">
        <w:rPr>
          <w:rFonts w:ascii="Times New Roman" w:eastAsia="Calibri" w:hAnsi="Times New Roman" w:cs="Times New Roman"/>
          <w:i/>
          <w:noProof/>
          <w:lang w:val="lt-LT"/>
        </w:rPr>
        <w:t>Candida</w:t>
      </w:r>
      <w:r w:rsidRPr="008D37AB">
        <w:rPr>
          <w:rFonts w:ascii="Times New Roman" w:eastAsia="Calibri" w:hAnsi="Times New Roman" w:cs="Times New Roman"/>
          <w:noProof/>
          <w:lang w:val="lt-LT"/>
        </w:rPr>
        <w:t xml:space="preserve"> grybelius, bet gali būti veiksmingas ir prieš kai kurias gramneigiamas bakterijas, pvz., </w:t>
      </w:r>
      <w:r w:rsidRPr="008D37AB">
        <w:rPr>
          <w:rFonts w:ascii="Times New Roman" w:eastAsia="Calibri" w:hAnsi="Times New Roman" w:cs="Times New Roman"/>
          <w:i/>
          <w:noProof/>
          <w:lang w:val="lt-LT"/>
        </w:rPr>
        <w:t>Pseudomonas aeruginosa</w:t>
      </w:r>
      <w:r w:rsidRPr="008D37AB">
        <w:rPr>
          <w:rFonts w:ascii="Times New Roman" w:eastAsia="Calibri" w:hAnsi="Times New Roman" w:cs="Times New Roman"/>
          <w:noProof/>
          <w:lang w:val="lt-LT"/>
        </w:rPr>
        <w:t xml:space="preserve"> ar </w:t>
      </w:r>
      <w:r w:rsidRPr="008D37AB">
        <w:rPr>
          <w:rFonts w:ascii="Times New Roman" w:eastAsia="Calibri" w:hAnsi="Times New Roman" w:cs="Times New Roman"/>
          <w:i/>
          <w:noProof/>
          <w:lang w:val="lt-LT"/>
        </w:rPr>
        <w:t>Proteus</w:t>
      </w:r>
      <w:r w:rsidRPr="008D37AB">
        <w:rPr>
          <w:rFonts w:ascii="Times New Roman" w:eastAsia="Calibri" w:hAnsi="Times New Roman" w:cs="Times New Roman"/>
          <w:noProof/>
          <w:lang w:val="lt-LT"/>
        </w:rPr>
        <w:t>. 100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sym w:font="Symbol" w:char="F06D"/>
      </w:r>
      <w:r w:rsidRPr="008D37AB">
        <w:rPr>
          <w:rFonts w:ascii="Times New Roman" w:eastAsia="Calibri" w:hAnsi="Times New Roman" w:cs="Times New Roman"/>
          <w:noProof/>
          <w:lang w:val="lt-LT"/>
        </w:rPr>
        <w:t xml:space="preserve">g/ml koncentracija </w:t>
      </w:r>
      <w:r w:rsidRPr="008D37AB">
        <w:rPr>
          <w:rFonts w:ascii="Times New Roman" w:eastAsia="Calibri" w:hAnsi="Times New Roman" w:cs="Times New Roman"/>
          <w:noProof/>
          <w:lang w:val="lt-LT"/>
        </w:rPr>
        <w:lastRenderedPageBreak/>
        <w:t xml:space="preserve">slopina daugelį bakterijų padermių. Antiseptiškai </w:t>
      </w:r>
      <w:r w:rsidRPr="008D37AB">
        <w:rPr>
          <w:rFonts w:ascii="Times New Roman" w:eastAsia="Calibri" w:hAnsi="Times New Roman" w:cs="Times New Roman"/>
          <w:i/>
          <w:noProof/>
          <w:lang w:val="lt-LT"/>
        </w:rPr>
        <w:t>Candida</w:t>
      </w:r>
      <w:r w:rsidRPr="008D37AB">
        <w:rPr>
          <w:rFonts w:ascii="Times New Roman" w:eastAsia="Calibri" w:hAnsi="Times New Roman" w:cs="Times New Roman"/>
          <w:noProof/>
          <w:lang w:val="lt-LT"/>
        </w:rPr>
        <w:t xml:space="preserve"> veikia panašiai kaip nistatinas. Atsparumo atsiradimo nenustatyta. </w:t>
      </w:r>
    </w:p>
    <w:p w14:paraId="543A95C6" w14:textId="77777777" w:rsidR="008D37AB" w:rsidRPr="008D37AB" w:rsidRDefault="008D37AB" w:rsidP="008D37AB">
      <w:pPr>
        <w:numPr>
          <w:ilvl w:val="12"/>
          <w:numId w:val="0"/>
        </w:numPr>
        <w:tabs>
          <w:tab w:val="left" w:pos="567"/>
        </w:tabs>
        <w:spacing w:after="0" w:line="260" w:lineRule="exact"/>
        <w:ind w:right="-2"/>
        <w:rPr>
          <w:rFonts w:ascii="Times New Roman" w:eastAsia="Calibri" w:hAnsi="Times New Roman" w:cs="Times New Roman"/>
          <w:iCs/>
          <w:noProof/>
          <w:lang w:val="lt-LT"/>
        </w:rPr>
      </w:pPr>
    </w:p>
    <w:p w14:paraId="6690BC45"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5.2</w:t>
      </w:r>
      <w:r w:rsidRPr="008D37AB">
        <w:rPr>
          <w:rFonts w:ascii="Times New Roman" w:eastAsia="Calibri" w:hAnsi="Times New Roman" w:cs="Times New Roman"/>
          <w:b/>
          <w:noProof/>
          <w:lang w:val="lt-LT"/>
        </w:rPr>
        <w:tab/>
        <w:t>Farmakokinetinės savybės</w:t>
      </w:r>
    </w:p>
    <w:p w14:paraId="5993A01F"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b/>
          <w:noProof/>
          <w:lang w:val="lt-LT"/>
        </w:rPr>
      </w:pPr>
    </w:p>
    <w:p w14:paraId="0F72A52C"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b/>
          <w:i/>
          <w:noProof/>
          <w:lang w:val="lt-LT"/>
        </w:rPr>
      </w:pPr>
      <w:r w:rsidRPr="008D37AB">
        <w:rPr>
          <w:rFonts w:ascii="Times New Roman" w:eastAsia="Times New Roman" w:hAnsi="Times New Roman" w:cs="Times New Roman"/>
          <w:i/>
          <w:noProof/>
          <w:snapToGrid w:val="0"/>
          <w:szCs w:val="24"/>
          <w:lang w:val="lt-LT"/>
        </w:rPr>
        <w:t>Absorbcija</w:t>
      </w:r>
    </w:p>
    <w:p w14:paraId="3C374FA4"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Heksetidinas labai gerai prilimpa prie gleivinės. Jis praktiškai nesirezorbuoja.</w:t>
      </w:r>
    </w:p>
    <w:p w14:paraId="30F72B6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154A0789" w14:textId="77777777" w:rsidR="008D37AB" w:rsidRPr="008D37AB" w:rsidRDefault="008D37AB" w:rsidP="008D37AB">
      <w:pPr>
        <w:keepNext/>
        <w:tabs>
          <w:tab w:val="left" w:pos="567"/>
        </w:tabs>
        <w:spacing w:after="0" w:line="260" w:lineRule="exact"/>
        <w:jc w:val="both"/>
        <w:outlineLvl w:val="3"/>
        <w:rPr>
          <w:rFonts w:ascii="Times New Roman" w:eastAsia="Calibri" w:hAnsi="Times New Roman" w:cs="Times New Roman"/>
          <w:i/>
          <w:noProof/>
          <w:lang w:val="lt-LT"/>
        </w:rPr>
      </w:pPr>
      <w:r w:rsidRPr="008D37AB">
        <w:rPr>
          <w:rFonts w:ascii="Times New Roman" w:eastAsia="Calibri" w:hAnsi="Times New Roman" w:cs="Times New Roman"/>
          <w:i/>
          <w:noProof/>
          <w:lang w:val="lt-LT"/>
        </w:rPr>
        <w:t>Biologinis įsisavinimas</w:t>
      </w:r>
    </w:p>
    <w:p w14:paraId="540FCDD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Vieną kartą pavartotos veikliosios medžiagos pėdsakų galima aptikti net po 65</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val. Dantų apnašose aktyvi veikliosios medžiagos koncentracija būna praėjus 10</w:t>
      </w:r>
      <w:r w:rsidR="006D0990">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14</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 xml:space="preserve">val. po pavartojimo. </w:t>
      </w:r>
    </w:p>
    <w:p w14:paraId="7D57837E"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b/>
          <w:noProof/>
          <w:lang w:val="lt-LT"/>
        </w:rPr>
      </w:pPr>
    </w:p>
    <w:p w14:paraId="215C7E4C"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5.3</w:t>
      </w:r>
      <w:r w:rsidRPr="008D37AB">
        <w:rPr>
          <w:rFonts w:ascii="Times New Roman" w:eastAsia="Calibri" w:hAnsi="Times New Roman" w:cs="Times New Roman"/>
          <w:b/>
          <w:noProof/>
          <w:lang w:val="lt-LT"/>
        </w:rPr>
        <w:tab/>
        <w:t>Ikiklinikinių saugumo tyrimų duomenys</w:t>
      </w:r>
    </w:p>
    <w:p w14:paraId="7465F77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6D3392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Heksetidino ūminis toksiškumas eksperimentiniams gyvūnams yra labai mažas. Net ir ilgai vartojama medžiaga nesukelia jokių pažeidimų. Inhaliacijos tyrimai su triušiais parodė, kad Hexoral nedirgina gleivinės. Platūs tyrimai su savanoriais, kuriems Hexoral buvo veikiama oda ar gleivinė, parodė, kad vaistiniam preparatui nebūdingas dirginamasis ir įjautrinamasis poveikis. Nurytas didesnis veikliosios medžiagos kiekis iš karto sukelia vėmimą, todėl neįmanoma išgerti daug veikliosios medžiagos.</w:t>
      </w:r>
    </w:p>
    <w:p w14:paraId="7043FACF" w14:textId="77777777" w:rsidR="008D37AB" w:rsidRPr="008D37AB" w:rsidRDefault="008D37AB" w:rsidP="008D37AB">
      <w:pPr>
        <w:tabs>
          <w:tab w:val="left" w:pos="720"/>
        </w:tabs>
        <w:spacing w:after="0" w:line="260" w:lineRule="exact"/>
        <w:rPr>
          <w:rFonts w:ascii="Times New Roman" w:eastAsia="Calibri" w:hAnsi="Times New Roman" w:cs="Times New Roman"/>
          <w:noProof/>
          <w:lang w:val="lt-LT"/>
        </w:rPr>
      </w:pPr>
    </w:p>
    <w:p w14:paraId="7AF9C424" w14:textId="77777777" w:rsidR="008D37AB" w:rsidRPr="008D37AB" w:rsidRDefault="008D37AB" w:rsidP="008D37AB">
      <w:pPr>
        <w:tabs>
          <w:tab w:val="left" w:pos="720"/>
        </w:tabs>
        <w:spacing w:after="0" w:line="260" w:lineRule="exact"/>
        <w:rPr>
          <w:rFonts w:ascii="Times New Roman" w:eastAsia="Calibri" w:hAnsi="Times New Roman" w:cs="Times New Roman"/>
          <w:noProof/>
          <w:lang w:val="lt-LT"/>
        </w:rPr>
      </w:pPr>
    </w:p>
    <w:p w14:paraId="5AE69D7A"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6.</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farmacinė informacija</w:t>
      </w:r>
    </w:p>
    <w:p w14:paraId="5C3429A9" w14:textId="77777777" w:rsidR="008D37AB" w:rsidRPr="008D37AB" w:rsidRDefault="008D37AB" w:rsidP="008D37AB">
      <w:pPr>
        <w:tabs>
          <w:tab w:val="left" w:pos="720"/>
        </w:tabs>
        <w:spacing w:after="0" w:line="260" w:lineRule="exact"/>
        <w:rPr>
          <w:rFonts w:ascii="Times New Roman" w:eastAsia="Calibri" w:hAnsi="Times New Roman" w:cs="Times New Roman"/>
          <w:noProof/>
          <w:lang w:val="lt-LT"/>
        </w:rPr>
      </w:pPr>
    </w:p>
    <w:p w14:paraId="582F1827"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6.1</w:t>
      </w:r>
      <w:r w:rsidRPr="008D37AB">
        <w:rPr>
          <w:rFonts w:ascii="Times New Roman" w:eastAsia="Calibri" w:hAnsi="Times New Roman" w:cs="Times New Roman"/>
          <w:b/>
          <w:noProof/>
          <w:lang w:val="lt-LT"/>
        </w:rPr>
        <w:tab/>
        <w:t>Pagalbinių medžiagų sąrašas</w:t>
      </w:r>
    </w:p>
    <w:p w14:paraId="21BE6F41"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21BED75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Eukaliptų eterinis aliejus</w:t>
      </w:r>
    </w:p>
    <w:p w14:paraId="315836C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Citrinų rūgštis monohidratas</w:t>
      </w:r>
    </w:p>
    <w:p w14:paraId="203ACBD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Etanolis (96</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w:t>
      </w:r>
    </w:p>
    <w:p w14:paraId="0AAA8C2A"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Levomentolis</w:t>
      </w:r>
    </w:p>
    <w:p w14:paraId="4BCFDC4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Polisorbatas 80</w:t>
      </w:r>
    </w:p>
    <w:p w14:paraId="00438D4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Sacharino natrio druska</w:t>
      </w:r>
    </w:p>
    <w:p w14:paraId="3A8EC63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Natrio-kalcio edetatas</w:t>
      </w:r>
    </w:p>
    <w:p w14:paraId="1255F58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Natrio hidroksidas (pH reguliuoti)</w:t>
      </w:r>
    </w:p>
    <w:p w14:paraId="06B93F5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Azorubinas (E122)</w:t>
      </w:r>
    </w:p>
    <w:p w14:paraId="0BBEE94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Išgrynintas vanduo</w:t>
      </w:r>
    </w:p>
    <w:p w14:paraId="360752DB" w14:textId="77777777" w:rsidR="008D37AB" w:rsidRPr="008D37AB" w:rsidRDefault="008D37AB" w:rsidP="008D37AB">
      <w:pPr>
        <w:tabs>
          <w:tab w:val="left" w:pos="720"/>
        </w:tabs>
        <w:spacing w:after="0" w:line="240" w:lineRule="auto"/>
        <w:rPr>
          <w:rFonts w:ascii="Times New Roman" w:eastAsia="Calibri" w:hAnsi="Times New Roman" w:cs="Times New Roman"/>
          <w:iCs/>
          <w:noProof/>
          <w:lang w:val="lt-LT"/>
        </w:rPr>
      </w:pPr>
    </w:p>
    <w:p w14:paraId="52027925"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6.2</w:t>
      </w:r>
      <w:r w:rsidRPr="008D37AB">
        <w:rPr>
          <w:rFonts w:ascii="Times New Roman" w:eastAsia="Calibri" w:hAnsi="Times New Roman" w:cs="Times New Roman"/>
          <w:b/>
          <w:noProof/>
          <w:lang w:val="lt-LT"/>
        </w:rPr>
        <w:tab/>
        <w:t>Nesuderinamumas</w:t>
      </w:r>
    </w:p>
    <w:p w14:paraId="43EE554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949B67F"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Duomenys nebūtini.</w:t>
      </w:r>
    </w:p>
    <w:p w14:paraId="0BEAE0B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CBC416C"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6.3</w:t>
      </w:r>
      <w:r w:rsidRPr="008D37AB">
        <w:rPr>
          <w:rFonts w:ascii="Times New Roman" w:eastAsia="Calibri" w:hAnsi="Times New Roman" w:cs="Times New Roman"/>
          <w:b/>
          <w:noProof/>
          <w:lang w:val="lt-LT"/>
        </w:rPr>
        <w:tab/>
        <w:t>Tinkamumo laikas</w:t>
      </w:r>
    </w:p>
    <w:p w14:paraId="6D269DC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D7EE6E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2 metai</w:t>
      </w:r>
    </w:p>
    <w:p w14:paraId="086E0F0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1426B6A"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Pirmą kartą atidarius buteliuką, vaistinio preparato tinkamumo laikas yra 6 mėnesiai.</w:t>
      </w:r>
    </w:p>
    <w:p w14:paraId="6C1F710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D3F6014"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6.4</w:t>
      </w:r>
      <w:r w:rsidRPr="008D37AB">
        <w:rPr>
          <w:rFonts w:ascii="Times New Roman" w:eastAsia="Calibri" w:hAnsi="Times New Roman" w:cs="Times New Roman"/>
          <w:b/>
          <w:noProof/>
          <w:lang w:val="lt-LT"/>
        </w:rPr>
        <w:tab/>
        <w:t>Specialios laikymo sąlygos</w:t>
      </w:r>
    </w:p>
    <w:p w14:paraId="53559224" w14:textId="77777777" w:rsidR="008D37AB" w:rsidRPr="008D37AB" w:rsidRDefault="008D37AB" w:rsidP="008D37AB">
      <w:pPr>
        <w:tabs>
          <w:tab w:val="left" w:pos="720"/>
        </w:tabs>
        <w:spacing w:after="0" w:line="240" w:lineRule="auto"/>
        <w:ind w:left="567" w:hanging="567"/>
        <w:outlineLvl w:val="0"/>
        <w:rPr>
          <w:rFonts w:ascii="Times New Roman" w:eastAsia="Calibri" w:hAnsi="Times New Roman" w:cs="Times New Roman"/>
          <w:noProof/>
          <w:lang w:val="lt-LT"/>
        </w:rPr>
      </w:pPr>
    </w:p>
    <w:p w14:paraId="14D455BC"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Laikyti ne aukštesnėje kaip 30 </w:t>
      </w:r>
      <w:r w:rsidRPr="008D37AB">
        <w:rPr>
          <w:rFonts w:ascii="Times New Roman" w:eastAsia="Calibri" w:hAnsi="Times New Roman" w:cs="Times New Roman"/>
          <w:noProof/>
          <w:lang w:val="lt-LT"/>
        </w:rPr>
        <w:sym w:font="Symbol" w:char="F0B0"/>
      </w:r>
      <w:r w:rsidRPr="008D37AB">
        <w:rPr>
          <w:rFonts w:ascii="Times New Roman" w:eastAsia="Calibri" w:hAnsi="Times New Roman" w:cs="Times New Roman"/>
          <w:noProof/>
          <w:lang w:val="lt-LT"/>
        </w:rPr>
        <w:t>C temperatūroje. Buteliuką laikyti išorinėje dėžutėje, kad preparatas būtų apsaugotas nuo šviesos.</w:t>
      </w:r>
    </w:p>
    <w:p w14:paraId="30E9BAEE"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šaldyti.</w:t>
      </w:r>
    </w:p>
    <w:p w14:paraId="11B507B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8F4D2DC" w14:textId="77777777" w:rsidR="008D37AB" w:rsidRPr="008D37AB" w:rsidRDefault="008D37AB" w:rsidP="008D37AB">
      <w:pPr>
        <w:numPr>
          <w:ilvl w:val="1"/>
          <w:numId w:val="3"/>
        </w:numPr>
        <w:spacing w:after="0" w:line="240" w:lineRule="auto"/>
        <w:outlineLvl w:val="0"/>
        <w:rPr>
          <w:rFonts w:ascii="Times New Roman" w:eastAsia="Calibri" w:hAnsi="Times New Roman" w:cs="Times New Roman"/>
          <w:b/>
          <w:noProof/>
          <w:lang w:val="lt-LT"/>
        </w:rPr>
      </w:pPr>
      <w:r w:rsidRPr="008D37AB">
        <w:rPr>
          <w:rFonts w:ascii="Times New Roman" w:eastAsia="Calibri" w:hAnsi="Times New Roman" w:cs="Times New Roman"/>
          <w:b/>
          <w:bCs/>
          <w:noProof/>
          <w:lang w:val="lt-LT"/>
        </w:rPr>
        <w:lastRenderedPageBreak/>
        <w:t xml:space="preserve">Talpyklės pobūdis ir jos turinys </w:t>
      </w:r>
    </w:p>
    <w:p w14:paraId="134A3FA8" w14:textId="77777777" w:rsidR="008D37AB" w:rsidRPr="008D37AB" w:rsidRDefault="008D37AB" w:rsidP="008D37AB">
      <w:pPr>
        <w:tabs>
          <w:tab w:val="left" w:pos="720"/>
        </w:tabs>
        <w:spacing w:after="0" w:line="240" w:lineRule="auto"/>
        <w:rPr>
          <w:rFonts w:ascii="Times New Roman" w:eastAsia="Calibri" w:hAnsi="Times New Roman" w:cs="Times New Roman"/>
          <w:iCs/>
          <w:noProof/>
          <w:lang w:val="lt-LT"/>
        </w:rPr>
      </w:pPr>
    </w:p>
    <w:p w14:paraId="2278BB91"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Bespalvio III tipo stiklo buteliukas su apsauginiu PET/Alu/PET dangteliu. Buteliuke yra 200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gargalo ar burnos ploviklio.</w:t>
      </w:r>
    </w:p>
    <w:p w14:paraId="0CC0719C"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DD32F8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Kartono dėžutėje yra vienas buteliukas.</w:t>
      </w:r>
    </w:p>
    <w:p w14:paraId="39D367A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7E3C0CB7" w14:textId="77777777" w:rsidR="008D37AB" w:rsidRPr="008D37AB" w:rsidRDefault="008D37AB" w:rsidP="008D37AB">
      <w:pPr>
        <w:keepNext/>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6.6</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 xml:space="preserve">Specialūs reikalavimai atliekoms tvarkyti </w:t>
      </w:r>
    </w:p>
    <w:p w14:paraId="60C0B846" w14:textId="77777777" w:rsidR="008D37AB" w:rsidRPr="008D37AB" w:rsidRDefault="008D37AB" w:rsidP="008D37AB">
      <w:pPr>
        <w:keepNext/>
        <w:tabs>
          <w:tab w:val="left" w:pos="720"/>
        </w:tabs>
        <w:spacing w:after="0" w:line="240" w:lineRule="auto"/>
        <w:rPr>
          <w:rFonts w:ascii="Times New Roman" w:eastAsia="Calibri" w:hAnsi="Times New Roman" w:cs="Times New Roman"/>
          <w:noProof/>
          <w:lang w:val="lt-LT"/>
        </w:rPr>
      </w:pPr>
    </w:p>
    <w:p w14:paraId="5C6A2F91" w14:textId="77777777" w:rsidR="008D37AB" w:rsidRPr="008D37AB" w:rsidRDefault="008D37AB" w:rsidP="008D37AB">
      <w:pPr>
        <w:keepNext/>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Specialių reikalavimų nėra.</w:t>
      </w:r>
    </w:p>
    <w:p w14:paraId="70AFBB38"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p>
    <w:p w14:paraId="20AE429D"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p>
    <w:p w14:paraId="583E50D5"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7.</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RegistruoTOJAS</w:t>
      </w:r>
    </w:p>
    <w:p w14:paraId="69AFE66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C25D967" w14:textId="77777777" w:rsidR="00280579" w:rsidRPr="00F86ED8"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bookmarkStart w:id="2" w:name="_Hlk521313177"/>
      <w:bookmarkStart w:id="3" w:name="_Hlk521313129"/>
      <w:r w:rsidRPr="00F86ED8">
        <w:rPr>
          <w:rFonts w:ascii="Times New Roman" w:eastAsia="Arial Unicode MS" w:hAnsi="Times New Roman" w:cs="Times New Roman"/>
          <w:noProof/>
          <w:lang w:val="lt-LT"/>
        </w:rPr>
        <w:t>McNeil Healthcare (Ireland) Limited</w:t>
      </w:r>
    </w:p>
    <w:p w14:paraId="731206CD"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159BE421"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188B90FF"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bookmarkEnd w:id="2"/>
    </w:p>
    <w:bookmarkEnd w:id="3"/>
    <w:p w14:paraId="3D46334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92AA7FA"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47AF299"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8.</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Registracijos pažymėjimo numeris</w:t>
      </w:r>
      <w:r w:rsidRPr="008D37AB">
        <w:rPr>
          <w:rFonts w:ascii="Times New Roman" w:eastAsia="Calibri" w:hAnsi="Times New Roman" w:cs="Times New Roman"/>
          <w:b/>
          <w:noProof/>
          <w:lang w:val="lt-LT"/>
        </w:rPr>
        <w:t xml:space="preserve"> </w:t>
      </w:r>
      <w:r w:rsidRPr="008D37AB">
        <w:rPr>
          <w:rFonts w:ascii="Times New Roman" w:eastAsia="Calibri" w:hAnsi="Times New Roman" w:cs="Times New Roman"/>
          <w:b/>
          <w:caps/>
          <w:noProof/>
          <w:lang w:val="lt-LT"/>
        </w:rPr>
        <w:t>(-IAI)</w:t>
      </w:r>
    </w:p>
    <w:p w14:paraId="7BB983B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6FEDCCC"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LT/1/96/2443/001</w:t>
      </w:r>
    </w:p>
    <w:p w14:paraId="4A69455E"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396F70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18F6CC9"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9.</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registravIMO / perregistravIMO data</w:t>
      </w:r>
    </w:p>
    <w:p w14:paraId="464D190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6C73D94"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Registravimo data 1996</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 kovo 29</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d.</w:t>
      </w:r>
    </w:p>
    <w:p w14:paraId="7492042B"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Paskutinio perregistravimo data 2011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 balandžio 29</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d.</w:t>
      </w:r>
    </w:p>
    <w:p w14:paraId="20B6E8A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408DC7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2FF5E43"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10.</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teksto peržiūros data</w:t>
      </w:r>
    </w:p>
    <w:p w14:paraId="19CFE252"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5AE8A2A" w14:textId="1F415BFA" w:rsidR="008D37AB" w:rsidRDefault="00D618D3" w:rsidP="00D618D3">
      <w:pPr>
        <w:tabs>
          <w:tab w:val="left" w:pos="720"/>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2020 m. gruodžio 22 d. </w:t>
      </w:r>
    </w:p>
    <w:p w14:paraId="29724FB4" w14:textId="77777777" w:rsidR="00D618D3" w:rsidRPr="008D37AB" w:rsidRDefault="00D618D3" w:rsidP="00D618D3">
      <w:pPr>
        <w:tabs>
          <w:tab w:val="left" w:pos="720"/>
        </w:tabs>
        <w:spacing w:after="0" w:line="240" w:lineRule="auto"/>
        <w:rPr>
          <w:rFonts w:ascii="Times New Roman" w:eastAsia="Calibri" w:hAnsi="Times New Roman" w:cs="Times New Roman"/>
          <w:noProof/>
          <w:lang w:val="lt-LT"/>
        </w:rPr>
      </w:pPr>
    </w:p>
    <w:p w14:paraId="13F72AE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Times New Roman" w:hAnsi="Times New Roman" w:cs="Times New Roman"/>
          <w:noProof/>
          <w:snapToGrid w:val="0"/>
          <w:lang w:val="lt-LT"/>
        </w:rPr>
        <w:t>Išsami informacija apie šį vaistinį preparatą pateikiama Valstybinės vaistų kontrolės tarnybos prie Lietuvos Respublikos sveikatos apsaugos ministerijos tinklalapyje</w:t>
      </w:r>
      <w:r w:rsidRPr="008D37AB">
        <w:rPr>
          <w:rFonts w:ascii="Times New Roman" w:eastAsia="Times New Roman" w:hAnsi="Times New Roman" w:cs="Times New Roman"/>
          <w:i/>
          <w:noProof/>
          <w:snapToGrid w:val="0"/>
          <w:lang w:val="lt-LT"/>
        </w:rPr>
        <w:t xml:space="preserve"> </w:t>
      </w:r>
      <w:r w:rsidRPr="008D37AB">
        <w:rPr>
          <w:rFonts w:ascii="Times New Roman" w:eastAsia="Times New Roman" w:hAnsi="Times New Roman" w:cs="Times New Roman"/>
          <w:noProof/>
          <w:snapToGrid w:val="0"/>
          <w:szCs w:val="24"/>
          <w:lang w:val="lt-LT"/>
        </w:rPr>
        <w:t>http://</w:t>
      </w:r>
      <w:hyperlink r:id="rId11" w:history="1">
        <w:r w:rsidRPr="008D37AB">
          <w:rPr>
            <w:rFonts w:ascii="Times New Roman" w:eastAsia="SimSun" w:hAnsi="Times New Roman" w:cs="Times New Roman"/>
            <w:noProof/>
            <w:snapToGrid w:val="0"/>
            <w:color w:val="0000FF"/>
            <w:szCs w:val="24"/>
            <w:u w:val="single"/>
            <w:lang w:val="lt-LT"/>
          </w:rPr>
          <w:t>www.vvkt.lt</w:t>
        </w:r>
      </w:hyperlink>
      <w:r w:rsidRPr="008D37AB">
        <w:rPr>
          <w:rFonts w:ascii="Times New Roman" w:eastAsia="Times New Roman" w:hAnsi="Times New Roman" w:cs="Times New Roman"/>
          <w:noProof/>
          <w:snapToGrid w:val="0"/>
          <w:szCs w:val="24"/>
          <w:lang w:val="lt-LT"/>
        </w:rPr>
        <w:t>/</w:t>
      </w:r>
    </w:p>
    <w:p w14:paraId="0C368C6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23B44D9E" w14:textId="77777777" w:rsidR="006D0990" w:rsidRDefault="006D0990">
      <w:pPr>
        <w:rPr>
          <w:rFonts w:ascii="Times New Roman" w:eastAsia="Calibri" w:hAnsi="Times New Roman" w:cs="Times New Roman"/>
          <w:noProof/>
          <w:lang w:val="lt-LT"/>
        </w:rPr>
      </w:pPr>
      <w:r>
        <w:rPr>
          <w:rFonts w:ascii="Times New Roman" w:eastAsia="Calibri" w:hAnsi="Times New Roman" w:cs="Times New Roman"/>
          <w:noProof/>
          <w:lang w:val="lt-LT"/>
        </w:rPr>
        <w:br w:type="page"/>
      </w:r>
    </w:p>
    <w:p w14:paraId="57125AD9"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7634165D"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474ADE54"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1E400FC3"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1AA97E1D"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7357E2F1"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DAA318A"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553B2385"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58CE7B7C"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464198B"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F34A6A4"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71E99D71"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2A49FD46"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73863EC4"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022EB54"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56AAAE63"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6CF0E0A2"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6FE698D1"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7C816E67"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C755597"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C613230"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07CF14FC"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2E64CE35" w14:textId="77777777" w:rsidR="008D37AB" w:rsidRPr="008D37AB" w:rsidRDefault="008D37AB" w:rsidP="008D37AB">
      <w:pPr>
        <w:tabs>
          <w:tab w:val="left" w:pos="567"/>
        </w:tabs>
        <w:spacing w:after="0" w:line="260" w:lineRule="exact"/>
        <w:jc w:val="center"/>
        <w:rPr>
          <w:rFonts w:ascii="Times New Roman" w:eastAsia="Calibri" w:hAnsi="Times New Roman" w:cs="Times New Roman"/>
          <w:noProof/>
          <w:lang w:val="lt-LT"/>
        </w:rPr>
      </w:pPr>
    </w:p>
    <w:p w14:paraId="6C4785BE" w14:textId="77777777" w:rsidR="008D37AB" w:rsidRPr="008D37AB" w:rsidRDefault="008D37AB" w:rsidP="008D37AB">
      <w:pPr>
        <w:tabs>
          <w:tab w:val="left" w:pos="567"/>
        </w:tabs>
        <w:spacing w:after="0" w:line="260" w:lineRule="exact"/>
        <w:jc w:val="center"/>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II PRIEDAS</w:t>
      </w:r>
    </w:p>
    <w:p w14:paraId="0EE2B699" w14:textId="77777777" w:rsidR="008D37AB" w:rsidRPr="008D37AB" w:rsidRDefault="008D37AB" w:rsidP="008D37AB">
      <w:pPr>
        <w:tabs>
          <w:tab w:val="left" w:pos="567"/>
        </w:tabs>
        <w:spacing w:after="0" w:line="260" w:lineRule="exact"/>
        <w:jc w:val="center"/>
        <w:rPr>
          <w:rFonts w:ascii="Times New Roman" w:eastAsia="Calibri" w:hAnsi="Times New Roman" w:cs="Times New Roman"/>
          <w:b/>
          <w:bCs/>
          <w:noProof/>
          <w:lang w:val="lt-LT"/>
        </w:rPr>
      </w:pPr>
    </w:p>
    <w:p w14:paraId="2A83C6B4" w14:textId="77777777" w:rsidR="008D37AB" w:rsidRPr="008D37AB" w:rsidRDefault="008D37AB" w:rsidP="008D37AB">
      <w:pPr>
        <w:tabs>
          <w:tab w:val="left" w:pos="567"/>
        </w:tabs>
        <w:spacing w:after="0" w:line="260" w:lineRule="exact"/>
        <w:jc w:val="center"/>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REGISTRACIJOS SĄLYGOS</w:t>
      </w:r>
    </w:p>
    <w:p w14:paraId="1C6AA6E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292D380" w14:textId="77777777" w:rsidR="008D37AB" w:rsidRPr="008D37AB" w:rsidRDefault="008D37AB" w:rsidP="008D37AB">
      <w:pPr>
        <w:tabs>
          <w:tab w:val="left" w:pos="567"/>
        </w:tabs>
        <w:spacing w:after="0" w:line="260" w:lineRule="exact"/>
        <w:ind w:left="1276" w:hanging="709"/>
        <w:rPr>
          <w:rFonts w:ascii="Times New Roman" w:eastAsia="Calibri" w:hAnsi="Times New Roman" w:cs="Times New Roman"/>
          <w:b/>
          <w:bCs/>
          <w:noProof/>
          <w:highlight w:val="yellow"/>
          <w:lang w:val="lt-LT"/>
        </w:rPr>
      </w:pPr>
      <w:r w:rsidRPr="008D37AB">
        <w:rPr>
          <w:rFonts w:ascii="Times New Roman" w:eastAsia="Calibri" w:hAnsi="Times New Roman" w:cs="Times New Roman"/>
          <w:b/>
          <w:bCs/>
          <w:noProof/>
          <w:lang w:val="lt-LT"/>
        </w:rPr>
        <w:t>A.</w:t>
      </w:r>
      <w:r w:rsidRPr="008D37AB">
        <w:rPr>
          <w:rFonts w:ascii="Times New Roman" w:eastAsia="Calibri" w:hAnsi="Times New Roman" w:cs="Times New Roman"/>
          <w:b/>
          <w:bCs/>
          <w:noProof/>
          <w:lang w:val="lt-LT"/>
        </w:rPr>
        <w:tab/>
      </w:r>
      <w:r w:rsidRPr="008D37AB">
        <w:rPr>
          <w:rFonts w:ascii="Times New Roman" w:eastAsia="Calibri" w:hAnsi="Times New Roman" w:cs="Times New Roman"/>
          <w:b/>
          <w:noProof/>
          <w:lang w:val="lt-LT"/>
        </w:rPr>
        <w:t>GAMINTOJAS</w:t>
      </w:r>
      <w:r w:rsidR="006D0990">
        <w:rPr>
          <w:rFonts w:ascii="Times New Roman" w:eastAsia="Calibri" w:hAnsi="Times New Roman" w:cs="Times New Roman"/>
          <w:b/>
          <w:noProof/>
          <w:lang w:val="lt-LT"/>
        </w:rPr>
        <w:t xml:space="preserve"> (-AI)</w:t>
      </w:r>
      <w:r w:rsidRPr="008D37AB">
        <w:rPr>
          <w:rFonts w:ascii="Times New Roman" w:eastAsia="Calibri" w:hAnsi="Times New Roman" w:cs="Times New Roman"/>
          <w:b/>
          <w:noProof/>
          <w:lang w:val="lt-LT"/>
        </w:rPr>
        <w:t xml:space="preserve">, ATSAKINGAS </w:t>
      </w:r>
      <w:r w:rsidR="006D0990">
        <w:rPr>
          <w:rFonts w:ascii="Times New Roman" w:eastAsia="Calibri" w:hAnsi="Times New Roman" w:cs="Times New Roman"/>
          <w:b/>
          <w:noProof/>
          <w:lang w:val="lt-LT"/>
        </w:rPr>
        <w:t xml:space="preserve">(-I) </w:t>
      </w:r>
      <w:r w:rsidRPr="008D37AB">
        <w:rPr>
          <w:rFonts w:ascii="Times New Roman" w:eastAsia="Calibri" w:hAnsi="Times New Roman" w:cs="Times New Roman"/>
          <w:b/>
          <w:noProof/>
          <w:lang w:val="lt-LT"/>
        </w:rPr>
        <w:t>UŽ SERIJŲ IŠLEIDIMĄ</w:t>
      </w:r>
    </w:p>
    <w:p w14:paraId="15C8A394" w14:textId="77777777" w:rsidR="008D37AB" w:rsidRPr="008D37AB" w:rsidRDefault="008D37AB" w:rsidP="008D37AB">
      <w:pPr>
        <w:tabs>
          <w:tab w:val="left" w:pos="567"/>
        </w:tabs>
        <w:spacing w:after="0" w:line="260" w:lineRule="exact"/>
        <w:ind w:left="1276" w:hanging="709"/>
        <w:rPr>
          <w:rFonts w:ascii="Times New Roman" w:eastAsia="Calibri" w:hAnsi="Times New Roman" w:cs="Times New Roman"/>
          <w:b/>
          <w:bCs/>
          <w:noProof/>
          <w:highlight w:val="yellow"/>
          <w:lang w:val="lt-LT"/>
        </w:rPr>
      </w:pPr>
    </w:p>
    <w:p w14:paraId="4D382295" w14:textId="77777777" w:rsidR="008D37AB" w:rsidRPr="008D37AB" w:rsidRDefault="008D37AB" w:rsidP="008D37AB">
      <w:pPr>
        <w:tabs>
          <w:tab w:val="left" w:pos="567"/>
        </w:tabs>
        <w:spacing w:after="0" w:line="260" w:lineRule="exact"/>
        <w:ind w:left="1276" w:hanging="709"/>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B.</w:t>
      </w:r>
      <w:r w:rsidRPr="008D37AB">
        <w:rPr>
          <w:rFonts w:ascii="Times New Roman" w:eastAsia="Calibri" w:hAnsi="Times New Roman" w:cs="Times New Roman"/>
          <w:b/>
          <w:bCs/>
          <w:noProof/>
          <w:lang w:val="lt-LT"/>
        </w:rPr>
        <w:tab/>
      </w:r>
      <w:r w:rsidRPr="008D37AB">
        <w:rPr>
          <w:rFonts w:ascii="Times New Roman" w:eastAsia="Calibri" w:hAnsi="Times New Roman" w:cs="Times New Roman"/>
          <w:b/>
          <w:noProof/>
          <w:lang w:val="lt-LT"/>
        </w:rPr>
        <w:t>TIEKIMO IR VARTOJIMO SĄLYGOS AR APRIBOJIMAI</w:t>
      </w:r>
    </w:p>
    <w:p w14:paraId="7D938258"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br w:type="page"/>
      </w:r>
      <w:r w:rsidRPr="008D37AB">
        <w:rPr>
          <w:rFonts w:ascii="Times New Roman" w:eastAsia="Calibri" w:hAnsi="Times New Roman" w:cs="Times New Roman"/>
          <w:b/>
          <w:noProof/>
          <w:lang w:val="lt-LT"/>
        </w:rPr>
        <w:lastRenderedPageBreak/>
        <w:t>A.</w:t>
      </w:r>
      <w:r w:rsidRPr="008D37AB">
        <w:rPr>
          <w:rFonts w:ascii="Times New Roman" w:eastAsia="Calibri" w:hAnsi="Times New Roman" w:cs="Times New Roman"/>
          <w:b/>
          <w:noProof/>
          <w:lang w:val="lt-LT"/>
        </w:rPr>
        <w:tab/>
        <w:t>GAMINTOJAS</w:t>
      </w:r>
      <w:r w:rsidR="006D0990">
        <w:rPr>
          <w:rFonts w:ascii="Times New Roman" w:eastAsia="Calibri" w:hAnsi="Times New Roman" w:cs="Times New Roman"/>
          <w:b/>
          <w:noProof/>
          <w:lang w:val="lt-LT"/>
        </w:rPr>
        <w:t xml:space="preserve"> (-AI)</w:t>
      </w:r>
      <w:r w:rsidRPr="008D37AB">
        <w:rPr>
          <w:rFonts w:ascii="Times New Roman" w:eastAsia="Calibri" w:hAnsi="Times New Roman" w:cs="Times New Roman"/>
          <w:b/>
          <w:noProof/>
          <w:lang w:val="lt-LT"/>
        </w:rPr>
        <w:t>, ATSAKINGAS</w:t>
      </w:r>
      <w:r w:rsidR="006D0990">
        <w:rPr>
          <w:rFonts w:ascii="Times New Roman" w:eastAsia="Calibri" w:hAnsi="Times New Roman" w:cs="Times New Roman"/>
          <w:b/>
          <w:noProof/>
          <w:lang w:val="lt-LT"/>
        </w:rPr>
        <w:t xml:space="preserve"> (-I)</w:t>
      </w:r>
      <w:r w:rsidRPr="008D37AB">
        <w:rPr>
          <w:rFonts w:ascii="Times New Roman" w:eastAsia="Calibri" w:hAnsi="Times New Roman" w:cs="Times New Roman"/>
          <w:b/>
          <w:noProof/>
          <w:lang w:val="lt-LT"/>
        </w:rPr>
        <w:t xml:space="preserve"> UŽ SERIJŲ IŠLEIDIMĄ</w:t>
      </w:r>
    </w:p>
    <w:p w14:paraId="1EFC7078"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highlight w:val="yellow"/>
          <w:lang w:val="lt-LT"/>
        </w:rPr>
      </w:pPr>
    </w:p>
    <w:p w14:paraId="557360DE" w14:textId="77777777" w:rsidR="008D37AB" w:rsidRPr="008D37AB" w:rsidRDefault="008D37AB" w:rsidP="008D37AB">
      <w:pPr>
        <w:tabs>
          <w:tab w:val="left" w:pos="567"/>
        </w:tabs>
        <w:spacing w:after="0" w:line="260" w:lineRule="exact"/>
        <w:jc w:val="both"/>
        <w:rPr>
          <w:rFonts w:ascii="Times New Roman" w:eastAsia="Calibri" w:hAnsi="Times New Roman" w:cs="Times New Roman"/>
          <w:noProof/>
          <w:lang w:val="lt-LT"/>
        </w:rPr>
      </w:pPr>
      <w:r w:rsidRPr="008D37AB">
        <w:rPr>
          <w:rFonts w:ascii="Times New Roman" w:eastAsia="Calibri" w:hAnsi="Times New Roman" w:cs="Times New Roman"/>
          <w:noProof/>
          <w:u w:val="single"/>
          <w:lang w:val="lt-LT"/>
        </w:rPr>
        <w:t>Gamintojo (-ų), atsakingo (-ų) už serijų išleidimą, pavadinimas (-ai) ir adresas (-ai)</w:t>
      </w:r>
    </w:p>
    <w:p w14:paraId="4658041B" w14:textId="77777777" w:rsidR="008D37AB" w:rsidRPr="008D37AB" w:rsidRDefault="008D37AB" w:rsidP="008D37AB">
      <w:pPr>
        <w:tabs>
          <w:tab w:val="left" w:pos="567"/>
        </w:tabs>
        <w:spacing w:after="0" w:line="260" w:lineRule="exact"/>
        <w:rPr>
          <w:rFonts w:ascii="Times New Roman" w:eastAsia="Calibri" w:hAnsi="Times New Roman" w:cs="Times New Roman"/>
          <w:noProof/>
          <w:highlight w:val="yellow"/>
          <w:lang w:val="lt-LT"/>
        </w:rPr>
      </w:pPr>
    </w:p>
    <w:p w14:paraId="39A26962" w14:textId="71DF8DA4" w:rsidR="008D37AB" w:rsidRPr="008D37AB" w:rsidRDefault="00A3774D" w:rsidP="008D37AB">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Delpharm</w:t>
      </w:r>
      <w:r w:rsidRPr="008D37AB">
        <w:rPr>
          <w:rFonts w:ascii="Times New Roman" w:eastAsia="Calibri" w:hAnsi="Times New Roman" w:cs="Times New Roman"/>
          <w:noProof/>
          <w:lang w:val="lt-LT"/>
        </w:rPr>
        <w:t xml:space="preserve"> </w:t>
      </w:r>
      <w:r w:rsidR="008D37AB" w:rsidRPr="008D37AB">
        <w:rPr>
          <w:rFonts w:ascii="Times New Roman" w:eastAsia="Calibri" w:hAnsi="Times New Roman" w:cs="Times New Roman"/>
          <w:noProof/>
          <w:lang w:val="lt-LT"/>
        </w:rPr>
        <w:t xml:space="preserve">Orleans </w:t>
      </w:r>
    </w:p>
    <w:p w14:paraId="26B1ABD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5 Avenue de Concyr</w:t>
      </w:r>
    </w:p>
    <w:p w14:paraId="09195B41"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45071 Orleans, Cedex 2</w:t>
      </w:r>
    </w:p>
    <w:p w14:paraId="2CCE766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Prancūzija</w:t>
      </w:r>
    </w:p>
    <w:p w14:paraId="07A1F4B7" w14:textId="77777777" w:rsidR="008D37AB" w:rsidRPr="008D37AB" w:rsidRDefault="008D37AB" w:rsidP="008D37AB">
      <w:pPr>
        <w:tabs>
          <w:tab w:val="left" w:pos="567"/>
        </w:tabs>
        <w:spacing w:after="0" w:line="260" w:lineRule="exact"/>
        <w:rPr>
          <w:rFonts w:ascii="Times New Roman" w:eastAsia="Calibri" w:hAnsi="Times New Roman" w:cs="Times New Roman"/>
          <w:noProof/>
          <w:highlight w:val="yellow"/>
          <w:lang w:val="lt-LT"/>
        </w:rPr>
      </w:pPr>
    </w:p>
    <w:p w14:paraId="6B35BE09" w14:textId="77777777" w:rsidR="008D37AB" w:rsidRPr="008D37AB" w:rsidRDefault="008D37AB" w:rsidP="008D37AB">
      <w:pPr>
        <w:tabs>
          <w:tab w:val="left" w:pos="567"/>
        </w:tabs>
        <w:spacing w:after="0" w:line="260" w:lineRule="exact"/>
        <w:rPr>
          <w:rFonts w:ascii="Times New Roman" w:eastAsia="Calibri" w:hAnsi="Times New Roman" w:cs="Times New Roman"/>
          <w:noProof/>
          <w:highlight w:val="yellow"/>
          <w:lang w:val="lt-LT"/>
        </w:rPr>
      </w:pPr>
    </w:p>
    <w:p w14:paraId="07C849E5"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B.</w:t>
      </w:r>
      <w:r w:rsidRPr="008D37AB">
        <w:rPr>
          <w:rFonts w:ascii="Times New Roman" w:eastAsia="Calibri" w:hAnsi="Times New Roman" w:cs="Times New Roman"/>
          <w:b/>
          <w:noProof/>
          <w:lang w:val="lt-LT"/>
        </w:rPr>
        <w:tab/>
        <w:t>TIEKIMO IR VARTOJIMO SĄLYGOS AR APRIBOJIMAI</w:t>
      </w:r>
    </w:p>
    <w:p w14:paraId="29C79BF4" w14:textId="77777777" w:rsidR="008D37AB" w:rsidRPr="008D37AB" w:rsidRDefault="008D37AB" w:rsidP="008D37AB">
      <w:pPr>
        <w:numPr>
          <w:ilvl w:val="12"/>
          <w:numId w:val="0"/>
        </w:numPr>
        <w:tabs>
          <w:tab w:val="left" w:pos="567"/>
        </w:tabs>
        <w:spacing w:after="0" w:line="260" w:lineRule="exact"/>
        <w:rPr>
          <w:rFonts w:ascii="Times New Roman" w:eastAsia="Calibri" w:hAnsi="Times New Roman" w:cs="Times New Roman"/>
          <w:noProof/>
          <w:lang w:val="lt-LT"/>
        </w:rPr>
      </w:pPr>
    </w:p>
    <w:p w14:paraId="69B6973C" w14:textId="77777777" w:rsidR="008D37AB" w:rsidRPr="008D37AB" w:rsidRDefault="008D37AB" w:rsidP="008D37AB">
      <w:pPr>
        <w:numPr>
          <w:ilvl w:val="12"/>
          <w:numId w:val="0"/>
        </w:num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Nereceptinis vaistinis preparatas.</w:t>
      </w:r>
    </w:p>
    <w:p w14:paraId="1CD4D076" w14:textId="77777777" w:rsidR="008D37AB" w:rsidRPr="008D37AB" w:rsidRDefault="008D37AB" w:rsidP="008D37AB">
      <w:pPr>
        <w:numPr>
          <w:ilvl w:val="12"/>
          <w:numId w:val="0"/>
        </w:numPr>
        <w:tabs>
          <w:tab w:val="left" w:pos="567"/>
        </w:tabs>
        <w:spacing w:after="0" w:line="260" w:lineRule="exact"/>
        <w:rPr>
          <w:rFonts w:ascii="Times New Roman" w:eastAsia="Calibri" w:hAnsi="Times New Roman" w:cs="Times New Roman"/>
          <w:noProof/>
          <w:highlight w:val="yellow"/>
          <w:lang w:val="lt-LT"/>
        </w:rPr>
      </w:pPr>
    </w:p>
    <w:p w14:paraId="2B4DF56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68CCC656" w14:textId="77777777" w:rsidR="008D37AB" w:rsidRPr="008D37AB" w:rsidRDefault="008D37AB" w:rsidP="008D37AB">
      <w:pPr>
        <w:tabs>
          <w:tab w:val="left" w:pos="720"/>
        </w:tabs>
        <w:spacing w:after="0" w:line="240" w:lineRule="auto"/>
        <w:ind w:right="566"/>
        <w:rPr>
          <w:rFonts w:ascii="Times New Roman" w:eastAsia="Calibri" w:hAnsi="Times New Roman" w:cs="Times New Roman"/>
          <w:noProof/>
          <w:lang w:val="lt-LT"/>
        </w:rPr>
      </w:pPr>
      <w:r w:rsidRPr="008D37AB">
        <w:rPr>
          <w:rFonts w:ascii="Times New Roman" w:eastAsia="Calibri" w:hAnsi="Times New Roman" w:cs="Times New Roman"/>
          <w:b/>
          <w:noProof/>
          <w:lang w:val="lt-LT"/>
        </w:rPr>
        <w:br w:type="page"/>
      </w:r>
    </w:p>
    <w:p w14:paraId="12E1C17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9C88FA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E3B0EA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AAEA7A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961F92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EA0E87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E033B8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D108902"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E64E41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F8E784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7A931A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0E2C92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74BD62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36463A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D50A9D4"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A901CE2"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5B0CF1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B064A2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B58747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B79DEF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D6A7CD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9454F2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2F96FD7" w14:textId="77777777" w:rsidR="008D37AB" w:rsidRPr="008D37AB" w:rsidRDefault="008D37AB" w:rsidP="008D37AB">
      <w:pPr>
        <w:tabs>
          <w:tab w:val="left" w:pos="720"/>
        </w:tabs>
        <w:spacing w:after="0" w:line="240" w:lineRule="auto"/>
        <w:jc w:val="center"/>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III PRIEDAS</w:t>
      </w:r>
    </w:p>
    <w:p w14:paraId="1644768E" w14:textId="77777777" w:rsidR="008D37AB" w:rsidRPr="008D37AB" w:rsidRDefault="008D37AB" w:rsidP="008D37AB">
      <w:pPr>
        <w:tabs>
          <w:tab w:val="left" w:pos="720"/>
        </w:tabs>
        <w:spacing w:after="0" w:line="240" w:lineRule="auto"/>
        <w:jc w:val="center"/>
        <w:rPr>
          <w:rFonts w:ascii="Times New Roman" w:eastAsia="Calibri" w:hAnsi="Times New Roman" w:cs="Times New Roman"/>
          <w:b/>
          <w:noProof/>
          <w:lang w:val="lt-LT"/>
        </w:rPr>
      </w:pPr>
    </w:p>
    <w:p w14:paraId="5B84EB31" w14:textId="77777777" w:rsidR="008D37AB" w:rsidRPr="008D37AB" w:rsidRDefault="008D37AB" w:rsidP="008D37AB">
      <w:pPr>
        <w:tabs>
          <w:tab w:val="left" w:pos="720"/>
        </w:tabs>
        <w:spacing w:after="0" w:line="240" w:lineRule="auto"/>
        <w:jc w:val="center"/>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ŽENKLINIMAS IR PAKUOTĖS LAPELIS</w:t>
      </w:r>
    </w:p>
    <w:p w14:paraId="153FAD3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br w:type="page"/>
      </w:r>
    </w:p>
    <w:p w14:paraId="46E3E3FA"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FADC9F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92A8C0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04BE82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B16E02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7A3631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21E02B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45ADC4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CC179A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56578D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0DA13F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93CE39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FF3F12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C77F7B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166A29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9791BE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6314A9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C0811A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C99D20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41AAC9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E5BB4C2"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F324E2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7ECA8D9" w14:textId="77777777" w:rsidR="008D37AB" w:rsidRPr="008D37AB" w:rsidRDefault="008D37AB" w:rsidP="008D37AB">
      <w:pPr>
        <w:tabs>
          <w:tab w:val="left" w:pos="720"/>
        </w:tabs>
        <w:spacing w:after="0" w:line="240" w:lineRule="auto"/>
        <w:jc w:val="center"/>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A. ŽENKLINIMAS</w:t>
      </w:r>
    </w:p>
    <w:p w14:paraId="0D166AA5" w14:textId="77777777" w:rsidR="008D37AB" w:rsidRPr="008D37AB" w:rsidRDefault="008D37AB" w:rsidP="008D37AB">
      <w:pPr>
        <w:shd w:val="clear" w:color="auto" w:fill="FFFFFF"/>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br w:type="page"/>
      </w:r>
    </w:p>
    <w:p w14:paraId="3005FF4E"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noProof/>
          <w:lang w:val="lt-LT"/>
        </w:rPr>
      </w:pPr>
      <w:r w:rsidRPr="008D37AB">
        <w:rPr>
          <w:rFonts w:ascii="Times New Roman" w:eastAsia="Calibri" w:hAnsi="Times New Roman" w:cs="Times New Roman"/>
          <w:b/>
          <w:noProof/>
          <w:lang w:val="lt-LT"/>
        </w:rPr>
        <w:lastRenderedPageBreak/>
        <w:t>INFORMACIJA ANT IŠORINĖS PAKUOTĖS</w:t>
      </w:r>
    </w:p>
    <w:p w14:paraId="7120122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Calibri" w:hAnsi="Times New Roman" w:cs="Times New Roman"/>
          <w:bCs/>
          <w:noProof/>
          <w:lang w:val="lt-LT"/>
        </w:rPr>
      </w:pPr>
    </w:p>
    <w:p w14:paraId="766437B4"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Cs/>
          <w:noProof/>
          <w:lang w:val="lt-LT"/>
        </w:rPr>
      </w:pPr>
      <w:r w:rsidRPr="008D37AB">
        <w:rPr>
          <w:rFonts w:ascii="Times New Roman" w:eastAsia="Calibri" w:hAnsi="Times New Roman" w:cs="Times New Roman"/>
          <w:b/>
          <w:noProof/>
          <w:lang w:val="lt-LT"/>
        </w:rPr>
        <w:t>KARTONO DĖŽUTĖ</w:t>
      </w:r>
    </w:p>
    <w:p w14:paraId="7DB9EBB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0960C3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75FE11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w:t>
      </w:r>
      <w:r w:rsidRPr="008D37AB">
        <w:rPr>
          <w:rFonts w:ascii="Times New Roman" w:eastAsia="Calibri" w:hAnsi="Times New Roman" w:cs="Times New Roman"/>
          <w:b/>
          <w:noProof/>
          <w:lang w:val="lt-LT"/>
        </w:rPr>
        <w:tab/>
        <w:t>VAISTINIO PREPARATO PAVADINIMAS</w:t>
      </w:r>
    </w:p>
    <w:p w14:paraId="344A146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8FD9B5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1 mg/ml gargalas ar burnos ploviklis</w:t>
      </w:r>
    </w:p>
    <w:p w14:paraId="543D5656" w14:textId="77777777" w:rsidR="008D37AB" w:rsidRPr="008D37AB" w:rsidRDefault="008D37AB" w:rsidP="008D37AB">
      <w:pPr>
        <w:tabs>
          <w:tab w:val="left" w:pos="567"/>
        </w:tabs>
        <w:spacing w:after="0" w:line="260" w:lineRule="exact"/>
        <w:rPr>
          <w:rFonts w:ascii="Times New Roman" w:eastAsia="Calibri" w:hAnsi="Times New Roman" w:cs="Times New Roman"/>
          <w:i/>
          <w:noProof/>
          <w:lang w:val="lt-LT"/>
        </w:rPr>
      </w:pPr>
      <w:r w:rsidRPr="008D37AB">
        <w:rPr>
          <w:rFonts w:ascii="Times New Roman" w:eastAsia="Calibri" w:hAnsi="Times New Roman" w:cs="Times New Roman"/>
          <w:i/>
          <w:noProof/>
          <w:lang w:val="lt-LT"/>
        </w:rPr>
        <w:t>Hexetidinum</w:t>
      </w:r>
    </w:p>
    <w:p w14:paraId="5025F32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AED7402" w14:textId="77777777" w:rsidR="008D37AB" w:rsidRPr="008D37AB" w:rsidRDefault="008D37AB" w:rsidP="008D37AB">
      <w:pPr>
        <w:tabs>
          <w:tab w:val="left" w:pos="720"/>
        </w:tabs>
        <w:spacing w:after="0" w:line="260" w:lineRule="exact"/>
        <w:rPr>
          <w:rFonts w:ascii="Times New Roman" w:eastAsia="Calibri" w:hAnsi="Times New Roman" w:cs="Times New Roman"/>
          <w:noProof/>
          <w:lang w:val="lt-LT"/>
        </w:rPr>
      </w:pPr>
    </w:p>
    <w:p w14:paraId="628858F3"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2.</w:t>
      </w:r>
      <w:r w:rsidRPr="008D37AB">
        <w:rPr>
          <w:rFonts w:ascii="Times New Roman" w:eastAsia="Calibri" w:hAnsi="Times New Roman" w:cs="Times New Roman"/>
          <w:b/>
          <w:noProof/>
          <w:lang w:val="lt-LT"/>
        </w:rPr>
        <w:tab/>
        <w:t>VEIKLIOJI (-IOS) MEDŽIAGA (-OS) IR JOS (-Ų) KIEKIS (-IAI)</w:t>
      </w:r>
    </w:p>
    <w:p w14:paraId="23C9558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DE290BA"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gargalo yra 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mg heksetidino.</w:t>
      </w:r>
    </w:p>
    <w:p w14:paraId="77D71F5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2DB0CE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88BA75A"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3.</w:t>
      </w:r>
      <w:r w:rsidRPr="008D37AB">
        <w:rPr>
          <w:rFonts w:ascii="Times New Roman" w:eastAsia="Calibri" w:hAnsi="Times New Roman" w:cs="Times New Roman"/>
          <w:b/>
          <w:noProof/>
          <w:lang w:val="lt-LT"/>
        </w:rPr>
        <w:tab/>
        <w:t>PAGALBINIŲ MEDŽIAGŲ SĄRAŠAS</w:t>
      </w:r>
    </w:p>
    <w:p w14:paraId="20A01DE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9A92594"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Pagalbinės medžiagos: </w:t>
      </w:r>
      <w:r w:rsidRPr="008D37AB">
        <w:rPr>
          <w:rFonts w:ascii="Times New Roman" w:eastAsia="Calibri" w:hAnsi="Times New Roman" w:cs="Times New Roman"/>
          <w:i/>
          <w:noProof/>
          <w:lang w:val="lt-LT"/>
        </w:rPr>
        <w:t>polysorbatum 80, acidum citricum monohydricum, saccharinum natricum, pigmentum E122 (azorubinum), levomentholum, eucalypti aetheroleum, natrii calcii edetas, ethanolum (96 per centum), natrii hydroxidum, aqua purificata.</w:t>
      </w:r>
    </w:p>
    <w:p w14:paraId="29136AB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8F2DBE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7EB27CD"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4.</w:t>
      </w:r>
      <w:r w:rsidRPr="008D37AB">
        <w:rPr>
          <w:rFonts w:ascii="Times New Roman" w:eastAsia="Calibri" w:hAnsi="Times New Roman" w:cs="Times New Roman"/>
          <w:b/>
          <w:noProof/>
          <w:lang w:val="lt-LT"/>
        </w:rPr>
        <w:tab/>
        <w:t>FARMACINĖ FORMA IR KIEKIS PAKUOTĖJE</w:t>
      </w:r>
    </w:p>
    <w:p w14:paraId="2362B91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D647EF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highlight w:val="lightGray"/>
          <w:lang w:val="lt-LT"/>
        </w:rPr>
        <w:t>Gargalas ar burnos ploviklis</w:t>
      </w:r>
    </w:p>
    <w:p w14:paraId="336816C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3B3FE2C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200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w:t>
      </w:r>
    </w:p>
    <w:p w14:paraId="1CECF05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48CD554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84E7C6A"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5.</w:t>
      </w:r>
      <w:r w:rsidRPr="008D37AB">
        <w:rPr>
          <w:rFonts w:ascii="Times New Roman" w:eastAsia="Calibri" w:hAnsi="Times New Roman" w:cs="Times New Roman"/>
          <w:b/>
          <w:noProof/>
          <w:lang w:val="lt-LT"/>
        </w:rPr>
        <w:tab/>
        <w:t>VARTOJIMO METODAS IR BŪDAS (-AI)</w:t>
      </w:r>
    </w:p>
    <w:p w14:paraId="46079146" w14:textId="77777777" w:rsidR="008D37AB" w:rsidRPr="008D37AB" w:rsidRDefault="008D37AB" w:rsidP="008D37AB">
      <w:pPr>
        <w:tabs>
          <w:tab w:val="left" w:pos="720"/>
        </w:tabs>
        <w:spacing w:after="0" w:line="240" w:lineRule="auto"/>
        <w:rPr>
          <w:rFonts w:ascii="Times New Roman" w:eastAsia="Calibri" w:hAnsi="Times New Roman" w:cs="Times New Roman"/>
          <w:i/>
          <w:noProof/>
          <w:lang w:val="lt-LT"/>
        </w:rPr>
      </w:pPr>
    </w:p>
    <w:p w14:paraId="2B5D0F0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Prieš vartojimą perskaitykite pakuotės lapelį.</w:t>
      </w:r>
    </w:p>
    <w:p w14:paraId="2C178A1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E1A684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6205625" w14:textId="77777777" w:rsidR="008D37AB" w:rsidRPr="008D37AB" w:rsidRDefault="008D37AB" w:rsidP="008D37A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SPECIALUS ĮSPĖJIMAS, KAD VAISTINĮ PREPARATĄ BŪTINA LAIKYTI VAIKAMS NEPASTEBIMOJE IR NEPASIEKIAMOJE</w:t>
      </w:r>
      <w:r w:rsidRPr="008D37AB" w:rsidDel="001650E0">
        <w:rPr>
          <w:rFonts w:ascii="Times New Roman" w:eastAsia="Calibri" w:hAnsi="Times New Roman" w:cs="Times New Roman"/>
          <w:b/>
          <w:bCs/>
          <w:noProof/>
          <w:lang w:val="lt-LT"/>
        </w:rPr>
        <w:t xml:space="preserve"> </w:t>
      </w:r>
      <w:r w:rsidRPr="008D37AB">
        <w:rPr>
          <w:rFonts w:ascii="Times New Roman" w:eastAsia="Calibri" w:hAnsi="Times New Roman" w:cs="Times New Roman"/>
          <w:b/>
          <w:bCs/>
          <w:noProof/>
          <w:lang w:val="lt-LT"/>
        </w:rPr>
        <w:t>VIETOJE</w:t>
      </w:r>
    </w:p>
    <w:p w14:paraId="5195B32A"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707377C" w14:textId="77777777" w:rsidR="008D37AB" w:rsidRPr="008D37AB" w:rsidRDefault="008D37AB" w:rsidP="008D37AB">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t>Laikyti vaikams nepastebimoje</w:t>
      </w:r>
      <w:r w:rsidRPr="008D37AB" w:rsidDel="001650E0">
        <w:rPr>
          <w:rFonts w:ascii="Times New Roman" w:eastAsia="Calibri" w:hAnsi="Times New Roman" w:cs="Times New Roman"/>
          <w:iCs/>
          <w:noProof/>
          <w:lang w:val="lt-LT"/>
        </w:rPr>
        <w:t xml:space="preserve"> </w:t>
      </w:r>
      <w:r w:rsidRPr="008D37AB">
        <w:rPr>
          <w:rFonts w:ascii="Times New Roman" w:eastAsia="Calibri" w:hAnsi="Times New Roman" w:cs="Times New Roman"/>
          <w:iCs/>
          <w:noProof/>
          <w:lang w:val="lt-LT"/>
        </w:rPr>
        <w:t>ir nepasiekiamoje vietoje.</w:t>
      </w:r>
    </w:p>
    <w:p w14:paraId="6AE8791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37A810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DB4FEBA"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7.</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KITAS (-I) SPECIALUS (-ŪS) ĮSPĖJIMAS (-AI) (JEI REIKIA)</w:t>
      </w:r>
    </w:p>
    <w:p w14:paraId="639CF1E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6F9C819" w14:textId="2168639D"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Sudėtyje yra </w:t>
      </w:r>
      <w:r w:rsidR="00916CC0" w:rsidRPr="00465B06">
        <w:rPr>
          <w:rFonts w:ascii="Times New Roman" w:eastAsia="Calibri" w:hAnsi="Times New Roman" w:cs="Times New Roman"/>
          <w:noProof/>
          <w:lang w:val="lt-LT"/>
        </w:rPr>
        <w:t>4,16 % m/V</w:t>
      </w:r>
      <w:r w:rsidRPr="008D37AB">
        <w:rPr>
          <w:rFonts w:ascii="Times New Roman" w:eastAsia="Calibri" w:hAnsi="Times New Roman" w:cs="Times New Roman"/>
          <w:noProof/>
          <w:lang w:val="lt-LT"/>
        </w:rPr>
        <w:t xml:space="preserve"> etanolio.</w:t>
      </w:r>
    </w:p>
    <w:p w14:paraId="077E270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DAADC2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ECCA40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8.</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TINKAMUMO LAIKAS</w:t>
      </w:r>
    </w:p>
    <w:p w14:paraId="3BBC7A0E" w14:textId="77777777" w:rsidR="008D37AB" w:rsidRPr="008D37AB" w:rsidRDefault="008D37AB" w:rsidP="008D37AB">
      <w:pPr>
        <w:tabs>
          <w:tab w:val="left" w:pos="567"/>
          <w:tab w:val="left" w:pos="2745"/>
        </w:tabs>
        <w:spacing w:after="0" w:line="260" w:lineRule="exact"/>
        <w:rPr>
          <w:rFonts w:ascii="Times New Roman" w:eastAsia="Calibri" w:hAnsi="Times New Roman" w:cs="Times New Roman"/>
          <w:noProof/>
          <w:lang w:val="lt-LT"/>
        </w:rPr>
      </w:pPr>
    </w:p>
    <w:p w14:paraId="48A32DD9" w14:textId="77777777" w:rsidR="008D37AB" w:rsidRPr="008D37AB" w:rsidRDefault="008D37AB" w:rsidP="008D37AB">
      <w:pPr>
        <w:tabs>
          <w:tab w:val="left" w:pos="567"/>
          <w:tab w:val="left" w:pos="2745"/>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Tinka iki (mm/MMMM}</w:t>
      </w:r>
    </w:p>
    <w:p w14:paraId="3722B19A" w14:textId="77777777" w:rsidR="008D37AB" w:rsidRPr="008D37AB" w:rsidRDefault="008D37AB" w:rsidP="008D37AB">
      <w:pPr>
        <w:tabs>
          <w:tab w:val="left" w:pos="567"/>
          <w:tab w:val="left" w:pos="2745"/>
        </w:tabs>
        <w:spacing w:after="0" w:line="260" w:lineRule="exact"/>
        <w:rPr>
          <w:rFonts w:ascii="Times New Roman" w:eastAsia="Calibri" w:hAnsi="Times New Roman" w:cs="Times New Roman"/>
          <w:noProof/>
          <w:lang w:val="lt-LT"/>
        </w:rPr>
      </w:pPr>
    </w:p>
    <w:p w14:paraId="49043DA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Pirmą kartą atidarius buteliuką, vaist</w:t>
      </w:r>
      <w:r w:rsidR="00820D7A">
        <w:rPr>
          <w:rFonts w:ascii="Times New Roman" w:eastAsia="Calibri" w:hAnsi="Times New Roman" w:cs="Times New Roman"/>
          <w:noProof/>
          <w:lang w:val="lt-LT"/>
        </w:rPr>
        <w:t>o</w:t>
      </w:r>
      <w:r w:rsidRPr="008D37AB">
        <w:rPr>
          <w:rFonts w:ascii="Times New Roman" w:eastAsia="Calibri" w:hAnsi="Times New Roman" w:cs="Times New Roman"/>
          <w:noProof/>
          <w:lang w:val="lt-LT"/>
        </w:rPr>
        <w:t xml:space="preserve"> tinkamumo laikas yra 6 mėnesiai.</w:t>
      </w:r>
    </w:p>
    <w:p w14:paraId="42BD3DC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0F7D18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E2E513B"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9.</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SPECIALIOS laikymo sąlygos</w:t>
      </w:r>
    </w:p>
    <w:p w14:paraId="01EF23F9" w14:textId="77777777" w:rsidR="008D37AB" w:rsidRPr="008D37AB" w:rsidRDefault="008D37AB" w:rsidP="008D37AB">
      <w:pPr>
        <w:spacing w:after="0" w:line="240" w:lineRule="auto"/>
        <w:rPr>
          <w:rFonts w:ascii="Times New Roman" w:eastAsia="Calibri" w:hAnsi="Times New Roman" w:cs="Times New Roman"/>
          <w:noProof/>
          <w:lang w:val="lt-LT"/>
        </w:rPr>
      </w:pPr>
    </w:p>
    <w:p w14:paraId="4E43AB59"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Laikyti ne aukštesnėje kaip 30 °C temperatūroje. Buteliuką laikyti išorinėje dėžutėje, kad </w:t>
      </w:r>
      <w:r w:rsidR="006D0990">
        <w:rPr>
          <w:rFonts w:ascii="Times New Roman" w:eastAsia="Calibri" w:hAnsi="Times New Roman" w:cs="Times New Roman"/>
          <w:noProof/>
          <w:lang w:val="lt-LT"/>
        </w:rPr>
        <w:t>vaistas</w:t>
      </w:r>
      <w:r w:rsidR="006D0990" w:rsidRPr="008D37AB">
        <w:rPr>
          <w:rFonts w:ascii="Times New Roman" w:eastAsia="Calibri" w:hAnsi="Times New Roman" w:cs="Times New Roman"/>
          <w:noProof/>
          <w:lang w:val="lt-LT"/>
        </w:rPr>
        <w:t xml:space="preserve"> </w:t>
      </w:r>
      <w:r w:rsidRPr="008D37AB">
        <w:rPr>
          <w:rFonts w:ascii="Times New Roman" w:eastAsia="Calibri" w:hAnsi="Times New Roman" w:cs="Times New Roman"/>
          <w:noProof/>
          <w:lang w:val="lt-LT"/>
        </w:rPr>
        <w:t>būtų apsaugotas nuo šviesos.</w:t>
      </w:r>
    </w:p>
    <w:p w14:paraId="15114F67"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šaldyti.</w:t>
      </w:r>
    </w:p>
    <w:p w14:paraId="541FD34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3F8E863"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p>
    <w:p w14:paraId="5EF8148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10.</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 xml:space="preserve">specialios atsargumo priemonės DĖL NESUVARTOTO </w:t>
      </w:r>
      <w:r w:rsidRPr="008D37AB">
        <w:rPr>
          <w:rFonts w:ascii="Times New Roman" w:eastAsia="Calibri" w:hAnsi="Times New Roman" w:cs="Times New Roman"/>
          <w:b/>
          <w:bCs/>
          <w:caps/>
          <w:noProof/>
          <w:lang w:val="lt-LT"/>
        </w:rPr>
        <w:t>VAISTINIO PREPARATO AR JO ATLIEK</w:t>
      </w:r>
      <w:r w:rsidRPr="008D37AB">
        <w:rPr>
          <w:rFonts w:ascii="Times New Roman" w:eastAsia="Calibri" w:hAnsi="Times New Roman" w:cs="Times New Roman"/>
          <w:b/>
          <w:noProof/>
          <w:lang w:val="lt-LT"/>
        </w:rPr>
        <w:t>Ų</w:t>
      </w:r>
      <w:r w:rsidRPr="008D37AB">
        <w:rPr>
          <w:rFonts w:ascii="Times New Roman" w:eastAsia="Calibri" w:hAnsi="Times New Roman" w:cs="Times New Roman"/>
          <w:caps/>
          <w:noProof/>
          <w:lang w:val="lt-LT"/>
        </w:rPr>
        <w:t xml:space="preserve"> </w:t>
      </w:r>
      <w:r w:rsidRPr="008D37AB">
        <w:rPr>
          <w:rFonts w:ascii="Times New Roman" w:eastAsia="Calibri" w:hAnsi="Times New Roman" w:cs="Times New Roman"/>
          <w:b/>
          <w:bCs/>
          <w:caps/>
          <w:noProof/>
          <w:lang w:val="lt-LT"/>
        </w:rPr>
        <w:t>TVARKYMO</w:t>
      </w:r>
      <w:r w:rsidRPr="008D37AB">
        <w:rPr>
          <w:rFonts w:ascii="Times New Roman" w:eastAsia="Calibri" w:hAnsi="Times New Roman" w:cs="Times New Roman"/>
          <w:b/>
          <w:caps/>
          <w:noProof/>
          <w:lang w:val="lt-LT"/>
        </w:rPr>
        <w:t xml:space="preserve"> (jei reikia)</w:t>
      </w:r>
    </w:p>
    <w:p w14:paraId="6E3759F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C839FB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0940049"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11.</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REGISTRUOtojo pavadinimas ir adresas</w:t>
      </w:r>
    </w:p>
    <w:p w14:paraId="08DBB63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FE9BFE1" w14:textId="77777777" w:rsidR="00280579" w:rsidRPr="00F86ED8"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75731684"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5B33C8DA"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6CAD399F"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4C886E3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8F90BB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5438694"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12.</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REGISTRACIJOS pažymėjimo numeris</w:t>
      </w:r>
      <w:r w:rsidRPr="008D37AB">
        <w:rPr>
          <w:rFonts w:ascii="Times New Roman" w:eastAsia="Calibri" w:hAnsi="Times New Roman" w:cs="Times New Roman"/>
          <w:b/>
          <w:noProof/>
          <w:lang w:val="lt-LT"/>
        </w:rPr>
        <w:t xml:space="preserve"> </w:t>
      </w:r>
    </w:p>
    <w:p w14:paraId="3A8EDBD2"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593CB1A" w14:textId="77777777" w:rsidR="008D37AB" w:rsidRPr="008D37AB" w:rsidRDefault="008D37AB" w:rsidP="008D37AB">
      <w:pP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noProof/>
          <w:lang w:val="lt-LT"/>
        </w:rPr>
        <w:t>LT/1/96/2443/001</w:t>
      </w:r>
    </w:p>
    <w:p w14:paraId="61E366A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BE710E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A814DA2"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13.</w:t>
      </w:r>
      <w:r w:rsidRPr="008D37AB">
        <w:rPr>
          <w:rFonts w:ascii="Times New Roman" w:eastAsia="Calibri" w:hAnsi="Times New Roman" w:cs="Times New Roman"/>
          <w:b/>
          <w:noProof/>
          <w:lang w:val="lt-LT"/>
        </w:rPr>
        <w:tab/>
        <w:t>SERIJOS NUMERIS</w:t>
      </w:r>
    </w:p>
    <w:p w14:paraId="6D8C0B4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309A85CE"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Serija {numeris}</w:t>
      </w:r>
    </w:p>
    <w:p w14:paraId="330BFAF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DA89CD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896CC22"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14.</w:t>
      </w:r>
      <w:r w:rsidRPr="008D37AB">
        <w:rPr>
          <w:rFonts w:ascii="Times New Roman" w:eastAsia="Calibri" w:hAnsi="Times New Roman" w:cs="Times New Roman"/>
          <w:b/>
          <w:noProof/>
          <w:lang w:val="lt-LT"/>
        </w:rPr>
        <w:tab/>
        <w:t>PARDAVIMO (IŠDAVIMO)</w:t>
      </w:r>
      <w:r w:rsidRPr="008D37AB">
        <w:rPr>
          <w:rFonts w:ascii="Times New Roman" w:eastAsia="Calibri" w:hAnsi="Times New Roman" w:cs="Times New Roman"/>
          <w:b/>
          <w:caps/>
          <w:noProof/>
          <w:lang w:val="lt-LT"/>
        </w:rPr>
        <w:t xml:space="preserve"> tvarka</w:t>
      </w:r>
    </w:p>
    <w:p w14:paraId="4C222C5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60ACB8F"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Nereceptinis vaist</w:t>
      </w:r>
      <w:r w:rsidR="006D0990">
        <w:rPr>
          <w:rFonts w:ascii="Times New Roman" w:eastAsia="Calibri" w:hAnsi="Times New Roman" w:cs="Times New Roman"/>
          <w:noProof/>
          <w:lang w:val="lt-LT"/>
        </w:rPr>
        <w:t>as</w:t>
      </w:r>
      <w:r w:rsidRPr="008D37AB">
        <w:rPr>
          <w:rFonts w:ascii="Times New Roman" w:eastAsia="Calibri" w:hAnsi="Times New Roman" w:cs="Times New Roman"/>
          <w:noProof/>
          <w:lang w:val="lt-LT"/>
        </w:rPr>
        <w:t>.</w:t>
      </w:r>
    </w:p>
    <w:p w14:paraId="7730064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86D25F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E561E5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15.</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vartojimo instrukcijA</w:t>
      </w:r>
    </w:p>
    <w:p w14:paraId="28D5DC0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F65A5EC"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Burnos ir ryklės infekcinių ligų gydymas; infekcijos profilaktika prieš burnos ir ryklės chirurgines procedūras ir po jų.</w:t>
      </w:r>
    </w:p>
    <w:p w14:paraId="699B11DE"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7D09684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Suaugusiems ir vyresniems kaip 12</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metų vaikams vartoti 2</w:t>
      </w:r>
      <w:r w:rsidR="006D0990">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3</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kartus per dieną. Skalauti burnos ertmę ar gerklę 10</w:t>
      </w:r>
      <w:r w:rsidR="006D0990">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15</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neskiesto Hexoral apie pusę minutės. Hexoral suvilgytu tamponu galima tepti pažeistas burnos vietas.</w:t>
      </w:r>
    </w:p>
    <w:p w14:paraId="6CF19A6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BBDF13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nuryti. Neskiesti.</w:t>
      </w:r>
    </w:p>
    <w:p w14:paraId="10DA6AB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263CFC1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CA00A1A"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16.</w:t>
      </w:r>
      <w:r w:rsidRPr="008D37AB">
        <w:rPr>
          <w:rFonts w:ascii="Times New Roman" w:eastAsia="Calibri" w:hAnsi="Times New Roman" w:cs="Times New Roman"/>
          <w:b/>
          <w:noProof/>
          <w:lang w:val="lt-LT"/>
        </w:rPr>
        <w:tab/>
        <w:t>INFORMACIJA BRAILIO RAŠTU</w:t>
      </w:r>
    </w:p>
    <w:p w14:paraId="72B031B4"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C6FB150" w14:textId="77777777" w:rsidR="006D0990" w:rsidRDefault="008D37AB" w:rsidP="008D37AB">
      <w:pPr>
        <w:shd w:val="clear" w:color="auto" w:fill="FFFFFF"/>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Hexoral 1 mg/ml </w:t>
      </w:r>
    </w:p>
    <w:p w14:paraId="13F22BB2" w14:textId="77777777" w:rsidR="006D0990" w:rsidRDefault="006D0990" w:rsidP="008D37AB">
      <w:pPr>
        <w:shd w:val="clear" w:color="auto" w:fill="FFFFFF"/>
        <w:tabs>
          <w:tab w:val="left" w:pos="720"/>
        </w:tabs>
        <w:spacing w:after="0" w:line="240" w:lineRule="auto"/>
        <w:rPr>
          <w:rFonts w:ascii="Times New Roman" w:eastAsia="Calibri" w:hAnsi="Times New Roman" w:cs="Times New Roman"/>
          <w:b/>
          <w:noProof/>
          <w:lang w:val="lt-LT"/>
        </w:rPr>
      </w:pPr>
    </w:p>
    <w:p w14:paraId="4C831937" w14:textId="77777777" w:rsidR="006D0990" w:rsidRDefault="006D0990" w:rsidP="008D37AB">
      <w:pPr>
        <w:shd w:val="clear" w:color="auto" w:fill="FFFFFF"/>
        <w:tabs>
          <w:tab w:val="left" w:pos="720"/>
        </w:tabs>
        <w:spacing w:after="0" w:line="240" w:lineRule="auto"/>
        <w:rPr>
          <w:rFonts w:ascii="Times New Roman" w:eastAsia="Calibri" w:hAnsi="Times New Roman" w:cs="Times New Roman"/>
          <w:b/>
          <w:noProof/>
          <w:lang w:val="lt-LT"/>
        </w:rPr>
      </w:pPr>
    </w:p>
    <w:p w14:paraId="5C6B2CBE" w14:textId="77777777" w:rsidR="006D0990" w:rsidRPr="006D0990" w:rsidRDefault="006D0990" w:rsidP="006D09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6D0990">
        <w:rPr>
          <w:rFonts w:ascii="Times New Roman" w:eastAsia="Times New Roman" w:hAnsi="Times New Roman" w:cs="Times New Roman"/>
          <w:b/>
          <w:noProof/>
          <w:snapToGrid w:val="0"/>
          <w:szCs w:val="20"/>
          <w:lang w:val="en-GB"/>
        </w:rPr>
        <w:t>17.</w:t>
      </w:r>
      <w:r w:rsidRPr="006D0990">
        <w:rPr>
          <w:rFonts w:ascii="Times New Roman" w:eastAsia="Times New Roman" w:hAnsi="Times New Roman" w:cs="Times New Roman"/>
          <w:b/>
          <w:noProof/>
          <w:snapToGrid w:val="0"/>
          <w:szCs w:val="20"/>
          <w:lang w:val="en-GB"/>
        </w:rPr>
        <w:tab/>
        <w:t>UNIKALUS IDENTIFIKATORIUS – 2D BRŪKŠNINIS KODAS</w:t>
      </w:r>
    </w:p>
    <w:p w14:paraId="16A06618" w14:textId="77777777" w:rsidR="006D0990" w:rsidRPr="006D0990" w:rsidRDefault="006D0990" w:rsidP="006D0990">
      <w:pPr>
        <w:tabs>
          <w:tab w:val="left" w:pos="567"/>
        </w:tabs>
        <w:spacing w:after="0" w:line="260" w:lineRule="exact"/>
        <w:rPr>
          <w:rFonts w:ascii="Times New Roman" w:eastAsia="Times New Roman" w:hAnsi="Times New Roman" w:cs="Times New Roman"/>
          <w:noProof/>
          <w:snapToGrid w:val="0"/>
          <w:szCs w:val="20"/>
          <w:lang w:val="en-GB"/>
        </w:rPr>
      </w:pPr>
    </w:p>
    <w:p w14:paraId="22795DDE" w14:textId="77777777" w:rsidR="006D0990" w:rsidRPr="006D0990" w:rsidRDefault="006D0990" w:rsidP="006D0990">
      <w:pPr>
        <w:tabs>
          <w:tab w:val="left" w:pos="567"/>
        </w:tabs>
        <w:spacing w:after="0" w:line="260" w:lineRule="exact"/>
        <w:rPr>
          <w:rFonts w:ascii="Times New Roman" w:eastAsia="Times New Roman" w:hAnsi="Times New Roman" w:cs="Times New Roman"/>
          <w:noProof/>
          <w:snapToGrid w:val="0"/>
          <w:szCs w:val="24"/>
          <w:highlight w:val="lightGray"/>
          <w:lang w:val="en-GB"/>
        </w:rPr>
      </w:pPr>
      <w:r w:rsidRPr="006D0990">
        <w:rPr>
          <w:rFonts w:ascii="Times New Roman" w:eastAsia="Times New Roman" w:hAnsi="Times New Roman" w:cs="Times New Roman"/>
          <w:noProof/>
          <w:snapToGrid w:val="0"/>
          <w:szCs w:val="20"/>
          <w:highlight w:val="lightGray"/>
          <w:lang w:val="en-GB"/>
        </w:rPr>
        <w:t>Duomenys nebūtini.</w:t>
      </w:r>
    </w:p>
    <w:p w14:paraId="2512DB80" w14:textId="77777777" w:rsidR="006D0990" w:rsidRPr="006D0990" w:rsidRDefault="006D0990" w:rsidP="006D0990">
      <w:pPr>
        <w:tabs>
          <w:tab w:val="left" w:pos="567"/>
        </w:tabs>
        <w:spacing w:after="0" w:line="260" w:lineRule="exact"/>
        <w:rPr>
          <w:rFonts w:ascii="Times New Roman" w:eastAsia="Times New Roman" w:hAnsi="Times New Roman" w:cs="Times New Roman"/>
          <w:noProof/>
          <w:snapToGrid w:val="0"/>
          <w:szCs w:val="20"/>
          <w:lang w:val="en-GB"/>
        </w:rPr>
      </w:pPr>
    </w:p>
    <w:p w14:paraId="5F7B8CC6" w14:textId="77777777" w:rsidR="006D0990" w:rsidRPr="006D0990" w:rsidRDefault="006D0990" w:rsidP="006D0990">
      <w:pPr>
        <w:tabs>
          <w:tab w:val="left" w:pos="567"/>
        </w:tabs>
        <w:spacing w:after="0" w:line="260" w:lineRule="exact"/>
        <w:rPr>
          <w:rFonts w:ascii="Times New Roman" w:eastAsia="Times New Roman" w:hAnsi="Times New Roman" w:cs="Times New Roman"/>
          <w:noProof/>
          <w:snapToGrid w:val="0"/>
          <w:szCs w:val="20"/>
          <w:lang w:val="en-GB"/>
        </w:rPr>
      </w:pPr>
    </w:p>
    <w:p w14:paraId="21D46884" w14:textId="77777777" w:rsidR="006D0990" w:rsidRPr="006D0990" w:rsidRDefault="006D0990" w:rsidP="006D099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6D0990">
        <w:rPr>
          <w:rFonts w:ascii="Times New Roman" w:eastAsia="Times New Roman" w:hAnsi="Times New Roman" w:cs="Times New Roman"/>
          <w:b/>
          <w:noProof/>
          <w:snapToGrid w:val="0"/>
          <w:szCs w:val="20"/>
          <w:lang w:val="en-GB"/>
        </w:rPr>
        <w:t>18.</w:t>
      </w:r>
      <w:r w:rsidRPr="006D0990">
        <w:rPr>
          <w:rFonts w:ascii="Times New Roman" w:eastAsia="Times New Roman" w:hAnsi="Times New Roman" w:cs="Times New Roman"/>
          <w:b/>
          <w:noProof/>
          <w:snapToGrid w:val="0"/>
          <w:szCs w:val="20"/>
          <w:lang w:val="en-GB"/>
        </w:rPr>
        <w:tab/>
        <w:t>UNIKALUS IDENTIFIKATORIUS – ŽMONĖMS SUPRANTAMI DUOMENYS</w:t>
      </w:r>
    </w:p>
    <w:p w14:paraId="6CBA4899" w14:textId="77777777" w:rsidR="006D0990" w:rsidRPr="006D0990" w:rsidRDefault="006D0990" w:rsidP="006D0990">
      <w:pPr>
        <w:tabs>
          <w:tab w:val="left" w:pos="567"/>
        </w:tabs>
        <w:spacing w:after="0" w:line="260" w:lineRule="exact"/>
        <w:rPr>
          <w:rFonts w:ascii="Times New Roman" w:eastAsia="Times New Roman" w:hAnsi="Times New Roman" w:cs="Times New Roman"/>
          <w:noProof/>
          <w:snapToGrid w:val="0"/>
          <w:szCs w:val="20"/>
          <w:lang w:val="en-GB"/>
        </w:rPr>
      </w:pPr>
    </w:p>
    <w:p w14:paraId="417FFBB6" w14:textId="77777777" w:rsidR="008D37AB" w:rsidRPr="008D37AB" w:rsidRDefault="006D0990" w:rsidP="006D0990">
      <w:pPr>
        <w:shd w:val="clear" w:color="auto" w:fill="FFFFFF"/>
        <w:tabs>
          <w:tab w:val="left" w:pos="720"/>
        </w:tabs>
        <w:spacing w:after="0" w:line="240" w:lineRule="auto"/>
        <w:rPr>
          <w:rFonts w:ascii="Times New Roman" w:eastAsia="Calibri" w:hAnsi="Times New Roman" w:cs="Times New Roman"/>
          <w:noProof/>
          <w:lang w:val="lt-LT"/>
        </w:rPr>
      </w:pPr>
      <w:r w:rsidRPr="006D0990">
        <w:rPr>
          <w:rFonts w:ascii="Times New Roman" w:eastAsia="Times New Roman" w:hAnsi="Times New Roman" w:cs="Times New Roman"/>
          <w:noProof/>
          <w:snapToGrid w:val="0"/>
          <w:szCs w:val="20"/>
          <w:highlight w:val="lightGray"/>
          <w:shd w:val="clear" w:color="auto" w:fill="CCCCCC"/>
          <w:lang w:val="en-GB"/>
        </w:rPr>
        <w:t>Duomenys nebūtini</w:t>
      </w:r>
      <w:r>
        <w:rPr>
          <w:rFonts w:ascii="Times New Roman" w:eastAsia="Times New Roman" w:hAnsi="Times New Roman" w:cs="Times New Roman"/>
          <w:noProof/>
          <w:snapToGrid w:val="0"/>
          <w:szCs w:val="20"/>
          <w:highlight w:val="lightGray"/>
          <w:shd w:val="clear" w:color="auto" w:fill="CCCCCC"/>
          <w:lang w:val="en-GB"/>
        </w:rPr>
        <w:t>.</w:t>
      </w:r>
      <w:r w:rsidRPr="008D37AB">
        <w:rPr>
          <w:rFonts w:ascii="Times New Roman" w:eastAsia="Calibri" w:hAnsi="Times New Roman" w:cs="Times New Roman"/>
          <w:b/>
          <w:noProof/>
          <w:lang w:val="lt-LT"/>
        </w:rPr>
        <w:t xml:space="preserve"> </w:t>
      </w:r>
      <w:r w:rsidR="008D37AB" w:rsidRPr="008D37AB">
        <w:rPr>
          <w:rFonts w:ascii="Times New Roman" w:eastAsia="Calibri" w:hAnsi="Times New Roman" w:cs="Times New Roman"/>
          <w:b/>
          <w:noProof/>
          <w:lang w:val="lt-LT"/>
        </w:rPr>
        <w:br w:type="page"/>
      </w:r>
    </w:p>
    <w:p w14:paraId="65E83EC5"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noProof/>
          <w:lang w:val="lt-LT"/>
        </w:rPr>
      </w:pPr>
      <w:r w:rsidRPr="008D37AB">
        <w:rPr>
          <w:rFonts w:ascii="Times New Roman" w:eastAsia="Calibri" w:hAnsi="Times New Roman" w:cs="Times New Roman"/>
          <w:b/>
          <w:noProof/>
          <w:lang w:val="lt-LT"/>
        </w:rPr>
        <w:lastRenderedPageBreak/>
        <w:t>INFORMACIJA ANT VIDINĖS PAKUOTĖS</w:t>
      </w:r>
    </w:p>
    <w:p w14:paraId="19BCFA9D"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Calibri" w:hAnsi="Times New Roman" w:cs="Times New Roman"/>
          <w:bCs/>
          <w:noProof/>
          <w:lang w:val="lt-LT"/>
        </w:rPr>
      </w:pPr>
    </w:p>
    <w:p w14:paraId="01E713DC"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Cs/>
          <w:noProof/>
          <w:lang w:val="lt-LT"/>
        </w:rPr>
      </w:pPr>
      <w:r w:rsidRPr="008D37AB">
        <w:rPr>
          <w:rFonts w:ascii="Times New Roman" w:eastAsia="Calibri" w:hAnsi="Times New Roman" w:cs="Times New Roman"/>
          <w:b/>
          <w:noProof/>
          <w:lang w:val="lt-LT"/>
        </w:rPr>
        <w:t>BUTELIUKO ETIKETĖ</w:t>
      </w:r>
    </w:p>
    <w:p w14:paraId="18F1829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42BA00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8A69D09"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w:t>
      </w:r>
      <w:r w:rsidRPr="008D37AB">
        <w:rPr>
          <w:rFonts w:ascii="Times New Roman" w:eastAsia="Calibri" w:hAnsi="Times New Roman" w:cs="Times New Roman"/>
          <w:b/>
          <w:noProof/>
          <w:lang w:val="lt-LT"/>
        </w:rPr>
        <w:tab/>
        <w:t>VAISTINIO PREPARATO PAVADINIMAS</w:t>
      </w:r>
    </w:p>
    <w:p w14:paraId="4AE3251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713578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1 mg/ml gargalas ar burnos ploviklis</w:t>
      </w:r>
    </w:p>
    <w:p w14:paraId="0C126E6E" w14:textId="77777777" w:rsidR="008D37AB" w:rsidRPr="008D37AB" w:rsidRDefault="008D37AB" w:rsidP="008D37AB">
      <w:pPr>
        <w:tabs>
          <w:tab w:val="left" w:pos="567"/>
        </w:tabs>
        <w:spacing w:after="0" w:line="260" w:lineRule="exact"/>
        <w:rPr>
          <w:rFonts w:ascii="Times New Roman" w:eastAsia="Calibri" w:hAnsi="Times New Roman" w:cs="Times New Roman"/>
          <w:i/>
          <w:noProof/>
          <w:lang w:val="lt-LT"/>
        </w:rPr>
      </w:pPr>
      <w:r w:rsidRPr="008D37AB">
        <w:rPr>
          <w:rFonts w:ascii="Times New Roman" w:eastAsia="Calibri" w:hAnsi="Times New Roman" w:cs="Times New Roman"/>
          <w:i/>
          <w:noProof/>
          <w:lang w:val="lt-LT"/>
        </w:rPr>
        <w:t>Hexetidinum</w:t>
      </w:r>
    </w:p>
    <w:p w14:paraId="3A2319E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FA55F46" w14:textId="77777777" w:rsidR="008D37AB" w:rsidRPr="008D37AB" w:rsidRDefault="008D37AB" w:rsidP="008D37AB">
      <w:pPr>
        <w:tabs>
          <w:tab w:val="left" w:pos="720"/>
        </w:tabs>
        <w:spacing w:after="0" w:line="260" w:lineRule="exact"/>
        <w:rPr>
          <w:rFonts w:ascii="Times New Roman" w:eastAsia="Calibri" w:hAnsi="Times New Roman" w:cs="Times New Roman"/>
          <w:noProof/>
          <w:lang w:val="lt-LT"/>
        </w:rPr>
      </w:pPr>
    </w:p>
    <w:p w14:paraId="3644EEA6"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2.</w:t>
      </w:r>
      <w:r w:rsidRPr="008D37AB">
        <w:rPr>
          <w:rFonts w:ascii="Times New Roman" w:eastAsia="Calibri" w:hAnsi="Times New Roman" w:cs="Times New Roman"/>
          <w:b/>
          <w:noProof/>
          <w:lang w:val="lt-LT"/>
        </w:rPr>
        <w:tab/>
        <w:t>VEIKLIOJI (-IOS) MEDŽIAGA (-OS) IR JOS (-Ų) KIEKIS (-IAI)</w:t>
      </w:r>
    </w:p>
    <w:p w14:paraId="0D8437A4"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457402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 gargalo yra 1</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mg heksetidino.</w:t>
      </w:r>
    </w:p>
    <w:p w14:paraId="424607FE"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3AD689A"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E92A0CD"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highlight w:val="lightGray"/>
          <w:lang w:val="lt-LT"/>
        </w:rPr>
      </w:pPr>
      <w:r w:rsidRPr="008D37AB">
        <w:rPr>
          <w:rFonts w:ascii="Times New Roman" w:eastAsia="Calibri" w:hAnsi="Times New Roman" w:cs="Times New Roman"/>
          <w:b/>
          <w:noProof/>
          <w:lang w:val="lt-LT"/>
        </w:rPr>
        <w:t>3.</w:t>
      </w:r>
      <w:r w:rsidRPr="008D37AB">
        <w:rPr>
          <w:rFonts w:ascii="Times New Roman" w:eastAsia="Calibri" w:hAnsi="Times New Roman" w:cs="Times New Roman"/>
          <w:b/>
          <w:noProof/>
          <w:lang w:val="lt-LT"/>
        </w:rPr>
        <w:tab/>
        <w:t>PAGALBINIŲ MEDŽIAGŲ SĄRAŠAS</w:t>
      </w:r>
    </w:p>
    <w:p w14:paraId="5A2FD5E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82DDB74"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248D77F"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4.</w:t>
      </w:r>
      <w:r w:rsidRPr="008D37AB">
        <w:rPr>
          <w:rFonts w:ascii="Times New Roman" w:eastAsia="Calibri" w:hAnsi="Times New Roman" w:cs="Times New Roman"/>
          <w:b/>
          <w:noProof/>
          <w:lang w:val="lt-LT"/>
        </w:rPr>
        <w:tab/>
        <w:t>FARMACINĖ FORMA IR KIEKIS PAKUOTĖJE</w:t>
      </w:r>
    </w:p>
    <w:p w14:paraId="0F7FDB6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7110E6E"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highlight w:val="lightGray"/>
          <w:lang w:val="lt-LT"/>
        </w:rPr>
        <w:t>Gargalas ar burnos ploviklis</w:t>
      </w:r>
    </w:p>
    <w:p w14:paraId="2463702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15D221A6" w14:textId="77777777" w:rsid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200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ml</w:t>
      </w:r>
    </w:p>
    <w:p w14:paraId="3961877D" w14:textId="77777777" w:rsidR="006D0990" w:rsidRPr="008D37AB" w:rsidRDefault="006D0990" w:rsidP="008D37AB">
      <w:pPr>
        <w:tabs>
          <w:tab w:val="left" w:pos="567"/>
        </w:tabs>
        <w:spacing w:after="0" w:line="260" w:lineRule="exact"/>
        <w:rPr>
          <w:rFonts w:ascii="Times New Roman" w:eastAsia="Calibri" w:hAnsi="Times New Roman" w:cs="Times New Roman"/>
          <w:noProof/>
          <w:lang w:val="lt-LT"/>
        </w:rPr>
      </w:pPr>
    </w:p>
    <w:p w14:paraId="6D97AA5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E6F9776"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highlight w:val="lightGray"/>
          <w:lang w:val="lt-LT"/>
        </w:rPr>
      </w:pPr>
      <w:r w:rsidRPr="008D37AB">
        <w:rPr>
          <w:rFonts w:ascii="Times New Roman" w:eastAsia="Calibri" w:hAnsi="Times New Roman" w:cs="Times New Roman"/>
          <w:b/>
          <w:noProof/>
          <w:lang w:val="lt-LT"/>
        </w:rPr>
        <w:t>5.</w:t>
      </w:r>
      <w:r w:rsidRPr="008D37AB">
        <w:rPr>
          <w:rFonts w:ascii="Times New Roman" w:eastAsia="Calibri" w:hAnsi="Times New Roman" w:cs="Times New Roman"/>
          <w:b/>
          <w:noProof/>
          <w:lang w:val="lt-LT"/>
        </w:rPr>
        <w:tab/>
        <w:t>VARTOJIMO METODAS IR BŪDAS (-AI)</w:t>
      </w:r>
    </w:p>
    <w:p w14:paraId="4A127670" w14:textId="77777777" w:rsidR="008D37AB" w:rsidRPr="008D37AB" w:rsidRDefault="008D37AB" w:rsidP="008D37AB">
      <w:pPr>
        <w:tabs>
          <w:tab w:val="left" w:pos="720"/>
        </w:tabs>
        <w:spacing w:after="0" w:line="240" w:lineRule="auto"/>
        <w:rPr>
          <w:rFonts w:ascii="Times New Roman" w:eastAsia="Calibri" w:hAnsi="Times New Roman" w:cs="Times New Roman"/>
          <w:i/>
          <w:noProof/>
          <w:lang w:val="lt-LT"/>
        </w:rPr>
      </w:pPr>
    </w:p>
    <w:p w14:paraId="4156882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Prieš vartojimą perskaitykite pakuotės lapelį.</w:t>
      </w:r>
    </w:p>
    <w:p w14:paraId="2FB2BF8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76A52B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4F42AEB" w14:textId="77777777" w:rsidR="008D37AB" w:rsidRPr="008D37AB" w:rsidRDefault="008D37AB" w:rsidP="008D37A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6.</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SPECIALUS ĮSPĖJIMAS, KAD VAISTINĮ PREPARATĄ BŪTINA LAIKYTI VAIKAMS NEPASTEBIMOJE IR NEPASIEKIAMOJE VIETOJE</w:t>
      </w:r>
    </w:p>
    <w:p w14:paraId="661F5DB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5C5A7E2F" w14:textId="77777777" w:rsidR="008D37AB" w:rsidRPr="008D37AB" w:rsidRDefault="008D37AB" w:rsidP="008D37AB">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t>Laikyti vaikams nepastebimoje</w:t>
      </w:r>
      <w:r w:rsidRPr="008D37AB" w:rsidDel="001650E0">
        <w:rPr>
          <w:rFonts w:ascii="Times New Roman" w:eastAsia="Calibri" w:hAnsi="Times New Roman" w:cs="Times New Roman"/>
          <w:iCs/>
          <w:noProof/>
          <w:lang w:val="lt-LT"/>
        </w:rPr>
        <w:t xml:space="preserve"> </w:t>
      </w:r>
      <w:r w:rsidRPr="008D37AB">
        <w:rPr>
          <w:rFonts w:ascii="Times New Roman" w:eastAsia="Calibri" w:hAnsi="Times New Roman" w:cs="Times New Roman"/>
          <w:iCs/>
          <w:noProof/>
          <w:lang w:val="lt-LT"/>
        </w:rPr>
        <w:t>ir nepasiekiamoje vietoje.</w:t>
      </w:r>
    </w:p>
    <w:p w14:paraId="16A7A8F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909E80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C17BF71"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highlight w:val="lightGray"/>
          <w:lang w:val="lt-LT"/>
        </w:rPr>
      </w:pPr>
      <w:r w:rsidRPr="008D37AB">
        <w:rPr>
          <w:rFonts w:ascii="Times New Roman" w:eastAsia="Calibri" w:hAnsi="Times New Roman" w:cs="Times New Roman"/>
          <w:b/>
          <w:noProof/>
          <w:lang w:val="lt-LT"/>
        </w:rPr>
        <w:t>7.</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KITAS (-I) SPECIALUS (-ŪS) ĮSPĖJIMAS (-AI) (JEI REIKIA)</w:t>
      </w:r>
    </w:p>
    <w:p w14:paraId="46183CE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AE51E2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2C23C12"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highlight w:val="lightGray"/>
          <w:lang w:val="lt-LT"/>
        </w:rPr>
      </w:pPr>
      <w:r w:rsidRPr="008D37AB">
        <w:rPr>
          <w:rFonts w:ascii="Times New Roman" w:eastAsia="Calibri" w:hAnsi="Times New Roman" w:cs="Times New Roman"/>
          <w:b/>
          <w:noProof/>
          <w:lang w:val="lt-LT"/>
        </w:rPr>
        <w:t>8.</w:t>
      </w:r>
      <w:r w:rsidRPr="008D37AB">
        <w:rPr>
          <w:rFonts w:ascii="Times New Roman" w:eastAsia="Calibri" w:hAnsi="Times New Roman" w:cs="Times New Roman"/>
          <w:b/>
          <w:noProof/>
          <w:lang w:val="lt-LT"/>
        </w:rPr>
        <w:tab/>
      </w:r>
      <w:r w:rsidRPr="008D37AB">
        <w:rPr>
          <w:rFonts w:ascii="Times New Roman" w:eastAsia="Calibri" w:hAnsi="Times New Roman" w:cs="Times New Roman"/>
          <w:b/>
          <w:bCs/>
          <w:noProof/>
          <w:lang w:val="lt-LT"/>
        </w:rPr>
        <w:t>TINKAMUMO LAIKAS</w:t>
      </w:r>
    </w:p>
    <w:p w14:paraId="60875514" w14:textId="77777777" w:rsidR="008D37AB" w:rsidRPr="008D37AB" w:rsidRDefault="008D37AB" w:rsidP="008D37AB">
      <w:pPr>
        <w:tabs>
          <w:tab w:val="left" w:pos="567"/>
          <w:tab w:val="left" w:pos="2745"/>
        </w:tabs>
        <w:spacing w:after="0" w:line="260" w:lineRule="exact"/>
        <w:rPr>
          <w:rFonts w:ascii="Times New Roman" w:eastAsia="Calibri" w:hAnsi="Times New Roman" w:cs="Times New Roman"/>
          <w:noProof/>
          <w:lang w:val="lt-LT"/>
        </w:rPr>
      </w:pPr>
    </w:p>
    <w:p w14:paraId="42D7D89A" w14:textId="77777777" w:rsidR="008D37AB" w:rsidRPr="008D37AB" w:rsidRDefault="008D37AB" w:rsidP="008D37AB">
      <w:pPr>
        <w:tabs>
          <w:tab w:val="left" w:pos="567"/>
          <w:tab w:val="left" w:pos="2745"/>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EXP (mm/MMMM}</w:t>
      </w:r>
    </w:p>
    <w:p w14:paraId="6D9D5AD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8B2F49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45D78A8"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9.</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SPECIALIOS laikymo sąlygos</w:t>
      </w:r>
    </w:p>
    <w:p w14:paraId="60EA82EC" w14:textId="77777777" w:rsidR="008D37AB" w:rsidRPr="008D37AB" w:rsidRDefault="008D37AB" w:rsidP="008D37AB">
      <w:pPr>
        <w:spacing w:after="0" w:line="240" w:lineRule="auto"/>
        <w:rPr>
          <w:rFonts w:ascii="Times New Roman" w:eastAsia="Calibri" w:hAnsi="Times New Roman" w:cs="Times New Roman"/>
          <w:noProof/>
          <w:lang w:val="lt-LT"/>
        </w:rPr>
      </w:pPr>
    </w:p>
    <w:p w14:paraId="1FAD72ED"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Laikyti ne aukštesnėje kaip 30</w:t>
      </w:r>
      <w:r w:rsidR="006D0990">
        <w:rPr>
          <w:rFonts w:ascii="Times New Roman" w:eastAsia="Calibri" w:hAnsi="Times New Roman" w:cs="Times New Roman"/>
          <w:noProof/>
          <w:lang w:val="lt-LT"/>
        </w:rPr>
        <w:t> </w:t>
      </w:r>
      <w:r w:rsidRPr="008D37AB">
        <w:rPr>
          <w:rFonts w:ascii="Times New Roman" w:eastAsia="Calibri" w:hAnsi="Times New Roman" w:cs="Times New Roman"/>
          <w:noProof/>
          <w:lang w:val="lt-LT"/>
        </w:rPr>
        <w:t xml:space="preserve">°C temperatūroje. Buteliuką laikyti išorinėje dėžutėje, kad </w:t>
      </w:r>
      <w:r w:rsidR="006D0990">
        <w:rPr>
          <w:rFonts w:ascii="Times New Roman" w:eastAsia="Calibri" w:hAnsi="Times New Roman" w:cs="Times New Roman"/>
          <w:noProof/>
          <w:lang w:val="lt-LT"/>
        </w:rPr>
        <w:t>vaistas</w:t>
      </w:r>
      <w:r w:rsidR="006D0990" w:rsidRPr="008D37AB">
        <w:rPr>
          <w:rFonts w:ascii="Times New Roman" w:eastAsia="Calibri" w:hAnsi="Times New Roman" w:cs="Times New Roman"/>
          <w:noProof/>
          <w:lang w:val="lt-LT"/>
        </w:rPr>
        <w:t xml:space="preserve"> </w:t>
      </w:r>
      <w:r w:rsidRPr="008D37AB">
        <w:rPr>
          <w:rFonts w:ascii="Times New Roman" w:eastAsia="Calibri" w:hAnsi="Times New Roman" w:cs="Times New Roman"/>
          <w:noProof/>
          <w:lang w:val="lt-LT"/>
        </w:rPr>
        <w:t>būtų apsaugotas nuo šviesos.</w:t>
      </w:r>
    </w:p>
    <w:p w14:paraId="5C1EA3BF"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šaldyti.</w:t>
      </w:r>
    </w:p>
    <w:p w14:paraId="1E7CB253"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30D1EF1F" w14:textId="77777777" w:rsidR="008D37AB" w:rsidRPr="008D37AB" w:rsidRDefault="008D37AB" w:rsidP="008D37AB">
      <w:pPr>
        <w:tabs>
          <w:tab w:val="left" w:pos="720"/>
        </w:tabs>
        <w:spacing w:after="0" w:line="240" w:lineRule="auto"/>
        <w:ind w:left="567" w:hanging="567"/>
        <w:rPr>
          <w:rFonts w:ascii="Times New Roman" w:eastAsia="Calibri" w:hAnsi="Times New Roman" w:cs="Times New Roman"/>
          <w:noProof/>
          <w:lang w:val="lt-LT"/>
        </w:rPr>
      </w:pPr>
    </w:p>
    <w:p w14:paraId="00CF515B"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10.</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 xml:space="preserve">specialios atsargumo priemonės DĖL NESUVARTOTO </w:t>
      </w:r>
      <w:r w:rsidRPr="008D37AB">
        <w:rPr>
          <w:rFonts w:ascii="Times New Roman" w:eastAsia="Calibri" w:hAnsi="Times New Roman" w:cs="Times New Roman"/>
          <w:b/>
          <w:bCs/>
          <w:caps/>
          <w:noProof/>
          <w:lang w:val="lt-LT"/>
        </w:rPr>
        <w:t>VAISTINIO PREPARATO AR JO ATLIEK</w:t>
      </w:r>
      <w:r w:rsidRPr="008D37AB">
        <w:rPr>
          <w:rFonts w:ascii="Times New Roman" w:eastAsia="Calibri" w:hAnsi="Times New Roman" w:cs="Times New Roman"/>
          <w:b/>
          <w:noProof/>
          <w:lang w:val="lt-LT"/>
        </w:rPr>
        <w:t>Ų</w:t>
      </w:r>
      <w:r w:rsidRPr="008D37AB">
        <w:rPr>
          <w:rFonts w:ascii="Times New Roman" w:eastAsia="Calibri" w:hAnsi="Times New Roman" w:cs="Times New Roman"/>
          <w:caps/>
          <w:noProof/>
          <w:lang w:val="lt-LT"/>
        </w:rPr>
        <w:t xml:space="preserve"> </w:t>
      </w:r>
      <w:r w:rsidRPr="008D37AB">
        <w:rPr>
          <w:rFonts w:ascii="Times New Roman" w:eastAsia="Calibri" w:hAnsi="Times New Roman" w:cs="Times New Roman"/>
          <w:b/>
          <w:bCs/>
          <w:caps/>
          <w:noProof/>
          <w:lang w:val="lt-LT"/>
        </w:rPr>
        <w:t>TVARKYMO</w:t>
      </w:r>
      <w:r w:rsidRPr="008D37AB">
        <w:rPr>
          <w:rFonts w:ascii="Times New Roman" w:eastAsia="Calibri" w:hAnsi="Times New Roman" w:cs="Times New Roman"/>
          <w:b/>
          <w:caps/>
          <w:noProof/>
          <w:lang w:val="lt-LT"/>
        </w:rPr>
        <w:t xml:space="preserve"> (jei reikia)</w:t>
      </w:r>
    </w:p>
    <w:p w14:paraId="2C70C269"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7CDF1261"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4D10F96"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t>11.</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REGISTRUOtojo pavadinimas ir adresas</w:t>
      </w:r>
    </w:p>
    <w:p w14:paraId="334F9E6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07D602A" w14:textId="77777777" w:rsidR="008D37AB" w:rsidRPr="008D37AB" w:rsidRDefault="008D37AB" w:rsidP="008D37AB">
      <w:pPr>
        <w:tabs>
          <w:tab w:val="left" w:pos="567"/>
        </w:tabs>
        <w:spacing w:after="0" w:line="260" w:lineRule="exact"/>
        <w:ind w:right="28"/>
        <w:rPr>
          <w:rFonts w:ascii="Times New Roman" w:eastAsia="Arial Unicode MS" w:hAnsi="Times New Roman" w:cs="Times New Roman"/>
          <w:noProof/>
          <w:lang w:val="lt-LT"/>
        </w:rPr>
      </w:pPr>
      <w:r w:rsidRPr="008D37AB">
        <w:rPr>
          <w:rFonts w:ascii="Times New Roman" w:eastAsia="Arial Unicode MS" w:hAnsi="Times New Roman" w:cs="Times New Roman"/>
          <w:noProof/>
          <w:lang w:val="lt-LT"/>
        </w:rPr>
        <w:t>McNeil logo</w:t>
      </w:r>
    </w:p>
    <w:p w14:paraId="34DEF75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8C2798C"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7BDE6A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12.</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REGISTRACIJOS pažymėjimo numeris</w:t>
      </w:r>
      <w:r w:rsidRPr="008D37AB">
        <w:rPr>
          <w:rFonts w:ascii="Times New Roman" w:eastAsia="Calibri" w:hAnsi="Times New Roman" w:cs="Times New Roman"/>
          <w:b/>
          <w:noProof/>
          <w:lang w:val="lt-LT"/>
        </w:rPr>
        <w:t xml:space="preserve"> </w:t>
      </w:r>
    </w:p>
    <w:p w14:paraId="1B4537C8"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979BB36" w14:textId="77777777" w:rsidR="008D37AB" w:rsidRPr="008D37AB" w:rsidRDefault="008D37AB" w:rsidP="008D37AB">
      <w:pP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noProof/>
          <w:lang w:val="lt-LT"/>
        </w:rPr>
        <w:t>LT/1/96/2443/001</w:t>
      </w:r>
    </w:p>
    <w:p w14:paraId="5E0FF25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24D1BB4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D0A059C"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13.</w:t>
      </w:r>
      <w:r w:rsidRPr="008D37AB">
        <w:rPr>
          <w:rFonts w:ascii="Times New Roman" w:eastAsia="Calibri" w:hAnsi="Times New Roman" w:cs="Times New Roman"/>
          <w:b/>
          <w:noProof/>
          <w:lang w:val="lt-LT"/>
        </w:rPr>
        <w:tab/>
        <w:t>SERIJOS NUMERIS</w:t>
      </w:r>
    </w:p>
    <w:p w14:paraId="2485E65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3FE2B26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Lot (numeris)</w:t>
      </w:r>
    </w:p>
    <w:p w14:paraId="76E323F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2E76897"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2A422A1"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14.</w:t>
      </w:r>
      <w:r w:rsidRPr="008D37AB">
        <w:rPr>
          <w:rFonts w:ascii="Times New Roman" w:eastAsia="Calibri" w:hAnsi="Times New Roman" w:cs="Times New Roman"/>
          <w:b/>
          <w:noProof/>
          <w:lang w:val="lt-LT"/>
        </w:rPr>
        <w:tab/>
        <w:t>PARDAVIMO (IŠDAVIMO)</w:t>
      </w:r>
      <w:r w:rsidRPr="008D37AB">
        <w:rPr>
          <w:rFonts w:ascii="Times New Roman" w:eastAsia="Calibri" w:hAnsi="Times New Roman" w:cs="Times New Roman"/>
          <w:b/>
          <w:caps/>
          <w:noProof/>
          <w:lang w:val="lt-LT"/>
        </w:rPr>
        <w:t xml:space="preserve"> tvarka</w:t>
      </w:r>
    </w:p>
    <w:p w14:paraId="6DD12FB0"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0D1F626E"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Nereceptinis vaist</w:t>
      </w:r>
      <w:r w:rsidR="006D0990">
        <w:rPr>
          <w:rFonts w:ascii="Times New Roman" w:eastAsia="Calibri" w:hAnsi="Times New Roman" w:cs="Times New Roman"/>
          <w:noProof/>
          <w:lang w:val="lt-LT"/>
        </w:rPr>
        <w:t>as</w:t>
      </w:r>
      <w:r w:rsidRPr="008D37AB">
        <w:rPr>
          <w:rFonts w:ascii="Times New Roman" w:eastAsia="Calibri" w:hAnsi="Times New Roman" w:cs="Times New Roman"/>
          <w:noProof/>
          <w:lang w:val="lt-LT"/>
        </w:rPr>
        <w:t>.</w:t>
      </w:r>
    </w:p>
    <w:p w14:paraId="080FCCBD"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612E19AB"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409B9900" w14:textId="77777777" w:rsidR="008D37AB" w:rsidRPr="008D37AB" w:rsidRDefault="008D37AB" w:rsidP="008D37AB">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15.</w:t>
      </w:r>
      <w:r w:rsidRPr="008D37AB">
        <w:rPr>
          <w:rFonts w:ascii="Times New Roman" w:eastAsia="Calibri" w:hAnsi="Times New Roman" w:cs="Times New Roman"/>
          <w:b/>
          <w:noProof/>
          <w:lang w:val="lt-LT"/>
        </w:rPr>
        <w:tab/>
      </w:r>
      <w:r w:rsidRPr="008D37AB">
        <w:rPr>
          <w:rFonts w:ascii="Times New Roman" w:eastAsia="Calibri" w:hAnsi="Times New Roman" w:cs="Times New Roman"/>
          <w:b/>
          <w:caps/>
          <w:noProof/>
          <w:lang w:val="lt-LT"/>
        </w:rPr>
        <w:t>vartojimo instrukcijA</w:t>
      </w:r>
    </w:p>
    <w:p w14:paraId="2C4973B6"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8E8D76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Burnos ir ryklės infekcinių ligų gydymas; infekcijos profilaktika prieš burnos ir ryklės chirurgines procedūras ir po jų.</w:t>
      </w:r>
    </w:p>
    <w:p w14:paraId="379B3194"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nuryti. Neskiesti.</w:t>
      </w:r>
    </w:p>
    <w:p w14:paraId="57C9BAFA" w14:textId="77777777" w:rsidR="008D37AB" w:rsidRPr="008D37AB" w:rsidRDefault="008D37AB" w:rsidP="008D37AB">
      <w:pPr>
        <w:tabs>
          <w:tab w:val="left" w:pos="567"/>
        </w:tabs>
        <w:spacing w:after="0" w:line="260" w:lineRule="exact"/>
        <w:rPr>
          <w:rFonts w:ascii="Times New Roman" w:eastAsia="Calibri" w:hAnsi="Times New Roman" w:cs="Times New Roman"/>
          <w:b/>
          <w:noProof/>
          <w:lang w:val="lt-LT"/>
        </w:rPr>
      </w:pPr>
    </w:p>
    <w:p w14:paraId="7116FC35" w14:textId="77777777" w:rsidR="008D37AB" w:rsidRPr="008D37AB" w:rsidRDefault="008D37AB" w:rsidP="008D37AB">
      <w:pPr>
        <w:tabs>
          <w:tab w:val="left" w:pos="720"/>
        </w:tabs>
        <w:spacing w:after="0" w:line="240" w:lineRule="auto"/>
        <w:rPr>
          <w:rFonts w:ascii="Times New Roman" w:eastAsia="Calibri" w:hAnsi="Times New Roman" w:cs="Times New Roman"/>
          <w:noProof/>
          <w:lang w:val="lt-LT"/>
        </w:rPr>
      </w:pPr>
    </w:p>
    <w:p w14:paraId="19D672F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5305555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b/>
          <w:noProof/>
          <w:lang w:val="lt-LT"/>
        </w:rPr>
        <w:br w:type="page"/>
      </w:r>
    </w:p>
    <w:p w14:paraId="0EA865EB"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D5AA463"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496156C3"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64A46C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5A8A85F4"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0F41C1ED"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8B9643B"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2B47220C"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2F1EE70"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65534D9"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DD953D5"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5571D48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0AF39AE3"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E89A765"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41E7989F"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6CD6D7D0"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09222E6B"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F5B690D"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0DA220A"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B58BF75"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16B5E604"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5B45DA54"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21D5AF2B" w14:textId="77777777" w:rsidR="008D37AB" w:rsidRPr="008D37AB" w:rsidRDefault="008D37AB" w:rsidP="008D37AB">
      <w:pPr>
        <w:tabs>
          <w:tab w:val="left" w:pos="720"/>
        </w:tabs>
        <w:spacing w:after="0" w:line="240" w:lineRule="auto"/>
        <w:jc w:val="center"/>
        <w:outlineLvl w:val="0"/>
        <w:rPr>
          <w:rFonts w:ascii="Times New Roman" w:eastAsia="Calibri" w:hAnsi="Times New Roman" w:cs="Times New Roman"/>
          <w:noProof/>
          <w:lang w:val="lt-LT"/>
        </w:rPr>
      </w:pPr>
      <w:r w:rsidRPr="008D37AB">
        <w:rPr>
          <w:rFonts w:ascii="Times New Roman" w:eastAsia="Calibri" w:hAnsi="Times New Roman" w:cs="Times New Roman"/>
          <w:b/>
          <w:noProof/>
          <w:lang w:val="lt-LT"/>
        </w:rPr>
        <w:t>B. PAKUOTĖS LAPELIS</w:t>
      </w:r>
    </w:p>
    <w:p w14:paraId="1DADD89E"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315BF0A1" w14:textId="77777777" w:rsidR="008D37AB" w:rsidRPr="008D37AB" w:rsidRDefault="008D37AB" w:rsidP="008D37AB">
      <w:pPr>
        <w:spacing w:after="0" w:line="240" w:lineRule="auto"/>
        <w:jc w:val="center"/>
        <w:outlineLvl w:val="0"/>
        <w:rPr>
          <w:rFonts w:ascii="Times New Roman" w:eastAsia="Calibri" w:hAnsi="Times New Roman" w:cs="Times New Roman"/>
          <w:b/>
          <w:noProof/>
          <w:lang w:val="lt-LT"/>
        </w:rPr>
      </w:pPr>
      <w:r w:rsidRPr="008D37AB">
        <w:rPr>
          <w:rFonts w:ascii="Times New Roman" w:eastAsia="Calibri" w:hAnsi="Times New Roman" w:cs="Times New Roman"/>
          <w:b/>
          <w:noProof/>
          <w:lang w:val="lt-LT"/>
        </w:rPr>
        <w:br w:type="page"/>
      </w:r>
      <w:r w:rsidRPr="008D37AB">
        <w:rPr>
          <w:rFonts w:ascii="Times New Roman" w:eastAsia="Calibri" w:hAnsi="Times New Roman" w:cs="Times New Roman"/>
          <w:b/>
          <w:iCs/>
          <w:noProof/>
          <w:lang w:val="lt-LT"/>
        </w:rPr>
        <w:lastRenderedPageBreak/>
        <w:t>Pakuotės lapelis: informacija pacientui</w:t>
      </w:r>
    </w:p>
    <w:p w14:paraId="2F2B120D" w14:textId="77777777" w:rsidR="008D37AB" w:rsidRPr="008D37AB" w:rsidRDefault="008D37AB" w:rsidP="008D37AB">
      <w:pPr>
        <w:tabs>
          <w:tab w:val="left" w:pos="720"/>
        </w:tabs>
        <w:spacing w:after="0" w:line="240" w:lineRule="auto"/>
        <w:jc w:val="center"/>
        <w:outlineLvl w:val="0"/>
        <w:rPr>
          <w:rFonts w:ascii="Times New Roman" w:eastAsia="Calibri" w:hAnsi="Times New Roman" w:cs="Times New Roman"/>
          <w:b/>
          <w:noProof/>
          <w:lang w:val="lt-LT"/>
        </w:rPr>
      </w:pPr>
    </w:p>
    <w:p w14:paraId="22605417" w14:textId="77777777" w:rsidR="008D37AB" w:rsidRPr="008D37AB" w:rsidRDefault="008D37AB" w:rsidP="008D37AB">
      <w:pPr>
        <w:tabs>
          <w:tab w:val="left" w:pos="567"/>
        </w:tabs>
        <w:spacing w:after="0" w:line="260" w:lineRule="exact"/>
        <w:jc w:val="center"/>
        <w:rPr>
          <w:rFonts w:ascii="Times New Roman" w:eastAsia="Calibri" w:hAnsi="Times New Roman" w:cs="Times New Roman"/>
          <w:b/>
          <w:noProof/>
          <w:lang w:val="lt-LT"/>
        </w:rPr>
      </w:pPr>
      <w:r w:rsidRPr="008D37AB">
        <w:rPr>
          <w:rFonts w:ascii="Times New Roman" w:eastAsia="Calibri" w:hAnsi="Times New Roman" w:cs="Times New Roman"/>
          <w:b/>
          <w:noProof/>
          <w:lang w:val="lt-LT"/>
        </w:rPr>
        <w:t>Hexoral 1 mg/ml gargalas ar burnos ploviklis</w:t>
      </w:r>
    </w:p>
    <w:p w14:paraId="6486C840" w14:textId="77777777" w:rsidR="008D37AB" w:rsidRPr="008D37AB" w:rsidRDefault="008D37AB" w:rsidP="008D37AB">
      <w:pPr>
        <w:tabs>
          <w:tab w:val="left" w:pos="567"/>
        </w:tabs>
        <w:spacing w:after="0" w:line="260" w:lineRule="exact"/>
        <w:ind w:left="567" w:hanging="567"/>
        <w:jc w:val="center"/>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Heksetidinas</w:t>
      </w:r>
    </w:p>
    <w:p w14:paraId="21BD2D8C" w14:textId="77777777" w:rsidR="008D37AB" w:rsidRPr="008D37AB" w:rsidRDefault="008D37AB" w:rsidP="008D37AB">
      <w:pPr>
        <w:tabs>
          <w:tab w:val="left" w:pos="720"/>
        </w:tabs>
        <w:spacing w:after="0" w:line="240" w:lineRule="auto"/>
        <w:jc w:val="center"/>
        <w:rPr>
          <w:rFonts w:ascii="Times New Roman" w:eastAsia="Calibri" w:hAnsi="Times New Roman" w:cs="Times New Roman"/>
          <w:noProof/>
          <w:lang w:val="lt-LT"/>
        </w:rPr>
      </w:pPr>
    </w:p>
    <w:p w14:paraId="718915B8" w14:textId="77777777" w:rsidR="008D37AB" w:rsidRPr="008D37AB" w:rsidRDefault="008D37AB" w:rsidP="008D37AB">
      <w:pPr>
        <w:numPr>
          <w:ilvl w:val="12"/>
          <w:numId w:val="0"/>
        </w:numPr>
        <w:spacing w:after="0" w:line="240" w:lineRule="auto"/>
        <w:ind w:right="-2"/>
        <w:rPr>
          <w:rFonts w:ascii="Times New Roman" w:eastAsia="Calibri" w:hAnsi="Times New Roman" w:cs="Times New Roman"/>
          <w:b/>
          <w:noProof/>
          <w:lang w:val="lt-LT"/>
        </w:rPr>
      </w:pPr>
      <w:r w:rsidRPr="008D37AB">
        <w:rPr>
          <w:rFonts w:ascii="Times New Roman" w:eastAsia="Calibri" w:hAnsi="Times New Roman" w:cs="Times New Roman"/>
          <w:b/>
          <w:noProof/>
          <w:lang w:val="lt-LT"/>
        </w:rPr>
        <w:t>Atidžiai perskaitykite visą šį lapelį, prieš pradėdami vartoti šį vaistą, nes jame pateikiama Jums svarbi informacija.</w:t>
      </w:r>
    </w:p>
    <w:p w14:paraId="33132716" w14:textId="77777777" w:rsidR="008D37AB" w:rsidRPr="008D37AB" w:rsidRDefault="008D37AB" w:rsidP="008D37AB">
      <w:pPr>
        <w:numPr>
          <w:ilvl w:val="12"/>
          <w:numId w:val="0"/>
        </w:num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Visada vartokite šį vaistą tiksliai kaip aprašyta šiame lapelyje arba kaip nurodė gydytojas arba vaistininkas.</w:t>
      </w:r>
    </w:p>
    <w:p w14:paraId="00CF388F" w14:textId="77777777" w:rsidR="008D37AB" w:rsidRPr="008D37AB" w:rsidRDefault="008D37AB" w:rsidP="008D37AB">
      <w:pPr>
        <w:numPr>
          <w:ilvl w:val="0"/>
          <w:numId w:val="4"/>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Neišmeskite šio lapelio, nes vėl gali prireikti jį perskaityti. </w:t>
      </w:r>
    </w:p>
    <w:p w14:paraId="28B976F4" w14:textId="77777777" w:rsidR="008D37AB" w:rsidRPr="008D37AB" w:rsidRDefault="008D37AB" w:rsidP="008D37AB">
      <w:pPr>
        <w:numPr>
          <w:ilvl w:val="0"/>
          <w:numId w:val="4"/>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norite sužinoti daugiau arba pasitarti, kreipkitės į vaistininką.</w:t>
      </w:r>
    </w:p>
    <w:p w14:paraId="6E154089" w14:textId="77777777" w:rsidR="008D37AB" w:rsidRPr="008D37AB" w:rsidRDefault="008D37AB" w:rsidP="008D37AB">
      <w:pPr>
        <w:numPr>
          <w:ilvl w:val="0"/>
          <w:numId w:val="4"/>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pasireiškė šalutinis poveikis (net jeigu jis šiame lapelyje nenurodytas), kreipkitės į gydytoją arba vaistininką. Žr. 4 skyrių.</w:t>
      </w:r>
    </w:p>
    <w:p w14:paraId="4059C191" w14:textId="77777777" w:rsidR="008D37AB" w:rsidRPr="008D37AB" w:rsidRDefault="008D37AB" w:rsidP="008D37AB">
      <w:pPr>
        <w:numPr>
          <w:ilvl w:val="0"/>
          <w:numId w:val="4"/>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per 10</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 Jūsų savijauta nepagerėjo arba net pablogėjo, kreipkitės į gydytoją.</w:t>
      </w:r>
    </w:p>
    <w:p w14:paraId="4E63A839"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603976A9" w14:textId="77777777" w:rsidR="008D37AB" w:rsidRPr="008D37AB" w:rsidRDefault="008D37AB" w:rsidP="008D37AB">
      <w:pPr>
        <w:numPr>
          <w:ilvl w:val="12"/>
          <w:numId w:val="0"/>
        </w:numPr>
        <w:tabs>
          <w:tab w:val="left" w:pos="720"/>
        </w:tabs>
        <w:spacing w:after="0" w:line="240" w:lineRule="auto"/>
        <w:ind w:right="-2"/>
        <w:outlineLvl w:val="0"/>
        <w:rPr>
          <w:rFonts w:ascii="Times New Roman" w:eastAsia="Calibri" w:hAnsi="Times New Roman" w:cs="Times New Roman"/>
          <w:b/>
          <w:noProof/>
          <w:lang w:val="lt-LT"/>
        </w:rPr>
      </w:pPr>
    </w:p>
    <w:p w14:paraId="178A1713" w14:textId="77777777" w:rsidR="008D37AB" w:rsidRPr="008D37AB" w:rsidRDefault="008D37AB" w:rsidP="008D37AB">
      <w:pPr>
        <w:keepNext/>
        <w:tabs>
          <w:tab w:val="left" w:pos="567"/>
        </w:tabs>
        <w:spacing w:after="0" w:line="260" w:lineRule="exact"/>
        <w:jc w:val="both"/>
        <w:outlineLvl w:val="3"/>
        <w:rPr>
          <w:rFonts w:ascii="Times New Roman" w:eastAsia="Calibri" w:hAnsi="Times New Roman" w:cs="Times New Roman"/>
          <w:b/>
          <w:noProof/>
          <w:lang w:val="lt-LT"/>
        </w:rPr>
      </w:pPr>
      <w:r w:rsidRPr="008D37AB">
        <w:rPr>
          <w:rFonts w:ascii="Times New Roman" w:eastAsia="Calibri" w:hAnsi="Times New Roman" w:cs="Times New Roman"/>
          <w:b/>
          <w:noProof/>
          <w:lang w:val="lt-LT"/>
        </w:rPr>
        <w:t>Apie ką rašoma šiame lapelyje?</w:t>
      </w:r>
    </w:p>
    <w:p w14:paraId="27A3FA09"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noProof/>
          <w:lang w:val="lt-LT"/>
        </w:rPr>
      </w:pPr>
    </w:p>
    <w:p w14:paraId="58BC05B5"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1.</w:t>
      </w:r>
      <w:r w:rsidRPr="008D37AB">
        <w:rPr>
          <w:rFonts w:ascii="Times New Roman" w:eastAsia="Calibri" w:hAnsi="Times New Roman" w:cs="Times New Roman"/>
          <w:noProof/>
          <w:lang w:val="lt-LT"/>
        </w:rPr>
        <w:tab/>
        <w:t>Kas yra Hexoral ir kam jis vartojamas</w:t>
      </w:r>
    </w:p>
    <w:p w14:paraId="4033D3CF"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2.</w:t>
      </w:r>
      <w:r w:rsidRPr="008D37AB">
        <w:rPr>
          <w:rFonts w:ascii="Times New Roman" w:eastAsia="Calibri" w:hAnsi="Times New Roman" w:cs="Times New Roman"/>
          <w:noProof/>
          <w:lang w:val="lt-LT"/>
        </w:rPr>
        <w:tab/>
        <w:t>Kas žinotina prieš vartojant Hexoral</w:t>
      </w:r>
    </w:p>
    <w:p w14:paraId="1F518AFC"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3.</w:t>
      </w:r>
      <w:r w:rsidRPr="008D37AB">
        <w:rPr>
          <w:rFonts w:ascii="Times New Roman" w:eastAsia="Calibri" w:hAnsi="Times New Roman" w:cs="Times New Roman"/>
          <w:noProof/>
          <w:lang w:val="lt-LT"/>
        </w:rPr>
        <w:tab/>
        <w:t>Kaip vartoti Hexoral</w:t>
      </w:r>
    </w:p>
    <w:p w14:paraId="164DB6C6"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4.</w:t>
      </w:r>
      <w:r w:rsidRPr="008D37AB">
        <w:rPr>
          <w:rFonts w:ascii="Times New Roman" w:eastAsia="Calibri" w:hAnsi="Times New Roman" w:cs="Times New Roman"/>
          <w:noProof/>
          <w:lang w:val="lt-LT"/>
        </w:rPr>
        <w:tab/>
        <w:t>Galimas šalutinis poveikis</w:t>
      </w:r>
    </w:p>
    <w:p w14:paraId="3E697982"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5.</w:t>
      </w:r>
      <w:r w:rsidRPr="008D37AB">
        <w:rPr>
          <w:rFonts w:ascii="Times New Roman" w:eastAsia="Calibri" w:hAnsi="Times New Roman" w:cs="Times New Roman"/>
          <w:noProof/>
          <w:lang w:val="lt-LT"/>
        </w:rPr>
        <w:tab/>
        <w:t>Kaip laikyti Hexoral</w:t>
      </w:r>
    </w:p>
    <w:p w14:paraId="6F67572D"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6.</w:t>
      </w:r>
      <w:r w:rsidRPr="008D37AB">
        <w:rPr>
          <w:rFonts w:ascii="Times New Roman" w:eastAsia="Calibri" w:hAnsi="Times New Roman" w:cs="Times New Roman"/>
          <w:noProof/>
          <w:lang w:val="lt-LT"/>
        </w:rPr>
        <w:tab/>
        <w:t>Pakuotės turinys ir kita informacija</w:t>
      </w:r>
    </w:p>
    <w:p w14:paraId="6A884937"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096DA42B"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4E3FA949" w14:textId="77777777" w:rsidR="008D37AB" w:rsidRPr="008D37AB" w:rsidRDefault="008D37AB" w:rsidP="008D37AB">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1.</w:t>
      </w:r>
      <w:r w:rsidRPr="008D37AB">
        <w:rPr>
          <w:rFonts w:ascii="Times New Roman" w:eastAsia="Calibri" w:hAnsi="Times New Roman" w:cs="Times New Roman"/>
          <w:b/>
          <w:noProof/>
          <w:lang w:val="lt-LT"/>
        </w:rPr>
        <w:tab/>
        <w:t>Kas yra Hexoral ir kam jis vartojamas</w:t>
      </w:r>
    </w:p>
    <w:p w14:paraId="7B4E410A"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04220F94"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Veiklioji vaisto medžiaga heksetidinas antiseptiškai veikia burnos ir gerklės infekcinių ligų sukėlėjus (bakterijas ir grybelius).</w:t>
      </w:r>
    </w:p>
    <w:p w14:paraId="29BC467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36E7B7FE"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vartojamas lengvo burnos, ryklės ir dantenų gleivinės uždegimo gydymui bei burnos ir ryklės infekcijos profilaktikai prieš chirurgines procedūras ir po jų.</w:t>
      </w:r>
    </w:p>
    <w:p w14:paraId="728A5BAB"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40EBAB81"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per 10</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 Jūsų savijauta nepagerėjo arba net pablogėjo, kreipkitės į gydytoją.</w:t>
      </w:r>
    </w:p>
    <w:p w14:paraId="2C1F3B6C"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4537639E"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78F585E1" w14:textId="77777777" w:rsidR="008D37AB" w:rsidRPr="008D37AB" w:rsidRDefault="008D37AB" w:rsidP="008D37AB">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2.</w:t>
      </w:r>
      <w:r w:rsidRPr="008D37AB">
        <w:rPr>
          <w:rFonts w:ascii="Times New Roman" w:eastAsia="Calibri" w:hAnsi="Times New Roman" w:cs="Times New Roman"/>
          <w:b/>
          <w:noProof/>
          <w:lang w:val="lt-LT"/>
        </w:rPr>
        <w:tab/>
        <w:t>Kas žinotina prieš vartojant Hexoral</w:t>
      </w:r>
    </w:p>
    <w:p w14:paraId="7E1DEEA3"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5D58E49D"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caps/>
          <w:noProof/>
          <w:lang w:val="lt-LT"/>
        </w:rPr>
      </w:pPr>
      <w:r w:rsidRPr="008D37AB">
        <w:rPr>
          <w:rFonts w:ascii="Times New Roman" w:eastAsia="Calibri" w:hAnsi="Times New Roman" w:cs="Times New Roman"/>
          <w:b/>
          <w:bCs/>
          <w:noProof/>
          <w:lang w:val="lt-LT"/>
        </w:rPr>
        <w:t>Hexoral vartoti negalima:</w:t>
      </w:r>
    </w:p>
    <w:p w14:paraId="36474F8D" w14:textId="77777777" w:rsidR="008D37AB" w:rsidRPr="008D37AB" w:rsidRDefault="008D37AB" w:rsidP="008D37AB">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jeigu yra alergija heksetidinui arba bet kuriai pagalbinei šio vaisto medžiagai (jos išvardytos 6 skyriuje);</w:t>
      </w:r>
    </w:p>
    <w:p w14:paraId="68C39901" w14:textId="77777777" w:rsidR="008D37AB" w:rsidRPr="008D37AB" w:rsidRDefault="008D37AB" w:rsidP="008D37AB">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negalima vartoti jaunesniems nei 12</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metų vaikams.</w:t>
      </w:r>
    </w:p>
    <w:p w14:paraId="32D1B1D3"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319FCC29"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Įspėjimai ir atsargumo priemonės</w:t>
      </w:r>
    </w:p>
    <w:p w14:paraId="5A6818EF" w14:textId="77777777" w:rsidR="008D37AB" w:rsidRPr="008D37AB" w:rsidRDefault="008D37AB" w:rsidP="008D37AB">
      <w:pPr>
        <w:numPr>
          <w:ilvl w:val="12"/>
          <w:numId w:val="0"/>
        </w:numPr>
        <w:spacing w:after="0" w:line="240" w:lineRule="auto"/>
        <w:ind w:right="-2"/>
        <w:rPr>
          <w:rFonts w:ascii="Times New Roman" w:eastAsia="Calibri" w:hAnsi="Times New Roman" w:cs="Times New Roman"/>
          <w:noProof/>
          <w:lang w:val="lt-LT"/>
        </w:rPr>
      </w:pPr>
      <w:r w:rsidRPr="008D37AB">
        <w:rPr>
          <w:rFonts w:ascii="Times New Roman" w:eastAsia="Calibri" w:hAnsi="Times New Roman" w:cs="Times New Roman"/>
          <w:noProof/>
          <w:lang w:val="lt-LT"/>
        </w:rPr>
        <w:t>Pasitarkite su gydytoju arba vaistininku, prieš pradėdami vartoti Hexoral.</w:t>
      </w:r>
    </w:p>
    <w:p w14:paraId="66917312"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Reikia saugoti, kad vaisto nepatektų į akis. Atsiradus sudirginimui ar alerginėms reakcijoms, vaisto vartojimą reikia nutraukti.</w:t>
      </w:r>
    </w:p>
    <w:p w14:paraId="74F8691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gargalas vartojamas tik išoriškai; tirpalo nuryti negalima.</w:t>
      </w:r>
    </w:p>
    <w:p w14:paraId="78E51C67"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Jeigu gydytojas nenurodė kitaip, Hexoral negalima vartoti ilgiau kaip 10</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w:t>
      </w:r>
    </w:p>
    <w:p w14:paraId="087F9554"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21907F60" w14:textId="77777777" w:rsidR="008D37AB" w:rsidRPr="008D37AB" w:rsidRDefault="008D37AB" w:rsidP="008D37AB">
      <w:pPr>
        <w:tabs>
          <w:tab w:val="left" w:pos="567"/>
        </w:tabs>
        <w:spacing w:after="0" w:line="260" w:lineRule="exact"/>
        <w:rPr>
          <w:rFonts w:ascii="Times New Roman" w:eastAsia="Calibri" w:hAnsi="Times New Roman" w:cs="Times New Roman"/>
          <w:b/>
          <w:noProof/>
          <w:lang w:val="lt-LT"/>
        </w:rPr>
      </w:pPr>
      <w:r w:rsidRPr="008D37AB">
        <w:rPr>
          <w:rFonts w:ascii="Times New Roman" w:eastAsia="Calibri" w:hAnsi="Times New Roman" w:cs="Times New Roman"/>
          <w:b/>
          <w:noProof/>
          <w:lang w:val="lt-LT"/>
        </w:rPr>
        <w:t>Kiti vaistai ir Hexoral</w:t>
      </w:r>
    </w:p>
    <w:p w14:paraId="3F7340C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lastRenderedPageBreak/>
        <w:t>Jeigu vartojate ar neseniai vartojote kitų vaistų arba dėl to nesate tikri, apie tai pasakykite gydytojui arba vaistininkui.</w:t>
      </w:r>
    </w:p>
    <w:p w14:paraId="43889690"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6A04F9B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Kai vaistas buvo vartojamas taip, kaip rekomenduojama, vaistų sąveikos nestebėta.</w:t>
      </w:r>
    </w:p>
    <w:p w14:paraId="5BECAE6E"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21ECA0B5"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Nėštumas ir žindymo laikotarpis</w:t>
      </w:r>
    </w:p>
    <w:p w14:paraId="0DDE0511" w14:textId="77777777" w:rsidR="008D37AB" w:rsidRPr="008D37AB" w:rsidRDefault="008D37AB" w:rsidP="008D37AB">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t>Jeigu esate nėščia, žindote kūdikį, manote, kad galbūt esate nėščia, arba planuojate pastoti, tai prieš vartodama šį vaistą, pasitarkite su gydytoju arba vaistininku.</w:t>
      </w:r>
    </w:p>
    <w:p w14:paraId="19751154"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iCs/>
          <w:noProof/>
          <w:lang w:val="lt-LT"/>
        </w:rPr>
        <w:t>Tyrimų su žmonėmis atlikta nebuvo. Tačiau remiantis</w:t>
      </w:r>
      <w:r w:rsidRPr="008D37AB">
        <w:rPr>
          <w:rFonts w:ascii="Times New Roman" w:eastAsia="Calibri" w:hAnsi="Times New Roman" w:cs="Times New Roman"/>
          <w:noProof/>
          <w:lang w:val="lt-LT"/>
        </w:rPr>
        <w:t xml:space="preserve"> tyrimų, atliktų su gyvūnais, duomenimis ir teoriškai nereikšminga sistemine absorbcija, laikoma labai mažai tikėtinu dalyku, kad Hexoral nėštumo metu gali turėti poveikį vaisiui.</w:t>
      </w:r>
    </w:p>
    <w:p w14:paraId="3B26872D" w14:textId="77777777" w:rsidR="008D37AB" w:rsidRPr="008D37AB" w:rsidRDefault="008D37AB" w:rsidP="008D37AB">
      <w:pPr>
        <w:spacing w:after="0" w:line="240" w:lineRule="auto"/>
        <w:rPr>
          <w:rFonts w:ascii="Times New Roman" w:eastAsia="Calibri" w:hAnsi="Times New Roman" w:cs="Times New Roman"/>
          <w:noProof/>
          <w:lang w:val="lt-LT"/>
        </w:rPr>
      </w:pPr>
    </w:p>
    <w:p w14:paraId="501CA403"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Nežinoma, ar heksetidinas išsiskiria į motinos pieną. Kadangi heksetidino sisteminė absorbcija yra nereikšminga, mažai tikėtina, kad heksetidino koncentracija motinos piene gali turėti poveikį naujagimiui ar kūdikiui.</w:t>
      </w:r>
    </w:p>
    <w:p w14:paraId="75CCD8AF"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4EA1AA5C"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Vairavimas ir mechanizmų valdymas</w:t>
      </w:r>
    </w:p>
    <w:p w14:paraId="2B115DC5"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bCs/>
          <w:noProof/>
          <w:lang w:val="lt-LT"/>
        </w:rPr>
        <w:t>Hexoral</w:t>
      </w:r>
      <w:r w:rsidRPr="008D37AB">
        <w:rPr>
          <w:rFonts w:ascii="Times New Roman" w:eastAsia="Calibri" w:hAnsi="Times New Roman" w:cs="Times New Roman"/>
          <w:noProof/>
          <w:lang w:val="lt-LT"/>
        </w:rPr>
        <w:t xml:space="preserve"> gebėjimo vairuoti ir valdyti mechanizmus neveikia.</w:t>
      </w:r>
    </w:p>
    <w:p w14:paraId="544719F1" w14:textId="77777777" w:rsidR="008D37AB" w:rsidRPr="008D37AB" w:rsidRDefault="008D37AB" w:rsidP="008D37AB">
      <w:pPr>
        <w:numPr>
          <w:ilvl w:val="12"/>
          <w:numId w:val="0"/>
        </w:numPr>
        <w:tabs>
          <w:tab w:val="left" w:pos="720"/>
        </w:tabs>
        <w:spacing w:after="0" w:line="240" w:lineRule="auto"/>
        <w:rPr>
          <w:rFonts w:ascii="Times New Roman" w:eastAsia="Calibri" w:hAnsi="Times New Roman" w:cs="Times New Roman"/>
          <w:noProof/>
          <w:lang w:val="lt-LT"/>
        </w:rPr>
      </w:pPr>
    </w:p>
    <w:p w14:paraId="46BB286A" w14:textId="05F166B7" w:rsidR="008D37AB" w:rsidRPr="00465B06" w:rsidRDefault="008D37AB" w:rsidP="008D37AB">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Hexoral sudėtyje yra dažiklio azorubino (E122)</w:t>
      </w:r>
      <w:r w:rsidR="00A00796">
        <w:rPr>
          <w:rFonts w:ascii="Times New Roman" w:eastAsia="Calibri" w:hAnsi="Times New Roman" w:cs="Times New Roman"/>
          <w:b/>
          <w:noProof/>
          <w:lang w:val="lt-LT"/>
        </w:rPr>
        <w:t>,</w:t>
      </w:r>
      <w:r w:rsidRPr="008D37AB">
        <w:rPr>
          <w:rFonts w:ascii="Times New Roman" w:eastAsia="Calibri" w:hAnsi="Times New Roman" w:cs="Times New Roman"/>
          <w:b/>
          <w:noProof/>
          <w:lang w:val="lt-LT"/>
        </w:rPr>
        <w:t xml:space="preserve"> </w:t>
      </w:r>
      <w:r w:rsidRPr="00465B06">
        <w:rPr>
          <w:rFonts w:ascii="Times New Roman" w:eastAsia="Calibri" w:hAnsi="Times New Roman" w:cs="Times New Roman"/>
          <w:b/>
          <w:noProof/>
          <w:lang w:val="lt-LT"/>
        </w:rPr>
        <w:t>etanolio</w:t>
      </w:r>
      <w:r w:rsidR="00A00796" w:rsidRPr="00465B06">
        <w:rPr>
          <w:rFonts w:ascii="Times New Roman" w:eastAsia="Calibri" w:hAnsi="Times New Roman" w:cs="Times New Roman"/>
          <w:b/>
          <w:noProof/>
          <w:lang w:val="lt-LT"/>
        </w:rPr>
        <w:t xml:space="preserve"> ir natrio</w:t>
      </w:r>
      <w:r w:rsidRPr="00465B06">
        <w:rPr>
          <w:rFonts w:ascii="Times New Roman" w:eastAsia="Calibri" w:hAnsi="Times New Roman" w:cs="Times New Roman"/>
          <w:b/>
          <w:noProof/>
          <w:lang w:val="lt-LT"/>
        </w:rPr>
        <w:t>.</w:t>
      </w:r>
    </w:p>
    <w:p w14:paraId="150A39A3" w14:textId="77777777" w:rsidR="008D37AB" w:rsidRPr="008D37AB" w:rsidRDefault="008D37AB" w:rsidP="00A3774D">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Sudėtyje yra dažiklio azorubino (E122). Gali sukelti alerginių reakcijų</w:t>
      </w:r>
      <w:r w:rsidRPr="008D37AB">
        <w:rPr>
          <w:rFonts w:ascii="Times New Roman" w:eastAsia="Calibri" w:hAnsi="Times New Roman" w:cs="Times New Roman"/>
          <w:noProof/>
          <w:lang w:val="lt-LT"/>
        </w:rPr>
        <w:t>.</w:t>
      </w:r>
    </w:p>
    <w:p w14:paraId="6E804C57" w14:textId="77777777" w:rsidR="00A3774D" w:rsidRPr="00465B06" w:rsidRDefault="00A3774D" w:rsidP="00A3774D">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Kiekvienuose šio vaisto 15 ml yra 623,95 mg alkoholio (etanolio), tai atitinka 41,6 mg/ml (4,16 % m/V). Toks dozėje esantis alkoholio kiekis atitinka 17 ml alaus ar 7 ml vyno. Alkoholio kiekis, esantis šio vaisto sudėtyje, nesukelia poveikio suaugusiesiems ir paaugliams, o poveikis vaikams, tikėtina, kad bus nepastebimas. Vis dėl to, mažiems vaikams toks alkoholio kiekis gali daryti nedidelį poveikį, pavyzdžiui, sukelti mieguistumą.</w:t>
      </w:r>
    </w:p>
    <w:p w14:paraId="4AFD9C97" w14:textId="77777777" w:rsidR="00A3774D" w:rsidRPr="00465B06" w:rsidRDefault="00A3774D" w:rsidP="00A3774D">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Alkoholio kiekis, esantis šio vaisto sudėtyje, gali keisti kitų vaistų poveikį.</w:t>
      </w:r>
      <w:r w:rsidR="00B2454C" w:rsidRPr="00465B06">
        <w:rPr>
          <w:rFonts w:ascii="Times New Roman" w:eastAsia="Calibri" w:hAnsi="Times New Roman" w:cs="Times New Roman"/>
          <w:noProof/>
          <w:lang w:val="lt-LT"/>
        </w:rPr>
        <w:t xml:space="preserve"> </w:t>
      </w:r>
      <w:r w:rsidRPr="00465B06">
        <w:rPr>
          <w:rFonts w:ascii="Times New Roman" w:eastAsia="Calibri" w:hAnsi="Times New Roman" w:cs="Times New Roman"/>
          <w:noProof/>
          <w:lang w:val="lt-LT"/>
        </w:rPr>
        <w:t>Jeigu vartojate kitų vaistų, pasitarkite su gydytoju arba vaistininku.</w:t>
      </w:r>
    </w:p>
    <w:p w14:paraId="7E6D37C6" w14:textId="77777777" w:rsidR="00A3774D" w:rsidRPr="00465B06" w:rsidRDefault="00A3774D" w:rsidP="00A3774D">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Jeigu esate nėščia ar žindote kūdikį, prieš vartodama šį vaistą pasitarkite su gydytoju arba vaistininku.</w:t>
      </w:r>
    </w:p>
    <w:p w14:paraId="3F01AEDA" w14:textId="77777777" w:rsidR="008D37AB" w:rsidRDefault="00A3774D" w:rsidP="00A3774D">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Jeigu esate priklausomi nuo alkoholio, prieš vartodami šį vaistą pasitarkite su gydytoju arba vaistininku.</w:t>
      </w:r>
    </w:p>
    <w:p w14:paraId="3E9DA7DA" w14:textId="77777777" w:rsidR="005F6949" w:rsidRPr="00465B06" w:rsidRDefault="005F6949" w:rsidP="00A3774D">
      <w:pPr>
        <w:numPr>
          <w:ilvl w:val="12"/>
          <w:numId w:val="0"/>
        </w:numPr>
        <w:tabs>
          <w:tab w:val="left" w:pos="720"/>
        </w:tabs>
        <w:spacing w:after="0" w:line="240" w:lineRule="auto"/>
        <w:rPr>
          <w:rFonts w:ascii="Times New Roman" w:eastAsia="Calibri" w:hAnsi="Times New Roman" w:cs="Times New Roman"/>
          <w:noProof/>
          <w:lang w:val="lt-LT"/>
        </w:rPr>
      </w:pPr>
    </w:p>
    <w:p w14:paraId="413D3B0D" w14:textId="77777777" w:rsidR="00A3774D" w:rsidRPr="008D37AB" w:rsidRDefault="00A3774D" w:rsidP="00A3774D">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Šio vaisto 15 ml yra mažiau kaip 1</w:t>
      </w:r>
      <w:r w:rsidR="00CE2731"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mmol (23</w:t>
      </w:r>
      <w:r w:rsidR="00CE2731" w:rsidRPr="00465B06">
        <w:rPr>
          <w:rFonts w:ascii="Times New Roman" w:eastAsia="Calibri" w:hAnsi="Times New Roman" w:cs="Times New Roman"/>
          <w:noProof/>
          <w:lang w:val="lt-LT"/>
        </w:rPr>
        <w:t> </w:t>
      </w:r>
      <w:r w:rsidRPr="00465B06">
        <w:rPr>
          <w:rFonts w:ascii="Times New Roman" w:eastAsia="Calibri" w:hAnsi="Times New Roman" w:cs="Times New Roman"/>
          <w:noProof/>
          <w:lang w:val="lt-LT"/>
        </w:rPr>
        <w:t>mg) natrio, t.y. jis beveik neturi reikšmės</w:t>
      </w:r>
      <w:r w:rsidRPr="00A3774D">
        <w:rPr>
          <w:rFonts w:ascii="Times New Roman" w:eastAsia="Calibri" w:hAnsi="Times New Roman" w:cs="Times New Roman"/>
          <w:noProof/>
          <w:lang w:val="lt-LT"/>
        </w:rPr>
        <w:t>.</w:t>
      </w:r>
    </w:p>
    <w:p w14:paraId="650F27EE"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117BB6DF" w14:textId="77777777" w:rsidR="008D37AB" w:rsidRPr="008D37AB" w:rsidRDefault="008D37AB" w:rsidP="008D37AB">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3.</w:t>
      </w:r>
      <w:r w:rsidRPr="008D37AB">
        <w:rPr>
          <w:rFonts w:ascii="Times New Roman" w:eastAsia="Calibri" w:hAnsi="Times New Roman" w:cs="Times New Roman"/>
          <w:b/>
          <w:noProof/>
          <w:lang w:val="lt-LT"/>
        </w:rPr>
        <w:tab/>
        <w:t>Kaip vartoti Hexoral</w:t>
      </w:r>
    </w:p>
    <w:p w14:paraId="52234195"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2D97D04A" w14:textId="77777777" w:rsidR="008D37AB" w:rsidRPr="008D37AB" w:rsidRDefault="008D37AB" w:rsidP="008D37AB">
      <w:pPr>
        <w:tabs>
          <w:tab w:val="left" w:pos="567"/>
        </w:tabs>
        <w:spacing w:after="0" w:line="260" w:lineRule="exact"/>
        <w:rPr>
          <w:rFonts w:ascii="Times New Roman" w:eastAsia="Times New Roman" w:hAnsi="Times New Roman" w:cs="Times New Roman"/>
          <w:noProof/>
          <w:snapToGrid w:val="0"/>
          <w:szCs w:val="24"/>
          <w:lang w:val="lt-LT"/>
        </w:rPr>
      </w:pPr>
      <w:r w:rsidRPr="008D37AB">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8D37AB">
        <w:rPr>
          <w:rFonts w:ascii="Times New Roman" w:eastAsia="Times New Roman" w:hAnsi="Times New Roman" w:cs="Times New Roman"/>
          <w:snapToGrid w:val="0"/>
          <w:szCs w:val="24"/>
          <w:lang w:val="lt-LT"/>
        </w:rPr>
        <w:t xml:space="preserve"> </w:t>
      </w:r>
      <w:r w:rsidRPr="008D37AB">
        <w:rPr>
          <w:rFonts w:ascii="Times New Roman" w:eastAsia="Times New Roman" w:hAnsi="Times New Roman" w:cs="Times New Roman"/>
          <w:noProof/>
          <w:snapToGrid w:val="0"/>
          <w:szCs w:val="24"/>
          <w:lang w:val="lt-LT"/>
        </w:rPr>
        <w:t>Jeigu abejojate, kreipkitės į gydytoją arba vaistininką.</w:t>
      </w:r>
    </w:p>
    <w:p w14:paraId="341E749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F6B5FD5" w14:textId="77777777" w:rsidR="008D37AB" w:rsidRPr="008D37AB" w:rsidRDefault="008D37AB" w:rsidP="008D37AB">
      <w:pPr>
        <w:keepNext/>
        <w:tabs>
          <w:tab w:val="left" w:pos="567"/>
        </w:tabs>
        <w:spacing w:after="0" w:line="260" w:lineRule="exact"/>
        <w:jc w:val="both"/>
        <w:outlineLvl w:val="3"/>
        <w:rPr>
          <w:rFonts w:ascii="Times New Roman" w:eastAsia="Calibri" w:hAnsi="Times New Roman" w:cs="Times New Roman"/>
          <w:i/>
          <w:noProof/>
          <w:lang w:val="lt-LT"/>
        </w:rPr>
      </w:pPr>
      <w:r w:rsidRPr="008D37AB">
        <w:rPr>
          <w:rFonts w:ascii="Times New Roman" w:eastAsia="Calibri" w:hAnsi="Times New Roman" w:cs="Times New Roman"/>
          <w:i/>
          <w:noProof/>
          <w:lang w:val="lt-LT"/>
        </w:rPr>
        <w:t>Suaugusieji ir vyresni kaip 12</w:t>
      </w:r>
      <w:r w:rsidR="00820D7A">
        <w:rPr>
          <w:rFonts w:ascii="Times New Roman" w:eastAsia="Calibri" w:hAnsi="Times New Roman" w:cs="Times New Roman"/>
          <w:i/>
          <w:noProof/>
          <w:lang w:val="lt-LT"/>
        </w:rPr>
        <w:t> </w:t>
      </w:r>
      <w:r w:rsidRPr="008D37AB">
        <w:rPr>
          <w:rFonts w:ascii="Times New Roman" w:eastAsia="Calibri" w:hAnsi="Times New Roman" w:cs="Times New Roman"/>
          <w:i/>
          <w:noProof/>
          <w:lang w:val="lt-LT"/>
        </w:rPr>
        <w:t>metų vaikai</w:t>
      </w:r>
    </w:p>
    <w:p w14:paraId="254830D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Sergant burnos ertmės ligomis, skalauti 10</w:t>
      </w:r>
      <w:r w:rsidR="00820D7A">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15</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ml (1 valgomasis šaukštas) neskiesto Hexoral apie pusę minutės, sergant ryklės ligomis – gargaliuoti gerklėje tokiu pat kiekiu Hexoral pusę minutės.</w:t>
      </w:r>
    </w:p>
    <w:p w14:paraId="5D86865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CDD8AF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 nepaskirta kitaip, vaistą vartoti 2</w:t>
      </w:r>
      <w:r w:rsidR="00820D7A">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3 kartus per parą, geriau rytą ir vakare po valgio. Hexoral yra visiškai saugus, net kartais vartojamas dažniau.</w:t>
      </w:r>
    </w:p>
    <w:p w14:paraId="2A28A56F"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745F5149"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Heksetidinas prilimpa prie gleivinės, todėl veikia ilgai. Todėl jį reikia vartoti po valgio.</w:t>
      </w:r>
    </w:p>
    <w:p w14:paraId="07BE660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2E5D65AD"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Visada skalaukite ar gargaliuokite neskiestu tirpalu. Hexoral suvilgytu tamponu galima tepti ir tik pažeistas burnos vietas.</w:t>
      </w:r>
    </w:p>
    <w:p w14:paraId="501261BB"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Nenurykite tirpalo, o po naudojimo išspjaukite.</w:t>
      </w:r>
    </w:p>
    <w:p w14:paraId="6C3C3280" w14:textId="77777777" w:rsidR="008D37AB" w:rsidRPr="008D37AB" w:rsidRDefault="008D37AB" w:rsidP="008D37AB">
      <w:pPr>
        <w:tabs>
          <w:tab w:val="left" w:pos="567"/>
        </w:tabs>
        <w:spacing w:after="0" w:line="260" w:lineRule="exact"/>
        <w:rPr>
          <w:rFonts w:ascii="Times New Roman" w:eastAsia="Calibri" w:hAnsi="Times New Roman" w:cs="Times New Roman"/>
          <w:i/>
          <w:noProof/>
          <w:lang w:val="lt-LT"/>
        </w:rPr>
      </w:pPr>
    </w:p>
    <w:p w14:paraId="5C6A4418" w14:textId="77777777" w:rsidR="008D37AB" w:rsidRPr="008D37AB" w:rsidRDefault="008D37AB" w:rsidP="008D37AB">
      <w:pPr>
        <w:spacing w:after="0" w:line="240" w:lineRule="auto"/>
        <w:rPr>
          <w:rFonts w:ascii="Times New Roman" w:eastAsia="Calibri" w:hAnsi="Times New Roman" w:cs="Times New Roman"/>
          <w:b/>
          <w:i/>
          <w:noProof/>
          <w:lang w:val="lt-LT"/>
        </w:rPr>
      </w:pPr>
      <w:r w:rsidRPr="008D37AB">
        <w:rPr>
          <w:rFonts w:ascii="Times New Roman" w:eastAsia="Times New Roman" w:hAnsi="Times New Roman" w:cs="Times New Roman"/>
          <w:b/>
          <w:snapToGrid w:val="0"/>
          <w:szCs w:val="20"/>
          <w:lang w:val="lt-LT"/>
        </w:rPr>
        <w:t>Vartojimas vaikams</w:t>
      </w:r>
    </w:p>
    <w:p w14:paraId="73C346A0" w14:textId="77777777" w:rsidR="008D37AB" w:rsidRPr="008D37AB" w:rsidRDefault="008D37AB" w:rsidP="008D37AB">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lastRenderedPageBreak/>
        <w:t>Jaunesniems kaip 12</w:t>
      </w:r>
      <w:r w:rsidR="00820D7A">
        <w:rPr>
          <w:rFonts w:ascii="Times New Roman" w:eastAsia="Calibri" w:hAnsi="Times New Roman" w:cs="Times New Roman"/>
          <w:iCs/>
          <w:noProof/>
          <w:lang w:val="lt-LT"/>
        </w:rPr>
        <w:t> </w:t>
      </w:r>
      <w:r w:rsidRPr="008D37AB">
        <w:rPr>
          <w:rFonts w:ascii="Times New Roman" w:eastAsia="Calibri" w:hAnsi="Times New Roman" w:cs="Times New Roman"/>
          <w:iCs/>
          <w:noProof/>
          <w:lang w:val="lt-LT"/>
        </w:rPr>
        <w:t>metų vaikams vartoti negalima.</w:t>
      </w:r>
    </w:p>
    <w:p w14:paraId="2579564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3AEF6F81"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Jeigu manote, kad Hexoral veikia per stipriai arba per silpnai, kreipkitės į gydytoją arba vaistininką.</w:t>
      </w:r>
    </w:p>
    <w:p w14:paraId="0E958AEC"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19FF3828"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Pamiršus pavartoti Hexoral</w:t>
      </w:r>
    </w:p>
    <w:p w14:paraId="6F1A27C0"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vartoti dvigubos dozės norint kompensuoti praleistą dozę.</w:t>
      </w:r>
    </w:p>
    <w:p w14:paraId="5973ED0E"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4F5A191D"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r w:rsidRPr="008D37AB">
        <w:rPr>
          <w:rFonts w:ascii="Times New Roman" w:eastAsia="Calibri" w:hAnsi="Times New Roman" w:cs="Times New Roman"/>
          <w:noProof/>
          <w:lang w:val="lt-LT"/>
        </w:rPr>
        <w:t>Jeigu kiltų daugiau klausimų dėl šio vaisto vartojimo, kreipkitės į gydytoją arba vaistininką.</w:t>
      </w:r>
    </w:p>
    <w:p w14:paraId="4E823E02"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7591AFB6"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710EC2EA" w14:textId="77777777" w:rsidR="008D37AB" w:rsidRPr="008D37AB" w:rsidRDefault="008D37AB" w:rsidP="008D37AB">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caps/>
          <w:noProof/>
          <w:lang w:val="lt-LT"/>
        </w:rPr>
        <w:t>4.</w:t>
      </w:r>
      <w:r w:rsidRPr="008D37AB">
        <w:rPr>
          <w:rFonts w:ascii="Times New Roman" w:eastAsia="Calibri" w:hAnsi="Times New Roman" w:cs="Times New Roman"/>
          <w:b/>
          <w:caps/>
          <w:noProof/>
          <w:lang w:val="lt-LT"/>
        </w:rPr>
        <w:tab/>
      </w:r>
      <w:r w:rsidRPr="008D37AB">
        <w:rPr>
          <w:rFonts w:ascii="Times New Roman" w:eastAsia="Calibri" w:hAnsi="Times New Roman" w:cs="Times New Roman"/>
          <w:b/>
          <w:noProof/>
          <w:lang w:val="lt-LT"/>
        </w:rPr>
        <w:t>Galimas šalutinis poveikis</w:t>
      </w:r>
    </w:p>
    <w:p w14:paraId="5E587721" w14:textId="77777777" w:rsidR="008D37AB" w:rsidRPr="008D37AB" w:rsidRDefault="008D37AB" w:rsidP="008D37AB">
      <w:pPr>
        <w:tabs>
          <w:tab w:val="left" w:pos="567"/>
        </w:tabs>
        <w:spacing w:after="0" w:line="260" w:lineRule="exact"/>
        <w:ind w:left="567" w:hanging="567"/>
        <w:rPr>
          <w:rFonts w:ascii="Times New Roman" w:eastAsia="Calibri" w:hAnsi="Times New Roman" w:cs="Times New Roman"/>
          <w:noProof/>
          <w:lang w:val="lt-LT"/>
        </w:rPr>
      </w:pPr>
    </w:p>
    <w:p w14:paraId="02DF0B07"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Šis vaistas, kaip ir visi kiti, gali sukelti šalutinį poveikį, nors jis pasireiškia ne visiems žmonėms.</w:t>
      </w:r>
    </w:p>
    <w:p w14:paraId="41B6BD72" w14:textId="77777777" w:rsidR="008D37AB" w:rsidRPr="008D37AB" w:rsidRDefault="008D37AB" w:rsidP="008D37AB">
      <w:pPr>
        <w:spacing w:after="0" w:line="240" w:lineRule="auto"/>
        <w:rPr>
          <w:rFonts w:ascii="Times New Roman" w:eastAsia="Calibri" w:hAnsi="Times New Roman" w:cs="Times New Roman"/>
          <w:noProof/>
          <w:lang w:val="lt-LT"/>
        </w:rPr>
      </w:pPr>
    </w:p>
    <w:p w14:paraId="1A8E9736"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Toliau išvard</w:t>
      </w:r>
      <w:r w:rsidR="006D0990">
        <w:rPr>
          <w:rFonts w:ascii="Times New Roman" w:eastAsia="Calibri" w:hAnsi="Times New Roman" w:cs="Times New Roman"/>
          <w:noProof/>
          <w:lang w:val="lt-LT"/>
        </w:rPr>
        <w:t>y</w:t>
      </w:r>
      <w:r w:rsidRPr="008D37AB">
        <w:rPr>
          <w:rFonts w:ascii="Times New Roman" w:eastAsia="Calibri" w:hAnsi="Times New Roman" w:cs="Times New Roman"/>
          <w:noProof/>
          <w:lang w:val="lt-LT"/>
        </w:rPr>
        <w:t>tas šalutinis poveikis, kurio pasireiškimo dažnis labai retas: padidėjusio jautrumo reakcijos, alerginis pabrinkimas, skonio sutrikimas ar praradimas, kosulys, dusulys, burnos sausumas, pasunkėjęs rijimas, pykinimas, seilių liaukos padidėjimas, vėmimas, vartojimo vietos reakcijos (įskaitant burnos ir gerklės sudirginimą, nenormalius pojūčius burnoje, liežuvio, dantų spalvos pasikeitimus, uždegimą, gleivinės lupimąsi bei opas).</w:t>
      </w:r>
    </w:p>
    <w:p w14:paraId="6B4BA019" w14:textId="77777777" w:rsidR="008D37AB" w:rsidRPr="008D37AB" w:rsidRDefault="008D37AB" w:rsidP="008D37AB">
      <w:pPr>
        <w:spacing w:after="0" w:line="240" w:lineRule="auto"/>
        <w:rPr>
          <w:rFonts w:ascii="Times New Roman" w:eastAsia="Calibri" w:hAnsi="Times New Roman" w:cs="Times New Roman"/>
          <w:noProof/>
          <w:lang w:val="lt-LT"/>
        </w:rPr>
      </w:pPr>
    </w:p>
    <w:p w14:paraId="4F49C2BC" w14:textId="77777777" w:rsidR="008D37AB" w:rsidRPr="008D37AB" w:rsidRDefault="008D37AB" w:rsidP="008D37AB">
      <w:pPr>
        <w:tabs>
          <w:tab w:val="left" w:pos="567"/>
        </w:tabs>
        <w:spacing w:after="0" w:line="240" w:lineRule="auto"/>
        <w:rPr>
          <w:rFonts w:ascii="Times New Roman" w:eastAsia="Times New Roman" w:hAnsi="Times New Roman" w:cs="Times New Roman"/>
          <w:b/>
          <w:snapToGrid w:val="0"/>
          <w:szCs w:val="24"/>
          <w:lang w:val="lt-LT"/>
        </w:rPr>
      </w:pPr>
      <w:r w:rsidRPr="008D37AB">
        <w:rPr>
          <w:rFonts w:ascii="Times New Roman" w:eastAsia="Times New Roman" w:hAnsi="Times New Roman" w:cs="Times New Roman"/>
          <w:b/>
          <w:noProof/>
          <w:snapToGrid w:val="0"/>
          <w:szCs w:val="24"/>
          <w:lang w:val="lt-LT"/>
        </w:rPr>
        <w:t>Pranešimas apie šalutinį poveikį</w:t>
      </w:r>
    </w:p>
    <w:p w14:paraId="5BC0969D" w14:textId="77777777" w:rsidR="008D37AB" w:rsidRPr="008D37AB" w:rsidRDefault="008D37AB" w:rsidP="008D37AB">
      <w:pPr>
        <w:tabs>
          <w:tab w:val="left" w:pos="567"/>
        </w:tabs>
        <w:spacing w:after="0" w:line="260" w:lineRule="exact"/>
        <w:ind w:right="-449"/>
        <w:rPr>
          <w:rFonts w:ascii="Times New Roman" w:eastAsia="Calibri" w:hAnsi="Times New Roman" w:cs="Times New Roman"/>
          <w:noProof/>
          <w:lang w:val="lt-LT"/>
        </w:rPr>
      </w:pPr>
      <w:r w:rsidRPr="008D37AB">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D37AB">
        <w:rPr>
          <w:rFonts w:ascii="Times New Roman" w:eastAsia="Times New Roman" w:hAnsi="Times New Roman" w:cs="Times New Roman"/>
          <w:snapToGrid w:val="0"/>
          <w:szCs w:val="20"/>
          <w:lang w:val="lt-LT" w:eastAsia="zh-CN"/>
        </w:rPr>
        <w:t>elefonu 8 800 73568</w:t>
      </w:r>
      <w:r w:rsidRPr="008D37AB">
        <w:rPr>
          <w:rFonts w:ascii="Times New Roman" w:eastAsia="Times New Roman" w:hAnsi="Times New Roman" w:cs="Times New Roman"/>
          <w:snapToGrid w:val="0"/>
          <w:szCs w:val="20"/>
          <w:lang w:val="lt-LT"/>
        </w:rPr>
        <w:t xml:space="preserve"> arba užpildyti interneto svetainėje </w:t>
      </w:r>
      <w:hyperlink r:id="rId12" w:history="1">
        <w:r w:rsidRPr="008D37AB">
          <w:rPr>
            <w:rFonts w:ascii="Times New Roman" w:eastAsia="SimSun" w:hAnsi="Times New Roman" w:cs="Times New Roman"/>
            <w:snapToGrid w:val="0"/>
            <w:color w:val="0000FF"/>
            <w:szCs w:val="20"/>
            <w:u w:val="single"/>
            <w:lang w:val="lt-LT"/>
          </w:rPr>
          <w:t>www.vvkt.lt</w:t>
        </w:r>
      </w:hyperlink>
      <w:r w:rsidRPr="008D37AB">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8D37AB">
        <w:rPr>
          <w:rFonts w:ascii="Times New Roman" w:eastAsia="Times New Roman" w:hAnsi="Times New Roman" w:cs="Times New Roman"/>
          <w:snapToGrid w:val="0"/>
          <w:szCs w:val="20"/>
          <w:lang w:val="lt-LT" w:eastAsia="zh-CN"/>
        </w:rPr>
        <w:t xml:space="preserve">nemokamu </w:t>
      </w:r>
      <w:r w:rsidRPr="008D37AB">
        <w:rPr>
          <w:rFonts w:ascii="Times New Roman" w:eastAsia="Times New Roman" w:hAnsi="Times New Roman" w:cs="Times New Roman"/>
          <w:snapToGrid w:val="0"/>
          <w:szCs w:val="20"/>
          <w:lang w:val="lt-LT"/>
        </w:rPr>
        <w:t>fakso numeriu 8 800 20131</w:t>
      </w:r>
      <w:r w:rsidRPr="008D37AB">
        <w:rPr>
          <w:rFonts w:ascii="Times New Roman" w:eastAsia="Times New Roman" w:hAnsi="Times New Roman" w:cs="Times New Roman"/>
          <w:snapToGrid w:val="0"/>
          <w:szCs w:val="20"/>
          <w:lang w:val="lt-LT" w:eastAsia="zh-CN"/>
        </w:rPr>
        <w:t xml:space="preserve">, </w:t>
      </w:r>
      <w:r w:rsidRPr="008D37AB">
        <w:rPr>
          <w:rFonts w:ascii="Times New Roman" w:eastAsia="Times New Roman" w:hAnsi="Times New Roman" w:cs="Times New Roman"/>
          <w:snapToGrid w:val="0"/>
          <w:szCs w:val="20"/>
          <w:lang w:val="lt-LT"/>
        </w:rPr>
        <w:t xml:space="preserve">el. paštu </w:t>
      </w:r>
      <w:hyperlink r:id="rId13" w:history="1">
        <w:r w:rsidRPr="008D37AB">
          <w:rPr>
            <w:rFonts w:ascii="Times New Roman" w:eastAsia="SimSun" w:hAnsi="Times New Roman" w:cs="Times New Roman"/>
            <w:snapToGrid w:val="0"/>
            <w:color w:val="0000FF"/>
            <w:szCs w:val="20"/>
            <w:u w:val="single"/>
            <w:lang w:val="lt-LT"/>
          </w:rPr>
          <w:t>NepageidaujamaR@vvkt.lt</w:t>
        </w:r>
      </w:hyperlink>
      <w:r w:rsidRPr="008D37AB">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4" w:history="1">
        <w:r w:rsidRPr="008D37AB">
          <w:rPr>
            <w:rFonts w:ascii="Times New Roman" w:eastAsia="SimSun" w:hAnsi="Times New Roman" w:cs="Times New Roman"/>
            <w:snapToGrid w:val="0"/>
            <w:color w:val="0000FF"/>
            <w:szCs w:val="20"/>
            <w:u w:val="single"/>
            <w:lang w:val="lt-LT"/>
          </w:rPr>
          <w:t>http://www.vvkt.lt</w:t>
        </w:r>
      </w:hyperlink>
      <w:r w:rsidRPr="008D37AB">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065EE998"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0234168F"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2352111E" w14:textId="77777777" w:rsidR="008D37AB" w:rsidRPr="008D37AB" w:rsidRDefault="008D37AB" w:rsidP="008D37AB">
      <w:pPr>
        <w:numPr>
          <w:ilvl w:val="12"/>
          <w:numId w:val="0"/>
        </w:numPr>
        <w:spacing w:after="0" w:line="240" w:lineRule="auto"/>
        <w:ind w:left="567" w:right="-2"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5.</w:t>
      </w:r>
      <w:r w:rsidRPr="008D37AB">
        <w:rPr>
          <w:rFonts w:ascii="Times New Roman" w:eastAsia="Calibri" w:hAnsi="Times New Roman" w:cs="Times New Roman"/>
          <w:b/>
          <w:noProof/>
          <w:lang w:val="lt-LT"/>
        </w:rPr>
        <w:tab/>
        <w:t>Kaip laikyti Hexoral</w:t>
      </w:r>
    </w:p>
    <w:p w14:paraId="1E6762FA" w14:textId="77777777" w:rsidR="008D37AB" w:rsidRPr="008D37AB" w:rsidRDefault="008D37AB" w:rsidP="008D37AB">
      <w:pPr>
        <w:numPr>
          <w:ilvl w:val="12"/>
          <w:numId w:val="0"/>
        </w:numPr>
        <w:tabs>
          <w:tab w:val="left" w:pos="720"/>
        </w:tabs>
        <w:spacing w:after="0" w:line="240" w:lineRule="auto"/>
        <w:ind w:left="567" w:right="-2" w:hanging="567"/>
        <w:rPr>
          <w:rFonts w:ascii="Times New Roman" w:eastAsia="Calibri" w:hAnsi="Times New Roman" w:cs="Times New Roman"/>
          <w:noProof/>
          <w:lang w:val="lt-LT"/>
        </w:rPr>
      </w:pPr>
    </w:p>
    <w:p w14:paraId="7F4CC857"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Šį vaistą laikykite vaikams nepastebimoje ir nepasiekiamoje vietoje.</w:t>
      </w:r>
    </w:p>
    <w:p w14:paraId="3FAEA24C" w14:textId="77777777" w:rsidR="008D37AB" w:rsidRPr="008D37AB" w:rsidRDefault="008D37AB" w:rsidP="008D37AB">
      <w:pPr>
        <w:spacing w:after="0" w:line="240" w:lineRule="auto"/>
        <w:rPr>
          <w:rFonts w:ascii="Times New Roman" w:eastAsia="Calibri" w:hAnsi="Times New Roman" w:cs="Times New Roman"/>
          <w:noProof/>
          <w:lang w:val="lt-LT"/>
        </w:rPr>
      </w:pPr>
    </w:p>
    <w:p w14:paraId="29951EA5"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Laikyti ne aukštesnėje kaip 30 °C temperatūroje. Buteliuką laikyti išorinėje dėžutėje, kad vaistas būtų apsaugotas nuo šviesos. Negalima šaldyti.</w:t>
      </w:r>
    </w:p>
    <w:p w14:paraId="58C55C08" w14:textId="77777777" w:rsidR="008D37AB" w:rsidRPr="008D37AB" w:rsidRDefault="008D37AB" w:rsidP="008D37AB">
      <w:pPr>
        <w:spacing w:after="0" w:line="240" w:lineRule="auto"/>
        <w:rPr>
          <w:rFonts w:ascii="Times New Roman" w:eastAsia="Calibri" w:hAnsi="Times New Roman" w:cs="Times New Roman"/>
          <w:noProof/>
          <w:lang w:val="lt-LT"/>
        </w:rPr>
      </w:pPr>
    </w:p>
    <w:p w14:paraId="266892AC"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Ant dėžutės ar buteliuko po „Tinka iki</w:t>
      </w:r>
      <w:r w:rsidR="00820D7A">
        <w:rPr>
          <w:rFonts w:ascii="Times New Roman" w:eastAsia="Calibri" w:hAnsi="Times New Roman" w:cs="Times New Roman"/>
          <w:noProof/>
          <w:lang w:val="lt-LT"/>
        </w:rPr>
        <w:t>/EXP</w:t>
      </w:r>
      <w:r w:rsidRPr="008D37AB">
        <w:rPr>
          <w:rFonts w:ascii="Times New Roman" w:eastAsia="Calibri" w:hAnsi="Times New Roman" w:cs="Times New Roman"/>
          <w:noProof/>
          <w:lang w:val="lt-LT"/>
        </w:rPr>
        <w:t>“ nurodytam tinkamumo laikui pasibaigus, šio vaisto vartoti negalima. Vaistas tinkamas vartoti iki paskutinės nurodyto mėnesio dienos.</w:t>
      </w:r>
    </w:p>
    <w:p w14:paraId="14CF9C51" w14:textId="77777777" w:rsidR="008D37AB" w:rsidRPr="008D37AB" w:rsidRDefault="008D37AB" w:rsidP="008D37AB">
      <w:pPr>
        <w:spacing w:after="0" w:line="240" w:lineRule="auto"/>
        <w:rPr>
          <w:rFonts w:ascii="Times New Roman" w:eastAsia="Calibri" w:hAnsi="Times New Roman" w:cs="Times New Roman"/>
          <w:noProof/>
          <w:lang w:val="lt-LT"/>
        </w:rPr>
      </w:pPr>
    </w:p>
    <w:p w14:paraId="7BAC7C01"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Pirmą kartą atidarius buteliuką, vaisto tinkamumo laikas yra 6</w:t>
      </w:r>
      <w:r w:rsidR="00820D7A">
        <w:rPr>
          <w:rFonts w:ascii="Times New Roman" w:eastAsia="Calibri" w:hAnsi="Times New Roman" w:cs="Times New Roman"/>
          <w:noProof/>
          <w:lang w:val="lt-LT"/>
        </w:rPr>
        <w:t> </w:t>
      </w:r>
      <w:r w:rsidRPr="008D37AB">
        <w:rPr>
          <w:rFonts w:ascii="Times New Roman" w:eastAsia="Calibri" w:hAnsi="Times New Roman" w:cs="Times New Roman"/>
          <w:noProof/>
          <w:lang w:val="lt-LT"/>
        </w:rPr>
        <w:t>mėnesiai.</w:t>
      </w:r>
    </w:p>
    <w:p w14:paraId="231E357D" w14:textId="77777777" w:rsidR="008D37AB" w:rsidRPr="008D37AB" w:rsidRDefault="008D37AB" w:rsidP="008D37AB">
      <w:pPr>
        <w:spacing w:after="0" w:line="240" w:lineRule="auto"/>
        <w:rPr>
          <w:rFonts w:ascii="Times New Roman" w:eastAsia="Calibri" w:hAnsi="Times New Roman" w:cs="Times New Roman"/>
          <w:noProof/>
          <w:lang w:val="lt-LT"/>
        </w:rPr>
      </w:pPr>
    </w:p>
    <w:p w14:paraId="58F6D174"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Vaistų negalima išmesti į kanalizaciją arba su buitinėmis atliekomis. Kaip išmesti</w:t>
      </w:r>
      <w:r w:rsidRPr="008D37AB" w:rsidDel="0038681F">
        <w:rPr>
          <w:rFonts w:ascii="Times New Roman" w:eastAsia="Calibri" w:hAnsi="Times New Roman" w:cs="Times New Roman"/>
          <w:noProof/>
          <w:lang w:val="lt-LT"/>
        </w:rPr>
        <w:t xml:space="preserve"> </w:t>
      </w:r>
      <w:r w:rsidRPr="008D37AB">
        <w:rPr>
          <w:rFonts w:ascii="Times New Roman" w:eastAsia="Calibri" w:hAnsi="Times New Roman" w:cs="Times New Roman"/>
          <w:noProof/>
          <w:lang w:val="lt-LT"/>
        </w:rPr>
        <w:t>nereikalingus vaistus, klauskite vaistininko. Šios priemonės padės apsaugoti aplinką.</w:t>
      </w:r>
    </w:p>
    <w:p w14:paraId="0FCE2F34"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73F58C1E"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2E0D5DE0"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b/>
          <w:noProof/>
          <w:lang w:val="lt-LT"/>
        </w:rPr>
      </w:pPr>
      <w:r w:rsidRPr="008D37AB">
        <w:rPr>
          <w:rFonts w:ascii="Times New Roman" w:eastAsia="Calibri" w:hAnsi="Times New Roman" w:cs="Times New Roman"/>
          <w:b/>
          <w:noProof/>
          <w:lang w:val="lt-LT"/>
        </w:rPr>
        <w:t>6.</w:t>
      </w:r>
      <w:r w:rsidRPr="008D37AB">
        <w:rPr>
          <w:rFonts w:ascii="Times New Roman" w:eastAsia="Calibri" w:hAnsi="Times New Roman" w:cs="Times New Roman"/>
          <w:b/>
          <w:noProof/>
          <w:lang w:val="lt-LT"/>
        </w:rPr>
        <w:tab/>
        <w:t>Pakuotės turinys ir kita informacija</w:t>
      </w:r>
    </w:p>
    <w:p w14:paraId="51D72155"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4526943E" w14:textId="77777777" w:rsidR="008D37AB" w:rsidRPr="008D37AB" w:rsidRDefault="008D37AB" w:rsidP="008D37AB">
      <w:pPr>
        <w:spacing w:after="0" w:line="240" w:lineRule="auto"/>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Hexoral sudėtis</w:t>
      </w:r>
    </w:p>
    <w:p w14:paraId="7411EA9C" w14:textId="77777777" w:rsidR="008D37AB" w:rsidRPr="008D37AB" w:rsidRDefault="008D37AB" w:rsidP="008D37AB">
      <w:pPr>
        <w:tabs>
          <w:tab w:val="left" w:pos="567"/>
        </w:tabs>
        <w:spacing w:after="0" w:line="260" w:lineRule="exact"/>
        <w:ind w:left="567" w:hanging="283"/>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Veiklioji medžiaga yra heksetidinas. 1 ml gargalo ar burnos ploviklio yra 1 mg heksetidino.</w:t>
      </w:r>
    </w:p>
    <w:p w14:paraId="6E624593" w14:textId="77777777" w:rsidR="008D37AB" w:rsidRPr="008D37AB" w:rsidRDefault="008D37AB" w:rsidP="008D37AB">
      <w:pPr>
        <w:spacing w:after="0" w:line="240" w:lineRule="auto"/>
        <w:ind w:left="567" w:hanging="283"/>
        <w:rPr>
          <w:rFonts w:ascii="Times New Roman" w:eastAsia="Calibri" w:hAnsi="Times New Roman" w:cs="Times New Roman"/>
          <w:noProof/>
          <w:lang w:val="lt-LT"/>
        </w:rPr>
      </w:pPr>
      <w:r w:rsidRPr="008D37AB">
        <w:rPr>
          <w:rFonts w:ascii="Times New Roman" w:eastAsia="Calibri" w:hAnsi="Times New Roman" w:cs="Times New Roman"/>
          <w:noProof/>
          <w:lang w:val="lt-LT"/>
        </w:rPr>
        <w:lastRenderedPageBreak/>
        <w:t>-</w:t>
      </w:r>
      <w:r w:rsidRPr="008D37AB">
        <w:rPr>
          <w:rFonts w:ascii="Times New Roman" w:eastAsia="Calibri" w:hAnsi="Times New Roman" w:cs="Times New Roman"/>
          <w:noProof/>
          <w:lang w:val="lt-LT"/>
        </w:rPr>
        <w:tab/>
        <w:t>Pagalbinės medžiagos yra eukaliptų eterinis aliejus, citrinų rūgštis monohidratas, etanolis (96 %), levomentolis, polisorbatas 80, sacharino natrio druska, natrio-kalcio edetatas, natrio hidroksidas (pH reguliuoti), azorubinas (E122), išgrynintas vanduo.</w:t>
      </w:r>
    </w:p>
    <w:p w14:paraId="4B140F9D" w14:textId="77777777" w:rsidR="008D37AB" w:rsidRPr="008D37AB" w:rsidRDefault="008D37AB" w:rsidP="008D37AB">
      <w:pPr>
        <w:tabs>
          <w:tab w:val="left" w:pos="720"/>
        </w:tabs>
        <w:spacing w:after="0" w:line="240" w:lineRule="auto"/>
        <w:ind w:right="-2"/>
        <w:rPr>
          <w:rFonts w:ascii="Times New Roman" w:eastAsia="Calibri" w:hAnsi="Times New Roman" w:cs="Times New Roman"/>
          <w:noProof/>
          <w:lang w:val="lt-LT"/>
        </w:rPr>
      </w:pPr>
    </w:p>
    <w:p w14:paraId="5BA7D393" w14:textId="77777777" w:rsidR="008D37AB" w:rsidRPr="008D37AB" w:rsidRDefault="008D37AB" w:rsidP="008D37AB">
      <w:pPr>
        <w:spacing w:after="0" w:line="240" w:lineRule="auto"/>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Hexoral išvaizda ir kiekis pakuotėje</w:t>
      </w:r>
    </w:p>
    <w:p w14:paraId="506C8A90" w14:textId="77777777" w:rsidR="008D37AB" w:rsidRPr="008D37AB" w:rsidRDefault="008D37AB" w:rsidP="008D37AB">
      <w:pPr>
        <w:spacing w:after="0" w:line="240" w:lineRule="auto"/>
        <w:rPr>
          <w:rFonts w:ascii="Times New Roman" w:eastAsia="Calibri" w:hAnsi="Times New Roman" w:cs="Times New Roman"/>
          <w:noProof/>
          <w:u w:val="single"/>
          <w:lang w:val="lt-LT"/>
        </w:rPr>
      </w:pPr>
      <w:r w:rsidRPr="008D37AB">
        <w:rPr>
          <w:rFonts w:ascii="Times New Roman" w:eastAsia="Calibri" w:hAnsi="Times New Roman" w:cs="Times New Roman"/>
          <w:noProof/>
          <w:lang w:val="lt-LT"/>
        </w:rPr>
        <w:t>Gargalas ar burnos ploviklis yra skaidrus, raudonas skystis.</w:t>
      </w:r>
    </w:p>
    <w:p w14:paraId="6F0CA02F"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Kartono dėžutėje yra vienas buteliukas (200 ml).</w:t>
      </w:r>
    </w:p>
    <w:p w14:paraId="526A1E2A"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u w:val="single"/>
          <w:lang w:val="lt-LT"/>
        </w:rPr>
      </w:pPr>
    </w:p>
    <w:p w14:paraId="4C140B19"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
          <w:bCs/>
          <w:noProof/>
          <w:lang w:val="lt-LT"/>
        </w:rPr>
        <w:t xml:space="preserve">Registruotojas </w:t>
      </w:r>
    </w:p>
    <w:p w14:paraId="37FA8FC1" w14:textId="77777777" w:rsidR="00280579" w:rsidRPr="00F86ED8"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14:paraId="2269B881"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14:paraId="4CD7FB17"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14:paraId="14C86D1C" w14:textId="77777777" w:rsidR="00280579" w:rsidRDefault="00280579" w:rsidP="00280579">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14:paraId="680E9726" w14:textId="77777777" w:rsidR="008D37AB" w:rsidRPr="008D37AB" w:rsidRDefault="008D37AB" w:rsidP="008D37AB">
      <w:pPr>
        <w:spacing w:after="0" w:line="240" w:lineRule="auto"/>
        <w:rPr>
          <w:rFonts w:ascii="Times New Roman" w:eastAsia="Calibri" w:hAnsi="Times New Roman" w:cs="Times New Roman"/>
          <w:noProof/>
          <w:lang w:val="lt-LT"/>
        </w:rPr>
      </w:pPr>
    </w:p>
    <w:p w14:paraId="12C96DB1"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
          <w:noProof/>
          <w:lang w:val="lt-LT"/>
        </w:rPr>
        <w:t>Gamintojas</w:t>
      </w:r>
    </w:p>
    <w:p w14:paraId="5481CD75" w14:textId="2BB27CA3" w:rsidR="008D37AB" w:rsidRPr="008D37AB" w:rsidRDefault="00B2454C" w:rsidP="008D37AB">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Delpharm</w:t>
      </w:r>
      <w:r w:rsidRPr="008D37AB">
        <w:rPr>
          <w:rFonts w:ascii="Times New Roman" w:eastAsia="Calibri" w:hAnsi="Times New Roman" w:cs="Times New Roman"/>
          <w:noProof/>
          <w:lang w:val="lt-LT"/>
        </w:rPr>
        <w:t xml:space="preserve"> </w:t>
      </w:r>
      <w:r w:rsidR="008D37AB" w:rsidRPr="008D37AB">
        <w:rPr>
          <w:rFonts w:ascii="Times New Roman" w:eastAsia="Calibri" w:hAnsi="Times New Roman" w:cs="Times New Roman"/>
          <w:noProof/>
          <w:lang w:val="lt-LT"/>
        </w:rPr>
        <w:t>Orleans</w:t>
      </w:r>
    </w:p>
    <w:p w14:paraId="12B3D72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5 Avenue de Concyr</w:t>
      </w:r>
    </w:p>
    <w:p w14:paraId="185197E3"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45071 Orleans, Cedex 2</w:t>
      </w:r>
    </w:p>
    <w:p w14:paraId="0D3C9318"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Prancūzija</w:t>
      </w:r>
    </w:p>
    <w:p w14:paraId="67E3B8F6"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263BACE1" w14:textId="07188538" w:rsidR="008D37AB" w:rsidRPr="008D37AB" w:rsidRDefault="008D37AB" w:rsidP="008D37AB">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Jeigu apie šį vaistą norite sužinoti daugiau, kreipkitės į vietinį registruotojo atstovą</w:t>
      </w:r>
      <w:r w:rsidR="00514818" w:rsidRPr="00514818">
        <w:t xml:space="preserve"> </w:t>
      </w:r>
      <w:r w:rsidR="00514818" w:rsidRPr="00514818">
        <w:rPr>
          <w:rFonts w:ascii="Times New Roman" w:eastAsia="Calibri" w:hAnsi="Times New Roman" w:cs="Times New Roman"/>
          <w:noProof/>
          <w:lang w:val="lt-LT"/>
        </w:rPr>
        <w:t>elektroniniu paštu lt@its.jnj.com</w:t>
      </w:r>
      <w:r w:rsidRPr="008D37AB">
        <w:rPr>
          <w:rFonts w:ascii="Times New Roman" w:eastAsia="Calibri" w:hAnsi="Times New Roman" w:cs="Times New Roman"/>
          <w:noProof/>
          <w:lang w:val="lt-LT"/>
        </w:rPr>
        <w:t>.</w:t>
      </w:r>
    </w:p>
    <w:p w14:paraId="5A6402B6"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1E7504B3"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0A4205D2" w14:textId="1416F62A" w:rsidR="008D37AB" w:rsidRDefault="008D37AB" w:rsidP="008D37AB">
      <w:pPr>
        <w:numPr>
          <w:ilvl w:val="12"/>
          <w:numId w:val="0"/>
        </w:numPr>
        <w:spacing w:after="0" w:line="240" w:lineRule="auto"/>
        <w:ind w:right="-2"/>
        <w:outlineLvl w:val="0"/>
        <w:rPr>
          <w:rFonts w:ascii="Times New Roman" w:eastAsia="Calibri" w:hAnsi="Times New Roman" w:cs="Times New Roman"/>
          <w:b/>
          <w:noProof/>
          <w:lang w:val="lt-LT"/>
        </w:rPr>
      </w:pPr>
      <w:r w:rsidRPr="008D37AB">
        <w:rPr>
          <w:rFonts w:ascii="Times New Roman" w:eastAsia="Calibri" w:hAnsi="Times New Roman" w:cs="Times New Roman"/>
          <w:b/>
          <w:bCs/>
          <w:noProof/>
          <w:lang w:val="lt-LT"/>
        </w:rPr>
        <w:t xml:space="preserve">Šis pakuotės </w:t>
      </w:r>
      <w:r w:rsidRPr="008D37AB">
        <w:rPr>
          <w:rFonts w:ascii="Times New Roman" w:eastAsia="Calibri" w:hAnsi="Times New Roman" w:cs="Times New Roman"/>
          <w:b/>
          <w:noProof/>
          <w:lang w:val="lt-LT"/>
        </w:rPr>
        <w:t xml:space="preserve">lapelis paskutinį kartą peržiūrėtas </w:t>
      </w:r>
      <w:r w:rsidR="00D618D3">
        <w:rPr>
          <w:rFonts w:ascii="Times New Roman" w:eastAsia="Calibri" w:hAnsi="Times New Roman" w:cs="Times New Roman"/>
          <w:b/>
          <w:noProof/>
          <w:lang w:val="lt-LT"/>
        </w:rPr>
        <w:t>2020-12-22</w:t>
      </w:r>
      <w:r w:rsidR="00305C5D">
        <w:rPr>
          <w:rFonts w:ascii="Times New Roman" w:eastAsia="Calibri" w:hAnsi="Times New Roman" w:cs="Times New Roman"/>
          <w:b/>
          <w:noProof/>
          <w:lang w:val="lt-LT"/>
        </w:rPr>
        <w:t>.</w:t>
      </w:r>
      <w:bookmarkStart w:id="4" w:name="_GoBack"/>
      <w:bookmarkEnd w:id="4"/>
    </w:p>
    <w:p w14:paraId="21E60502" w14:textId="77777777" w:rsidR="0047599B" w:rsidRPr="008D37AB" w:rsidRDefault="0047599B" w:rsidP="008D37AB">
      <w:pPr>
        <w:numPr>
          <w:ilvl w:val="12"/>
          <w:numId w:val="0"/>
        </w:numPr>
        <w:spacing w:after="0" w:line="240" w:lineRule="auto"/>
        <w:ind w:right="-2"/>
        <w:outlineLvl w:val="0"/>
        <w:rPr>
          <w:rFonts w:ascii="Times New Roman" w:eastAsia="Calibri" w:hAnsi="Times New Roman" w:cs="Times New Roman"/>
          <w:noProof/>
          <w:lang w:val="lt-LT"/>
        </w:rPr>
      </w:pPr>
    </w:p>
    <w:p w14:paraId="105AEEA7"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0B8236BE" w14:textId="77777777" w:rsidR="008D37AB" w:rsidRPr="008D37AB" w:rsidRDefault="008D37AB" w:rsidP="008D37AB">
      <w:pPr>
        <w:spacing w:after="0" w:line="240" w:lineRule="auto"/>
        <w:rPr>
          <w:rFonts w:ascii="Times New Roman" w:eastAsia="Calibri" w:hAnsi="Times New Roman" w:cs="Times New Roman"/>
          <w:noProof/>
          <w:lang w:val="lt-LT"/>
        </w:rPr>
      </w:pPr>
      <w:r w:rsidRPr="008D37AB">
        <w:rPr>
          <w:rFonts w:ascii="Times New Roman" w:eastAsia="Times New Roman" w:hAnsi="Times New Roman" w:cs="Times New Roman"/>
          <w:snapToGrid w:val="0"/>
          <w:szCs w:val="20"/>
          <w:lang w:val="lt-LT"/>
        </w:rPr>
        <w:t xml:space="preserve">Išsami informacija apie šį </w:t>
      </w:r>
      <w:r w:rsidRPr="008D37AB">
        <w:rPr>
          <w:rFonts w:ascii="Times New Roman" w:eastAsia="Times New Roman" w:hAnsi="Times New Roman" w:cs="Times New Roman"/>
          <w:snapToGrid w:val="0"/>
          <w:szCs w:val="24"/>
          <w:lang w:val="lt-LT"/>
        </w:rPr>
        <w:t>vaistą</w:t>
      </w:r>
      <w:r w:rsidRPr="008D37A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8D37AB">
        <w:rPr>
          <w:rFonts w:ascii="Times New Roman" w:eastAsia="Times New Roman" w:hAnsi="Times New Roman" w:cs="Times New Roman"/>
          <w:i/>
          <w:snapToGrid w:val="0"/>
          <w:szCs w:val="24"/>
          <w:lang w:val="lt-LT"/>
        </w:rPr>
        <w:t xml:space="preserve"> </w:t>
      </w:r>
      <w:r w:rsidRPr="008D37AB">
        <w:rPr>
          <w:rFonts w:ascii="Times New Roman" w:eastAsia="Times New Roman" w:hAnsi="Times New Roman" w:cs="Times New Roman"/>
          <w:noProof/>
          <w:snapToGrid w:val="0"/>
          <w:szCs w:val="24"/>
          <w:lang w:val="lt-LT"/>
        </w:rPr>
        <w:t>http://</w:t>
      </w:r>
      <w:hyperlink r:id="rId15" w:history="1">
        <w:r w:rsidRPr="008D37AB">
          <w:rPr>
            <w:rFonts w:ascii="Times New Roman" w:eastAsia="SimSun" w:hAnsi="Times New Roman" w:cs="Times New Roman"/>
            <w:noProof/>
            <w:snapToGrid w:val="0"/>
            <w:color w:val="0000FF"/>
            <w:szCs w:val="24"/>
            <w:u w:val="single"/>
            <w:lang w:val="lt-LT"/>
          </w:rPr>
          <w:t>www.vvkt.lt</w:t>
        </w:r>
      </w:hyperlink>
      <w:r w:rsidRPr="008D37AB">
        <w:rPr>
          <w:rFonts w:ascii="Times New Roman" w:eastAsia="Times New Roman" w:hAnsi="Times New Roman" w:cs="Times New Roman"/>
          <w:noProof/>
          <w:snapToGrid w:val="0"/>
          <w:szCs w:val="24"/>
          <w:lang w:val="lt-LT"/>
        </w:rPr>
        <w:t>/</w:t>
      </w:r>
      <w:r w:rsidRPr="008D37AB">
        <w:rPr>
          <w:rFonts w:ascii="Times New Roman" w:eastAsia="Times New Roman" w:hAnsi="Times New Roman" w:cs="Times New Roman"/>
          <w:snapToGrid w:val="0"/>
          <w:szCs w:val="20"/>
          <w:lang w:val="lt-LT"/>
        </w:rPr>
        <w:t>.</w:t>
      </w:r>
    </w:p>
    <w:p w14:paraId="1D7AC1BC" w14:textId="77777777" w:rsidR="008D37AB" w:rsidRPr="008D37AB" w:rsidRDefault="008D37AB" w:rsidP="008D37AB">
      <w:pPr>
        <w:spacing w:after="0" w:line="240" w:lineRule="auto"/>
        <w:rPr>
          <w:rFonts w:ascii="Times New Roman" w:eastAsia="Calibri" w:hAnsi="Times New Roman" w:cs="Times New Roman"/>
          <w:noProof/>
          <w:lang w:val="lt-LT"/>
        </w:rPr>
      </w:pPr>
    </w:p>
    <w:p w14:paraId="0967114E" w14:textId="77777777" w:rsidR="008D37AB" w:rsidRPr="008D37AB" w:rsidRDefault="008D37AB" w:rsidP="008D37AB">
      <w:pPr>
        <w:spacing w:after="0" w:line="240" w:lineRule="auto"/>
        <w:rPr>
          <w:rFonts w:ascii="Times New Roman" w:eastAsia="Calibri" w:hAnsi="Times New Roman" w:cs="Times New Roman"/>
          <w:noProof/>
          <w:lang w:val="lt-LT"/>
        </w:rPr>
      </w:pPr>
    </w:p>
    <w:p w14:paraId="520FA62A" w14:textId="77777777" w:rsidR="008D37AB" w:rsidRPr="008D37AB" w:rsidRDefault="008D37AB" w:rsidP="008D37AB">
      <w:pPr>
        <w:spacing w:after="0" w:line="240" w:lineRule="auto"/>
        <w:rPr>
          <w:rFonts w:ascii="Times New Roman" w:eastAsia="Calibri" w:hAnsi="Times New Roman" w:cs="Times New Roman"/>
          <w:b/>
          <w:noProof/>
          <w:lang w:val="lt-LT"/>
        </w:rPr>
      </w:pPr>
    </w:p>
    <w:p w14:paraId="3D668860" w14:textId="77777777" w:rsidR="008D37AB" w:rsidRPr="008D37AB" w:rsidRDefault="008D37AB" w:rsidP="008D37AB">
      <w:pPr>
        <w:numPr>
          <w:ilvl w:val="12"/>
          <w:numId w:val="0"/>
        </w:numPr>
        <w:tabs>
          <w:tab w:val="left" w:pos="720"/>
        </w:tabs>
        <w:spacing w:after="0" w:line="240" w:lineRule="auto"/>
        <w:ind w:right="-2"/>
        <w:rPr>
          <w:rFonts w:ascii="Times New Roman" w:eastAsia="Calibri" w:hAnsi="Times New Roman" w:cs="Times New Roman"/>
          <w:noProof/>
          <w:lang w:val="lt-LT"/>
        </w:rPr>
      </w:pPr>
    </w:p>
    <w:p w14:paraId="218AB307" w14:textId="77777777" w:rsidR="008D37AB" w:rsidRPr="008D37AB" w:rsidRDefault="008D37AB" w:rsidP="008D37AB">
      <w:pPr>
        <w:tabs>
          <w:tab w:val="left" w:pos="567"/>
        </w:tabs>
        <w:spacing w:after="0" w:line="260" w:lineRule="exact"/>
        <w:rPr>
          <w:rFonts w:ascii="Times New Roman" w:eastAsia="Calibri" w:hAnsi="Times New Roman" w:cs="Times New Roman"/>
          <w:noProof/>
          <w:lang w:val="lt-LT"/>
        </w:rPr>
      </w:pPr>
    </w:p>
    <w:p w14:paraId="6102D973" w14:textId="77777777" w:rsidR="008D37AB" w:rsidRPr="008D37AB" w:rsidRDefault="008D37AB" w:rsidP="008D37AB">
      <w:pPr>
        <w:spacing w:after="200" w:line="276" w:lineRule="auto"/>
        <w:rPr>
          <w:rFonts w:ascii="Calibri" w:eastAsia="Calibri" w:hAnsi="Calibri" w:cs="Times New Roman"/>
          <w:noProof/>
          <w:lang w:val="lt-LT"/>
        </w:rPr>
      </w:pPr>
    </w:p>
    <w:p w14:paraId="455CFCAD" w14:textId="77777777" w:rsidR="00A126B5" w:rsidRDefault="00A126B5"/>
    <w:sectPr w:rsidR="00A126B5" w:rsidSect="006D0990">
      <w:footerReference w:type="default" r:id="rId16"/>
      <w:pgSz w:w="12240" w:h="15840"/>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5641E8" w16cid:durableId="238B4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E878B" w14:textId="77777777" w:rsidR="001703EE" w:rsidRDefault="001703EE" w:rsidP="00A349EA">
      <w:pPr>
        <w:spacing w:after="0" w:line="240" w:lineRule="auto"/>
      </w:pPr>
      <w:r>
        <w:separator/>
      </w:r>
    </w:p>
  </w:endnote>
  <w:endnote w:type="continuationSeparator" w:id="0">
    <w:p w14:paraId="4B4CD57B" w14:textId="77777777" w:rsidR="001703EE" w:rsidRDefault="001703EE" w:rsidP="00A349EA">
      <w:pPr>
        <w:spacing w:after="0" w:line="240" w:lineRule="auto"/>
      </w:pPr>
      <w:r>
        <w:continuationSeparator/>
      </w:r>
    </w:p>
  </w:endnote>
  <w:endnote w:type="continuationNotice" w:id="1">
    <w:p w14:paraId="5FEA3285" w14:textId="77777777" w:rsidR="001703EE" w:rsidRDefault="00170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290A" w14:textId="77777777" w:rsidR="00514818" w:rsidRDefault="00514818" w:rsidP="00D618D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9B2CF" w14:textId="77777777" w:rsidR="001703EE" w:rsidRDefault="001703EE" w:rsidP="00A349EA">
      <w:pPr>
        <w:spacing w:after="0" w:line="240" w:lineRule="auto"/>
      </w:pPr>
      <w:r>
        <w:separator/>
      </w:r>
    </w:p>
  </w:footnote>
  <w:footnote w:type="continuationSeparator" w:id="0">
    <w:p w14:paraId="54F25172" w14:textId="77777777" w:rsidR="001703EE" w:rsidRDefault="001703EE" w:rsidP="00A349EA">
      <w:pPr>
        <w:spacing w:after="0" w:line="240" w:lineRule="auto"/>
      </w:pPr>
      <w:r>
        <w:continuationSeparator/>
      </w:r>
    </w:p>
  </w:footnote>
  <w:footnote w:type="continuationNotice" w:id="1">
    <w:p w14:paraId="6FA40295" w14:textId="77777777" w:rsidR="001703EE" w:rsidRDefault="001703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AB"/>
    <w:rsid w:val="00151543"/>
    <w:rsid w:val="001703EE"/>
    <w:rsid w:val="00280579"/>
    <w:rsid w:val="00305C5D"/>
    <w:rsid w:val="003A1835"/>
    <w:rsid w:val="0046295F"/>
    <w:rsid w:val="00465B06"/>
    <w:rsid w:val="00470EF9"/>
    <w:rsid w:val="0047599B"/>
    <w:rsid w:val="00514818"/>
    <w:rsid w:val="005F6949"/>
    <w:rsid w:val="006B350F"/>
    <w:rsid w:val="006D0990"/>
    <w:rsid w:val="00732B1C"/>
    <w:rsid w:val="007577DF"/>
    <w:rsid w:val="00820D7A"/>
    <w:rsid w:val="008D37AB"/>
    <w:rsid w:val="00916CC0"/>
    <w:rsid w:val="00A00796"/>
    <w:rsid w:val="00A126B5"/>
    <w:rsid w:val="00A349EA"/>
    <w:rsid w:val="00A3774D"/>
    <w:rsid w:val="00B2454C"/>
    <w:rsid w:val="00B55D23"/>
    <w:rsid w:val="00BB2E56"/>
    <w:rsid w:val="00C30477"/>
    <w:rsid w:val="00C67A9D"/>
    <w:rsid w:val="00CE2731"/>
    <w:rsid w:val="00D618D3"/>
    <w:rsid w:val="00DB0C94"/>
    <w:rsid w:val="00E8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9EB6"/>
  <w15:chartTrackingRefBased/>
  <w15:docId w15:val="{85812CA6-C5AB-46EC-9099-8FC887F0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16C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6CC0"/>
    <w:rPr>
      <w:rFonts w:ascii="Segoe UI" w:hAnsi="Segoe UI" w:cs="Segoe UI"/>
      <w:sz w:val="18"/>
      <w:szCs w:val="18"/>
    </w:rPr>
  </w:style>
  <w:style w:type="paragraph" w:styleId="Antrats">
    <w:name w:val="header"/>
    <w:basedOn w:val="prastasis"/>
    <w:link w:val="AntratsDiagrama"/>
    <w:uiPriority w:val="99"/>
    <w:unhideWhenUsed/>
    <w:rsid w:val="00A349E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349EA"/>
  </w:style>
  <w:style w:type="paragraph" w:styleId="Porat">
    <w:name w:val="footer"/>
    <w:basedOn w:val="prastasis"/>
    <w:link w:val="PoratDiagrama"/>
    <w:uiPriority w:val="99"/>
    <w:unhideWhenUsed/>
    <w:rsid w:val="00A349E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349EA"/>
  </w:style>
  <w:style w:type="character" w:styleId="Komentaronuoroda">
    <w:name w:val="annotation reference"/>
    <w:basedOn w:val="Numatytasispastraiposriftas"/>
    <w:uiPriority w:val="99"/>
    <w:semiHidden/>
    <w:unhideWhenUsed/>
    <w:rsid w:val="005F6949"/>
    <w:rPr>
      <w:sz w:val="16"/>
      <w:szCs w:val="16"/>
    </w:rPr>
  </w:style>
  <w:style w:type="paragraph" w:styleId="Komentarotekstas">
    <w:name w:val="annotation text"/>
    <w:basedOn w:val="prastasis"/>
    <w:link w:val="KomentarotekstasDiagrama"/>
    <w:uiPriority w:val="99"/>
    <w:semiHidden/>
    <w:unhideWhenUsed/>
    <w:rsid w:val="005F694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6949"/>
    <w:rPr>
      <w:sz w:val="20"/>
      <w:szCs w:val="20"/>
    </w:rPr>
  </w:style>
  <w:style w:type="paragraph" w:styleId="Komentarotema">
    <w:name w:val="annotation subject"/>
    <w:basedOn w:val="Komentarotekstas"/>
    <w:next w:val="Komentarotekstas"/>
    <w:link w:val="KomentarotemaDiagrama"/>
    <w:uiPriority w:val="99"/>
    <w:semiHidden/>
    <w:unhideWhenUsed/>
    <w:rsid w:val="005F6949"/>
    <w:rPr>
      <w:b/>
      <w:bCs/>
    </w:rPr>
  </w:style>
  <w:style w:type="character" w:customStyle="1" w:styleId="KomentarotemaDiagrama">
    <w:name w:val="Komentaro tema Diagrama"/>
    <w:basedOn w:val="KomentarotekstasDiagrama"/>
    <w:link w:val="Komentarotema"/>
    <w:uiPriority w:val="99"/>
    <w:semiHidden/>
    <w:rsid w:val="005F6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284D-6CCA-4FED-8EB2-79EED9C3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13864</Words>
  <Characters>7904</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Malaskeviciute</dc:creator>
  <cp:keywords/>
  <dc:description/>
  <cp:lastModifiedBy>Albina Burkauskaitė</cp:lastModifiedBy>
  <cp:revision>3</cp:revision>
  <dcterms:created xsi:type="dcterms:W3CDTF">2020-12-28T10:52:00Z</dcterms:created>
  <dcterms:modified xsi:type="dcterms:W3CDTF">2020-12-28T10:53:00Z</dcterms:modified>
</cp:coreProperties>
</file>