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504" w:rsidRPr="00F973D4" w:rsidRDefault="00346504" w:rsidP="00346504">
      <w:pPr>
        <w:widowControl w:val="0"/>
        <w:tabs>
          <w:tab w:val="left" w:pos="567"/>
        </w:tabs>
        <w:ind w:left="567" w:hanging="567"/>
        <w:jc w:val="center"/>
        <w:outlineLvl w:val="0"/>
        <w:rPr>
          <w:b/>
          <w:sz w:val="22"/>
          <w:szCs w:val="22"/>
          <w:lang w:val="lt-LT" w:eastAsia="en-US"/>
        </w:rPr>
      </w:pPr>
      <w:bookmarkStart w:id="0" w:name="_Toc129243263"/>
      <w:bookmarkStart w:id="1" w:name="_Toc129243138"/>
      <w:r w:rsidRPr="00F973D4">
        <w:rPr>
          <w:b/>
          <w:sz w:val="22"/>
          <w:szCs w:val="22"/>
          <w:lang w:val="lt-LT" w:eastAsia="en-US"/>
        </w:rPr>
        <w:t>Pakuotės lapelis: informacija vartotojui</w:t>
      </w:r>
      <w:bookmarkEnd w:id="0"/>
      <w:bookmarkEnd w:id="1"/>
    </w:p>
    <w:p w:rsidR="00346504" w:rsidRPr="00F973D4" w:rsidRDefault="00346504" w:rsidP="00346504">
      <w:pPr>
        <w:widowControl w:val="0"/>
        <w:rPr>
          <w:sz w:val="22"/>
          <w:szCs w:val="22"/>
          <w:lang w:val="lt-LT" w:eastAsia="en-US"/>
        </w:rPr>
      </w:pPr>
    </w:p>
    <w:p w:rsidR="00346504" w:rsidRPr="00F973D4" w:rsidRDefault="00346504" w:rsidP="00346504">
      <w:pPr>
        <w:widowControl w:val="0"/>
        <w:jc w:val="center"/>
        <w:rPr>
          <w:b/>
          <w:sz w:val="22"/>
          <w:szCs w:val="22"/>
          <w:lang w:val="lt-LT" w:eastAsia="lt-LT"/>
        </w:rPr>
      </w:pPr>
      <w:proofErr w:type="spellStart"/>
      <w:r w:rsidRPr="00F973D4">
        <w:rPr>
          <w:b/>
          <w:sz w:val="22"/>
          <w:szCs w:val="22"/>
          <w:lang w:val="lt-LT" w:eastAsia="lt-LT"/>
        </w:rPr>
        <w:t>Pikovit</w:t>
      </w:r>
      <w:proofErr w:type="spellEnd"/>
      <w:r w:rsidRPr="00F973D4">
        <w:rPr>
          <w:b/>
          <w:sz w:val="22"/>
          <w:szCs w:val="22"/>
          <w:lang w:val="lt-LT" w:eastAsia="lt-LT"/>
        </w:rPr>
        <w:t xml:space="preserve"> dengtos tabletės</w:t>
      </w:r>
    </w:p>
    <w:p w:rsidR="00346504" w:rsidRPr="00F973D4" w:rsidRDefault="00346504" w:rsidP="00346504">
      <w:pPr>
        <w:widowControl w:val="0"/>
        <w:jc w:val="center"/>
        <w:rPr>
          <w:sz w:val="22"/>
          <w:szCs w:val="22"/>
          <w:lang w:val="lt-LT" w:eastAsia="lt-LT"/>
        </w:rPr>
      </w:pPr>
      <w:r w:rsidRPr="00F973D4">
        <w:rPr>
          <w:sz w:val="22"/>
          <w:szCs w:val="22"/>
          <w:lang w:val="lt-LT" w:eastAsia="lt-LT"/>
        </w:rPr>
        <w:t xml:space="preserve">Vitaminas A, </w:t>
      </w:r>
      <w:proofErr w:type="spellStart"/>
      <w:r w:rsidRPr="00F973D4">
        <w:rPr>
          <w:sz w:val="22"/>
          <w:szCs w:val="22"/>
          <w:lang w:val="lt-LT" w:eastAsia="lt-LT"/>
        </w:rPr>
        <w:t>cholekalciferolis</w:t>
      </w:r>
      <w:proofErr w:type="spellEnd"/>
      <w:r w:rsidRPr="00F973D4">
        <w:rPr>
          <w:sz w:val="22"/>
          <w:szCs w:val="22"/>
          <w:lang w:val="lt-LT" w:eastAsia="lt-LT"/>
        </w:rPr>
        <w:t xml:space="preserve">, </w:t>
      </w:r>
      <w:proofErr w:type="spellStart"/>
      <w:r w:rsidRPr="00F973D4">
        <w:rPr>
          <w:sz w:val="22"/>
          <w:szCs w:val="22"/>
          <w:lang w:val="lt-LT" w:eastAsia="lt-LT"/>
        </w:rPr>
        <w:t>askorbo</w:t>
      </w:r>
      <w:proofErr w:type="spellEnd"/>
      <w:r w:rsidRPr="00F973D4">
        <w:rPr>
          <w:sz w:val="22"/>
          <w:szCs w:val="22"/>
          <w:lang w:val="lt-LT" w:eastAsia="lt-LT"/>
        </w:rPr>
        <w:t xml:space="preserve"> rūgštis, tiamino nitratas, </w:t>
      </w:r>
      <w:proofErr w:type="spellStart"/>
      <w:r w:rsidRPr="00F973D4">
        <w:rPr>
          <w:sz w:val="22"/>
          <w:szCs w:val="22"/>
          <w:lang w:val="lt-LT" w:eastAsia="lt-LT"/>
        </w:rPr>
        <w:t>riboflavinas</w:t>
      </w:r>
      <w:proofErr w:type="spellEnd"/>
      <w:r w:rsidRPr="00F973D4">
        <w:rPr>
          <w:sz w:val="22"/>
          <w:szCs w:val="22"/>
          <w:lang w:val="lt-LT" w:eastAsia="lt-LT"/>
        </w:rPr>
        <w:t xml:space="preserve">, </w:t>
      </w:r>
      <w:proofErr w:type="spellStart"/>
      <w:r w:rsidRPr="00F973D4">
        <w:rPr>
          <w:sz w:val="22"/>
          <w:szCs w:val="22"/>
          <w:lang w:val="lt-LT" w:eastAsia="lt-LT"/>
        </w:rPr>
        <w:t>piridoksino</w:t>
      </w:r>
      <w:proofErr w:type="spellEnd"/>
      <w:r w:rsidRPr="00F973D4">
        <w:rPr>
          <w:sz w:val="22"/>
          <w:szCs w:val="22"/>
          <w:lang w:val="lt-LT" w:eastAsia="lt-LT"/>
        </w:rPr>
        <w:t xml:space="preserve"> hidrochloridas, </w:t>
      </w:r>
      <w:proofErr w:type="spellStart"/>
      <w:r w:rsidRPr="00F973D4">
        <w:rPr>
          <w:sz w:val="22"/>
          <w:szCs w:val="22"/>
          <w:lang w:val="lt-LT" w:eastAsia="lt-LT"/>
        </w:rPr>
        <w:t>cianokobalaminas</w:t>
      </w:r>
      <w:proofErr w:type="spellEnd"/>
      <w:r w:rsidRPr="00F973D4">
        <w:rPr>
          <w:sz w:val="22"/>
          <w:szCs w:val="22"/>
          <w:lang w:val="lt-LT" w:eastAsia="lt-LT"/>
        </w:rPr>
        <w:t xml:space="preserve">, </w:t>
      </w:r>
      <w:proofErr w:type="spellStart"/>
      <w:r w:rsidRPr="00F973D4">
        <w:rPr>
          <w:sz w:val="22"/>
          <w:szCs w:val="22"/>
          <w:lang w:val="lt-LT" w:eastAsia="lt-LT"/>
        </w:rPr>
        <w:t>nikotinamidas</w:t>
      </w:r>
      <w:proofErr w:type="spellEnd"/>
      <w:r w:rsidRPr="00F973D4">
        <w:rPr>
          <w:sz w:val="22"/>
          <w:szCs w:val="22"/>
          <w:lang w:val="lt-LT" w:eastAsia="lt-LT"/>
        </w:rPr>
        <w:t xml:space="preserve">, </w:t>
      </w:r>
      <w:proofErr w:type="spellStart"/>
      <w:r w:rsidRPr="00F973D4">
        <w:rPr>
          <w:sz w:val="22"/>
          <w:szCs w:val="22"/>
          <w:lang w:val="lt-LT" w:eastAsia="lt-LT"/>
        </w:rPr>
        <w:t>folio</w:t>
      </w:r>
      <w:proofErr w:type="spellEnd"/>
      <w:r w:rsidRPr="00F973D4">
        <w:rPr>
          <w:sz w:val="22"/>
          <w:szCs w:val="22"/>
          <w:lang w:val="lt-LT" w:eastAsia="lt-LT"/>
        </w:rPr>
        <w:t xml:space="preserve"> rūgštis, kalcio </w:t>
      </w:r>
      <w:proofErr w:type="spellStart"/>
      <w:r w:rsidRPr="00F973D4">
        <w:rPr>
          <w:sz w:val="22"/>
          <w:szCs w:val="22"/>
          <w:lang w:val="lt-LT" w:eastAsia="lt-LT"/>
        </w:rPr>
        <w:t>pantotenatas</w:t>
      </w:r>
      <w:proofErr w:type="spellEnd"/>
      <w:r w:rsidRPr="00F973D4">
        <w:rPr>
          <w:sz w:val="22"/>
          <w:szCs w:val="22"/>
          <w:lang w:val="lt-LT" w:eastAsia="lt-LT"/>
        </w:rPr>
        <w:t>, kalcio-vandenilio fosfatas</w:t>
      </w:r>
    </w:p>
    <w:p w:rsidR="00346504" w:rsidRPr="00F973D4" w:rsidRDefault="00346504" w:rsidP="00346504">
      <w:pPr>
        <w:widowControl w:val="0"/>
        <w:jc w:val="center"/>
        <w:rPr>
          <w:sz w:val="22"/>
          <w:szCs w:val="22"/>
          <w:lang w:val="lt-LT" w:eastAsia="lt-LT"/>
        </w:rPr>
      </w:pPr>
    </w:p>
    <w:p w:rsidR="00346504" w:rsidRPr="00F973D4" w:rsidRDefault="00346504" w:rsidP="00346504">
      <w:pPr>
        <w:widowControl w:val="0"/>
        <w:rPr>
          <w:b/>
          <w:sz w:val="22"/>
          <w:szCs w:val="22"/>
          <w:lang w:val="lt-LT" w:eastAsia="en-US"/>
        </w:rPr>
      </w:pPr>
      <w:r w:rsidRPr="00F973D4">
        <w:rPr>
          <w:b/>
          <w:sz w:val="22"/>
          <w:szCs w:val="22"/>
          <w:lang w:val="lt-LT" w:eastAsia="en-US"/>
        </w:rPr>
        <w:t>Atidžiai perskaitykite visą šį lapelį</w:t>
      </w:r>
      <w:r w:rsidRPr="00F973D4">
        <w:rPr>
          <w:b/>
          <w:noProof/>
          <w:snapToGrid w:val="0"/>
          <w:sz w:val="22"/>
          <w:szCs w:val="22"/>
          <w:lang w:val="lt-LT" w:eastAsia="en-US"/>
        </w:rPr>
        <w:t>, prieš pradėdami vartoti šį vaistą</w:t>
      </w:r>
      <w:r w:rsidRPr="00F973D4">
        <w:rPr>
          <w:b/>
          <w:sz w:val="22"/>
          <w:szCs w:val="22"/>
          <w:lang w:val="lt-LT" w:eastAsia="en-US"/>
        </w:rPr>
        <w:t>, nes jame pateikiama Jums svarbi informacija.</w:t>
      </w:r>
    </w:p>
    <w:p w:rsidR="00346504" w:rsidRPr="00F973D4" w:rsidRDefault="00346504" w:rsidP="00346504">
      <w:pPr>
        <w:widowControl w:val="0"/>
        <w:numPr>
          <w:ilvl w:val="12"/>
          <w:numId w:val="0"/>
        </w:numPr>
        <w:rPr>
          <w:snapToGrid w:val="0"/>
          <w:sz w:val="22"/>
          <w:szCs w:val="22"/>
          <w:lang w:val="lt-LT" w:eastAsia="en-US"/>
        </w:rPr>
      </w:pPr>
      <w:r w:rsidRPr="00F973D4">
        <w:rPr>
          <w:noProof/>
          <w:snapToGrid w:val="0"/>
          <w:sz w:val="22"/>
          <w:szCs w:val="22"/>
          <w:lang w:val="lt-LT" w:eastAsia="en-US"/>
        </w:rPr>
        <w:t>Visada vartokite šį vaistą tiksliai kaip aprašyta šiame lapelyje arba kaip nurodė gydytojas arba vaistininkas.</w:t>
      </w:r>
    </w:p>
    <w:p w:rsidR="00346504" w:rsidRPr="00F973D4" w:rsidRDefault="00346504" w:rsidP="00346504">
      <w:pPr>
        <w:widowControl w:val="0"/>
        <w:rPr>
          <w:noProof/>
          <w:snapToGrid w:val="0"/>
          <w:sz w:val="22"/>
          <w:szCs w:val="22"/>
          <w:lang w:val="lt-LT" w:eastAsia="en-US"/>
        </w:rPr>
      </w:pPr>
      <w:r w:rsidRPr="00F973D4">
        <w:rPr>
          <w:noProof/>
          <w:snapToGrid w:val="0"/>
          <w:sz w:val="22"/>
          <w:szCs w:val="22"/>
          <w:lang w:val="lt-LT" w:eastAsia="en-US"/>
        </w:rPr>
        <w:t>Neišmeskite šio lapelio, nes vėl gali prireikti jį perskaityti.</w:t>
      </w:r>
    </w:p>
    <w:p w:rsidR="00346504" w:rsidRPr="00F973D4" w:rsidRDefault="00346504" w:rsidP="00346504">
      <w:pPr>
        <w:widowControl w:val="0"/>
        <w:numPr>
          <w:ilvl w:val="0"/>
          <w:numId w:val="2"/>
        </w:numPr>
        <w:ind w:left="567" w:hanging="567"/>
        <w:rPr>
          <w:noProof/>
          <w:snapToGrid w:val="0"/>
          <w:sz w:val="22"/>
          <w:szCs w:val="22"/>
          <w:lang w:val="lt-LT" w:eastAsia="en-US"/>
        </w:rPr>
      </w:pPr>
      <w:r w:rsidRPr="00F973D4">
        <w:rPr>
          <w:noProof/>
          <w:snapToGrid w:val="0"/>
          <w:sz w:val="22"/>
          <w:szCs w:val="22"/>
          <w:lang w:val="lt-LT" w:eastAsia="en-US"/>
        </w:rPr>
        <w:t>Jeigu norite sužinoti daugiau arba pasitarti, kreipkitės į vaistininką.</w:t>
      </w:r>
    </w:p>
    <w:p w:rsidR="00346504" w:rsidRPr="00F973D4" w:rsidRDefault="00346504" w:rsidP="00346504">
      <w:pPr>
        <w:widowControl w:val="0"/>
        <w:numPr>
          <w:ilvl w:val="0"/>
          <w:numId w:val="2"/>
        </w:numPr>
        <w:ind w:left="567" w:hanging="567"/>
        <w:rPr>
          <w:snapToGrid w:val="0"/>
          <w:sz w:val="22"/>
          <w:szCs w:val="22"/>
          <w:lang w:val="lt-LT" w:eastAsia="en-US"/>
        </w:rPr>
      </w:pPr>
      <w:r w:rsidRPr="00F973D4">
        <w:rPr>
          <w:noProof/>
          <w:snapToGrid w:val="0"/>
          <w:sz w:val="22"/>
          <w:szCs w:val="22"/>
          <w:lang w:val="lt-LT" w:eastAsia="en-US"/>
        </w:rPr>
        <w:t>Jeigu pasireiškė šalutinis poveikis (net jeigu jis šiame lapelyje nenurodytas), kreipkitės į gydytoją arba vaistininką. Žr. 4 skyrių.</w:t>
      </w:r>
    </w:p>
    <w:p w:rsidR="00346504" w:rsidRPr="00F973D4" w:rsidRDefault="00346504" w:rsidP="00346504">
      <w:pPr>
        <w:widowControl w:val="0"/>
        <w:numPr>
          <w:ilvl w:val="0"/>
          <w:numId w:val="2"/>
        </w:numPr>
        <w:ind w:left="567" w:hanging="567"/>
        <w:rPr>
          <w:snapToGrid w:val="0"/>
          <w:sz w:val="22"/>
          <w:szCs w:val="22"/>
          <w:lang w:val="lt-LT" w:eastAsia="en-US"/>
        </w:rPr>
      </w:pPr>
      <w:r w:rsidRPr="00F973D4">
        <w:rPr>
          <w:noProof/>
          <w:snapToGrid w:val="0"/>
          <w:sz w:val="22"/>
          <w:szCs w:val="22"/>
          <w:lang w:val="lt-LT" w:eastAsia="en-US"/>
        </w:rPr>
        <w:t>Jeigu per 2 savaites Jūsų savijauta nepagerėjo arba net pablogėjo, kreipkitės į gydytoją.</w:t>
      </w:r>
    </w:p>
    <w:p w:rsidR="00346504" w:rsidRPr="00F973D4" w:rsidRDefault="00346504" w:rsidP="00346504">
      <w:pPr>
        <w:widowControl w:val="0"/>
        <w:rPr>
          <w:sz w:val="22"/>
          <w:szCs w:val="22"/>
          <w:lang w:val="lt-LT" w:eastAsia="lt-LT"/>
        </w:rPr>
      </w:pPr>
    </w:p>
    <w:p w:rsidR="00346504" w:rsidRPr="00F973D4" w:rsidRDefault="00346504" w:rsidP="00346504">
      <w:pPr>
        <w:widowControl w:val="0"/>
        <w:rPr>
          <w:b/>
          <w:sz w:val="22"/>
          <w:szCs w:val="22"/>
          <w:lang w:val="lt-LT" w:eastAsia="lt-LT"/>
        </w:rPr>
      </w:pPr>
      <w:r w:rsidRPr="00F973D4">
        <w:rPr>
          <w:b/>
          <w:sz w:val="22"/>
          <w:szCs w:val="22"/>
          <w:lang w:val="lt-LT" w:eastAsia="lt-LT"/>
        </w:rPr>
        <w:t>Apie ką rašoma šiame lapelyje?</w:t>
      </w:r>
    </w:p>
    <w:p w:rsidR="00346504" w:rsidRPr="00F973D4" w:rsidRDefault="00346504" w:rsidP="00346504">
      <w:pPr>
        <w:widowControl w:val="0"/>
        <w:rPr>
          <w:b/>
          <w:sz w:val="22"/>
          <w:szCs w:val="22"/>
          <w:lang w:val="lt-LT" w:eastAsia="lt-LT"/>
        </w:rPr>
      </w:pPr>
    </w:p>
    <w:p w:rsidR="00346504" w:rsidRPr="00F973D4" w:rsidRDefault="00346504" w:rsidP="00346504">
      <w:pPr>
        <w:widowControl w:val="0"/>
        <w:ind w:left="567" w:hanging="567"/>
        <w:rPr>
          <w:sz w:val="22"/>
          <w:szCs w:val="22"/>
          <w:lang w:val="lt-LT" w:eastAsia="en-US"/>
        </w:rPr>
      </w:pPr>
      <w:r w:rsidRPr="00F973D4">
        <w:rPr>
          <w:sz w:val="22"/>
          <w:szCs w:val="22"/>
          <w:lang w:val="lt-LT" w:eastAsia="en-US"/>
        </w:rPr>
        <w:t>1.</w:t>
      </w:r>
      <w:r w:rsidRPr="00F973D4">
        <w:rPr>
          <w:sz w:val="22"/>
          <w:szCs w:val="22"/>
          <w:lang w:val="lt-LT" w:eastAsia="en-US"/>
        </w:rPr>
        <w:tab/>
        <w:t xml:space="preserve">Kas yra </w:t>
      </w:r>
      <w:proofErr w:type="spellStart"/>
      <w:r w:rsidRPr="00F973D4">
        <w:rPr>
          <w:sz w:val="22"/>
          <w:szCs w:val="22"/>
          <w:lang w:val="lt-LT" w:eastAsia="en-US"/>
        </w:rPr>
        <w:t>Pikovit</w:t>
      </w:r>
      <w:proofErr w:type="spellEnd"/>
      <w:r w:rsidRPr="00F973D4">
        <w:rPr>
          <w:sz w:val="22"/>
          <w:szCs w:val="22"/>
          <w:lang w:val="lt-LT" w:eastAsia="en-US"/>
        </w:rPr>
        <w:t xml:space="preserve"> ir kam jis vartojamas</w:t>
      </w:r>
    </w:p>
    <w:p w:rsidR="00346504" w:rsidRPr="00F973D4" w:rsidRDefault="00346504" w:rsidP="00346504">
      <w:pPr>
        <w:widowControl w:val="0"/>
        <w:ind w:left="567" w:hanging="567"/>
        <w:rPr>
          <w:sz w:val="22"/>
          <w:szCs w:val="22"/>
          <w:lang w:val="lt-LT" w:eastAsia="en-US"/>
        </w:rPr>
      </w:pPr>
      <w:r w:rsidRPr="00F973D4">
        <w:rPr>
          <w:sz w:val="22"/>
          <w:szCs w:val="22"/>
          <w:lang w:val="lt-LT" w:eastAsia="en-US"/>
        </w:rPr>
        <w:t>2.</w:t>
      </w:r>
      <w:r w:rsidRPr="00F973D4">
        <w:rPr>
          <w:sz w:val="22"/>
          <w:szCs w:val="22"/>
          <w:lang w:val="lt-LT" w:eastAsia="en-US"/>
        </w:rPr>
        <w:tab/>
        <w:t xml:space="preserve">Kas žinotina prieš vartojant </w:t>
      </w:r>
      <w:proofErr w:type="spellStart"/>
      <w:r w:rsidRPr="00F973D4">
        <w:rPr>
          <w:sz w:val="22"/>
          <w:szCs w:val="22"/>
          <w:lang w:val="lt-LT" w:eastAsia="en-US"/>
        </w:rPr>
        <w:t>Pikovit</w:t>
      </w:r>
      <w:proofErr w:type="spellEnd"/>
    </w:p>
    <w:p w:rsidR="00346504" w:rsidRPr="00F973D4" w:rsidRDefault="00346504" w:rsidP="00346504">
      <w:pPr>
        <w:widowControl w:val="0"/>
        <w:ind w:left="567" w:hanging="567"/>
        <w:rPr>
          <w:sz w:val="22"/>
          <w:szCs w:val="22"/>
          <w:lang w:val="lt-LT" w:eastAsia="en-US"/>
        </w:rPr>
      </w:pPr>
      <w:r w:rsidRPr="00F973D4">
        <w:rPr>
          <w:sz w:val="22"/>
          <w:szCs w:val="22"/>
          <w:lang w:val="lt-LT" w:eastAsia="en-US"/>
        </w:rPr>
        <w:t>3.</w:t>
      </w:r>
      <w:r w:rsidRPr="00F973D4">
        <w:rPr>
          <w:sz w:val="22"/>
          <w:szCs w:val="22"/>
          <w:lang w:val="lt-LT" w:eastAsia="en-US"/>
        </w:rPr>
        <w:tab/>
        <w:t xml:space="preserve">Kaip vartoti </w:t>
      </w:r>
      <w:proofErr w:type="spellStart"/>
      <w:r w:rsidRPr="00F973D4">
        <w:rPr>
          <w:sz w:val="22"/>
          <w:szCs w:val="22"/>
          <w:lang w:val="lt-LT" w:eastAsia="en-US"/>
        </w:rPr>
        <w:t>Pikovit</w:t>
      </w:r>
      <w:proofErr w:type="spellEnd"/>
    </w:p>
    <w:p w:rsidR="00346504" w:rsidRPr="00F973D4" w:rsidRDefault="00346504" w:rsidP="00346504">
      <w:pPr>
        <w:widowControl w:val="0"/>
        <w:ind w:left="567" w:hanging="567"/>
        <w:rPr>
          <w:sz w:val="22"/>
          <w:szCs w:val="22"/>
          <w:lang w:val="lt-LT" w:eastAsia="en-US"/>
        </w:rPr>
      </w:pPr>
      <w:r w:rsidRPr="00F973D4">
        <w:rPr>
          <w:sz w:val="22"/>
          <w:szCs w:val="22"/>
          <w:lang w:val="lt-LT" w:eastAsia="en-US"/>
        </w:rPr>
        <w:t>4.</w:t>
      </w:r>
      <w:r w:rsidRPr="00F973D4">
        <w:rPr>
          <w:sz w:val="22"/>
          <w:szCs w:val="22"/>
          <w:lang w:val="lt-LT" w:eastAsia="en-US"/>
        </w:rPr>
        <w:tab/>
        <w:t>Galimas šalutinis poveikis</w:t>
      </w:r>
    </w:p>
    <w:p w:rsidR="00346504" w:rsidRPr="00F973D4" w:rsidRDefault="00346504" w:rsidP="00346504">
      <w:pPr>
        <w:widowControl w:val="0"/>
        <w:ind w:left="567" w:hanging="567"/>
        <w:rPr>
          <w:sz w:val="22"/>
          <w:szCs w:val="22"/>
          <w:lang w:val="lt-LT" w:eastAsia="en-US"/>
        </w:rPr>
      </w:pPr>
      <w:r w:rsidRPr="00F973D4">
        <w:rPr>
          <w:sz w:val="22"/>
          <w:szCs w:val="22"/>
          <w:lang w:val="lt-LT" w:eastAsia="en-US"/>
        </w:rPr>
        <w:t>5.</w:t>
      </w:r>
      <w:r w:rsidRPr="00F973D4">
        <w:rPr>
          <w:sz w:val="22"/>
          <w:szCs w:val="22"/>
          <w:lang w:val="lt-LT" w:eastAsia="en-US"/>
        </w:rPr>
        <w:tab/>
        <w:t xml:space="preserve">Kaip laikyti </w:t>
      </w:r>
      <w:proofErr w:type="spellStart"/>
      <w:r w:rsidRPr="00F973D4">
        <w:rPr>
          <w:sz w:val="22"/>
          <w:szCs w:val="22"/>
          <w:lang w:val="lt-LT" w:eastAsia="en-US"/>
        </w:rPr>
        <w:t>Pikovit</w:t>
      </w:r>
      <w:proofErr w:type="spellEnd"/>
    </w:p>
    <w:p w:rsidR="00346504" w:rsidRPr="00F973D4" w:rsidRDefault="00346504" w:rsidP="00346504">
      <w:pPr>
        <w:widowControl w:val="0"/>
        <w:ind w:left="567" w:hanging="567"/>
        <w:rPr>
          <w:sz w:val="22"/>
          <w:szCs w:val="22"/>
          <w:lang w:val="lt-LT" w:eastAsia="en-US"/>
        </w:rPr>
      </w:pPr>
      <w:r w:rsidRPr="00F973D4">
        <w:rPr>
          <w:sz w:val="22"/>
          <w:szCs w:val="22"/>
          <w:lang w:val="lt-LT" w:eastAsia="en-US"/>
        </w:rPr>
        <w:t>6.</w:t>
      </w:r>
      <w:r w:rsidRPr="00F973D4">
        <w:rPr>
          <w:sz w:val="22"/>
          <w:szCs w:val="22"/>
          <w:lang w:val="lt-LT" w:eastAsia="en-US"/>
        </w:rPr>
        <w:tab/>
        <w:t>Pakuotės turinys ir kita informacija</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p>
    <w:p w:rsidR="00346504" w:rsidRPr="00F973D4" w:rsidRDefault="00346504" w:rsidP="00346504">
      <w:pPr>
        <w:widowControl w:val="0"/>
        <w:ind w:left="567" w:hanging="567"/>
        <w:outlineLvl w:val="1"/>
        <w:rPr>
          <w:b/>
          <w:sz w:val="22"/>
          <w:szCs w:val="22"/>
          <w:lang w:val="lt-LT" w:eastAsia="lt-LT"/>
        </w:rPr>
      </w:pPr>
      <w:r w:rsidRPr="00F973D4">
        <w:rPr>
          <w:b/>
          <w:sz w:val="22"/>
          <w:szCs w:val="22"/>
          <w:lang w:val="lt-LT" w:eastAsia="lt-LT"/>
        </w:rPr>
        <w:t>1.</w:t>
      </w:r>
      <w:r w:rsidRPr="00F973D4">
        <w:rPr>
          <w:b/>
          <w:sz w:val="22"/>
          <w:szCs w:val="22"/>
          <w:lang w:val="lt-LT" w:eastAsia="lt-LT"/>
        </w:rPr>
        <w:tab/>
        <w:t xml:space="preserve">Kas yra </w:t>
      </w:r>
      <w:proofErr w:type="spellStart"/>
      <w:r w:rsidRPr="00F973D4">
        <w:rPr>
          <w:b/>
          <w:sz w:val="22"/>
          <w:szCs w:val="22"/>
          <w:lang w:val="lt-LT" w:eastAsia="lt-LT"/>
        </w:rPr>
        <w:t>Pikovit</w:t>
      </w:r>
      <w:proofErr w:type="spellEnd"/>
      <w:r w:rsidRPr="00F973D4">
        <w:rPr>
          <w:b/>
          <w:sz w:val="22"/>
          <w:szCs w:val="22"/>
          <w:lang w:val="lt-LT" w:eastAsia="lt-LT"/>
        </w:rPr>
        <w:t xml:space="preserve"> ir kam jis vartojamas</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noProof/>
          <w:sz w:val="22"/>
          <w:szCs w:val="22"/>
          <w:lang w:val="lt-LT" w:eastAsia="en-US"/>
        </w:rPr>
      </w:pPr>
      <w:r w:rsidRPr="00F973D4">
        <w:rPr>
          <w:noProof/>
          <w:sz w:val="22"/>
          <w:szCs w:val="22"/>
          <w:lang w:val="lt-LT" w:eastAsia="en-US"/>
        </w:rPr>
        <w:t>Pikovit dengtos tabletės yra malonaus skonio ir pirmiausia skirtos vaikams. Jų sudėtyje yra 10 svarbiausių vitaminų, kalcio ir fosforo.</w:t>
      </w:r>
    </w:p>
    <w:p w:rsidR="00346504" w:rsidRPr="00F973D4" w:rsidRDefault="00346504" w:rsidP="00346504">
      <w:pPr>
        <w:widowControl w:val="0"/>
        <w:rPr>
          <w:noProof/>
          <w:sz w:val="22"/>
          <w:szCs w:val="22"/>
          <w:lang w:val="lt-LT" w:eastAsia="en-US"/>
        </w:rPr>
      </w:pPr>
      <w:r w:rsidRPr="00F973D4">
        <w:rPr>
          <w:noProof/>
          <w:sz w:val="22"/>
          <w:szCs w:val="22"/>
          <w:lang w:val="lt-LT" w:eastAsia="en-US"/>
        </w:rPr>
        <w:t>Vitaminai – tai biologiškai labai vertingos medžiagos, dalyvaujančios reguliuojant daugelį organizme vykstančių biocheminių procesų. B grupės vitaminai (B</w:t>
      </w:r>
      <w:r w:rsidRPr="00F973D4">
        <w:rPr>
          <w:noProof/>
          <w:sz w:val="22"/>
          <w:szCs w:val="22"/>
          <w:vertAlign w:val="subscript"/>
          <w:lang w:val="lt-LT" w:eastAsia="en-US"/>
        </w:rPr>
        <w:t>1</w:t>
      </w:r>
      <w:r w:rsidRPr="00F973D4">
        <w:rPr>
          <w:noProof/>
          <w:sz w:val="22"/>
          <w:szCs w:val="22"/>
          <w:lang w:val="lt-LT" w:eastAsia="en-US"/>
        </w:rPr>
        <w:t>, B</w:t>
      </w:r>
      <w:r w:rsidRPr="00F973D4">
        <w:rPr>
          <w:noProof/>
          <w:sz w:val="22"/>
          <w:szCs w:val="22"/>
          <w:vertAlign w:val="subscript"/>
          <w:lang w:val="lt-LT" w:eastAsia="en-US"/>
        </w:rPr>
        <w:t>2</w:t>
      </w:r>
      <w:r w:rsidRPr="00F973D4">
        <w:rPr>
          <w:noProof/>
          <w:sz w:val="22"/>
          <w:szCs w:val="22"/>
          <w:lang w:val="lt-LT" w:eastAsia="en-US"/>
        </w:rPr>
        <w:t>, B</w:t>
      </w:r>
      <w:r w:rsidRPr="00F973D4">
        <w:rPr>
          <w:noProof/>
          <w:sz w:val="22"/>
          <w:szCs w:val="22"/>
          <w:vertAlign w:val="subscript"/>
          <w:lang w:val="lt-LT" w:eastAsia="en-US"/>
        </w:rPr>
        <w:t>6</w:t>
      </w:r>
      <w:r w:rsidRPr="00F973D4">
        <w:rPr>
          <w:noProof/>
          <w:sz w:val="22"/>
          <w:szCs w:val="22"/>
          <w:lang w:val="lt-LT" w:eastAsia="en-US"/>
        </w:rPr>
        <w:t>, pantoteno rūgštis ir nikotinamidas) dalyvauja angliavandenių, riebalų ir baltymų metabolizme, jų reikia nervų sistemos veiklai. Vitaminas A būtinas epitelinių ląstelių vystymuisi ir regos pigmento sintezei. Vitaminas D reguliuoja kalcio panaudojimą, todėl sudaro sąlygas tinkamai kaulų ir dantų mineralizacijai. Vitaminas C skatina geležies rezorbciją ir dalyvauja daugelyje organizme vykstančių oksidacijos-redukcijos reakcijų. Kalcis ir fosforas yra pagrindiniai kaulų ir dantų komponentai.</w:t>
      </w:r>
    </w:p>
    <w:p w:rsidR="00346504" w:rsidRPr="00F973D4" w:rsidRDefault="00346504" w:rsidP="00346504">
      <w:pPr>
        <w:widowControl w:val="0"/>
        <w:jc w:val="both"/>
        <w:rPr>
          <w:sz w:val="22"/>
          <w:szCs w:val="22"/>
          <w:lang w:val="lt-LT" w:eastAsia="lt-LT"/>
        </w:rPr>
      </w:pPr>
      <w:proofErr w:type="spellStart"/>
      <w:r w:rsidRPr="00F973D4">
        <w:rPr>
          <w:sz w:val="22"/>
          <w:szCs w:val="22"/>
          <w:lang w:val="lt-LT" w:eastAsia="lt-LT"/>
        </w:rPr>
        <w:t>Pikovit</w:t>
      </w:r>
      <w:proofErr w:type="spellEnd"/>
      <w:r w:rsidRPr="00F973D4">
        <w:rPr>
          <w:sz w:val="22"/>
          <w:szCs w:val="22"/>
          <w:lang w:val="lt-LT" w:eastAsia="lt-LT"/>
        </w:rPr>
        <w:t xml:space="preserve"> dengtos tabletės yra skirtingų spalvų, tačiau jų sudėtis vienoda.</w:t>
      </w:r>
    </w:p>
    <w:p w:rsidR="00346504" w:rsidRPr="00F973D4" w:rsidRDefault="00346504" w:rsidP="00346504">
      <w:pPr>
        <w:widowControl w:val="0"/>
        <w:rPr>
          <w:noProof/>
          <w:sz w:val="22"/>
          <w:szCs w:val="22"/>
          <w:lang w:val="lt-LT" w:eastAsia="en-US"/>
        </w:rPr>
      </w:pPr>
      <w:r w:rsidRPr="00F973D4">
        <w:rPr>
          <w:noProof/>
          <w:sz w:val="22"/>
          <w:szCs w:val="22"/>
          <w:lang w:val="lt-LT" w:eastAsia="en-US"/>
        </w:rPr>
        <w:t>Pikovit dengtos tabletės patenkina padidėjusį vitaminų, kalcio ir fosforo poreikį organizme bei kompensuoja jų stygių maiste. Šios malonaus skonio tabletės pirmiausia yra skirtos:</w:t>
      </w:r>
    </w:p>
    <w:p w:rsidR="00346504" w:rsidRPr="00F973D4" w:rsidRDefault="00346504" w:rsidP="00346504">
      <w:pPr>
        <w:widowControl w:val="0"/>
        <w:numPr>
          <w:ilvl w:val="0"/>
          <w:numId w:val="5"/>
        </w:numPr>
        <w:ind w:left="567" w:hanging="567"/>
        <w:rPr>
          <w:noProof/>
          <w:sz w:val="22"/>
          <w:szCs w:val="22"/>
          <w:lang w:val="lt-LT" w:eastAsia="en-US"/>
        </w:rPr>
      </w:pPr>
      <w:r w:rsidRPr="00F973D4">
        <w:rPr>
          <w:noProof/>
          <w:sz w:val="22"/>
          <w:szCs w:val="22"/>
          <w:lang w:val="lt-LT" w:eastAsia="en-US"/>
        </w:rPr>
        <w:t>vaikams, kurių apetitas sumažėjęs;</w:t>
      </w:r>
    </w:p>
    <w:p w:rsidR="00346504" w:rsidRPr="00F973D4" w:rsidRDefault="00346504" w:rsidP="00346504">
      <w:pPr>
        <w:widowControl w:val="0"/>
        <w:numPr>
          <w:ilvl w:val="0"/>
          <w:numId w:val="5"/>
        </w:numPr>
        <w:ind w:left="567" w:hanging="567"/>
        <w:rPr>
          <w:noProof/>
          <w:sz w:val="22"/>
          <w:szCs w:val="22"/>
          <w:lang w:val="lt-LT" w:eastAsia="en-US"/>
        </w:rPr>
      </w:pPr>
      <w:r w:rsidRPr="00F973D4">
        <w:rPr>
          <w:noProof/>
          <w:sz w:val="22"/>
          <w:szCs w:val="22"/>
          <w:lang w:val="lt-LT" w:eastAsia="en-US"/>
        </w:rPr>
        <w:t>pervargstantiems mokiniams;</w:t>
      </w:r>
    </w:p>
    <w:p w:rsidR="00346504" w:rsidRPr="00F973D4" w:rsidRDefault="00346504" w:rsidP="00346504">
      <w:pPr>
        <w:widowControl w:val="0"/>
        <w:numPr>
          <w:ilvl w:val="0"/>
          <w:numId w:val="5"/>
        </w:numPr>
        <w:ind w:left="567" w:hanging="567"/>
        <w:rPr>
          <w:sz w:val="22"/>
          <w:szCs w:val="22"/>
          <w:lang w:val="lt-LT" w:eastAsia="en-US"/>
        </w:rPr>
      </w:pPr>
      <w:r w:rsidRPr="00F973D4">
        <w:rPr>
          <w:noProof/>
          <w:sz w:val="22"/>
          <w:szCs w:val="22"/>
          <w:lang w:val="lt-LT" w:eastAsia="en-US"/>
        </w:rPr>
        <w:t>vitaminų ir mineralų kiekiui maiste papildyti vaikams.</w:t>
      </w:r>
    </w:p>
    <w:p w:rsidR="00346504" w:rsidRPr="00F973D4" w:rsidRDefault="00346504" w:rsidP="00346504">
      <w:pPr>
        <w:widowControl w:val="0"/>
        <w:rPr>
          <w:sz w:val="22"/>
          <w:szCs w:val="22"/>
          <w:lang w:val="lt-LT" w:eastAsia="en-US"/>
        </w:rPr>
      </w:pPr>
      <w:r>
        <w:rPr>
          <w:noProof/>
          <w:snapToGrid w:val="0"/>
          <w:sz w:val="22"/>
          <w:szCs w:val="22"/>
        </w:rPr>
        <w:t>J</w:t>
      </w:r>
      <w:r w:rsidRPr="00F973D4">
        <w:rPr>
          <w:noProof/>
          <w:snapToGrid w:val="0"/>
          <w:sz w:val="22"/>
          <w:szCs w:val="22"/>
        </w:rPr>
        <w:t>eigu</w:t>
      </w:r>
      <w:r w:rsidRPr="00F973D4">
        <w:rPr>
          <w:noProof/>
          <w:snapToGrid w:val="0"/>
          <w:sz w:val="22"/>
          <w:szCs w:val="22"/>
          <w:lang w:val="lt-LT" w:eastAsia="en-US"/>
        </w:rPr>
        <w:t xml:space="preserve"> per 2 savaites Jūsų savijauta nepagerėjo arba net pablogėjo, kreipkitės į gydytoją.</w:t>
      </w: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left" w:pos="567"/>
        </w:tabs>
        <w:ind w:left="567" w:hanging="567"/>
        <w:outlineLvl w:val="1"/>
        <w:rPr>
          <w:b/>
          <w:sz w:val="22"/>
          <w:szCs w:val="22"/>
          <w:lang w:val="lt-LT" w:eastAsia="en-US"/>
        </w:rPr>
      </w:pPr>
      <w:r w:rsidRPr="00F973D4">
        <w:rPr>
          <w:b/>
          <w:sz w:val="22"/>
          <w:szCs w:val="22"/>
          <w:lang w:val="lt-LT" w:eastAsia="en-US"/>
        </w:rPr>
        <w:t>2.</w:t>
      </w:r>
      <w:r w:rsidRPr="00F973D4">
        <w:rPr>
          <w:b/>
          <w:sz w:val="22"/>
          <w:szCs w:val="22"/>
          <w:lang w:val="lt-LT" w:eastAsia="en-US"/>
        </w:rPr>
        <w:tab/>
        <w:t xml:space="preserve">Kas žinotina prieš vartojant </w:t>
      </w:r>
      <w:proofErr w:type="spellStart"/>
      <w:r w:rsidRPr="00F973D4">
        <w:rPr>
          <w:b/>
          <w:sz w:val="22"/>
          <w:szCs w:val="22"/>
          <w:lang w:val="lt-LT" w:eastAsia="en-US"/>
        </w:rPr>
        <w:t>Pikovit</w:t>
      </w:r>
      <w:proofErr w:type="spellEnd"/>
    </w:p>
    <w:p w:rsidR="00346504" w:rsidRPr="00F973D4" w:rsidRDefault="00346504" w:rsidP="00346504">
      <w:pPr>
        <w:widowControl w:val="0"/>
        <w:rPr>
          <w:sz w:val="22"/>
          <w:szCs w:val="22"/>
          <w:lang w:val="lt-LT" w:eastAsia="en-US"/>
        </w:rPr>
      </w:pPr>
    </w:p>
    <w:p w:rsidR="00346504" w:rsidRPr="00F973D4" w:rsidRDefault="00346504" w:rsidP="00346504">
      <w:pPr>
        <w:widowControl w:val="0"/>
        <w:rPr>
          <w:bCs/>
          <w:sz w:val="22"/>
          <w:szCs w:val="22"/>
          <w:lang w:val="lt-LT" w:eastAsia="en-US"/>
        </w:rPr>
      </w:pPr>
      <w:proofErr w:type="spellStart"/>
      <w:r w:rsidRPr="00F973D4">
        <w:rPr>
          <w:bCs/>
          <w:sz w:val="22"/>
          <w:szCs w:val="22"/>
          <w:lang w:val="lt-LT" w:eastAsia="en-US"/>
        </w:rPr>
        <w:t>Pikovit</w:t>
      </w:r>
      <w:proofErr w:type="spellEnd"/>
      <w:r w:rsidRPr="00F973D4">
        <w:rPr>
          <w:bCs/>
          <w:sz w:val="22"/>
          <w:szCs w:val="22"/>
          <w:lang w:val="lt-LT" w:eastAsia="en-US"/>
        </w:rPr>
        <w:t xml:space="preserve"> vartoti negalima:</w:t>
      </w:r>
    </w:p>
    <w:p w:rsidR="00346504" w:rsidRPr="00F973D4" w:rsidRDefault="00346504" w:rsidP="00346504">
      <w:pPr>
        <w:widowControl w:val="0"/>
        <w:numPr>
          <w:ilvl w:val="0"/>
          <w:numId w:val="1"/>
        </w:numPr>
        <w:ind w:left="567" w:hanging="567"/>
        <w:rPr>
          <w:rFonts w:eastAsia="Calibri"/>
          <w:sz w:val="22"/>
          <w:szCs w:val="22"/>
          <w:lang w:val="lt-LT" w:eastAsia="lt-LT"/>
        </w:rPr>
      </w:pPr>
      <w:r w:rsidRPr="00F973D4">
        <w:rPr>
          <w:rFonts w:eastAsia="Calibri"/>
          <w:sz w:val="22"/>
          <w:szCs w:val="22"/>
          <w:lang w:val="lt-LT" w:eastAsia="lt-LT"/>
        </w:rPr>
        <w:t>jeigu yra alergija veikliajai arba bet kuriai pagalbinei šio vaisto medžiagai</w:t>
      </w:r>
      <w:r w:rsidRPr="00F973D4">
        <w:rPr>
          <w:rFonts w:eastAsia="Calibri"/>
          <w:sz w:val="22"/>
          <w:szCs w:val="22"/>
          <w:lang w:val="lt-LT" w:eastAsia="en-US"/>
        </w:rPr>
        <w:t xml:space="preserve"> </w:t>
      </w:r>
      <w:r w:rsidRPr="00F973D4">
        <w:rPr>
          <w:rFonts w:eastAsia="Calibri"/>
          <w:sz w:val="22"/>
          <w:szCs w:val="22"/>
          <w:lang w:val="lt-LT" w:eastAsia="lt-LT"/>
        </w:rPr>
        <w:t>(jos išvardytos 6 skyriuje);</w:t>
      </w:r>
    </w:p>
    <w:p w:rsidR="00346504" w:rsidRPr="00F973D4" w:rsidRDefault="00346504" w:rsidP="00346504">
      <w:pPr>
        <w:widowControl w:val="0"/>
        <w:numPr>
          <w:ilvl w:val="0"/>
          <w:numId w:val="1"/>
        </w:numPr>
        <w:ind w:left="567" w:hanging="567"/>
        <w:rPr>
          <w:rFonts w:eastAsia="Calibri"/>
          <w:sz w:val="22"/>
          <w:szCs w:val="22"/>
          <w:lang w:val="lt-LT" w:eastAsia="lt-LT"/>
        </w:rPr>
      </w:pPr>
      <w:r w:rsidRPr="00F973D4">
        <w:rPr>
          <w:rFonts w:eastAsia="Calibri"/>
          <w:sz w:val="22"/>
          <w:szCs w:val="22"/>
          <w:lang w:val="lt-LT" w:eastAsia="lt-LT"/>
        </w:rPr>
        <w:t xml:space="preserve">jeigu yra vitamino A ir/arba vitamino D </w:t>
      </w:r>
      <w:proofErr w:type="spellStart"/>
      <w:r w:rsidRPr="00F973D4">
        <w:rPr>
          <w:rFonts w:eastAsia="Calibri"/>
          <w:sz w:val="22"/>
          <w:szCs w:val="22"/>
          <w:lang w:val="lt-LT" w:eastAsia="lt-LT"/>
        </w:rPr>
        <w:t>hipervitaminozė</w:t>
      </w:r>
      <w:proofErr w:type="spellEnd"/>
      <w:r w:rsidRPr="00F973D4">
        <w:rPr>
          <w:rFonts w:eastAsia="Calibri"/>
          <w:sz w:val="22"/>
          <w:szCs w:val="22"/>
          <w:lang w:val="lt-LT" w:eastAsia="lt-LT"/>
        </w:rPr>
        <w:t>;</w:t>
      </w:r>
    </w:p>
    <w:p w:rsidR="00346504" w:rsidRPr="00F973D4" w:rsidRDefault="00346504" w:rsidP="00346504">
      <w:pPr>
        <w:widowControl w:val="0"/>
        <w:numPr>
          <w:ilvl w:val="0"/>
          <w:numId w:val="1"/>
        </w:numPr>
        <w:ind w:left="567" w:hanging="567"/>
        <w:rPr>
          <w:sz w:val="22"/>
          <w:szCs w:val="22"/>
          <w:lang w:val="lt-LT" w:eastAsia="lt-LT"/>
        </w:rPr>
      </w:pPr>
      <w:r w:rsidRPr="00F973D4">
        <w:rPr>
          <w:sz w:val="22"/>
          <w:szCs w:val="22"/>
          <w:lang w:val="lt-LT" w:eastAsia="lt-LT"/>
        </w:rPr>
        <w:t>jeigu nepakankama inkstų veikla.</w:t>
      </w:r>
    </w:p>
    <w:p w:rsidR="00346504" w:rsidRPr="00F973D4" w:rsidRDefault="00346504" w:rsidP="00346504">
      <w:pPr>
        <w:widowControl w:val="0"/>
        <w:tabs>
          <w:tab w:val="num" w:pos="777"/>
        </w:tabs>
        <w:rPr>
          <w:noProof/>
          <w:sz w:val="22"/>
          <w:szCs w:val="22"/>
          <w:lang w:val="lt-LT" w:eastAsia="en-US"/>
        </w:rPr>
      </w:pPr>
    </w:p>
    <w:p w:rsidR="00346504" w:rsidRPr="00F973D4" w:rsidRDefault="00346504" w:rsidP="00346504">
      <w:pPr>
        <w:widowControl w:val="0"/>
        <w:outlineLvl w:val="2"/>
        <w:rPr>
          <w:b/>
          <w:sz w:val="22"/>
          <w:szCs w:val="22"/>
          <w:lang w:val="lt-LT" w:eastAsia="lt-LT"/>
        </w:rPr>
      </w:pPr>
      <w:r w:rsidRPr="00F973D4">
        <w:rPr>
          <w:b/>
          <w:sz w:val="22"/>
          <w:szCs w:val="22"/>
          <w:lang w:val="lt-LT" w:eastAsia="lt-LT"/>
        </w:rPr>
        <w:t>Įspėjimai ir atsargumo priemonės</w:t>
      </w:r>
    </w:p>
    <w:p w:rsidR="00346504" w:rsidRPr="00F973D4" w:rsidRDefault="00346504" w:rsidP="00346504">
      <w:pPr>
        <w:widowControl w:val="0"/>
        <w:numPr>
          <w:ilvl w:val="12"/>
          <w:numId w:val="0"/>
        </w:numPr>
        <w:ind w:right="-2"/>
        <w:rPr>
          <w:snapToGrid w:val="0"/>
          <w:sz w:val="22"/>
          <w:szCs w:val="22"/>
          <w:lang w:val="lt-LT" w:eastAsia="en-US"/>
        </w:rPr>
      </w:pPr>
      <w:r w:rsidRPr="00F973D4">
        <w:rPr>
          <w:noProof/>
          <w:snapToGrid w:val="0"/>
          <w:sz w:val="22"/>
          <w:szCs w:val="22"/>
          <w:lang w:val="lt-LT" w:eastAsia="en-US"/>
        </w:rPr>
        <w:t>Pasitarkite su gydytoju arba vaistininku, prieš pradėdami vartoti Pikovit.</w:t>
      </w:r>
    </w:p>
    <w:p w:rsidR="00346504" w:rsidRPr="00F973D4" w:rsidRDefault="00346504" w:rsidP="00346504">
      <w:pPr>
        <w:widowControl w:val="0"/>
        <w:tabs>
          <w:tab w:val="num" w:pos="777"/>
        </w:tabs>
        <w:rPr>
          <w:noProof/>
          <w:sz w:val="22"/>
          <w:szCs w:val="22"/>
          <w:lang w:val="lt-LT" w:eastAsia="en-US"/>
        </w:rPr>
      </w:pPr>
      <w:r w:rsidRPr="00F973D4">
        <w:rPr>
          <w:noProof/>
          <w:sz w:val="22"/>
          <w:szCs w:val="22"/>
          <w:lang w:val="lt-LT" w:eastAsia="en-US"/>
        </w:rPr>
        <w:t>Jaunesniems kaip 4 metų vaikams Pikovit</w:t>
      </w:r>
      <w:r>
        <w:rPr>
          <w:noProof/>
          <w:sz w:val="22"/>
          <w:szCs w:val="22"/>
          <w:lang w:val="lt-LT" w:eastAsia="en-US"/>
        </w:rPr>
        <w:t xml:space="preserve"> </w:t>
      </w:r>
      <w:r w:rsidRPr="00F973D4">
        <w:rPr>
          <w:noProof/>
          <w:sz w:val="22"/>
          <w:szCs w:val="22"/>
          <w:lang w:val="lt-LT" w:eastAsia="en-US"/>
        </w:rPr>
        <w:t>vartoti nerekomenduojama.</w:t>
      </w:r>
    </w:p>
    <w:p w:rsidR="00346504" w:rsidRPr="00F973D4" w:rsidRDefault="00346504" w:rsidP="00346504">
      <w:pPr>
        <w:widowControl w:val="0"/>
        <w:numPr>
          <w:ilvl w:val="0"/>
          <w:numId w:val="3"/>
        </w:numPr>
        <w:ind w:left="567" w:hanging="567"/>
        <w:rPr>
          <w:sz w:val="22"/>
          <w:szCs w:val="22"/>
          <w:lang w:val="lt-LT" w:eastAsia="en-US"/>
        </w:rPr>
      </w:pPr>
      <w:r w:rsidRPr="00F973D4">
        <w:rPr>
          <w:sz w:val="22"/>
          <w:szCs w:val="22"/>
          <w:lang w:val="lt-LT" w:eastAsia="en-US"/>
        </w:rPr>
        <w:lastRenderedPageBreak/>
        <w:t>Prieš pradedant kartu vartoti kitus vitaminų, vitaminų ir mineralų arba mineralų preparatus, reikėtų pasikonsultuoti gydytoju arba vaistininku.</w:t>
      </w:r>
    </w:p>
    <w:p w:rsidR="00346504" w:rsidRPr="00F973D4" w:rsidRDefault="00346504" w:rsidP="00346504">
      <w:pPr>
        <w:widowControl w:val="0"/>
        <w:numPr>
          <w:ilvl w:val="0"/>
          <w:numId w:val="3"/>
        </w:numPr>
        <w:ind w:left="567" w:hanging="567"/>
        <w:rPr>
          <w:sz w:val="22"/>
          <w:szCs w:val="22"/>
          <w:lang w:val="lt-LT" w:eastAsia="en-US"/>
        </w:rPr>
      </w:pPr>
      <w:r w:rsidRPr="00F973D4">
        <w:rPr>
          <w:sz w:val="22"/>
          <w:szCs w:val="22"/>
          <w:lang w:val="lt-LT" w:eastAsia="en-US"/>
        </w:rPr>
        <w:t xml:space="preserve">Pacientams, sergantiems cukriniu diabetu, galima vartoti </w:t>
      </w:r>
      <w:proofErr w:type="spellStart"/>
      <w:r w:rsidRPr="00F973D4">
        <w:rPr>
          <w:sz w:val="22"/>
          <w:szCs w:val="22"/>
          <w:lang w:val="lt-LT" w:eastAsia="en-US"/>
        </w:rPr>
        <w:t>Pikovit</w:t>
      </w:r>
      <w:proofErr w:type="spellEnd"/>
      <w:r>
        <w:rPr>
          <w:sz w:val="22"/>
          <w:szCs w:val="22"/>
          <w:lang w:val="lt-LT" w:eastAsia="en-US"/>
        </w:rPr>
        <w:t>,</w:t>
      </w:r>
      <w:r w:rsidRPr="00F973D4">
        <w:rPr>
          <w:sz w:val="22"/>
          <w:szCs w:val="22"/>
          <w:lang w:val="lt-LT" w:eastAsia="en-US"/>
        </w:rPr>
        <w:t xml:space="preserve"> tačiau reikėtų žinoti, kad paros dozėje yra 2,4 – </w:t>
      </w:r>
      <w:smartTag w:uri="urn:schemas-microsoft-com:office:smarttags" w:element="metricconverter">
        <w:smartTagPr>
          <w:attr w:name="ProductID" w:val="4,2 g"/>
        </w:smartTagPr>
        <w:r w:rsidRPr="00F973D4">
          <w:rPr>
            <w:sz w:val="22"/>
            <w:szCs w:val="22"/>
            <w:lang w:val="lt-LT" w:eastAsia="en-US"/>
          </w:rPr>
          <w:t>4,2 g</w:t>
        </w:r>
      </w:smartTag>
      <w:r w:rsidRPr="00F973D4">
        <w:rPr>
          <w:sz w:val="22"/>
          <w:szCs w:val="22"/>
          <w:lang w:val="lt-LT" w:eastAsia="en-US"/>
        </w:rPr>
        <w:t xml:space="preserve">, o tabletėje – </w:t>
      </w:r>
      <w:smartTag w:uri="urn:schemas-microsoft-com:office:smarttags" w:element="metricconverter">
        <w:smartTagPr>
          <w:attr w:name="ProductID" w:val="0,6 g"/>
        </w:smartTagPr>
        <w:r w:rsidRPr="00F973D4">
          <w:rPr>
            <w:sz w:val="22"/>
            <w:szCs w:val="22"/>
            <w:lang w:val="lt-LT" w:eastAsia="en-US"/>
          </w:rPr>
          <w:t>0,6 g</w:t>
        </w:r>
      </w:smartTag>
      <w:r w:rsidRPr="00F973D4">
        <w:rPr>
          <w:sz w:val="22"/>
          <w:szCs w:val="22"/>
          <w:lang w:val="lt-LT" w:eastAsia="en-US"/>
        </w:rPr>
        <w:t xml:space="preserve"> cukraus.</w:t>
      </w:r>
    </w:p>
    <w:p w:rsidR="00346504" w:rsidRPr="00F973D4" w:rsidRDefault="00346504" w:rsidP="00346504">
      <w:pPr>
        <w:widowControl w:val="0"/>
        <w:rPr>
          <w:bCs/>
          <w:sz w:val="22"/>
          <w:szCs w:val="22"/>
          <w:lang w:val="lt-LT" w:eastAsia="en-US"/>
        </w:rPr>
      </w:pPr>
    </w:p>
    <w:p w:rsidR="00346504" w:rsidRPr="00F973D4" w:rsidRDefault="00346504" w:rsidP="00346504">
      <w:pPr>
        <w:widowControl w:val="0"/>
        <w:outlineLvl w:val="2"/>
        <w:rPr>
          <w:rFonts w:eastAsia="Calibri"/>
          <w:b/>
          <w:sz w:val="22"/>
          <w:szCs w:val="22"/>
          <w:lang w:val="lt-LT" w:eastAsia="en-US"/>
        </w:rPr>
      </w:pPr>
      <w:r w:rsidRPr="00F973D4">
        <w:rPr>
          <w:b/>
          <w:bCs/>
          <w:sz w:val="22"/>
          <w:szCs w:val="22"/>
          <w:lang w:val="lt-LT" w:eastAsia="en-US"/>
        </w:rPr>
        <w:t>Kiti vaistai ir</w:t>
      </w:r>
      <w:r w:rsidRPr="00F973D4">
        <w:rPr>
          <w:rFonts w:eastAsia="Calibri"/>
          <w:sz w:val="22"/>
          <w:szCs w:val="22"/>
          <w:lang w:val="fi-FI" w:eastAsia="en-US"/>
        </w:rPr>
        <w:t xml:space="preserve"> </w:t>
      </w:r>
      <w:proofErr w:type="spellStart"/>
      <w:r w:rsidRPr="00F973D4">
        <w:rPr>
          <w:b/>
          <w:bCs/>
          <w:sz w:val="22"/>
          <w:szCs w:val="22"/>
          <w:lang w:val="lt-LT" w:eastAsia="en-US"/>
        </w:rPr>
        <w:t>Pikovit</w:t>
      </w:r>
      <w:proofErr w:type="spellEnd"/>
    </w:p>
    <w:p w:rsidR="00346504" w:rsidRPr="00F973D4" w:rsidRDefault="00346504" w:rsidP="00346504">
      <w:pPr>
        <w:widowControl w:val="0"/>
        <w:rPr>
          <w:sz w:val="22"/>
          <w:szCs w:val="22"/>
          <w:lang w:val="lt-LT" w:eastAsia="en-US"/>
        </w:rPr>
      </w:pPr>
      <w:r w:rsidRPr="00F973D4">
        <w:rPr>
          <w:bCs/>
          <w:sz w:val="22"/>
          <w:szCs w:val="22"/>
          <w:lang w:val="lt-LT" w:eastAsia="en-US"/>
        </w:rPr>
        <w:t xml:space="preserve">Jeigu vartojate arba neseniai vartojote kitų vaistų arba dėl to nesate tikri, apie tai </w:t>
      </w:r>
      <w:r w:rsidRPr="00F973D4">
        <w:rPr>
          <w:sz w:val="22"/>
          <w:szCs w:val="22"/>
          <w:lang w:val="lt-LT" w:eastAsia="en-US"/>
        </w:rPr>
        <w:t>pasakykite gydytojui arba vaistininkui.</w:t>
      </w:r>
    </w:p>
    <w:p w:rsidR="00346504" w:rsidRPr="00F973D4" w:rsidRDefault="00346504" w:rsidP="00346504">
      <w:pPr>
        <w:widowControl w:val="0"/>
        <w:rPr>
          <w:noProof/>
          <w:sz w:val="22"/>
          <w:szCs w:val="22"/>
          <w:lang w:val="lt-LT" w:eastAsia="en-US"/>
        </w:rPr>
      </w:pPr>
      <w:r w:rsidRPr="00F973D4">
        <w:rPr>
          <w:noProof/>
          <w:sz w:val="22"/>
          <w:szCs w:val="22"/>
          <w:lang w:val="lt-LT" w:eastAsia="en-US"/>
        </w:rPr>
        <w:t>Duomenų apie sąveiką su kitais vaistais nėra.</w:t>
      </w:r>
    </w:p>
    <w:p w:rsidR="00346504" w:rsidRPr="00F973D4" w:rsidRDefault="00346504" w:rsidP="00346504">
      <w:pPr>
        <w:widowControl w:val="0"/>
        <w:rPr>
          <w:noProof/>
          <w:sz w:val="22"/>
          <w:szCs w:val="22"/>
          <w:lang w:val="lt-LT" w:eastAsia="en-US"/>
        </w:rPr>
      </w:pPr>
      <w:r w:rsidRPr="00F973D4">
        <w:rPr>
          <w:noProof/>
          <w:sz w:val="22"/>
          <w:szCs w:val="22"/>
          <w:lang w:val="lt-LT" w:eastAsia="en-US"/>
        </w:rPr>
        <w:t>Prieš pradedant kartu vartoti kitus vitaminų, vitaminų ir mineralų arba mineralų preparatus, reikėtų pasikonsultuoti su gydytoju arba vaistininku.</w:t>
      </w:r>
    </w:p>
    <w:p w:rsidR="00346504" w:rsidRPr="00F973D4" w:rsidRDefault="00346504" w:rsidP="00346504">
      <w:pPr>
        <w:widowControl w:val="0"/>
        <w:rPr>
          <w:sz w:val="22"/>
          <w:szCs w:val="22"/>
          <w:lang w:val="lt-LT" w:eastAsia="en-US"/>
        </w:rPr>
      </w:pPr>
    </w:p>
    <w:p w:rsidR="00346504" w:rsidRPr="00F973D4" w:rsidRDefault="00346504" w:rsidP="00346504">
      <w:pPr>
        <w:widowControl w:val="0"/>
        <w:outlineLvl w:val="2"/>
        <w:rPr>
          <w:b/>
          <w:bCs/>
          <w:sz w:val="22"/>
          <w:szCs w:val="22"/>
          <w:lang w:val="lt-LT" w:eastAsia="en-US"/>
        </w:rPr>
      </w:pPr>
      <w:proofErr w:type="spellStart"/>
      <w:r w:rsidRPr="00F973D4">
        <w:rPr>
          <w:b/>
          <w:bCs/>
          <w:sz w:val="22"/>
          <w:szCs w:val="22"/>
          <w:lang w:val="lt-LT" w:eastAsia="en-US"/>
        </w:rPr>
        <w:t>Pikovit</w:t>
      </w:r>
      <w:proofErr w:type="spellEnd"/>
      <w:r w:rsidRPr="00F973D4">
        <w:rPr>
          <w:b/>
          <w:bCs/>
          <w:sz w:val="22"/>
          <w:szCs w:val="22"/>
          <w:lang w:val="lt-LT" w:eastAsia="en-US"/>
        </w:rPr>
        <w:t xml:space="preserve"> vartojimas su maistu ir gėrimais</w:t>
      </w:r>
    </w:p>
    <w:p w:rsidR="00346504" w:rsidRPr="00F973D4" w:rsidRDefault="00346504" w:rsidP="00346504">
      <w:pPr>
        <w:widowControl w:val="0"/>
        <w:rPr>
          <w:sz w:val="22"/>
          <w:szCs w:val="22"/>
          <w:lang w:val="lt-LT" w:eastAsia="en-US"/>
        </w:rPr>
      </w:pPr>
      <w:r w:rsidRPr="00F973D4">
        <w:rPr>
          <w:sz w:val="22"/>
          <w:szCs w:val="22"/>
          <w:lang w:val="lt-LT" w:eastAsia="en-US"/>
        </w:rPr>
        <w:t>Prieš vartojant bet kokį vaistą, būtina pasitarti su gydytoju arba vaistininku.</w:t>
      </w:r>
    </w:p>
    <w:p w:rsidR="00346504" w:rsidRPr="00F973D4" w:rsidRDefault="00346504" w:rsidP="00346504">
      <w:pPr>
        <w:widowControl w:val="0"/>
        <w:rPr>
          <w:sz w:val="22"/>
          <w:szCs w:val="22"/>
          <w:lang w:val="lt-LT" w:eastAsia="en-US"/>
        </w:rPr>
      </w:pPr>
    </w:p>
    <w:p w:rsidR="00346504" w:rsidRPr="00F973D4" w:rsidRDefault="00346504" w:rsidP="00346504">
      <w:pPr>
        <w:widowControl w:val="0"/>
        <w:outlineLvl w:val="2"/>
        <w:rPr>
          <w:b/>
          <w:bCs/>
          <w:sz w:val="22"/>
          <w:szCs w:val="22"/>
          <w:lang w:val="lt-LT" w:eastAsia="en-US"/>
        </w:rPr>
      </w:pPr>
      <w:r w:rsidRPr="00F973D4">
        <w:rPr>
          <w:b/>
          <w:bCs/>
          <w:sz w:val="22"/>
          <w:szCs w:val="22"/>
          <w:lang w:val="lt-LT" w:eastAsia="en-US"/>
        </w:rPr>
        <w:t>Nėštumas ir žindymo laikotarpis</w:t>
      </w:r>
    </w:p>
    <w:p w:rsidR="00346504" w:rsidRPr="00F973D4" w:rsidRDefault="00346504" w:rsidP="00346504">
      <w:pPr>
        <w:widowControl w:val="0"/>
        <w:rPr>
          <w:sz w:val="22"/>
          <w:szCs w:val="22"/>
          <w:lang w:val="lt-LT" w:eastAsia="en-US"/>
        </w:rPr>
      </w:pPr>
      <w:r w:rsidRPr="00F973D4">
        <w:rPr>
          <w:sz w:val="22"/>
          <w:szCs w:val="22"/>
          <w:lang w:val="lt-LT" w:eastAsia="en-US"/>
        </w:rPr>
        <w:t>Jeigu esate nėščia, žindote kūdikį, manote, kad galbūt esate nėščia, arba planuojate pastoti, tai prieš vartodama šį vaistą, pasitarkite su gydytoju arba vaistininku.</w:t>
      </w:r>
    </w:p>
    <w:p w:rsidR="00346504" w:rsidRPr="00F973D4" w:rsidRDefault="00346504" w:rsidP="00346504">
      <w:pPr>
        <w:widowControl w:val="0"/>
        <w:rPr>
          <w:sz w:val="22"/>
          <w:szCs w:val="22"/>
          <w:lang w:val="lt-LT" w:eastAsia="en-US"/>
        </w:rPr>
      </w:pPr>
      <w:r w:rsidRPr="00F973D4">
        <w:rPr>
          <w:sz w:val="22"/>
          <w:szCs w:val="22"/>
          <w:lang w:val="lt-LT" w:eastAsia="en-US"/>
        </w:rPr>
        <w:t>Nėštumo ar žindymo metu vartoti vitaminus galima tik pasitarus su gydytoju.</w:t>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Pikovit</w:t>
      </w:r>
      <w:proofErr w:type="spellEnd"/>
      <w:r w:rsidRPr="00F973D4">
        <w:rPr>
          <w:sz w:val="22"/>
          <w:szCs w:val="22"/>
          <w:lang w:val="lt-LT" w:eastAsia="lt-LT"/>
        </w:rPr>
        <w:t xml:space="preserve"> sudėtyje esančios vitaminų dozės pritaikytos vaikams.</w:t>
      </w:r>
    </w:p>
    <w:p w:rsidR="00346504" w:rsidRPr="00F973D4" w:rsidRDefault="00346504" w:rsidP="00346504">
      <w:pPr>
        <w:widowControl w:val="0"/>
        <w:rPr>
          <w:sz w:val="22"/>
          <w:szCs w:val="22"/>
          <w:lang w:val="lt-LT" w:eastAsia="en-US"/>
        </w:rPr>
      </w:pPr>
    </w:p>
    <w:p w:rsidR="00346504" w:rsidRPr="00F973D4" w:rsidRDefault="00346504" w:rsidP="00346504">
      <w:pPr>
        <w:widowControl w:val="0"/>
        <w:outlineLvl w:val="2"/>
        <w:rPr>
          <w:b/>
          <w:bCs/>
          <w:sz w:val="22"/>
          <w:szCs w:val="22"/>
          <w:lang w:val="lt-LT" w:eastAsia="en-US"/>
        </w:rPr>
      </w:pPr>
      <w:r w:rsidRPr="00F973D4">
        <w:rPr>
          <w:b/>
          <w:bCs/>
          <w:sz w:val="22"/>
          <w:szCs w:val="22"/>
          <w:lang w:val="lt-LT" w:eastAsia="en-US"/>
        </w:rPr>
        <w:t>Vairavimas ir mechanizmų valdymas</w:t>
      </w:r>
    </w:p>
    <w:p w:rsidR="00346504" w:rsidRPr="00F973D4" w:rsidRDefault="00346504" w:rsidP="00346504">
      <w:pPr>
        <w:widowControl w:val="0"/>
        <w:rPr>
          <w:sz w:val="22"/>
          <w:szCs w:val="22"/>
          <w:lang w:val="lt-LT" w:eastAsia="en-US"/>
        </w:rPr>
      </w:pPr>
      <w:proofErr w:type="spellStart"/>
      <w:r w:rsidRPr="00F973D4">
        <w:rPr>
          <w:sz w:val="22"/>
          <w:szCs w:val="22"/>
          <w:lang w:val="lt-LT" w:eastAsia="en-US"/>
        </w:rPr>
        <w:t>Pikovit</w:t>
      </w:r>
      <w:proofErr w:type="spellEnd"/>
      <w:r w:rsidRPr="00F973D4">
        <w:rPr>
          <w:sz w:val="22"/>
          <w:szCs w:val="22"/>
          <w:lang w:val="lt-LT" w:eastAsia="en-US"/>
        </w:rPr>
        <w:t xml:space="preserve"> tabletės neturi įtakos gebėjimui vairuoti ir dirbti su technika.</w:t>
      </w:r>
    </w:p>
    <w:p w:rsidR="00346504" w:rsidRPr="00F973D4" w:rsidRDefault="00346504" w:rsidP="00346504">
      <w:pPr>
        <w:widowControl w:val="0"/>
        <w:rPr>
          <w:sz w:val="22"/>
          <w:szCs w:val="22"/>
          <w:lang w:val="lt-LT" w:eastAsia="en-US"/>
        </w:rPr>
      </w:pPr>
    </w:p>
    <w:p w:rsidR="00346504" w:rsidRPr="00F973D4" w:rsidRDefault="00346504" w:rsidP="00346504">
      <w:pPr>
        <w:widowControl w:val="0"/>
        <w:outlineLvl w:val="2"/>
        <w:rPr>
          <w:b/>
          <w:bCs/>
          <w:sz w:val="22"/>
          <w:szCs w:val="22"/>
          <w:lang w:val="lt-LT" w:eastAsia="en-US"/>
        </w:rPr>
      </w:pPr>
      <w:proofErr w:type="spellStart"/>
      <w:r w:rsidRPr="00F973D4">
        <w:rPr>
          <w:b/>
          <w:bCs/>
          <w:sz w:val="22"/>
          <w:szCs w:val="22"/>
          <w:lang w:val="lt-LT" w:eastAsia="en-US"/>
        </w:rPr>
        <w:t>Pikovit</w:t>
      </w:r>
      <w:proofErr w:type="spellEnd"/>
      <w:r w:rsidRPr="00F973D4">
        <w:rPr>
          <w:b/>
          <w:bCs/>
          <w:sz w:val="22"/>
          <w:szCs w:val="22"/>
          <w:lang w:val="lt-LT" w:eastAsia="en-US"/>
        </w:rPr>
        <w:t xml:space="preserve"> sudėtyje yra laktozės, </w:t>
      </w:r>
      <w:proofErr w:type="spellStart"/>
      <w:r w:rsidRPr="00F973D4">
        <w:rPr>
          <w:b/>
          <w:bCs/>
          <w:sz w:val="22"/>
          <w:szCs w:val="22"/>
          <w:lang w:val="lt-LT" w:eastAsia="en-US"/>
        </w:rPr>
        <w:t>sorbitolio</w:t>
      </w:r>
      <w:proofErr w:type="spellEnd"/>
      <w:r w:rsidRPr="00F973D4">
        <w:rPr>
          <w:b/>
          <w:bCs/>
          <w:sz w:val="22"/>
          <w:szCs w:val="22"/>
          <w:lang w:val="lt-LT" w:eastAsia="en-US"/>
        </w:rPr>
        <w:t>, skystosios gliukozės, sacharozės</w:t>
      </w:r>
      <w:r w:rsidRPr="00F973D4">
        <w:rPr>
          <w:b/>
          <w:sz w:val="22"/>
          <w:szCs w:val="22"/>
        </w:rPr>
        <w:t xml:space="preserve"> ir azodažiklių</w:t>
      </w:r>
    </w:p>
    <w:p w:rsidR="00346504" w:rsidRDefault="00346504" w:rsidP="00346504">
      <w:pPr>
        <w:widowControl w:val="0"/>
        <w:rPr>
          <w:sz w:val="22"/>
          <w:szCs w:val="22"/>
        </w:rPr>
      </w:pPr>
      <w:r w:rsidRPr="00F973D4">
        <w:rPr>
          <w:sz w:val="22"/>
          <w:szCs w:val="22"/>
        </w:rPr>
        <w:t>Kiekvienoje šio vaisto tabletėje yra 134,2 mg sorbitolio. Sorbitolis yra fruktozės šaltinis. Jeigu gydytojas Jums yra sakęs, kad Jūs (ar Jūsų vaikas) netoleruojate kokių nors angliavandenių rūšių arba jei Jums buvo diagnozuota paveldimas fruktozės netoleravimas (HFI), kuris yra retas genetinis sutrikimas, kai asmuo negali suskaidyti fruktozės, pasitarkite su gydytoju prieš Jums (ar Jūsų vaikui) vartojant šį vaistą.</w:t>
      </w:r>
    </w:p>
    <w:p w:rsidR="00346504" w:rsidRPr="00F973D4" w:rsidRDefault="00346504" w:rsidP="00346504">
      <w:pPr>
        <w:widowControl w:val="0"/>
        <w:rPr>
          <w:sz w:val="22"/>
          <w:szCs w:val="22"/>
        </w:rPr>
      </w:pPr>
    </w:p>
    <w:p w:rsidR="00346504" w:rsidRPr="00F973D4" w:rsidRDefault="00346504" w:rsidP="00346504">
      <w:pPr>
        <w:widowControl w:val="0"/>
        <w:rPr>
          <w:sz w:val="22"/>
          <w:szCs w:val="22"/>
          <w:lang w:val="lt-LT" w:eastAsia="en-US"/>
        </w:rPr>
      </w:pPr>
      <w:r w:rsidRPr="00F973D4">
        <w:rPr>
          <w:sz w:val="22"/>
          <w:szCs w:val="22"/>
          <w:lang w:val="lt-LT" w:eastAsia="en-US"/>
        </w:rPr>
        <w:t>Jeigu gydytojas Jums yra sakęs, kad netoleruojate kokių nors angliavandenių kreipkitės į jį prieš pradėdami vartoti šį vaistą.</w:t>
      </w:r>
    </w:p>
    <w:p w:rsidR="00346504" w:rsidRPr="00F973D4" w:rsidRDefault="00346504" w:rsidP="00346504">
      <w:pPr>
        <w:widowControl w:val="0"/>
        <w:rPr>
          <w:sz w:val="22"/>
          <w:szCs w:val="22"/>
          <w:lang w:val="lt-LT"/>
        </w:rPr>
      </w:pPr>
    </w:p>
    <w:p w:rsidR="00346504" w:rsidRDefault="00346504" w:rsidP="00346504">
      <w:pPr>
        <w:widowControl w:val="0"/>
        <w:rPr>
          <w:sz w:val="22"/>
          <w:szCs w:val="22"/>
          <w:lang w:val="lt-LT" w:eastAsia="en-US"/>
        </w:rPr>
      </w:pPr>
      <w:proofErr w:type="spellStart"/>
      <w:r w:rsidRPr="00F973D4">
        <w:rPr>
          <w:sz w:val="22"/>
          <w:szCs w:val="22"/>
          <w:lang w:val="lt-LT" w:eastAsia="en-US"/>
        </w:rPr>
        <w:t>Pikovit</w:t>
      </w:r>
      <w:proofErr w:type="spellEnd"/>
      <w:r w:rsidRPr="00F973D4">
        <w:rPr>
          <w:sz w:val="22"/>
          <w:szCs w:val="22"/>
          <w:lang w:val="lt-LT" w:eastAsia="en-US"/>
        </w:rPr>
        <w:t xml:space="preserve"> sudėtyje taip pat yra </w:t>
      </w:r>
      <w:proofErr w:type="spellStart"/>
      <w:r w:rsidRPr="00F973D4">
        <w:rPr>
          <w:sz w:val="22"/>
          <w:szCs w:val="22"/>
          <w:lang w:val="lt-LT" w:eastAsia="en-US"/>
        </w:rPr>
        <w:t>Ponso</w:t>
      </w:r>
      <w:proofErr w:type="spellEnd"/>
      <w:r w:rsidRPr="00F973D4">
        <w:rPr>
          <w:sz w:val="22"/>
          <w:szCs w:val="22"/>
          <w:lang w:val="lt-LT" w:eastAsia="en-US"/>
        </w:rPr>
        <w:t xml:space="preserve"> 4R raudonojo (E124) ir saulėlydžio geltonojo FCF (E 110</w:t>
      </w:r>
      <w:r w:rsidRPr="00F973D4">
        <w:rPr>
          <w:b/>
          <w:sz w:val="22"/>
          <w:szCs w:val="22"/>
          <w:lang w:val="lt-LT" w:eastAsia="en-US"/>
        </w:rPr>
        <w:t>)</w:t>
      </w:r>
    </w:p>
    <w:p w:rsidR="00346504" w:rsidRPr="00F973D4" w:rsidRDefault="00346504" w:rsidP="00346504">
      <w:pPr>
        <w:widowControl w:val="0"/>
        <w:rPr>
          <w:sz w:val="22"/>
          <w:szCs w:val="22"/>
          <w:lang w:val="lt-LT" w:eastAsia="en-US"/>
        </w:rPr>
      </w:pPr>
      <w:r w:rsidRPr="00F973D4">
        <w:rPr>
          <w:sz w:val="22"/>
          <w:szCs w:val="22"/>
          <w:lang w:val="lt-LT" w:eastAsia="en-US"/>
        </w:rPr>
        <w:t>Gali sukelti alerginių reakcijų.</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left" w:pos="567"/>
        </w:tabs>
        <w:ind w:left="567" w:hanging="567"/>
        <w:outlineLvl w:val="1"/>
        <w:rPr>
          <w:b/>
          <w:sz w:val="22"/>
          <w:szCs w:val="22"/>
          <w:lang w:val="lt-LT" w:eastAsia="en-US"/>
        </w:rPr>
      </w:pPr>
      <w:r w:rsidRPr="00F973D4">
        <w:rPr>
          <w:b/>
          <w:sz w:val="22"/>
          <w:szCs w:val="22"/>
          <w:lang w:val="lt-LT" w:eastAsia="en-US"/>
        </w:rPr>
        <w:t>3.</w:t>
      </w:r>
      <w:r w:rsidRPr="00F973D4">
        <w:rPr>
          <w:b/>
          <w:sz w:val="22"/>
          <w:szCs w:val="22"/>
          <w:lang w:val="lt-LT" w:eastAsia="en-US"/>
        </w:rPr>
        <w:tab/>
        <w:t xml:space="preserve">Kaip vartoti </w:t>
      </w:r>
      <w:proofErr w:type="spellStart"/>
      <w:r w:rsidRPr="00F973D4">
        <w:rPr>
          <w:b/>
          <w:sz w:val="22"/>
          <w:szCs w:val="22"/>
          <w:lang w:val="lt-LT" w:eastAsia="en-US"/>
        </w:rPr>
        <w:t>Pikovit</w:t>
      </w:r>
      <w:proofErr w:type="spellEnd"/>
    </w:p>
    <w:p w:rsidR="00346504" w:rsidRPr="00F973D4" w:rsidRDefault="00346504" w:rsidP="00346504">
      <w:pPr>
        <w:widowControl w:val="0"/>
        <w:rPr>
          <w:sz w:val="22"/>
          <w:szCs w:val="22"/>
          <w:lang w:val="lt-LT" w:eastAsia="en-US"/>
        </w:rPr>
      </w:pPr>
    </w:p>
    <w:p w:rsidR="00346504" w:rsidRPr="00F973D4" w:rsidRDefault="00346504" w:rsidP="00346504">
      <w:pPr>
        <w:widowControl w:val="0"/>
        <w:rPr>
          <w:noProof/>
          <w:sz w:val="22"/>
          <w:szCs w:val="22"/>
          <w:lang w:val="lt-LT" w:eastAsia="en-US"/>
        </w:rPr>
      </w:pPr>
      <w:r w:rsidRPr="00F973D4">
        <w:rPr>
          <w:noProof/>
          <w:sz w:val="22"/>
          <w:szCs w:val="22"/>
          <w:lang w:val="lt-LT" w:eastAsia="en-US"/>
        </w:rPr>
        <w:t>Visada vartokite šį vaistą tiksliai kaip aprašyta šiame lapelyje arba kaip nurodė gydytojas ar vaistininkas. Jeigu abejojate, kreipkitės į gydytoją arba vaistininką.</w:t>
      </w:r>
    </w:p>
    <w:p w:rsidR="00346504" w:rsidRPr="00F973D4" w:rsidRDefault="00346504" w:rsidP="00346504">
      <w:pPr>
        <w:widowControl w:val="0"/>
        <w:rPr>
          <w:noProof/>
          <w:sz w:val="22"/>
          <w:szCs w:val="22"/>
          <w:lang w:val="lt-LT" w:eastAsia="en-US"/>
        </w:rPr>
      </w:pPr>
    </w:p>
    <w:p w:rsidR="00346504" w:rsidRPr="00F973D4" w:rsidRDefault="00346504" w:rsidP="00346504">
      <w:pPr>
        <w:widowControl w:val="0"/>
        <w:tabs>
          <w:tab w:val="num" w:pos="777"/>
        </w:tabs>
        <w:rPr>
          <w:noProof/>
          <w:sz w:val="22"/>
          <w:szCs w:val="22"/>
          <w:lang w:val="lt-LT" w:eastAsia="en-US"/>
        </w:rPr>
      </w:pPr>
      <w:r w:rsidRPr="00F973D4">
        <w:rPr>
          <w:noProof/>
          <w:sz w:val="22"/>
          <w:szCs w:val="22"/>
          <w:lang w:val="lt-LT" w:eastAsia="en-US"/>
        </w:rPr>
        <w:t>4-6 metų vaikams – po 1 tabletę</w:t>
      </w:r>
      <w:r>
        <w:rPr>
          <w:noProof/>
          <w:sz w:val="22"/>
          <w:szCs w:val="22"/>
          <w:lang w:val="lt-LT" w:eastAsia="en-US"/>
        </w:rPr>
        <w:t xml:space="preserve"> </w:t>
      </w:r>
      <w:r w:rsidRPr="00F973D4">
        <w:rPr>
          <w:noProof/>
          <w:sz w:val="22"/>
          <w:szCs w:val="22"/>
          <w:lang w:val="lt-LT" w:eastAsia="en-US"/>
        </w:rPr>
        <w:t>4 arba (daugiausia) 5 kartus per parą.</w:t>
      </w:r>
    </w:p>
    <w:p w:rsidR="00346504" w:rsidRPr="00F973D4" w:rsidRDefault="00346504" w:rsidP="00346504">
      <w:pPr>
        <w:widowControl w:val="0"/>
        <w:tabs>
          <w:tab w:val="num" w:pos="777"/>
        </w:tabs>
        <w:rPr>
          <w:noProof/>
          <w:sz w:val="22"/>
          <w:szCs w:val="22"/>
          <w:lang w:val="lt-LT" w:eastAsia="en-US"/>
        </w:rPr>
      </w:pPr>
      <w:r w:rsidRPr="00F973D4">
        <w:rPr>
          <w:noProof/>
          <w:sz w:val="22"/>
          <w:szCs w:val="22"/>
          <w:lang w:val="lt-LT" w:eastAsia="en-US"/>
        </w:rPr>
        <w:t>7-14 metų vaikams – po 1 tabletę</w:t>
      </w:r>
      <w:r>
        <w:rPr>
          <w:noProof/>
          <w:sz w:val="22"/>
          <w:szCs w:val="22"/>
          <w:lang w:val="lt-LT" w:eastAsia="en-US"/>
        </w:rPr>
        <w:t xml:space="preserve"> </w:t>
      </w:r>
      <w:r w:rsidRPr="00F973D4">
        <w:rPr>
          <w:noProof/>
          <w:sz w:val="22"/>
          <w:szCs w:val="22"/>
          <w:lang w:val="lt-LT" w:eastAsia="en-US"/>
        </w:rPr>
        <w:t>5 arba (daugiausia) 7 kartus per parą.</w:t>
      </w:r>
    </w:p>
    <w:p w:rsidR="00346504" w:rsidRPr="00F973D4" w:rsidRDefault="00346504" w:rsidP="00346504">
      <w:pPr>
        <w:widowControl w:val="0"/>
        <w:rPr>
          <w:noProof/>
          <w:sz w:val="22"/>
          <w:szCs w:val="22"/>
          <w:lang w:val="lt-LT" w:eastAsia="en-US"/>
        </w:rPr>
      </w:pPr>
    </w:p>
    <w:p w:rsidR="00346504" w:rsidRPr="00F973D4" w:rsidRDefault="00346504" w:rsidP="00346504">
      <w:pPr>
        <w:widowControl w:val="0"/>
        <w:rPr>
          <w:sz w:val="22"/>
          <w:szCs w:val="22"/>
          <w:lang w:val="lt-LT" w:eastAsia="lt-LT"/>
        </w:rPr>
      </w:pPr>
      <w:r w:rsidRPr="00F973D4">
        <w:rPr>
          <w:sz w:val="22"/>
          <w:szCs w:val="22"/>
          <w:lang w:val="lt-LT" w:eastAsia="lt-LT"/>
        </w:rPr>
        <w:t>Vaikas prieš nuryjant dengtą tabletę turi ištirpinti burnoje.</w:t>
      </w:r>
    </w:p>
    <w:p w:rsidR="00346504" w:rsidRPr="00F973D4" w:rsidRDefault="00346504" w:rsidP="00346504">
      <w:pPr>
        <w:widowControl w:val="0"/>
        <w:rPr>
          <w:noProof/>
          <w:sz w:val="22"/>
          <w:szCs w:val="22"/>
          <w:lang w:val="lt-LT" w:eastAsia="en-US"/>
        </w:rPr>
      </w:pPr>
      <w:r w:rsidRPr="00F973D4">
        <w:rPr>
          <w:noProof/>
          <w:sz w:val="22"/>
          <w:szCs w:val="22"/>
          <w:lang w:val="lt-LT" w:eastAsia="en-US"/>
        </w:rPr>
        <w:t>Sumažėjus apetitui, Pikovit</w:t>
      </w:r>
      <w:r>
        <w:rPr>
          <w:noProof/>
          <w:sz w:val="22"/>
          <w:szCs w:val="22"/>
          <w:lang w:val="lt-LT" w:eastAsia="en-US"/>
        </w:rPr>
        <w:t xml:space="preserve"> </w:t>
      </w:r>
      <w:r w:rsidRPr="00F973D4">
        <w:rPr>
          <w:noProof/>
          <w:sz w:val="22"/>
          <w:szCs w:val="22"/>
          <w:lang w:val="lt-LT" w:eastAsia="en-US"/>
        </w:rPr>
        <w:t>reikėtų vartoti du mėnesius, kitais atvejais – pagal poreikį.</w:t>
      </w:r>
    </w:p>
    <w:p w:rsidR="00346504" w:rsidRPr="00F973D4" w:rsidRDefault="00346504" w:rsidP="00346504">
      <w:pPr>
        <w:widowControl w:val="0"/>
        <w:rPr>
          <w:sz w:val="22"/>
          <w:szCs w:val="22"/>
          <w:lang w:val="lt-LT" w:eastAsia="en-US"/>
        </w:rPr>
      </w:pPr>
    </w:p>
    <w:p w:rsidR="00346504" w:rsidRPr="00F973D4" w:rsidRDefault="00346504" w:rsidP="00346504">
      <w:pPr>
        <w:widowControl w:val="0"/>
        <w:outlineLvl w:val="2"/>
        <w:rPr>
          <w:b/>
          <w:bCs/>
          <w:sz w:val="22"/>
          <w:szCs w:val="22"/>
          <w:lang w:val="lt-LT" w:eastAsia="en-US"/>
        </w:rPr>
      </w:pPr>
      <w:r w:rsidRPr="00F973D4">
        <w:rPr>
          <w:b/>
          <w:bCs/>
          <w:sz w:val="22"/>
          <w:szCs w:val="22"/>
          <w:lang w:val="lt-LT" w:eastAsia="en-US"/>
        </w:rPr>
        <w:t xml:space="preserve">Ką daryti pavartojus per didelę </w:t>
      </w:r>
      <w:proofErr w:type="spellStart"/>
      <w:r w:rsidRPr="00F973D4">
        <w:rPr>
          <w:b/>
          <w:bCs/>
          <w:sz w:val="22"/>
          <w:szCs w:val="22"/>
          <w:lang w:val="lt-LT" w:eastAsia="en-US"/>
        </w:rPr>
        <w:t>Pikovit</w:t>
      </w:r>
      <w:proofErr w:type="spellEnd"/>
      <w:r w:rsidRPr="00F973D4">
        <w:rPr>
          <w:b/>
          <w:bCs/>
          <w:sz w:val="22"/>
          <w:szCs w:val="22"/>
          <w:lang w:val="lt-LT" w:eastAsia="en-US"/>
        </w:rPr>
        <w:t xml:space="preserve"> dozę?</w:t>
      </w:r>
    </w:p>
    <w:p w:rsidR="00346504" w:rsidRPr="00F973D4" w:rsidRDefault="00346504" w:rsidP="00346504">
      <w:pPr>
        <w:widowControl w:val="0"/>
        <w:rPr>
          <w:noProof/>
          <w:sz w:val="22"/>
          <w:szCs w:val="22"/>
          <w:lang w:val="lt-LT" w:eastAsia="en-US"/>
        </w:rPr>
      </w:pPr>
      <w:r w:rsidRPr="00F973D4">
        <w:rPr>
          <w:noProof/>
          <w:sz w:val="22"/>
          <w:szCs w:val="22"/>
          <w:lang w:val="lt-LT" w:eastAsia="en-US"/>
        </w:rPr>
        <w:t>Negalima vartoti didesnėmisdozėmis negu rekomenduojama. Ilgai vartojamos labai didelėmis dozės gali sukelti hipervitaminozę A ir D, tačiau perdozuoti tikimybė yra minimali.</w:t>
      </w:r>
    </w:p>
    <w:p w:rsidR="00346504" w:rsidRPr="00F973D4" w:rsidRDefault="00346504" w:rsidP="00346504">
      <w:pPr>
        <w:widowControl w:val="0"/>
        <w:rPr>
          <w:b/>
          <w:sz w:val="22"/>
          <w:szCs w:val="22"/>
          <w:lang w:val="lt-LT" w:eastAsia="en-US"/>
        </w:rPr>
      </w:pPr>
    </w:p>
    <w:p w:rsidR="00346504" w:rsidRPr="00F973D4" w:rsidRDefault="00346504" w:rsidP="00346504">
      <w:pPr>
        <w:widowControl w:val="0"/>
        <w:outlineLvl w:val="2"/>
        <w:rPr>
          <w:b/>
          <w:bCs/>
          <w:sz w:val="22"/>
          <w:szCs w:val="22"/>
          <w:lang w:val="lt-LT" w:eastAsia="en-US"/>
        </w:rPr>
      </w:pPr>
      <w:r w:rsidRPr="00F973D4">
        <w:rPr>
          <w:b/>
          <w:bCs/>
          <w:sz w:val="22"/>
          <w:szCs w:val="22"/>
          <w:lang w:val="lt-LT" w:eastAsia="en-US"/>
        </w:rPr>
        <w:t xml:space="preserve">Pamiršus pavartoti </w:t>
      </w:r>
      <w:proofErr w:type="spellStart"/>
      <w:r w:rsidRPr="00F973D4">
        <w:rPr>
          <w:b/>
          <w:bCs/>
          <w:sz w:val="22"/>
          <w:szCs w:val="22"/>
          <w:lang w:val="lt-LT" w:eastAsia="en-US"/>
        </w:rPr>
        <w:t>Pikovit</w:t>
      </w:r>
      <w:proofErr w:type="spellEnd"/>
    </w:p>
    <w:p w:rsidR="00346504" w:rsidRPr="00F973D4" w:rsidRDefault="00346504" w:rsidP="00346504">
      <w:pPr>
        <w:widowControl w:val="0"/>
        <w:rPr>
          <w:sz w:val="22"/>
          <w:szCs w:val="22"/>
          <w:lang w:val="lt-LT" w:eastAsia="en-US"/>
        </w:rPr>
      </w:pPr>
      <w:r w:rsidRPr="00F973D4">
        <w:rPr>
          <w:sz w:val="22"/>
          <w:szCs w:val="22"/>
          <w:lang w:val="lt-LT" w:eastAsia="en-US"/>
        </w:rPr>
        <w:t>Negalima vartoti dvigubos dozės norint kompensuoti praleistą tabletę.</w:t>
      </w:r>
    </w:p>
    <w:p w:rsidR="00346504" w:rsidRPr="00F973D4" w:rsidRDefault="00346504" w:rsidP="00346504">
      <w:pPr>
        <w:widowControl w:val="0"/>
        <w:rPr>
          <w:sz w:val="22"/>
          <w:szCs w:val="22"/>
          <w:lang w:val="lt-LT" w:eastAsia="en-US"/>
        </w:rPr>
      </w:pPr>
    </w:p>
    <w:p w:rsidR="00346504" w:rsidRPr="00F973D4" w:rsidRDefault="00346504" w:rsidP="00346504">
      <w:pPr>
        <w:widowControl w:val="0"/>
        <w:outlineLvl w:val="2"/>
        <w:rPr>
          <w:b/>
          <w:bCs/>
          <w:sz w:val="22"/>
          <w:szCs w:val="22"/>
          <w:lang w:val="lt-LT" w:eastAsia="en-US"/>
        </w:rPr>
      </w:pPr>
      <w:r w:rsidRPr="00F973D4">
        <w:rPr>
          <w:b/>
          <w:bCs/>
          <w:sz w:val="22"/>
          <w:szCs w:val="22"/>
          <w:lang w:val="lt-LT" w:eastAsia="en-US"/>
        </w:rPr>
        <w:lastRenderedPageBreak/>
        <w:t xml:space="preserve">Nustojus vartoti </w:t>
      </w:r>
      <w:proofErr w:type="spellStart"/>
      <w:r w:rsidRPr="00F973D4">
        <w:rPr>
          <w:b/>
          <w:bCs/>
          <w:sz w:val="22"/>
          <w:szCs w:val="22"/>
          <w:lang w:val="lt-LT" w:eastAsia="en-US"/>
        </w:rPr>
        <w:t>Pikovit</w:t>
      </w:r>
      <w:proofErr w:type="spellEnd"/>
    </w:p>
    <w:p w:rsidR="00346504" w:rsidRPr="00F973D4" w:rsidRDefault="00346504" w:rsidP="00346504">
      <w:pPr>
        <w:widowControl w:val="0"/>
        <w:rPr>
          <w:sz w:val="22"/>
          <w:szCs w:val="22"/>
          <w:lang w:val="lt-LT" w:eastAsia="en-US"/>
        </w:rPr>
      </w:pPr>
      <w:r w:rsidRPr="00F973D4">
        <w:rPr>
          <w:sz w:val="22"/>
          <w:szCs w:val="22"/>
          <w:lang w:val="lt-LT" w:eastAsia="en-US"/>
        </w:rPr>
        <w:t>Jeigu kiltų daugiau klausimų dėl šio vaisto vartojimo, kreipkitės į gydytoją arba vaistininką.</w:t>
      </w: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num" w:pos="777"/>
        </w:tabs>
        <w:rPr>
          <w:noProof/>
          <w:sz w:val="22"/>
          <w:szCs w:val="22"/>
          <w:lang w:val="lt-LT" w:eastAsia="en-US"/>
        </w:rPr>
      </w:pPr>
      <w:r w:rsidRPr="00F973D4">
        <w:rPr>
          <w:noProof/>
          <w:sz w:val="22"/>
          <w:szCs w:val="22"/>
          <w:lang w:val="lt-LT" w:eastAsia="en-US"/>
        </w:rPr>
        <w:t>Jeigu turite klausimų apie šio vaisto vartojimą, kreipkitės į gydytoją arba vaistininką.</w:t>
      </w:r>
    </w:p>
    <w:p w:rsidR="00346504" w:rsidRPr="00F973D4" w:rsidRDefault="00346504" w:rsidP="00346504">
      <w:pPr>
        <w:widowControl w:val="0"/>
        <w:tabs>
          <w:tab w:val="num" w:pos="777"/>
        </w:tabs>
        <w:rPr>
          <w:noProof/>
          <w:sz w:val="22"/>
          <w:szCs w:val="22"/>
          <w:lang w:val="lt-LT" w:eastAsia="en-US"/>
        </w:rPr>
      </w:pP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left" w:pos="567"/>
        </w:tabs>
        <w:ind w:left="567" w:hanging="567"/>
        <w:outlineLvl w:val="1"/>
        <w:rPr>
          <w:b/>
          <w:sz w:val="22"/>
          <w:szCs w:val="22"/>
          <w:lang w:val="lt-LT" w:eastAsia="en-US"/>
        </w:rPr>
      </w:pPr>
      <w:r w:rsidRPr="00F973D4">
        <w:rPr>
          <w:b/>
          <w:sz w:val="22"/>
          <w:szCs w:val="22"/>
          <w:lang w:val="lt-LT" w:eastAsia="en-US"/>
        </w:rPr>
        <w:t>4.</w:t>
      </w:r>
      <w:r w:rsidRPr="00F973D4">
        <w:rPr>
          <w:b/>
          <w:sz w:val="22"/>
          <w:szCs w:val="22"/>
          <w:lang w:val="lt-LT" w:eastAsia="en-US"/>
        </w:rPr>
        <w:tab/>
        <w:t>Galimas šalutinis poveikis</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sz w:val="22"/>
          <w:szCs w:val="22"/>
          <w:lang w:val="lt-LT" w:eastAsia="en-US"/>
        </w:rPr>
        <w:t>Šis vaistas, kaip ir visi kiti, gali sukelti šalutinį poveikį, nors jis pasireiškia ne visiems žmonėms.</w:t>
      </w:r>
    </w:p>
    <w:p w:rsidR="00346504" w:rsidRPr="00F973D4" w:rsidRDefault="00346504" w:rsidP="00346504">
      <w:pPr>
        <w:widowControl w:val="0"/>
        <w:rPr>
          <w:noProof/>
          <w:sz w:val="22"/>
          <w:szCs w:val="22"/>
          <w:lang w:val="lt-LT" w:eastAsia="en-US"/>
        </w:rPr>
      </w:pPr>
    </w:p>
    <w:p w:rsidR="00346504" w:rsidRPr="00F973D4" w:rsidRDefault="00346504" w:rsidP="00346504">
      <w:pPr>
        <w:widowControl w:val="0"/>
        <w:tabs>
          <w:tab w:val="left" w:pos="567"/>
        </w:tabs>
        <w:rPr>
          <w:rFonts w:eastAsia="Calibri"/>
          <w:sz w:val="22"/>
          <w:szCs w:val="22"/>
        </w:rPr>
      </w:pPr>
      <w:r w:rsidRPr="00F973D4">
        <w:rPr>
          <w:rFonts w:eastAsia="Calibri"/>
          <w:i/>
          <w:sz w:val="22"/>
          <w:szCs w:val="22"/>
        </w:rPr>
        <w:t>Dažnis nežinomas</w:t>
      </w:r>
      <w:r w:rsidRPr="00F973D4">
        <w:rPr>
          <w:rFonts w:eastAsia="Calibri"/>
          <w:sz w:val="22"/>
          <w:szCs w:val="22"/>
        </w:rPr>
        <w:t xml:space="preserve"> </w:t>
      </w:r>
      <w:r w:rsidRPr="00F973D4">
        <w:rPr>
          <w:sz w:val="22"/>
          <w:szCs w:val="22"/>
        </w:rPr>
        <w:t>(negali būti apskaičiuotas pagal turimus duomenis).</w:t>
      </w:r>
    </w:p>
    <w:p w:rsidR="00346504" w:rsidRDefault="00346504" w:rsidP="00346504">
      <w:pPr>
        <w:widowControl w:val="0"/>
        <w:tabs>
          <w:tab w:val="left" w:pos="567"/>
        </w:tabs>
        <w:rPr>
          <w:rFonts w:eastAsia="Calibri"/>
          <w:sz w:val="22"/>
          <w:szCs w:val="22"/>
        </w:rPr>
      </w:pPr>
      <w:r w:rsidRPr="00F973D4">
        <w:rPr>
          <w:rFonts w:eastAsia="Calibri"/>
          <w:sz w:val="22"/>
          <w:szCs w:val="22"/>
        </w:rPr>
        <w:t>-</w:t>
      </w:r>
      <w:r w:rsidRPr="00F973D4">
        <w:rPr>
          <w:rFonts w:eastAsia="Calibri"/>
          <w:sz w:val="22"/>
          <w:szCs w:val="22"/>
        </w:rPr>
        <w:tab/>
        <w:t>padidėjusio jautrumo reakcija,</w:t>
      </w:r>
    </w:p>
    <w:p w:rsidR="00346504" w:rsidRPr="00F973D4" w:rsidRDefault="00346504" w:rsidP="00346504">
      <w:pPr>
        <w:pStyle w:val="Sraopastraipa"/>
        <w:widowControl w:val="0"/>
        <w:numPr>
          <w:ilvl w:val="0"/>
          <w:numId w:val="6"/>
        </w:numPr>
        <w:tabs>
          <w:tab w:val="left" w:pos="567"/>
        </w:tabs>
        <w:ind w:left="567" w:hanging="567"/>
        <w:rPr>
          <w:rFonts w:ascii="Times New Roman" w:hAnsi="Times New Roman"/>
        </w:rPr>
      </w:pPr>
      <w:r w:rsidRPr="00F973D4">
        <w:rPr>
          <w:rFonts w:ascii="Times New Roman" w:hAnsi="Times New Roman"/>
        </w:rPr>
        <w:t>sunki alerginė reakcija (anafilaksinė reakcija), kuri gali pasireikšti lūpų, veido ir akių vokų patinimu, ir (arba) kvėpavimo pasunkėjimu.</w:t>
      </w:r>
    </w:p>
    <w:p w:rsidR="00346504" w:rsidRPr="00F973D4" w:rsidRDefault="00346504" w:rsidP="00346504">
      <w:pPr>
        <w:widowControl w:val="0"/>
        <w:rPr>
          <w:noProof/>
          <w:sz w:val="22"/>
          <w:szCs w:val="22"/>
        </w:rPr>
      </w:pPr>
    </w:p>
    <w:p w:rsidR="00346504" w:rsidRPr="00F973D4" w:rsidRDefault="00346504" w:rsidP="00346504">
      <w:pPr>
        <w:widowControl w:val="0"/>
        <w:rPr>
          <w:noProof/>
          <w:sz w:val="22"/>
          <w:szCs w:val="22"/>
          <w:lang w:val="lt-LT" w:eastAsia="en-US"/>
        </w:rPr>
      </w:pPr>
      <w:r w:rsidRPr="00F973D4">
        <w:rPr>
          <w:noProof/>
          <w:sz w:val="22"/>
          <w:szCs w:val="22"/>
          <w:lang w:val="lt-LT" w:eastAsia="en-US"/>
        </w:rPr>
        <w:t xml:space="preserve">Rekomenduojamomis dozėmis vartojamos </w:t>
      </w:r>
      <w:proofErr w:type="spellStart"/>
      <w:r w:rsidRPr="00F973D4">
        <w:rPr>
          <w:sz w:val="22"/>
          <w:szCs w:val="22"/>
          <w:lang w:val="lt-LT" w:eastAsia="en-US"/>
        </w:rPr>
        <w:t>Pikovit</w:t>
      </w:r>
      <w:proofErr w:type="spellEnd"/>
      <w:r w:rsidRPr="00F973D4">
        <w:rPr>
          <w:noProof/>
          <w:sz w:val="22"/>
          <w:szCs w:val="22"/>
          <w:lang w:val="lt-LT" w:eastAsia="en-US"/>
        </w:rPr>
        <w:t xml:space="preserve"> tabletės šalutinį poveikį sukelia labai retai.</w:t>
      </w:r>
    </w:p>
    <w:p w:rsidR="00346504" w:rsidRPr="00F973D4" w:rsidRDefault="00346504" w:rsidP="00346504">
      <w:pPr>
        <w:widowControl w:val="0"/>
        <w:rPr>
          <w:noProof/>
          <w:sz w:val="22"/>
          <w:szCs w:val="22"/>
          <w:lang w:val="lt-LT" w:eastAsia="en-US"/>
        </w:rPr>
      </w:pPr>
      <w:r w:rsidRPr="00F973D4">
        <w:rPr>
          <w:noProof/>
          <w:sz w:val="22"/>
          <w:szCs w:val="22"/>
          <w:lang w:val="lt-LT" w:eastAsia="en-US"/>
        </w:rPr>
        <w:t xml:space="preserve">Jei pasireiškia alerginė reakcija, daugiau </w:t>
      </w:r>
      <w:proofErr w:type="spellStart"/>
      <w:r w:rsidRPr="00F973D4">
        <w:rPr>
          <w:sz w:val="22"/>
          <w:szCs w:val="22"/>
          <w:lang w:val="lt-LT" w:eastAsia="en-US"/>
        </w:rPr>
        <w:t>Pikovit</w:t>
      </w:r>
      <w:proofErr w:type="spellEnd"/>
      <w:r>
        <w:rPr>
          <w:noProof/>
          <w:sz w:val="22"/>
          <w:szCs w:val="22"/>
          <w:lang w:val="lt-LT" w:eastAsia="en-US"/>
        </w:rPr>
        <w:t xml:space="preserve"> </w:t>
      </w:r>
      <w:r w:rsidRPr="00F973D4">
        <w:rPr>
          <w:noProof/>
          <w:sz w:val="22"/>
          <w:szCs w:val="22"/>
          <w:lang w:val="lt-LT" w:eastAsia="en-US"/>
        </w:rPr>
        <w:t>vartoti negalima, reikia pasikonsultuoti su gydytoju ar vaistininku.</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sz w:val="22"/>
          <w:szCs w:val="22"/>
          <w:lang w:val="lt-LT" w:eastAsia="en-US"/>
        </w:rPr>
        <w:t>Jeigu pasireiškė sunkus šalutinis poveikis arba pastebėjote šiame lapelyje nenurodytą šalutinį poveikį, pasakykite gydytojui arba vaistininkui.</w:t>
      </w: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left" w:pos="567"/>
        </w:tabs>
        <w:rPr>
          <w:b/>
          <w:snapToGrid w:val="0"/>
          <w:sz w:val="22"/>
          <w:szCs w:val="22"/>
          <w:lang w:val="lt-LT" w:eastAsia="en-US"/>
        </w:rPr>
      </w:pPr>
      <w:r w:rsidRPr="00F973D4">
        <w:rPr>
          <w:b/>
          <w:noProof/>
          <w:snapToGrid w:val="0"/>
          <w:sz w:val="22"/>
          <w:szCs w:val="22"/>
          <w:lang w:val="lt-LT" w:eastAsia="en-US"/>
        </w:rPr>
        <w:t>Pranešimas apie šalutinį poveikį</w:t>
      </w:r>
    </w:p>
    <w:p w:rsidR="00346504" w:rsidRPr="00F973D4" w:rsidRDefault="00346504" w:rsidP="00346504">
      <w:pPr>
        <w:widowControl w:val="0"/>
        <w:rPr>
          <w:snapToGrid w:val="0"/>
          <w:sz w:val="22"/>
          <w:szCs w:val="22"/>
          <w:lang w:val="lt-LT" w:eastAsia="en-US"/>
        </w:rPr>
      </w:pPr>
      <w:r w:rsidRPr="00F973D4">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973D4">
        <w:rPr>
          <w:snapToGrid w:val="0"/>
          <w:sz w:val="22"/>
          <w:szCs w:val="22"/>
          <w:lang w:val="lt-LT" w:eastAsia="zh-CN"/>
        </w:rPr>
        <w:t>elefonu 8 800 73568</w:t>
      </w:r>
      <w:r w:rsidRPr="00F973D4">
        <w:rPr>
          <w:snapToGrid w:val="0"/>
          <w:sz w:val="22"/>
          <w:szCs w:val="22"/>
          <w:lang w:val="lt-LT" w:eastAsia="en-US"/>
        </w:rPr>
        <w:t xml:space="preserve"> arba užpildyti interneto svetainėje </w:t>
      </w:r>
      <w:hyperlink r:id="rId5" w:history="1">
        <w:r w:rsidRPr="00F973D4">
          <w:rPr>
            <w:rFonts w:eastAsia="SimSun"/>
            <w:snapToGrid w:val="0"/>
            <w:color w:val="0000FF"/>
            <w:sz w:val="22"/>
            <w:szCs w:val="22"/>
            <w:u w:val="single"/>
            <w:lang w:val="lt-LT" w:eastAsia="en-US"/>
          </w:rPr>
          <w:t>www.vvkt.lt</w:t>
        </w:r>
      </w:hyperlink>
      <w:r w:rsidRPr="00F973D4">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F973D4">
        <w:rPr>
          <w:snapToGrid w:val="0"/>
          <w:sz w:val="22"/>
          <w:szCs w:val="22"/>
          <w:lang w:val="lt-LT" w:eastAsia="zh-CN"/>
        </w:rPr>
        <w:t xml:space="preserve">nemokamu </w:t>
      </w:r>
      <w:r w:rsidRPr="00F973D4">
        <w:rPr>
          <w:snapToGrid w:val="0"/>
          <w:sz w:val="22"/>
          <w:szCs w:val="22"/>
          <w:lang w:val="lt-LT" w:eastAsia="en-US"/>
        </w:rPr>
        <w:t>fakso numeriu 8 800 20131</w:t>
      </w:r>
      <w:r w:rsidRPr="00F973D4">
        <w:rPr>
          <w:snapToGrid w:val="0"/>
          <w:sz w:val="22"/>
          <w:szCs w:val="22"/>
          <w:lang w:val="lt-LT" w:eastAsia="zh-CN"/>
        </w:rPr>
        <w:t xml:space="preserve">, </w:t>
      </w:r>
      <w:r w:rsidRPr="00F973D4">
        <w:rPr>
          <w:snapToGrid w:val="0"/>
          <w:sz w:val="22"/>
          <w:szCs w:val="22"/>
          <w:lang w:val="lt-LT" w:eastAsia="en-US"/>
        </w:rPr>
        <w:t xml:space="preserve">el. paštu </w:t>
      </w:r>
      <w:hyperlink r:id="rId6" w:history="1">
        <w:r w:rsidRPr="00F973D4">
          <w:rPr>
            <w:rFonts w:eastAsia="SimSun"/>
            <w:snapToGrid w:val="0"/>
            <w:color w:val="0000FF"/>
            <w:sz w:val="22"/>
            <w:szCs w:val="22"/>
            <w:u w:val="single"/>
            <w:lang w:val="lt-LT" w:eastAsia="en-US"/>
          </w:rPr>
          <w:t>NepageidaujamaR@vvkt.lt</w:t>
        </w:r>
      </w:hyperlink>
      <w:r w:rsidRPr="00F973D4">
        <w:rPr>
          <w:snapToGrid w:val="0"/>
          <w:sz w:val="22"/>
          <w:szCs w:val="22"/>
          <w:lang w:val="lt-LT" w:eastAsia="en-US"/>
        </w:rPr>
        <w:t xml:space="preserve">, taip pat per Valstybinės vaistų kontrolės tarnybos prie Lietuvos Respublikos sveikatos apsaugos ministerijos interneto svetainę (adresu </w:t>
      </w:r>
      <w:hyperlink r:id="rId7" w:history="1">
        <w:r w:rsidRPr="00F973D4">
          <w:rPr>
            <w:rFonts w:eastAsia="SimSun"/>
            <w:snapToGrid w:val="0"/>
            <w:color w:val="0000FF"/>
            <w:sz w:val="22"/>
            <w:szCs w:val="22"/>
            <w:u w:val="single"/>
            <w:lang w:val="lt-LT" w:eastAsia="en-US"/>
          </w:rPr>
          <w:t>http://www.vvkt.lt</w:t>
        </w:r>
      </w:hyperlink>
      <w:r w:rsidRPr="00F973D4">
        <w:rPr>
          <w:snapToGrid w:val="0"/>
          <w:sz w:val="22"/>
          <w:szCs w:val="22"/>
          <w:lang w:val="lt-LT" w:eastAsia="en-US"/>
        </w:rPr>
        <w:t>.</w:t>
      </w:r>
    </w:p>
    <w:p w:rsidR="00346504" w:rsidRPr="00F973D4" w:rsidRDefault="00346504" w:rsidP="00346504">
      <w:pPr>
        <w:widowControl w:val="0"/>
        <w:rPr>
          <w:sz w:val="22"/>
          <w:szCs w:val="22"/>
          <w:lang w:val="lt-LT" w:eastAsia="lt-LT"/>
        </w:rPr>
      </w:pP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left" w:pos="567"/>
        </w:tabs>
        <w:ind w:left="567" w:hanging="567"/>
        <w:outlineLvl w:val="1"/>
        <w:rPr>
          <w:b/>
          <w:sz w:val="22"/>
          <w:szCs w:val="22"/>
          <w:lang w:val="lt-LT" w:eastAsia="en-US"/>
        </w:rPr>
      </w:pPr>
      <w:r w:rsidRPr="00F973D4">
        <w:rPr>
          <w:b/>
          <w:sz w:val="22"/>
          <w:szCs w:val="22"/>
          <w:lang w:val="lt-LT" w:eastAsia="en-US"/>
        </w:rPr>
        <w:t>5.</w:t>
      </w:r>
      <w:r w:rsidRPr="00F973D4">
        <w:rPr>
          <w:b/>
          <w:sz w:val="22"/>
          <w:szCs w:val="22"/>
          <w:lang w:val="lt-LT" w:eastAsia="en-US"/>
        </w:rPr>
        <w:tab/>
        <w:t xml:space="preserve">Kaip laikyti </w:t>
      </w:r>
      <w:proofErr w:type="spellStart"/>
      <w:r w:rsidRPr="00F973D4">
        <w:rPr>
          <w:b/>
          <w:sz w:val="22"/>
          <w:szCs w:val="22"/>
          <w:lang w:val="lt-LT" w:eastAsia="en-US"/>
        </w:rPr>
        <w:t>Pikovit</w:t>
      </w:r>
      <w:proofErr w:type="spellEnd"/>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sz w:val="22"/>
          <w:szCs w:val="22"/>
          <w:lang w:val="lt-LT" w:eastAsia="en-US"/>
        </w:rPr>
        <w:t>Šį vaistą laikykite vaikams nepastebimoje ir nepasiekiamoje vietoje.</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sz w:val="22"/>
          <w:szCs w:val="22"/>
          <w:lang w:val="lt-LT" w:eastAsia="en-US"/>
        </w:rPr>
        <w:t>Ant dėžutės ir lizdinės plokštelės po „</w:t>
      </w:r>
      <w:r w:rsidRPr="001A3589">
        <w:rPr>
          <w:sz w:val="22"/>
          <w:szCs w:val="22"/>
          <w:highlight w:val="lightGray"/>
        </w:rPr>
        <w:t>Tinka iki“/</w:t>
      </w:r>
      <w:r w:rsidRPr="00F973D4">
        <w:rPr>
          <w:sz w:val="22"/>
          <w:szCs w:val="22"/>
        </w:rPr>
        <w:t>„</w:t>
      </w:r>
      <w:r w:rsidRPr="00F973D4">
        <w:rPr>
          <w:sz w:val="22"/>
          <w:szCs w:val="22"/>
          <w:lang w:val="lt-LT" w:eastAsia="en-US"/>
        </w:rPr>
        <w:t>EXP“ nurodytam tinkamumo laikui pasibaigus, šio vaisto vartoti negalima. Vaistas tinkamas vartoti iki paskutinės nurodyto mėnesio dienos.</w:t>
      </w:r>
    </w:p>
    <w:p w:rsidR="00346504" w:rsidRPr="00F973D4" w:rsidRDefault="00346504" w:rsidP="00346504">
      <w:pPr>
        <w:widowControl w:val="0"/>
        <w:rPr>
          <w:sz w:val="22"/>
          <w:szCs w:val="22"/>
          <w:lang w:val="lt-LT" w:eastAsia="lt-LT"/>
        </w:rPr>
      </w:pPr>
    </w:p>
    <w:p w:rsidR="00346504" w:rsidRPr="00F973D4" w:rsidRDefault="00346504" w:rsidP="00346504">
      <w:pPr>
        <w:widowControl w:val="0"/>
        <w:rPr>
          <w:sz w:val="22"/>
          <w:szCs w:val="22"/>
          <w:lang w:val="lt-LT" w:eastAsia="lt-LT"/>
        </w:rPr>
      </w:pPr>
      <w:r w:rsidRPr="00F973D4">
        <w:rPr>
          <w:sz w:val="22"/>
          <w:szCs w:val="22"/>
          <w:lang w:val="lt-LT" w:eastAsia="lt-LT"/>
        </w:rPr>
        <w:t>Laikyti ne aukštesnėje kaip 25 </w:t>
      </w:r>
      <w:r w:rsidRPr="00F973D4">
        <w:rPr>
          <w:sz w:val="22"/>
          <w:szCs w:val="22"/>
          <w:lang w:eastAsia="lt-LT"/>
        </w:rPr>
        <w:sym w:font="Symbol" w:char="F0B0"/>
      </w:r>
      <w:r w:rsidRPr="00F973D4">
        <w:rPr>
          <w:sz w:val="22"/>
          <w:szCs w:val="22"/>
          <w:lang w:val="lt-LT" w:eastAsia="lt-LT"/>
        </w:rPr>
        <w:t>C temperatūroje.</w:t>
      </w:r>
    </w:p>
    <w:p w:rsidR="00346504" w:rsidRPr="00F973D4" w:rsidRDefault="00346504" w:rsidP="00346504">
      <w:pPr>
        <w:widowControl w:val="0"/>
        <w:rPr>
          <w:sz w:val="22"/>
          <w:szCs w:val="22"/>
          <w:lang w:val="lt-LT" w:eastAsia="lt-LT"/>
        </w:rPr>
      </w:pPr>
      <w:r w:rsidRPr="00F973D4">
        <w:rPr>
          <w:sz w:val="22"/>
          <w:szCs w:val="22"/>
          <w:lang w:val="lt-LT" w:eastAsia="lt-LT"/>
        </w:rPr>
        <w:t>Laikyti gamintojo pakuotėje, kad vaistas būtų apsaugotas nuo šviesos ir drėgmės.</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sz w:val="22"/>
          <w:szCs w:val="22"/>
          <w:lang w:val="lt-LT" w:eastAsia="en-US"/>
        </w:rPr>
        <w:t>Vaistų negalima išmesti į kanalizaciją arba su buitinėmis atliekomis. Kaip išmesti nereikalingus vaistus, klauskite vaistininko. Šios priemonės padės apsaugoti aplinką.</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p>
    <w:p w:rsidR="00346504" w:rsidRPr="00F973D4" w:rsidRDefault="00346504" w:rsidP="00346504">
      <w:pPr>
        <w:widowControl w:val="0"/>
        <w:tabs>
          <w:tab w:val="left" w:pos="567"/>
        </w:tabs>
        <w:ind w:left="567" w:hanging="567"/>
        <w:outlineLvl w:val="1"/>
        <w:rPr>
          <w:b/>
          <w:sz w:val="22"/>
          <w:szCs w:val="22"/>
          <w:lang w:val="lt-LT" w:eastAsia="en-US"/>
        </w:rPr>
      </w:pPr>
      <w:r w:rsidRPr="00F973D4">
        <w:rPr>
          <w:b/>
          <w:sz w:val="22"/>
          <w:szCs w:val="22"/>
          <w:lang w:val="lt-LT" w:eastAsia="en-US"/>
        </w:rPr>
        <w:t>6.</w:t>
      </w:r>
      <w:r w:rsidRPr="00F973D4">
        <w:rPr>
          <w:b/>
          <w:sz w:val="22"/>
          <w:szCs w:val="22"/>
          <w:lang w:val="lt-LT" w:eastAsia="en-US"/>
        </w:rPr>
        <w:tab/>
        <w:t>Pakuotės turinys ir kita informacija</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rFonts w:eastAsia="Calibri"/>
          <w:b/>
          <w:bCs/>
          <w:sz w:val="22"/>
          <w:szCs w:val="22"/>
          <w:lang w:val="lt-LT" w:eastAsia="en-US"/>
        </w:rPr>
      </w:pPr>
      <w:proofErr w:type="spellStart"/>
      <w:r w:rsidRPr="00F973D4">
        <w:rPr>
          <w:rFonts w:eastAsia="Calibri"/>
          <w:b/>
          <w:bCs/>
          <w:sz w:val="22"/>
          <w:szCs w:val="22"/>
          <w:lang w:val="lt-LT" w:eastAsia="en-US"/>
        </w:rPr>
        <w:t>Pikovit</w:t>
      </w:r>
      <w:proofErr w:type="spellEnd"/>
      <w:r w:rsidRPr="00F973D4">
        <w:rPr>
          <w:rFonts w:eastAsia="Calibri"/>
          <w:b/>
          <w:bCs/>
          <w:sz w:val="22"/>
          <w:szCs w:val="22"/>
          <w:lang w:val="lt-LT" w:eastAsia="en-US"/>
        </w:rPr>
        <w:t xml:space="preserve"> sudėtis</w:t>
      </w:r>
    </w:p>
    <w:p w:rsidR="00346504" w:rsidRPr="00F973D4" w:rsidRDefault="00346504" w:rsidP="00346504">
      <w:pPr>
        <w:widowControl w:val="0"/>
        <w:numPr>
          <w:ilvl w:val="0"/>
          <w:numId w:val="3"/>
        </w:numPr>
        <w:ind w:left="567" w:hanging="567"/>
        <w:rPr>
          <w:sz w:val="22"/>
          <w:szCs w:val="22"/>
          <w:lang w:val="lt-LT" w:eastAsia="lt-LT"/>
        </w:rPr>
      </w:pPr>
      <w:r w:rsidRPr="00F973D4">
        <w:rPr>
          <w:sz w:val="22"/>
          <w:szCs w:val="22"/>
          <w:lang w:val="lt-LT" w:eastAsia="lt-LT"/>
        </w:rPr>
        <w:t xml:space="preserve">Veikliosios medžiagos yra vitaminas A, </w:t>
      </w:r>
      <w:proofErr w:type="spellStart"/>
      <w:r w:rsidRPr="00F973D4">
        <w:rPr>
          <w:sz w:val="22"/>
          <w:szCs w:val="22"/>
          <w:lang w:val="lt-LT" w:eastAsia="lt-LT"/>
        </w:rPr>
        <w:t>cholekalciferolis</w:t>
      </w:r>
      <w:proofErr w:type="spellEnd"/>
      <w:r w:rsidRPr="00F973D4">
        <w:rPr>
          <w:sz w:val="22"/>
          <w:szCs w:val="22"/>
          <w:lang w:val="lt-LT" w:eastAsia="lt-LT"/>
        </w:rPr>
        <w:t xml:space="preserve"> </w:t>
      </w:r>
      <w:proofErr w:type="spellStart"/>
      <w:r w:rsidRPr="00F973D4">
        <w:rPr>
          <w:sz w:val="22"/>
          <w:szCs w:val="22"/>
          <w:lang w:val="lt-LT" w:eastAsia="lt-LT"/>
        </w:rPr>
        <w:t>askorbo</w:t>
      </w:r>
      <w:proofErr w:type="spellEnd"/>
      <w:r w:rsidRPr="00F973D4">
        <w:rPr>
          <w:sz w:val="22"/>
          <w:szCs w:val="22"/>
          <w:lang w:val="lt-LT" w:eastAsia="lt-LT"/>
        </w:rPr>
        <w:t xml:space="preserve"> rūgštis, tiamino nitratas, </w:t>
      </w:r>
      <w:proofErr w:type="spellStart"/>
      <w:r w:rsidRPr="00F973D4">
        <w:rPr>
          <w:sz w:val="22"/>
          <w:szCs w:val="22"/>
          <w:lang w:val="lt-LT" w:eastAsia="lt-LT"/>
        </w:rPr>
        <w:t>riboflavinas</w:t>
      </w:r>
      <w:proofErr w:type="spellEnd"/>
      <w:r w:rsidRPr="00F973D4">
        <w:rPr>
          <w:sz w:val="22"/>
          <w:szCs w:val="22"/>
          <w:lang w:val="lt-LT" w:eastAsia="lt-LT"/>
        </w:rPr>
        <w:t xml:space="preserve">, </w:t>
      </w:r>
      <w:proofErr w:type="spellStart"/>
      <w:r w:rsidRPr="00F973D4">
        <w:rPr>
          <w:sz w:val="22"/>
          <w:szCs w:val="22"/>
          <w:lang w:val="lt-LT" w:eastAsia="lt-LT"/>
        </w:rPr>
        <w:t>piridoksino</w:t>
      </w:r>
      <w:proofErr w:type="spellEnd"/>
      <w:r w:rsidRPr="00F973D4">
        <w:rPr>
          <w:sz w:val="22"/>
          <w:szCs w:val="22"/>
          <w:lang w:val="lt-LT" w:eastAsia="lt-LT"/>
        </w:rPr>
        <w:t xml:space="preserve"> hidrochloridas, </w:t>
      </w:r>
      <w:proofErr w:type="spellStart"/>
      <w:r w:rsidRPr="00F973D4">
        <w:rPr>
          <w:sz w:val="22"/>
          <w:szCs w:val="22"/>
          <w:lang w:val="lt-LT" w:eastAsia="lt-LT"/>
        </w:rPr>
        <w:t>cianokobalaminas</w:t>
      </w:r>
      <w:proofErr w:type="spellEnd"/>
      <w:r w:rsidRPr="00F973D4">
        <w:rPr>
          <w:sz w:val="22"/>
          <w:szCs w:val="22"/>
          <w:lang w:val="lt-LT" w:eastAsia="lt-LT"/>
        </w:rPr>
        <w:t xml:space="preserve">, </w:t>
      </w:r>
      <w:proofErr w:type="spellStart"/>
      <w:r w:rsidRPr="00F973D4">
        <w:rPr>
          <w:sz w:val="22"/>
          <w:szCs w:val="22"/>
          <w:lang w:val="lt-LT" w:eastAsia="lt-LT"/>
        </w:rPr>
        <w:t>nikotinamidas</w:t>
      </w:r>
      <w:proofErr w:type="spellEnd"/>
      <w:r w:rsidRPr="00F973D4">
        <w:rPr>
          <w:sz w:val="22"/>
          <w:szCs w:val="22"/>
          <w:lang w:val="lt-LT" w:eastAsia="lt-LT"/>
        </w:rPr>
        <w:t xml:space="preserve">, </w:t>
      </w:r>
      <w:proofErr w:type="spellStart"/>
      <w:r w:rsidRPr="00F973D4">
        <w:rPr>
          <w:sz w:val="22"/>
          <w:szCs w:val="22"/>
          <w:lang w:val="lt-LT" w:eastAsia="lt-LT"/>
        </w:rPr>
        <w:t>folio</w:t>
      </w:r>
      <w:proofErr w:type="spellEnd"/>
      <w:r w:rsidRPr="00F973D4">
        <w:rPr>
          <w:sz w:val="22"/>
          <w:szCs w:val="22"/>
          <w:lang w:val="lt-LT" w:eastAsia="lt-LT"/>
        </w:rPr>
        <w:t xml:space="preserve"> rūgštis, kalcio </w:t>
      </w:r>
      <w:proofErr w:type="spellStart"/>
      <w:r w:rsidRPr="00F973D4">
        <w:rPr>
          <w:sz w:val="22"/>
          <w:szCs w:val="22"/>
          <w:lang w:val="lt-LT" w:eastAsia="lt-LT"/>
        </w:rPr>
        <w:t>pantotenatas</w:t>
      </w:r>
      <w:proofErr w:type="spellEnd"/>
      <w:r w:rsidRPr="00F973D4">
        <w:rPr>
          <w:sz w:val="22"/>
          <w:szCs w:val="22"/>
          <w:lang w:val="lt-LT" w:eastAsia="lt-LT"/>
        </w:rPr>
        <w:t>, kalcio-vandenilio fosfatas.</w:t>
      </w:r>
    </w:p>
    <w:p w:rsidR="00346504" w:rsidRPr="00F973D4" w:rsidRDefault="00346504" w:rsidP="00346504">
      <w:pPr>
        <w:widowControl w:val="0"/>
        <w:rPr>
          <w:sz w:val="22"/>
          <w:szCs w:val="22"/>
          <w:lang w:val="lt-LT" w:eastAsia="lt-LT"/>
        </w:rPr>
      </w:pPr>
    </w:p>
    <w:p w:rsidR="00346504" w:rsidRPr="00F973D4" w:rsidRDefault="00346504" w:rsidP="00346504">
      <w:pPr>
        <w:widowControl w:val="0"/>
        <w:numPr>
          <w:ilvl w:val="0"/>
          <w:numId w:val="3"/>
        </w:numPr>
        <w:ind w:left="567" w:hanging="567"/>
        <w:rPr>
          <w:noProof/>
          <w:sz w:val="22"/>
          <w:szCs w:val="22"/>
          <w:lang w:val="lt-LT" w:eastAsia="en-US"/>
        </w:rPr>
      </w:pPr>
      <w:r w:rsidRPr="00F973D4">
        <w:rPr>
          <w:noProof/>
          <w:sz w:val="22"/>
          <w:szCs w:val="22"/>
          <w:lang w:val="lt-LT" w:eastAsia="en-US"/>
        </w:rPr>
        <w:t>Kiekvienoje dengtoje tabletėje yra:</w:t>
      </w:r>
    </w:p>
    <w:p w:rsidR="00346504" w:rsidRPr="00F973D4" w:rsidRDefault="00346504" w:rsidP="00346504">
      <w:pPr>
        <w:widowControl w:val="0"/>
        <w:rPr>
          <w:sz w:val="22"/>
          <w:szCs w:val="22"/>
          <w:lang w:val="lt-LT" w:eastAsia="lt-LT"/>
        </w:rPr>
      </w:pPr>
      <w:r w:rsidRPr="00F973D4">
        <w:rPr>
          <w:sz w:val="22"/>
          <w:szCs w:val="22"/>
          <w:lang w:val="lt-LT" w:eastAsia="lt-LT"/>
        </w:rPr>
        <w:lastRenderedPageBreak/>
        <w:t xml:space="preserve">Vitamino A, retinolio </w:t>
      </w:r>
      <w:proofErr w:type="spellStart"/>
      <w:r w:rsidRPr="00F973D4">
        <w:rPr>
          <w:sz w:val="22"/>
          <w:szCs w:val="22"/>
          <w:lang w:val="lt-LT" w:eastAsia="lt-LT"/>
        </w:rPr>
        <w:t>palmitato</w:t>
      </w:r>
      <w:proofErr w:type="spellEnd"/>
      <w:r w:rsidRPr="00F973D4">
        <w:rPr>
          <w:sz w:val="22"/>
          <w:szCs w:val="22"/>
          <w:lang w:val="lt-LT" w:eastAsia="lt-LT"/>
        </w:rPr>
        <w:t xml:space="preserve"> pavidalu)</w:t>
      </w:r>
      <w:r w:rsidRPr="00F973D4">
        <w:rPr>
          <w:sz w:val="22"/>
          <w:szCs w:val="22"/>
          <w:lang w:val="lt-LT" w:eastAsia="lt-LT"/>
        </w:rPr>
        <w:tab/>
      </w:r>
      <w:r w:rsidRPr="00F973D4">
        <w:rPr>
          <w:sz w:val="22"/>
          <w:szCs w:val="22"/>
          <w:lang w:val="lt-LT" w:eastAsia="lt-LT"/>
        </w:rPr>
        <w:tab/>
        <w:t>600 TV</w:t>
      </w:r>
      <w:r w:rsidRPr="00F973D4">
        <w:rPr>
          <w:sz w:val="22"/>
          <w:szCs w:val="22"/>
          <w:lang w:val="lt-LT" w:eastAsia="lt-LT"/>
        </w:rPr>
        <w:tab/>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Cholekalciferolio</w:t>
      </w:r>
      <w:proofErr w:type="spellEnd"/>
      <w:r w:rsidRPr="00F973D4">
        <w:rPr>
          <w:sz w:val="22"/>
          <w:szCs w:val="22"/>
          <w:lang w:val="lt-LT" w:eastAsia="lt-LT"/>
        </w:rPr>
        <w:t xml:space="preserve"> (vitamino D</w:t>
      </w:r>
      <w:r w:rsidRPr="00F973D4">
        <w:rPr>
          <w:sz w:val="22"/>
          <w:szCs w:val="22"/>
          <w:vertAlign w:val="subscript"/>
          <w:lang w:val="lt-LT" w:eastAsia="lt-LT"/>
        </w:rPr>
        <w:t>3</w:t>
      </w:r>
      <w:r>
        <w:rPr>
          <w:sz w:val="22"/>
          <w:szCs w:val="22"/>
          <w:lang w:val="lt-LT" w:eastAsia="lt-LT"/>
        </w:rPr>
        <w:t>)</w:t>
      </w:r>
      <w:r>
        <w:rPr>
          <w:sz w:val="22"/>
          <w:szCs w:val="22"/>
          <w:lang w:val="lt-LT" w:eastAsia="lt-LT"/>
        </w:rPr>
        <w:tab/>
      </w:r>
      <w:r>
        <w:rPr>
          <w:sz w:val="22"/>
          <w:szCs w:val="22"/>
          <w:lang w:val="lt-LT" w:eastAsia="lt-LT"/>
        </w:rPr>
        <w:tab/>
      </w:r>
      <w:r w:rsidRPr="00F973D4">
        <w:rPr>
          <w:sz w:val="22"/>
          <w:szCs w:val="22"/>
          <w:lang w:val="lt-LT" w:eastAsia="lt-LT"/>
        </w:rPr>
        <w:t>80 TV</w:t>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Askorbo</w:t>
      </w:r>
      <w:proofErr w:type="spellEnd"/>
      <w:r w:rsidRPr="00F973D4">
        <w:rPr>
          <w:sz w:val="22"/>
          <w:szCs w:val="22"/>
          <w:lang w:val="lt-LT" w:eastAsia="lt-LT"/>
        </w:rPr>
        <w:t xml:space="preserve"> rūgšties </w:t>
      </w:r>
      <w:r>
        <w:rPr>
          <w:sz w:val="22"/>
          <w:szCs w:val="22"/>
          <w:lang w:val="lt-LT" w:eastAsia="lt-LT"/>
        </w:rPr>
        <w:t>(vitamino C)</w:t>
      </w:r>
      <w:r>
        <w:rPr>
          <w:sz w:val="22"/>
          <w:szCs w:val="22"/>
          <w:lang w:val="lt-LT" w:eastAsia="lt-LT"/>
        </w:rPr>
        <w:tab/>
      </w:r>
      <w:r>
        <w:rPr>
          <w:sz w:val="22"/>
          <w:szCs w:val="22"/>
          <w:lang w:val="lt-LT" w:eastAsia="lt-LT"/>
        </w:rPr>
        <w:tab/>
      </w:r>
      <w:r w:rsidRPr="00F973D4">
        <w:rPr>
          <w:sz w:val="22"/>
          <w:szCs w:val="22"/>
          <w:lang w:val="lt-LT" w:eastAsia="lt-LT"/>
        </w:rPr>
        <w:t>10 mg</w:t>
      </w:r>
    </w:p>
    <w:p w:rsidR="00346504" w:rsidRPr="00F973D4" w:rsidRDefault="00346504" w:rsidP="00346504">
      <w:pPr>
        <w:widowControl w:val="0"/>
        <w:rPr>
          <w:sz w:val="22"/>
          <w:szCs w:val="22"/>
          <w:lang w:val="lt-LT" w:eastAsia="lt-LT"/>
        </w:rPr>
      </w:pPr>
      <w:r w:rsidRPr="00F973D4">
        <w:rPr>
          <w:sz w:val="22"/>
          <w:szCs w:val="22"/>
          <w:lang w:val="lt-LT" w:eastAsia="lt-LT"/>
        </w:rPr>
        <w:t>Tiamino nitrato (vitamino B</w:t>
      </w:r>
      <w:r w:rsidRPr="00F973D4">
        <w:rPr>
          <w:sz w:val="22"/>
          <w:szCs w:val="22"/>
          <w:vertAlign w:val="subscript"/>
          <w:lang w:val="lt-LT" w:eastAsia="lt-LT"/>
        </w:rPr>
        <w:t>1</w:t>
      </w:r>
      <w:r w:rsidRPr="00F973D4">
        <w:rPr>
          <w:sz w:val="22"/>
          <w:szCs w:val="22"/>
          <w:lang w:val="lt-LT" w:eastAsia="lt-LT"/>
        </w:rPr>
        <w:t>)</w:t>
      </w:r>
      <w:r w:rsidRPr="00F973D4">
        <w:rPr>
          <w:sz w:val="22"/>
          <w:szCs w:val="22"/>
          <w:lang w:val="lt-LT" w:eastAsia="lt-LT"/>
        </w:rPr>
        <w:tab/>
      </w:r>
      <w:r>
        <w:rPr>
          <w:sz w:val="22"/>
          <w:szCs w:val="22"/>
          <w:lang w:val="lt-LT" w:eastAsia="lt-LT"/>
        </w:rPr>
        <w:tab/>
      </w:r>
      <w:r w:rsidRPr="00F973D4">
        <w:rPr>
          <w:sz w:val="22"/>
          <w:szCs w:val="22"/>
          <w:lang w:val="lt-LT" w:eastAsia="lt-LT"/>
        </w:rPr>
        <w:t>0,25 mg</w:t>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Riboflavino</w:t>
      </w:r>
      <w:proofErr w:type="spellEnd"/>
      <w:r w:rsidRPr="00F973D4">
        <w:rPr>
          <w:sz w:val="22"/>
          <w:szCs w:val="22"/>
          <w:lang w:val="lt-LT" w:eastAsia="lt-LT"/>
        </w:rPr>
        <w:t xml:space="preserve"> (vitamino B</w:t>
      </w:r>
      <w:r w:rsidRPr="00F973D4">
        <w:rPr>
          <w:sz w:val="22"/>
          <w:szCs w:val="22"/>
          <w:vertAlign w:val="subscript"/>
          <w:lang w:val="lt-LT" w:eastAsia="lt-LT"/>
        </w:rPr>
        <w:t>2</w:t>
      </w:r>
      <w:r w:rsidRPr="00F973D4">
        <w:rPr>
          <w:sz w:val="22"/>
          <w:szCs w:val="22"/>
          <w:lang w:val="lt-LT" w:eastAsia="lt-LT"/>
        </w:rPr>
        <w:t>)</w:t>
      </w:r>
      <w:r w:rsidRPr="00F973D4">
        <w:rPr>
          <w:sz w:val="22"/>
          <w:szCs w:val="22"/>
          <w:lang w:val="lt-LT" w:eastAsia="lt-LT"/>
        </w:rPr>
        <w:tab/>
      </w:r>
      <w:r w:rsidRPr="00F973D4">
        <w:rPr>
          <w:sz w:val="22"/>
          <w:szCs w:val="22"/>
          <w:lang w:val="lt-LT" w:eastAsia="lt-LT"/>
        </w:rPr>
        <w:tab/>
      </w:r>
      <w:r>
        <w:rPr>
          <w:sz w:val="22"/>
          <w:szCs w:val="22"/>
          <w:lang w:val="lt-LT" w:eastAsia="lt-LT"/>
        </w:rPr>
        <w:tab/>
      </w:r>
      <w:r w:rsidRPr="00F973D4">
        <w:rPr>
          <w:sz w:val="22"/>
          <w:szCs w:val="22"/>
          <w:lang w:val="lt-LT" w:eastAsia="lt-LT"/>
        </w:rPr>
        <w:t>0,3 mg</w:t>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Piridoksino</w:t>
      </w:r>
      <w:proofErr w:type="spellEnd"/>
      <w:r w:rsidRPr="00F973D4">
        <w:rPr>
          <w:sz w:val="22"/>
          <w:szCs w:val="22"/>
          <w:lang w:val="lt-LT" w:eastAsia="lt-LT"/>
        </w:rPr>
        <w:t xml:space="preserve"> hidrochlorido (vitamino B</w:t>
      </w:r>
      <w:r w:rsidRPr="00F973D4">
        <w:rPr>
          <w:sz w:val="22"/>
          <w:szCs w:val="22"/>
          <w:vertAlign w:val="subscript"/>
          <w:lang w:val="lt-LT" w:eastAsia="lt-LT"/>
        </w:rPr>
        <w:t>6)</w:t>
      </w:r>
      <w:r w:rsidRPr="00F973D4">
        <w:rPr>
          <w:sz w:val="22"/>
          <w:szCs w:val="22"/>
          <w:lang w:val="lt-LT" w:eastAsia="lt-LT"/>
        </w:rPr>
        <w:tab/>
      </w:r>
      <w:r>
        <w:rPr>
          <w:sz w:val="22"/>
          <w:szCs w:val="22"/>
          <w:lang w:val="lt-LT" w:eastAsia="lt-LT"/>
        </w:rPr>
        <w:tab/>
      </w:r>
      <w:r w:rsidRPr="00F973D4">
        <w:rPr>
          <w:sz w:val="22"/>
          <w:szCs w:val="22"/>
          <w:lang w:val="lt-LT" w:eastAsia="lt-LT"/>
        </w:rPr>
        <w:t>0,3 mg</w:t>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Cianokobalamino</w:t>
      </w:r>
      <w:proofErr w:type="spellEnd"/>
      <w:r w:rsidRPr="00F973D4">
        <w:rPr>
          <w:sz w:val="22"/>
          <w:szCs w:val="22"/>
          <w:lang w:val="lt-LT" w:eastAsia="lt-LT"/>
        </w:rPr>
        <w:t xml:space="preserve"> (vitamino B</w:t>
      </w:r>
      <w:r w:rsidRPr="00F973D4">
        <w:rPr>
          <w:sz w:val="22"/>
          <w:szCs w:val="22"/>
          <w:vertAlign w:val="subscript"/>
          <w:lang w:val="lt-LT" w:eastAsia="lt-LT"/>
        </w:rPr>
        <w:t>12</w:t>
      </w:r>
      <w:r w:rsidRPr="00F973D4">
        <w:rPr>
          <w:sz w:val="22"/>
          <w:szCs w:val="22"/>
          <w:lang w:val="lt-LT" w:eastAsia="lt-LT"/>
        </w:rPr>
        <w:t>)</w:t>
      </w:r>
      <w:r w:rsidRPr="00F973D4">
        <w:rPr>
          <w:sz w:val="22"/>
          <w:szCs w:val="22"/>
          <w:lang w:val="lt-LT" w:eastAsia="lt-LT"/>
        </w:rPr>
        <w:tab/>
      </w:r>
      <w:r>
        <w:rPr>
          <w:sz w:val="22"/>
          <w:szCs w:val="22"/>
          <w:lang w:val="lt-LT" w:eastAsia="lt-LT"/>
        </w:rPr>
        <w:tab/>
      </w:r>
      <w:r w:rsidRPr="00F973D4">
        <w:rPr>
          <w:sz w:val="22"/>
          <w:szCs w:val="22"/>
          <w:lang w:val="lt-LT" w:eastAsia="lt-LT"/>
        </w:rPr>
        <w:t xml:space="preserve">0,2 </w:t>
      </w:r>
      <w:proofErr w:type="spellStart"/>
      <w:r w:rsidRPr="00F973D4">
        <w:rPr>
          <w:sz w:val="22"/>
          <w:szCs w:val="22"/>
          <w:lang w:val="lt-LT" w:eastAsia="lt-LT"/>
        </w:rPr>
        <w:t>mikrogramo</w:t>
      </w:r>
      <w:proofErr w:type="spellEnd"/>
      <w:r w:rsidRPr="00F973D4">
        <w:rPr>
          <w:sz w:val="22"/>
          <w:szCs w:val="22"/>
          <w:lang w:val="lt-LT" w:eastAsia="lt-LT"/>
        </w:rPr>
        <w:tab/>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Nikotinamido</w:t>
      </w:r>
      <w:proofErr w:type="spellEnd"/>
      <w:r w:rsidRPr="00F973D4">
        <w:rPr>
          <w:sz w:val="22"/>
          <w:szCs w:val="22"/>
          <w:lang w:val="lt-LT" w:eastAsia="lt-LT"/>
        </w:rPr>
        <w:t xml:space="preserve"> </w:t>
      </w:r>
      <w:r w:rsidRPr="00F973D4">
        <w:rPr>
          <w:sz w:val="22"/>
          <w:szCs w:val="22"/>
          <w:lang w:val="lt-LT" w:eastAsia="lt-LT"/>
        </w:rPr>
        <w:tab/>
      </w:r>
      <w:r w:rsidRPr="00F973D4">
        <w:rPr>
          <w:sz w:val="22"/>
          <w:szCs w:val="22"/>
          <w:lang w:val="lt-LT" w:eastAsia="lt-LT"/>
        </w:rPr>
        <w:tab/>
      </w:r>
      <w:r>
        <w:rPr>
          <w:sz w:val="22"/>
          <w:szCs w:val="22"/>
          <w:lang w:val="lt-LT" w:eastAsia="lt-LT"/>
        </w:rPr>
        <w:tab/>
      </w:r>
      <w:r>
        <w:rPr>
          <w:sz w:val="22"/>
          <w:szCs w:val="22"/>
          <w:lang w:val="lt-LT" w:eastAsia="lt-LT"/>
        </w:rPr>
        <w:tab/>
      </w:r>
      <w:r w:rsidRPr="00F973D4">
        <w:rPr>
          <w:sz w:val="22"/>
          <w:szCs w:val="22"/>
          <w:lang w:val="lt-LT" w:eastAsia="lt-LT"/>
        </w:rPr>
        <w:t>3 mg</w:t>
      </w:r>
    </w:p>
    <w:p w:rsidR="00346504" w:rsidRPr="00F973D4" w:rsidRDefault="00346504" w:rsidP="00346504">
      <w:pPr>
        <w:widowControl w:val="0"/>
        <w:rPr>
          <w:sz w:val="22"/>
          <w:szCs w:val="22"/>
          <w:lang w:val="lt-LT" w:eastAsia="lt-LT"/>
        </w:rPr>
      </w:pPr>
      <w:r w:rsidRPr="00F973D4">
        <w:rPr>
          <w:sz w:val="22"/>
          <w:szCs w:val="22"/>
          <w:lang w:val="lt-LT" w:eastAsia="lt-LT"/>
        </w:rPr>
        <w:t>Folio rūgšties</w:t>
      </w:r>
      <w:r w:rsidRPr="00F973D4">
        <w:rPr>
          <w:sz w:val="22"/>
          <w:szCs w:val="22"/>
          <w:lang w:val="lt-LT" w:eastAsia="lt-LT"/>
        </w:rPr>
        <w:tab/>
      </w:r>
      <w:r w:rsidRPr="00F973D4">
        <w:rPr>
          <w:sz w:val="22"/>
          <w:szCs w:val="22"/>
          <w:lang w:val="lt-LT" w:eastAsia="lt-LT"/>
        </w:rPr>
        <w:tab/>
      </w:r>
      <w:r w:rsidRPr="00F973D4">
        <w:rPr>
          <w:sz w:val="22"/>
          <w:szCs w:val="22"/>
          <w:lang w:val="lt-LT" w:eastAsia="lt-LT"/>
        </w:rPr>
        <w:tab/>
      </w:r>
      <w:r>
        <w:rPr>
          <w:sz w:val="22"/>
          <w:szCs w:val="22"/>
          <w:lang w:val="lt-LT" w:eastAsia="lt-LT"/>
        </w:rPr>
        <w:tab/>
      </w:r>
      <w:r w:rsidRPr="00F973D4">
        <w:rPr>
          <w:sz w:val="22"/>
          <w:szCs w:val="22"/>
          <w:lang w:val="lt-LT" w:eastAsia="lt-LT"/>
        </w:rPr>
        <w:t>0,04 mg</w:t>
      </w:r>
    </w:p>
    <w:p w:rsidR="00346504" w:rsidRPr="00F973D4" w:rsidRDefault="00346504" w:rsidP="00346504">
      <w:pPr>
        <w:widowControl w:val="0"/>
        <w:rPr>
          <w:sz w:val="22"/>
          <w:szCs w:val="22"/>
          <w:lang w:val="lt-LT" w:eastAsia="lt-LT"/>
        </w:rPr>
      </w:pPr>
      <w:r w:rsidRPr="00F973D4">
        <w:rPr>
          <w:sz w:val="22"/>
          <w:szCs w:val="22"/>
          <w:lang w:val="lt-LT" w:eastAsia="lt-LT"/>
        </w:rPr>
        <w:t xml:space="preserve">Kalcio </w:t>
      </w:r>
      <w:proofErr w:type="spellStart"/>
      <w:r w:rsidRPr="00F973D4">
        <w:rPr>
          <w:sz w:val="22"/>
          <w:szCs w:val="22"/>
          <w:lang w:val="lt-LT" w:eastAsia="lt-LT"/>
        </w:rPr>
        <w:t>pantotenato</w:t>
      </w:r>
      <w:proofErr w:type="spellEnd"/>
      <w:r w:rsidRPr="00F973D4">
        <w:rPr>
          <w:sz w:val="22"/>
          <w:szCs w:val="22"/>
          <w:lang w:val="lt-LT" w:eastAsia="lt-LT"/>
        </w:rPr>
        <w:t xml:space="preserve"> </w:t>
      </w:r>
      <w:r w:rsidRPr="00F973D4">
        <w:rPr>
          <w:sz w:val="22"/>
          <w:szCs w:val="22"/>
          <w:lang w:val="lt-LT" w:eastAsia="lt-LT"/>
        </w:rPr>
        <w:tab/>
      </w:r>
      <w:r w:rsidRPr="00F973D4">
        <w:rPr>
          <w:sz w:val="22"/>
          <w:szCs w:val="22"/>
          <w:lang w:val="lt-LT" w:eastAsia="lt-LT"/>
        </w:rPr>
        <w:tab/>
      </w:r>
      <w:r>
        <w:rPr>
          <w:sz w:val="22"/>
          <w:szCs w:val="22"/>
          <w:lang w:val="lt-LT" w:eastAsia="lt-LT"/>
        </w:rPr>
        <w:tab/>
      </w:r>
      <w:r w:rsidRPr="00F973D4">
        <w:rPr>
          <w:sz w:val="22"/>
          <w:szCs w:val="22"/>
          <w:lang w:val="lt-LT" w:eastAsia="lt-LT"/>
        </w:rPr>
        <w:t>1,2 mg</w:t>
      </w:r>
    </w:p>
    <w:p w:rsidR="00346504" w:rsidRPr="00F973D4" w:rsidRDefault="00346504" w:rsidP="00346504">
      <w:pPr>
        <w:widowControl w:val="0"/>
        <w:rPr>
          <w:sz w:val="22"/>
          <w:szCs w:val="22"/>
          <w:lang w:val="lt-LT" w:eastAsia="lt-LT"/>
        </w:rPr>
      </w:pPr>
      <w:r w:rsidRPr="00F973D4">
        <w:rPr>
          <w:sz w:val="22"/>
          <w:szCs w:val="22"/>
          <w:lang w:val="lt-LT" w:eastAsia="lt-LT"/>
        </w:rPr>
        <w:t>Kalcio (kalcio vandenilio fosfato pavidalu)</w:t>
      </w:r>
      <w:r w:rsidRPr="00F973D4">
        <w:rPr>
          <w:sz w:val="22"/>
          <w:szCs w:val="22"/>
          <w:lang w:val="lt-LT" w:eastAsia="lt-LT"/>
        </w:rPr>
        <w:tab/>
      </w:r>
      <w:r w:rsidRPr="00F973D4">
        <w:rPr>
          <w:sz w:val="22"/>
          <w:szCs w:val="22"/>
          <w:lang w:val="lt-LT" w:eastAsia="lt-LT"/>
        </w:rPr>
        <w:tab/>
        <w:t>12,5 mg</w:t>
      </w:r>
    </w:p>
    <w:p w:rsidR="00346504" w:rsidRPr="00F973D4" w:rsidRDefault="00346504" w:rsidP="00346504">
      <w:pPr>
        <w:widowControl w:val="0"/>
        <w:rPr>
          <w:sz w:val="22"/>
          <w:szCs w:val="22"/>
          <w:lang w:val="lt-LT" w:eastAsia="lt-LT"/>
        </w:rPr>
      </w:pPr>
      <w:r w:rsidRPr="00F973D4">
        <w:rPr>
          <w:sz w:val="22"/>
          <w:szCs w:val="22"/>
          <w:lang w:val="lt-LT" w:eastAsia="lt-LT"/>
        </w:rPr>
        <w:t>Fosforo (kalcio vandenilio fosfato pavidalu)</w:t>
      </w:r>
      <w:r w:rsidRPr="00F973D4">
        <w:rPr>
          <w:sz w:val="22"/>
          <w:szCs w:val="22"/>
          <w:lang w:val="lt-LT" w:eastAsia="lt-LT"/>
        </w:rPr>
        <w:tab/>
      </w:r>
      <w:r w:rsidRPr="00F973D4">
        <w:rPr>
          <w:sz w:val="22"/>
          <w:szCs w:val="22"/>
          <w:lang w:val="lt-LT" w:eastAsia="lt-LT"/>
        </w:rPr>
        <w:tab/>
        <w:t>10 mg</w:t>
      </w:r>
    </w:p>
    <w:p w:rsidR="00346504" w:rsidRPr="00F973D4" w:rsidRDefault="00346504" w:rsidP="00346504">
      <w:pPr>
        <w:widowControl w:val="0"/>
        <w:numPr>
          <w:ilvl w:val="0"/>
          <w:numId w:val="4"/>
        </w:numPr>
        <w:ind w:left="567" w:hanging="567"/>
        <w:rPr>
          <w:noProof/>
          <w:sz w:val="22"/>
          <w:szCs w:val="22"/>
          <w:lang w:val="lt-LT" w:eastAsia="en-US"/>
        </w:rPr>
      </w:pPr>
      <w:r w:rsidRPr="00F973D4">
        <w:rPr>
          <w:noProof/>
          <w:sz w:val="22"/>
          <w:szCs w:val="22"/>
          <w:lang w:val="lt-LT" w:eastAsia="en-US"/>
        </w:rPr>
        <w:t>Pagalbinės medžiagos yra laktozė monohidratas, apelsinų skonio medžiaga, polisorbatas 80, glicerolis</w:t>
      </w:r>
      <w:r w:rsidRPr="00F973D4">
        <w:rPr>
          <w:noProof/>
          <w:sz w:val="22"/>
          <w:szCs w:val="22"/>
          <w:lang w:val="lt-LT"/>
        </w:rPr>
        <w:t xml:space="preserve"> (E422</w:t>
      </w:r>
      <w:r w:rsidRPr="00F973D4">
        <w:rPr>
          <w:noProof/>
          <w:sz w:val="22"/>
          <w:szCs w:val="22"/>
          <w:lang w:val="lt-LT" w:eastAsia="en-US"/>
        </w:rPr>
        <w:t>), natūralusis ricinos aliejus, citrinų rūgštis, sorbitolis (E420), skystoji gliukozė, magnio stearatas</w:t>
      </w:r>
      <w:r w:rsidRPr="00F973D4">
        <w:rPr>
          <w:noProof/>
          <w:sz w:val="22"/>
          <w:szCs w:val="22"/>
          <w:lang w:val="lt-LT"/>
        </w:rPr>
        <w:t xml:space="preserve"> (E572),</w:t>
      </w:r>
      <w:r w:rsidRPr="00F973D4">
        <w:rPr>
          <w:noProof/>
          <w:sz w:val="22"/>
          <w:szCs w:val="22"/>
          <w:lang w:val="lt-LT" w:eastAsia="en-US"/>
        </w:rPr>
        <w:t xml:space="preserve"> medžiaga putojimui mažinti (1510), skystasis parafinas, manitolis (E421) ir sacharozė (tablečių branduolys); sacharozė, povidonas, titano dioksidas (E171) ir Capol 600 (karnaubo vaškas, šelakas, geltonasis vaškas) (plėvelė).</w:t>
      </w:r>
    </w:p>
    <w:p w:rsidR="00346504" w:rsidRPr="00F973D4" w:rsidRDefault="00346504" w:rsidP="00346504">
      <w:pPr>
        <w:widowControl w:val="0"/>
        <w:numPr>
          <w:ilvl w:val="0"/>
          <w:numId w:val="4"/>
        </w:numPr>
        <w:ind w:left="567" w:hanging="567"/>
        <w:rPr>
          <w:noProof/>
          <w:sz w:val="22"/>
          <w:szCs w:val="22"/>
          <w:lang w:val="lt-LT" w:eastAsia="en-US"/>
        </w:rPr>
      </w:pPr>
      <w:r w:rsidRPr="00F973D4">
        <w:rPr>
          <w:noProof/>
          <w:sz w:val="22"/>
          <w:szCs w:val="22"/>
          <w:lang w:val="lt-LT" w:eastAsia="en-US"/>
        </w:rPr>
        <w:t>Raudonoje tabletėje yra Ponso raudonojo 4R. (E124).</w:t>
      </w:r>
    </w:p>
    <w:p w:rsidR="00346504" w:rsidRPr="00F973D4" w:rsidRDefault="00346504" w:rsidP="00346504">
      <w:pPr>
        <w:widowControl w:val="0"/>
        <w:numPr>
          <w:ilvl w:val="0"/>
          <w:numId w:val="4"/>
        </w:numPr>
        <w:ind w:left="567" w:hanging="567"/>
        <w:rPr>
          <w:noProof/>
          <w:sz w:val="22"/>
          <w:szCs w:val="22"/>
          <w:lang w:val="lt-LT" w:eastAsia="en-US"/>
        </w:rPr>
      </w:pPr>
      <w:r w:rsidRPr="00F973D4">
        <w:rPr>
          <w:noProof/>
          <w:sz w:val="22"/>
          <w:szCs w:val="22"/>
          <w:lang w:val="lt-LT" w:eastAsia="en-US"/>
        </w:rPr>
        <w:t>Geltonoje tabletėje yra saulėlydžio geltonojo FCF (E110) ir chinolino geltonojo (E104).</w:t>
      </w:r>
    </w:p>
    <w:p w:rsidR="00346504" w:rsidRPr="00F973D4" w:rsidRDefault="00346504" w:rsidP="00346504">
      <w:pPr>
        <w:widowControl w:val="0"/>
        <w:numPr>
          <w:ilvl w:val="0"/>
          <w:numId w:val="4"/>
        </w:numPr>
        <w:ind w:left="567" w:hanging="567"/>
        <w:rPr>
          <w:noProof/>
          <w:sz w:val="22"/>
          <w:szCs w:val="22"/>
          <w:lang w:val="lt-LT" w:eastAsia="en-US"/>
        </w:rPr>
      </w:pPr>
      <w:r w:rsidRPr="00F973D4">
        <w:rPr>
          <w:noProof/>
          <w:sz w:val="22"/>
          <w:szCs w:val="22"/>
          <w:lang w:val="lt-LT" w:eastAsia="en-US"/>
        </w:rPr>
        <w:t>Oranžinėje tabletėje yra saulėlydžio geltonojo FCF (E110).</w:t>
      </w:r>
    </w:p>
    <w:p w:rsidR="00346504" w:rsidRPr="00F973D4" w:rsidRDefault="00346504" w:rsidP="00346504">
      <w:pPr>
        <w:widowControl w:val="0"/>
        <w:numPr>
          <w:ilvl w:val="0"/>
          <w:numId w:val="4"/>
        </w:numPr>
        <w:ind w:left="567" w:hanging="567"/>
        <w:rPr>
          <w:noProof/>
          <w:sz w:val="22"/>
          <w:szCs w:val="22"/>
          <w:lang w:val="lt-LT" w:eastAsia="en-US"/>
        </w:rPr>
      </w:pPr>
      <w:r w:rsidRPr="00F973D4">
        <w:rPr>
          <w:noProof/>
          <w:sz w:val="22"/>
          <w:szCs w:val="22"/>
          <w:lang w:val="lt-LT" w:eastAsia="en-US"/>
        </w:rPr>
        <w:t xml:space="preserve">Žalioje tabletėje yra indigotino (E132) ir chinolino geltonojo </w:t>
      </w:r>
      <w:r w:rsidRPr="00F973D4">
        <w:rPr>
          <w:noProof/>
          <w:sz w:val="22"/>
          <w:szCs w:val="22"/>
          <w:lang w:val="lt-LT"/>
        </w:rPr>
        <w:t>(</w:t>
      </w:r>
      <w:r w:rsidRPr="00F973D4">
        <w:rPr>
          <w:noProof/>
          <w:sz w:val="22"/>
          <w:szCs w:val="22"/>
          <w:lang w:val="lt-LT" w:eastAsia="en-US"/>
        </w:rPr>
        <w:t>E104)</w:t>
      </w:r>
    </w:p>
    <w:p w:rsidR="00346504" w:rsidRPr="00F973D4" w:rsidRDefault="00346504" w:rsidP="00346504">
      <w:pPr>
        <w:widowControl w:val="0"/>
        <w:tabs>
          <w:tab w:val="num" w:pos="777"/>
        </w:tabs>
        <w:rPr>
          <w:noProof/>
          <w:sz w:val="22"/>
          <w:szCs w:val="22"/>
          <w:lang w:val="lt-LT" w:eastAsia="en-US"/>
        </w:rPr>
      </w:pPr>
    </w:p>
    <w:p w:rsidR="00346504" w:rsidRPr="00F973D4" w:rsidRDefault="00346504" w:rsidP="00346504">
      <w:pPr>
        <w:widowControl w:val="0"/>
        <w:rPr>
          <w:rFonts w:eastAsia="Calibri"/>
          <w:b/>
          <w:bCs/>
          <w:sz w:val="22"/>
          <w:szCs w:val="22"/>
          <w:lang w:val="lt-LT" w:eastAsia="en-US"/>
        </w:rPr>
      </w:pPr>
      <w:proofErr w:type="spellStart"/>
      <w:r w:rsidRPr="00F973D4">
        <w:rPr>
          <w:rFonts w:eastAsia="Calibri"/>
          <w:b/>
          <w:bCs/>
          <w:sz w:val="22"/>
          <w:szCs w:val="22"/>
          <w:lang w:val="lt-LT" w:eastAsia="en-US"/>
        </w:rPr>
        <w:t>Pikovit</w:t>
      </w:r>
      <w:proofErr w:type="spellEnd"/>
      <w:r w:rsidRPr="00F973D4">
        <w:rPr>
          <w:rFonts w:eastAsia="Calibri"/>
          <w:b/>
          <w:bCs/>
          <w:sz w:val="22"/>
          <w:szCs w:val="22"/>
          <w:lang w:val="lt-LT" w:eastAsia="en-US"/>
        </w:rPr>
        <w:t xml:space="preserve"> išvaizda ir kiekis pakuotėje</w:t>
      </w:r>
    </w:p>
    <w:p w:rsidR="00346504" w:rsidRPr="00F973D4" w:rsidRDefault="00346504" w:rsidP="00346504">
      <w:pPr>
        <w:widowControl w:val="0"/>
        <w:rPr>
          <w:noProof/>
          <w:sz w:val="22"/>
          <w:szCs w:val="22"/>
          <w:lang w:val="lt-LT"/>
        </w:rPr>
      </w:pPr>
      <w:r w:rsidRPr="00F973D4">
        <w:rPr>
          <w:noProof/>
          <w:sz w:val="22"/>
          <w:szCs w:val="22"/>
          <w:lang w:val="lt-LT" w:eastAsia="en-US"/>
        </w:rPr>
        <w:t>Dengtos tabletės, raudonos, geltonos, mėlynos ir oranžinės spalvos, apvalios, abipus išgaubtos.</w:t>
      </w:r>
    </w:p>
    <w:p w:rsidR="00346504" w:rsidRPr="00F973D4" w:rsidRDefault="00346504" w:rsidP="00346504">
      <w:pPr>
        <w:widowControl w:val="0"/>
        <w:rPr>
          <w:bCs/>
          <w:sz w:val="22"/>
          <w:szCs w:val="22"/>
          <w:lang w:val="lt-LT" w:eastAsia="en-US"/>
        </w:rPr>
      </w:pPr>
      <w:r w:rsidRPr="00F973D4">
        <w:rPr>
          <w:bCs/>
          <w:sz w:val="22"/>
          <w:szCs w:val="22"/>
          <w:lang w:val="lt-LT" w:eastAsia="en-US"/>
        </w:rPr>
        <w:t>Kartono dėžutėje yra 30 dengtų tablečių</w:t>
      </w:r>
      <w:r w:rsidRPr="00F973D4">
        <w:rPr>
          <w:bCs/>
          <w:sz w:val="22"/>
          <w:szCs w:val="22"/>
          <w:lang w:val="lt-LT"/>
        </w:rPr>
        <w:t>, supakuotų į</w:t>
      </w:r>
      <w:r w:rsidRPr="00F973D4">
        <w:rPr>
          <w:bCs/>
          <w:sz w:val="22"/>
          <w:szCs w:val="22"/>
          <w:lang w:val="lt-LT" w:eastAsia="en-US"/>
        </w:rPr>
        <w:t xml:space="preserve"> lizdines plokšteles.</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b/>
          <w:bCs/>
          <w:sz w:val="22"/>
          <w:szCs w:val="22"/>
          <w:lang w:val="lt-LT" w:eastAsia="en-US"/>
        </w:rPr>
      </w:pPr>
      <w:r w:rsidRPr="00F973D4">
        <w:rPr>
          <w:b/>
          <w:bCs/>
          <w:sz w:val="22"/>
          <w:szCs w:val="22"/>
          <w:lang w:val="lt-LT" w:eastAsia="en-US"/>
        </w:rPr>
        <w:t>Registruotojas ir gamintojas</w:t>
      </w:r>
    </w:p>
    <w:p w:rsidR="00346504" w:rsidRPr="00F973D4" w:rsidRDefault="00346504" w:rsidP="00346504">
      <w:pPr>
        <w:widowControl w:val="0"/>
        <w:rPr>
          <w:sz w:val="22"/>
          <w:szCs w:val="22"/>
          <w:lang w:val="lt-LT" w:eastAsia="lt-LT"/>
        </w:rPr>
      </w:pPr>
      <w:r w:rsidRPr="00F973D4">
        <w:rPr>
          <w:sz w:val="22"/>
          <w:szCs w:val="22"/>
          <w:lang w:val="lt-LT" w:eastAsia="lt-LT"/>
        </w:rPr>
        <w:t xml:space="preserve">KRKA, </w:t>
      </w:r>
      <w:proofErr w:type="spellStart"/>
      <w:r w:rsidRPr="00F973D4">
        <w:rPr>
          <w:sz w:val="22"/>
          <w:szCs w:val="22"/>
          <w:lang w:val="lt-LT" w:eastAsia="lt-LT"/>
        </w:rPr>
        <w:t>d.d</w:t>
      </w:r>
      <w:proofErr w:type="spellEnd"/>
      <w:r w:rsidRPr="00F973D4">
        <w:rPr>
          <w:sz w:val="22"/>
          <w:szCs w:val="22"/>
          <w:lang w:val="lt-LT" w:eastAsia="lt-LT"/>
        </w:rPr>
        <w:t>., Novo mesto</w:t>
      </w:r>
    </w:p>
    <w:p w:rsidR="00346504" w:rsidRPr="00F973D4" w:rsidRDefault="00346504" w:rsidP="00346504">
      <w:pPr>
        <w:widowControl w:val="0"/>
        <w:rPr>
          <w:sz w:val="22"/>
          <w:szCs w:val="22"/>
          <w:lang w:val="lt-LT" w:eastAsia="lt-LT"/>
        </w:rPr>
      </w:pPr>
      <w:proofErr w:type="spellStart"/>
      <w:r w:rsidRPr="00F973D4">
        <w:rPr>
          <w:sz w:val="22"/>
          <w:szCs w:val="22"/>
          <w:lang w:val="lt-LT" w:eastAsia="lt-LT"/>
        </w:rPr>
        <w:t>Šmarješka</w:t>
      </w:r>
      <w:proofErr w:type="spellEnd"/>
      <w:r w:rsidRPr="00F973D4">
        <w:rPr>
          <w:sz w:val="22"/>
          <w:szCs w:val="22"/>
          <w:lang w:val="lt-LT" w:eastAsia="lt-LT"/>
        </w:rPr>
        <w:t xml:space="preserve"> </w:t>
      </w:r>
      <w:proofErr w:type="spellStart"/>
      <w:r w:rsidRPr="00F973D4">
        <w:rPr>
          <w:sz w:val="22"/>
          <w:szCs w:val="22"/>
          <w:lang w:val="lt-LT" w:eastAsia="lt-LT"/>
        </w:rPr>
        <w:t>cesta</w:t>
      </w:r>
      <w:proofErr w:type="spellEnd"/>
      <w:r w:rsidRPr="00F973D4">
        <w:rPr>
          <w:sz w:val="22"/>
          <w:szCs w:val="22"/>
          <w:lang w:val="lt-LT" w:eastAsia="lt-LT"/>
        </w:rPr>
        <w:t xml:space="preserve"> 6</w:t>
      </w:r>
    </w:p>
    <w:p w:rsidR="00346504" w:rsidRPr="00F973D4" w:rsidRDefault="00346504" w:rsidP="00346504">
      <w:pPr>
        <w:widowControl w:val="0"/>
        <w:rPr>
          <w:sz w:val="22"/>
          <w:szCs w:val="22"/>
          <w:lang w:val="lt-LT" w:eastAsia="lt-LT"/>
        </w:rPr>
      </w:pPr>
      <w:r w:rsidRPr="00F973D4">
        <w:rPr>
          <w:sz w:val="22"/>
          <w:szCs w:val="22"/>
          <w:lang w:val="lt-LT" w:eastAsia="lt-LT"/>
        </w:rPr>
        <w:t>8501 Novo mesto</w:t>
      </w:r>
    </w:p>
    <w:p w:rsidR="00346504" w:rsidRPr="00F973D4" w:rsidRDefault="00346504" w:rsidP="00346504">
      <w:pPr>
        <w:widowControl w:val="0"/>
        <w:rPr>
          <w:sz w:val="22"/>
          <w:szCs w:val="22"/>
          <w:lang w:val="lt-LT" w:eastAsia="en-US"/>
        </w:rPr>
      </w:pPr>
      <w:r w:rsidRPr="00F973D4">
        <w:rPr>
          <w:noProof/>
          <w:sz w:val="22"/>
          <w:szCs w:val="22"/>
          <w:lang w:val="lt-LT" w:eastAsia="en-US"/>
        </w:rPr>
        <w:t>Slovėnija</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sz w:val="22"/>
          <w:szCs w:val="22"/>
          <w:lang w:val="lt-LT" w:eastAsia="en-US"/>
        </w:rPr>
        <w:t>Jeigu apie šį vaistą norite sužinoti daugiau, kreipkitės į vietinį registruotojo atstovą.</w:t>
      </w:r>
    </w:p>
    <w:p w:rsidR="00346504" w:rsidRPr="00F973D4" w:rsidRDefault="00346504" w:rsidP="00346504">
      <w:pPr>
        <w:widowControl w:val="0"/>
        <w:rPr>
          <w:sz w:val="22"/>
          <w:szCs w:val="22"/>
          <w:lang w:val="lt-LT" w:eastAsia="lt-LT"/>
        </w:rPr>
      </w:pPr>
    </w:p>
    <w:tbl>
      <w:tblPr>
        <w:tblW w:w="0" w:type="auto"/>
        <w:tblInd w:w="-34" w:type="dxa"/>
        <w:tblLayout w:type="fixed"/>
        <w:tblLook w:val="0000" w:firstRow="0" w:lastRow="0" w:firstColumn="0" w:lastColumn="0" w:noHBand="0" w:noVBand="0"/>
      </w:tblPr>
      <w:tblGrid>
        <w:gridCol w:w="4678"/>
      </w:tblGrid>
      <w:tr w:rsidR="00346504" w:rsidRPr="00F973D4" w:rsidTr="00705D1E">
        <w:tc>
          <w:tcPr>
            <w:tcW w:w="4678" w:type="dxa"/>
          </w:tcPr>
          <w:p w:rsidR="00346504" w:rsidRPr="00F973D4" w:rsidRDefault="00346504" w:rsidP="00705D1E">
            <w:pPr>
              <w:widowControl w:val="0"/>
              <w:rPr>
                <w:sz w:val="22"/>
                <w:szCs w:val="22"/>
                <w:lang w:val="lt-LT" w:eastAsia="lt-LT"/>
              </w:rPr>
            </w:pPr>
            <w:r w:rsidRPr="00F973D4">
              <w:rPr>
                <w:sz w:val="22"/>
                <w:szCs w:val="22"/>
                <w:lang w:val="lt-LT" w:eastAsia="lt-LT"/>
              </w:rPr>
              <w:t>UAB KRKA Lietuva</w:t>
            </w:r>
          </w:p>
          <w:p w:rsidR="00346504" w:rsidRPr="00F973D4" w:rsidRDefault="00346504" w:rsidP="00705D1E">
            <w:pPr>
              <w:widowControl w:val="0"/>
              <w:rPr>
                <w:sz w:val="22"/>
                <w:szCs w:val="22"/>
                <w:lang w:val="lt-LT" w:eastAsia="lt-LT"/>
              </w:rPr>
            </w:pPr>
            <w:r w:rsidRPr="00F973D4">
              <w:rPr>
                <w:sz w:val="22"/>
                <w:szCs w:val="22"/>
                <w:lang w:val="lt-LT" w:eastAsia="lt-LT"/>
              </w:rPr>
              <w:t>Senasis Ukmergės kelias 4,</w:t>
            </w:r>
          </w:p>
          <w:p w:rsidR="00346504" w:rsidRPr="00F973D4" w:rsidRDefault="00346504" w:rsidP="00705D1E">
            <w:pPr>
              <w:widowControl w:val="0"/>
              <w:rPr>
                <w:sz w:val="22"/>
                <w:szCs w:val="22"/>
                <w:lang w:val="lt-LT" w:eastAsia="lt-LT"/>
              </w:rPr>
            </w:pPr>
            <w:proofErr w:type="spellStart"/>
            <w:r w:rsidRPr="00F973D4">
              <w:rPr>
                <w:sz w:val="22"/>
                <w:szCs w:val="22"/>
                <w:lang w:val="lt-LT" w:eastAsia="lt-LT"/>
              </w:rPr>
              <w:t>Užubalių</w:t>
            </w:r>
            <w:proofErr w:type="spellEnd"/>
            <w:r w:rsidRPr="00F973D4">
              <w:rPr>
                <w:sz w:val="22"/>
                <w:szCs w:val="22"/>
                <w:lang w:val="lt-LT" w:eastAsia="lt-LT"/>
              </w:rPr>
              <w:t xml:space="preserve"> </w:t>
            </w:r>
            <w:proofErr w:type="spellStart"/>
            <w:r w:rsidRPr="00F973D4">
              <w:rPr>
                <w:sz w:val="22"/>
                <w:szCs w:val="22"/>
                <w:lang w:val="lt-LT" w:eastAsia="lt-LT"/>
              </w:rPr>
              <w:t>km.,Vilniaus</w:t>
            </w:r>
            <w:proofErr w:type="spellEnd"/>
            <w:r w:rsidRPr="00F973D4">
              <w:rPr>
                <w:sz w:val="22"/>
                <w:szCs w:val="22"/>
                <w:lang w:val="lt-LT" w:eastAsia="lt-LT"/>
              </w:rPr>
              <w:t xml:space="preserve"> r.</w:t>
            </w:r>
          </w:p>
          <w:p w:rsidR="00346504" w:rsidRPr="00F973D4" w:rsidRDefault="00346504" w:rsidP="00705D1E">
            <w:pPr>
              <w:widowControl w:val="0"/>
              <w:rPr>
                <w:sz w:val="22"/>
                <w:szCs w:val="22"/>
                <w:lang w:val="lt-LT" w:eastAsia="lt-LT"/>
              </w:rPr>
            </w:pPr>
            <w:r w:rsidRPr="00F973D4">
              <w:rPr>
                <w:sz w:val="22"/>
                <w:szCs w:val="22"/>
                <w:lang w:val="lt-LT" w:eastAsia="lt-LT"/>
              </w:rPr>
              <w:t>LT - 14013</w:t>
            </w:r>
          </w:p>
          <w:p w:rsidR="00346504" w:rsidRPr="00F973D4" w:rsidRDefault="00346504" w:rsidP="00705D1E">
            <w:pPr>
              <w:widowControl w:val="0"/>
              <w:rPr>
                <w:noProof/>
                <w:sz w:val="22"/>
                <w:szCs w:val="22"/>
                <w:lang w:val="lt-LT" w:eastAsia="en-US"/>
              </w:rPr>
            </w:pPr>
            <w:r w:rsidRPr="00F973D4">
              <w:rPr>
                <w:noProof/>
                <w:sz w:val="22"/>
                <w:szCs w:val="22"/>
                <w:lang w:val="lt-LT" w:eastAsia="en-US"/>
              </w:rPr>
              <w:t>Tel. + 370 5 236 27 40</w:t>
            </w:r>
          </w:p>
        </w:tc>
      </w:tr>
    </w:tbl>
    <w:p w:rsidR="00346504" w:rsidRPr="00F973D4" w:rsidRDefault="00346504" w:rsidP="00346504">
      <w:pPr>
        <w:widowControl w:val="0"/>
        <w:rPr>
          <w:sz w:val="22"/>
          <w:szCs w:val="22"/>
          <w:lang w:val="lt-LT" w:eastAsia="en-US"/>
        </w:rPr>
      </w:pPr>
    </w:p>
    <w:p w:rsidR="00346504" w:rsidRPr="00F973D4" w:rsidRDefault="00346504" w:rsidP="00346504">
      <w:pPr>
        <w:widowControl w:val="0"/>
        <w:rPr>
          <w:sz w:val="22"/>
          <w:szCs w:val="22"/>
          <w:lang w:val="lt-LT" w:eastAsia="en-US"/>
        </w:rPr>
      </w:pPr>
      <w:r w:rsidRPr="00F973D4">
        <w:rPr>
          <w:b/>
          <w:bCs/>
          <w:sz w:val="22"/>
          <w:szCs w:val="22"/>
          <w:lang w:val="lt-LT" w:eastAsia="en-US"/>
        </w:rPr>
        <w:t>Šis pakuotės lapelis</w:t>
      </w:r>
      <w:r w:rsidRPr="00F973D4">
        <w:rPr>
          <w:b/>
          <w:sz w:val="22"/>
          <w:szCs w:val="22"/>
          <w:lang w:val="lt-LT" w:eastAsia="en-US"/>
        </w:rPr>
        <w:t xml:space="preserve"> paskutinį kartą peržiūrėtas 201</w:t>
      </w:r>
      <w:r>
        <w:rPr>
          <w:b/>
          <w:sz w:val="22"/>
          <w:szCs w:val="22"/>
          <w:lang w:val="lt-LT" w:eastAsia="en-US"/>
        </w:rPr>
        <w:t>8-08-16.</w:t>
      </w:r>
    </w:p>
    <w:p w:rsidR="00346504" w:rsidRPr="00F973D4" w:rsidRDefault="00346504" w:rsidP="00346504">
      <w:pPr>
        <w:widowControl w:val="0"/>
        <w:rPr>
          <w:sz w:val="22"/>
          <w:szCs w:val="22"/>
          <w:lang w:val="lt-LT" w:eastAsia="en-US"/>
        </w:rPr>
      </w:pPr>
    </w:p>
    <w:p w:rsidR="00346504" w:rsidRPr="00F973D4" w:rsidRDefault="00346504" w:rsidP="00346504">
      <w:pPr>
        <w:widowControl w:val="0"/>
        <w:rPr>
          <w:noProof/>
          <w:color w:val="0000FF"/>
          <w:sz w:val="22"/>
          <w:szCs w:val="22"/>
          <w:lang w:val="lt-LT"/>
        </w:rPr>
      </w:pPr>
      <w:r w:rsidRPr="00F973D4">
        <w:rPr>
          <w:sz w:val="22"/>
          <w:szCs w:val="22"/>
          <w:lang w:val="lt-LT" w:eastAsia="en-US"/>
        </w:rPr>
        <w:t xml:space="preserve">Išsami informacija apie šį vaistą pateikiama Valstybinės vaistų kontrolės tarnybos prie Lietuvos Respublikos sveikatos apsaugos ministerijos tinklalapyje </w:t>
      </w:r>
      <w:hyperlink r:id="rId8" w:history="1">
        <w:r w:rsidRPr="00F973D4">
          <w:rPr>
            <w:noProof/>
            <w:color w:val="0000FF"/>
            <w:sz w:val="22"/>
            <w:szCs w:val="22"/>
            <w:u w:val="single"/>
            <w:lang w:val="lt-LT" w:eastAsia="en-US"/>
          </w:rPr>
          <w:t>http://www.vvkt.lt/</w:t>
        </w:r>
      </w:hyperlink>
    </w:p>
    <w:p w:rsidR="00346504" w:rsidRPr="00F973D4" w:rsidRDefault="00346504" w:rsidP="00346504">
      <w:pPr>
        <w:widowControl w:val="0"/>
        <w:rPr>
          <w:noProof/>
          <w:color w:val="0000FF"/>
          <w:sz w:val="22"/>
          <w:szCs w:val="22"/>
          <w:lang w:val="lt-LT"/>
        </w:rPr>
      </w:pPr>
    </w:p>
    <w:p w:rsidR="00346504" w:rsidRPr="00F973D4" w:rsidRDefault="00346504" w:rsidP="00346504">
      <w:pPr>
        <w:widowControl w:val="0"/>
        <w:rPr>
          <w:noProof/>
          <w:sz w:val="22"/>
          <w:szCs w:val="22"/>
          <w:lang w:val="lt-LT"/>
        </w:rPr>
      </w:pPr>
      <w:bookmarkStart w:id="2" w:name="_GoBack"/>
      <w:bookmarkEnd w:id="2"/>
    </w:p>
    <w:p w:rsidR="000A53C4" w:rsidRPr="00346504" w:rsidRDefault="000A53C4">
      <w:pPr>
        <w:rPr>
          <w:lang w:val="lt-LT"/>
        </w:rPr>
      </w:pPr>
    </w:p>
    <w:sectPr w:rsidR="000A53C4" w:rsidRPr="003465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2F66"/>
    <w:multiLevelType w:val="hybridMultilevel"/>
    <w:tmpl w:val="249612A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4B1FF7"/>
    <w:multiLevelType w:val="hybridMultilevel"/>
    <w:tmpl w:val="1E26FE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30235"/>
    <w:multiLevelType w:val="hybridMultilevel"/>
    <w:tmpl w:val="63C4CCE8"/>
    <w:lvl w:ilvl="0" w:tplc="FF3E9A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4A1D73"/>
    <w:multiLevelType w:val="hybridMultilevel"/>
    <w:tmpl w:val="1D54A1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237A7"/>
    <w:multiLevelType w:val="hybridMultilevel"/>
    <w:tmpl w:val="7B68AF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B718E"/>
    <w:multiLevelType w:val="hybridMultilevel"/>
    <w:tmpl w:val="6004D70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04"/>
    <w:rsid w:val="000A53C4"/>
    <w:rsid w:val="00346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B1FAC98-C890-48F1-9C96-8C4DF072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504"/>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6504"/>
    <w:pPr>
      <w:ind w:left="720" w:hanging="567"/>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6596</Words>
  <Characters>3760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2018-08-20T13:11:00Z</dcterms:created>
  <dcterms:modified xsi:type="dcterms:W3CDTF">2018-08-20T13:11:00Z</dcterms:modified>
</cp:coreProperties>
</file>