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36" w:rsidRPr="008A1D26" w:rsidRDefault="00EF1236" w:rsidP="00EF12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Pakuotės lapelis:</w:t>
      </w:r>
      <w:r w:rsidRPr="008A1D26">
        <w:rPr>
          <w:rFonts w:ascii="Times New Roman" w:eastAsia="Times New Roman" w:hAnsi="Times New Roman"/>
          <w:b/>
          <w:bCs/>
          <w:iCs/>
          <w:szCs w:val="24"/>
          <w:lang w:eastAsia="lt-LT"/>
        </w:rPr>
        <w:t xml:space="preserve"> 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>informacija vartotojui</w:t>
      </w:r>
    </w:p>
    <w:p w:rsidR="00EF1236" w:rsidRPr="008A1D26" w:rsidRDefault="00EF1236" w:rsidP="00EF1236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EF1236" w:rsidRPr="008A1D26" w:rsidRDefault="00EF1236" w:rsidP="00EF12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bCs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bCs/>
          <w:lang w:eastAsia="lt-LT"/>
        </w:rPr>
        <w:t xml:space="preserve"> 30</w:t>
      </w:r>
      <w:r>
        <w:rPr>
          <w:rFonts w:ascii="Times New Roman" w:eastAsia="Times New Roman" w:hAnsi="Times New Roman"/>
          <w:b/>
          <w:bCs/>
          <w:lang w:eastAsia="lt-LT"/>
        </w:rPr>
        <w:t> </w:t>
      </w:r>
      <w:r w:rsidRPr="008A1D26">
        <w:rPr>
          <w:rFonts w:ascii="Times New Roman" w:eastAsia="Times New Roman" w:hAnsi="Times New Roman"/>
          <w:b/>
          <w:bCs/>
          <w:lang w:eastAsia="lt-LT"/>
        </w:rPr>
        <w:t>mg/1,25 mg/5</w:t>
      </w:r>
      <w:r>
        <w:rPr>
          <w:rFonts w:ascii="Times New Roman" w:eastAsia="Times New Roman" w:hAnsi="Times New Roman"/>
          <w:b/>
          <w:bCs/>
          <w:lang w:eastAsia="lt-LT"/>
        </w:rPr>
        <w:t> </w:t>
      </w:r>
      <w:r w:rsidRPr="008A1D26">
        <w:rPr>
          <w:rFonts w:ascii="Times New Roman" w:eastAsia="Times New Roman" w:hAnsi="Times New Roman"/>
          <w:b/>
          <w:bCs/>
          <w:lang w:eastAsia="lt-LT"/>
        </w:rPr>
        <w:t>ml sirupas</w:t>
      </w:r>
    </w:p>
    <w:p w:rsidR="00EF1236" w:rsidRPr="008A1D26" w:rsidRDefault="00EF1236" w:rsidP="00EF1236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p</w:t>
      </w:r>
      <w:r w:rsidRPr="008A1D26">
        <w:rPr>
          <w:rFonts w:ascii="Times New Roman" w:eastAsia="Times New Roman" w:hAnsi="Times New Roman"/>
          <w:lang w:eastAsia="lt-LT"/>
        </w:rPr>
        <w:t>seudoefedrino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hidrochloridas,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triprolidino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hidrochloridas </w:t>
      </w:r>
    </w:p>
    <w:p w:rsidR="00EF1236" w:rsidRPr="008A1D26" w:rsidRDefault="00EF1236" w:rsidP="00EF1236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:rsidR="00EF1236" w:rsidRPr="008A1D26" w:rsidRDefault="00EF1236" w:rsidP="00EF123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EF1236" w:rsidRPr="008A1D26" w:rsidRDefault="00EF1236" w:rsidP="00EF12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Neišmeskite šio lapelio, nes vėl gali prireikti jį perskaityti. </w:t>
      </w:r>
    </w:p>
    <w:p w:rsidR="00EF1236" w:rsidRPr="008A1D26" w:rsidRDefault="00EF1236" w:rsidP="00EF12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Jeigu norite sužinoti daugiau arba pasitarti, kreipkitės į vaistininką.</w:t>
      </w:r>
    </w:p>
    <w:p w:rsidR="00EF1236" w:rsidRPr="008A1D26" w:rsidRDefault="00EF1236" w:rsidP="00EF12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 skyrių.</w:t>
      </w:r>
    </w:p>
    <w:p w:rsidR="00EF1236" w:rsidRPr="008A1D26" w:rsidRDefault="00EF1236" w:rsidP="00EF12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Jeigu per 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dienas Jūsų savijauta nepagerėjo arba net pablogėjo, kreipkitės į gydytoją.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Apie ką rašoma šiame lapelyje?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1.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Kas yra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ir kam jis vartojamas</w:t>
      </w:r>
    </w:p>
    <w:p w:rsidR="00EF1236" w:rsidRPr="008A1D26" w:rsidRDefault="00EF1236" w:rsidP="00EF123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2.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Kas žinotina prieš vartojant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</w:p>
    <w:p w:rsidR="00EF1236" w:rsidRPr="008A1D26" w:rsidRDefault="00EF1236" w:rsidP="00EF123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3.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Kaip vartoti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</w:p>
    <w:p w:rsidR="00EF1236" w:rsidRPr="008A1D26" w:rsidRDefault="00EF1236" w:rsidP="00EF123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4.</w:t>
      </w:r>
      <w:r w:rsidRPr="008A1D26">
        <w:rPr>
          <w:rFonts w:ascii="Times New Roman" w:eastAsia="Times New Roman" w:hAnsi="Times New Roman"/>
          <w:lang w:eastAsia="lt-LT"/>
        </w:rPr>
        <w:tab/>
        <w:t>Galimas šalutinis poveikis</w:t>
      </w:r>
    </w:p>
    <w:p w:rsidR="00EF1236" w:rsidRPr="008A1D26" w:rsidRDefault="00EF1236" w:rsidP="00EF123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5.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Kaip laikyti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</w:p>
    <w:p w:rsidR="00EF1236" w:rsidRPr="008A1D26" w:rsidRDefault="00EF1236" w:rsidP="00EF123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6.</w:t>
      </w:r>
      <w:r w:rsidRPr="008A1D26">
        <w:rPr>
          <w:rFonts w:ascii="Times New Roman" w:eastAsia="Times New Roman" w:hAnsi="Times New Roman"/>
          <w:lang w:eastAsia="lt-LT"/>
        </w:rPr>
        <w:tab/>
        <w:t>Pakuotės turinys ir kita informacija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1.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Kas yra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0"/>
          <w:lang w:eastAsia="lt-LT"/>
        </w:rPr>
        <w:t xml:space="preserve"> ir kam jis vartojamas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mažina nosies ir viršutinių kvėpavimo takų užgulimą peršalus, slopina nosies tekėjimą ir čiaudulį.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2.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Kas žinotina prieš vartojant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vartoti </w:t>
      </w:r>
      <w:r>
        <w:rPr>
          <w:rFonts w:ascii="Times New Roman" w:eastAsia="Times New Roman" w:hAnsi="Times New Roman"/>
          <w:b/>
          <w:szCs w:val="24"/>
          <w:lang w:eastAsia="lt-LT"/>
        </w:rPr>
        <w:t>draudžiama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>: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-</w:t>
      </w:r>
      <w:r w:rsidRPr="008A1D26">
        <w:rPr>
          <w:rFonts w:ascii="Times New Roman" w:eastAsia="Times New Roman" w:hAnsi="Times New Roman"/>
          <w:lang w:eastAsia="lt-LT"/>
        </w:rPr>
        <w:tab/>
        <w:t xml:space="preserve">jeigu yra alergija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triprolidinui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pseudoefedrinui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arba bet kuriai pagalbinei šio vaisto medžiagai </w:t>
      </w:r>
      <w:r w:rsidRPr="008A1D26">
        <w:rPr>
          <w:rFonts w:ascii="Times New Roman" w:eastAsia="Times New Roman" w:hAnsi="Times New Roman"/>
          <w:szCs w:val="24"/>
          <w:lang w:eastAsia="lt-LT"/>
        </w:rPr>
        <w:t>(jos išvardytos 6 skyriuje)</w:t>
      </w:r>
      <w:r w:rsidRPr="008A1D26">
        <w:rPr>
          <w:rFonts w:ascii="Times New Roman" w:eastAsia="Times New Roman" w:hAnsi="Times New Roman"/>
          <w:lang w:eastAsia="lt-LT"/>
        </w:rPr>
        <w:t>;</w:t>
      </w:r>
    </w:p>
    <w:p w:rsidR="00EF1236" w:rsidRPr="00192102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75B52">
        <w:rPr>
          <w:rFonts w:ascii="Times New Roman" w:eastAsia="Times New Roman" w:hAnsi="Times New Roman"/>
        </w:rPr>
        <w:t>-</w:t>
      </w:r>
      <w:r w:rsidRPr="00175B52">
        <w:rPr>
          <w:rFonts w:ascii="Times New Roman" w:eastAsia="Times New Roman" w:hAnsi="Times New Roman"/>
        </w:rPr>
        <w:tab/>
      </w:r>
      <w:r w:rsidRPr="00192102">
        <w:rPr>
          <w:rFonts w:ascii="Times New Roman" w:eastAsia="Times New Roman" w:hAnsi="Times New Roman"/>
        </w:rPr>
        <w:t>jeigu Jūsų kraujospūdis labai padidėjęs (yra hipertenzija) arba jeigu hipertenzija nesureguliuo</w:t>
      </w:r>
      <w:r>
        <w:rPr>
          <w:rFonts w:ascii="Times New Roman" w:eastAsia="Times New Roman" w:hAnsi="Times New Roman"/>
        </w:rPr>
        <w:t>ta</w:t>
      </w:r>
      <w:r w:rsidRPr="00192102">
        <w:rPr>
          <w:rFonts w:ascii="Times New Roman" w:eastAsia="Times New Roman" w:hAnsi="Times New Roman"/>
        </w:rPr>
        <w:t xml:space="preserve"> skiriant vaistų;</w:t>
      </w:r>
    </w:p>
    <w:p w:rsidR="00EF123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75B52">
        <w:rPr>
          <w:rFonts w:ascii="Times New Roman" w:eastAsia="Times New Roman" w:hAnsi="Times New Roman"/>
        </w:rPr>
        <w:t>-</w:t>
      </w:r>
      <w:r w:rsidRPr="00175B52">
        <w:rPr>
          <w:rFonts w:ascii="Times New Roman" w:eastAsia="Times New Roman" w:hAnsi="Times New Roman"/>
        </w:rPr>
        <w:tab/>
      </w:r>
      <w:r w:rsidRPr="00192102">
        <w:rPr>
          <w:rFonts w:ascii="Times New Roman" w:eastAsia="Times New Roman" w:hAnsi="Times New Roman"/>
        </w:rPr>
        <w:t xml:space="preserve">jeigu sergate sunkia </w:t>
      </w:r>
      <w:r w:rsidRPr="00727DF8">
        <w:rPr>
          <w:rFonts w:ascii="Times New Roman" w:eastAsia="Times New Roman" w:hAnsi="Times New Roman"/>
        </w:rPr>
        <w:t>ūmine (staiga prasidėjusia) ar</w:t>
      </w:r>
      <w:r>
        <w:rPr>
          <w:rFonts w:ascii="Times New Roman" w:eastAsia="Times New Roman" w:hAnsi="Times New Roman"/>
        </w:rPr>
        <w:t xml:space="preserve"> </w:t>
      </w:r>
      <w:r w:rsidRPr="00192102">
        <w:rPr>
          <w:rFonts w:ascii="Times New Roman" w:eastAsia="Times New Roman" w:hAnsi="Times New Roman"/>
        </w:rPr>
        <w:t>lėtine (ilgai trunkančia) inkstų liga arba sunkiu ūminiu ar lėtiniu inkstų nepakankamumu</w:t>
      </w:r>
      <w:r>
        <w:rPr>
          <w:rFonts w:ascii="Times New Roman" w:eastAsia="Times New Roman" w:hAnsi="Times New Roman"/>
        </w:rPr>
        <w:t>;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jeigu Jūs sergate cukriniu diabetu, </w:t>
      </w:r>
      <w:proofErr w:type="spellStart"/>
      <w:r w:rsidRPr="008A1D26">
        <w:rPr>
          <w:rFonts w:ascii="Times New Roman" w:eastAsia="Times New Roman" w:hAnsi="Times New Roman"/>
        </w:rPr>
        <w:t>feochromocitoma</w:t>
      </w:r>
      <w:proofErr w:type="spellEnd"/>
      <w:r w:rsidRPr="008A1D26">
        <w:rPr>
          <w:rFonts w:ascii="Times New Roman" w:eastAsia="Times New Roman" w:hAnsi="Times New Roman"/>
        </w:rPr>
        <w:t xml:space="preserve">, aukšto akispūdžio liga (uždaro kampo glaukoma), Jums yra skydliaukės </w:t>
      </w:r>
      <w:r>
        <w:rPr>
          <w:rFonts w:ascii="Times New Roman" w:eastAsia="Times New Roman" w:hAnsi="Times New Roman"/>
        </w:rPr>
        <w:t>veiklos</w:t>
      </w:r>
      <w:r w:rsidRPr="008A1D26">
        <w:rPr>
          <w:rFonts w:ascii="Times New Roman" w:eastAsia="Times New Roman" w:hAnsi="Times New Roman"/>
        </w:rPr>
        <w:t xml:space="preserve"> padidėjimas (</w:t>
      </w:r>
      <w:proofErr w:type="spellStart"/>
      <w:r w:rsidRPr="008A1D26">
        <w:rPr>
          <w:rFonts w:ascii="Times New Roman" w:eastAsia="Times New Roman" w:hAnsi="Times New Roman"/>
        </w:rPr>
        <w:t>hipertirozė</w:t>
      </w:r>
      <w:proofErr w:type="spellEnd"/>
      <w:r w:rsidRPr="008A1D26">
        <w:rPr>
          <w:rFonts w:ascii="Times New Roman" w:eastAsia="Times New Roman" w:hAnsi="Times New Roman"/>
        </w:rPr>
        <w:t>);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  <w:sz w:val="24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sergate širdies ir kraujagyslių ligomis;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Jūs vartojate ar per paskutiniąsias 14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dienų vartojote vaistų nuo depresijos, priklausančių vadinamųjų </w:t>
      </w:r>
      <w:proofErr w:type="spellStart"/>
      <w:r w:rsidRPr="008A1D26">
        <w:rPr>
          <w:rFonts w:ascii="Times New Roman" w:eastAsia="Times New Roman" w:hAnsi="Times New Roman"/>
        </w:rPr>
        <w:t>monoaminooksidazės</w:t>
      </w:r>
      <w:proofErr w:type="spellEnd"/>
      <w:r w:rsidRPr="008A1D26">
        <w:rPr>
          <w:rFonts w:ascii="Times New Roman" w:eastAsia="Times New Roman" w:hAnsi="Times New Roman"/>
        </w:rPr>
        <w:t xml:space="preserve"> inhibitorių grupei;</w:t>
      </w:r>
    </w:p>
    <w:p w:rsidR="00EF1236" w:rsidRPr="008A1D26" w:rsidRDefault="00EF1236" w:rsidP="00EF1236">
      <w:pPr>
        <w:spacing w:after="0" w:line="240" w:lineRule="auto"/>
        <w:ind w:left="539" w:hanging="539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-</w:t>
      </w:r>
      <w:r w:rsidRPr="008A1D26">
        <w:rPr>
          <w:rFonts w:ascii="Times New Roman" w:eastAsia="Times New Roman" w:hAnsi="Times New Roman"/>
          <w:lang w:eastAsia="lt-LT"/>
        </w:rPr>
        <w:tab/>
        <w:t xml:space="preserve">jeigu Jūs vartojate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furazolidon</w:t>
      </w:r>
      <w:r>
        <w:rPr>
          <w:rFonts w:ascii="Times New Roman" w:eastAsia="Times New Roman" w:hAnsi="Times New Roman"/>
          <w:lang w:eastAsia="lt-LT"/>
        </w:rPr>
        <w:t>o</w:t>
      </w:r>
      <w:proofErr w:type="spellEnd"/>
      <w:r w:rsidRPr="008A1D26">
        <w:rPr>
          <w:rFonts w:ascii="Times New Roman" w:eastAsia="Times New Roman" w:hAnsi="Times New Roman"/>
          <w:lang w:eastAsia="lt-LT"/>
        </w:rPr>
        <w:t>, kit</w:t>
      </w:r>
      <w:r>
        <w:rPr>
          <w:rFonts w:ascii="Times New Roman" w:eastAsia="Times New Roman" w:hAnsi="Times New Roman"/>
          <w:lang w:eastAsia="lt-LT"/>
        </w:rPr>
        <w:t>ų</w:t>
      </w:r>
      <w:r w:rsidRPr="008A1D2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simpatomimetini</w:t>
      </w:r>
      <w:r>
        <w:rPr>
          <w:rFonts w:ascii="Times New Roman" w:eastAsia="Times New Roman" w:hAnsi="Times New Roman"/>
          <w:lang w:eastAsia="lt-LT"/>
        </w:rPr>
        <w:t>ų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gleivinės paburkimą mažinančius vaist</w:t>
      </w:r>
      <w:r>
        <w:rPr>
          <w:rFonts w:ascii="Times New Roman" w:eastAsia="Times New Roman" w:hAnsi="Times New Roman"/>
          <w:lang w:eastAsia="lt-LT"/>
        </w:rPr>
        <w:t>ų</w:t>
      </w:r>
      <w:r w:rsidRPr="008A1D26">
        <w:rPr>
          <w:rFonts w:ascii="Times New Roman" w:eastAsia="Times New Roman" w:hAnsi="Times New Roman"/>
          <w:lang w:eastAsia="lt-LT"/>
        </w:rPr>
        <w:t xml:space="preserve">, </w:t>
      </w:r>
      <w:r>
        <w:rPr>
          <w:rFonts w:ascii="Times New Roman" w:eastAsia="Times New Roman" w:hAnsi="Times New Roman"/>
          <w:lang w:eastAsia="lt-LT"/>
        </w:rPr>
        <w:t xml:space="preserve">vaistų vadinamų </w:t>
      </w:r>
      <w:r w:rsidRPr="008A1D26">
        <w:rPr>
          <w:rFonts w:ascii="Times New Roman" w:eastAsia="Times New Roman" w:hAnsi="Times New Roman"/>
          <w:lang w:eastAsia="lt-LT"/>
        </w:rPr>
        <w:t xml:space="preserve">beta </w:t>
      </w:r>
      <w:proofErr w:type="spellStart"/>
      <w:r>
        <w:rPr>
          <w:rFonts w:ascii="Times New Roman" w:eastAsia="Times New Roman" w:hAnsi="Times New Roman"/>
          <w:lang w:eastAsia="lt-LT"/>
        </w:rPr>
        <w:t>adrenoblokatoriais</w:t>
      </w:r>
      <w:proofErr w:type="spellEnd"/>
      <w:r w:rsidRPr="008A1D26">
        <w:rPr>
          <w:rFonts w:ascii="Times New Roman" w:eastAsia="Times New Roman" w:hAnsi="Times New Roman"/>
          <w:lang w:eastAsia="lt-LT"/>
        </w:rPr>
        <w:t>;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 xml:space="preserve">- </w:t>
      </w:r>
      <w:r w:rsidRPr="008A1D26">
        <w:rPr>
          <w:rFonts w:ascii="Times New Roman" w:eastAsia="Times New Roman" w:hAnsi="Times New Roman"/>
          <w:lang w:eastAsia="lt-LT"/>
        </w:rPr>
        <w:tab/>
        <w:t>vaikams iki 12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>metų.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 xml:space="preserve">Įspėjimai ir atsargumo priemonės </w:t>
      </w: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 xml:space="preserve">Pasitarkite su gydytoju arba vaistininku, prieš pradėdami vartoti </w:t>
      </w:r>
      <w:proofErr w:type="spellStart"/>
      <w:r w:rsidRPr="008A1D26">
        <w:rPr>
          <w:rFonts w:ascii="Times New Roman" w:eastAsia="Times New Roman" w:hAnsi="Times New Roman"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lang w:eastAsia="lt-LT"/>
        </w:rPr>
        <w:t>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Pacientams, sergantiems širdies ligomis (koronarinėmis širdies ligomis, hipertenzija), </w:t>
      </w:r>
      <w:proofErr w:type="spellStart"/>
      <w:r w:rsidRPr="008A1D26">
        <w:rPr>
          <w:rFonts w:ascii="Times New Roman" w:eastAsia="Times New Roman" w:hAnsi="Times New Roman"/>
          <w:bCs/>
        </w:rPr>
        <w:t>Actifed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galima vartoti tik tuomet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jeigu paskyrė gydytojas.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 w:rsidRPr="00C13666">
        <w:rPr>
          <w:rFonts w:ascii="Times New Roman" w:eastAsia="Times New Roman" w:hAnsi="Times New Roman"/>
          <w:bCs/>
        </w:rPr>
        <w:t xml:space="preserve">Vartojant vaistų, kurių sudėtyje yra </w:t>
      </w:r>
      <w:proofErr w:type="spellStart"/>
      <w:r w:rsidRPr="00C13666">
        <w:rPr>
          <w:rFonts w:ascii="Times New Roman" w:eastAsia="Times New Roman" w:hAnsi="Times New Roman"/>
          <w:bCs/>
        </w:rPr>
        <w:t>pseudoefedrino</w:t>
      </w:r>
      <w:proofErr w:type="spellEnd"/>
      <w:r w:rsidRPr="00C13666">
        <w:rPr>
          <w:rFonts w:ascii="Times New Roman" w:eastAsia="Times New Roman" w:hAnsi="Times New Roman"/>
          <w:bCs/>
        </w:rPr>
        <w:t xml:space="preserve">, buvo nustatyta užpakalinės grįžtamosios </w:t>
      </w:r>
      <w:proofErr w:type="spellStart"/>
      <w:r w:rsidRPr="00C13666">
        <w:rPr>
          <w:rFonts w:ascii="Times New Roman" w:eastAsia="Times New Roman" w:hAnsi="Times New Roman"/>
          <w:bCs/>
        </w:rPr>
        <w:t>encefalopatijos</w:t>
      </w:r>
      <w:proofErr w:type="spellEnd"/>
      <w:r w:rsidRPr="00C13666">
        <w:rPr>
          <w:rFonts w:ascii="Times New Roman" w:eastAsia="Times New Roman" w:hAnsi="Times New Roman"/>
          <w:bCs/>
        </w:rPr>
        <w:t xml:space="preserve"> sindromo (UGES) ir grįžtamosios smegenų </w:t>
      </w:r>
      <w:proofErr w:type="spellStart"/>
      <w:r w:rsidRPr="00C13666">
        <w:rPr>
          <w:rFonts w:ascii="Times New Roman" w:eastAsia="Times New Roman" w:hAnsi="Times New Roman"/>
          <w:bCs/>
        </w:rPr>
        <w:t>vazokonstrikcijos</w:t>
      </w:r>
      <w:proofErr w:type="spellEnd"/>
      <w:r w:rsidRPr="00C13666">
        <w:rPr>
          <w:rFonts w:ascii="Times New Roman" w:eastAsia="Times New Roman" w:hAnsi="Times New Roman"/>
          <w:bCs/>
        </w:rPr>
        <w:t xml:space="preserve"> sindromo (GSVS) </w:t>
      </w:r>
      <w:r w:rsidRPr="00C13666">
        <w:rPr>
          <w:rFonts w:ascii="Times New Roman" w:eastAsia="Times New Roman" w:hAnsi="Times New Roman"/>
          <w:bCs/>
        </w:rPr>
        <w:lastRenderedPageBreak/>
        <w:t xml:space="preserve">pasireiškimo atvejų. UGES ir GSVS yra retos būklės, kurių metu gali sutrikti kraujo pritekėjimas į galvos smegenis. Nedelsdami nutraukite </w:t>
      </w:r>
      <w:proofErr w:type="spellStart"/>
      <w:r w:rsidRPr="00CC7FC2">
        <w:rPr>
          <w:rFonts w:ascii="Times New Roman" w:eastAsia="Times New Roman" w:hAnsi="Times New Roman"/>
          <w:bCs/>
        </w:rPr>
        <w:t>Actifed</w:t>
      </w:r>
      <w:proofErr w:type="spellEnd"/>
      <w:r w:rsidRPr="00C13666">
        <w:rPr>
          <w:rFonts w:ascii="Times New Roman" w:eastAsia="Times New Roman" w:hAnsi="Times New Roman"/>
          <w:bCs/>
        </w:rPr>
        <w:t xml:space="preserve"> vartojimą ir kreipkitės skubios medicinos pagalbos, jeigu Jums pasireikštų UGES arba GSVS rodančių simptomų (šie simptomai nurodyti 4 skyriuje „Galimas šalutinis poveikis“).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Jeigu Jums pasireiškia karščiavimas ir išplitusi raudonė su </w:t>
      </w:r>
      <w:proofErr w:type="spellStart"/>
      <w:r w:rsidRPr="008A1D26">
        <w:rPr>
          <w:rFonts w:ascii="Times New Roman" w:eastAsia="Times New Roman" w:hAnsi="Times New Roman"/>
          <w:bCs/>
        </w:rPr>
        <w:t>pustulėmis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(smulkiais </w:t>
      </w:r>
      <w:proofErr w:type="spellStart"/>
      <w:r w:rsidRPr="008A1D26">
        <w:rPr>
          <w:rFonts w:ascii="Times New Roman" w:eastAsia="Times New Roman" w:hAnsi="Times New Roman"/>
          <w:bCs/>
        </w:rPr>
        <w:t>pūlinėliais</w:t>
      </w:r>
      <w:proofErr w:type="spellEnd"/>
      <w:r w:rsidRPr="008A1D26">
        <w:rPr>
          <w:rFonts w:ascii="Times New Roman" w:eastAsia="Times New Roman" w:hAnsi="Times New Roman"/>
          <w:bCs/>
        </w:rPr>
        <w:t>),</w:t>
      </w:r>
      <w:r>
        <w:rPr>
          <w:rFonts w:ascii="Times New Roman" w:eastAsia="Times New Roman" w:hAnsi="Times New Roman"/>
          <w:bCs/>
        </w:rPr>
        <w:t xml:space="preserve"> </w:t>
      </w:r>
      <w:r w:rsidRPr="008A1D26">
        <w:rPr>
          <w:rFonts w:ascii="Times New Roman" w:eastAsia="Times New Roman" w:hAnsi="Times New Roman"/>
          <w:bCs/>
        </w:rPr>
        <w:t xml:space="preserve">nutraukite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vartojimą ir nedelsdami kreipkitės į savo gydytoją ar</w:t>
      </w:r>
      <w:r>
        <w:rPr>
          <w:rFonts w:ascii="Times New Roman" w:eastAsia="Times New Roman" w:hAnsi="Times New Roman"/>
          <w:bCs/>
        </w:rPr>
        <w:t xml:space="preserve"> </w:t>
      </w:r>
      <w:r w:rsidRPr="008A1D26">
        <w:rPr>
          <w:rFonts w:ascii="Times New Roman" w:eastAsia="Times New Roman" w:hAnsi="Times New Roman"/>
          <w:bCs/>
        </w:rPr>
        <w:t xml:space="preserve">kitus </w:t>
      </w:r>
      <w:r>
        <w:rPr>
          <w:rFonts w:ascii="Times New Roman" w:eastAsia="Times New Roman" w:hAnsi="Times New Roman"/>
          <w:bCs/>
        </w:rPr>
        <w:t>gydytojus</w:t>
      </w:r>
      <w:r w:rsidRPr="008A1D26">
        <w:rPr>
          <w:rFonts w:ascii="Times New Roman" w:eastAsia="Times New Roman" w:hAnsi="Times New Roman"/>
          <w:bCs/>
        </w:rPr>
        <w:t>. Žr. 4 skyrių.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 w:rsidRPr="00804817">
        <w:rPr>
          <w:rFonts w:ascii="Times New Roman" w:eastAsia="Times New Roman" w:hAnsi="Times New Roman"/>
          <w:bCs/>
        </w:rPr>
        <w:t xml:space="preserve">Yra gauta pranešimų apie išeminį kolitą, pasireiškusį vartojant </w:t>
      </w:r>
      <w:proofErr w:type="spellStart"/>
      <w:r w:rsidRPr="00804817">
        <w:rPr>
          <w:rFonts w:ascii="Times New Roman" w:eastAsia="Times New Roman" w:hAnsi="Times New Roman"/>
          <w:bCs/>
        </w:rPr>
        <w:t>pseudoefedrino</w:t>
      </w:r>
      <w:proofErr w:type="spellEnd"/>
      <w:r w:rsidRPr="00804817">
        <w:rPr>
          <w:rFonts w:ascii="Times New Roman" w:eastAsia="Times New Roman" w:hAnsi="Times New Roman"/>
          <w:bCs/>
        </w:rPr>
        <w:t xml:space="preserve">. Jeigu pasireiškia staigus pilvo skausmas, kraujavimas iš išangės ar kiti išeminio kolito simptomai,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 w:rsidRPr="00804817">
        <w:rPr>
          <w:rFonts w:ascii="Times New Roman" w:eastAsia="Times New Roman" w:hAnsi="Times New Roman"/>
          <w:bCs/>
        </w:rPr>
        <w:t xml:space="preserve"> vartojimą reikia nutraukti ir kreiptis </w:t>
      </w:r>
      <w:r>
        <w:rPr>
          <w:rFonts w:ascii="Times New Roman" w:eastAsia="Times New Roman" w:hAnsi="Times New Roman"/>
          <w:bCs/>
        </w:rPr>
        <w:t>į gydytoją</w:t>
      </w:r>
      <w:r w:rsidRPr="00804817">
        <w:rPr>
          <w:rFonts w:ascii="Times New Roman" w:eastAsia="Times New Roman" w:hAnsi="Times New Roman"/>
          <w:bCs/>
        </w:rPr>
        <w:t xml:space="preserve"> (žr. 4 skyrių).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Pacientai, sergantys skydliaukės ligomis, diabetu, turintys susilpnėjusią inkstų funkciją, </w:t>
      </w:r>
      <w:proofErr w:type="spellStart"/>
      <w:r w:rsidRPr="008A1D26">
        <w:rPr>
          <w:rFonts w:ascii="Times New Roman" w:eastAsia="Times New Roman" w:hAnsi="Times New Roman"/>
          <w:bCs/>
        </w:rPr>
        <w:t>pseudoefedrino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vartoti neturėtų, nebent taip paskyrė gydytojas.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Pacientai, </w:t>
      </w:r>
      <w:bookmarkStart w:id="0" w:name="_Hlk63087575"/>
      <w:r w:rsidRPr="00E3754A">
        <w:rPr>
          <w:rFonts w:ascii="Times New Roman" w:eastAsia="Times New Roman" w:hAnsi="Times New Roman"/>
          <w:bCs/>
        </w:rPr>
        <w:t xml:space="preserve">kuriems pasireiškia </w:t>
      </w:r>
      <w:bookmarkEnd w:id="0"/>
      <w:proofErr w:type="spellStart"/>
      <w:r w:rsidRPr="008A1D26">
        <w:rPr>
          <w:rFonts w:ascii="Times New Roman" w:eastAsia="Times New Roman" w:hAnsi="Times New Roman"/>
          <w:bCs/>
        </w:rPr>
        <w:t>šlapinim</w:t>
      </w:r>
      <w:r>
        <w:rPr>
          <w:rFonts w:ascii="Times New Roman" w:eastAsia="Times New Roman" w:hAnsi="Times New Roman"/>
          <w:bCs/>
        </w:rPr>
        <w:t>osi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pasunkėj</w:t>
      </w:r>
      <w:r>
        <w:rPr>
          <w:rFonts w:ascii="Times New Roman" w:eastAsia="Times New Roman" w:hAnsi="Times New Roman"/>
          <w:bCs/>
        </w:rPr>
        <w:t>imas</w:t>
      </w:r>
      <w:r w:rsidRPr="008A1D26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ir (arba)</w:t>
      </w:r>
      <w:r w:rsidRPr="008A1D26">
        <w:rPr>
          <w:rFonts w:ascii="Times New Roman" w:eastAsia="Times New Roman" w:hAnsi="Times New Roman"/>
          <w:bCs/>
        </w:rPr>
        <w:t xml:space="preserve"> prostatos padidėjim</w:t>
      </w:r>
      <w:r>
        <w:rPr>
          <w:rFonts w:ascii="Times New Roman" w:eastAsia="Times New Roman" w:hAnsi="Times New Roman"/>
          <w:bCs/>
        </w:rPr>
        <w:t>as</w:t>
      </w:r>
      <w:r w:rsidRPr="008A1D26">
        <w:rPr>
          <w:rFonts w:ascii="Times New Roman" w:eastAsia="Times New Roman" w:hAnsi="Times New Roman"/>
          <w:bCs/>
        </w:rPr>
        <w:t xml:space="preserve">, prieš vartojant </w:t>
      </w:r>
      <w:proofErr w:type="spellStart"/>
      <w:r w:rsidRPr="008A1D26">
        <w:rPr>
          <w:rFonts w:ascii="Times New Roman" w:eastAsia="Times New Roman" w:hAnsi="Times New Roman"/>
          <w:bCs/>
        </w:rPr>
        <w:t>pseudoefedrino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ir</w:t>
      </w:r>
      <w:r>
        <w:rPr>
          <w:rFonts w:ascii="Times New Roman" w:eastAsia="Times New Roman" w:hAnsi="Times New Roman"/>
          <w:bCs/>
        </w:rPr>
        <w:t xml:space="preserve"> (</w:t>
      </w:r>
      <w:r w:rsidRPr="008A1D26">
        <w:rPr>
          <w:rFonts w:ascii="Times New Roman" w:eastAsia="Times New Roman" w:hAnsi="Times New Roman"/>
          <w:bCs/>
        </w:rPr>
        <w:t>ar</w:t>
      </w:r>
      <w:r>
        <w:rPr>
          <w:rFonts w:ascii="Times New Roman" w:eastAsia="Times New Roman" w:hAnsi="Times New Roman"/>
          <w:bCs/>
        </w:rPr>
        <w:t>ba)</w:t>
      </w:r>
      <w:r w:rsidRPr="008A1D26">
        <w:rPr>
          <w:rFonts w:ascii="Times New Roman" w:eastAsia="Times New Roman" w:hAnsi="Times New Roman"/>
          <w:bCs/>
        </w:rPr>
        <w:t xml:space="preserve"> </w:t>
      </w:r>
      <w:proofErr w:type="spellStart"/>
      <w:r w:rsidRPr="008A1D26">
        <w:rPr>
          <w:rFonts w:ascii="Times New Roman" w:eastAsia="Times New Roman" w:hAnsi="Times New Roman"/>
          <w:bCs/>
        </w:rPr>
        <w:t>triprolidino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turinčių vaistų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turėtų pasikonsultuoti su gydytoju.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Vartojant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>
        <w:rPr>
          <w:rFonts w:ascii="Times New Roman" w:eastAsia="Times New Roman" w:hAnsi="Times New Roman"/>
          <w:bCs/>
        </w:rPr>
        <w:t xml:space="preserve"> gali sumažėti Jūsų regos nervo aprūpinimas krauju. Jeigu staiga netektumėte regos, nustokite vartoti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>
        <w:rPr>
          <w:rFonts w:ascii="Times New Roman" w:eastAsia="Times New Roman" w:hAnsi="Times New Roman"/>
          <w:bCs/>
        </w:rPr>
        <w:t xml:space="preserve"> ir susisiekite su gydytoju arba skubiai kreipkitės medicinos pagalbos. Žr. 4 skyrių.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Pr="008A1D26" w:rsidRDefault="00EF1236" w:rsidP="00EF1236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>Pacientai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sergantys toliau išvard</w:t>
      </w:r>
      <w:r>
        <w:rPr>
          <w:rFonts w:ascii="Times New Roman" w:eastAsia="Times New Roman" w:hAnsi="Times New Roman"/>
          <w:bCs/>
        </w:rPr>
        <w:t>y</w:t>
      </w:r>
      <w:r w:rsidRPr="008A1D26">
        <w:rPr>
          <w:rFonts w:ascii="Times New Roman" w:eastAsia="Times New Roman" w:hAnsi="Times New Roman"/>
          <w:bCs/>
        </w:rPr>
        <w:t xml:space="preserve">tomis ligomis, prieš vartodami </w:t>
      </w:r>
      <w:proofErr w:type="spellStart"/>
      <w:r w:rsidRPr="008A1D26">
        <w:rPr>
          <w:rFonts w:ascii="Times New Roman" w:eastAsia="Times New Roman" w:hAnsi="Times New Roman"/>
          <w:bCs/>
        </w:rPr>
        <w:t>triprolidino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, turi pasikonsultuoti su gydytoju: kvėpavimo takų sutrikimas, toks kaip </w:t>
      </w:r>
      <w:proofErr w:type="spellStart"/>
      <w:r w:rsidRPr="008A1D26">
        <w:rPr>
          <w:rFonts w:ascii="Times New Roman" w:eastAsia="Times New Roman" w:hAnsi="Times New Roman"/>
          <w:bCs/>
        </w:rPr>
        <w:t>emfizema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, </w:t>
      </w:r>
      <w:r>
        <w:rPr>
          <w:rFonts w:ascii="Times New Roman" w:eastAsia="Times New Roman" w:hAnsi="Times New Roman"/>
          <w:bCs/>
        </w:rPr>
        <w:t>lėtinis</w:t>
      </w:r>
      <w:r w:rsidRPr="008A1D26">
        <w:rPr>
          <w:rFonts w:ascii="Times New Roman" w:eastAsia="Times New Roman" w:hAnsi="Times New Roman"/>
          <w:bCs/>
        </w:rPr>
        <w:t xml:space="preserve"> bronchitas, ūmi</w:t>
      </w:r>
      <w:r>
        <w:rPr>
          <w:rFonts w:ascii="Times New Roman" w:eastAsia="Times New Roman" w:hAnsi="Times New Roman"/>
          <w:bCs/>
        </w:rPr>
        <w:t>nė</w:t>
      </w:r>
      <w:r w:rsidRPr="008A1D26">
        <w:rPr>
          <w:rFonts w:ascii="Times New Roman" w:eastAsia="Times New Roman" w:hAnsi="Times New Roman"/>
          <w:bCs/>
        </w:rPr>
        <w:t xml:space="preserve"> ar </w:t>
      </w:r>
      <w:r>
        <w:rPr>
          <w:rFonts w:ascii="Times New Roman" w:eastAsia="Times New Roman" w:hAnsi="Times New Roman"/>
          <w:bCs/>
        </w:rPr>
        <w:t>lėtinė</w:t>
      </w:r>
      <w:r w:rsidRPr="008A1D26">
        <w:rPr>
          <w:rFonts w:ascii="Times New Roman" w:eastAsia="Times New Roman" w:hAnsi="Times New Roman"/>
          <w:bCs/>
        </w:rPr>
        <w:t xml:space="preserve"> astma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ar glaukoma.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gali sukelti mieguistumą.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Pasitarkite su gydytoju: 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Jūs sergate kepenų liga ar vidutinio sunkumo inkstų liga;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Jums nustatytas kraujagyslių nepraeinamumas (</w:t>
      </w:r>
      <w:proofErr w:type="spellStart"/>
      <w:r w:rsidRPr="008A1D26">
        <w:rPr>
          <w:rFonts w:ascii="Times New Roman" w:eastAsia="Times New Roman" w:hAnsi="Times New Roman"/>
        </w:rPr>
        <w:t>okliuzija</w:t>
      </w:r>
      <w:proofErr w:type="spellEnd"/>
      <w:r w:rsidRPr="008A1D26">
        <w:rPr>
          <w:rFonts w:ascii="Times New Roman" w:eastAsia="Times New Roman" w:hAnsi="Times New Roman"/>
        </w:rPr>
        <w:t xml:space="preserve">); 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jeigu Jūs vartojate </w:t>
      </w:r>
      <w:proofErr w:type="spellStart"/>
      <w:r w:rsidRPr="008A1D26">
        <w:rPr>
          <w:rFonts w:ascii="Times New Roman" w:eastAsia="Times New Roman" w:hAnsi="Times New Roman"/>
        </w:rPr>
        <w:t>triciklių</w:t>
      </w:r>
      <w:proofErr w:type="spellEnd"/>
      <w:r w:rsidRPr="008A1D26">
        <w:rPr>
          <w:rFonts w:ascii="Times New Roman" w:eastAsia="Times New Roman" w:hAnsi="Times New Roman"/>
        </w:rPr>
        <w:t xml:space="preserve"> antidepresantų, kitų </w:t>
      </w:r>
      <w:proofErr w:type="spellStart"/>
      <w:r w:rsidRPr="008A1D26">
        <w:rPr>
          <w:rFonts w:ascii="Times New Roman" w:eastAsia="Times New Roman" w:hAnsi="Times New Roman"/>
        </w:rPr>
        <w:t>simpatomimetinių</w:t>
      </w:r>
      <w:proofErr w:type="spellEnd"/>
      <w:r w:rsidRPr="008A1D26">
        <w:rPr>
          <w:rFonts w:ascii="Times New Roman" w:eastAsia="Times New Roman" w:hAnsi="Times New Roman"/>
        </w:rPr>
        <w:t xml:space="preserve"> vaistų, tokių kaip apetitą slopinančių ir į amfetaminą panašių psichiką stimuliuojančių ar raminamųjų vaistų.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 simptomai išlieka arba sunkėja, arba jei atsiranda naujų simptomų,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reikia nutraukti vaisto vartojimą ir kreiptis į gydytoją.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Kiti vaistai ir </w:t>
      </w: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Jeigu vartojate arba neseniai vartojote kitų vaistų arba dėl to nesate tikri, apie tai pasakykite gydytojui arba vaistininkui.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Kartu su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vartojant </w:t>
      </w:r>
      <w:proofErr w:type="spellStart"/>
      <w:r w:rsidRPr="008A1D26">
        <w:rPr>
          <w:rFonts w:ascii="Times New Roman" w:eastAsia="Times New Roman" w:hAnsi="Times New Roman"/>
        </w:rPr>
        <w:t>monoaminooksidazės</w:t>
      </w:r>
      <w:proofErr w:type="spellEnd"/>
      <w:r w:rsidRPr="008A1D26">
        <w:rPr>
          <w:rFonts w:ascii="Times New Roman" w:eastAsia="Times New Roman" w:hAnsi="Times New Roman"/>
        </w:rPr>
        <w:t xml:space="preserve"> inhibitorių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(MAO</w:t>
      </w:r>
      <w:r>
        <w:rPr>
          <w:rFonts w:ascii="Times New Roman" w:eastAsia="Times New Roman" w:hAnsi="Times New Roman"/>
        </w:rPr>
        <w:t xml:space="preserve">  inhibitorių</w:t>
      </w:r>
      <w:r w:rsidRPr="008A1D26">
        <w:rPr>
          <w:rFonts w:ascii="Times New Roman" w:eastAsia="Times New Roman" w:hAnsi="Times New Roman"/>
        </w:rPr>
        <w:t>)  (vaistų nuo depresijos) gali padidėti kraujospūdis. Buvo gauta pranešimų apie padidėjusio kraujospūdžio sukeltas (</w:t>
      </w:r>
      <w:proofErr w:type="spellStart"/>
      <w:r w:rsidRPr="008A1D26">
        <w:rPr>
          <w:rFonts w:ascii="Times New Roman" w:eastAsia="Times New Roman" w:hAnsi="Times New Roman"/>
        </w:rPr>
        <w:t>hipertenzines</w:t>
      </w:r>
      <w:proofErr w:type="spellEnd"/>
      <w:r w:rsidRPr="008A1D26">
        <w:rPr>
          <w:rFonts w:ascii="Times New Roman" w:eastAsia="Times New Roman" w:hAnsi="Times New Roman"/>
        </w:rPr>
        <w:t xml:space="preserve">) krizes, kai kartu vartota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turinčių vaistų ir MAO inhibitorių.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T</w:t>
      </w:r>
      <w:r w:rsidRPr="008A1D26">
        <w:rPr>
          <w:rFonts w:ascii="Times New Roman" w:eastAsia="Times New Roman" w:hAnsi="Times New Roman"/>
        </w:rPr>
        <w:t>riprolidinas</w:t>
      </w:r>
      <w:proofErr w:type="spellEnd"/>
      <w:r w:rsidRPr="008A1D26">
        <w:rPr>
          <w:rFonts w:ascii="Times New Roman" w:eastAsia="Times New Roman" w:hAnsi="Times New Roman"/>
        </w:rPr>
        <w:t xml:space="preserve"> gali sustiprinti raminamąjį </w:t>
      </w:r>
      <w:r>
        <w:rPr>
          <w:rFonts w:ascii="Times New Roman" w:eastAsia="Times New Roman" w:hAnsi="Times New Roman"/>
        </w:rPr>
        <w:t>centrinę nervų sistemą (</w:t>
      </w:r>
      <w:r w:rsidRPr="008A1D26">
        <w:rPr>
          <w:rFonts w:ascii="Times New Roman" w:eastAsia="Times New Roman" w:hAnsi="Times New Roman"/>
        </w:rPr>
        <w:t>CNS</w:t>
      </w:r>
      <w:r>
        <w:rPr>
          <w:rFonts w:ascii="Times New Roman" w:eastAsia="Times New Roman" w:hAnsi="Times New Roman"/>
        </w:rPr>
        <w:t>)</w:t>
      </w:r>
      <w:r w:rsidRPr="008A1D26">
        <w:rPr>
          <w:rFonts w:ascii="Times New Roman" w:eastAsia="Times New Roman" w:hAnsi="Times New Roman"/>
        </w:rPr>
        <w:t xml:space="preserve"> slopinančių medžiagų, įskaitant alkoholį, migdomuosius ir raminamuosius vaist</w:t>
      </w:r>
      <w:r>
        <w:rPr>
          <w:rFonts w:ascii="Times New Roman" w:eastAsia="Times New Roman" w:hAnsi="Times New Roman"/>
        </w:rPr>
        <w:t>us</w:t>
      </w:r>
      <w:r w:rsidRPr="008A1D26">
        <w:rPr>
          <w:rFonts w:ascii="Times New Roman" w:eastAsia="Times New Roman" w:hAnsi="Times New Roman"/>
        </w:rPr>
        <w:t>, poveikį.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Pasakykite gydytojui, jeigu vartojate arba neseniai vartojote: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vaistų nuo depresijos, ypač priklausančių vadinamųjų </w:t>
      </w:r>
      <w:proofErr w:type="spellStart"/>
      <w:r w:rsidRPr="008A1D26">
        <w:rPr>
          <w:rFonts w:ascii="Times New Roman" w:eastAsia="Times New Roman" w:hAnsi="Times New Roman"/>
        </w:rPr>
        <w:t>monoaminooksidazės</w:t>
      </w:r>
      <w:proofErr w:type="spellEnd"/>
      <w:r w:rsidRPr="008A1D26">
        <w:rPr>
          <w:rFonts w:ascii="Times New Roman" w:eastAsia="Times New Roman" w:hAnsi="Times New Roman"/>
        </w:rPr>
        <w:t xml:space="preserve"> inhibitorių ar </w:t>
      </w:r>
      <w:proofErr w:type="spellStart"/>
      <w:r w:rsidRPr="008A1D26">
        <w:rPr>
          <w:rFonts w:ascii="Times New Roman" w:eastAsia="Times New Roman" w:hAnsi="Times New Roman"/>
        </w:rPr>
        <w:t>triciklių</w:t>
      </w:r>
      <w:proofErr w:type="spellEnd"/>
      <w:r w:rsidRPr="008A1D26">
        <w:rPr>
          <w:rFonts w:ascii="Times New Roman" w:eastAsia="Times New Roman" w:hAnsi="Times New Roman"/>
        </w:rPr>
        <w:t xml:space="preserve"> antidepresantų grupėms;</w:t>
      </w:r>
    </w:p>
    <w:p w:rsidR="00EF1236" w:rsidRPr="008A1D26" w:rsidRDefault="00EF1236" w:rsidP="00EF1236">
      <w:pPr>
        <w:tabs>
          <w:tab w:val="left" w:pos="72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kitų vaistų užgultai nosiai gydyti (</w:t>
      </w:r>
      <w:proofErr w:type="spellStart"/>
      <w:r w:rsidRPr="008A1D26">
        <w:rPr>
          <w:rFonts w:ascii="Times New Roman" w:eastAsia="Times New Roman" w:hAnsi="Times New Roman"/>
        </w:rPr>
        <w:t>dekongestantų</w:t>
      </w:r>
      <w:proofErr w:type="spellEnd"/>
      <w:r w:rsidRPr="008A1D26">
        <w:rPr>
          <w:rFonts w:ascii="Times New Roman" w:eastAsia="Times New Roman" w:hAnsi="Times New Roman"/>
        </w:rPr>
        <w:t>);</w:t>
      </w:r>
    </w:p>
    <w:p w:rsidR="00EF1236" w:rsidRPr="008A1D26" w:rsidRDefault="00EF1236" w:rsidP="00EF1236">
      <w:pPr>
        <w:tabs>
          <w:tab w:val="left" w:pos="72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vaistų nuo padidėjusio kraujospūdžio;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kokio nors gydytojo skirto antibiotiko, kuriame yra </w:t>
      </w:r>
      <w:proofErr w:type="spellStart"/>
      <w:r w:rsidRPr="008A1D26">
        <w:rPr>
          <w:rFonts w:ascii="Times New Roman" w:eastAsia="Times New Roman" w:hAnsi="Times New Roman"/>
        </w:rPr>
        <w:t>furazolidono</w:t>
      </w:r>
      <w:proofErr w:type="spellEnd"/>
      <w:r w:rsidRPr="008A1D26">
        <w:rPr>
          <w:rFonts w:ascii="Times New Roman" w:eastAsia="Times New Roman" w:hAnsi="Times New Roman"/>
        </w:rPr>
        <w:t>;</w:t>
      </w:r>
      <w:r w:rsidRPr="008A1D26">
        <w:rPr>
          <w:rFonts w:ascii="Times New Roman" w:eastAsia="Times New Roman" w:hAnsi="Times New Roman"/>
          <w:b/>
          <w:bCs/>
        </w:rPr>
        <w:t xml:space="preserve"> 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apetitą slopinančių vaistų (vaistų, nuo kurių nebesijaučiate alkanas);</w:t>
      </w:r>
    </w:p>
    <w:p w:rsidR="00EF1236" w:rsidRPr="008A1D26" w:rsidRDefault="00EF1236" w:rsidP="00EF1236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raminamųjų vaistų.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vartojimas su </w:t>
      </w:r>
      <w:r>
        <w:rPr>
          <w:rFonts w:ascii="Times New Roman" w:eastAsia="Times New Roman" w:hAnsi="Times New Roman"/>
          <w:b/>
          <w:szCs w:val="24"/>
          <w:lang w:eastAsia="lt-LT"/>
        </w:rPr>
        <w:t>alkoholiu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Reikėtų vengti kartu vartoti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ir alkoholio, nes gali sustiprėti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mieguistumą sukeliantis poveikis.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 </w:t>
      </w: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b/>
          <w:szCs w:val="24"/>
          <w:lang w:eastAsia="lt-LT"/>
        </w:rPr>
        <w:t>Nėštumas ir žindymo laikotarpis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>Jeigu esate nėščia, žindote kūdikį, manote, kad galbūt esate nėščia, arba planuojate pastoti, tai prieš vartodama šį vaistą,</w:t>
      </w:r>
      <w:r w:rsidRPr="008A1D26">
        <w:rPr>
          <w:rFonts w:ascii="Times New Roman" w:eastAsia="Times New Roman" w:hAnsi="Times New Roman"/>
          <w:szCs w:val="20"/>
          <w:lang w:eastAsia="lt-LT"/>
        </w:rPr>
        <w:t xml:space="preserve"> pasitarkite su gydytoju arba </w:t>
      </w:r>
      <w:r w:rsidRPr="008A1D26">
        <w:rPr>
          <w:rFonts w:ascii="Times New Roman" w:eastAsia="Times New Roman" w:hAnsi="Times New Roman"/>
          <w:szCs w:val="24"/>
          <w:lang w:eastAsia="lt-LT"/>
        </w:rPr>
        <w:t>vaistininku</w:t>
      </w:r>
      <w:r w:rsidRPr="008A1D26">
        <w:rPr>
          <w:rFonts w:ascii="Times New Roman" w:eastAsia="Times New Roman" w:hAnsi="Times New Roman"/>
          <w:szCs w:val="20"/>
          <w:lang w:eastAsia="lt-LT"/>
        </w:rPr>
        <w:t>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iCs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iCs/>
          <w:lang w:eastAsia="lt-LT"/>
        </w:rPr>
        <w:t xml:space="preserve"> sirupo nėštumo bei žindymo metu vartoti negalima, nebent laukiama nauda viršija galimą riziką vaisiui ar žindomam kūdikiui.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b/>
          <w:szCs w:val="24"/>
          <w:lang w:eastAsia="lt-LT"/>
        </w:rPr>
        <w:t>Vairavimas ir mechanizmų valdymas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sukelia mieguistumą. Kol nesate įsitikinę, kad vaistas šalutinio poveikio Jūsų veiklai neturės, vairuoti bei valdyti mechanizm</w:t>
      </w:r>
      <w:r>
        <w:rPr>
          <w:rFonts w:ascii="Times New Roman" w:eastAsia="Times New Roman" w:hAnsi="Times New Roman"/>
          <w:lang w:eastAsia="lt-LT"/>
        </w:rPr>
        <w:t>ų</w:t>
      </w:r>
      <w:r w:rsidRPr="008A1D26">
        <w:rPr>
          <w:rFonts w:ascii="Times New Roman" w:eastAsia="Times New Roman" w:hAnsi="Times New Roman"/>
          <w:lang w:eastAsia="lt-LT"/>
        </w:rPr>
        <w:t xml:space="preserve"> negalima.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sudėtyje yra dažiklio saulėlydžio geltonojo (E</w:t>
      </w:r>
      <w:r>
        <w:rPr>
          <w:rFonts w:ascii="Times New Roman" w:eastAsia="Times New Roman" w:hAnsi="Times New Roman"/>
          <w:b/>
          <w:szCs w:val="24"/>
          <w:lang w:eastAsia="lt-LT"/>
        </w:rPr>
        <w:t> 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110), metilo </w:t>
      </w: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parahidroksibenzoato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(E</w:t>
      </w:r>
      <w:r>
        <w:rPr>
          <w:rFonts w:ascii="Times New Roman" w:eastAsia="Times New Roman" w:hAnsi="Times New Roman"/>
          <w:b/>
          <w:szCs w:val="24"/>
          <w:lang w:eastAsia="lt-LT"/>
        </w:rPr>
        <w:t> 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>218)</w:t>
      </w:r>
      <w:r>
        <w:rPr>
          <w:rFonts w:ascii="Times New Roman" w:eastAsia="Times New Roman" w:hAnsi="Times New Roman"/>
          <w:b/>
          <w:szCs w:val="24"/>
          <w:lang w:eastAsia="lt-LT"/>
        </w:rPr>
        <w:t>,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sacharozės</w:t>
      </w:r>
      <w:r>
        <w:rPr>
          <w:rFonts w:ascii="Times New Roman" w:eastAsia="Times New Roman" w:hAnsi="Times New Roman"/>
          <w:b/>
          <w:szCs w:val="24"/>
          <w:lang w:eastAsia="lt-LT"/>
        </w:rPr>
        <w:t xml:space="preserve">, natrio </w:t>
      </w:r>
      <w:proofErr w:type="spellStart"/>
      <w:r>
        <w:rPr>
          <w:rFonts w:ascii="Times New Roman" w:eastAsia="Times New Roman" w:hAnsi="Times New Roman"/>
          <w:b/>
          <w:szCs w:val="24"/>
          <w:lang w:eastAsia="lt-LT"/>
        </w:rPr>
        <w:t>benzoato</w:t>
      </w:r>
      <w:proofErr w:type="spellEnd"/>
      <w:r>
        <w:rPr>
          <w:rFonts w:ascii="Times New Roman" w:eastAsia="Times New Roman" w:hAnsi="Times New Roman"/>
          <w:b/>
          <w:szCs w:val="24"/>
          <w:lang w:eastAsia="lt-LT"/>
        </w:rPr>
        <w:t xml:space="preserve"> (E 211) ir natrio</w:t>
      </w: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 xml:space="preserve">Saulėlydžio geltonasis gali sukelti alerginių reakcijų.  </w:t>
      </w:r>
    </w:p>
    <w:p w:rsidR="00EF1236" w:rsidRPr="008A1D26" w:rsidRDefault="00EF1236" w:rsidP="00EF1236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 xml:space="preserve">Metilo </w:t>
      </w:r>
      <w:proofErr w:type="spellStart"/>
      <w:r w:rsidRPr="008A1D26">
        <w:rPr>
          <w:rFonts w:ascii="Times New Roman" w:eastAsia="Times New Roman" w:hAnsi="Times New Roman"/>
          <w:szCs w:val="24"/>
          <w:lang w:eastAsia="lt-LT"/>
        </w:rPr>
        <w:t>parahidroksibenzoatas</w:t>
      </w:r>
      <w:proofErr w:type="spellEnd"/>
      <w:r w:rsidRPr="008A1D26">
        <w:rPr>
          <w:rFonts w:ascii="Times New Roman" w:eastAsia="Times New Roman" w:hAnsi="Times New Roman"/>
          <w:szCs w:val="24"/>
          <w:lang w:eastAsia="lt-LT"/>
        </w:rPr>
        <w:t xml:space="preserve"> gali sukelti alerginių reakcijų, kurios gali būti uždelstos.</w:t>
      </w:r>
    </w:p>
    <w:p w:rsidR="00EF1236" w:rsidRPr="00A14E84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14E84">
        <w:rPr>
          <w:rFonts w:ascii="Times New Roman" w:eastAsia="Times New Roman" w:hAnsi="Times New Roman"/>
        </w:rPr>
        <w:t>Actifed</w:t>
      </w:r>
      <w:proofErr w:type="spellEnd"/>
      <w:r w:rsidRPr="00A14E84">
        <w:rPr>
          <w:rFonts w:ascii="Times New Roman" w:eastAsia="Times New Roman" w:hAnsi="Times New Roman"/>
        </w:rPr>
        <w:t xml:space="preserve"> sirupo sudėtyje yra sacharozės. </w:t>
      </w:r>
      <w:r w:rsidRPr="008A1D26">
        <w:rPr>
          <w:rFonts w:ascii="Times New Roman" w:eastAsia="Times New Roman" w:hAnsi="Times New Roman"/>
        </w:rPr>
        <w:t>Jeigu gydytojas Jums yra sakęs, kad netoleruojate kokių nors angliavandenių, kreipkitės į jį prieš pradėdami vartoti šį vaistą.</w:t>
      </w:r>
      <w:r w:rsidRPr="00A14E84">
        <w:t xml:space="preserve"> </w:t>
      </w:r>
      <w:r w:rsidRPr="00A14E84">
        <w:rPr>
          <w:rFonts w:ascii="Times New Roman" w:eastAsia="Times New Roman" w:hAnsi="Times New Roman"/>
        </w:rPr>
        <w:t>Dozėje yra 7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g cukraus (sacharozės). Būtina atsižvelgti cukriniu diabetu sergantiems pacientams.</w:t>
      </w:r>
    </w:p>
    <w:p w:rsidR="00EF1236" w:rsidRPr="00A14E84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A14E84">
        <w:rPr>
          <w:rFonts w:ascii="Times New Roman" w:eastAsia="Times New Roman" w:hAnsi="Times New Roman"/>
        </w:rPr>
        <w:t>Kiekvienuose šio vaisto 10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ml yra 10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 xml:space="preserve">mg </w:t>
      </w:r>
      <w:proofErr w:type="spellStart"/>
      <w:r w:rsidRPr="00A14E84">
        <w:rPr>
          <w:rFonts w:ascii="Times New Roman" w:eastAsia="Times New Roman" w:hAnsi="Times New Roman"/>
        </w:rPr>
        <w:t>benzoato</w:t>
      </w:r>
      <w:proofErr w:type="spellEnd"/>
      <w:r w:rsidRPr="00A14E84">
        <w:rPr>
          <w:rFonts w:ascii="Times New Roman" w:eastAsia="Times New Roman" w:hAnsi="Times New Roman"/>
        </w:rPr>
        <w:t xml:space="preserve"> druskos, tai atitinka 1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 xml:space="preserve">mg/ml. </w:t>
      </w:r>
      <w:proofErr w:type="spellStart"/>
      <w:r w:rsidRPr="00A14E84">
        <w:rPr>
          <w:rFonts w:ascii="Times New Roman" w:eastAsia="Times New Roman" w:hAnsi="Times New Roman"/>
        </w:rPr>
        <w:t>Benzoato</w:t>
      </w:r>
      <w:proofErr w:type="spellEnd"/>
      <w:r w:rsidRPr="00A14E84">
        <w:rPr>
          <w:rFonts w:ascii="Times New Roman" w:eastAsia="Times New Roman" w:hAnsi="Times New Roman"/>
        </w:rPr>
        <w:t xml:space="preserve"> druska </w:t>
      </w:r>
    </w:p>
    <w:p w:rsidR="00EF1236" w:rsidRPr="00A14E84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A14E84">
        <w:rPr>
          <w:rFonts w:ascii="Times New Roman" w:eastAsia="Times New Roman" w:hAnsi="Times New Roman"/>
        </w:rPr>
        <w:t>naujagimiams (iki 4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savaičių) gali sunkinti geltą (odos ir akių pageltimą).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A14E84">
        <w:rPr>
          <w:rFonts w:ascii="Times New Roman" w:eastAsia="Times New Roman" w:hAnsi="Times New Roman"/>
        </w:rPr>
        <w:t>Šio vaisto 10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ml yra mažiau kaip 1</w:t>
      </w:r>
      <w:r>
        <w:rPr>
          <w:rFonts w:ascii="Times New Roman" w:eastAsia="Times New Roman" w:hAnsi="Times New Roman"/>
        </w:rPr>
        <w:t> </w:t>
      </w:r>
      <w:proofErr w:type="spellStart"/>
      <w:r w:rsidRPr="00A14E84">
        <w:rPr>
          <w:rFonts w:ascii="Times New Roman" w:eastAsia="Times New Roman" w:hAnsi="Times New Roman"/>
        </w:rPr>
        <w:t>mmol</w:t>
      </w:r>
      <w:proofErr w:type="spellEnd"/>
      <w:r w:rsidRPr="00A14E84">
        <w:rPr>
          <w:rFonts w:ascii="Times New Roman" w:eastAsia="Times New Roman" w:hAnsi="Times New Roman"/>
        </w:rPr>
        <w:t xml:space="preserve"> (23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 xml:space="preserve">mg) natrio, </w:t>
      </w:r>
      <w:proofErr w:type="spellStart"/>
      <w:r w:rsidRPr="00A14E84">
        <w:rPr>
          <w:rFonts w:ascii="Times New Roman" w:eastAsia="Times New Roman" w:hAnsi="Times New Roman"/>
        </w:rPr>
        <w:t>t.y</w:t>
      </w:r>
      <w:proofErr w:type="spellEnd"/>
      <w:r w:rsidRPr="00A14E84">
        <w:rPr>
          <w:rFonts w:ascii="Times New Roman" w:eastAsia="Times New Roman" w:hAnsi="Times New Roman"/>
        </w:rPr>
        <w:t>. jis beveik neturi reikšmės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3.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Kaip vartoti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Visada vartokite šį vaistą tiksliai kaip aprašyta šiame lapelyje arba kaip nurodė gydytojas</w:t>
      </w:r>
      <w:r>
        <w:rPr>
          <w:rFonts w:ascii="Times New Roman" w:eastAsia="Times New Roman" w:hAnsi="Times New Roman"/>
        </w:rPr>
        <w:t>,</w:t>
      </w:r>
      <w:r w:rsidRPr="008A1D26">
        <w:rPr>
          <w:rFonts w:ascii="Times New Roman" w:eastAsia="Times New Roman" w:hAnsi="Times New Roman"/>
        </w:rPr>
        <w:t xml:space="preserve"> arba vaistininkas. Jeigu abejojate, kreipkitės į gydytoją arba vaistininką.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Kartono dėžutėje yra buteliukas ir matavimo šaukštas su gradavimo žymėmis (2,5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ml ir 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ml).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>Suaugusiesiems ir vyresniems kaip 12</w:t>
      </w:r>
      <w:r>
        <w:rPr>
          <w:rFonts w:ascii="Times New Roman" w:eastAsia="Times New Roman" w:hAnsi="Times New Roman"/>
          <w:bCs/>
        </w:rPr>
        <w:t> </w:t>
      </w:r>
      <w:r w:rsidRPr="008A1D26">
        <w:rPr>
          <w:rFonts w:ascii="Times New Roman" w:eastAsia="Times New Roman" w:hAnsi="Times New Roman"/>
          <w:bCs/>
        </w:rPr>
        <w:t xml:space="preserve">metų </w:t>
      </w:r>
      <w:r>
        <w:rPr>
          <w:rFonts w:ascii="Times New Roman" w:eastAsia="Times New Roman" w:hAnsi="Times New Roman"/>
          <w:bCs/>
        </w:rPr>
        <w:t>vaikams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Po 10 ml sirupo (2,5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mg </w:t>
      </w:r>
      <w:proofErr w:type="spellStart"/>
      <w:r w:rsidRPr="008A1D26">
        <w:rPr>
          <w:rFonts w:ascii="Times New Roman" w:eastAsia="Times New Roman" w:hAnsi="Times New Roman"/>
        </w:rPr>
        <w:t>triprolidino</w:t>
      </w:r>
      <w:proofErr w:type="spellEnd"/>
      <w:r w:rsidRPr="008A1D26">
        <w:rPr>
          <w:rFonts w:ascii="Times New Roman" w:eastAsia="Times New Roman" w:hAnsi="Times New Roman"/>
        </w:rPr>
        <w:t xml:space="preserve"> ir 60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mg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hidrochlorido) kas 4</w:t>
      </w:r>
      <w:r>
        <w:rPr>
          <w:rFonts w:ascii="Times New Roman" w:eastAsia="Times New Roman" w:hAnsi="Times New Roman"/>
        </w:rPr>
        <w:noBreakHyphen/>
      </w:r>
      <w:r w:rsidRPr="008A1D26">
        <w:rPr>
          <w:rFonts w:ascii="Times New Roman" w:eastAsia="Times New Roman" w:hAnsi="Times New Roman"/>
        </w:rPr>
        <w:t>6 val. ne daugiau kaip 4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kartus per parą.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nevartoti vyresniems kaip 12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metų </w:t>
      </w:r>
      <w:r>
        <w:rPr>
          <w:rFonts w:ascii="Times New Roman" w:eastAsia="Times New Roman" w:hAnsi="Times New Roman"/>
        </w:rPr>
        <w:t xml:space="preserve">vaikams </w:t>
      </w:r>
      <w:r w:rsidRPr="008A1D26">
        <w:rPr>
          <w:rFonts w:ascii="Times New Roman" w:eastAsia="Times New Roman" w:hAnsi="Times New Roman"/>
        </w:rPr>
        <w:t>ilgiau kaip 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dienas be gydytojo konsultacijos. Tėvai ar artimieji turi kreiptis į gydytoją, jei gydymo metu vyresnių kaip 12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metų </w:t>
      </w:r>
      <w:r>
        <w:rPr>
          <w:rFonts w:ascii="Times New Roman" w:eastAsia="Times New Roman" w:hAnsi="Times New Roman"/>
        </w:rPr>
        <w:t>vaikų</w:t>
      </w:r>
      <w:r w:rsidRPr="008A1D26">
        <w:rPr>
          <w:rFonts w:ascii="Times New Roman" w:eastAsia="Times New Roman" w:hAnsi="Times New Roman"/>
        </w:rPr>
        <w:t xml:space="preserve"> būklė blogėja.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  <w:bCs/>
        </w:rPr>
        <w:t>Pacientams, kurių kepenų funkcija sutrikusi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Pacientams, kuriems yra kepenų funkcijos sutrikimas,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reikia skirti atsargiai.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  <w:bCs/>
        </w:rPr>
        <w:t>Pacientams, kurių inkstų funkcija sutrikusi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Pacientams, kuriems yra vidutinio sunkumo inkstų funkcijos sutrikimas,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reikia skirti atsargiai.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Draudžiama vartoti pacientams, sergantiems sunkiu inkstų funkcijos sutrikimu.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Vartojimas vaikams ir paaugliams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draudžiama vartoti jaunesniems kaip 12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metų vaikams.</w:t>
      </w:r>
    </w:p>
    <w:p w:rsidR="00EF1236" w:rsidRPr="008A1D26" w:rsidRDefault="00EF1236" w:rsidP="00EF1236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  <w:b/>
          <w:bCs/>
        </w:rPr>
        <w:t xml:space="preserve">Ką daryti pavartojus per didelę </w:t>
      </w:r>
      <w:proofErr w:type="spellStart"/>
      <w:r w:rsidRPr="008A1D26">
        <w:rPr>
          <w:rFonts w:ascii="Times New Roman" w:eastAsia="Times New Roman" w:hAnsi="Times New Roman"/>
          <w:b/>
          <w:bCs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bCs/>
        </w:rPr>
        <w:t xml:space="preserve"> dozę?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Perdozavus nedelsdami praneškite savo gydytojui arba kreipkitės į artimiausią gydymo įstaigą. Jeigu įmanoma, kartu su savimi pasiimkite ir vaistus – buteliuką, ant kurio yra etiketė, kad ligoninėje galėtų lengvai nustatyti, kokių vaistų Jūs vartojote.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  <w:b/>
          <w:bCs/>
        </w:rPr>
        <w:t xml:space="preserve">Pamiršus pavartoti </w:t>
      </w:r>
      <w:proofErr w:type="spellStart"/>
      <w:r w:rsidRPr="008A1D26">
        <w:rPr>
          <w:rFonts w:ascii="Times New Roman" w:eastAsia="Times New Roman" w:hAnsi="Times New Roman"/>
          <w:b/>
          <w:bCs/>
        </w:rPr>
        <w:t>Actifed</w:t>
      </w:r>
      <w:proofErr w:type="spellEnd"/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Negalima vartoti dvigubos dozės norint kompensuoti praleistą dozę. Jeigu pamiršote išgerti vaisto dozę, išgerkite ją kai tik prisiminsite, nebent Jums jau reikėtų gerti kitą dozę (dviejų dozių vienu metu negerkite).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4.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>Galimas šalutinis poveikis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61107D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61107D">
        <w:rPr>
          <w:rFonts w:ascii="Times New Roman" w:eastAsia="Times New Roman" w:hAnsi="Times New Roman"/>
        </w:rPr>
        <w:t xml:space="preserve">Nedelsdami nutraukite </w:t>
      </w:r>
      <w:proofErr w:type="spellStart"/>
      <w:r w:rsidRPr="00CC7FC2">
        <w:rPr>
          <w:rFonts w:ascii="Times New Roman" w:eastAsia="Times New Roman" w:hAnsi="Times New Roman"/>
        </w:rPr>
        <w:t>Actifed</w:t>
      </w:r>
      <w:proofErr w:type="spellEnd"/>
      <w:r w:rsidRPr="0061107D">
        <w:rPr>
          <w:rFonts w:ascii="Times New Roman" w:eastAsia="Times New Roman" w:hAnsi="Times New Roman"/>
        </w:rPr>
        <w:t xml:space="preserve"> vartojimą ir kreipkitės skubios medicinos pagalbos, jeigu Jums pasireikštų </w:t>
      </w:r>
      <w:r w:rsidRPr="00727DF8">
        <w:rPr>
          <w:rFonts w:ascii="Times New Roman" w:eastAsia="Times New Roman" w:hAnsi="Times New Roman"/>
        </w:rPr>
        <w:t>simptomų, kurie gali būti</w:t>
      </w:r>
      <w:r>
        <w:rPr>
          <w:rFonts w:ascii="Times New Roman" w:eastAsia="Times New Roman" w:hAnsi="Times New Roman"/>
        </w:rPr>
        <w:t xml:space="preserve"> </w:t>
      </w:r>
      <w:r w:rsidRPr="0061107D">
        <w:rPr>
          <w:rFonts w:ascii="Times New Roman" w:eastAsia="Times New Roman" w:hAnsi="Times New Roman"/>
        </w:rPr>
        <w:t xml:space="preserve">užpakalinės grįžtamosios </w:t>
      </w:r>
      <w:proofErr w:type="spellStart"/>
      <w:r w:rsidRPr="0061107D">
        <w:rPr>
          <w:rFonts w:ascii="Times New Roman" w:eastAsia="Times New Roman" w:hAnsi="Times New Roman"/>
        </w:rPr>
        <w:t>encefalopatijos</w:t>
      </w:r>
      <w:proofErr w:type="spellEnd"/>
      <w:r w:rsidRPr="0061107D">
        <w:rPr>
          <w:rFonts w:ascii="Times New Roman" w:eastAsia="Times New Roman" w:hAnsi="Times New Roman"/>
        </w:rPr>
        <w:t xml:space="preserve"> sindromo (UGES) ir grįžtamosios smegenų </w:t>
      </w:r>
      <w:proofErr w:type="spellStart"/>
      <w:r w:rsidRPr="0061107D">
        <w:rPr>
          <w:rFonts w:ascii="Times New Roman" w:eastAsia="Times New Roman" w:hAnsi="Times New Roman"/>
        </w:rPr>
        <w:t>vazokonstrikcijos</w:t>
      </w:r>
      <w:proofErr w:type="spellEnd"/>
      <w:r w:rsidRPr="0061107D">
        <w:rPr>
          <w:rFonts w:ascii="Times New Roman" w:eastAsia="Times New Roman" w:hAnsi="Times New Roman"/>
        </w:rPr>
        <w:t xml:space="preserve"> sindromo (GSVS)</w:t>
      </w:r>
      <w:r>
        <w:rPr>
          <w:rFonts w:ascii="Times New Roman" w:eastAsia="Times New Roman" w:hAnsi="Times New Roman"/>
        </w:rPr>
        <w:t xml:space="preserve"> </w:t>
      </w:r>
      <w:r w:rsidRPr="0061107D">
        <w:rPr>
          <w:rFonts w:ascii="Times New Roman" w:eastAsia="Times New Roman" w:hAnsi="Times New Roman"/>
        </w:rPr>
        <w:t>požymi</w:t>
      </w:r>
      <w:r>
        <w:rPr>
          <w:rFonts w:ascii="Times New Roman" w:eastAsia="Times New Roman" w:hAnsi="Times New Roman"/>
        </w:rPr>
        <w:t xml:space="preserve">ais. </w:t>
      </w:r>
      <w:r w:rsidRPr="003812E9">
        <w:rPr>
          <w:rFonts w:ascii="Times New Roman" w:eastAsia="Times New Roman" w:hAnsi="Times New Roman"/>
        </w:rPr>
        <w:t>Šie simptomai gali būti tokie:</w:t>
      </w:r>
    </w:p>
    <w:p w:rsidR="00EF1236" w:rsidRPr="00BE5595" w:rsidRDefault="00EF1236" w:rsidP="00EF1236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5595">
        <w:rPr>
          <w:rFonts w:ascii="Times New Roman" w:eastAsia="Times New Roman" w:hAnsi="Times New Roman"/>
        </w:rPr>
        <w:t>stiprus staiga prasidėjęs galvos skausmas;</w:t>
      </w:r>
    </w:p>
    <w:p w:rsidR="00EF1236" w:rsidRPr="00BE5595" w:rsidRDefault="00EF1236" w:rsidP="00EF1236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5595">
        <w:rPr>
          <w:rFonts w:ascii="Times New Roman" w:eastAsia="Times New Roman" w:hAnsi="Times New Roman"/>
        </w:rPr>
        <w:t>pykinimo jausmas;</w:t>
      </w:r>
    </w:p>
    <w:p w:rsidR="00EF1236" w:rsidRPr="00BE5595" w:rsidRDefault="00EF1236" w:rsidP="00EF1236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5595">
        <w:rPr>
          <w:rFonts w:ascii="Times New Roman" w:eastAsia="Times New Roman" w:hAnsi="Times New Roman"/>
        </w:rPr>
        <w:t>vėmimas;</w:t>
      </w:r>
    </w:p>
    <w:p w:rsidR="00EF1236" w:rsidRPr="00BE5595" w:rsidRDefault="00EF1236" w:rsidP="00EF1236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5595">
        <w:rPr>
          <w:rFonts w:ascii="Times New Roman" w:eastAsia="Times New Roman" w:hAnsi="Times New Roman"/>
        </w:rPr>
        <w:t xml:space="preserve">sumišimas; </w:t>
      </w:r>
    </w:p>
    <w:p w:rsidR="00EF1236" w:rsidRPr="00BE5595" w:rsidRDefault="00EF1236" w:rsidP="00EF1236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5595">
        <w:rPr>
          <w:rFonts w:ascii="Times New Roman" w:eastAsia="Times New Roman" w:hAnsi="Times New Roman"/>
        </w:rPr>
        <w:t xml:space="preserve">traukuliai; </w:t>
      </w:r>
    </w:p>
    <w:p w:rsidR="00EF1236" w:rsidRPr="00BE5595" w:rsidRDefault="00EF1236" w:rsidP="00EF1236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5595">
        <w:rPr>
          <w:rFonts w:ascii="Times New Roman" w:eastAsia="Times New Roman" w:hAnsi="Times New Roman"/>
        </w:rPr>
        <w:t>pakitusi rega.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0689C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0689C">
        <w:rPr>
          <w:rFonts w:ascii="Times New Roman" w:eastAsia="Times New Roman" w:hAnsi="Times New Roman"/>
        </w:rPr>
        <w:t>Placebu</w:t>
      </w:r>
      <w:proofErr w:type="spellEnd"/>
      <w:r w:rsidRPr="0080689C">
        <w:rPr>
          <w:rFonts w:ascii="Times New Roman" w:eastAsia="Times New Roman" w:hAnsi="Times New Roman"/>
        </w:rPr>
        <w:t xml:space="preserve"> kontroliuojamų tyrimų su </w:t>
      </w:r>
      <w:proofErr w:type="spellStart"/>
      <w:r w:rsidRPr="0080689C">
        <w:rPr>
          <w:rFonts w:ascii="Times New Roman" w:eastAsia="Times New Roman" w:hAnsi="Times New Roman"/>
        </w:rPr>
        <w:t>pseudoefedrino</w:t>
      </w:r>
      <w:proofErr w:type="spellEnd"/>
      <w:r w:rsidRPr="0080689C">
        <w:rPr>
          <w:rFonts w:ascii="Times New Roman" w:eastAsia="Times New Roman" w:hAnsi="Times New Roman"/>
        </w:rPr>
        <w:t xml:space="preserve"> ir </w:t>
      </w:r>
      <w:proofErr w:type="spellStart"/>
      <w:r w:rsidRPr="0080689C">
        <w:rPr>
          <w:rFonts w:ascii="Times New Roman" w:eastAsia="Times New Roman" w:hAnsi="Times New Roman"/>
        </w:rPr>
        <w:t>triprolidino</w:t>
      </w:r>
      <w:proofErr w:type="spellEnd"/>
      <w:r w:rsidRPr="0080689C">
        <w:rPr>
          <w:rFonts w:ascii="Times New Roman" w:eastAsia="Times New Roman" w:hAnsi="Times New Roman"/>
        </w:rPr>
        <w:t xml:space="preserve"> deriniu, kurių metu būtų nustatyta pakankamai duomenų apie šalutinį poveikį, nėra.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0689C">
        <w:rPr>
          <w:rFonts w:ascii="Times New Roman" w:eastAsia="Times New Roman" w:hAnsi="Times New Roman"/>
        </w:rPr>
        <w:t xml:space="preserve">Toliau išvardyti šalutiniai poveikiai, apie kuriuos </w:t>
      </w:r>
      <w:proofErr w:type="spellStart"/>
      <w:r w:rsidRPr="0080689C">
        <w:rPr>
          <w:rFonts w:ascii="Times New Roman" w:eastAsia="Times New Roman" w:hAnsi="Times New Roman"/>
        </w:rPr>
        <w:t>randomizuotų</w:t>
      </w:r>
      <w:proofErr w:type="spellEnd"/>
      <w:r w:rsidRPr="0080689C">
        <w:rPr>
          <w:rFonts w:ascii="Times New Roman" w:eastAsia="Times New Roman" w:hAnsi="Times New Roman"/>
        </w:rPr>
        <w:t xml:space="preserve">, </w:t>
      </w:r>
      <w:proofErr w:type="spellStart"/>
      <w:r w:rsidRPr="0080689C">
        <w:rPr>
          <w:rFonts w:ascii="Times New Roman" w:eastAsia="Times New Roman" w:hAnsi="Times New Roman"/>
        </w:rPr>
        <w:t>placebu</w:t>
      </w:r>
      <w:proofErr w:type="spellEnd"/>
      <w:r w:rsidRPr="0080689C">
        <w:rPr>
          <w:rFonts w:ascii="Times New Roman" w:eastAsia="Times New Roman" w:hAnsi="Times New Roman"/>
        </w:rPr>
        <w:t xml:space="preserve"> kontroliuojamų tyrimų su viena veikliąja medžiaga </w:t>
      </w:r>
      <w:proofErr w:type="spellStart"/>
      <w:r w:rsidRPr="0080689C">
        <w:rPr>
          <w:rFonts w:ascii="Times New Roman" w:eastAsia="Times New Roman" w:hAnsi="Times New Roman"/>
        </w:rPr>
        <w:t>pseudoefedrinu</w:t>
      </w:r>
      <w:proofErr w:type="spellEnd"/>
      <w:r w:rsidRPr="0080689C">
        <w:rPr>
          <w:rFonts w:ascii="Times New Roman" w:eastAsia="Times New Roman" w:hAnsi="Times New Roman"/>
        </w:rPr>
        <w:t xml:space="preserve"> metu pranešė ≥</w:t>
      </w:r>
      <w:r>
        <w:rPr>
          <w:rFonts w:ascii="Times New Roman" w:eastAsia="Times New Roman" w:hAnsi="Times New Roman"/>
        </w:rPr>
        <w:t> </w:t>
      </w:r>
      <w:r w:rsidRPr="0080689C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 </w:t>
      </w:r>
      <w:r w:rsidRPr="0080689C">
        <w:rPr>
          <w:rFonts w:ascii="Times New Roman" w:eastAsia="Times New Roman" w:hAnsi="Times New Roman"/>
        </w:rPr>
        <w:t>% tiriamųjų: sausumas burnoje, pykinimas, svaigulys, nemiga ir nervingumas.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</w:rPr>
      </w:pPr>
      <w:r w:rsidRPr="008A1D26">
        <w:rPr>
          <w:rFonts w:ascii="Times New Roman" w:eastAsia="Times New Roman" w:hAnsi="Times New Roman"/>
          <w:iCs/>
        </w:rPr>
        <w:t>Nepageidaujamas poveikis buvo surinktas iš duomenų, gautų po vaisto patekimo į rinką. Pasireiškimo dažnis nustatytas iš spontaninių pranešimų.</w:t>
      </w:r>
    </w:p>
    <w:p w:rsidR="00EF1236" w:rsidRPr="008A1D26" w:rsidRDefault="00EF1236" w:rsidP="00EF12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</w:rPr>
      </w:pPr>
    </w:p>
    <w:p w:rsidR="00EF1236" w:rsidRPr="008A1D26" w:rsidRDefault="00EF1236" w:rsidP="00EF12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u w:val="single"/>
        </w:rPr>
      </w:pPr>
      <w:r w:rsidRPr="00EE03F5">
        <w:rPr>
          <w:rFonts w:ascii="Times New Roman" w:eastAsia="Times New Roman" w:hAnsi="Times New Roman"/>
          <w:b/>
          <w:bCs/>
          <w:u w:val="single"/>
        </w:rPr>
        <w:t>Labai reti šalutinio poveikio reiškiniai (gali pasireikšti rečiau kaip 1 iš 10 000 asmenų: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Nerimas, euforinė nuotaika, haliucinacijos, neramumas, galvos skausmas, ,,bėgiojančių skruzdėlių</w:t>
      </w:r>
      <w:r>
        <w:rPr>
          <w:rFonts w:ascii="Times New Roman" w:eastAsia="Times New Roman" w:hAnsi="Times New Roman"/>
        </w:rPr>
        <w:t>“</w:t>
      </w:r>
      <w:r w:rsidRPr="008A1D26">
        <w:rPr>
          <w:rFonts w:ascii="Times New Roman" w:eastAsia="Times New Roman" w:hAnsi="Times New Roman"/>
        </w:rPr>
        <w:t xml:space="preserve"> pojūtis, </w:t>
      </w:r>
      <w:proofErr w:type="spellStart"/>
      <w:r w:rsidRPr="008A1D26">
        <w:rPr>
          <w:rFonts w:ascii="Times New Roman" w:eastAsia="Times New Roman" w:hAnsi="Times New Roman"/>
        </w:rPr>
        <w:t>psichomotorinis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hiperaktyvumas</w:t>
      </w:r>
      <w:proofErr w:type="spellEnd"/>
      <w:r w:rsidRPr="008A1D26">
        <w:rPr>
          <w:rFonts w:ascii="Times New Roman" w:eastAsia="Times New Roman" w:hAnsi="Times New Roman"/>
        </w:rPr>
        <w:t xml:space="preserve">, mieguistumas, nevalingas kūno drebulys, </w:t>
      </w:r>
      <w:r>
        <w:rPr>
          <w:rFonts w:ascii="Times New Roman" w:eastAsia="Times New Roman" w:hAnsi="Times New Roman"/>
        </w:rPr>
        <w:t>neritmiškas širdies plakimas (</w:t>
      </w:r>
      <w:r w:rsidRPr="008A1D26">
        <w:rPr>
          <w:rFonts w:ascii="Times New Roman" w:eastAsia="Times New Roman" w:hAnsi="Times New Roman"/>
        </w:rPr>
        <w:t>aritmija</w:t>
      </w:r>
      <w:r>
        <w:rPr>
          <w:rFonts w:ascii="Times New Roman" w:eastAsia="Times New Roman" w:hAnsi="Times New Roman"/>
        </w:rPr>
        <w:t>)</w:t>
      </w:r>
      <w:r w:rsidRPr="008A1D26">
        <w:rPr>
          <w:rFonts w:ascii="Times New Roman" w:eastAsia="Times New Roman" w:hAnsi="Times New Roman"/>
        </w:rPr>
        <w:t xml:space="preserve">, stiprus širdies plakimas, </w:t>
      </w:r>
      <w:proofErr w:type="spellStart"/>
      <w:r w:rsidRPr="008A1D26">
        <w:rPr>
          <w:rFonts w:ascii="Times New Roman" w:eastAsia="Times New Roman" w:hAnsi="Times New Roman"/>
        </w:rPr>
        <w:t>tachikardija</w:t>
      </w:r>
      <w:proofErr w:type="spellEnd"/>
      <w:r w:rsidRPr="008A1D26">
        <w:rPr>
          <w:rFonts w:ascii="Times New Roman" w:eastAsia="Times New Roman" w:hAnsi="Times New Roman"/>
        </w:rPr>
        <w:t xml:space="preserve">, nuovargis, padidėjęs jautrumas, kraujavimas iš nosies, diskomfortas pilvo srityje, vėmimas, odos paraudimas, išbėrimas, dilgėlinė, skausmingas </w:t>
      </w:r>
      <w:proofErr w:type="spellStart"/>
      <w:r w:rsidRPr="008A1D26">
        <w:rPr>
          <w:rFonts w:ascii="Times New Roman" w:eastAsia="Times New Roman" w:hAnsi="Times New Roman"/>
        </w:rPr>
        <w:t>šlapinimasis</w:t>
      </w:r>
      <w:proofErr w:type="spellEnd"/>
      <w:r w:rsidRPr="008A1D26">
        <w:rPr>
          <w:rFonts w:ascii="Times New Roman" w:eastAsia="Times New Roman" w:hAnsi="Times New Roman"/>
        </w:rPr>
        <w:t>, šlapimo susilaikymas, padidėjęs kraujo spaudimas.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i/>
        </w:rPr>
      </w:pPr>
      <w:r w:rsidRPr="00EE03F5">
        <w:rPr>
          <w:rFonts w:ascii="Times New Roman" w:eastAsia="Times New Roman" w:hAnsi="Times New Roman"/>
          <w:b/>
          <w:bCs/>
          <w:iCs/>
        </w:rPr>
        <w:t>Šalutinio poveikio reiškiniai, kurių dažnis nežinomas (negali būti apskaičiuotas pagal turimus duomenis):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G</w:t>
      </w:r>
      <w:r w:rsidRPr="000A745D">
        <w:rPr>
          <w:rFonts w:ascii="Times New Roman" w:eastAsia="Times New Roman" w:hAnsi="Times New Roman"/>
        </w:rPr>
        <w:t xml:space="preserve">alvos smegenų kraujagysles pažeidžiančios sunkios būklės, vadinamos užpakalinės grįžtamosios </w:t>
      </w:r>
      <w:proofErr w:type="spellStart"/>
      <w:r w:rsidRPr="000A745D">
        <w:rPr>
          <w:rFonts w:ascii="Times New Roman" w:eastAsia="Times New Roman" w:hAnsi="Times New Roman"/>
        </w:rPr>
        <w:t>encefalopatijos</w:t>
      </w:r>
      <w:proofErr w:type="spellEnd"/>
      <w:r w:rsidRPr="000A745D">
        <w:rPr>
          <w:rFonts w:ascii="Times New Roman" w:eastAsia="Times New Roman" w:hAnsi="Times New Roman"/>
        </w:rPr>
        <w:t xml:space="preserve"> sindromu (UGES) ir grįžtamosios smegenų </w:t>
      </w:r>
      <w:proofErr w:type="spellStart"/>
      <w:r w:rsidRPr="000A745D">
        <w:rPr>
          <w:rFonts w:ascii="Times New Roman" w:eastAsia="Times New Roman" w:hAnsi="Times New Roman"/>
        </w:rPr>
        <w:t>vazokonstrikcijos</w:t>
      </w:r>
      <w:proofErr w:type="spellEnd"/>
      <w:r w:rsidRPr="000A745D">
        <w:rPr>
          <w:rFonts w:ascii="Times New Roman" w:eastAsia="Times New Roman" w:hAnsi="Times New Roman"/>
        </w:rPr>
        <w:t xml:space="preserve"> sindromu (GSVS)</w:t>
      </w:r>
      <w:r>
        <w:rPr>
          <w:rFonts w:ascii="Times New Roman" w:eastAsia="Times New Roman" w:hAnsi="Times New Roman"/>
        </w:rPr>
        <w:t>, r</w:t>
      </w:r>
      <w:r w:rsidRPr="008A1D26">
        <w:rPr>
          <w:rFonts w:ascii="Times New Roman" w:eastAsia="Times New Roman" w:hAnsi="Times New Roman"/>
        </w:rPr>
        <w:t>egos haliucinacijos, alerginis patinimas</w:t>
      </w:r>
      <w:r>
        <w:rPr>
          <w:rFonts w:ascii="Times New Roman" w:eastAsia="Times New Roman" w:hAnsi="Times New Roman"/>
        </w:rPr>
        <w:t>, g</w:t>
      </w:r>
      <w:r w:rsidRPr="005B6E91">
        <w:rPr>
          <w:rFonts w:ascii="Times New Roman" w:eastAsia="Times New Roman" w:hAnsi="Times New Roman"/>
        </w:rPr>
        <w:t>alvos smegenų kraujotakos sutrikimas (insultas</w:t>
      </w:r>
      <w:r>
        <w:rPr>
          <w:rFonts w:ascii="Times New Roman" w:eastAsia="Times New Roman" w:hAnsi="Times New Roman"/>
        </w:rPr>
        <w:t>), miokardo infarktas, išeminis kolitas, sumažėjęs regos nervo aprūpinimas krauju (išeminė optinė neuropatija)</w:t>
      </w:r>
      <w:r w:rsidRPr="008A1D26">
        <w:rPr>
          <w:rFonts w:ascii="Times New Roman" w:eastAsia="Times New Roman" w:hAnsi="Times New Roman"/>
        </w:rPr>
        <w:t>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Per pirmąsias 2 gydymo </w:t>
      </w:r>
      <w:proofErr w:type="spellStart"/>
      <w:r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dienas gali staiga prasidėti karščiavimas ir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 xml:space="preserve">atsirasti odos paraudimas ar daug smulkių </w:t>
      </w:r>
      <w:proofErr w:type="spellStart"/>
      <w:r w:rsidRPr="008A1D26">
        <w:rPr>
          <w:rFonts w:ascii="Times New Roman" w:eastAsia="Times New Roman" w:hAnsi="Times New Roman"/>
        </w:rPr>
        <w:t>pustulių</w:t>
      </w:r>
      <w:proofErr w:type="spellEnd"/>
      <w:r w:rsidRPr="008A1D26">
        <w:rPr>
          <w:rFonts w:ascii="Times New Roman" w:eastAsia="Times New Roman" w:hAnsi="Times New Roman"/>
        </w:rPr>
        <w:t xml:space="preserve"> (smulkių </w:t>
      </w:r>
      <w:proofErr w:type="spellStart"/>
      <w:r w:rsidRPr="008A1D26">
        <w:rPr>
          <w:rFonts w:ascii="Times New Roman" w:eastAsia="Times New Roman" w:hAnsi="Times New Roman"/>
        </w:rPr>
        <w:t>pūlinėlių</w:t>
      </w:r>
      <w:proofErr w:type="spellEnd"/>
      <w:r w:rsidRPr="008A1D26">
        <w:rPr>
          <w:rFonts w:ascii="Times New Roman" w:eastAsia="Times New Roman" w:hAnsi="Times New Roman"/>
        </w:rPr>
        <w:t>), tai gali būti ūminės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 xml:space="preserve">išplitusios </w:t>
      </w:r>
      <w:proofErr w:type="spellStart"/>
      <w:r w:rsidRPr="008A1D26">
        <w:rPr>
          <w:rFonts w:ascii="Times New Roman" w:eastAsia="Times New Roman" w:hAnsi="Times New Roman"/>
        </w:rPr>
        <w:t>egzanteminės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pustuliozės</w:t>
      </w:r>
      <w:proofErr w:type="spellEnd"/>
      <w:r w:rsidRPr="008A1D26">
        <w:rPr>
          <w:rFonts w:ascii="Times New Roman" w:eastAsia="Times New Roman" w:hAnsi="Times New Roman"/>
        </w:rPr>
        <w:t xml:space="preserve"> (AGEP) simptomai. Žr. 2 skyrių.</w:t>
      </w:r>
    </w:p>
    <w:p w:rsidR="00EF123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Jeigu Jums atsiranda tokių simptomų, nutraukite </w:t>
      </w:r>
      <w:proofErr w:type="spellStart"/>
      <w:r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vartojimą ir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nedelsdami kreipkitės į savo gydytoją ar kitus medikus.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Pranešimas apie šalutinį poveikį</w:t>
      </w:r>
    </w:p>
    <w:p w:rsidR="00EF1236" w:rsidRPr="008A1D26" w:rsidRDefault="00EF1236" w:rsidP="00EF1236">
      <w:pPr>
        <w:spacing w:after="0" w:line="240" w:lineRule="auto"/>
        <w:ind w:right="-449"/>
        <w:rPr>
          <w:rFonts w:ascii="Times New Roman" w:eastAsia="Times New Roman" w:hAnsi="Times New Roman"/>
        </w:rPr>
      </w:pPr>
      <w:r w:rsidRPr="00DC1DEF">
        <w:rPr>
          <w:rFonts w:ascii="Times New Roman" w:eastAsia="Times New Roman" w:hAnsi="Times New Roman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DC1DEF">
        <w:rPr>
          <w:rFonts w:ascii="Times New Roman" w:eastAsia="Times New Roman" w:hAnsi="Times New Roman"/>
        </w:rPr>
        <w:t>NepageidaujamaR@vvkt.lt</w:t>
      </w:r>
      <w:proofErr w:type="spellEnd"/>
      <w:r w:rsidRPr="00DC1DEF">
        <w:rPr>
          <w:rFonts w:ascii="Times New Roman" w:eastAsia="Times New Roman" w:hAnsi="Times New Roman"/>
        </w:rPr>
        <w:t>) arba nemokamu telefonu 8 800 73 568. Pranešdami apie šalutinį poveikį galite mums padėti gauti daugiau informacijos apie šio vaisto saugumą.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5.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Kaip laikyti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Šį vaistą laikykite vaikams nepastebimoje ir nepasiekiamoje vietoje.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Laikyti ne aukštesnėje kaip 25 </w:t>
      </w:r>
      <w:r w:rsidRPr="008A1D26">
        <w:rPr>
          <w:rFonts w:ascii="Times New Roman" w:eastAsia="Times New Roman" w:hAnsi="Times New Roman"/>
          <w:lang w:eastAsia="lt-LT"/>
        </w:rPr>
        <w:sym w:font="Symbol" w:char="F0B0"/>
      </w:r>
      <w:r w:rsidRPr="008A1D26">
        <w:rPr>
          <w:rFonts w:ascii="Times New Roman" w:eastAsia="Times New Roman" w:hAnsi="Times New Roman"/>
          <w:lang w:eastAsia="lt-LT"/>
        </w:rPr>
        <w:t>C temperatūroje.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Buteliuką laikyti išorinėje dėžutėje, kad vaistas būtų apsaugotas nuo šviesos.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6.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>Pakuotės turinys ir kita informacija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lang w:eastAsia="lt-LT"/>
        </w:rPr>
        <w:t xml:space="preserve"> sudėtis</w:t>
      </w:r>
    </w:p>
    <w:p w:rsidR="00EF1236" w:rsidRPr="008A1D26" w:rsidRDefault="00EF1236" w:rsidP="00EF1236">
      <w:pPr>
        <w:spacing w:after="0" w:line="240" w:lineRule="auto"/>
        <w:ind w:left="539" w:hanging="539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Veikliosios medžiagos yra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hidrochloridas ir </w:t>
      </w:r>
      <w:proofErr w:type="spellStart"/>
      <w:r w:rsidRPr="008A1D26">
        <w:rPr>
          <w:rFonts w:ascii="Times New Roman" w:eastAsia="Times New Roman" w:hAnsi="Times New Roman"/>
        </w:rPr>
        <w:t>triprolidino</w:t>
      </w:r>
      <w:proofErr w:type="spellEnd"/>
      <w:r w:rsidRPr="008A1D26">
        <w:rPr>
          <w:rFonts w:ascii="Times New Roman" w:eastAsia="Times New Roman" w:hAnsi="Times New Roman"/>
        </w:rPr>
        <w:t xml:space="preserve"> hidrochloridas. 5 ml sirupo yra 30 mg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hidrochlorido ir 1,25 mg </w:t>
      </w:r>
      <w:proofErr w:type="spellStart"/>
      <w:r w:rsidRPr="008A1D26">
        <w:rPr>
          <w:rFonts w:ascii="Times New Roman" w:eastAsia="Times New Roman" w:hAnsi="Times New Roman"/>
        </w:rPr>
        <w:t>triprolidino</w:t>
      </w:r>
      <w:proofErr w:type="spellEnd"/>
      <w:r w:rsidRPr="008A1D26">
        <w:rPr>
          <w:rFonts w:ascii="Times New Roman" w:eastAsia="Times New Roman" w:hAnsi="Times New Roman"/>
        </w:rPr>
        <w:t xml:space="preserve"> hidrochlorido.</w:t>
      </w:r>
    </w:p>
    <w:p w:rsidR="00EF1236" w:rsidRPr="008A1D26" w:rsidRDefault="00EF1236" w:rsidP="00EF1236">
      <w:pPr>
        <w:spacing w:after="0" w:line="240" w:lineRule="auto"/>
        <w:ind w:left="539" w:hanging="539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Pagalbinės medžiagos yra sacharozė, </w:t>
      </w:r>
      <w:proofErr w:type="spellStart"/>
      <w:r w:rsidRPr="008A1D26">
        <w:rPr>
          <w:rFonts w:ascii="Times New Roman" w:eastAsia="Times New Roman" w:hAnsi="Times New Roman"/>
        </w:rPr>
        <w:t>glicerolis</w:t>
      </w:r>
      <w:proofErr w:type="spellEnd"/>
      <w:r w:rsidRPr="008A1D26">
        <w:rPr>
          <w:rFonts w:ascii="Times New Roman" w:eastAsia="Times New Roman" w:hAnsi="Times New Roman"/>
        </w:rPr>
        <w:t xml:space="preserve">, metilo </w:t>
      </w:r>
      <w:proofErr w:type="spellStart"/>
      <w:r w:rsidRPr="008A1D26">
        <w:rPr>
          <w:rFonts w:ascii="Times New Roman" w:eastAsia="Times New Roman" w:hAnsi="Times New Roman"/>
        </w:rPr>
        <w:t>parahidroksibenzoatas</w:t>
      </w:r>
      <w:proofErr w:type="spellEnd"/>
      <w:r w:rsidRPr="008A1D26">
        <w:rPr>
          <w:rFonts w:ascii="Times New Roman" w:eastAsia="Times New Roman" w:hAnsi="Times New Roman"/>
        </w:rPr>
        <w:t xml:space="preserve"> (E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218), natrio </w:t>
      </w:r>
      <w:proofErr w:type="spellStart"/>
      <w:r w:rsidRPr="008A1D26">
        <w:rPr>
          <w:rFonts w:ascii="Times New Roman" w:eastAsia="Times New Roman" w:hAnsi="Times New Roman"/>
        </w:rPr>
        <w:t>benzoatas</w:t>
      </w:r>
      <w:proofErr w:type="spellEnd"/>
      <w:r w:rsidRPr="008A1D26">
        <w:rPr>
          <w:rFonts w:ascii="Times New Roman" w:eastAsia="Times New Roman" w:hAnsi="Times New Roman"/>
        </w:rPr>
        <w:t xml:space="preserve"> (E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211), </w:t>
      </w:r>
      <w:proofErr w:type="spellStart"/>
      <w:r w:rsidRPr="008A1D26">
        <w:rPr>
          <w:rFonts w:ascii="Times New Roman" w:eastAsia="Times New Roman" w:hAnsi="Times New Roman"/>
        </w:rPr>
        <w:t>chinolino</w:t>
      </w:r>
      <w:proofErr w:type="spellEnd"/>
      <w:r w:rsidRPr="008A1D26">
        <w:rPr>
          <w:rFonts w:ascii="Times New Roman" w:eastAsia="Times New Roman" w:hAnsi="Times New Roman"/>
        </w:rPr>
        <w:t xml:space="preserve"> geltonasis (E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104), saulėlydžio geltonasis FCF (E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110), natrio </w:t>
      </w:r>
      <w:proofErr w:type="spellStart"/>
      <w:r w:rsidRPr="008A1D26">
        <w:rPr>
          <w:rFonts w:ascii="Times New Roman" w:eastAsia="Times New Roman" w:hAnsi="Times New Roman"/>
        </w:rPr>
        <w:t>hidroksidas</w:t>
      </w:r>
      <w:proofErr w:type="spellEnd"/>
      <w:r w:rsidRPr="008A1D26">
        <w:rPr>
          <w:rFonts w:ascii="Times New Roman" w:eastAsia="Times New Roman" w:hAnsi="Times New Roman"/>
        </w:rPr>
        <w:t xml:space="preserve"> ir išgrynintas vanduo.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8A1D26">
        <w:rPr>
          <w:rFonts w:ascii="Times New Roman" w:eastAsia="Times New Roman" w:hAnsi="Times New Roman"/>
          <w:b/>
        </w:rPr>
        <w:t>Actifed</w:t>
      </w:r>
      <w:proofErr w:type="spellEnd"/>
      <w:r w:rsidRPr="008A1D26">
        <w:rPr>
          <w:rFonts w:ascii="Times New Roman" w:eastAsia="Times New Roman" w:hAnsi="Times New Roman"/>
          <w:b/>
        </w:rPr>
        <w:t xml:space="preserve"> išvaizda ir kiekis pakuotėje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Skaidrus geltonas sirupas. Buteliuke yra 100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>ml sirupo.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Pakuotėje yra matavimo šaukštas su 2,5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>ml ir 5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 xml:space="preserve">ml gradavimo žymėmis.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8A1D26">
        <w:rPr>
          <w:rFonts w:ascii="Times New Roman" w:eastAsia="Times New Roman" w:hAnsi="Times New Roman"/>
          <w:b/>
          <w:lang w:eastAsia="lt-LT"/>
        </w:rPr>
        <w:t xml:space="preserve">Registruotojas </w:t>
      </w:r>
    </w:p>
    <w:p w:rsidR="00EF1236" w:rsidRPr="00CE2B6F" w:rsidRDefault="00EF1236" w:rsidP="00EF1236">
      <w:pPr>
        <w:spacing w:after="0" w:line="240" w:lineRule="auto"/>
        <w:rPr>
          <w:rFonts w:ascii="Times New Roman" w:hAnsi="Times New Roman"/>
        </w:rPr>
      </w:pPr>
      <w:proofErr w:type="spellStart"/>
      <w:r w:rsidRPr="00CE2B6F">
        <w:rPr>
          <w:rFonts w:ascii="Times New Roman" w:hAnsi="Times New Roman"/>
        </w:rPr>
        <w:t>McNeil</w:t>
      </w:r>
      <w:proofErr w:type="spellEnd"/>
      <w:r w:rsidRPr="00CE2B6F">
        <w:rPr>
          <w:rFonts w:ascii="Times New Roman" w:hAnsi="Times New Roman"/>
        </w:rPr>
        <w:t xml:space="preserve"> </w:t>
      </w:r>
      <w:proofErr w:type="spellStart"/>
      <w:r w:rsidRPr="00CE2B6F">
        <w:rPr>
          <w:rFonts w:ascii="Times New Roman" w:hAnsi="Times New Roman"/>
        </w:rPr>
        <w:t>Healthcare</w:t>
      </w:r>
      <w:proofErr w:type="spellEnd"/>
      <w:r w:rsidRPr="00CE2B6F">
        <w:rPr>
          <w:rFonts w:ascii="Times New Roman" w:hAnsi="Times New Roman"/>
        </w:rPr>
        <w:t xml:space="preserve"> (</w:t>
      </w:r>
      <w:proofErr w:type="spellStart"/>
      <w:r w:rsidRPr="00CE2B6F">
        <w:rPr>
          <w:rFonts w:ascii="Times New Roman" w:hAnsi="Times New Roman"/>
        </w:rPr>
        <w:t>Ireland</w:t>
      </w:r>
      <w:proofErr w:type="spellEnd"/>
      <w:r w:rsidRPr="00CE2B6F">
        <w:rPr>
          <w:rFonts w:ascii="Times New Roman" w:hAnsi="Times New Roman"/>
        </w:rPr>
        <w:t xml:space="preserve">) </w:t>
      </w:r>
      <w:proofErr w:type="spellStart"/>
      <w:r w:rsidRPr="00CE2B6F">
        <w:rPr>
          <w:rFonts w:ascii="Times New Roman" w:hAnsi="Times New Roman"/>
        </w:rPr>
        <w:t>Limited</w:t>
      </w:r>
      <w:proofErr w:type="spellEnd"/>
    </w:p>
    <w:p w:rsidR="00EF1236" w:rsidRPr="00CE2B6F" w:rsidRDefault="00EF1236" w:rsidP="00EF1236">
      <w:pPr>
        <w:spacing w:after="0" w:line="240" w:lineRule="auto"/>
        <w:rPr>
          <w:rFonts w:ascii="Times New Roman" w:hAnsi="Times New Roman"/>
        </w:rPr>
      </w:pPr>
      <w:r w:rsidRPr="00CE2B6F">
        <w:rPr>
          <w:rFonts w:ascii="Times New Roman" w:hAnsi="Times New Roman"/>
        </w:rPr>
        <w:t xml:space="preserve">Office 5, 6 &amp; 7, </w:t>
      </w:r>
      <w:proofErr w:type="spellStart"/>
      <w:r w:rsidRPr="00CE2B6F">
        <w:rPr>
          <w:rFonts w:ascii="Times New Roman" w:hAnsi="Times New Roman"/>
        </w:rPr>
        <w:t>Block</w:t>
      </w:r>
      <w:proofErr w:type="spellEnd"/>
      <w:r w:rsidRPr="00CE2B6F">
        <w:rPr>
          <w:rFonts w:ascii="Times New Roman" w:hAnsi="Times New Roman"/>
        </w:rPr>
        <w:t xml:space="preserve"> 5</w:t>
      </w:r>
    </w:p>
    <w:p w:rsidR="00EF1236" w:rsidRPr="00CE2B6F" w:rsidRDefault="00EF1236" w:rsidP="00EF1236">
      <w:pPr>
        <w:spacing w:after="0" w:line="240" w:lineRule="auto"/>
        <w:rPr>
          <w:rFonts w:ascii="Times New Roman" w:hAnsi="Times New Roman"/>
        </w:rPr>
      </w:pPr>
      <w:proofErr w:type="spellStart"/>
      <w:r w:rsidRPr="00CE2B6F">
        <w:rPr>
          <w:rFonts w:ascii="Times New Roman" w:hAnsi="Times New Roman"/>
        </w:rPr>
        <w:t>High</w:t>
      </w:r>
      <w:proofErr w:type="spellEnd"/>
      <w:r w:rsidRPr="00CE2B6F">
        <w:rPr>
          <w:rFonts w:ascii="Times New Roman" w:hAnsi="Times New Roman"/>
        </w:rPr>
        <w:t xml:space="preserve"> </w:t>
      </w:r>
      <w:proofErr w:type="spellStart"/>
      <w:r w:rsidRPr="00CE2B6F">
        <w:rPr>
          <w:rFonts w:ascii="Times New Roman" w:hAnsi="Times New Roman"/>
        </w:rPr>
        <w:t>Street</w:t>
      </w:r>
      <w:proofErr w:type="spellEnd"/>
    </w:p>
    <w:p w:rsidR="00EF1236" w:rsidRPr="00CE2B6F" w:rsidRDefault="00EF1236" w:rsidP="00EF1236">
      <w:pPr>
        <w:spacing w:after="0" w:line="240" w:lineRule="auto"/>
        <w:rPr>
          <w:rFonts w:ascii="Times New Roman" w:hAnsi="Times New Roman"/>
        </w:rPr>
      </w:pPr>
      <w:proofErr w:type="spellStart"/>
      <w:r w:rsidRPr="00CE2B6F">
        <w:rPr>
          <w:rFonts w:ascii="Times New Roman" w:hAnsi="Times New Roman"/>
        </w:rPr>
        <w:t>Tallaght</w:t>
      </w:r>
      <w:proofErr w:type="spellEnd"/>
    </w:p>
    <w:p w:rsidR="00EF1236" w:rsidRPr="00CE2B6F" w:rsidRDefault="00EF1236" w:rsidP="00EF1236">
      <w:pPr>
        <w:spacing w:after="0" w:line="240" w:lineRule="auto"/>
        <w:rPr>
          <w:rFonts w:ascii="Times New Roman" w:hAnsi="Times New Roman"/>
        </w:rPr>
      </w:pPr>
      <w:r w:rsidRPr="00CE2B6F">
        <w:rPr>
          <w:rFonts w:ascii="Times New Roman" w:hAnsi="Times New Roman"/>
        </w:rPr>
        <w:t>Dublin 24</w:t>
      </w:r>
    </w:p>
    <w:p w:rsidR="00EF1236" w:rsidRPr="00CE2B6F" w:rsidRDefault="00EF1236" w:rsidP="00EF1236">
      <w:pPr>
        <w:spacing w:after="0" w:line="240" w:lineRule="auto"/>
        <w:rPr>
          <w:rFonts w:ascii="Times New Roman" w:hAnsi="Times New Roman"/>
        </w:rPr>
      </w:pPr>
      <w:r w:rsidRPr="00CE2B6F">
        <w:rPr>
          <w:rFonts w:ascii="Times New Roman" w:hAnsi="Times New Roman"/>
        </w:rPr>
        <w:t>D24 YK8N</w:t>
      </w:r>
    </w:p>
    <w:p w:rsidR="00EF1236" w:rsidRDefault="00EF1236" w:rsidP="00EF1236">
      <w:pPr>
        <w:spacing w:after="0" w:line="240" w:lineRule="auto"/>
        <w:rPr>
          <w:rFonts w:ascii="Times New Roman" w:hAnsi="Times New Roman"/>
        </w:rPr>
      </w:pPr>
      <w:r w:rsidRPr="00CE2B6F">
        <w:rPr>
          <w:rFonts w:ascii="Times New Roman" w:hAnsi="Times New Roman"/>
        </w:rPr>
        <w:t>Airija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8A1D26">
        <w:rPr>
          <w:rFonts w:ascii="Times New Roman" w:eastAsia="Times New Roman" w:hAnsi="Times New Roman"/>
          <w:b/>
          <w:lang w:eastAsia="lt-LT"/>
        </w:rPr>
        <w:t>Gamintojas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Delpharm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Orleans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5, </w:t>
      </w:r>
      <w:proofErr w:type="spellStart"/>
      <w:r w:rsidRPr="008A1D26">
        <w:rPr>
          <w:rFonts w:ascii="Times New Roman" w:eastAsia="Times New Roman" w:hAnsi="Times New Roman"/>
        </w:rPr>
        <w:t>avenue</w:t>
      </w:r>
      <w:proofErr w:type="spellEnd"/>
      <w:r w:rsidRPr="008A1D26">
        <w:rPr>
          <w:rFonts w:ascii="Times New Roman" w:eastAsia="Times New Roman" w:hAnsi="Times New Roman"/>
        </w:rPr>
        <w:t xml:space="preserve"> de </w:t>
      </w:r>
      <w:proofErr w:type="spellStart"/>
      <w:r w:rsidRPr="008A1D26">
        <w:rPr>
          <w:rFonts w:ascii="Times New Roman" w:eastAsia="Times New Roman" w:hAnsi="Times New Roman"/>
        </w:rPr>
        <w:t>Concyr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45071 </w:t>
      </w:r>
      <w:proofErr w:type="spellStart"/>
      <w:r w:rsidRPr="008A1D26">
        <w:rPr>
          <w:rFonts w:ascii="Times New Roman" w:eastAsia="Times New Roman" w:hAnsi="Times New Roman"/>
        </w:rPr>
        <w:t>Orleans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Cedex</w:t>
      </w:r>
      <w:proofErr w:type="spellEnd"/>
      <w:r w:rsidRPr="008A1D26">
        <w:rPr>
          <w:rFonts w:ascii="Times New Roman" w:eastAsia="Times New Roman" w:hAnsi="Times New Roman"/>
        </w:rPr>
        <w:t xml:space="preserve"> 2 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Prancūzija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  <w:bCs/>
        </w:rPr>
        <w:t>Šis pakuotės lapelis</w:t>
      </w:r>
      <w:r w:rsidRPr="008A1D26">
        <w:rPr>
          <w:rFonts w:ascii="Times New Roman" w:eastAsia="Times New Roman" w:hAnsi="Times New Roman"/>
          <w:b/>
        </w:rPr>
        <w:t xml:space="preserve"> paskutinį kartą peržiūrėtas </w:t>
      </w:r>
      <w:r>
        <w:rPr>
          <w:rFonts w:ascii="Times New Roman" w:eastAsia="Times New Roman" w:hAnsi="Times New Roman"/>
          <w:b/>
        </w:rPr>
        <w:t>2024-07-11.</w:t>
      </w: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Išsami informacija apie šį </w:t>
      </w:r>
      <w:r w:rsidRPr="008A1D26">
        <w:rPr>
          <w:rFonts w:ascii="Times New Roman" w:eastAsia="Times New Roman" w:hAnsi="Times New Roman"/>
          <w:szCs w:val="24"/>
        </w:rPr>
        <w:t>vaistą</w:t>
      </w:r>
      <w:r w:rsidRPr="008A1D26">
        <w:rPr>
          <w:rFonts w:ascii="Times New Roman" w:eastAsia="Times New Roman" w:hAnsi="Times New Roman"/>
        </w:rPr>
        <w:t xml:space="preserve"> pateikiama Valstybinės vaistų kontrolės tarnybos prie Lietuvos Respublikos sveikatos apsaugos ministerijos tinklalapyje </w:t>
      </w:r>
      <w:hyperlink r:id="rId5" w:history="1">
        <w:r w:rsidRPr="008A1D26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</w:p>
    <w:p w:rsidR="00EF1236" w:rsidRPr="008A1D26" w:rsidRDefault="00EF1236" w:rsidP="00EF1236">
      <w:pPr>
        <w:spacing w:after="0" w:line="240" w:lineRule="auto"/>
        <w:rPr>
          <w:rFonts w:ascii="Times New Roman" w:eastAsia="Times New Roman" w:hAnsi="Times New Roman"/>
        </w:rPr>
      </w:pPr>
    </w:p>
    <w:p w:rsidR="00EF1236" w:rsidRPr="008A1D26" w:rsidRDefault="00EF1236" w:rsidP="00EF1236"/>
    <w:p w:rsidR="00EF1236" w:rsidRPr="008A1D26" w:rsidRDefault="00EF1236" w:rsidP="00EF1236"/>
    <w:p w:rsidR="00BA6577" w:rsidRDefault="00BA6577">
      <w:bookmarkStart w:id="1" w:name="_GoBack"/>
      <w:bookmarkEnd w:id="1"/>
    </w:p>
    <w:sectPr w:rsidR="00BA6577" w:rsidSect="00784849">
      <w:pgSz w:w="11906" w:h="16838"/>
      <w:pgMar w:top="1134" w:right="1134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8F8503F"/>
    <w:multiLevelType w:val="hybridMultilevel"/>
    <w:tmpl w:val="2408C19A"/>
    <w:lvl w:ilvl="0" w:tplc="87483A7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36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F1236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C46A4-34C0-4511-A7AC-60994F18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12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72"/>
    <w:qFormat/>
    <w:rsid w:val="00EF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8749</Words>
  <Characters>4988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16</vt:i4>
      </vt:variant>
    </vt:vector>
  </HeadingPairs>
  <TitlesOfParts>
    <vt:vector size="17" baseType="lpstr">
      <vt:lpstr/>
      <vt:lpstr>    Pakuotės lapelis: informacija vartotojui</vt:lpstr>
      <vt:lpstr>    1.	Kas yra Actifed ir kam jis vartojamas</vt:lpstr>
      <vt:lpstr>    2.	Kas žinotina prieš vartojant Actifed</vt:lpstr>
      <vt:lpstr>        Actifed vartoti draudžiama:</vt:lpstr>
      <vt:lpstr>        Pasitarkite su gydytoju arba vaistininku, prieš pradėdami vartoti Actifed.</vt:lpstr>
      <vt:lpstr>        Kiti vaistai ir Actifed</vt:lpstr>
      <vt:lpstr>        Actifed vartojimas su alkoholiu</vt:lpstr>
      <vt:lpstr>        Nėštumas ir žindymo laikotarpis</vt:lpstr>
      <vt:lpstr>        Vairavimas ir mechanizmų valdymas</vt:lpstr>
      <vt:lpstr>        Actifed sudėtyje yra dažiklio saulėlydžio geltonojo (E 110), metilo parahidroksi</vt:lpstr>
      <vt:lpstr>        Saulėlydžio geltonasis gali sukelti alerginių reakcijų.  </vt:lpstr>
      <vt:lpstr>        Metilo parahidroksibenzoatas gali sukelti alerginių reakcijų, kurios gali būti u</vt:lpstr>
      <vt:lpstr>    3.	Kaip vartoti Actifed </vt:lpstr>
      <vt:lpstr>    4.	Galimas šalutinis poveikis</vt:lpstr>
      <vt:lpstr>    5.	Kaip laikyti Actifed </vt:lpstr>
      <vt:lpstr>    6.	Pakuotės turinys ir kita informacija</vt:lpstr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2024-07-23T08:03:00Z</dcterms:created>
  <dcterms:modified xsi:type="dcterms:W3CDTF">2024-07-23T08:03:00Z</dcterms:modified>
</cp:coreProperties>
</file>