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7995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C030FCC"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4C81F9D9"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315AD3AC"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04773F29"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DBEBAE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4915BDF6"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225521E"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4CCC3B3D"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5209740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4FB59E84"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058F039A"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5A89CFA9"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73F06061"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7AE6F35"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29ED3BC4"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0D1A9D2E"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510CB26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F25A25D"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11D2AE6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5A79F03F"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130295A1"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532F4D0"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6EE6B9A9" w14:textId="77777777" w:rsidR="007F3BA6" w:rsidRPr="005356DD" w:rsidRDefault="007F3BA6" w:rsidP="007F3BA6">
      <w:pPr>
        <w:spacing w:after="0" w:line="240" w:lineRule="auto"/>
        <w:jc w:val="center"/>
        <w:rPr>
          <w:rFonts w:ascii="Times New Roman" w:eastAsia="Times New Roman" w:hAnsi="Times New Roman"/>
          <w:b/>
          <w:bCs/>
          <w:lang w:val="lt-LT"/>
        </w:rPr>
      </w:pPr>
      <w:r w:rsidRPr="005356DD">
        <w:rPr>
          <w:rFonts w:ascii="Times New Roman" w:eastAsia="Times New Roman" w:hAnsi="Times New Roman"/>
          <w:b/>
          <w:bCs/>
          <w:lang w:val="lt-LT"/>
        </w:rPr>
        <w:t>I PRIEDAS</w:t>
      </w:r>
    </w:p>
    <w:p w14:paraId="246D6A07" w14:textId="77777777" w:rsidR="007F3BA6" w:rsidRPr="005356DD" w:rsidRDefault="007F3BA6" w:rsidP="007F3BA6">
      <w:pPr>
        <w:suppressAutoHyphens/>
        <w:spacing w:after="0" w:line="240" w:lineRule="auto"/>
        <w:jc w:val="both"/>
        <w:rPr>
          <w:rFonts w:ascii="Times New Roman" w:eastAsia="Times New Roman" w:hAnsi="Times New Roman"/>
          <w:b/>
          <w:spacing w:val="-3"/>
          <w:lang w:val="lt-LT"/>
        </w:rPr>
      </w:pPr>
    </w:p>
    <w:p w14:paraId="14895C19" w14:textId="77777777" w:rsidR="007F3BA6" w:rsidRPr="005356DD" w:rsidRDefault="007F3BA6" w:rsidP="007F3BA6">
      <w:pPr>
        <w:spacing w:after="0" w:line="240" w:lineRule="auto"/>
        <w:jc w:val="center"/>
        <w:rPr>
          <w:rFonts w:ascii="Times New Roman" w:eastAsia="Times New Roman" w:hAnsi="Times New Roman"/>
          <w:b/>
          <w:bCs/>
          <w:lang w:val="lt-LT"/>
        </w:rPr>
      </w:pPr>
      <w:r w:rsidRPr="005356DD">
        <w:rPr>
          <w:rFonts w:ascii="Times New Roman" w:eastAsia="Times New Roman" w:hAnsi="Times New Roman"/>
          <w:b/>
          <w:bCs/>
          <w:lang w:val="lt-LT"/>
        </w:rPr>
        <w:t>PREPARATO CHARAKTERISTIKŲ SANTRAUKA</w:t>
      </w:r>
    </w:p>
    <w:p w14:paraId="749EDE7B" w14:textId="77777777" w:rsidR="007F3BA6" w:rsidRPr="005356DD" w:rsidRDefault="007F3BA6" w:rsidP="007F3BA6">
      <w:pPr>
        <w:suppressAutoHyphens/>
        <w:spacing w:after="0" w:line="240" w:lineRule="auto"/>
        <w:jc w:val="both"/>
        <w:rPr>
          <w:rFonts w:ascii="Times New Roman" w:eastAsia="Times New Roman" w:hAnsi="Times New Roman"/>
          <w:spacing w:val="-3"/>
          <w:lang w:val="lt-LT"/>
        </w:rPr>
      </w:pPr>
    </w:p>
    <w:p w14:paraId="0DCA05C1"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lang w:val="lt-LT"/>
        </w:rPr>
        <w:br w:type="page"/>
      </w:r>
      <w:r w:rsidRPr="005356DD">
        <w:rPr>
          <w:rFonts w:ascii="Times New Roman" w:eastAsia="Times New Roman" w:hAnsi="Times New Roman"/>
          <w:b/>
          <w:lang w:val="lt-LT"/>
        </w:rPr>
        <w:lastRenderedPageBreak/>
        <w:t>1.</w:t>
      </w:r>
      <w:r w:rsidRPr="005356DD">
        <w:rPr>
          <w:rFonts w:ascii="Times New Roman" w:eastAsia="Times New Roman" w:hAnsi="Times New Roman"/>
          <w:b/>
          <w:lang w:val="lt-LT"/>
        </w:rPr>
        <w:tab/>
        <w:t>VAISTINIO PREPARATO PAVADINIMAS</w:t>
      </w:r>
    </w:p>
    <w:p w14:paraId="1A4B7457" w14:textId="77777777" w:rsidR="007F3BA6" w:rsidRPr="005356DD" w:rsidRDefault="007F3BA6" w:rsidP="007F3BA6">
      <w:pPr>
        <w:suppressAutoHyphens/>
        <w:spacing w:after="0" w:line="240" w:lineRule="auto"/>
        <w:rPr>
          <w:rFonts w:ascii="Times New Roman" w:eastAsia="Times New Roman" w:hAnsi="Times New Roman"/>
          <w:b/>
          <w:lang w:val="lt-LT"/>
        </w:rPr>
      </w:pPr>
    </w:p>
    <w:p w14:paraId="5BBADC0F" w14:textId="77777777" w:rsidR="007F3BA6" w:rsidRPr="005356DD" w:rsidRDefault="007F3BA6" w:rsidP="007F3BA6">
      <w:pPr>
        <w:keepNext/>
        <w:spacing w:after="0" w:line="240" w:lineRule="auto"/>
        <w:outlineLvl w:val="4"/>
        <w:rPr>
          <w:rFonts w:ascii="Times New Roman" w:eastAsia="Times New Roman" w:hAnsi="Times New Roman"/>
          <w:lang w:val="lt-LT"/>
        </w:rPr>
      </w:pP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0,1 mg milteliai ir tirpiklis injekciniam tirpalui</w:t>
      </w:r>
    </w:p>
    <w:p w14:paraId="2A991CF8" w14:textId="77777777" w:rsidR="007F3BA6" w:rsidRPr="005356DD" w:rsidRDefault="007F3BA6" w:rsidP="007F3BA6">
      <w:pPr>
        <w:suppressAutoHyphens/>
        <w:spacing w:after="0" w:line="240" w:lineRule="auto"/>
        <w:rPr>
          <w:rFonts w:ascii="Times New Roman" w:eastAsia="Times New Roman" w:hAnsi="Times New Roman"/>
          <w:lang w:val="lt-LT"/>
        </w:rPr>
      </w:pPr>
    </w:p>
    <w:p w14:paraId="4EF910B0" w14:textId="77777777" w:rsidR="007F3BA6" w:rsidRPr="005356DD" w:rsidRDefault="007F3BA6" w:rsidP="007F3BA6">
      <w:pPr>
        <w:suppressAutoHyphens/>
        <w:spacing w:after="0" w:line="240" w:lineRule="auto"/>
        <w:rPr>
          <w:rFonts w:ascii="Times New Roman" w:eastAsia="Times New Roman" w:hAnsi="Times New Roman"/>
          <w:lang w:val="lt-LT"/>
        </w:rPr>
      </w:pPr>
    </w:p>
    <w:p w14:paraId="44020B6D"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2.</w:t>
      </w:r>
      <w:r w:rsidRPr="005356DD">
        <w:rPr>
          <w:rFonts w:ascii="Times New Roman" w:eastAsia="Times New Roman" w:hAnsi="Times New Roman"/>
          <w:b/>
          <w:lang w:val="lt-LT"/>
        </w:rPr>
        <w:tab/>
        <w:t>KOKYBINĖ IR KIEKYBINĖ SUDĖTIS</w:t>
      </w:r>
    </w:p>
    <w:p w14:paraId="1D7D261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652C3EB6" w14:textId="77777777" w:rsidR="007F3BA6" w:rsidRPr="005356DD" w:rsidRDefault="007F3BA6" w:rsidP="007F3BA6">
      <w:pPr>
        <w:spacing w:after="0" w:line="240" w:lineRule="auto"/>
        <w:rPr>
          <w:rFonts w:ascii="Times New Roman" w:eastAsia="Times New Roman" w:hAnsi="Times New Roman"/>
          <w:lang w:val="lt-LT"/>
        </w:rPr>
      </w:pPr>
      <w:r>
        <w:rPr>
          <w:rFonts w:ascii="Times New Roman" w:eastAsia="Times New Roman" w:hAnsi="Times New Roman"/>
          <w:lang w:val="lt-LT"/>
        </w:rPr>
        <w:t xml:space="preserve">Kiekviename flakone </w:t>
      </w:r>
      <w:r w:rsidRPr="005356DD">
        <w:rPr>
          <w:rFonts w:ascii="Times New Roman" w:eastAsia="Times New Roman" w:hAnsi="Times New Roman"/>
          <w:lang w:val="lt-LT"/>
        </w:rPr>
        <w:t xml:space="preserve"> yra 0,1 mg </w:t>
      </w:r>
      <w:proofErr w:type="spellStart"/>
      <w:r w:rsidRPr="005356DD">
        <w:rPr>
          <w:rFonts w:ascii="Times New Roman" w:eastAsia="Times New Roman" w:hAnsi="Times New Roman"/>
          <w:lang w:val="lt-LT"/>
        </w:rPr>
        <w:t>triptorelino</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triptorelino</w:t>
      </w:r>
      <w:proofErr w:type="spellEnd"/>
      <w:r w:rsidRPr="005356DD">
        <w:rPr>
          <w:rFonts w:ascii="Times New Roman" w:eastAsia="Times New Roman" w:hAnsi="Times New Roman"/>
          <w:lang w:val="lt-LT"/>
        </w:rPr>
        <w:t xml:space="preserve"> acetato pavidalu).</w:t>
      </w:r>
    </w:p>
    <w:p w14:paraId="6D6EC8F2" w14:textId="77777777" w:rsidR="007F3BA6" w:rsidRPr="005356DD" w:rsidRDefault="007F3BA6" w:rsidP="007F3BA6">
      <w:pPr>
        <w:spacing w:after="0" w:line="240" w:lineRule="auto"/>
        <w:rPr>
          <w:rFonts w:ascii="Times New Roman" w:eastAsia="Times New Roman" w:hAnsi="Times New Roman"/>
          <w:lang w:val="lt-LT"/>
        </w:rPr>
      </w:pPr>
    </w:p>
    <w:p w14:paraId="4E1FDD48" w14:textId="77777777" w:rsidR="007F3BA6" w:rsidRPr="005356DD" w:rsidRDefault="007F3BA6" w:rsidP="007F3BA6">
      <w:pPr>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Paruoštame injekciniame tirpale </w:t>
      </w:r>
      <w:proofErr w:type="spellStart"/>
      <w:r w:rsidRPr="005356DD">
        <w:rPr>
          <w:rFonts w:ascii="Times New Roman" w:eastAsia="Times New Roman" w:hAnsi="Times New Roman"/>
          <w:lang w:val="lt-LT"/>
        </w:rPr>
        <w:t>triptorelino</w:t>
      </w:r>
      <w:proofErr w:type="spellEnd"/>
      <w:r w:rsidRPr="005356DD">
        <w:rPr>
          <w:rFonts w:ascii="Times New Roman" w:eastAsia="Times New Roman" w:hAnsi="Times New Roman"/>
          <w:lang w:val="lt-LT"/>
        </w:rPr>
        <w:t xml:space="preserve"> koncentracija yra 0,1mg/ml.</w:t>
      </w:r>
    </w:p>
    <w:p w14:paraId="3778E641" w14:textId="77777777" w:rsidR="007F3BA6" w:rsidRPr="005356DD" w:rsidRDefault="007F3BA6" w:rsidP="007F3BA6">
      <w:pPr>
        <w:spacing w:after="0" w:line="240" w:lineRule="auto"/>
        <w:rPr>
          <w:rFonts w:ascii="Times New Roman" w:eastAsia="Times New Roman" w:hAnsi="Times New Roman"/>
          <w:lang w:val="lt-LT"/>
        </w:rPr>
      </w:pPr>
    </w:p>
    <w:p w14:paraId="34260FF3" w14:textId="77777777" w:rsidR="007F3BA6" w:rsidRPr="005356DD" w:rsidRDefault="007F3BA6" w:rsidP="007F3BA6">
      <w:pPr>
        <w:spacing w:after="0" w:line="240" w:lineRule="auto"/>
        <w:rPr>
          <w:rFonts w:ascii="Times New Roman" w:eastAsia="Times New Roman" w:hAnsi="Times New Roman"/>
          <w:lang w:val="lt-LT"/>
        </w:rPr>
      </w:pPr>
      <w:r w:rsidRPr="005356DD">
        <w:rPr>
          <w:rFonts w:ascii="Times New Roman" w:eastAsia="Times New Roman" w:hAnsi="Times New Roman"/>
          <w:lang w:val="lt-LT"/>
        </w:rPr>
        <w:t>Pagalbinė medžiag</w:t>
      </w:r>
      <w:r>
        <w:rPr>
          <w:rFonts w:ascii="Times New Roman" w:eastAsia="Times New Roman" w:hAnsi="Times New Roman"/>
          <w:lang w:val="lt-LT"/>
        </w:rPr>
        <w:t>a, kurios poveikis žinomas</w:t>
      </w:r>
      <w:r w:rsidRPr="005356DD">
        <w:rPr>
          <w:rFonts w:ascii="Times New Roman" w:eastAsia="Times New Roman" w:hAnsi="Times New Roman"/>
          <w:lang w:val="lt-LT"/>
        </w:rPr>
        <w:t xml:space="preserve">: </w:t>
      </w:r>
    </w:p>
    <w:p w14:paraId="333EA9EE" w14:textId="77777777" w:rsidR="007F3BA6" w:rsidRPr="005356DD" w:rsidRDefault="007F3BA6" w:rsidP="007F3BA6">
      <w:pPr>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Paruoštame tirpale yra mažiau kaip 1 </w:t>
      </w:r>
      <w:proofErr w:type="spellStart"/>
      <w:r w:rsidRPr="005356DD">
        <w:rPr>
          <w:rFonts w:ascii="Times New Roman" w:eastAsia="Times New Roman" w:hAnsi="Times New Roman"/>
          <w:lang w:val="lt-LT"/>
        </w:rPr>
        <w:t>mmol</w:t>
      </w:r>
      <w:proofErr w:type="spellEnd"/>
      <w:r w:rsidRPr="005356DD">
        <w:rPr>
          <w:rFonts w:ascii="Times New Roman" w:eastAsia="Times New Roman" w:hAnsi="Times New Roman"/>
          <w:lang w:val="lt-LT"/>
        </w:rPr>
        <w:t xml:space="preserve"> (23 mg) natrio.</w:t>
      </w:r>
    </w:p>
    <w:p w14:paraId="0609E256" w14:textId="77777777" w:rsidR="007F3BA6" w:rsidRPr="005356DD" w:rsidRDefault="007F3BA6" w:rsidP="007F3BA6">
      <w:pPr>
        <w:spacing w:after="0" w:line="240" w:lineRule="auto"/>
        <w:rPr>
          <w:rFonts w:ascii="Times New Roman" w:eastAsia="Times New Roman" w:hAnsi="Times New Roman"/>
          <w:lang w:val="lt-LT"/>
        </w:rPr>
      </w:pPr>
    </w:p>
    <w:p w14:paraId="443CACAC"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Visos pagalbinės medžiagos išvardytos 6.1 skyriuje</w:t>
      </w:r>
    </w:p>
    <w:p w14:paraId="66B91B7F" w14:textId="77777777" w:rsidR="007F3BA6" w:rsidRPr="005356DD" w:rsidRDefault="007F3BA6" w:rsidP="007F3BA6">
      <w:pPr>
        <w:suppressAutoHyphens/>
        <w:spacing w:after="0" w:line="240" w:lineRule="auto"/>
        <w:rPr>
          <w:rFonts w:ascii="Times New Roman" w:eastAsia="Times New Roman" w:hAnsi="Times New Roman"/>
          <w:lang w:val="lt-LT"/>
        </w:rPr>
      </w:pPr>
    </w:p>
    <w:p w14:paraId="6660CF3F" w14:textId="77777777" w:rsidR="007F3BA6" w:rsidRPr="005356DD" w:rsidRDefault="007F3BA6" w:rsidP="007F3BA6">
      <w:pPr>
        <w:suppressAutoHyphens/>
        <w:spacing w:after="0" w:line="240" w:lineRule="auto"/>
        <w:rPr>
          <w:rFonts w:ascii="Times New Roman" w:eastAsia="Times New Roman" w:hAnsi="Times New Roman"/>
          <w:lang w:val="lt-LT"/>
        </w:rPr>
      </w:pPr>
    </w:p>
    <w:p w14:paraId="2AFB843F"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3.</w:t>
      </w:r>
      <w:r w:rsidRPr="005356DD">
        <w:rPr>
          <w:rFonts w:ascii="Times New Roman" w:eastAsia="Times New Roman" w:hAnsi="Times New Roman"/>
          <w:b/>
          <w:lang w:val="lt-LT"/>
        </w:rPr>
        <w:tab/>
        <w:t>FARMACINĖ FORMA</w:t>
      </w:r>
    </w:p>
    <w:p w14:paraId="0E0D2EF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AD09267"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Milteliai ir tirpiklis injekciniam tirpalui.</w:t>
      </w:r>
    </w:p>
    <w:p w14:paraId="1E8D41E0"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Balti milteliai ir skaidrus bespalvis tirpiklis.</w:t>
      </w:r>
    </w:p>
    <w:p w14:paraId="2C24FAA7" w14:textId="77777777" w:rsidR="007F3BA6" w:rsidRPr="005356DD" w:rsidRDefault="007F3BA6" w:rsidP="007F3BA6">
      <w:pPr>
        <w:suppressAutoHyphens/>
        <w:spacing w:after="0" w:line="240" w:lineRule="auto"/>
        <w:rPr>
          <w:rFonts w:ascii="Times New Roman" w:eastAsia="Times New Roman" w:hAnsi="Times New Roman"/>
          <w:lang w:val="lt-LT"/>
        </w:rPr>
      </w:pPr>
    </w:p>
    <w:p w14:paraId="21B0AF10" w14:textId="77777777" w:rsidR="007F3BA6" w:rsidRPr="005356DD" w:rsidRDefault="007F3BA6" w:rsidP="007F3BA6">
      <w:pPr>
        <w:suppressAutoHyphens/>
        <w:spacing w:after="0" w:line="240" w:lineRule="auto"/>
        <w:rPr>
          <w:rFonts w:ascii="Times New Roman" w:eastAsia="Times New Roman" w:hAnsi="Times New Roman"/>
          <w:lang w:val="lt-LT"/>
        </w:rPr>
      </w:pPr>
    </w:p>
    <w:p w14:paraId="1238BCDA"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w:t>
      </w:r>
      <w:r w:rsidRPr="005356DD">
        <w:rPr>
          <w:rFonts w:ascii="Times New Roman" w:eastAsia="Times New Roman" w:hAnsi="Times New Roman"/>
          <w:b/>
          <w:lang w:val="lt-LT"/>
        </w:rPr>
        <w:tab/>
        <w:t>KLINIKINĖ INFORMACIJA</w:t>
      </w:r>
    </w:p>
    <w:p w14:paraId="25B1A7FA"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B85DED0"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4.1</w:t>
      </w:r>
      <w:r w:rsidRPr="005356DD">
        <w:rPr>
          <w:rFonts w:ascii="Times New Roman" w:eastAsia="Times New Roman" w:hAnsi="Times New Roman"/>
          <w:b/>
          <w:lang w:val="lt-LT"/>
        </w:rPr>
        <w:tab/>
        <w:t>Terapinės indikacijos</w:t>
      </w:r>
    </w:p>
    <w:p w14:paraId="49C1A5DB" w14:textId="77777777" w:rsidR="007F3BA6" w:rsidRPr="005356DD" w:rsidRDefault="007F3BA6" w:rsidP="007F3BA6">
      <w:pPr>
        <w:suppressAutoHyphens/>
        <w:spacing w:after="0" w:line="240" w:lineRule="auto"/>
        <w:rPr>
          <w:rFonts w:ascii="Times New Roman" w:eastAsia="Times New Roman" w:hAnsi="Times New Roman"/>
          <w:lang w:val="lt-LT"/>
        </w:rPr>
      </w:pPr>
    </w:p>
    <w:p w14:paraId="2504A9A9"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Kiaušidžių stimuliavimui kartu su </w:t>
      </w:r>
      <w:proofErr w:type="spellStart"/>
      <w:r w:rsidRPr="005356DD">
        <w:rPr>
          <w:rFonts w:ascii="Times New Roman" w:eastAsia="Times New Roman" w:hAnsi="Times New Roman"/>
          <w:lang w:val="lt-LT"/>
        </w:rPr>
        <w:t>gonadotropinais</w:t>
      </w:r>
      <w:proofErr w:type="spellEnd"/>
      <w:r w:rsidRPr="005356DD">
        <w:rPr>
          <w:rFonts w:ascii="Times New Roman" w:eastAsia="Times New Roman" w:hAnsi="Times New Roman"/>
          <w:lang w:val="lt-LT"/>
        </w:rPr>
        <w:t xml:space="preserve"> (žmogaus menopauzės </w:t>
      </w:r>
      <w:proofErr w:type="spellStart"/>
      <w:r w:rsidRPr="005356DD">
        <w:rPr>
          <w:rFonts w:ascii="Times New Roman" w:eastAsia="Times New Roman" w:hAnsi="Times New Roman"/>
          <w:lang w:val="lt-LT"/>
        </w:rPr>
        <w:t>gonadotropinu</w:t>
      </w:r>
      <w:proofErr w:type="spellEnd"/>
      <w:r w:rsidRPr="005356DD">
        <w:rPr>
          <w:rFonts w:ascii="Times New Roman" w:eastAsia="Times New Roman" w:hAnsi="Times New Roman"/>
          <w:lang w:val="lt-LT"/>
        </w:rPr>
        <w:t xml:space="preserve">, žmogaus </w:t>
      </w:r>
      <w:proofErr w:type="spellStart"/>
      <w:r w:rsidRPr="005356DD">
        <w:rPr>
          <w:rFonts w:ascii="Times New Roman" w:eastAsia="Times New Roman" w:hAnsi="Times New Roman"/>
          <w:lang w:val="lt-LT"/>
        </w:rPr>
        <w:t>chorioniniu</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gonadotropinu</w:t>
      </w:r>
      <w:proofErr w:type="spellEnd"/>
      <w:r w:rsidRPr="005356DD">
        <w:rPr>
          <w:rFonts w:ascii="Times New Roman" w:eastAsia="Times New Roman" w:hAnsi="Times New Roman"/>
          <w:lang w:val="lt-LT"/>
        </w:rPr>
        <w:t xml:space="preserve">, folikulus stimuliuojančiu hormonu) atliekant apvaisinimą </w:t>
      </w:r>
      <w:proofErr w:type="spellStart"/>
      <w:r w:rsidRPr="005356DD">
        <w:rPr>
          <w:rFonts w:ascii="Times New Roman" w:eastAsia="Times New Roman" w:hAnsi="Times New Roman"/>
          <w:i/>
          <w:lang w:val="lt-LT"/>
        </w:rPr>
        <w:t>in</w:t>
      </w:r>
      <w:proofErr w:type="spellEnd"/>
      <w:r w:rsidRPr="005356DD">
        <w:rPr>
          <w:rFonts w:ascii="Times New Roman" w:eastAsia="Times New Roman" w:hAnsi="Times New Roman"/>
          <w:i/>
          <w:lang w:val="lt-LT"/>
        </w:rPr>
        <w:t xml:space="preserve"> </w:t>
      </w:r>
      <w:proofErr w:type="spellStart"/>
      <w:r w:rsidRPr="005356DD">
        <w:rPr>
          <w:rFonts w:ascii="Times New Roman" w:eastAsia="Times New Roman" w:hAnsi="Times New Roman"/>
          <w:i/>
          <w:lang w:val="lt-LT"/>
        </w:rPr>
        <w:t>vitro</w:t>
      </w:r>
      <w:proofErr w:type="spellEnd"/>
      <w:r w:rsidRPr="005356DD">
        <w:rPr>
          <w:rFonts w:ascii="Times New Roman" w:eastAsia="Times New Roman" w:hAnsi="Times New Roman"/>
          <w:lang w:val="lt-LT"/>
        </w:rPr>
        <w:t xml:space="preserve"> ir embriono persodinimą, taip pat taikant kitas pagalbines apvaisinimo priemones. </w:t>
      </w:r>
    </w:p>
    <w:p w14:paraId="3EED8FD6" w14:textId="77777777" w:rsidR="007F3BA6" w:rsidRPr="005356DD" w:rsidRDefault="007F3BA6" w:rsidP="007F3BA6">
      <w:pPr>
        <w:suppressAutoHyphens/>
        <w:spacing w:after="0" w:line="240" w:lineRule="auto"/>
        <w:rPr>
          <w:rFonts w:ascii="Times New Roman" w:eastAsia="Times New Roman" w:hAnsi="Times New Roman"/>
          <w:lang w:val="lt-LT"/>
        </w:rPr>
      </w:pPr>
    </w:p>
    <w:p w14:paraId="3AB3DD9C" w14:textId="77777777" w:rsidR="007F3BA6"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4.2</w:t>
      </w:r>
      <w:r w:rsidRPr="005356DD">
        <w:rPr>
          <w:rFonts w:ascii="Times New Roman" w:eastAsia="Times New Roman" w:hAnsi="Times New Roman"/>
          <w:b/>
          <w:lang w:val="lt-LT"/>
        </w:rPr>
        <w:tab/>
        <w:t>Dozavimas ir vartojimo metodas</w:t>
      </w:r>
    </w:p>
    <w:p w14:paraId="21496D7C"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p>
    <w:p w14:paraId="18F9F049" w14:textId="77777777" w:rsidR="007F3BA6" w:rsidRPr="00CF3E7C" w:rsidRDefault="007F3BA6" w:rsidP="007F3BA6">
      <w:pPr>
        <w:tabs>
          <w:tab w:val="left" w:pos="567"/>
        </w:tabs>
        <w:spacing w:after="0" w:line="260" w:lineRule="exact"/>
        <w:rPr>
          <w:rFonts w:ascii="Times New Roman" w:eastAsia="Times New Roman" w:hAnsi="Times New Roman"/>
          <w:snapToGrid w:val="0"/>
          <w:szCs w:val="24"/>
          <w:u w:val="single"/>
          <w:lang w:val="lt-LT"/>
        </w:rPr>
      </w:pPr>
      <w:r w:rsidRPr="00CF3E7C">
        <w:rPr>
          <w:rFonts w:ascii="Times New Roman" w:eastAsia="Times New Roman" w:hAnsi="Times New Roman"/>
          <w:noProof/>
          <w:snapToGrid w:val="0"/>
          <w:szCs w:val="24"/>
          <w:u w:val="single"/>
          <w:lang w:val="lt-LT"/>
        </w:rPr>
        <w:t>Dozavimas</w:t>
      </w:r>
    </w:p>
    <w:p w14:paraId="4783E9E0"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AB0098C" w14:textId="77777777" w:rsidR="007F3BA6" w:rsidRPr="005356DD" w:rsidRDefault="007F3BA6" w:rsidP="007F3BA6">
      <w:pPr>
        <w:keepNext/>
        <w:suppressAutoHyphens/>
        <w:spacing w:after="0" w:line="240" w:lineRule="auto"/>
        <w:outlineLvl w:val="3"/>
        <w:rPr>
          <w:rFonts w:ascii="Times New Roman" w:eastAsia="Times New Roman" w:hAnsi="Times New Roman"/>
          <w:bCs/>
          <w:i/>
          <w:iCs/>
          <w:lang w:val="lt-LT"/>
        </w:rPr>
      </w:pPr>
      <w:r w:rsidRPr="005356DD">
        <w:rPr>
          <w:rFonts w:ascii="Times New Roman" w:eastAsia="Times New Roman" w:hAnsi="Times New Roman"/>
          <w:bCs/>
          <w:i/>
          <w:iCs/>
          <w:lang w:val="lt-LT"/>
        </w:rPr>
        <w:t>Trumpas protokolas</w:t>
      </w:r>
    </w:p>
    <w:p w14:paraId="3E6B0B2A"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Vieno buteliuko turinys leidžiamas po oda vieną kartą per dieną, pradedant antrąja ciklo diena (kartu pradedama kiaušidžių stimuliacija). Vaistas leidžiamas iki tos dienos, kurią numatoma skirti žmogaus </w:t>
      </w:r>
      <w:proofErr w:type="spellStart"/>
      <w:r w:rsidRPr="005356DD">
        <w:rPr>
          <w:rFonts w:ascii="Times New Roman" w:eastAsia="Times New Roman" w:hAnsi="Times New Roman"/>
          <w:lang w:val="lt-LT"/>
        </w:rPr>
        <w:t>chorioninį</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gonadotropiną</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t.y</w:t>
      </w:r>
      <w:proofErr w:type="spellEnd"/>
      <w:r w:rsidRPr="005356DD">
        <w:rPr>
          <w:rFonts w:ascii="Times New Roman" w:eastAsia="Times New Roman" w:hAnsi="Times New Roman"/>
          <w:lang w:val="lt-LT"/>
        </w:rPr>
        <w:t>. vidutiniškai 10-12 dienų kiekvienu atveju.</w:t>
      </w:r>
    </w:p>
    <w:p w14:paraId="2B9812CA" w14:textId="77777777" w:rsidR="007F3BA6" w:rsidRPr="005356DD" w:rsidRDefault="007F3BA6" w:rsidP="007F3BA6">
      <w:pPr>
        <w:suppressAutoHyphens/>
        <w:spacing w:after="0" w:line="240" w:lineRule="auto"/>
        <w:rPr>
          <w:rFonts w:ascii="Times New Roman" w:eastAsia="Times New Roman" w:hAnsi="Times New Roman"/>
          <w:lang w:val="lt-LT"/>
        </w:rPr>
      </w:pPr>
    </w:p>
    <w:p w14:paraId="0415A2A2" w14:textId="77777777" w:rsidR="007F3BA6" w:rsidRPr="005356DD" w:rsidRDefault="007F3BA6" w:rsidP="007F3BA6">
      <w:pPr>
        <w:keepNext/>
        <w:suppressAutoHyphens/>
        <w:spacing w:after="0" w:line="240" w:lineRule="auto"/>
        <w:outlineLvl w:val="3"/>
        <w:rPr>
          <w:rFonts w:ascii="Times New Roman" w:eastAsia="Times New Roman" w:hAnsi="Times New Roman"/>
          <w:bCs/>
          <w:i/>
          <w:iCs/>
          <w:lang w:val="lt-LT"/>
        </w:rPr>
      </w:pPr>
      <w:r w:rsidRPr="005356DD">
        <w:rPr>
          <w:rFonts w:ascii="Times New Roman" w:eastAsia="Times New Roman" w:hAnsi="Times New Roman"/>
          <w:bCs/>
          <w:i/>
          <w:iCs/>
          <w:lang w:val="lt-LT"/>
        </w:rPr>
        <w:t>Ilgas protokolas</w:t>
      </w:r>
    </w:p>
    <w:p w14:paraId="4D0CCCC2" w14:textId="77777777"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Kasdien pradedant antrąja ciklo diena po oda leidžiamas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Po </w:t>
      </w:r>
      <w:proofErr w:type="spellStart"/>
      <w:r w:rsidRPr="005356DD">
        <w:rPr>
          <w:rFonts w:ascii="Times New Roman" w:eastAsia="Times New Roman" w:hAnsi="Times New Roman"/>
          <w:lang w:val="lt-LT"/>
        </w:rPr>
        <w:t>hipofizio</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desensitizacijos</w:t>
      </w:r>
      <w:proofErr w:type="spellEnd"/>
      <w:r w:rsidRPr="005356DD">
        <w:rPr>
          <w:rFonts w:ascii="Times New Roman" w:eastAsia="Times New Roman" w:hAnsi="Times New Roman"/>
          <w:lang w:val="lt-LT"/>
        </w:rPr>
        <w:t xml:space="preserve"> (E</w:t>
      </w:r>
      <w:r w:rsidRPr="005356DD">
        <w:rPr>
          <w:rFonts w:ascii="Times New Roman" w:eastAsia="Times New Roman" w:hAnsi="Times New Roman"/>
          <w:vertAlign w:val="subscript"/>
          <w:lang w:val="lt-LT"/>
        </w:rPr>
        <w:t>2</w:t>
      </w:r>
      <w:r w:rsidRPr="005356DD">
        <w:rPr>
          <w:rFonts w:ascii="Times New Roman" w:eastAsia="Times New Roman" w:hAnsi="Times New Roman"/>
          <w:lang w:val="lt-LT"/>
        </w:rPr>
        <w:t xml:space="preserve">&lt;50 </w:t>
      </w:r>
      <w:proofErr w:type="spellStart"/>
      <w:r w:rsidRPr="005356DD">
        <w:rPr>
          <w:rFonts w:ascii="Times New Roman" w:eastAsia="Times New Roman" w:hAnsi="Times New Roman"/>
          <w:lang w:val="lt-LT"/>
        </w:rPr>
        <w:t>pg</w:t>
      </w:r>
      <w:proofErr w:type="spellEnd"/>
      <w:r w:rsidRPr="005356DD">
        <w:rPr>
          <w:rFonts w:ascii="Times New Roman" w:eastAsia="Times New Roman" w:hAnsi="Times New Roman"/>
          <w:lang w:val="lt-LT"/>
        </w:rPr>
        <w:t xml:space="preserve">/ml, t.y. maždaug 15 dieną nuo gydymo pradžios) pradedama stimuliacija </w:t>
      </w:r>
      <w:proofErr w:type="spellStart"/>
      <w:r w:rsidRPr="005356DD">
        <w:rPr>
          <w:rFonts w:ascii="Times New Roman" w:eastAsia="Times New Roman" w:hAnsi="Times New Roman"/>
          <w:lang w:val="lt-LT"/>
        </w:rPr>
        <w:t>gonadotropinais</w:t>
      </w:r>
      <w:proofErr w:type="spellEnd"/>
      <w:r w:rsidRPr="005356DD">
        <w:rPr>
          <w:rFonts w:ascii="Times New Roman" w:eastAsia="Times New Roman" w:hAnsi="Times New Roman"/>
          <w:lang w:val="lt-LT"/>
        </w:rPr>
        <w:t xml:space="preserve"> ir tęsiama kartu skiriant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injekcijas iki tos dienos, kurią bus skiriamas žmogaus </w:t>
      </w:r>
      <w:proofErr w:type="spellStart"/>
      <w:r w:rsidRPr="005356DD">
        <w:rPr>
          <w:rFonts w:ascii="Times New Roman" w:eastAsia="Times New Roman" w:hAnsi="Times New Roman"/>
          <w:lang w:val="lt-LT"/>
        </w:rPr>
        <w:t>chorioninis</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gonadotropinas</w:t>
      </w:r>
      <w:proofErr w:type="spellEnd"/>
      <w:r w:rsidRPr="005356DD">
        <w:rPr>
          <w:rFonts w:ascii="Times New Roman" w:eastAsia="Times New Roman" w:hAnsi="Times New Roman"/>
          <w:lang w:val="lt-LT"/>
        </w:rPr>
        <w:t>.</w:t>
      </w:r>
    </w:p>
    <w:p w14:paraId="7F18193F" w14:textId="77777777" w:rsidR="007F3BA6" w:rsidRPr="005356DD" w:rsidRDefault="007F3BA6" w:rsidP="007F3BA6">
      <w:pPr>
        <w:suppressAutoHyphens/>
        <w:spacing w:after="0" w:line="240" w:lineRule="auto"/>
        <w:rPr>
          <w:rFonts w:ascii="Times New Roman" w:eastAsia="Times New Roman" w:hAnsi="Times New Roman"/>
          <w:lang w:val="lt-LT"/>
        </w:rPr>
      </w:pPr>
    </w:p>
    <w:p w14:paraId="5A8D7FDE" w14:textId="77777777" w:rsidR="007F3BA6" w:rsidRPr="00CF3E7C" w:rsidRDefault="007F3BA6" w:rsidP="007F3BA6">
      <w:pPr>
        <w:tabs>
          <w:tab w:val="left" w:pos="567"/>
        </w:tabs>
        <w:spacing w:after="0" w:line="260" w:lineRule="exact"/>
        <w:rPr>
          <w:rFonts w:ascii="Times New Roman" w:eastAsia="Times New Roman" w:hAnsi="Times New Roman"/>
          <w:snapToGrid w:val="0"/>
          <w:szCs w:val="24"/>
          <w:u w:val="single"/>
          <w:lang w:val="lt-LT"/>
        </w:rPr>
      </w:pPr>
      <w:r w:rsidRPr="00CF3E7C">
        <w:rPr>
          <w:rFonts w:ascii="Times New Roman" w:eastAsia="Times New Roman" w:hAnsi="Times New Roman"/>
          <w:noProof/>
          <w:snapToGrid w:val="0"/>
          <w:szCs w:val="24"/>
          <w:u w:val="single"/>
          <w:lang w:val="lt-LT"/>
        </w:rPr>
        <w:t>Vartojimo metodas</w:t>
      </w:r>
      <w:r w:rsidRPr="00CF3E7C">
        <w:rPr>
          <w:rFonts w:ascii="Times New Roman" w:eastAsia="Times New Roman" w:hAnsi="Times New Roman"/>
          <w:snapToGrid w:val="0"/>
          <w:szCs w:val="24"/>
          <w:u w:val="single"/>
          <w:lang w:val="lt-LT"/>
        </w:rPr>
        <w:t xml:space="preserve"> </w:t>
      </w:r>
    </w:p>
    <w:p w14:paraId="016F5CC4" w14:textId="77777777" w:rsidR="007F3BA6" w:rsidRDefault="007F3BA6" w:rsidP="007F3BA6">
      <w:pPr>
        <w:suppressAutoHyphens/>
        <w:spacing w:after="0" w:line="240" w:lineRule="auto"/>
        <w:rPr>
          <w:rFonts w:ascii="Times New Roman" w:eastAsia="Times New Roman" w:hAnsi="Times New Roman"/>
          <w:lang w:val="lt-LT"/>
        </w:rPr>
      </w:pPr>
      <w:r w:rsidRPr="00F142C2">
        <w:rPr>
          <w:rFonts w:ascii="Times New Roman" w:eastAsia="Times New Roman" w:hAnsi="Times New Roman"/>
          <w:lang w:val="lt-LT"/>
        </w:rPr>
        <w:t xml:space="preserve">Vaistinio preparato </w:t>
      </w:r>
      <w:r>
        <w:rPr>
          <w:rFonts w:ascii="Times New Roman" w:eastAsia="Times New Roman" w:hAnsi="Times New Roman"/>
          <w:lang w:val="lt-LT"/>
        </w:rPr>
        <w:t>ruošimo</w:t>
      </w:r>
      <w:r w:rsidRPr="00F142C2">
        <w:rPr>
          <w:rFonts w:ascii="Times New Roman" w:eastAsia="Times New Roman" w:hAnsi="Times New Roman"/>
          <w:lang w:val="lt-LT"/>
        </w:rPr>
        <w:t xml:space="preserve"> prieš vartojant instrukcija pateikiama 6.6</w:t>
      </w:r>
      <w:r>
        <w:rPr>
          <w:rFonts w:ascii="Times New Roman" w:eastAsia="Times New Roman" w:hAnsi="Times New Roman"/>
          <w:lang w:val="lt-LT"/>
        </w:rPr>
        <w:t xml:space="preserve"> </w:t>
      </w:r>
      <w:r w:rsidRPr="00F142C2">
        <w:rPr>
          <w:rFonts w:ascii="Times New Roman" w:eastAsia="Times New Roman" w:hAnsi="Times New Roman"/>
          <w:lang w:val="lt-LT"/>
        </w:rPr>
        <w:t>skyriuje</w:t>
      </w:r>
      <w:r>
        <w:rPr>
          <w:rFonts w:ascii="Times New Roman" w:eastAsia="Times New Roman" w:hAnsi="Times New Roman"/>
          <w:lang w:val="lt-LT"/>
        </w:rPr>
        <w:t>.</w:t>
      </w:r>
    </w:p>
    <w:p w14:paraId="28467B02" w14:textId="77777777" w:rsidR="007F3BA6" w:rsidRPr="005356DD" w:rsidRDefault="007F3BA6" w:rsidP="007F3BA6">
      <w:pPr>
        <w:suppressAutoHyphens/>
        <w:spacing w:after="0" w:line="240" w:lineRule="auto"/>
        <w:rPr>
          <w:rFonts w:ascii="Times New Roman" w:eastAsia="Times New Roman" w:hAnsi="Times New Roman"/>
          <w:lang w:val="lt-LT"/>
        </w:rPr>
      </w:pPr>
    </w:p>
    <w:p w14:paraId="32E9D139"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4.3</w:t>
      </w:r>
      <w:r w:rsidRPr="005356DD">
        <w:rPr>
          <w:rFonts w:ascii="Times New Roman" w:eastAsia="Times New Roman" w:hAnsi="Times New Roman"/>
          <w:b/>
          <w:lang w:val="lt-LT"/>
        </w:rPr>
        <w:tab/>
        <w:t>Kontraindikacijos</w:t>
      </w:r>
    </w:p>
    <w:p w14:paraId="4F0C4059"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40D8737" w14:textId="0CDFA73B"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Padidėjęs jautrumas </w:t>
      </w:r>
      <w:proofErr w:type="spellStart"/>
      <w:r w:rsidRPr="005356DD">
        <w:rPr>
          <w:rFonts w:ascii="Times New Roman" w:eastAsia="Times New Roman" w:hAnsi="Times New Roman"/>
          <w:bCs/>
          <w:iCs/>
          <w:lang w:val="lt-LT"/>
        </w:rPr>
        <w:t>gonadotropino</w:t>
      </w:r>
      <w:proofErr w:type="spellEnd"/>
      <w:r w:rsidRPr="005356DD">
        <w:rPr>
          <w:rFonts w:ascii="Times New Roman" w:eastAsia="Times New Roman" w:hAnsi="Times New Roman"/>
          <w:bCs/>
          <w:iCs/>
          <w:lang w:val="lt-LT"/>
        </w:rPr>
        <w:t xml:space="preserve"> </w:t>
      </w:r>
      <w:r w:rsidRPr="005356DD">
        <w:rPr>
          <w:rFonts w:ascii="Times New Roman" w:eastAsia="Times New Roman" w:hAnsi="Times New Roman"/>
          <w:lang w:val="lt-LT"/>
        </w:rPr>
        <w:t>išsiskyrimą skatinančiam</w:t>
      </w:r>
      <w:r w:rsidRPr="005356DD">
        <w:rPr>
          <w:rFonts w:ascii="Times New Roman" w:eastAsia="Times New Roman" w:hAnsi="Times New Roman"/>
          <w:bCs/>
          <w:iCs/>
          <w:lang w:val="lt-LT"/>
        </w:rPr>
        <w:t xml:space="preserve"> hormonui (</w:t>
      </w:r>
      <w:r w:rsidRPr="005356DD">
        <w:rPr>
          <w:rFonts w:ascii="Times New Roman" w:eastAsia="Times New Roman" w:hAnsi="Times New Roman"/>
          <w:lang w:val="lt-LT"/>
        </w:rPr>
        <w:t>GISH), jo analogams arba bet kuriai</w:t>
      </w:r>
      <w:r>
        <w:rPr>
          <w:rFonts w:ascii="Times New Roman" w:eastAsia="Times New Roman" w:hAnsi="Times New Roman"/>
          <w:lang w:val="lt-LT"/>
        </w:rPr>
        <w:t xml:space="preserve"> </w:t>
      </w:r>
      <w:r w:rsidRPr="00CF3E7C">
        <w:rPr>
          <w:rFonts w:ascii="Times New Roman" w:eastAsia="Times New Roman" w:hAnsi="Times New Roman"/>
          <w:noProof/>
          <w:snapToGrid w:val="0"/>
          <w:szCs w:val="24"/>
          <w:lang w:val="lt-LT"/>
        </w:rPr>
        <w:t>6.1 skyriuje nurodytai</w:t>
      </w:r>
      <w:r w:rsidRPr="005356DD">
        <w:rPr>
          <w:rFonts w:ascii="Times New Roman" w:eastAsia="Times New Roman" w:hAnsi="Times New Roman"/>
          <w:lang w:val="lt-LT"/>
        </w:rPr>
        <w:t xml:space="preserve"> pagalbinei medžiagai. </w:t>
      </w:r>
    </w:p>
    <w:p w14:paraId="7B1F3C5A" w14:textId="10E05625" w:rsidR="00655001" w:rsidRPr="005356DD" w:rsidRDefault="00655001" w:rsidP="007F3BA6">
      <w:pPr>
        <w:suppressAutoHyphens/>
        <w:spacing w:after="0" w:line="240" w:lineRule="auto"/>
        <w:rPr>
          <w:rFonts w:ascii="Times New Roman" w:eastAsia="Times New Roman" w:hAnsi="Times New Roman"/>
          <w:lang w:val="lt-LT"/>
        </w:rPr>
      </w:pPr>
      <w:r>
        <w:rPr>
          <w:rFonts w:ascii="Times New Roman" w:eastAsia="Times New Roman" w:hAnsi="Times New Roman"/>
          <w:lang w:val="lt-LT"/>
        </w:rPr>
        <w:t>Nėštumo ir žindymo laikotarpis.</w:t>
      </w:r>
    </w:p>
    <w:p w14:paraId="360901ED" w14:textId="77777777" w:rsidR="007F3BA6" w:rsidRPr="005356DD" w:rsidRDefault="007F3BA6" w:rsidP="007F3BA6">
      <w:pPr>
        <w:suppressAutoHyphens/>
        <w:spacing w:after="0" w:line="240" w:lineRule="auto"/>
        <w:rPr>
          <w:rFonts w:ascii="Times New Roman" w:eastAsia="Times New Roman" w:hAnsi="Times New Roman"/>
          <w:lang w:val="lt-LT"/>
        </w:rPr>
      </w:pPr>
    </w:p>
    <w:p w14:paraId="129BBCBD" w14:textId="77777777" w:rsidR="007F3BA6" w:rsidRPr="005356DD" w:rsidRDefault="007F3BA6" w:rsidP="007F3BA6">
      <w:pPr>
        <w:suppressAutoHyphens/>
        <w:spacing w:after="0" w:line="240" w:lineRule="auto"/>
        <w:rPr>
          <w:rFonts w:ascii="Times New Roman" w:eastAsia="Times New Roman" w:hAnsi="Times New Roman"/>
          <w:b/>
          <w:lang w:val="lt-LT"/>
        </w:rPr>
      </w:pPr>
      <w:r w:rsidRPr="005356DD">
        <w:rPr>
          <w:rFonts w:ascii="Times New Roman" w:eastAsia="Times New Roman" w:hAnsi="Times New Roman"/>
          <w:b/>
          <w:lang w:val="lt-LT"/>
        </w:rPr>
        <w:t>4.4</w:t>
      </w:r>
      <w:r w:rsidRPr="005356DD">
        <w:rPr>
          <w:rFonts w:ascii="Times New Roman" w:eastAsia="Times New Roman" w:hAnsi="Times New Roman"/>
          <w:b/>
          <w:lang w:val="lt-LT"/>
        </w:rPr>
        <w:tab/>
        <w:t>Specialūs įspėjimai ir atsargumo priemonės</w:t>
      </w:r>
    </w:p>
    <w:p w14:paraId="7BA457C1" w14:textId="77777777" w:rsidR="007F3BA6" w:rsidRPr="005356DD" w:rsidRDefault="007F3BA6" w:rsidP="007F3BA6">
      <w:pPr>
        <w:suppressAutoHyphens/>
        <w:spacing w:after="0" w:line="240" w:lineRule="auto"/>
        <w:rPr>
          <w:rFonts w:ascii="Times New Roman" w:eastAsia="Times New Roman" w:hAnsi="Times New Roman"/>
          <w:b/>
          <w:lang w:val="lt-LT"/>
        </w:rPr>
      </w:pPr>
    </w:p>
    <w:p w14:paraId="6AC770AF" w14:textId="317C4C17"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lastRenderedPageBreak/>
        <w:t xml:space="preserve">Prieš pradedant gydymą reikia įsitikinti, kad </w:t>
      </w:r>
      <w:r w:rsidR="00655001">
        <w:rPr>
          <w:rFonts w:ascii="Times New Roman" w:eastAsia="Times New Roman" w:hAnsi="Times New Roman"/>
          <w:lang w:val="lt-LT"/>
        </w:rPr>
        <w:t>pacientė</w:t>
      </w:r>
      <w:r w:rsidR="00655001" w:rsidRPr="005356DD">
        <w:rPr>
          <w:rFonts w:ascii="Times New Roman" w:eastAsia="Times New Roman" w:hAnsi="Times New Roman"/>
          <w:lang w:val="lt-LT"/>
        </w:rPr>
        <w:t xml:space="preserve"> </w:t>
      </w:r>
      <w:r w:rsidRPr="005356DD">
        <w:rPr>
          <w:rFonts w:ascii="Times New Roman" w:eastAsia="Times New Roman" w:hAnsi="Times New Roman"/>
          <w:lang w:val="lt-LT"/>
        </w:rPr>
        <w:t xml:space="preserve">ne nėščia. </w:t>
      </w:r>
    </w:p>
    <w:p w14:paraId="4226F741" w14:textId="77777777" w:rsidR="0091358D" w:rsidRPr="005356DD" w:rsidRDefault="0091358D" w:rsidP="007F3BA6">
      <w:pPr>
        <w:suppressAutoHyphens/>
        <w:spacing w:after="0" w:line="240" w:lineRule="auto"/>
        <w:rPr>
          <w:rFonts w:ascii="Times New Roman" w:eastAsia="Times New Roman" w:hAnsi="Times New Roman"/>
          <w:lang w:val="lt-LT"/>
        </w:rPr>
      </w:pPr>
    </w:p>
    <w:p w14:paraId="003AE73C" w14:textId="559D86C2" w:rsidR="007F3BA6" w:rsidRDefault="0091358D" w:rsidP="007F3BA6">
      <w:pPr>
        <w:suppressAutoHyphens/>
        <w:spacing w:after="0" w:line="240" w:lineRule="auto"/>
        <w:rPr>
          <w:rFonts w:ascii="Times New Roman" w:hAnsi="Times New Roman"/>
          <w:lang w:val="lt-LT"/>
        </w:rPr>
      </w:pPr>
      <w:r w:rsidRPr="00723F58">
        <w:rPr>
          <w:rFonts w:ascii="Times New Roman" w:hAnsi="Times New Roman"/>
          <w:lang w:val="lt-LT"/>
        </w:rPr>
        <w:t>Retais atvejais gydant G</w:t>
      </w:r>
      <w:r>
        <w:rPr>
          <w:rFonts w:ascii="Times New Roman" w:hAnsi="Times New Roman"/>
          <w:lang w:val="lt-LT"/>
        </w:rPr>
        <w:t>IS</w:t>
      </w:r>
      <w:r w:rsidRPr="00723F58">
        <w:rPr>
          <w:rFonts w:ascii="Times New Roman" w:hAnsi="Times New Roman"/>
          <w:lang w:val="lt-LT"/>
        </w:rPr>
        <w:t xml:space="preserve">H </w:t>
      </w:r>
      <w:proofErr w:type="spellStart"/>
      <w:r w:rsidRPr="00723F58">
        <w:rPr>
          <w:rFonts w:ascii="Times New Roman" w:hAnsi="Times New Roman"/>
          <w:lang w:val="lt-LT"/>
        </w:rPr>
        <w:t>agonistais</w:t>
      </w:r>
      <w:proofErr w:type="spellEnd"/>
      <w:r w:rsidRPr="00723F58">
        <w:rPr>
          <w:rFonts w:ascii="Times New Roman" w:hAnsi="Times New Roman"/>
          <w:lang w:val="lt-LT"/>
        </w:rPr>
        <w:t xml:space="preserve"> gali paaiškėti, kad yra anksčiau nenustatyta </w:t>
      </w:r>
      <w:proofErr w:type="spellStart"/>
      <w:r w:rsidRPr="00723F58">
        <w:rPr>
          <w:rFonts w:ascii="Times New Roman" w:hAnsi="Times New Roman"/>
          <w:lang w:val="lt-LT"/>
        </w:rPr>
        <w:t>gonadotropinių</w:t>
      </w:r>
      <w:proofErr w:type="spellEnd"/>
      <w:r w:rsidRPr="00723F58">
        <w:rPr>
          <w:rFonts w:ascii="Times New Roman" w:hAnsi="Times New Roman"/>
          <w:lang w:val="lt-LT"/>
        </w:rPr>
        <w:t xml:space="preserve"> ląstelių </w:t>
      </w:r>
      <w:proofErr w:type="spellStart"/>
      <w:r w:rsidRPr="00723F58">
        <w:rPr>
          <w:rFonts w:ascii="Times New Roman" w:hAnsi="Times New Roman"/>
          <w:lang w:val="lt-LT"/>
        </w:rPr>
        <w:t>hipofizės</w:t>
      </w:r>
      <w:proofErr w:type="spellEnd"/>
      <w:r w:rsidRPr="00723F58">
        <w:rPr>
          <w:rFonts w:ascii="Times New Roman" w:hAnsi="Times New Roman"/>
          <w:lang w:val="lt-LT"/>
        </w:rPr>
        <w:t xml:space="preserve"> adenoma. Tokiems pacientams gali pasireikšti </w:t>
      </w:r>
      <w:proofErr w:type="spellStart"/>
      <w:r w:rsidRPr="00723F58">
        <w:rPr>
          <w:rFonts w:ascii="Times New Roman" w:hAnsi="Times New Roman"/>
          <w:lang w:val="lt-LT"/>
        </w:rPr>
        <w:t>hipofizės</w:t>
      </w:r>
      <w:proofErr w:type="spellEnd"/>
      <w:r w:rsidRPr="00723F58">
        <w:rPr>
          <w:rFonts w:ascii="Times New Roman" w:hAnsi="Times New Roman"/>
          <w:lang w:val="lt-LT"/>
        </w:rPr>
        <w:t xml:space="preserve"> apopleksija, kuriai būdingas staigus galvos skausmas, vėmimas, regėjimo sutrikimas ir </w:t>
      </w:r>
      <w:proofErr w:type="spellStart"/>
      <w:r w:rsidRPr="00723F58">
        <w:rPr>
          <w:rFonts w:ascii="Times New Roman" w:hAnsi="Times New Roman"/>
          <w:lang w:val="lt-LT"/>
        </w:rPr>
        <w:t>oftalmoplegija</w:t>
      </w:r>
      <w:proofErr w:type="spellEnd"/>
      <w:r w:rsidRPr="00723F58">
        <w:rPr>
          <w:rFonts w:ascii="Times New Roman" w:hAnsi="Times New Roman"/>
          <w:lang w:val="lt-LT"/>
        </w:rPr>
        <w:t>.</w:t>
      </w:r>
    </w:p>
    <w:p w14:paraId="6389BED6" w14:textId="6BE85692" w:rsidR="0091358D" w:rsidRDefault="0091358D" w:rsidP="007F3BA6">
      <w:pPr>
        <w:suppressAutoHyphens/>
        <w:spacing w:after="0" w:line="240" w:lineRule="auto"/>
        <w:rPr>
          <w:rFonts w:ascii="Times New Roman" w:eastAsia="Times New Roman" w:hAnsi="Times New Roman"/>
          <w:b/>
          <w:lang w:val="lt-LT"/>
        </w:rPr>
      </w:pPr>
    </w:p>
    <w:p w14:paraId="4B4E16B3" w14:textId="1747982F" w:rsidR="0091358D" w:rsidRDefault="0091358D" w:rsidP="007F3BA6">
      <w:pPr>
        <w:suppressAutoHyphens/>
        <w:spacing w:after="0" w:line="240" w:lineRule="auto"/>
        <w:rPr>
          <w:rFonts w:ascii="Times New Roman" w:hAnsi="Times New Roman"/>
          <w:bCs/>
          <w:lang w:val="lt-LT"/>
        </w:rPr>
      </w:pPr>
      <w:bookmarkStart w:id="0" w:name="_Hlk93672588"/>
      <w:r w:rsidRPr="0091358D">
        <w:rPr>
          <w:rFonts w:ascii="Times New Roman" w:hAnsi="Times New Roman"/>
          <w:bCs/>
          <w:lang w:val="lt-LT"/>
        </w:rPr>
        <w:t xml:space="preserve">Panašu, kad GISH </w:t>
      </w:r>
      <w:proofErr w:type="spellStart"/>
      <w:r w:rsidRPr="00111B6E">
        <w:rPr>
          <w:rFonts w:ascii="Times New Roman" w:hAnsi="Times New Roman"/>
          <w:bCs/>
          <w:lang w:val="lt-LT"/>
        </w:rPr>
        <w:t>agonistų</w:t>
      </w:r>
      <w:proofErr w:type="spellEnd"/>
      <w:r w:rsidRPr="0091358D">
        <w:rPr>
          <w:rFonts w:ascii="Times New Roman" w:hAnsi="Times New Roman"/>
          <w:bCs/>
          <w:lang w:val="lt-LT"/>
        </w:rPr>
        <w:t xml:space="preserve"> vartojimas sukelia mineralinių medžiagų tankio kauluose mažėjimą, apytiksliai 1 % per mėnesį šešių mėnesių gydymo laikotarpiu. Kiekvienas mineralinių medžiagų tankio kauluose sumažėjimas 10 % yra susijęs su du ar tris kartus padidėjusia kaulų lūžių rizika.</w:t>
      </w:r>
      <w:bookmarkEnd w:id="0"/>
    </w:p>
    <w:p w14:paraId="7B5450C8" w14:textId="42FFAEDB" w:rsidR="0091358D" w:rsidRDefault="0091358D" w:rsidP="007F3BA6">
      <w:pPr>
        <w:suppressAutoHyphens/>
        <w:spacing w:after="0" w:line="240" w:lineRule="auto"/>
        <w:rPr>
          <w:rFonts w:ascii="Times New Roman" w:hAnsi="Times New Roman"/>
          <w:bCs/>
          <w:lang w:val="lt-LT"/>
        </w:rPr>
      </w:pPr>
    </w:p>
    <w:p w14:paraId="5D64FAD4" w14:textId="67F546D7" w:rsidR="0015209A" w:rsidRPr="0015209A" w:rsidRDefault="0015209A" w:rsidP="007F3BA6">
      <w:pPr>
        <w:suppressAutoHyphens/>
        <w:spacing w:after="0" w:line="240" w:lineRule="auto"/>
        <w:rPr>
          <w:rFonts w:ascii="Times New Roman" w:hAnsi="Times New Roman"/>
          <w:bCs/>
          <w:lang w:val="lt-LT"/>
        </w:rPr>
      </w:pPr>
      <w:bookmarkStart w:id="1" w:name="_Hlk93672621"/>
      <w:r w:rsidRPr="0015209A">
        <w:rPr>
          <w:rFonts w:ascii="Times New Roman" w:hAnsi="Times New Roman"/>
          <w:bCs/>
          <w:lang w:val="lt-LT"/>
        </w:rPr>
        <w:t xml:space="preserve">Specifinių duomenų apie pacientes, kurioms yra nustatyta osteoporozė arba kurioms yra osteoporozės rizikos veiksnių (pvz., lėtinis alkoholizmas, rūkymas, ilgalaikis gydymas vaistiniais preparatais, mažinančiais kaulų mineralų tankį, pvz., </w:t>
      </w:r>
      <w:proofErr w:type="spellStart"/>
      <w:r w:rsidRPr="0015209A">
        <w:rPr>
          <w:rFonts w:ascii="Times New Roman" w:hAnsi="Times New Roman"/>
          <w:bCs/>
          <w:lang w:val="lt-LT"/>
        </w:rPr>
        <w:t>prieštraukuliniais</w:t>
      </w:r>
      <w:proofErr w:type="spellEnd"/>
      <w:r w:rsidRPr="0015209A">
        <w:rPr>
          <w:rFonts w:ascii="Times New Roman" w:hAnsi="Times New Roman"/>
          <w:bCs/>
          <w:lang w:val="lt-LT"/>
        </w:rPr>
        <w:t xml:space="preserve"> vaistiniais preparatais arba kortikosteroidais, </w:t>
      </w:r>
      <w:r w:rsidR="00A73A39">
        <w:rPr>
          <w:rFonts w:ascii="Times New Roman" w:hAnsi="Times New Roman"/>
          <w:bCs/>
          <w:lang w:val="lt-LT"/>
        </w:rPr>
        <w:t>šeiminė</w:t>
      </w:r>
      <w:r w:rsidR="00B72E93">
        <w:rPr>
          <w:rFonts w:ascii="Times New Roman" w:hAnsi="Times New Roman"/>
          <w:bCs/>
          <w:lang w:val="lt-LT"/>
        </w:rPr>
        <w:t xml:space="preserve"> </w:t>
      </w:r>
      <w:r w:rsidRPr="0015209A">
        <w:rPr>
          <w:rFonts w:ascii="Times New Roman" w:hAnsi="Times New Roman"/>
          <w:bCs/>
          <w:lang w:val="lt-LT"/>
        </w:rPr>
        <w:t xml:space="preserve">osteoporozės </w:t>
      </w:r>
      <w:r w:rsidR="00B72E93">
        <w:rPr>
          <w:rFonts w:ascii="Times New Roman" w:hAnsi="Times New Roman"/>
          <w:bCs/>
          <w:lang w:val="lt-LT"/>
        </w:rPr>
        <w:t>anamnez</w:t>
      </w:r>
      <w:r w:rsidR="00A73A39">
        <w:rPr>
          <w:rFonts w:ascii="Times New Roman" w:hAnsi="Times New Roman"/>
          <w:bCs/>
          <w:lang w:val="lt-LT"/>
        </w:rPr>
        <w:t>ė</w:t>
      </w:r>
      <w:r w:rsidRPr="0015209A">
        <w:rPr>
          <w:rFonts w:ascii="Times New Roman" w:hAnsi="Times New Roman"/>
          <w:bCs/>
          <w:lang w:val="lt-LT"/>
        </w:rPr>
        <w:t>, nepilnavertė mityba, pvz., nervinė anoreksija), nėra.</w:t>
      </w:r>
      <w:bookmarkEnd w:id="1"/>
      <w:r>
        <w:rPr>
          <w:rFonts w:ascii="Times New Roman" w:hAnsi="Times New Roman"/>
          <w:bCs/>
          <w:lang w:val="lt-LT"/>
        </w:rPr>
        <w:t xml:space="preserve"> </w:t>
      </w:r>
      <w:bookmarkStart w:id="2" w:name="_Hlk93672639"/>
      <w:r w:rsidRPr="0015209A">
        <w:rPr>
          <w:rFonts w:ascii="Times New Roman" w:hAnsi="Times New Roman"/>
          <w:bCs/>
          <w:lang w:val="lt-LT"/>
        </w:rPr>
        <w:t xml:space="preserve">Kadangi kaulų mineralų tankio sumažėjimas šioms pacientėms gali būti žalingesnis, ar skirti gydymą </w:t>
      </w:r>
      <w:proofErr w:type="spellStart"/>
      <w:r w:rsidRPr="0015209A">
        <w:rPr>
          <w:rFonts w:ascii="Times New Roman" w:hAnsi="Times New Roman"/>
          <w:bCs/>
          <w:lang w:val="lt-LT"/>
        </w:rPr>
        <w:t>triptorelinu</w:t>
      </w:r>
      <w:proofErr w:type="spellEnd"/>
      <w:r w:rsidRPr="0015209A">
        <w:rPr>
          <w:rFonts w:ascii="Times New Roman" w:hAnsi="Times New Roman"/>
          <w:bCs/>
          <w:lang w:val="lt-LT"/>
        </w:rPr>
        <w:t xml:space="preserve"> reikia spręsti kiekvienu atveju atskirai ir gydymą gerai apsvarsčius pradėti tik tada, jei gydymo nauda viršija riziką. Reikia apsvarstyti, kokių papildomų priemonių reikėtų imtis norint sumažinti mineralinių medžiagų kauluose netekimą.</w:t>
      </w:r>
      <w:bookmarkEnd w:id="2"/>
    </w:p>
    <w:p w14:paraId="06C0F56E" w14:textId="77777777" w:rsidR="0015209A" w:rsidRPr="0091358D" w:rsidRDefault="0015209A" w:rsidP="007F3BA6">
      <w:pPr>
        <w:suppressAutoHyphens/>
        <w:spacing w:after="0" w:line="240" w:lineRule="auto"/>
        <w:rPr>
          <w:rFonts w:ascii="Times New Roman" w:eastAsia="Times New Roman" w:hAnsi="Times New Roman"/>
          <w:b/>
          <w:lang w:val="lt-LT"/>
        </w:rPr>
      </w:pPr>
    </w:p>
    <w:p w14:paraId="38E68929" w14:textId="012F1E2F" w:rsidR="0091358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Folikulų brendimo atsistatymas, sukeltas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injekcijų kartu su </w:t>
      </w:r>
      <w:proofErr w:type="spellStart"/>
      <w:r w:rsidRPr="005356DD">
        <w:rPr>
          <w:rFonts w:ascii="Times New Roman" w:eastAsia="Times New Roman" w:hAnsi="Times New Roman"/>
          <w:lang w:val="lt-LT"/>
        </w:rPr>
        <w:t>gonadotropinais</w:t>
      </w:r>
      <w:proofErr w:type="spellEnd"/>
      <w:r w:rsidRPr="005356DD">
        <w:rPr>
          <w:rFonts w:ascii="Times New Roman" w:eastAsia="Times New Roman" w:hAnsi="Times New Roman"/>
          <w:lang w:val="lt-LT"/>
        </w:rPr>
        <w:t xml:space="preserve">, gali būti labai išreikštas kai kurioms turinčioms polinkį pacientėms, o ypač sergančioms kiaušidžių </w:t>
      </w:r>
      <w:proofErr w:type="spellStart"/>
      <w:r w:rsidRPr="005356DD">
        <w:rPr>
          <w:rFonts w:ascii="Times New Roman" w:eastAsia="Times New Roman" w:hAnsi="Times New Roman"/>
          <w:lang w:val="lt-LT"/>
        </w:rPr>
        <w:t>policistine</w:t>
      </w:r>
      <w:proofErr w:type="spellEnd"/>
      <w:r w:rsidRPr="005356DD">
        <w:rPr>
          <w:rFonts w:ascii="Times New Roman" w:eastAsia="Times New Roman" w:hAnsi="Times New Roman"/>
          <w:lang w:val="lt-LT"/>
        </w:rPr>
        <w:t xml:space="preserve"> liga. </w:t>
      </w:r>
      <w:r w:rsidR="009E30BA">
        <w:rPr>
          <w:rFonts w:ascii="Times New Roman" w:eastAsia="Times New Roman" w:hAnsi="Times New Roman"/>
          <w:lang w:val="lt-LT"/>
        </w:rPr>
        <w:t>Kaip ir</w:t>
      </w:r>
      <w:r w:rsidR="00641B42">
        <w:rPr>
          <w:rFonts w:ascii="Times New Roman" w:eastAsia="Times New Roman" w:hAnsi="Times New Roman"/>
          <w:lang w:val="lt-LT"/>
        </w:rPr>
        <w:t xml:space="preserve"> kitų</w:t>
      </w:r>
      <w:r w:rsidR="009E30BA">
        <w:rPr>
          <w:rFonts w:ascii="Times New Roman" w:eastAsia="Times New Roman" w:hAnsi="Times New Roman"/>
          <w:lang w:val="lt-LT"/>
        </w:rPr>
        <w:t xml:space="preserve"> </w:t>
      </w:r>
      <w:proofErr w:type="spellStart"/>
      <w:r w:rsidR="009E30BA">
        <w:rPr>
          <w:rFonts w:ascii="Times New Roman" w:eastAsia="Times New Roman" w:hAnsi="Times New Roman"/>
          <w:lang w:val="lt-LT"/>
        </w:rPr>
        <w:t>gonadotropino</w:t>
      </w:r>
      <w:proofErr w:type="spellEnd"/>
      <w:r w:rsidR="009E30BA">
        <w:rPr>
          <w:rFonts w:ascii="Times New Roman" w:eastAsia="Times New Roman" w:hAnsi="Times New Roman"/>
          <w:lang w:val="lt-LT"/>
        </w:rPr>
        <w:t xml:space="preserve"> išsiskyrimą skatinančio hormono analogų atveju, žinoma duomenų apie kiaušidžių </w:t>
      </w:r>
      <w:proofErr w:type="spellStart"/>
      <w:r w:rsidR="009E30BA">
        <w:rPr>
          <w:rFonts w:ascii="Times New Roman" w:eastAsia="Times New Roman" w:hAnsi="Times New Roman"/>
          <w:lang w:val="lt-LT"/>
        </w:rPr>
        <w:t>hiperstimuliacijos</w:t>
      </w:r>
      <w:proofErr w:type="spellEnd"/>
      <w:r w:rsidR="009E30BA">
        <w:rPr>
          <w:rFonts w:ascii="Times New Roman" w:eastAsia="Times New Roman" w:hAnsi="Times New Roman"/>
          <w:lang w:val="lt-LT"/>
        </w:rPr>
        <w:t xml:space="preserve"> sindromą (KHSS), kurį nulemia kartu su </w:t>
      </w:r>
      <w:proofErr w:type="spellStart"/>
      <w:r w:rsidR="009E30BA">
        <w:rPr>
          <w:rFonts w:ascii="Times New Roman" w:eastAsia="Times New Roman" w:hAnsi="Times New Roman"/>
          <w:lang w:val="lt-LT"/>
        </w:rPr>
        <w:t>gonadotropinais</w:t>
      </w:r>
      <w:proofErr w:type="spellEnd"/>
      <w:r w:rsidR="009E30BA">
        <w:rPr>
          <w:rFonts w:ascii="Times New Roman" w:eastAsia="Times New Roman" w:hAnsi="Times New Roman"/>
          <w:lang w:val="lt-LT"/>
        </w:rPr>
        <w:t xml:space="preserve"> vartojamas </w:t>
      </w:r>
      <w:proofErr w:type="spellStart"/>
      <w:r w:rsidR="009E30BA">
        <w:rPr>
          <w:rFonts w:ascii="Times New Roman" w:eastAsia="Times New Roman" w:hAnsi="Times New Roman"/>
          <w:lang w:val="lt-LT"/>
        </w:rPr>
        <w:t>triptorelinas</w:t>
      </w:r>
      <w:proofErr w:type="spellEnd"/>
      <w:r w:rsidR="009E30BA">
        <w:rPr>
          <w:rFonts w:ascii="Times New Roman" w:eastAsia="Times New Roman" w:hAnsi="Times New Roman"/>
          <w:lang w:val="lt-LT"/>
        </w:rPr>
        <w:t>.</w:t>
      </w:r>
    </w:p>
    <w:p w14:paraId="332C3007" w14:textId="77777777" w:rsidR="009E30BA" w:rsidRDefault="009E30BA" w:rsidP="007F3BA6">
      <w:pPr>
        <w:suppressAutoHyphens/>
        <w:spacing w:after="0" w:line="240" w:lineRule="auto"/>
        <w:rPr>
          <w:rFonts w:ascii="Times New Roman" w:eastAsia="Times New Roman" w:hAnsi="Times New Roman"/>
          <w:lang w:val="lt-LT"/>
        </w:rPr>
      </w:pPr>
    </w:p>
    <w:p w14:paraId="6EC58D6F" w14:textId="7993DF32"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Tokių pačių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ir </w:t>
      </w:r>
      <w:proofErr w:type="spellStart"/>
      <w:r w:rsidRPr="005356DD">
        <w:rPr>
          <w:rFonts w:ascii="Times New Roman" w:eastAsia="Times New Roman" w:hAnsi="Times New Roman"/>
          <w:lang w:val="lt-LT"/>
        </w:rPr>
        <w:t>gonadotropinų</w:t>
      </w:r>
      <w:proofErr w:type="spellEnd"/>
      <w:r w:rsidRPr="005356DD">
        <w:rPr>
          <w:rFonts w:ascii="Times New Roman" w:eastAsia="Times New Roman" w:hAnsi="Times New Roman"/>
          <w:lang w:val="lt-LT"/>
        </w:rPr>
        <w:t xml:space="preserve"> derinio dozių poveikis kiaušidėms gali būti skirtingas kiekvienai pacientei, o tam tikrais atvejais net ir tai pačiai pacientei kiekvieno kito ciklo metu. </w:t>
      </w:r>
    </w:p>
    <w:p w14:paraId="5BFA59EC" w14:textId="77777777" w:rsidR="00F7588B" w:rsidRPr="005356DD" w:rsidRDefault="00F7588B" w:rsidP="007F3BA6">
      <w:pPr>
        <w:suppressAutoHyphens/>
        <w:spacing w:after="0" w:line="240" w:lineRule="auto"/>
        <w:rPr>
          <w:rFonts w:ascii="Times New Roman" w:eastAsia="Times New Roman" w:hAnsi="Times New Roman"/>
          <w:lang w:val="lt-LT"/>
        </w:rPr>
      </w:pPr>
    </w:p>
    <w:p w14:paraId="2BCFD4B6" w14:textId="230719A9"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Ovuliacijos sukėlimas turi būti kruopščiai stebimas gydytojo, tiksliai ir reguliariai atliekant biologinius ir klinikinius tyrimus: greitą plazmos estrogeno nustatymo tyrimą ir sonoskopiją (žr. 4.8 skyrių). Jeigu kiaušidės yra per daug stimuliuojamos, rekomenduojama nutraukti stimuliavimo ciklą, nustojant leisti </w:t>
      </w:r>
      <w:proofErr w:type="spellStart"/>
      <w:r w:rsidRPr="005356DD">
        <w:rPr>
          <w:rFonts w:ascii="Times New Roman" w:eastAsia="Times New Roman" w:hAnsi="Times New Roman"/>
          <w:lang w:val="lt-LT"/>
        </w:rPr>
        <w:t>gonadotropiną</w:t>
      </w:r>
      <w:proofErr w:type="spellEnd"/>
      <w:r w:rsidRPr="005356DD">
        <w:rPr>
          <w:rFonts w:ascii="Times New Roman" w:eastAsia="Times New Roman" w:hAnsi="Times New Roman"/>
          <w:lang w:val="lt-LT"/>
        </w:rPr>
        <w:t>, kad nesivystytų kiaušidžių perstimuliavimo sindromas.</w:t>
      </w:r>
    </w:p>
    <w:p w14:paraId="6BC76854" w14:textId="77777777" w:rsidR="00F7588B" w:rsidRPr="005356DD" w:rsidRDefault="00F7588B" w:rsidP="007F3BA6">
      <w:pPr>
        <w:suppressAutoHyphens/>
        <w:spacing w:after="0" w:line="240" w:lineRule="auto"/>
        <w:rPr>
          <w:rFonts w:ascii="Times New Roman" w:eastAsia="Times New Roman" w:hAnsi="Times New Roman"/>
          <w:lang w:val="lt-LT"/>
        </w:rPr>
      </w:pPr>
    </w:p>
    <w:p w14:paraId="5F2015DE" w14:textId="77777777" w:rsidR="007F3BA6" w:rsidRDefault="007F3BA6" w:rsidP="007F3BA6">
      <w:pPr>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Šio vaistinio preparato sudėtyje yra mažiau negu 1 </w:t>
      </w:r>
      <w:proofErr w:type="spellStart"/>
      <w:r w:rsidRPr="005356DD">
        <w:rPr>
          <w:rFonts w:ascii="Times New Roman" w:eastAsia="Times New Roman" w:hAnsi="Times New Roman"/>
          <w:lang w:val="lt-LT"/>
        </w:rPr>
        <w:t>mmol</w:t>
      </w:r>
      <w:proofErr w:type="spellEnd"/>
      <w:r w:rsidRPr="005356DD">
        <w:rPr>
          <w:rFonts w:ascii="Times New Roman" w:eastAsia="Times New Roman" w:hAnsi="Times New Roman"/>
          <w:lang w:val="lt-LT"/>
        </w:rPr>
        <w:t xml:space="preserve"> (23 mg) natrio, t. y. jis beveik neturi reikšmės.</w:t>
      </w:r>
    </w:p>
    <w:p w14:paraId="14AA7E99" w14:textId="77777777" w:rsidR="00F7588B" w:rsidRPr="005356DD" w:rsidRDefault="00F7588B" w:rsidP="007F3BA6">
      <w:pPr>
        <w:spacing w:after="0" w:line="240" w:lineRule="auto"/>
        <w:rPr>
          <w:rFonts w:ascii="Times New Roman" w:eastAsia="Times New Roman" w:hAnsi="Times New Roman"/>
          <w:lang w:val="lt-LT"/>
        </w:rPr>
      </w:pPr>
    </w:p>
    <w:p w14:paraId="6CF3D7FD" w14:textId="2B30CB1F" w:rsidR="007F3BA6" w:rsidRPr="005356DD" w:rsidRDefault="007F3BA6" w:rsidP="007F3BA6">
      <w:pPr>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Pacientams, gydomiems </w:t>
      </w:r>
      <w:r w:rsidR="00651298" w:rsidRPr="005356DD">
        <w:rPr>
          <w:rFonts w:ascii="Times New Roman" w:eastAsia="Times New Roman" w:hAnsi="Times New Roman"/>
          <w:lang w:val="lt-LT"/>
        </w:rPr>
        <w:t>G</w:t>
      </w:r>
      <w:r w:rsidR="00651298">
        <w:rPr>
          <w:rFonts w:ascii="Times New Roman" w:eastAsia="Times New Roman" w:hAnsi="Times New Roman"/>
          <w:lang w:val="lt-LT"/>
        </w:rPr>
        <w:t>ISH</w:t>
      </w:r>
      <w:r w:rsidR="00651298"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agonistais</w:t>
      </w:r>
      <w:proofErr w:type="spellEnd"/>
      <w:r w:rsidRPr="005356DD">
        <w:rPr>
          <w:rFonts w:ascii="Times New Roman" w:eastAsia="Times New Roman" w:hAnsi="Times New Roman"/>
          <w:lang w:val="lt-LT"/>
        </w:rPr>
        <w:t xml:space="preserve">, taip pat ir </w:t>
      </w:r>
      <w:proofErr w:type="spellStart"/>
      <w:r w:rsidRPr="005356DD">
        <w:rPr>
          <w:rFonts w:ascii="Times New Roman" w:eastAsia="Times New Roman" w:hAnsi="Times New Roman"/>
          <w:lang w:val="lt-LT"/>
        </w:rPr>
        <w:t>triptorelinu</w:t>
      </w:r>
      <w:proofErr w:type="spellEnd"/>
      <w:r w:rsidRPr="005356DD">
        <w:rPr>
          <w:rFonts w:ascii="Times New Roman" w:eastAsia="Times New Roman" w:hAnsi="Times New Roman"/>
          <w:lang w:val="lt-LT"/>
        </w:rPr>
        <w:t>, padidėja depresijos (gali būti ir sunkios) rizika. Pacientai turi būti informuoti apie tai ir, atsiradus simptomams, tinkamai gydomi. Pacientai, sergantys depresija, gydymo metu turi būti atidžiai stebimi.</w:t>
      </w:r>
    </w:p>
    <w:p w14:paraId="04CE1F63" w14:textId="77777777" w:rsidR="00CB5718" w:rsidRDefault="00CB5718" w:rsidP="00CB5718">
      <w:pPr>
        <w:suppressAutoHyphens/>
        <w:spacing w:after="0" w:line="240" w:lineRule="auto"/>
        <w:rPr>
          <w:lang w:eastAsia="en-GB"/>
        </w:rPr>
      </w:pPr>
    </w:p>
    <w:p w14:paraId="7296DA4D" w14:textId="167C2ABC" w:rsidR="00CB5718" w:rsidRDefault="00CB5718" w:rsidP="00CB5718">
      <w:pPr>
        <w:spacing w:after="0" w:line="240" w:lineRule="auto"/>
        <w:rPr>
          <w:rFonts w:ascii="Times New Roman" w:eastAsia="Times New Roman" w:hAnsi="Times New Roman"/>
          <w:lang w:val="lt-LT"/>
        </w:rPr>
      </w:pPr>
      <w:r>
        <w:rPr>
          <w:rFonts w:ascii="Times New Roman" w:eastAsia="Times New Roman" w:hAnsi="Times New Roman"/>
          <w:lang w:val="lt-LT"/>
        </w:rPr>
        <w:t>Buvo gauta pranešimų apie GISH analogų sukeltus traukulius</w:t>
      </w:r>
      <w:r w:rsidR="00FF4BA3">
        <w:rPr>
          <w:rFonts w:ascii="Times New Roman" w:eastAsia="Times New Roman" w:hAnsi="Times New Roman"/>
          <w:lang w:val="lt-LT"/>
        </w:rPr>
        <w:t>, ypač moterims</w:t>
      </w:r>
      <w:r w:rsidRPr="00F7588B">
        <w:rPr>
          <w:rFonts w:ascii="Times New Roman" w:eastAsia="Times New Roman" w:hAnsi="Times New Roman"/>
          <w:lang w:val="lt-LT"/>
        </w:rPr>
        <w:t xml:space="preserve">. </w:t>
      </w:r>
      <w:r>
        <w:rPr>
          <w:rFonts w:ascii="Times New Roman" w:eastAsia="Times New Roman" w:hAnsi="Times New Roman"/>
          <w:lang w:val="lt-LT"/>
        </w:rPr>
        <w:t xml:space="preserve">Kai kurioms pacientėms buvo traukulių rizikos veiksnių (tokių kaip </w:t>
      </w:r>
      <w:r w:rsidRPr="00F7588B">
        <w:rPr>
          <w:rFonts w:ascii="Times New Roman" w:eastAsia="Times New Roman" w:hAnsi="Times New Roman"/>
          <w:lang w:val="lt-LT"/>
        </w:rPr>
        <w:t xml:space="preserve">buvusi epilepsija, </w:t>
      </w:r>
      <w:proofErr w:type="spellStart"/>
      <w:r w:rsidRPr="00F7588B">
        <w:rPr>
          <w:rFonts w:ascii="Times New Roman" w:eastAsia="Times New Roman" w:hAnsi="Times New Roman"/>
          <w:lang w:val="lt-LT"/>
        </w:rPr>
        <w:t>intrakranijiniai</w:t>
      </w:r>
      <w:proofErr w:type="spellEnd"/>
      <w:r w:rsidRPr="00F7588B">
        <w:rPr>
          <w:rFonts w:ascii="Times New Roman" w:eastAsia="Times New Roman" w:hAnsi="Times New Roman"/>
          <w:lang w:val="lt-LT"/>
        </w:rPr>
        <w:t xml:space="preserve"> navikai arba kartu vartojami vaist</w:t>
      </w:r>
      <w:r>
        <w:rPr>
          <w:rFonts w:ascii="Times New Roman" w:eastAsia="Times New Roman" w:hAnsi="Times New Roman"/>
          <w:lang w:val="lt-LT"/>
        </w:rPr>
        <w:t>ini</w:t>
      </w:r>
      <w:r w:rsidRPr="00F7588B">
        <w:rPr>
          <w:rFonts w:ascii="Times New Roman" w:eastAsia="Times New Roman" w:hAnsi="Times New Roman"/>
          <w:lang w:val="lt-LT"/>
        </w:rPr>
        <w:t>ai</w:t>
      </w:r>
      <w:r>
        <w:rPr>
          <w:rFonts w:ascii="Times New Roman" w:eastAsia="Times New Roman" w:hAnsi="Times New Roman"/>
          <w:lang w:val="lt-LT"/>
        </w:rPr>
        <w:t xml:space="preserve"> preparatai</w:t>
      </w:r>
      <w:r w:rsidRPr="00F7588B">
        <w:rPr>
          <w:rFonts w:ascii="Times New Roman" w:eastAsia="Times New Roman" w:hAnsi="Times New Roman"/>
          <w:lang w:val="lt-LT"/>
        </w:rPr>
        <w:t xml:space="preserve">, kurie kelia </w:t>
      </w:r>
      <w:r w:rsidR="00ED5BCB">
        <w:rPr>
          <w:rFonts w:ascii="Times New Roman" w:eastAsia="Times New Roman" w:hAnsi="Times New Roman"/>
          <w:lang w:val="lt-LT"/>
        </w:rPr>
        <w:t>traukulių pasireiškimo</w:t>
      </w:r>
      <w:r w:rsidRPr="00F7588B">
        <w:rPr>
          <w:rFonts w:ascii="Times New Roman" w:eastAsia="Times New Roman" w:hAnsi="Times New Roman"/>
          <w:lang w:val="lt-LT"/>
        </w:rPr>
        <w:t xml:space="preserve"> riziką</w:t>
      </w:r>
      <w:r>
        <w:rPr>
          <w:rFonts w:ascii="Times New Roman" w:eastAsia="Times New Roman" w:hAnsi="Times New Roman"/>
          <w:lang w:val="lt-LT"/>
        </w:rPr>
        <w:t>). Buvo gauta pranešimų apie traukulius ir pacientėms, kurioms tokių rizikos veiksnių nebuvo.</w:t>
      </w:r>
      <w:r w:rsidRPr="00F7588B">
        <w:rPr>
          <w:rFonts w:ascii="Times New Roman" w:eastAsia="Times New Roman" w:hAnsi="Times New Roman"/>
          <w:lang w:val="lt-LT"/>
        </w:rPr>
        <w:t xml:space="preserve"> </w:t>
      </w:r>
    </w:p>
    <w:p w14:paraId="7748078A" w14:textId="77777777" w:rsidR="00CB5718" w:rsidRDefault="00CB5718" w:rsidP="007F3BA6">
      <w:pPr>
        <w:suppressAutoHyphens/>
        <w:spacing w:after="0" w:line="240" w:lineRule="auto"/>
        <w:rPr>
          <w:lang w:eastAsia="en-GB"/>
        </w:rPr>
      </w:pPr>
    </w:p>
    <w:p w14:paraId="61B1E5CA" w14:textId="457297AD" w:rsidR="007F3BA6" w:rsidRDefault="00651298" w:rsidP="007F3BA6">
      <w:pPr>
        <w:suppressAutoHyphens/>
        <w:spacing w:after="0" w:line="240" w:lineRule="auto"/>
        <w:rPr>
          <w:rFonts w:ascii="Times New Roman" w:eastAsia="Times New Roman" w:hAnsi="Times New Roman"/>
          <w:lang w:val="lt-LT"/>
        </w:rPr>
      </w:pPr>
      <w:r>
        <w:rPr>
          <w:rFonts w:ascii="Times New Roman" w:hAnsi="Times New Roman"/>
          <w:lang w:val="lt-LT"/>
        </w:rPr>
        <w:t xml:space="preserve">Pacientams, kurių inkstų ar kepenų funkcija sutrikusi, vidutinis galutinis </w:t>
      </w:r>
      <w:proofErr w:type="spellStart"/>
      <w:r>
        <w:rPr>
          <w:rFonts w:ascii="Times New Roman" w:hAnsi="Times New Roman"/>
          <w:lang w:val="lt-LT"/>
        </w:rPr>
        <w:t>triptorelino</w:t>
      </w:r>
      <w:proofErr w:type="spellEnd"/>
      <w:r>
        <w:rPr>
          <w:rFonts w:ascii="Times New Roman" w:hAnsi="Times New Roman"/>
          <w:lang w:val="lt-LT"/>
        </w:rPr>
        <w:t xml:space="preserve"> pusinės eliminacijos laikas yra 7–8 valandos, lyginant su 3–5 valandomis sveikiems tiriamiesiems. Nepaisant pailgėjusios ekspozicijos, nesitikima, kad embriono perkėlimo metu </w:t>
      </w:r>
      <w:proofErr w:type="spellStart"/>
      <w:r>
        <w:rPr>
          <w:rFonts w:ascii="Times New Roman" w:hAnsi="Times New Roman"/>
          <w:lang w:val="lt-LT"/>
        </w:rPr>
        <w:t>tirptorelino</w:t>
      </w:r>
      <w:proofErr w:type="spellEnd"/>
      <w:r>
        <w:rPr>
          <w:rFonts w:ascii="Times New Roman" w:hAnsi="Times New Roman"/>
          <w:lang w:val="lt-LT"/>
        </w:rPr>
        <w:t xml:space="preserve"> vis dar bus kraujotakoje.</w:t>
      </w:r>
    </w:p>
    <w:p w14:paraId="191245F2" w14:textId="77777777" w:rsidR="009E30BA" w:rsidRPr="005356DD" w:rsidRDefault="009E30BA" w:rsidP="007F3BA6">
      <w:pPr>
        <w:suppressAutoHyphens/>
        <w:spacing w:after="0" w:line="240" w:lineRule="auto"/>
        <w:rPr>
          <w:rFonts w:ascii="Times New Roman" w:eastAsia="Times New Roman" w:hAnsi="Times New Roman"/>
          <w:lang w:val="lt-LT"/>
        </w:rPr>
      </w:pPr>
    </w:p>
    <w:p w14:paraId="00C97158"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4.5</w:t>
      </w:r>
      <w:r w:rsidRPr="005356DD">
        <w:rPr>
          <w:rFonts w:ascii="Times New Roman" w:eastAsia="Times New Roman" w:hAnsi="Times New Roman"/>
          <w:b/>
          <w:lang w:val="lt-LT"/>
        </w:rPr>
        <w:tab/>
        <w:t>Sąveika su kitais vaistiniais preparatais ir kitokia sąveika</w:t>
      </w:r>
    </w:p>
    <w:p w14:paraId="4B0DF337" w14:textId="77777777" w:rsidR="007F3BA6" w:rsidRPr="005356DD" w:rsidRDefault="007F3BA6" w:rsidP="007F3BA6">
      <w:pPr>
        <w:suppressAutoHyphens/>
        <w:spacing w:after="0" w:line="240" w:lineRule="auto"/>
        <w:rPr>
          <w:rFonts w:ascii="Times New Roman" w:eastAsia="Times New Roman" w:hAnsi="Times New Roman"/>
          <w:lang w:val="lt-LT"/>
        </w:rPr>
      </w:pPr>
    </w:p>
    <w:p w14:paraId="7138724D"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Nėra.</w:t>
      </w:r>
    </w:p>
    <w:p w14:paraId="1D85D9CD" w14:textId="77777777" w:rsidR="007F3BA6" w:rsidRPr="005356DD" w:rsidRDefault="007F3BA6" w:rsidP="007F3BA6">
      <w:pPr>
        <w:suppressAutoHyphens/>
        <w:spacing w:after="0" w:line="240" w:lineRule="auto"/>
        <w:rPr>
          <w:rFonts w:ascii="Times New Roman" w:eastAsia="Times New Roman" w:hAnsi="Times New Roman"/>
          <w:lang w:val="lt-LT"/>
        </w:rPr>
      </w:pPr>
    </w:p>
    <w:p w14:paraId="3301619E" w14:textId="77777777" w:rsidR="007F3BA6" w:rsidRPr="003A67AB"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4.6</w:t>
      </w:r>
      <w:r w:rsidRPr="005356DD">
        <w:rPr>
          <w:rFonts w:ascii="Times New Roman" w:eastAsia="Times New Roman" w:hAnsi="Times New Roman"/>
          <w:b/>
          <w:lang w:val="lt-LT"/>
        </w:rPr>
        <w:tab/>
      </w:r>
      <w:r w:rsidRPr="00F142C2">
        <w:rPr>
          <w:rFonts w:ascii="Times New Roman" w:eastAsia="Times New Roman" w:hAnsi="Times New Roman"/>
          <w:b/>
          <w:snapToGrid w:val="0"/>
          <w:szCs w:val="20"/>
          <w:lang w:val="lt-LT"/>
        </w:rPr>
        <w:t xml:space="preserve">Vaisingumas, </w:t>
      </w:r>
      <w:r w:rsidRPr="000030BE">
        <w:rPr>
          <w:rFonts w:ascii="Times New Roman" w:eastAsia="Times New Roman" w:hAnsi="Times New Roman"/>
          <w:b/>
          <w:lang w:val="lt-LT"/>
        </w:rPr>
        <w:t>n</w:t>
      </w:r>
      <w:r w:rsidRPr="003A67AB">
        <w:rPr>
          <w:rFonts w:ascii="Times New Roman" w:eastAsia="Times New Roman" w:hAnsi="Times New Roman"/>
          <w:b/>
          <w:lang w:val="lt-LT"/>
        </w:rPr>
        <w:t>ėštumo ir žindymo laikotarpis</w:t>
      </w:r>
    </w:p>
    <w:p w14:paraId="570AC390" w14:textId="77777777" w:rsidR="007F3BA6" w:rsidRPr="00195F96" w:rsidRDefault="007F3BA6" w:rsidP="007F3BA6">
      <w:pPr>
        <w:suppressAutoHyphens/>
        <w:spacing w:after="0" w:line="240" w:lineRule="auto"/>
        <w:rPr>
          <w:rFonts w:ascii="Times New Roman" w:eastAsia="Times New Roman" w:hAnsi="Times New Roman"/>
          <w:b/>
          <w:lang w:val="lt-LT"/>
        </w:rPr>
      </w:pPr>
    </w:p>
    <w:p w14:paraId="52FD4AFF" w14:textId="77777777" w:rsidR="007F3BA6" w:rsidRPr="005356DD" w:rsidRDefault="007F3BA6" w:rsidP="007F3BA6">
      <w:pPr>
        <w:suppressAutoHyphens/>
        <w:spacing w:after="0" w:line="240" w:lineRule="auto"/>
        <w:rPr>
          <w:rFonts w:ascii="Times New Roman" w:eastAsia="Times New Roman" w:hAnsi="Times New Roman"/>
          <w:bCs/>
          <w:i/>
          <w:lang w:val="lt-LT"/>
        </w:rPr>
      </w:pPr>
      <w:r w:rsidRPr="005356DD">
        <w:rPr>
          <w:rFonts w:ascii="Times New Roman" w:eastAsia="Times New Roman" w:hAnsi="Times New Roman"/>
          <w:bCs/>
          <w:i/>
          <w:lang w:val="lt-LT"/>
        </w:rPr>
        <w:t>Nėštumas</w:t>
      </w:r>
    </w:p>
    <w:p w14:paraId="4A36B6FC" w14:textId="0771FB43" w:rsidR="009E30BA" w:rsidRDefault="00367350" w:rsidP="007F3BA6">
      <w:pPr>
        <w:suppressAutoHyphens/>
        <w:spacing w:after="0" w:line="240" w:lineRule="auto"/>
        <w:rPr>
          <w:rFonts w:ascii="Times New Roman" w:hAnsi="Times New Roman"/>
          <w:color w:val="000000"/>
          <w:lang w:val="lt-LT"/>
        </w:rPr>
      </w:pPr>
      <w:r w:rsidRPr="00723F58">
        <w:rPr>
          <w:rFonts w:ascii="Times New Roman" w:hAnsi="Times New Roman"/>
          <w:color w:val="000000"/>
          <w:lang w:val="lt-LT"/>
        </w:rPr>
        <w:lastRenderedPageBreak/>
        <w:t xml:space="preserve">Prieš skiriant </w:t>
      </w:r>
      <w:proofErr w:type="spellStart"/>
      <w:r w:rsidRPr="00723F58">
        <w:rPr>
          <w:rFonts w:ascii="Times New Roman" w:hAnsi="Times New Roman"/>
          <w:color w:val="000000"/>
          <w:lang w:val="lt-LT"/>
        </w:rPr>
        <w:t>triptorelino</w:t>
      </w:r>
      <w:proofErr w:type="spellEnd"/>
      <w:r w:rsidRPr="00723F58">
        <w:rPr>
          <w:rFonts w:ascii="Times New Roman" w:hAnsi="Times New Roman"/>
          <w:color w:val="000000"/>
          <w:lang w:val="lt-LT"/>
        </w:rPr>
        <w:t>, būtina patvirtinti, kad pacientė nėra nėščia.</w:t>
      </w:r>
    </w:p>
    <w:p w14:paraId="3AC0FD9A" w14:textId="09ED3783" w:rsidR="00367350" w:rsidRDefault="00367350" w:rsidP="007F3BA6">
      <w:pPr>
        <w:suppressAutoHyphens/>
        <w:spacing w:after="0" w:line="240" w:lineRule="auto"/>
        <w:rPr>
          <w:rFonts w:ascii="Times New Roman" w:eastAsia="Times New Roman" w:hAnsi="Times New Roman"/>
          <w:lang w:val="lt-LT"/>
        </w:rPr>
      </w:pPr>
      <w:proofErr w:type="spellStart"/>
      <w:r>
        <w:rPr>
          <w:rFonts w:ascii="Times New Roman" w:hAnsi="Times New Roman"/>
          <w:color w:val="000000"/>
          <w:lang w:val="lt-LT"/>
        </w:rPr>
        <w:t>Triptorelin</w:t>
      </w:r>
      <w:r w:rsidR="00764145">
        <w:rPr>
          <w:rFonts w:ascii="Times New Roman" w:hAnsi="Times New Roman"/>
          <w:color w:val="000000"/>
          <w:lang w:val="lt-LT"/>
        </w:rPr>
        <w:t>o</w:t>
      </w:r>
      <w:proofErr w:type="spellEnd"/>
      <w:r>
        <w:rPr>
          <w:rFonts w:ascii="Times New Roman" w:hAnsi="Times New Roman"/>
          <w:color w:val="000000"/>
          <w:lang w:val="lt-LT"/>
        </w:rPr>
        <w:t xml:space="preserve"> </w:t>
      </w:r>
      <w:r w:rsidR="00764145">
        <w:rPr>
          <w:rFonts w:ascii="Times New Roman" w:hAnsi="Times New Roman"/>
          <w:color w:val="000000"/>
          <w:lang w:val="lt-LT"/>
        </w:rPr>
        <w:t>negalima</w:t>
      </w:r>
      <w:r>
        <w:rPr>
          <w:rFonts w:ascii="Times New Roman" w:hAnsi="Times New Roman"/>
          <w:color w:val="000000"/>
          <w:lang w:val="lt-LT"/>
        </w:rPr>
        <w:t xml:space="preserve"> varto</w:t>
      </w:r>
      <w:r w:rsidR="00764145">
        <w:rPr>
          <w:rFonts w:ascii="Times New Roman" w:hAnsi="Times New Roman"/>
          <w:color w:val="000000"/>
          <w:lang w:val="lt-LT"/>
        </w:rPr>
        <w:t>ti</w:t>
      </w:r>
      <w:r>
        <w:rPr>
          <w:rFonts w:ascii="Times New Roman" w:hAnsi="Times New Roman"/>
          <w:color w:val="000000"/>
          <w:lang w:val="lt-LT"/>
        </w:rPr>
        <w:t xml:space="preserve"> nėštumo metu, kadangi GISH </w:t>
      </w:r>
      <w:proofErr w:type="spellStart"/>
      <w:r>
        <w:rPr>
          <w:rFonts w:ascii="Times New Roman" w:hAnsi="Times New Roman"/>
          <w:color w:val="000000"/>
          <w:lang w:val="lt-LT"/>
        </w:rPr>
        <w:t>agonistų</w:t>
      </w:r>
      <w:proofErr w:type="spellEnd"/>
      <w:r>
        <w:rPr>
          <w:rFonts w:ascii="Times New Roman" w:hAnsi="Times New Roman"/>
          <w:color w:val="000000"/>
          <w:lang w:val="lt-LT"/>
        </w:rPr>
        <w:t xml:space="preserve"> vartojimas </w:t>
      </w:r>
      <w:r w:rsidR="007E3B4C">
        <w:rPr>
          <w:rFonts w:ascii="Times New Roman" w:hAnsi="Times New Roman"/>
          <w:color w:val="000000"/>
          <w:lang w:val="lt-LT"/>
        </w:rPr>
        <w:t>kartu</w:t>
      </w:r>
      <w:r>
        <w:rPr>
          <w:rFonts w:ascii="Times New Roman" w:hAnsi="Times New Roman"/>
          <w:color w:val="000000"/>
          <w:lang w:val="lt-LT"/>
        </w:rPr>
        <w:t xml:space="preserve"> gali būti sietinas su teorine persileidimo ar vaisiaus anomalijos rizika. Prieš gydymą potencialiai vaisingą moterį būtina kruopščiai ištirti, ar ji nėra nėščia</w:t>
      </w:r>
      <w:r w:rsidR="006252E0">
        <w:rPr>
          <w:rFonts w:ascii="Times New Roman" w:hAnsi="Times New Roman"/>
          <w:color w:val="000000"/>
          <w:lang w:val="lt-LT"/>
        </w:rPr>
        <w:t>. Viso gydymo metu, kol atsiras mėnesinės, reikia taikyti nehormoninius kontracepcijos metodus.</w:t>
      </w:r>
    </w:p>
    <w:p w14:paraId="6CE0D8E1" w14:textId="77777777" w:rsidR="007F3BA6" w:rsidRPr="005356DD" w:rsidRDefault="007F3BA6" w:rsidP="007F3BA6">
      <w:pPr>
        <w:suppressAutoHyphens/>
        <w:spacing w:after="0" w:line="240" w:lineRule="auto"/>
        <w:rPr>
          <w:rFonts w:ascii="Times New Roman" w:eastAsia="Times New Roman" w:hAnsi="Times New Roman"/>
          <w:i/>
          <w:iCs/>
          <w:lang w:val="lt-LT"/>
        </w:rPr>
      </w:pPr>
    </w:p>
    <w:p w14:paraId="08ED3304" w14:textId="77777777" w:rsidR="007F3BA6" w:rsidRPr="005356DD" w:rsidRDefault="007F3BA6" w:rsidP="007F3BA6">
      <w:pPr>
        <w:suppressAutoHyphens/>
        <w:spacing w:after="0" w:line="240" w:lineRule="auto"/>
        <w:rPr>
          <w:rFonts w:ascii="Times New Roman" w:eastAsia="Times New Roman" w:hAnsi="Times New Roman"/>
          <w:i/>
          <w:iCs/>
          <w:lang w:val="lt-LT"/>
        </w:rPr>
      </w:pPr>
      <w:r w:rsidRPr="005356DD">
        <w:rPr>
          <w:rFonts w:ascii="Times New Roman" w:eastAsia="Times New Roman" w:hAnsi="Times New Roman"/>
          <w:i/>
          <w:iCs/>
          <w:lang w:val="lt-LT"/>
        </w:rPr>
        <w:t>Žindymo laikotarpis</w:t>
      </w:r>
    </w:p>
    <w:p w14:paraId="0ECADCEC" w14:textId="7000F8F2" w:rsidR="007F3BA6"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Žindančioms moterims preparato vartoti draudžiama.</w:t>
      </w:r>
    </w:p>
    <w:p w14:paraId="705B41BD" w14:textId="77777777" w:rsidR="00C53283" w:rsidRPr="005356DD" w:rsidRDefault="00C53283" w:rsidP="007F3BA6">
      <w:pPr>
        <w:suppressAutoHyphens/>
        <w:spacing w:after="0" w:line="240" w:lineRule="auto"/>
        <w:rPr>
          <w:rFonts w:ascii="Times New Roman" w:eastAsia="Times New Roman" w:hAnsi="Times New Roman"/>
          <w:lang w:val="lt-LT"/>
        </w:rPr>
      </w:pPr>
    </w:p>
    <w:p w14:paraId="4ED6CC48" w14:textId="77777777" w:rsidR="00BC15AA" w:rsidRPr="00723F58" w:rsidRDefault="00BC15AA" w:rsidP="00BC15AA">
      <w:pPr>
        <w:suppressAutoHyphens/>
        <w:spacing w:after="0" w:line="240" w:lineRule="auto"/>
        <w:rPr>
          <w:rFonts w:ascii="Times New Roman" w:eastAsia="Times New Roman" w:hAnsi="Times New Roman"/>
          <w:bCs/>
          <w:iCs/>
          <w:u w:val="single"/>
          <w:lang w:val="lt-LT"/>
        </w:rPr>
      </w:pPr>
      <w:r w:rsidRPr="00723F58">
        <w:rPr>
          <w:rFonts w:ascii="Times New Roman" w:eastAsia="Times New Roman" w:hAnsi="Times New Roman"/>
          <w:bCs/>
          <w:iCs/>
          <w:u w:val="single"/>
          <w:lang w:val="lt-LT"/>
        </w:rPr>
        <w:t>Vaisingumas</w:t>
      </w:r>
    </w:p>
    <w:p w14:paraId="2167B5F5" w14:textId="77777777" w:rsidR="00BC15AA" w:rsidRPr="00723F58" w:rsidRDefault="00BC15AA" w:rsidP="00BC15AA">
      <w:pPr>
        <w:suppressAutoHyphens/>
        <w:spacing w:after="0" w:line="240" w:lineRule="auto"/>
        <w:rPr>
          <w:rFonts w:ascii="Times New Roman" w:eastAsia="Times New Roman" w:hAnsi="Times New Roman"/>
          <w:bCs/>
          <w:iCs/>
          <w:lang w:val="lt-LT"/>
        </w:rPr>
      </w:pPr>
      <w:r w:rsidRPr="00723F58">
        <w:rPr>
          <w:rFonts w:ascii="Times New Roman" w:hAnsi="Times New Roman"/>
          <w:color w:val="000000"/>
          <w:lang w:val="lt-LT"/>
        </w:rPr>
        <w:t xml:space="preserve">Prieš skiriant </w:t>
      </w:r>
      <w:proofErr w:type="spellStart"/>
      <w:r w:rsidRPr="00723F58">
        <w:rPr>
          <w:rFonts w:ascii="Times New Roman" w:hAnsi="Times New Roman"/>
          <w:color w:val="000000"/>
          <w:lang w:val="lt-LT"/>
        </w:rPr>
        <w:t>triptorelino</w:t>
      </w:r>
      <w:proofErr w:type="spellEnd"/>
      <w:r w:rsidRPr="00723F58">
        <w:rPr>
          <w:rFonts w:ascii="Times New Roman" w:hAnsi="Times New Roman"/>
          <w:color w:val="000000"/>
          <w:lang w:val="lt-LT"/>
        </w:rPr>
        <w:t xml:space="preserve"> moterų nevaisingumui gydyti, būtina patvirtinti, kad pacientė nėra nėščia.</w:t>
      </w:r>
      <w:r w:rsidRPr="00723F58" w:rsidDel="00652D2E">
        <w:rPr>
          <w:rFonts w:ascii="Times New Roman" w:hAnsi="Times New Roman"/>
          <w:color w:val="000000"/>
          <w:lang w:val="lt-LT"/>
        </w:rPr>
        <w:t xml:space="preserve"> </w:t>
      </w:r>
      <w:r w:rsidRPr="00723F58">
        <w:rPr>
          <w:rFonts w:ascii="Times New Roman" w:hAnsi="Times New Roman"/>
          <w:color w:val="000000"/>
          <w:lang w:val="lt-LT"/>
        </w:rPr>
        <w:t xml:space="preserve">Kai </w:t>
      </w:r>
      <w:proofErr w:type="spellStart"/>
      <w:r w:rsidRPr="00723F58">
        <w:rPr>
          <w:rFonts w:ascii="Times New Roman" w:hAnsi="Times New Roman"/>
          <w:color w:val="000000"/>
          <w:lang w:val="lt-LT"/>
        </w:rPr>
        <w:t>triptorelinas</w:t>
      </w:r>
      <w:proofErr w:type="spellEnd"/>
      <w:r w:rsidRPr="00723F58">
        <w:rPr>
          <w:rFonts w:ascii="Times New Roman" w:hAnsi="Times New Roman"/>
          <w:color w:val="000000"/>
          <w:lang w:val="lt-LT"/>
        </w:rPr>
        <w:t xml:space="preserve"> yra vartojamas šiai indikacijai, </w:t>
      </w:r>
      <w:bookmarkStart w:id="3" w:name="_Hlk93673136"/>
      <w:r w:rsidRPr="00723F58">
        <w:rPr>
          <w:rFonts w:ascii="Times New Roman" w:hAnsi="Times New Roman"/>
          <w:color w:val="000000"/>
          <w:lang w:val="lt-LT"/>
        </w:rPr>
        <w:t xml:space="preserve">nėra klinikinių įrodymų, iš kurių būtų galima daryti išvadas apie priežastinį ryšį tarp </w:t>
      </w:r>
      <w:proofErr w:type="spellStart"/>
      <w:r w:rsidRPr="00723F58">
        <w:rPr>
          <w:rFonts w:ascii="Times New Roman" w:hAnsi="Times New Roman"/>
          <w:color w:val="000000"/>
          <w:lang w:val="lt-LT"/>
        </w:rPr>
        <w:t>triptorelino</w:t>
      </w:r>
      <w:proofErr w:type="spellEnd"/>
      <w:r w:rsidRPr="00723F58">
        <w:rPr>
          <w:rFonts w:ascii="Times New Roman" w:hAnsi="Times New Roman"/>
          <w:color w:val="000000"/>
          <w:lang w:val="lt-LT"/>
        </w:rPr>
        <w:t xml:space="preserve"> vartojimo ir bet kokių vėliau pasireiškiančių kiaušialąstės vystymosi, nėštumo ar nėštumo baigties sutrikimų.</w:t>
      </w:r>
      <w:bookmarkEnd w:id="3"/>
    </w:p>
    <w:p w14:paraId="178A139E" w14:textId="77777777" w:rsidR="007F3BA6" w:rsidRPr="005356DD" w:rsidRDefault="007F3BA6" w:rsidP="007F3BA6">
      <w:pPr>
        <w:suppressAutoHyphens/>
        <w:spacing w:after="0" w:line="240" w:lineRule="auto"/>
        <w:rPr>
          <w:rFonts w:ascii="Times New Roman" w:eastAsia="Times New Roman" w:hAnsi="Times New Roman"/>
          <w:lang w:val="lt-LT"/>
        </w:rPr>
      </w:pPr>
    </w:p>
    <w:p w14:paraId="271F4B9F"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4.7</w:t>
      </w:r>
      <w:r w:rsidRPr="005356DD">
        <w:rPr>
          <w:rFonts w:ascii="Times New Roman" w:eastAsia="Times New Roman" w:hAnsi="Times New Roman"/>
          <w:b/>
          <w:lang w:val="lt-LT"/>
        </w:rPr>
        <w:tab/>
        <w:t>Poveikis gebėjimui vairuoti, valdyti mechanizmus</w:t>
      </w:r>
    </w:p>
    <w:p w14:paraId="76A4E794" w14:textId="77777777" w:rsidR="007F3BA6" w:rsidRPr="005356DD" w:rsidRDefault="007F3BA6" w:rsidP="007F3BA6">
      <w:pPr>
        <w:suppressAutoHyphens/>
        <w:spacing w:after="0" w:line="240" w:lineRule="auto"/>
        <w:rPr>
          <w:rFonts w:ascii="Times New Roman" w:eastAsia="Times New Roman" w:hAnsi="Times New Roman"/>
          <w:b/>
          <w:lang w:val="lt-LT"/>
        </w:rPr>
      </w:pPr>
    </w:p>
    <w:p w14:paraId="6C784D30" w14:textId="10675293" w:rsidR="007F3BA6" w:rsidRDefault="00764145" w:rsidP="007F3BA6">
      <w:pPr>
        <w:suppressAutoHyphens/>
        <w:spacing w:after="0" w:line="240" w:lineRule="auto"/>
        <w:rPr>
          <w:rFonts w:ascii="Times New Roman" w:hAnsi="Times New Roman"/>
          <w:lang w:val="lt-LT"/>
        </w:rPr>
      </w:pPr>
      <w:r>
        <w:rPr>
          <w:rFonts w:ascii="Times New Roman" w:eastAsia="Times New Roman" w:hAnsi="Times New Roman"/>
          <w:lang w:val="lt-LT"/>
        </w:rPr>
        <w:t xml:space="preserve">Poveikio gebėjimui vairuoti ir valdyti mechanizmus tyrimų nėra atlikta. </w:t>
      </w:r>
      <w:r>
        <w:rPr>
          <w:rFonts w:ascii="Times New Roman" w:hAnsi="Times New Roman"/>
          <w:lang w:val="lt-LT"/>
        </w:rPr>
        <w:t xml:space="preserve">Tačiau gebėjimas vairuoti ir valdyti mechanizmus gali būti sutrikęs, jei pacientui pasireiškia svaigulys, mieguistumas ir regėjimo sutrikimai, tai gali </w:t>
      </w:r>
      <w:r w:rsidR="00416AD0">
        <w:rPr>
          <w:rFonts w:ascii="Times New Roman" w:hAnsi="Times New Roman"/>
          <w:lang w:val="lt-LT"/>
        </w:rPr>
        <w:t>pasireikšti</w:t>
      </w:r>
      <w:r>
        <w:rPr>
          <w:rFonts w:ascii="Times New Roman" w:hAnsi="Times New Roman"/>
          <w:lang w:val="lt-LT"/>
        </w:rPr>
        <w:t xml:space="preserve"> dėl galimo šalutinio poveikio arba pačios ligos.</w:t>
      </w:r>
    </w:p>
    <w:p w14:paraId="1FFB9DD4" w14:textId="77777777" w:rsidR="00764145" w:rsidRPr="005356DD" w:rsidRDefault="00764145" w:rsidP="007F3BA6">
      <w:pPr>
        <w:suppressAutoHyphens/>
        <w:spacing w:after="0" w:line="240" w:lineRule="auto"/>
        <w:rPr>
          <w:rFonts w:ascii="Times New Roman" w:eastAsia="Times New Roman" w:hAnsi="Times New Roman"/>
          <w:lang w:val="lt-LT"/>
        </w:rPr>
      </w:pPr>
    </w:p>
    <w:p w14:paraId="5E360CE4"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4.8</w:t>
      </w:r>
      <w:r w:rsidRPr="005356DD">
        <w:rPr>
          <w:rFonts w:ascii="Times New Roman" w:eastAsia="Times New Roman" w:hAnsi="Times New Roman"/>
          <w:b/>
          <w:lang w:val="lt-LT"/>
        </w:rPr>
        <w:tab/>
        <w:t>Nepageidaujamas poveikis</w:t>
      </w:r>
    </w:p>
    <w:p w14:paraId="5A997ABE" w14:textId="77777777" w:rsidR="007F3BA6" w:rsidRPr="005356DD" w:rsidRDefault="007F3BA6" w:rsidP="007F3BA6">
      <w:pPr>
        <w:suppressAutoHyphens/>
        <w:spacing w:after="0" w:line="240" w:lineRule="auto"/>
        <w:rPr>
          <w:rFonts w:ascii="Times New Roman" w:eastAsia="Times New Roman" w:hAnsi="Times New Roman"/>
          <w:b/>
          <w:lang w:val="lt-LT"/>
        </w:rPr>
      </w:pPr>
    </w:p>
    <w:p w14:paraId="4D06A4C9" w14:textId="77777777" w:rsidR="007F3BA6" w:rsidRPr="005356DD" w:rsidRDefault="007F3BA6" w:rsidP="007F3BA6">
      <w:pPr>
        <w:keepLines/>
        <w:suppressAutoHyphens/>
        <w:spacing w:after="0" w:line="240" w:lineRule="auto"/>
        <w:rPr>
          <w:rFonts w:ascii="Times New Roman" w:hAnsi="Times New Roman"/>
          <w:i/>
          <w:u w:val="single"/>
          <w:lang w:val="lt-LT" w:eastAsia="fr-FR"/>
        </w:rPr>
      </w:pPr>
      <w:r w:rsidRPr="005356DD">
        <w:rPr>
          <w:rFonts w:ascii="Times New Roman" w:hAnsi="Times New Roman"/>
          <w:i/>
          <w:u w:val="single"/>
          <w:lang w:val="lt-LT" w:eastAsia="fr-FR"/>
        </w:rPr>
        <w:t>Klinikinių tyrimų patirtis</w:t>
      </w:r>
    </w:p>
    <w:p w14:paraId="12ECA417" w14:textId="77777777" w:rsidR="007F3BA6" w:rsidRPr="005356DD" w:rsidRDefault="007F3BA6" w:rsidP="007F3BA6">
      <w:pPr>
        <w:keepLines/>
        <w:suppressAutoHyphens/>
        <w:spacing w:after="0" w:line="240" w:lineRule="auto"/>
        <w:rPr>
          <w:rFonts w:ascii="Times New Roman" w:hAnsi="Times New Roman"/>
          <w:lang w:val="lt-LT" w:eastAsia="fr-FR"/>
        </w:rPr>
      </w:pPr>
      <w:r w:rsidRPr="005356DD">
        <w:rPr>
          <w:rFonts w:ascii="Times New Roman" w:hAnsi="Times New Roman"/>
          <w:lang w:val="lt-LT" w:eastAsia="fr-FR"/>
        </w:rPr>
        <w:t xml:space="preserve">Klinikiniame tyrime dalyvavo ir  </w:t>
      </w:r>
      <w:proofErr w:type="spellStart"/>
      <w:r w:rsidRPr="005356DD">
        <w:rPr>
          <w:rFonts w:ascii="Times New Roman" w:hAnsi="Times New Roman"/>
          <w:lang w:val="lt-LT" w:eastAsia="fr-FR"/>
        </w:rPr>
        <w:t>triptorelinu</w:t>
      </w:r>
      <w:proofErr w:type="spellEnd"/>
      <w:r w:rsidRPr="005356DD">
        <w:rPr>
          <w:rFonts w:ascii="Times New Roman" w:hAnsi="Times New Roman"/>
          <w:lang w:val="lt-LT" w:eastAsia="fr-FR"/>
        </w:rPr>
        <w:t xml:space="preserve"> buvo gydoma apytiksliai 1000 suaugusių moterų populiacija, kurioms buvo atliktas </w:t>
      </w:r>
      <w:proofErr w:type="spellStart"/>
      <w:r w:rsidRPr="005356DD">
        <w:rPr>
          <w:rFonts w:ascii="Times New Roman" w:hAnsi="Times New Roman"/>
          <w:i/>
          <w:lang w:val="lt-LT" w:eastAsia="fr-FR"/>
        </w:rPr>
        <w:t>in</w:t>
      </w:r>
      <w:proofErr w:type="spellEnd"/>
      <w:r w:rsidRPr="005356DD">
        <w:rPr>
          <w:rFonts w:ascii="Times New Roman" w:hAnsi="Times New Roman"/>
          <w:i/>
          <w:lang w:val="lt-LT" w:eastAsia="fr-FR"/>
        </w:rPr>
        <w:t xml:space="preserve"> </w:t>
      </w:r>
      <w:proofErr w:type="spellStart"/>
      <w:r w:rsidRPr="005356DD">
        <w:rPr>
          <w:rFonts w:ascii="Times New Roman" w:hAnsi="Times New Roman"/>
          <w:i/>
          <w:lang w:val="lt-LT" w:eastAsia="fr-FR"/>
        </w:rPr>
        <w:t>vitro</w:t>
      </w:r>
      <w:proofErr w:type="spellEnd"/>
      <w:r w:rsidRPr="005356DD">
        <w:rPr>
          <w:rFonts w:ascii="Times New Roman" w:hAnsi="Times New Roman"/>
          <w:lang w:val="lt-LT" w:eastAsia="fr-FR"/>
        </w:rPr>
        <w:t xml:space="preserve"> apvaisinimas pagal atitinkamą protokolą.</w:t>
      </w:r>
    </w:p>
    <w:p w14:paraId="1B5FBD81" w14:textId="77777777" w:rsidR="007F3BA6" w:rsidRPr="005356DD" w:rsidRDefault="007F3BA6" w:rsidP="007F3BA6">
      <w:pPr>
        <w:keepLines/>
        <w:suppressAutoHyphens/>
        <w:spacing w:after="0" w:line="240" w:lineRule="auto"/>
        <w:rPr>
          <w:rFonts w:ascii="Times New Roman" w:hAnsi="Times New Roman"/>
          <w:lang w:val="lt-LT" w:eastAsia="fr-FR"/>
        </w:rPr>
      </w:pPr>
      <w:r w:rsidRPr="005356DD">
        <w:rPr>
          <w:rFonts w:ascii="Times New Roman" w:hAnsi="Times New Roman"/>
          <w:lang w:val="lt-LT" w:eastAsia="fr-FR"/>
        </w:rPr>
        <w:t xml:space="preserve">Bendra klinikinio tyrimo metu gautų saugumo duomenų analizė apėmė farmakologinės grupės nepageidaujamus reiškinius, pavyzdžiui, </w:t>
      </w:r>
      <w:proofErr w:type="spellStart"/>
      <w:r w:rsidRPr="005356DD">
        <w:rPr>
          <w:rFonts w:ascii="Times New Roman" w:hAnsi="Times New Roman"/>
          <w:lang w:val="lt-LT" w:eastAsia="fr-FR"/>
        </w:rPr>
        <w:t>hipogonadotropinio</w:t>
      </w:r>
      <w:proofErr w:type="spellEnd"/>
      <w:r w:rsidRPr="005356DD">
        <w:rPr>
          <w:rFonts w:ascii="Times New Roman" w:hAnsi="Times New Roman"/>
          <w:lang w:val="lt-LT" w:eastAsia="fr-FR"/>
        </w:rPr>
        <w:t xml:space="preserve"> </w:t>
      </w:r>
      <w:proofErr w:type="spellStart"/>
      <w:r w:rsidRPr="005356DD">
        <w:rPr>
          <w:rFonts w:ascii="Times New Roman" w:hAnsi="Times New Roman"/>
          <w:lang w:val="lt-LT" w:eastAsia="fr-FR"/>
        </w:rPr>
        <w:t>hipogonadizmo</w:t>
      </w:r>
      <w:proofErr w:type="spellEnd"/>
      <w:r w:rsidRPr="005356DD">
        <w:rPr>
          <w:rFonts w:ascii="Times New Roman" w:hAnsi="Times New Roman"/>
          <w:lang w:val="lt-LT" w:eastAsia="fr-FR"/>
        </w:rPr>
        <w:t xml:space="preserve"> atvejus arba kartais pirminę </w:t>
      </w:r>
      <w:proofErr w:type="spellStart"/>
      <w:r w:rsidRPr="005356DD">
        <w:rPr>
          <w:rFonts w:ascii="Times New Roman" w:hAnsi="Times New Roman"/>
          <w:lang w:val="lt-LT" w:eastAsia="fr-FR"/>
        </w:rPr>
        <w:t>hipofizės</w:t>
      </w:r>
      <w:proofErr w:type="spellEnd"/>
      <w:r w:rsidRPr="005356DD">
        <w:rPr>
          <w:rFonts w:ascii="Times New Roman" w:hAnsi="Times New Roman"/>
          <w:lang w:val="lt-LT" w:eastAsia="fr-FR"/>
        </w:rPr>
        <w:t>-kiaušidžių stimuliaciją.</w:t>
      </w:r>
    </w:p>
    <w:p w14:paraId="42F5CBB7" w14:textId="77777777" w:rsidR="007F3BA6" w:rsidRPr="005356DD" w:rsidRDefault="007F3BA6" w:rsidP="007F3BA6">
      <w:pPr>
        <w:keepLines/>
        <w:suppressAutoHyphens/>
        <w:spacing w:after="0" w:line="240" w:lineRule="auto"/>
        <w:rPr>
          <w:rFonts w:ascii="Times New Roman" w:hAnsi="Times New Roman"/>
          <w:iCs/>
          <w:lang w:val="lt-LT" w:eastAsia="fr-FR"/>
        </w:rPr>
      </w:pPr>
    </w:p>
    <w:p w14:paraId="6A94FAC1" w14:textId="77777777" w:rsidR="007F3BA6" w:rsidRPr="005356DD" w:rsidRDefault="007F3BA6" w:rsidP="007F3BA6">
      <w:pPr>
        <w:suppressAutoHyphens/>
        <w:spacing w:after="0" w:line="240" w:lineRule="auto"/>
        <w:rPr>
          <w:rFonts w:ascii="Times New Roman" w:eastAsia="Times New Roman" w:hAnsi="Times New Roman"/>
          <w:bCs/>
          <w:i/>
          <w:iCs/>
          <w:u w:val="single"/>
          <w:lang w:val="lt-LT" w:eastAsia="fr-FR"/>
        </w:rPr>
      </w:pPr>
      <w:r w:rsidRPr="005356DD">
        <w:rPr>
          <w:rFonts w:ascii="Times New Roman" w:eastAsia="Times New Roman" w:hAnsi="Times New Roman"/>
          <w:bCs/>
          <w:i/>
          <w:iCs/>
          <w:u w:val="single"/>
          <w:lang w:val="lt-LT" w:eastAsia="fr-FR"/>
        </w:rPr>
        <w:t>Bendrasis moterų toleravimas (žr. 4.4 skyrių)</w:t>
      </w:r>
    </w:p>
    <w:p w14:paraId="70649EB1" w14:textId="77777777" w:rsidR="007F3BA6" w:rsidRPr="005356DD" w:rsidRDefault="007F3BA6" w:rsidP="007F3BA6">
      <w:pPr>
        <w:keepLines/>
        <w:suppressAutoHyphens/>
        <w:spacing w:after="0" w:line="240" w:lineRule="auto"/>
        <w:rPr>
          <w:rFonts w:ascii="Times New Roman" w:eastAsia="Times New Roman" w:hAnsi="Times New Roman"/>
          <w:lang w:val="lt-LT" w:eastAsia="fr-FR"/>
        </w:rPr>
      </w:pPr>
      <w:r w:rsidRPr="005356DD">
        <w:rPr>
          <w:rFonts w:ascii="Times New Roman" w:eastAsia="Times New Roman" w:hAnsi="Times New Roman"/>
          <w:bCs/>
          <w:iCs/>
          <w:lang w:val="lt-LT" w:eastAsia="fr-FR"/>
        </w:rPr>
        <w:t xml:space="preserve">Dėl sumažėjusio estrogenų kiekio dažniausiai pranešama apie šiuos šalutinio poveikio reiškinius (tikėtinas pasireiškimas 10 % moterų ar daugiau) buvo galvos skausmas, sumažėjęs lytinis potraukis, miego sutrikimas, nuotaikos pokyčiai, skausmingas lytinis aktas, </w:t>
      </w:r>
      <w:proofErr w:type="spellStart"/>
      <w:r w:rsidRPr="005356DD">
        <w:rPr>
          <w:rFonts w:ascii="Times New Roman" w:eastAsia="Times New Roman" w:hAnsi="Times New Roman"/>
          <w:bCs/>
          <w:iCs/>
          <w:lang w:val="lt-LT" w:eastAsia="fr-FR"/>
        </w:rPr>
        <w:t>dismenorėja</w:t>
      </w:r>
      <w:proofErr w:type="spellEnd"/>
      <w:r w:rsidRPr="005356DD">
        <w:rPr>
          <w:rFonts w:ascii="Times New Roman" w:eastAsia="Times New Roman" w:hAnsi="Times New Roman"/>
          <w:bCs/>
          <w:iCs/>
          <w:lang w:val="lt-LT" w:eastAsia="fr-FR"/>
        </w:rPr>
        <w:t xml:space="preserve">, kraujavimas iš lytinių organų, kiaušidžių </w:t>
      </w:r>
      <w:proofErr w:type="spellStart"/>
      <w:r w:rsidRPr="005356DD">
        <w:rPr>
          <w:rFonts w:ascii="Times New Roman" w:eastAsia="Times New Roman" w:hAnsi="Times New Roman"/>
          <w:bCs/>
          <w:iCs/>
          <w:lang w:val="lt-LT" w:eastAsia="fr-FR"/>
        </w:rPr>
        <w:t>hiperstimuliacijos</w:t>
      </w:r>
      <w:proofErr w:type="spellEnd"/>
      <w:r w:rsidRPr="005356DD">
        <w:rPr>
          <w:rFonts w:ascii="Times New Roman" w:eastAsia="Times New Roman" w:hAnsi="Times New Roman"/>
          <w:bCs/>
          <w:iCs/>
          <w:lang w:val="lt-LT" w:eastAsia="fr-FR"/>
        </w:rPr>
        <w:t xml:space="preserve"> sindromas, kiaušidžių hipertrofija, dubens skausmas, pilvo skausmas, </w:t>
      </w:r>
      <w:proofErr w:type="spellStart"/>
      <w:r w:rsidRPr="005356DD">
        <w:rPr>
          <w:rFonts w:ascii="Times New Roman" w:eastAsia="Times New Roman" w:hAnsi="Times New Roman"/>
          <w:bCs/>
          <w:iCs/>
          <w:lang w:val="lt-LT" w:eastAsia="fr-FR"/>
        </w:rPr>
        <w:t>vulvoganinalinis</w:t>
      </w:r>
      <w:proofErr w:type="spellEnd"/>
      <w:r w:rsidRPr="005356DD">
        <w:rPr>
          <w:rFonts w:ascii="Times New Roman" w:eastAsia="Times New Roman" w:hAnsi="Times New Roman"/>
          <w:bCs/>
          <w:iCs/>
          <w:lang w:val="lt-LT" w:eastAsia="fr-FR"/>
        </w:rPr>
        <w:t xml:space="preserve"> sausumas, padidėjęs prakaitavimas, karščio bangos ir bejėgiškumas. </w:t>
      </w:r>
      <w:r w:rsidRPr="005356DD">
        <w:rPr>
          <w:rFonts w:ascii="Times New Roman" w:eastAsia="Times New Roman" w:hAnsi="Times New Roman"/>
          <w:lang w:val="lt-LT" w:eastAsia="fr-FR"/>
        </w:rPr>
        <w:t xml:space="preserve">Toliau išvardinti nepageidaujamo poveikio reiškiniai, apie kuriuos buvo pranešta, manoma, yra galimai susiję su gydymu </w:t>
      </w:r>
      <w:proofErr w:type="spellStart"/>
      <w:r w:rsidRPr="005356DD">
        <w:rPr>
          <w:rFonts w:ascii="Times New Roman" w:eastAsia="Times New Roman" w:hAnsi="Times New Roman"/>
          <w:lang w:val="lt-LT" w:eastAsia="fr-FR"/>
        </w:rPr>
        <w:t>triptorelinu</w:t>
      </w:r>
      <w:proofErr w:type="spellEnd"/>
      <w:r w:rsidRPr="005356DD">
        <w:rPr>
          <w:rFonts w:ascii="Times New Roman" w:eastAsia="Times New Roman" w:hAnsi="Times New Roman"/>
          <w:lang w:val="lt-LT" w:eastAsia="fr-FR"/>
        </w:rPr>
        <w:t xml:space="preserve">. Žinoma, kad dauguma jų yra susiję su biochemine ar chirurgine kastracija. </w:t>
      </w:r>
    </w:p>
    <w:p w14:paraId="5F28F1AC" w14:textId="77777777" w:rsidR="007F3BA6" w:rsidRPr="005356DD" w:rsidRDefault="007F3BA6" w:rsidP="007F3BA6">
      <w:pPr>
        <w:keepLines/>
        <w:suppressAutoHyphens/>
        <w:spacing w:after="0" w:line="240" w:lineRule="auto"/>
        <w:rPr>
          <w:rFonts w:ascii="Times New Roman" w:hAnsi="Times New Roman"/>
          <w:iCs/>
          <w:lang w:val="lt-LT" w:eastAsia="fr-FR"/>
        </w:rPr>
      </w:pPr>
    </w:p>
    <w:p w14:paraId="40CC399D" w14:textId="7A7C85E3" w:rsidR="007F3BA6" w:rsidRPr="00111B6E" w:rsidRDefault="007F3BA6" w:rsidP="007F3BA6">
      <w:pPr>
        <w:keepLines/>
        <w:suppressAutoHyphens/>
        <w:spacing w:after="0" w:line="240" w:lineRule="auto"/>
        <w:rPr>
          <w:rFonts w:ascii="Times New Roman" w:eastAsia="Times New Roman" w:hAnsi="Times New Roman"/>
          <w:bCs/>
          <w:iCs/>
          <w:lang w:val="lt-LT" w:eastAsia="fr-FR"/>
        </w:rPr>
      </w:pPr>
      <w:r w:rsidRPr="005356DD">
        <w:rPr>
          <w:rFonts w:ascii="Times New Roman" w:eastAsia="Times New Roman" w:hAnsi="Times New Roman"/>
          <w:bCs/>
          <w:iCs/>
          <w:lang w:val="lt-LT" w:eastAsia="fr-FR"/>
        </w:rPr>
        <w:t xml:space="preserve">Nepageidaujamo poveikio dažnis </w:t>
      </w:r>
      <w:r w:rsidR="009E372D">
        <w:rPr>
          <w:rFonts w:ascii="Times New Roman" w:eastAsia="Times New Roman" w:hAnsi="Times New Roman"/>
          <w:bCs/>
          <w:iCs/>
          <w:lang w:val="lt-LT" w:eastAsia="fr-FR"/>
        </w:rPr>
        <w:t>apibūdinamas</w:t>
      </w:r>
      <w:r w:rsidR="009E372D" w:rsidRPr="005356DD">
        <w:rPr>
          <w:rFonts w:ascii="Times New Roman" w:eastAsia="Times New Roman" w:hAnsi="Times New Roman"/>
          <w:bCs/>
          <w:iCs/>
          <w:lang w:val="lt-LT" w:eastAsia="fr-FR"/>
        </w:rPr>
        <w:t xml:space="preserve"> </w:t>
      </w:r>
      <w:r w:rsidRPr="005356DD">
        <w:rPr>
          <w:rFonts w:ascii="Times New Roman" w:eastAsia="Times New Roman" w:hAnsi="Times New Roman"/>
          <w:bCs/>
          <w:iCs/>
          <w:lang w:val="lt-LT" w:eastAsia="fr-FR"/>
        </w:rPr>
        <w:t>taip</w:t>
      </w:r>
      <w:r w:rsidRPr="005356DD">
        <w:rPr>
          <w:rFonts w:ascii="Times New Roman" w:hAnsi="Times New Roman"/>
          <w:bCs/>
          <w:lang w:val="lt-LT" w:eastAsia="fr-FR"/>
        </w:rPr>
        <w:t>: labai dažn</w:t>
      </w:r>
      <w:r w:rsidR="00764145">
        <w:rPr>
          <w:rFonts w:ascii="Times New Roman" w:hAnsi="Times New Roman"/>
          <w:bCs/>
          <w:lang w:val="lt-LT" w:eastAsia="fr-FR"/>
        </w:rPr>
        <w:t>as</w:t>
      </w:r>
      <w:r w:rsidRPr="005356DD">
        <w:rPr>
          <w:rFonts w:ascii="Times New Roman" w:hAnsi="Times New Roman"/>
          <w:bCs/>
          <w:lang w:val="lt-LT" w:eastAsia="fr-FR"/>
        </w:rPr>
        <w:t xml:space="preserve"> (≥</w:t>
      </w:r>
      <w:r w:rsidR="009E372D" w:rsidRPr="00723F58">
        <w:rPr>
          <w:rFonts w:ascii="Times New Roman" w:eastAsia="Times New Roman" w:hAnsi="Times New Roman"/>
          <w:lang w:val="lt-LT"/>
        </w:rPr>
        <w:t> </w:t>
      </w:r>
      <w:r w:rsidRPr="005356DD">
        <w:rPr>
          <w:rFonts w:ascii="Times New Roman" w:hAnsi="Times New Roman"/>
          <w:bCs/>
          <w:lang w:val="lt-LT" w:eastAsia="fr-FR"/>
        </w:rPr>
        <w:t>1/10), dažn</w:t>
      </w:r>
      <w:r w:rsidR="009E372D">
        <w:rPr>
          <w:rFonts w:ascii="Times New Roman" w:hAnsi="Times New Roman"/>
          <w:bCs/>
          <w:lang w:val="lt-LT" w:eastAsia="fr-FR"/>
        </w:rPr>
        <w:t>as</w:t>
      </w:r>
      <w:r w:rsidRPr="005356DD">
        <w:rPr>
          <w:rFonts w:ascii="Times New Roman" w:hAnsi="Times New Roman"/>
          <w:bCs/>
          <w:lang w:val="lt-LT" w:eastAsia="fr-FR"/>
        </w:rPr>
        <w:t xml:space="preserve"> (nuo ≥</w:t>
      </w:r>
      <w:r w:rsidR="009E372D" w:rsidRPr="00723F58">
        <w:rPr>
          <w:rFonts w:ascii="Times New Roman" w:eastAsia="Times New Roman" w:hAnsi="Times New Roman"/>
          <w:lang w:val="lt-LT"/>
        </w:rPr>
        <w:t> </w:t>
      </w:r>
      <w:r w:rsidRPr="005356DD">
        <w:rPr>
          <w:rFonts w:ascii="Times New Roman" w:hAnsi="Times New Roman"/>
          <w:bCs/>
          <w:lang w:val="lt-LT" w:eastAsia="fr-FR"/>
        </w:rPr>
        <w:t>1/100 iki &lt;</w:t>
      </w:r>
      <w:r w:rsidR="009E372D" w:rsidRPr="00723F58">
        <w:rPr>
          <w:rFonts w:ascii="Times New Roman" w:eastAsia="Times New Roman" w:hAnsi="Times New Roman"/>
          <w:lang w:val="lt-LT"/>
        </w:rPr>
        <w:t> </w:t>
      </w:r>
      <w:r w:rsidRPr="005356DD">
        <w:rPr>
          <w:rFonts w:ascii="Times New Roman" w:hAnsi="Times New Roman"/>
          <w:bCs/>
          <w:lang w:val="lt-LT" w:eastAsia="fr-FR"/>
        </w:rPr>
        <w:t>1/10), nedažn</w:t>
      </w:r>
      <w:r w:rsidR="009E372D">
        <w:rPr>
          <w:rFonts w:ascii="Times New Roman" w:hAnsi="Times New Roman"/>
          <w:bCs/>
          <w:lang w:val="lt-LT" w:eastAsia="fr-FR"/>
        </w:rPr>
        <w:t>as</w:t>
      </w:r>
      <w:r w:rsidRPr="005356DD">
        <w:rPr>
          <w:rFonts w:ascii="Times New Roman" w:hAnsi="Times New Roman"/>
          <w:bCs/>
          <w:lang w:val="lt-LT" w:eastAsia="fr-FR"/>
        </w:rPr>
        <w:t xml:space="preserve"> (nuo ≥</w:t>
      </w:r>
      <w:r w:rsidR="009E372D" w:rsidRPr="00723F58">
        <w:rPr>
          <w:rFonts w:ascii="Times New Roman" w:eastAsia="Times New Roman" w:hAnsi="Times New Roman"/>
          <w:lang w:val="lt-LT"/>
        </w:rPr>
        <w:t> </w:t>
      </w:r>
      <w:r w:rsidRPr="005356DD">
        <w:rPr>
          <w:rFonts w:ascii="Times New Roman" w:hAnsi="Times New Roman"/>
          <w:bCs/>
          <w:lang w:val="lt-LT" w:eastAsia="fr-FR"/>
        </w:rPr>
        <w:t>1/1</w:t>
      </w:r>
      <w:r w:rsidR="009E372D" w:rsidRPr="00723F58">
        <w:rPr>
          <w:rFonts w:ascii="Times New Roman" w:eastAsia="Times New Roman" w:hAnsi="Times New Roman"/>
          <w:lang w:val="lt-LT"/>
        </w:rPr>
        <w:t> </w:t>
      </w:r>
      <w:r w:rsidRPr="005356DD">
        <w:rPr>
          <w:rFonts w:ascii="Times New Roman" w:hAnsi="Times New Roman"/>
          <w:bCs/>
          <w:lang w:val="lt-LT" w:eastAsia="fr-FR"/>
        </w:rPr>
        <w:t>000 iki &lt;</w:t>
      </w:r>
      <w:r w:rsidR="009E372D" w:rsidRPr="00723F58">
        <w:rPr>
          <w:rFonts w:ascii="Times New Roman" w:eastAsia="Times New Roman" w:hAnsi="Times New Roman"/>
          <w:lang w:val="lt-LT"/>
        </w:rPr>
        <w:t> </w:t>
      </w:r>
      <w:r w:rsidRPr="005356DD">
        <w:rPr>
          <w:rFonts w:ascii="Times New Roman" w:hAnsi="Times New Roman"/>
          <w:bCs/>
          <w:lang w:val="lt-LT" w:eastAsia="fr-FR"/>
        </w:rPr>
        <w:t>1/100), ret</w:t>
      </w:r>
      <w:r w:rsidR="009E372D">
        <w:rPr>
          <w:rFonts w:ascii="Times New Roman" w:hAnsi="Times New Roman"/>
          <w:bCs/>
          <w:lang w:val="lt-LT" w:eastAsia="fr-FR"/>
        </w:rPr>
        <w:t>as</w:t>
      </w:r>
      <w:r w:rsidRPr="005356DD">
        <w:rPr>
          <w:rFonts w:ascii="Times New Roman" w:hAnsi="Times New Roman"/>
          <w:bCs/>
          <w:lang w:val="lt-LT" w:eastAsia="fr-FR"/>
        </w:rPr>
        <w:t xml:space="preserve"> (nuo ≥</w:t>
      </w:r>
      <w:r w:rsidR="009E372D" w:rsidRPr="00723F58">
        <w:rPr>
          <w:rFonts w:ascii="Times New Roman" w:eastAsia="Times New Roman" w:hAnsi="Times New Roman"/>
          <w:lang w:val="lt-LT"/>
        </w:rPr>
        <w:t> </w:t>
      </w:r>
      <w:r w:rsidRPr="005356DD">
        <w:rPr>
          <w:rFonts w:ascii="Times New Roman" w:hAnsi="Times New Roman"/>
          <w:bCs/>
          <w:lang w:val="lt-LT" w:eastAsia="fr-FR"/>
        </w:rPr>
        <w:t>1/10</w:t>
      </w:r>
      <w:r w:rsidR="009E372D" w:rsidRPr="00723F58">
        <w:rPr>
          <w:rFonts w:ascii="Times New Roman" w:eastAsia="Times New Roman" w:hAnsi="Times New Roman"/>
          <w:lang w:val="lt-LT"/>
        </w:rPr>
        <w:t> </w:t>
      </w:r>
      <w:r w:rsidRPr="005356DD">
        <w:rPr>
          <w:rFonts w:ascii="Times New Roman" w:hAnsi="Times New Roman"/>
          <w:bCs/>
          <w:lang w:val="lt-LT" w:eastAsia="fr-FR"/>
        </w:rPr>
        <w:t>000 iki &lt;</w:t>
      </w:r>
      <w:r w:rsidR="009E372D" w:rsidRPr="00723F58">
        <w:rPr>
          <w:rFonts w:ascii="Times New Roman" w:eastAsia="Times New Roman" w:hAnsi="Times New Roman"/>
          <w:lang w:val="lt-LT"/>
        </w:rPr>
        <w:t> </w:t>
      </w:r>
      <w:r w:rsidRPr="005356DD">
        <w:rPr>
          <w:rFonts w:ascii="Times New Roman" w:hAnsi="Times New Roman"/>
          <w:bCs/>
          <w:lang w:val="lt-LT" w:eastAsia="fr-FR"/>
        </w:rPr>
        <w:t>1/1</w:t>
      </w:r>
      <w:r w:rsidR="009E372D" w:rsidRPr="00723F58">
        <w:rPr>
          <w:rFonts w:ascii="Times New Roman" w:eastAsia="Times New Roman" w:hAnsi="Times New Roman"/>
          <w:lang w:val="lt-LT"/>
        </w:rPr>
        <w:t> </w:t>
      </w:r>
      <w:r w:rsidRPr="005356DD">
        <w:rPr>
          <w:rFonts w:ascii="Times New Roman" w:hAnsi="Times New Roman"/>
          <w:bCs/>
          <w:lang w:val="lt-LT" w:eastAsia="fr-FR"/>
        </w:rPr>
        <w:t>000</w:t>
      </w:r>
      <w:r w:rsidRPr="00111B6E">
        <w:rPr>
          <w:rFonts w:ascii="Times New Roman" w:eastAsia="Times New Roman" w:hAnsi="Times New Roman"/>
          <w:bCs/>
          <w:iCs/>
          <w:lang w:val="lt-LT" w:eastAsia="fr-FR"/>
        </w:rPr>
        <w:t>)</w:t>
      </w:r>
      <w:r w:rsidR="00416AD0" w:rsidRPr="00111B6E">
        <w:rPr>
          <w:rFonts w:ascii="Times New Roman" w:eastAsia="Times New Roman" w:hAnsi="Times New Roman"/>
          <w:bCs/>
          <w:iCs/>
          <w:lang w:val="lt-LT" w:eastAsia="fr-FR"/>
        </w:rPr>
        <w:t>, labai retas (&lt; 1/10 000) ir nežinomas (negali būti apskaičiuotas pagal turimus duomenis)</w:t>
      </w:r>
      <w:r w:rsidRPr="00111B6E">
        <w:rPr>
          <w:rFonts w:ascii="Times New Roman" w:eastAsia="Times New Roman" w:hAnsi="Times New Roman"/>
          <w:bCs/>
          <w:iCs/>
          <w:lang w:val="lt-LT" w:eastAsia="fr-FR"/>
        </w:rPr>
        <w:t>.</w:t>
      </w:r>
    </w:p>
    <w:p w14:paraId="75CB059D" w14:textId="77777777" w:rsidR="007F3BA6" w:rsidRPr="005356DD" w:rsidRDefault="007F3BA6" w:rsidP="007F3BA6">
      <w:pPr>
        <w:keepLines/>
        <w:suppressAutoHyphens/>
        <w:spacing w:after="0" w:line="240" w:lineRule="auto"/>
        <w:rPr>
          <w:rFonts w:ascii="Times New Roman" w:hAnsi="Times New Roman"/>
          <w:iCs/>
          <w:lang w:val="lt-LT" w:eastAsia="fr-F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667"/>
        <w:gridCol w:w="1559"/>
        <w:gridCol w:w="2268"/>
      </w:tblGrid>
      <w:tr w:rsidR="007F3BA6" w:rsidRPr="005356DD" w14:paraId="277B8731" w14:textId="77777777" w:rsidTr="00655001">
        <w:trPr>
          <w:tblHeader/>
        </w:trPr>
        <w:tc>
          <w:tcPr>
            <w:tcW w:w="1702" w:type="dxa"/>
          </w:tcPr>
          <w:p w14:paraId="08A3401D" w14:textId="77777777" w:rsidR="007F3BA6" w:rsidRPr="005356DD" w:rsidRDefault="007F3BA6" w:rsidP="00655001">
            <w:pPr>
              <w:keepLines/>
              <w:spacing w:after="0" w:line="240" w:lineRule="auto"/>
              <w:rPr>
                <w:rFonts w:ascii="Times New Roman" w:hAnsi="Times New Roman"/>
                <w:b/>
                <w:color w:val="000000"/>
                <w:lang w:val="lt-LT"/>
              </w:rPr>
            </w:pPr>
            <w:r w:rsidRPr="005356DD">
              <w:rPr>
                <w:rFonts w:ascii="Times New Roman" w:hAnsi="Times New Roman"/>
                <w:b/>
                <w:color w:val="000000"/>
                <w:lang w:val="lt-LT"/>
              </w:rPr>
              <w:t>Organų sistemų klasė</w:t>
            </w:r>
          </w:p>
        </w:tc>
        <w:tc>
          <w:tcPr>
            <w:tcW w:w="1559" w:type="dxa"/>
          </w:tcPr>
          <w:p w14:paraId="2EA9774C" w14:textId="480DD238" w:rsidR="007F3BA6" w:rsidRDefault="007F3BA6" w:rsidP="00655001">
            <w:pPr>
              <w:keepLines/>
              <w:spacing w:after="0" w:line="240" w:lineRule="auto"/>
              <w:jc w:val="center"/>
              <w:rPr>
                <w:rFonts w:ascii="Times New Roman" w:hAnsi="Times New Roman"/>
                <w:b/>
                <w:bCs/>
                <w:i/>
                <w:iCs/>
                <w:color w:val="000000"/>
                <w:lang w:val="lt-LT"/>
              </w:rPr>
            </w:pPr>
            <w:r w:rsidRPr="005356DD">
              <w:rPr>
                <w:rFonts w:ascii="Times New Roman" w:hAnsi="Times New Roman"/>
                <w:b/>
                <w:bCs/>
                <w:i/>
                <w:iCs/>
                <w:color w:val="000000"/>
                <w:lang w:val="lt-LT"/>
              </w:rPr>
              <w:t>Labai dažn</w:t>
            </w:r>
            <w:r w:rsidR="009E372D">
              <w:rPr>
                <w:rFonts w:ascii="Times New Roman" w:hAnsi="Times New Roman"/>
                <w:b/>
                <w:bCs/>
                <w:i/>
                <w:iCs/>
                <w:color w:val="000000"/>
                <w:lang w:val="lt-LT"/>
              </w:rPr>
              <w:t>as</w:t>
            </w:r>
          </w:p>
          <w:p w14:paraId="79DF578C" w14:textId="36527CCC" w:rsidR="009E372D" w:rsidRPr="005356DD" w:rsidRDefault="009E372D" w:rsidP="00655001">
            <w:pPr>
              <w:keepLines/>
              <w:spacing w:after="0" w:line="240" w:lineRule="auto"/>
              <w:jc w:val="center"/>
              <w:rPr>
                <w:rFonts w:ascii="Times New Roman" w:hAnsi="Times New Roman"/>
                <w:b/>
                <w:i/>
                <w:color w:val="000000"/>
                <w:lang w:val="lt-LT"/>
              </w:rPr>
            </w:pPr>
            <w:r w:rsidRPr="00723F58">
              <w:rPr>
                <w:rFonts w:ascii="Times New Roman" w:hAnsi="Times New Roman"/>
                <w:b/>
                <w:bCs/>
                <w:i/>
                <w:iCs/>
                <w:lang w:val="lt-LT"/>
              </w:rPr>
              <w:t>(≥ 1/10)</w:t>
            </w:r>
          </w:p>
        </w:tc>
        <w:tc>
          <w:tcPr>
            <w:tcW w:w="1667" w:type="dxa"/>
          </w:tcPr>
          <w:p w14:paraId="784303D2" w14:textId="55468BB4" w:rsidR="007F3BA6" w:rsidRDefault="007F3BA6" w:rsidP="00655001">
            <w:pPr>
              <w:keepLines/>
              <w:spacing w:after="0" w:line="240" w:lineRule="auto"/>
              <w:jc w:val="center"/>
              <w:rPr>
                <w:rFonts w:ascii="Times New Roman" w:hAnsi="Times New Roman"/>
                <w:b/>
                <w:i/>
                <w:color w:val="000000"/>
                <w:lang w:val="lt-LT"/>
              </w:rPr>
            </w:pPr>
            <w:r w:rsidRPr="005356DD">
              <w:rPr>
                <w:rFonts w:ascii="Times New Roman" w:hAnsi="Times New Roman"/>
                <w:b/>
                <w:i/>
                <w:color w:val="000000"/>
                <w:lang w:val="lt-LT"/>
              </w:rPr>
              <w:t>Dažn</w:t>
            </w:r>
            <w:r w:rsidR="009E372D">
              <w:rPr>
                <w:rFonts w:ascii="Times New Roman" w:hAnsi="Times New Roman"/>
                <w:b/>
                <w:i/>
                <w:color w:val="000000"/>
                <w:lang w:val="lt-LT"/>
              </w:rPr>
              <w:t>as</w:t>
            </w:r>
            <w:r w:rsidRPr="005356DD">
              <w:rPr>
                <w:rFonts w:ascii="Times New Roman" w:hAnsi="Times New Roman"/>
                <w:b/>
                <w:i/>
                <w:color w:val="000000"/>
                <w:lang w:val="lt-LT"/>
              </w:rPr>
              <w:t xml:space="preserve"> </w:t>
            </w:r>
          </w:p>
          <w:p w14:paraId="7AB14649" w14:textId="77777777" w:rsidR="009E372D" w:rsidRDefault="009E372D" w:rsidP="00655001">
            <w:pPr>
              <w:keepLines/>
              <w:spacing w:after="0" w:line="240" w:lineRule="auto"/>
              <w:jc w:val="center"/>
              <w:rPr>
                <w:rFonts w:ascii="Times New Roman" w:hAnsi="Times New Roman"/>
                <w:b/>
                <w:bCs/>
                <w:i/>
                <w:iCs/>
                <w:lang w:val="lt-LT"/>
              </w:rPr>
            </w:pPr>
            <w:r w:rsidRPr="00723F58">
              <w:rPr>
                <w:rFonts w:ascii="Times New Roman" w:hAnsi="Times New Roman"/>
                <w:b/>
                <w:bCs/>
                <w:i/>
                <w:iCs/>
                <w:lang w:val="lt-LT"/>
              </w:rPr>
              <w:t>(≥ 1/100 – &lt; 1/10)</w:t>
            </w:r>
          </w:p>
          <w:p w14:paraId="082E8CD9" w14:textId="0CD24BC4" w:rsidR="009E372D" w:rsidRPr="005356DD" w:rsidRDefault="009E372D" w:rsidP="00655001">
            <w:pPr>
              <w:keepLines/>
              <w:spacing w:after="0" w:line="240" w:lineRule="auto"/>
              <w:jc w:val="center"/>
              <w:rPr>
                <w:rFonts w:ascii="Times New Roman" w:hAnsi="Times New Roman"/>
                <w:b/>
                <w:i/>
                <w:color w:val="000000"/>
                <w:lang w:val="lt-LT"/>
              </w:rPr>
            </w:pPr>
          </w:p>
        </w:tc>
        <w:tc>
          <w:tcPr>
            <w:tcW w:w="1559" w:type="dxa"/>
          </w:tcPr>
          <w:p w14:paraId="066F14D6" w14:textId="0E6A5EAC" w:rsidR="007F3BA6" w:rsidRDefault="007F3BA6" w:rsidP="00655001">
            <w:pPr>
              <w:keepLines/>
              <w:spacing w:after="0" w:line="240" w:lineRule="auto"/>
              <w:ind w:right="34"/>
              <w:jc w:val="center"/>
              <w:rPr>
                <w:rFonts w:ascii="Times New Roman" w:hAnsi="Times New Roman"/>
                <w:b/>
                <w:bCs/>
                <w:i/>
                <w:iCs/>
                <w:color w:val="000000"/>
                <w:lang w:val="lt-LT"/>
              </w:rPr>
            </w:pPr>
            <w:r w:rsidRPr="005356DD">
              <w:rPr>
                <w:rFonts w:ascii="Times New Roman" w:hAnsi="Times New Roman"/>
                <w:b/>
                <w:bCs/>
                <w:i/>
                <w:iCs/>
                <w:color w:val="000000"/>
                <w:lang w:val="lt-LT"/>
              </w:rPr>
              <w:t>Nedažn</w:t>
            </w:r>
            <w:r w:rsidR="009E372D">
              <w:rPr>
                <w:rFonts w:ascii="Times New Roman" w:hAnsi="Times New Roman"/>
                <w:b/>
                <w:bCs/>
                <w:i/>
                <w:iCs/>
                <w:color w:val="000000"/>
                <w:lang w:val="lt-LT"/>
              </w:rPr>
              <w:t>as</w:t>
            </w:r>
            <w:r w:rsidRPr="005356DD">
              <w:rPr>
                <w:rFonts w:ascii="Times New Roman" w:hAnsi="Times New Roman"/>
                <w:b/>
                <w:bCs/>
                <w:i/>
                <w:iCs/>
                <w:color w:val="000000"/>
                <w:lang w:val="lt-LT"/>
              </w:rPr>
              <w:t xml:space="preserve"> </w:t>
            </w:r>
          </w:p>
          <w:p w14:paraId="7CDE2563" w14:textId="6E7F1B6C" w:rsidR="009E372D" w:rsidRPr="005356DD" w:rsidRDefault="009E372D" w:rsidP="00655001">
            <w:pPr>
              <w:keepLines/>
              <w:spacing w:after="0" w:line="240" w:lineRule="auto"/>
              <w:ind w:right="34"/>
              <w:jc w:val="center"/>
              <w:rPr>
                <w:rFonts w:ascii="Times New Roman" w:hAnsi="Times New Roman"/>
                <w:b/>
                <w:bCs/>
                <w:i/>
                <w:iCs/>
                <w:color w:val="000000"/>
                <w:lang w:val="lt-LT"/>
              </w:rPr>
            </w:pPr>
            <w:r w:rsidRPr="00723F58">
              <w:rPr>
                <w:rFonts w:ascii="Times New Roman" w:hAnsi="Times New Roman"/>
                <w:b/>
                <w:bCs/>
                <w:i/>
                <w:iCs/>
                <w:spacing w:val="-3"/>
                <w:lang w:val="lt-LT"/>
              </w:rPr>
              <w:t>(</w:t>
            </w:r>
            <w:r w:rsidRPr="00723F58">
              <w:rPr>
                <w:rFonts w:ascii="Times New Roman" w:hAnsi="Times New Roman"/>
                <w:b/>
                <w:bCs/>
                <w:i/>
                <w:iCs/>
                <w:lang w:val="lt-LT"/>
              </w:rPr>
              <w:t>≥ 1/1</w:t>
            </w:r>
            <w:r w:rsidRPr="00723F58">
              <w:rPr>
                <w:rFonts w:ascii="Times New Roman" w:eastAsia="Times New Roman" w:hAnsi="Times New Roman"/>
                <w:lang w:val="lt-LT"/>
              </w:rPr>
              <w:t> </w:t>
            </w:r>
            <w:r w:rsidRPr="00723F58">
              <w:rPr>
                <w:rFonts w:ascii="Times New Roman" w:hAnsi="Times New Roman"/>
                <w:b/>
                <w:bCs/>
                <w:i/>
                <w:iCs/>
                <w:lang w:val="lt-LT"/>
              </w:rPr>
              <w:t>000 – &lt; 1/100</w:t>
            </w:r>
            <w:r w:rsidRPr="00723F58">
              <w:rPr>
                <w:rFonts w:ascii="Times New Roman" w:hAnsi="Times New Roman"/>
                <w:b/>
                <w:bCs/>
                <w:i/>
                <w:iCs/>
                <w:spacing w:val="-3"/>
                <w:lang w:val="lt-LT"/>
              </w:rPr>
              <w:t>)</w:t>
            </w:r>
          </w:p>
        </w:tc>
        <w:tc>
          <w:tcPr>
            <w:tcW w:w="2268" w:type="dxa"/>
          </w:tcPr>
          <w:p w14:paraId="714D4EE2" w14:textId="77777777" w:rsidR="007F3BA6" w:rsidRPr="005356DD" w:rsidRDefault="007F3BA6" w:rsidP="00655001">
            <w:pPr>
              <w:keepLines/>
              <w:spacing w:after="0" w:line="240" w:lineRule="auto"/>
              <w:ind w:right="34"/>
              <w:jc w:val="center"/>
              <w:rPr>
                <w:rFonts w:ascii="Times New Roman" w:hAnsi="Times New Roman"/>
                <w:b/>
                <w:bCs/>
                <w:i/>
                <w:iCs/>
                <w:color w:val="000000"/>
                <w:lang w:val="lt-LT"/>
              </w:rPr>
            </w:pPr>
            <w:r w:rsidRPr="005356DD">
              <w:rPr>
                <w:rFonts w:ascii="Times New Roman" w:hAnsi="Times New Roman"/>
                <w:b/>
                <w:bCs/>
                <w:i/>
                <w:iCs/>
                <w:color w:val="000000"/>
                <w:lang w:val="lt-LT"/>
              </w:rPr>
              <w:t xml:space="preserve">Papildomas šalutinis poveikis, stebėtas </w:t>
            </w:r>
            <w:proofErr w:type="spellStart"/>
            <w:r w:rsidRPr="005356DD">
              <w:rPr>
                <w:rFonts w:ascii="Times New Roman" w:hAnsi="Times New Roman"/>
                <w:b/>
                <w:bCs/>
                <w:i/>
                <w:iCs/>
                <w:color w:val="000000"/>
                <w:lang w:val="lt-LT"/>
              </w:rPr>
              <w:t>poregistraciniu</w:t>
            </w:r>
            <w:proofErr w:type="spellEnd"/>
            <w:r w:rsidRPr="005356DD">
              <w:rPr>
                <w:rFonts w:ascii="Times New Roman" w:hAnsi="Times New Roman"/>
                <w:b/>
                <w:bCs/>
                <w:i/>
                <w:iCs/>
                <w:color w:val="000000"/>
                <w:lang w:val="lt-LT"/>
              </w:rPr>
              <w:t xml:space="preserve"> laikotarpiu </w:t>
            </w:r>
          </w:p>
          <w:p w14:paraId="3DD8211F" w14:textId="77777777" w:rsidR="007F3BA6" w:rsidRPr="005356DD" w:rsidRDefault="007F3BA6" w:rsidP="00655001">
            <w:pPr>
              <w:keepLines/>
              <w:spacing w:after="0" w:line="240" w:lineRule="auto"/>
              <w:ind w:right="34"/>
              <w:jc w:val="center"/>
              <w:rPr>
                <w:rFonts w:ascii="Times New Roman" w:hAnsi="Times New Roman"/>
                <w:b/>
                <w:bCs/>
                <w:i/>
                <w:iCs/>
                <w:color w:val="000000"/>
                <w:lang w:val="lt-LT"/>
              </w:rPr>
            </w:pPr>
            <w:r w:rsidRPr="005356DD">
              <w:rPr>
                <w:rFonts w:ascii="Times New Roman" w:hAnsi="Times New Roman"/>
                <w:b/>
                <w:bCs/>
                <w:i/>
                <w:iCs/>
                <w:color w:val="000000"/>
                <w:lang w:val="lt-LT"/>
              </w:rPr>
              <w:t>Dažnis nežinomas</w:t>
            </w:r>
          </w:p>
        </w:tc>
      </w:tr>
      <w:tr w:rsidR="007F3BA6" w:rsidRPr="005356DD" w14:paraId="353B3D84" w14:textId="77777777" w:rsidTr="00655001">
        <w:tc>
          <w:tcPr>
            <w:tcW w:w="1702" w:type="dxa"/>
          </w:tcPr>
          <w:p w14:paraId="48FE2FFA" w14:textId="77777777" w:rsidR="007F3BA6" w:rsidRPr="005356DD" w:rsidRDefault="007F3BA6" w:rsidP="00655001">
            <w:pPr>
              <w:keepLines/>
              <w:spacing w:after="0" w:line="240" w:lineRule="auto"/>
              <w:rPr>
                <w:rFonts w:ascii="Times New Roman" w:hAnsi="Times New Roman"/>
                <w:b/>
                <w:bCs/>
                <w:iCs/>
                <w:lang w:val="lt-LT"/>
              </w:rPr>
            </w:pPr>
            <w:r w:rsidRPr="005356DD">
              <w:rPr>
                <w:rFonts w:ascii="Times New Roman" w:hAnsi="Times New Roman"/>
                <w:b/>
                <w:bCs/>
                <w:iCs/>
                <w:lang w:val="lt-LT"/>
              </w:rPr>
              <w:t>Širdies sutrikimai</w:t>
            </w:r>
          </w:p>
        </w:tc>
        <w:tc>
          <w:tcPr>
            <w:tcW w:w="1559" w:type="dxa"/>
          </w:tcPr>
          <w:p w14:paraId="5A83671B" w14:textId="77777777" w:rsidR="007F3BA6" w:rsidRPr="005356DD" w:rsidRDefault="007F3BA6" w:rsidP="00655001">
            <w:pPr>
              <w:keepLines/>
              <w:spacing w:after="0" w:line="240" w:lineRule="auto"/>
              <w:rPr>
                <w:rFonts w:ascii="Times New Roman" w:hAnsi="Times New Roman"/>
                <w:lang w:val="lt-LT"/>
              </w:rPr>
            </w:pPr>
          </w:p>
        </w:tc>
        <w:tc>
          <w:tcPr>
            <w:tcW w:w="1667" w:type="dxa"/>
          </w:tcPr>
          <w:p w14:paraId="7E17561D" w14:textId="77777777" w:rsidR="007F3BA6" w:rsidRPr="005356DD" w:rsidRDefault="007F3BA6" w:rsidP="00655001">
            <w:pPr>
              <w:keepLines/>
              <w:spacing w:after="0" w:line="240" w:lineRule="auto"/>
              <w:rPr>
                <w:rFonts w:ascii="Times New Roman" w:hAnsi="Times New Roman"/>
                <w:lang w:val="lt-LT"/>
              </w:rPr>
            </w:pPr>
          </w:p>
        </w:tc>
        <w:tc>
          <w:tcPr>
            <w:tcW w:w="1559" w:type="dxa"/>
          </w:tcPr>
          <w:p w14:paraId="604F9889" w14:textId="77777777" w:rsidR="007F3BA6" w:rsidRPr="005356DD" w:rsidRDefault="007F3BA6" w:rsidP="00655001">
            <w:pPr>
              <w:keepLines/>
              <w:spacing w:after="0" w:line="240" w:lineRule="auto"/>
              <w:rPr>
                <w:rFonts w:ascii="Times New Roman" w:hAnsi="Times New Roman"/>
                <w:lang w:val="lt-LT"/>
              </w:rPr>
            </w:pPr>
            <w:proofErr w:type="spellStart"/>
            <w:r w:rsidRPr="005356DD">
              <w:rPr>
                <w:rFonts w:ascii="Times New Roman" w:hAnsi="Times New Roman"/>
                <w:lang w:val="lt-LT"/>
              </w:rPr>
              <w:t>Palpitacijos</w:t>
            </w:r>
            <w:proofErr w:type="spellEnd"/>
          </w:p>
        </w:tc>
        <w:tc>
          <w:tcPr>
            <w:tcW w:w="2268" w:type="dxa"/>
          </w:tcPr>
          <w:p w14:paraId="689B9F4D" w14:textId="77777777" w:rsidR="007F3BA6" w:rsidRPr="005356DD" w:rsidRDefault="007F3BA6" w:rsidP="00655001">
            <w:pPr>
              <w:keepLines/>
              <w:spacing w:after="0" w:line="240" w:lineRule="auto"/>
              <w:rPr>
                <w:rFonts w:ascii="Times New Roman" w:hAnsi="Times New Roman"/>
                <w:lang w:val="lt-LT"/>
              </w:rPr>
            </w:pPr>
          </w:p>
        </w:tc>
      </w:tr>
      <w:tr w:rsidR="007F3BA6" w:rsidRPr="005356DD" w14:paraId="05C24170" w14:textId="77777777" w:rsidTr="00655001">
        <w:tc>
          <w:tcPr>
            <w:tcW w:w="1702" w:type="dxa"/>
          </w:tcPr>
          <w:p w14:paraId="3CB3C40D" w14:textId="77777777" w:rsidR="007F3BA6" w:rsidRPr="005356DD" w:rsidRDefault="007F3BA6" w:rsidP="00655001">
            <w:pPr>
              <w:keepLines/>
              <w:spacing w:after="0" w:line="240" w:lineRule="auto"/>
              <w:rPr>
                <w:rFonts w:ascii="Times New Roman" w:hAnsi="Times New Roman"/>
                <w:b/>
                <w:lang w:val="lt-LT"/>
              </w:rPr>
            </w:pPr>
            <w:r w:rsidRPr="005356DD">
              <w:rPr>
                <w:rFonts w:ascii="Times New Roman" w:hAnsi="Times New Roman"/>
                <w:b/>
                <w:bCs/>
                <w:iCs/>
                <w:lang w:val="lt-LT"/>
              </w:rPr>
              <w:t>Ausų ir labirintų sutrikimai</w:t>
            </w:r>
          </w:p>
        </w:tc>
        <w:tc>
          <w:tcPr>
            <w:tcW w:w="1559" w:type="dxa"/>
          </w:tcPr>
          <w:p w14:paraId="5774EB0E" w14:textId="77777777" w:rsidR="007F3BA6" w:rsidRPr="005356DD" w:rsidRDefault="007F3BA6" w:rsidP="00655001">
            <w:pPr>
              <w:keepLines/>
              <w:spacing w:after="0" w:line="240" w:lineRule="auto"/>
              <w:rPr>
                <w:rFonts w:ascii="Times New Roman" w:hAnsi="Times New Roman"/>
                <w:lang w:val="lt-LT"/>
              </w:rPr>
            </w:pPr>
          </w:p>
        </w:tc>
        <w:tc>
          <w:tcPr>
            <w:tcW w:w="1667" w:type="dxa"/>
          </w:tcPr>
          <w:p w14:paraId="4D0EC5E3" w14:textId="77777777" w:rsidR="007F3BA6" w:rsidRDefault="007F3BA6" w:rsidP="00655001">
            <w:pPr>
              <w:keepLines/>
              <w:spacing w:after="0" w:line="240" w:lineRule="auto"/>
              <w:rPr>
                <w:rFonts w:ascii="Times New Roman" w:hAnsi="Times New Roman"/>
                <w:lang w:val="lt-LT"/>
              </w:rPr>
            </w:pPr>
          </w:p>
          <w:p w14:paraId="55DFF531" w14:textId="77777777" w:rsidR="00C941EE" w:rsidRDefault="00C941EE" w:rsidP="00655001">
            <w:pPr>
              <w:keepLines/>
              <w:spacing w:after="0" w:line="240" w:lineRule="auto"/>
              <w:rPr>
                <w:rFonts w:ascii="Times New Roman" w:hAnsi="Times New Roman"/>
                <w:lang w:val="lt-LT"/>
              </w:rPr>
            </w:pPr>
          </w:p>
          <w:p w14:paraId="03B56A02" w14:textId="77777777" w:rsidR="00C941EE" w:rsidRDefault="00C941EE" w:rsidP="00655001">
            <w:pPr>
              <w:keepLines/>
              <w:spacing w:after="0" w:line="240" w:lineRule="auto"/>
              <w:rPr>
                <w:rFonts w:ascii="Times New Roman" w:hAnsi="Times New Roman"/>
                <w:lang w:val="lt-LT"/>
              </w:rPr>
            </w:pPr>
          </w:p>
          <w:p w14:paraId="3B6A6B1A" w14:textId="0BCE4839" w:rsidR="00C941EE" w:rsidRPr="005356DD" w:rsidRDefault="00C941EE" w:rsidP="00655001">
            <w:pPr>
              <w:keepLines/>
              <w:spacing w:after="0" w:line="240" w:lineRule="auto"/>
              <w:rPr>
                <w:rFonts w:ascii="Times New Roman" w:hAnsi="Times New Roman"/>
                <w:lang w:val="lt-LT"/>
              </w:rPr>
            </w:pPr>
          </w:p>
        </w:tc>
        <w:tc>
          <w:tcPr>
            <w:tcW w:w="1559" w:type="dxa"/>
          </w:tcPr>
          <w:p w14:paraId="7C9B9750" w14:textId="77777777" w:rsidR="007F3BA6" w:rsidRPr="005356DD" w:rsidRDefault="007F3BA6" w:rsidP="00655001">
            <w:pPr>
              <w:keepLines/>
              <w:spacing w:after="0" w:line="240" w:lineRule="auto"/>
              <w:rPr>
                <w:rFonts w:ascii="Times New Roman" w:hAnsi="Times New Roman"/>
                <w:lang w:val="lt-LT"/>
              </w:rPr>
            </w:pPr>
            <w:r w:rsidRPr="005356DD">
              <w:rPr>
                <w:rFonts w:ascii="Times New Roman" w:hAnsi="Times New Roman"/>
                <w:lang w:val="lt-LT"/>
              </w:rPr>
              <w:t>Galvos svaigimas</w:t>
            </w:r>
          </w:p>
        </w:tc>
        <w:tc>
          <w:tcPr>
            <w:tcW w:w="2268" w:type="dxa"/>
          </w:tcPr>
          <w:p w14:paraId="7808D437" w14:textId="77777777" w:rsidR="007F3BA6" w:rsidRPr="005356DD" w:rsidRDefault="007F3BA6" w:rsidP="00655001">
            <w:pPr>
              <w:keepLines/>
              <w:spacing w:after="0" w:line="240" w:lineRule="auto"/>
              <w:rPr>
                <w:rFonts w:ascii="Times New Roman" w:hAnsi="Times New Roman"/>
                <w:lang w:val="lt-LT"/>
              </w:rPr>
            </w:pPr>
          </w:p>
        </w:tc>
      </w:tr>
      <w:tr w:rsidR="007F3BA6" w:rsidRPr="005356DD" w14:paraId="03491719" w14:textId="77777777" w:rsidTr="00655001">
        <w:tc>
          <w:tcPr>
            <w:tcW w:w="1702" w:type="dxa"/>
          </w:tcPr>
          <w:p w14:paraId="0855181E" w14:textId="77777777" w:rsidR="007F3BA6" w:rsidRPr="005356DD" w:rsidRDefault="007F3BA6" w:rsidP="00655001">
            <w:pPr>
              <w:keepLines/>
              <w:spacing w:after="0" w:line="240" w:lineRule="auto"/>
              <w:rPr>
                <w:rFonts w:ascii="Times New Roman" w:hAnsi="Times New Roman"/>
                <w:b/>
                <w:lang w:val="lt-LT"/>
              </w:rPr>
            </w:pPr>
            <w:r w:rsidRPr="005356DD">
              <w:rPr>
                <w:rFonts w:ascii="Times New Roman" w:hAnsi="Times New Roman"/>
                <w:b/>
                <w:bCs/>
                <w:iCs/>
                <w:lang w:val="lt-LT"/>
              </w:rPr>
              <w:t>Akių sutrikimai</w:t>
            </w:r>
          </w:p>
        </w:tc>
        <w:tc>
          <w:tcPr>
            <w:tcW w:w="1559" w:type="dxa"/>
          </w:tcPr>
          <w:p w14:paraId="438AF3BE" w14:textId="77777777" w:rsidR="007F3BA6" w:rsidRPr="005356DD" w:rsidRDefault="007F3BA6" w:rsidP="00655001">
            <w:pPr>
              <w:keepLines/>
              <w:spacing w:after="0" w:line="240" w:lineRule="auto"/>
              <w:rPr>
                <w:rFonts w:ascii="Times New Roman" w:hAnsi="Times New Roman"/>
                <w:lang w:val="lt-LT"/>
              </w:rPr>
            </w:pPr>
          </w:p>
        </w:tc>
        <w:tc>
          <w:tcPr>
            <w:tcW w:w="1667" w:type="dxa"/>
          </w:tcPr>
          <w:p w14:paraId="44B58662" w14:textId="77777777" w:rsidR="007F3BA6" w:rsidRPr="005356DD" w:rsidRDefault="007F3BA6" w:rsidP="00655001">
            <w:pPr>
              <w:keepLines/>
              <w:spacing w:after="0" w:line="240" w:lineRule="auto"/>
              <w:rPr>
                <w:rFonts w:ascii="Times New Roman" w:hAnsi="Times New Roman"/>
                <w:lang w:val="lt-LT"/>
              </w:rPr>
            </w:pPr>
          </w:p>
        </w:tc>
        <w:tc>
          <w:tcPr>
            <w:tcW w:w="1559" w:type="dxa"/>
          </w:tcPr>
          <w:p w14:paraId="02F12696" w14:textId="77777777" w:rsidR="007F3BA6" w:rsidRPr="005356DD" w:rsidRDefault="007F3BA6" w:rsidP="00655001">
            <w:pPr>
              <w:keepLines/>
              <w:spacing w:after="0" w:line="240" w:lineRule="auto"/>
              <w:rPr>
                <w:rFonts w:ascii="Times New Roman" w:hAnsi="Times New Roman"/>
                <w:lang w:val="lt-LT"/>
              </w:rPr>
            </w:pPr>
            <w:r w:rsidRPr="005356DD">
              <w:rPr>
                <w:rFonts w:ascii="Times New Roman" w:hAnsi="Times New Roman"/>
                <w:lang w:val="lt-LT"/>
              </w:rPr>
              <w:t>Akių sausumas</w:t>
            </w:r>
          </w:p>
          <w:p w14:paraId="7861F8D1" w14:textId="77777777" w:rsidR="007F3BA6" w:rsidRPr="005356DD" w:rsidRDefault="007F3BA6" w:rsidP="00655001">
            <w:pPr>
              <w:keepLines/>
              <w:spacing w:after="0" w:line="240" w:lineRule="auto"/>
              <w:rPr>
                <w:rFonts w:ascii="Times New Roman" w:hAnsi="Times New Roman"/>
                <w:lang w:val="lt-LT"/>
              </w:rPr>
            </w:pPr>
            <w:r w:rsidRPr="005356DD">
              <w:rPr>
                <w:rFonts w:ascii="Times New Roman" w:hAnsi="Times New Roman"/>
                <w:lang w:val="lt-LT"/>
              </w:rPr>
              <w:lastRenderedPageBreak/>
              <w:t>Pablogėjęs regėjimas</w:t>
            </w:r>
          </w:p>
        </w:tc>
        <w:tc>
          <w:tcPr>
            <w:tcW w:w="2268" w:type="dxa"/>
          </w:tcPr>
          <w:p w14:paraId="61937033" w14:textId="77777777" w:rsidR="007F3BA6" w:rsidRPr="005356DD" w:rsidRDefault="007F3BA6" w:rsidP="00655001">
            <w:pPr>
              <w:keepLines/>
              <w:spacing w:after="0" w:line="240" w:lineRule="auto"/>
              <w:ind w:right="34"/>
              <w:rPr>
                <w:rFonts w:ascii="Times New Roman" w:hAnsi="Times New Roman"/>
                <w:lang w:val="lt-LT"/>
              </w:rPr>
            </w:pPr>
            <w:r w:rsidRPr="005356DD">
              <w:rPr>
                <w:rFonts w:ascii="Times New Roman" w:hAnsi="Times New Roman"/>
                <w:lang w:val="lt-LT"/>
              </w:rPr>
              <w:lastRenderedPageBreak/>
              <w:t>Regėjimo sutrikimas</w:t>
            </w:r>
          </w:p>
          <w:p w14:paraId="70443243" w14:textId="77777777" w:rsidR="007F3BA6" w:rsidRPr="005356DD" w:rsidRDefault="007F3BA6" w:rsidP="00655001">
            <w:pPr>
              <w:keepLines/>
              <w:spacing w:after="0" w:line="240" w:lineRule="auto"/>
              <w:rPr>
                <w:rFonts w:ascii="Times New Roman" w:hAnsi="Times New Roman"/>
                <w:lang w:val="lt-LT"/>
              </w:rPr>
            </w:pPr>
          </w:p>
        </w:tc>
      </w:tr>
      <w:tr w:rsidR="009E372D" w:rsidRPr="005356DD" w14:paraId="116A4D10" w14:textId="77777777" w:rsidTr="00655001">
        <w:tc>
          <w:tcPr>
            <w:tcW w:w="1702" w:type="dxa"/>
          </w:tcPr>
          <w:p w14:paraId="76909A4A" w14:textId="62A57C54" w:rsidR="009E372D" w:rsidRPr="005356DD" w:rsidRDefault="009E372D" w:rsidP="009E372D">
            <w:pPr>
              <w:keepLines/>
              <w:spacing w:after="0" w:line="240" w:lineRule="auto"/>
              <w:rPr>
                <w:rFonts w:ascii="Times New Roman" w:hAnsi="Times New Roman"/>
                <w:b/>
                <w:bCs/>
                <w:iCs/>
                <w:lang w:val="lt-LT"/>
              </w:rPr>
            </w:pPr>
            <w:r w:rsidRPr="00723F58">
              <w:rPr>
                <w:rFonts w:ascii="Times New Roman" w:hAnsi="Times New Roman"/>
                <w:b/>
                <w:bCs/>
                <w:iCs/>
                <w:color w:val="000000"/>
                <w:lang w:val="lt-LT"/>
              </w:rPr>
              <w:t>Endokrininiai sutrikimai</w:t>
            </w:r>
          </w:p>
        </w:tc>
        <w:tc>
          <w:tcPr>
            <w:tcW w:w="1559" w:type="dxa"/>
          </w:tcPr>
          <w:p w14:paraId="247C0065"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4427F1BE"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4B71D1B3" w14:textId="77777777" w:rsidR="009E372D" w:rsidRPr="005356DD" w:rsidRDefault="009E372D" w:rsidP="009E372D">
            <w:pPr>
              <w:keepLines/>
              <w:spacing w:after="0" w:line="240" w:lineRule="auto"/>
              <w:rPr>
                <w:rFonts w:ascii="Times New Roman" w:hAnsi="Times New Roman"/>
                <w:lang w:val="lt-LT"/>
              </w:rPr>
            </w:pPr>
          </w:p>
        </w:tc>
        <w:tc>
          <w:tcPr>
            <w:tcW w:w="2268" w:type="dxa"/>
          </w:tcPr>
          <w:p w14:paraId="7D459212" w14:textId="77777777" w:rsidR="009E372D" w:rsidRPr="00723F58" w:rsidRDefault="009E372D" w:rsidP="009E372D">
            <w:pPr>
              <w:keepNext/>
              <w:keepLines/>
              <w:spacing w:after="0" w:line="240" w:lineRule="auto"/>
              <w:ind w:right="34"/>
              <w:rPr>
                <w:rFonts w:ascii="Times New Roman" w:hAnsi="Times New Roman"/>
                <w:bCs/>
                <w:iCs/>
                <w:color w:val="000000"/>
                <w:lang w:val="lt-LT"/>
              </w:rPr>
            </w:pPr>
            <w:proofErr w:type="spellStart"/>
            <w:r w:rsidRPr="00723F58">
              <w:rPr>
                <w:rFonts w:ascii="Times New Roman" w:hAnsi="Times New Roman"/>
                <w:bCs/>
                <w:iCs/>
                <w:color w:val="000000"/>
                <w:lang w:val="lt-LT"/>
              </w:rPr>
              <w:t>Hipofizės</w:t>
            </w:r>
            <w:proofErr w:type="spellEnd"/>
          </w:p>
          <w:p w14:paraId="6886AB66" w14:textId="68B5D91F" w:rsidR="009E372D" w:rsidRPr="005356DD" w:rsidRDefault="009E372D" w:rsidP="009E372D">
            <w:pPr>
              <w:keepLines/>
              <w:spacing w:after="0" w:line="240" w:lineRule="auto"/>
              <w:ind w:right="34"/>
              <w:rPr>
                <w:rFonts w:ascii="Times New Roman" w:hAnsi="Times New Roman"/>
                <w:lang w:val="lt-LT"/>
              </w:rPr>
            </w:pPr>
            <w:r w:rsidRPr="00723F58">
              <w:rPr>
                <w:rFonts w:ascii="Times New Roman" w:hAnsi="Times New Roman"/>
                <w:bCs/>
                <w:iCs/>
                <w:color w:val="000000"/>
                <w:lang w:val="lt-LT"/>
              </w:rPr>
              <w:t>apopleksija**</w:t>
            </w:r>
            <w:r>
              <w:rPr>
                <w:rFonts w:ascii="Times New Roman" w:hAnsi="Times New Roman"/>
                <w:bCs/>
                <w:iCs/>
                <w:color w:val="000000"/>
                <w:lang w:val="lt-LT"/>
              </w:rPr>
              <w:t>*</w:t>
            </w:r>
          </w:p>
        </w:tc>
      </w:tr>
      <w:tr w:rsidR="009E372D" w:rsidRPr="005356DD" w14:paraId="4DC6369D" w14:textId="77777777" w:rsidTr="00655001">
        <w:tc>
          <w:tcPr>
            <w:tcW w:w="1702" w:type="dxa"/>
          </w:tcPr>
          <w:p w14:paraId="2607DD25"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Virškinimo trakto sutrikimai</w:t>
            </w:r>
          </w:p>
        </w:tc>
        <w:tc>
          <w:tcPr>
            <w:tcW w:w="1559" w:type="dxa"/>
          </w:tcPr>
          <w:p w14:paraId="16BB9DBA"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369EA56A" w14:textId="77777777" w:rsidR="009E372D" w:rsidRPr="005356DD" w:rsidRDefault="009E372D" w:rsidP="009E372D">
            <w:pPr>
              <w:keepLines/>
              <w:spacing w:after="0" w:line="240" w:lineRule="auto"/>
              <w:rPr>
                <w:rFonts w:ascii="Times New Roman" w:hAnsi="Times New Roman"/>
                <w:lang w:val="lt-LT" w:eastAsia="nl-NL"/>
              </w:rPr>
            </w:pPr>
            <w:r w:rsidRPr="005356DD">
              <w:rPr>
                <w:rFonts w:ascii="Times New Roman" w:hAnsi="Times New Roman"/>
                <w:lang w:val="lt-LT" w:eastAsia="nl-NL"/>
              </w:rPr>
              <w:t>Pilvo skausmas</w:t>
            </w:r>
          </w:p>
          <w:p w14:paraId="7F3C99D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Diskomfortas pilve</w:t>
            </w:r>
          </w:p>
          <w:p w14:paraId="52E7A2A1"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Pykinimas</w:t>
            </w:r>
          </w:p>
          <w:p w14:paraId="1B56D155"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6CA9715C"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Pilvo pūtimas</w:t>
            </w:r>
          </w:p>
          <w:p w14:paraId="3B6EBB3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Burnos sausmė</w:t>
            </w:r>
          </w:p>
          <w:p w14:paraId="22107935"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Dujų susikaupimas</w:t>
            </w:r>
          </w:p>
          <w:p w14:paraId="6D06AC62"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Išopėjimas burnoje Vėmimas</w:t>
            </w:r>
          </w:p>
        </w:tc>
        <w:tc>
          <w:tcPr>
            <w:tcW w:w="2268" w:type="dxa"/>
          </w:tcPr>
          <w:p w14:paraId="34102C68"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Viduriavimas</w:t>
            </w:r>
          </w:p>
          <w:p w14:paraId="6B844E8C" w14:textId="77777777" w:rsidR="009E372D" w:rsidRPr="005356DD" w:rsidRDefault="009E372D" w:rsidP="009E372D">
            <w:pPr>
              <w:keepLines/>
              <w:spacing w:after="0" w:line="240" w:lineRule="auto"/>
              <w:rPr>
                <w:rFonts w:ascii="Times New Roman" w:hAnsi="Times New Roman"/>
                <w:lang w:val="lt-LT"/>
              </w:rPr>
            </w:pPr>
          </w:p>
        </w:tc>
      </w:tr>
      <w:tr w:rsidR="009E372D" w:rsidRPr="005356DD" w14:paraId="37062497" w14:textId="77777777" w:rsidTr="00655001">
        <w:tc>
          <w:tcPr>
            <w:tcW w:w="1702" w:type="dxa"/>
          </w:tcPr>
          <w:p w14:paraId="4829F249"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 xml:space="preserve">Bendrieji sutrikimai ir vartojimo vietos pažeidimai </w:t>
            </w:r>
          </w:p>
        </w:tc>
        <w:tc>
          <w:tcPr>
            <w:tcW w:w="1559" w:type="dxa"/>
          </w:tcPr>
          <w:p w14:paraId="0C40BEC7" w14:textId="77777777" w:rsidR="009E372D" w:rsidRPr="005356DD" w:rsidRDefault="009E372D" w:rsidP="009E372D">
            <w:pPr>
              <w:keepLines/>
              <w:spacing w:after="0" w:line="240" w:lineRule="auto"/>
              <w:rPr>
                <w:rFonts w:ascii="Times New Roman" w:hAnsi="Times New Roman"/>
                <w:lang w:val="lt-LT"/>
              </w:rPr>
            </w:pPr>
            <w:proofErr w:type="spellStart"/>
            <w:r>
              <w:rPr>
                <w:rFonts w:ascii="Times New Roman" w:hAnsi="Times New Roman"/>
                <w:lang w:val="lt-LT"/>
              </w:rPr>
              <w:t>Astenija</w:t>
            </w:r>
            <w:proofErr w:type="spellEnd"/>
          </w:p>
        </w:tc>
        <w:tc>
          <w:tcPr>
            <w:tcW w:w="1667" w:type="dxa"/>
          </w:tcPr>
          <w:p w14:paraId="2AE38D1E"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 xml:space="preserve">Reakcija injekcijos vietoje (įskaitant skausmą, tinimą, </w:t>
            </w:r>
            <w:r>
              <w:rPr>
                <w:rFonts w:ascii="Times New Roman" w:hAnsi="Times New Roman"/>
                <w:iCs/>
                <w:lang w:val="lt-LT"/>
              </w:rPr>
              <w:t>pa</w:t>
            </w:r>
            <w:r w:rsidRPr="005356DD">
              <w:rPr>
                <w:rFonts w:ascii="Times New Roman" w:hAnsi="Times New Roman"/>
                <w:iCs/>
                <w:lang w:val="lt-LT"/>
              </w:rPr>
              <w:t>raud</w:t>
            </w:r>
            <w:r>
              <w:rPr>
                <w:rFonts w:ascii="Times New Roman" w:hAnsi="Times New Roman"/>
                <w:iCs/>
                <w:lang w:val="lt-LT"/>
              </w:rPr>
              <w:t>imą</w:t>
            </w:r>
            <w:r w:rsidRPr="005356DD">
              <w:rPr>
                <w:rFonts w:ascii="Times New Roman" w:hAnsi="Times New Roman"/>
                <w:iCs/>
                <w:lang w:val="lt-LT"/>
              </w:rPr>
              <w:t xml:space="preserve"> ir uždegimą) </w:t>
            </w:r>
          </w:p>
          <w:p w14:paraId="76A993E8"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Periferinė edema</w:t>
            </w:r>
          </w:p>
        </w:tc>
        <w:tc>
          <w:tcPr>
            <w:tcW w:w="1559" w:type="dxa"/>
          </w:tcPr>
          <w:p w14:paraId="629C2D94" w14:textId="77777777" w:rsidR="009E372D" w:rsidRPr="005356DD" w:rsidRDefault="009E372D" w:rsidP="009E372D">
            <w:pPr>
              <w:keepLines/>
              <w:spacing w:after="0" w:line="240" w:lineRule="auto"/>
              <w:rPr>
                <w:rFonts w:ascii="Times New Roman" w:hAnsi="Times New Roman"/>
                <w:lang w:val="lt-LT"/>
              </w:rPr>
            </w:pPr>
          </w:p>
        </w:tc>
        <w:tc>
          <w:tcPr>
            <w:tcW w:w="2268" w:type="dxa"/>
          </w:tcPr>
          <w:p w14:paraId="1C8D822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Karščiavimas</w:t>
            </w:r>
          </w:p>
          <w:p w14:paraId="7BC7B20A"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Negalavimas</w:t>
            </w:r>
          </w:p>
        </w:tc>
      </w:tr>
      <w:tr w:rsidR="009E372D" w:rsidRPr="005356DD" w14:paraId="30C3B2AC" w14:textId="77777777" w:rsidTr="00655001">
        <w:tc>
          <w:tcPr>
            <w:tcW w:w="1702" w:type="dxa"/>
          </w:tcPr>
          <w:p w14:paraId="01B6918C"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bCs/>
                <w:iCs/>
                <w:lang w:val="lt-LT"/>
              </w:rPr>
              <w:t>Imuninės sistemos sutrikimas</w:t>
            </w:r>
          </w:p>
        </w:tc>
        <w:tc>
          <w:tcPr>
            <w:tcW w:w="1559" w:type="dxa"/>
          </w:tcPr>
          <w:p w14:paraId="53FA4F6C"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44C5B87B"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Padidėjęs jautrumas</w:t>
            </w:r>
          </w:p>
        </w:tc>
        <w:tc>
          <w:tcPr>
            <w:tcW w:w="1559" w:type="dxa"/>
          </w:tcPr>
          <w:p w14:paraId="704313C8" w14:textId="77777777" w:rsidR="009E372D" w:rsidRPr="005356DD" w:rsidRDefault="009E372D" w:rsidP="009E372D">
            <w:pPr>
              <w:keepLines/>
              <w:spacing w:after="0" w:line="240" w:lineRule="auto"/>
              <w:rPr>
                <w:rFonts w:ascii="Times New Roman" w:hAnsi="Times New Roman"/>
                <w:lang w:val="lt-LT"/>
              </w:rPr>
            </w:pPr>
          </w:p>
        </w:tc>
        <w:tc>
          <w:tcPr>
            <w:tcW w:w="2268" w:type="dxa"/>
          </w:tcPr>
          <w:p w14:paraId="585ADC56"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Anafilaksinis šokas</w:t>
            </w:r>
          </w:p>
        </w:tc>
      </w:tr>
      <w:tr w:rsidR="009E372D" w:rsidRPr="002D0533" w14:paraId="3181B8C1" w14:textId="77777777" w:rsidTr="00655001">
        <w:tc>
          <w:tcPr>
            <w:tcW w:w="1702" w:type="dxa"/>
          </w:tcPr>
          <w:p w14:paraId="5EAA4BBF"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Tyrimai</w:t>
            </w:r>
          </w:p>
        </w:tc>
        <w:tc>
          <w:tcPr>
            <w:tcW w:w="1559" w:type="dxa"/>
          </w:tcPr>
          <w:p w14:paraId="4628C15E"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248F0AF7"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Svorio padidėjimas</w:t>
            </w:r>
          </w:p>
          <w:p w14:paraId="1EA47B13"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27125D79"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Svorio sumažėjimas</w:t>
            </w:r>
          </w:p>
        </w:tc>
        <w:tc>
          <w:tcPr>
            <w:tcW w:w="2268" w:type="dxa"/>
          </w:tcPr>
          <w:p w14:paraId="0698AF12"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Padidėjęs šarminės fosfatazės kiekis kraujyje</w:t>
            </w:r>
          </w:p>
          <w:p w14:paraId="2A80FD4A"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Padidėjęs kraujo spaudimas</w:t>
            </w:r>
          </w:p>
        </w:tc>
      </w:tr>
      <w:tr w:rsidR="009E372D" w:rsidRPr="005356DD" w14:paraId="7655EA6A" w14:textId="77777777" w:rsidTr="00655001">
        <w:tc>
          <w:tcPr>
            <w:tcW w:w="1702" w:type="dxa"/>
          </w:tcPr>
          <w:p w14:paraId="589998C8"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 xml:space="preserve">Metabolizmo ir mitybos sutrikimai </w:t>
            </w:r>
          </w:p>
        </w:tc>
        <w:tc>
          <w:tcPr>
            <w:tcW w:w="1559" w:type="dxa"/>
          </w:tcPr>
          <w:p w14:paraId="1787143D"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34202AFF"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511E5360"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Sumažėjęs apetitas</w:t>
            </w:r>
          </w:p>
          <w:p w14:paraId="13716271"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Skysčių susilaikymas</w:t>
            </w:r>
          </w:p>
        </w:tc>
        <w:tc>
          <w:tcPr>
            <w:tcW w:w="2268" w:type="dxa"/>
          </w:tcPr>
          <w:p w14:paraId="7FDA5759" w14:textId="77777777" w:rsidR="009E372D" w:rsidRPr="005356DD" w:rsidRDefault="009E372D" w:rsidP="009E372D">
            <w:pPr>
              <w:keepLines/>
              <w:spacing w:after="0" w:line="240" w:lineRule="auto"/>
              <w:rPr>
                <w:rFonts w:ascii="Times New Roman" w:hAnsi="Times New Roman"/>
                <w:lang w:val="lt-LT"/>
              </w:rPr>
            </w:pPr>
          </w:p>
        </w:tc>
      </w:tr>
      <w:tr w:rsidR="009E372D" w:rsidRPr="005356DD" w14:paraId="02A06855" w14:textId="77777777" w:rsidTr="00655001">
        <w:tc>
          <w:tcPr>
            <w:tcW w:w="1702" w:type="dxa"/>
          </w:tcPr>
          <w:p w14:paraId="590ED2BA"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Skeleto, raumenų ir jungiamojo audinio sutrikimai</w:t>
            </w:r>
          </w:p>
        </w:tc>
        <w:tc>
          <w:tcPr>
            <w:tcW w:w="1559" w:type="dxa"/>
          </w:tcPr>
          <w:p w14:paraId="28B70AE7"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112A17E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Sąnarių skausmas</w:t>
            </w:r>
          </w:p>
          <w:p w14:paraId="16E31C62"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Raumenų spazmai</w:t>
            </w:r>
          </w:p>
          <w:p w14:paraId="21C4A8EE"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Galūnių skausmas</w:t>
            </w:r>
          </w:p>
        </w:tc>
        <w:tc>
          <w:tcPr>
            <w:tcW w:w="1559" w:type="dxa"/>
          </w:tcPr>
          <w:p w14:paraId="1091775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Nugaros skausmas</w:t>
            </w:r>
          </w:p>
          <w:p w14:paraId="379B5BDB"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Mialgija</w:t>
            </w:r>
            <w:proofErr w:type="spellEnd"/>
          </w:p>
        </w:tc>
        <w:tc>
          <w:tcPr>
            <w:tcW w:w="2268" w:type="dxa"/>
          </w:tcPr>
          <w:p w14:paraId="5E1FBCF2"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Raumenų silpnumas</w:t>
            </w:r>
          </w:p>
        </w:tc>
      </w:tr>
      <w:tr w:rsidR="009E372D" w:rsidRPr="005356DD" w14:paraId="1165A247" w14:textId="77777777" w:rsidTr="00655001">
        <w:tc>
          <w:tcPr>
            <w:tcW w:w="1702" w:type="dxa"/>
          </w:tcPr>
          <w:p w14:paraId="5ECF453E"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Nervų sistemos sutrikimai</w:t>
            </w:r>
          </w:p>
        </w:tc>
        <w:tc>
          <w:tcPr>
            <w:tcW w:w="1559" w:type="dxa"/>
          </w:tcPr>
          <w:p w14:paraId="50A0367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Galvos skausmas</w:t>
            </w:r>
          </w:p>
          <w:p w14:paraId="2D573786"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05F9C88E"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Svaigulys</w:t>
            </w:r>
          </w:p>
        </w:tc>
        <w:tc>
          <w:tcPr>
            <w:tcW w:w="1559" w:type="dxa"/>
          </w:tcPr>
          <w:p w14:paraId="5A8F9DE4"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Disgeuzija</w:t>
            </w:r>
            <w:proofErr w:type="spellEnd"/>
            <w:r w:rsidRPr="005356DD">
              <w:rPr>
                <w:rFonts w:ascii="Times New Roman" w:hAnsi="Times New Roman"/>
                <w:lang w:val="lt-LT"/>
              </w:rPr>
              <w:t xml:space="preserve"> </w:t>
            </w:r>
            <w:proofErr w:type="spellStart"/>
            <w:r w:rsidRPr="005356DD">
              <w:rPr>
                <w:rFonts w:ascii="Times New Roman" w:hAnsi="Times New Roman"/>
                <w:lang w:val="lt-LT"/>
              </w:rPr>
              <w:t>Hipestezija</w:t>
            </w:r>
            <w:proofErr w:type="spellEnd"/>
            <w:r w:rsidRPr="005356DD">
              <w:rPr>
                <w:rFonts w:ascii="Times New Roman" w:hAnsi="Times New Roman"/>
                <w:lang w:val="lt-LT"/>
              </w:rPr>
              <w:t xml:space="preserve"> Alpimas </w:t>
            </w:r>
          </w:p>
          <w:p w14:paraId="52A91768"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 xml:space="preserve">Atminties sutrikimas Dėmesio sutrikimas </w:t>
            </w:r>
          </w:p>
          <w:p w14:paraId="3BF3D9FB"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Parestezija</w:t>
            </w:r>
            <w:proofErr w:type="spellEnd"/>
          </w:p>
          <w:p w14:paraId="14FE4CE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Drebulys</w:t>
            </w:r>
          </w:p>
        </w:tc>
        <w:tc>
          <w:tcPr>
            <w:tcW w:w="2268" w:type="dxa"/>
          </w:tcPr>
          <w:p w14:paraId="7AD9D24C" w14:textId="38B248AD" w:rsidR="009E372D" w:rsidRPr="005356DD" w:rsidRDefault="00F7588B" w:rsidP="009E372D">
            <w:pPr>
              <w:keepLines/>
              <w:spacing w:after="0" w:line="240" w:lineRule="auto"/>
              <w:rPr>
                <w:rFonts w:ascii="Times New Roman" w:hAnsi="Times New Roman"/>
                <w:lang w:val="lt-LT"/>
              </w:rPr>
            </w:pPr>
            <w:r>
              <w:rPr>
                <w:rFonts w:ascii="Times New Roman" w:hAnsi="Times New Roman"/>
                <w:lang w:val="lt-LT"/>
              </w:rPr>
              <w:t>Traukuliai****</w:t>
            </w:r>
          </w:p>
        </w:tc>
      </w:tr>
      <w:tr w:rsidR="009E372D" w:rsidRPr="005356DD" w14:paraId="7C46F96E" w14:textId="77777777" w:rsidTr="00655001">
        <w:tc>
          <w:tcPr>
            <w:tcW w:w="1702" w:type="dxa"/>
          </w:tcPr>
          <w:p w14:paraId="030F2A3B"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lastRenderedPageBreak/>
              <w:t>Psichikos sutrikimai</w:t>
            </w:r>
          </w:p>
        </w:tc>
        <w:tc>
          <w:tcPr>
            <w:tcW w:w="1559" w:type="dxa"/>
          </w:tcPr>
          <w:p w14:paraId="77D3C1E4"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Sumažėjęs lytinis potraukis Nuotaikos sutrikimas</w:t>
            </w:r>
          </w:p>
          <w:p w14:paraId="11C24B55"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Miego sutrikimas (įskaitant nemigą)</w:t>
            </w:r>
          </w:p>
        </w:tc>
        <w:tc>
          <w:tcPr>
            <w:tcW w:w="1667" w:type="dxa"/>
          </w:tcPr>
          <w:p w14:paraId="65D0BDE4"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Depresija*</w:t>
            </w:r>
          </w:p>
          <w:p w14:paraId="1411AEA5"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Nervingumas</w:t>
            </w:r>
          </w:p>
        </w:tc>
        <w:tc>
          <w:tcPr>
            <w:tcW w:w="1559" w:type="dxa"/>
          </w:tcPr>
          <w:p w14:paraId="0565A91E" w14:textId="77777777" w:rsidR="009E372D" w:rsidRPr="005356DD" w:rsidRDefault="009E372D" w:rsidP="009E372D">
            <w:pPr>
              <w:spacing w:after="0" w:line="240" w:lineRule="auto"/>
              <w:rPr>
                <w:rFonts w:ascii="Times New Roman" w:hAnsi="Times New Roman"/>
                <w:lang w:val="lt-LT"/>
              </w:rPr>
            </w:pPr>
            <w:r w:rsidRPr="005356DD">
              <w:rPr>
                <w:rFonts w:ascii="Times New Roman" w:hAnsi="Times New Roman"/>
                <w:lang w:val="lt-LT"/>
              </w:rPr>
              <w:t xml:space="preserve">Emocijų </w:t>
            </w:r>
            <w:proofErr w:type="spellStart"/>
            <w:r w:rsidRPr="005356DD">
              <w:rPr>
                <w:rFonts w:ascii="Times New Roman" w:hAnsi="Times New Roman"/>
                <w:lang w:val="lt-LT"/>
              </w:rPr>
              <w:t>labilumas</w:t>
            </w:r>
            <w:proofErr w:type="spellEnd"/>
          </w:p>
          <w:p w14:paraId="281587B7" w14:textId="77777777" w:rsidR="009E372D" w:rsidRPr="005356DD" w:rsidRDefault="009E372D" w:rsidP="009E372D">
            <w:pPr>
              <w:spacing w:after="0" w:line="240" w:lineRule="auto"/>
              <w:rPr>
                <w:rFonts w:ascii="Times New Roman" w:hAnsi="Times New Roman"/>
                <w:lang w:val="lt-LT"/>
              </w:rPr>
            </w:pPr>
            <w:r w:rsidRPr="005356DD">
              <w:rPr>
                <w:rFonts w:ascii="Times New Roman" w:hAnsi="Times New Roman"/>
                <w:lang w:val="lt-LT"/>
              </w:rPr>
              <w:t>Nerimas</w:t>
            </w:r>
          </w:p>
          <w:p w14:paraId="5D044A93" w14:textId="77777777" w:rsidR="009E372D" w:rsidRPr="005356DD" w:rsidRDefault="009E372D" w:rsidP="009E372D">
            <w:pPr>
              <w:spacing w:after="0" w:line="240" w:lineRule="auto"/>
              <w:rPr>
                <w:rFonts w:ascii="Times New Roman" w:hAnsi="Times New Roman"/>
                <w:lang w:val="lt-LT"/>
              </w:rPr>
            </w:pPr>
            <w:r w:rsidRPr="005356DD">
              <w:rPr>
                <w:rFonts w:ascii="Times New Roman" w:hAnsi="Times New Roman"/>
                <w:lang w:val="lt-LT"/>
              </w:rPr>
              <w:t>Depresija**</w:t>
            </w:r>
          </w:p>
          <w:p w14:paraId="08ADD41B" w14:textId="77777777" w:rsidR="009E372D" w:rsidRPr="005356DD" w:rsidRDefault="009E372D" w:rsidP="009E372D">
            <w:pPr>
              <w:spacing w:after="0" w:line="240" w:lineRule="auto"/>
              <w:rPr>
                <w:rFonts w:ascii="Times New Roman" w:hAnsi="Times New Roman"/>
                <w:lang w:val="lt-LT"/>
              </w:rPr>
            </w:pPr>
            <w:r w:rsidRPr="005356DD">
              <w:rPr>
                <w:rFonts w:ascii="Times New Roman" w:hAnsi="Times New Roman"/>
                <w:lang w:val="lt-LT"/>
              </w:rPr>
              <w:t>Dezorientacija</w:t>
            </w:r>
          </w:p>
        </w:tc>
        <w:tc>
          <w:tcPr>
            <w:tcW w:w="2268" w:type="dxa"/>
          </w:tcPr>
          <w:p w14:paraId="0FAEB61A" w14:textId="77777777" w:rsidR="009E372D" w:rsidRPr="005356DD" w:rsidRDefault="009E372D" w:rsidP="009E372D">
            <w:pPr>
              <w:spacing w:after="0" w:line="240" w:lineRule="auto"/>
              <w:rPr>
                <w:rFonts w:ascii="Times New Roman" w:hAnsi="Times New Roman"/>
                <w:lang w:val="lt-LT"/>
              </w:rPr>
            </w:pPr>
            <w:r w:rsidRPr="005356DD">
              <w:rPr>
                <w:rFonts w:ascii="Times New Roman" w:hAnsi="Times New Roman"/>
                <w:lang w:val="lt-LT"/>
              </w:rPr>
              <w:t>Sumišimo būklė</w:t>
            </w:r>
          </w:p>
          <w:p w14:paraId="3C8CAFF4" w14:textId="77777777" w:rsidR="009E372D" w:rsidRPr="005356DD" w:rsidRDefault="009E372D" w:rsidP="009E372D">
            <w:pPr>
              <w:keepLines/>
              <w:spacing w:after="0" w:line="240" w:lineRule="auto"/>
              <w:rPr>
                <w:rFonts w:ascii="Times New Roman" w:hAnsi="Times New Roman"/>
                <w:lang w:val="lt-LT"/>
              </w:rPr>
            </w:pPr>
          </w:p>
        </w:tc>
      </w:tr>
      <w:tr w:rsidR="009E372D" w:rsidRPr="005356DD" w14:paraId="34DCA6A3" w14:textId="77777777" w:rsidTr="00655001">
        <w:tc>
          <w:tcPr>
            <w:tcW w:w="1702" w:type="dxa"/>
          </w:tcPr>
          <w:p w14:paraId="49DBF057"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Lytinės sistemos ir krūties sutrikimai</w:t>
            </w:r>
          </w:p>
        </w:tc>
        <w:tc>
          <w:tcPr>
            <w:tcW w:w="1559" w:type="dxa"/>
          </w:tcPr>
          <w:p w14:paraId="15A00B5B"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Krūtų sutrikimas</w:t>
            </w:r>
          </w:p>
          <w:p w14:paraId="37E05C0E"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Dispareunija</w:t>
            </w:r>
            <w:proofErr w:type="spellEnd"/>
            <w:r w:rsidRPr="005356DD">
              <w:rPr>
                <w:rFonts w:ascii="Times New Roman" w:hAnsi="Times New Roman"/>
                <w:lang w:val="lt-LT"/>
              </w:rPr>
              <w:t xml:space="preserve"> </w:t>
            </w:r>
          </w:p>
          <w:p w14:paraId="35384F31"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Kraujavimas iš lytinių organų (įskaitant kraujavimą iš makšties</w:t>
            </w:r>
            <w:r>
              <w:rPr>
                <w:rFonts w:ascii="Times New Roman" w:hAnsi="Times New Roman"/>
                <w:lang w:val="lt-LT"/>
              </w:rPr>
              <w:t>,</w:t>
            </w:r>
            <w:r w:rsidRPr="005356DD">
              <w:rPr>
                <w:rFonts w:ascii="Times New Roman" w:hAnsi="Times New Roman"/>
                <w:lang w:val="lt-LT"/>
              </w:rPr>
              <w:t xml:space="preserve"> mėnesines)</w:t>
            </w:r>
          </w:p>
          <w:p w14:paraId="4C42D6E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 xml:space="preserve">Kiaušidžių </w:t>
            </w:r>
            <w:proofErr w:type="spellStart"/>
            <w:r w:rsidRPr="005356DD">
              <w:rPr>
                <w:rFonts w:ascii="Times New Roman" w:hAnsi="Times New Roman"/>
                <w:lang w:val="lt-LT"/>
              </w:rPr>
              <w:t>hiperstimuliacijos</w:t>
            </w:r>
            <w:proofErr w:type="spellEnd"/>
            <w:r w:rsidRPr="005356DD">
              <w:rPr>
                <w:rFonts w:ascii="Times New Roman" w:hAnsi="Times New Roman"/>
                <w:lang w:val="lt-LT"/>
              </w:rPr>
              <w:t xml:space="preserve"> sindromas</w:t>
            </w:r>
          </w:p>
          <w:p w14:paraId="3B3C30EB"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Kiaušidžių hipertrofija</w:t>
            </w:r>
          </w:p>
          <w:p w14:paraId="0F2D73A7"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Dubens skausmas</w:t>
            </w:r>
          </w:p>
          <w:p w14:paraId="5DBA7DB2"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Vulvovaginalinis</w:t>
            </w:r>
            <w:proofErr w:type="spellEnd"/>
            <w:r w:rsidRPr="005356DD">
              <w:rPr>
                <w:rFonts w:ascii="Times New Roman" w:hAnsi="Times New Roman"/>
                <w:lang w:val="lt-LT"/>
              </w:rPr>
              <w:t xml:space="preserve"> sausumas </w:t>
            </w:r>
          </w:p>
          <w:p w14:paraId="56750010"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61903CF4"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Krūties skausmas</w:t>
            </w:r>
          </w:p>
        </w:tc>
        <w:tc>
          <w:tcPr>
            <w:tcW w:w="1559" w:type="dxa"/>
          </w:tcPr>
          <w:p w14:paraId="757F3FFE"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Kraujavimas lytinio akto metu</w:t>
            </w:r>
          </w:p>
          <w:p w14:paraId="2DC6EDEF"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Cistocelė</w:t>
            </w:r>
            <w:proofErr w:type="spellEnd"/>
          </w:p>
          <w:p w14:paraId="43A2AAA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 xml:space="preserve">Mėnesinių sutrikimas (įskaitant </w:t>
            </w:r>
            <w:proofErr w:type="spellStart"/>
            <w:r w:rsidRPr="005356DD">
              <w:rPr>
                <w:rFonts w:ascii="Times New Roman" w:hAnsi="Times New Roman"/>
                <w:lang w:val="lt-LT"/>
              </w:rPr>
              <w:t>dismenorėją</w:t>
            </w:r>
            <w:proofErr w:type="spellEnd"/>
            <w:r w:rsidRPr="005356DD">
              <w:rPr>
                <w:rFonts w:ascii="Times New Roman" w:hAnsi="Times New Roman"/>
                <w:lang w:val="lt-LT"/>
              </w:rPr>
              <w:t xml:space="preserve">, </w:t>
            </w:r>
            <w:proofErr w:type="spellStart"/>
            <w:r w:rsidRPr="005356DD">
              <w:rPr>
                <w:rFonts w:ascii="Times New Roman" w:hAnsi="Times New Roman"/>
                <w:lang w:val="lt-LT"/>
              </w:rPr>
              <w:t>metroragiją</w:t>
            </w:r>
            <w:proofErr w:type="spellEnd"/>
            <w:r w:rsidRPr="005356DD">
              <w:rPr>
                <w:rFonts w:ascii="Times New Roman" w:hAnsi="Times New Roman"/>
                <w:lang w:val="lt-LT"/>
              </w:rPr>
              <w:t xml:space="preserve"> ir </w:t>
            </w:r>
            <w:proofErr w:type="spellStart"/>
            <w:r w:rsidRPr="005356DD">
              <w:rPr>
                <w:rFonts w:ascii="Times New Roman" w:hAnsi="Times New Roman"/>
                <w:lang w:val="lt-LT"/>
              </w:rPr>
              <w:t>menoragiją</w:t>
            </w:r>
            <w:proofErr w:type="spellEnd"/>
            <w:r w:rsidRPr="005356DD">
              <w:rPr>
                <w:rFonts w:ascii="Times New Roman" w:hAnsi="Times New Roman"/>
                <w:lang w:val="lt-LT"/>
              </w:rPr>
              <w:t>)</w:t>
            </w:r>
          </w:p>
          <w:p w14:paraId="52790DA0"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 xml:space="preserve">Kiaušidžių cista </w:t>
            </w:r>
          </w:p>
          <w:p w14:paraId="090C87DF"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Išskyros iš makšties</w:t>
            </w:r>
          </w:p>
        </w:tc>
        <w:tc>
          <w:tcPr>
            <w:tcW w:w="2268" w:type="dxa"/>
          </w:tcPr>
          <w:p w14:paraId="40C53A32"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Amenorėja</w:t>
            </w:r>
          </w:p>
          <w:p w14:paraId="6956753D"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 xml:space="preserve"> </w:t>
            </w:r>
          </w:p>
        </w:tc>
      </w:tr>
      <w:tr w:rsidR="009E372D" w:rsidRPr="005356DD" w14:paraId="569BECBA" w14:textId="77777777" w:rsidTr="00655001">
        <w:tc>
          <w:tcPr>
            <w:tcW w:w="1702" w:type="dxa"/>
          </w:tcPr>
          <w:p w14:paraId="0FF19043"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bCs/>
                <w:iCs/>
                <w:lang w:val="lt-LT"/>
              </w:rPr>
              <w:t xml:space="preserve">Kvėpavimo sistemos, krūtinės ląstos ir tarpuplaučio sutrikimai </w:t>
            </w:r>
          </w:p>
        </w:tc>
        <w:tc>
          <w:tcPr>
            <w:tcW w:w="1559" w:type="dxa"/>
          </w:tcPr>
          <w:p w14:paraId="41381409" w14:textId="77777777" w:rsidR="009E372D" w:rsidRPr="005356DD" w:rsidRDefault="009E372D" w:rsidP="009E372D">
            <w:pPr>
              <w:keepLines/>
              <w:spacing w:after="0" w:line="240" w:lineRule="auto"/>
              <w:rPr>
                <w:rFonts w:ascii="Times New Roman" w:hAnsi="Times New Roman"/>
                <w:lang w:val="lt-LT"/>
              </w:rPr>
            </w:pPr>
          </w:p>
        </w:tc>
        <w:tc>
          <w:tcPr>
            <w:tcW w:w="1667" w:type="dxa"/>
          </w:tcPr>
          <w:p w14:paraId="1F6571DE"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11CE07E6"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Dusulys</w:t>
            </w:r>
          </w:p>
          <w:p w14:paraId="2811C98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Kraujavimas iš nosies</w:t>
            </w:r>
          </w:p>
        </w:tc>
        <w:tc>
          <w:tcPr>
            <w:tcW w:w="2268" w:type="dxa"/>
          </w:tcPr>
          <w:p w14:paraId="4D6C80F4" w14:textId="77777777" w:rsidR="009E372D" w:rsidRPr="005356DD" w:rsidRDefault="009E372D" w:rsidP="009E372D">
            <w:pPr>
              <w:keepLines/>
              <w:spacing w:after="0" w:line="240" w:lineRule="auto"/>
              <w:rPr>
                <w:rFonts w:ascii="Times New Roman" w:hAnsi="Times New Roman"/>
                <w:lang w:val="lt-LT"/>
              </w:rPr>
            </w:pPr>
          </w:p>
        </w:tc>
      </w:tr>
      <w:tr w:rsidR="009E372D" w:rsidRPr="005356DD" w14:paraId="3DBC0677" w14:textId="77777777" w:rsidTr="00655001">
        <w:tc>
          <w:tcPr>
            <w:tcW w:w="1702" w:type="dxa"/>
          </w:tcPr>
          <w:p w14:paraId="36D57E7A"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Odos ir poodinio audinio sutrikimai</w:t>
            </w:r>
          </w:p>
        </w:tc>
        <w:tc>
          <w:tcPr>
            <w:tcW w:w="1559" w:type="dxa"/>
          </w:tcPr>
          <w:p w14:paraId="3761DF2B"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Aknė</w:t>
            </w:r>
            <w:proofErr w:type="spellEnd"/>
          </w:p>
          <w:p w14:paraId="40BB4E16"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Padidėjęs prakaitavimas</w:t>
            </w:r>
          </w:p>
          <w:p w14:paraId="6CAF772F" w14:textId="77777777" w:rsidR="009E372D" w:rsidRPr="005356DD" w:rsidRDefault="009E372D" w:rsidP="009E372D">
            <w:pPr>
              <w:keepLines/>
              <w:spacing w:after="0" w:line="240" w:lineRule="auto"/>
              <w:rPr>
                <w:rFonts w:ascii="Times New Roman" w:hAnsi="Times New Roman"/>
                <w:lang w:val="lt-LT"/>
              </w:rPr>
            </w:pPr>
            <w:proofErr w:type="spellStart"/>
            <w:r w:rsidRPr="005356DD">
              <w:rPr>
                <w:rFonts w:ascii="Times New Roman" w:hAnsi="Times New Roman"/>
                <w:lang w:val="lt-LT"/>
              </w:rPr>
              <w:t>Seborėja</w:t>
            </w:r>
            <w:proofErr w:type="spellEnd"/>
          </w:p>
        </w:tc>
        <w:tc>
          <w:tcPr>
            <w:tcW w:w="1667" w:type="dxa"/>
          </w:tcPr>
          <w:p w14:paraId="227C3412"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11E662E5"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Plikimas</w:t>
            </w:r>
          </w:p>
          <w:p w14:paraId="4E6CA230"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Išsausėjusi oda</w:t>
            </w:r>
          </w:p>
          <w:p w14:paraId="3896F1B7" w14:textId="77777777" w:rsidR="009E372D" w:rsidRPr="005356DD" w:rsidRDefault="009E372D" w:rsidP="009E372D">
            <w:pPr>
              <w:keepLines/>
              <w:spacing w:after="0" w:line="240" w:lineRule="auto"/>
              <w:rPr>
                <w:rFonts w:ascii="Times New Roman" w:hAnsi="Times New Roman"/>
                <w:iCs/>
                <w:lang w:val="lt-LT"/>
              </w:rPr>
            </w:pPr>
            <w:proofErr w:type="spellStart"/>
            <w:r w:rsidRPr="005356DD">
              <w:rPr>
                <w:rFonts w:ascii="Times New Roman" w:hAnsi="Times New Roman"/>
                <w:iCs/>
                <w:lang w:val="lt-LT"/>
              </w:rPr>
              <w:t>Hirsutizmas</w:t>
            </w:r>
            <w:proofErr w:type="spellEnd"/>
          </w:p>
          <w:p w14:paraId="11C3D100"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Nagų lūžinėjimas</w:t>
            </w:r>
          </w:p>
          <w:p w14:paraId="2035A679"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Niežulys</w:t>
            </w:r>
          </w:p>
          <w:p w14:paraId="45402FA5" w14:textId="77777777" w:rsidR="009E372D" w:rsidRPr="005356DD" w:rsidRDefault="009E372D" w:rsidP="009E372D">
            <w:pPr>
              <w:keepLines/>
              <w:spacing w:after="0" w:line="240" w:lineRule="auto"/>
              <w:rPr>
                <w:rFonts w:ascii="Times New Roman" w:hAnsi="Times New Roman"/>
                <w:iCs/>
                <w:lang w:val="lt-LT"/>
              </w:rPr>
            </w:pPr>
            <w:r w:rsidRPr="005356DD">
              <w:rPr>
                <w:rFonts w:ascii="Times New Roman" w:hAnsi="Times New Roman"/>
                <w:iCs/>
                <w:lang w:val="lt-LT"/>
              </w:rPr>
              <w:t>Išbėrimas</w:t>
            </w:r>
          </w:p>
        </w:tc>
        <w:tc>
          <w:tcPr>
            <w:tcW w:w="2268" w:type="dxa"/>
          </w:tcPr>
          <w:p w14:paraId="4A70B5EA" w14:textId="77777777" w:rsidR="009E372D" w:rsidRPr="005356DD" w:rsidRDefault="009E372D" w:rsidP="009E372D">
            <w:pPr>
              <w:keepLines/>
              <w:spacing w:after="0" w:line="240" w:lineRule="auto"/>
              <w:rPr>
                <w:rFonts w:ascii="Times New Roman" w:hAnsi="Times New Roman"/>
                <w:iCs/>
                <w:lang w:val="lt-LT"/>
              </w:rPr>
            </w:pPr>
            <w:proofErr w:type="spellStart"/>
            <w:r w:rsidRPr="005356DD">
              <w:rPr>
                <w:rFonts w:ascii="Times New Roman" w:hAnsi="Times New Roman"/>
                <w:iCs/>
                <w:lang w:val="lt-LT"/>
              </w:rPr>
              <w:t>Angioneurozinė</w:t>
            </w:r>
            <w:proofErr w:type="spellEnd"/>
            <w:r w:rsidRPr="005356DD">
              <w:rPr>
                <w:rFonts w:ascii="Times New Roman" w:hAnsi="Times New Roman"/>
                <w:iCs/>
                <w:lang w:val="lt-LT"/>
              </w:rPr>
              <w:t xml:space="preserve"> edema</w:t>
            </w:r>
          </w:p>
          <w:p w14:paraId="60FFBE34"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Dilgėlinė</w:t>
            </w:r>
          </w:p>
          <w:p w14:paraId="4E30B5D2" w14:textId="77777777" w:rsidR="009E372D" w:rsidRPr="005356DD" w:rsidRDefault="009E372D" w:rsidP="009E372D">
            <w:pPr>
              <w:keepLines/>
              <w:spacing w:after="0" w:line="240" w:lineRule="auto"/>
              <w:rPr>
                <w:rFonts w:ascii="Times New Roman" w:hAnsi="Times New Roman"/>
                <w:lang w:val="lt-LT"/>
              </w:rPr>
            </w:pPr>
          </w:p>
        </w:tc>
      </w:tr>
      <w:tr w:rsidR="009E372D" w:rsidRPr="005356DD" w14:paraId="7E2DDC5D" w14:textId="77777777" w:rsidTr="00655001">
        <w:trPr>
          <w:trHeight w:val="276"/>
        </w:trPr>
        <w:tc>
          <w:tcPr>
            <w:tcW w:w="1702" w:type="dxa"/>
          </w:tcPr>
          <w:p w14:paraId="7150E083" w14:textId="77777777" w:rsidR="009E372D" w:rsidRPr="005356DD" w:rsidRDefault="009E372D" w:rsidP="009E372D">
            <w:pPr>
              <w:keepLines/>
              <w:spacing w:after="0" w:line="240" w:lineRule="auto"/>
              <w:rPr>
                <w:rFonts w:ascii="Times New Roman" w:hAnsi="Times New Roman"/>
                <w:b/>
                <w:lang w:val="lt-LT"/>
              </w:rPr>
            </w:pPr>
            <w:r w:rsidRPr="005356DD">
              <w:rPr>
                <w:rFonts w:ascii="Times New Roman" w:hAnsi="Times New Roman"/>
                <w:b/>
                <w:lang w:val="lt-LT"/>
              </w:rPr>
              <w:t>Kraujagyslių sutrikimai</w:t>
            </w:r>
          </w:p>
        </w:tc>
        <w:tc>
          <w:tcPr>
            <w:tcW w:w="1559" w:type="dxa"/>
          </w:tcPr>
          <w:p w14:paraId="46C20743"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Karščio pylimas</w:t>
            </w:r>
          </w:p>
        </w:tc>
        <w:tc>
          <w:tcPr>
            <w:tcW w:w="1667" w:type="dxa"/>
          </w:tcPr>
          <w:p w14:paraId="1C9D70FB" w14:textId="77777777" w:rsidR="009E372D" w:rsidRPr="005356DD" w:rsidRDefault="009E372D" w:rsidP="009E372D">
            <w:pPr>
              <w:keepLines/>
              <w:spacing w:after="0" w:line="240" w:lineRule="auto"/>
              <w:rPr>
                <w:rFonts w:ascii="Times New Roman" w:hAnsi="Times New Roman"/>
                <w:lang w:val="lt-LT"/>
              </w:rPr>
            </w:pPr>
          </w:p>
        </w:tc>
        <w:tc>
          <w:tcPr>
            <w:tcW w:w="1559" w:type="dxa"/>
          </w:tcPr>
          <w:p w14:paraId="5F040647" w14:textId="77777777" w:rsidR="009E372D" w:rsidRPr="005356DD" w:rsidRDefault="009E372D" w:rsidP="009E372D">
            <w:pPr>
              <w:keepLines/>
              <w:spacing w:after="0" w:line="240" w:lineRule="auto"/>
              <w:rPr>
                <w:rFonts w:ascii="Times New Roman" w:hAnsi="Times New Roman"/>
                <w:lang w:val="lt-LT"/>
              </w:rPr>
            </w:pPr>
          </w:p>
        </w:tc>
        <w:tc>
          <w:tcPr>
            <w:tcW w:w="2268" w:type="dxa"/>
          </w:tcPr>
          <w:p w14:paraId="3871BB5E" w14:textId="77777777" w:rsidR="009E372D" w:rsidRPr="005356DD" w:rsidRDefault="009E372D" w:rsidP="009E372D">
            <w:pPr>
              <w:keepLines/>
              <w:spacing w:after="0" w:line="240" w:lineRule="auto"/>
              <w:rPr>
                <w:rFonts w:ascii="Times New Roman" w:hAnsi="Times New Roman"/>
                <w:lang w:val="lt-LT"/>
              </w:rPr>
            </w:pPr>
            <w:r w:rsidRPr="005356DD">
              <w:rPr>
                <w:rFonts w:ascii="Times New Roman" w:hAnsi="Times New Roman"/>
                <w:lang w:val="lt-LT"/>
              </w:rPr>
              <w:t>Hipertenzija</w:t>
            </w:r>
          </w:p>
        </w:tc>
      </w:tr>
    </w:tbl>
    <w:p w14:paraId="406BC61C" w14:textId="77777777" w:rsidR="007F3BA6" w:rsidRPr="005356DD" w:rsidRDefault="007F3BA6" w:rsidP="007F3BA6">
      <w:pPr>
        <w:pStyle w:val="Body"/>
        <w:jc w:val="both"/>
        <w:rPr>
          <w:color w:val="000000"/>
          <w:sz w:val="22"/>
          <w:szCs w:val="22"/>
          <w:lang w:val="lt-LT"/>
        </w:rPr>
      </w:pPr>
      <w:r w:rsidRPr="005356DD">
        <w:rPr>
          <w:i/>
          <w:color w:val="000000"/>
          <w:sz w:val="22"/>
          <w:szCs w:val="22"/>
          <w:lang w:val="lt-LT"/>
        </w:rPr>
        <w:t>* Ilgalaikis vartojimas.</w:t>
      </w:r>
      <w:r w:rsidRPr="005356DD">
        <w:rPr>
          <w:color w:val="000000"/>
          <w:sz w:val="22"/>
          <w:szCs w:val="22"/>
          <w:lang w:val="lt-LT"/>
        </w:rPr>
        <w:t xml:space="preserve"> </w:t>
      </w:r>
      <w:r w:rsidRPr="005356DD">
        <w:rPr>
          <w:sz w:val="22"/>
          <w:szCs w:val="22"/>
          <w:lang w:val="lt-LT"/>
        </w:rPr>
        <w:t xml:space="preserve">Šis dažnis yra apskaičiuotas, remiantis vaistų klasei būdingu dažniu, kuris bendras visiems GISH </w:t>
      </w:r>
      <w:proofErr w:type="spellStart"/>
      <w:r w:rsidRPr="005356DD">
        <w:rPr>
          <w:sz w:val="22"/>
          <w:szCs w:val="22"/>
          <w:lang w:val="lt-LT"/>
        </w:rPr>
        <w:t>agonistams</w:t>
      </w:r>
      <w:proofErr w:type="spellEnd"/>
    </w:p>
    <w:p w14:paraId="019BF06D" w14:textId="77777777" w:rsidR="007F3BA6" w:rsidRPr="005356DD" w:rsidRDefault="007F3BA6" w:rsidP="007F3BA6">
      <w:pPr>
        <w:pStyle w:val="Body"/>
        <w:rPr>
          <w:i/>
          <w:color w:val="000000"/>
          <w:sz w:val="22"/>
          <w:szCs w:val="22"/>
          <w:lang w:val="lt-LT"/>
        </w:rPr>
      </w:pPr>
      <w:r w:rsidRPr="005356DD">
        <w:rPr>
          <w:i/>
          <w:color w:val="000000"/>
          <w:sz w:val="22"/>
          <w:szCs w:val="22"/>
          <w:lang w:val="lt-LT"/>
        </w:rPr>
        <w:t xml:space="preserve">** Trumpalaikis vartojimas. </w:t>
      </w:r>
      <w:r w:rsidRPr="005356DD">
        <w:rPr>
          <w:sz w:val="22"/>
          <w:szCs w:val="22"/>
          <w:lang w:val="lt-LT"/>
        </w:rPr>
        <w:t xml:space="preserve">Šis dažnis yra apskaičiuotas, remiantis vaistų klasei būdingu dažniu, kuris bendras visiems GISH </w:t>
      </w:r>
      <w:proofErr w:type="spellStart"/>
      <w:r w:rsidRPr="005356DD">
        <w:rPr>
          <w:sz w:val="22"/>
          <w:szCs w:val="22"/>
          <w:lang w:val="lt-LT"/>
        </w:rPr>
        <w:t>agonistams</w:t>
      </w:r>
      <w:proofErr w:type="spellEnd"/>
    </w:p>
    <w:p w14:paraId="56632750" w14:textId="21BE9DA4" w:rsidR="007F3BA6" w:rsidRPr="00F7588B" w:rsidRDefault="009E372D" w:rsidP="007F3BA6">
      <w:pPr>
        <w:keepLines/>
        <w:suppressAutoHyphens/>
        <w:spacing w:after="0" w:line="240" w:lineRule="auto"/>
        <w:rPr>
          <w:rFonts w:ascii="Times New Roman" w:hAnsi="Times New Roman"/>
          <w:iCs/>
          <w:lang w:val="lt-LT" w:eastAsia="fr-FR"/>
        </w:rPr>
      </w:pPr>
      <w:r w:rsidRPr="00F7588B">
        <w:rPr>
          <w:rFonts w:ascii="Times New Roman" w:eastAsia="Times New Roman" w:hAnsi="Times New Roman"/>
          <w:lang w:val="lt-LT"/>
        </w:rPr>
        <w:t xml:space="preserve">*** </w:t>
      </w:r>
      <w:bookmarkStart w:id="4" w:name="_Hlk93673604"/>
      <w:r w:rsidRPr="00F7588B">
        <w:rPr>
          <w:rFonts w:ascii="Times New Roman" w:eastAsia="Times New Roman" w:hAnsi="Times New Roman"/>
          <w:lang w:val="lt-LT"/>
        </w:rPr>
        <w:t xml:space="preserve">Pranešta pacientams, kuriems yra </w:t>
      </w:r>
      <w:proofErr w:type="spellStart"/>
      <w:r w:rsidRPr="00F7588B">
        <w:rPr>
          <w:rFonts w:ascii="Times New Roman" w:hAnsi="Times New Roman"/>
          <w:lang w:val="lt-LT"/>
        </w:rPr>
        <w:t>hipofizės</w:t>
      </w:r>
      <w:proofErr w:type="spellEnd"/>
      <w:r w:rsidRPr="00F7588B">
        <w:rPr>
          <w:rFonts w:ascii="Times New Roman" w:hAnsi="Times New Roman"/>
          <w:lang w:val="lt-LT"/>
        </w:rPr>
        <w:t xml:space="preserve"> adenoma, pradėjus vartoti vaistinį preparatą</w:t>
      </w:r>
      <w:bookmarkEnd w:id="4"/>
    </w:p>
    <w:p w14:paraId="744A8A3C" w14:textId="3774C078" w:rsidR="00F7588B" w:rsidRPr="00F7588B" w:rsidRDefault="00F7588B" w:rsidP="00F7588B">
      <w:pPr>
        <w:keepLines/>
        <w:suppressAutoHyphens/>
        <w:spacing w:after="0" w:line="240" w:lineRule="auto"/>
        <w:rPr>
          <w:rFonts w:ascii="Times New Roman" w:eastAsia="Times New Roman" w:hAnsi="Times New Roman"/>
          <w:lang w:val="lt-LT"/>
        </w:rPr>
      </w:pPr>
      <w:r w:rsidRPr="00F7588B">
        <w:rPr>
          <w:rFonts w:ascii="Times New Roman" w:eastAsia="Times New Roman" w:hAnsi="Times New Roman"/>
          <w:lang w:val="lt-LT"/>
        </w:rPr>
        <w:t>**</w:t>
      </w:r>
      <w:bookmarkStart w:id="5" w:name="_Hlk168927818"/>
      <w:r w:rsidRPr="00F7588B">
        <w:rPr>
          <w:rFonts w:ascii="Times New Roman" w:eastAsia="Times New Roman" w:hAnsi="Times New Roman"/>
          <w:lang w:val="lt-LT"/>
        </w:rPr>
        <w:t>*</w:t>
      </w:r>
      <w:bookmarkEnd w:id="5"/>
      <w:r w:rsidRPr="00F7588B">
        <w:rPr>
          <w:rFonts w:ascii="Times New Roman" w:eastAsia="Times New Roman" w:hAnsi="Times New Roman"/>
          <w:lang w:val="lt-LT"/>
        </w:rPr>
        <w:t xml:space="preserve">* </w:t>
      </w:r>
      <w:proofErr w:type="spellStart"/>
      <w:r>
        <w:rPr>
          <w:rFonts w:ascii="Times New Roman" w:eastAsia="Times New Roman" w:hAnsi="Times New Roman"/>
          <w:lang w:val="lt-LT"/>
        </w:rPr>
        <w:t>Poregistraciniu</w:t>
      </w:r>
      <w:proofErr w:type="spellEnd"/>
      <w:r>
        <w:rPr>
          <w:rFonts w:ascii="Times New Roman" w:eastAsia="Times New Roman" w:hAnsi="Times New Roman"/>
          <w:lang w:val="lt-LT"/>
        </w:rPr>
        <w:t xml:space="preserve"> laikotarpiu buvo gauta pranešimų apie traukulius </w:t>
      </w:r>
      <w:r w:rsidR="00FF4BA3">
        <w:rPr>
          <w:rFonts w:ascii="Times New Roman" w:eastAsia="Times New Roman" w:hAnsi="Times New Roman"/>
          <w:lang w:val="lt-LT"/>
        </w:rPr>
        <w:t xml:space="preserve">pacientams, vartojusiems </w:t>
      </w:r>
      <w:r>
        <w:rPr>
          <w:rFonts w:ascii="Times New Roman" w:eastAsia="Times New Roman" w:hAnsi="Times New Roman"/>
          <w:lang w:val="lt-LT"/>
        </w:rPr>
        <w:t xml:space="preserve">GISH analogus, įskaitant </w:t>
      </w:r>
      <w:proofErr w:type="spellStart"/>
      <w:r>
        <w:rPr>
          <w:rFonts w:ascii="Times New Roman" w:eastAsia="Times New Roman" w:hAnsi="Times New Roman"/>
          <w:lang w:val="lt-LT"/>
        </w:rPr>
        <w:t>triptoreliną</w:t>
      </w:r>
      <w:proofErr w:type="spellEnd"/>
      <w:r w:rsidRPr="00F7588B">
        <w:rPr>
          <w:rFonts w:ascii="Times New Roman" w:eastAsia="Times New Roman" w:hAnsi="Times New Roman"/>
          <w:lang w:val="lt-LT"/>
        </w:rPr>
        <w:t>.</w:t>
      </w:r>
    </w:p>
    <w:p w14:paraId="453DF0C5" w14:textId="77777777" w:rsidR="00F7588B" w:rsidRPr="005356DD" w:rsidRDefault="00F7588B" w:rsidP="007F3BA6">
      <w:pPr>
        <w:keepLines/>
        <w:suppressAutoHyphens/>
        <w:spacing w:after="0" w:line="240" w:lineRule="auto"/>
        <w:rPr>
          <w:rFonts w:ascii="Times New Roman" w:hAnsi="Times New Roman"/>
          <w:iCs/>
          <w:lang w:val="lt-LT" w:eastAsia="fr-FR"/>
        </w:rPr>
      </w:pPr>
    </w:p>
    <w:p w14:paraId="34E81E3A" w14:textId="77777777" w:rsidR="007F3BA6" w:rsidRPr="005356DD" w:rsidRDefault="007F3BA6" w:rsidP="007F3BA6">
      <w:pPr>
        <w:pStyle w:val="Body"/>
        <w:rPr>
          <w:sz w:val="22"/>
          <w:lang w:val="lt-LT"/>
        </w:rPr>
      </w:pPr>
      <w:r w:rsidRPr="005356DD">
        <w:rPr>
          <w:sz w:val="22"/>
          <w:lang w:val="lt-LT"/>
        </w:rPr>
        <w:lastRenderedPageBreak/>
        <w:t xml:space="preserve">Gydymo pradžioje, pradinio laikino </w:t>
      </w:r>
      <w:proofErr w:type="spellStart"/>
      <w:r w:rsidRPr="005356DD">
        <w:rPr>
          <w:sz w:val="22"/>
          <w:lang w:val="lt-LT"/>
        </w:rPr>
        <w:t>estradiolio</w:t>
      </w:r>
      <w:proofErr w:type="spellEnd"/>
      <w:r w:rsidRPr="005356DD">
        <w:rPr>
          <w:sz w:val="22"/>
          <w:lang w:val="lt-LT"/>
        </w:rPr>
        <w:t xml:space="preserve"> koncentracijos kraujo plazmoje padidėjimo metu, labai dažnai (≥ 1</w:t>
      </w:r>
      <w:r>
        <w:rPr>
          <w:sz w:val="22"/>
          <w:lang w:val="lt-LT"/>
        </w:rPr>
        <w:t>/</w:t>
      </w:r>
      <w:r w:rsidRPr="00360DE1">
        <w:rPr>
          <w:sz w:val="22"/>
          <w:lang w:val="lt-LT"/>
        </w:rPr>
        <w:t>10</w:t>
      </w:r>
      <w:r w:rsidRPr="005356DD">
        <w:rPr>
          <w:sz w:val="22"/>
          <w:lang w:val="lt-LT"/>
        </w:rPr>
        <w:t xml:space="preserve">) gali sustiprėti endometriozės simptomai, įskaitant dubens skausmą ir </w:t>
      </w:r>
      <w:proofErr w:type="spellStart"/>
      <w:r w:rsidRPr="005356DD">
        <w:rPr>
          <w:sz w:val="22"/>
          <w:lang w:val="lt-LT"/>
        </w:rPr>
        <w:t>dismenorėją</w:t>
      </w:r>
      <w:proofErr w:type="spellEnd"/>
      <w:r w:rsidRPr="005356DD">
        <w:rPr>
          <w:sz w:val="22"/>
          <w:lang w:val="lt-LT"/>
        </w:rPr>
        <w:t>. Šie simptomai yra laikini ir paprastai išnyksta per 1–2 savaites.</w:t>
      </w:r>
    </w:p>
    <w:p w14:paraId="47DC672B" w14:textId="77777777" w:rsidR="007F3BA6" w:rsidRPr="005356DD" w:rsidRDefault="007F3BA6" w:rsidP="007F3BA6">
      <w:pPr>
        <w:pStyle w:val="Body"/>
        <w:jc w:val="both"/>
        <w:rPr>
          <w:sz w:val="22"/>
          <w:lang w:val="lt-LT"/>
        </w:rPr>
      </w:pPr>
    </w:p>
    <w:p w14:paraId="6D6EBD20" w14:textId="77777777" w:rsidR="007F3BA6" w:rsidRPr="005356DD" w:rsidRDefault="007F3BA6" w:rsidP="007F3BA6">
      <w:pPr>
        <w:pStyle w:val="Body"/>
        <w:rPr>
          <w:sz w:val="22"/>
          <w:lang w:val="lt-LT"/>
        </w:rPr>
      </w:pPr>
      <w:r w:rsidRPr="005356DD">
        <w:rPr>
          <w:sz w:val="22"/>
          <w:lang w:val="lt-LT"/>
        </w:rPr>
        <w:t xml:space="preserve">Po pirmosios injekcijos mėnesio laikotarpiu gali atsirasti kraujavimas iš lytinių organų, įskaitant </w:t>
      </w:r>
      <w:proofErr w:type="spellStart"/>
      <w:r w:rsidRPr="005356DD">
        <w:rPr>
          <w:sz w:val="22"/>
          <w:lang w:val="lt-LT"/>
        </w:rPr>
        <w:t>menoragiją</w:t>
      </w:r>
      <w:proofErr w:type="spellEnd"/>
      <w:r w:rsidRPr="005356DD">
        <w:rPr>
          <w:sz w:val="22"/>
          <w:lang w:val="lt-LT"/>
        </w:rPr>
        <w:t xml:space="preserve">, </w:t>
      </w:r>
      <w:proofErr w:type="spellStart"/>
      <w:r w:rsidRPr="005356DD">
        <w:rPr>
          <w:sz w:val="22"/>
          <w:lang w:val="lt-LT"/>
        </w:rPr>
        <w:t>metroragiją</w:t>
      </w:r>
      <w:proofErr w:type="spellEnd"/>
      <w:r w:rsidRPr="005356DD">
        <w:rPr>
          <w:sz w:val="22"/>
          <w:lang w:val="lt-LT"/>
        </w:rPr>
        <w:t>.</w:t>
      </w:r>
    </w:p>
    <w:p w14:paraId="4C5A7307" w14:textId="77777777" w:rsidR="007F3BA6" w:rsidRPr="005356DD" w:rsidRDefault="007F3BA6" w:rsidP="007F3BA6">
      <w:pPr>
        <w:pStyle w:val="Body"/>
        <w:jc w:val="both"/>
        <w:rPr>
          <w:sz w:val="22"/>
          <w:lang w:val="lt-LT"/>
        </w:rPr>
      </w:pPr>
    </w:p>
    <w:p w14:paraId="44FBBDDE" w14:textId="77777777" w:rsidR="007F3BA6" w:rsidRPr="005356DD" w:rsidRDefault="007F3BA6" w:rsidP="007F3BA6">
      <w:pPr>
        <w:keepLines/>
        <w:suppressAutoHyphens/>
        <w:spacing w:after="0" w:line="240" w:lineRule="auto"/>
        <w:rPr>
          <w:rFonts w:ascii="Times New Roman" w:eastAsia="Times New Roman" w:hAnsi="Times New Roman"/>
          <w:bCs/>
          <w:iCs/>
          <w:lang w:val="lt-LT"/>
        </w:rPr>
      </w:pPr>
      <w:r w:rsidRPr="005356DD">
        <w:rPr>
          <w:rFonts w:ascii="Times New Roman" w:hAnsi="Times New Roman"/>
          <w:lang w:val="lt-LT"/>
        </w:rPr>
        <w:t xml:space="preserve">Kai taikoma gydyti nevaisingumui, derinys su </w:t>
      </w:r>
      <w:proofErr w:type="spellStart"/>
      <w:r w:rsidRPr="005356DD">
        <w:rPr>
          <w:rFonts w:ascii="Times New Roman" w:hAnsi="Times New Roman"/>
          <w:lang w:val="lt-LT"/>
        </w:rPr>
        <w:t>gonadotropinais</w:t>
      </w:r>
      <w:proofErr w:type="spellEnd"/>
      <w:r w:rsidRPr="005356DD">
        <w:rPr>
          <w:rFonts w:ascii="Times New Roman" w:hAnsi="Times New Roman"/>
          <w:lang w:val="lt-LT"/>
        </w:rPr>
        <w:t xml:space="preserve"> gali sukelti kiaušidžių </w:t>
      </w:r>
      <w:proofErr w:type="spellStart"/>
      <w:r w:rsidRPr="005356DD">
        <w:rPr>
          <w:rFonts w:ascii="Times New Roman" w:hAnsi="Times New Roman"/>
          <w:lang w:val="lt-LT"/>
        </w:rPr>
        <w:t>hiperstimuliacijos</w:t>
      </w:r>
      <w:proofErr w:type="spellEnd"/>
      <w:r w:rsidRPr="005356DD">
        <w:rPr>
          <w:rFonts w:ascii="Times New Roman" w:hAnsi="Times New Roman"/>
          <w:lang w:val="lt-LT"/>
        </w:rPr>
        <w:t xml:space="preserve"> sindromą. Gali pasireikšti kiaušidžių hipertrofija, dubens ir (arba) pilvo skausmas.</w:t>
      </w:r>
    </w:p>
    <w:p w14:paraId="08AFBDD3" w14:textId="77777777" w:rsidR="007F3BA6" w:rsidRPr="005356DD" w:rsidRDefault="007F3BA6" w:rsidP="007F3BA6">
      <w:pPr>
        <w:keepLines/>
        <w:suppressAutoHyphens/>
        <w:spacing w:after="0" w:line="240" w:lineRule="auto"/>
        <w:rPr>
          <w:rFonts w:ascii="Times New Roman" w:hAnsi="Times New Roman"/>
          <w:lang w:val="lt-LT" w:eastAsia="fr-FR"/>
        </w:rPr>
      </w:pPr>
    </w:p>
    <w:p w14:paraId="591208C4" w14:textId="77777777" w:rsidR="007F3BA6" w:rsidRPr="005356DD" w:rsidRDefault="007F3BA6" w:rsidP="007F3BA6">
      <w:pPr>
        <w:autoSpaceDE w:val="0"/>
        <w:autoSpaceDN w:val="0"/>
        <w:adjustRightInd w:val="0"/>
        <w:spacing w:after="0" w:line="240" w:lineRule="auto"/>
        <w:jc w:val="both"/>
        <w:rPr>
          <w:rFonts w:ascii="Times New Roman" w:hAnsi="Times New Roman"/>
          <w:u w:val="single"/>
          <w:lang w:val="lt-LT"/>
        </w:rPr>
      </w:pPr>
      <w:r w:rsidRPr="005356DD">
        <w:rPr>
          <w:rFonts w:ascii="Times New Roman" w:hAnsi="Times New Roman"/>
          <w:noProof/>
          <w:u w:val="single"/>
          <w:lang w:val="lt-LT"/>
        </w:rPr>
        <w:t>Pranešimas apie įtariamas nepageidaujamas reakcijas</w:t>
      </w:r>
    </w:p>
    <w:p w14:paraId="23E71B20" w14:textId="6F962559" w:rsidR="007F3BA6" w:rsidRPr="005356DD" w:rsidRDefault="007F3BA6" w:rsidP="007F3BA6">
      <w:pPr>
        <w:suppressAutoHyphens/>
        <w:spacing w:after="0" w:line="240" w:lineRule="auto"/>
        <w:rPr>
          <w:rFonts w:ascii="Times New Roman" w:hAnsi="Times New Roman"/>
          <w:noProof/>
          <w:lang w:val="lt-LT"/>
        </w:rPr>
      </w:pPr>
      <w:r w:rsidRPr="005356DD">
        <w:rPr>
          <w:rFonts w:ascii="Times New Roman" w:hAnsi="Times New Roman"/>
          <w:noProof/>
          <w:lang w:val="lt-LT"/>
        </w:rPr>
        <w:t>Svarbu pranešti apie įtariamas nepageidaujamas reakcijas, pastebėtas po vaistinio preparato pateikimo į rinką, nes tai leidžia nuolat stebėti vaistinio preparato naudos ir rizikos santykį.</w:t>
      </w:r>
      <w:r w:rsidRPr="005356DD">
        <w:rPr>
          <w:rFonts w:ascii="Times New Roman" w:hAnsi="Times New Roman"/>
          <w:lang w:val="lt-LT"/>
        </w:rPr>
        <w:t xml:space="preserve"> </w:t>
      </w:r>
      <w:bookmarkStart w:id="6" w:name="_Hlk93674036"/>
      <w:r w:rsidR="00F7588B" w:rsidRPr="00F7588B">
        <w:rPr>
          <w:rFonts w:ascii="Times New Roman" w:hAnsi="Times New Roman"/>
          <w:noProof/>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6"/>
    </w:p>
    <w:p w14:paraId="74085EE2" w14:textId="77777777" w:rsidR="007F3BA6" w:rsidRPr="005356DD" w:rsidRDefault="007F3BA6" w:rsidP="007F3BA6">
      <w:pPr>
        <w:suppressAutoHyphens/>
        <w:spacing w:after="0" w:line="240" w:lineRule="auto"/>
        <w:rPr>
          <w:rFonts w:ascii="Times New Roman" w:eastAsia="Times New Roman" w:hAnsi="Times New Roman"/>
          <w:lang w:val="lt-LT"/>
        </w:rPr>
      </w:pPr>
    </w:p>
    <w:p w14:paraId="002CF027"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4.9</w:t>
      </w:r>
      <w:r w:rsidRPr="005356DD">
        <w:rPr>
          <w:rFonts w:ascii="Times New Roman" w:eastAsia="Times New Roman" w:hAnsi="Times New Roman"/>
          <w:b/>
          <w:lang w:val="lt-LT"/>
        </w:rPr>
        <w:tab/>
        <w:t>Perdozavimas</w:t>
      </w:r>
    </w:p>
    <w:p w14:paraId="5705B8F2" w14:textId="77777777" w:rsidR="007F3BA6" w:rsidRPr="005356DD" w:rsidRDefault="007F3BA6" w:rsidP="007F3BA6">
      <w:pPr>
        <w:suppressAutoHyphens/>
        <w:spacing w:after="0" w:line="240" w:lineRule="auto"/>
        <w:rPr>
          <w:rFonts w:ascii="Times New Roman" w:eastAsia="Times New Roman" w:hAnsi="Times New Roman"/>
          <w:b/>
          <w:lang w:val="lt-LT"/>
        </w:rPr>
      </w:pPr>
    </w:p>
    <w:p w14:paraId="1194FF46" w14:textId="4A31281A" w:rsidR="007F3BA6" w:rsidRPr="005356DD" w:rsidRDefault="009E372D" w:rsidP="007F3BA6">
      <w:pPr>
        <w:suppressAutoHyphens/>
        <w:spacing w:after="0" w:line="240" w:lineRule="auto"/>
        <w:rPr>
          <w:rFonts w:ascii="Times New Roman" w:eastAsia="Times New Roman" w:hAnsi="Times New Roman"/>
          <w:lang w:val="lt-LT"/>
        </w:rPr>
      </w:pPr>
      <w:r w:rsidRPr="00723F58">
        <w:rPr>
          <w:rFonts w:ascii="Times New Roman" w:eastAsia="SimSun" w:hAnsi="Times New Roman"/>
          <w:bCs/>
          <w:iCs/>
          <w:lang w:val="lt-LT" w:eastAsia="zh-CN"/>
        </w:rPr>
        <w:t>Perdozavimo atveju taikomas simptominis gydymas.</w:t>
      </w:r>
    </w:p>
    <w:p w14:paraId="1C11DCC0" w14:textId="77777777" w:rsidR="007F3BA6" w:rsidRPr="005356DD" w:rsidRDefault="007F3BA6" w:rsidP="007F3BA6">
      <w:pPr>
        <w:suppressAutoHyphens/>
        <w:spacing w:after="0" w:line="240" w:lineRule="auto"/>
        <w:rPr>
          <w:rFonts w:ascii="Times New Roman" w:eastAsia="Times New Roman" w:hAnsi="Times New Roman"/>
          <w:lang w:val="lt-LT"/>
        </w:rPr>
      </w:pPr>
    </w:p>
    <w:p w14:paraId="744E6DB1" w14:textId="77777777" w:rsidR="007F3BA6" w:rsidRPr="005356DD" w:rsidRDefault="007F3BA6" w:rsidP="007F3BA6">
      <w:pPr>
        <w:suppressAutoHyphens/>
        <w:spacing w:after="0" w:line="240" w:lineRule="auto"/>
        <w:rPr>
          <w:rFonts w:ascii="Times New Roman" w:eastAsia="Times New Roman" w:hAnsi="Times New Roman"/>
          <w:lang w:val="lt-LT"/>
        </w:rPr>
      </w:pPr>
    </w:p>
    <w:p w14:paraId="7FD30520"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5.</w:t>
      </w:r>
      <w:r w:rsidRPr="005356DD">
        <w:rPr>
          <w:rFonts w:ascii="Times New Roman" w:eastAsia="Times New Roman" w:hAnsi="Times New Roman"/>
          <w:b/>
          <w:lang w:val="lt-LT"/>
        </w:rPr>
        <w:tab/>
        <w:t>FARMAKOLOGINĖS SAVYBĖS</w:t>
      </w:r>
    </w:p>
    <w:p w14:paraId="5D789722" w14:textId="77777777" w:rsidR="007F3BA6" w:rsidRPr="005356DD" w:rsidRDefault="007F3BA6" w:rsidP="007F3BA6">
      <w:pPr>
        <w:suppressAutoHyphens/>
        <w:spacing w:after="0" w:line="240" w:lineRule="auto"/>
        <w:rPr>
          <w:rFonts w:ascii="Times New Roman" w:eastAsia="Times New Roman" w:hAnsi="Times New Roman"/>
          <w:b/>
          <w:lang w:val="lt-LT"/>
        </w:rPr>
      </w:pPr>
    </w:p>
    <w:p w14:paraId="764ACC97"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5.1</w:t>
      </w:r>
      <w:r w:rsidRPr="005356DD">
        <w:rPr>
          <w:rFonts w:ascii="Times New Roman" w:eastAsia="Times New Roman" w:hAnsi="Times New Roman"/>
          <w:b/>
          <w:lang w:val="lt-LT"/>
        </w:rPr>
        <w:tab/>
      </w:r>
      <w:proofErr w:type="spellStart"/>
      <w:r w:rsidRPr="005356DD">
        <w:rPr>
          <w:rFonts w:ascii="Times New Roman" w:eastAsia="Times New Roman" w:hAnsi="Times New Roman"/>
          <w:b/>
          <w:lang w:val="lt-LT"/>
        </w:rPr>
        <w:t>Farmakodinaminės</w:t>
      </w:r>
      <w:proofErr w:type="spellEnd"/>
      <w:r w:rsidRPr="005356DD">
        <w:rPr>
          <w:rFonts w:ascii="Times New Roman" w:eastAsia="Times New Roman" w:hAnsi="Times New Roman"/>
          <w:b/>
          <w:lang w:val="lt-LT"/>
        </w:rPr>
        <w:t xml:space="preserve"> savybės</w:t>
      </w:r>
    </w:p>
    <w:p w14:paraId="2E97A382" w14:textId="77777777" w:rsidR="007F3BA6" w:rsidRPr="005356DD" w:rsidRDefault="007F3BA6" w:rsidP="007F3BA6">
      <w:pPr>
        <w:suppressAutoHyphens/>
        <w:spacing w:after="0" w:line="240" w:lineRule="auto"/>
        <w:rPr>
          <w:rFonts w:ascii="Times New Roman" w:eastAsia="Times New Roman" w:hAnsi="Times New Roman"/>
          <w:b/>
          <w:lang w:val="lt-LT"/>
        </w:rPr>
      </w:pPr>
    </w:p>
    <w:p w14:paraId="0A688660" w14:textId="77777777" w:rsidR="007F3BA6" w:rsidRPr="005356DD" w:rsidRDefault="007F3BA6" w:rsidP="007F3BA6">
      <w:pPr>
        <w:suppressAutoHyphens/>
        <w:spacing w:after="0" w:line="240" w:lineRule="auto"/>
        <w:rPr>
          <w:rFonts w:ascii="Times New Roman" w:eastAsia="Times New Roman" w:hAnsi="Times New Roman"/>
          <w:lang w:val="lt-LT"/>
        </w:rPr>
      </w:pPr>
      <w:proofErr w:type="spellStart"/>
      <w:r w:rsidRPr="005356DD">
        <w:rPr>
          <w:rFonts w:ascii="Times New Roman" w:eastAsia="Times New Roman" w:hAnsi="Times New Roman"/>
          <w:lang w:val="lt-LT"/>
        </w:rPr>
        <w:t>Farmakoterapinė</w:t>
      </w:r>
      <w:proofErr w:type="spellEnd"/>
      <w:r w:rsidRPr="005356DD">
        <w:rPr>
          <w:rFonts w:ascii="Times New Roman" w:eastAsia="Times New Roman" w:hAnsi="Times New Roman"/>
          <w:lang w:val="lt-LT"/>
        </w:rPr>
        <w:t xml:space="preserve"> grupė – </w:t>
      </w:r>
      <w:proofErr w:type="spellStart"/>
      <w:r w:rsidRPr="005356DD">
        <w:rPr>
          <w:rFonts w:ascii="Times New Roman" w:eastAsia="Times New Roman" w:hAnsi="Times New Roman"/>
          <w:lang w:val="lt-LT"/>
        </w:rPr>
        <w:t>gonadotropino</w:t>
      </w:r>
      <w:proofErr w:type="spellEnd"/>
      <w:r w:rsidRPr="005356DD">
        <w:rPr>
          <w:rFonts w:ascii="Times New Roman" w:eastAsia="Times New Roman" w:hAnsi="Times New Roman"/>
          <w:lang w:val="lt-LT"/>
        </w:rPr>
        <w:t xml:space="preserve"> išsiskyrimą skatinančio hormono analogai</w:t>
      </w:r>
      <w:r>
        <w:rPr>
          <w:rFonts w:ascii="Times New Roman" w:eastAsia="Times New Roman" w:hAnsi="Times New Roman"/>
          <w:lang w:val="lt-LT"/>
        </w:rPr>
        <w:t>,</w:t>
      </w:r>
    </w:p>
    <w:p w14:paraId="66F7C3AD"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ATC kodas – L02AE04.</w:t>
      </w:r>
    </w:p>
    <w:p w14:paraId="4A1AA388" w14:textId="77777777" w:rsidR="007F3BA6" w:rsidRPr="005356DD" w:rsidRDefault="007F3BA6" w:rsidP="007F3BA6">
      <w:pPr>
        <w:suppressAutoHyphens/>
        <w:spacing w:after="0" w:line="240" w:lineRule="auto"/>
        <w:rPr>
          <w:rFonts w:ascii="Times New Roman" w:eastAsia="Times New Roman" w:hAnsi="Times New Roman"/>
          <w:lang w:val="lt-LT"/>
        </w:rPr>
      </w:pPr>
    </w:p>
    <w:p w14:paraId="7B007085" w14:textId="77777777" w:rsidR="007F3BA6" w:rsidRPr="005356DD" w:rsidRDefault="007F3BA6" w:rsidP="007F3BA6">
      <w:pPr>
        <w:suppressAutoHyphens/>
        <w:spacing w:after="0" w:line="240" w:lineRule="auto"/>
        <w:rPr>
          <w:rFonts w:ascii="Times New Roman" w:eastAsia="Times New Roman" w:hAnsi="Times New Roman"/>
          <w:lang w:val="lt-LT"/>
        </w:rPr>
      </w:pPr>
      <w:proofErr w:type="spellStart"/>
      <w:r w:rsidRPr="005356DD">
        <w:rPr>
          <w:rFonts w:ascii="Times New Roman" w:eastAsia="Times New Roman" w:hAnsi="Times New Roman"/>
          <w:lang w:val="lt-LT"/>
        </w:rPr>
        <w:t>Triptorelinas</w:t>
      </w:r>
      <w:proofErr w:type="spellEnd"/>
      <w:r w:rsidRPr="005356DD">
        <w:rPr>
          <w:rFonts w:ascii="Times New Roman" w:eastAsia="Times New Roman" w:hAnsi="Times New Roman"/>
          <w:lang w:val="lt-LT"/>
        </w:rPr>
        <w:t xml:space="preserve"> yra sintetinis natūralaus GISH (</w:t>
      </w:r>
      <w:proofErr w:type="spellStart"/>
      <w:r w:rsidRPr="005356DD">
        <w:rPr>
          <w:rFonts w:ascii="Times New Roman" w:eastAsia="Times New Roman" w:hAnsi="Times New Roman"/>
          <w:lang w:val="lt-LT"/>
        </w:rPr>
        <w:t>gonadotropino</w:t>
      </w:r>
      <w:proofErr w:type="spellEnd"/>
      <w:r w:rsidRPr="005356DD">
        <w:rPr>
          <w:rFonts w:ascii="Times New Roman" w:eastAsia="Times New Roman" w:hAnsi="Times New Roman"/>
          <w:lang w:val="lt-LT"/>
        </w:rPr>
        <w:t xml:space="preserve"> išsiskyrimą skatinančio hormono) </w:t>
      </w:r>
      <w:proofErr w:type="spellStart"/>
      <w:r w:rsidRPr="005356DD">
        <w:rPr>
          <w:rFonts w:ascii="Times New Roman" w:eastAsia="Times New Roman" w:hAnsi="Times New Roman"/>
          <w:lang w:val="lt-LT"/>
        </w:rPr>
        <w:t>dekapeptidinis</w:t>
      </w:r>
      <w:proofErr w:type="spellEnd"/>
      <w:r w:rsidRPr="005356DD">
        <w:rPr>
          <w:rFonts w:ascii="Times New Roman" w:eastAsia="Times New Roman" w:hAnsi="Times New Roman"/>
          <w:lang w:val="lt-LT"/>
        </w:rPr>
        <w:t xml:space="preserve"> analogas. </w:t>
      </w:r>
    </w:p>
    <w:p w14:paraId="5AE98F88"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Gyvūnų ir žmogaus tyrimai parodė, kad po pradinės stimuliacijos toliau ilgai vartojamas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slopina </w:t>
      </w:r>
      <w:proofErr w:type="spellStart"/>
      <w:r w:rsidRPr="005356DD">
        <w:rPr>
          <w:rFonts w:ascii="Times New Roman" w:eastAsia="Times New Roman" w:hAnsi="Times New Roman"/>
          <w:lang w:val="lt-LT"/>
        </w:rPr>
        <w:t>gonadotropinų</w:t>
      </w:r>
      <w:proofErr w:type="spellEnd"/>
      <w:r w:rsidRPr="005356DD">
        <w:rPr>
          <w:rFonts w:ascii="Times New Roman" w:eastAsia="Times New Roman" w:hAnsi="Times New Roman"/>
          <w:lang w:val="lt-LT"/>
        </w:rPr>
        <w:t xml:space="preserve"> sekreciją, o dėl to – slopina  kiaušidžių funkciją. </w:t>
      </w:r>
    </w:p>
    <w:p w14:paraId="4D343FEE" w14:textId="77777777" w:rsidR="007F3BA6" w:rsidRPr="005356DD" w:rsidRDefault="007F3BA6" w:rsidP="007F3BA6">
      <w:pPr>
        <w:suppressAutoHyphens/>
        <w:spacing w:after="0" w:line="240" w:lineRule="auto"/>
        <w:rPr>
          <w:rFonts w:ascii="Times New Roman" w:eastAsia="Times New Roman" w:hAnsi="Times New Roman"/>
          <w:lang w:val="lt-LT"/>
        </w:rPr>
      </w:pPr>
    </w:p>
    <w:p w14:paraId="68855A09" w14:textId="77777777" w:rsidR="007F3BA6" w:rsidRPr="005356DD" w:rsidRDefault="007F3BA6" w:rsidP="007F3BA6">
      <w:pPr>
        <w:keepNext/>
        <w:suppressAutoHyphens/>
        <w:spacing w:after="0" w:line="240" w:lineRule="auto"/>
        <w:outlineLvl w:val="2"/>
        <w:rPr>
          <w:rFonts w:ascii="Times New Roman" w:eastAsia="Times New Roman" w:hAnsi="Times New Roman"/>
          <w:bCs/>
          <w:i/>
          <w:lang w:val="lt-LT"/>
        </w:rPr>
      </w:pPr>
      <w:r w:rsidRPr="005356DD">
        <w:rPr>
          <w:rFonts w:ascii="Times New Roman" w:eastAsia="Times New Roman" w:hAnsi="Times New Roman"/>
          <w:bCs/>
          <w:i/>
          <w:lang w:val="lt-LT"/>
        </w:rPr>
        <w:t>Moterų nevaisingumas</w:t>
      </w:r>
    </w:p>
    <w:p w14:paraId="5EDBFD89"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Ilgalaikis gydymas </w:t>
      </w:r>
      <w:proofErr w:type="spellStart"/>
      <w:r w:rsidRPr="005356DD">
        <w:rPr>
          <w:rFonts w:ascii="Times New Roman" w:eastAsia="Times New Roman" w:hAnsi="Times New Roman"/>
          <w:lang w:val="lt-LT"/>
        </w:rPr>
        <w:t>Diphereline</w:t>
      </w:r>
      <w:proofErr w:type="spellEnd"/>
      <w:r w:rsidRPr="005356DD">
        <w:rPr>
          <w:rFonts w:ascii="Times New Roman" w:eastAsia="Times New Roman" w:hAnsi="Times New Roman"/>
          <w:lang w:val="lt-LT"/>
        </w:rPr>
        <w:t xml:space="preserve"> slopina </w:t>
      </w:r>
      <w:proofErr w:type="spellStart"/>
      <w:r w:rsidRPr="005356DD">
        <w:rPr>
          <w:rFonts w:ascii="Times New Roman" w:eastAsia="Times New Roman" w:hAnsi="Times New Roman"/>
          <w:lang w:val="lt-LT"/>
        </w:rPr>
        <w:t>gonadotropinų</w:t>
      </w:r>
      <w:proofErr w:type="spellEnd"/>
      <w:r w:rsidRPr="005356DD">
        <w:rPr>
          <w:rFonts w:ascii="Times New Roman" w:eastAsia="Times New Roman" w:hAnsi="Times New Roman"/>
          <w:lang w:val="lt-LT"/>
        </w:rPr>
        <w:t xml:space="preserve"> sekreciją (FSH ir LH). Todėl užtikrinamas </w:t>
      </w:r>
      <w:proofErr w:type="spellStart"/>
      <w:r w:rsidRPr="005356DD">
        <w:rPr>
          <w:rFonts w:ascii="Times New Roman" w:eastAsia="Times New Roman" w:hAnsi="Times New Roman"/>
          <w:lang w:val="lt-LT"/>
        </w:rPr>
        <w:t>interkurentinio</w:t>
      </w:r>
      <w:proofErr w:type="spellEnd"/>
      <w:r w:rsidRPr="005356DD">
        <w:rPr>
          <w:rFonts w:ascii="Times New Roman" w:eastAsia="Times New Roman" w:hAnsi="Times New Roman"/>
          <w:lang w:val="lt-LT"/>
        </w:rPr>
        <w:t xml:space="preserve"> endogeninio LH piko slopinimas ir tokiu būdu padidinama </w:t>
      </w:r>
      <w:proofErr w:type="spellStart"/>
      <w:r w:rsidRPr="005356DD">
        <w:rPr>
          <w:rFonts w:ascii="Times New Roman" w:eastAsia="Times New Roman" w:hAnsi="Times New Roman"/>
          <w:lang w:val="lt-LT"/>
        </w:rPr>
        <w:t>folikulogenezės</w:t>
      </w:r>
      <w:proofErr w:type="spellEnd"/>
      <w:r w:rsidRPr="005356DD">
        <w:rPr>
          <w:rFonts w:ascii="Times New Roman" w:eastAsia="Times New Roman" w:hAnsi="Times New Roman"/>
          <w:lang w:val="lt-LT"/>
        </w:rPr>
        <w:t xml:space="preserve"> kokybė, subręstančių folikulų skaičius. Dėl to padidėja pastojimo tikimybė ciklo metu.</w:t>
      </w:r>
    </w:p>
    <w:p w14:paraId="389A4AAF" w14:textId="77777777" w:rsidR="007F3BA6" w:rsidRPr="005356DD" w:rsidRDefault="007F3BA6" w:rsidP="007F3BA6">
      <w:pPr>
        <w:suppressAutoHyphens/>
        <w:spacing w:after="0" w:line="240" w:lineRule="auto"/>
        <w:rPr>
          <w:rFonts w:ascii="Times New Roman" w:eastAsia="Times New Roman" w:hAnsi="Times New Roman"/>
          <w:lang w:val="lt-LT"/>
        </w:rPr>
      </w:pPr>
    </w:p>
    <w:p w14:paraId="122FF438"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5.2</w:t>
      </w:r>
      <w:r w:rsidRPr="005356DD">
        <w:rPr>
          <w:rFonts w:ascii="Times New Roman" w:eastAsia="Times New Roman" w:hAnsi="Times New Roman"/>
          <w:b/>
          <w:lang w:val="lt-LT"/>
        </w:rPr>
        <w:tab/>
      </w:r>
      <w:proofErr w:type="spellStart"/>
      <w:r w:rsidRPr="005356DD">
        <w:rPr>
          <w:rFonts w:ascii="Times New Roman" w:eastAsia="Times New Roman" w:hAnsi="Times New Roman"/>
          <w:b/>
          <w:lang w:val="lt-LT"/>
        </w:rPr>
        <w:t>Farmakokinetinės</w:t>
      </w:r>
      <w:proofErr w:type="spellEnd"/>
      <w:r w:rsidRPr="005356DD">
        <w:rPr>
          <w:rFonts w:ascii="Times New Roman" w:eastAsia="Times New Roman" w:hAnsi="Times New Roman"/>
          <w:b/>
          <w:lang w:val="lt-LT"/>
        </w:rPr>
        <w:t xml:space="preserve"> savybės</w:t>
      </w:r>
    </w:p>
    <w:p w14:paraId="54B8B73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4D5AE0D9" w14:textId="77777777" w:rsidR="007F3BA6" w:rsidRPr="005356DD" w:rsidRDefault="007F3BA6" w:rsidP="007F3BA6">
      <w:pPr>
        <w:keepNext/>
        <w:suppressAutoHyphens/>
        <w:spacing w:after="0" w:line="240" w:lineRule="auto"/>
        <w:outlineLvl w:val="3"/>
        <w:rPr>
          <w:rFonts w:ascii="Times New Roman" w:eastAsia="Times New Roman" w:hAnsi="Times New Roman"/>
          <w:bCs/>
          <w:u w:val="single"/>
          <w:lang w:val="lt-LT"/>
        </w:rPr>
      </w:pPr>
      <w:r w:rsidRPr="005356DD">
        <w:rPr>
          <w:rFonts w:ascii="Times New Roman" w:eastAsia="Times New Roman" w:hAnsi="Times New Roman"/>
          <w:bCs/>
          <w:u w:val="single"/>
          <w:lang w:val="lt-LT"/>
        </w:rPr>
        <w:t>Sveikiems suaugusiems savanoriams</w:t>
      </w:r>
    </w:p>
    <w:p w14:paraId="3270D36D"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Po poodinės injekcijos </w:t>
      </w:r>
      <w:proofErr w:type="spellStart"/>
      <w:r w:rsidRPr="005356DD">
        <w:rPr>
          <w:rFonts w:ascii="Times New Roman" w:eastAsia="Times New Roman" w:hAnsi="Times New Roman"/>
          <w:lang w:val="lt-LT"/>
        </w:rPr>
        <w:t>triptorelino</w:t>
      </w:r>
      <w:proofErr w:type="spellEnd"/>
      <w:r w:rsidRPr="005356DD">
        <w:rPr>
          <w:rFonts w:ascii="Times New Roman" w:eastAsia="Times New Roman" w:hAnsi="Times New Roman"/>
          <w:lang w:val="lt-LT"/>
        </w:rPr>
        <w:t xml:space="preserve"> (0,1 mg) </w:t>
      </w:r>
      <w:proofErr w:type="spellStart"/>
      <w:r w:rsidRPr="005356DD">
        <w:rPr>
          <w:rFonts w:ascii="Times New Roman" w:eastAsia="Times New Roman" w:hAnsi="Times New Roman"/>
          <w:lang w:val="lt-LT"/>
        </w:rPr>
        <w:t>rezorbcija</w:t>
      </w:r>
      <w:proofErr w:type="spellEnd"/>
      <w:r w:rsidRPr="005356DD">
        <w:rPr>
          <w:rFonts w:ascii="Times New Roman" w:eastAsia="Times New Roman" w:hAnsi="Times New Roman"/>
          <w:lang w:val="lt-LT"/>
        </w:rPr>
        <w:t xml:space="preserve"> yra greita (</w:t>
      </w:r>
      <w:proofErr w:type="spellStart"/>
      <w:r w:rsidRPr="005356DD">
        <w:rPr>
          <w:rFonts w:ascii="Times New Roman" w:eastAsia="Times New Roman" w:hAnsi="Times New Roman"/>
          <w:lang w:val="lt-LT"/>
        </w:rPr>
        <w:t>t</w:t>
      </w:r>
      <w:r w:rsidRPr="005356DD">
        <w:rPr>
          <w:rFonts w:ascii="Times New Roman" w:eastAsia="Times New Roman" w:hAnsi="Times New Roman"/>
          <w:vertAlign w:val="subscript"/>
          <w:lang w:val="lt-LT"/>
        </w:rPr>
        <w:t>max</w:t>
      </w:r>
      <w:proofErr w:type="spellEnd"/>
      <w:r w:rsidRPr="005356DD">
        <w:rPr>
          <w:rFonts w:ascii="Times New Roman" w:eastAsia="Times New Roman" w:hAnsi="Times New Roman"/>
          <w:lang w:val="lt-LT"/>
        </w:rPr>
        <w:t xml:space="preserve"> 0,63 </w:t>
      </w:r>
      <w:r w:rsidRPr="005356DD">
        <w:rPr>
          <w:rFonts w:ascii="Times New Roman" w:eastAsia="Times New Roman" w:hAnsi="Times New Roman"/>
          <w:u w:val="single"/>
          <w:lang w:val="lt-LT"/>
        </w:rPr>
        <w:t>+</w:t>
      </w:r>
      <w:r w:rsidRPr="005356DD">
        <w:rPr>
          <w:rFonts w:ascii="Times New Roman" w:eastAsia="Times New Roman" w:hAnsi="Times New Roman"/>
          <w:lang w:val="lt-LT"/>
        </w:rPr>
        <w:t xml:space="preserve"> 0,26 val.); maksimali koncentracija plazmoje (</w:t>
      </w:r>
      <w:proofErr w:type="spellStart"/>
      <w:r w:rsidRPr="005356DD">
        <w:rPr>
          <w:rFonts w:ascii="Times New Roman" w:eastAsia="Times New Roman" w:hAnsi="Times New Roman"/>
          <w:lang w:val="lt-LT"/>
        </w:rPr>
        <w:t>C</w:t>
      </w:r>
      <w:r w:rsidRPr="005356DD">
        <w:rPr>
          <w:rFonts w:ascii="Times New Roman" w:eastAsia="Times New Roman" w:hAnsi="Times New Roman"/>
          <w:vertAlign w:val="subscript"/>
          <w:lang w:val="lt-LT"/>
        </w:rPr>
        <w:t>max</w:t>
      </w:r>
      <w:proofErr w:type="spellEnd"/>
      <w:r w:rsidRPr="005356DD">
        <w:rPr>
          <w:rFonts w:ascii="Times New Roman" w:eastAsia="Times New Roman" w:hAnsi="Times New Roman"/>
          <w:lang w:val="lt-LT"/>
        </w:rPr>
        <w:t xml:space="preserve"> ) 1,85</w:t>
      </w:r>
      <w:r w:rsidRPr="005356DD">
        <w:rPr>
          <w:rFonts w:ascii="Times New Roman" w:eastAsia="Times New Roman" w:hAnsi="Times New Roman"/>
          <w:u w:val="single"/>
          <w:lang w:val="lt-LT"/>
        </w:rPr>
        <w:t xml:space="preserve">+ </w:t>
      </w:r>
      <w:r w:rsidRPr="005356DD">
        <w:rPr>
          <w:rFonts w:ascii="Times New Roman" w:eastAsia="Times New Roman" w:hAnsi="Times New Roman"/>
          <w:lang w:val="lt-LT"/>
        </w:rPr>
        <w:t xml:space="preserve">0,23 </w:t>
      </w:r>
      <w:proofErr w:type="spellStart"/>
      <w:r w:rsidRPr="005356DD">
        <w:rPr>
          <w:rFonts w:ascii="Times New Roman" w:eastAsia="Times New Roman" w:hAnsi="Times New Roman"/>
          <w:lang w:val="lt-LT"/>
        </w:rPr>
        <w:t>ng</w:t>
      </w:r>
      <w:proofErr w:type="spellEnd"/>
      <w:r w:rsidRPr="005356DD">
        <w:rPr>
          <w:rFonts w:ascii="Times New Roman" w:eastAsia="Times New Roman" w:hAnsi="Times New Roman"/>
          <w:lang w:val="lt-LT"/>
        </w:rPr>
        <w:t xml:space="preserve">/ml. </w:t>
      </w:r>
    </w:p>
    <w:p w14:paraId="2D6BDA56"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Vaisto pašalinimas vyksta po 3-4 valandų pasiskirstymo fazės; biologinis pusinės eliminacijos periodas yra 7,6 </w:t>
      </w:r>
      <w:r w:rsidRPr="005356DD">
        <w:rPr>
          <w:rFonts w:ascii="Times New Roman" w:eastAsia="Times New Roman" w:hAnsi="Times New Roman"/>
          <w:u w:val="single"/>
          <w:lang w:val="lt-LT"/>
        </w:rPr>
        <w:t xml:space="preserve">+ </w:t>
      </w:r>
      <w:r w:rsidRPr="005356DD">
        <w:rPr>
          <w:rFonts w:ascii="Times New Roman" w:eastAsia="Times New Roman" w:hAnsi="Times New Roman"/>
          <w:lang w:val="lt-LT"/>
        </w:rPr>
        <w:t>1,6 valandos.</w:t>
      </w:r>
    </w:p>
    <w:p w14:paraId="1DA3D1A3" w14:textId="77777777" w:rsidR="007F3BA6" w:rsidRPr="005356DD" w:rsidRDefault="007F3BA6" w:rsidP="007F3BA6">
      <w:pPr>
        <w:suppressAutoHyphens/>
        <w:spacing w:after="0" w:line="240" w:lineRule="auto"/>
        <w:rPr>
          <w:rFonts w:ascii="Times New Roman" w:eastAsia="Times New Roman" w:hAnsi="Times New Roman"/>
          <w:lang w:val="lt-LT"/>
        </w:rPr>
      </w:pPr>
    </w:p>
    <w:p w14:paraId="30AE1D21"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Visas plazmos klirensas yra 161 </w:t>
      </w:r>
      <w:r w:rsidRPr="005356DD">
        <w:rPr>
          <w:rFonts w:ascii="Times New Roman" w:eastAsia="Times New Roman" w:hAnsi="Times New Roman"/>
          <w:u w:val="single"/>
          <w:lang w:val="lt-LT"/>
        </w:rPr>
        <w:t xml:space="preserve">+ </w:t>
      </w:r>
      <w:r w:rsidRPr="005356DD">
        <w:rPr>
          <w:rFonts w:ascii="Times New Roman" w:eastAsia="Times New Roman" w:hAnsi="Times New Roman"/>
          <w:lang w:val="lt-LT"/>
        </w:rPr>
        <w:t>28 ml/min.</w:t>
      </w:r>
    </w:p>
    <w:p w14:paraId="22A03655"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Pasiskirstymo tūris yra 1562 </w:t>
      </w:r>
      <w:r w:rsidRPr="005356DD">
        <w:rPr>
          <w:rFonts w:ascii="Times New Roman" w:eastAsia="Times New Roman" w:hAnsi="Times New Roman"/>
          <w:u w:val="single"/>
          <w:lang w:val="lt-LT"/>
        </w:rPr>
        <w:t>+</w:t>
      </w:r>
      <w:r w:rsidRPr="005356DD">
        <w:rPr>
          <w:rFonts w:ascii="Times New Roman" w:eastAsia="Times New Roman" w:hAnsi="Times New Roman"/>
          <w:lang w:val="lt-LT"/>
        </w:rPr>
        <w:t xml:space="preserve"> 158 ml/kg.</w:t>
      </w:r>
    </w:p>
    <w:p w14:paraId="77512F52" w14:textId="77777777" w:rsidR="007F3BA6" w:rsidRPr="005356DD" w:rsidRDefault="007F3BA6" w:rsidP="007F3BA6">
      <w:pPr>
        <w:suppressAutoHyphens/>
        <w:spacing w:after="0" w:line="240" w:lineRule="auto"/>
        <w:rPr>
          <w:rFonts w:ascii="Times New Roman" w:eastAsia="Times New Roman" w:hAnsi="Times New Roman"/>
          <w:lang w:val="lt-LT"/>
        </w:rPr>
      </w:pPr>
    </w:p>
    <w:p w14:paraId="009151D5"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5.3</w:t>
      </w:r>
      <w:r w:rsidRPr="005356DD">
        <w:rPr>
          <w:rFonts w:ascii="Times New Roman" w:eastAsia="Times New Roman" w:hAnsi="Times New Roman"/>
          <w:b/>
          <w:lang w:val="lt-LT"/>
        </w:rPr>
        <w:tab/>
      </w:r>
      <w:proofErr w:type="spellStart"/>
      <w:r w:rsidRPr="005356DD">
        <w:rPr>
          <w:rFonts w:ascii="Times New Roman" w:eastAsia="Times New Roman" w:hAnsi="Times New Roman"/>
          <w:b/>
          <w:lang w:val="lt-LT"/>
        </w:rPr>
        <w:t>Ikiklinikinių</w:t>
      </w:r>
      <w:proofErr w:type="spellEnd"/>
      <w:r w:rsidRPr="005356DD">
        <w:rPr>
          <w:rFonts w:ascii="Times New Roman" w:eastAsia="Times New Roman" w:hAnsi="Times New Roman"/>
          <w:b/>
          <w:lang w:val="lt-LT"/>
        </w:rPr>
        <w:t xml:space="preserve"> saugumo tyrimų duomenys</w:t>
      </w:r>
    </w:p>
    <w:p w14:paraId="61FD015D" w14:textId="77777777" w:rsidR="007F3BA6" w:rsidRPr="005356DD" w:rsidRDefault="007F3BA6" w:rsidP="007F3BA6">
      <w:pPr>
        <w:suppressAutoHyphens/>
        <w:spacing w:after="0" w:line="240" w:lineRule="auto"/>
        <w:rPr>
          <w:rFonts w:ascii="Times New Roman" w:eastAsia="Times New Roman" w:hAnsi="Times New Roman"/>
          <w:b/>
          <w:lang w:val="lt-LT"/>
        </w:rPr>
      </w:pPr>
    </w:p>
    <w:p w14:paraId="422A3456"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Įprastų kartotinių dozių </w:t>
      </w:r>
      <w:proofErr w:type="spellStart"/>
      <w:r w:rsidRPr="005356DD">
        <w:rPr>
          <w:rFonts w:ascii="Times New Roman" w:eastAsia="Times New Roman" w:hAnsi="Times New Roman"/>
          <w:lang w:val="lt-LT"/>
        </w:rPr>
        <w:t>toksiškumo</w:t>
      </w:r>
      <w:proofErr w:type="spellEnd"/>
      <w:r w:rsidRPr="005356DD">
        <w:rPr>
          <w:rFonts w:ascii="Times New Roman" w:eastAsia="Times New Roman" w:hAnsi="Times New Roman"/>
          <w:lang w:val="lt-LT"/>
        </w:rPr>
        <w:t xml:space="preserve"> </w:t>
      </w:r>
      <w:proofErr w:type="spellStart"/>
      <w:r w:rsidRPr="005356DD">
        <w:rPr>
          <w:rFonts w:ascii="Times New Roman" w:eastAsia="Times New Roman" w:hAnsi="Times New Roman"/>
          <w:lang w:val="lt-LT"/>
        </w:rPr>
        <w:t>ikiklinikinių</w:t>
      </w:r>
      <w:proofErr w:type="spellEnd"/>
      <w:r w:rsidRPr="005356DD">
        <w:rPr>
          <w:rFonts w:ascii="Times New Roman" w:eastAsia="Times New Roman" w:hAnsi="Times New Roman"/>
          <w:lang w:val="lt-LT"/>
        </w:rPr>
        <w:t xml:space="preserve"> tyrimų duomenys specifinio pavojaus žmogui nerodo. Stebėtas poveikis buvo susijęs su junginio farmakologiniu poveikiu endokrininei sistemai. </w:t>
      </w:r>
    </w:p>
    <w:p w14:paraId="6826AD98" w14:textId="292CB644" w:rsidR="007F3BA6" w:rsidRDefault="007F3BA6" w:rsidP="007F3BA6">
      <w:pPr>
        <w:suppressAutoHyphens/>
        <w:spacing w:after="0" w:line="240" w:lineRule="auto"/>
        <w:rPr>
          <w:rFonts w:ascii="Times New Roman" w:eastAsia="Times New Roman" w:hAnsi="Times New Roman"/>
          <w:lang w:val="lt-LT"/>
        </w:rPr>
      </w:pPr>
    </w:p>
    <w:p w14:paraId="335915A9" w14:textId="50C81BCE" w:rsidR="00A35AA1" w:rsidRPr="005356DD" w:rsidRDefault="00A35AA1" w:rsidP="007F3BA6">
      <w:pPr>
        <w:suppressAutoHyphens/>
        <w:spacing w:after="0" w:line="240" w:lineRule="auto"/>
        <w:rPr>
          <w:rFonts w:ascii="Times New Roman" w:eastAsia="Times New Roman" w:hAnsi="Times New Roman"/>
          <w:lang w:val="lt-LT"/>
        </w:rPr>
      </w:pPr>
      <w:bookmarkStart w:id="7" w:name="_Hlk37235763"/>
      <w:proofErr w:type="spellStart"/>
      <w:r w:rsidRPr="00A844E0">
        <w:rPr>
          <w:rFonts w:ascii="Times New Roman" w:hAnsi="Times New Roman"/>
          <w:lang w:val="lt-LT"/>
        </w:rPr>
        <w:t>Triptorelinas</w:t>
      </w:r>
      <w:proofErr w:type="spellEnd"/>
      <w:r w:rsidRPr="00A844E0">
        <w:rPr>
          <w:rFonts w:ascii="Times New Roman" w:hAnsi="Times New Roman"/>
          <w:lang w:val="lt-LT"/>
        </w:rPr>
        <w:t xml:space="preserve"> </w:t>
      </w:r>
      <w:proofErr w:type="spellStart"/>
      <w:r w:rsidRPr="00A844E0">
        <w:rPr>
          <w:rFonts w:ascii="Times New Roman" w:hAnsi="Times New Roman"/>
          <w:i/>
          <w:lang w:val="lt-LT"/>
        </w:rPr>
        <w:t>in</w:t>
      </w:r>
      <w:proofErr w:type="spellEnd"/>
      <w:r w:rsidRPr="00A844E0">
        <w:rPr>
          <w:rFonts w:ascii="Times New Roman" w:hAnsi="Times New Roman"/>
          <w:i/>
          <w:lang w:val="lt-LT"/>
        </w:rPr>
        <w:t xml:space="preserve"> </w:t>
      </w:r>
      <w:proofErr w:type="spellStart"/>
      <w:r w:rsidRPr="00A844E0">
        <w:rPr>
          <w:rFonts w:ascii="Times New Roman" w:hAnsi="Times New Roman"/>
          <w:i/>
          <w:lang w:val="lt-LT"/>
        </w:rPr>
        <w:t>vitro</w:t>
      </w:r>
      <w:proofErr w:type="spellEnd"/>
      <w:r w:rsidRPr="00A844E0">
        <w:rPr>
          <w:rFonts w:ascii="Times New Roman" w:hAnsi="Times New Roman"/>
          <w:lang w:val="lt-LT"/>
        </w:rPr>
        <w:t xml:space="preserve"> ar </w:t>
      </w:r>
      <w:proofErr w:type="spellStart"/>
      <w:r w:rsidRPr="00A844E0">
        <w:rPr>
          <w:rFonts w:ascii="Times New Roman" w:hAnsi="Times New Roman"/>
          <w:i/>
          <w:lang w:val="lt-LT"/>
        </w:rPr>
        <w:t>in</w:t>
      </w:r>
      <w:proofErr w:type="spellEnd"/>
      <w:r w:rsidRPr="00A844E0">
        <w:rPr>
          <w:rFonts w:ascii="Times New Roman" w:hAnsi="Times New Roman"/>
          <w:i/>
          <w:lang w:val="lt-LT"/>
        </w:rPr>
        <w:t xml:space="preserve"> </w:t>
      </w:r>
      <w:proofErr w:type="spellStart"/>
      <w:r w:rsidRPr="00A844E0">
        <w:rPr>
          <w:rFonts w:ascii="Times New Roman" w:hAnsi="Times New Roman"/>
          <w:i/>
          <w:lang w:val="lt-LT"/>
        </w:rPr>
        <w:t>vivo</w:t>
      </w:r>
      <w:proofErr w:type="spellEnd"/>
      <w:r w:rsidRPr="00A844E0">
        <w:rPr>
          <w:rFonts w:ascii="Times New Roman" w:hAnsi="Times New Roman"/>
          <w:lang w:val="lt-LT"/>
        </w:rPr>
        <w:t xml:space="preserve"> nesukelia </w:t>
      </w:r>
      <w:proofErr w:type="spellStart"/>
      <w:r w:rsidRPr="00A844E0">
        <w:rPr>
          <w:rFonts w:ascii="Times New Roman" w:hAnsi="Times New Roman"/>
          <w:lang w:val="lt-LT"/>
        </w:rPr>
        <w:t>mutageninio</w:t>
      </w:r>
      <w:proofErr w:type="spellEnd"/>
      <w:r w:rsidRPr="00A844E0">
        <w:rPr>
          <w:rFonts w:ascii="Times New Roman" w:hAnsi="Times New Roman"/>
          <w:lang w:val="lt-LT"/>
        </w:rPr>
        <w:t xml:space="preserve"> poveikio. Po 18 mėnesių, kurių metu pelėms buvo duodama </w:t>
      </w:r>
      <w:proofErr w:type="spellStart"/>
      <w:r w:rsidRPr="00A844E0">
        <w:rPr>
          <w:rFonts w:ascii="Times New Roman" w:hAnsi="Times New Roman"/>
          <w:lang w:val="lt-LT"/>
        </w:rPr>
        <w:t>triptorelino</w:t>
      </w:r>
      <w:proofErr w:type="spellEnd"/>
      <w:r w:rsidRPr="00A844E0">
        <w:rPr>
          <w:rFonts w:ascii="Times New Roman" w:hAnsi="Times New Roman"/>
          <w:lang w:val="lt-LT"/>
        </w:rPr>
        <w:t xml:space="preserve"> dozė iki 6000 µg/kg, </w:t>
      </w:r>
      <w:proofErr w:type="spellStart"/>
      <w:r w:rsidRPr="00A844E0">
        <w:rPr>
          <w:rFonts w:ascii="Times New Roman" w:hAnsi="Times New Roman"/>
          <w:lang w:val="lt-LT"/>
        </w:rPr>
        <w:t>onkogeninio</w:t>
      </w:r>
      <w:proofErr w:type="spellEnd"/>
      <w:r w:rsidRPr="00A844E0">
        <w:rPr>
          <w:rFonts w:ascii="Times New Roman" w:hAnsi="Times New Roman"/>
          <w:lang w:val="lt-LT"/>
        </w:rPr>
        <w:t xml:space="preserve"> poveikio nepastebėta. 23 mėnesių </w:t>
      </w:r>
      <w:r w:rsidRPr="00A844E0">
        <w:rPr>
          <w:rFonts w:ascii="Times New Roman" w:hAnsi="Times New Roman"/>
          <w:lang w:val="lt-LT"/>
        </w:rPr>
        <w:lastRenderedPageBreak/>
        <w:t xml:space="preserve">trukmės </w:t>
      </w:r>
      <w:proofErr w:type="spellStart"/>
      <w:r w:rsidRPr="00A844E0">
        <w:rPr>
          <w:rFonts w:ascii="Times New Roman" w:hAnsi="Times New Roman"/>
          <w:lang w:val="lt-LT"/>
        </w:rPr>
        <w:t>kancerogeniškumo</w:t>
      </w:r>
      <w:proofErr w:type="spellEnd"/>
      <w:r w:rsidRPr="00A844E0">
        <w:rPr>
          <w:rFonts w:ascii="Times New Roman" w:hAnsi="Times New Roman"/>
          <w:lang w:val="lt-LT"/>
        </w:rPr>
        <w:t xml:space="preserve"> tyrimo su žiurkėmis metu kiekvienos dozės lygmenyje buvo stebėtas 100 % gerybinio </w:t>
      </w:r>
      <w:proofErr w:type="spellStart"/>
      <w:r w:rsidRPr="00A844E0">
        <w:rPr>
          <w:rFonts w:ascii="Times New Roman" w:hAnsi="Times New Roman"/>
          <w:lang w:val="lt-LT"/>
        </w:rPr>
        <w:t>hipofizės</w:t>
      </w:r>
      <w:proofErr w:type="spellEnd"/>
      <w:r w:rsidRPr="00A844E0">
        <w:rPr>
          <w:rFonts w:ascii="Times New Roman" w:hAnsi="Times New Roman"/>
          <w:lang w:val="lt-LT"/>
        </w:rPr>
        <w:t xml:space="preserve"> naviko, dėl kurio gyvūnai gaišo, pasireiškimo dažnis. </w:t>
      </w:r>
      <w:proofErr w:type="spellStart"/>
      <w:r w:rsidRPr="00A844E0">
        <w:rPr>
          <w:rFonts w:ascii="Times New Roman" w:hAnsi="Times New Roman"/>
          <w:lang w:val="lt-LT"/>
        </w:rPr>
        <w:t>Hipofizės</w:t>
      </w:r>
      <w:proofErr w:type="spellEnd"/>
      <w:r w:rsidRPr="00A844E0">
        <w:rPr>
          <w:rFonts w:ascii="Times New Roman" w:hAnsi="Times New Roman"/>
          <w:lang w:val="lt-LT"/>
        </w:rPr>
        <w:t xml:space="preserve"> navikų dažnio padidėjimas žiurkėms yra įprastas su gydymu G</w:t>
      </w:r>
      <w:r>
        <w:rPr>
          <w:rFonts w:ascii="Times New Roman" w:hAnsi="Times New Roman"/>
          <w:lang w:val="lt-LT"/>
        </w:rPr>
        <w:t>ISH</w:t>
      </w:r>
      <w:r w:rsidRPr="00A844E0">
        <w:rPr>
          <w:rFonts w:ascii="Times New Roman" w:hAnsi="Times New Roman"/>
          <w:lang w:val="lt-LT"/>
        </w:rPr>
        <w:t xml:space="preserve"> </w:t>
      </w:r>
      <w:proofErr w:type="spellStart"/>
      <w:r w:rsidRPr="00A844E0">
        <w:rPr>
          <w:rFonts w:ascii="Times New Roman" w:hAnsi="Times New Roman"/>
          <w:lang w:val="lt-LT"/>
        </w:rPr>
        <w:t>agonistais</w:t>
      </w:r>
      <w:proofErr w:type="spellEnd"/>
      <w:r w:rsidRPr="00A844E0">
        <w:rPr>
          <w:rFonts w:ascii="Times New Roman" w:hAnsi="Times New Roman"/>
          <w:lang w:val="lt-LT"/>
        </w:rPr>
        <w:t xml:space="preserve"> susijęs poveikis. Šio reiškinio klinikinė reikšmė nežinoma.</w:t>
      </w:r>
      <w:bookmarkEnd w:id="7"/>
    </w:p>
    <w:p w14:paraId="2EDE7EB4" w14:textId="77777777" w:rsidR="007F3BA6" w:rsidRDefault="007F3BA6" w:rsidP="007F3BA6">
      <w:pPr>
        <w:suppressAutoHyphens/>
        <w:spacing w:after="0" w:line="240" w:lineRule="auto"/>
        <w:rPr>
          <w:rFonts w:ascii="Times New Roman" w:eastAsia="Times New Roman" w:hAnsi="Times New Roman"/>
          <w:lang w:val="lt-LT"/>
        </w:rPr>
      </w:pPr>
    </w:p>
    <w:p w14:paraId="2041A4CD" w14:textId="77777777" w:rsidR="00CB5718" w:rsidRPr="005356DD" w:rsidRDefault="00CB5718" w:rsidP="007F3BA6">
      <w:pPr>
        <w:suppressAutoHyphens/>
        <w:spacing w:after="0" w:line="240" w:lineRule="auto"/>
        <w:rPr>
          <w:rFonts w:ascii="Times New Roman" w:eastAsia="Times New Roman" w:hAnsi="Times New Roman"/>
          <w:lang w:val="lt-LT"/>
        </w:rPr>
      </w:pPr>
    </w:p>
    <w:p w14:paraId="28AF9B1B"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w:t>
      </w:r>
      <w:r w:rsidRPr="005356DD">
        <w:rPr>
          <w:rFonts w:ascii="Times New Roman" w:eastAsia="Times New Roman" w:hAnsi="Times New Roman"/>
          <w:b/>
          <w:lang w:val="lt-LT"/>
        </w:rPr>
        <w:tab/>
        <w:t>FARMACINĖ INFORMACIJA</w:t>
      </w:r>
    </w:p>
    <w:p w14:paraId="73DE1AD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AB9C277"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6.1</w:t>
      </w:r>
      <w:r w:rsidRPr="005356DD">
        <w:rPr>
          <w:rFonts w:ascii="Times New Roman" w:eastAsia="Times New Roman" w:hAnsi="Times New Roman"/>
          <w:b/>
          <w:lang w:val="lt-LT"/>
        </w:rPr>
        <w:tab/>
        <w:t>Pagalbinių medžiagų sąrašas</w:t>
      </w:r>
    </w:p>
    <w:p w14:paraId="336626F9" w14:textId="77777777" w:rsidR="007F3BA6" w:rsidRPr="005356DD" w:rsidRDefault="007F3BA6" w:rsidP="007F3BA6">
      <w:pPr>
        <w:suppressAutoHyphens/>
        <w:spacing w:after="0" w:line="240" w:lineRule="auto"/>
        <w:rPr>
          <w:rFonts w:ascii="Times New Roman" w:eastAsia="Times New Roman" w:hAnsi="Times New Roman"/>
          <w:b/>
          <w:lang w:val="lt-LT"/>
        </w:rPr>
      </w:pPr>
    </w:p>
    <w:p w14:paraId="70F1ECD4" w14:textId="77777777" w:rsidR="007F3BA6" w:rsidRPr="005356DD" w:rsidRDefault="007F3BA6" w:rsidP="007F3BA6">
      <w:pPr>
        <w:suppressAutoHyphens/>
        <w:spacing w:after="0" w:line="240" w:lineRule="auto"/>
        <w:rPr>
          <w:rFonts w:ascii="Times New Roman" w:eastAsia="Times New Roman" w:hAnsi="Times New Roman"/>
          <w:u w:val="single"/>
          <w:lang w:val="lt-LT"/>
        </w:rPr>
      </w:pPr>
      <w:r w:rsidRPr="005356DD">
        <w:rPr>
          <w:rFonts w:ascii="Times New Roman" w:eastAsia="Times New Roman" w:hAnsi="Times New Roman"/>
          <w:u w:val="single"/>
          <w:lang w:val="lt-LT"/>
        </w:rPr>
        <w:t>Milteliai:</w:t>
      </w:r>
    </w:p>
    <w:p w14:paraId="0C178112" w14:textId="77777777" w:rsidR="007F3BA6" w:rsidRPr="005356DD" w:rsidRDefault="007F3BA6" w:rsidP="007F3BA6">
      <w:pPr>
        <w:suppressAutoHyphens/>
        <w:spacing w:after="0" w:line="240" w:lineRule="auto"/>
        <w:rPr>
          <w:rFonts w:ascii="Times New Roman" w:eastAsia="Times New Roman" w:hAnsi="Times New Roman"/>
          <w:lang w:val="lt-LT"/>
        </w:rPr>
      </w:pPr>
      <w:proofErr w:type="spellStart"/>
      <w:r w:rsidRPr="005356DD">
        <w:rPr>
          <w:rFonts w:ascii="Times New Roman" w:eastAsia="Times New Roman" w:hAnsi="Times New Roman"/>
          <w:lang w:val="lt-LT"/>
        </w:rPr>
        <w:t>Manitolis</w:t>
      </w:r>
      <w:proofErr w:type="spellEnd"/>
      <w:r>
        <w:rPr>
          <w:rFonts w:ascii="Times New Roman" w:eastAsia="Times New Roman" w:hAnsi="Times New Roman"/>
          <w:lang w:val="lt-LT"/>
        </w:rPr>
        <w:t xml:space="preserve"> (E421)</w:t>
      </w:r>
    </w:p>
    <w:p w14:paraId="7CBF5359" w14:textId="77777777" w:rsidR="007F3BA6" w:rsidRPr="005356DD" w:rsidRDefault="007F3BA6" w:rsidP="007F3BA6">
      <w:pPr>
        <w:suppressAutoHyphens/>
        <w:spacing w:after="0" w:line="240" w:lineRule="auto"/>
        <w:rPr>
          <w:rFonts w:ascii="Times New Roman" w:eastAsia="Times New Roman" w:hAnsi="Times New Roman"/>
          <w:lang w:val="lt-LT"/>
        </w:rPr>
      </w:pPr>
    </w:p>
    <w:p w14:paraId="52ED65EE" w14:textId="77777777" w:rsidR="007F3BA6" w:rsidRPr="005356DD" w:rsidRDefault="007F3BA6" w:rsidP="007F3BA6">
      <w:pPr>
        <w:suppressAutoHyphens/>
        <w:spacing w:after="0" w:line="240" w:lineRule="auto"/>
        <w:rPr>
          <w:rFonts w:ascii="Times New Roman" w:eastAsia="Times New Roman" w:hAnsi="Times New Roman"/>
          <w:u w:val="single"/>
          <w:lang w:val="lt-LT"/>
        </w:rPr>
      </w:pPr>
      <w:r w:rsidRPr="005356DD">
        <w:rPr>
          <w:rFonts w:ascii="Times New Roman" w:eastAsia="Times New Roman" w:hAnsi="Times New Roman"/>
          <w:u w:val="single"/>
          <w:lang w:val="lt-LT"/>
        </w:rPr>
        <w:t>Tirpiklis:</w:t>
      </w:r>
    </w:p>
    <w:p w14:paraId="786C4B2D"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Natrio chloridas</w:t>
      </w:r>
    </w:p>
    <w:p w14:paraId="6D8CF6E1" w14:textId="7E477149"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Injekcinis vanduo</w:t>
      </w:r>
    </w:p>
    <w:p w14:paraId="53E8078E" w14:textId="77777777" w:rsidR="007F3BA6" w:rsidRPr="005356DD" w:rsidRDefault="007F3BA6" w:rsidP="007F3BA6">
      <w:pPr>
        <w:suppressAutoHyphens/>
        <w:spacing w:after="0" w:line="240" w:lineRule="auto"/>
        <w:rPr>
          <w:rFonts w:ascii="Times New Roman" w:eastAsia="Times New Roman" w:hAnsi="Times New Roman"/>
          <w:lang w:val="lt-LT"/>
        </w:rPr>
      </w:pPr>
    </w:p>
    <w:p w14:paraId="0776A922"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6.2</w:t>
      </w:r>
      <w:r w:rsidRPr="005356DD">
        <w:rPr>
          <w:rFonts w:ascii="Times New Roman" w:eastAsia="Times New Roman" w:hAnsi="Times New Roman"/>
          <w:b/>
          <w:lang w:val="lt-LT"/>
        </w:rPr>
        <w:tab/>
        <w:t>Nesuderinamumas</w:t>
      </w:r>
    </w:p>
    <w:p w14:paraId="6E4328F5"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1873445"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Šio vaistinio preparato negalima maišyti su kitais, išskyrus išvardytus 6.6 skyriuje.</w:t>
      </w:r>
    </w:p>
    <w:p w14:paraId="5AECF8E2" w14:textId="77777777" w:rsidR="007F3BA6" w:rsidRPr="005356DD" w:rsidRDefault="007F3BA6" w:rsidP="007F3BA6">
      <w:pPr>
        <w:suppressAutoHyphens/>
        <w:spacing w:after="0" w:line="240" w:lineRule="auto"/>
        <w:rPr>
          <w:rFonts w:ascii="Times New Roman" w:eastAsia="Times New Roman" w:hAnsi="Times New Roman"/>
          <w:lang w:val="lt-LT"/>
        </w:rPr>
      </w:pPr>
    </w:p>
    <w:p w14:paraId="5014CA52"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6.3</w:t>
      </w:r>
      <w:r w:rsidRPr="005356DD">
        <w:rPr>
          <w:rFonts w:ascii="Times New Roman" w:eastAsia="Times New Roman" w:hAnsi="Times New Roman"/>
          <w:b/>
          <w:lang w:val="lt-LT"/>
        </w:rPr>
        <w:tab/>
        <w:t xml:space="preserve">Tinkamumo laikas </w:t>
      </w:r>
    </w:p>
    <w:p w14:paraId="48A28BEC" w14:textId="77777777" w:rsidR="007F3BA6" w:rsidRPr="005356DD" w:rsidRDefault="007F3BA6" w:rsidP="007F3BA6">
      <w:pPr>
        <w:suppressAutoHyphens/>
        <w:spacing w:after="0" w:line="240" w:lineRule="auto"/>
        <w:rPr>
          <w:rFonts w:ascii="Times New Roman" w:eastAsia="Times New Roman" w:hAnsi="Times New Roman"/>
          <w:b/>
          <w:lang w:val="lt-LT"/>
        </w:rPr>
      </w:pPr>
    </w:p>
    <w:p w14:paraId="1EDEB84D"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2 metai.</w:t>
      </w:r>
    </w:p>
    <w:p w14:paraId="61511419"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Paruoštas vartoti tirpalas turi būti suleistas nedelsiant.</w:t>
      </w:r>
    </w:p>
    <w:p w14:paraId="7E7CF0C6" w14:textId="77777777" w:rsidR="007F3BA6" w:rsidRPr="005356DD" w:rsidRDefault="007F3BA6" w:rsidP="007F3BA6">
      <w:pPr>
        <w:suppressAutoHyphens/>
        <w:spacing w:after="0" w:line="240" w:lineRule="auto"/>
        <w:rPr>
          <w:rFonts w:ascii="Times New Roman" w:eastAsia="Times New Roman" w:hAnsi="Times New Roman"/>
          <w:lang w:val="lt-LT"/>
        </w:rPr>
      </w:pPr>
    </w:p>
    <w:p w14:paraId="1A2DD923"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6.4</w:t>
      </w:r>
      <w:r w:rsidRPr="005356DD">
        <w:rPr>
          <w:rFonts w:ascii="Times New Roman" w:eastAsia="Times New Roman" w:hAnsi="Times New Roman"/>
          <w:b/>
          <w:lang w:val="lt-LT"/>
        </w:rPr>
        <w:tab/>
        <w:t>Specialios laikymo sąlygos</w:t>
      </w:r>
    </w:p>
    <w:p w14:paraId="6BEFDB45" w14:textId="77777777" w:rsidR="007F3BA6" w:rsidRPr="005356DD" w:rsidRDefault="007F3BA6" w:rsidP="007F3BA6">
      <w:pPr>
        <w:suppressAutoHyphens/>
        <w:spacing w:after="0" w:line="240" w:lineRule="auto"/>
        <w:rPr>
          <w:rFonts w:ascii="Times New Roman" w:eastAsia="Times New Roman" w:hAnsi="Times New Roman"/>
          <w:b/>
          <w:lang w:val="lt-LT"/>
        </w:rPr>
      </w:pPr>
    </w:p>
    <w:p w14:paraId="6BBBD1D0" w14:textId="708F3413" w:rsidR="007F3BA6" w:rsidRPr="005356DD" w:rsidRDefault="006878B9" w:rsidP="007F3BA6">
      <w:pPr>
        <w:suppressAutoHyphens/>
        <w:spacing w:after="0" w:line="240" w:lineRule="auto"/>
        <w:rPr>
          <w:rFonts w:ascii="Times New Roman" w:eastAsia="Times New Roman" w:hAnsi="Times New Roman"/>
          <w:lang w:val="lt-LT"/>
        </w:rPr>
      </w:pPr>
      <w:bookmarkStart w:id="8" w:name="_Hlk150334891"/>
      <w:r w:rsidRPr="006878B9">
        <w:rPr>
          <w:rFonts w:ascii="Times New Roman" w:eastAsia="Times New Roman" w:hAnsi="Times New Roman"/>
          <w:lang w:val="lt-LT"/>
        </w:rPr>
        <w:t xml:space="preserve">Laikyti žemesnėje kaip 25 </w:t>
      </w:r>
      <w:r w:rsidRPr="006878B9">
        <w:rPr>
          <w:rFonts w:ascii="Times New Roman" w:eastAsia="Times New Roman" w:hAnsi="Times New Roman"/>
          <w:lang w:val="lt-LT"/>
        </w:rPr>
        <w:sym w:font="Symbol" w:char="F0B0"/>
      </w:r>
      <w:r w:rsidRPr="006878B9">
        <w:rPr>
          <w:rFonts w:ascii="Times New Roman" w:eastAsia="Times New Roman" w:hAnsi="Times New Roman"/>
          <w:lang w:val="lt-LT"/>
        </w:rPr>
        <w:t xml:space="preserve">C </w:t>
      </w:r>
      <w:bookmarkEnd w:id="8"/>
      <w:r w:rsidRPr="006878B9">
        <w:rPr>
          <w:rFonts w:ascii="Times New Roman" w:eastAsia="Times New Roman" w:hAnsi="Times New Roman"/>
          <w:lang w:val="lt-LT"/>
        </w:rPr>
        <w:t>temperatūroje</w:t>
      </w:r>
      <w:r w:rsidR="007F3BA6" w:rsidRPr="005356DD">
        <w:rPr>
          <w:rFonts w:ascii="Times New Roman" w:eastAsia="Times New Roman" w:hAnsi="Times New Roman"/>
          <w:lang w:val="lt-LT"/>
        </w:rPr>
        <w:t>.</w:t>
      </w:r>
    </w:p>
    <w:p w14:paraId="1F6CFA32" w14:textId="77777777" w:rsidR="007F3BA6" w:rsidRPr="005356DD" w:rsidRDefault="007F3BA6" w:rsidP="007F3BA6">
      <w:pPr>
        <w:suppressAutoHyphens/>
        <w:spacing w:after="0" w:line="240" w:lineRule="auto"/>
        <w:rPr>
          <w:rFonts w:ascii="Times New Roman" w:eastAsia="Times New Roman" w:hAnsi="Times New Roman"/>
          <w:lang w:val="lt-LT"/>
        </w:rPr>
      </w:pPr>
    </w:p>
    <w:p w14:paraId="32C71DB7"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6.5</w:t>
      </w:r>
      <w:r w:rsidRPr="005356DD">
        <w:rPr>
          <w:rFonts w:ascii="Times New Roman" w:eastAsia="Times New Roman" w:hAnsi="Times New Roman"/>
          <w:b/>
          <w:lang w:val="lt-LT"/>
        </w:rPr>
        <w:tab/>
      </w:r>
      <w:proofErr w:type="spellStart"/>
      <w:r>
        <w:rPr>
          <w:rFonts w:ascii="Times New Roman" w:eastAsia="Times New Roman" w:hAnsi="Times New Roman"/>
          <w:b/>
          <w:lang w:val="lt-LT"/>
        </w:rPr>
        <w:t>Talpyklės</w:t>
      </w:r>
      <w:proofErr w:type="spellEnd"/>
      <w:r>
        <w:rPr>
          <w:rFonts w:ascii="Times New Roman" w:eastAsia="Times New Roman" w:hAnsi="Times New Roman"/>
          <w:b/>
          <w:lang w:val="lt-LT"/>
        </w:rPr>
        <w:t xml:space="preserve"> pobūdis</w:t>
      </w:r>
      <w:r w:rsidRPr="005356DD">
        <w:rPr>
          <w:rFonts w:ascii="Times New Roman" w:eastAsia="Times New Roman" w:hAnsi="Times New Roman"/>
          <w:b/>
          <w:lang w:val="lt-LT"/>
        </w:rPr>
        <w:t xml:space="preserve"> ir jos turinys</w:t>
      </w:r>
    </w:p>
    <w:p w14:paraId="1BCBCF3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74DA6E96" w14:textId="77777777" w:rsidR="007F3BA6" w:rsidRPr="005356DD" w:rsidRDefault="007F3BA6" w:rsidP="007F3BA6">
      <w:pPr>
        <w:autoSpaceDE w:val="0"/>
        <w:autoSpaceDN w:val="0"/>
        <w:adjustRightInd w:val="0"/>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Flakonas</w:t>
      </w:r>
      <w:r w:rsidRPr="005356DD">
        <w:rPr>
          <w:rFonts w:ascii="Times New Roman" w:eastAsia="Times New Roman" w:hAnsi="Times New Roman"/>
          <w:color w:val="000000"/>
          <w:lang w:val="lt-LT" w:eastAsia="lt-LT"/>
        </w:rPr>
        <w:t xml:space="preserve"> (bespalvis I tipo stiklo) su milteliais ir ampulė (bespalvė I tipo stiklo) su tirpikliu. </w:t>
      </w:r>
      <w:r>
        <w:rPr>
          <w:rFonts w:ascii="Times New Roman" w:eastAsia="Times New Roman" w:hAnsi="Times New Roman"/>
          <w:color w:val="000000"/>
          <w:lang w:val="lt-LT" w:eastAsia="lt-LT"/>
        </w:rPr>
        <w:t>Flakonas</w:t>
      </w:r>
      <w:r w:rsidRPr="005356DD">
        <w:rPr>
          <w:rFonts w:ascii="Times New Roman" w:eastAsia="Times New Roman" w:hAnsi="Times New Roman"/>
          <w:color w:val="000000"/>
          <w:lang w:val="lt-LT" w:eastAsia="lt-LT"/>
        </w:rPr>
        <w:t xml:space="preserve"> užkimštas </w:t>
      </w:r>
      <w:proofErr w:type="spellStart"/>
      <w:r w:rsidRPr="005356DD">
        <w:rPr>
          <w:rFonts w:ascii="Times New Roman" w:eastAsia="Times New Roman" w:hAnsi="Times New Roman"/>
          <w:color w:val="000000"/>
          <w:lang w:val="lt-LT" w:eastAsia="lt-LT"/>
        </w:rPr>
        <w:t>halogenobutilo</w:t>
      </w:r>
      <w:proofErr w:type="spellEnd"/>
      <w:r w:rsidRPr="005356DD">
        <w:rPr>
          <w:rFonts w:ascii="Times New Roman" w:eastAsia="Times New Roman" w:hAnsi="Times New Roman"/>
          <w:color w:val="000000"/>
          <w:lang w:val="lt-LT" w:eastAsia="lt-LT"/>
        </w:rPr>
        <w:t xml:space="preserve"> gumos kamšteliu.</w:t>
      </w:r>
    </w:p>
    <w:p w14:paraId="7AD1745D" w14:textId="77777777" w:rsidR="007F3BA6" w:rsidRPr="005356DD" w:rsidRDefault="007F3BA6" w:rsidP="007F3BA6">
      <w:pPr>
        <w:suppressAutoHyphens/>
        <w:spacing w:after="0" w:line="240" w:lineRule="auto"/>
        <w:rPr>
          <w:rFonts w:ascii="Times New Roman" w:eastAsia="Times New Roman" w:hAnsi="Times New Roman"/>
          <w:lang w:val="lt-LT"/>
        </w:rPr>
      </w:pPr>
      <w:r>
        <w:rPr>
          <w:rFonts w:ascii="Times New Roman" w:eastAsia="Times New Roman" w:hAnsi="Times New Roman"/>
          <w:lang w:val="lt-LT"/>
        </w:rPr>
        <w:t>Kartoninėje dėžutėje</w:t>
      </w:r>
      <w:r w:rsidRPr="005356DD">
        <w:rPr>
          <w:rFonts w:ascii="Times New Roman" w:eastAsia="Times New Roman" w:hAnsi="Times New Roman"/>
          <w:lang w:val="lt-LT"/>
        </w:rPr>
        <w:t xml:space="preserve"> yra 7 </w:t>
      </w:r>
      <w:r>
        <w:rPr>
          <w:rFonts w:ascii="Times New Roman" w:eastAsia="Times New Roman" w:hAnsi="Times New Roman"/>
          <w:lang w:val="lt-LT"/>
        </w:rPr>
        <w:t>flakonai</w:t>
      </w:r>
      <w:r w:rsidRPr="005356DD">
        <w:rPr>
          <w:rFonts w:ascii="Times New Roman" w:eastAsia="Times New Roman" w:hAnsi="Times New Roman"/>
          <w:lang w:val="lt-LT"/>
        </w:rPr>
        <w:t xml:space="preserve"> ir 7 ampulės.</w:t>
      </w:r>
    </w:p>
    <w:p w14:paraId="506A0800" w14:textId="77777777" w:rsidR="007F3BA6" w:rsidRPr="005356DD" w:rsidRDefault="007F3BA6" w:rsidP="007F3BA6">
      <w:pPr>
        <w:suppressAutoHyphens/>
        <w:spacing w:after="0" w:line="240" w:lineRule="auto"/>
        <w:rPr>
          <w:rFonts w:ascii="Times New Roman" w:eastAsia="Times New Roman" w:hAnsi="Times New Roman"/>
          <w:lang w:val="lt-LT"/>
        </w:rPr>
      </w:pPr>
    </w:p>
    <w:p w14:paraId="0EC1B75A" w14:textId="77777777" w:rsidR="007F3BA6" w:rsidRPr="005356DD" w:rsidRDefault="007F3BA6" w:rsidP="007F3BA6">
      <w:pPr>
        <w:keepNext/>
        <w:keepLines/>
        <w:spacing w:after="0" w:line="240" w:lineRule="auto"/>
        <w:ind w:left="567" w:hanging="567"/>
        <w:outlineLvl w:val="2"/>
        <w:rPr>
          <w:rFonts w:ascii="Times New Roman" w:eastAsia="Times New Roman" w:hAnsi="Times New Roman"/>
          <w:b/>
          <w:kern w:val="28"/>
          <w:lang w:val="lt-LT"/>
        </w:rPr>
      </w:pPr>
      <w:bookmarkStart w:id="9" w:name="_Toc129243246"/>
      <w:bookmarkStart w:id="10" w:name="_Toc129243121"/>
      <w:r w:rsidRPr="005356DD">
        <w:rPr>
          <w:rFonts w:ascii="Times New Roman" w:eastAsia="Times New Roman" w:hAnsi="Times New Roman"/>
          <w:b/>
          <w:kern w:val="28"/>
          <w:lang w:val="lt-LT"/>
        </w:rPr>
        <w:t>6.6</w:t>
      </w:r>
      <w:r w:rsidRPr="005356DD">
        <w:rPr>
          <w:rFonts w:ascii="Times New Roman" w:eastAsia="Times New Roman" w:hAnsi="Times New Roman"/>
          <w:b/>
          <w:kern w:val="28"/>
          <w:lang w:val="lt-LT"/>
        </w:rPr>
        <w:tab/>
        <w:t>Specialūs reikalavimai atliekoms tvarkyti ir vaistiniam preparatui ruošti</w:t>
      </w:r>
      <w:bookmarkEnd w:id="9"/>
      <w:bookmarkEnd w:id="10"/>
    </w:p>
    <w:p w14:paraId="38A3B8E2" w14:textId="77777777" w:rsidR="007F3BA6" w:rsidRPr="005356DD" w:rsidRDefault="007F3BA6" w:rsidP="007F3BA6">
      <w:pPr>
        <w:suppressAutoHyphens/>
        <w:spacing w:after="0" w:line="240" w:lineRule="auto"/>
        <w:rPr>
          <w:rFonts w:ascii="Times New Roman" w:eastAsia="Times New Roman" w:hAnsi="Times New Roman"/>
          <w:b/>
          <w:lang w:val="lt-LT"/>
        </w:rPr>
      </w:pPr>
    </w:p>
    <w:p w14:paraId="7BF890FC"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 xml:space="preserve">Suleiskite tirpiklį į </w:t>
      </w:r>
      <w:r>
        <w:rPr>
          <w:rFonts w:ascii="Times New Roman" w:eastAsia="Times New Roman" w:hAnsi="Times New Roman"/>
          <w:lang w:val="lt-LT"/>
        </w:rPr>
        <w:t>flakoną</w:t>
      </w:r>
      <w:r w:rsidRPr="005356DD">
        <w:rPr>
          <w:rFonts w:ascii="Times New Roman" w:eastAsia="Times New Roman" w:hAnsi="Times New Roman"/>
          <w:lang w:val="lt-LT"/>
        </w:rPr>
        <w:t xml:space="preserve"> su milteliais. Suplakite iki milteliai visiškai ištirps ir nedelsiant suleiskite. </w:t>
      </w:r>
    </w:p>
    <w:p w14:paraId="09DF206A"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Paruoštas tirpalas turi būti bespalvis ir skaidrus.</w:t>
      </w:r>
    </w:p>
    <w:p w14:paraId="4FEB4891" w14:textId="77777777" w:rsidR="007F3BA6" w:rsidRPr="005356DD" w:rsidRDefault="007F3BA6" w:rsidP="007F3BA6">
      <w:pPr>
        <w:suppressAutoHyphens/>
        <w:spacing w:after="0" w:line="240" w:lineRule="auto"/>
        <w:rPr>
          <w:rFonts w:ascii="Times New Roman" w:eastAsia="Times New Roman" w:hAnsi="Times New Roman"/>
          <w:b/>
          <w:lang w:val="lt-LT"/>
        </w:rPr>
      </w:pPr>
      <w:r w:rsidRPr="005356DD">
        <w:rPr>
          <w:rFonts w:ascii="Times New Roman" w:eastAsia="Times New Roman" w:hAnsi="Times New Roman"/>
          <w:lang w:val="lt-LT"/>
        </w:rPr>
        <w:t>Panaudotos adatos turi būti įdedamos į tam skirtą pailgą dėklą. Vaisto likučius reikia sunaikinti.</w:t>
      </w:r>
    </w:p>
    <w:p w14:paraId="104BB626" w14:textId="77777777" w:rsidR="007F3BA6" w:rsidRPr="005356DD" w:rsidRDefault="007F3BA6" w:rsidP="007F3BA6">
      <w:pPr>
        <w:suppressAutoHyphens/>
        <w:spacing w:after="0" w:line="240" w:lineRule="auto"/>
        <w:rPr>
          <w:rFonts w:ascii="Times New Roman" w:eastAsia="Times New Roman" w:hAnsi="Times New Roman"/>
          <w:b/>
          <w:lang w:val="lt-LT"/>
        </w:rPr>
      </w:pPr>
      <w:r w:rsidRPr="005356DD">
        <w:rPr>
          <w:rFonts w:ascii="Times New Roman" w:eastAsia="Times New Roman" w:hAnsi="Times New Roman"/>
          <w:lang w:val="lt-LT"/>
        </w:rPr>
        <w:t>Nesuvartotą preparatą ar atliekas reikia tvarkyti laikantis vietinių reikalavimų.</w:t>
      </w:r>
    </w:p>
    <w:p w14:paraId="4397909E"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893DBCF" w14:textId="77777777" w:rsidR="007F3BA6" w:rsidRPr="005356DD" w:rsidRDefault="007F3BA6" w:rsidP="007F3BA6">
      <w:pPr>
        <w:suppressAutoHyphens/>
        <w:spacing w:after="0" w:line="240" w:lineRule="auto"/>
        <w:rPr>
          <w:rFonts w:ascii="Times New Roman" w:eastAsia="Times New Roman" w:hAnsi="Times New Roman"/>
          <w:b/>
          <w:lang w:val="lt-LT"/>
        </w:rPr>
      </w:pPr>
    </w:p>
    <w:p w14:paraId="4B6468F1"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 xml:space="preserve">7. </w:t>
      </w:r>
      <w:r w:rsidRPr="005356DD">
        <w:rPr>
          <w:rFonts w:ascii="Times New Roman" w:eastAsia="Times New Roman" w:hAnsi="Times New Roman"/>
          <w:b/>
          <w:lang w:val="lt-LT"/>
        </w:rPr>
        <w:tab/>
        <w:t>REGISTRUOTOJAS</w:t>
      </w:r>
    </w:p>
    <w:p w14:paraId="661AD019" w14:textId="77777777" w:rsidR="007F3BA6" w:rsidRPr="005356DD" w:rsidRDefault="007F3BA6" w:rsidP="007F3BA6">
      <w:pPr>
        <w:suppressAutoHyphens/>
        <w:spacing w:after="0" w:line="240" w:lineRule="auto"/>
        <w:rPr>
          <w:rFonts w:ascii="Times New Roman" w:eastAsia="Times New Roman" w:hAnsi="Times New Roman"/>
          <w:lang w:val="lt-LT"/>
        </w:rPr>
      </w:pPr>
    </w:p>
    <w:p w14:paraId="2DAE3429" w14:textId="77777777" w:rsidR="007F3BA6" w:rsidRPr="005356DD" w:rsidRDefault="007F3BA6" w:rsidP="007F3BA6">
      <w:pPr>
        <w:spacing w:after="0" w:line="240" w:lineRule="auto"/>
        <w:rPr>
          <w:rFonts w:ascii="Times New Roman" w:eastAsia="Times New Roman" w:hAnsi="Times New Roman"/>
          <w:iCs/>
          <w:lang w:val="lt-LT"/>
        </w:rPr>
      </w:pPr>
      <w:r w:rsidRPr="005356DD">
        <w:rPr>
          <w:rFonts w:ascii="Times New Roman" w:eastAsia="Times New Roman" w:hAnsi="Times New Roman"/>
          <w:iCs/>
          <w:lang w:val="lt-LT"/>
        </w:rPr>
        <w:t xml:space="preserve">IPSEN PHARMA </w:t>
      </w:r>
    </w:p>
    <w:p w14:paraId="0F13E403" w14:textId="16C29BE1" w:rsidR="007F3BA6" w:rsidRPr="005356DD" w:rsidRDefault="006E0F46" w:rsidP="007F3BA6">
      <w:pPr>
        <w:spacing w:after="0" w:line="240" w:lineRule="auto"/>
        <w:rPr>
          <w:rFonts w:ascii="Times New Roman" w:eastAsia="Times New Roman" w:hAnsi="Times New Roman"/>
          <w:iCs/>
          <w:lang w:val="lt-LT"/>
        </w:rPr>
      </w:pPr>
      <w:bookmarkStart w:id="11" w:name="_GoBack"/>
      <w:r>
        <w:rPr>
          <w:rFonts w:ascii="Times New Roman" w:eastAsia="Times New Roman" w:hAnsi="Times New Roman"/>
          <w:iCs/>
          <w:lang w:val="lt-LT"/>
        </w:rPr>
        <w:t xml:space="preserve">70 </w:t>
      </w:r>
      <w:proofErr w:type="spellStart"/>
      <w:r>
        <w:rPr>
          <w:rFonts w:ascii="Times New Roman" w:eastAsia="Times New Roman" w:hAnsi="Times New Roman"/>
          <w:iCs/>
          <w:lang w:val="lt-LT"/>
        </w:rPr>
        <w:t>rue</w:t>
      </w:r>
      <w:proofErr w:type="spellEnd"/>
      <w:r>
        <w:rPr>
          <w:rFonts w:ascii="Times New Roman" w:eastAsia="Times New Roman" w:hAnsi="Times New Roman"/>
          <w:iCs/>
          <w:lang w:val="lt-LT"/>
        </w:rPr>
        <w:t xml:space="preserve"> </w:t>
      </w:r>
      <w:proofErr w:type="spellStart"/>
      <w:r>
        <w:rPr>
          <w:rFonts w:ascii="Times New Roman" w:eastAsia="Times New Roman" w:hAnsi="Times New Roman"/>
          <w:iCs/>
          <w:lang w:val="lt-LT"/>
        </w:rPr>
        <w:t>Balard</w:t>
      </w:r>
      <w:proofErr w:type="spellEnd"/>
    </w:p>
    <w:p w14:paraId="091EF5C6" w14:textId="42E2D27E" w:rsidR="007F3BA6" w:rsidRPr="005356DD" w:rsidRDefault="006E0F46" w:rsidP="007F3BA6">
      <w:pPr>
        <w:spacing w:after="0" w:line="240" w:lineRule="auto"/>
        <w:rPr>
          <w:rFonts w:ascii="Times New Roman" w:eastAsia="Times New Roman" w:hAnsi="Times New Roman"/>
          <w:iCs/>
          <w:lang w:val="lt-LT"/>
        </w:rPr>
      </w:pPr>
      <w:r>
        <w:rPr>
          <w:rFonts w:ascii="Times New Roman" w:eastAsia="Times New Roman" w:hAnsi="Times New Roman"/>
          <w:iCs/>
          <w:lang w:val="lt-LT"/>
        </w:rPr>
        <w:t>75015 Paris</w:t>
      </w:r>
      <w:r w:rsidR="007F3BA6" w:rsidRPr="005356DD">
        <w:rPr>
          <w:rFonts w:ascii="Times New Roman" w:eastAsia="Times New Roman" w:hAnsi="Times New Roman"/>
          <w:iCs/>
          <w:lang w:val="lt-LT"/>
        </w:rPr>
        <w:t xml:space="preserve"> </w:t>
      </w:r>
    </w:p>
    <w:bookmarkEnd w:id="11"/>
    <w:p w14:paraId="03C766A1" w14:textId="77777777" w:rsidR="007F3BA6" w:rsidRPr="005356DD" w:rsidRDefault="007F3BA6" w:rsidP="007F3BA6">
      <w:pPr>
        <w:spacing w:after="0" w:line="240" w:lineRule="auto"/>
        <w:rPr>
          <w:rFonts w:ascii="Times New Roman" w:eastAsia="Times New Roman" w:hAnsi="Times New Roman"/>
          <w:iCs/>
          <w:lang w:val="lt-LT"/>
        </w:rPr>
      </w:pPr>
      <w:r w:rsidRPr="005356DD">
        <w:rPr>
          <w:rFonts w:ascii="Times New Roman" w:eastAsia="Times New Roman" w:hAnsi="Times New Roman"/>
          <w:iCs/>
          <w:lang w:val="lt-LT"/>
        </w:rPr>
        <w:t>Prancūzija</w:t>
      </w:r>
    </w:p>
    <w:p w14:paraId="13B8DCB9" w14:textId="77777777" w:rsidR="007F3BA6" w:rsidRPr="005356DD" w:rsidRDefault="007F3BA6" w:rsidP="007F3BA6">
      <w:pPr>
        <w:suppressAutoHyphens/>
        <w:spacing w:after="0" w:line="240" w:lineRule="auto"/>
        <w:rPr>
          <w:rFonts w:ascii="Times New Roman" w:eastAsia="Times New Roman" w:hAnsi="Times New Roman"/>
          <w:lang w:val="lt-LT"/>
        </w:rPr>
      </w:pPr>
    </w:p>
    <w:p w14:paraId="35F85B75" w14:textId="77777777" w:rsidR="007F3BA6" w:rsidRPr="005356DD" w:rsidRDefault="007F3BA6" w:rsidP="007F3BA6">
      <w:pPr>
        <w:suppressAutoHyphens/>
        <w:spacing w:after="0" w:line="240" w:lineRule="auto"/>
        <w:rPr>
          <w:rFonts w:ascii="Times New Roman" w:eastAsia="Times New Roman" w:hAnsi="Times New Roman"/>
          <w:lang w:val="lt-LT"/>
        </w:rPr>
      </w:pPr>
    </w:p>
    <w:p w14:paraId="13D95E77" w14:textId="77777777" w:rsidR="007F3BA6" w:rsidRPr="005356DD" w:rsidRDefault="007F3BA6" w:rsidP="007F3BA6">
      <w:pPr>
        <w:suppressAutoHyphens/>
        <w:spacing w:after="0" w:line="240" w:lineRule="auto"/>
        <w:ind w:left="567" w:hanging="567"/>
        <w:rPr>
          <w:rFonts w:ascii="Times New Roman" w:eastAsia="Times New Roman" w:hAnsi="Times New Roman"/>
          <w:b/>
          <w:lang w:val="lt-LT"/>
        </w:rPr>
      </w:pPr>
      <w:r w:rsidRPr="005356DD">
        <w:rPr>
          <w:rFonts w:ascii="Times New Roman" w:eastAsia="Times New Roman" w:hAnsi="Times New Roman"/>
          <w:b/>
          <w:lang w:val="lt-LT"/>
        </w:rPr>
        <w:t xml:space="preserve">8. </w:t>
      </w:r>
      <w:r w:rsidRPr="005356DD">
        <w:rPr>
          <w:rFonts w:ascii="Times New Roman" w:eastAsia="Times New Roman" w:hAnsi="Times New Roman"/>
          <w:b/>
          <w:lang w:val="lt-LT"/>
        </w:rPr>
        <w:tab/>
        <w:t>REGISTRACIJOS PAŽYMĖJIMO NUMERIS</w:t>
      </w:r>
    </w:p>
    <w:p w14:paraId="1509AF3C" w14:textId="77777777" w:rsidR="007F3BA6" w:rsidRPr="005356DD" w:rsidRDefault="007F3BA6" w:rsidP="007F3BA6">
      <w:pPr>
        <w:suppressAutoHyphens/>
        <w:spacing w:after="0" w:line="240" w:lineRule="auto"/>
        <w:rPr>
          <w:rFonts w:ascii="Times New Roman" w:eastAsia="Times New Roman" w:hAnsi="Times New Roman"/>
          <w:b/>
          <w:lang w:val="lt-LT"/>
        </w:rPr>
      </w:pPr>
    </w:p>
    <w:p w14:paraId="2F944686"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LT/1/94/0517/003</w:t>
      </w:r>
    </w:p>
    <w:p w14:paraId="66623F38" w14:textId="77777777" w:rsidR="007F3BA6" w:rsidRPr="005356DD" w:rsidRDefault="007F3BA6" w:rsidP="007F3BA6">
      <w:pPr>
        <w:suppressAutoHyphens/>
        <w:spacing w:after="0" w:line="240" w:lineRule="auto"/>
        <w:rPr>
          <w:rFonts w:ascii="Times New Roman" w:eastAsia="Times New Roman" w:hAnsi="Times New Roman"/>
          <w:lang w:val="lt-LT"/>
        </w:rPr>
      </w:pPr>
    </w:p>
    <w:p w14:paraId="62203E8E" w14:textId="77777777" w:rsidR="007F3BA6" w:rsidRPr="005356DD" w:rsidRDefault="007F3BA6" w:rsidP="007F3BA6">
      <w:pPr>
        <w:suppressAutoHyphens/>
        <w:spacing w:after="0" w:line="240" w:lineRule="auto"/>
        <w:rPr>
          <w:rFonts w:ascii="Times New Roman" w:eastAsia="Times New Roman" w:hAnsi="Times New Roman"/>
          <w:lang w:val="lt-LT"/>
        </w:rPr>
      </w:pPr>
    </w:p>
    <w:p w14:paraId="0A0CA70E" w14:textId="77777777" w:rsidR="007F3BA6" w:rsidRPr="005356DD" w:rsidRDefault="007F3BA6" w:rsidP="007F3BA6">
      <w:pPr>
        <w:keepNext/>
        <w:spacing w:after="0" w:line="240" w:lineRule="auto"/>
        <w:ind w:left="567" w:hanging="567"/>
        <w:outlineLvl w:val="1"/>
        <w:rPr>
          <w:rFonts w:ascii="Times New Roman" w:eastAsia="Times New Roman" w:hAnsi="Times New Roman"/>
          <w:b/>
          <w:lang w:val="lt-LT"/>
        </w:rPr>
      </w:pPr>
      <w:bookmarkStart w:id="12" w:name="_Toc129243249"/>
      <w:bookmarkStart w:id="13" w:name="_Toc129243124"/>
      <w:r w:rsidRPr="005356DD">
        <w:rPr>
          <w:rFonts w:ascii="Times New Roman" w:eastAsia="Times New Roman" w:hAnsi="Times New Roman"/>
          <w:b/>
          <w:lang w:val="lt-LT"/>
        </w:rPr>
        <w:lastRenderedPageBreak/>
        <w:t>9.</w:t>
      </w:r>
      <w:r w:rsidRPr="005356DD">
        <w:rPr>
          <w:rFonts w:ascii="Times New Roman" w:eastAsia="Times New Roman" w:hAnsi="Times New Roman"/>
          <w:b/>
          <w:lang w:val="lt-LT"/>
        </w:rPr>
        <w:tab/>
        <w:t>REGISTRAVIMO / PERREGISTRAVIMO</w:t>
      </w:r>
      <w:r>
        <w:rPr>
          <w:rFonts w:ascii="Times New Roman" w:eastAsia="Times New Roman" w:hAnsi="Times New Roman"/>
          <w:b/>
          <w:lang w:val="lt-LT"/>
        </w:rPr>
        <w:t xml:space="preserve">  </w:t>
      </w:r>
      <w:r w:rsidRPr="005356DD">
        <w:rPr>
          <w:rFonts w:ascii="Times New Roman" w:eastAsia="Times New Roman" w:hAnsi="Times New Roman"/>
          <w:b/>
          <w:lang w:val="lt-LT"/>
        </w:rPr>
        <w:t>DATA</w:t>
      </w:r>
      <w:bookmarkEnd w:id="12"/>
      <w:bookmarkEnd w:id="13"/>
    </w:p>
    <w:p w14:paraId="227172EB" w14:textId="77777777" w:rsidR="007F3BA6" w:rsidRPr="005356DD" w:rsidRDefault="007F3BA6" w:rsidP="007F3BA6">
      <w:pPr>
        <w:suppressAutoHyphens/>
        <w:spacing w:after="0" w:line="240" w:lineRule="auto"/>
        <w:rPr>
          <w:rFonts w:ascii="Times New Roman" w:eastAsia="Times New Roman" w:hAnsi="Times New Roman"/>
          <w:lang w:val="lt-LT"/>
        </w:rPr>
      </w:pPr>
    </w:p>
    <w:p w14:paraId="75526900"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Registravimo data</w:t>
      </w:r>
      <w:r>
        <w:rPr>
          <w:rFonts w:ascii="Times New Roman" w:eastAsia="Times New Roman" w:hAnsi="Times New Roman"/>
          <w:lang w:val="lt-LT"/>
        </w:rPr>
        <w:t xml:space="preserve"> 2002 m. vasario mėn. 6 d.</w:t>
      </w:r>
    </w:p>
    <w:p w14:paraId="759317B6" w14:textId="77777777" w:rsidR="007F3BA6" w:rsidRPr="005356DD" w:rsidRDefault="007F3BA6" w:rsidP="007F3BA6">
      <w:pPr>
        <w:suppressAutoHyphens/>
        <w:spacing w:after="0" w:line="240" w:lineRule="auto"/>
        <w:rPr>
          <w:rFonts w:ascii="Times New Roman" w:eastAsia="Times New Roman" w:hAnsi="Times New Roman"/>
          <w:lang w:val="lt-LT"/>
        </w:rPr>
      </w:pPr>
      <w:r w:rsidRPr="005356DD">
        <w:rPr>
          <w:rFonts w:ascii="Times New Roman" w:eastAsia="Times New Roman" w:hAnsi="Times New Roman"/>
          <w:lang w:val="lt-LT"/>
        </w:rPr>
        <w:t>Paskutinio perregistravimo data 2008 m. liepos 31d.</w:t>
      </w:r>
    </w:p>
    <w:p w14:paraId="2701A4EB" w14:textId="77777777" w:rsidR="007F3BA6" w:rsidRPr="005356DD" w:rsidRDefault="007F3BA6" w:rsidP="007F3BA6">
      <w:pPr>
        <w:suppressAutoHyphens/>
        <w:spacing w:after="0" w:line="240" w:lineRule="auto"/>
        <w:rPr>
          <w:rFonts w:ascii="Times New Roman" w:eastAsia="Times New Roman" w:hAnsi="Times New Roman"/>
          <w:lang w:val="lt-LT"/>
        </w:rPr>
      </w:pPr>
    </w:p>
    <w:p w14:paraId="05209255" w14:textId="77777777" w:rsidR="007F3BA6" w:rsidRPr="005356DD" w:rsidRDefault="007F3BA6" w:rsidP="007F3BA6">
      <w:pPr>
        <w:suppressAutoHyphens/>
        <w:spacing w:after="0" w:line="240" w:lineRule="auto"/>
        <w:rPr>
          <w:rFonts w:ascii="Times New Roman" w:eastAsia="Times New Roman" w:hAnsi="Times New Roman"/>
          <w:lang w:val="lt-LT"/>
        </w:rPr>
      </w:pPr>
    </w:p>
    <w:p w14:paraId="4D9A7AE1" w14:textId="15D2048B" w:rsidR="007F3BA6" w:rsidRPr="005356DD" w:rsidRDefault="007F3BA6" w:rsidP="007F3BA6">
      <w:pPr>
        <w:suppressAutoHyphens/>
        <w:spacing w:after="0" w:line="240" w:lineRule="auto"/>
        <w:rPr>
          <w:rFonts w:ascii="Times New Roman" w:eastAsia="Times New Roman" w:hAnsi="Times New Roman"/>
          <w:b/>
          <w:lang w:val="lt-LT"/>
        </w:rPr>
      </w:pPr>
      <w:r w:rsidRPr="005356DD">
        <w:rPr>
          <w:rFonts w:ascii="Times New Roman" w:eastAsia="Times New Roman" w:hAnsi="Times New Roman"/>
          <w:b/>
          <w:lang w:val="lt-LT"/>
        </w:rPr>
        <w:t>10.</w:t>
      </w:r>
      <w:r w:rsidR="00CB5718">
        <w:rPr>
          <w:rFonts w:ascii="Times New Roman" w:eastAsia="Times New Roman" w:hAnsi="Times New Roman"/>
          <w:b/>
          <w:lang w:val="lt-LT"/>
        </w:rPr>
        <w:tab/>
      </w:r>
      <w:r w:rsidRPr="005356DD">
        <w:rPr>
          <w:rFonts w:ascii="Times New Roman" w:eastAsia="Times New Roman" w:hAnsi="Times New Roman"/>
          <w:b/>
          <w:lang w:val="lt-LT"/>
        </w:rPr>
        <w:t>TEKSTO PERŽIŪROS DATA</w:t>
      </w:r>
    </w:p>
    <w:p w14:paraId="3A68E5D3" w14:textId="77777777" w:rsidR="007F3BA6" w:rsidRDefault="007F3BA6" w:rsidP="007F3BA6">
      <w:pPr>
        <w:suppressAutoHyphens/>
        <w:spacing w:after="0" w:line="240" w:lineRule="auto"/>
        <w:rPr>
          <w:rFonts w:ascii="Times New Roman" w:eastAsia="Times New Roman" w:hAnsi="Times New Roman"/>
          <w:lang w:val="lt-LT"/>
        </w:rPr>
      </w:pPr>
    </w:p>
    <w:p w14:paraId="3D32B27A" w14:textId="73D16B9C" w:rsidR="001D0034" w:rsidRDefault="00966E14" w:rsidP="007F3BA6">
      <w:pPr>
        <w:suppressAutoHyphens/>
        <w:spacing w:after="0" w:line="240" w:lineRule="auto"/>
        <w:rPr>
          <w:rFonts w:ascii="Times New Roman" w:eastAsia="Times New Roman" w:hAnsi="Times New Roman"/>
          <w:lang w:val="lt-LT"/>
        </w:rPr>
      </w:pPr>
      <w:r>
        <w:rPr>
          <w:rFonts w:ascii="Times New Roman" w:eastAsia="Times New Roman" w:hAnsi="Times New Roman"/>
          <w:lang w:val="lt-LT"/>
        </w:rPr>
        <w:t>202</w:t>
      </w:r>
      <w:r w:rsidR="006E0F46">
        <w:rPr>
          <w:rFonts w:ascii="Times New Roman" w:eastAsia="Times New Roman" w:hAnsi="Times New Roman"/>
          <w:lang w:val="lt-LT"/>
        </w:rPr>
        <w:t>5</w:t>
      </w:r>
      <w:r>
        <w:rPr>
          <w:rFonts w:ascii="Times New Roman" w:eastAsia="Times New Roman" w:hAnsi="Times New Roman"/>
          <w:lang w:val="lt-LT"/>
        </w:rPr>
        <w:t xml:space="preserve"> m. </w:t>
      </w:r>
      <w:r w:rsidR="006E0F46">
        <w:rPr>
          <w:rFonts w:ascii="Times New Roman" w:eastAsia="Times New Roman" w:hAnsi="Times New Roman"/>
          <w:lang w:val="lt-LT"/>
        </w:rPr>
        <w:t xml:space="preserve">balandžio 1 </w:t>
      </w:r>
      <w:r>
        <w:rPr>
          <w:rFonts w:ascii="Times New Roman" w:eastAsia="Times New Roman" w:hAnsi="Times New Roman"/>
          <w:lang w:val="lt-LT"/>
        </w:rPr>
        <w:t>d.</w:t>
      </w:r>
    </w:p>
    <w:p w14:paraId="5711E9BC" w14:textId="77777777" w:rsidR="00966E14" w:rsidRPr="005356DD" w:rsidRDefault="00966E14" w:rsidP="007F3BA6">
      <w:pPr>
        <w:suppressAutoHyphens/>
        <w:spacing w:after="0" w:line="240" w:lineRule="auto"/>
        <w:rPr>
          <w:rFonts w:ascii="Times New Roman" w:eastAsia="Times New Roman" w:hAnsi="Times New Roman"/>
          <w:lang w:val="lt-LT"/>
        </w:rPr>
      </w:pPr>
    </w:p>
    <w:p w14:paraId="51F2B393" w14:textId="38D933C4" w:rsidR="007F3BA6" w:rsidRPr="005356DD" w:rsidRDefault="007F3BA6" w:rsidP="007F3BA6">
      <w:pPr>
        <w:pStyle w:val="Paprastasistekstas"/>
        <w:tabs>
          <w:tab w:val="left" w:pos="5954"/>
          <w:tab w:val="left" w:pos="6237"/>
          <w:tab w:val="left" w:pos="6663"/>
          <w:tab w:val="left" w:pos="6946"/>
        </w:tabs>
        <w:rPr>
          <w:rFonts w:ascii="Times New Roman" w:hAnsi="Times New Roman"/>
          <w:sz w:val="22"/>
          <w:szCs w:val="22"/>
          <w:lang w:val="lt-LT"/>
        </w:rPr>
      </w:pPr>
      <w:r w:rsidRPr="005356D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356DD">
        <w:rPr>
          <w:rFonts w:ascii="Times New Roman" w:hAnsi="Times New Roman"/>
          <w:i/>
          <w:noProof/>
          <w:sz w:val="22"/>
          <w:szCs w:val="22"/>
          <w:lang w:val="lt-LT"/>
        </w:rPr>
        <w:t xml:space="preserve"> </w:t>
      </w:r>
      <w:r w:rsidR="002E7311" w:rsidRPr="0090458F">
        <w:rPr>
          <w:rFonts w:ascii="Times New Roman" w:eastAsia="Calibri" w:hAnsi="Times New Roman"/>
          <w:color w:val="0000EE"/>
          <w:sz w:val="22"/>
          <w:szCs w:val="22"/>
          <w:u w:val="single"/>
          <w:lang w:eastAsia="lt-LT"/>
        </w:rPr>
        <w:t>https://vvkt.lrv.lt/lt/.</w:t>
      </w:r>
    </w:p>
    <w:p w14:paraId="66DFE398"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5356DD">
        <w:rPr>
          <w:rFonts w:ascii="Times New Roman" w:eastAsia="Times New Roman" w:hAnsi="Times New Roman"/>
          <w:spacing w:val="-3"/>
          <w:lang w:val="lt-LT"/>
        </w:rPr>
        <w:br w:type="page"/>
      </w:r>
    </w:p>
    <w:p w14:paraId="362B2C37"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14C0655"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C9BC83D"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F5DB271"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18934A35"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65928CB9"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22D7B42"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65DE7BF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346057A"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04CD7E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F02ECA4"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1E3D2CDE"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BEEF998"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9EA17DC"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4A20C04"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7B3DF08"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1A7FE6D6"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7C76AAC"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8541489"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CA4B39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658BAB4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A37D9A7"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BA5C159" w14:textId="77777777" w:rsidR="007F3BA6" w:rsidRPr="005356DD" w:rsidRDefault="007F3BA6" w:rsidP="007F3BA6">
      <w:pPr>
        <w:tabs>
          <w:tab w:val="left" w:pos="567"/>
        </w:tabs>
        <w:spacing w:after="0" w:line="240" w:lineRule="auto"/>
        <w:ind w:left="567" w:hanging="567"/>
        <w:jc w:val="center"/>
        <w:outlineLvl w:val="0"/>
        <w:rPr>
          <w:rFonts w:ascii="Times New Roman" w:hAnsi="Times New Roman"/>
          <w:b/>
          <w:caps/>
          <w:lang w:val="lt-LT"/>
        </w:rPr>
      </w:pPr>
      <w:bookmarkStart w:id="14" w:name="_Toc129243253"/>
      <w:bookmarkStart w:id="15" w:name="_Toc129243128"/>
    </w:p>
    <w:p w14:paraId="70F73976" w14:textId="77777777" w:rsidR="007F3BA6" w:rsidRPr="005356DD" w:rsidRDefault="007F3BA6" w:rsidP="007F3BA6">
      <w:pPr>
        <w:tabs>
          <w:tab w:val="left" w:pos="567"/>
        </w:tabs>
        <w:spacing w:after="0" w:line="240" w:lineRule="auto"/>
        <w:ind w:left="567" w:hanging="567"/>
        <w:jc w:val="center"/>
        <w:outlineLvl w:val="0"/>
        <w:rPr>
          <w:rFonts w:ascii="Times New Roman" w:hAnsi="Times New Roman"/>
          <w:b/>
          <w:caps/>
          <w:lang w:val="lt-LT"/>
        </w:rPr>
      </w:pPr>
      <w:r w:rsidRPr="005356DD">
        <w:rPr>
          <w:rFonts w:ascii="Times New Roman" w:hAnsi="Times New Roman"/>
          <w:b/>
          <w:caps/>
          <w:lang w:val="lt-LT"/>
        </w:rPr>
        <w:t>II PRIEDAS</w:t>
      </w:r>
      <w:bookmarkEnd w:id="14"/>
      <w:bookmarkEnd w:id="15"/>
    </w:p>
    <w:p w14:paraId="576464AB" w14:textId="77777777" w:rsidR="007F3BA6" w:rsidRPr="005356DD" w:rsidRDefault="007F3BA6" w:rsidP="007F3BA6">
      <w:pPr>
        <w:tabs>
          <w:tab w:val="left" w:pos="567"/>
        </w:tabs>
        <w:spacing w:after="0" w:line="240" w:lineRule="auto"/>
        <w:ind w:left="567" w:hanging="567"/>
        <w:jc w:val="center"/>
        <w:outlineLvl w:val="0"/>
        <w:rPr>
          <w:rFonts w:ascii="Times New Roman" w:hAnsi="Times New Roman"/>
          <w:b/>
          <w:caps/>
          <w:lang w:val="lt-LT"/>
        </w:rPr>
      </w:pPr>
    </w:p>
    <w:p w14:paraId="4176D740" w14:textId="77777777" w:rsidR="007F3BA6" w:rsidRPr="005356DD" w:rsidRDefault="007F3BA6" w:rsidP="007F3BA6">
      <w:pPr>
        <w:spacing w:after="0" w:line="240" w:lineRule="auto"/>
        <w:jc w:val="center"/>
        <w:rPr>
          <w:rFonts w:ascii="Times New Roman" w:eastAsia="Times New Roman" w:hAnsi="Times New Roman"/>
          <w:b/>
          <w:noProof/>
          <w:lang w:val="lt-LT"/>
        </w:rPr>
      </w:pPr>
      <w:r w:rsidRPr="005356DD">
        <w:rPr>
          <w:rFonts w:ascii="Times New Roman" w:eastAsia="Times New Roman" w:hAnsi="Times New Roman"/>
          <w:b/>
          <w:lang w:val="lt-LT"/>
        </w:rPr>
        <w:t>REGISTRACIJOS SĄLYGOS</w:t>
      </w:r>
    </w:p>
    <w:p w14:paraId="072C9802" w14:textId="77777777" w:rsidR="007F3BA6" w:rsidRPr="005356DD" w:rsidRDefault="007F3BA6" w:rsidP="007F3BA6">
      <w:pPr>
        <w:tabs>
          <w:tab w:val="left" w:pos="567"/>
        </w:tabs>
        <w:spacing w:after="0" w:line="240" w:lineRule="auto"/>
        <w:ind w:left="567" w:hanging="567"/>
        <w:jc w:val="center"/>
        <w:outlineLvl w:val="0"/>
        <w:rPr>
          <w:rFonts w:ascii="Times New Roman" w:hAnsi="Times New Roman"/>
          <w:b/>
          <w:caps/>
          <w:lang w:val="lt-LT"/>
        </w:rPr>
      </w:pPr>
    </w:p>
    <w:p w14:paraId="54D02B77" w14:textId="77777777" w:rsidR="007F3BA6" w:rsidRPr="005356DD" w:rsidRDefault="007F3BA6" w:rsidP="007F3BA6">
      <w:pPr>
        <w:keepNext/>
        <w:widowControl w:val="0"/>
        <w:suppressAutoHyphens/>
        <w:snapToGrid w:val="0"/>
        <w:spacing w:after="0" w:line="240" w:lineRule="auto"/>
        <w:outlineLvl w:val="0"/>
        <w:rPr>
          <w:rFonts w:ascii="Times New Roman" w:eastAsia="Times New Roman" w:hAnsi="Times New Roman"/>
          <w:b/>
          <w:lang w:val="lt-LT"/>
        </w:rPr>
      </w:pPr>
      <w:r w:rsidRPr="005356DD">
        <w:rPr>
          <w:rFonts w:ascii="Times New Roman" w:eastAsia="Times New Roman" w:hAnsi="Times New Roman"/>
          <w:b/>
          <w:lang w:val="lt-LT"/>
        </w:rPr>
        <w:t>A.</w:t>
      </w:r>
      <w:r w:rsidRPr="005356DD">
        <w:rPr>
          <w:rFonts w:ascii="Times New Roman" w:eastAsia="Times New Roman" w:hAnsi="Times New Roman"/>
          <w:b/>
          <w:lang w:val="lt-LT"/>
        </w:rPr>
        <w:tab/>
        <w:t>GAMINTOJAS, ATSAKINGAS UŽ SERIJŲ IŠLEIDIMĄ</w:t>
      </w:r>
    </w:p>
    <w:p w14:paraId="51204A8C"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
          <w:spacing w:val="-3"/>
          <w:lang w:val="lt-LT"/>
        </w:rPr>
      </w:pPr>
    </w:p>
    <w:p w14:paraId="5ED8C04A" w14:textId="77777777" w:rsidR="007F3BA6" w:rsidRPr="005356DD" w:rsidRDefault="007F3BA6" w:rsidP="007F3BA6">
      <w:pPr>
        <w:keepNext/>
        <w:widowControl w:val="0"/>
        <w:suppressAutoHyphens/>
        <w:snapToGrid w:val="0"/>
        <w:spacing w:after="0" w:line="240" w:lineRule="auto"/>
        <w:outlineLvl w:val="0"/>
        <w:rPr>
          <w:rFonts w:ascii="Times New Roman" w:eastAsia="Times New Roman" w:hAnsi="Times New Roman"/>
          <w:b/>
          <w:lang w:val="lt-LT"/>
        </w:rPr>
      </w:pPr>
      <w:r w:rsidRPr="005356DD">
        <w:rPr>
          <w:rFonts w:ascii="Times New Roman" w:eastAsia="Times New Roman" w:hAnsi="Times New Roman"/>
          <w:b/>
          <w:lang w:val="lt-LT"/>
        </w:rPr>
        <w:t>B.</w:t>
      </w:r>
      <w:r w:rsidRPr="005356DD">
        <w:rPr>
          <w:rFonts w:ascii="Times New Roman" w:eastAsia="Times New Roman" w:hAnsi="Times New Roman"/>
          <w:b/>
          <w:lang w:val="lt-LT"/>
        </w:rPr>
        <w:tab/>
        <w:t>TIEKIMO IR VARTOJIMO SĄLYGOS AR APRIBOJIMAI</w:t>
      </w:r>
    </w:p>
    <w:p w14:paraId="3C55B225"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lang w:val="lt-LT"/>
        </w:rPr>
      </w:pPr>
    </w:p>
    <w:p w14:paraId="3EA0186C"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b/>
          <w:spacing w:val="-3"/>
          <w:lang w:val="lt-LT"/>
        </w:rPr>
      </w:pPr>
      <w:r w:rsidRPr="005356DD">
        <w:rPr>
          <w:rFonts w:ascii="Times New Roman" w:eastAsia="Times New Roman" w:hAnsi="Times New Roman"/>
          <w:spacing w:val="-3"/>
          <w:lang w:val="lt-LT"/>
        </w:rPr>
        <w:br w:type="page"/>
      </w:r>
      <w:r w:rsidRPr="005356DD">
        <w:rPr>
          <w:rFonts w:ascii="Times New Roman" w:eastAsia="Times New Roman" w:hAnsi="Times New Roman"/>
          <w:b/>
          <w:spacing w:val="-3"/>
          <w:lang w:val="lt-LT"/>
        </w:rPr>
        <w:lastRenderedPageBreak/>
        <w:t>A. GAMINTOJAS, ATSAKINGAS UŽ SERIJŲ IŠLEIDIMĄ</w:t>
      </w:r>
    </w:p>
    <w:p w14:paraId="1ED5BF0D"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90F2B12"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u w:val="single"/>
          <w:lang w:val="lt-LT"/>
        </w:rPr>
      </w:pPr>
      <w:r w:rsidRPr="005356DD">
        <w:rPr>
          <w:rFonts w:ascii="Times New Roman" w:eastAsia="Times New Roman" w:hAnsi="Times New Roman"/>
          <w:spacing w:val="-3"/>
          <w:u w:val="single"/>
          <w:lang w:val="lt-LT"/>
        </w:rPr>
        <w:t>Gamintojo, atsakingo už serijų išleidimą, pavadinimas ir adresas</w:t>
      </w:r>
    </w:p>
    <w:p w14:paraId="25F400BF" w14:textId="77777777" w:rsidR="007F3BA6" w:rsidRPr="005356DD" w:rsidRDefault="007F3BA6" w:rsidP="007F3BA6">
      <w:pPr>
        <w:spacing w:after="0" w:line="240" w:lineRule="auto"/>
        <w:rPr>
          <w:rFonts w:ascii="Times New Roman" w:eastAsia="Times New Roman" w:hAnsi="Times New Roman"/>
          <w:color w:val="000000"/>
          <w:lang w:val="lt-LT"/>
        </w:rPr>
      </w:pPr>
    </w:p>
    <w:p w14:paraId="1CCD6380"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5356DD">
        <w:rPr>
          <w:rFonts w:ascii="Times New Roman" w:eastAsia="Times New Roman" w:hAnsi="Times New Roman"/>
          <w:spacing w:val="-3"/>
          <w:lang w:val="lt-LT"/>
        </w:rPr>
        <w:t>IPSEN PHARMA BIOTECH</w:t>
      </w:r>
    </w:p>
    <w:p w14:paraId="0E6EDD40"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roofErr w:type="spellStart"/>
      <w:r w:rsidRPr="005356DD">
        <w:rPr>
          <w:rFonts w:ascii="Times New Roman" w:eastAsia="Times New Roman" w:hAnsi="Times New Roman"/>
          <w:spacing w:val="-3"/>
          <w:lang w:val="lt-LT"/>
        </w:rPr>
        <w:t>Parc</w:t>
      </w:r>
      <w:proofErr w:type="spellEnd"/>
      <w:r w:rsidRPr="005356DD">
        <w:rPr>
          <w:rFonts w:ascii="Times New Roman" w:eastAsia="Times New Roman" w:hAnsi="Times New Roman"/>
          <w:spacing w:val="-3"/>
          <w:lang w:val="lt-LT"/>
        </w:rPr>
        <w:t xml:space="preserve"> </w:t>
      </w:r>
      <w:proofErr w:type="spellStart"/>
      <w:r w:rsidRPr="005356DD">
        <w:rPr>
          <w:rFonts w:ascii="Times New Roman" w:eastAsia="Times New Roman" w:hAnsi="Times New Roman"/>
          <w:spacing w:val="-3"/>
          <w:lang w:val="lt-LT"/>
        </w:rPr>
        <w:t>d’Activités</w:t>
      </w:r>
      <w:proofErr w:type="spellEnd"/>
      <w:r w:rsidRPr="005356DD">
        <w:rPr>
          <w:rFonts w:ascii="Times New Roman" w:eastAsia="Times New Roman" w:hAnsi="Times New Roman"/>
          <w:spacing w:val="-3"/>
          <w:lang w:val="lt-LT"/>
        </w:rPr>
        <w:t xml:space="preserve"> du </w:t>
      </w:r>
      <w:proofErr w:type="spellStart"/>
      <w:r w:rsidRPr="005356DD">
        <w:rPr>
          <w:rFonts w:ascii="Times New Roman" w:eastAsia="Times New Roman" w:hAnsi="Times New Roman"/>
          <w:spacing w:val="-3"/>
          <w:lang w:val="lt-LT"/>
        </w:rPr>
        <w:t>Plateau</w:t>
      </w:r>
      <w:proofErr w:type="spellEnd"/>
      <w:r w:rsidRPr="005356DD">
        <w:rPr>
          <w:rFonts w:ascii="Times New Roman" w:eastAsia="Times New Roman" w:hAnsi="Times New Roman"/>
          <w:spacing w:val="-3"/>
          <w:lang w:val="lt-LT"/>
        </w:rPr>
        <w:t xml:space="preserve"> de </w:t>
      </w:r>
      <w:proofErr w:type="spellStart"/>
      <w:r w:rsidRPr="005356DD">
        <w:rPr>
          <w:rFonts w:ascii="Times New Roman" w:eastAsia="Times New Roman" w:hAnsi="Times New Roman"/>
          <w:spacing w:val="-3"/>
          <w:lang w:val="lt-LT"/>
        </w:rPr>
        <w:t>Signes</w:t>
      </w:r>
      <w:proofErr w:type="spellEnd"/>
      <w:r w:rsidRPr="005356DD">
        <w:rPr>
          <w:rFonts w:ascii="Times New Roman" w:eastAsia="Times New Roman" w:hAnsi="Times New Roman"/>
          <w:spacing w:val="-3"/>
          <w:lang w:val="lt-LT"/>
        </w:rPr>
        <w:t xml:space="preserve"> – </w:t>
      </w:r>
      <w:proofErr w:type="spellStart"/>
      <w:r w:rsidRPr="005356DD">
        <w:rPr>
          <w:rFonts w:ascii="Times New Roman" w:eastAsia="Times New Roman" w:hAnsi="Times New Roman"/>
          <w:spacing w:val="-3"/>
          <w:lang w:val="lt-LT"/>
        </w:rPr>
        <w:t>Chemin</w:t>
      </w:r>
      <w:proofErr w:type="spellEnd"/>
      <w:r w:rsidRPr="005356DD">
        <w:rPr>
          <w:rFonts w:ascii="Times New Roman" w:eastAsia="Times New Roman" w:hAnsi="Times New Roman"/>
          <w:spacing w:val="-3"/>
          <w:lang w:val="lt-LT"/>
        </w:rPr>
        <w:t xml:space="preserve"> </w:t>
      </w:r>
      <w:proofErr w:type="spellStart"/>
      <w:r w:rsidRPr="005356DD">
        <w:rPr>
          <w:rFonts w:ascii="Times New Roman" w:eastAsia="Times New Roman" w:hAnsi="Times New Roman"/>
          <w:spacing w:val="-3"/>
          <w:lang w:val="lt-LT"/>
        </w:rPr>
        <w:t>Départemental</w:t>
      </w:r>
      <w:proofErr w:type="spellEnd"/>
      <w:r w:rsidRPr="005356DD">
        <w:rPr>
          <w:rFonts w:ascii="Times New Roman" w:eastAsia="Times New Roman" w:hAnsi="Times New Roman"/>
          <w:spacing w:val="-3"/>
          <w:lang w:val="lt-LT"/>
        </w:rPr>
        <w:t xml:space="preserve"> 402 – 83870 Signes</w:t>
      </w:r>
    </w:p>
    <w:p w14:paraId="4E2A991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5356DD">
        <w:rPr>
          <w:rFonts w:ascii="Times New Roman" w:eastAsia="Times New Roman" w:hAnsi="Times New Roman"/>
          <w:spacing w:val="-3"/>
          <w:lang w:val="lt-LT"/>
        </w:rPr>
        <w:t>Prancūzija</w:t>
      </w:r>
    </w:p>
    <w:p w14:paraId="53410EEE"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1E6A40B"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82FFCD6" w14:textId="77777777" w:rsidR="007F3BA6" w:rsidRPr="005356DD" w:rsidRDefault="007F3BA6" w:rsidP="007F3BA6">
      <w:pPr>
        <w:keepNext/>
        <w:widowControl w:val="0"/>
        <w:suppressAutoHyphens/>
        <w:snapToGrid w:val="0"/>
        <w:spacing w:after="0" w:line="240" w:lineRule="auto"/>
        <w:outlineLvl w:val="0"/>
        <w:rPr>
          <w:rFonts w:ascii="Times New Roman" w:eastAsia="Times New Roman" w:hAnsi="Times New Roman"/>
          <w:b/>
          <w:lang w:val="lt-LT"/>
        </w:rPr>
      </w:pPr>
      <w:r w:rsidRPr="005356DD">
        <w:rPr>
          <w:rFonts w:ascii="Times New Roman" w:eastAsia="Times New Roman" w:hAnsi="Times New Roman"/>
          <w:b/>
          <w:lang w:val="lt-LT"/>
        </w:rPr>
        <w:t>B</w:t>
      </w:r>
      <w:r w:rsidRPr="005356DD">
        <w:rPr>
          <w:rFonts w:ascii="Times New Roman" w:eastAsia="Times New Roman" w:hAnsi="Times New Roman"/>
          <w:lang w:val="lt-LT"/>
        </w:rPr>
        <w:t xml:space="preserve">. </w:t>
      </w:r>
      <w:r w:rsidRPr="005356DD">
        <w:rPr>
          <w:rFonts w:ascii="Times New Roman" w:eastAsia="Times New Roman" w:hAnsi="Times New Roman"/>
          <w:b/>
          <w:lang w:val="lt-LT"/>
        </w:rPr>
        <w:t>TIEKIMO IR VARTOJIMO SĄLYGOS AR APRIBOJIMAI</w:t>
      </w:r>
    </w:p>
    <w:p w14:paraId="3403521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E723874"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5356DD">
        <w:rPr>
          <w:rFonts w:ascii="Times New Roman" w:eastAsia="Times New Roman" w:hAnsi="Times New Roman"/>
          <w:spacing w:val="-3"/>
          <w:lang w:val="lt-LT"/>
        </w:rPr>
        <w:t>Receptinis vaistinis preparatas.</w:t>
      </w:r>
    </w:p>
    <w:p w14:paraId="7EECBCD9" w14:textId="1CD98CE0" w:rsidR="00D17B09" w:rsidRDefault="00D17B09">
      <w:pPr>
        <w:spacing w:after="160" w:line="259" w:lineRule="auto"/>
        <w:rPr>
          <w:rFonts w:ascii="Times New Roman" w:eastAsia="Times New Roman" w:hAnsi="Times New Roman"/>
          <w:spacing w:val="-3"/>
          <w:lang w:val="lt-LT"/>
        </w:rPr>
      </w:pPr>
      <w:r>
        <w:rPr>
          <w:rFonts w:ascii="Times New Roman" w:eastAsia="Times New Roman" w:hAnsi="Times New Roman"/>
          <w:spacing w:val="-3"/>
          <w:lang w:val="lt-LT"/>
        </w:rPr>
        <w:br w:type="page"/>
      </w:r>
    </w:p>
    <w:p w14:paraId="2346B8AF" w14:textId="77777777" w:rsidR="007F3BA6" w:rsidRDefault="007F3BA6" w:rsidP="007F3BA6">
      <w:pPr>
        <w:spacing w:after="0" w:line="240" w:lineRule="auto"/>
        <w:jc w:val="center"/>
        <w:rPr>
          <w:rFonts w:ascii="Times New Roman" w:eastAsia="Times New Roman" w:hAnsi="Times New Roman"/>
          <w:b/>
          <w:bCs/>
          <w:lang w:val="lt-LT"/>
        </w:rPr>
      </w:pPr>
    </w:p>
    <w:p w14:paraId="6B27DF6C" w14:textId="77777777" w:rsidR="007F3BA6" w:rsidRDefault="007F3BA6" w:rsidP="007F3BA6">
      <w:pPr>
        <w:spacing w:after="0" w:line="240" w:lineRule="auto"/>
        <w:jc w:val="center"/>
        <w:rPr>
          <w:rFonts w:ascii="Times New Roman" w:eastAsia="Times New Roman" w:hAnsi="Times New Roman"/>
          <w:b/>
          <w:bCs/>
          <w:lang w:val="lt-LT"/>
        </w:rPr>
      </w:pPr>
    </w:p>
    <w:p w14:paraId="73B327DE" w14:textId="77777777" w:rsidR="007F3BA6" w:rsidRDefault="007F3BA6" w:rsidP="007F3BA6">
      <w:pPr>
        <w:spacing w:after="0" w:line="240" w:lineRule="auto"/>
        <w:jc w:val="center"/>
        <w:rPr>
          <w:rFonts w:ascii="Times New Roman" w:eastAsia="Times New Roman" w:hAnsi="Times New Roman"/>
          <w:b/>
          <w:bCs/>
          <w:lang w:val="lt-LT"/>
        </w:rPr>
      </w:pPr>
    </w:p>
    <w:p w14:paraId="3B0D76BF" w14:textId="77777777" w:rsidR="007F3BA6" w:rsidRDefault="007F3BA6" w:rsidP="007F3BA6">
      <w:pPr>
        <w:spacing w:after="0" w:line="240" w:lineRule="auto"/>
        <w:jc w:val="center"/>
        <w:rPr>
          <w:rFonts w:ascii="Times New Roman" w:eastAsia="Times New Roman" w:hAnsi="Times New Roman"/>
          <w:b/>
          <w:bCs/>
          <w:lang w:val="lt-LT"/>
        </w:rPr>
      </w:pPr>
    </w:p>
    <w:p w14:paraId="0E91440C" w14:textId="77777777" w:rsidR="007F3BA6" w:rsidRDefault="007F3BA6" w:rsidP="007F3BA6">
      <w:pPr>
        <w:spacing w:after="0" w:line="240" w:lineRule="auto"/>
        <w:jc w:val="center"/>
        <w:rPr>
          <w:rFonts w:ascii="Times New Roman" w:eastAsia="Times New Roman" w:hAnsi="Times New Roman"/>
          <w:b/>
          <w:bCs/>
          <w:lang w:val="lt-LT"/>
        </w:rPr>
      </w:pPr>
    </w:p>
    <w:p w14:paraId="75EC3ED9" w14:textId="77777777" w:rsidR="007F3BA6" w:rsidRDefault="007F3BA6" w:rsidP="007F3BA6">
      <w:pPr>
        <w:spacing w:after="0" w:line="240" w:lineRule="auto"/>
        <w:jc w:val="center"/>
        <w:rPr>
          <w:rFonts w:ascii="Times New Roman" w:eastAsia="Times New Roman" w:hAnsi="Times New Roman"/>
          <w:b/>
          <w:bCs/>
          <w:lang w:val="lt-LT"/>
        </w:rPr>
      </w:pPr>
    </w:p>
    <w:p w14:paraId="0333F768" w14:textId="77777777" w:rsidR="007F3BA6" w:rsidRDefault="007F3BA6" w:rsidP="007F3BA6">
      <w:pPr>
        <w:spacing w:after="0" w:line="240" w:lineRule="auto"/>
        <w:jc w:val="center"/>
        <w:rPr>
          <w:rFonts w:ascii="Times New Roman" w:eastAsia="Times New Roman" w:hAnsi="Times New Roman"/>
          <w:b/>
          <w:bCs/>
          <w:lang w:val="lt-LT"/>
        </w:rPr>
      </w:pPr>
    </w:p>
    <w:p w14:paraId="7BA70BE5" w14:textId="77777777" w:rsidR="007F3BA6" w:rsidRDefault="007F3BA6" w:rsidP="007F3BA6">
      <w:pPr>
        <w:spacing w:after="0" w:line="240" w:lineRule="auto"/>
        <w:jc w:val="center"/>
        <w:rPr>
          <w:rFonts w:ascii="Times New Roman" w:eastAsia="Times New Roman" w:hAnsi="Times New Roman"/>
          <w:b/>
          <w:bCs/>
          <w:lang w:val="lt-LT"/>
        </w:rPr>
      </w:pPr>
    </w:p>
    <w:p w14:paraId="52805C75" w14:textId="77777777" w:rsidR="007F3BA6" w:rsidRDefault="007F3BA6" w:rsidP="007F3BA6">
      <w:pPr>
        <w:spacing w:after="0" w:line="240" w:lineRule="auto"/>
        <w:jc w:val="center"/>
        <w:rPr>
          <w:rFonts w:ascii="Times New Roman" w:eastAsia="Times New Roman" w:hAnsi="Times New Roman"/>
          <w:b/>
          <w:bCs/>
          <w:lang w:val="lt-LT"/>
        </w:rPr>
      </w:pPr>
    </w:p>
    <w:p w14:paraId="2167E69F" w14:textId="77777777" w:rsidR="007F3BA6" w:rsidRDefault="007F3BA6" w:rsidP="007F3BA6">
      <w:pPr>
        <w:spacing w:after="0" w:line="240" w:lineRule="auto"/>
        <w:jc w:val="center"/>
        <w:rPr>
          <w:rFonts w:ascii="Times New Roman" w:eastAsia="Times New Roman" w:hAnsi="Times New Roman"/>
          <w:b/>
          <w:bCs/>
          <w:lang w:val="lt-LT"/>
        </w:rPr>
      </w:pPr>
    </w:p>
    <w:p w14:paraId="2A072DBE" w14:textId="77777777" w:rsidR="007F3BA6" w:rsidRDefault="007F3BA6" w:rsidP="007F3BA6">
      <w:pPr>
        <w:spacing w:after="0" w:line="240" w:lineRule="auto"/>
        <w:jc w:val="center"/>
        <w:rPr>
          <w:rFonts w:ascii="Times New Roman" w:eastAsia="Times New Roman" w:hAnsi="Times New Roman"/>
          <w:b/>
          <w:bCs/>
          <w:lang w:val="lt-LT"/>
        </w:rPr>
      </w:pPr>
    </w:p>
    <w:p w14:paraId="70728C8A" w14:textId="77777777" w:rsidR="007F3BA6" w:rsidRDefault="007F3BA6" w:rsidP="007F3BA6">
      <w:pPr>
        <w:spacing w:after="0" w:line="240" w:lineRule="auto"/>
        <w:jc w:val="center"/>
        <w:rPr>
          <w:rFonts w:ascii="Times New Roman" w:eastAsia="Times New Roman" w:hAnsi="Times New Roman"/>
          <w:b/>
          <w:bCs/>
          <w:lang w:val="lt-LT"/>
        </w:rPr>
      </w:pPr>
    </w:p>
    <w:p w14:paraId="75868503" w14:textId="77777777" w:rsidR="007F3BA6" w:rsidRDefault="007F3BA6" w:rsidP="007F3BA6">
      <w:pPr>
        <w:spacing w:after="0" w:line="240" w:lineRule="auto"/>
        <w:jc w:val="center"/>
        <w:rPr>
          <w:rFonts w:ascii="Times New Roman" w:eastAsia="Times New Roman" w:hAnsi="Times New Roman"/>
          <w:b/>
          <w:bCs/>
          <w:lang w:val="lt-LT"/>
        </w:rPr>
      </w:pPr>
    </w:p>
    <w:p w14:paraId="44A9C019" w14:textId="77777777" w:rsidR="007F3BA6" w:rsidRDefault="007F3BA6" w:rsidP="007F3BA6">
      <w:pPr>
        <w:spacing w:after="0" w:line="240" w:lineRule="auto"/>
        <w:jc w:val="center"/>
        <w:rPr>
          <w:rFonts w:ascii="Times New Roman" w:eastAsia="Times New Roman" w:hAnsi="Times New Roman"/>
          <w:b/>
          <w:bCs/>
          <w:lang w:val="lt-LT"/>
        </w:rPr>
      </w:pPr>
    </w:p>
    <w:p w14:paraId="3F3B4A3C" w14:textId="77777777" w:rsidR="007F3BA6" w:rsidRDefault="007F3BA6" w:rsidP="007F3BA6">
      <w:pPr>
        <w:spacing w:after="0" w:line="240" w:lineRule="auto"/>
        <w:jc w:val="center"/>
        <w:rPr>
          <w:rFonts w:ascii="Times New Roman" w:eastAsia="Times New Roman" w:hAnsi="Times New Roman"/>
          <w:b/>
          <w:bCs/>
          <w:lang w:val="lt-LT"/>
        </w:rPr>
      </w:pPr>
    </w:p>
    <w:p w14:paraId="609BC0C1" w14:textId="77777777" w:rsidR="007F3BA6" w:rsidRDefault="007F3BA6" w:rsidP="007F3BA6">
      <w:pPr>
        <w:spacing w:after="0" w:line="240" w:lineRule="auto"/>
        <w:jc w:val="center"/>
        <w:rPr>
          <w:rFonts w:ascii="Times New Roman" w:eastAsia="Times New Roman" w:hAnsi="Times New Roman"/>
          <w:b/>
          <w:bCs/>
          <w:lang w:val="lt-LT"/>
        </w:rPr>
      </w:pPr>
    </w:p>
    <w:p w14:paraId="523E879A" w14:textId="77777777" w:rsidR="007F3BA6" w:rsidRDefault="007F3BA6" w:rsidP="007F3BA6">
      <w:pPr>
        <w:spacing w:after="0" w:line="240" w:lineRule="auto"/>
        <w:jc w:val="center"/>
        <w:rPr>
          <w:rFonts w:ascii="Times New Roman" w:eastAsia="Times New Roman" w:hAnsi="Times New Roman"/>
          <w:b/>
          <w:bCs/>
          <w:lang w:val="lt-LT"/>
        </w:rPr>
      </w:pPr>
    </w:p>
    <w:p w14:paraId="43E4F078" w14:textId="77777777" w:rsidR="007F3BA6" w:rsidRDefault="007F3BA6" w:rsidP="007F3BA6">
      <w:pPr>
        <w:spacing w:after="0" w:line="240" w:lineRule="auto"/>
        <w:jc w:val="center"/>
        <w:rPr>
          <w:rFonts w:ascii="Times New Roman" w:eastAsia="Times New Roman" w:hAnsi="Times New Roman"/>
          <w:b/>
          <w:bCs/>
          <w:lang w:val="lt-LT"/>
        </w:rPr>
      </w:pPr>
    </w:p>
    <w:p w14:paraId="40E9F70C" w14:textId="77777777" w:rsidR="007F3BA6" w:rsidRDefault="007F3BA6" w:rsidP="007F3BA6">
      <w:pPr>
        <w:spacing w:after="0" w:line="240" w:lineRule="auto"/>
        <w:jc w:val="center"/>
        <w:rPr>
          <w:rFonts w:ascii="Times New Roman" w:eastAsia="Times New Roman" w:hAnsi="Times New Roman"/>
          <w:b/>
          <w:bCs/>
          <w:lang w:val="lt-LT"/>
        </w:rPr>
      </w:pPr>
    </w:p>
    <w:p w14:paraId="6AB75DD3" w14:textId="77777777" w:rsidR="007F3BA6" w:rsidRDefault="007F3BA6" w:rsidP="007F3BA6">
      <w:pPr>
        <w:spacing w:after="0" w:line="240" w:lineRule="auto"/>
        <w:jc w:val="center"/>
        <w:rPr>
          <w:rFonts w:ascii="Times New Roman" w:eastAsia="Times New Roman" w:hAnsi="Times New Roman"/>
          <w:b/>
          <w:bCs/>
          <w:lang w:val="lt-LT"/>
        </w:rPr>
      </w:pPr>
    </w:p>
    <w:p w14:paraId="17975906" w14:textId="77777777" w:rsidR="007F3BA6" w:rsidRDefault="007F3BA6" w:rsidP="007F3BA6">
      <w:pPr>
        <w:spacing w:after="0" w:line="240" w:lineRule="auto"/>
        <w:jc w:val="center"/>
        <w:rPr>
          <w:rFonts w:ascii="Times New Roman" w:eastAsia="Times New Roman" w:hAnsi="Times New Roman"/>
          <w:b/>
          <w:bCs/>
          <w:lang w:val="lt-LT"/>
        </w:rPr>
      </w:pPr>
    </w:p>
    <w:p w14:paraId="243EE7D7" w14:textId="77777777" w:rsidR="007F3BA6" w:rsidRDefault="007F3BA6" w:rsidP="007F3BA6">
      <w:pPr>
        <w:spacing w:after="0" w:line="240" w:lineRule="auto"/>
        <w:jc w:val="center"/>
        <w:rPr>
          <w:rFonts w:ascii="Times New Roman" w:eastAsia="Times New Roman" w:hAnsi="Times New Roman"/>
          <w:b/>
          <w:bCs/>
          <w:lang w:val="lt-LT"/>
        </w:rPr>
      </w:pPr>
    </w:p>
    <w:p w14:paraId="1C50E079" w14:textId="77777777" w:rsidR="007F3BA6" w:rsidRDefault="007F3BA6" w:rsidP="007F3BA6">
      <w:pPr>
        <w:spacing w:after="0" w:line="240" w:lineRule="auto"/>
        <w:jc w:val="center"/>
        <w:rPr>
          <w:rFonts w:ascii="Times New Roman" w:eastAsia="Times New Roman" w:hAnsi="Times New Roman"/>
          <w:b/>
          <w:bCs/>
          <w:lang w:val="lt-LT"/>
        </w:rPr>
      </w:pPr>
    </w:p>
    <w:p w14:paraId="65C052BA" w14:textId="77777777" w:rsidR="007F3BA6" w:rsidRPr="005356DD" w:rsidRDefault="007F3BA6" w:rsidP="007F3BA6">
      <w:pPr>
        <w:spacing w:after="0" w:line="240" w:lineRule="auto"/>
        <w:jc w:val="center"/>
        <w:rPr>
          <w:rFonts w:ascii="Times New Roman" w:eastAsia="Times New Roman" w:hAnsi="Times New Roman"/>
          <w:b/>
          <w:bCs/>
          <w:lang w:val="lt-LT"/>
        </w:rPr>
      </w:pPr>
      <w:r w:rsidRPr="005356DD">
        <w:rPr>
          <w:rFonts w:ascii="Times New Roman" w:eastAsia="Times New Roman" w:hAnsi="Times New Roman"/>
          <w:b/>
          <w:bCs/>
          <w:lang w:val="lt-LT"/>
        </w:rPr>
        <w:t>III PRIEDAS</w:t>
      </w:r>
    </w:p>
    <w:p w14:paraId="1E32A26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178E2F47"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eastAsia="Times New Roman" w:hAnsi="Times New Roman"/>
          <w:b/>
          <w:spacing w:val="-3"/>
          <w:lang w:val="lt-LT"/>
        </w:rPr>
      </w:pPr>
      <w:r w:rsidRPr="005356DD">
        <w:rPr>
          <w:rFonts w:ascii="Times New Roman" w:eastAsia="Times New Roman" w:hAnsi="Times New Roman"/>
          <w:b/>
          <w:spacing w:val="-3"/>
          <w:lang w:val="lt-LT"/>
        </w:rPr>
        <w:t>ŽENKLINIMAS IR PAKUOTĖS LAPELIS</w:t>
      </w:r>
    </w:p>
    <w:p w14:paraId="44B87E0D"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5356DD">
        <w:rPr>
          <w:rFonts w:ascii="Times New Roman" w:eastAsia="Times New Roman" w:hAnsi="Times New Roman"/>
          <w:spacing w:val="-3"/>
          <w:lang w:val="lt-LT"/>
        </w:rPr>
        <w:br w:type="page"/>
      </w:r>
    </w:p>
    <w:p w14:paraId="74C88898"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C2D212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A5EEC8D"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6A5CD51"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1C26C1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AB8F1F6"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04275B2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4E00F59"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2B9CE07"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D21D6C2"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6389FC0"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5556955"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8B6C0E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612AA98"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52752CD"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0A0442F"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5F64A460"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302E6E5"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1160A7E0"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4414F732"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735C0331"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2BF35A53" w14:textId="77777777" w:rsidR="007F3BA6" w:rsidRPr="005356DD"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
    <w:p w14:paraId="31DCEECE" w14:textId="77777777" w:rsidR="007F3BA6" w:rsidRPr="005356DD" w:rsidRDefault="007F3BA6" w:rsidP="007F3BA6">
      <w:pPr>
        <w:spacing w:after="0" w:line="240" w:lineRule="auto"/>
        <w:jc w:val="center"/>
        <w:rPr>
          <w:rFonts w:ascii="Times New Roman" w:eastAsia="Times New Roman" w:hAnsi="Times New Roman"/>
          <w:b/>
          <w:bCs/>
          <w:lang w:val="lt-LT"/>
        </w:rPr>
      </w:pPr>
    </w:p>
    <w:p w14:paraId="03C227B6" w14:textId="77777777" w:rsidR="007F3BA6" w:rsidRPr="005356DD" w:rsidRDefault="007F3BA6" w:rsidP="007F3BA6">
      <w:pPr>
        <w:spacing w:after="0" w:line="240" w:lineRule="auto"/>
        <w:jc w:val="center"/>
        <w:rPr>
          <w:rFonts w:ascii="Times New Roman" w:eastAsia="Times New Roman" w:hAnsi="Times New Roman"/>
          <w:b/>
          <w:bCs/>
          <w:lang w:val="lt-LT"/>
        </w:rPr>
      </w:pPr>
      <w:r w:rsidRPr="005356DD">
        <w:rPr>
          <w:rFonts w:ascii="Times New Roman" w:eastAsia="Times New Roman" w:hAnsi="Times New Roman"/>
          <w:b/>
          <w:bCs/>
          <w:lang w:val="lt-LT"/>
        </w:rPr>
        <w:t>A. ŽENKLINIMAS</w:t>
      </w:r>
    </w:p>
    <w:p w14:paraId="4A7A208C"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5356DD">
        <w:rPr>
          <w:rFonts w:ascii="Times New Roman" w:eastAsia="Times New Roman" w:hAnsi="Times New Roman"/>
          <w:lang w:val="lt-LT"/>
        </w:rPr>
        <w:br w:type="page"/>
      </w:r>
      <w:r w:rsidRPr="00261501">
        <w:rPr>
          <w:rFonts w:ascii="Times New Roman" w:eastAsia="Times New Roman" w:hAnsi="Times New Roman"/>
          <w:b/>
          <w:caps/>
          <w:lang w:val="lt-LT"/>
        </w:rPr>
        <w:lastRenderedPageBreak/>
        <w:t xml:space="preserve">Informacija ant </w:t>
      </w:r>
      <w:r w:rsidRPr="00261501">
        <w:rPr>
          <w:rFonts w:ascii="Times New Roman" w:eastAsia="Times New Roman" w:hAnsi="Times New Roman"/>
          <w:b/>
          <w:lang w:val="lt-LT"/>
        </w:rPr>
        <w:t>IŠORINĖS</w:t>
      </w:r>
      <w:r w:rsidRPr="00261501">
        <w:rPr>
          <w:rFonts w:ascii="Times New Roman" w:eastAsia="Times New Roman" w:hAnsi="Times New Roman"/>
          <w:lang w:val="lt-LT"/>
        </w:rPr>
        <w:t xml:space="preserve"> </w:t>
      </w:r>
      <w:r w:rsidRPr="00261501">
        <w:rPr>
          <w:rFonts w:ascii="Times New Roman" w:eastAsia="Times New Roman" w:hAnsi="Times New Roman"/>
          <w:b/>
          <w:caps/>
          <w:lang w:val="lt-LT"/>
        </w:rPr>
        <w:t xml:space="preserve">(JEI JOS NĖRA – </w:t>
      </w:r>
      <w:r w:rsidRPr="00261501">
        <w:rPr>
          <w:rFonts w:ascii="Times New Roman" w:eastAsia="Times New Roman" w:hAnsi="Times New Roman"/>
          <w:b/>
          <w:lang w:val="lt-LT"/>
        </w:rPr>
        <w:t>VIDINĖS</w:t>
      </w:r>
      <w:r w:rsidRPr="00261501">
        <w:rPr>
          <w:rFonts w:ascii="Times New Roman" w:eastAsia="Times New Roman" w:hAnsi="Times New Roman"/>
          <w:b/>
          <w:caps/>
          <w:lang w:val="lt-LT"/>
        </w:rPr>
        <w:t xml:space="preserve">) pakuotės </w:t>
      </w:r>
    </w:p>
    <w:p w14:paraId="4A3F73E0"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p>
    <w:p w14:paraId="7F4D2A1E"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KARTONO DĖŽUTĖ</w:t>
      </w:r>
    </w:p>
    <w:p w14:paraId="4E55C79E" w14:textId="77777777" w:rsidR="007F3BA6" w:rsidRPr="00261501" w:rsidRDefault="007F3BA6" w:rsidP="007F3BA6">
      <w:pPr>
        <w:spacing w:after="0" w:line="240" w:lineRule="auto"/>
        <w:rPr>
          <w:rFonts w:ascii="Times New Roman" w:eastAsia="Times New Roman" w:hAnsi="Times New Roman"/>
          <w:lang w:val="lt-LT"/>
        </w:rPr>
      </w:pPr>
    </w:p>
    <w:p w14:paraId="4BD7E904" w14:textId="77777777" w:rsidR="007F3BA6" w:rsidRPr="00261501" w:rsidRDefault="007F3BA6" w:rsidP="007F3BA6">
      <w:pPr>
        <w:spacing w:after="0" w:line="240" w:lineRule="auto"/>
        <w:rPr>
          <w:rFonts w:ascii="Times New Roman" w:eastAsia="Times New Roman" w:hAnsi="Times New Roman"/>
          <w:lang w:val="lt-LT"/>
        </w:rPr>
      </w:pPr>
    </w:p>
    <w:p w14:paraId="35131885"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w:t>
      </w:r>
      <w:r w:rsidRPr="00261501">
        <w:rPr>
          <w:rFonts w:ascii="Times New Roman" w:eastAsia="Times New Roman" w:hAnsi="Times New Roman"/>
          <w:b/>
          <w:caps/>
          <w:lang w:val="lt-LT"/>
        </w:rPr>
        <w:tab/>
        <w:t>vaistinio preparato pavadinimas</w:t>
      </w:r>
    </w:p>
    <w:p w14:paraId="38A06688" w14:textId="77777777" w:rsidR="007F3BA6" w:rsidRPr="00261501" w:rsidRDefault="007F3BA6" w:rsidP="007F3BA6">
      <w:pPr>
        <w:spacing w:after="0" w:line="240" w:lineRule="auto"/>
        <w:rPr>
          <w:rFonts w:ascii="Times New Roman" w:eastAsia="Times New Roman" w:hAnsi="Times New Roman"/>
          <w:lang w:val="lt-LT"/>
        </w:rPr>
      </w:pPr>
    </w:p>
    <w:p w14:paraId="7C8A3C6E"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Diphereline</w:t>
      </w:r>
      <w:proofErr w:type="spellEnd"/>
      <w:r w:rsidRPr="00261501">
        <w:rPr>
          <w:rFonts w:ascii="Times New Roman" w:eastAsia="Times New Roman" w:hAnsi="Times New Roman"/>
          <w:lang w:val="lt-LT"/>
        </w:rPr>
        <w:t xml:space="preserve"> 0,1 mg milteliai ir tirpiklis injekciniam tirpalui</w:t>
      </w:r>
    </w:p>
    <w:p w14:paraId="5E3D3DAC"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Triptorelinum</w:t>
      </w:r>
      <w:proofErr w:type="spellEnd"/>
    </w:p>
    <w:p w14:paraId="6E73D71C" w14:textId="77777777" w:rsidR="007F3BA6" w:rsidRPr="00261501" w:rsidRDefault="007F3BA6" w:rsidP="007F3BA6">
      <w:pPr>
        <w:spacing w:after="0" w:line="240" w:lineRule="auto"/>
        <w:rPr>
          <w:rFonts w:ascii="Times New Roman" w:eastAsia="Times New Roman" w:hAnsi="Times New Roman"/>
          <w:lang w:val="lt-LT"/>
        </w:rPr>
      </w:pPr>
    </w:p>
    <w:p w14:paraId="6D102F07" w14:textId="77777777" w:rsidR="007F3BA6" w:rsidRPr="00261501" w:rsidRDefault="007F3BA6" w:rsidP="007F3BA6">
      <w:pPr>
        <w:spacing w:after="0" w:line="240" w:lineRule="auto"/>
        <w:rPr>
          <w:rFonts w:ascii="Times New Roman" w:eastAsia="Times New Roman" w:hAnsi="Times New Roman"/>
          <w:lang w:val="lt-LT"/>
        </w:rPr>
      </w:pPr>
    </w:p>
    <w:p w14:paraId="20E90213"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2.</w:t>
      </w:r>
      <w:r w:rsidRPr="00261501">
        <w:rPr>
          <w:rFonts w:ascii="Times New Roman" w:eastAsia="Times New Roman" w:hAnsi="Times New Roman"/>
          <w:b/>
          <w:caps/>
          <w:lang w:val="lt-LT"/>
        </w:rPr>
        <w:tab/>
        <w:t xml:space="preserve">veikliOJI medžiagA ir JOS kiekis </w:t>
      </w:r>
    </w:p>
    <w:p w14:paraId="26016759" w14:textId="77777777" w:rsidR="007F3BA6" w:rsidRPr="00261501" w:rsidRDefault="007F3BA6" w:rsidP="007F3BA6">
      <w:pPr>
        <w:spacing w:after="0" w:line="240" w:lineRule="auto"/>
        <w:rPr>
          <w:rFonts w:ascii="Times New Roman" w:eastAsia="Times New Roman" w:hAnsi="Times New Roman"/>
          <w:caps/>
          <w:lang w:val="lt-LT"/>
        </w:rPr>
      </w:pPr>
    </w:p>
    <w:p w14:paraId="1EE69002" w14:textId="77777777" w:rsidR="007F3BA6" w:rsidRPr="00261501" w:rsidRDefault="007F3BA6" w:rsidP="007F3BA6">
      <w:pPr>
        <w:numPr>
          <w:ilvl w:val="12"/>
          <w:numId w:val="0"/>
        </w:numPr>
        <w:spacing w:after="0" w:line="240" w:lineRule="auto"/>
        <w:rPr>
          <w:rFonts w:ascii="Times New Roman" w:eastAsia="Times New Roman" w:hAnsi="Times New Roman"/>
          <w:b/>
          <w:lang w:val="lt-LT"/>
        </w:rPr>
      </w:pPr>
      <w:r w:rsidRPr="00261501">
        <w:rPr>
          <w:rFonts w:ascii="Times New Roman" w:eastAsia="Times New Roman" w:hAnsi="Times New Roman"/>
          <w:lang w:val="lt-LT"/>
        </w:rPr>
        <w:t xml:space="preserve">Viename miltelių flakone yra 0,1 mg </w:t>
      </w:r>
      <w:proofErr w:type="spellStart"/>
      <w:r w:rsidRPr="00261501">
        <w:rPr>
          <w:rFonts w:ascii="Times New Roman" w:eastAsia="Times New Roman" w:hAnsi="Times New Roman"/>
          <w:lang w:val="lt-LT"/>
        </w:rPr>
        <w:t>triptorelino</w:t>
      </w:r>
      <w:proofErr w:type="spellEnd"/>
      <w:r w:rsidRPr="00261501">
        <w:rPr>
          <w:rFonts w:ascii="Times New Roman" w:eastAsia="Times New Roman" w:hAnsi="Times New Roman"/>
          <w:lang w:val="lt-LT"/>
        </w:rPr>
        <w:t xml:space="preserve"> (</w:t>
      </w:r>
      <w:proofErr w:type="spellStart"/>
      <w:r w:rsidRPr="00261501">
        <w:rPr>
          <w:rFonts w:ascii="Times New Roman" w:eastAsia="Times New Roman" w:hAnsi="Times New Roman"/>
          <w:lang w:val="lt-LT"/>
        </w:rPr>
        <w:t>triptorelino</w:t>
      </w:r>
      <w:proofErr w:type="spellEnd"/>
      <w:r w:rsidRPr="00261501">
        <w:rPr>
          <w:rFonts w:ascii="Times New Roman" w:eastAsia="Times New Roman" w:hAnsi="Times New Roman"/>
          <w:lang w:val="lt-LT"/>
        </w:rPr>
        <w:t xml:space="preserve"> acetato pavidalu).</w:t>
      </w:r>
    </w:p>
    <w:p w14:paraId="0E2F6BEE" w14:textId="77777777" w:rsidR="007F3BA6" w:rsidRPr="00261501" w:rsidRDefault="007F3BA6" w:rsidP="007F3BA6">
      <w:pPr>
        <w:spacing w:after="0" w:line="240" w:lineRule="auto"/>
        <w:rPr>
          <w:rFonts w:ascii="Times New Roman" w:eastAsia="Times New Roman" w:hAnsi="Times New Roman"/>
          <w:caps/>
          <w:lang w:val="lt-LT"/>
        </w:rPr>
      </w:pPr>
    </w:p>
    <w:p w14:paraId="4C4C3CB6" w14:textId="77777777" w:rsidR="007F3BA6" w:rsidRPr="00261501" w:rsidRDefault="007F3BA6" w:rsidP="007F3BA6">
      <w:pPr>
        <w:spacing w:after="0" w:line="240" w:lineRule="auto"/>
        <w:rPr>
          <w:rFonts w:ascii="Times New Roman" w:eastAsia="Times New Roman" w:hAnsi="Times New Roman"/>
          <w:caps/>
          <w:lang w:val="lt-LT"/>
        </w:rPr>
      </w:pPr>
    </w:p>
    <w:p w14:paraId="23C1F540"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3.</w:t>
      </w:r>
      <w:r w:rsidRPr="00261501">
        <w:rPr>
          <w:rFonts w:ascii="Times New Roman" w:eastAsia="Times New Roman" w:hAnsi="Times New Roman"/>
          <w:b/>
          <w:caps/>
          <w:lang w:val="lt-LT"/>
        </w:rPr>
        <w:tab/>
        <w:t>pagalbinių medžiagų sąrašas</w:t>
      </w:r>
    </w:p>
    <w:p w14:paraId="62EA57A3" w14:textId="77777777" w:rsidR="007F3BA6" w:rsidRPr="00261501" w:rsidRDefault="007F3BA6" w:rsidP="007F3BA6">
      <w:pPr>
        <w:spacing w:after="0" w:line="240" w:lineRule="auto"/>
        <w:rPr>
          <w:rFonts w:ascii="Times New Roman" w:eastAsia="Times New Roman" w:hAnsi="Times New Roman"/>
          <w:caps/>
          <w:lang w:val="lt-LT"/>
        </w:rPr>
      </w:pPr>
    </w:p>
    <w:p w14:paraId="5330FBAE" w14:textId="77777777" w:rsidR="007F3BA6" w:rsidRPr="00261501" w:rsidRDefault="007F3BA6" w:rsidP="007F3BA6">
      <w:pPr>
        <w:spacing w:after="0" w:line="240" w:lineRule="auto"/>
        <w:jc w:val="both"/>
        <w:rPr>
          <w:rFonts w:ascii="Times New Roman" w:eastAsia="Times New Roman" w:hAnsi="Times New Roman"/>
          <w:lang w:val="lt-LT"/>
        </w:rPr>
      </w:pPr>
      <w:r w:rsidRPr="00261501">
        <w:rPr>
          <w:rFonts w:ascii="Times New Roman" w:eastAsia="Times New Roman" w:hAnsi="Times New Roman"/>
          <w:lang w:val="lt-LT"/>
        </w:rPr>
        <w:t>Pagalbinės medžiagos:</w:t>
      </w:r>
    </w:p>
    <w:p w14:paraId="19341888" w14:textId="77777777" w:rsidR="007F3BA6" w:rsidRPr="00261501" w:rsidRDefault="007F3BA6" w:rsidP="007F3BA6">
      <w:pPr>
        <w:spacing w:after="0" w:line="240" w:lineRule="auto"/>
        <w:jc w:val="both"/>
        <w:rPr>
          <w:rFonts w:ascii="Times New Roman" w:eastAsia="Times New Roman" w:hAnsi="Times New Roman"/>
          <w:lang w:val="lt-LT"/>
        </w:rPr>
      </w:pPr>
      <w:r w:rsidRPr="00261501">
        <w:rPr>
          <w:rFonts w:ascii="Times New Roman" w:eastAsia="Times New Roman" w:hAnsi="Times New Roman"/>
          <w:lang w:val="lt-LT"/>
        </w:rPr>
        <w:t xml:space="preserve">Miltelių flakone yra </w:t>
      </w:r>
      <w:proofErr w:type="spellStart"/>
      <w:r w:rsidRPr="00261501">
        <w:rPr>
          <w:rFonts w:ascii="Times New Roman" w:eastAsia="Times New Roman" w:hAnsi="Times New Roman"/>
          <w:lang w:val="lt-LT"/>
        </w:rPr>
        <w:t>manitolio</w:t>
      </w:r>
      <w:proofErr w:type="spellEnd"/>
      <w:r w:rsidRPr="00261501">
        <w:rPr>
          <w:rFonts w:ascii="Times New Roman" w:eastAsia="Times New Roman" w:hAnsi="Times New Roman"/>
          <w:lang w:val="lt-LT"/>
        </w:rPr>
        <w:t>.</w:t>
      </w:r>
    </w:p>
    <w:p w14:paraId="7E9DD678" w14:textId="77777777" w:rsidR="007F3BA6" w:rsidRPr="00261501" w:rsidRDefault="007F3BA6" w:rsidP="007F3BA6">
      <w:pPr>
        <w:numPr>
          <w:ilvl w:val="12"/>
          <w:numId w:val="0"/>
        </w:numPr>
        <w:spacing w:after="0" w:line="240" w:lineRule="auto"/>
        <w:jc w:val="both"/>
        <w:rPr>
          <w:rFonts w:ascii="Times New Roman" w:eastAsia="Times New Roman" w:hAnsi="Times New Roman"/>
          <w:b/>
          <w:lang w:val="lt-LT"/>
        </w:rPr>
      </w:pPr>
      <w:r w:rsidRPr="00261501">
        <w:rPr>
          <w:rFonts w:ascii="Times New Roman" w:eastAsia="Times New Roman" w:hAnsi="Times New Roman"/>
          <w:lang w:val="lt-LT"/>
        </w:rPr>
        <w:t>Tirpiklio ampulėje yra natrio chlorido ir injekcinio vandens.</w:t>
      </w:r>
    </w:p>
    <w:p w14:paraId="0839BB39" w14:textId="77777777" w:rsidR="007F3BA6" w:rsidRPr="00261501" w:rsidRDefault="007F3BA6" w:rsidP="007F3BA6">
      <w:pPr>
        <w:spacing w:after="0" w:line="240" w:lineRule="auto"/>
        <w:rPr>
          <w:rFonts w:ascii="Times New Roman" w:eastAsia="Times New Roman" w:hAnsi="Times New Roman"/>
          <w:caps/>
          <w:lang w:val="lt-LT"/>
        </w:rPr>
      </w:pPr>
    </w:p>
    <w:p w14:paraId="29D0367A" w14:textId="77777777" w:rsidR="007F3BA6" w:rsidRPr="00261501" w:rsidRDefault="007F3BA6" w:rsidP="007F3BA6">
      <w:pPr>
        <w:spacing w:after="0" w:line="240" w:lineRule="auto"/>
        <w:rPr>
          <w:rFonts w:ascii="Times New Roman" w:eastAsia="Times New Roman" w:hAnsi="Times New Roman"/>
          <w:caps/>
          <w:lang w:val="lt-LT"/>
        </w:rPr>
      </w:pPr>
    </w:p>
    <w:p w14:paraId="33C6A5B6"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4.</w:t>
      </w:r>
      <w:r w:rsidRPr="00261501">
        <w:rPr>
          <w:rFonts w:ascii="Times New Roman" w:eastAsia="Times New Roman" w:hAnsi="Times New Roman"/>
          <w:b/>
          <w:caps/>
          <w:lang w:val="lt-LT"/>
        </w:rPr>
        <w:tab/>
        <w:t>FARMACINĖ forma ir KIEKIS PAKUOTĖJE</w:t>
      </w:r>
    </w:p>
    <w:p w14:paraId="66D00437" w14:textId="77777777" w:rsidR="007F3BA6" w:rsidRPr="00261501" w:rsidRDefault="007F3BA6" w:rsidP="007F3BA6">
      <w:pPr>
        <w:spacing w:after="0" w:line="240" w:lineRule="auto"/>
        <w:rPr>
          <w:rFonts w:ascii="Times New Roman" w:eastAsia="Times New Roman" w:hAnsi="Times New Roman"/>
          <w:caps/>
          <w:lang w:val="lt-LT"/>
        </w:rPr>
      </w:pPr>
    </w:p>
    <w:p w14:paraId="553EAEA9" w14:textId="77777777" w:rsidR="007F3BA6" w:rsidRPr="00261501" w:rsidRDefault="007F3BA6" w:rsidP="007F3BA6">
      <w:pPr>
        <w:spacing w:after="0" w:line="240" w:lineRule="auto"/>
        <w:rPr>
          <w:rFonts w:ascii="Times New Roman" w:eastAsia="Times New Roman" w:hAnsi="Times New Roman"/>
          <w:caps/>
          <w:lang w:val="lt-LT"/>
        </w:rPr>
      </w:pPr>
      <w:r w:rsidRPr="00261501">
        <w:rPr>
          <w:rFonts w:ascii="Times New Roman" w:eastAsia="Times New Roman" w:hAnsi="Times New Roman"/>
          <w:lang w:val="lt-LT"/>
        </w:rPr>
        <w:t>Milteliai ir tirpiklis injekciniam tirpalui.</w:t>
      </w:r>
    </w:p>
    <w:p w14:paraId="60BF6CD3"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7 miltelių flakonai</w:t>
      </w:r>
    </w:p>
    <w:p w14:paraId="2ABEB5EB"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7 tirpiklio ampulės</w:t>
      </w:r>
    </w:p>
    <w:p w14:paraId="7155B4FC" w14:textId="77777777" w:rsidR="007F3BA6" w:rsidRPr="00261501" w:rsidRDefault="007F3BA6" w:rsidP="007F3BA6">
      <w:pPr>
        <w:spacing w:after="0" w:line="240" w:lineRule="auto"/>
        <w:rPr>
          <w:rFonts w:ascii="Times New Roman" w:eastAsia="Times New Roman" w:hAnsi="Times New Roman"/>
          <w:caps/>
          <w:lang w:val="lt-LT"/>
        </w:rPr>
      </w:pPr>
    </w:p>
    <w:p w14:paraId="000D25BB" w14:textId="77777777" w:rsidR="007F3BA6" w:rsidRPr="00261501" w:rsidRDefault="007F3BA6" w:rsidP="007F3BA6">
      <w:pPr>
        <w:spacing w:after="0" w:line="240" w:lineRule="auto"/>
        <w:rPr>
          <w:rFonts w:ascii="Times New Roman" w:eastAsia="Times New Roman" w:hAnsi="Times New Roman"/>
          <w:caps/>
          <w:lang w:val="lt-LT"/>
        </w:rPr>
      </w:pPr>
    </w:p>
    <w:p w14:paraId="136D25EB"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5.</w:t>
      </w:r>
      <w:r w:rsidRPr="00261501">
        <w:rPr>
          <w:rFonts w:ascii="Times New Roman" w:eastAsia="Times New Roman" w:hAnsi="Times New Roman"/>
          <w:b/>
          <w:caps/>
          <w:lang w:val="lt-LT"/>
        </w:rPr>
        <w:tab/>
        <w:t>vartojimo METODAS IR būdas</w:t>
      </w:r>
    </w:p>
    <w:p w14:paraId="5D545793" w14:textId="77777777" w:rsidR="007F3BA6" w:rsidRPr="00261501" w:rsidRDefault="007F3BA6" w:rsidP="007F3BA6">
      <w:pPr>
        <w:spacing w:after="0" w:line="240" w:lineRule="auto"/>
        <w:rPr>
          <w:rFonts w:ascii="Times New Roman" w:eastAsia="Times New Roman" w:hAnsi="Times New Roman"/>
          <w:caps/>
          <w:lang w:val="lt-LT"/>
        </w:rPr>
      </w:pPr>
    </w:p>
    <w:p w14:paraId="07B09A89"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Leisti po oda.</w:t>
      </w:r>
    </w:p>
    <w:p w14:paraId="1D252BE6"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Prieš vartojimą perskaitykite pakuotės lapelį.</w:t>
      </w:r>
    </w:p>
    <w:p w14:paraId="3611DDE3" w14:textId="77777777" w:rsidR="007F3BA6" w:rsidRPr="00261501" w:rsidRDefault="007F3BA6" w:rsidP="007F3BA6">
      <w:pPr>
        <w:spacing w:after="0" w:line="240" w:lineRule="auto"/>
        <w:rPr>
          <w:rFonts w:ascii="Times New Roman" w:eastAsia="Times New Roman" w:hAnsi="Times New Roman"/>
          <w:caps/>
          <w:lang w:val="lt-LT"/>
        </w:rPr>
      </w:pPr>
    </w:p>
    <w:p w14:paraId="667A244E" w14:textId="77777777" w:rsidR="007F3BA6" w:rsidRPr="00261501" w:rsidRDefault="007F3BA6" w:rsidP="007F3BA6">
      <w:pPr>
        <w:spacing w:after="0" w:line="240" w:lineRule="auto"/>
        <w:rPr>
          <w:rFonts w:ascii="Times New Roman" w:eastAsia="Times New Roman" w:hAnsi="Times New Roman"/>
          <w:caps/>
          <w:lang w:val="lt-LT"/>
        </w:rPr>
      </w:pPr>
    </w:p>
    <w:p w14:paraId="76CFB22E" w14:textId="77777777" w:rsidR="007F3BA6" w:rsidRPr="00261501" w:rsidRDefault="007F3BA6" w:rsidP="007F3BA6">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6.</w:t>
      </w:r>
      <w:r w:rsidRPr="00261501">
        <w:rPr>
          <w:rFonts w:ascii="Times New Roman" w:eastAsia="Times New Roman" w:hAnsi="Times New Roman"/>
          <w:b/>
          <w:caps/>
          <w:lang w:val="lt-LT"/>
        </w:rPr>
        <w:tab/>
        <w:t>SPECIALUS Įspėjimas</w:t>
      </w:r>
      <w:r w:rsidRPr="00261501">
        <w:rPr>
          <w:rFonts w:ascii="Times New Roman" w:eastAsia="Times New Roman" w:hAnsi="Times New Roman"/>
          <w:lang w:val="lt-LT"/>
        </w:rPr>
        <w:t xml:space="preserve">, </w:t>
      </w:r>
      <w:r w:rsidRPr="00261501">
        <w:rPr>
          <w:rFonts w:ascii="Times New Roman" w:eastAsia="Times New Roman" w:hAnsi="Times New Roman"/>
          <w:b/>
          <w:lang w:val="lt-LT"/>
        </w:rPr>
        <w:t xml:space="preserve">JOG VAISTINĮ PREPARATĄ BŪTINA LAIKYTI </w:t>
      </w:r>
      <w:r w:rsidRPr="00261501">
        <w:rPr>
          <w:rFonts w:ascii="Times New Roman" w:eastAsia="Times New Roman" w:hAnsi="Times New Roman"/>
          <w:b/>
          <w:caps/>
          <w:lang w:val="lt-LT"/>
        </w:rPr>
        <w:t>vaikams nepastebimoje ir nepasiekiamoje vietoje</w:t>
      </w:r>
    </w:p>
    <w:p w14:paraId="18F3737E" w14:textId="77777777" w:rsidR="007F3BA6" w:rsidRPr="00261501" w:rsidRDefault="007F3BA6" w:rsidP="007F3BA6">
      <w:pPr>
        <w:spacing w:after="0" w:line="240" w:lineRule="auto"/>
        <w:rPr>
          <w:rFonts w:ascii="Times New Roman" w:eastAsia="Times New Roman" w:hAnsi="Times New Roman"/>
          <w:lang w:val="lt-LT"/>
        </w:rPr>
      </w:pPr>
    </w:p>
    <w:p w14:paraId="4EA26816" w14:textId="77777777" w:rsidR="007F3BA6" w:rsidRPr="00261501" w:rsidRDefault="007F3BA6" w:rsidP="007F3BA6">
      <w:pPr>
        <w:spacing w:after="0" w:line="240" w:lineRule="auto"/>
        <w:outlineLvl w:val="0"/>
        <w:rPr>
          <w:rFonts w:ascii="Times New Roman" w:eastAsia="Times New Roman" w:hAnsi="Times New Roman"/>
          <w:lang w:val="lt-LT"/>
        </w:rPr>
      </w:pPr>
      <w:r w:rsidRPr="00261501">
        <w:rPr>
          <w:rFonts w:ascii="Times New Roman" w:eastAsia="Times New Roman" w:hAnsi="Times New Roman"/>
          <w:lang w:val="lt-LT"/>
        </w:rPr>
        <w:t>Laikyti vaikams  nepastebimoje ir nepasiekiamoje vietoje.</w:t>
      </w:r>
    </w:p>
    <w:p w14:paraId="4780007D" w14:textId="77777777" w:rsidR="007F3BA6" w:rsidRPr="00261501" w:rsidRDefault="007F3BA6" w:rsidP="007F3BA6">
      <w:pPr>
        <w:spacing w:after="0" w:line="240" w:lineRule="auto"/>
        <w:rPr>
          <w:rFonts w:ascii="Times New Roman" w:eastAsia="Times New Roman" w:hAnsi="Times New Roman"/>
          <w:lang w:val="lt-LT"/>
        </w:rPr>
      </w:pPr>
    </w:p>
    <w:p w14:paraId="149F95DA" w14:textId="77777777" w:rsidR="007F3BA6" w:rsidRPr="00261501" w:rsidRDefault="007F3BA6" w:rsidP="007F3BA6">
      <w:pPr>
        <w:spacing w:after="0" w:line="240" w:lineRule="auto"/>
        <w:rPr>
          <w:rFonts w:ascii="Times New Roman" w:eastAsia="Times New Roman" w:hAnsi="Times New Roman"/>
          <w:lang w:val="lt-LT"/>
        </w:rPr>
      </w:pPr>
    </w:p>
    <w:p w14:paraId="494488E3"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7.</w:t>
      </w:r>
      <w:r w:rsidRPr="00261501">
        <w:rPr>
          <w:rFonts w:ascii="Times New Roman" w:eastAsia="Times New Roman" w:hAnsi="Times New Roman"/>
          <w:b/>
          <w:caps/>
          <w:lang w:val="lt-LT"/>
        </w:rPr>
        <w:tab/>
        <w:t>kitas specialus Įspėjimas (jei reikia)</w:t>
      </w:r>
    </w:p>
    <w:p w14:paraId="65444B3F" w14:textId="77777777" w:rsidR="007F3BA6" w:rsidRPr="00261501" w:rsidRDefault="007F3BA6" w:rsidP="007F3BA6">
      <w:pPr>
        <w:spacing w:after="0" w:line="240" w:lineRule="auto"/>
        <w:rPr>
          <w:rFonts w:ascii="Times New Roman" w:eastAsia="Times New Roman" w:hAnsi="Times New Roman"/>
          <w:caps/>
          <w:lang w:val="lt-LT"/>
        </w:rPr>
      </w:pPr>
    </w:p>
    <w:p w14:paraId="0807A77A" w14:textId="77777777" w:rsidR="007F3BA6" w:rsidRPr="00261501" w:rsidRDefault="007F3BA6" w:rsidP="007F3BA6">
      <w:pPr>
        <w:spacing w:after="0" w:line="240" w:lineRule="auto"/>
        <w:rPr>
          <w:rFonts w:ascii="Times New Roman" w:eastAsia="Times New Roman" w:hAnsi="Times New Roman"/>
          <w:caps/>
          <w:lang w:val="lt-LT"/>
        </w:rPr>
      </w:pPr>
    </w:p>
    <w:p w14:paraId="28B0A2E7"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8.</w:t>
      </w:r>
      <w:r w:rsidRPr="00261501">
        <w:rPr>
          <w:rFonts w:ascii="Times New Roman" w:eastAsia="Times New Roman" w:hAnsi="Times New Roman"/>
          <w:b/>
          <w:caps/>
          <w:lang w:val="lt-LT"/>
        </w:rPr>
        <w:tab/>
        <w:t>tinkamumo laikas</w:t>
      </w:r>
    </w:p>
    <w:p w14:paraId="1B663882" w14:textId="77777777" w:rsidR="007F3BA6" w:rsidRPr="00261501" w:rsidRDefault="007F3BA6" w:rsidP="007F3BA6">
      <w:pPr>
        <w:spacing w:after="0" w:line="240" w:lineRule="auto"/>
        <w:rPr>
          <w:rFonts w:ascii="Times New Roman" w:eastAsia="Times New Roman" w:hAnsi="Times New Roman"/>
          <w:lang w:val="lt-LT"/>
        </w:rPr>
      </w:pPr>
    </w:p>
    <w:p w14:paraId="3B929CBB" w14:textId="77777777" w:rsidR="007F3BA6" w:rsidRPr="00261501" w:rsidRDefault="007F3BA6" w:rsidP="007F3BA6">
      <w:pPr>
        <w:spacing w:after="0" w:line="240" w:lineRule="auto"/>
        <w:outlineLvl w:val="0"/>
        <w:rPr>
          <w:rFonts w:ascii="Times New Roman" w:eastAsia="Times New Roman" w:hAnsi="Times New Roman"/>
          <w:lang w:val="lt-LT"/>
        </w:rPr>
      </w:pPr>
      <w:r>
        <w:rPr>
          <w:rFonts w:ascii="Times New Roman" w:eastAsia="Times New Roman" w:hAnsi="Times New Roman"/>
          <w:lang w:val="lt-LT"/>
        </w:rPr>
        <w:t>EXP</w:t>
      </w:r>
      <w:r w:rsidRPr="00261501">
        <w:rPr>
          <w:rFonts w:ascii="Times New Roman" w:eastAsia="Times New Roman" w:hAnsi="Times New Roman"/>
          <w:lang w:val="lt-LT"/>
        </w:rPr>
        <w:t xml:space="preserve"> {</w:t>
      </w:r>
      <w:r>
        <w:rPr>
          <w:rFonts w:ascii="Times New Roman" w:eastAsia="Times New Roman" w:hAnsi="Times New Roman"/>
          <w:lang w:val="lt-LT"/>
        </w:rPr>
        <w:t>mm/</w:t>
      </w:r>
      <w:r w:rsidRPr="00261501">
        <w:rPr>
          <w:rFonts w:ascii="Times New Roman" w:eastAsia="Times New Roman" w:hAnsi="Times New Roman"/>
          <w:lang w:val="lt-LT"/>
        </w:rPr>
        <w:t>MMMM}</w:t>
      </w:r>
    </w:p>
    <w:p w14:paraId="0293930B" w14:textId="77777777" w:rsidR="007F3BA6" w:rsidRPr="00261501" w:rsidRDefault="007F3BA6" w:rsidP="007F3BA6">
      <w:pPr>
        <w:spacing w:after="0" w:line="240" w:lineRule="auto"/>
        <w:outlineLvl w:val="0"/>
        <w:rPr>
          <w:rFonts w:ascii="Times New Roman" w:eastAsia="Times New Roman" w:hAnsi="Times New Roman"/>
          <w:lang w:val="lt-LT"/>
        </w:rPr>
      </w:pPr>
      <w:r w:rsidRPr="00261501">
        <w:rPr>
          <w:rFonts w:ascii="Times New Roman" w:eastAsia="Times New Roman" w:hAnsi="Times New Roman"/>
          <w:lang w:val="lt-LT"/>
        </w:rPr>
        <w:t>Paruoštą tirpalą vartoti nedelsiant.</w:t>
      </w:r>
    </w:p>
    <w:p w14:paraId="727CD00E" w14:textId="77777777" w:rsidR="007F3BA6" w:rsidRPr="00261501" w:rsidRDefault="007F3BA6" w:rsidP="007F3BA6">
      <w:pPr>
        <w:spacing w:after="0" w:line="240" w:lineRule="auto"/>
        <w:outlineLvl w:val="0"/>
        <w:rPr>
          <w:rFonts w:ascii="Times New Roman" w:eastAsia="Times New Roman" w:hAnsi="Times New Roman"/>
          <w:lang w:val="lt-LT"/>
        </w:rPr>
      </w:pPr>
    </w:p>
    <w:p w14:paraId="394698BB" w14:textId="77777777" w:rsidR="007F3BA6" w:rsidRPr="00261501" w:rsidRDefault="007F3BA6" w:rsidP="007F3BA6">
      <w:pPr>
        <w:spacing w:after="0" w:line="240" w:lineRule="auto"/>
        <w:outlineLvl w:val="0"/>
        <w:rPr>
          <w:rFonts w:ascii="Times New Roman" w:eastAsia="Times New Roman" w:hAnsi="Times New Roman"/>
          <w:lang w:val="lt-LT"/>
        </w:rPr>
      </w:pPr>
    </w:p>
    <w:p w14:paraId="645E2136"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9.</w:t>
      </w:r>
      <w:r w:rsidRPr="00261501">
        <w:rPr>
          <w:rFonts w:ascii="Times New Roman" w:eastAsia="Times New Roman" w:hAnsi="Times New Roman"/>
          <w:b/>
          <w:caps/>
          <w:lang w:val="lt-LT"/>
        </w:rPr>
        <w:tab/>
        <w:t>SPECIALIOS laikymo sąlygos</w:t>
      </w:r>
    </w:p>
    <w:p w14:paraId="0A2D084F" w14:textId="77777777" w:rsidR="007F3BA6" w:rsidRPr="00261501" w:rsidRDefault="007F3BA6" w:rsidP="007F3BA6">
      <w:pPr>
        <w:spacing w:after="0" w:line="240" w:lineRule="auto"/>
        <w:rPr>
          <w:rFonts w:ascii="Times New Roman" w:eastAsia="Times New Roman" w:hAnsi="Times New Roman"/>
          <w:lang w:val="lt-LT"/>
        </w:rPr>
      </w:pPr>
    </w:p>
    <w:p w14:paraId="4E57DC04" w14:textId="26CEC7AC" w:rsidR="007F3BA6" w:rsidRPr="00261501" w:rsidRDefault="006878B9" w:rsidP="007F3BA6">
      <w:pPr>
        <w:spacing w:after="0" w:line="240" w:lineRule="auto"/>
        <w:rPr>
          <w:rFonts w:ascii="Times New Roman" w:eastAsia="Times New Roman" w:hAnsi="Times New Roman"/>
          <w:lang w:val="lt-LT"/>
        </w:rPr>
      </w:pPr>
      <w:r w:rsidRPr="006878B9">
        <w:rPr>
          <w:rFonts w:ascii="Times New Roman" w:eastAsia="Times New Roman" w:hAnsi="Times New Roman"/>
          <w:lang w:val="lt-LT"/>
        </w:rPr>
        <w:t xml:space="preserve">Laikyti žemesnėje kaip 25 </w:t>
      </w:r>
      <w:r w:rsidRPr="006878B9">
        <w:rPr>
          <w:rFonts w:ascii="Times New Roman" w:eastAsia="Times New Roman" w:hAnsi="Times New Roman"/>
          <w:lang w:val="lt-LT"/>
        </w:rPr>
        <w:sym w:font="Symbol" w:char="F0B0"/>
      </w:r>
      <w:r w:rsidRPr="006878B9">
        <w:rPr>
          <w:rFonts w:ascii="Times New Roman" w:eastAsia="Times New Roman" w:hAnsi="Times New Roman"/>
          <w:lang w:val="lt-LT"/>
        </w:rPr>
        <w:t>C</w:t>
      </w:r>
      <w:r w:rsidRPr="006878B9">
        <w:rPr>
          <w:rFonts w:ascii="Times New Roman" w:eastAsia="Times New Roman" w:hAnsi="Times New Roman"/>
        </w:rPr>
        <w:t xml:space="preserve"> </w:t>
      </w:r>
      <w:r w:rsidRPr="006878B9">
        <w:rPr>
          <w:rFonts w:ascii="Times New Roman" w:eastAsia="Times New Roman" w:hAnsi="Times New Roman"/>
          <w:lang w:val="lt-LT"/>
        </w:rPr>
        <w:t>temperatūroje</w:t>
      </w:r>
      <w:r>
        <w:rPr>
          <w:rFonts w:ascii="Times New Roman" w:eastAsia="Times New Roman" w:hAnsi="Times New Roman"/>
          <w:lang w:val="lt-LT"/>
        </w:rPr>
        <w:t>.</w:t>
      </w:r>
    </w:p>
    <w:p w14:paraId="1BA061FE"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lastRenderedPageBreak/>
        <w:t>10.</w:t>
      </w:r>
      <w:r w:rsidRPr="00261501">
        <w:rPr>
          <w:rFonts w:ascii="Times New Roman" w:eastAsia="Times New Roman" w:hAnsi="Times New Roman"/>
          <w:b/>
          <w:caps/>
          <w:lang w:val="lt-LT"/>
        </w:rPr>
        <w:tab/>
        <w:t>specialios atsargumo priemonės</w:t>
      </w:r>
      <w:r w:rsidRPr="00261501">
        <w:rPr>
          <w:rFonts w:ascii="Times New Roman" w:eastAsia="Times New Roman" w:hAnsi="Times New Roman"/>
          <w:b/>
          <w:lang w:val="lt-LT"/>
        </w:rPr>
        <w:t xml:space="preserve">, BŪTINOS </w:t>
      </w:r>
      <w:r w:rsidRPr="00261501">
        <w:rPr>
          <w:rFonts w:ascii="Times New Roman" w:eastAsia="Times New Roman" w:hAnsi="Times New Roman"/>
          <w:b/>
          <w:caps/>
          <w:lang w:val="lt-LT"/>
        </w:rPr>
        <w:t>NAIKINANT VAISTINIO PREPARATO LIKUČIUS ARBA ATLIEKAS</w:t>
      </w:r>
      <w:r w:rsidRPr="00261501">
        <w:rPr>
          <w:rFonts w:ascii="Times New Roman" w:eastAsia="Times New Roman" w:hAnsi="Times New Roman"/>
          <w:caps/>
          <w:lang w:val="lt-LT"/>
        </w:rPr>
        <w:t xml:space="preserve"> </w:t>
      </w:r>
      <w:r w:rsidRPr="00261501">
        <w:rPr>
          <w:rFonts w:ascii="Times New Roman" w:eastAsia="Times New Roman" w:hAnsi="Times New Roman"/>
          <w:b/>
          <w:caps/>
          <w:lang w:val="lt-LT"/>
        </w:rPr>
        <w:t>(jei reikia)</w:t>
      </w:r>
    </w:p>
    <w:p w14:paraId="72DC0D42" w14:textId="77777777" w:rsidR="007F3BA6" w:rsidRPr="00261501" w:rsidRDefault="007F3BA6" w:rsidP="007F3BA6">
      <w:pPr>
        <w:spacing w:after="0" w:line="240" w:lineRule="auto"/>
        <w:rPr>
          <w:rFonts w:ascii="Times New Roman" w:eastAsia="Times New Roman" w:hAnsi="Times New Roman"/>
          <w:caps/>
          <w:lang w:val="lt-LT"/>
        </w:rPr>
      </w:pPr>
    </w:p>
    <w:p w14:paraId="7EF5A1D2" w14:textId="77777777" w:rsidR="007F3BA6" w:rsidRPr="00261501" w:rsidRDefault="007F3BA6" w:rsidP="007F3BA6">
      <w:pPr>
        <w:spacing w:after="0" w:line="240" w:lineRule="auto"/>
        <w:rPr>
          <w:rFonts w:ascii="Times New Roman" w:eastAsia="Times New Roman" w:hAnsi="Times New Roman"/>
          <w:caps/>
          <w:lang w:val="lt-LT"/>
        </w:rPr>
      </w:pPr>
    </w:p>
    <w:p w14:paraId="304DF771"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11.</w:t>
      </w:r>
      <w:r w:rsidRPr="00261501">
        <w:rPr>
          <w:rFonts w:ascii="Times New Roman" w:eastAsia="Times New Roman" w:hAnsi="Times New Roman"/>
          <w:b/>
          <w:caps/>
          <w:lang w:val="lt-LT"/>
        </w:rPr>
        <w:tab/>
        <w:t>Registruotojo pavadinimas ir adresas</w:t>
      </w:r>
    </w:p>
    <w:p w14:paraId="3A1A7129" w14:textId="77777777" w:rsidR="007F3BA6" w:rsidRPr="00261501" w:rsidRDefault="007F3BA6" w:rsidP="007F3BA6">
      <w:pPr>
        <w:spacing w:after="0" w:line="240" w:lineRule="auto"/>
        <w:rPr>
          <w:rFonts w:ascii="Times New Roman" w:eastAsia="Times New Roman" w:hAnsi="Times New Roman"/>
          <w:caps/>
          <w:lang w:val="lt-LT"/>
        </w:rPr>
      </w:pPr>
    </w:p>
    <w:p w14:paraId="2373F3D5"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261501">
        <w:rPr>
          <w:rFonts w:ascii="Times New Roman" w:eastAsia="Times New Roman" w:hAnsi="Times New Roman"/>
          <w:spacing w:val="-3"/>
          <w:lang w:val="lt-LT"/>
        </w:rPr>
        <w:t>Registruotojas</w:t>
      </w:r>
    </w:p>
    <w:p w14:paraId="325E063A" w14:textId="77777777" w:rsidR="007F3BA6" w:rsidRPr="00261501" w:rsidRDefault="007F3BA6" w:rsidP="007F3BA6">
      <w:pPr>
        <w:spacing w:after="0" w:line="240" w:lineRule="auto"/>
        <w:rPr>
          <w:rFonts w:ascii="Times New Roman" w:eastAsia="Times New Roman" w:hAnsi="Times New Roman"/>
          <w:iCs/>
          <w:lang w:val="lt-LT"/>
        </w:rPr>
      </w:pPr>
      <w:r w:rsidRPr="00261501">
        <w:rPr>
          <w:rFonts w:ascii="Times New Roman" w:eastAsia="Times New Roman" w:hAnsi="Times New Roman"/>
          <w:iCs/>
          <w:lang w:val="lt-LT"/>
        </w:rPr>
        <w:t xml:space="preserve">IPSEN PHARMA </w:t>
      </w:r>
    </w:p>
    <w:p w14:paraId="5C219C5C" w14:textId="441A30AA" w:rsidR="007F3BA6" w:rsidRPr="00261501" w:rsidRDefault="006E0F46" w:rsidP="007F3BA6">
      <w:pPr>
        <w:spacing w:after="0" w:line="240" w:lineRule="auto"/>
        <w:rPr>
          <w:rFonts w:ascii="Times New Roman" w:eastAsia="Times New Roman" w:hAnsi="Times New Roman"/>
          <w:iCs/>
          <w:lang w:val="lt-LT"/>
        </w:rPr>
      </w:pPr>
      <w:r>
        <w:rPr>
          <w:rFonts w:ascii="Times New Roman" w:eastAsia="Times New Roman" w:hAnsi="Times New Roman"/>
          <w:iCs/>
          <w:lang w:val="lt-LT"/>
        </w:rPr>
        <w:t xml:space="preserve">70 </w:t>
      </w:r>
      <w:proofErr w:type="spellStart"/>
      <w:r>
        <w:rPr>
          <w:rFonts w:ascii="Times New Roman" w:eastAsia="Times New Roman" w:hAnsi="Times New Roman"/>
          <w:iCs/>
          <w:lang w:val="lt-LT"/>
        </w:rPr>
        <w:t>rue</w:t>
      </w:r>
      <w:proofErr w:type="spellEnd"/>
      <w:r>
        <w:rPr>
          <w:rFonts w:ascii="Times New Roman" w:eastAsia="Times New Roman" w:hAnsi="Times New Roman"/>
          <w:iCs/>
          <w:lang w:val="lt-LT"/>
        </w:rPr>
        <w:t xml:space="preserve"> </w:t>
      </w:r>
      <w:proofErr w:type="spellStart"/>
      <w:r>
        <w:rPr>
          <w:rFonts w:ascii="Times New Roman" w:eastAsia="Times New Roman" w:hAnsi="Times New Roman"/>
          <w:iCs/>
          <w:lang w:val="lt-LT"/>
        </w:rPr>
        <w:t>Balard</w:t>
      </w:r>
      <w:proofErr w:type="spellEnd"/>
    </w:p>
    <w:p w14:paraId="10786598" w14:textId="3BC9C04D" w:rsidR="007F3BA6" w:rsidRPr="00261501" w:rsidRDefault="006E0F46" w:rsidP="007F3BA6">
      <w:pPr>
        <w:spacing w:after="0" w:line="240" w:lineRule="auto"/>
        <w:rPr>
          <w:rFonts w:ascii="Times New Roman" w:eastAsia="Times New Roman" w:hAnsi="Times New Roman"/>
          <w:iCs/>
          <w:lang w:val="lt-LT"/>
        </w:rPr>
      </w:pPr>
      <w:r>
        <w:rPr>
          <w:rFonts w:ascii="Times New Roman" w:eastAsia="Times New Roman" w:hAnsi="Times New Roman"/>
          <w:iCs/>
          <w:lang w:val="lt-LT"/>
        </w:rPr>
        <w:t>75015 Paris</w:t>
      </w:r>
      <w:r w:rsidR="007F3BA6" w:rsidRPr="00261501">
        <w:rPr>
          <w:rFonts w:ascii="Times New Roman" w:eastAsia="Times New Roman" w:hAnsi="Times New Roman"/>
          <w:iCs/>
          <w:lang w:val="lt-LT"/>
        </w:rPr>
        <w:t xml:space="preserve"> </w:t>
      </w:r>
    </w:p>
    <w:p w14:paraId="75DE2878" w14:textId="77777777" w:rsidR="007F3BA6" w:rsidRPr="00261501" w:rsidRDefault="007F3BA6" w:rsidP="007F3BA6">
      <w:pPr>
        <w:spacing w:after="0" w:line="240" w:lineRule="auto"/>
        <w:rPr>
          <w:rFonts w:ascii="Times New Roman" w:eastAsia="Times New Roman" w:hAnsi="Times New Roman"/>
          <w:iCs/>
          <w:lang w:val="lt-LT"/>
        </w:rPr>
      </w:pPr>
      <w:r w:rsidRPr="00261501">
        <w:rPr>
          <w:rFonts w:ascii="Times New Roman" w:eastAsia="Times New Roman" w:hAnsi="Times New Roman"/>
          <w:iCs/>
          <w:lang w:val="lt-LT"/>
        </w:rPr>
        <w:t>Prancūzija</w:t>
      </w:r>
    </w:p>
    <w:p w14:paraId="66C382E5" w14:textId="77777777" w:rsidR="007F3BA6" w:rsidRPr="00261501" w:rsidRDefault="007F3BA6" w:rsidP="007F3BA6">
      <w:pPr>
        <w:spacing w:after="0" w:line="240" w:lineRule="auto"/>
        <w:rPr>
          <w:rFonts w:ascii="Times New Roman" w:eastAsia="Times New Roman" w:hAnsi="Times New Roman"/>
          <w:caps/>
          <w:highlight w:val="yellow"/>
          <w:lang w:val="lt-LT"/>
        </w:rPr>
      </w:pPr>
    </w:p>
    <w:p w14:paraId="75817C68"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r w:rsidRPr="00261501">
        <w:rPr>
          <w:rFonts w:ascii="Times New Roman" w:eastAsia="Times New Roman" w:hAnsi="Times New Roman"/>
          <w:lang w:val="lt-LT"/>
        </w:rPr>
        <w:t>Gamintojas</w:t>
      </w:r>
    </w:p>
    <w:p w14:paraId="038E8D3C"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261501">
        <w:rPr>
          <w:rFonts w:ascii="Times New Roman" w:eastAsia="Times New Roman" w:hAnsi="Times New Roman"/>
          <w:spacing w:val="-3"/>
          <w:lang w:val="lt-LT"/>
        </w:rPr>
        <w:t>IPSEN PHARMA BIOTECH</w:t>
      </w:r>
    </w:p>
    <w:p w14:paraId="0ECCD632"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proofErr w:type="spellStart"/>
      <w:r w:rsidRPr="00261501">
        <w:rPr>
          <w:rFonts w:ascii="Times New Roman" w:eastAsia="Times New Roman" w:hAnsi="Times New Roman"/>
          <w:spacing w:val="-3"/>
          <w:lang w:val="lt-LT"/>
        </w:rPr>
        <w:t>Chemin</w:t>
      </w:r>
      <w:proofErr w:type="spellEnd"/>
      <w:r w:rsidRPr="00261501">
        <w:rPr>
          <w:rFonts w:ascii="Times New Roman" w:eastAsia="Times New Roman" w:hAnsi="Times New Roman"/>
          <w:spacing w:val="-3"/>
          <w:lang w:val="lt-LT"/>
        </w:rPr>
        <w:t xml:space="preserve"> </w:t>
      </w:r>
      <w:proofErr w:type="spellStart"/>
      <w:r w:rsidRPr="00261501">
        <w:rPr>
          <w:rFonts w:ascii="Times New Roman" w:eastAsia="Times New Roman" w:hAnsi="Times New Roman"/>
          <w:spacing w:val="-3"/>
          <w:lang w:val="lt-LT"/>
        </w:rPr>
        <w:t>Départemental</w:t>
      </w:r>
      <w:proofErr w:type="spellEnd"/>
      <w:r w:rsidRPr="00261501">
        <w:rPr>
          <w:rFonts w:ascii="Times New Roman" w:eastAsia="Times New Roman" w:hAnsi="Times New Roman"/>
          <w:spacing w:val="-3"/>
          <w:lang w:val="lt-LT"/>
        </w:rPr>
        <w:t xml:space="preserve"> 402, 83870 </w:t>
      </w:r>
      <w:bookmarkStart w:id="16" w:name="OLE_LINK3"/>
      <w:r w:rsidRPr="00261501">
        <w:rPr>
          <w:rFonts w:ascii="Times New Roman" w:eastAsia="Times New Roman" w:hAnsi="Times New Roman"/>
          <w:spacing w:val="-3"/>
          <w:lang w:val="lt-LT"/>
        </w:rPr>
        <w:t>Signes</w:t>
      </w:r>
      <w:bookmarkEnd w:id="16"/>
    </w:p>
    <w:p w14:paraId="6341F3C2"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spacing w:val="-3"/>
          <w:lang w:val="lt-LT"/>
        </w:rPr>
      </w:pPr>
      <w:r w:rsidRPr="00261501">
        <w:rPr>
          <w:rFonts w:ascii="Times New Roman" w:eastAsia="Times New Roman" w:hAnsi="Times New Roman"/>
          <w:spacing w:val="-3"/>
          <w:lang w:val="lt-LT"/>
        </w:rPr>
        <w:t>Prancūzija</w:t>
      </w:r>
    </w:p>
    <w:p w14:paraId="74315122" w14:textId="77777777" w:rsidR="007F3BA6" w:rsidRPr="00261501" w:rsidRDefault="007F3BA6" w:rsidP="007F3BA6">
      <w:pPr>
        <w:spacing w:after="0" w:line="240" w:lineRule="auto"/>
        <w:rPr>
          <w:rFonts w:ascii="Times New Roman" w:eastAsia="Times New Roman" w:hAnsi="Times New Roman"/>
          <w:caps/>
          <w:lang w:val="lt-LT"/>
        </w:rPr>
      </w:pPr>
    </w:p>
    <w:p w14:paraId="230288A1" w14:textId="77777777" w:rsidR="007F3BA6" w:rsidRPr="00261501" w:rsidRDefault="007F3BA6" w:rsidP="007F3BA6">
      <w:pPr>
        <w:spacing w:after="0" w:line="240" w:lineRule="auto"/>
        <w:rPr>
          <w:rFonts w:ascii="Times New Roman" w:eastAsia="Times New Roman" w:hAnsi="Times New Roman"/>
          <w:caps/>
          <w:lang w:val="lt-LT"/>
        </w:rPr>
      </w:pPr>
    </w:p>
    <w:p w14:paraId="334044F5"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12.</w:t>
      </w:r>
      <w:r w:rsidRPr="00261501">
        <w:rPr>
          <w:rFonts w:ascii="Times New Roman" w:eastAsia="Times New Roman" w:hAnsi="Times New Roman"/>
          <w:b/>
          <w:caps/>
          <w:lang w:val="lt-LT"/>
        </w:rPr>
        <w:tab/>
        <w:t>Registracijos pažymėjimo numeris</w:t>
      </w:r>
    </w:p>
    <w:p w14:paraId="43A234E2" w14:textId="77777777" w:rsidR="007F3BA6" w:rsidRPr="00261501" w:rsidRDefault="007F3BA6" w:rsidP="007F3BA6">
      <w:pPr>
        <w:spacing w:after="0" w:line="240" w:lineRule="auto"/>
        <w:rPr>
          <w:rFonts w:ascii="Times New Roman" w:eastAsia="Times New Roman" w:hAnsi="Times New Roman"/>
          <w:lang w:val="lt-LT"/>
        </w:rPr>
      </w:pPr>
    </w:p>
    <w:p w14:paraId="40D39FB0" w14:textId="77777777" w:rsidR="007F3BA6" w:rsidRPr="00261501" w:rsidRDefault="007F3BA6" w:rsidP="007F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r w:rsidRPr="00261501">
        <w:rPr>
          <w:rFonts w:ascii="Times New Roman" w:eastAsia="Times New Roman" w:hAnsi="Times New Roman"/>
          <w:lang w:val="lt-LT"/>
        </w:rPr>
        <w:t>LT/1/94/0517/003</w:t>
      </w:r>
    </w:p>
    <w:p w14:paraId="11A1F7C2" w14:textId="77777777" w:rsidR="007F3BA6" w:rsidRPr="00261501" w:rsidRDefault="007F3BA6" w:rsidP="007F3BA6">
      <w:pPr>
        <w:spacing w:after="0" w:line="240" w:lineRule="auto"/>
        <w:rPr>
          <w:rFonts w:ascii="Times New Roman" w:eastAsia="Times New Roman" w:hAnsi="Times New Roman"/>
          <w:lang w:val="lt-LT"/>
        </w:rPr>
      </w:pPr>
    </w:p>
    <w:p w14:paraId="0DAA98A2" w14:textId="77777777" w:rsidR="007F3BA6" w:rsidRPr="00261501" w:rsidRDefault="007F3BA6" w:rsidP="007F3BA6">
      <w:pPr>
        <w:spacing w:after="0" w:line="240" w:lineRule="auto"/>
        <w:rPr>
          <w:rFonts w:ascii="Times New Roman" w:eastAsia="Times New Roman" w:hAnsi="Times New Roman"/>
          <w:lang w:val="lt-LT"/>
        </w:rPr>
      </w:pPr>
    </w:p>
    <w:p w14:paraId="64AE3972"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13.</w:t>
      </w:r>
      <w:r w:rsidRPr="00261501">
        <w:rPr>
          <w:rFonts w:ascii="Times New Roman" w:eastAsia="Times New Roman" w:hAnsi="Times New Roman"/>
          <w:b/>
          <w:caps/>
          <w:lang w:val="lt-LT"/>
        </w:rPr>
        <w:tab/>
        <w:t>serijos numeris</w:t>
      </w:r>
    </w:p>
    <w:p w14:paraId="0ADEA5E8" w14:textId="77777777" w:rsidR="007F3BA6" w:rsidRPr="00261501" w:rsidRDefault="007F3BA6" w:rsidP="007F3BA6">
      <w:pPr>
        <w:spacing w:after="0" w:line="240" w:lineRule="auto"/>
        <w:rPr>
          <w:rFonts w:ascii="Times New Roman" w:eastAsia="Times New Roman" w:hAnsi="Times New Roman"/>
          <w:lang w:val="lt-LT"/>
        </w:rPr>
      </w:pPr>
    </w:p>
    <w:p w14:paraId="1A8F6071" w14:textId="77777777" w:rsidR="007F3BA6" w:rsidRPr="00261501" w:rsidRDefault="007F3BA6" w:rsidP="007F3BA6">
      <w:pPr>
        <w:spacing w:after="0" w:line="240" w:lineRule="auto"/>
        <w:rPr>
          <w:rFonts w:ascii="Times New Roman" w:eastAsia="Times New Roman" w:hAnsi="Times New Roman"/>
          <w:lang w:val="lt-LT"/>
        </w:rPr>
      </w:pPr>
      <w:r>
        <w:rPr>
          <w:rFonts w:ascii="Times New Roman" w:eastAsia="Times New Roman" w:hAnsi="Times New Roman"/>
          <w:lang w:val="lt-LT"/>
        </w:rPr>
        <w:t>Lot</w:t>
      </w:r>
      <w:r w:rsidRPr="00261501">
        <w:rPr>
          <w:rFonts w:ascii="Times New Roman" w:eastAsia="Times New Roman" w:hAnsi="Times New Roman"/>
          <w:lang w:val="lt-LT"/>
        </w:rPr>
        <w:t xml:space="preserve"> {numeris}</w:t>
      </w:r>
    </w:p>
    <w:p w14:paraId="09739A82" w14:textId="77777777" w:rsidR="007F3BA6" w:rsidRPr="00261501" w:rsidRDefault="007F3BA6" w:rsidP="007F3BA6">
      <w:pPr>
        <w:spacing w:after="0" w:line="240" w:lineRule="auto"/>
        <w:rPr>
          <w:rFonts w:ascii="Times New Roman" w:eastAsia="Times New Roman" w:hAnsi="Times New Roman"/>
          <w:lang w:val="lt-LT"/>
        </w:rPr>
      </w:pPr>
    </w:p>
    <w:p w14:paraId="32FB1D55" w14:textId="77777777" w:rsidR="007F3BA6" w:rsidRPr="00261501" w:rsidRDefault="007F3BA6" w:rsidP="007F3BA6">
      <w:pPr>
        <w:spacing w:after="0" w:line="240" w:lineRule="auto"/>
        <w:rPr>
          <w:rFonts w:ascii="Times New Roman" w:eastAsia="Times New Roman" w:hAnsi="Times New Roman"/>
          <w:lang w:val="lt-LT"/>
        </w:rPr>
      </w:pPr>
    </w:p>
    <w:p w14:paraId="66A110E1"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14.</w:t>
      </w:r>
      <w:r w:rsidRPr="00261501">
        <w:rPr>
          <w:rFonts w:ascii="Times New Roman" w:eastAsia="Times New Roman" w:hAnsi="Times New Roman"/>
          <w:b/>
          <w:caps/>
          <w:lang w:val="lt-LT"/>
        </w:rPr>
        <w:tab/>
        <w:t>PARDAVIMO (IŠDAVIMO) tvarka</w:t>
      </w:r>
    </w:p>
    <w:p w14:paraId="4C11811F" w14:textId="77777777" w:rsidR="007F3BA6" w:rsidRPr="00261501" w:rsidRDefault="007F3BA6" w:rsidP="007F3BA6">
      <w:pPr>
        <w:spacing w:after="0" w:line="240" w:lineRule="auto"/>
        <w:rPr>
          <w:rFonts w:ascii="Times New Roman" w:eastAsia="Times New Roman" w:hAnsi="Times New Roman"/>
          <w:lang w:val="lt-LT"/>
        </w:rPr>
      </w:pPr>
    </w:p>
    <w:p w14:paraId="569365FD"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Receptinis vaist</w:t>
      </w:r>
      <w:r>
        <w:rPr>
          <w:rFonts w:ascii="Times New Roman" w:eastAsia="Times New Roman" w:hAnsi="Times New Roman"/>
          <w:lang w:val="lt-LT"/>
        </w:rPr>
        <w:t>as</w:t>
      </w:r>
      <w:r w:rsidRPr="00261501">
        <w:rPr>
          <w:rFonts w:ascii="Times New Roman" w:eastAsia="Times New Roman" w:hAnsi="Times New Roman"/>
          <w:lang w:val="lt-LT"/>
        </w:rPr>
        <w:t>.</w:t>
      </w:r>
    </w:p>
    <w:p w14:paraId="6FBC920B" w14:textId="77777777" w:rsidR="007F3BA6" w:rsidRPr="00261501" w:rsidRDefault="007F3BA6" w:rsidP="007F3BA6">
      <w:pPr>
        <w:spacing w:after="0" w:line="240" w:lineRule="auto"/>
        <w:rPr>
          <w:rFonts w:ascii="Times New Roman" w:eastAsia="Times New Roman" w:hAnsi="Times New Roman"/>
          <w:lang w:val="lt-LT"/>
        </w:rPr>
      </w:pPr>
    </w:p>
    <w:p w14:paraId="303BA8DB" w14:textId="77777777" w:rsidR="007F3BA6" w:rsidRPr="00261501" w:rsidRDefault="007F3BA6" w:rsidP="007F3BA6">
      <w:pPr>
        <w:spacing w:after="0" w:line="240" w:lineRule="auto"/>
        <w:rPr>
          <w:rFonts w:ascii="Times New Roman" w:eastAsia="Times New Roman" w:hAnsi="Times New Roman"/>
          <w:lang w:val="lt-LT"/>
        </w:rPr>
      </w:pPr>
    </w:p>
    <w:p w14:paraId="7BC9B2F2"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15.</w:t>
      </w:r>
      <w:r w:rsidRPr="00261501">
        <w:rPr>
          <w:rFonts w:ascii="Times New Roman" w:eastAsia="Times New Roman" w:hAnsi="Times New Roman"/>
          <w:b/>
          <w:caps/>
          <w:lang w:val="lt-LT"/>
        </w:rPr>
        <w:tab/>
        <w:t>vartojimo instrukcijA</w:t>
      </w:r>
    </w:p>
    <w:p w14:paraId="03E2E282" w14:textId="77777777" w:rsidR="007F3BA6" w:rsidRPr="00261501" w:rsidRDefault="007F3BA6" w:rsidP="007F3BA6">
      <w:pPr>
        <w:spacing w:after="0" w:line="240" w:lineRule="auto"/>
        <w:rPr>
          <w:rFonts w:ascii="Times New Roman" w:eastAsia="Times New Roman" w:hAnsi="Times New Roman"/>
          <w:lang w:val="lt-LT"/>
        </w:rPr>
      </w:pPr>
    </w:p>
    <w:p w14:paraId="32183A9E" w14:textId="77777777" w:rsidR="007F3BA6" w:rsidRPr="00261501" w:rsidRDefault="007F3BA6" w:rsidP="007F3BA6">
      <w:pPr>
        <w:spacing w:after="0" w:line="240" w:lineRule="auto"/>
        <w:rPr>
          <w:rFonts w:ascii="Times New Roman" w:eastAsia="Times New Roman" w:hAnsi="Times New Roman"/>
          <w:lang w:val="lt-LT"/>
        </w:rPr>
      </w:pPr>
    </w:p>
    <w:p w14:paraId="668D8B60" w14:textId="77777777" w:rsidR="007F3BA6" w:rsidRPr="00261501" w:rsidRDefault="007F3BA6" w:rsidP="007F3B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261501">
        <w:rPr>
          <w:rFonts w:ascii="Times New Roman" w:hAnsi="Times New Roman"/>
          <w:b/>
          <w:noProof/>
          <w:lang w:val="lt-LT"/>
        </w:rPr>
        <w:t>16.</w:t>
      </w:r>
      <w:r w:rsidRPr="00261501">
        <w:rPr>
          <w:rFonts w:ascii="Times New Roman" w:hAnsi="Times New Roman"/>
          <w:b/>
          <w:noProof/>
          <w:lang w:val="lt-LT"/>
        </w:rPr>
        <w:tab/>
        <w:t>INFORMACIJA BRAILIO RAŠTU</w:t>
      </w:r>
    </w:p>
    <w:p w14:paraId="5F28C2C1" w14:textId="77777777" w:rsidR="007F3BA6" w:rsidRPr="00261501" w:rsidRDefault="007F3BA6" w:rsidP="007F3BA6">
      <w:pPr>
        <w:spacing w:after="0" w:line="240" w:lineRule="auto"/>
        <w:rPr>
          <w:rFonts w:ascii="Times New Roman" w:hAnsi="Times New Roman"/>
          <w:lang w:val="lt-LT"/>
        </w:rPr>
      </w:pPr>
    </w:p>
    <w:p w14:paraId="39C460FF"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Diphereline</w:t>
      </w:r>
      <w:proofErr w:type="spellEnd"/>
      <w:r w:rsidRPr="00261501">
        <w:rPr>
          <w:rFonts w:ascii="Times New Roman" w:eastAsia="Times New Roman" w:hAnsi="Times New Roman"/>
          <w:lang w:val="lt-LT"/>
        </w:rPr>
        <w:t xml:space="preserve"> 0,1 mg</w:t>
      </w:r>
    </w:p>
    <w:p w14:paraId="3DC9EC48" w14:textId="77777777" w:rsidR="007F3BA6" w:rsidRPr="00261501" w:rsidRDefault="007F3BA6" w:rsidP="007F3BA6">
      <w:pPr>
        <w:spacing w:after="0" w:line="240" w:lineRule="auto"/>
        <w:rPr>
          <w:rFonts w:ascii="Times New Roman" w:eastAsia="Times New Roman" w:hAnsi="Times New Roman"/>
          <w:lang w:val="lt-LT"/>
        </w:rPr>
      </w:pPr>
    </w:p>
    <w:p w14:paraId="067A513D" w14:textId="77777777" w:rsidR="007F3BA6" w:rsidRPr="000251F8" w:rsidRDefault="007F3BA6" w:rsidP="007F3BA6">
      <w:pPr>
        <w:tabs>
          <w:tab w:val="left" w:pos="567"/>
        </w:tabs>
        <w:spacing w:after="0" w:line="260" w:lineRule="exact"/>
        <w:rPr>
          <w:rFonts w:ascii="Times New Roman" w:eastAsia="Times New Roman" w:hAnsi="Times New Roman"/>
          <w:noProof/>
          <w:shd w:val="clear" w:color="auto" w:fill="CCCCCC"/>
          <w:lang w:val="lt-LT"/>
        </w:rPr>
      </w:pPr>
    </w:p>
    <w:p w14:paraId="1D8B44CA" w14:textId="77777777" w:rsidR="007F3BA6" w:rsidRPr="000251F8" w:rsidRDefault="007F3BA6" w:rsidP="007F3BA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0251F8">
        <w:rPr>
          <w:rFonts w:ascii="Times New Roman" w:eastAsia="Times New Roman" w:hAnsi="Times New Roman"/>
          <w:b/>
          <w:noProof/>
          <w:snapToGrid w:val="0"/>
          <w:szCs w:val="20"/>
        </w:rPr>
        <w:t>17.</w:t>
      </w:r>
      <w:r w:rsidRPr="000251F8">
        <w:rPr>
          <w:rFonts w:ascii="Times New Roman" w:eastAsia="Times New Roman" w:hAnsi="Times New Roman"/>
          <w:b/>
          <w:noProof/>
          <w:snapToGrid w:val="0"/>
          <w:szCs w:val="20"/>
        </w:rPr>
        <w:tab/>
        <w:t>UNIKALUS IDENTIFIKATORIUS – 2D BRŪKŠNINIS KODAS</w:t>
      </w:r>
    </w:p>
    <w:p w14:paraId="02DAB2A2" w14:textId="77777777" w:rsidR="007F3BA6" w:rsidRPr="000251F8" w:rsidRDefault="007F3BA6" w:rsidP="007F3BA6">
      <w:pPr>
        <w:tabs>
          <w:tab w:val="left" w:pos="567"/>
        </w:tabs>
        <w:spacing w:after="0" w:line="260" w:lineRule="exact"/>
        <w:rPr>
          <w:rFonts w:ascii="Times New Roman" w:eastAsia="Times New Roman" w:hAnsi="Times New Roman"/>
          <w:noProof/>
          <w:snapToGrid w:val="0"/>
          <w:szCs w:val="20"/>
        </w:rPr>
      </w:pPr>
    </w:p>
    <w:p w14:paraId="1B039BA3" w14:textId="77777777" w:rsidR="007F3BA6" w:rsidRPr="000251F8" w:rsidRDefault="007F3BA6" w:rsidP="007F3BA6">
      <w:pPr>
        <w:tabs>
          <w:tab w:val="left" w:pos="567"/>
        </w:tabs>
        <w:spacing w:after="0" w:line="260" w:lineRule="exact"/>
        <w:rPr>
          <w:rFonts w:ascii="Times New Roman" w:eastAsia="Times New Roman" w:hAnsi="Times New Roman"/>
          <w:noProof/>
          <w:snapToGrid w:val="0"/>
          <w:shd w:val="clear" w:color="auto" w:fill="CCCCCC"/>
        </w:rPr>
      </w:pPr>
      <w:r w:rsidRPr="000251F8">
        <w:rPr>
          <w:rFonts w:ascii="Times New Roman" w:eastAsia="Times New Roman" w:hAnsi="Times New Roman"/>
          <w:noProof/>
          <w:snapToGrid w:val="0"/>
          <w:szCs w:val="20"/>
          <w:highlight w:val="lightGray"/>
        </w:rPr>
        <w:t>2D brūkšninis kodas su nurodytu unikaliu identifikatoriumi.</w:t>
      </w:r>
    </w:p>
    <w:p w14:paraId="74768B30" w14:textId="77777777" w:rsidR="007F3BA6" w:rsidRPr="000251F8" w:rsidRDefault="007F3BA6" w:rsidP="007F3BA6">
      <w:pPr>
        <w:tabs>
          <w:tab w:val="left" w:pos="567"/>
        </w:tabs>
        <w:spacing w:after="0" w:line="260" w:lineRule="exact"/>
        <w:rPr>
          <w:rFonts w:ascii="Times New Roman" w:eastAsia="Times New Roman" w:hAnsi="Times New Roman"/>
          <w:noProof/>
          <w:snapToGrid w:val="0"/>
          <w:szCs w:val="20"/>
        </w:rPr>
      </w:pPr>
    </w:p>
    <w:p w14:paraId="02C6B284" w14:textId="77777777" w:rsidR="007F3BA6" w:rsidRPr="000251F8" w:rsidRDefault="007F3BA6" w:rsidP="007F3BA6">
      <w:pPr>
        <w:tabs>
          <w:tab w:val="left" w:pos="567"/>
        </w:tabs>
        <w:spacing w:after="0" w:line="260" w:lineRule="exact"/>
        <w:rPr>
          <w:rFonts w:ascii="Times New Roman" w:eastAsia="Times New Roman" w:hAnsi="Times New Roman"/>
          <w:noProof/>
          <w:snapToGrid w:val="0"/>
          <w:szCs w:val="20"/>
        </w:rPr>
      </w:pPr>
    </w:p>
    <w:p w14:paraId="1BBB3205" w14:textId="77777777" w:rsidR="007F3BA6" w:rsidRPr="000251F8" w:rsidRDefault="007F3BA6" w:rsidP="007F3BA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0251F8">
        <w:rPr>
          <w:rFonts w:ascii="Times New Roman" w:eastAsia="Times New Roman" w:hAnsi="Times New Roman"/>
          <w:b/>
          <w:noProof/>
          <w:snapToGrid w:val="0"/>
          <w:szCs w:val="20"/>
        </w:rPr>
        <w:t>18.</w:t>
      </w:r>
      <w:r w:rsidRPr="000251F8">
        <w:rPr>
          <w:rFonts w:ascii="Times New Roman" w:eastAsia="Times New Roman" w:hAnsi="Times New Roman"/>
          <w:b/>
          <w:noProof/>
          <w:snapToGrid w:val="0"/>
          <w:szCs w:val="20"/>
        </w:rPr>
        <w:tab/>
        <w:t>UNIKALUS IDENTIFIKATORIUS – ŽMONĖMS SUPRANTAMI DUOMENYS</w:t>
      </w:r>
    </w:p>
    <w:p w14:paraId="777AA8E8" w14:textId="77777777" w:rsidR="007F3BA6" w:rsidRPr="000251F8" w:rsidRDefault="007F3BA6" w:rsidP="007F3BA6">
      <w:pPr>
        <w:tabs>
          <w:tab w:val="left" w:pos="567"/>
        </w:tabs>
        <w:spacing w:after="0" w:line="260" w:lineRule="exact"/>
        <w:rPr>
          <w:rFonts w:ascii="Times New Roman" w:eastAsia="Times New Roman" w:hAnsi="Times New Roman"/>
          <w:noProof/>
          <w:snapToGrid w:val="0"/>
          <w:szCs w:val="20"/>
        </w:rPr>
      </w:pPr>
    </w:p>
    <w:p w14:paraId="37AEBAE0" w14:textId="77777777" w:rsidR="007F3BA6" w:rsidRPr="000251F8" w:rsidRDefault="007F3BA6" w:rsidP="007F3BA6">
      <w:pPr>
        <w:tabs>
          <w:tab w:val="left" w:pos="567"/>
        </w:tabs>
        <w:spacing w:after="0" w:line="260" w:lineRule="exact"/>
        <w:rPr>
          <w:rFonts w:ascii="Times New Roman" w:eastAsia="Times New Roman" w:hAnsi="Times New Roman"/>
          <w:snapToGrid w:val="0"/>
          <w:color w:val="008000"/>
        </w:rPr>
      </w:pPr>
      <w:r w:rsidRPr="000251F8">
        <w:rPr>
          <w:rFonts w:ascii="Times New Roman" w:eastAsia="Times New Roman" w:hAnsi="Times New Roman"/>
          <w:snapToGrid w:val="0"/>
          <w:szCs w:val="20"/>
        </w:rPr>
        <w:t xml:space="preserve">PC: </w:t>
      </w:r>
    </w:p>
    <w:p w14:paraId="4544011C" w14:textId="77777777" w:rsidR="007F3BA6" w:rsidRPr="000251F8" w:rsidRDefault="007F3BA6" w:rsidP="007F3BA6">
      <w:pPr>
        <w:tabs>
          <w:tab w:val="left" w:pos="567"/>
        </w:tabs>
        <w:spacing w:after="0" w:line="260" w:lineRule="exact"/>
        <w:rPr>
          <w:rFonts w:ascii="Times New Roman" w:eastAsia="Times New Roman" w:hAnsi="Times New Roman"/>
          <w:snapToGrid w:val="0"/>
        </w:rPr>
      </w:pPr>
      <w:r w:rsidRPr="000251F8">
        <w:rPr>
          <w:rFonts w:ascii="Times New Roman" w:eastAsia="Times New Roman" w:hAnsi="Times New Roman"/>
          <w:snapToGrid w:val="0"/>
          <w:szCs w:val="20"/>
        </w:rPr>
        <w:t xml:space="preserve">SN: </w:t>
      </w:r>
    </w:p>
    <w:p w14:paraId="5CEB71ED" w14:textId="77777777" w:rsidR="007F3BA6" w:rsidRPr="000251F8" w:rsidRDefault="007F3BA6" w:rsidP="007F3BA6">
      <w:pPr>
        <w:tabs>
          <w:tab w:val="left" w:pos="567"/>
        </w:tabs>
        <w:spacing w:after="0" w:line="260" w:lineRule="exact"/>
        <w:rPr>
          <w:rFonts w:ascii="Times New Roman" w:eastAsia="Times New Roman" w:hAnsi="Times New Roman"/>
          <w:snapToGrid w:val="0"/>
        </w:rPr>
      </w:pPr>
      <w:r w:rsidRPr="00796E0A">
        <w:rPr>
          <w:rFonts w:ascii="Times New Roman" w:eastAsia="Times New Roman" w:hAnsi="Times New Roman"/>
          <w:snapToGrid w:val="0"/>
          <w:szCs w:val="20"/>
        </w:rPr>
        <w:t xml:space="preserve">NN: </w:t>
      </w:r>
    </w:p>
    <w:p w14:paraId="4F7E7A5F" w14:textId="77777777" w:rsidR="007F3BA6" w:rsidRPr="00261501" w:rsidRDefault="007F3BA6" w:rsidP="007F3BA6">
      <w:pPr>
        <w:spacing w:after="0" w:line="240" w:lineRule="auto"/>
        <w:rPr>
          <w:rFonts w:ascii="Times New Roman" w:eastAsia="Times New Roman" w:hAnsi="Times New Roman"/>
          <w:lang w:val="lt-LT"/>
        </w:rPr>
      </w:pPr>
    </w:p>
    <w:p w14:paraId="42297038"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lang w:val="lt-LT"/>
        </w:rPr>
        <w:br w:type="page"/>
      </w:r>
      <w:r w:rsidRPr="00261501">
        <w:rPr>
          <w:rFonts w:ascii="Times New Roman" w:eastAsia="Times New Roman" w:hAnsi="Times New Roman"/>
          <w:b/>
          <w:caps/>
          <w:lang w:val="lt-LT"/>
        </w:rPr>
        <w:lastRenderedPageBreak/>
        <w:t xml:space="preserve">Minimali informacija ant mažų </w:t>
      </w:r>
      <w:r w:rsidRPr="00261501">
        <w:rPr>
          <w:rFonts w:ascii="Times New Roman" w:eastAsia="Times New Roman" w:hAnsi="Times New Roman"/>
          <w:b/>
          <w:lang w:val="lt-LT"/>
        </w:rPr>
        <w:t>VIDINIŲ</w:t>
      </w:r>
      <w:r w:rsidRPr="00261501">
        <w:rPr>
          <w:rFonts w:ascii="Times New Roman" w:eastAsia="Times New Roman" w:hAnsi="Times New Roman"/>
          <w:lang w:val="lt-LT"/>
        </w:rPr>
        <w:t xml:space="preserve"> </w:t>
      </w:r>
      <w:r w:rsidRPr="00261501">
        <w:rPr>
          <w:rFonts w:ascii="Times New Roman" w:eastAsia="Times New Roman" w:hAnsi="Times New Roman"/>
          <w:b/>
          <w:caps/>
          <w:lang w:val="lt-LT"/>
        </w:rPr>
        <w:t>pakuočių</w:t>
      </w:r>
    </w:p>
    <w:p w14:paraId="4AC2E8CA"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32695C0F"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261501">
        <w:rPr>
          <w:rFonts w:ascii="Times New Roman" w:eastAsia="Times New Roman" w:hAnsi="Times New Roman"/>
          <w:b/>
          <w:caps/>
          <w:lang w:val="lt-LT"/>
        </w:rPr>
        <w:t>FLAKONAS SU MILTELIAIS</w:t>
      </w:r>
    </w:p>
    <w:p w14:paraId="0EFD7AA7" w14:textId="77777777" w:rsidR="007F3BA6" w:rsidRPr="00261501" w:rsidRDefault="007F3BA6" w:rsidP="007F3BA6">
      <w:pPr>
        <w:spacing w:after="0" w:line="240" w:lineRule="auto"/>
        <w:rPr>
          <w:rFonts w:ascii="Times New Roman" w:eastAsia="Times New Roman" w:hAnsi="Times New Roman"/>
          <w:caps/>
          <w:lang w:val="lt-LT"/>
        </w:rPr>
      </w:pPr>
    </w:p>
    <w:p w14:paraId="2D570BEC" w14:textId="77777777" w:rsidR="007F3BA6" w:rsidRPr="00261501" w:rsidRDefault="007F3BA6" w:rsidP="007F3BA6">
      <w:pPr>
        <w:spacing w:after="0" w:line="240" w:lineRule="auto"/>
        <w:rPr>
          <w:rFonts w:ascii="Times New Roman" w:eastAsia="Times New Roman" w:hAnsi="Times New Roman"/>
          <w:caps/>
          <w:lang w:val="lt-LT"/>
        </w:rPr>
      </w:pPr>
    </w:p>
    <w:p w14:paraId="7F71197F"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w:t>
      </w:r>
      <w:r w:rsidRPr="00261501">
        <w:rPr>
          <w:rFonts w:ascii="Times New Roman" w:eastAsia="Times New Roman" w:hAnsi="Times New Roman"/>
          <w:b/>
          <w:caps/>
          <w:lang w:val="lt-LT"/>
        </w:rPr>
        <w:tab/>
        <w:t>Vaistinio preparato pavadinimas ir vartojimo būdas</w:t>
      </w:r>
    </w:p>
    <w:p w14:paraId="30EC2941" w14:textId="77777777" w:rsidR="007F3BA6" w:rsidRPr="00261501" w:rsidRDefault="007F3BA6" w:rsidP="007F3BA6">
      <w:pPr>
        <w:spacing w:after="0" w:line="240" w:lineRule="auto"/>
        <w:rPr>
          <w:rFonts w:ascii="Times New Roman" w:eastAsia="Times New Roman" w:hAnsi="Times New Roman"/>
          <w:lang w:val="lt-LT"/>
        </w:rPr>
      </w:pPr>
    </w:p>
    <w:p w14:paraId="6EF76FDD"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Diphereline</w:t>
      </w:r>
      <w:proofErr w:type="spellEnd"/>
      <w:r w:rsidRPr="00261501">
        <w:rPr>
          <w:rFonts w:ascii="Times New Roman" w:eastAsia="Times New Roman" w:hAnsi="Times New Roman"/>
          <w:lang w:val="lt-LT"/>
        </w:rPr>
        <w:t xml:space="preserve"> 0,1 mg milteliai injekciniam tirpalui</w:t>
      </w:r>
    </w:p>
    <w:p w14:paraId="258B558B"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Triptorelinum</w:t>
      </w:r>
      <w:proofErr w:type="spellEnd"/>
    </w:p>
    <w:p w14:paraId="6D5D6A78"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Leisti po oda</w:t>
      </w:r>
    </w:p>
    <w:p w14:paraId="33CA678B" w14:textId="77777777" w:rsidR="007F3BA6" w:rsidRPr="00261501" w:rsidRDefault="007F3BA6" w:rsidP="007F3BA6">
      <w:pPr>
        <w:spacing w:after="0" w:line="240" w:lineRule="auto"/>
        <w:rPr>
          <w:rFonts w:ascii="Times New Roman" w:eastAsia="Times New Roman" w:hAnsi="Times New Roman"/>
          <w:lang w:val="lt-LT"/>
        </w:rPr>
      </w:pPr>
    </w:p>
    <w:p w14:paraId="76F31356" w14:textId="77777777" w:rsidR="007F3BA6" w:rsidRPr="00261501" w:rsidRDefault="007F3BA6" w:rsidP="007F3BA6">
      <w:pPr>
        <w:spacing w:after="0" w:line="240" w:lineRule="auto"/>
        <w:rPr>
          <w:rFonts w:ascii="Times New Roman" w:eastAsia="Times New Roman" w:hAnsi="Times New Roman"/>
          <w:lang w:val="lt-LT"/>
        </w:rPr>
      </w:pPr>
    </w:p>
    <w:p w14:paraId="6639D442"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lang w:val="lt-LT"/>
        </w:rPr>
        <w:t>2.</w:t>
      </w:r>
      <w:r w:rsidRPr="00261501">
        <w:rPr>
          <w:rFonts w:ascii="Times New Roman" w:eastAsia="Times New Roman" w:hAnsi="Times New Roman"/>
          <w:b/>
          <w:lang w:val="lt-LT"/>
        </w:rPr>
        <w:tab/>
      </w:r>
      <w:r w:rsidRPr="00261501">
        <w:rPr>
          <w:rFonts w:ascii="Times New Roman" w:eastAsia="Times New Roman" w:hAnsi="Times New Roman"/>
          <w:b/>
          <w:caps/>
          <w:lang w:val="lt-LT"/>
        </w:rPr>
        <w:t>vartojimo metodas</w:t>
      </w:r>
    </w:p>
    <w:p w14:paraId="5390D84B" w14:textId="77777777" w:rsidR="007F3BA6" w:rsidRPr="00261501" w:rsidRDefault="007F3BA6" w:rsidP="007F3BA6">
      <w:pPr>
        <w:spacing w:after="0" w:line="240" w:lineRule="auto"/>
        <w:rPr>
          <w:rFonts w:ascii="Times New Roman" w:eastAsia="Times New Roman" w:hAnsi="Times New Roman"/>
          <w:lang w:val="lt-LT"/>
        </w:rPr>
      </w:pPr>
    </w:p>
    <w:p w14:paraId="76C699CC" w14:textId="77777777" w:rsidR="007F3BA6" w:rsidRPr="00261501" w:rsidRDefault="007F3BA6" w:rsidP="007F3BA6">
      <w:pPr>
        <w:spacing w:after="0" w:line="240" w:lineRule="auto"/>
        <w:rPr>
          <w:rFonts w:ascii="Times New Roman" w:eastAsia="Times New Roman" w:hAnsi="Times New Roman"/>
          <w:lang w:val="lt-LT"/>
        </w:rPr>
      </w:pPr>
    </w:p>
    <w:p w14:paraId="3C071E2C"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lang w:val="lt-LT"/>
        </w:rPr>
        <w:t>3.</w:t>
      </w:r>
      <w:r w:rsidRPr="00261501">
        <w:rPr>
          <w:rFonts w:ascii="Times New Roman" w:eastAsia="Times New Roman" w:hAnsi="Times New Roman"/>
          <w:b/>
          <w:lang w:val="lt-LT"/>
        </w:rPr>
        <w:tab/>
      </w:r>
      <w:r w:rsidRPr="00261501">
        <w:rPr>
          <w:rFonts w:ascii="Times New Roman" w:eastAsia="Times New Roman" w:hAnsi="Times New Roman"/>
          <w:b/>
          <w:caps/>
          <w:lang w:val="lt-LT"/>
        </w:rPr>
        <w:t>tinkamumo laikas</w:t>
      </w:r>
    </w:p>
    <w:p w14:paraId="781D4995" w14:textId="77777777" w:rsidR="007F3BA6" w:rsidRPr="00261501" w:rsidRDefault="007F3BA6" w:rsidP="007F3BA6">
      <w:pPr>
        <w:spacing w:after="0" w:line="240" w:lineRule="auto"/>
        <w:rPr>
          <w:rFonts w:ascii="Times New Roman" w:eastAsia="Times New Roman" w:hAnsi="Times New Roman"/>
          <w:lang w:val="lt-LT"/>
        </w:rPr>
      </w:pPr>
    </w:p>
    <w:p w14:paraId="169CE3E6" w14:textId="77777777" w:rsidR="007F3BA6" w:rsidRPr="00261501" w:rsidRDefault="007F3BA6" w:rsidP="007F3BA6">
      <w:pPr>
        <w:spacing w:after="0" w:line="240" w:lineRule="auto"/>
        <w:outlineLvl w:val="0"/>
        <w:rPr>
          <w:rFonts w:ascii="Times New Roman" w:eastAsia="Times New Roman" w:hAnsi="Times New Roman"/>
          <w:lang w:val="lt-LT"/>
        </w:rPr>
      </w:pPr>
      <w:r>
        <w:rPr>
          <w:rFonts w:ascii="Times New Roman" w:eastAsia="Times New Roman" w:hAnsi="Times New Roman"/>
          <w:lang w:val="lt-LT"/>
        </w:rPr>
        <w:t>EXP</w:t>
      </w:r>
      <w:r w:rsidRPr="00261501">
        <w:rPr>
          <w:rFonts w:ascii="Times New Roman" w:eastAsia="Times New Roman" w:hAnsi="Times New Roman"/>
          <w:lang w:val="lt-LT"/>
        </w:rPr>
        <w:t xml:space="preserve"> {</w:t>
      </w:r>
      <w:r>
        <w:rPr>
          <w:rFonts w:ascii="Times New Roman" w:eastAsia="Times New Roman" w:hAnsi="Times New Roman"/>
          <w:lang w:val="lt-LT"/>
        </w:rPr>
        <w:t>mm/</w:t>
      </w:r>
      <w:r w:rsidRPr="00261501">
        <w:rPr>
          <w:rFonts w:ascii="Times New Roman" w:eastAsia="Times New Roman" w:hAnsi="Times New Roman"/>
          <w:lang w:val="lt-LT"/>
        </w:rPr>
        <w:t>MMMM}</w:t>
      </w:r>
    </w:p>
    <w:p w14:paraId="1BDFB151" w14:textId="77777777" w:rsidR="007F3BA6" w:rsidRPr="00261501" w:rsidRDefault="007F3BA6" w:rsidP="007F3BA6">
      <w:pPr>
        <w:spacing w:after="0" w:line="240" w:lineRule="auto"/>
        <w:rPr>
          <w:rFonts w:ascii="Times New Roman" w:eastAsia="Times New Roman" w:hAnsi="Times New Roman"/>
          <w:lang w:val="lt-LT"/>
        </w:rPr>
      </w:pPr>
    </w:p>
    <w:p w14:paraId="6FA24431" w14:textId="77777777" w:rsidR="007F3BA6" w:rsidRPr="00261501" w:rsidRDefault="007F3BA6" w:rsidP="007F3BA6">
      <w:pPr>
        <w:spacing w:after="0" w:line="240" w:lineRule="auto"/>
        <w:rPr>
          <w:rFonts w:ascii="Times New Roman" w:eastAsia="Times New Roman" w:hAnsi="Times New Roman"/>
          <w:lang w:val="lt-LT"/>
        </w:rPr>
      </w:pPr>
    </w:p>
    <w:p w14:paraId="3F1F0EDA"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4.</w:t>
      </w:r>
      <w:r w:rsidRPr="00261501">
        <w:rPr>
          <w:rFonts w:ascii="Times New Roman" w:eastAsia="Times New Roman" w:hAnsi="Times New Roman"/>
          <w:b/>
          <w:caps/>
          <w:lang w:val="lt-LT"/>
        </w:rPr>
        <w:tab/>
        <w:t>serijos numeris</w:t>
      </w:r>
    </w:p>
    <w:p w14:paraId="25898F33" w14:textId="77777777" w:rsidR="007F3BA6" w:rsidRPr="00261501" w:rsidRDefault="007F3BA6" w:rsidP="007F3BA6">
      <w:pPr>
        <w:spacing w:after="0" w:line="240" w:lineRule="auto"/>
        <w:rPr>
          <w:rFonts w:ascii="Times New Roman" w:eastAsia="Times New Roman" w:hAnsi="Times New Roman"/>
          <w:lang w:val="lt-LT"/>
        </w:rPr>
      </w:pPr>
    </w:p>
    <w:p w14:paraId="29474E60" w14:textId="77777777" w:rsidR="007F3BA6" w:rsidRPr="00261501" w:rsidRDefault="007F3BA6" w:rsidP="007F3BA6">
      <w:pPr>
        <w:spacing w:after="0" w:line="240" w:lineRule="auto"/>
        <w:rPr>
          <w:rFonts w:ascii="Times New Roman" w:eastAsia="Times New Roman" w:hAnsi="Times New Roman"/>
          <w:lang w:val="lt-LT"/>
        </w:rPr>
      </w:pPr>
      <w:r>
        <w:rPr>
          <w:rFonts w:ascii="Times New Roman" w:eastAsia="Times New Roman" w:hAnsi="Times New Roman"/>
          <w:lang w:val="lt-LT"/>
        </w:rPr>
        <w:t>Lot</w:t>
      </w:r>
      <w:r w:rsidRPr="00261501">
        <w:rPr>
          <w:rFonts w:ascii="Times New Roman" w:eastAsia="Times New Roman" w:hAnsi="Times New Roman"/>
          <w:lang w:val="lt-LT"/>
        </w:rPr>
        <w:t xml:space="preserve"> {numeris}</w:t>
      </w:r>
    </w:p>
    <w:p w14:paraId="2F969137" w14:textId="77777777" w:rsidR="007F3BA6" w:rsidRPr="00261501" w:rsidRDefault="007F3BA6" w:rsidP="007F3BA6">
      <w:pPr>
        <w:spacing w:after="0" w:line="240" w:lineRule="auto"/>
        <w:rPr>
          <w:rFonts w:ascii="Times New Roman" w:eastAsia="Times New Roman" w:hAnsi="Times New Roman"/>
          <w:lang w:val="lt-LT"/>
        </w:rPr>
      </w:pPr>
    </w:p>
    <w:p w14:paraId="3E4DCABD" w14:textId="77777777" w:rsidR="007F3BA6" w:rsidRPr="00261501" w:rsidRDefault="007F3BA6" w:rsidP="007F3BA6">
      <w:pPr>
        <w:spacing w:after="0" w:line="240" w:lineRule="auto"/>
        <w:rPr>
          <w:rFonts w:ascii="Times New Roman" w:eastAsia="Times New Roman" w:hAnsi="Times New Roman"/>
          <w:lang w:val="lt-LT"/>
        </w:rPr>
      </w:pPr>
    </w:p>
    <w:p w14:paraId="496793BE"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261501">
        <w:rPr>
          <w:rFonts w:ascii="Times New Roman" w:eastAsia="Times New Roman" w:hAnsi="Times New Roman"/>
          <w:b/>
          <w:caps/>
          <w:lang w:val="lt-LT"/>
        </w:rPr>
        <w:t>5.</w:t>
      </w:r>
      <w:r w:rsidRPr="00261501">
        <w:rPr>
          <w:rFonts w:ascii="Times New Roman" w:eastAsia="Times New Roman" w:hAnsi="Times New Roman"/>
          <w:b/>
          <w:caps/>
          <w:lang w:val="lt-LT"/>
        </w:rPr>
        <w:tab/>
        <w:t>kiekis</w:t>
      </w:r>
      <w:r w:rsidRPr="00261501">
        <w:rPr>
          <w:rFonts w:ascii="Times New Roman" w:eastAsia="Times New Roman" w:hAnsi="Times New Roman"/>
          <w:b/>
          <w:lang w:val="lt-LT"/>
        </w:rPr>
        <w:t xml:space="preserve"> (MASĖ, TŪRIS ARBA VIENETAI)</w:t>
      </w:r>
    </w:p>
    <w:p w14:paraId="259BCD1F" w14:textId="77777777" w:rsidR="007F3BA6" w:rsidRPr="00261501" w:rsidRDefault="007F3BA6" w:rsidP="007F3BA6">
      <w:pPr>
        <w:spacing w:after="0" w:line="240" w:lineRule="auto"/>
        <w:rPr>
          <w:rFonts w:ascii="Times New Roman" w:eastAsia="Times New Roman" w:hAnsi="Times New Roman"/>
          <w:lang w:val="lt-LT"/>
        </w:rPr>
      </w:pPr>
    </w:p>
    <w:p w14:paraId="6518E3B8" w14:textId="77777777" w:rsidR="007F3BA6" w:rsidRPr="00261501" w:rsidRDefault="007F3BA6" w:rsidP="007F3BA6">
      <w:pPr>
        <w:spacing w:after="0" w:line="240" w:lineRule="auto"/>
        <w:jc w:val="both"/>
        <w:rPr>
          <w:rFonts w:ascii="Times New Roman" w:eastAsia="Times New Roman" w:hAnsi="Times New Roman"/>
          <w:lang w:val="lt-LT"/>
        </w:rPr>
      </w:pPr>
      <w:r w:rsidRPr="00261501">
        <w:rPr>
          <w:rFonts w:ascii="Times New Roman" w:eastAsia="Times New Roman" w:hAnsi="Times New Roman"/>
          <w:lang w:val="lt-LT"/>
        </w:rPr>
        <w:t>0,1 mg</w:t>
      </w:r>
    </w:p>
    <w:p w14:paraId="06E4F24C" w14:textId="77777777" w:rsidR="007F3BA6" w:rsidRPr="00261501" w:rsidRDefault="007F3BA6" w:rsidP="007F3BA6">
      <w:pPr>
        <w:spacing w:after="0" w:line="240" w:lineRule="auto"/>
        <w:jc w:val="both"/>
        <w:rPr>
          <w:rFonts w:ascii="Times New Roman" w:eastAsia="Times New Roman" w:hAnsi="Times New Roman"/>
          <w:lang w:val="lt-LT"/>
        </w:rPr>
      </w:pPr>
    </w:p>
    <w:p w14:paraId="18300908" w14:textId="77777777" w:rsidR="007F3BA6" w:rsidRPr="00261501" w:rsidRDefault="007F3BA6" w:rsidP="007F3BA6">
      <w:pPr>
        <w:spacing w:after="0" w:line="240" w:lineRule="auto"/>
        <w:jc w:val="both"/>
        <w:rPr>
          <w:rFonts w:ascii="Times New Roman" w:eastAsia="Times New Roman" w:hAnsi="Times New Roman"/>
          <w:lang w:val="lt-LT"/>
        </w:rPr>
      </w:pPr>
    </w:p>
    <w:p w14:paraId="05D72CF6" w14:textId="77777777" w:rsidR="007F3BA6" w:rsidRPr="00261501" w:rsidRDefault="007F3BA6" w:rsidP="007F3B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261501">
        <w:rPr>
          <w:rFonts w:ascii="Times New Roman" w:hAnsi="Times New Roman"/>
          <w:b/>
          <w:noProof/>
          <w:lang w:val="lt-LT"/>
        </w:rPr>
        <w:t>6.</w:t>
      </w:r>
      <w:r w:rsidRPr="00261501">
        <w:rPr>
          <w:rFonts w:ascii="Times New Roman" w:hAnsi="Times New Roman"/>
          <w:b/>
          <w:noProof/>
          <w:lang w:val="lt-LT"/>
        </w:rPr>
        <w:tab/>
        <w:t>KITA</w:t>
      </w:r>
    </w:p>
    <w:p w14:paraId="2AE47D8F" w14:textId="77777777" w:rsidR="007F3BA6" w:rsidRPr="00261501" w:rsidRDefault="007F3BA6" w:rsidP="007F3BA6">
      <w:pPr>
        <w:spacing w:after="0" w:line="240" w:lineRule="auto"/>
        <w:jc w:val="both"/>
        <w:rPr>
          <w:rFonts w:ascii="Times New Roman" w:eastAsia="Times New Roman" w:hAnsi="Times New Roman"/>
          <w:lang w:val="lt-LT"/>
        </w:rPr>
      </w:pPr>
    </w:p>
    <w:p w14:paraId="1AB1A687" w14:textId="77777777" w:rsidR="007F3BA6" w:rsidRPr="00261501" w:rsidRDefault="007F3BA6" w:rsidP="007F3BA6">
      <w:pPr>
        <w:spacing w:after="0" w:line="240" w:lineRule="auto"/>
        <w:rPr>
          <w:rFonts w:ascii="Times New Roman" w:eastAsia="Times New Roman" w:hAnsi="Times New Roman"/>
          <w:iCs/>
          <w:lang w:val="lt-LT"/>
        </w:rPr>
      </w:pPr>
      <w:r w:rsidRPr="00261501">
        <w:rPr>
          <w:rFonts w:ascii="Times New Roman" w:eastAsia="Times New Roman" w:hAnsi="Times New Roman"/>
          <w:iCs/>
          <w:lang w:val="lt-LT"/>
        </w:rPr>
        <w:t xml:space="preserve">IPSEN PHARMA </w:t>
      </w:r>
    </w:p>
    <w:p w14:paraId="2C4E38C6" w14:textId="77777777" w:rsidR="007F3BA6" w:rsidRPr="00261501" w:rsidRDefault="007F3BA6" w:rsidP="007F3BA6">
      <w:pPr>
        <w:spacing w:after="0" w:line="240" w:lineRule="auto"/>
        <w:rPr>
          <w:rFonts w:ascii="Times New Roman" w:eastAsia="Times New Roman" w:hAnsi="Times New Roman"/>
          <w:iCs/>
          <w:lang w:val="lt-LT"/>
        </w:rPr>
      </w:pPr>
    </w:p>
    <w:p w14:paraId="4FE4D274" w14:textId="77777777" w:rsidR="007F3BA6" w:rsidRPr="00261501" w:rsidRDefault="007F3BA6" w:rsidP="007F3BA6">
      <w:pPr>
        <w:spacing w:after="0" w:line="240" w:lineRule="auto"/>
        <w:rPr>
          <w:rFonts w:ascii="Times New Roman" w:eastAsia="Times New Roman" w:hAnsi="Times New Roman"/>
          <w:iCs/>
          <w:lang w:val="lt-LT"/>
        </w:rPr>
      </w:pPr>
    </w:p>
    <w:p w14:paraId="186A93C5" w14:textId="77777777" w:rsidR="007F3BA6" w:rsidRPr="00261501" w:rsidRDefault="007F3BA6" w:rsidP="007F3BA6">
      <w:pPr>
        <w:spacing w:after="0" w:line="240" w:lineRule="auto"/>
        <w:rPr>
          <w:rFonts w:ascii="Times New Roman" w:eastAsia="Times New Roman" w:hAnsi="Times New Roman"/>
          <w:iCs/>
          <w:lang w:val="lt-LT"/>
        </w:rPr>
      </w:pPr>
    </w:p>
    <w:p w14:paraId="4BB3A80F" w14:textId="77777777" w:rsidR="007F3BA6" w:rsidRPr="00261501" w:rsidRDefault="007F3BA6" w:rsidP="007F3BA6">
      <w:pPr>
        <w:spacing w:after="0" w:line="240" w:lineRule="auto"/>
        <w:rPr>
          <w:rFonts w:ascii="Times New Roman" w:eastAsia="Times New Roman" w:hAnsi="Times New Roman"/>
          <w:iCs/>
          <w:lang w:val="lt-LT"/>
        </w:rPr>
      </w:pPr>
    </w:p>
    <w:p w14:paraId="464329D4" w14:textId="77777777" w:rsidR="007F3BA6" w:rsidRPr="00261501" w:rsidRDefault="007F3BA6" w:rsidP="007F3BA6">
      <w:pPr>
        <w:spacing w:after="0" w:line="240" w:lineRule="auto"/>
        <w:rPr>
          <w:rFonts w:ascii="Times New Roman" w:eastAsia="Times New Roman" w:hAnsi="Times New Roman"/>
          <w:iCs/>
          <w:lang w:val="lt-LT"/>
        </w:rPr>
      </w:pPr>
    </w:p>
    <w:p w14:paraId="19A896D0" w14:textId="77777777" w:rsidR="007F3BA6" w:rsidRPr="00261501" w:rsidRDefault="007F3BA6" w:rsidP="007F3BA6">
      <w:pPr>
        <w:spacing w:after="0" w:line="240" w:lineRule="auto"/>
        <w:jc w:val="both"/>
        <w:rPr>
          <w:rFonts w:ascii="Times New Roman" w:eastAsia="Times New Roman" w:hAnsi="Times New Roman"/>
          <w:lang w:val="lt-LT"/>
        </w:rPr>
      </w:pPr>
    </w:p>
    <w:p w14:paraId="73AE7982"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lang w:val="lt-LT"/>
        </w:rPr>
        <w:br w:type="page"/>
      </w:r>
      <w:r w:rsidRPr="00261501">
        <w:rPr>
          <w:rFonts w:ascii="Times New Roman" w:eastAsia="Times New Roman" w:hAnsi="Times New Roman"/>
          <w:b/>
          <w:caps/>
          <w:lang w:val="lt-LT"/>
        </w:rPr>
        <w:lastRenderedPageBreak/>
        <w:t xml:space="preserve">Minimali informacija ant mažų </w:t>
      </w:r>
      <w:r w:rsidRPr="00261501">
        <w:rPr>
          <w:rFonts w:ascii="Times New Roman" w:eastAsia="Times New Roman" w:hAnsi="Times New Roman"/>
          <w:b/>
          <w:lang w:val="lt-LT"/>
        </w:rPr>
        <w:t>VIDINIŲ</w:t>
      </w:r>
      <w:r w:rsidRPr="00261501">
        <w:rPr>
          <w:rFonts w:ascii="Times New Roman" w:eastAsia="Times New Roman" w:hAnsi="Times New Roman"/>
          <w:lang w:val="lt-LT"/>
        </w:rPr>
        <w:t xml:space="preserve"> </w:t>
      </w:r>
      <w:r w:rsidRPr="00261501">
        <w:rPr>
          <w:rFonts w:ascii="Times New Roman" w:eastAsia="Times New Roman" w:hAnsi="Times New Roman"/>
          <w:b/>
          <w:caps/>
          <w:lang w:val="lt-LT"/>
        </w:rPr>
        <w:t>pakuočių</w:t>
      </w:r>
    </w:p>
    <w:p w14:paraId="0778692A"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31672A54"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261501">
        <w:rPr>
          <w:rFonts w:ascii="Times New Roman" w:eastAsia="Times New Roman" w:hAnsi="Times New Roman"/>
          <w:b/>
          <w:caps/>
          <w:lang w:val="lt-LT"/>
        </w:rPr>
        <w:t>Ampulė su tiRpikliu</w:t>
      </w:r>
    </w:p>
    <w:p w14:paraId="5DCFA996" w14:textId="77777777" w:rsidR="007F3BA6" w:rsidRPr="00261501" w:rsidRDefault="007F3BA6" w:rsidP="007F3BA6">
      <w:pPr>
        <w:spacing w:after="0" w:line="240" w:lineRule="auto"/>
        <w:rPr>
          <w:rFonts w:ascii="Times New Roman" w:eastAsia="Times New Roman" w:hAnsi="Times New Roman"/>
          <w:caps/>
          <w:lang w:val="lt-LT"/>
        </w:rPr>
      </w:pPr>
    </w:p>
    <w:p w14:paraId="02A9CDDE" w14:textId="77777777" w:rsidR="007F3BA6" w:rsidRPr="00261501" w:rsidRDefault="007F3BA6" w:rsidP="007F3BA6">
      <w:pPr>
        <w:spacing w:after="0" w:line="240" w:lineRule="auto"/>
        <w:rPr>
          <w:rFonts w:ascii="Times New Roman" w:eastAsia="Times New Roman" w:hAnsi="Times New Roman"/>
          <w:caps/>
          <w:lang w:val="lt-LT"/>
        </w:rPr>
      </w:pPr>
    </w:p>
    <w:p w14:paraId="474B601E"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1.</w:t>
      </w:r>
      <w:r w:rsidRPr="00261501">
        <w:rPr>
          <w:rFonts w:ascii="Times New Roman" w:eastAsia="Times New Roman" w:hAnsi="Times New Roman"/>
          <w:b/>
          <w:caps/>
          <w:lang w:val="lt-LT"/>
        </w:rPr>
        <w:tab/>
        <w:t>Vaistinio preparato pavadinimas ir vartojimo būdas</w:t>
      </w:r>
    </w:p>
    <w:p w14:paraId="31B327A8" w14:textId="77777777" w:rsidR="007F3BA6" w:rsidRPr="00261501" w:rsidRDefault="007F3BA6" w:rsidP="007F3BA6">
      <w:pPr>
        <w:spacing w:after="0" w:line="240" w:lineRule="auto"/>
        <w:rPr>
          <w:rFonts w:ascii="Times New Roman" w:eastAsia="Times New Roman" w:hAnsi="Times New Roman"/>
          <w:lang w:val="lt-LT"/>
        </w:rPr>
      </w:pPr>
    </w:p>
    <w:p w14:paraId="410530D2" w14:textId="77777777" w:rsidR="007F3BA6" w:rsidRPr="00261501" w:rsidRDefault="007F3BA6" w:rsidP="007F3BA6">
      <w:pPr>
        <w:spacing w:after="0" w:line="240" w:lineRule="auto"/>
        <w:rPr>
          <w:rFonts w:ascii="Times New Roman" w:eastAsia="Times New Roman" w:hAnsi="Times New Roman"/>
          <w:lang w:val="lt-LT"/>
        </w:rPr>
      </w:pPr>
      <w:proofErr w:type="spellStart"/>
      <w:r w:rsidRPr="00261501">
        <w:rPr>
          <w:rFonts w:ascii="Times New Roman" w:eastAsia="Times New Roman" w:hAnsi="Times New Roman"/>
          <w:lang w:val="lt-LT"/>
        </w:rPr>
        <w:t>Diphereline</w:t>
      </w:r>
      <w:proofErr w:type="spellEnd"/>
      <w:r w:rsidRPr="00261501">
        <w:rPr>
          <w:rFonts w:ascii="Times New Roman" w:eastAsia="Times New Roman" w:hAnsi="Times New Roman"/>
          <w:lang w:val="lt-LT"/>
        </w:rPr>
        <w:t xml:space="preserve"> 0,1 mg tirpiklis injekciniam tirpalui</w:t>
      </w:r>
    </w:p>
    <w:p w14:paraId="7F2ECB7E"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 xml:space="preserve">0,9% </w:t>
      </w:r>
      <w:proofErr w:type="spellStart"/>
      <w:r w:rsidRPr="00261501">
        <w:rPr>
          <w:rFonts w:ascii="Times New Roman" w:eastAsia="Times New Roman" w:hAnsi="Times New Roman"/>
          <w:lang w:val="lt-LT"/>
        </w:rPr>
        <w:t>natrii</w:t>
      </w:r>
      <w:proofErr w:type="spellEnd"/>
      <w:r w:rsidRPr="00261501">
        <w:rPr>
          <w:rFonts w:ascii="Times New Roman" w:eastAsia="Times New Roman" w:hAnsi="Times New Roman"/>
          <w:lang w:val="lt-LT"/>
        </w:rPr>
        <w:t xml:space="preserve"> </w:t>
      </w:r>
      <w:proofErr w:type="spellStart"/>
      <w:r w:rsidRPr="00261501">
        <w:rPr>
          <w:rFonts w:ascii="Times New Roman" w:eastAsia="Times New Roman" w:hAnsi="Times New Roman"/>
          <w:lang w:val="lt-LT"/>
        </w:rPr>
        <w:t>chloridum</w:t>
      </w:r>
      <w:proofErr w:type="spellEnd"/>
    </w:p>
    <w:p w14:paraId="41418D7F"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Leisti po oda.</w:t>
      </w:r>
    </w:p>
    <w:p w14:paraId="0ADE0A32" w14:textId="77777777" w:rsidR="007F3BA6" w:rsidRPr="00261501" w:rsidRDefault="007F3BA6" w:rsidP="007F3BA6">
      <w:pPr>
        <w:spacing w:after="0" w:line="240" w:lineRule="auto"/>
        <w:rPr>
          <w:rFonts w:ascii="Times New Roman" w:eastAsia="Times New Roman" w:hAnsi="Times New Roman"/>
          <w:lang w:val="lt-LT"/>
        </w:rPr>
      </w:pPr>
    </w:p>
    <w:p w14:paraId="0339D777" w14:textId="77777777" w:rsidR="007F3BA6" w:rsidRPr="00261501" w:rsidRDefault="007F3BA6" w:rsidP="007F3BA6">
      <w:pPr>
        <w:spacing w:after="0" w:line="240" w:lineRule="auto"/>
        <w:rPr>
          <w:rFonts w:ascii="Times New Roman" w:eastAsia="Times New Roman" w:hAnsi="Times New Roman"/>
          <w:lang w:val="lt-LT"/>
        </w:rPr>
      </w:pPr>
    </w:p>
    <w:p w14:paraId="5D0BA5A7"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lang w:val="lt-LT"/>
        </w:rPr>
        <w:t>2.</w:t>
      </w:r>
      <w:r w:rsidRPr="00261501">
        <w:rPr>
          <w:rFonts w:ascii="Times New Roman" w:eastAsia="Times New Roman" w:hAnsi="Times New Roman"/>
          <w:b/>
          <w:lang w:val="lt-LT"/>
        </w:rPr>
        <w:tab/>
      </w:r>
      <w:r w:rsidRPr="00261501">
        <w:rPr>
          <w:rFonts w:ascii="Times New Roman" w:eastAsia="Times New Roman" w:hAnsi="Times New Roman"/>
          <w:b/>
          <w:caps/>
          <w:lang w:val="lt-LT"/>
        </w:rPr>
        <w:t>vartojimo metodas</w:t>
      </w:r>
    </w:p>
    <w:p w14:paraId="22DEE511" w14:textId="77777777" w:rsidR="007F3BA6" w:rsidRPr="00261501" w:rsidRDefault="007F3BA6" w:rsidP="007F3BA6">
      <w:pPr>
        <w:spacing w:after="0" w:line="240" w:lineRule="auto"/>
        <w:rPr>
          <w:rFonts w:ascii="Times New Roman" w:eastAsia="Times New Roman" w:hAnsi="Times New Roman"/>
          <w:lang w:val="lt-LT"/>
        </w:rPr>
      </w:pPr>
    </w:p>
    <w:p w14:paraId="5C068F25" w14:textId="77777777" w:rsidR="007F3BA6" w:rsidRPr="00261501" w:rsidRDefault="007F3BA6" w:rsidP="007F3BA6">
      <w:pPr>
        <w:spacing w:after="0" w:line="240" w:lineRule="auto"/>
        <w:rPr>
          <w:rFonts w:ascii="Times New Roman" w:eastAsia="Times New Roman" w:hAnsi="Times New Roman"/>
          <w:lang w:val="lt-LT"/>
        </w:rPr>
      </w:pPr>
    </w:p>
    <w:p w14:paraId="02AE73B5"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lang w:val="lt-LT"/>
        </w:rPr>
        <w:t>3.</w:t>
      </w:r>
      <w:r w:rsidRPr="00261501">
        <w:rPr>
          <w:rFonts w:ascii="Times New Roman" w:eastAsia="Times New Roman" w:hAnsi="Times New Roman"/>
          <w:b/>
          <w:lang w:val="lt-LT"/>
        </w:rPr>
        <w:tab/>
      </w:r>
      <w:r w:rsidRPr="00261501">
        <w:rPr>
          <w:rFonts w:ascii="Times New Roman" w:eastAsia="Times New Roman" w:hAnsi="Times New Roman"/>
          <w:b/>
          <w:caps/>
          <w:lang w:val="lt-LT"/>
        </w:rPr>
        <w:t>tinkamumo laikas</w:t>
      </w:r>
    </w:p>
    <w:p w14:paraId="7999A47E" w14:textId="77777777" w:rsidR="007F3BA6" w:rsidRPr="00261501" w:rsidRDefault="007F3BA6" w:rsidP="007F3BA6">
      <w:pPr>
        <w:spacing w:after="0" w:line="240" w:lineRule="auto"/>
        <w:rPr>
          <w:rFonts w:ascii="Times New Roman" w:eastAsia="Times New Roman" w:hAnsi="Times New Roman"/>
          <w:lang w:val="lt-LT"/>
        </w:rPr>
      </w:pPr>
    </w:p>
    <w:p w14:paraId="16486965" w14:textId="77777777" w:rsidR="007F3BA6" w:rsidRPr="00261501" w:rsidRDefault="007F3BA6" w:rsidP="007F3BA6">
      <w:pPr>
        <w:spacing w:after="0" w:line="240" w:lineRule="auto"/>
        <w:outlineLvl w:val="0"/>
        <w:rPr>
          <w:rFonts w:ascii="Times New Roman" w:eastAsia="Times New Roman" w:hAnsi="Times New Roman"/>
          <w:lang w:val="lt-LT"/>
        </w:rPr>
      </w:pPr>
      <w:r>
        <w:rPr>
          <w:rFonts w:ascii="Times New Roman" w:eastAsia="Times New Roman" w:hAnsi="Times New Roman"/>
          <w:lang w:val="lt-LT"/>
        </w:rPr>
        <w:t>EXP</w:t>
      </w:r>
      <w:r w:rsidRPr="00261501">
        <w:rPr>
          <w:rFonts w:ascii="Times New Roman" w:eastAsia="Times New Roman" w:hAnsi="Times New Roman"/>
          <w:lang w:val="lt-LT"/>
        </w:rPr>
        <w:t xml:space="preserve"> {</w:t>
      </w:r>
      <w:r>
        <w:rPr>
          <w:rFonts w:ascii="Times New Roman" w:eastAsia="Times New Roman" w:hAnsi="Times New Roman"/>
          <w:lang w:val="lt-LT"/>
        </w:rPr>
        <w:t>mm/</w:t>
      </w:r>
      <w:r w:rsidRPr="00261501">
        <w:rPr>
          <w:rFonts w:ascii="Times New Roman" w:eastAsia="Times New Roman" w:hAnsi="Times New Roman"/>
          <w:lang w:val="lt-LT"/>
        </w:rPr>
        <w:t>MMMM}</w:t>
      </w:r>
    </w:p>
    <w:p w14:paraId="72FFF638" w14:textId="77777777" w:rsidR="007F3BA6" w:rsidRPr="00261501" w:rsidRDefault="007F3BA6" w:rsidP="007F3BA6">
      <w:pPr>
        <w:spacing w:after="0" w:line="240" w:lineRule="auto"/>
        <w:rPr>
          <w:rFonts w:ascii="Times New Roman" w:eastAsia="Times New Roman" w:hAnsi="Times New Roman"/>
          <w:lang w:val="lt-LT"/>
        </w:rPr>
      </w:pPr>
    </w:p>
    <w:p w14:paraId="6095BAD4" w14:textId="77777777" w:rsidR="007F3BA6" w:rsidRPr="00261501" w:rsidRDefault="007F3BA6" w:rsidP="007F3BA6">
      <w:pPr>
        <w:spacing w:after="0" w:line="240" w:lineRule="auto"/>
        <w:rPr>
          <w:rFonts w:ascii="Times New Roman" w:eastAsia="Times New Roman" w:hAnsi="Times New Roman"/>
          <w:lang w:val="lt-LT"/>
        </w:rPr>
      </w:pPr>
    </w:p>
    <w:p w14:paraId="6B2D33D9"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rPr>
      </w:pPr>
      <w:r w:rsidRPr="00261501">
        <w:rPr>
          <w:rFonts w:ascii="Times New Roman" w:eastAsia="Times New Roman" w:hAnsi="Times New Roman"/>
          <w:b/>
          <w:caps/>
          <w:lang w:val="lt-LT"/>
        </w:rPr>
        <w:t>4.</w:t>
      </w:r>
      <w:r w:rsidRPr="00261501">
        <w:rPr>
          <w:rFonts w:ascii="Times New Roman" w:eastAsia="Times New Roman" w:hAnsi="Times New Roman"/>
          <w:b/>
          <w:caps/>
          <w:lang w:val="lt-LT"/>
        </w:rPr>
        <w:tab/>
        <w:t>serijos numeris</w:t>
      </w:r>
    </w:p>
    <w:p w14:paraId="402B0E0F" w14:textId="77777777" w:rsidR="007F3BA6" w:rsidRPr="00261501" w:rsidRDefault="007F3BA6" w:rsidP="007F3BA6">
      <w:pPr>
        <w:spacing w:after="0" w:line="240" w:lineRule="auto"/>
        <w:rPr>
          <w:rFonts w:ascii="Times New Roman" w:eastAsia="Times New Roman" w:hAnsi="Times New Roman"/>
          <w:lang w:val="lt-LT"/>
        </w:rPr>
      </w:pPr>
    </w:p>
    <w:p w14:paraId="4EC72399" w14:textId="77777777" w:rsidR="007F3BA6" w:rsidRPr="00261501" w:rsidRDefault="007F3BA6" w:rsidP="007F3BA6">
      <w:pPr>
        <w:spacing w:after="0" w:line="240" w:lineRule="auto"/>
        <w:rPr>
          <w:rFonts w:ascii="Times New Roman" w:eastAsia="Times New Roman" w:hAnsi="Times New Roman"/>
          <w:lang w:val="lt-LT"/>
        </w:rPr>
      </w:pPr>
      <w:r>
        <w:rPr>
          <w:rFonts w:ascii="Times New Roman" w:eastAsia="Times New Roman" w:hAnsi="Times New Roman"/>
          <w:lang w:val="lt-LT"/>
        </w:rPr>
        <w:t>Lot</w:t>
      </w:r>
      <w:r w:rsidRPr="00261501">
        <w:rPr>
          <w:rFonts w:ascii="Times New Roman" w:eastAsia="Times New Roman" w:hAnsi="Times New Roman"/>
          <w:lang w:val="lt-LT"/>
        </w:rPr>
        <w:t xml:space="preserve"> {numeris}</w:t>
      </w:r>
    </w:p>
    <w:p w14:paraId="48AD8FBB" w14:textId="77777777" w:rsidR="007F3BA6" w:rsidRPr="00261501" w:rsidRDefault="007F3BA6" w:rsidP="007F3BA6">
      <w:pPr>
        <w:spacing w:after="0" w:line="240" w:lineRule="auto"/>
        <w:rPr>
          <w:rFonts w:ascii="Times New Roman" w:eastAsia="Times New Roman" w:hAnsi="Times New Roman"/>
          <w:lang w:val="lt-LT"/>
        </w:rPr>
      </w:pPr>
    </w:p>
    <w:p w14:paraId="456FC908" w14:textId="77777777" w:rsidR="007F3BA6" w:rsidRPr="00261501" w:rsidRDefault="007F3BA6" w:rsidP="007F3BA6">
      <w:pPr>
        <w:spacing w:after="0" w:line="240" w:lineRule="auto"/>
        <w:rPr>
          <w:rFonts w:ascii="Times New Roman" w:eastAsia="Times New Roman" w:hAnsi="Times New Roman"/>
          <w:lang w:val="lt-LT"/>
        </w:rPr>
      </w:pPr>
    </w:p>
    <w:p w14:paraId="6C801869" w14:textId="77777777" w:rsidR="007F3BA6" w:rsidRPr="00261501" w:rsidRDefault="007F3BA6" w:rsidP="007F3BA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261501">
        <w:rPr>
          <w:rFonts w:ascii="Times New Roman" w:eastAsia="Times New Roman" w:hAnsi="Times New Roman"/>
          <w:b/>
          <w:caps/>
          <w:lang w:val="lt-LT"/>
        </w:rPr>
        <w:t>5.</w:t>
      </w:r>
      <w:r w:rsidRPr="00261501">
        <w:rPr>
          <w:rFonts w:ascii="Times New Roman" w:eastAsia="Times New Roman" w:hAnsi="Times New Roman"/>
          <w:b/>
          <w:caps/>
          <w:lang w:val="lt-LT"/>
        </w:rPr>
        <w:tab/>
        <w:t>kiekis</w:t>
      </w:r>
      <w:r w:rsidRPr="00261501">
        <w:rPr>
          <w:rFonts w:ascii="Times New Roman" w:eastAsia="Times New Roman" w:hAnsi="Times New Roman"/>
          <w:b/>
          <w:lang w:val="lt-LT"/>
        </w:rPr>
        <w:t xml:space="preserve"> (MASĖ, TŪRIS ARBA VIENETAI)</w:t>
      </w:r>
    </w:p>
    <w:p w14:paraId="0935728D" w14:textId="77777777" w:rsidR="007F3BA6" w:rsidRPr="00261501" w:rsidRDefault="007F3BA6" w:rsidP="007F3BA6">
      <w:pPr>
        <w:spacing w:after="0" w:line="240" w:lineRule="auto"/>
        <w:rPr>
          <w:rFonts w:ascii="Times New Roman" w:eastAsia="Times New Roman" w:hAnsi="Times New Roman"/>
          <w:lang w:val="lt-LT"/>
        </w:rPr>
      </w:pPr>
    </w:p>
    <w:p w14:paraId="62784F2E" w14:textId="77777777" w:rsidR="007F3BA6" w:rsidRPr="00261501" w:rsidRDefault="007F3BA6" w:rsidP="007F3BA6">
      <w:pPr>
        <w:spacing w:after="0" w:line="240" w:lineRule="auto"/>
        <w:rPr>
          <w:rFonts w:ascii="Times New Roman" w:eastAsia="Times New Roman" w:hAnsi="Times New Roman"/>
          <w:lang w:val="lt-LT"/>
        </w:rPr>
      </w:pPr>
      <w:r w:rsidRPr="00261501">
        <w:rPr>
          <w:rFonts w:ascii="Times New Roman" w:eastAsia="Times New Roman" w:hAnsi="Times New Roman"/>
          <w:lang w:val="lt-LT"/>
        </w:rPr>
        <w:t>1 ml</w:t>
      </w:r>
    </w:p>
    <w:p w14:paraId="3C828E3F" w14:textId="77777777" w:rsidR="007F3BA6" w:rsidRPr="00261501" w:rsidRDefault="007F3BA6" w:rsidP="007F3BA6">
      <w:pPr>
        <w:spacing w:after="0" w:line="240" w:lineRule="auto"/>
        <w:rPr>
          <w:rFonts w:ascii="Times New Roman" w:eastAsia="Times New Roman" w:hAnsi="Times New Roman"/>
          <w:lang w:val="lt-LT"/>
        </w:rPr>
      </w:pPr>
    </w:p>
    <w:p w14:paraId="7797EE5C" w14:textId="77777777" w:rsidR="007F3BA6" w:rsidRPr="00261501" w:rsidRDefault="007F3BA6" w:rsidP="007F3BA6">
      <w:pPr>
        <w:spacing w:after="0" w:line="240" w:lineRule="auto"/>
        <w:rPr>
          <w:rFonts w:ascii="Times New Roman" w:hAnsi="Times New Roman"/>
          <w:lang w:val="lt-LT"/>
        </w:rPr>
      </w:pPr>
    </w:p>
    <w:p w14:paraId="1AA039B5" w14:textId="77777777" w:rsidR="007F3BA6" w:rsidRPr="00261501" w:rsidRDefault="007F3BA6" w:rsidP="007F3BA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rPr>
      </w:pPr>
      <w:r w:rsidRPr="00261501">
        <w:rPr>
          <w:rFonts w:ascii="Times New Roman" w:hAnsi="Times New Roman"/>
          <w:b/>
          <w:noProof/>
          <w:lang w:val="lt-LT"/>
        </w:rPr>
        <w:t>6.</w:t>
      </w:r>
      <w:r w:rsidRPr="00261501">
        <w:rPr>
          <w:rFonts w:ascii="Times New Roman" w:hAnsi="Times New Roman"/>
          <w:b/>
          <w:noProof/>
          <w:lang w:val="lt-LT"/>
        </w:rPr>
        <w:tab/>
        <w:t>KITA</w:t>
      </w:r>
    </w:p>
    <w:p w14:paraId="0FD29904" w14:textId="77777777" w:rsidR="007F3BA6" w:rsidRPr="00261501" w:rsidRDefault="007F3BA6" w:rsidP="007F3BA6">
      <w:pPr>
        <w:spacing w:after="0" w:line="240" w:lineRule="auto"/>
        <w:jc w:val="both"/>
        <w:rPr>
          <w:rFonts w:ascii="Times New Roman" w:eastAsia="Times New Roman" w:hAnsi="Times New Roman"/>
          <w:lang w:val="lt-LT"/>
        </w:rPr>
      </w:pPr>
    </w:p>
    <w:p w14:paraId="1D44F424" w14:textId="77777777" w:rsidR="007F3BA6" w:rsidRPr="00261501" w:rsidRDefault="007F3BA6" w:rsidP="007F3BA6">
      <w:pPr>
        <w:spacing w:after="0" w:line="240" w:lineRule="auto"/>
        <w:rPr>
          <w:rFonts w:ascii="Times New Roman" w:eastAsia="Times New Roman" w:hAnsi="Times New Roman"/>
          <w:iCs/>
          <w:lang w:val="lt-LT"/>
        </w:rPr>
      </w:pPr>
      <w:r w:rsidRPr="00261501">
        <w:rPr>
          <w:rFonts w:ascii="Times New Roman" w:eastAsia="Times New Roman" w:hAnsi="Times New Roman"/>
          <w:iCs/>
          <w:lang w:val="lt-LT"/>
        </w:rPr>
        <w:t xml:space="preserve">IPSEN PHARMA </w:t>
      </w:r>
    </w:p>
    <w:p w14:paraId="7956B9B4" w14:textId="055ABA96" w:rsidR="00D17B09" w:rsidRDefault="00D17B09">
      <w:pPr>
        <w:spacing w:after="160" w:line="259" w:lineRule="auto"/>
        <w:rPr>
          <w:rFonts w:ascii="Times New Roman" w:eastAsia="Times New Roman" w:hAnsi="Times New Roman"/>
          <w:iCs/>
          <w:lang w:val="lt-LT"/>
        </w:rPr>
      </w:pPr>
      <w:r>
        <w:rPr>
          <w:rFonts w:ascii="Times New Roman" w:eastAsia="Times New Roman" w:hAnsi="Times New Roman"/>
          <w:iCs/>
          <w:lang w:val="lt-LT"/>
        </w:rPr>
        <w:br w:type="page"/>
      </w:r>
    </w:p>
    <w:p w14:paraId="17780F6E" w14:textId="77777777" w:rsidR="007F3BA6" w:rsidRDefault="007F3BA6" w:rsidP="007F3BA6">
      <w:pPr>
        <w:spacing w:after="0" w:line="240" w:lineRule="auto"/>
        <w:rPr>
          <w:rFonts w:ascii="Times New Roman" w:eastAsia="Times New Roman" w:hAnsi="Times New Roman"/>
          <w:iCs/>
          <w:lang w:val="lt-LT"/>
        </w:rPr>
      </w:pPr>
    </w:p>
    <w:p w14:paraId="73F4AEB9" w14:textId="77777777" w:rsidR="007F3BA6" w:rsidRDefault="007F3BA6" w:rsidP="007F3BA6">
      <w:pPr>
        <w:spacing w:after="0" w:line="240" w:lineRule="auto"/>
        <w:rPr>
          <w:rFonts w:ascii="Times New Roman" w:eastAsia="Times New Roman" w:hAnsi="Times New Roman"/>
          <w:iCs/>
          <w:lang w:val="lt-LT"/>
        </w:rPr>
      </w:pPr>
    </w:p>
    <w:p w14:paraId="0CDFDF27" w14:textId="77777777" w:rsidR="007F3BA6" w:rsidRDefault="007F3BA6" w:rsidP="007F3BA6">
      <w:pPr>
        <w:spacing w:after="0" w:line="240" w:lineRule="auto"/>
        <w:rPr>
          <w:rFonts w:ascii="Times New Roman" w:eastAsia="Times New Roman" w:hAnsi="Times New Roman"/>
          <w:iCs/>
          <w:lang w:val="lt-LT"/>
        </w:rPr>
      </w:pPr>
    </w:p>
    <w:p w14:paraId="03809D09" w14:textId="77777777" w:rsidR="007F3BA6" w:rsidRDefault="007F3BA6" w:rsidP="007F3BA6">
      <w:pPr>
        <w:spacing w:after="0" w:line="240" w:lineRule="auto"/>
        <w:rPr>
          <w:rFonts w:ascii="Times New Roman" w:eastAsia="Times New Roman" w:hAnsi="Times New Roman"/>
          <w:iCs/>
          <w:lang w:val="lt-LT"/>
        </w:rPr>
      </w:pPr>
    </w:p>
    <w:p w14:paraId="781508C8" w14:textId="77777777" w:rsidR="007F3BA6" w:rsidRDefault="007F3BA6" w:rsidP="007F3BA6">
      <w:pPr>
        <w:spacing w:after="0" w:line="240" w:lineRule="auto"/>
        <w:rPr>
          <w:rFonts w:ascii="Times New Roman" w:eastAsia="Times New Roman" w:hAnsi="Times New Roman"/>
          <w:iCs/>
          <w:lang w:val="lt-LT"/>
        </w:rPr>
      </w:pPr>
    </w:p>
    <w:p w14:paraId="59FEC86E" w14:textId="77777777" w:rsidR="007F3BA6" w:rsidRDefault="007F3BA6" w:rsidP="007F3BA6">
      <w:pPr>
        <w:spacing w:after="0" w:line="240" w:lineRule="auto"/>
        <w:rPr>
          <w:rFonts w:ascii="Times New Roman" w:eastAsia="Times New Roman" w:hAnsi="Times New Roman"/>
          <w:iCs/>
          <w:lang w:val="lt-LT"/>
        </w:rPr>
      </w:pPr>
    </w:p>
    <w:p w14:paraId="1E5C13D5" w14:textId="77777777" w:rsidR="007F3BA6" w:rsidRDefault="007F3BA6" w:rsidP="007F3BA6">
      <w:pPr>
        <w:spacing w:after="0" w:line="240" w:lineRule="auto"/>
        <w:rPr>
          <w:rFonts w:ascii="Times New Roman" w:eastAsia="Times New Roman" w:hAnsi="Times New Roman"/>
          <w:iCs/>
          <w:lang w:val="lt-LT"/>
        </w:rPr>
      </w:pPr>
    </w:p>
    <w:p w14:paraId="4D718D1F" w14:textId="77777777" w:rsidR="007F3BA6" w:rsidRDefault="007F3BA6" w:rsidP="007F3BA6">
      <w:pPr>
        <w:spacing w:after="0" w:line="240" w:lineRule="auto"/>
        <w:rPr>
          <w:rFonts w:ascii="Times New Roman" w:eastAsia="Times New Roman" w:hAnsi="Times New Roman"/>
          <w:iCs/>
          <w:lang w:val="lt-LT"/>
        </w:rPr>
      </w:pPr>
    </w:p>
    <w:p w14:paraId="183FC7B0" w14:textId="77777777" w:rsidR="007F3BA6" w:rsidRDefault="007F3BA6" w:rsidP="007F3BA6">
      <w:pPr>
        <w:spacing w:after="0" w:line="240" w:lineRule="auto"/>
        <w:rPr>
          <w:rFonts w:ascii="Times New Roman" w:eastAsia="Times New Roman" w:hAnsi="Times New Roman"/>
          <w:iCs/>
          <w:lang w:val="lt-LT"/>
        </w:rPr>
      </w:pPr>
    </w:p>
    <w:p w14:paraId="61DC7437" w14:textId="77777777" w:rsidR="007F3BA6" w:rsidRDefault="007F3BA6" w:rsidP="007F3BA6">
      <w:pPr>
        <w:spacing w:after="0" w:line="240" w:lineRule="auto"/>
        <w:rPr>
          <w:rFonts w:ascii="Times New Roman" w:eastAsia="Times New Roman" w:hAnsi="Times New Roman"/>
          <w:iCs/>
          <w:lang w:val="lt-LT"/>
        </w:rPr>
      </w:pPr>
    </w:p>
    <w:p w14:paraId="6163548B" w14:textId="77777777" w:rsidR="007F3BA6" w:rsidRDefault="007F3BA6" w:rsidP="007F3BA6">
      <w:pPr>
        <w:spacing w:after="0" w:line="240" w:lineRule="auto"/>
        <w:rPr>
          <w:rFonts w:ascii="Times New Roman" w:eastAsia="Times New Roman" w:hAnsi="Times New Roman"/>
          <w:iCs/>
          <w:lang w:val="lt-LT"/>
        </w:rPr>
      </w:pPr>
    </w:p>
    <w:p w14:paraId="3AAF4E49" w14:textId="77777777" w:rsidR="007F3BA6" w:rsidRDefault="007F3BA6" w:rsidP="007F3BA6">
      <w:pPr>
        <w:spacing w:after="0" w:line="240" w:lineRule="auto"/>
        <w:rPr>
          <w:rFonts w:ascii="Times New Roman" w:eastAsia="Times New Roman" w:hAnsi="Times New Roman"/>
          <w:iCs/>
          <w:lang w:val="lt-LT"/>
        </w:rPr>
      </w:pPr>
    </w:p>
    <w:p w14:paraId="725B0EAC" w14:textId="77777777" w:rsidR="007F3BA6" w:rsidRDefault="007F3BA6" w:rsidP="007F3BA6">
      <w:pPr>
        <w:spacing w:after="0" w:line="240" w:lineRule="auto"/>
        <w:rPr>
          <w:rFonts w:ascii="Times New Roman" w:eastAsia="Times New Roman" w:hAnsi="Times New Roman"/>
          <w:iCs/>
          <w:lang w:val="lt-LT"/>
        </w:rPr>
      </w:pPr>
    </w:p>
    <w:p w14:paraId="2A4ED99E" w14:textId="77777777" w:rsidR="007F3BA6" w:rsidRDefault="007F3BA6" w:rsidP="007F3BA6">
      <w:pPr>
        <w:spacing w:after="0" w:line="240" w:lineRule="auto"/>
        <w:rPr>
          <w:rFonts w:ascii="Times New Roman" w:eastAsia="Times New Roman" w:hAnsi="Times New Roman"/>
          <w:iCs/>
          <w:lang w:val="lt-LT"/>
        </w:rPr>
      </w:pPr>
    </w:p>
    <w:p w14:paraId="2DFF4310" w14:textId="77777777" w:rsidR="007F3BA6" w:rsidRDefault="007F3BA6" w:rsidP="007F3BA6">
      <w:pPr>
        <w:spacing w:after="0" w:line="240" w:lineRule="auto"/>
        <w:rPr>
          <w:rFonts w:ascii="Times New Roman" w:eastAsia="Times New Roman" w:hAnsi="Times New Roman"/>
          <w:iCs/>
          <w:lang w:val="lt-LT"/>
        </w:rPr>
      </w:pPr>
    </w:p>
    <w:p w14:paraId="34BC8D49" w14:textId="77777777" w:rsidR="007F3BA6" w:rsidRDefault="007F3BA6" w:rsidP="007F3BA6">
      <w:pPr>
        <w:spacing w:after="0" w:line="240" w:lineRule="auto"/>
        <w:rPr>
          <w:rFonts w:ascii="Times New Roman" w:eastAsia="Times New Roman" w:hAnsi="Times New Roman"/>
          <w:iCs/>
          <w:lang w:val="lt-LT"/>
        </w:rPr>
      </w:pPr>
    </w:p>
    <w:p w14:paraId="40850681" w14:textId="77777777" w:rsidR="007F3BA6" w:rsidRDefault="007F3BA6" w:rsidP="007F3BA6">
      <w:pPr>
        <w:spacing w:after="0" w:line="240" w:lineRule="auto"/>
        <w:rPr>
          <w:rFonts w:ascii="Times New Roman" w:eastAsia="Times New Roman" w:hAnsi="Times New Roman"/>
          <w:iCs/>
          <w:lang w:val="lt-LT"/>
        </w:rPr>
      </w:pPr>
    </w:p>
    <w:p w14:paraId="4A576CA9" w14:textId="77777777" w:rsidR="007F3BA6" w:rsidRDefault="007F3BA6" w:rsidP="007F3BA6">
      <w:pPr>
        <w:spacing w:after="0" w:line="240" w:lineRule="auto"/>
        <w:rPr>
          <w:rFonts w:ascii="Times New Roman" w:eastAsia="Times New Roman" w:hAnsi="Times New Roman"/>
          <w:iCs/>
          <w:lang w:val="lt-LT"/>
        </w:rPr>
      </w:pPr>
    </w:p>
    <w:p w14:paraId="16F07B85" w14:textId="77777777" w:rsidR="007F3BA6" w:rsidRDefault="007F3BA6" w:rsidP="007F3BA6">
      <w:pPr>
        <w:spacing w:after="0" w:line="240" w:lineRule="auto"/>
        <w:rPr>
          <w:rFonts w:ascii="Times New Roman" w:eastAsia="Times New Roman" w:hAnsi="Times New Roman"/>
          <w:iCs/>
          <w:lang w:val="lt-LT"/>
        </w:rPr>
      </w:pPr>
    </w:p>
    <w:p w14:paraId="22BF54EA" w14:textId="77777777" w:rsidR="007F3BA6" w:rsidRDefault="007F3BA6" w:rsidP="007F3BA6">
      <w:pPr>
        <w:spacing w:after="0" w:line="240" w:lineRule="auto"/>
        <w:jc w:val="center"/>
        <w:rPr>
          <w:rFonts w:ascii="Times New Roman" w:eastAsia="Times New Roman" w:hAnsi="Times New Roman"/>
          <w:iCs/>
          <w:lang w:val="lt-LT"/>
        </w:rPr>
      </w:pPr>
    </w:p>
    <w:p w14:paraId="2129664F" w14:textId="77777777" w:rsidR="007F3BA6" w:rsidRDefault="007F3BA6" w:rsidP="007F3BA6">
      <w:pPr>
        <w:spacing w:after="0" w:line="240" w:lineRule="auto"/>
        <w:jc w:val="center"/>
        <w:rPr>
          <w:rFonts w:ascii="Times New Roman" w:eastAsia="Times New Roman" w:hAnsi="Times New Roman"/>
          <w:iCs/>
          <w:lang w:val="lt-LT"/>
        </w:rPr>
      </w:pPr>
    </w:p>
    <w:p w14:paraId="4C469B3F" w14:textId="77777777" w:rsidR="007F3BA6" w:rsidRDefault="007F3BA6" w:rsidP="007F3BA6">
      <w:pPr>
        <w:spacing w:after="0" w:line="240" w:lineRule="auto"/>
        <w:jc w:val="center"/>
        <w:rPr>
          <w:rFonts w:ascii="Times New Roman" w:eastAsia="Times New Roman" w:hAnsi="Times New Roman"/>
          <w:iCs/>
          <w:lang w:val="lt-LT"/>
        </w:rPr>
      </w:pPr>
    </w:p>
    <w:p w14:paraId="4BBEA2B7" w14:textId="77777777" w:rsidR="007F3BA6" w:rsidRDefault="007F3BA6" w:rsidP="007F3BA6">
      <w:pPr>
        <w:spacing w:after="0" w:line="240" w:lineRule="auto"/>
        <w:jc w:val="center"/>
        <w:rPr>
          <w:rFonts w:ascii="Times New Roman" w:eastAsia="Times New Roman" w:hAnsi="Times New Roman"/>
          <w:iCs/>
          <w:lang w:val="lt-LT"/>
        </w:rPr>
      </w:pPr>
    </w:p>
    <w:p w14:paraId="6B7536B9" w14:textId="77777777" w:rsidR="007F3BA6" w:rsidRDefault="007F3BA6" w:rsidP="007F3BA6">
      <w:pPr>
        <w:spacing w:after="0" w:line="240" w:lineRule="auto"/>
        <w:jc w:val="center"/>
        <w:rPr>
          <w:rFonts w:ascii="Times New Roman" w:eastAsia="Times New Roman" w:hAnsi="Times New Roman"/>
          <w:iCs/>
          <w:lang w:val="lt-LT"/>
        </w:rPr>
      </w:pPr>
    </w:p>
    <w:p w14:paraId="0AC134CC" w14:textId="77777777" w:rsidR="007F3BA6" w:rsidRDefault="007F3BA6" w:rsidP="007F3BA6">
      <w:pPr>
        <w:spacing w:after="0" w:line="240" w:lineRule="auto"/>
        <w:jc w:val="center"/>
        <w:rPr>
          <w:rFonts w:ascii="Times New Roman" w:eastAsia="Times New Roman" w:hAnsi="Times New Roman"/>
          <w:iCs/>
          <w:lang w:val="lt-LT"/>
        </w:rPr>
      </w:pPr>
    </w:p>
    <w:p w14:paraId="311324A4" w14:textId="77777777" w:rsidR="007F3BA6" w:rsidRPr="005868A5" w:rsidRDefault="007F3BA6" w:rsidP="007F3BA6">
      <w:pPr>
        <w:spacing w:after="0" w:line="240" w:lineRule="auto"/>
        <w:jc w:val="center"/>
        <w:rPr>
          <w:rFonts w:ascii="Times New Roman" w:eastAsia="Times New Roman" w:hAnsi="Times New Roman"/>
          <w:b/>
          <w:iCs/>
          <w:lang w:val="lt-LT"/>
        </w:rPr>
      </w:pPr>
    </w:p>
    <w:p w14:paraId="467179B3" w14:textId="77777777" w:rsidR="007F3BA6" w:rsidRPr="005868A5" w:rsidRDefault="007F3BA6" w:rsidP="007F3BA6">
      <w:pPr>
        <w:spacing w:after="0" w:line="240" w:lineRule="auto"/>
        <w:jc w:val="center"/>
        <w:rPr>
          <w:rFonts w:ascii="Times New Roman" w:eastAsia="Times New Roman" w:hAnsi="Times New Roman"/>
          <w:b/>
          <w:iCs/>
          <w:lang w:val="lt-LT"/>
        </w:rPr>
      </w:pPr>
      <w:r w:rsidRPr="005868A5">
        <w:rPr>
          <w:rFonts w:ascii="Times New Roman" w:eastAsia="Times New Roman" w:hAnsi="Times New Roman"/>
          <w:b/>
          <w:iCs/>
          <w:lang w:val="lt-LT"/>
        </w:rPr>
        <w:t>B. PAKUOTĖS LAPELIS</w:t>
      </w:r>
    </w:p>
    <w:p w14:paraId="0A56A4DE" w14:textId="18584295" w:rsidR="00D17B09" w:rsidRDefault="00D17B09">
      <w:pPr>
        <w:spacing w:after="160" w:line="259" w:lineRule="auto"/>
        <w:rPr>
          <w:rFonts w:ascii="Times New Roman" w:eastAsia="Times New Roman" w:hAnsi="Times New Roman"/>
          <w:iCs/>
          <w:lang w:val="lt-LT"/>
        </w:rPr>
      </w:pPr>
      <w:r>
        <w:rPr>
          <w:rFonts w:ascii="Times New Roman" w:eastAsia="Times New Roman" w:hAnsi="Times New Roman"/>
          <w:iCs/>
          <w:lang w:val="lt-LT"/>
        </w:rPr>
        <w:br w:type="page"/>
      </w:r>
    </w:p>
    <w:p w14:paraId="1AE8F6C1" w14:textId="77777777" w:rsidR="00C77192" w:rsidRPr="005D68D8" w:rsidRDefault="00C77192" w:rsidP="00C77192">
      <w:pPr>
        <w:tabs>
          <w:tab w:val="left" w:pos="567"/>
        </w:tabs>
        <w:spacing w:after="0" w:line="240" w:lineRule="auto"/>
        <w:ind w:left="567" w:hanging="567"/>
        <w:jc w:val="center"/>
        <w:outlineLvl w:val="0"/>
        <w:rPr>
          <w:rFonts w:ascii="Times New Roman" w:hAnsi="Times New Roman"/>
          <w:b/>
          <w:caps/>
          <w:lang w:val="lt-LT"/>
        </w:rPr>
      </w:pPr>
      <w:bookmarkStart w:id="17" w:name="_Toc129243263"/>
      <w:bookmarkStart w:id="18" w:name="_Toc129243138"/>
      <w:r w:rsidRPr="005D68D8">
        <w:rPr>
          <w:rFonts w:ascii="Times New Roman" w:hAnsi="Times New Roman"/>
          <w:b/>
          <w:lang w:val="lt-LT"/>
        </w:rPr>
        <w:lastRenderedPageBreak/>
        <w:t>Pakuotės lapelis: informacija vartotojui</w:t>
      </w:r>
      <w:bookmarkEnd w:id="17"/>
      <w:bookmarkEnd w:id="18"/>
    </w:p>
    <w:p w14:paraId="764F1AA9" w14:textId="77777777" w:rsidR="00C77192" w:rsidRPr="005D68D8" w:rsidRDefault="00C77192" w:rsidP="00C77192">
      <w:pPr>
        <w:spacing w:after="0" w:line="240" w:lineRule="auto"/>
        <w:rPr>
          <w:rFonts w:ascii="Times New Roman" w:hAnsi="Times New Roman"/>
          <w:lang w:val="lt-LT"/>
        </w:rPr>
      </w:pPr>
    </w:p>
    <w:p w14:paraId="53BEA959" w14:textId="77777777" w:rsidR="00C77192" w:rsidRPr="005D68D8" w:rsidRDefault="00C77192" w:rsidP="00C77192">
      <w:pPr>
        <w:spacing w:after="0" w:line="240" w:lineRule="auto"/>
        <w:jc w:val="center"/>
        <w:rPr>
          <w:rFonts w:ascii="Times New Roman" w:hAnsi="Times New Roman"/>
          <w:b/>
          <w:lang w:val="lt-LT"/>
        </w:rPr>
      </w:pPr>
      <w:proofErr w:type="spellStart"/>
      <w:r w:rsidRPr="005D68D8">
        <w:rPr>
          <w:rFonts w:ascii="Times New Roman" w:hAnsi="Times New Roman"/>
          <w:b/>
          <w:lang w:val="lt-LT"/>
        </w:rPr>
        <w:t>Diphereline</w:t>
      </w:r>
      <w:proofErr w:type="spellEnd"/>
      <w:r w:rsidRPr="005D68D8">
        <w:rPr>
          <w:rFonts w:ascii="Times New Roman" w:hAnsi="Times New Roman"/>
          <w:b/>
          <w:lang w:val="lt-LT"/>
        </w:rPr>
        <w:t xml:space="preserve"> 0,1 mg milteliai ir tirpiklis injekciniam tirpalui</w:t>
      </w:r>
    </w:p>
    <w:p w14:paraId="5473A129" w14:textId="77777777" w:rsidR="00C77192" w:rsidRPr="005D68D8" w:rsidRDefault="00C77192" w:rsidP="00C77192">
      <w:pPr>
        <w:spacing w:after="0" w:line="240" w:lineRule="auto"/>
        <w:jc w:val="center"/>
        <w:rPr>
          <w:rFonts w:ascii="Times New Roman" w:hAnsi="Times New Roman"/>
          <w:lang w:val="lt-LT"/>
        </w:rPr>
      </w:pPr>
      <w:proofErr w:type="spellStart"/>
      <w:r w:rsidRPr="005D68D8">
        <w:rPr>
          <w:rFonts w:ascii="Times New Roman" w:hAnsi="Times New Roman"/>
          <w:lang w:val="lt-LT"/>
        </w:rPr>
        <w:t>Triptorelinas</w:t>
      </w:r>
      <w:proofErr w:type="spellEnd"/>
    </w:p>
    <w:p w14:paraId="72FA75F6" w14:textId="77777777" w:rsidR="00C77192" w:rsidRPr="005D68D8" w:rsidRDefault="00C77192" w:rsidP="00C77192">
      <w:pPr>
        <w:spacing w:after="0" w:line="240" w:lineRule="auto"/>
        <w:rPr>
          <w:rFonts w:ascii="Times New Roman" w:hAnsi="Times New Roman"/>
          <w:lang w:val="lt-LT"/>
        </w:rPr>
      </w:pPr>
    </w:p>
    <w:p w14:paraId="0D8C56EE" w14:textId="77777777" w:rsidR="00C77192" w:rsidRPr="005D68D8" w:rsidRDefault="00C77192" w:rsidP="00C77192">
      <w:pPr>
        <w:spacing w:after="0" w:line="240" w:lineRule="auto"/>
        <w:rPr>
          <w:rFonts w:ascii="Times New Roman" w:hAnsi="Times New Roman"/>
          <w:b/>
          <w:lang w:val="lt-LT"/>
        </w:rPr>
      </w:pPr>
      <w:r w:rsidRPr="005D68D8">
        <w:rPr>
          <w:rFonts w:ascii="Times New Roman" w:hAnsi="Times New Roman"/>
          <w:b/>
          <w:lang w:val="lt-LT"/>
        </w:rPr>
        <w:t>Atidžiai perskaitykite visą šį lapelį, prieš pradėdami vartoti vaistą,</w:t>
      </w:r>
      <w:r w:rsidRPr="005D68D8">
        <w:rPr>
          <w:lang w:val="lt-LT"/>
        </w:rPr>
        <w:t xml:space="preserve"> </w:t>
      </w:r>
      <w:r w:rsidRPr="005D68D8">
        <w:rPr>
          <w:rFonts w:ascii="Times New Roman" w:hAnsi="Times New Roman"/>
          <w:b/>
          <w:lang w:val="lt-LT"/>
        </w:rPr>
        <w:t>nes jame pateikiama Jums svarbi informacija.</w:t>
      </w:r>
    </w:p>
    <w:p w14:paraId="5BEFA5FA" w14:textId="77777777" w:rsidR="00C77192" w:rsidRPr="005D68D8" w:rsidRDefault="00C77192" w:rsidP="00C77192">
      <w:pPr>
        <w:numPr>
          <w:ilvl w:val="0"/>
          <w:numId w:val="2"/>
        </w:numPr>
        <w:spacing w:after="0" w:line="240" w:lineRule="auto"/>
        <w:rPr>
          <w:rFonts w:ascii="Times New Roman" w:hAnsi="Times New Roman"/>
          <w:lang w:val="lt-LT"/>
        </w:rPr>
      </w:pPr>
      <w:r w:rsidRPr="005D68D8">
        <w:rPr>
          <w:rFonts w:ascii="Times New Roman" w:hAnsi="Times New Roman"/>
          <w:lang w:val="lt-LT"/>
        </w:rPr>
        <w:t>Neišmeskite šio lapelio, nes vėl gali prireikti jį perskaityti.</w:t>
      </w:r>
    </w:p>
    <w:p w14:paraId="13BF4688" w14:textId="77777777" w:rsidR="00C77192" w:rsidRPr="005D68D8" w:rsidRDefault="00C77192" w:rsidP="00C77192">
      <w:pPr>
        <w:numPr>
          <w:ilvl w:val="0"/>
          <w:numId w:val="2"/>
        </w:numPr>
        <w:spacing w:after="0" w:line="240" w:lineRule="auto"/>
        <w:rPr>
          <w:rFonts w:ascii="Times New Roman" w:hAnsi="Times New Roman"/>
          <w:lang w:val="lt-LT"/>
        </w:rPr>
      </w:pPr>
      <w:r w:rsidRPr="005D68D8">
        <w:rPr>
          <w:rFonts w:ascii="Times New Roman" w:hAnsi="Times New Roman"/>
          <w:lang w:val="lt-LT"/>
        </w:rPr>
        <w:t>Jeigu kiltų daugiau klausimų, kreipkitės į gydytoją arba vaistininką.</w:t>
      </w:r>
    </w:p>
    <w:p w14:paraId="2C0199A9" w14:textId="77777777" w:rsidR="00C77192" w:rsidRPr="005D68D8" w:rsidRDefault="00C77192" w:rsidP="00C77192">
      <w:pPr>
        <w:numPr>
          <w:ilvl w:val="0"/>
          <w:numId w:val="2"/>
        </w:numPr>
        <w:spacing w:after="0" w:line="240" w:lineRule="auto"/>
        <w:rPr>
          <w:rFonts w:ascii="Times New Roman" w:hAnsi="Times New Roman"/>
          <w:lang w:val="lt-LT"/>
        </w:rPr>
      </w:pPr>
      <w:r w:rsidRPr="005D68D8">
        <w:rPr>
          <w:rFonts w:ascii="Times New Roman" w:hAnsi="Times New Roman"/>
          <w:lang w:val="lt-LT"/>
        </w:rPr>
        <w:t>Šis vaistas skirtas tik Jums, todėl kitiems žmonėms jo duoti negalima. Vaistas gali jiems pakenkti (net tiems, kurių ligos požymiai yra tokie patys kaip Jūsų).</w:t>
      </w:r>
    </w:p>
    <w:p w14:paraId="5470C275" w14:textId="77777777" w:rsidR="00C77192" w:rsidRPr="005D68D8" w:rsidRDefault="00C77192" w:rsidP="00C77192">
      <w:pPr>
        <w:numPr>
          <w:ilvl w:val="0"/>
          <w:numId w:val="2"/>
        </w:numPr>
        <w:spacing w:after="0" w:line="240" w:lineRule="auto"/>
        <w:rPr>
          <w:rFonts w:ascii="Times New Roman" w:hAnsi="Times New Roman"/>
          <w:lang w:val="lt-LT"/>
        </w:rPr>
      </w:pPr>
      <w:r w:rsidRPr="005D68D8">
        <w:rPr>
          <w:rFonts w:ascii="Times New Roman" w:hAnsi="Times New Roman"/>
          <w:lang w:val="lt-LT"/>
        </w:rPr>
        <w:t>Jeigu pasireiškė šalutinis poveikis (net jeigu jis šiame lapelyje nenurodytas), kreipkitės į gydytoją arba vaistininką. Žr. 4 skyrių.</w:t>
      </w:r>
    </w:p>
    <w:p w14:paraId="04E0E916" w14:textId="77777777" w:rsidR="00C77192" w:rsidRPr="005D68D8" w:rsidRDefault="00C77192" w:rsidP="00C77192">
      <w:pPr>
        <w:spacing w:after="0" w:line="240" w:lineRule="auto"/>
        <w:rPr>
          <w:rFonts w:ascii="Times New Roman" w:eastAsia="Times New Roman" w:hAnsi="Times New Roman"/>
          <w:lang w:val="lt-LT"/>
        </w:rPr>
      </w:pPr>
    </w:p>
    <w:p w14:paraId="435A97A8"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lang w:val="lt-LT"/>
        </w:rPr>
        <w:t>Apie ką rašomą šiame lapelyje?</w:t>
      </w:r>
    </w:p>
    <w:p w14:paraId="0578D762" w14:textId="77777777" w:rsidR="00C77192" w:rsidRPr="005D68D8" w:rsidRDefault="00C77192" w:rsidP="00C77192">
      <w:pPr>
        <w:spacing w:after="0" w:line="240" w:lineRule="auto"/>
        <w:rPr>
          <w:rFonts w:ascii="Times New Roman" w:eastAsia="Times New Roman" w:hAnsi="Times New Roman"/>
          <w:b/>
          <w:lang w:val="lt-LT"/>
        </w:rPr>
      </w:pPr>
    </w:p>
    <w:p w14:paraId="07EB8BCB" w14:textId="77777777" w:rsidR="00C77192" w:rsidRPr="005D68D8" w:rsidRDefault="00C77192" w:rsidP="00C77192">
      <w:pPr>
        <w:numPr>
          <w:ilvl w:val="0"/>
          <w:numId w:val="3"/>
        </w:num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 xml:space="preserve">Kas yra </w:t>
      </w:r>
      <w:proofErr w:type="spellStart"/>
      <w:r w:rsidRPr="005D68D8">
        <w:rPr>
          <w:rFonts w:ascii="Times New Roman" w:eastAsia="Times New Roman" w:hAnsi="Times New Roman"/>
          <w:lang w:val="lt-LT"/>
        </w:rPr>
        <w:t>Diphereline</w:t>
      </w:r>
      <w:proofErr w:type="spellEnd"/>
      <w:r w:rsidRPr="005D68D8">
        <w:rPr>
          <w:rFonts w:ascii="Times New Roman" w:eastAsia="Times New Roman" w:hAnsi="Times New Roman"/>
          <w:lang w:val="lt-LT"/>
        </w:rPr>
        <w:t xml:space="preserve"> ir kam jis vartojamas</w:t>
      </w:r>
    </w:p>
    <w:p w14:paraId="725E9F45" w14:textId="77777777" w:rsidR="00C77192" w:rsidRPr="005D68D8" w:rsidRDefault="00C77192" w:rsidP="00C77192">
      <w:pPr>
        <w:numPr>
          <w:ilvl w:val="0"/>
          <w:numId w:val="3"/>
        </w:num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 xml:space="preserve">Kas žinotina prieš vartojant </w:t>
      </w:r>
      <w:proofErr w:type="spellStart"/>
      <w:r w:rsidRPr="005D68D8">
        <w:rPr>
          <w:rFonts w:ascii="Times New Roman" w:eastAsia="Times New Roman" w:hAnsi="Times New Roman"/>
          <w:lang w:val="lt-LT"/>
        </w:rPr>
        <w:t>Diphereline</w:t>
      </w:r>
      <w:proofErr w:type="spellEnd"/>
    </w:p>
    <w:p w14:paraId="33110092" w14:textId="77777777" w:rsidR="00C77192" w:rsidRPr="005D68D8" w:rsidRDefault="00C77192" w:rsidP="00C77192">
      <w:pPr>
        <w:numPr>
          <w:ilvl w:val="0"/>
          <w:numId w:val="3"/>
        </w:num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 xml:space="preserve">Kaip vartoti </w:t>
      </w:r>
      <w:proofErr w:type="spellStart"/>
      <w:r w:rsidRPr="005D68D8">
        <w:rPr>
          <w:rFonts w:ascii="Times New Roman" w:eastAsia="Times New Roman" w:hAnsi="Times New Roman"/>
          <w:lang w:val="lt-LT"/>
        </w:rPr>
        <w:t>Diphereline</w:t>
      </w:r>
      <w:proofErr w:type="spellEnd"/>
    </w:p>
    <w:p w14:paraId="2E4FA719" w14:textId="77777777" w:rsidR="00C77192" w:rsidRPr="005D68D8" w:rsidRDefault="00C77192" w:rsidP="00C77192">
      <w:pPr>
        <w:numPr>
          <w:ilvl w:val="0"/>
          <w:numId w:val="3"/>
        </w:numPr>
        <w:spacing w:after="0" w:line="240" w:lineRule="auto"/>
        <w:rPr>
          <w:rFonts w:ascii="Times New Roman" w:eastAsia="Times New Roman" w:hAnsi="Times New Roman"/>
          <w:lang w:val="lt-LT"/>
        </w:rPr>
      </w:pPr>
      <w:r w:rsidRPr="005D68D8">
        <w:rPr>
          <w:rFonts w:ascii="Times New Roman" w:eastAsia="Times New Roman" w:hAnsi="Times New Roman"/>
          <w:lang w:val="lt-LT"/>
        </w:rPr>
        <w:t>Galimas šalutinis poveikis</w:t>
      </w:r>
    </w:p>
    <w:p w14:paraId="40CA3D8D" w14:textId="77777777" w:rsidR="00C77192" w:rsidRPr="005D68D8" w:rsidRDefault="00C77192" w:rsidP="00C77192">
      <w:pPr>
        <w:numPr>
          <w:ilvl w:val="0"/>
          <w:numId w:val="3"/>
        </w:numPr>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Kaip laikyti </w:t>
      </w:r>
      <w:proofErr w:type="spellStart"/>
      <w:r w:rsidRPr="005D68D8">
        <w:rPr>
          <w:rFonts w:ascii="Times New Roman" w:eastAsia="Times New Roman" w:hAnsi="Times New Roman"/>
          <w:lang w:val="lt-LT"/>
        </w:rPr>
        <w:t>Diphereline</w:t>
      </w:r>
      <w:proofErr w:type="spellEnd"/>
      <w:r w:rsidRPr="005D68D8">
        <w:rPr>
          <w:rFonts w:ascii="Times New Roman" w:eastAsia="Times New Roman" w:hAnsi="Times New Roman"/>
          <w:lang w:val="lt-LT"/>
        </w:rPr>
        <w:t xml:space="preserve"> </w:t>
      </w:r>
    </w:p>
    <w:p w14:paraId="29A83167" w14:textId="77777777" w:rsidR="00C77192" w:rsidRPr="005D68D8" w:rsidRDefault="00C77192" w:rsidP="00C77192">
      <w:pPr>
        <w:numPr>
          <w:ilvl w:val="0"/>
          <w:numId w:val="3"/>
        </w:numPr>
        <w:spacing w:after="0" w:line="240" w:lineRule="auto"/>
        <w:rPr>
          <w:rFonts w:ascii="Times New Roman" w:eastAsia="Times New Roman" w:hAnsi="Times New Roman"/>
          <w:lang w:val="lt-LT"/>
        </w:rPr>
      </w:pPr>
      <w:r w:rsidRPr="005D68D8">
        <w:rPr>
          <w:rFonts w:ascii="Times New Roman" w:eastAsia="Times New Roman" w:hAnsi="Times New Roman"/>
          <w:lang w:val="lt-LT"/>
        </w:rPr>
        <w:t>Pakuotės turinys ir kita informacija</w:t>
      </w:r>
    </w:p>
    <w:p w14:paraId="347BF477" w14:textId="77777777" w:rsidR="00C77192" w:rsidRPr="005D68D8" w:rsidRDefault="00C77192" w:rsidP="00C77192">
      <w:pPr>
        <w:spacing w:after="0" w:line="240" w:lineRule="auto"/>
        <w:rPr>
          <w:rFonts w:ascii="Times New Roman" w:eastAsia="Times New Roman" w:hAnsi="Times New Roman"/>
          <w:lang w:val="lt-LT"/>
        </w:rPr>
      </w:pPr>
    </w:p>
    <w:p w14:paraId="125E4DFA" w14:textId="77777777" w:rsidR="00C77192" w:rsidRPr="005D68D8" w:rsidRDefault="00C77192" w:rsidP="00C77192">
      <w:pPr>
        <w:spacing w:after="0" w:line="240" w:lineRule="auto"/>
        <w:rPr>
          <w:rFonts w:ascii="Times New Roman" w:eastAsia="Times New Roman" w:hAnsi="Times New Roman"/>
          <w:lang w:val="lt-LT"/>
        </w:rPr>
      </w:pPr>
    </w:p>
    <w:p w14:paraId="46E23401" w14:textId="77777777" w:rsidR="00C77192" w:rsidRPr="005D68D8" w:rsidRDefault="00C77192" w:rsidP="00C77192">
      <w:pPr>
        <w:spacing w:after="0" w:line="240" w:lineRule="auto"/>
        <w:ind w:left="567" w:hanging="567"/>
        <w:rPr>
          <w:rFonts w:ascii="Times New Roman" w:eastAsia="Times New Roman" w:hAnsi="Times New Roman"/>
          <w:b/>
          <w:caps/>
          <w:lang w:val="lt-LT"/>
        </w:rPr>
      </w:pPr>
      <w:r w:rsidRPr="005D68D8">
        <w:rPr>
          <w:rFonts w:ascii="Times New Roman" w:eastAsia="Times New Roman" w:hAnsi="Times New Roman"/>
          <w:b/>
          <w:lang w:val="lt-LT"/>
        </w:rPr>
        <w:t xml:space="preserve">1. </w:t>
      </w:r>
      <w:r w:rsidRPr="005D68D8">
        <w:rPr>
          <w:rFonts w:ascii="Times New Roman" w:eastAsia="Times New Roman" w:hAnsi="Times New Roman"/>
          <w:b/>
          <w:lang w:val="lt-LT"/>
        </w:rPr>
        <w:tab/>
        <w:t xml:space="preserve">Kas yra </w:t>
      </w: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ir kam jis vartojamas?</w:t>
      </w:r>
    </w:p>
    <w:p w14:paraId="6EF1EF70" w14:textId="77777777" w:rsidR="00C77192" w:rsidRPr="005D68D8" w:rsidRDefault="00C77192" w:rsidP="00C77192">
      <w:pPr>
        <w:spacing w:after="0" w:line="240" w:lineRule="auto"/>
        <w:rPr>
          <w:rFonts w:ascii="Times New Roman" w:eastAsia="Times New Roman" w:hAnsi="Times New Roman"/>
          <w:b/>
          <w:caps/>
          <w:lang w:val="lt-LT"/>
        </w:rPr>
      </w:pPr>
    </w:p>
    <w:p w14:paraId="527B9D2A" w14:textId="10B8700F" w:rsidR="00C77192" w:rsidRPr="005D68D8" w:rsidRDefault="00B41E56" w:rsidP="00C77192">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Šio vaisto sudėtyje yra </w:t>
      </w:r>
      <w:proofErr w:type="spellStart"/>
      <w:r>
        <w:rPr>
          <w:rFonts w:ascii="Times New Roman" w:eastAsia="Times New Roman" w:hAnsi="Times New Roman"/>
          <w:lang w:val="lt-LT"/>
        </w:rPr>
        <w:t>triptorelino</w:t>
      </w:r>
      <w:proofErr w:type="spellEnd"/>
      <w:r w:rsidRPr="00B41E56">
        <w:rPr>
          <w:rFonts w:ascii="Times New Roman" w:eastAsia="Times New Roman" w:hAnsi="Times New Roman"/>
          <w:lang w:val="lt-LT"/>
        </w:rPr>
        <w:t xml:space="preserve">. </w:t>
      </w:r>
      <w:proofErr w:type="spellStart"/>
      <w:r w:rsidRPr="00B41E56">
        <w:rPr>
          <w:rFonts w:ascii="Times New Roman" w:eastAsia="Times New Roman" w:hAnsi="Times New Roman"/>
          <w:lang w:val="lt-LT"/>
        </w:rPr>
        <w:t>Triptorelin</w:t>
      </w:r>
      <w:r>
        <w:rPr>
          <w:rFonts w:ascii="Times New Roman" w:eastAsia="Times New Roman" w:hAnsi="Times New Roman"/>
          <w:lang w:val="lt-LT"/>
        </w:rPr>
        <w:t>as</w:t>
      </w:r>
      <w:proofErr w:type="spellEnd"/>
      <w:r>
        <w:rPr>
          <w:rFonts w:ascii="Times New Roman" w:eastAsia="Times New Roman" w:hAnsi="Times New Roman"/>
          <w:lang w:val="lt-LT"/>
        </w:rPr>
        <w:t xml:space="preserve"> priklauso vaistų, vadinamų </w:t>
      </w:r>
      <w:proofErr w:type="spellStart"/>
      <w:r w:rsidRPr="00B41E56">
        <w:rPr>
          <w:rFonts w:ascii="Times New Roman" w:eastAsia="Times New Roman" w:hAnsi="Times New Roman"/>
          <w:lang w:val="lt-LT"/>
        </w:rPr>
        <w:t>gonadotropino</w:t>
      </w:r>
      <w:proofErr w:type="spellEnd"/>
      <w:r w:rsidRPr="00B41E56">
        <w:rPr>
          <w:rFonts w:ascii="Times New Roman" w:eastAsia="Times New Roman" w:hAnsi="Times New Roman"/>
          <w:lang w:val="lt-LT"/>
        </w:rPr>
        <w:t xml:space="preserve"> išsiskyrimą skatinančio hormono </w:t>
      </w:r>
      <w:r>
        <w:rPr>
          <w:rFonts w:ascii="Times New Roman" w:eastAsia="Times New Roman" w:hAnsi="Times New Roman"/>
          <w:lang w:val="lt-LT"/>
        </w:rPr>
        <w:t>(GISH) analogais, grupei</w:t>
      </w:r>
      <w:r w:rsidRPr="00B41E56">
        <w:rPr>
          <w:rFonts w:ascii="Times New Roman" w:eastAsia="Times New Roman" w:hAnsi="Times New Roman"/>
          <w:lang w:val="lt-LT"/>
        </w:rPr>
        <w:t xml:space="preserve">. </w:t>
      </w:r>
      <w:r>
        <w:rPr>
          <w:rFonts w:ascii="Times New Roman" w:eastAsia="Times New Roman" w:hAnsi="Times New Roman"/>
          <w:lang w:val="lt-LT"/>
        </w:rPr>
        <w:t>Vienas iš jo poveikių yra lytinių hormonų gamybos organizme sumažinimas</w:t>
      </w:r>
      <w:r w:rsidRPr="00B41E56">
        <w:rPr>
          <w:rFonts w:ascii="Times New Roman" w:eastAsia="Times New Roman" w:hAnsi="Times New Roman"/>
          <w:lang w:val="lt-LT"/>
        </w:rPr>
        <w:t>.</w:t>
      </w:r>
      <w:r w:rsidR="00C77192" w:rsidRPr="005D68D8">
        <w:rPr>
          <w:rFonts w:ascii="Times New Roman" w:eastAsia="Times New Roman" w:hAnsi="Times New Roman"/>
          <w:lang w:val="lt-LT"/>
        </w:rPr>
        <w:t>.</w:t>
      </w:r>
    </w:p>
    <w:p w14:paraId="153707AD" w14:textId="77777777" w:rsidR="00CB5718" w:rsidRDefault="00CB5718" w:rsidP="00C77192">
      <w:pPr>
        <w:spacing w:after="0" w:line="240" w:lineRule="auto"/>
        <w:rPr>
          <w:rFonts w:ascii="Times New Roman" w:eastAsia="Times New Roman" w:hAnsi="Times New Roman"/>
          <w:lang w:val="lt-LT"/>
        </w:rPr>
      </w:pPr>
    </w:p>
    <w:p w14:paraId="6B49294D"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Jis yra vartojamas moterims tam tikram nevaisingumui gydyti. Vartojant šį vaistą, kai atliekamas apvaisinimas „mėgintuvėlyje“, jis paprastai yra derinamas su kitais hormonais (vadinamais </w:t>
      </w:r>
      <w:proofErr w:type="spellStart"/>
      <w:r w:rsidRPr="005D68D8">
        <w:rPr>
          <w:rFonts w:ascii="Times New Roman" w:eastAsia="Times New Roman" w:hAnsi="Times New Roman"/>
          <w:lang w:val="lt-LT"/>
        </w:rPr>
        <w:t>gonadotropinais</w:t>
      </w:r>
      <w:proofErr w:type="spellEnd"/>
      <w:r w:rsidRPr="005D68D8">
        <w:rPr>
          <w:rFonts w:ascii="Times New Roman" w:eastAsia="Times New Roman" w:hAnsi="Times New Roman"/>
          <w:lang w:val="lt-LT"/>
        </w:rPr>
        <w:t>).</w:t>
      </w:r>
    </w:p>
    <w:p w14:paraId="70C24F07" w14:textId="77777777" w:rsidR="00C77192" w:rsidRPr="005D68D8" w:rsidRDefault="00C77192" w:rsidP="00C77192">
      <w:pPr>
        <w:spacing w:after="0" w:line="240" w:lineRule="auto"/>
        <w:rPr>
          <w:rFonts w:ascii="Times New Roman" w:eastAsia="Times New Roman" w:hAnsi="Times New Roman"/>
          <w:lang w:val="lt-LT"/>
        </w:rPr>
      </w:pPr>
    </w:p>
    <w:p w14:paraId="695EBAA6" w14:textId="77777777" w:rsidR="00C77192" w:rsidRPr="005D68D8" w:rsidRDefault="00C77192" w:rsidP="00C77192">
      <w:pPr>
        <w:spacing w:after="0" w:line="240" w:lineRule="auto"/>
        <w:rPr>
          <w:rFonts w:ascii="Times New Roman" w:eastAsia="Times New Roman" w:hAnsi="Times New Roman"/>
          <w:lang w:val="lt-LT"/>
        </w:rPr>
      </w:pPr>
    </w:p>
    <w:p w14:paraId="722B5CED" w14:textId="77777777" w:rsidR="00C77192" w:rsidRPr="005D68D8" w:rsidRDefault="00C77192" w:rsidP="00C77192">
      <w:pPr>
        <w:spacing w:after="0" w:line="240" w:lineRule="auto"/>
        <w:ind w:left="567" w:hanging="567"/>
        <w:rPr>
          <w:rFonts w:ascii="Times New Roman" w:eastAsia="Times New Roman" w:hAnsi="Times New Roman"/>
          <w:b/>
          <w:lang w:val="lt-LT"/>
        </w:rPr>
      </w:pPr>
      <w:r w:rsidRPr="005D68D8">
        <w:rPr>
          <w:rFonts w:ascii="Times New Roman" w:eastAsia="Times New Roman" w:hAnsi="Times New Roman"/>
          <w:b/>
          <w:lang w:val="lt-LT"/>
        </w:rPr>
        <w:t>2.</w:t>
      </w:r>
      <w:r w:rsidRPr="005D68D8">
        <w:rPr>
          <w:rFonts w:ascii="Times New Roman" w:eastAsia="Times New Roman" w:hAnsi="Times New Roman"/>
          <w:b/>
          <w:lang w:val="lt-LT"/>
        </w:rPr>
        <w:tab/>
        <w:t xml:space="preserve">Kas žinotina prieš vartojant </w:t>
      </w:r>
      <w:proofErr w:type="spellStart"/>
      <w:r w:rsidRPr="005D68D8">
        <w:rPr>
          <w:rFonts w:ascii="Times New Roman" w:eastAsia="Times New Roman" w:hAnsi="Times New Roman"/>
          <w:b/>
          <w:lang w:val="lt-LT"/>
        </w:rPr>
        <w:t>Diphereline</w:t>
      </w:r>
      <w:proofErr w:type="spellEnd"/>
    </w:p>
    <w:p w14:paraId="0498DC26" w14:textId="77777777" w:rsidR="00C77192" w:rsidRPr="005D68D8" w:rsidRDefault="00C77192" w:rsidP="00C77192">
      <w:pPr>
        <w:spacing w:after="0" w:line="240" w:lineRule="auto"/>
        <w:rPr>
          <w:rFonts w:ascii="Times New Roman" w:eastAsia="Times New Roman" w:hAnsi="Times New Roman"/>
          <w:b/>
          <w:lang w:val="lt-LT"/>
        </w:rPr>
      </w:pPr>
    </w:p>
    <w:p w14:paraId="77424E94" w14:textId="77777777" w:rsidR="00C77192" w:rsidRPr="005D68D8" w:rsidRDefault="00C77192" w:rsidP="00C77192">
      <w:pPr>
        <w:spacing w:after="0" w:line="240" w:lineRule="auto"/>
        <w:rPr>
          <w:rFonts w:ascii="Times New Roman" w:eastAsia="Times New Roman" w:hAnsi="Times New Roman"/>
          <w:b/>
          <w:lang w:val="lt-LT"/>
        </w:rPr>
      </w:pP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vartoti draudžiama:</w:t>
      </w:r>
    </w:p>
    <w:p w14:paraId="45CD8D7C" w14:textId="77777777" w:rsidR="00C77192" w:rsidRPr="005D68D8" w:rsidRDefault="00C77192" w:rsidP="00C77192">
      <w:pPr>
        <w:spacing w:after="0" w:line="240" w:lineRule="auto"/>
        <w:ind w:left="540" w:hanging="540"/>
        <w:rPr>
          <w:rFonts w:ascii="Times New Roman" w:eastAsia="Times New Roman" w:hAnsi="Times New Roman"/>
          <w:b/>
          <w:lang w:val="lt-LT"/>
        </w:rPr>
      </w:pPr>
      <w:r w:rsidRPr="005D68D8">
        <w:rPr>
          <w:rFonts w:ascii="Times New Roman" w:eastAsia="Times New Roman" w:hAnsi="Times New Roman"/>
          <w:lang w:val="lt-LT"/>
        </w:rPr>
        <w:t>-</w:t>
      </w:r>
      <w:r w:rsidRPr="005D68D8">
        <w:rPr>
          <w:rFonts w:ascii="Times New Roman" w:eastAsia="Times New Roman" w:hAnsi="Times New Roman"/>
          <w:lang w:val="lt-LT"/>
        </w:rPr>
        <w:tab/>
        <w:t xml:space="preserve">jeigu yra alergija </w:t>
      </w:r>
      <w:proofErr w:type="spellStart"/>
      <w:r w:rsidRPr="005D68D8">
        <w:rPr>
          <w:rFonts w:ascii="Times New Roman" w:eastAsia="Times New Roman" w:hAnsi="Times New Roman"/>
          <w:lang w:val="lt-LT"/>
        </w:rPr>
        <w:t>triptorelinui</w:t>
      </w:r>
      <w:proofErr w:type="spellEnd"/>
      <w:r w:rsidRPr="005D68D8">
        <w:rPr>
          <w:rFonts w:ascii="Times New Roman" w:eastAsia="Times New Roman" w:hAnsi="Times New Roman"/>
          <w:lang w:val="lt-LT"/>
        </w:rPr>
        <w:t xml:space="preserve">, </w:t>
      </w:r>
      <w:proofErr w:type="spellStart"/>
      <w:r w:rsidRPr="005D68D8">
        <w:rPr>
          <w:rFonts w:ascii="Times New Roman" w:eastAsia="Times New Roman" w:hAnsi="Times New Roman"/>
          <w:bCs/>
          <w:iCs/>
          <w:lang w:val="lt-LT"/>
        </w:rPr>
        <w:t>gonadotropino</w:t>
      </w:r>
      <w:proofErr w:type="spellEnd"/>
      <w:r w:rsidRPr="005D68D8">
        <w:rPr>
          <w:rFonts w:ascii="Times New Roman" w:eastAsia="Times New Roman" w:hAnsi="Times New Roman"/>
          <w:bCs/>
          <w:iCs/>
          <w:lang w:val="lt-LT"/>
        </w:rPr>
        <w:t xml:space="preserve"> </w:t>
      </w:r>
      <w:r w:rsidRPr="005D68D8">
        <w:rPr>
          <w:rFonts w:ascii="Times New Roman" w:eastAsia="Times New Roman" w:hAnsi="Times New Roman"/>
          <w:lang w:val="lt-LT"/>
        </w:rPr>
        <w:t>išsiskyrimą skatinančiam</w:t>
      </w:r>
      <w:r w:rsidRPr="005D68D8">
        <w:rPr>
          <w:rFonts w:ascii="Times New Roman" w:eastAsia="Times New Roman" w:hAnsi="Times New Roman"/>
          <w:bCs/>
          <w:iCs/>
          <w:lang w:val="lt-LT"/>
        </w:rPr>
        <w:t xml:space="preserve"> hormonui (</w:t>
      </w:r>
      <w:r w:rsidRPr="005D68D8">
        <w:rPr>
          <w:rFonts w:ascii="Times New Roman" w:eastAsia="Times New Roman" w:hAnsi="Times New Roman"/>
          <w:lang w:val="lt-LT"/>
        </w:rPr>
        <w:t xml:space="preserve">GISH), jo analogams arba bet kuriai pagalbinei </w:t>
      </w:r>
      <w:r w:rsidRPr="005D68D8">
        <w:rPr>
          <w:rFonts w:ascii="Times New Roman" w:eastAsia="Times New Roman" w:hAnsi="Times New Roman"/>
          <w:bCs/>
          <w:lang w:val="lt-LT"/>
        </w:rPr>
        <w:t>vaisto</w:t>
      </w:r>
      <w:r w:rsidRPr="005D68D8">
        <w:rPr>
          <w:rFonts w:ascii="Times New Roman" w:eastAsia="Times New Roman" w:hAnsi="Times New Roman"/>
          <w:lang w:val="lt-LT"/>
        </w:rPr>
        <w:t xml:space="preserve"> medžiagai (jos išvardytos 6 skyriuje).</w:t>
      </w:r>
    </w:p>
    <w:p w14:paraId="79B9A27D" w14:textId="77777777" w:rsidR="00C77192" w:rsidRPr="005D68D8" w:rsidRDefault="00C77192" w:rsidP="00C77192">
      <w:pPr>
        <w:spacing w:after="0" w:line="240" w:lineRule="auto"/>
        <w:rPr>
          <w:rFonts w:ascii="Times New Roman" w:eastAsia="Times New Roman" w:hAnsi="Times New Roman"/>
          <w:lang w:val="lt-LT"/>
        </w:rPr>
      </w:pPr>
    </w:p>
    <w:p w14:paraId="619B8A72"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
          <w:bCs/>
          <w:lang w:val="lt-LT"/>
        </w:rPr>
        <w:t>Įspėjimai ir atsargumo priemonės</w:t>
      </w:r>
    </w:p>
    <w:p w14:paraId="271B2D21" w14:textId="77777777" w:rsidR="00C77192" w:rsidRPr="005D68D8" w:rsidRDefault="00C77192" w:rsidP="00C77192">
      <w:pPr>
        <w:numPr>
          <w:ilvl w:val="12"/>
          <w:numId w:val="0"/>
        </w:numPr>
        <w:spacing w:after="0" w:line="240" w:lineRule="auto"/>
        <w:ind w:right="-2"/>
        <w:rPr>
          <w:rFonts w:ascii="Times New Roman" w:eastAsia="Times New Roman" w:hAnsi="Times New Roman"/>
          <w:snapToGrid w:val="0"/>
          <w:szCs w:val="24"/>
          <w:lang w:val="lt-LT"/>
        </w:rPr>
      </w:pPr>
      <w:r w:rsidRPr="005D68D8">
        <w:rPr>
          <w:rFonts w:ascii="Times New Roman" w:eastAsia="Times New Roman" w:hAnsi="Times New Roman"/>
          <w:noProof/>
          <w:snapToGrid w:val="0"/>
          <w:szCs w:val="24"/>
          <w:lang w:val="lt-LT"/>
        </w:rPr>
        <w:t xml:space="preserve">Pasitarkite su gydytoju arba vaistininku, prieš pradėdami vartoti </w:t>
      </w:r>
      <w:proofErr w:type="spellStart"/>
      <w:r w:rsidRPr="005D68D8">
        <w:rPr>
          <w:rFonts w:ascii="Times New Roman" w:eastAsia="Times New Roman" w:hAnsi="Times New Roman"/>
          <w:bCs/>
          <w:lang w:val="lt-LT"/>
        </w:rPr>
        <w:t>Diphereline</w:t>
      </w:r>
      <w:proofErr w:type="spellEnd"/>
      <w:r w:rsidRPr="005D68D8">
        <w:rPr>
          <w:rFonts w:ascii="Times New Roman" w:eastAsia="Times New Roman" w:hAnsi="Times New Roman"/>
          <w:noProof/>
          <w:snapToGrid w:val="0"/>
          <w:szCs w:val="24"/>
          <w:lang w:val="lt-LT"/>
        </w:rPr>
        <w:t>.</w:t>
      </w:r>
    </w:p>
    <w:p w14:paraId="589F0C2D"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Cs/>
          <w:lang w:val="lt-LT"/>
        </w:rPr>
        <w:t xml:space="preserve">Pranešta apie galimai sunkios depresijos atvejus pacientams, vartojusiems </w:t>
      </w:r>
      <w:proofErr w:type="spellStart"/>
      <w:r w:rsidRPr="005D68D8">
        <w:rPr>
          <w:rFonts w:ascii="Times New Roman" w:eastAsia="Times New Roman" w:hAnsi="Times New Roman"/>
          <w:bCs/>
          <w:lang w:val="lt-LT"/>
        </w:rPr>
        <w:t>Diphereline</w:t>
      </w:r>
      <w:proofErr w:type="spellEnd"/>
      <w:r w:rsidRPr="005D68D8">
        <w:rPr>
          <w:rFonts w:ascii="Times New Roman" w:eastAsia="Times New Roman" w:hAnsi="Times New Roman"/>
          <w:bCs/>
          <w:lang w:val="lt-LT"/>
        </w:rPr>
        <w:t xml:space="preserve">. Pasakykite gydytojui, jei vartojate </w:t>
      </w:r>
      <w:proofErr w:type="spellStart"/>
      <w:r w:rsidRPr="005D68D8">
        <w:rPr>
          <w:rFonts w:ascii="Times New Roman" w:eastAsia="Times New Roman" w:hAnsi="Times New Roman"/>
          <w:bCs/>
          <w:lang w:val="lt-LT"/>
        </w:rPr>
        <w:t>Diphereline</w:t>
      </w:r>
      <w:proofErr w:type="spellEnd"/>
      <w:r w:rsidRPr="005D68D8">
        <w:rPr>
          <w:rFonts w:ascii="Times New Roman" w:eastAsia="Times New Roman" w:hAnsi="Times New Roman"/>
          <w:bCs/>
          <w:lang w:val="lt-LT"/>
        </w:rPr>
        <w:t xml:space="preserve"> ir Jūsų nuotaika bloga (pasireiškia depresija).</w:t>
      </w:r>
    </w:p>
    <w:p w14:paraId="68A2F53C" w14:textId="77777777" w:rsidR="00C77192" w:rsidRPr="005D68D8" w:rsidRDefault="00C77192" w:rsidP="00C77192">
      <w:pPr>
        <w:spacing w:after="0" w:line="240" w:lineRule="auto"/>
        <w:rPr>
          <w:rFonts w:ascii="Times New Roman" w:eastAsia="Times New Roman" w:hAnsi="Times New Roman"/>
          <w:bCs/>
          <w:lang w:val="lt-LT"/>
        </w:rPr>
      </w:pPr>
    </w:p>
    <w:p w14:paraId="4EA6E54C"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Cs/>
          <w:lang w:val="lt-LT"/>
        </w:rPr>
        <w:t xml:space="preserve">Jei Jūsų </w:t>
      </w:r>
      <w:proofErr w:type="spellStart"/>
      <w:r w:rsidRPr="005D68D8">
        <w:rPr>
          <w:rFonts w:ascii="Times New Roman" w:eastAsia="Times New Roman" w:hAnsi="Times New Roman"/>
          <w:bCs/>
          <w:lang w:val="lt-LT"/>
        </w:rPr>
        <w:t>hipofizė</w:t>
      </w:r>
      <w:proofErr w:type="spellEnd"/>
      <w:r w:rsidRPr="005D68D8">
        <w:rPr>
          <w:rFonts w:ascii="Times New Roman" w:eastAsia="Times New Roman" w:hAnsi="Times New Roman"/>
          <w:bCs/>
          <w:lang w:val="lt-LT"/>
        </w:rPr>
        <w:t xml:space="preserve"> padidėjusi (yra gerybinis navikas) ir apie jį nežinojote, gydymo </w:t>
      </w:r>
      <w:proofErr w:type="spellStart"/>
      <w:r w:rsidRPr="005D68D8">
        <w:rPr>
          <w:rFonts w:ascii="Times New Roman" w:eastAsia="Times New Roman" w:hAnsi="Times New Roman"/>
          <w:bCs/>
          <w:lang w:val="lt-LT"/>
        </w:rPr>
        <w:t>Diphereline</w:t>
      </w:r>
      <w:proofErr w:type="spellEnd"/>
      <w:r w:rsidRPr="005D68D8">
        <w:rPr>
          <w:rFonts w:ascii="Times New Roman" w:eastAsia="Times New Roman" w:hAnsi="Times New Roman"/>
          <w:bCs/>
          <w:lang w:val="lt-LT"/>
        </w:rPr>
        <w:t xml:space="preserve"> metu gali paaiškėti, kad jį turite. Simptomai apima staigų galvos skausmą, </w:t>
      </w:r>
      <w:r>
        <w:rPr>
          <w:rFonts w:ascii="Times New Roman" w:eastAsia="Times New Roman" w:hAnsi="Times New Roman"/>
          <w:bCs/>
          <w:lang w:val="lt-LT"/>
        </w:rPr>
        <w:t xml:space="preserve">vėmimą, </w:t>
      </w:r>
      <w:r w:rsidRPr="005D68D8">
        <w:rPr>
          <w:rFonts w:ascii="Times New Roman" w:eastAsia="Times New Roman" w:hAnsi="Times New Roman"/>
          <w:bCs/>
          <w:lang w:val="lt-LT"/>
        </w:rPr>
        <w:t>regėjimo sutrikimą ir akių paralyžių.</w:t>
      </w:r>
    </w:p>
    <w:p w14:paraId="73B78107" w14:textId="77777777" w:rsidR="00C77192" w:rsidRPr="005D68D8" w:rsidRDefault="00C77192" w:rsidP="00C77192">
      <w:pPr>
        <w:spacing w:after="0" w:line="240" w:lineRule="auto"/>
        <w:rPr>
          <w:rFonts w:ascii="Times New Roman" w:eastAsia="Times New Roman" w:hAnsi="Times New Roman"/>
          <w:bCs/>
          <w:lang w:val="lt-LT"/>
        </w:rPr>
      </w:pPr>
    </w:p>
    <w:p w14:paraId="61DDE360"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Cs/>
          <w:lang w:val="lt-LT"/>
        </w:rPr>
        <w:t xml:space="preserve">Suaugusiesiems </w:t>
      </w:r>
      <w:proofErr w:type="spellStart"/>
      <w:r w:rsidRPr="005D68D8">
        <w:rPr>
          <w:rFonts w:ascii="Times New Roman" w:eastAsia="Times New Roman" w:hAnsi="Times New Roman"/>
          <w:bCs/>
          <w:lang w:val="lt-LT"/>
        </w:rPr>
        <w:t>triptorelinas</w:t>
      </w:r>
      <w:proofErr w:type="spellEnd"/>
      <w:r w:rsidRPr="005D68D8">
        <w:rPr>
          <w:rFonts w:ascii="Times New Roman" w:eastAsia="Times New Roman" w:hAnsi="Times New Roman"/>
          <w:bCs/>
          <w:lang w:val="lt-LT"/>
        </w:rPr>
        <w:t xml:space="preserve"> gali mažinti kaulų tankį (sukelti osteoporozę) ir dėl to gali padidėti kaulų lūžių rizika. Todėl turite gydytojui pasakyti, jei Jums yra toliau išvardytų rizikos veiksnių:</w:t>
      </w:r>
    </w:p>
    <w:p w14:paraId="1868C134" w14:textId="77777777" w:rsidR="00C77192" w:rsidRPr="005D68D8" w:rsidRDefault="00C77192" w:rsidP="00C77192">
      <w:pPr>
        <w:spacing w:after="0" w:line="240" w:lineRule="auto"/>
        <w:ind w:left="720" w:hanging="180"/>
        <w:rPr>
          <w:rFonts w:ascii="Times New Roman" w:eastAsia="Times New Roman" w:hAnsi="Times New Roman"/>
          <w:bCs/>
          <w:lang w:val="lt-LT"/>
        </w:rPr>
      </w:pPr>
      <w:r w:rsidRPr="005D68D8">
        <w:rPr>
          <w:rFonts w:ascii="Times New Roman" w:eastAsia="Times New Roman" w:hAnsi="Times New Roman"/>
          <w:bCs/>
          <w:lang w:val="lt-LT"/>
        </w:rPr>
        <w:t>o Jums ar Jūsų artimam giminaičiui yra sumažėjęs kaulų tankis.</w:t>
      </w:r>
    </w:p>
    <w:p w14:paraId="05C8ADE1" w14:textId="77777777" w:rsidR="00C77192" w:rsidRPr="005D68D8" w:rsidRDefault="00C77192" w:rsidP="00C77192">
      <w:pPr>
        <w:spacing w:after="0" w:line="240" w:lineRule="auto"/>
        <w:ind w:left="720" w:hanging="180"/>
        <w:rPr>
          <w:rFonts w:ascii="Times New Roman" w:eastAsia="Times New Roman" w:hAnsi="Times New Roman"/>
          <w:bCs/>
          <w:lang w:val="lt-LT"/>
        </w:rPr>
      </w:pPr>
      <w:r w:rsidRPr="005D68D8">
        <w:rPr>
          <w:rFonts w:ascii="Times New Roman" w:eastAsia="Times New Roman" w:hAnsi="Times New Roman"/>
          <w:bCs/>
          <w:lang w:val="lt-LT"/>
        </w:rPr>
        <w:t>o Išgeriate didelius kiekius alkoholio ir (arba) daug rūkote.</w:t>
      </w:r>
    </w:p>
    <w:p w14:paraId="7EC336E0" w14:textId="77777777" w:rsidR="00C77192" w:rsidRPr="005D68D8" w:rsidRDefault="00C77192" w:rsidP="00C77192">
      <w:pPr>
        <w:spacing w:after="0" w:line="240" w:lineRule="auto"/>
        <w:ind w:left="720" w:hanging="180"/>
        <w:rPr>
          <w:rFonts w:ascii="Times New Roman" w:eastAsia="Times New Roman" w:hAnsi="Times New Roman"/>
          <w:bCs/>
          <w:lang w:val="lt-LT"/>
        </w:rPr>
      </w:pPr>
      <w:r w:rsidRPr="005D68D8">
        <w:rPr>
          <w:rFonts w:ascii="Times New Roman" w:eastAsia="Times New Roman" w:hAnsi="Times New Roman"/>
          <w:bCs/>
          <w:lang w:val="lt-LT"/>
        </w:rPr>
        <w:t xml:space="preserve">o Ilgą laiką vartojate vaistus, kurie gali mažinti kaulų tankį, pvz., vaistus gydyti epilepsijai ar </w:t>
      </w:r>
      <w:r w:rsidRPr="008525CF">
        <w:rPr>
          <w:rFonts w:ascii="Times New Roman" w:eastAsia="Times New Roman" w:hAnsi="Times New Roman"/>
          <w:bCs/>
          <w:lang w:val="lt-LT"/>
        </w:rPr>
        <w:t>steroidus</w:t>
      </w:r>
      <w:r w:rsidRPr="005D68D8">
        <w:rPr>
          <w:rFonts w:ascii="Times New Roman" w:eastAsia="Times New Roman" w:hAnsi="Times New Roman"/>
          <w:bCs/>
          <w:lang w:val="lt-LT"/>
        </w:rPr>
        <w:t xml:space="preserve"> (tokius kaip hidrokortizonas ar prednizolonas).</w:t>
      </w:r>
    </w:p>
    <w:p w14:paraId="221D1AAD" w14:textId="77777777" w:rsidR="00C77192" w:rsidRDefault="00C77192" w:rsidP="00C77192">
      <w:pPr>
        <w:spacing w:after="0" w:line="240" w:lineRule="auto"/>
        <w:rPr>
          <w:rFonts w:ascii="Times New Roman" w:eastAsia="Times New Roman" w:hAnsi="Times New Roman"/>
          <w:bCs/>
          <w:lang w:val="lt-LT"/>
        </w:rPr>
      </w:pPr>
    </w:p>
    <w:p w14:paraId="20F87073" w14:textId="102DF1FF" w:rsidR="00D32B16" w:rsidRDefault="00D32B16" w:rsidP="00D32B16">
      <w:pPr>
        <w:pStyle w:val="Pagrindinistekstas"/>
        <w:spacing w:before="3"/>
        <w:ind w:right="10"/>
      </w:pPr>
      <w:proofErr w:type="spellStart"/>
      <w:r>
        <w:lastRenderedPageBreak/>
        <w:t>Jeigu</w:t>
      </w:r>
      <w:proofErr w:type="spellEnd"/>
      <w:r>
        <w:t xml:space="preserve"> </w:t>
      </w:r>
      <w:proofErr w:type="spellStart"/>
      <w:r>
        <w:t>pasireiškia</w:t>
      </w:r>
      <w:proofErr w:type="spellEnd"/>
      <w:r>
        <w:t xml:space="preserve"> bet </w:t>
      </w:r>
      <w:proofErr w:type="spellStart"/>
      <w:r>
        <w:t>kokie</w:t>
      </w:r>
      <w:proofErr w:type="spellEnd"/>
      <w:r>
        <w:t xml:space="preserve"> </w:t>
      </w:r>
      <w:proofErr w:type="spellStart"/>
      <w:r>
        <w:t>traukuliai</w:t>
      </w:r>
      <w:proofErr w:type="spellEnd"/>
      <w:r>
        <w:t xml:space="preserve">, </w:t>
      </w:r>
      <w:proofErr w:type="spellStart"/>
      <w:r>
        <w:t>nedelsiant</w:t>
      </w:r>
      <w:proofErr w:type="spellEnd"/>
      <w:r>
        <w:t xml:space="preserve"> </w:t>
      </w:r>
      <w:proofErr w:type="spellStart"/>
      <w:r>
        <w:t>praneškite</w:t>
      </w:r>
      <w:proofErr w:type="spellEnd"/>
      <w:r>
        <w:t xml:space="preserve"> </w:t>
      </w:r>
      <w:proofErr w:type="spellStart"/>
      <w:r>
        <w:t>gydytojui</w:t>
      </w:r>
      <w:proofErr w:type="spellEnd"/>
      <w:r w:rsidRPr="00DB359F">
        <w:t xml:space="preserve">. </w:t>
      </w:r>
      <w:proofErr w:type="spellStart"/>
      <w:r>
        <w:t>Buvo</w:t>
      </w:r>
      <w:proofErr w:type="spellEnd"/>
      <w:r>
        <w:t xml:space="preserve"> </w:t>
      </w:r>
      <w:proofErr w:type="spellStart"/>
      <w:r>
        <w:t>gauta</w:t>
      </w:r>
      <w:proofErr w:type="spellEnd"/>
      <w:r>
        <w:t xml:space="preserve"> </w:t>
      </w:r>
      <w:proofErr w:type="spellStart"/>
      <w:r>
        <w:t>pranešimų</w:t>
      </w:r>
      <w:proofErr w:type="spellEnd"/>
      <w:r>
        <w:t xml:space="preserve"> </w:t>
      </w:r>
      <w:proofErr w:type="spellStart"/>
      <w:r>
        <w:t>apie</w:t>
      </w:r>
      <w:proofErr w:type="spellEnd"/>
      <w:r>
        <w:t xml:space="preserve"> </w:t>
      </w:r>
      <w:proofErr w:type="spellStart"/>
      <w:r w:rsidR="00CB0607">
        <w:t>triptoreliną</w:t>
      </w:r>
      <w:proofErr w:type="spellEnd"/>
      <w:r w:rsidR="00CB0607">
        <w:t xml:space="preserve"> </w:t>
      </w:r>
      <w:proofErr w:type="spellStart"/>
      <w:r w:rsidR="00CB0607">
        <w:t>a</w:t>
      </w:r>
      <w:r>
        <w:t>r</w:t>
      </w:r>
      <w:proofErr w:type="spellEnd"/>
      <w:r>
        <w:t xml:space="preserve"> </w:t>
      </w:r>
      <w:proofErr w:type="spellStart"/>
      <w:r>
        <w:t>panašius</w:t>
      </w:r>
      <w:proofErr w:type="spellEnd"/>
      <w:r>
        <w:t xml:space="preserve"> </w:t>
      </w:r>
      <w:proofErr w:type="spellStart"/>
      <w:r>
        <w:t>vaistus</w:t>
      </w:r>
      <w:proofErr w:type="spellEnd"/>
      <w:r>
        <w:t xml:space="preserve"> </w:t>
      </w:r>
      <w:proofErr w:type="spellStart"/>
      <w:r>
        <w:t>vartojusioms</w:t>
      </w:r>
      <w:proofErr w:type="spellEnd"/>
      <w:r>
        <w:t xml:space="preserve"> </w:t>
      </w:r>
      <w:proofErr w:type="spellStart"/>
      <w:r>
        <w:t>pacientėms</w:t>
      </w:r>
      <w:proofErr w:type="spellEnd"/>
      <w:r>
        <w:t xml:space="preserve"> </w:t>
      </w:r>
      <w:proofErr w:type="spellStart"/>
      <w:r>
        <w:t>pasireiškusius</w:t>
      </w:r>
      <w:proofErr w:type="spellEnd"/>
      <w:r>
        <w:t xml:space="preserve"> </w:t>
      </w:r>
      <w:proofErr w:type="spellStart"/>
      <w:r>
        <w:t>traukulius</w:t>
      </w:r>
      <w:proofErr w:type="spellEnd"/>
      <w:r w:rsidRPr="00DB359F">
        <w:t xml:space="preserve">. </w:t>
      </w:r>
      <w:proofErr w:type="spellStart"/>
      <w:r>
        <w:t>Jie</w:t>
      </w:r>
      <w:proofErr w:type="spellEnd"/>
      <w:r>
        <w:t xml:space="preserve"> </w:t>
      </w:r>
      <w:proofErr w:type="spellStart"/>
      <w:r>
        <w:t>pasireiškė</w:t>
      </w:r>
      <w:proofErr w:type="spellEnd"/>
      <w:r>
        <w:t xml:space="preserve"> </w:t>
      </w:r>
      <w:proofErr w:type="spellStart"/>
      <w:r>
        <w:t>tiek</w:t>
      </w:r>
      <w:proofErr w:type="spellEnd"/>
      <w:r>
        <w:t xml:space="preserve"> toms </w:t>
      </w:r>
      <w:proofErr w:type="spellStart"/>
      <w:r>
        <w:t>pacientėms</w:t>
      </w:r>
      <w:proofErr w:type="spellEnd"/>
      <w:r>
        <w:t xml:space="preserve">, </w:t>
      </w:r>
      <w:proofErr w:type="spellStart"/>
      <w:r>
        <w:t>kurioms</w:t>
      </w:r>
      <w:proofErr w:type="spellEnd"/>
      <w:r>
        <w:t xml:space="preserve"> </w:t>
      </w:r>
      <w:proofErr w:type="spellStart"/>
      <w:r>
        <w:t>buvo</w:t>
      </w:r>
      <w:proofErr w:type="spellEnd"/>
      <w:r>
        <w:t xml:space="preserve"> </w:t>
      </w:r>
      <w:proofErr w:type="spellStart"/>
      <w:r>
        <w:t>epilepsija</w:t>
      </w:r>
      <w:proofErr w:type="spellEnd"/>
      <w:r>
        <w:t xml:space="preserve">, </w:t>
      </w:r>
      <w:proofErr w:type="spellStart"/>
      <w:r>
        <w:t>tiek</w:t>
      </w:r>
      <w:proofErr w:type="spellEnd"/>
      <w:r>
        <w:t xml:space="preserve"> toms, </w:t>
      </w:r>
      <w:proofErr w:type="spellStart"/>
      <w:r>
        <w:t>kurioms</w:t>
      </w:r>
      <w:proofErr w:type="spellEnd"/>
      <w:r>
        <w:t xml:space="preserve"> </w:t>
      </w:r>
      <w:proofErr w:type="spellStart"/>
      <w:r>
        <w:t>epilepsijos</w:t>
      </w:r>
      <w:proofErr w:type="spellEnd"/>
      <w:r>
        <w:t xml:space="preserve"> </w:t>
      </w:r>
      <w:proofErr w:type="spellStart"/>
      <w:r>
        <w:t>nebuvo</w:t>
      </w:r>
      <w:proofErr w:type="spellEnd"/>
      <w:r w:rsidRPr="00DB359F">
        <w:t>.</w:t>
      </w:r>
    </w:p>
    <w:p w14:paraId="67262573" w14:textId="77777777" w:rsidR="00D32B16" w:rsidRPr="005D68D8" w:rsidRDefault="00D32B16" w:rsidP="00C77192">
      <w:pPr>
        <w:spacing w:after="0" w:line="240" w:lineRule="auto"/>
        <w:rPr>
          <w:rFonts w:ascii="Times New Roman" w:eastAsia="Times New Roman" w:hAnsi="Times New Roman"/>
          <w:bCs/>
          <w:lang w:val="lt-LT"/>
        </w:rPr>
      </w:pPr>
    </w:p>
    <w:p w14:paraId="51951685"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Cs/>
          <w:lang w:val="lt-LT"/>
        </w:rPr>
        <w:t>Prieš gydymą būtina įsitikinti, kad esate nenėščia.</w:t>
      </w:r>
    </w:p>
    <w:p w14:paraId="5F8DC495" w14:textId="77777777" w:rsidR="00C77192" w:rsidRPr="005D68D8" w:rsidRDefault="00C77192" w:rsidP="00C77192">
      <w:pPr>
        <w:suppressAutoHyphens/>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Ovuliacijos sukėlimas bus kruopščiai stebimas gydytojo, tiksliai ir reguliariai atliekant biologinius ir klinikinius tyrimus: greitą plazmos estrogeno nustatymo tyrimą ir sonoskopiją. Jeigu kiaušidės yra per daug stimuliuojamos, rekomenduojama nutraukti stimuliavimo ciklą, nustojant leisti </w:t>
      </w:r>
      <w:proofErr w:type="spellStart"/>
      <w:r w:rsidRPr="005D68D8">
        <w:rPr>
          <w:rFonts w:ascii="Times New Roman" w:eastAsia="Times New Roman" w:hAnsi="Times New Roman"/>
          <w:lang w:val="lt-LT"/>
        </w:rPr>
        <w:t>gonadotropiną</w:t>
      </w:r>
      <w:proofErr w:type="spellEnd"/>
      <w:r w:rsidRPr="005D68D8">
        <w:rPr>
          <w:rFonts w:ascii="Times New Roman" w:eastAsia="Times New Roman" w:hAnsi="Times New Roman"/>
          <w:lang w:val="lt-LT"/>
        </w:rPr>
        <w:t xml:space="preserve"> (žr. skirsnį „Nepageidaujamas poveikis“).</w:t>
      </w:r>
    </w:p>
    <w:p w14:paraId="5CBB60EB"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p>
    <w:p w14:paraId="1B81FA94" w14:textId="77777777" w:rsidR="00C77192" w:rsidRPr="005D68D8" w:rsidRDefault="00C77192" w:rsidP="00C77192">
      <w:pPr>
        <w:keepNext/>
        <w:widowControl w:val="0"/>
        <w:suppressAutoHyphens/>
        <w:snapToGrid w:val="0"/>
        <w:spacing w:after="0" w:line="240" w:lineRule="auto"/>
        <w:outlineLvl w:val="1"/>
        <w:rPr>
          <w:rFonts w:ascii="Times New Roman" w:eastAsia="Times New Roman" w:hAnsi="Times New Roman"/>
          <w:b/>
          <w:lang w:val="lt-LT"/>
        </w:rPr>
      </w:pPr>
      <w:r w:rsidRPr="005D68D8">
        <w:rPr>
          <w:rFonts w:ascii="Times New Roman" w:eastAsia="Times New Roman" w:hAnsi="Times New Roman"/>
          <w:b/>
          <w:lang w:val="lt-LT"/>
        </w:rPr>
        <w:t xml:space="preserve">Kiti vaistai ir </w:t>
      </w:r>
      <w:proofErr w:type="spellStart"/>
      <w:r w:rsidRPr="005D68D8">
        <w:rPr>
          <w:rFonts w:ascii="Times New Roman" w:eastAsia="Times New Roman" w:hAnsi="Times New Roman"/>
          <w:b/>
          <w:lang w:val="lt-LT"/>
        </w:rPr>
        <w:t>Diphereline</w:t>
      </w:r>
      <w:proofErr w:type="spellEnd"/>
    </w:p>
    <w:p w14:paraId="6476C61F" w14:textId="77777777" w:rsidR="00C77192" w:rsidRPr="005D68D8" w:rsidRDefault="00C77192" w:rsidP="00C77192">
      <w:pPr>
        <w:spacing w:after="0" w:line="240" w:lineRule="auto"/>
        <w:rPr>
          <w:rFonts w:ascii="Times New Roman" w:hAnsi="Times New Roman"/>
          <w:lang w:val="lt-LT"/>
        </w:rPr>
      </w:pPr>
      <w:r w:rsidRPr="005D68D8">
        <w:rPr>
          <w:rFonts w:ascii="Times New Roman" w:hAnsi="Times New Roman"/>
          <w:lang w:val="lt-LT"/>
        </w:rPr>
        <w:t>Jeigu vartojate arba neseniai vartojote kitų vaistų</w:t>
      </w:r>
      <w:r w:rsidRPr="005D68D8">
        <w:rPr>
          <w:lang w:val="lt-LT"/>
        </w:rPr>
        <w:t xml:space="preserve"> </w:t>
      </w:r>
      <w:r w:rsidRPr="005D68D8">
        <w:rPr>
          <w:rFonts w:ascii="Times New Roman" w:hAnsi="Times New Roman"/>
          <w:lang w:val="lt-LT"/>
        </w:rPr>
        <w:t>arba dėl to nesate tikri, apie tai pasakykite gydytojui arba vaistininkui.</w:t>
      </w:r>
    </w:p>
    <w:p w14:paraId="3B9B829B"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p>
    <w:p w14:paraId="57EE4B00" w14:textId="77777777" w:rsidR="00C77192" w:rsidRPr="005D68D8" w:rsidRDefault="00C77192" w:rsidP="00C77192">
      <w:pPr>
        <w:keepNext/>
        <w:widowControl w:val="0"/>
        <w:suppressAutoHyphens/>
        <w:snapToGrid w:val="0"/>
        <w:spacing w:after="0" w:line="240" w:lineRule="auto"/>
        <w:outlineLvl w:val="1"/>
        <w:rPr>
          <w:rFonts w:ascii="Times New Roman" w:eastAsia="Times New Roman" w:hAnsi="Times New Roman"/>
          <w:b/>
          <w:lang w:val="lt-LT"/>
        </w:rPr>
      </w:pPr>
      <w:r w:rsidRPr="005D68D8">
        <w:rPr>
          <w:rFonts w:ascii="Times New Roman" w:eastAsia="Times New Roman" w:hAnsi="Times New Roman"/>
          <w:b/>
          <w:lang w:val="lt-LT"/>
        </w:rPr>
        <w:t>Nėštumas ir žindymo laikotarpis</w:t>
      </w:r>
    </w:p>
    <w:p w14:paraId="6BC01EE8"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noProof/>
          <w:snapToGrid w:val="0"/>
          <w:szCs w:val="24"/>
          <w:lang w:val="lt-LT"/>
        </w:rPr>
        <w:t>Jeigu esate nėščia, žindote kūdikį, manote, kad galbūt esate nėščia, arba planuojate pastoti, tai prieš vartodama šį vaistą, pasitarkite su gydytoju</w:t>
      </w:r>
      <w:r w:rsidRPr="005D68D8">
        <w:rPr>
          <w:rFonts w:ascii="Times New Roman" w:eastAsia="Times New Roman" w:hAnsi="Times New Roman"/>
          <w:lang w:val="lt-LT"/>
        </w:rPr>
        <w:t xml:space="preserve"> arba vaistininku. Šio vaisto negalima vartoti nėštumo ir žindymo laikotarpiu. Jeigu vartodama šį vaistą sužinote, kad pastojote, nedelsiant kreipkitės į gydytoją, kuris nutrauks gydymą. </w:t>
      </w:r>
    </w:p>
    <w:p w14:paraId="446E974D" w14:textId="77777777" w:rsidR="00C77192" w:rsidRPr="005D68D8" w:rsidRDefault="00C77192" w:rsidP="00C77192">
      <w:pPr>
        <w:spacing w:after="0" w:line="240" w:lineRule="auto"/>
        <w:rPr>
          <w:rFonts w:ascii="Times New Roman" w:eastAsia="Times New Roman" w:hAnsi="Times New Roman"/>
          <w:lang w:val="lt-LT"/>
        </w:rPr>
      </w:pPr>
    </w:p>
    <w:p w14:paraId="61AF49E6"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lang w:val="lt-LT"/>
        </w:rPr>
        <w:t>Vairavimas ir mechanizmų valdymas</w:t>
      </w:r>
    </w:p>
    <w:p w14:paraId="1CB2F019"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proofErr w:type="spellStart"/>
      <w:r w:rsidRPr="005D68D8">
        <w:rPr>
          <w:rFonts w:ascii="Times New Roman" w:eastAsia="Times New Roman" w:hAnsi="Times New Roman"/>
          <w:lang w:val="lt-LT"/>
        </w:rPr>
        <w:t>Diphereline</w:t>
      </w:r>
      <w:proofErr w:type="spellEnd"/>
      <w:r w:rsidRPr="005D68D8">
        <w:rPr>
          <w:rFonts w:ascii="Times New Roman" w:eastAsia="Times New Roman" w:hAnsi="Times New Roman"/>
          <w:lang w:val="lt-LT"/>
        </w:rPr>
        <w:t xml:space="preserve"> gebėjimo vairuoti ir valdyti mechanizmus neveikia.</w:t>
      </w:r>
    </w:p>
    <w:p w14:paraId="17B1A602" w14:textId="77777777" w:rsidR="00C77192" w:rsidRPr="005D68D8" w:rsidRDefault="00C77192" w:rsidP="00C77192">
      <w:pPr>
        <w:spacing w:after="0" w:line="240" w:lineRule="auto"/>
        <w:rPr>
          <w:rFonts w:ascii="Times New Roman" w:eastAsia="Times New Roman" w:hAnsi="Times New Roman"/>
          <w:lang w:val="lt-LT"/>
        </w:rPr>
      </w:pPr>
    </w:p>
    <w:p w14:paraId="153A53AD" w14:textId="77777777" w:rsidR="00C77192" w:rsidRPr="005D68D8" w:rsidRDefault="00C77192" w:rsidP="00C77192">
      <w:pPr>
        <w:spacing w:after="0" w:line="240" w:lineRule="auto"/>
        <w:rPr>
          <w:rFonts w:ascii="Times New Roman" w:eastAsia="Times New Roman" w:hAnsi="Times New Roman"/>
          <w:b/>
          <w:lang w:val="lt-LT"/>
        </w:rPr>
      </w:pP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sudėtyje yra natrio.</w:t>
      </w:r>
    </w:p>
    <w:p w14:paraId="79A8C91E" w14:textId="45F54BAD"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Šio vaisto dozėje yra mažiau negu 1 </w:t>
      </w:r>
      <w:proofErr w:type="spellStart"/>
      <w:r w:rsidRPr="005D68D8">
        <w:rPr>
          <w:rFonts w:ascii="Times New Roman" w:eastAsia="Times New Roman" w:hAnsi="Times New Roman"/>
          <w:lang w:val="lt-LT"/>
        </w:rPr>
        <w:t>mmol</w:t>
      </w:r>
      <w:proofErr w:type="spellEnd"/>
      <w:r w:rsidRPr="005D68D8">
        <w:rPr>
          <w:rFonts w:ascii="Times New Roman" w:eastAsia="Times New Roman" w:hAnsi="Times New Roman"/>
          <w:lang w:val="lt-LT"/>
        </w:rPr>
        <w:t xml:space="preserve"> (23 mg) natrio, t. y. jis beveik neturi reikšmės</w:t>
      </w:r>
      <w:r w:rsidR="00175262">
        <w:rPr>
          <w:rFonts w:ascii="Times New Roman" w:eastAsia="Times New Roman" w:hAnsi="Times New Roman"/>
          <w:lang w:val="lt-LT"/>
        </w:rPr>
        <w:t>.</w:t>
      </w:r>
    </w:p>
    <w:p w14:paraId="5B3889B8" w14:textId="77777777" w:rsidR="00C77192" w:rsidRPr="005D68D8" w:rsidRDefault="00C77192" w:rsidP="00C77192">
      <w:pPr>
        <w:spacing w:after="0" w:line="240" w:lineRule="auto"/>
        <w:rPr>
          <w:rFonts w:ascii="Times New Roman" w:eastAsia="Times New Roman" w:hAnsi="Times New Roman"/>
          <w:lang w:val="lt-LT"/>
        </w:rPr>
      </w:pPr>
    </w:p>
    <w:p w14:paraId="23084192" w14:textId="77777777" w:rsidR="00C77192" w:rsidRPr="005D68D8" w:rsidRDefault="00C77192" w:rsidP="00C77192">
      <w:pPr>
        <w:spacing w:after="0" w:line="240" w:lineRule="auto"/>
        <w:rPr>
          <w:rFonts w:ascii="Times New Roman" w:eastAsia="Times New Roman" w:hAnsi="Times New Roman"/>
          <w:lang w:val="lt-LT"/>
        </w:rPr>
      </w:pPr>
    </w:p>
    <w:p w14:paraId="0EC83CD5" w14:textId="77777777" w:rsidR="00C77192" w:rsidRPr="005D68D8" w:rsidRDefault="00C77192" w:rsidP="00C77192">
      <w:pPr>
        <w:spacing w:after="0" w:line="240" w:lineRule="auto"/>
        <w:ind w:left="567" w:hanging="567"/>
        <w:rPr>
          <w:rFonts w:ascii="Times New Roman" w:eastAsia="Times New Roman" w:hAnsi="Times New Roman"/>
          <w:b/>
          <w:lang w:val="lt-LT"/>
        </w:rPr>
      </w:pPr>
      <w:r w:rsidRPr="005D68D8">
        <w:rPr>
          <w:rFonts w:ascii="Times New Roman" w:eastAsia="Times New Roman" w:hAnsi="Times New Roman"/>
          <w:b/>
          <w:lang w:val="lt-LT"/>
        </w:rPr>
        <w:t>3.</w:t>
      </w:r>
      <w:r w:rsidRPr="005D68D8">
        <w:rPr>
          <w:rFonts w:ascii="Times New Roman" w:eastAsia="Times New Roman" w:hAnsi="Times New Roman"/>
          <w:b/>
          <w:lang w:val="lt-LT"/>
        </w:rPr>
        <w:tab/>
        <w:t xml:space="preserve">Kaip vartoti </w:t>
      </w:r>
      <w:proofErr w:type="spellStart"/>
      <w:r w:rsidRPr="005D68D8">
        <w:rPr>
          <w:rFonts w:ascii="Times New Roman" w:eastAsia="Times New Roman" w:hAnsi="Times New Roman"/>
          <w:b/>
          <w:lang w:val="lt-LT"/>
        </w:rPr>
        <w:t>Diphereline</w:t>
      </w:r>
      <w:proofErr w:type="spellEnd"/>
    </w:p>
    <w:p w14:paraId="32D27319" w14:textId="77777777" w:rsidR="00C77192" w:rsidRPr="005D68D8" w:rsidRDefault="00C77192" w:rsidP="00C77192">
      <w:pPr>
        <w:spacing w:after="0" w:line="240" w:lineRule="auto"/>
        <w:rPr>
          <w:rFonts w:ascii="Times New Roman" w:eastAsia="Times New Roman" w:hAnsi="Times New Roman"/>
          <w:lang w:val="lt-LT"/>
        </w:rPr>
      </w:pPr>
    </w:p>
    <w:p w14:paraId="4E965701"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Visada vartokite šį vaistą tiksliai kaip nurodė gydytojas. Jeigu abejojate, kreipkitės į gydytoją arba vaistininką. Įprastinė dozė yra viena injekcija per dieną.</w:t>
      </w:r>
    </w:p>
    <w:p w14:paraId="7894A1CB"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Jeigu manote, kad </w:t>
      </w:r>
      <w:proofErr w:type="spellStart"/>
      <w:r w:rsidRPr="005D68D8">
        <w:rPr>
          <w:rFonts w:ascii="Times New Roman" w:eastAsia="Times New Roman" w:hAnsi="Times New Roman"/>
          <w:lang w:val="lt-LT"/>
        </w:rPr>
        <w:t>Diphereline</w:t>
      </w:r>
      <w:proofErr w:type="spellEnd"/>
      <w:r w:rsidRPr="005D68D8">
        <w:rPr>
          <w:rFonts w:ascii="Times New Roman" w:eastAsia="Times New Roman" w:hAnsi="Times New Roman"/>
          <w:lang w:val="lt-LT"/>
        </w:rPr>
        <w:t xml:space="preserve"> veikia per stipriai arba per silpnai, kreipkitės į gydytoją arba vaistininką.</w:t>
      </w:r>
    </w:p>
    <w:p w14:paraId="790FE02E" w14:textId="77777777" w:rsidR="00C77192" w:rsidRPr="005D68D8" w:rsidRDefault="00C77192" w:rsidP="00C77192">
      <w:pPr>
        <w:spacing w:after="0" w:line="240" w:lineRule="auto"/>
        <w:rPr>
          <w:rFonts w:ascii="Times New Roman" w:eastAsia="Times New Roman" w:hAnsi="Times New Roman"/>
          <w:lang w:val="lt-LT"/>
        </w:rPr>
      </w:pPr>
    </w:p>
    <w:p w14:paraId="7118333A"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lang w:val="lt-LT"/>
        </w:rPr>
        <w:t xml:space="preserve">Ką daryti pavartojus per didelę </w:t>
      </w: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dozę?</w:t>
      </w:r>
    </w:p>
    <w:p w14:paraId="48723546"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Nedelsiant pasitarkite su gydytoju arba vaistininku.</w:t>
      </w:r>
    </w:p>
    <w:p w14:paraId="6072AC59" w14:textId="77777777" w:rsidR="00C77192" w:rsidRPr="005D68D8" w:rsidRDefault="00C77192" w:rsidP="00C77192">
      <w:pPr>
        <w:spacing w:after="0" w:line="240" w:lineRule="auto"/>
        <w:rPr>
          <w:rFonts w:ascii="Times New Roman" w:eastAsia="Times New Roman" w:hAnsi="Times New Roman"/>
          <w:lang w:val="lt-LT"/>
        </w:rPr>
      </w:pPr>
    </w:p>
    <w:p w14:paraId="2A4ABE15"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lang w:val="lt-LT"/>
        </w:rPr>
        <w:t xml:space="preserve">Pamiršus pavartoti </w:t>
      </w: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w:t>
      </w:r>
    </w:p>
    <w:p w14:paraId="106AE6C0"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Negalima vartoti dvigubos dozės norint kompensuoti praleistą dozę.</w:t>
      </w:r>
    </w:p>
    <w:p w14:paraId="70231349"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Visada pasitarkite su gydytoju arba vaistininku.</w:t>
      </w:r>
    </w:p>
    <w:p w14:paraId="0CA7D8ED" w14:textId="77777777" w:rsidR="00C77192" w:rsidRPr="005D68D8" w:rsidRDefault="00C77192" w:rsidP="00C77192">
      <w:pPr>
        <w:spacing w:after="0" w:line="240" w:lineRule="auto"/>
        <w:rPr>
          <w:rFonts w:ascii="Times New Roman" w:eastAsia="Times New Roman" w:hAnsi="Times New Roman"/>
          <w:lang w:val="lt-LT"/>
        </w:rPr>
      </w:pPr>
    </w:p>
    <w:p w14:paraId="1E39A3E3"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bCs/>
          <w:lang w:val="lt-LT"/>
        </w:rPr>
        <w:t>Nustojus vartoti</w:t>
      </w:r>
      <w:r w:rsidRPr="005D68D8">
        <w:rPr>
          <w:rFonts w:ascii="Times New Roman" w:eastAsia="Times New Roman" w:hAnsi="Times New Roman"/>
          <w:lang w:val="lt-LT"/>
        </w:rPr>
        <w:t xml:space="preserve"> </w:t>
      </w:r>
      <w:proofErr w:type="spellStart"/>
      <w:r w:rsidRPr="005D68D8">
        <w:rPr>
          <w:rFonts w:ascii="Times New Roman" w:eastAsia="Times New Roman" w:hAnsi="Times New Roman"/>
          <w:b/>
          <w:lang w:val="lt-LT"/>
        </w:rPr>
        <w:t>Diphereline</w:t>
      </w:r>
      <w:proofErr w:type="spellEnd"/>
    </w:p>
    <w:p w14:paraId="24510040" w14:textId="77777777" w:rsidR="00C77192" w:rsidRPr="005D68D8" w:rsidRDefault="00C77192" w:rsidP="00C77192">
      <w:pPr>
        <w:spacing w:after="0" w:line="240" w:lineRule="auto"/>
        <w:rPr>
          <w:rFonts w:ascii="Times New Roman" w:eastAsia="Times New Roman" w:hAnsi="Times New Roman"/>
          <w:bCs/>
          <w:lang w:val="lt-LT"/>
        </w:rPr>
      </w:pPr>
      <w:r w:rsidRPr="005D68D8">
        <w:rPr>
          <w:rFonts w:ascii="Times New Roman" w:eastAsia="Times New Roman" w:hAnsi="Times New Roman"/>
          <w:bCs/>
          <w:lang w:val="lt-LT"/>
        </w:rPr>
        <w:t>Nenutraukite gydymo nepasitarę su gydytoju.</w:t>
      </w:r>
    </w:p>
    <w:p w14:paraId="52836759"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lang w:val="lt-LT"/>
        </w:rPr>
        <w:t>Jeigu kiltų daugiau klausimų dėl šio vaisto vartojimo, kreipkitės į gydytoją arba vaistininką.</w:t>
      </w:r>
    </w:p>
    <w:p w14:paraId="1620A1D8" w14:textId="77777777" w:rsidR="00C77192" w:rsidRPr="005D68D8" w:rsidRDefault="00C77192" w:rsidP="00C77192">
      <w:pPr>
        <w:spacing w:after="0" w:line="240" w:lineRule="auto"/>
        <w:rPr>
          <w:rFonts w:ascii="Times New Roman" w:eastAsia="Times New Roman" w:hAnsi="Times New Roman"/>
          <w:b/>
          <w:lang w:val="lt-LT"/>
        </w:rPr>
      </w:pPr>
    </w:p>
    <w:p w14:paraId="7CED8D25" w14:textId="77777777" w:rsidR="00C77192" w:rsidRPr="005D68D8" w:rsidRDefault="00C77192" w:rsidP="00C77192">
      <w:pPr>
        <w:spacing w:after="0" w:line="240" w:lineRule="auto"/>
        <w:rPr>
          <w:rFonts w:ascii="Times New Roman" w:eastAsia="Times New Roman" w:hAnsi="Times New Roman"/>
          <w:b/>
          <w:lang w:val="lt-LT"/>
        </w:rPr>
      </w:pPr>
    </w:p>
    <w:p w14:paraId="404CAEB1" w14:textId="77777777" w:rsidR="00C77192" w:rsidRPr="005D68D8" w:rsidRDefault="00C77192" w:rsidP="00C77192">
      <w:pPr>
        <w:spacing w:after="0" w:line="240" w:lineRule="auto"/>
        <w:ind w:left="567" w:hanging="567"/>
        <w:rPr>
          <w:rFonts w:ascii="Times New Roman" w:eastAsia="Times New Roman" w:hAnsi="Times New Roman"/>
          <w:b/>
          <w:caps/>
          <w:lang w:val="lt-LT"/>
        </w:rPr>
      </w:pPr>
      <w:r w:rsidRPr="005D68D8">
        <w:rPr>
          <w:rFonts w:ascii="Times New Roman" w:eastAsia="Times New Roman" w:hAnsi="Times New Roman"/>
          <w:b/>
          <w:lang w:val="lt-LT"/>
        </w:rPr>
        <w:t>4.</w:t>
      </w:r>
      <w:r w:rsidRPr="005D68D8">
        <w:rPr>
          <w:rFonts w:ascii="Times New Roman" w:eastAsia="Times New Roman" w:hAnsi="Times New Roman"/>
          <w:b/>
          <w:lang w:val="lt-LT"/>
        </w:rPr>
        <w:tab/>
        <w:t>Galimas šalutinis poveikis</w:t>
      </w:r>
    </w:p>
    <w:p w14:paraId="58D685A8" w14:textId="77777777" w:rsidR="00C77192" w:rsidRPr="005D68D8" w:rsidRDefault="00C77192" w:rsidP="00C77192">
      <w:pPr>
        <w:spacing w:after="0" w:line="240" w:lineRule="auto"/>
        <w:rPr>
          <w:rFonts w:ascii="Times New Roman" w:eastAsia="Times New Roman" w:hAnsi="Times New Roman"/>
          <w:lang w:val="lt-LT"/>
        </w:rPr>
      </w:pPr>
    </w:p>
    <w:p w14:paraId="38D25134"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
          <w:lang w:val="lt-LT"/>
        </w:rPr>
      </w:pPr>
      <w:r w:rsidRPr="005D68D8">
        <w:rPr>
          <w:rFonts w:ascii="Times New Roman" w:eastAsia="Times New Roman" w:hAnsi="Times New Roman"/>
          <w:iCs/>
          <w:lang w:val="lt-LT"/>
        </w:rPr>
        <w:t>Šis vaistas,</w:t>
      </w:r>
      <w:r w:rsidRPr="005D68D8">
        <w:rPr>
          <w:rFonts w:ascii="Times New Roman" w:eastAsia="Times New Roman" w:hAnsi="Times New Roman"/>
          <w:i/>
          <w:lang w:val="lt-LT"/>
        </w:rPr>
        <w:t xml:space="preserve"> </w:t>
      </w:r>
      <w:r w:rsidRPr="005D68D8">
        <w:rPr>
          <w:rFonts w:ascii="Times New Roman" w:eastAsia="Times New Roman" w:hAnsi="Times New Roman"/>
          <w:lang w:val="lt-LT"/>
        </w:rPr>
        <w:t>kaip ir visi kiti, gali sukelti šalutinį poveikį, nors jis pasireiškia ne visiems žmonėms.</w:t>
      </w:r>
    </w:p>
    <w:p w14:paraId="77820331"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51C15DB2"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Retais atvejais gali pasireikšti sunki alerginė reakcija. Nedelsiant pasakykite savo gydytojui, jei Jums pasireiškia tokie simptomai: rijimo ar kvėpavimo sutrikimas, lūpų, veido, gerklės ar liežuvio tinimas, išbėrimas.</w:t>
      </w:r>
    </w:p>
    <w:p w14:paraId="023448EA"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2ADDE4EB"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Cs/>
          <w:iCs/>
          <w:lang w:val="lt-LT" w:eastAsia="fr-FR"/>
        </w:rPr>
      </w:pPr>
      <w:r w:rsidRPr="005D68D8">
        <w:rPr>
          <w:rFonts w:ascii="Times New Roman" w:eastAsia="Times New Roman" w:hAnsi="Times New Roman"/>
          <w:lang w:val="lt-LT"/>
        </w:rPr>
        <w:t>Daugelis šalutinio poveikio reiškinių yra tikėtini dėl estrogenų kiekio pokyčių Jūsų organizme.</w:t>
      </w:r>
      <w:r w:rsidRPr="005D68D8">
        <w:rPr>
          <w:rFonts w:ascii="Times New Roman" w:eastAsia="Times New Roman" w:hAnsi="Times New Roman"/>
          <w:bCs/>
          <w:iCs/>
          <w:lang w:val="lt-LT" w:eastAsia="fr-FR"/>
        </w:rPr>
        <w:t xml:space="preserve"> </w:t>
      </w:r>
    </w:p>
    <w:p w14:paraId="1DA3CFC9"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Cs/>
          <w:iCs/>
          <w:lang w:val="lt-LT" w:eastAsia="fr-FR"/>
        </w:rPr>
      </w:pPr>
    </w:p>
    <w:p w14:paraId="30671648"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Cs/>
          <w:iCs/>
          <w:lang w:val="lt-LT" w:eastAsia="fr-FR"/>
        </w:rPr>
      </w:pPr>
      <w:r w:rsidRPr="005D68D8">
        <w:rPr>
          <w:rFonts w:ascii="Times New Roman" w:eastAsia="Times New Roman" w:hAnsi="Times New Roman"/>
          <w:b/>
          <w:lang w:val="lt-LT" w:eastAsia="fr-FR"/>
        </w:rPr>
        <w:t>Labai dažni</w:t>
      </w:r>
      <w:r w:rsidRPr="005D68D8">
        <w:rPr>
          <w:rFonts w:ascii="Times New Roman" w:eastAsia="Times New Roman" w:hAnsi="Times New Roman"/>
          <w:b/>
          <w:i/>
          <w:lang w:val="lt-LT" w:eastAsia="fr-FR"/>
        </w:rPr>
        <w:t xml:space="preserve"> </w:t>
      </w:r>
      <w:r w:rsidRPr="005D68D8">
        <w:rPr>
          <w:rFonts w:ascii="Times New Roman" w:eastAsia="Times New Roman" w:hAnsi="Times New Roman"/>
          <w:b/>
          <w:lang w:val="lt-LT" w:eastAsia="fr-FR"/>
        </w:rPr>
        <w:t>šalutinio poveikio reiškiniai (gali pasireikšti ne rečiau kaip 1 iš 10 asmenų):</w:t>
      </w:r>
      <w:r w:rsidRPr="005D68D8">
        <w:rPr>
          <w:rFonts w:ascii="Times New Roman" w:eastAsia="Times New Roman" w:hAnsi="Times New Roman"/>
          <w:bCs/>
          <w:iCs/>
          <w:lang w:val="lt-LT" w:eastAsia="fr-FR"/>
        </w:rPr>
        <w:t xml:space="preserve"> </w:t>
      </w:r>
    </w:p>
    <w:p w14:paraId="7DCE8DD6"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Cs/>
          <w:iCs/>
          <w:lang w:val="lt-LT" w:eastAsia="fr-FR"/>
        </w:rPr>
      </w:pPr>
      <w:r w:rsidRPr="005D68D8">
        <w:rPr>
          <w:rFonts w:ascii="Times New Roman" w:eastAsia="Times New Roman" w:hAnsi="Times New Roman"/>
          <w:bCs/>
          <w:iCs/>
          <w:lang w:val="lt-LT" w:eastAsia="fr-FR"/>
        </w:rPr>
        <w:lastRenderedPageBreak/>
        <w:t xml:space="preserve">galvos skausmas, sumažėjęs lytinis potraukis, nuotaikos svyravimai, miego sutrikimas, krūtų sutrikimai, kiaušidžių </w:t>
      </w:r>
      <w:proofErr w:type="spellStart"/>
      <w:r w:rsidRPr="005D68D8">
        <w:rPr>
          <w:rFonts w:ascii="Times New Roman" w:eastAsia="Times New Roman" w:hAnsi="Times New Roman"/>
          <w:bCs/>
          <w:iCs/>
          <w:lang w:val="lt-LT" w:eastAsia="fr-FR"/>
        </w:rPr>
        <w:t>hiperstimuliacijos</w:t>
      </w:r>
      <w:proofErr w:type="spellEnd"/>
      <w:r w:rsidRPr="005D68D8">
        <w:rPr>
          <w:rFonts w:ascii="Times New Roman" w:eastAsia="Times New Roman" w:hAnsi="Times New Roman"/>
          <w:bCs/>
          <w:iCs/>
          <w:lang w:val="lt-LT" w:eastAsia="fr-FR"/>
        </w:rPr>
        <w:t xml:space="preserve"> sindromas, skausmas lytinių santykių metu ir po jų, skausmingos menstruacijos, kraujavimas iš lytinių organų, dubens skausmas, makšties sausumas, padidėjęs prakaitavimas, spuogai, riebi oda ir karščio bangos, bendras silpnumas.</w:t>
      </w:r>
    </w:p>
    <w:p w14:paraId="78244818"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22EEBC94"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
          <w:iCs/>
          <w:lang w:val="lt-LT"/>
        </w:rPr>
      </w:pPr>
      <w:r w:rsidRPr="005D68D8">
        <w:rPr>
          <w:rFonts w:ascii="Times New Roman" w:hAnsi="Times New Roman"/>
          <w:b/>
          <w:lang w:val="lt-LT" w:eastAsia="fr-FR"/>
        </w:rPr>
        <w:t xml:space="preserve">Dažni šalutinio poveikio reiškiniai </w:t>
      </w:r>
      <w:bookmarkStart w:id="19" w:name="_Hlk93675760"/>
      <w:r w:rsidRPr="005D68D8">
        <w:rPr>
          <w:rFonts w:ascii="Times New Roman" w:hAnsi="Times New Roman"/>
          <w:b/>
          <w:lang w:val="lt-LT" w:eastAsia="fr-FR"/>
        </w:rPr>
        <w:t>(gali pasireikšti rečiau kaip 1 iš 10 asmenų)</w:t>
      </w:r>
      <w:bookmarkEnd w:id="19"/>
      <w:r w:rsidRPr="005D68D8">
        <w:rPr>
          <w:rFonts w:ascii="Times New Roman" w:eastAsia="Times New Roman" w:hAnsi="Times New Roman"/>
          <w:b/>
          <w:iCs/>
          <w:lang w:val="lt-LT"/>
        </w:rPr>
        <w:t xml:space="preserve">: </w:t>
      </w:r>
    </w:p>
    <w:p w14:paraId="3BC536FC"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 xml:space="preserve">krūties skausmas, raumenų mėšlungis, skausmingi sąnariai, svorio padidėjimas, blogumas, depresija, nervingumas, pilvo skausmas ar diskomfortas, skausmingos kraujosruvos, injekcijos vietos paraudimas ir patinimas, patinimas ir jautrumas, alerginė reakcija, rankų ir kojų skausmas, galvos svaigimas. </w:t>
      </w:r>
    </w:p>
    <w:p w14:paraId="17DB2463"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4D0F9E57" w14:textId="77777777" w:rsidR="00C77192" w:rsidRPr="005D68D8" w:rsidRDefault="00C77192" w:rsidP="00C77192">
      <w:pPr>
        <w:keepLines/>
        <w:suppressAutoHyphens/>
        <w:spacing w:after="0" w:line="240" w:lineRule="auto"/>
        <w:rPr>
          <w:rFonts w:ascii="Times New Roman" w:eastAsia="Times New Roman" w:hAnsi="Times New Roman"/>
          <w:b/>
          <w:bCs/>
          <w:iCs/>
          <w:lang w:val="lt-LT" w:eastAsia="fr-FR"/>
        </w:rPr>
      </w:pPr>
      <w:r w:rsidRPr="005D68D8">
        <w:rPr>
          <w:rFonts w:ascii="Times New Roman" w:hAnsi="Times New Roman"/>
          <w:b/>
          <w:lang w:val="lt-LT" w:eastAsia="fr-FR"/>
        </w:rPr>
        <w:t xml:space="preserve">Nedažni šalutinio poveikio reiškiniai </w:t>
      </w:r>
      <w:bookmarkStart w:id="20" w:name="_Hlk93675787"/>
      <w:r w:rsidRPr="005D68D8">
        <w:rPr>
          <w:rFonts w:ascii="Times New Roman" w:hAnsi="Times New Roman"/>
          <w:b/>
          <w:lang w:val="lt-LT" w:eastAsia="fr-FR"/>
        </w:rPr>
        <w:t>(gali pasireikšti rečiau kaip 1 iš 100 asmenų)</w:t>
      </w:r>
      <w:bookmarkEnd w:id="20"/>
      <w:r w:rsidRPr="005D68D8">
        <w:rPr>
          <w:rFonts w:ascii="Times New Roman" w:eastAsia="Times New Roman" w:hAnsi="Times New Roman"/>
          <w:b/>
          <w:bCs/>
          <w:iCs/>
          <w:lang w:val="lt-LT" w:eastAsia="fr-FR"/>
        </w:rPr>
        <w:t xml:space="preserve">: </w:t>
      </w:r>
    </w:p>
    <w:p w14:paraId="6B3A482B" w14:textId="77777777" w:rsidR="00C77192" w:rsidRPr="005D68D8" w:rsidRDefault="00C77192" w:rsidP="00C77192">
      <w:pPr>
        <w:keepLines/>
        <w:suppressAutoHyphens/>
        <w:spacing w:after="0" w:line="240" w:lineRule="auto"/>
        <w:rPr>
          <w:rFonts w:ascii="Times New Roman" w:eastAsia="Times New Roman" w:hAnsi="Times New Roman"/>
          <w:bCs/>
          <w:iCs/>
          <w:lang w:val="lt-LT" w:eastAsia="fr-FR"/>
        </w:rPr>
      </w:pPr>
      <w:r w:rsidRPr="005D68D8">
        <w:rPr>
          <w:rFonts w:ascii="Times New Roman" w:eastAsia="Times New Roman" w:hAnsi="Times New Roman"/>
          <w:bCs/>
          <w:iCs/>
          <w:lang w:val="lt-LT" w:eastAsia="fr-FR"/>
        </w:rPr>
        <w:t xml:space="preserve">jaučiamas širdies plakimas, galvos svaigimas, akių sausumas, neryškus matymas, </w:t>
      </w:r>
      <w:r w:rsidRPr="005D08FE">
        <w:rPr>
          <w:rFonts w:ascii="Times New Roman" w:eastAsia="Times New Roman" w:hAnsi="Times New Roman"/>
          <w:bCs/>
          <w:iCs/>
          <w:lang w:val="lt-LT" w:eastAsia="fr-FR"/>
        </w:rPr>
        <w:t>pilvo</w:t>
      </w:r>
      <w:r>
        <w:rPr>
          <w:rFonts w:ascii="Times New Roman" w:eastAsia="Times New Roman" w:hAnsi="Times New Roman"/>
          <w:bCs/>
          <w:iCs/>
          <w:lang w:val="lt-LT" w:eastAsia="fr-FR"/>
        </w:rPr>
        <w:t xml:space="preserve"> </w:t>
      </w:r>
      <w:r w:rsidRPr="005D68D8">
        <w:rPr>
          <w:rFonts w:ascii="Times New Roman" w:eastAsia="Times New Roman" w:hAnsi="Times New Roman"/>
          <w:bCs/>
          <w:iCs/>
          <w:lang w:val="lt-LT" w:eastAsia="fr-FR"/>
        </w:rPr>
        <w:t xml:space="preserve">pūtimas, vėmimas, burnos sausmė, dujų susikaupimas, opos burnoje, svorio sumažėjimas, apetito sumažėjimas, vandens susilaikymas, nugaros skausmas, raumenų skausmas, nenormalus skonio pojūtis, pojūčių praradimas, laikinas sąmonės praradimas, atminties praradimas, negalėjimas susikaupti, dilgčiojimas ir tirpulys, nevalingi raumenų judesiai, nuotaikos pokyčiai, nerimas, depresija, dezorientacija, kraujavimas po lytinių santykių, </w:t>
      </w:r>
      <w:proofErr w:type="spellStart"/>
      <w:r w:rsidRPr="005D68D8">
        <w:rPr>
          <w:rFonts w:ascii="Times New Roman" w:eastAsia="Times New Roman" w:hAnsi="Times New Roman"/>
          <w:bCs/>
          <w:iCs/>
          <w:lang w:val="lt-LT" w:eastAsia="fr-FR"/>
        </w:rPr>
        <w:t>cistocelė</w:t>
      </w:r>
      <w:proofErr w:type="spellEnd"/>
      <w:r w:rsidRPr="005D68D8">
        <w:rPr>
          <w:rFonts w:ascii="Times New Roman" w:eastAsia="Times New Roman" w:hAnsi="Times New Roman"/>
          <w:bCs/>
          <w:iCs/>
          <w:lang w:val="lt-LT" w:eastAsia="fr-FR"/>
        </w:rPr>
        <w:t xml:space="preserve">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išberta oda, nagų lūžinėjimas. </w:t>
      </w:r>
    </w:p>
    <w:p w14:paraId="35EF8E49"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42325951" w14:textId="06005DB2"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roofErr w:type="spellStart"/>
      <w:r w:rsidRPr="005D68D8">
        <w:rPr>
          <w:rFonts w:ascii="Times New Roman" w:eastAsia="Times New Roman" w:hAnsi="Times New Roman"/>
          <w:iCs/>
          <w:lang w:val="lt-LT"/>
        </w:rPr>
        <w:t>Poregistracinio</w:t>
      </w:r>
      <w:proofErr w:type="spellEnd"/>
      <w:r w:rsidRPr="005D68D8">
        <w:rPr>
          <w:rFonts w:ascii="Times New Roman" w:eastAsia="Times New Roman" w:hAnsi="Times New Roman"/>
          <w:iCs/>
          <w:lang w:val="lt-LT"/>
        </w:rPr>
        <w:t xml:space="preserve"> stebėjimo metu taip pat buvo pranešta apie toliau išvardintus šalutinio poveikio reiškinius</w:t>
      </w:r>
      <w:r w:rsidR="00D32B16">
        <w:rPr>
          <w:rFonts w:ascii="Times New Roman" w:eastAsia="Times New Roman" w:hAnsi="Times New Roman"/>
          <w:iCs/>
          <w:lang w:val="lt-LT"/>
        </w:rPr>
        <w:t xml:space="preserve"> (</w:t>
      </w:r>
      <w:r w:rsidR="00D32B16" w:rsidRPr="00D32B16">
        <w:rPr>
          <w:rFonts w:ascii="Times New Roman" w:eastAsia="Times New Roman" w:hAnsi="Times New Roman"/>
          <w:iCs/>
          <w:lang w:val="lt-LT"/>
        </w:rPr>
        <w:t>dažnis negali būti apskaičiuotas pagal turimus duomenis</w:t>
      </w:r>
      <w:r w:rsidR="00D32B16">
        <w:rPr>
          <w:rFonts w:ascii="Times New Roman" w:eastAsia="Times New Roman" w:hAnsi="Times New Roman"/>
          <w:iCs/>
          <w:lang w:val="lt-LT"/>
        </w:rPr>
        <w:t>)</w:t>
      </w:r>
      <w:r w:rsidRPr="005D68D8">
        <w:rPr>
          <w:rFonts w:ascii="Times New Roman" w:eastAsia="Times New Roman" w:hAnsi="Times New Roman"/>
          <w:iCs/>
          <w:lang w:val="lt-LT"/>
        </w:rPr>
        <w:t xml:space="preserve">: bendras diskomfortas, karščiavimas, padidėjęs kraujospūdis, anafilaksinė reakcija (sunki alerginė reakcija, sukelianti sunkumą kvėpuoti ar svaigulį), </w:t>
      </w:r>
      <w:r w:rsidR="00D32B16">
        <w:rPr>
          <w:rFonts w:ascii="Times New Roman" w:eastAsia="Times New Roman" w:hAnsi="Times New Roman"/>
          <w:iCs/>
          <w:lang w:val="lt-LT"/>
        </w:rPr>
        <w:t xml:space="preserve">traukuliai, </w:t>
      </w:r>
      <w:r w:rsidRPr="005D68D8">
        <w:rPr>
          <w:rFonts w:ascii="Times New Roman" w:eastAsia="Times New Roman" w:hAnsi="Times New Roman"/>
          <w:iCs/>
          <w:lang w:val="lt-LT"/>
        </w:rPr>
        <w:t>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w:t>
      </w:r>
      <w:bookmarkStart w:id="21" w:name="_Hlk93675466"/>
      <w:r w:rsidRPr="005D68D8">
        <w:rPr>
          <w:rFonts w:ascii="Times New Roman" w:hAnsi="Times New Roman"/>
          <w:lang w:val="lt-LT" w:eastAsia="fr-FR"/>
        </w:rPr>
        <w:t xml:space="preserve">, jei yra </w:t>
      </w:r>
      <w:proofErr w:type="spellStart"/>
      <w:r w:rsidRPr="005D68D8">
        <w:rPr>
          <w:rFonts w:ascii="Times New Roman" w:hAnsi="Times New Roman"/>
          <w:lang w:val="lt-LT" w:eastAsia="fr-FR"/>
        </w:rPr>
        <w:t>hipofizės</w:t>
      </w:r>
      <w:proofErr w:type="spellEnd"/>
      <w:r w:rsidRPr="005D68D8">
        <w:rPr>
          <w:rFonts w:ascii="Times New Roman" w:hAnsi="Times New Roman"/>
          <w:lang w:val="lt-LT" w:eastAsia="fr-FR"/>
        </w:rPr>
        <w:t xml:space="preserve"> auglys, toje vietoje yra padidėjusi kraujavimo rizika</w:t>
      </w:r>
      <w:bookmarkEnd w:id="21"/>
      <w:r w:rsidRPr="005D68D8">
        <w:rPr>
          <w:rFonts w:ascii="Times New Roman" w:eastAsia="Times New Roman" w:hAnsi="Times New Roman"/>
          <w:iCs/>
          <w:lang w:val="lt-LT"/>
        </w:rPr>
        <w:t>.</w:t>
      </w:r>
    </w:p>
    <w:p w14:paraId="20994741"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p>
    <w:p w14:paraId="334F3F63"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 xml:space="preserve">Kai taikoma gydyti nevaisingumui, derinys su </w:t>
      </w:r>
      <w:proofErr w:type="spellStart"/>
      <w:r w:rsidRPr="005D68D8">
        <w:rPr>
          <w:rFonts w:ascii="Times New Roman" w:eastAsia="Times New Roman" w:hAnsi="Times New Roman"/>
          <w:iCs/>
          <w:lang w:val="lt-LT"/>
        </w:rPr>
        <w:t>gonadotropinais</w:t>
      </w:r>
      <w:proofErr w:type="spellEnd"/>
      <w:r w:rsidRPr="005D68D8">
        <w:rPr>
          <w:rFonts w:ascii="Times New Roman" w:eastAsia="Times New Roman" w:hAnsi="Times New Roman"/>
          <w:iCs/>
          <w:lang w:val="lt-LT"/>
        </w:rPr>
        <w:t xml:space="preserve"> gali sukelti dubens ir (arba) pilvo </w:t>
      </w:r>
      <w:r w:rsidRPr="005D08FE">
        <w:rPr>
          <w:rFonts w:ascii="Times New Roman" w:eastAsia="Times New Roman" w:hAnsi="Times New Roman"/>
          <w:iCs/>
          <w:lang w:val="lt-LT"/>
        </w:rPr>
        <w:t>skausmus</w:t>
      </w:r>
      <w:r w:rsidRPr="005D68D8">
        <w:rPr>
          <w:rFonts w:ascii="Times New Roman" w:eastAsia="Times New Roman" w:hAnsi="Times New Roman"/>
          <w:iCs/>
          <w:lang w:val="lt-LT"/>
        </w:rPr>
        <w:t xml:space="preserve"> ar dusulį. Jeigu pasireiškia toks poveikis, nedelsiant pasitarkite su gydytoju.</w:t>
      </w:r>
    </w:p>
    <w:p w14:paraId="023F8A57"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
          <w:lang w:val="lt-LT"/>
        </w:rPr>
      </w:pPr>
    </w:p>
    <w:p w14:paraId="5AAAE91F"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b/>
          <w:lang w:val="lt-LT"/>
        </w:rPr>
      </w:pPr>
      <w:r w:rsidRPr="005D68D8">
        <w:rPr>
          <w:rFonts w:ascii="Times New Roman" w:eastAsia="Times New Roman" w:hAnsi="Times New Roman"/>
          <w:b/>
          <w:lang w:val="lt-LT"/>
        </w:rPr>
        <w:t>Pranešimas apie šalutinį poveikį</w:t>
      </w:r>
    </w:p>
    <w:p w14:paraId="69BE28F9" w14:textId="45E31BF2" w:rsidR="00C77192" w:rsidRPr="005D68D8" w:rsidRDefault="00C77192" w:rsidP="00C77192">
      <w:pPr>
        <w:tabs>
          <w:tab w:val="left" w:pos="567"/>
        </w:tabs>
        <w:spacing w:after="0" w:line="240" w:lineRule="auto"/>
        <w:ind w:right="-449"/>
        <w:rPr>
          <w:rFonts w:ascii="Times New Roman" w:eastAsia="Times New Roman" w:hAnsi="Times New Roman"/>
          <w:noProof/>
          <w:snapToGrid w:val="0"/>
          <w:szCs w:val="24"/>
          <w:lang w:val="lt-LT"/>
        </w:rPr>
      </w:pPr>
      <w:r w:rsidRPr="005D68D8">
        <w:rPr>
          <w:rFonts w:ascii="Times New Roman" w:eastAsia="Times New Roman" w:hAnsi="Times New Roman"/>
          <w:snapToGrid w:val="0"/>
          <w:szCs w:val="20"/>
          <w:lang w:val="lt-LT"/>
        </w:rPr>
        <w:t xml:space="preserve">Jeigu pasireiškė šalutinis poveikis, įskaitant šiame lapelyje nenurodytą, pasakykite gydytojui arba vaistininkui. </w:t>
      </w:r>
      <w:bookmarkStart w:id="22" w:name="_Hlk93675592"/>
      <w:r w:rsidR="00D32B16" w:rsidRPr="00D32B16">
        <w:rPr>
          <w:rFonts w:ascii="Times New Roman" w:eastAsia="Times New Roman" w:hAnsi="Times New Roman"/>
          <w:snapToGrid w:val="0"/>
          <w:szCs w:val="2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6E0F46">
        <w:rPr>
          <w:rFonts w:ascii="Times New Roman" w:eastAsia="Times New Roman" w:hAnsi="Times New Roman"/>
          <w:snapToGrid w:val="0"/>
          <w:szCs w:val="20"/>
        </w:rPr>
        <w:t>+370</w:t>
      </w:r>
      <w:r w:rsidR="006E0F46" w:rsidRPr="00D32B16">
        <w:rPr>
          <w:rFonts w:ascii="Times New Roman" w:eastAsia="Times New Roman" w:hAnsi="Times New Roman"/>
          <w:snapToGrid w:val="0"/>
          <w:szCs w:val="20"/>
          <w:lang w:val="lt-LT"/>
        </w:rPr>
        <w:t xml:space="preserve"> </w:t>
      </w:r>
      <w:r w:rsidR="00D32B16" w:rsidRPr="00D32B16">
        <w:rPr>
          <w:rFonts w:ascii="Times New Roman" w:eastAsia="Times New Roman" w:hAnsi="Times New Roman"/>
          <w:snapToGrid w:val="0"/>
          <w:szCs w:val="20"/>
          <w:lang w:val="lt-LT"/>
        </w:rPr>
        <w:t>800 73 568</w:t>
      </w:r>
      <w:bookmarkEnd w:id="22"/>
      <w:r w:rsidRPr="005D68D8">
        <w:rPr>
          <w:rFonts w:ascii="Times New Roman" w:eastAsia="Times New Roman" w:hAnsi="Times New Roman"/>
          <w:snapToGrid w:val="0"/>
          <w:szCs w:val="20"/>
          <w:lang w:val="lt-LT"/>
        </w:rPr>
        <w:t>. Pranešdami apie šalutinį poveikį galite mums padėti gauti daugiau informacijos apie šio vaisto saugumą.</w:t>
      </w:r>
    </w:p>
    <w:p w14:paraId="3F36B9B7"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p>
    <w:p w14:paraId="317F727B"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p>
    <w:p w14:paraId="015799BA" w14:textId="77777777" w:rsidR="00C77192" w:rsidRPr="005D68D8" w:rsidRDefault="00C77192" w:rsidP="00C77192">
      <w:pPr>
        <w:spacing w:after="0" w:line="240" w:lineRule="auto"/>
        <w:ind w:left="567" w:hanging="567"/>
        <w:rPr>
          <w:rFonts w:ascii="Times New Roman" w:eastAsia="Times New Roman" w:hAnsi="Times New Roman"/>
          <w:b/>
          <w:caps/>
          <w:lang w:val="lt-LT"/>
        </w:rPr>
      </w:pPr>
      <w:r w:rsidRPr="005D68D8">
        <w:rPr>
          <w:rFonts w:ascii="Times New Roman" w:eastAsia="Times New Roman" w:hAnsi="Times New Roman"/>
          <w:b/>
          <w:caps/>
          <w:lang w:val="lt-LT"/>
        </w:rPr>
        <w:t>5.</w:t>
      </w:r>
      <w:r w:rsidRPr="005D68D8">
        <w:rPr>
          <w:rFonts w:ascii="Times New Roman" w:eastAsia="Times New Roman" w:hAnsi="Times New Roman"/>
          <w:b/>
          <w:caps/>
          <w:lang w:val="lt-LT"/>
        </w:rPr>
        <w:tab/>
      </w:r>
      <w:r w:rsidRPr="005D68D8">
        <w:rPr>
          <w:rFonts w:ascii="Times New Roman" w:eastAsia="Times New Roman" w:hAnsi="Times New Roman"/>
          <w:b/>
          <w:lang w:val="lt-LT"/>
        </w:rPr>
        <w:t xml:space="preserve">Kaip laikyti </w:t>
      </w: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w:t>
      </w:r>
    </w:p>
    <w:p w14:paraId="18B11B29" w14:textId="77777777" w:rsidR="00C77192" w:rsidRPr="005D68D8" w:rsidRDefault="00C77192" w:rsidP="00C77192">
      <w:pPr>
        <w:spacing w:after="0" w:line="240" w:lineRule="auto"/>
        <w:rPr>
          <w:rFonts w:ascii="Times New Roman" w:eastAsia="Times New Roman" w:hAnsi="Times New Roman"/>
          <w:b/>
          <w:caps/>
          <w:lang w:val="lt-LT"/>
        </w:rPr>
      </w:pPr>
    </w:p>
    <w:p w14:paraId="5D6BBC46"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Šį vaistą laikykite vaikams nepastebimoje ir nepasiekiamoje vietoje.</w:t>
      </w:r>
    </w:p>
    <w:p w14:paraId="0922C09B" w14:textId="64344F06" w:rsidR="00C77192" w:rsidRPr="005D68D8" w:rsidRDefault="006878B9"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lang w:val="lt-LT"/>
        </w:rPr>
      </w:pPr>
      <w:bookmarkStart w:id="23" w:name="_Hlk150335072"/>
      <w:r w:rsidRPr="006878B9">
        <w:rPr>
          <w:rFonts w:ascii="Times New Roman" w:eastAsia="Times New Roman" w:hAnsi="Times New Roman"/>
          <w:lang w:val="lt-LT"/>
        </w:rPr>
        <w:t xml:space="preserve">Laikyti žemesnėje kaip 25 </w:t>
      </w:r>
      <w:r w:rsidRPr="006878B9">
        <w:rPr>
          <w:rFonts w:ascii="Times New Roman" w:eastAsia="Times New Roman" w:hAnsi="Times New Roman"/>
          <w:lang w:val="lt-LT"/>
        </w:rPr>
        <w:sym w:font="Symbol" w:char="F0B0"/>
      </w:r>
      <w:r w:rsidRPr="006878B9">
        <w:rPr>
          <w:rFonts w:ascii="Times New Roman" w:eastAsia="Times New Roman" w:hAnsi="Times New Roman"/>
          <w:lang w:val="lt-LT"/>
        </w:rPr>
        <w:t>C</w:t>
      </w:r>
      <w:r w:rsidRPr="006878B9">
        <w:t xml:space="preserve"> </w:t>
      </w:r>
      <w:r w:rsidRPr="006878B9">
        <w:rPr>
          <w:rFonts w:ascii="Times New Roman" w:eastAsia="Times New Roman" w:hAnsi="Times New Roman"/>
          <w:lang w:val="lt-LT"/>
        </w:rPr>
        <w:t>temperatūroje</w:t>
      </w:r>
      <w:bookmarkEnd w:id="23"/>
      <w:r w:rsidR="00C77192" w:rsidRPr="005D68D8">
        <w:rPr>
          <w:rFonts w:ascii="Times New Roman" w:eastAsia="Times New Roman" w:hAnsi="Times New Roman"/>
          <w:lang w:val="lt-LT"/>
        </w:rPr>
        <w:t>.</w:t>
      </w:r>
    </w:p>
    <w:p w14:paraId="1543BD26"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Ant kartono dėžutės, flakono ir ampulės po „EXP“ nurodytam tinkamumo laikui pasibaigus, šio vaisto vartoti negalima.</w:t>
      </w:r>
    </w:p>
    <w:p w14:paraId="62BC0F2E" w14:textId="77777777" w:rsidR="00C77192" w:rsidRPr="005D68D8" w:rsidRDefault="00C77192" w:rsidP="00C77192">
      <w:pPr>
        <w:spacing w:after="0" w:line="240" w:lineRule="auto"/>
        <w:rPr>
          <w:rFonts w:ascii="Times New Roman" w:eastAsia="Times New Roman" w:hAnsi="Times New Roman"/>
          <w:u w:val="single"/>
          <w:lang w:val="lt-LT"/>
        </w:rPr>
      </w:pPr>
      <w:r w:rsidRPr="005D68D8">
        <w:rPr>
          <w:rFonts w:ascii="Times New Roman" w:eastAsia="Times New Roman" w:hAnsi="Times New Roman"/>
          <w:lang w:val="lt-LT"/>
        </w:rPr>
        <w:t xml:space="preserve">Atsiradus bet kokiems matomiems pakuotės pažeidimams, </w:t>
      </w:r>
      <w:proofErr w:type="spellStart"/>
      <w:r w:rsidRPr="005D68D8">
        <w:rPr>
          <w:rFonts w:ascii="Times New Roman" w:eastAsia="Times New Roman" w:hAnsi="Times New Roman"/>
          <w:lang w:val="lt-LT"/>
        </w:rPr>
        <w:t>Diphereline</w:t>
      </w:r>
      <w:proofErr w:type="spellEnd"/>
      <w:r w:rsidRPr="005D68D8">
        <w:rPr>
          <w:rFonts w:ascii="Times New Roman" w:eastAsia="Times New Roman" w:hAnsi="Times New Roman"/>
          <w:lang w:val="lt-LT"/>
        </w:rPr>
        <w:t xml:space="preserve"> vartoti negalima.</w:t>
      </w:r>
    </w:p>
    <w:p w14:paraId="639F3046" w14:textId="165A9315"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hAnsi="Times New Roman"/>
          <w:noProof/>
          <w:szCs w:val="24"/>
          <w:lang w:val="lt-LT"/>
        </w:rPr>
        <w:t>Vaistų negalima išmesti į kanalizaciją arba su buitinėmis atliekomis.</w:t>
      </w:r>
      <w:r w:rsidRPr="005D68D8">
        <w:rPr>
          <w:rFonts w:ascii="Times New Roman" w:hAnsi="Times New Roman"/>
          <w:szCs w:val="24"/>
          <w:lang w:val="lt-LT"/>
        </w:rPr>
        <w:t xml:space="preserve"> </w:t>
      </w:r>
      <w:r w:rsidRPr="005D68D8">
        <w:rPr>
          <w:rFonts w:ascii="Times New Roman" w:hAnsi="Times New Roman"/>
          <w:noProof/>
          <w:szCs w:val="24"/>
          <w:lang w:val="lt-LT"/>
        </w:rPr>
        <w:t>Kaip išmesti nereikalingus vaistus, klauskite vaistininko.</w:t>
      </w:r>
      <w:r w:rsidRPr="005D68D8">
        <w:rPr>
          <w:rFonts w:ascii="Times New Roman" w:hAnsi="Times New Roman"/>
          <w:szCs w:val="24"/>
          <w:lang w:val="lt-LT"/>
        </w:rPr>
        <w:t xml:space="preserve"> </w:t>
      </w:r>
      <w:r w:rsidRPr="005D68D8">
        <w:rPr>
          <w:rFonts w:ascii="Times New Roman" w:hAnsi="Times New Roman"/>
          <w:noProof/>
          <w:szCs w:val="24"/>
          <w:lang w:val="lt-LT"/>
        </w:rPr>
        <w:t>Šios priemonės padės apsaugoti aplinką</w:t>
      </w:r>
      <w:r w:rsidR="00175262">
        <w:rPr>
          <w:rFonts w:ascii="Times New Roman" w:hAnsi="Times New Roman"/>
          <w:noProof/>
          <w:szCs w:val="24"/>
          <w:lang w:val="lt-LT"/>
        </w:rPr>
        <w:t>.</w:t>
      </w:r>
    </w:p>
    <w:p w14:paraId="6D0BE217" w14:textId="77777777" w:rsidR="00C77192" w:rsidRPr="005D68D8" w:rsidRDefault="00C77192" w:rsidP="00C77192">
      <w:pPr>
        <w:spacing w:after="0" w:line="240" w:lineRule="auto"/>
        <w:rPr>
          <w:rFonts w:ascii="Times New Roman" w:eastAsia="Times New Roman" w:hAnsi="Times New Roman"/>
          <w:b/>
          <w:lang w:val="lt-LT"/>
        </w:rPr>
      </w:pPr>
    </w:p>
    <w:p w14:paraId="7BED8570" w14:textId="77777777" w:rsidR="00C77192" w:rsidRPr="005D68D8" w:rsidRDefault="00C77192" w:rsidP="00C77192">
      <w:pPr>
        <w:spacing w:after="0" w:line="240" w:lineRule="auto"/>
        <w:rPr>
          <w:rFonts w:ascii="Times New Roman" w:eastAsia="Times New Roman" w:hAnsi="Times New Roman"/>
          <w:b/>
          <w:lang w:val="lt-LT"/>
        </w:rPr>
      </w:pPr>
    </w:p>
    <w:p w14:paraId="622507E8" w14:textId="77777777" w:rsidR="00C77192" w:rsidRPr="005D68D8" w:rsidRDefault="00C77192" w:rsidP="00C77192">
      <w:pPr>
        <w:numPr>
          <w:ilvl w:val="12"/>
          <w:numId w:val="0"/>
        </w:numPr>
        <w:spacing w:after="0" w:line="240" w:lineRule="auto"/>
        <w:ind w:left="567" w:hanging="567"/>
        <w:outlineLvl w:val="0"/>
        <w:rPr>
          <w:rFonts w:ascii="Times New Roman" w:eastAsia="Times New Roman" w:hAnsi="Times New Roman"/>
          <w:b/>
          <w:lang w:val="lt-LT"/>
        </w:rPr>
      </w:pPr>
      <w:r w:rsidRPr="005D68D8">
        <w:rPr>
          <w:rFonts w:ascii="Times New Roman" w:eastAsia="Times New Roman" w:hAnsi="Times New Roman"/>
          <w:b/>
          <w:lang w:val="lt-LT"/>
        </w:rPr>
        <w:t>6.</w:t>
      </w:r>
      <w:r w:rsidRPr="005D68D8">
        <w:rPr>
          <w:rFonts w:ascii="Times New Roman" w:eastAsia="Times New Roman" w:hAnsi="Times New Roman"/>
          <w:b/>
          <w:lang w:val="lt-LT"/>
        </w:rPr>
        <w:tab/>
        <w:t>Pakuotės turinys ir kita informacija</w:t>
      </w:r>
    </w:p>
    <w:p w14:paraId="41AD309D" w14:textId="77777777" w:rsidR="00C77192" w:rsidRPr="005D68D8" w:rsidRDefault="00C77192" w:rsidP="00C77192">
      <w:pPr>
        <w:spacing w:after="0" w:line="240" w:lineRule="auto"/>
        <w:ind w:left="567" w:hanging="567"/>
        <w:rPr>
          <w:rFonts w:ascii="Times New Roman" w:eastAsia="Times New Roman" w:hAnsi="Times New Roman"/>
          <w:lang w:val="lt-LT"/>
        </w:rPr>
      </w:pPr>
    </w:p>
    <w:p w14:paraId="2C2ECF01" w14:textId="77777777" w:rsidR="00C77192" w:rsidRPr="005D68D8" w:rsidRDefault="00C77192" w:rsidP="00C77192">
      <w:pPr>
        <w:spacing w:after="0" w:line="240" w:lineRule="auto"/>
        <w:ind w:left="567" w:hanging="567"/>
        <w:rPr>
          <w:rFonts w:ascii="Times New Roman" w:eastAsia="Times New Roman" w:hAnsi="Times New Roman"/>
          <w:b/>
          <w:lang w:val="lt-LT"/>
        </w:rPr>
      </w:pPr>
      <w:proofErr w:type="spellStart"/>
      <w:r w:rsidRPr="005D68D8">
        <w:rPr>
          <w:rFonts w:ascii="Times New Roman" w:eastAsia="Times New Roman" w:hAnsi="Times New Roman"/>
          <w:b/>
          <w:lang w:val="lt-LT"/>
        </w:rPr>
        <w:t>Diphereline</w:t>
      </w:r>
      <w:proofErr w:type="spellEnd"/>
      <w:r w:rsidRPr="005D68D8">
        <w:rPr>
          <w:rFonts w:ascii="Times New Roman" w:eastAsia="Times New Roman" w:hAnsi="Times New Roman"/>
          <w:b/>
          <w:lang w:val="lt-LT"/>
        </w:rPr>
        <w:t xml:space="preserve"> sudėtis</w:t>
      </w:r>
    </w:p>
    <w:p w14:paraId="1AC81648" w14:textId="77777777" w:rsidR="00C77192" w:rsidRPr="005D68D8" w:rsidRDefault="00C77192" w:rsidP="00C77192">
      <w:pPr>
        <w:numPr>
          <w:ilvl w:val="0"/>
          <w:numId w:val="2"/>
        </w:numPr>
        <w:spacing w:after="0" w:line="240" w:lineRule="auto"/>
        <w:rPr>
          <w:rFonts w:ascii="Times New Roman" w:eastAsia="Times New Roman" w:hAnsi="Times New Roman"/>
          <w:lang w:val="lt-LT"/>
        </w:rPr>
      </w:pPr>
      <w:r w:rsidRPr="005D68D8">
        <w:rPr>
          <w:rFonts w:ascii="Times New Roman" w:eastAsia="Times New Roman" w:hAnsi="Times New Roman"/>
          <w:lang w:val="lt-LT"/>
        </w:rPr>
        <w:lastRenderedPageBreak/>
        <w:t xml:space="preserve">Veiklioji medžiaga yra </w:t>
      </w:r>
      <w:proofErr w:type="spellStart"/>
      <w:r w:rsidRPr="005D68D8">
        <w:rPr>
          <w:rFonts w:ascii="Times New Roman" w:eastAsia="Times New Roman" w:hAnsi="Times New Roman"/>
          <w:lang w:val="lt-LT"/>
        </w:rPr>
        <w:t>triptorelinas</w:t>
      </w:r>
      <w:proofErr w:type="spellEnd"/>
      <w:r w:rsidRPr="005D68D8">
        <w:rPr>
          <w:rFonts w:ascii="Times New Roman" w:eastAsia="Times New Roman" w:hAnsi="Times New Roman"/>
          <w:lang w:val="lt-LT"/>
        </w:rPr>
        <w:t xml:space="preserve">. Viename flakone yra 0,1 mg </w:t>
      </w:r>
      <w:proofErr w:type="spellStart"/>
      <w:r w:rsidRPr="005D68D8">
        <w:rPr>
          <w:rFonts w:ascii="Times New Roman" w:eastAsia="Times New Roman" w:hAnsi="Times New Roman"/>
          <w:lang w:val="lt-LT"/>
        </w:rPr>
        <w:t>triptorelino</w:t>
      </w:r>
      <w:proofErr w:type="spellEnd"/>
      <w:r w:rsidRPr="005D68D8">
        <w:rPr>
          <w:rFonts w:ascii="Times New Roman" w:eastAsia="Times New Roman" w:hAnsi="Times New Roman"/>
          <w:lang w:val="lt-LT"/>
        </w:rPr>
        <w:t xml:space="preserve"> (</w:t>
      </w:r>
      <w:proofErr w:type="spellStart"/>
      <w:r w:rsidRPr="005D68D8">
        <w:rPr>
          <w:rFonts w:ascii="Times New Roman" w:eastAsia="Times New Roman" w:hAnsi="Times New Roman"/>
          <w:lang w:val="lt-LT"/>
        </w:rPr>
        <w:t>triptorelino</w:t>
      </w:r>
      <w:proofErr w:type="spellEnd"/>
      <w:r w:rsidRPr="005D68D8">
        <w:rPr>
          <w:rFonts w:ascii="Times New Roman" w:eastAsia="Times New Roman" w:hAnsi="Times New Roman"/>
          <w:lang w:val="lt-LT"/>
        </w:rPr>
        <w:t xml:space="preserve"> acetato pavidalu)</w:t>
      </w:r>
      <w:r>
        <w:rPr>
          <w:rFonts w:ascii="Times New Roman" w:eastAsia="Times New Roman" w:hAnsi="Times New Roman"/>
          <w:lang w:val="lt-LT"/>
        </w:rPr>
        <w:t>.</w:t>
      </w:r>
    </w:p>
    <w:p w14:paraId="090B957C" w14:textId="77777777" w:rsidR="00C77192" w:rsidRPr="005D68D8" w:rsidRDefault="00C77192" w:rsidP="00C77192">
      <w:pPr>
        <w:numPr>
          <w:ilvl w:val="0"/>
          <w:numId w:val="2"/>
        </w:numPr>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Pagalbinė medžiaga yra </w:t>
      </w:r>
      <w:proofErr w:type="spellStart"/>
      <w:r w:rsidRPr="005D68D8">
        <w:rPr>
          <w:rFonts w:ascii="Times New Roman" w:eastAsia="Times New Roman" w:hAnsi="Times New Roman"/>
          <w:lang w:val="lt-LT"/>
        </w:rPr>
        <w:t>manitolis</w:t>
      </w:r>
      <w:proofErr w:type="spellEnd"/>
      <w:r w:rsidRPr="005D68D8">
        <w:rPr>
          <w:rFonts w:ascii="Times New Roman" w:eastAsia="Times New Roman" w:hAnsi="Times New Roman"/>
          <w:lang w:val="lt-LT"/>
        </w:rPr>
        <w:t xml:space="preserve"> (E421). Tirpiklyje yra natrio chlorido ir injekcinio vandens.</w:t>
      </w:r>
    </w:p>
    <w:p w14:paraId="1C727AE9" w14:textId="77777777" w:rsidR="00C77192" w:rsidRPr="005D68D8" w:rsidRDefault="00C77192" w:rsidP="00C77192">
      <w:pPr>
        <w:spacing w:after="0" w:line="240" w:lineRule="auto"/>
        <w:rPr>
          <w:rFonts w:ascii="Times New Roman" w:eastAsia="Times New Roman" w:hAnsi="Times New Roman"/>
          <w:lang w:val="lt-LT"/>
        </w:rPr>
      </w:pPr>
    </w:p>
    <w:p w14:paraId="6EE1ED58" w14:textId="77777777" w:rsidR="00C77192" w:rsidRPr="005D68D8" w:rsidRDefault="00C77192" w:rsidP="00C77192">
      <w:pPr>
        <w:spacing w:after="0" w:line="240" w:lineRule="auto"/>
        <w:rPr>
          <w:rFonts w:ascii="Times New Roman" w:eastAsia="Times New Roman" w:hAnsi="Times New Roman"/>
          <w:b/>
          <w:bCs/>
          <w:lang w:val="lt-LT"/>
        </w:rPr>
      </w:pPr>
      <w:proofErr w:type="spellStart"/>
      <w:r w:rsidRPr="005D68D8">
        <w:rPr>
          <w:rFonts w:ascii="Times New Roman" w:eastAsia="Times New Roman" w:hAnsi="Times New Roman"/>
          <w:b/>
          <w:bCs/>
          <w:lang w:val="lt-LT"/>
        </w:rPr>
        <w:t>Diphereline</w:t>
      </w:r>
      <w:proofErr w:type="spellEnd"/>
      <w:r w:rsidRPr="005D68D8">
        <w:rPr>
          <w:rFonts w:ascii="Times New Roman" w:eastAsia="Times New Roman" w:hAnsi="Times New Roman"/>
          <w:b/>
          <w:bCs/>
          <w:lang w:val="lt-LT"/>
        </w:rPr>
        <w:t xml:space="preserve"> išvaizda ir kiekis pakuotėje</w:t>
      </w:r>
    </w:p>
    <w:p w14:paraId="6C5B4BB7" w14:textId="77777777" w:rsidR="00C77192" w:rsidRPr="005D68D8" w:rsidRDefault="00C77192" w:rsidP="00C77192">
      <w:pPr>
        <w:spacing w:after="0" w:line="240" w:lineRule="auto"/>
        <w:rPr>
          <w:rFonts w:ascii="Times New Roman" w:eastAsia="Times New Roman" w:hAnsi="Times New Roman"/>
          <w:lang w:val="lt-LT"/>
        </w:rPr>
      </w:pPr>
    </w:p>
    <w:p w14:paraId="0574AA57"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Balti milteliai yra flakone, skaidrus, bespalvis tirpiklis - ampulėje.</w:t>
      </w:r>
    </w:p>
    <w:p w14:paraId="67B76CA6"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Dėžutėje yra 7 miltelių flakonai ir 7 tirpiklio ampulės</w:t>
      </w:r>
      <w:r>
        <w:rPr>
          <w:rFonts w:ascii="Times New Roman" w:eastAsia="Times New Roman" w:hAnsi="Times New Roman"/>
          <w:lang w:val="lt-LT"/>
        </w:rPr>
        <w:t>.</w:t>
      </w:r>
    </w:p>
    <w:p w14:paraId="02CFFA1E" w14:textId="77777777" w:rsidR="00C77192" w:rsidRPr="005D68D8" w:rsidRDefault="00C77192" w:rsidP="00C77192">
      <w:pPr>
        <w:spacing w:after="0" w:line="240" w:lineRule="auto"/>
        <w:jc w:val="both"/>
        <w:rPr>
          <w:rFonts w:ascii="Times New Roman" w:eastAsia="Times New Roman" w:hAnsi="Times New Roman"/>
          <w:lang w:val="lt-LT"/>
        </w:rPr>
      </w:pPr>
    </w:p>
    <w:p w14:paraId="47050D22" w14:textId="77777777" w:rsidR="00C77192" w:rsidRPr="005D68D8" w:rsidRDefault="00C77192" w:rsidP="00C77192">
      <w:pPr>
        <w:spacing w:after="0" w:line="240" w:lineRule="auto"/>
        <w:rPr>
          <w:rFonts w:ascii="Times New Roman" w:eastAsia="Times New Roman" w:hAnsi="Times New Roman"/>
          <w:b/>
          <w:bCs/>
          <w:lang w:val="lt-LT"/>
        </w:rPr>
      </w:pPr>
      <w:r w:rsidRPr="005D68D8">
        <w:rPr>
          <w:rFonts w:ascii="Times New Roman" w:eastAsia="Times New Roman" w:hAnsi="Times New Roman"/>
          <w:b/>
          <w:bCs/>
          <w:lang w:val="lt-LT"/>
        </w:rPr>
        <w:t>Registruotojas ir gamintojas</w:t>
      </w:r>
    </w:p>
    <w:p w14:paraId="27D5A426" w14:textId="77777777" w:rsidR="00C77192" w:rsidRPr="005D68D8" w:rsidRDefault="00C77192" w:rsidP="00C77192">
      <w:pPr>
        <w:spacing w:after="0" w:line="240" w:lineRule="auto"/>
        <w:ind w:left="360"/>
        <w:jc w:val="both"/>
        <w:rPr>
          <w:rFonts w:ascii="Times New Roman" w:eastAsia="Times New Roman" w:hAnsi="Times New Roman"/>
          <w:lang w:val="lt-LT"/>
        </w:rPr>
      </w:pPr>
    </w:p>
    <w:p w14:paraId="4A0714A1"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Registruotojas</w:t>
      </w:r>
    </w:p>
    <w:p w14:paraId="0CAF41A1" w14:textId="77777777" w:rsidR="00C77192" w:rsidRPr="005D68D8" w:rsidRDefault="00C77192" w:rsidP="00C77192">
      <w:pPr>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 xml:space="preserve">IPSEN PHARMA </w:t>
      </w:r>
    </w:p>
    <w:p w14:paraId="3A75687F" w14:textId="11BA8960" w:rsidR="00C77192" w:rsidRPr="005D68D8" w:rsidRDefault="006E0F46" w:rsidP="00C77192">
      <w:pPr>
        <w:spacing w:after="0" w:line="240" w:lineRule="auto"/>
        <w:rPr>
          <w:rFonts w:ascii="Times New Roman" w:eastAsia="Times New Roman" w:hAnsi="Times New Roman"/>
          <w:iCs/>
          <w:lang w:val="lt-LT"/>
        </w:rPr>
      </w:pPr>
      <w:r>
        <w:rPr>
          <w:rFonts w:ascii="Times New Roman" w:eastAsia="Times New Roman" w:hAnsi="Times New Roman"/>
          <w:iCs/>
          <w:lang w:val="lt-LT"/>
        </w:rPr>
        <w:t xml:space="preserve">70 </w:t>
      </w:r>
      <w:proofErr w:type="spellStart"/>
      <w:r>
        <w:rPr>
          <w:rFonts w:ascii="Times New Roman" w:eastAsia="Times New Roman" w:hAnsi="Times New Roman"/>
          <w:iCs/>
          <w:lang w:val="lt-LT"/>
        </w:rPr>
        <w:t>rue</w:t>
      </w:r>
      <w:proofErr w:type="spellEnd"/>
      <w:r>
        <w:rPr>
          <w:rFonts w:ascii="Times New Roman" w:eastAsia="Times New Roman" w:hAnsi="Times New Roman"/>
          <w:iCs/>
          <w:lang w:val="lt-LT"/>
        </w:rPr>
        <w:t xml:space="preserve"> </w:t>
      </w:r>
      <w:proofErr w:type="spellStart"/>
      <w:r>
        <w:rPr>
          <w:rFonts w:ascii="Times New Roman" w:eastAsia="Times New Roman" w:hAnsi="Times New Roman"/>
          <w:iCs/>
          <w:lang w:val="lt-LT"/>
        </w:rPr>
        <w:t>Balard</w:t>
      </w:r>
      <w:proofErr w:type="spellEnd"/>
    </w:p>
    <w:p w14:paraId="4536B404" w14:textId="3C34E5D7" w:rsidR="00C77192" w:rsidRPr="005D68D8" w:rsidRDefault="006E0F46" w:rsidP="00C77192">
      <w:pPr>
        <w:spacing w:after="0" w:line="240" w:lineRule="auto"/>
        <w:rPr>
          <w:rFonts w:ascii="Times New Roman" w:eastAsia="Times New Roman" w:hAnsi="Times New Roman"/>
          <w:iCs/>
          <w:lang w:val="lt-LT"/>
        </w:rPr>
      </w:pPr>
      <w:r>
        <w:rPr>
          <w:rFonts w:ascii="Times New Roman" w:eastAsia="Times New Roman" w:hAnsi="Times New Roman"/>
          <w:iCs/>
          <w:lang w:val="lt-LT"/>
        </w:rPr>
        <w:t>75015 Paris</w:t>
      </w:r>
      <w:r w:rsidR="00C77192" w:rsidRPr="005D68D8">
        <w:rPr>
          <w:rFonts w:ascii="Times New Roman" w:eastAsia="Times New Roman" w:hAnsi="Times New Roman"/>
          <w:iCs/>
          <w:lang w:val="lt-LT"/>
        </w:rPr>
        <w:t xml:space="preserve"> </w:t>
      </w:r>
    </w:p>
    <w:p w14:paraId="5EA4DC29" w14:textId="77777777" w:rsidR="00C77192" w:rsidRPr="005D68D8" w:rsidRDefault="00C77192" w:rsidP="00C77192">
      <w:pPr>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Prancūzija</w:t>
      </w:r>
    </w:p>
    <w:p w14:paraId="759F0182"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p>
    <w:p w14:paraId="7009D8A7"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Gamintojas</w:t>
      </w:r>
    </w:p>
    <w:p w14:paraId="44C96565"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IPSEN PHARMA BIOTECH</w:t>
      </w:r>
    </w:p>
    <w:p w14:paraId="7D43AEBA"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proofErr w:type="spellStart"/>
      <w:r w:rsidRPr="005D68D8">
        <w:rPr>
          <w:rFonts w:ascii="Times New Roman" w:eastAsia="Times New Roman" w:hAnsi="Times New Roman"/>
          <w:lang w:val="lt-LT"/>
        </w:rPr>
        <w:t>Parc</w:t>
      </w:r>
      <w:proofErr w:type="spellEnd"/>
      <w:r w:rsidRPr="005D68D8">
        <w:rPr>
          <w:rFonts w:ascii="Times New Roman" w:eastAsia="Times New Roman" w:hAnsi="Times New Roman"/>
          <w:lang w:val="lt-LT"/>
        </w:rPr>
        <w:t xml:space="preserve"> </w:t>
      </w:r>
      <w:proofErr w:type="spellStart"/>
      <w:r w:rsidRPr="005D68D8">
        <w:rPr>
          <w:rFonts w:ascii="Times New Roman" w:eastAsia="Times New Roman" w:hAnsi="Times New Roman"/>
          <w:lang w:val="lt-LT"/>
        </w:rPr>
        <w:t>d’Activités</w:t>
      </w:r>
      <w:proofErr w:type="spellEnd"/>
      <w:r w:rsidRPr="005D68D8">
        <w:rPr>
          <w:rFonts w:ascii="Times New Roman" w:eastAsia="Times New Roman" w:hAnsi="Times New Roman"/>
          <w:lang w:val="lt-LT"/>
        </w:rPr>
        <w:t xml:space="preserve"> du </w:t>
      </w:r>
      <w:proofErr w:type="spellStart"/>
      <w:r w:rsidRPr="005D68D8">
        <w:rPr>
          <w:rFonts w:ascii="Times New Roman" w:eastAsia="Times New Roman" w:hAnsi="Times New Roman"/>
          <w:lang w:val="lt-LT"/>
        </w:rPr>
        <w:t>Plateau</w:t>
      </w:r>
      <w:proofErr w:type="spellEnd"/>
      <w:r w:rsidRPr="005D68D8">
        <w:rPr>
          <w:rFonts w:ascii="Times New Roman" w:eastAsia="Times New Roman" w:hAnsi="Times New Roman"/>
          <w:lang w:val="lt-LT"/>
        </w:rPr>
        <w:t xml:space="preserve"> de </w:t>
      </w:r>
      <w:proofErr w:type="spellStart"/>
      <w:r w:rsidRPr="005D68D8">
        <w:rPr>
          <w:rFonts w:ascii="Times New Roman" w:eastAsia="Times New Roman" w:hAnsi="Times New Roman"/>
          <w:lang w:val="lt-LT"/>
        </w:rPr>
        <w:t>Signes</w:t>
      </w:r>
      <w:proofErr w:type="spellEnd"/>
      <w:r w:rsidRPr="005D68D8">
        <w:rPr>
          <w:rFonts w:ascii="Times New Roman" w:eastAsia="Times New Roman" w:hAnsi="Times New Roman"/>
          <w:lang w:val="lt-LT"/>
        </w:rPr>
        <w:t xml:space="preserve">, </w:t>
      </w:r>
      <w:proofErr w:type="spellStart"/>
      <w:r w:rsidRPr="005D68D8">
        <w:rPr>
          <w:rFonts w:ascii="Times New Roman" w:eastAsia="Times New Roman" w:hAnsi="Times New Roman"/>
          <w:lang w:val="lt-LT"/>
        </w:rPr>
        <w:t>Chemin</w:t>
      </w:r>
      <w:proofErr w:type="spellEnd"/>
      <w:r w:rsidRPr="005D68D8">
        <w:rPr>
          <w:rFonts w:ascii="Times New Roman" w:eastAsia="Times New Roman" w:hAnsi="Times New Roman"/>
          <w:lang w:val="lt-LT"/>
        </w:rPr>
        <w:t xml:space="preserve"> </w:t>
      </w:r>
      <w:proofErr w:type="spellStart"/>
      <w:r w:rsidRPr="005D68D8">
        <w:rPr>
          <w:rFonts w:ascii="Times New Roman" w:eastAsia="Times New Roman" w:hAnsi="Times New Roman"/>
          <w:lang w:val="lt-LT"/>
        </w:rPr>
        <w:t>Départemental</w:t>
      </w:r>
      <w:proofErr w:type="spellEnd"/>
      <w:r w:rsidRPr="005D68D8">
        <w:rPr>
          <w:rFonts w:ascii="Times New Roman" w:eastAsia="Times New Roman" w:hAnsi="Times New Roman"/>
          <w:lang w:val="lt-LT"/>
        </w:rPr>
        <w:t xml:space="preserve"> 402, 83870 Signes</w:t>
      </w:r>
    </w:p>
    <w:p w14:paraId="28930A03" w14:textId="77777777" w:rsidR="00C77192" w:rsidRPr="005D68D8" w:rsidRDefault="00C77192" w:rsidP="00C77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Prancūzija</w:t>
      </w:r>
    </w:p>
    <w:p w14:paraId="2BF3D30F" w14:textId="77777777" w:rsidR="00C77192" w:rsidRPr="005D68D8" w:rsidRDefault="00C77192" w:rsidP="00C77192">
      <w:pPr>
        <w:spacing w:after="0" w:line="240" w:lineRule="auto"/>
        <w:ind w:left="567" w:hanging="567"/>
        <w:rPr>
          <w:rFonts w:ascii="Times New Roman" w:eastAsia="Times New Roman" w:hAnsi="Times New Roman"/>
          <w:lang w:val="lt-LT"/>
        </w:rPr>
      </w:pPr>
    </w:p>
    <w:p w14:paraId="43F4A23E" w14:textId="77777777" w:rsidR="00C77192" w:rsidRPr="005D68D8" w:rsidRDefault="00C77192" w:rsidP="00C77192">
      <w:pPr>
        <w:spacing w:after="0" w:line="240" w:lineRule="auto"/>
        <w:rPr>
          <w:rFonts w:ascii="Times New Roman" w:hAnsi="Times New Roman"/>
          <w:lang w:val="lt-LT"/>
        </w:rPr>
      </w:pPr>
      <w:r w:rsidRPr="005D68D8">
        <w:rPr>
          <w:rFonts w:ascii="Times New Roman" w:hAnsi="Times New Roman"/>
          <w:lang w:val="lt-LT"/>
        </w:rPr>
        <w:t>Jeigu apie šį vaistą norite sužinoti daugiau, kreipkitės į vietinį registruotojo atstovą.</w:t>
      </w:r>
    </w:p>
    <w:p w14:paraId="1B00FC6B" w14:textId="77777777" w:rsidR="00C77192" w:rsidRPr="005D68D8" w:rsidRDefault="00C77192" w:rsidP="00C77192">
      <w:pPr>
        <w:spacing w:after="0" w:line="240" w:lineRule="auto"/>
        <w:jc w:val="both"/>
        <w:rPr>
          <w:rFonts w:ascii="Times New Roman" w:eastAsia="Times New Roman" w:hAnsi="Times New Roman"/>
          <w:lang w:val="lt-LT"/>
        </w:rPr>
      </w:pPr>
    </w:p>
    <w:p w14:paraId="0FE04AD3" w14:textId="77777777" w:rsidR="00C77192" w:rsidRPr="005D68D8" w:rsidRDefault="00C77192" w:rsidP="00C77192">
      <w:pPr>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Ipsen Pharma Lietuvos filialas</w:t>
      </w:r>
    </w:p>
    <w:p w14:paraId="2AA32BBD" w14:textId="77777777" w:rsidR="00C77192" w:rsidRPr="005D68D8" w:rsidRDefault="00C77192" w:rsidP="00C77192">
      <w:pPr>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T. Narbuto g. 5</w:t>
      </w:r>
    </w:p>
    <w:p w14:paraId="50D1B625" w14:textId="45C8878D" w:rsidR="00C77192" w:rsidRPr="005D68D8" w:rsidRDefault="00C77192" w:rsidP="00C77192">
      <w:pPr>
        <w:spacing w:after="0" w:line="240" w:lineRule="auto"/>
        <w:rPr>
          <w:rFonts w:ascii="Times New Roman" w:eastAsia="Times New Roman" w:hAnsi="Times New Roman"/>
          <w:iCs/>
          <w:lang w:val="lt-LT"/>
        </w:rPr>
      </w:pPr>
      <w:r w:rsidRPr="005D68D8">
        <w:rPr>
          <w:rFonts w:ascii="Times New Roman" w:eastAsia="Times New Roman" w:hAnsi="Times New Roman"/>
          <w:iCs/>
          <w:lang w:val="lt-LT"/>
        </w:rPr>
        <w:t>LT-0810</w:t>
      </w:r>
      <w:r w:rsidR="00175262">
        <w:rPr>
          <w:rFonts w:ascii="Times New Roman" w:eastAsia="Times New Roman" w:hAnsi="Times New Roman"/>
          <w:iCs/>
          <w:lang w:val="lt-LT"/>
        </w:rPr>
        <w:t>6</w:t>
      </w:r>
      <w:r w:rsidRPr="005D68D8">
        <w:rPr>
          <w:rFonts w:ascii="Times New Roman" w:eastAsia="Times New Roman" w:hAnsi="Times New Roman"/>
          <w:iCs/>
          <w:lang w:val="lt-LT"/>
        </w:rPr>
        <w:t xml:space="preserve"> Vilnius, Lietuva</w:t>
      </w:r>
    </w:p>
    <w:p w14:paraId="18458408"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Arial Unicode MS" w:hAnsi="Times New Roman"/>
          <w:lang w:val="lt-LT"/>
        </w:rPr>
        <w:t>Tel.+ 8 700 33305</w:t>
      </w:r>
    </w:p>
    <w:p w14:paraId="3DE6F189" w14:textId="77777777" w:rsidR="00C77192" w:rsidRPr="005D68D8" w:rsidRDefault="00C77192" w:rsidP="00C77192">
      <w:pPr>
        <w:spacing w:after="0" w:line="240" w:lineRule="auto"/>
        <w:jc w:val="both"/>
        <w:rPr>
          <w:rFonts w:ascii="Times New Roman" w:eastAsia="Times New Roman" w:hAnsi="Times New Roman"/>
          <w:lang w:val="lt-LT"/>
        </w:rPr>
      </w:pPr>
    </w:p>
    <w:p w14:paraId="5FCCEB4F" w14:textId="59EE213B" w:rsidR="00C77192" w:rsidRPr="005D68D8" w:rsidRDefault="00C77192" w:rsidP="00C77192">
      <w:pPr>
        <w:spacing w:after="0" w:line="240" w:lineRule="auto"/>
        <w:rPr>
          <w:rFonts w:ascii="Times New Roman" w:hAnsi="Times New Roman"/>
          <w:b/>
          <w:lang w:val="lt-LT"/>
        </w:rPr>
      </w:pPr>
      <w:r w:rsidRPr="005D68D8">
        <w:rPr>
          <w:rFonts w:ascii="Times New Roman" w:hAnsi="Times New Roman"/>
          <w:b/>
          <w:bCs/>
          <w:lang w:val="lt-LT"/>
        </w:rPr>
        <w:t>Šis pakuotės lapelis</w:t>
      </w:r>
      <w:r w:rsidRPr="005D68D8">
        <w:rPr>
          <w:rFonts w:ascii="Times New Roman" w:hAnsi="Times New Roman"/>
          <w:b/>
          <w:lang w:val="lt-LT"/>
        </w:rPr>
        <w:t xml:space="preserve"> paskutinį kartą peržiūrėtas</w:t>
      </w:r>
      <w:r w:rsidR="00966E14">
        <w:rPr>
          <w:rFonts w:ascii="Times New Roman" w:hAnsi="Times New Roman"/>
          <w:b/>
          <w:lang w:val="lt-LT"/>
        </w:rPr>
        <w:t xml:space="preserve"> </w:t>
      </w:r>
      <w:r w:rsidR="006E0F46">
        <w:rPr>
          <w:rFonts w:ascii="Times New Roman" w:hAnsi="Times New Roman"/>
          <w:b/>
          <w:lang w:val="lt-LT"/>
        </w:rPr>
        <w:t>2025-04-01</w:t>
      </w:r>
      <w:r w:rsidR="00966E14">
        <w:rPr>
          <w:rFonts w:ascii="Times New Roman" w:hAnsi="Times New Roman"/>
          <w:b/>
          <w:lang w:val="lt-LT"/>
        </w:rPr>
        <w:t>.</w:t>
      </w:r>
    </w:p>
    <w:p w14:paraId="536C2E08" w14:textId="77777777" w:rsidR="00C77192" w:rsidRPr="005D68D8" w:rsidRDefault="00C77192" w:rsidP="00C77192">
      <w:pPr>
        <w:spacing w:after="0" w:line="240" w:lineRule="auto"/>
        <w:rPr>
          <w:rFonts w:ascii="Times New Roman" w:eastAsia="Times New Roman" w:hAnsi="Times New Roman"/>
          <w:lang w:val="lt-LT"/>
        </w:rPr>
      </w:pPr>
    </w:p>
    <w:p w14:paraId="782EDE2A" w14:textId="2648A8F4" w:rsidR="00C77192" w:rsidRPr="005D68D8" w:rsidRDefault="00C77192" w:rsidP="00C77192">
      <w:pPr>
        <w:spacing w:after="0" w:line="240" w:lineRule="auto"/>
        <w:rPr>
          <w:rFonts w:ascii="Times New Roman" w:eastAsia="Times New Roman" w:hAnsi="Times New Roman"/>
          <w:highlight w:val="yellow"/>
          <w:lang w:val="lt-LT"/>
        </w:rPr>
      </w:pPr>
      <w:r w:rsidRPr="005D68D8">
        <w:rPr>
          <w:rFonts w:ascii="Times New Roman" w:hAnsi="Times New Roman"/>
          <w:lang w:val="lt-LT"/>
        </w:rPr>
        <w:t xml:space="preserve">Išsami informacija apie šį vaistą pateikiama Valstybinės vaistų kontrolės tarnybos prie Lietuvos Respublikos sveikatos apsaugos ministerijos tinklalapyje </w:t>
      </w:r>
      <w:r w:rsidR="002E7311" w:rsidRPr="0090458F">
        <w:rPr>
          <w:rFonts w:ascii="Times New Roman" w:hAnsi="Times New Roman"/>
          <w:color w:val="0000EE"/>
          <w:u w:val="single"/>
          <w:lang w:eastAsia="lt-LT"/>
        </w:rPr>
        <w:t>https://vvkt.lrv.lt/lt/.</w:t>
      </w:r>
    </w:p>
    <w:p w14:paraId="390DFBBA" w14:textId="77777777" w:rsidR="00C77192" w:rsidRPr="005D68D8" w:rsidRDefault="00C77192" w:rsidP="00C77192">
      <w:pPr>
        <w:spacing w:after="0" w:line="240" w:lineRule="auto"/>
        <w:jc w:val="both"/>
        <w:rPr>
          <w:rFonts w:ascii="Times New Roman" w:eastAsia="Times New Roman" w:hAnsi="Times New Roman"/>
          <w:lang w:val="lt-LT"/>
        </w:rPr>
      </w:pPr>
    </w:p>
    <w:p w14:paraId="687EDBD2"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w:t>
      </w:r>
    </w:p>
    <w:p w14:paraId="65C3EB8B" w14:textId="77777777" w:rsidR="00C77192" w:rsidRPr="005D68D8" w:rsidRDefault="00C77192" w:rsidP="00C77192">
      <w:pPr>
        <w:spacing w:after="0" w:line="240" w:lineRule="auto"/>
        <w:jc w:val="both"/>
        <w:rPr>
          <w:rFonts w:ascii="Times New Roman" w:eastAsia="Times New Roman" w:hAnsi="Times New Roman"/>
          <w:lang w:val="lt-LT"/>
        </w:rPr>
      </w:pPr>
    </w:p>
    <w:p w14:paraId="28300EB0" w14:textId="77777777" w:rsidR="00C77192" w:rsidRPr="005D68D8" w:rsidRDefault="00C77192" w:rsidP="00C77192">
      <w:pPr>
        <w:spacing w:after="0" w:line="240" w:lineRule="auto"/>
        <w:jc w:val="both"/>
        <w:rPr>
          <w:rFonts w:ascii="Times New Roman" w:eastAsia="Times New Roman" w:hAnsi="Times New Roman"/>
          <w:lang w:val="lt-LT"/>
        </w:rPr>
      </w:pPr>
      <w:r w:rsidRPr="005D68D8">
        <w:rPr>
          <w:rFonts w:ascii="Times New Roman" w:eastAsia="Times New Roman" w:hAnsi="Times New Roman"/>
          <w:lang w:val="lt-LT"/>
        </w:rPr>
        <w:t>Toliau pateikta informacija skirta tik sveikatos priežiūros specialistams.</w:t>
      </w:r>
    </w:p>
    <w:p w14:paraId="56B02B96" w14:textId="77777777" w:rsidR="00C77192" w:rsidRPr="005D68D8" w:rsidRDefault="00C77192" w:rsidP="00C77192">
      <w:pPr>
        <w:spacing w:after="0" w:line="240" w:lineRule="auto"/>
        <w:rPr>
          <w:rFonts w:ascii="Times New Roman" w:eastAsia="Times New Roman" w:hAnsi="Times New Roman"/>
          <w:lang w:val="lt-LT"/>
        </w:rPr>
      </w:pPr>
    </w:p>
    <w:p w14:paraId="3F84F56E" w14:textId="77777777" w:rsidR="00C77192" w:rsidRPr="005D68D8" w:rsidRDefault="00C77192" w:rsidP="00C77192">
      <w:pPr>
        <w:spacing w:after="0" w:line="240" w:lineRule="auto"/>
        <w:rPr>
          <w:rFonts w:ascii="Times New Roman" w:eastAsia="Times New Roman" w:hAnsi="Times New Roman"/>
          <w:b/>
          <w:lang w:val="lt-LT"/>
        </w:rPr>
      </w:pPr>
      <w:r w:rsidRPr="005D68D8">
        <w:rPr>
          <w:rFonts w:ascii="Times New Roman" w:eastAsia="Times New Roman" w:hAnsi="Times New Roman"/>
          <w:b/>
          <w:lang w:val="lt-LT"/>
        </w:rPr>
        <w:t>Tirpalo paruošimas ir vartojimas</w:t>
      </w:r>
    </w:p>
    <w:p w14:paraId="6AC851ED" w14:textId="77777777" w:rsidR="00C77192" w:rsidRPr="005D68D8" w:rsidRDefault="00C77192" w:rsidP="00C77192">
      <w:pPr>
        <w:spacing w:after="0" w:line="240" w:lineRule="auto"/>
        <w:rPr>
          <w:rFonts w:ascii="Times New Roman" w:eastAsia="Times New Roman" w:hAnsi="Times New Roman"/>
          <w:lang w:val="lt-LT"/>
        </w:rPr>
      </w:pPr>
    </w:p>
    <w:p w14:paraId="21FBF08E" w14:textId="77777777" w:rsidR="00C77192" w:rsidRPr="005D68D8" w:rsidRDefault="00C77192" w:rsidP="00C77192">
      <w:pPr>
        <w:suppressAutoHyphens/>
        <w:spacing w:after="0" w:line="240" w:lineRule="auto"/>
        <w:rPr>
          <w:rFonts w:ascii="Times New Roman" w:eastAsia="Times New Roman" w:hAnsi="Times New Roman"/>
          <w:lang w:val="lt-LT"/>
        </w:rPr>
      </w:pPr>
      <w:r w:rsidRPr="005D68D8">
        <w:rPr>
          <w:rFonts w:ascii="Times New Roman" w:eastAsia="Times New Roman" w:hAnsi="Times New Roman"/>
          <w:lang w:val="lt-LT"/>
        </w:rPr>
        <w:t xml:space="preserve">Suleiskite tirpiklį į flakoną su milteliais. Plakite, kol milteliai visiškai ištirps ir nedelsiant suleiskite. </w:t>
      </w:r>
    </w:p>
    <w:p w14:paraId="59482A03" w14:textId="77777777" w:rsidR="00C77192" w:rsidRPr="005D68D8" w:rsidRDefault="00C77192" w:rsidP="00C77192">
      <w:pPr>
        <w:suppressAutoHyphens/>
        <w:spacing w:after="0" w:line="240" w:lineRule="auto"/>
        <w:rPr>
          <w:rFonts w:ascii="Times New Roman" w:eastAsia="Times New Roman" w:hAnsi="Times New Roman"/>
          <w:lang w:val="lt-LT"/>
        </w:rPr>
      </w:pPr>
      <w:r w:rsidRPr="005D68D8">
        <w:rPr>
          <w:rFonts w:ascii="Times New Roman" w:eastAsia="Times New Roman" w:hAnsi="Times New Roman"/>
          <w:lang w:val="lt-LT"/>
        </w:rPr>
        <w:t>Paruoštas tirpalas turi būti bespalvis ir skaidrus.</w:t>
      </w:r>
    </w:p>
    <w:p w14:paraId="4080984C" w14:textId="77777777" w:rsidR="00C77192" w:rsidRPr="005D68D8" w:rsidRDefault="00C77192" w:rsidP="00C77192">
      <w:pPr>
        <w:suppressAutoHyphens/>
        <w:spacing w:after="0" w:line="240" w:lineRule="auto"/>
        <w:rPr>
          <w:rFonts w:ascii="Times New Roman" w:eastAsia="Times New Roman" w:hAnsi="Times New Roman"/>
          <w:lang w:val="lt-LT"/>
        </w:rPr>
      </w:pPr>
      <w:r w:rsidRPr="005D68D8">
        <w:rPr>
          <w:rFonts w:ascii="Times New Roman" w:eastAsia="Times New Roman" w:hAnsi="Times New Roman"/>
          <w:lang w:val="lt-LT"/>
        </w:rPr>
        <w:t>Tirpalas skirtas leisti po oda.</w:t>
      </w:r>
    </w:p>
    <w:p w14:paraId="205F61F8" w14:textId="77777777" w:rsidR="00C77192" w:rsidRPr="005D68D8" w:rsidRDefault="00C77192" w:rsidP="00C77192">
      <w:pPr>
        <w:suppressAutoHyphens/>
        <w:spacing w:after="0" w:line="240" w:lineRule="auto"/>
        <w:rPr>
          <w:rFonts w:ascii="Times New Roman" w:eastAsia="Times New Roman" w:hAnsi="Times New Roman"/>
          <w:b/>
          <w:lang w:val="lt-LT"/>
        </w:rPr>
      </w:pPr>
      <w:r w:rsidRPr="005D68D8">
        <w:rPr>
          <w:rFonts w:ascii="Times New Roman" w:eastAsia="Times New Roman" w:hAnsi="Times New Roman"/>
          <w:lang w:val="lt-LT"/>
        </w:rPr>
        <w:t>Panaudotos adatos turi būti įdedamos į tam skirtą pailgą dėklą. Vaisto likučius reikia sunaikinti.</w:t>
      </w:r>
    </w:p>
    <w:p w14:paraId="063E3014" w14:textId="77777777" w:rsidR="00C77192" w:rsidRPr="005D68D8" w:rsidRDefault="00C77192" w:rsidP="00C77192">
      <w:pPr>
        <w:spacing w:after="0" w:line="240" w:lineRule="auto"/>
        <w:rPr>
          <w:rFonts w:ascii="Times New Roman" w:eastAsia="Times New Roman" w:hAnsi="Times New Roman"/>
          <w:lang w:val="lt-LT"/>
        </w:rPr>
      </w:pPr>
      <w:r w:rsidRPr="005D68D8">
        <w:rPr>
          <w:rFonts w:ascii="Times New Roman" w:eastAsia="Times New Roman" w:hAnsi="Times New Roman"/>
          <w:lang w:val="lt-LT"/>
        </w:rPr>
        <w:t>Nesuvartotą preparatą ar atliekas reikia tvarkyti laikantis vietinių reikalavimų.</w:t>
      </w:r>
    </w:p>
    <w:p w14:paraId="59F998CA" w14:textId="77777777" w:rsidR="00344E56" w:rsidRDefault="00344E56" w:rsidP="00E15E36"/>
    <w:sectPr w:rsidR="00344E56" w:rsidSect="0065500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DE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FF6485"/>
    <w:multiLevelType w:val="singleLevel"/>
    <w:tmpl w:val="FEFEFD16"/>
    <w:lvl w:ilvl="0">
      <w:start w:val="4"/>
      <w:numFmt w:val="bullet"/>
      <w:lvlText w:val="-"/>
      <w:lvlJc w:val="left"/>
      <w:pPr>
        <w:tabs>
          <w:tab w:val="num" w:pos="360"/>
        </w:tabs>
        <w:ind w:left="360" w:hanging="360"/>
      </w:pPr>
    </w:lvl>
  </w:abstractNum>
  <w:abstractNum w:abstractNumId="2" w15:restartNumberingAfterBreak="0">
    <w:nsid w:val="741E6EB5"/>
    <w:multiLevelType w:val="hybridMultilevel"/>
    <w:tmpl w:val="3B5453B0"/>
    <w:lvl w:ilvl="0" w:tplc="FC749BAA">
      <w:start w:val="1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A6"/>
    <w:rsid w:val="00051CA1"/>
    <w:rsid w:val="00052E20"/>
    <w:rsid w:val="00061A83"/>
    <w:rsid w:val="0008674E"/>
    <w:rsid w:val="00111B6E"/>
    <w:rsid w:val="0015209A"/>
    <w:rsid w:val="00175262"/>
    <w:rsid w:val="001D0034"/>
    <w:rsid w:val="002E7311"/>
    <w:rsid w:val="00344E56"/>
    <w:rsid w:val="00367350"/>
    <w:rsid w:val="003B1421"/>
    <w:rsid w:val="003D15C4"/>
    <w:rsid w:val="00416AD0"/>
    <w:rsid w:val="00463E22"/>
    <w:rsid w:val="0051671B"/>
    <w:rsid w:val="00536813"/>
    <w:rsid w:val="005B03C2"/>
    <w:rsid w:val="006252E0"/>
    <w:rsid w:val="00641B42"/>
    <w:rsid w:val="00651298"/>
    <w:rsid w:val="00655001"/>
    <w:rsid w:val="00682FE8"/>
    <w:rsid w:val="006878B9"/>
    <w:rsid w:val="006E0F46"/>
    <w:rsid w:val="007429B0"/>
    <w:rsid w:val="00764145"/>
    <w:rsid w:val="007D33F1"/>
    <w:rsid w:val="007D64CF"/>
    <w:rsid w:val="007E3B4C"/>
    <w:rsid w:val="007F254D"/>
    <w:rsid w:val="007F302D"/>
    <w:rsid w:val="007F3BA6"/>
    <w:rsid w:val="008F199B"/>
    <w:rsid w:val="0090458F"/>
    <w:rsid w:val="0091358D"/>
    <w:rsid w:val="009637DD"/>
    <w:rsid w:val="00966E14"/>
    <w:rsid w:val="009A4754"/>
    <w:rsid w:val="009E30BA"/>
    <w:rsid w:val="009E372D"/>
    <w:rsid w:val="00A35AA1"/>
    <w:rsid w:val="00A436EC"/>
    <w:rsid w:val="00A73A39"/>
    <w:rsid w:val="00AF1D19"/>
    <w:rsid w:val="00B41E56"/>
    <w:rsid w:val="00B43E07"/>
    <w:rsid w:val="00B72E93"/>
    <w:rsid w:val="00B73A75"/>
    <w:rsid w:val="00B7445A"/>
    <w:rsid w:val="00BC15AA"/>
    <w:rsid w:val="00C53283"/>
    <w:rsid w:val="00C77192"/>
    <w:rsid w:val="00C901FA"/>
    <w:rsid w:val="00C941EE"/>
    <w:rsid w:val="00CB0607"/>
    <w:rsid w:val="00CB5718"/>
    <w:rsid w:val="00D17B09"/>
    <w:rsid w:val="00D32B16"/>
    <w:rsid w:val="00D3560E"/>
    <w:rsid w:val="00DB0A3B"/>
    <w:rsid w:val="00DD3789"/>
    <w:rsid w:val="00E15E36"/>
    <w:rsid w:val="00ED5BCB"/>
    <w:rsid w:val="00F07F4A"/>
    <w:rsid w:val="00F452A6"/>
    <w:rsid w:val="00F7588B"/>
    <w:rsid w:val="00FF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442B"/>
  <w15:docId w15:val="{4FE794D7-ABB5-40FF-8AE5-80554727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3BA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3BA6"/>
    <w:pPr>
      <w:ind w:left="720"/>
      <w:contextualSpacing/>
    </w:pPr>
  </w:style>
  <w:style w:type="character" w:styleId="Hipersaitas">
    <w:name w:val="Hyperlink"/>
    <w:uiPriority w:val="99"/>
    <w:rsid w:val="007F3BA6"/>
    <w:rPr>
      <w:color w:val="0000FF"/>
      <w:u w:val="single"/>
    </w:rPr>
  </w:style>
  <w:style w:type="paragraph" w:styleId="Paprastasistekstas">
    <w:name w:val="Plain Text"/>
    <w:basedOn w:val="prastasis"/>
    <w:link w:val="PaprastasistekstasDiagrama"/>
    <w:uiPriority w:val="99"/>
    <w:rsid w:val="007F3BA6"/>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7F3BA6"/>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7F3B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3BA6"/>
    <w:rPr>
      <w:rFonts w:ascii="Tahoma" w:eastAsia="Calibri" w:hAnsi="Tahoma" w:cs="Tahoma"/>
      <w:sz w:val="16"/>
      <w:szCs w:val="16"/>
    </w:rPr>
  </w:style>
  <w:style w:type="character" w:customStyle="1" w:styleId="BodyChar">
    <w:name w:val="Body Char"/>
    <w:link w:val="Body"/>
    <w:locked/>
    <w:rsid w:val="007F3BA6"/>
    <w:rPr>
      <w:rFonts w:ascii="Times New Roman" w:eastAsia="Times New Roman" w:hAnsi="Times New Roman" w:cs="Times New Roman"/>
      <w:sz w:val="24"/>
      <w:szCs w:val="24"/>
      <w:lang w:val="en-GB" w:eastAsia="fr-FR"/>
    </w:rPr>
  </w:style>
  <w:style w:type="paragraph" w:customStyle="1" w:styleId="Body">
    <w:name w:val="Body"/>
    <w:link w:val="BodyChar"/>
    <w:rsid w:val="007F3BA6"/>
    <w:pPr>
      <w:spacing w:after="0" w:line="240" w:lineRule="auto"/>
    </w:pPr>
    <w:rPr>
      <w:rFonts w:ascii="Times New Roman" w:eastAsia="Times New Roman" w:hAnsi="Times New Roman" w:cs="Times New Roman"/>
      <w:sz w:val="24"/>
      <w:szCs w:val="24"/>
      <w:lang w:val="en-GB" w:eastAsia="fr-FR"/>
    </w:rPr>
  </w:style>
  <w:style w:type="character" w:styleId="Komentaronuoroda">
    <w:name w:val="annotation reference"/>
    <w:uiPriority w:val="99"/>
    <w:rsid w:val="007F3BA6"/>
    <w:rPr>
      <w:sz w:val="16"/>
      <w:szCs w:val="16"/>
    </w:rPr>
  </w:style>
  <w:style w:type="paragraph" w:styleId="Komentarotekstas">
    <w:name w:val="annotation text"/>
    <w:basedOn w:val="prastasis"/>
    <w:link w:val="KomentarotekstasDiagrama"/>
    <w:uiPriority w:val="99"/>
    <w:rsid w:val="007F3BA6"/>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7F3BA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7F3BA6"/>
    <w:pPr>
      <w:tabs>
        <w:tab w:val="clear" w:pos="567"/>
      </w:tabs>
      <w:spacing w:after="200" w:line="240" w:lineRule="auto"/>
    </w:pPr>
    <w:rPr>
      <w:rFonts w:ascii="Calibri" w:eastAsia="Calibri" w:hAnsi="Calibri"/>
      <w:b/>
      <w:bCs/>
      <w:snapToGrid/>
      <w:lang w:val="en-US"/>
    </w:rPr>
  </w:style>
  <w:style w:type="character" w:customStyle="1" w:styleId="KomentarotemaDiagrama">
    <w:name w:val="Komentaro tema Diagrama"/>
    <w:basedOn w:val="KomentarotekstasDiagrama"/>
    <w:link w:val="Komentarotema"/>
    <w:uiPriority w:val="99"/>
    <w:semiHidden/>
    <w:rsid w:val="007F3BA6"/>
    <w:rPr>
      <w:rFonts w:ascii="Calibri" w:eastAsia="Calibri" w:hAnsi="Calibri" w:cs="Times New Roman"/>
      <w:b/>
      <w:bCs/>
      <w:snapToGrid/>
      <w:sz w:val="20"/>
      <w:szCs w:val="20"/>
      <w:lang w:val="en-GB"/>
    </w:rPr>
  </w:style>
  <w:style w:type="paragraph" w:styleId="Pataisymai">
    <w:name w:val="Revision"/>
    <w:hidden/>
    <w:uiPriority w:val="99"/>
    <w:semiHidden/>
    <w:rsid w:val="006878B9"/>
    <w:pPr>
      <w:spacing w:after="0" w:line="240" w:lineRule="auto"/>
    </w:pPr>
    <w:rPr>
      <w:rFonts w:ascii="Calibri" w:eastAsia="Calibri" w:hAnsi="Calibri" w:cs="Times New Roman"/>
    </w:rPr>
  </w:style>
  <w:style w:type="paragraph" w:styleId="Pagrindinistekstas">
    <w:name w:val="Body Text"/>
    <w:basedOn w:val="prastasis"/>
    <w:link w:val="PagrindinistekstasDiagrama"/>
    <w:uiPriority w:val="1"/>
    <w:qFormat/>
    <w:rsid w:val="00D32B16"/>
    <w:pPr>
      <w:widowControl w:val="0"/>
      <w:autoSpaceDE w:val="0"/>
      <w:autoSpaceDN w:val="0"/>
      <w:spacing w:after="0" w:line="240" w:lineRule="auto"/>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D32B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2C183-2AD4-46FC-ACB1-4389C61692AF}">
  <ds:schemaRefs>
    <ds:schemaRef ds:uri="http://schemas.microsoft.com/sharepoint/v3/contenttype/forms"/>
  </ds:schemaRefs>
</ds:datastoreItem>
</file>

<file path=customXml/itemProps2.xml><?xml version="1.0" encoding="utf-8"?>
<ds:datastoreItem xmlns:ds="http://schemas.openxmlformats.org/officeDocument/2006/customXml" ds:itemID="{47592FF3-D749-47DE-8B37-05C43C32B99F}">
  <ds:schemaRefs>
    <ds:schemaRef ds:uri="http://schemas.microsoft.com/office/2006/documentManagement/types"/>
    <ds:schemaRef ds:uri="d8528719-78c1-4db8-8323-e98755b41b6f"/>
    <ds:schemaRef ds:uri="http://www.w3.org/XML/1998/namespace"/>
    <ds:schemaRef ds:uri="http://schemas.microsoft.com/office/2006/metadata/properties"/>
    <ds:schemaRef ds:uri="74525220-8289-4741-9729-f2186d2eec6c"/>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0BD289F-7FA0-4F5E-A866-FD426325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18794</Words>
  <Characters>10713</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KERSYTE</dc:creator>
  <cp:lastModifiedBy>Albina Burkauskaitė</cp:lastModifiedBy>
  <cp:revision>2</cp:revision>
  <dcterms:created xsi:type="dcterms:W3CDTF">2025-06-11T05:31:00Z</dcterms:created>
  <dcterms:modified xsi:type="dcterms:W3CDTF">2025-06-11T05:31:00Z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