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99FC8" w14:textId="77777777" w:rsidR="00F83AD7" w:rsidRPr="00F83AD7" w:rsidRDefault="00F83AD7" w:rsidP="00F83AD7">
      <w:pPr>
        <w:spacing w:after="0" w:line="240" w:lineRule="auto"/>
        <w:rPr>
          <w:rFonts w:ascii="Times New Roman" w:hAnsi="Times New Roman"/>
        </w:rPr>
      </w:pPr>
    </w:p>
    <w:p w14:paraId="63D3744D" w14:textId="77777777" w:rsidR="00F83AD7" w:rsidRPr="00F83AD7" w:rsidRDefault="00F83AD7" w:rsidP="00F83AD7">
      <w:pPr>
        <w:spacing w:after="0" w:line="240" w:lineRule="auto"/>
        <w:rPr>
          <w:rFonts w:ascii="Times New Roman" w:hAnsi="Times New Roman"/>
        </w:rPr>
      </w:pPr>
    </w:p>
    <w:p w14:paraId="4221941A" w14:textId="77777777" w:rsidR="00F83AD7" w:rsidRPr="00F83AD7" w:rsidRDefault="00F83AD7" w:rsidP="00F83AD7">
      <w:pPr>
        <w:spacing w:after="0" w:line="240" w:lineRule="auto"/>
        <w:rPr>
          <w:rFonts w:ascii="Times New Roman" w:hAnsi="Times New Roman"/>
        </w:rPr>
      </w:pPr>
    </w:p>
    <w:p w14:paraId="1D3B7307" w14:textId="77777777" w:rsidR="00F83AD7" w:rsidRPr="00F83AD7" w:rsidRDefault="00F83AD7" w:rsidP="00F83AD7">
      <w:pPr>
        <w:spacing w:after="0" w:line="240" w:lineRule="auto"/>
        <w:rPr>
          <w:rFonts w:ascii="Times New Roman" w:hAnsi="Times New Roman"/>
        </w:rPr>
      </w:pPr>
    </w:p>
    <w:p w14:paraId="0CB89542" w14:textId="77777777" w:rsidR="00F83AD7" w:rsidRPr="00F83AD7" w:rsidRDefault="00F83AD7" w:rsidP="00F83AD7">
      <w:pPr>
        <w:spacing w:after="0" w:line="240" w:lineRule="auto"/>
        <w:rPr>
          <w:rFonts w:ascii="Times New Roman" w:hAnsi="Times New Roman"/>
        </w:rPr>
      </w:pPr>
    </w:p>
    <w:p w14:paraId="2042C3EB" w14:textId="77777777" w:rsidR="00F83AD7" w:rsidRPr="00F83AD7" w:rsidRDefault="00F83AD7" w:rsidP="00F83AD7">
      <w:pPr>
        <w:spacing w:after="0" w:line="240" w:lineRule="auto"/>
        <w:rPr>
          <w:rFonts w:ascii="Times New Roman" w:hAnsi="Times New Roman"/>
        </w:rPr>
      </w:pPr>
    </w:p>
    <w:p w14:paraId="3C62D807" w14:textId="77777777" w:rsidR="00F83AD7" w:rsidRPr="00F83AD7" w:rsidRDefault="00F83AD7" w:rsidP="00F83AD7">
      <w:pPr>
        <w:spacing w:after="0" w:line="240" w:lineRule="auto"/>
        <w:rPr>
          <w:rFonts w:ascii="Times New Roman" w:hAnsi="Times New Roman"/>
        </w:rPr>
      </w:pPr>
    </w:p>
    <w:p w14:paraId="37064D39" w14:textId="77777777" w:rsidR="00F83AD7" w:rsidRPr="00F83AD7" w:rsidRDefault="00F83AD7" w:rsidP="00F83AD7">
      <w:pPr>
        <w:spacing w:after="0" w:line="240" w:lineRule="auto"/>
        <w:rPr>
          <w:rFonts w:ascii="Times New Roman" w:hAnsi="Times New Roman"/>
        </w:rPr>
      </w:pPr>
    </w:p>
    <w:p w14:paraId="07CD64E5" w14:textId="77777777" w:rsidR="00F83AD7" w:rsidRPr="00F83AD7" w:rsidRDefault="00F83AD7" w:rsidP="00F83AD7">
      <w:pPr>
        <w:spacing w:after="0" w:line="240" w:lineRule="auto"/>
        <w:rPr>
          <w:rFonts w:ascii="Times New Roman" w:hAnsi="Times New Roman"/>
        </w:rPr>
      </w:pPr>
    </w:p>
    <w:p w14:paraId="6DA448DB" w14:textId="77777777" w:rsidR="00F83AD7" w:rsidRPr="00F83AD7" w:rsidRDefault="00F83AD7" w:rsidP="00F83AD7">
      <w:pPr>
        <w:spacing w:after="0" w:line="240" w:lineRule="auto"/>
        <w:rPr>
          <w:rFonts w:ascii="Times New Roman" w:hAnsi="Times New Roman"/>
        </w:rPr>
      </w:pPr>
    </w:p>
    <w:p w14:paraId="528BE514" w14:textId="77777777" w:rsidR="00F83AD7" w:rsidRPr="00F83AD7" w:rsidRDefault="00F83AD7" w:rsidP="00F83AD7">
      <w:pPr>
        <w:spacing w:after="0" w:line="240" w:lineRule="auto"/>
        <w:rPr>
          <w:lang w:val="en-US"/>
        </w:rPr>
      </w:pPr>
    </w:p>
    <w:p w14:paraId="5BE02347" w14:textId="77777777" w:rsidR="00F83AD7" w:rsidRPr="00F83AD7" w:rsidRDefault="00F83AD7" w:rsidP="00F83AD7">
      <w:pPr>
        <w:spacing w:after="0" w:line="240" w:lineRule="auto"/>
        <w:rPr>
          <w:lang w:val="en-US"/>
        </w:rPr>
      </w:pPr>
    </w:p>
    <w:p w14:paraId="40B65407" w14:textId="77777777" w:rsidR="00F83AD7" w:rsidRPr="00F83AD7" w:rsidRDefault="00F83AD7" w:rsidP="00F83AD7">
      <w:pPr>
        <w:spacing w:after="0" w:line="240" w:lineRule="auto"/>
        <w:rPr>
          <w:lang w:val="en-US"/>
        </w:rPr>
      </w:pPr>
    </w:p>
    <w:p w14:paraId="2DC26656" w14:textId="77777777" w:rsidR="00F83AD7" w:rsidRPr="00F83AD7" w:rsidRDefault="00F83AD7" w:rsidP="00F83AD7">
      <w:pPr>
        <w:spacing w:after="0" w:line="240" w:lineRule="auto"/>
        <w:rPr>
          <w:lang w:val="en-US"/>
        </w:rPr>
      </w:pPr>
    </w:p>
    <w:p w14:paraId="15DCCA43" w14:textId="77777777" w:rsidR="00F83AD7" w:rsidRPr="00F83AD7" w:rsidRDefault="00F83AD7" w:rsidP="00F83AD7">
      <w:pPr>
        <w:spacing w:after="0" w:line="240" w:lineRule="auto"/>
        <w:rPr>
          <w:lang w:val="en-US"/>
        </w:rPr>
      </w:pPr>
    </w:p>
    <w:p w14:paraId="524817B9" w14:textId="77777777" w:rsidR="00F83AD7" w:rsidRPr="00F83AD7" w:rsidRDefault="00F83AD7" w:rsidP="00F83AD7">
      <w:pPr>
        <w:spacing w:after="0" w:line="240" w:lineRule="auto"/>
        <w:rPr>
          <w:lang w:val="en-US"/>
        </w:rPr>
      </w:pPr>
    </w:p>
    <w:p w14:paraId="32C2F491" w14:textId="77777777" w:rsidR="00F83AD7" w:rsidRPr="00F83AD7" w:rsidRDefault="00F83AD7" w:rsidP="00F83AD7">
      <w:pPr>
        <w:spacing w:after="0" w:line="240" w:lineRule="auto"/>
        <w:rPr>
          <w:lang w:val="en-US"/>
        </w:rPr>
      </w:pPr>
    </w:p>
    <w:p w14:paraId="7C2D28C7" w14:textId="77777777" w:rsidR="00F83AD7" w:rsidRPr="00F83AD7" w:rsidRDefault="00F83AD7" w:rsidP="00F83AD7">
      <w:pPr>
        <w:spacing w:after="0" w:line="240" w:lineRule="auto"/>
        <w:rPr>
          <w:lang w:val="en-US"/>
        </w:rPr>
      </w:pPr>
    </w:p>
    <w:p w14:paraId="6B824CC8" w14:textId="77777777" w:rsidR="00F83AD7" w:rsidRPr="00F83AD7" w:rsidRDefault="00F83AD7" w:rsidP="00F83AD7">
      <w:pPr>
        <w:spacing w:after="0" w:line="240" w:lineRule="auto"/>
        <w:rPr>
          <w:lang w:val="en-US"/>
        </w:rPr>
      </w:pPr>
    </w:p>
    <w:p w14:paraId="00C8837B" w14:textId="77777777" w:rsidR="00F83AD7" w:rsidRPr="00F83AD7" w:rsidRDefault="00F83AD7" w:rsidP="00F83AD7">
      <w:pPr>
        <w:spacing w:after="0" w:line="240" w:lineRule="auto"/>
        <w:rPr>
          <w:lang w:val="en-US"/>
        </w:rPr>
      </w:pPr>
    </w:p>
    <w:p w14:paraId="2768ABAD" w14:textId="77777777" w:rsidR="00F83AD7" w:rsidRPr="00F83AD7" w:rsidRDefault="00F83AD7" w:rsidP="00F83AD7">
      <w:pPr>
        <w:spacing w:after="0" w:line="240" w:lineRule="auto"/>
        <w:rPr>
          <w:lang w:val="en-US"/>
        </w:rPr>
      </w:pPr>
    </w:p>
    <w:p w14:paraId="758EC2D8" w14:textId="77777777" w:rsidR="00F83AD7" w:rsidRPr="00F83AD7" w:rsidRDefault="00F83AD7" w:rsidP="00F83AD7">
      <w:pPr>
        <w:spacing w:after="0" w:line="240" w:lineRule="auto"/>
        <w:rPr>
          <w:lang w:val="en-US"/>
        </w:rPr>
      </w:pPr>
    </w:p>
    <w:p w14:paraId="00D5CA40" w14:textId="77777777" w:rsidR="00F83AD7" w:rsidRPr="00F83AD7" w:rsidRDefault="00F83AD7" w:rsidP="00F83AD7">
      <w:pPr>
        <w:spacing w:after="0" w:line="240" w:lineRule="auto"/>
        <w:rPr>
          <w:lang w:val="en-US"/>
        </w:rPr>
      </w:pPr>
    </w:p>
    <w:p w14:paraId="24BCB92A" w14:textId="5A39DFEA" w:rsidR="00F83AD7" w:rsidRPr="006A7CBC" w:rsidRDefault="00F83AD7" w:rsidP="00F83AD7">
      <w:pPr>
        <w:tabs>
          <w:tab w:val="left" w:pos="567"/>
        </w:tabs>
        <w:spacing w:after="0" w:line="240" w:lineRule="auto"/>
        <w:jc w:val="center"/>
        <w:outlineLvl w:val="0"/>
        <w:rPr>
          <w:caps/>
        </w:rPr>
      </w:pPr>
      <w:bookmarkStart w:id="0" w:name="_Toc129243096"/>
      <w:bookmarkStart w:id="1" w:name="_Toc129243221"/>
      <w:r w:rsidRPr="006A7CBC">
        <w:rPr>
          <w:rFonts w:ascii="Times New Roman" w:hAnsi="Times New Roman"/>
          <w:b/>
          <w:caps/>
        </w:rPr>
        <w:t>I PRIEDAS</w:t>
      </w:r>
      <w:r w:rsidR="006A7CBC">
        <w:rPr>
          <w:rFonts w:ascii="Times New Roman" w:hAnsi="Times New Roman"/>
          <w:b/>
          <w:caps/>
        </w:rPr>
        <w:fldChar w:fldCharType="begin"/>
      </w:r>
      <w:r w:rsidR="006A7CBC">
        <w:rPr>
          <w:rFonts w:ascii="Times New Roman" w:hAnsi="Times New Roman"/>
          <w:b/>
          <w:caps/>
        </w:rPr>
        <w:instrText xml:space="preserve"> DOCVARIABLE VAULT_ND_bc46a027-20a6-413e-b596-f4995961380f \* MERGEFORMAT </w:instrText>
      </w:r>
      <w:r w:rsidR="006A7CBC">
        <w:rPr>
          <w:rFonts w:ascii="Times New Roman" w:hAnsi="Times New Roman"/>
          <w:b/>
          <w:caps/>
        </w:rPr>
        <w:fldChar w:fldCharType="separate"/>
      </w:r>
      <w:r w:rsidR="006A7CBC">
        <w:rPr>
          <w:rFonts w:ascii="Times New Roman" w:hAnsi="Times New Roman"/>
          <w:b/>
          <w:caps/>
        </w:rPr>
        <w:t xml:space="preserve"> </w:t>
      </w:r>
      <w:r w:rsidR="006A7CBC">
        <w:rPr>
          <w:rFonts w:ascii="Times New Roman" w:hAnsi="Times New Roman"/>
          <w:b/>
          <w:caps/>
        </w:rPr>
        <w:fldChar w:fldCharType="end"/>
      </w:r>
    </w:p>
    <w:p w14:paraId="771857C6" w14:textId="77777777" w:rsidR="00F83AD7" w:rsidRPr="00F83AD7" w:rsidRDefault="00F83AD7" w:rsidP="00F83AD7">
      <w:pPr>
        <w:spacing w:after="0" w:line="240" w:lineRule="auto"/>
        <w:jc w:val="center"/>
        <w:rPr>
          <w:lang w:val="en-US"/>
        </w:rPr>
      </w:pPr>
    </w:p>
    <w:p w14:paraId="7BEC3243" w14:textId="71C18B26" w:rsidR="00F83AD7" w:rsidRPr="00F83AD7" w:rsidRDefault="00F83AD7" w:rsidP="00F83AD7">
      <w:pPr>
        <w:tabs>
          <w:tab w:val="left" w:pos="330"/>
          <w:tab w:val="center" w:pos="4535"/>
        </w:tabs>
        <w:spacing w:after="0" w:line="240" w:lineRule="auto"/>
        <w:ind w:firstLine="567"/>
        <w:jc w:val="center"/>
        <w:outlineLvl w:val="0"/>
      </w:pPr>
      <w:r w:rsidRPr="00F83AD7">
        <w:rPr>
          <w:rFonts w:ascii="Times New Roman" w:hAnsi="Times New Roman"/>
          <w:b/>
          <w:kern w:val="28"/>
        </w:rPr>
        <w:t>PREPARATO CHARAKTERISTIKŲ SANTRAUKA</w:t>
      </w:r>
      <w:r w:rsidR="006A7CBC">
        <w:rPr>
          <w:rFonts w:ascii="Times New Roman" w:hAnsi="Times New Roman"/>
          <w:b/>
          <w:kern w:val="28"/>
        </w:rPr>
        <w:fldChar w:fldCharType="begin"/>
      </w:r>
      <w:r w:rsidR="006A7CBC">
        <w:rPr>
          <w:rFonts w:ascii="Times New Roman" w:hAnsi="Times New Roman"/>
          <w:b/>
          <w:kern w:val="28"/>
        </w:rPr>
        <w:instrText xml:space="preserve"> DOCVARIABLE VAULT_ND_740c820d-fa2f-48cb-9db1-1f71e57bb7b9 \* MERGEFORMAT </w:instrText>
      </w:r>
      <w:r w:rsidR="006A7CBC">
        <w:rPr>
          <w:rFonts w:ascii="Times New Roman" w:hAnsi="Times New Roman"/>
          <w:b/>
          <w:kern w:val="28"/>
        </w:rPr>
        <w:fldChar w:fldCharType="separate"/>
      </w:r>
      <w:r w:rsidR="006A7CBC">
        <w:rPr>
          <w:rFonts w:ascii="Times New Roman" w:hAnsi="Times New Roman"/>
          <w:b/>
          <w:kern w:val="28"/>
        </w:rPr>
        <w:t xml:space="preserve"> </w:t>
      </w:r>
      <w:r w:rsidR="006A7CBC">
        <w:rPr>
          <w:rFonts w:ascii="Times New Roman" w:hAnsi="Times New Roman"/>
          <w:b/>
          <w:kern w:val="28"/>
        </w:rPr>
        <w:fldChar w:fldCharType="end"/>
      </w:r>
    </w:p>
    <w:p w14:paraId="2F512928" w14:textId="77777777" w:rsidR="00F83AD7" w:rsidRPr="00F83AD7" w:rsidRDefault="00F83AD7" w:rsidP="00F83AD7">
      <w:pPr>
        <w:spacing w:after="0" w:line="240" w:lineRule="auto"/>
        <w:ind w:left="567" w:hanging="567"/>
        <w:rPr>
          <w:rFonts w:ascii="Times New Roman" w:hAnsi="Times New Roman"/>
          <w:b/>
        </w:rPr>
      </w:pPr>
      <w:r w:rsidRPr="00F83AD7">
        <w:rPr>
          <w:rFonts w:ascii="Times New Roman" w:hAnsi="Times New Roman"/>
          <w:b/>
          <w:kern w:val="28"/>
        </w:rPr>
        <w:br w:type="page"/>
      </w:r>
      <w:r w:rsidRPr="00F83AD7">
        <w:rPr>
          <w:rFonts w:ascii="Times New Roman" w:hAnsi="Times New Roman"/>
          <w:b/>
        </w:rPr>
        <w:lastRenderedPageBreak/>
        <w:t>1.</w:t>
      </w:r>
      <w:r w:rsidRPr="00F83AD7">
        <w:rPr>
          <w:rFonts w:ascii="Times New Roman" w:hAnsi="Times New Roman"/>
          <w:b/>
        </w:rPr>
        <w:tab/>
      </w:r>
      <w:r w:rsidRPr="00F83AD7">
        <w:rPr>
          <w:rFonts w:ascii="Times New Roman" w:hAnsi="Times New Roman"/>
          <w:b/>
          <w:caps/>
        </w:rPr>
        <w:t>VAISTINIO</w:t>
      </w:r>
      <w:r w:rsidRPr="00F83AD7">
        <w:rPr>
          <w:rFonts w:ascii="Times New Roman" w:hAnsi="Times New Roman"/>
          <w:b/>
        </w:rPr>
        <w:t xml:space="preserve"> PREPARATO PAVADINIMAS</w:t>
      </w:r>
    </w:p>
    <w:p w14:paraId="57A49DE6" w14:textId="77777777" w:rsidR="00F83AD7" w:rsidRPr="00F83AD7" w:rsidRDefault="00F83AD7" w:rsidP="00F83AD7">
      <w:pPr>
        <w:spacing w:after="0" w:line="240" w:lineRule="auto"/>
        <w:ind w:left="567" w:hanging="567"/>
        <w:rPr>
          <w:rFonts w:ascii="Times New Roman" w:hAnsi="Times New Roman"/>
        </w:rPr>
      </w:pPr>
    </w:p>
    <w:p w14:paraId="614A6D80" w14:textId="77777777" w:rsidR="00F83AD7" w:rsidRPr="00F83AD7" w:rsidRDefault="00F83AD7" w:rsidP="00F83AD7">
      <w:pPr>
        <w:spacing w:after="0" w:line="240" w:lineRule="auto"/>
        <w:ind w:right="-55"/>
        <w:rPr>
          <w:rFonts w:ascii="Times New Roman" w:hAnsi="Times New Roman"/>
        </w:rPr>
      </w:pP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500 mg tabletės</w:t>
      </w:r>
    </w:p>
    <w:p w14:paraId="7F57A562" w14:textId="77777777" w:rsidR="00F83AD7" w:rsidRPr="00F83AD7" w:rsidRDefault="00F83AD7" w:rsidP="00F83AD7">
      <w:pPr>
        <w:spacing w:after="0" w:line="240" w:lineRule="auto"/>
        <w:ind w:right="-55"/>
        <w:rPr>
          <w:rFonts w:ascii="Times New Roman" w:hAnsi="Times New Roman"/>
        </w:rPr>
      </w:pPr>
    </w:p>
    <w:p w14:paraId="6070914B" w14:textId="77777777" w:rsidR="00F83AD7" w:rsidRPr="00F83AD7" w:rsidRDefault="00F83AD7" w:rsidP="00F83AD7">
      <w:pPr>
        <w:spacing w:after="0" w:line="240" w:lineRule="auto"/>
        <w:ind w:left="567" w:hanging="567"/>
        <w:rPr>
          <w:rFonts w:ascii="Times New Roman" w:hAnsi="Times New Roman"/>
        </w:rPr>
      </w:pPr>
    </w:p>
    <w:p w14:paraId="5982CB47" w14:textId="77777777" w:rsidR="00F83AD7" w:rsidRPr="00F83AD7" w:rsidRDefault="00F83AD7" w:rsidP="00F83AD7">
      <w:pPr>
        <w:spacing w:after="0" w:line="240" w:lineRule="auto"/>
        <w:ind w:left="567" w:hanging="567"/>
        <w:rPr>
          <w:rFonts w:ascii="Times New Roman" w:hAnsi="Times New Roman"/>
          <w:b/>
          <w:caps/>
        </w:rPr>
      </w:pPr>
      <w:r w:rsidRPr="00F83AD7">
        <w:rPr>
          <w:rFonts w:ascii="Times New Roman" w:hAnsi="Times New Roman"/>
          <w:b/>
          <w:caps/>
        </w:rPr>
        <w:t>2.</w:t>
      </w:r>
      <w:r w:rsidRPr="00F83AD7">
        <w:rPr>
          <w:rFonts w:ascii="Times New Roman" w:hAnsi="Times New Roman"/>
          <w:b/>
          <w:caps/>
        </w:rPr>
        <w:tab/>
        <w:t>kokybinė ir kiekybinė sudėtis</w:t>
      </w:r>
    </w:p>
    <w:p w14:paraId="09BD4541" w14:textId="77777777" w:rsidR="00F83AD7" w:rsidRPr="00F83AD7" w:rsidRDefault="00F83AD7" w:rsidP="00F83AD7">
      <w:pPr>
        <w:spacing w:after="0" w:line="240" w:lineRule="auto"/>
        <w:ind w:left="567" w:hanging="567"/>
        <w:rPr>
          <w:rFonts w:ascii="Times New Roman" w:hAnsi="Times New Roman"/>
        </w:rPr>
      </w:pPr>
    </w:p>
    <w:p w14:paraId="3D1675A7"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Vienoje tabletėje yra 500</w:t>
      </w:r>
      <w:r w:rsidRPr="00F83AD7">
        <w:rPr>
          <w:rFonts w:ascii="Times New Roman" w:eastAsia="Times New Roman" w:hAnsi="Times New Roman"/>
        </w:rPr>
        <w:t> </w:t>
      </w:r>
      <w:r w:rsidRPr="00F83AD7">
        <w:rPr>
          <w:rFonts w:ascii="Times New Roman" w:hAnsi="Times New Roman"/>
        </w:rPr>
        <w:t xml:space="preserve">mg </w:t>
      </w:r>
      <w:proofErr w:type="spellStart"/>
      <w:r w:rsidRPr="00F83AD7">
        <w:rPr>
          <w:rFonts w:ascii="Times New Roman" w:hAnsi="Times New Roman"/>
        </w:rPr>
        <w:t>paracetamolio</w:t>
      </w:r>
      <w:proofErr w:type="spellEnd"/>
      <w:r w:rsidRPr="00F83AD7">
        <w:rPr>
          <w:rFonts w:ascii="Times New Roman" w:hAnsi="Times New Roman"/>
        </w:rPr>
        <w:t>.</w:t>
      </w:r>
    </w:p>
    <w:p w14:paraId="21AC537F" w14:textId="77777777" w:rsidR="00F83AD7" w:rsidRPr="00F83AD7" w:rsidRDefault="00F83AD7" w:rsidP="00F83AD7">
      <w:pPr>
        <w:spacing w:after="0" w:line="240" w:lineRule="auto"/>
        <w:ind w:left="567" w:hanging="567"/>
        <w:rPr>
          <w:rFonts w:ascii="Times New Roman" w:hAnsi="Times New Roman"/>
        </w:rPr>
      </w:pPr>
    </w:p>
    <w:p w14:paraId="6B0C0214" w14:textId="77777777" w:rsidR="00F83AD7" w:rsidRPr="00F83AD7" w:rsidRDefault="00F83AD7" w:rsidP="00F83AD7">
      <w:pPr>
        <w:spacing w:after="0" w:line="240" w:lineRule="auto"/>
        <w:rPr>
          <w:rFonts w:ascii="Times New Roman" w:hAnsi="Times New Roman"/>
        </w:rPr>
      </w:pPr>
      <w:r w:rsidRPr="00F83AD7">
        <w:rPr>
          <w:rFonts w:ascii="Times New Roman" w:hAnsi="Times New Roman"/>
          <w:u w:val="single"/>
        </w:rPr>
        <w:t>Pagalbinės medžiagos</w:t>
      </w:r>
      <w:r w:rsidRPr="00F83AD7">
        <w:rPr>
          <w:rFonts w:ascii="Times New Roman" w:eastAsia="Times New Roman" w:hAnsi="Times New Roman"/>
          <w:u w:val="single"/>
        </w:rPr>
        <w:t>, kurių poveikis žinomas</w:t>
      </w:r>
      <w:r w:rsidRPr="00F83AD7">
        <w:rPr>
          <w:rFonts w:ascii="Times New Roman" w:hAnsi="Times New Roman"/>
          <w:u w:val="single"/>
        </w:rPr>
        <w:t>:</w:t>
      </w:r>
    </w:p>
    <w:p w14:paraId="46B8BC64" w14:textId="599521B9" w:rsidR="00F83AD7" w:rsidRPr="00F83AD7" w:rsidRDefault="00B964E2" w:rsidP="00F83AD7">
      <w:pPr>
        <w:spacing w:after="0" w:line="240" w:lineRule="auto"/>
        <w:rPr>
          <w:rFonts w:ascii="Times New Roman" w:hAnsi="Times New Roman"/>
        </w:rPr>
      </w:pPr>
      <w:r>
        <w:rPr>
          <w:rFonts w:ascii="Times New Roman" w:hAnsi="Times New Roman"/>
        </w:rPr>
        <w:t>Kiekv</w:t>
      </w:r>
      <w:r w:rsidR="00F83AD7" w:rsidRPr="00F83AD7">
        <w:rPr>
          <w:rFonts w:ascii="Times New Roman" w:hAnsi="Times New Roman"/>
        </w:rPr>
        <w:t>ienoje tabletėje yra 60</w:t>
      </w:r>
      <w:r w:rsidR="00F83AD7" w:rsidRPr="00F83AD7">
        <w:rPr>
          <w:rFonts w:ascii="Times New Roman" w:eastAsia="Times New Roman" w:hAnsi="Times New Roman"/>
        </w:rPr>
        <w:t> </w:t>
      </w:r>
      <w:r w:rsidR="00F83AD7" w:rsidRPr="00F83AD7">
        <w:rPr>
          <w:rFonts w:ascii="Times New Roman" w:hAnsi="Times New Roman"/>
        </w:rPr>
        <w:t xml:space="preserve">mg laktozės </w:t>
      </w:r>
      <w:proofErr w:type="spellStart"/>
      <w:r w:rsidR="00F83AD7" w:rsidRPr="00F83AD7">
        <w:rPr>
          <w:rFonts w:ascii="Times New Roman" w:hAnsi="Times New Roman"/>
        </w:rPr>
        <w:t>monohidrato</w:t>
      </w:r>
      <w:proofErr w:type="spellEnd"/>
      <w:r w:rsidR="00F83AD7" w:rsidRPr="00F83AD7">
        <w:rPr>
          <w:rFonts w:ascii="Times New Roman" w:hAnsi="Times New Roman"/>
        </w:rPr>
        <w:t xml:space="preserve"> ir 18</w:t>
      </w:r>
      <w:r w:rsidR="00F83AD7" w:rsidRPr="00F83AD7">
        <w:rPr>
          <w:rFonts w:ascii="Times New Roman" w:eastAsia="Times New Roman" w:hAnsi="Times New Roman"/>
        </w:rPr>
        <w:t> </w:t>
      </w:r>
      <w:r w:rsidR="00F83AD7" w:rsidRPr="00F83AD7">
        <w:rPr>
          <w:rFonts w:ascii="Times New Roman" w:hAnsi="Times New Roman"/>
        </w:rPr>
        <w:t>mg kviečių krakmolo.</w:t>
      </w:r>
    </w:p>
    <w:p w14:paraId="38201D5F" w14:textId="77777777" w:rsidR="00F83AD7" w:rsidRPr="00F83AD7" w:rsidRDefault="00F83AD7" w:rsidP="00F83AD7">
      <w:pPr>
        <w:spacing w:after="0" w:line="240" w:lineRule="auto"/>
        <w:ind w:left="567" w:hanging="567"/>
        <w:rPr>
          <w:rFonts w:ascii="Times New Roman" w:hAnsi="Times New Roman"/>
        </w:rPr>
      </w:pPr>
    </w:p>
    <w:p w14:paraId="4313A592"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Visos pagalbinės medžiagos išvardytos 6.1 skyriuje.</w:t>
      </w:r>
    </w:p>
    <w:p w14:paraId="63C3A6A2" w14:textId="77777777" w:rsidR="00F83AD7" w:rsidRPr="00F83AD7" w:rsidRDefault="00F83AD7" w:rsidP="00F83AD7">
      <w:pPr>
        <w:spacing w:after="0" w:line="240" w:lineRule="auto"/>
        <w:ind w:left="567" w:hanging="567"/>
        <w:rPr>
          <w:rFonts w:ascii="Times New Roman" w:hAnsi="Times New Roman"/>
        </w:rPr>
      </w:pPr>
    </w:p>
    <w:p w14:paraId="63DC7176" w14:textId="77777777" w:rsidR="00F83AD7" w:rsidRPr="00F83AD7" w:rsidRDefault="00F83AD7" w:rsidP="00F83AD7">
      <w:pPr>
        <w:spacing w:after="0" w:line="240" w:lineRule="auto"/>
        <w:ind w:left="567" w:hanging="567"/>
        <w:rPr>
          <w:rFonts w:ascii="Times New Roman" w:hAnsi="Times New Roman"/>
        </w:rPr>
      </w:pPr>
    </w:p>
    <w:p w14:paraId="1AF9A931" w14:textId="77777777" w:rsidR="00F83AD7" w:rsidRPr="00F83AD7" w:rsidRDefault="00F83AD7" w:rsidP="00F83AD7">
      <w:pPr>
        <w:spacing w:after="0" w:line="240" w:lineRule="auto"/>
        <w:ind w:left="567" w:hanging="567"/>
        <w:rPr>
          <w:rFonts w:ascii="Times New Roman" w:hAnsi="Times New Roman"/>
          <w:b/>
          <w:caps/>
        </w:rPr>
      </w:pPr>
      <w:r w:rsidRPr="00F83AD7">
        <w:rPr>
          <w:rFonts w:ascii="Times New Roman" w:hAnsi="Times New Roman"/>
          <w:b/>
          <w:caps/>
        </w:rPr>
        <w:t>3.</w:t>
      </w:r>
      <w:r w:rsidRPr="00F83AD7">
        <w:rPr>
          <w:rFonts w:ascii="Times New Roman" w:hAnsi="Times New Roman"/>
          <w:b/>
          <w:caps/>
        </w:rPr>
        <w:tab/>
        <w:t>FARMACINĖ forma</w:t>
      </w:r>
    </w:p>
    <w:p w14:paraId="76DC70CC" w14:textId="77777777" w:rsidR="00F83AD7" w:rsidRPr="00F83AD7" w:rsidRDefault="00F83AD7" w:rsidP="00F83AD7">
      <w:pPr>
        <w:spacing w:after="0" w:line="240" w:lineRule="auto"/>
        <w:ind w:left="567" w:hanging="567"/>
        <w:rPr>
          <w:rFonts w:ascii="Times New Roman" w:hAnsi="Times New Roman"/>
        </w:rPr>
      </w:pPr>
    </w:p>
    <w:p w14:paraId="01E04490"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Tabletė.</w:t>
      </w:r>
    </w:p>
    <w:p w14:paraId="13B304EF" w14:textId="77777777" w:rsidR="00F83AD7" w:rsidRPr="00F83AD7" w:rsidRDefault="00F83AD7" w:rsidP="00F83AD7">
      <w:pPr>
        <w:spacing w:after="0" w:line="240" w:lineRule="auto"/>
        <w:ind w:left="567" w:hanging="567"/>
        <w:rPr>
          <w:rFonts w:ascii="Times New Roman" w:hAnsi="Times New Roman"/>
        </w:rPr>
      </w:pPr>
    </w:p>
    <w:p w14:paraId="55D0F647"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Balta arba beveik balta apvali plokščia tabletė, vienoje pusėje su vagele.</w:t>
      </w:r>
    </w:p>
    <w:p w14:paraId="4C84EE24"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Tabletę galima padalyti į lygias dozes.</w:t>
      </w:r>
    </w:p>
    <w:p w14:paraId="22B0A795" w14:textId="77777777" w:rsidR="00F83AD7" w:rsidRPr="00F83AD7" w:rsidRDefault="00F83AD7" w:rsidP="00F83AD7">
      <w:pPr>
        <w:spacing w:after="0" w:line="240" w:lineRule="auto"/>
        <w:ind w:left="567" w:hanging="567"/>
        <w:rPr>
          <w:rFonts w:ascii="Times New Roman" w:hAnsi="Times New Roman"/>
        </w:rPr>
      </w:pPr>
    </w:p>
    <w:p w14:paraId="6E19C40F" w14:textId="77777777" w:rsidR="00F83AD7" w:rsidRPr="00F83AD7" w:rsidRDefault="00F83AD7" w:rsidP="00F83AD7">
      <w:pPr>
        <w:spacing w:after="0" w:line="240" w:lineRule="auto"/>
        <w:ind w:left="567" w:hanging="567"/>
        <w:rPr>
          <w:rFonts w:ascii="Times New Roman" w:hAnsi="Times New Roman"/>
        </w:rPr>
      </w:pPr>
    </w:p>
    <w:p w14:paraId="6D8377D8" w14:textId="77777777" w:rsidR="00F83AD7" w:rsidRPr="00F83AD7" w:rsidRDefault="00F83AD7" w:rsidP="00F83AD7">
      <w:pPr>
        <w:spacing w:after="0" w:line="240" w:lineRule="auto"/>
        <w:ind w:left="567" w:hanging="567"/>
        <w:rPr>
          <w:rFonts w:ascii="Times New Roman" w:hAnsi="Times New Roman"/>
          <w:b/>
          <w:caps/>
        </w:rPr>
      </w:pPr>
      <w:r w:rsidRPr="00F83AD7">
        <w:rPr>
          <w:rFonts w:ascii="Times New Roman" w:hAnsi="Times New Roman"/>
          <w:b/>
          <w:caps/>
        </w:rPr>
        <w:t>4.</w:t>
      </w:r>
      <w:r w:rsidRPr="00F83AD7">
        <w:rPr>
          <w:rFonts w:ascii="Times New Roman" w:hAnsi="Times New Roman"/>
          <w:b/>
          <w:caps/>
        </w:rPr>
        <w:tab/>
        <w:t>klinikinĖ informacija</w:t>
      </w:r>
    </w:p>
    <w:p w14:paraId="6799982C" w14:textId="77777777" w:rsidR="00F83AD7" w:rsidRPr="00F83AD7" w:rsidRDefault="00F83AD7" w:rsidP="00F83AD7">
      <w:pPr>
        <w:spacing w:after="0" w:line="240" w:lineRule="auto"/>
        <w:ind w:left="567" w:hanging="567"/>
        <w:rPr>
          <w:rFonts w:ascii="Times New Roman" w:hAnsi="Times New Roman"/>
        </w:rPr>
      </w:pPr>
    </w:p>
    <w:p w14:paraId="0A6FAFD2" w14:textId="77777777" w:rsidR="00F83AD7" w:rsidRPr="00F83AD7" w:rsidRDefault="00F83AD7" w:rsidP="00F83AD7">
      <w:pPr>
        <w:spacing w:after="0" w:line="240" w:lineRule="auto"/>
        <w:ind w:left="567" w:hanging="567"/>
        <w:rPr>
          <w:rFonts w:ascii="Times New Roman" w:hAnsi="Times New Roman"/>
          <w:b/>
        </w:rPr>
      </w:pPr>
      <w:r w:rsidRPr="00F83AD7">
        <w:rPr>
          <w:rFonts w:ascii="Times New Roman" w:hAnsi="Times New Roman"/>
          <w:b/>
        </w:rPr>
        <w:t>4.1</w:t>
      </w:r>
      <w:r w:rsidRPr="00F83AD7">
        <w:rPr>
          <w:rFonts w:ascii="Times New Roman" w:hAnsi="Times New Roman"/>
          <w:b/>
        </w:rPr>
        <w:tab/>
        <w:t>Terapinės indikacijos</w:t>
      </w:r>
    </w:p>
    <w:p w14:paraId="79B8CAFA" w14:textId="77777777" w:rsidR="00F83AD7" w:rsidRPr="00F83AD7" w:rsidRDefault="00F83AD7" w:rsidP="00F83AD7">
      <w:pPr>
        <w:spacing w:after="0" w:line="240" w:lineRule="auto"/>
        <w:ind w:left="567" w:hanging="567"/>
        <w:rPr>
          <w:rFonts w:ascii="Times New Roman" w:hAnsi="Times New Roman"/>
        </w:rPr>
      </w:pPr>
    </w:p>
    <w:p w14:paraId="414FC1CC" w14:textId="77777777" w:rsidR="00F83AD7" w:rsidRPr="00F83AD7" w:rsidRDefault="00F83AD7" w:rsidP="00F83AD7">
      <w:pPr>
        <w:tabs>
          <w:tab w:val="left" w:pos="567"/>
        </w:tabs>
        <w:spacing w:after="0" w:line="240" w:lineRule="auto"/>
        <w:rPr>
          <w:rFonts w:ascii="Times New Roman" w:hAnsi="Times New Roman"/>
        </w:rPr>
      </w:pPr>
      <w:r w:rsidRPr="00F83AD7">
        <w:rPr>
          <w:rFonts w:ascii="Times New Roman" w:hAnsi="Times New Roman"/>
        </w:rPr>
        <w:t>Trumpalaikis karščiavimo mažinimas.</w:t>
      </w:r>
    </w:p>
    <w:p w14:paraId="2BCA7505"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Lengvo ir vidutinio stiprumo skausmo (pvz., galvos, dantų, sąnarių, raumenų, mėnesinių) malšinimas.</w:t>
      </w:r>
    </w:p>
    <w:p w14:paraId="10F8065A" w14:textId="77777777" w:rsidR="00F83AD7" w:rsidRPr="00F83AD7" w:rsidRDefault="00F83AD7" w:rsidP="00F83AD7">
      <w:pPr>
        <w:spacing w:after="0" w:line="240" w:lineRule="auto"/>
        <w:ind w:left="567" w:hanging="567"/>
        <w:rPr>
          <w:rFonts w:ascii="Times New Roman" w:hAnsi="Times New Roman"/>
          <w:b/>
        </w:rPr>
      </w:pPr>
    </w:p>
    <w:p w14:paraId="161873C1" w14:textId="77777777" w:rsidR="00F83AD7" w:rsidRPr="00F83AD7" w:rsidRDefault="00F83AD7" w:rsidP="00F83AD7">
      <w:pPr>
        <w:spacing w:after="0" w:line="240" w:lineRule="auto"/>
        <w:ind w:left="567" w:hanging="567"/>
        <w:rPr>
          <w:rFonts w:ascii="Times New Roman" w:hAnsi="Times New Roman"/>
          <w:b/>
        </w:rPr>
      </w:pPr>
      <w:r w:rsidRPr="00F83AD7">
        <w:rPr>
          <w:rFonts w:ascii="Times New Roman" w:hAnsi="Times New Roman"/>
          <w:b/>
        </w:rPr>
        <w:t>4.2</w:t>
      </w:r>
      <w:r w:rsidRPr="00F83AD7">
        <w:rPr>
          <w:rFonts w:ascii="Times New Roman" w:hAnsi="Times New Roman"/>
          <w:b/>
        </w:rPr>
        <w:tab/>
        <w:t>Dozavimas ir vartojimo metodas</w:t>
      </w:r>
    </w:p>
    <w:p w14:paraId="431D6A69" w14:textId="77777777" w:rsidR="00F83AD7" w:rsidRPr="00F83AD7" w:rsidRDefault="00F83AD7" w:rsidP="00F83AD7">
      <w:pPr>
        <w:spacing w:after="0" w:line="240" w:lineRule="auto"/>
        <w:ind w:left="567" w:hanging="567"/>
        <w:rPr>
          <w:rFonts w:ascii="Times New Roman" w:hAnsi="Times New Roman"/>
        </w:rPr>
      </w:pPr>
    </w:p>
    <w:p w14:paraId="5A8819EE" w14:textId="77777777" w:rsidR="00F83AD7" w:rsidRPr="00F83AD7" w:rsidRDefault="00F83AD7" w:rsidP="00F83AD7">
      <w:pPr>
        <w:spacing w:after="0" w:line="240" w:lineRule="auto"/>
        <w:ind w:left="567" w:hanging="567"/>
        <w:rPr>
          <w:rFonts w:ascii="Times New Roman" w:hAnsi="Times New Roman"/>
          <w:u w:val="single"/>
        </w:rPr>
      </w:pPr>
      <w:r w:rsidRPr="00F83AD7">
        <w:rPr>
          <w:rFonts w:ascii="Times New Roman" w:hAnsi="Times New Roman"/>
          <w:u w:val="single"/>
        </w:rPr>
        <w:t>Dozavimas</w:t>
      </w:r>
    </w:p>
    <w:p w14:paraId="3257ACDB" w14:textId="77777777" w:rsidR="00F83AD7" w:rsidRPr="00F83AD7" w:rsidRDefault="00F83AD7" w:rsidP="00F83AD7">
      <w:pPr>
        <w:spacing w:after="0" w:line="240" w:lineRule="auto"/>
        <w:rPr>
          <w:rFonts w:ascii="Times New Roman" w:hAnsi="Times New Roman"/>
        </w:rPr>
      </w:pPr>
    </w:p>
    <w:p w14:paraId="688F2EE3" w14:textId="77777777" w:rsidR="00F83AD7" w:rsidRPr="00F83AD7" w:rsidRDefault="00F83AD7" w:rsidP="00F83AD7">
      <w:pPr>
        <w:spacing w:after="0" w:line="240" w:lineRule="auto"/>
        <w:rPr>
          <w:rFonts w:ascii="Times New Roman" w:hAnsi="Times New Roman"/>
          <w:i/>
        </w:rPr>
      </w:pPr>
      <w:r w:rsidRPr="00F83AD7">
        <w:rPr>
          <w:rFonts w:ascii="Times New Roman" w:hAnsi="Times New Roman"/>
          <w:i/>
        </w:rPr>
        <w:t>Suaugusiesiems</w:t>
      </w:r>
    </w:p>
    <w:p w14:paraId="5806B8CB"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 xml:space="preserve">Įprastinė dozė yra 500–1000 mg kas 4–6 val. pagal poreikį. Didžiausia paros dozė yra 3 g, didžiausia vienkartinė </w:t>
      </w:r>
      <w:r w:rsidRPr="00F83AD7">
        <w:rPr>
          <w:rFonts w:ascii="Times New Roman" w:hAnsi="Times New Roman"/>
        </w:rPr>
        <w:sym w:font="Symbol" w:char="F02D"/>
      </w:r>
      <w:r w:rsidRPr="00F83AD7">
        <w:rPr>
          <w:rFonts w:ascii="Times New Roman" w:hAnsi="Times New Roman"/>
        </w:rPr>
        <w:t xml:space="preserve"> 1000 mg.</w:t>
      </w:r>
    </w:p>
    <w:p w14:paraId="14EC2707"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Didžiausios vienkartinės 1000 mg ir paros 3 g dozės viršyti negalima, kadangi kyla sunkios kepenų pažaidos rizika (žr. 4.4 ir 4.9 skyrius).</w:t>
      </w:r>
    </w:p>
    <w:p w14:paraId="42A204DE" w14:textId="77777777" w:rsidR="00F83AD7" w:rsidRPr="00F83AD7" w:rsidRDefault="00F83AD7" w:rsidP="00F83AD7">
      <w:pPr>
        <w:spacing w:after="0" w:line="240" w:lineRule="auto"/>
        <w:rPr>
          <w:rFonts w:ascii="Times New Roman" w:hAnsi="Times New Roman"/>
        </w:rPr>
      </w:pPr>
    </w:p>
    <w:p w14:paraId="5CA1A3DF" w14:textId="77777777" w:rsidR="00F83AD7" w:rsidRPr="00F83AD7" w:rsidRDefault="00F83AD7" w:rsidP="00F83AD7">
      <w:pPr>
        <w:spacing w:after="0" w:line="240" w:lineRule="auto"/>
        <w:rPr>
          <w:rFonts w:ascii="Times New Roman" w:hAnsi="Times New Roman"/>
          <w:i/>
        </w:rPr>
      </w:pPr>
      <w:r w:rsidRPr="00F83AD7">
        <w:rPr>
          <w:rFonts w:ascii="Times New Roman" w:hAnsi="Times New Roman"/>
          <w:i/>
        </w:rPr>
        <w:t>Vaikų populiacija</w:t>
      </w:r>
    </w:p>
    <w:p w14:paraId="40187914" w14:textId="77777777" w:rsidR="00F83AD7" w:rsidRPr="00F83AD7" w:rsidRDefault="00F83AD7" w:rsidP="00F83AD7">
      <w:pPr>
        <w:spacing w:after="0" w:line="240" w:lineRule="auto"/>
        <w:rPr>
          <w:rFonts w:ascii="Times New Roman" w:hAnsi="Times New Roman"/>
        </w:rPr>
      </w:pP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saugumas ir veiksmingumas vaikams, sveriantiems iki 50 kg, neištirti.</w:t>
      </w:r>
    </w:p>
    <w:p w14:paraId="05E9D0A8" w14:textId="77777777" w:rsidR="00F83AD7" w:rsidRPr="00F83AD7" w:rsidRDefault="00F83AD7" w:rsidP="00F83AD7">
      <w:pPr>
        <w:spacing w:after="0" w:line="240" w:lineRule="auto"/>
        <w:rPr>
          <w:rFonts w:ascii="Times New Roman" w:hAnsi="Times New Roman"/>
        </w:rPr>
      </w:pPr>
    </w:p>
    <w:p w14:paraId="75F66F15" w14:textId="77777777" w:rsidR="00F83AD7" w:rsidRPr="00F83AD7" w:rsidRDefault="00F83AD7" w:rsidP="00F83AD7">
      <w:pPr>
        <w:spacing w:after="0" w:line="240" w:lineRule="auto"/>
        <w:rPr>
          <w:rFonts w:ascii="Times New Roman" w:hAnsi="Times New Roman"/>
          <w:i/>
        </w:rPr>
      </w:pPr>
      <w:r w:rsidRPr="00F83AD7">
        <w:rPr>
          <w:rFonts w:ascii="Times New Roman" w:hAnsi="Times New Roman"/>
          <w:i/>
        </w:rPr>
        <w:t>Pacientams, kurių inkstų funkcija sutrikusi</w:t>
      </w:r>
    </w:p>
    <w:p w14:paraId="0A105F5C"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 xml:space="preserve">Pacientams, kuriems yra inkstų nepakankamas, </w:t>
      </w:r>
      <w:proofErr w:type="spellStart"/>
      <w:r w:rsidRPr="00F83AD7">
        <w:rPr>
          <w:rFonts w:ascii="Times New Roman" w:hAnsi="Times New Roman"/>
        </w:rPr>
        <w:t>paracetamolio</w:t>
      </w:r>
      <w:proofErr w:type="spellEnd"/>
      <w:r w:rsidRPr="00F83AD7">
        <w:rPr>
          <w:rFonts w:ascii="Times New Roman" w:hAnsi="Times New Roman"/>
        </w:rPr>
        <w:t xml:space="preserve"> reikia vartoti atsargiai. Jeigu yra sunkus inkstų nepakankamumas, patariama ilginti intervalą tarp dozių vartojimo. Jeigu kreatinino klirensas yra mažesnis nei 10 ml/min., intervalas tarp dozių vartojimo turi būti bent 8 val.</w:t>
      </w:r>
    </w:p>
    <w:p w14:paraId="31270119" w14:textId="77777777" w:rsidR="00F83AD7" w:rsidRPr="00F83AD7" w:rsidRDefault="00F83AD7" w:rsidP="00F83AD7">
      <w:pPr>
        <w:spacing w:after="0" w:line="240" w:lineRule="auto"/>
        <w:rPr>
          <w:rFonts w:ascii="Times New Roman" w:hAnsi="Times New Roman"/>
        </w:rPr>
      </w:pPr>
    </w:p>
    <w:p w14:paraId="4061EA28" w14:textId="77777777" w:rsidR="00F83AD7" w:rsidRPr="00F83AD7" w:rsidRDefault="00F83AD7" w:rsidP="00F83AD7">
      <w:pPr>
        <w:spacing w:after="0" w:line="240" w:lineRule="auto"/>
        <w:rPr>
          <w:rFonts w:ascii="Times New Roman" w:hAnsi="Times New Roman"/>
          <w:i/>
        </w:rPr>
      </w:pPr>
      <w:r w:rsidRPr="00F83AD7">
        <w:rPr>
          <w:rFonts w:ascii="Times New Roman" w:hAnsi="Times New Roman"/>
          <w:i/>
        </w:rPr>
        <w:t>Pacientams, kurių kepenų funkcija sutrikusi</w:t>
      </w:r>
    </w:p>
    <w:p w14:paraId="0760E4B7"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 xml:space="preserve">Pacientams, kuriems yra kepenų nepakankamumas arba </w:t>
      </w:r>
      <w:proofErr w:type="spellStart"/>
      <w:r w:rsidRPr="00F83AD7">
        <w:rPr>
          <w:rFonts w:ascii="Times New Roman" w:hAnsi="Times New Roman"/>
          <w:i/>
        </w:rPr>
        <w:t>Gilbert</w:t>
      </w:r>
      <w:proofErr w:type="spellEnd"/>
      <w:r w:rsidRPr="00F83AD7">
        <w:rPr>
          <w:rFonts w:ascii="Times New Roman" w:hAnsi="Times New Roman"/>
        </w:rPr>
        <w:t xml:space="preserve"> sindromas, </w:t>
      </w:r>
      <w:proofErr w:type="spellStart"/>
      <w:r w:rsidRPr="00F83AD7">
        <w:rPr>
          <w:rFonts w:ascii="Times New Roman" w:hAnsi="Times New Roman"/>
        </w:rPr>
        <w:t>paracetamolio</w:t>
      </w:r>
      <w:proofErr w:type="spellEnd"/>
      <w:r w:rsidRPr="00F83AD7">
        <w:rPr>
          <w:rFonts w:ascii="Times New Roman" w:hAnsi="Times New Roman"/>
        </w:rPr>
        <w:t xml:space="preserve"> reikia vartoti atsargiai. Reikia mažinti dozę arba ilginti intervalą tarp dozių vartojimo.</w:t>
      </w:r>
    </w:p>
    <w:p w14:paraId="2B32EE57" w14:textId="77777777" w:rsidR="00F83AD7" w:rsidRPr="00F83AD7" w:rsidRDefault="00F83AD7" w:rsidP="00F83AD7">
      <w:pPr>
        <w:spacing w:after="0" w:line="240" w:lineRule="auto"/>
        <w:rPr>
          <w:rFonts w:ascii="Times New Roman" w:hAnsi="Times New Roman"/>
        </w:rPr>
      </w:pPr>
    </w:p>
    <w:p w14:paraId="5BEE3960" w14:textId="77777777" w:rsidR="00F83AD7" w:rsidRPr="00F83AD7" w:rsidRDefault="00F83AD7" w:rsidP="00F83AD7">
      <w:pPr>
        <w:spacing w:after="0" w:line="240" w:lineRule="auto"/>
        <w:rPr>
          <w:rFonts w:ascii="Times New Roman" w:hAnsi="Times New Roman"/>
          <w:i/>
        </w:rPr>
      </w:pPr>
      <w:r w:rsidRPr="00F83AD7">
        <w:rPr>
          <w:rFonts w:ascii="Times New Roman" w:hAnsi="Times New Roman"/>
          <w:i/>
        </w:rPr>
        <w:t>Senyviems pacientams</w:t>
      </w:r>
    </w:p>
    <w:p w14:paraId="5D1BF370"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Senyviems pacientams dozės keisti nebūtina.</w:t>
      </w:r>
    </w:p>
    <w:p w14:paraId="1456E82E" w14:textId="77777777" w:rsidR="00F83AD7" w:rsidRPr="00F83AD7" w:rsidRDefault="00F83AD7" w:rsidP="00F83AD7">
      <w:pPr>
        <w:spacing w:after="0" w:line="240" w:lineRule="auto"/>
        <w:rPr>
          <w:rFonts w:ascii="Times New Roman" w:hAnsi="Times New Roman"/>
        </w:rPr>
      </w:pPr>
    </w:p>
    <w:p w14:paraId="6515F40A" w14:textId="77777777" w:rsidR="00F83AD7" w:rsidRPr="00F83AD7" w:rsidRDefault="00F83AD7" w:rsidP="00F83AD7">
      <w:pPr>
        <w:spacing w:after="0" w:line="240" w:lineRule="auto"/>
        <w:rPr>
          <w:rFonts w:ascii="Times New Roman" w:hAnsi="Times New Roman"/>
          <w:i/>
        </w:rPr>
      </w:pPr>
      <w:r w:rsidRPr="00F83AD7">
        <w:rPr>
          <w:rFonts w:ascii="Times New Roman" w:hAnsi="Times New Roman"/>
          <w:i/>
        </w:rPr>
        <w:t>Lėtinis alkoholizmas</w:t>
      </w:r>
    </w:p>
    <w:p w14:paraId="164020D7"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lastRenderedPageBreak/>
        <w:t xml:space="preserve">Nuolatinis alkoholio vartojimas gali mažinti </w:t>
      </w:r>
      <w:proofErr w:type="spellStart"/>
      <w:r w:rsidRPr="00F83AD7">
        <w:rPr>
          <w:rFonts w:ascii="Times New Roman" w:hAnsi="Times New Roman"/>
        </w:rPr>
        <w:t>paracetamolio</w:t>
      </w:r>
      <w:proofErr w:type="spellEnd"/>
      <w:r w:rsidRPr="00F83AD7">
        <w:rPr>
          <w:rFonts w:ascii="Times New Roman" w:hAnsi="Times New Roman"/>
        </w:rPr>
        <w:t xml:space="preserve"> toksinio poveikio slenkstį. Tokiems pacientams intervalas tarp dozių vartojimo turi būti bent 8 val. Jiems negalima viršyti 2 g paros dozės (žr. 4.4 skyrių).</w:t>
      </w:r>
    </w:p>
    <w:p w14:paraId="35389F97" w14:textId="77777777" w:rsidR="00F83AD7" w:rsidRPr="00F83AD7" w:rsidRDefault="00F83AD7" w:rsidP="00F83AD7">
      <w:pPr>
        <w:spacing w:after="0" w:line="240" w:lineRule="auto"/>
        <w:rPr>
          <w:rFonts w:ascii="Times New Roman" w:hAnsi="Times New Roman"/>
          <w:b/>
          <w:i/>
        </w:rPr>
      </w:pPr>
    </w:p>
    <w:p w14:paraId="584F2245" w14:textId="77777777" w:rsidR="00F83AD7" w:rsidRPr="00F83AD7" w:rsidRDefault="00F83AD7" w:rsidP="00F83AD7">
      <w:pPr>
        <w:spacing w:after="0" w:line="240" w:lineRule="auto"/>
        <w:rPr>
          <w:rFonts w:ascii="Times New Roman" w:hAnsi="Times New Roman"/>
          <w:u w:val="single"/>
        </w:rPr>
      </w:pPr>
      <w:r w:rsidRPr="00F83AD7">
        <w:rPr>
          <w:rFonts w:ascii="Times New Roman" w:hAnsi="Times New Roman"/>
          <w:u w:val="single"/>
        </w:rPr>
        <w:t>Vartojimo metodas</w:t>
      </w:r>
    </w:p>
    <w:p w14:paraId="6EE296AB"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Vartoti per burną.</w:t>
      </w:r>
    </w:p>
    <w:p w14:paraId="05BB03A7"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Tabletę reikia nuryti užgeriant stikline vandens.</w:t>
      </w:r>
    </w:p>
    <w:p w14:paraId="7287D5F0" w14:textId="77777777" w:rsidR="00F83AD7" w:rsidRPr="00F83AD7" w:rsidRDefault="00F83AD7" w:rsidP="00F83AD7">
      <w:pPr>
        <w:spacing w:after="0" w:line="240" w:lineRule="auto"/>
        <w:rPr>
          <w:rFonts w:ascii="Times New Roman" w:hAnsi="Times New Roman"/>
        </w:rPr>
      </w:pPr>
    </w:p>
    <w:p w14:paraId="602741D6"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Jeigu praėjus daugiau kaip 3 paroms nuo gydymo pradžios didelis karščiavimas ar infekcijos požymiai išlieka arba jeigu praėjus daugiau kaip 5 paroms nuo gydymo pradžios skausmas išlieka, pacientą reikia ištirti dėl simptomus sukėlusios priežasties.</w:t>
      </w:r>
    </w:p>
    <w:p w14:paraId="5D158D13" w14:textId="77777777" w:rsidR="00F83AD7" w:rsidRPr="00F83AD7" w:rsidRDefault="00F83AD7" w:rsidP="00F83AD7">
      <w:pPr>
        <w:spacing w:after="0" w:line="240" w:lineRule="auto"/>
        <w:ind w:left="567" w:hanging="567"/>
        <w:rPr>
          <w:rFonts w:ascii="Times New Roman" w:hAnsi="Times New Roman"/>
        </w:rPr>
      </w:pPr>
    </w:p>
    <w:p w14:paraId="1ED2060B" w14:textId="77777777" w:rsidR="00F83AD7" w:rsidRPr="00F83AD7" w:rsidRDefault="00F83AD7" w:rsidP="00F83AD7">
      <w:pPr>
        <w:spacing w:after="0" w:line="240" w:lineRule="auto"/>
        <w:ind w:left="567" w:hanging="567"/>
        <w:rPr>
          <w:rFonts w:ascii="Times New Roman" w:hAnsi="Times New Roman"/>
          <w:b/>
        </w:rPr>
      </w:pPr>
      <w:r w:rsidRPr="00F83AD7">
        <w:rPr>
          <w:rFonts w:ascii="Times New Roman" w:hAnsi="Times New Roman"/>
          <w:b/>
        </w:rPr>
        <w:t>4.3</w:t>
      </w:r>
      <w:r w:rsidRPr="00F83AD7">
        <w:rPr>
          <w:rFonts w:ascii="Times New Roman" w:hAnsi="Times New Roman"/>
          <w:b/>
        </w:rPr>
        <w:tab/>
        <w:t>Kontraindikacijos</w:t>
      </w:r>
    </w:p>
    <w:p w14:paraId="7A3E9C4C" w14:textId="77777777" w:rsidR="00F83AD7" w:rsidRPr="00F83AD7" w:rsidRDefault="00F83AD7" w:rsidP="00F83AD7">
      <w:pPr>
        <w:spacing w:after="0" w:line="240" w:lineRule="auto"/>
        <w:ind w:left="567" w:hanging="567"/>
        <w:rPr>
          <w:rFonts w:ascii="Times New Roman" w:hAnsi="Times New Roman"/>
        </w:rPr>
      </w:pPr>
    </w:p>
    <w:p w14:paraId="4EFF1AAD"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Padidėjęs jautrumas veikliajai arba bet kuriai 6.1 skyriuje nurodytai pagalbinei medžiagai.</w:t>
      </w:r>
    </w:p>
    <w:p w14:paraId="2BAF3D7C"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Sunkus kepenų funkcijos nepakankamumas.</w:t>
      </w:r>
    </w:p>
    <w:p w14:paraId="7CD68154" w14:textId="77777777" w:rsidR="00F83AD7" w:rsidRPr="00F83AD7" w:rsidRDefault="00F83AD7" w:rsidP="00F83AD7">
      <w:pPr>
        <w:spacing w:after="0" w:line="240" w:lineRule="auto"/>
        <w:ind w:left="567" w:hanging="567"/>
        <w:rPr>
          <w:rFonts w:ascii="Times New Roman" w:hAnsi="Times New Roman"/>
        </w:rPr>
      </w:pPr>
    </w:p>
    <w:p w14:paraId="4C2C7810" w14:textId="77777777" w:rsidR="00F83AD7" w:rsidRPr="00F83AD7" w:rsidRDefault="00F83AD7" w:rsidP="00F83AD7">
      <w:pPr>
        <w:spacing w:after="0" w:line="240" w:lineRule="auto"/>
        <w:ind w:left="567" w:hanging="567"/>
        <w:rPr>
          <w:rFonts w:ascii="Times New Roman" w:hAnsi="Times New Roman"/>
          <w:b/>
        </w:rPr>
      </w:pPr>
      <w:r w:rsidRPr="00F83AD7">
        <w:rPr>
          <w:rFonts w:ascii="Times New Roman" w:hAnsi="Times New Roman"/>
          <w:b/>
        </w:rPr>
        <w:t>4.4</w:t>
      </w:r>
      <w:r w:rsidRPr="00F83AD7">
        <w:rPr>
          <w:rFonts w:ascii="Times New Roman" w:hAnsi="Times New Roman"/>
          <w:b/>
        </w:rPr>
        <w:tab/>
        <w:t>Specialūs įspėjimai ir atsargumo priemonės</w:t>
      </w:r>
    </w:p>
    <w:p w14:paraId="6106E417" w14:textId="77777777" w:rsidR="00F83AD7" w:rsidRPr="00F83AD7" w:rsidRDefault="00F83AD7" w:rsidP="00F83AD7">
      <w:pPr>
        <w:spacing w:after="0" w:line="240" w:lineRule="auto"/>
        <w:ind w:left="567" w:hanging="567"/>
        <w:rPr>
          <w:rFonts w:ascii="Times New Roman" w:hAnsi="Times New Roman"/>
        </w:rPr>
      </w:pPr>
    </w:p>
    <w:p w14:paraId="60691DDF"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 xml:space="preserve">Ilgalaikis arba dažnas vartojimas nerekomenduojamas. Pacientui reikia patarti kitokių </w:t>
      </w:r>
      <w:proofErr w:type="spellStart"/>
      <w:r w:rsidRPr="00F83AD7">
        <w:rPr>
          <w:rFonts w:ascii="Times New Roman" w:hAnsi="Times New Roman"/>
        </w:rPr>
        <w:t>paracetamolio</w:t>
      </w:r>
      <w:proofErr w:type="spellEnd"/>
      <w:r w:rsidRPr="00F83AD7">
        <w:rPr>
          <w:rFonts w:ascii="Times New Roman" w:hAnsi="Times New Roman"/>
        </w:rPr>
        <w:t xml:space="preserve"> turinčių vaistinių preparatų kartu su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nevartoti. Visą paros dozę vartojant vienu metu, gali pasireikšti sunki kepenų pažaida. Tokiu atveju sąmonės pacientas nepraranda, tačiau jis turi nedelsiant kreiptis į gydytoją. Ilgalaikis vartojimas gali būti kenksmingas, išskyrus tuos atvejus, kai prižiūri gydytojas. 60 mg/kg kūno svorio </w:t>
      </w:r>
      <w:proofErr w:type="spellStart"/>
      <w:r w:rsidRPr="00F83AD7">
        <w:rPr>
          <w:rFonts w:ascii="Times New Roman" w:hAnsi="Times New Roman"/>
        </w:rPr>
        <w:t>paracetamolio</w:t>
      </w:r>
      <w:proofErr w:type="spellEnd"/>
      <w:r w:rsidRPr="00F83AD7">
        <w:rPr>
          <w:rFonts w:ascii="Times New Roman" w:hAnsi="Times New Roman"/>
        </w:rPr>
        <w:t xml:space="preserve"> paros doze gydomiems paaugliams kitokių antipiretikų vartojimas nėra pateisinamas, išskyrus neveiksmingumo atvejus.</w:t>
      </w:r>
    </w:p>
    <w:p w14:paraId="3BABD3D8" w14:textId="77777777" w:rsidR="00F83AD7" w:rsidRPr="00F83AD7" w:rsidRDefault="00F83AD7" w:rsidP="00F83AD7">
      <w:pPr>
        <w:spacing w:after="0" w:line="240" w:lineRule="auto"/>
        <w:rPr>
          <w:rFonts w:ascii="Times New Roman" w:hAnsi="Times New Roman"/>
        </w:rPr>
      </w:pPr>
    </w:p>
    <w:p w14:paraId="49EAEB85"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 xml:space="preserve">Pacientams, kuriems yra vidutinio sunkumo arba sunkus inkstų nepakankamumas, lengvas arba vidutinio sunkumo kepenų nepakankamumas (įskaitant </w:t>
      </w:r>
      <w:proofErr w:type="spellStart"/>
      <w:r w:rsidRPr="00F83AD7">
        <w:rPr>
          <w:rFonts w:ascii="Times New Roman" w:hAnsi="Times New Roman"/>
          <w:i/>
        </w:rPr>
        <w:t>Gilbert</w:t>
      </w:r>
      <w:proofErr w:type="spellEnd"/>
      <w:r w:rsidRPr="00F83AD7">
        <w:rPr>
          <w:rFonts w:ascii="Times New Roman" w:hAnsi="Times New Roman"/>
        </w:rPr>
        <w:t xml:space="preserve"> sindromą), sunkus kepenų nepakankamumas (</w:t>
      </w:r>
      <w:r w:rsidRPr="00F83AD7">
        <w:rPr>
          <w:rFonts w:ascii="Times New Roman" w:hAnsi="Times New Roman"/>
        </w:rPr>
        <w:sym w:font="Symbol" w:char="F03E"/>
      </w:r>
      <w:r w:rsidRPr="00F83AD7">
        <w:rPr>
          <w:rFonts w:ascii="Times New Roman" w:hAnsi="Times New Roman"/>
        </w:rPr>
        <w:t xml:space="preserve"> 9 balų pagal </w:t>
      </w:r>
      <w:proofErr w:type="spellStart"/>
      <w:r w:rsidRPr="00F83AD7">
        <w:rPr>
          <w:rFonts w:ascii="Times New Roman" w:hAnsi="Times New Roman"/>
          <w:i/>
        </w:rPr>
        <w:t>Child</w:t>
      </w:r>
      <w:proofErr w:type="spellEnd"/>
      <w:r w:rsidRPr="00F83AD7">
        <w:rPr>
          <w:rFonts w:ascii="Times New Roman" w:hAnsi="Times New Roman"/>
          <w:i/>
        </w:rPr>
        <w:t xml:space="preserve"> </w:t>
      </w:r>
      <w:proofErr w:type="spellStart"/>
      <w:r w:rsidRPr="00F83AD7">
        <w:rPr>
          <w:rFonts w:ascii="Times New Roman" w:hAnsi="Times New Roman"/>
          <w:i/>
        </w:rPr>
        <w:t>Pugh</w:t>
      </w:r>
      <w:proofErr w:type="spellEnd"/>
      <w:r w:rsidRPr="00F83AD7">
        <w:rPr>
          <w:rFonts w:ascii="Times New Roman" w:hAnsi="Times New Roman"/>
        </w:rPr>
        <w:t xml:space="preserve">) ar ūminis hepatitas, vartojantiems kepenų funkciją veikiančių vaistinių preparatų, taip pat tiems, kuriems yra gliukozės-6-fosfato </w:t>
      </w:r>
      <w:proofErr w:type="spellStart"/>
      <w:r w:rsidRPr="00F83AD7">
        <w:rPr>
          <w:rFonts w:ascii="Times New Roman" w:hAnsi="Times New Roman"/>
        </w:rPr>
        <w:t>dehidrogenazės</w:t>
      </w:r>
      <w:proofErr w:type="spellEnd"/>
      <w:r w:rsidRPr="00F83AD7">
        <w:rPr>
          <w:rFonts w:ascii="Times New Roman" w:hAnsi="Times New Roman"/>
        </w:rPr>
        <w:t xml:space="preserve"> trūkumas, hemolizinė anemija ar dehidratacija, bei kurie piktnaudžiauja alkoholiu arba nuolat blogai maitinasi, </w:t>
      </w:r>
      <w:proofErr w:type="spellStart"/>
      <w:r w:rsidRPr="00F83AD7">
        <w:rPr>
          <w:rFonts w:ascii="Times New Roman" w:hAnsi="Times New Roman"/>
        </w:rPr>
        <w:t>paracetamolio</w:t>
      </w:r>
      <w:proofErr w:type="spellEnd"/>
      <w:r w:rsidRPr="00F83AD7">
        <w:rPr>
          <w:rFonts w:ascii="Times New Roman" w:hAnsi="Times New Roman"/>
        </w:rPr>
        <w:t xml:space="preserve"> patariama vartoti atsargiai.</w:t>
      </w:r>
    </w:p>
    <w:p w14:paraId="545A364A" w14:textId="77777777" w:rsidR="00F83AD7" w:rsidRPr="00F83AD7" w:rsidRDefault="00F83AD7" w:rsidP="00F83AD7">
      <w:pPr>
        <w:spacing w:after="0" w:line="240" w:lineRule="auto"/>
        <w:rPr>
          <w:rFonts w:ascii="Times New Roman" w:hAnsi="Times New Roman"/>
        </w:rPr>
      </w:pPr>
    </w:p>
    <w:p w14:paraId="23E1A115"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 xml:space="preserve">Perdozavimo rizika yra didesnė tiems asmenims, kurie serga alkoholio sukelta kepenų liga, nesusijusia su ciroze. Lėtiniu alkoholizmu sergantiems asmenims </w:t>
      </w:r>
      <w:proofErr w:type="spellStart"/>
      <w:r w:rsidRPr="00F83AD7">
        <w:rPr>
          <w:rFonts w:ascii="Times New Roman" w:hAnsi="Times New Roman"/>
        </w:rPr>
        <w:t>paracetamolio</w:t>
      </w:r>
      <w:proofErr w:type="spellEnd"/>
      <w:r w:rsidRPr="00F83AD7">
        <w:rPr>
          <w:rFonts w:ascii="Times New Roman" w:hAnsi="Times New Roman"/>
        </w:rPr>
        <w:t xml:space="preserve"> reikia vartoti atsargiai. Jiems negalima viršyti 2 g paros dozės (žr. 4.2 skyrių). Gydymo </w:t>
      </w:r>
      <w:proofErr w:type="spellStart"/>
      <w:r w:rsidRPr="00F83AD7">
        <w:rPr>
          <w:rFonts w:ascii="Times New Roman" w:hAnsi="Times New Roman"/>
        </w:rPr>
        <w:t>paracetamoliu</w:t>
      </w:r>
      <w:proofErr w:type="spellEnd"/>
      <w:r w:rsidRPr="00F83AD7">
        <w:rPr>
          <w:rFonts w:ascii="Times New Roman" w:hAnsi="Times New Roman"/>
        </w:rPr>
        <w:t xml:space="preserve"> metu alkoholio vartoti negalima.</w:t>
      </w:r>
    </w:p>
    <w:p w14:paraId="21ED6132" w14:textId="77777777" w:rsidR="00F83AD7" w:rsidRPr="00F83AD7" w:rsidRDefault="00F83AD7" w:rsidP="00F83AD7">
      <w:pPr>
        <w:spacing w:after="0" w:line="240" w:lineRule="auto"/>
        <w:rPr>
          <w:rFonts w:ascii="Times New Roman" w:hAnsi="Times New Roman"/>
        </w:rPr>
      </w:pPr>
    </w:p>
    <w:p w14:paraId="2AB68858"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Jeigu praėjus daugiau kaip 3 paroms nuo gydymo pradžios didelis karščiavimas ar infekcijos požymiai išlieka arba jeigu praėjus daugiau kaip 5 paroms nuo gydymo pradžios skausmas išlieka, reikia ištirti pacientą dėl simptomus sukėlusios priežasties.</w:t>
      </w:r>
    </w:p>
    <w:p w14:paraId="37994EE4" w14:textId="77777777" w:rsidR="00F83AD7" w:rsidRPr="00F83AD7" w:rsidRDefault="00F83AD7" w:rsidP="00F83AD7">
      <w:pPr>
        <w:spacing w:after="0" w:line="240" w:lineRule="auto"/>
        <w:rPr>
          <w:rFonts w:ascii="Times New Roman" w:hAnsi="Times New Roman"/>
        </w:rPr>
      </w:pPr>
    </w:p>
    <w:p w14:paraId="0F746024"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Po ilgalaikio (</w:t>
      </w:r>
      <w:r w:rsidRPr="00F83AD7">
        <w:rPr>
          <w:rFonts w:ascii="Times New Roman" w:hAnsi="Times New Roman"/>
        </w:rPr>
        <w:sym w:font="Symbol" w:char="F03E"/>
      </w:r>
      <w:r w:rsidRPr="00F83AD7">
        <w:rPr>
          <w:rFonts w:ascii="Times New Roman" w:hAnsi="Times New Roman"/>
        </w:rPr>
        <w:t xml:space="preserve"> 3 mėn.) gydymo, kurio metu </w:t>
      </w:r>
      <w:proofErr w:type="spellStart"/>
      <w:r w:rsidRPr="00F83AD7">
        <w:rPr>
          <w:rFonts w:ascii="Times New Roman" w:hAnsi="Times New Roman"/>
        </w:rPr>
        <w:t>paracetamolio</w:t>
      </w:r>
      <w:proofErr w:type="spellEnd"/>
      <w:r w:rsidRPr="00F83AD7">
        <w:rPr>
          <w:rFonts w:ascii="Times New Roman" w:hAnsi="Times New Roman"/>
        </w:rPr>
        <w:t xml:space="preserve"> buvo vartota kas antrą parą arba dažniau, gali pasireikšti arba sustiprėti galvos skausmas. Piktnaudžiavimo </w:t>
      </w:r>
      <w:proofErr w:type="spellStart"/>
      <w:r w:rsidRPr="00F83AD7">
        <w:rPr>
          <w:rFonts w:ascii="Times New Roman" w:hAnsi="Times New Roman"/>
        </w:rPr>
        <w:t>paracetamoliu</w:t>
      </w:r>
      <w:proofErr w:type="spellEnd"/>
      <w:r w:rsidRPr="00F83AD7">
        <w:rPr>
          <w:rFonts w:ascii="Times New Roman" w:hAnsi="Times New Roman"/>
        </w:rPr>
        <w:t xml:space="preserve"> sukelto galvos skausmo (angl., </w:t>
      </w:r>
      <w:proofErr w:type="spellStart"/>
      <w:r w:rsidRPr="00F83AD7">
        <w:rPr>
          <w:rFonts w:ascii="Times New Roman" w:hAnsi="Times New Roman"/>
          <w:i/>
        </w:rPr>
        <w:t>medication-overuse</w:t>
      </w:r>
      <w:proofErr w:type="spellEnd"/>
      <w:r w:rsidRPr="00F83AD7">
        <w:rPr>
          <w:rFonts w:ascii="Times New Roman" w:hAnsi="Times New Roman"/>
          <w:i/>
        </w:rPr>
        <w:t xml:space="preserve"> </w:t>
      </w:r>
      <w:proofErr w:type="spellStart"/>
      <w:r w:rsidRPr="00F83AD7">
        <w:rPr>
          <w:rFonts w:ascii="Times New Roman" w:hAnsi="Times New Roman"/>
          <w:i/>
        </w:rPr>
        <w:t>headache</w:t>
      </w:r>
      <w:proofErr w:type="spellEnd"/>
      <w:r w:rsidRPr="00F83AD7">
        <w:rPr>
          <w:rFonts w:ascii="Times New Roman" w:hAnsi="Times New Roman"/>
        </w:rPr>
        <w:t xml:space="preserve">, MOH) gydyti didinant dozę negalima. Tokiu atveju pacientas </w:t>
      </w:r>
      <w:proofErr w:type="spellStart"/>
      <w:r w:rsidRPr="00F83AD7">
        <w:rPr>
          <w:rFonts w:ascii="Times New Roman" w:hAnsi="Times New Roman"/>
        </w:rPr>
        <w:t>paracetamolio</w:t>
      </w:r>
      <w:proofErr w:type="spellEnd"/>
      <w:r w:rsidRPr="00F83AD7">
        <w:rPr>
          <w:rFonts w:ascii="Times New Roman" w:hAnsi="Times New Roman"/>
        </w:rPr>
        <w:t xml:space="preserve"> vartojimą turi nutraukti.</w:t>
      </w:r>
    </w:p>
    <w:p w14:paraId="7E98FA59" w14:textId="77777777" w:rsidR="00F83AD7" w:rsidRPr="00F83AD7" w:rsidRDefault="00F83AD7" w:rsidP="00F83AD7">
      <w:pPr>
        <w:spacing w:after="0" w:line="240" w:lineRule="auto"/>
        <w:rPr>
          <w:rFonts w:ascii="Times New Roman" w:hAnsi="Times New Roman"/>
        </w:rPr>
      </w:pPr>
    </w:p>
    <w:p w14:paraId="4DC92E27"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 xml:space="preserve">Ilgalaikio gydymo, didelės dozės ar netinkamo </w:t>
      </w:r>
      <w:proofErr w:type="spellStart"/>
      <w:r w:rsidRPr="00F83AD7">
        <w:rPr>
          <w:rFonts w:ascii="Times New Roman" w:hAnsi="Times New Roman"/>
        </w:rPr>
        <w:t>paracetamolio</w:t>
      </w:r>
      <w:proofErr w:type="spellEnd"/>
      <w:r w:rsidRPr="00F83AD7">
        <w:rPr>
          <w:rFonts w:ascii="Times New Roman" w:hAnsi="Times New Roman"/>
        </w:rPr>
        <w:t xml:space="preserve"> vartojimo staigus nutraukimas gali sukelti galvos skausmą, nuovargį, raumenų skausmą, nervingumą ir autonominės nervų sistemos simptomus. Šie nutraukimo simptomai per kelias paras išnyksta. Kol jie neišnykę, analgetikų vartoti reikia vengti ir be svarios priežasties jų vartojimo neatnaujinti.</w:t>
      </w:r>
    </w:p>
    <w:p w14:paraId="39FC77E4" w14:textId="77777777" w:rsidR="00F83AD7" w:rsidRPr="00F83AD7" w:rsidRDefault="00F83AD7" w:rsidP="00F83AD7">
      <w:pPr>
        <w:spacing w:after="0" w:line="240" w:lineRule="auto"/>
        <w:rPr>
          <w:rFonts w:ascii="Times New Roman" w:hAnsi="Times New Roman"/>
        </w:rPr>
      </w:pPr>
    </w:p>
    <w:p w14:paraId="25904AFC"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 xml:space="preserve">Astma sergantiems pacientams, kurie yra jautrūs </w:t>
      </w:r>
      <w:proofErr w:type="spellStart"/>
      <w:r w:rsidRPr="00F83AD7">
        <w:rPr>
          <w:rFonts w:ascii="Times New Roman" w:hAnsi="Times New Roman"/>
        </w:rPr>
        <w:t>acetilsalicilo</w:t>
      </w:r>
      <w:proofErr w:type="spellEnd"/>
      <w:r w:rsidRPr="00F83AD7">
        <w:rPr>
          <w:rFonts w:ascii="Times New Roman" w:hAnsi="Times New Roman"/>
        </w:rPr>
        <w:t xml:space="preserve"> rūgščiai, </w:t>
      </w:r>
      <w:proofErr w:type="spellStart"/>
      <w:r w:rsidRPr="00F83AD7">
        <w:rPr>
          <w:rFonts w:ascii="Times New Roman" w:hAnsi="Times New Roman"/>
        </w:rPr>
        <w:t>paracetamolio</w:t>
      </w:r>
      <w:proofErr w:type="spellEnd"/>
      <w:r w:rsidRPr="00F83AD7">
        <w:rPr>
          <w:rFonts w:ascii="Times New Roman" w:hAnsi="Times New Roman"/>
        </w:rPr>
        <w:t xml:space="preserve"> vartoti reikia atsargiai, kadangi buvo lengvos bronchų spazmo reakcijos į </w:t>
      </w:r>
      <w:proofErr w:type="spellStart"/>
      <w:r w:rsidRPr="00F83AD7">
        <w:rPr>
          <w:rFonts w:ascii="Times New Roman" w:hAnsi="Times New Roman"/>
        </w:rPr>
        <w:t>paracetamolį</w:t>
      </w:r>
      <w:proofErr w:type="spellEnd"/>
      <w:r w:rsidRPr="00F83AD7">
        <w:rPr>
          <w:rFonts w:ascii="Times New Roman" w:hAnsi="Times New Roman"/>
        </w:rPr>
        <w:t xml:space="preserve"> (kryžminės reakcijos) atvejų.</w:t>
      </w:r>
    </w:p>
    <w:p w14:paraId="2B996144" w14:textId="77777777" w:rsidR="00F83AD7" w:rsidRPr="00F83AD7" w:rsidRDefault="00F83AD7" w:rsidP="00F83AD7">
      <w:pPr>
        <w:spacing w:after="0" w:line="240" w:lineRule="auto"/>
        <w:rPr>
          <w:rFonts w:ascii="Times New Roman" w:hAnsi="Times New Roman"/>
        </w:rPr>
      </w:pPr>
    </w:p>
    <w:p w14:paraId="36353EA0"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Perdozavimo atveju pacientas, nors ir jausdamasis gerai, turi nedelsiant kreiptis į gydytoją, kadangi kyla negrįžtamos kepenų pažaidos rizika (žr. 4.9 skyrių).</w:t>
      </w:r>
    </w:p>
    <w:p w14:paraId="33B0608F" w14:textId="77777777" w:rsidR="00F83AD7" w:rsidRPr="00F83AD7" w:rsidRDefault="00F83AD7" w:rsidP="00F83AD7">
      <w:pPr>
        <w:spacing w:after="0" w:line="240" w:lineRule="auto"/>
        <w:rPr>
          <w:rFonts w:ascii="Times New Roman" w:hAnsi="Times New Roman"/>
        </w:rPr>
      </w:pPr>
    </w:p>
    <w:p w14:paraId="10751F06" w14:textId="77777777" w:rsidR="00F83AD7" w:rsidRPr="00F83AD7" w:rsidRDefault="00F83AD7" w:rsidP="00F83AD7">
      <w:pPr>
        <w:spacing w:after="0" w:line="240" w:lineRule="auto"/>
        <w:rPr>
          <w:rFonts w:ascii="Times New Roman" w:hAnsi="Times New Roman"/>
        </w:rPr>
      </w:pPr>
      <w:r w:rsidRPr="00F83AD7">
        <w:rPr>
          <w:rFonts w:ascii="Times New Roman" w:hAnsi="Times New Roman"/>
          <w:bCs/>
          <w:szCs w:val="24"/>
          <w:lang w:eastAsia="hr-HR"/>
        </w:rPr>
        <w:t xml:space="preserve">Pacientams, kuriems nustatytas mažas </w:t>
      </w:r>
      <w:proofErr w:type="spellStart"/>
      <w:r w:rsidRPr="00F83AD7">
        <w:rPr>
          <w:rFonts w:ascii="Times New Roman" w:hAnsi="Times New Roman"/>
          <w:bCs/>
          <w:szCs w:val="24"/>
          <w:lang w:eastAsia="hr-HR"/>
        </w:rPr>
        <w:t>glutationo</w:t>
      </w:r>
      <w:proofErr w:type="spellEnd"/>
      <w:r w:rsidRPr="00F83AD7">
        <w:rPr>
          <w:rFonts w:ascii="Times New Roman" w:hAnsi="Times New Roman"/>
          <w:bCs/>
          <w:szCs w:val="24"/>
          <w:lang w:eastAsia="hr-HR"/>
        </w:rPr>
        <w:t xml:space="preserve"> kiekis, </w:t>
      </w:r>
      <w:proofErr w:type="spellStart"/>
      <w:r w:rsidRPr="00F83AD7">
        <w:rPr>
          <w:rFonts w:ascii="Times New Roman" w:hAnsi="Times New Roman"/>
          <w:bCs/>
          <w:szCs w:val="24"/>
          <w:lang w:eastAsia="hr-HR"/>
        </w:rPr>
        <w:t>paracetamolio</w:t>
      </w:r>
      <w:proofErr w:type="spellEnd"/>
      <w:r w:rsidRPr="00F83AD7">
        <w:rPr>
          <w:rFonts w:ascii="Times New Roman" w:hAnsi="Times New Roman"/>
          <w:bCs/>
          <w:szCs w:val="24"/>
          <w:lang w:eastAsia="hr-HR"/>
        </w:rPr>
        <w:t xml:space="preserve"> vartojimas gali didinti </w:t>
      </w:r>
      <w:proofErr w:type="spellStart"/>
      <w:r w:rsidRPr="00F83AD7">
        <w:rPr>
          <w:rFonts w:ascii="Times New Roman" w:hAnsi="Times New Roman"/>
          <w:bCs/>
          <w:szCs w:val="24"/>
          <w:lang w:eastAsia="hr-HR"/>
        </w:rPr>
        <w:t>metabolinės</w:t>
      </w:r>
      <w:proofErr w:type="spellEnd"/>
      <w:r w:rsidRPr="00F83AD7">
        <w:rPr>
          <w:rFonts w:ascii="Times New Roman" w:hAnsi="Times New Roman"/>
          <w:bCs/>
          <w:szCs w:val="24"/>
          <w:lang w:eastAsia="hr-HR"/>
        </w:rPr>
        <w:t xml:space="preserve"> </w:t>
      </w:r>
      <w:proofErr w:type="spellStart"/>
      <w:r w:rsidRPr="00F83AD7">
        <w:rPr>
          <w:rFonts w:ascii="Times New Roman" w:hAnsi="Times New Roman"/>
          <w:bCs/>
          <w:szCs w:val="24"/>
          <w:lang w:eastAsia="hr-HR"/>
        </w:rPr>
        <w:t>acidozės</w:t>
      </w:r>
      <w:proofErr w:type="spellEnd"/>
      <w:r w:rsidRPr="00F83AD7">
        <w:rPr>
          <w:rFonts w:ascii="Times New Roman" w:hAnsi="Times New Roman"/>
          <w:bCs/>
          <w:szCs w:val="24"/>
          <w:lang w:eastAsia="hr-HR"/>
        </w:rPr>
        <w:t xml:space="preserve"> riziką.</w:t>
      </w:r>
    </w:p>
    <w:p w14:paraId="7833F12F" w14:textId="2FE4CEAB" w:rsidR="00F83AD7" w:rsidRDefault="00F83AD7" w:rsidP="00F83AD7">
      <w:pPr>
        <w:widowControl w:val="0"/>
        <w:spacing w:after="0" w:line="240" w:lineRule="auto"/>
      </w:pPr>
    </w:p>
    <w:p w14:paraId="52895B14" w14:textId="05439557" w:rsidR="00057340" w:rsidRDefault="00042283" w:rsidP="00F83AD7">
      <w:pPr>
        <w:widowControl w:val="0"/>
        <w:spacing w:after="0" w:line="240" w:lineRule="auto"/>
        <w:rPr>
          <w:rFonts w:ascii="Times New Roman" w:hAnsi="Times New Roman"/>
        </w:rPr>
      </w:pPr>
      <w:r w:rsidRPr="00042283">
        <w:rPr>
          <w:rFonts w:ascii="Times New Roman" w:hAnsi="Times New Roman"/>
        </w:rPr>
        <w:t xml:space="preserve">Gauta pranešimų apie padidėjusį anijoninį tarpą esant </w:t>
      </w:r>
      <w:proofErr w:type="spellStart"/>
      <w:r w:rsidRPr="00042283">
        <w:rPr>
          <w:rFonts w:ascii="Times New Roman" w:hAnsi="Times New Roman"/>
        </w:rPr>
        <w:t>metabolinei</w:t>
      </w:r>
      <w:proofErr w:type="spellEnd"/>
      <w:r w:rsidRPr="00042283">
        <w:rPr>
          <w:rFonts w:ascii="Times New Roman" w:hAnsi="Times New Roman"/>
        </w:rPr>
        <w:t xml:space="preserve"> </w:t>
      </w:r>
      <w:proofErr w:type="spellStart"/>
      <w:r w:rsidRPr="00042283">
        <w:rPr>
          <w:rFonts w:ascii="Times New Roman" w:hAnsi="Times New Roman"/>
        </w:rPr>
        <w:t>acidozei</w:t>
      </w:r>
      <w:proofErr w:type="spellEnd"/>
      <w:r w:rsidRPr="00042283">
        <w:rPr>
          <w:rFonts w:ascii="Times New Roman" w:hAnsi="Times New Roman"/>
        </w:rPr>
        <w:t xml:space="preserve"> (PATMA) dėl </w:t>
      </w:r>
      <w:proofErr w:type="spellStart"/>
      <w:r w:rsidRPr="00042283">
        <w:rPr>
          <w:rFonts w:ascii="Times New Roman" w:hAnsi="Times New Roman"/>
        </w:rPr>
        <w:t>piroglutamato</w:t>
      </w:r>
      <w:proofErr w:type="spellEnd"/>
      <w:r w:rsidRPr="00042283">
        <w:rPr>
          <w:rFonts w:ascii="Times New Roman" w:hAnsi="Times New Roman"/>
        </w:rPr>
        <w:t xml:space="preserve"> </w:t>
      </w:r>
      <w:proofErr w:type="spellStart"/>
      <w:r w:rsidRPr="00042283">
        <w:rPr>
          <w:rFonts w:ascii="Times New Roman" w:hAnsi="Times New Roman"/>
        </w:rPr>
        <w:t>acidozės</w:t>
      </w:r>
      <w:proofErr w:type="spellEnd"/>
      <w:r w:rsidR="003F585C" w:rsidRPr="003F585C">
        <w:t xml:space="preserve"> </w:t>
      </w:r>
      <w:r w:rsidR="003F585C" w:rsidRPr="003F585C">
        <w:rPr>
          <w:rFonts w:ascii="Times New Roman" w:hAnsi="Times New Roman"/>
        </w:rPr>
        <w:t xml:space="preserve">pacientams, sergantiems sunkia liga, pvz., sunkiu inkstų funkcijos sutrikimu ir sepsiu arba pacientams, kuriems nustatytas netinkamos mitybos arba kitų veiksnių (pvz., lėtinio alkoholizmo) sukeltas </w:t>
      </w:r>
      <w:proofErr w:type="spellStart"/>
      <w:r w:rsidR="003F585C" w:rsidRPr="003F585C">
        <w:rPr>
          <w:rFonts w:ascii="Times New Roman" w:hAnsi="Times New Roman"/>
        </w:rPr>
        <w:t>glutationo</w:t>
      </w:r>
      <w:proofErr w:type="spellEnd"/>
      <w:r w:rsidR="003F585C" w:rsidRPr="003F585C">
        <w:rPr>
          <w:rFonts w:ascii="Times New Roman" w:hAnsi="Times New Roman"/>
        </w:rPr>
        <w:t xml:space="preserve"> trūkumas, kurie buvo ilgą laiką gydomi </w:t>
      </w:r>
      <w:proofErr w:type="spellStart"/>
      <w:r w:rsidR="003F585C" w:rsidRPr="003F585C">
        <w:rPr>
          <w:rFonts w:ascii="Times New Roman" w:hAnsi="Times New Roman"/>
        </w:rPr>
        <w:t>paracetamoliu</w:t>
      </w:r>
      <w:proofErr w:type="spellEnd"/>
      <w:r w:rsidR="003F585C" w:rsidRPr="003F585C">
        <w:rPr>
          <w:rFonts w:ascii="Times New Roman" w:hAnsi="Times New Roman"/>
        </w:rPr>
        <w:t xml:space="preserve"> arba </w:t>
      </w:r>
      <w:proofErr w:type="spellStart"/>
      <w:r w:rsidR="003F585C" w:rsidRPr="003F585C">
        <w:rPr>
          <w:rFonts w:ascii="Times New Roman" w:hAnsi="Times New Roman"/>
        </w:rPr>
        <w:t>paracetamolio</w:t>
      </w:r>
      <w:proofErr w:type="spellEnd"/>
      <w:r w:rsidR="003F585C" w:rsidRPr="003F585C">
        <w:rPr>
          <w:rFonts w:ascii="Times New Roman" w:hAnsi="Times New Roman"/>
        </w:rPr>
        <w:t xml:space="preserve"> ir </w:t>
      </w:r>
      <w:proofErr w:type="spellStart"/>
      <w:r w:rsidR="003F585C" w:rsidRPr="003F585C">
        <w:rPr>
          <w:rFonts w:ascii="Times New Roman" w:hAnsi="Times New Roman"/>
        </w:rPr>
        <w:t>flukloksacilino</w:t>
      </w:r>
      <w:proofErr w:type="spellEnd"/>
      <w:r w:rsidR="003F585C" w:rsidRPr="003F585C">
        <w:rPr>
          <w:rFonts w:ascii="Times New Roman" w:hAnsi="Times New Roman"/>
        </w:rPr>
        <w:t xml:space="preserve"> deriniu.</w:t>
      </w:r>
      <w:r w:rsidR="003F585C" w:rsidRPr="003F585C">
        <w:t xml:space="preserve"> </w:t>
      </w:r>
      <w:r w:rsidR="003F585C" w:rsidRPr="003F585C">
        <w:rPr>
          <w:rFonts w:ascii="Times New Roman" w:hAnsi="Times New Roman"/>
        </w:rPr>
        <w:t xml:space="preserve">Įtariant </w:t>
      </w:r>
      <w:proofErr w:type="spellStart"/>
      <w:r w:rsidR="003F585C" w:rsidRPr="003F585C">
        <w:rPr>
          <w:rFonts w:ascii="Times New Roman" w:hAnsi="Times New Roman"/>
        </w:rPr>
        <w:t>piroglutamato</w:t>
      </w:r>
      <w:proofErr w:type="spellEnd"/>
      <w:r w:rsidR="003F585C" w:rsidRPr="003F585C">
        <w:rPr>
          <w:rFonts w:ascii="Times New Roman" w:hAnsi="Times New Roman"/>
        </w:rPr>
        <w:t xml:space="preserve"> </w:t>
      </w:r>
      <w:proofErr w:type="spellStart"/>
      <w:r w:rsidR="003F585C" w:rsidRPr="003F585C">
        <w:rPr>
          <w:rFonts w:ascii="Times New Roman" w:hAnsi="Times New Roman"/>
        </w:rPr>
        <w:t>acidozės</w:t>
      </w:r>
      <w:proofErr w:type="spellEnd"/>
      <w:r w:rsidR="003F585C" w:rsidRPr="003F585C">
        <w:rPr>
          <w:rFonts w:ascii="Times New Roman" w:hAnsi="Times New Roman"/>
        </w:rPr>
        <w:t xml:space="preserve"> sukeltą PATMA, rekomenduojama nedelsiant nutraukti </w:t>
      </w:r>
      <w:proofErr w:type="spellStart"/>
      <w:r w:rsidR="003F585C" w:rsidRPr="003F585C">
        <w:rPr>
          <w:rFonts w:ascii="Times New Roman" w:hAnsi="Times New Roman"/>
        </w:rPr>
        <w:t>paracetamolio</w:t>
      </w:r>
      <w:proofErr w:type="spellEnd"/>
      <w:r w:rsidR="003F585C" w:rsidRPr="003F585C">
        <w:rPr>
          <w:rFonts w:ascii="Times New Roman" w:hAnsi="Times New Roman"/>
        </w:rPr>
        <w:t xml:space="preserve"> vartojimą ir atidžiai stebėti</w:t>
      </w:r>
      <w:r w:rsidR="003F585C">
        <w:rPr>
          <w:rFonts w:ascii="Times New Roman" w:hAnsi="Times New Roman"/>
        </w:rPr>
        <w:t xml:space="preserve">. </w:t>
      </w:r>
      <w:r w:rsidR="003F585C" w:rsidRPr="003F585C">
        <w:rPr>
          <w:rFonts w:ascii="Times New Roman" w:hAnsi="Times New Roman"/>
        </w:rPr>
        <w:t xml:space="preserve">Nustatytas 5-oksoprolino kiekis šlapime gali padėti nustatyti, ar </w:t>
      </w:r>
      <w:proofErr w:type="spellStart"/>
      <w:r w:rsidR="003F585C" w:rsidRPr="003F585C">
        <w:rPr>
          <w:rFonts w:ascii="Times New Roman" w:hAnsi="Times New Roman"/>
        </w:rPr>
        <w:t>piroglutamato</w:t>
      </w:r>
      <w:proofErr w:type="spellEnd"/>
      <w:r w:rsidR="003F585C" w:rsidRPr="003F585C">
        <w:rPr>
          <w:rFonts w:ascii="Times New Roman" w:hAnsi="Times New Roman"/>
        </w:rPr>
        <w:t xml:space="preserve"> </w:t>
      </w:r>
      <w:proofErr w:type="spellStart"/>
      <w:r w:rsidR="003F585C" w:rsidRPr="003F585C">
        <w:rPr>
          <w:rFonts w:ascii="Times New Roman" w:hAnsi="Times New Roman"/>
        </w:rPr>
        <w:t>acidozė</w:t>
      </w:r>
      <w:proofErr w:type="spellEnd"/>
      <w:r w:rsidR="003F585C" w:rsidRPr="003F585C">
        <w:rPr>
          <w:rFonts w:ascii="Times New Roman" w:hAnsi="Times New Roman"/>
        </w:rPr>
        <w:t xml:space="preserve"> yra pagrindinė PATMA priežastis pacientams, kuriems nustatyti keli rizikos veiksniai.</w:t>
      </w:r>
    </w:p>
    <w:p w14:paraId="2CBF618A" w14:textId="77777777" w:rsidR="00042283" w:rsidRPr="00057340" w:rsidRDefault="00042283" w:rsidP="00F83AD7">
      <w:pPr>
        <w:widowControl w:val="0"/>
        <w:spacing w:after="0" w:line="240" w:lineRule="auto"/>
        <w:rPr>
          <w:rFonts w:ascii="Times New Roman" w:hAnsi="Times New Roman"/>
        </w:rPr>
      </w:pPr>
    </w:p>
    <w:p w14:paraId="7BB88744" w14:textId="77777777" w:rsidR="00713AE0" w:rsidRDefault="00713AE0" w:rsidP="00F83AD7">
      <w:pPr>
        <w:widowControl w:val="0"/>
        <w:spacing w:after="0" w:line="240" w:lineRule="auto"/>
        <w:rPr>
          <w:rFonts w:ascii="Times New Roman" w:hAnsi="Times New Roman"/>
          <w:u w:val="single"/>
        </w:rPr>
      </w:pPr>
      <w:r w:rsidRPr="00713AE0">
        <w:rPr>
          <w:rFonts w:ascii="Times New Roman" w:hAnsi="Times New Roman"/>
          <w:u w:val="single"/>
        </w:rPr>
        <w:t>Pagalbinės medžiagos</w:t>
      </w:r>
    </w:p>
    <w:p w14:paraId="712A2AD2" w14:textId="77777777" w:rsidR="00713AE0" w:rsidRDefault="00713AE0" w:rsidP="00F83AD7">
      <w:pPr>
        <w:widowControl w:val="0"/>
        <w:spacing w:after="0" w:line="240" w:lineRule="auto"/>
        <w:rPr>
          <w:rFonts w:ascii="Times New Roman" w:hAnsi="Times New Roman"/>
          <w:u w:val="single"/>
        </w:rPr>
      </w:pPr>
    </w:p>
    <w:p w14:paraId="79B9A283" w14:textId="77777777" w:rsidR="00713AE0" w:rsidRPr="00713AE0" w:rsidRDefault="00713AE0" w:rsidP="00F83AD7">
      <w:pPr>
        <w:widowControl w:val="0"/>
        <w:spacing w:after="0" w:line="240" w:lineRule="auto"/>
        <w:rPr>
          <w:rFonts w:ascii="Times New Roman" w:hAnsi="Times New Roman"/>
          <w:i/>
        </w:rPr>
      </w:pPr>
      <w:r w:rsidRPr="00713AE0">
        <w:rPr>
          <w:rFonts w:ascii="Times New Roman" w:hAnsi="Times New Roman"/>
          <w:i/>
        </w:rPr>
        <w:t>Laktozė</w:t>
      </w:r>
    </w:p>
    <w:p w14:paraId="619C6EE7" w14:textId="77777777" w:rsidR="00F83AD7" w:rsidRPr="00F83AD7" w:rsidRDefault="00F83AD7" w:rsidP="00F83AD7">
      <w:pPr>
        <w:spacing w:after="0" w:line="240" w:lineRule="auto"/>
        <w:rPr>
          <w:rFonts w:ascii="Times New Roman" w:hAnsi="Times New Roman"/>
        </w:rPr>
      </w:pPr>
      <w:proofErr w:type="spellStart"/>
      <w:r w:rsidRPr="00713AE0">
        <w:rPr>
          <w:rFonts w:ascii="Times New Roman" w:hAnsi="Times New Roman"/>
        </w:rPr>
        <w:t>Paracetamol</w:t>
      </w:r>
      <w:proofErr w:type="spellEnd"/>
      <w:r w:rsidRPr="00713AE0">
        <w:rPr>
          <w:rFonts w:ascii="Times New Roman" w:hAnsi="Times New Roman"/>
        </w:rPr>
        <w:t xml:space="preserve"> </w:t>
      </w:r>
      <w:proofErr w:type="spellStart"/>
      <w:r w:rsidRPr="00713AE0">
        <w:rPr>
          <w:rFonts w:ascii="Times New Roman" w:hAnsi="Times New Roman"/>
        </w:rPr>
        <w:t>Actavis</w:t>
      </w:r>
      <w:proofErr w:type="spellEnd"/>
      <w:r w:rsidRPr="00713AE0">
        <w:rPr>
          <w:rFonts w:ascii="Times New Roman" w:hAnsi="Times New Roman"/>
        </w:rPr>
        <w:t xml:space="preserve"> sudėtyje yra laktozės.</w:t>
      </w:r>
      <w:r w:rsidRPr="00713AE0">
        <w:rPr>
          <w:rFonts w:ascii="Times New Roman" w:hAnsi="Times New Roman"/>
          <w:sz w:val="24"/>
        </w:rPr>
        <w:t xml:space="preserve"> </w:t>
      </w:r>
      <w:r w:rsidR="00507E0E" w:rsidRPr="00713AE0">
        <w:rPr>
          <w:rFonts w:ascii="Times New Roman" w:hAnsi="Times New Roman"/>
        </w:rPr>
        <w:t xml:space="preserve">Šio vaistinio preparato negalima vartoti pacientams, kuriems nustatytas retas paveldimas sutrikimas – </w:t>
      </w:r>
      <w:proofErr w:type="spellStart"/>
      <w:r w:rsidR="00D85D78" w:rsidRPr="00713AE0">
        <w:rPr>
          <w:rFonts w:ascii="Times New Roman" w:hAnsi="Times New Roman"/>
        </w:rPr>
        <w:t>galaktozės</w:t>
      </w:r>
      <w:proofErr w:type="spellEnd"/>
      <w:r w:rsidR="00D85D78" w:rsidRPr="00713AE0">
        <w:rPr>
          <w:rFonts w:ascii="Times New Roman" w:hAnsi="Times New Roman"/>
        </w:rPr>
        <w:t xml:space="preserve"> </w:t>
      </w:r>
      <w:proofErr w:type="spellStart"/>
      <w:r w:rsidR="00D85D78" w:rsidRPr="00713AE0">
        <w:rPr>
          <w:rFonts w:ascii="Times New Roman" w:hAnsi="Times New Roman"/>
        </w:rPr>
        <w:t>netoleravimas</w:t>
      </w:r>
      <w:proofErr w:type="spellEnd"/>
      <w:r w:rsidR="00D85D78" w:rsidRPr="00713AE0">
        <w:rPr>
          <w:rFonts w:ascii="Times New Roman" w:hAnsi="Times New Roman"/>
        </w:rPr>
        <w:t>, visiškas</w:t>
      </w:r>
      <w:r w:rsidR="00507E0E" w:rsidRPr="00713AE0">
        <w:rPr>
          <w:rFonts w:ascii="Times New Roman" w:hAnsi="Times New Roman"/>
        </w:rPr>
        <w:t xml:space="preserve"> laktazės stygius arba gliukozės ir </w:t>
      </w:r>
      <w:proofErr w:type="spellStart"/>
      <w:r w:rsidR="00507E0E" w:rsidRPr="00713AE0">
        <w:rPr>
          <w:rFonts w:ascii="Times New Roman" w:hAnsi="Times New Roman"/>
        </w:rPr>
        <w:t>galaktozės</w:t>
      </w:r>
      <w:proofErr w:type="spellEnd"/>
      <w:r w:rsidR="00507E0E" w:rsidRPr="00713AE0">
        <w:rPr>
          <w:rFonts w:ascii="Times New Roman" w:hAnsi="Times New Roman"/>
        </w:rPr>
        <w:t xml:space="preserve"> </w:t>
      </w:r>
      <w:proofErr w:type="spellStart"/>
      <w:r w:rsidR="00507E0E" w:rsidRPr="00713AE0">
        <w:rPr>
          <w:rFonts w:ascii="Times New Roman" w:hAnsi="Times New Roman"/>
        </w:rPr>
        <w:t>malabsorbcija</w:t>
      </w:r>
      <w:proofErr w:type="spellEnd"/>
      <w:r w:rsidR="00507E0E" w:rsidRPr="00713AE0">
        <w:rPr>
          <w:rFonts w:ascii="Times New Roman" w:hAnsi="Times New Roman"/>
        </w:rPr>
        <w:t>.</w:t>
      </w:r>
    </w:p>
    <w:p w14:paraId="495782BD" w14:textId="77777777" w:rsidR="00B964E2" w:rsidRPr="00B964E2" w:rsidRDefault="00B964E2" w:rsidP="00B964E2">
      <w:pPr>
        <w:widowControl w:val="0"/>
        <w:spacing w:after="0" w:line="240" w:lineRule="auto"/>
        <w:rPr>
          <w:rFonts w:ascii="Times New Roman" w:hAnsi="Times New Roman"/>
        </w:rPr>
      </w:pPr>
    </w:p>
    <w:p w14:paraId="3D3F58F0" w14:textId="5787519B" w:rsidR="00B964E2" w:rsidRPr="00B964E2" w:rsidRDefault="00B964E2" w:rsidP="00B964E2">
      <w:pPr>
        <w:widowControl w:val="0"/>
        <w:spacing w:after="0" w:line="240" w:lineRule="auto"/>
        <w:rPr>
          <w:rFonts w:ascii="Times New Roman" w:hAnsi="Times New Roman"/>
          <w:i/>
        </w:rPr>
      </w:pPr>
      <w:r w:rsidRPr="00B964E2">
        <w:rPr>
          <w:rFonts w:ascii="Times New Roman" w:hAnsi="Times New Roman"/>
          <w:i/>
        </w:rPr>
        <w:t>Kviečių krakmolas</w:t>
      </w:r>
    </w:p>
    <w:p w14:paraId="4243C594" w14:textId="283E3F5C" w:rsidR="00B964E2" w:rsidRPr="00B964E2" w:rsidRDefault="004813B7" w:rsidP="004813B7">
      <w:pPr>
        <w:widowControl w:val="0"/>
        <w:spacing w:after="0" w:line="240" w:lineRule="auto"/>
        <w:rPr>
          <w:rFonts w:ascii="Times New Roman" w:hAnsi="Times New Roman"/>
        </w:rPr>
      </w:pPr>
      <w:r w:rsidRPr="004813B7">
        <w:rPr>
          <w:rFonts w:ascii="Times New Roman" w:hAnsi="Times New Roman"/>
        </w:rPr>
        <w:t>Šio vaisto sudėtyje y</w:t>
      </w:r>
      <w:r>
        <w:rPr>
          <w:rFonts w:ascii="Times New Roman" w:hAnsi="Times New Roman"/>
        </w:rPr>
        <w:t>ra labai mažas glitimo (esančio kviečių krakmole) kiekis</w:t>
      </w:r>
      <w:r w:rsidRPr="004813B7">
        <w:rPr>
          <w:rFonts w:ascii="Times New Roman" w:hAnsi="Times New Roman"/>
        </w:rPr>
        <w:t>. Šis vaistas laiky</w:t>
      </w:r>
      <w:r>
        <w:rPr>
          <w:rFonts w:ascii="Times New Roman" w:hAnsi="Times New Roman"/>
        </w:rPr>
        <w:t xml:space="preserve">tinas </w:t>
      </w:r>
      <w:r w:rsidR="00D62D5D">
        <w:rPr>
          <w:rFonts w:ascii="Times New Roman" w:hAnsi="Times New Roman"/>
        </w:rPr>
        <w:t>neturinčiu glitimo</w:t>
      </w:r>
      <w:r>
        <w:rPr>
          <w:rFonts w:ascii="Times New Roman" w:hAnsi="Times New Roman"/>
        </w:rPr>
        <w:t xml:space="preserve">, todėl jei sergate celiakija, </w:t>
      </w:r>
      <w:r w:rsidRPr="004813B7">
        <w:rPr>
          <w:rFonts w:ascii="Times New Roman" w:hAnsi="Times New Roman"/>
        </w:rPr>
        <w:t>mažai tikėtina, kad Jums pakenks.</w:t>
      </w:r>
    </w:p>
    <w:p w14:paraId="3CFFA92A" w14:textId="77777777" w:rsidR="00B964E2" w:rsidRPr="00B964E2" w:rsidRDefault="00B964E2" w:rsidP="00B964E2">
      <w:pPr>
        <w:widowControl w:val="0"/>
        <w:spacing w:after="0" w:line="240" w:lineRule="auto"/>
        <w:rPr>
          <w:rFonts w:ascii="Times New Roman" w:hAnsi="Times New Roman"/>
        </w:rPr>
      </w:pPr>
    </w:p>
    <w:p w14:paraId="37098766" w14:textId="7B3A0947" w:rsidR="004813B7" w:rsidRDefault="004813B7" w:rsidP="00F47C31">
      <w:pPr>
        <w:widowControl w:val="0"/>
        <w:spacing w:after="0" w:line="240" w:lineRule="auto"/>
        <w:rPr>
          <w:rFonts w:ascii="Times New Roman" w:hAnsi="Times New Roman"/>
        </w:rPr>
      </w:pPr>
      <w:r w:rsidRPr="004813B7">
        <w:rPr>
          <w:rFonts w:ascii="Times New Roman" w:hAnsi="Times New Roman"/>
        </w:rPr>
        <w:t>Jeigu esate alergiškas</w:t>
      </w:r>
      <w:r>
        <w:rPr>
          <w:rFonts w:ascii="Times New Roman" w:hAnsi="Times New Roman"/>
        </w:rPr>
        <w:t xml:space="preserve"> (alergiška) kviečiams (ši liga </w:t>
      </w:r>
      <w:r w:rsidRPr="004813B7">
        <w:rPr>
          <w:rFonts w:ascii="Times New Roman" w:hAnsi="Times New Roman"/>
        </w:rPr>
        <w:t>skiriasi nuo celiakijos), Jums šio vaisto vartoti</w:t>
      </w:r>
      <w:r>
        <w:rPr>
          <w:rFonts w:ascii="Times New Roman" w:hAnsi="Times New Roman"/>
        </w:rPr>
        <w:t xml:space="preserve"> </w:t>
      </w:r>
      <w:r w:rsidRPr="004813B7">
        <w:rPr>
          <w:rFonts w:ascii="Times New Roman" w:hAnsi="Times New Roman"/>
        </w:rPr>
        <w:t>negalima.</w:t>
      </w:r>
    </w:p>
    <w:p w14:paraId="039C376A" w14:textId="77777777" w:rsidR="00F83AD7" w:rsidRPr="00F83AD7" w:rsidRDefault="00F83AD7" w:rsidP="00F83AD7">
      <w:pPr>
        <w:spacing w:after="0" w:line="240" w:lineRule="auto"/>
        <w:ind w:left="567" w:hanging="567"/>
        <w:rPr>
          <w:rFonts w:ascii="Times New Roman" w:hAnsi="Times New Roman"/>
          <w:b/>
        </w:rPr>
      </w:pPr>
    </w:p>
    <w:p w14:paraId="1B068B71" w14:textId="77777777" w:rsidR="00F83AD7" w:rsidRPr="00F83AD7" w:rsidRDefault="00F83AD7" w:rsidP="00F83AD7">
      <w:pPr>
        <w:spacing w:after="0" w:line="240" w:lineRule="auto"/>
        <w:ind w:left="567" w:hanging="567"/>
        <w:rPr>
          <w:rFonts w:ascii="Times New Roman" w:hAnsi="Times New Roman"/>
          <w:b/>
        </w:rPr>
      </w:pPr>
      <w:r w:rsidRPr="00F83AD7">
        <w:rPr>
          <w:rFonts w:ascii="Times New Roman" w:hAnsi="Times New Roman"/>
          <w:b/>
        </w:rPr>
        <w:t>4.5</w:t>
      </w:r>
      <w:r w:rsidRPr="00F83AD7">
        <w:rPr>
          <w:rFonts w:ascii="Times New Roman" w:hAnsi="Times New Roman"/>
          <w:b/>
        </w:rPr>
        <w:tab/>
        <w:t>Sąveika su kitais vaistiniais preparatais ir kitokia sąveika</w:t>
      </w:r>
    </w:p>
    <w:p w14:paraId="65202EC9" w14:textId="77777777" w:rsidR="00F83AD7" w:rsidRPr="00F83AD7" w:rsidRDefault="00F83AD7" w:rsidP="00F83AD7">
      <w:pPr>
        <w:spacing w:after="0" w:line="240" w:lineRule="auto"/>
        <w:ind w:left="567" w:hanging="567"/>
        <w:rPr>
          <w:rFonts w:ascii="Times New Roman" w:hAnsi="Times New Roman"/>
        </w:rPr>
      </w:pPr>
    </w:p>
    <w:p w14:paraId="1EAFD2D4" w14:textId="77777777" w:rsidR="00F83AD7" w:rsidRPr="00F83AD7" w:rsidRDefault="00F83AD7" w:rsidP="00F83AD7">
      <w:pPr>
        <w:spacing w:after="0" w:line="240" w:lineRule="auto"/>
        <w:rPr>
          <w:rFonts w:ascii="Times New Roman" w:hAnsi="Times New Roman"/>
        </w:rPr>
      </w:pPr>
      <w:proofErr w:type="spellStart"/>
      <w:r w:rsidRPr="00F83AD7">
        <w:rPr>
          <w:rFonts w:ascii="Times New Roman" w:hAnsi="Times New Roman"/>
        </w:rPr>
        <w:t>Paracetamolis</w:t>
      </w:r>
      <w:proofErr w:type="spellEnd"/>
      <w:r w:rsidRPr="00F83AD7">
        <w:rPr>
          <w:rFonts w:ascii="Times New Roman" w:hAnsi="Times New Roman"/>
        </w:rPr>
        <w:t xml:space="preserve"> ekstensyviai </w:t>
      </w:r>
      <w:proofErr w:type="spellStart"/>
      <w:r w:rsidRPr="00F83AD7">
        <w:rPr>
          <w:rFonts w:ascii="Times New Roman" w:hAnsi="Times New Roman"/>
        </w:rPr>
        <w:t>metabolizuojamas</w:t>
      </w:r>
      <w:proofErr w:type="spellEnd"/>
      <w:r w:rsidRPr="00F83AD7">
        <w:rPr>
          <w:rFonts w:ascii="Times New Roman" w:hAnsi="Times New Roman"/>
        </w:rPr>
        <w:t xml:space="preserve"> kepenyse, todėl gali sąveikauti su kitais vaistiniais preparatais, kurie </w:t>
      </w:r>
      <w:proofErr w:type="spellStart"/>
      <w:r w:rsidRPr="00F83AD7">
        <w:rPr>
          <w:rFonts w:ascii="Times New Roman" w:hAnsi="Times New Roman"/>
        </w:rPr>
        <w:t>metabolizuojami</w:t>
      </w:r>
      <w:proofErr w:type="spellEnd"/>
      <w:r w:rsidRPr="00F83AD7">
        <w:rPr>
          <w:rFonts w:ascii="Times New Roman" w:hAnsi="Times New Roman"/>
        </w:rPr>
        <w:t xml:space="preserve"> tokiu pačiu būdu arba slopina, arba indukuoja šį metabolizmo būdą. Pastebėta, kad fermentų </w:t>
      </w:r>
      <w:proofErr w:type="spellStart"/>
      <w:r w:rsidRPr="00F83AD7">
        <w:rPr>
          <w:rFonts w:ascii="Times New Roman" w:hAnsi="Times New Roman"/>
        </w:rPr>
        <w:t>induktoriai</w:t>
      </w:r>
      <w:proofErr w:type="spellEnd"/>
      <w:r w:rsidRPr="00F83AD7">
        <w:rPr>
          <w:rFonts w:ascii="Times New Roman" w:hAnsi="Times New Roman"/>
        </w:rPr>
        <w:t xml:space="preserve"> 60 </w:t>
      </w:r>
      <w:r w:rsidRPr="00F83AD7">
        <w:rPr>
          <w:rFonts w:ascii="Times New Roman" w:hAnsi="Times New Roman"/>
        </w:rPr>
        <w:sym w:font="Symbol" w:char="F025"/>
      </w:r>
      <w:r w:rsidRPr="00F83AD7">
        <w:rPr>
          <w:rFonts w:ascii="Times New Roman" w:hAnsi="Times New Roman"/>
        </w:rPr>
        <w:t xml:space="preserve"> sumažina </w:t>
      </w:r>
      <w:proofErr w:type="spellStart"/>
      <w:r w:rsidRPr="00F83AD7">
        <w:rPr>
          <w:rFonts w:ascii="Times New Roman" w:hAnsi="Times New Roman"/>
        </w:rPr>
        <w:t>paracetamolio</w:t>
      </w:r>
      <w:proofErr w:type="spellEnd"/>
      <w:r w:rsidRPr="00F83AD7">
        <w:rPr>
          <w:rFonts w:ascii="Times New Roman" w:hAnsi="Times New Roman"/>
        </w:rPr>
        <w:t xml:space="preserve"> koncentraciją kraujo plazmoje. Nuolatinis alkoholio arba kepenų fermentus indukuojančių vaistinių preparatų, pvz., barbitūratų, </w:t>
      </w:r>
      <w:proofErr w:type="spellStart"/>
      <w:r w:rsidRPr="00F83AD7">
        <w:rPr>
          <w:rFonts w:ascii="Times New Roman" w:hAnsi="Times New Roman"/>
        </w:rPr>
        <w:t>karbamazepino</w:t>
      </w:r>
      <w:proofErr w:type="spellEnd"/>
      <w:r w:rsidRPr="00F83AD7">
        <w:rPr>
          <w:rFonts w:ascii="Times New Roman" w:hAnsi="Times New Roman"/>
        </w:rPr>
        <w:t xml:space="preserve">, </w:t>
      </w:r>
      <w:proofErr w:type="spellStart"/>
      <w:r w:rsidRPr="00F83AD7">
        <w:rPr>
          <w:rFonts w:ascii="Times New Roman" w:hAnsi="Times New Roman"/>
        </w:rPr>
        <w:t>fenitoino</w:t>
      </w:r>
      <w:proofErr w:type="spellEnd"/>
      <w:r w:rsidRPr="00F83AD7">
        <w:rPr>
          <w:rFonts w:ascii="Times New Roman" w:hAnsi="Times New Roman"/>
        </w:rPr>
        <w:t xml:space="preserve">, </w:t>
      </w:r>
      <w:proofErr w:type="spellStart"/>
      <w:r w:rsidRPr="00F83AD7">
        <w:rPr>
          <w:rFonts w:ascii="Times New Roman" w:hAnsi="Times New Roman"/>
        </w:rPr>
        <w:t>rifampicino</w:t>
      </w:r>
      <w:proofErr w:type="spellEnd"/>
      <w:r w:rsidRPr="00F83AD7">
        <w:rPr>
          <w:rFonts w:ascii="Times New Roman" w:hAnsi="Times New Roman"/>
        </w:rPr>
        <w:t xml:space="preserve">, </w:t>
      </w:r>
      <w:proofErr w:type="spellStart"/>
      <w:r w:rsidRPr="00F83AD7">
        <w:rPr>
          <w:rFonts w:ascii="Times New Roman" w:hAnsi="Times New Roman"/>
        </w:rPr>
        <w:t>izoniazido</w:t>
      </w:r>
      <w:proofErr w:type="spellEnd"/>
      <w:r w:rsidRPr="00F83AD7">
        <w:rPr>
          <w:rFonts w:ascii="Times New Roman" w:hAnsi="Times New Roman"/>
        </w:rPr>
        <w:t xml:space="preserve"> ar paprastųjų jonažolių </w:t>
      </w:r>
      <w:r w:rsidRPr="00F83AD7">
        <w:rPr>
          <w:rFonts w:ascii="Times New Roman" w:hAnsi="Times New Roman"/>
          <w:i/>
        </w:rPr>
        <w:t>(</w:t>
      </w:r>
      <w:proofErr w:type="spellStart"/>
      <w:r w:rsidRPr="00F83AD7">
        <w:rPr>
          <w:rFonts w:ascii="Times New Roman" w:hAnsi="Times New Roman"/>
          <w:i/>
        </w:rPr>
        <w:t>Hypericum</w:t>
      </w:r>
      <w:proofErr w:type="spellEnd"/>
      <w:r w:rsidRPr="00F83AD7">
        <w:rPr>
          <w:rFonts w:ascii="Times New Roman" w:hAnsi="Times New Roman"/>
          <w:i/>
        </w:rPr>
        <w:t xml:space="preserve"> </w:t>
      </w:r>
      <w:proofErr w:type="spellStart"/>
      <w:r w:rsidRPr="00F83AD7">
        <w:rPr>
          <w:rFonts w:ascii="Times New Roman" w:hAnsi="Times New Roman"/>
          <w:i/>
        </w:rPr>
        <w:t>perforatum</w:t>
      </w:r>
      <w:proofErr w:type="spellEnd"/>
      <w:r w:rsidRPr="00F83AD7">
        <w:rPr>
          <w:rFonts w:ascii="Times New Roman" w:hAnsi="Times New Roman"/>
          <w:i/>
        </w:rPr>
        <w:t>)</w:t>
      </w:r>
      <w:r w:rsidRPr="00F83AD7">
        <w:rPr>
          <w:rFonts w:ascii="Times New Roman" w:hAnsi="Times New Roman"/>
        </w:rPr>
        <w:t xml:space="preserve">, vartojimas dėl padidėjusio ir pagreitėjusio toksinių metabolitų formavimosi gali stiprinti toksinį </w:t>
      </w:r>
      <w:proofErr w:type="spellStart"/>
      <w:r w:rsidRPr="00F83AD7">
        <w:rPr>
          <w:rFonts w:ascii="Times New Roman" w:hAnsi="Times New Roman"/>
        </w:rPr>
        <w:t>paracetamolio</w:t>
      </w:r>
      <w:proofErr w:type="spellEnd"/>
      <w:r w:rsidRPr="00F83AD7">
        <w:rPr>
          <w:rFonts w:ascii="Times New Roman" w:hAnsi="Times New Roman"/>
        </w:rPr>
        <w:t xml:space="preserve"> poveikį kepenims. Taigi kartu su fermentų </w:t>
      </w:r>
      <w:proofErr w:type="spellStart"/>
      <w:r w:rsidRPr="00F83AD7">
        <w:rPr>
          <w:rFonts w:ascii="Times New Roman" w:hAnsi="Times New Roman"/>
        </w:rPr>
        <w:t>induktoriais</w:t>
      </w:r>
      <w:proofErr w:type="spellEnd"/>
      <w:r w:rsidRPr="00F83AD7">
        <w:rPr>
          <w:rFonts w:ascii="Times New Roman" w:hAnsi="Times New Roman"/>
        </w:rPr>
        <w:t xml:space="preserve"> </w:t>
      </w:r>
      <w:proofErr w:type="spellStart"/>
      <w:r w:rsidRPr="00F83AD7">
        <w:rPr>
          <w:rFonts w:ascii="Times New Roman" w:hAnsi="Times New Roman"/>
        </w:rPr>
        <w:t>paracetamolio</w:t>
      </w:r>
      <w:proofErr w:type="spellEnd"/>
      <w:r w:rsidRPr="00F83AD7">
        <w:rPr>
          <w:rFonts w:ascii="Times New Roman" w:hAnsi="Times New Roman"/>
        </w:rPr>
        <w:t xml:space="preserve"> reikia vartoti atsargiai (žr. 4.9 skyrių).</w:t>
      </w:r>
    </w:p>
    <w:p w14:paraId="5A37C184" w14:textId="77777777" w:rsidR="00F83AD7" w:rsidRPr="00F83AD7" w:rsidRDefault="00F83AD7" w:rsidP="00F83AD7">
      <w:pPr>
        <w:spacing w:after="0" w:line="240" w:lineRule="auto"/>
        <w:rPr>
          <w:rFonts w:ascii="Times New Roman" w:hAnsi="Times New Roman"/>
        </w:rPr>
      </w:pPr>
    </w:p>
    <w:p w14:paraId="2807CF21"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 xml:space="preserve">Kartu su </w:t>
      </w:r>
      <w:proofErr w:type="spellStart"/>
      <w:r w:rsidRPr="00F83AD7">
        <w:rPr>
          <w:rFonts w:ascii="Times New Roman" w:hAnsi="Times New Roman"/>
        </w:rPr>
        <w:t>probenecidu</w:t>
      </w:r>
      <w:proofErr w:type="spellEnd"/>
      <w:r w:rsidRPr="00F83AD7">
        <w:rPr>
          <w:rFonts w:ascii="Times New Roman" w:hAnsi="Times New Roman"/>
        </w:rPr>
        <w:t xml:space="preserve"> vartojamo </w:t>
      </w:r>
      <w:proofErr w:type="spellStart"/>
      <w:r w:rsidRPr="00F83AD7">
        <w:rPr>
          <w:rFonts w:ascii="Times New Roman" w:hAnsi="Times New Roman"/>
        </w:rPr>
        <w:t>paracetamolio</w:t>
      </w:r>
      <w:proofErr w:type="spellEnd"/>
      <w:r w:rsidRPr="00F83AD7">
        <w:rPr>
          <w:rFonts w:ascii="Times New Roman" w:hAnsi="Times New Roman"/>
        </w:rPr>
        <w:t xml:space="preserve"> dozę reikia mažinti, kadangi </w:t>
      </w:r>
      <w:proofErr w:type="spellStart"/>
      <w:r w:rsidRPr="00F83AD7">
        <w:rPr>
          <w:rFonts w:ascii="Times New Roman" w:hAnsi="Times New Roman"/>
        </w:rPr>
        <w:t>probenecidas</w:t>
      </w:r>
      <w:proofErr w:type="spellEnd"/>
      <w:r w:rsidRPr="00F83AD7">
        <w:rPr>
          <w:rFonts w:ascii="Times New Roman" w:hAnsi="Times New Roman"/>
        </w:rPr>
        <w:t xml:space="preserve">, slopindamas </w:t>
      </w:r>
      <w:proofErr w:type="spellStart"/>
      <w:r w:rsidRPr="00F83AD7">
        <w:rPr>
          <w:rFonts w:ascii="Times New Roman" w:hAnsi="Times New Roman"/>
        </w:rPr>
        <w:t>konjugaciją</w:t>
      </w:r>
      <w:proofErr w:type="spellEnd"/>
      <w:r w:rsidRPr="00F83AD7">
        <w:rPr>
          <w:rFonts w:ascii="Times New Roman" w:hAnsi="Times New Roman"/>
        </w:rPr>
        <w:t xml:space="preserve"> su </w:t>
      </w:r>
      <w:proofErr w:type="spellStart"/>
      <w:r w:rsidRPr="00F83AD7">
        <w:rPr>
          <w:rFonts w:ascii="Times New Roman" w:hAnsi="Times New Roman"/>
        </w:rPr>
        <w:t>gliukurono</w:t>
      </w:r>
      <w:proofErr w:type="spellEnd"/>
      <w:r w:rsidRPr="00F83AD7">
        <w:rPr>
          <w:rFonts w:ascii="Times New Roman" w:hAnsi="Times New Roman"/>
        </w:rPr>
        <w:t xml:space="preserve"> rūgštimi, </w:t>
      </w:r>
      <w:proofErr w:type="spellStart"/>
      <w:r w:rsidRPr="00F83AD7">
        <w:rPr>
          <w:rFonts w:ascii="Times New Roman" w:hAnsi="Times New Roman"/>
        </w:rPr>
        <w:t>paracetamolio</w:t>
      </w:r>
      <w:proofErr w:type="spellEnd"/>
      <w:r w:rsidRPr="00F83AD7">
        <w:rPr>
          <w:rFonts w:ascii="Times New Roman" w:hAnsi="Times New Roman"/>
        </w:rPr>
        <w:t xml:space="preserve"> klirensą sumažina beveik perpus.</w:t>
      </w:r>
    </w:p>
    <w:p w14:paraId="4EA1E739" w14:textId="77777777" w:rsidR="00F83AD7" w:rsidRPr="00F83AD7" w:rsidRDefault="00F83AD7" w:rsidP="00F83AD7">
      <w:pPr>
        <w:spacing w:after="0" w:line="240" w:lineRule="auto"/>
        <w:rPr>
          <w:rFonts w:ascii="Times New Roman" w:hAnsi="Times New Roman"/>
        </w:rPr>
      </w:pPr>
    </w:p>
    <w:p w14:paraId="3430656D" w14:textId="77777777" w:rsidR="00F83AD7" w:rsidRPr="00F83AD7" w:rsidRDefault="00F83AD7" w:rsidP="00F83AD7">
      <w:pPr>
        <w:spacing w:after="0" w:line="240" w:lineRule="auto"/>
        <w:rPr>
          <w:rFonts w:ascii="Times New Roman" w:hAnsi="Times New Roman"/>
        </w:rPr>
      </w:pPr>
      <w:proofErr w:type="spellStart"/>
      <w:r w:rsidRPr="00F83AD7">
        <w:rPr>
          <w:rFonts w:ascii="Times New Roman" w:hAnsi="Times New Roman"/>
        </w:rPr>
        <w:t>Salicilamidas</w:t>
      </w:r>
      <w:proofErr w:type="spellEnd"/>
      <w:r w:rsidRPr="00F83AD7">
        <w:rPr>
          <w:rFonts w:ascii="Times New Roman" w:hAnsi="Times New Roman"/>
        </w:rPr>
        <w:t xml:space="preserve"> gali pailginti </w:t>
      </w:r>
      <w:proofErr w:type="spellStart"/>
      <w:r w:rsidRPr="00F83AD7">
        <w:rPr>
          <w:rFonts w:ascii="Times New Roman" w:hAnsi="Times New Roman"/>
        </w:rPr>
        <w:t>paracetamolio</w:t>
      </w:r>
      <w:proofErr w:type="spellEnd"/>
      <w:r w:rsidRPr="00F83AD7">
        <w:rPr>
          <w:rFonts w:ascii="Times New Roman" w:hAnsi="Times New Roman"/>
        </w:rPr>
        <w:t xml:space="preserve"> pusinės eliminacijos laiką.</w:t>
      </w:r>
    </w:p>
    <w:p w14:paraId="3FAFD9C5" w14:textId="77777777" w:rsidR="00F83AD7" w:rsidRPr="00F83AD7" w:rsidRDefault="00F83AD7" w:rsidP="00F83AD7">
      <w:pPr>
        <w:spacing w:after="0" w:line="240" w:lineRule="auto"/>
        <w:rPr>
          <w:rFonts w:ascii="Times New Roman" w:hAnsi="Times New Roman"/>
        </w:rPr>
      </w:pPr>
    </w:p>
    <w:p w14:paraId="584225DE" w14:textId="77777777" w:rsidR="00F83AD7" w:rsidRPr="00F83AD7" w:rsidRDefault="00F83AD7" w:rsidP="00F83AD7">
      <w:pPr>
        <w:spacing w:after="0" w:line="240" w:lineRule="auto"/>
        <w:rPr>
          <w:rFonts w:ascii="Times New Roman" w:hAnsi="Times New Roman"/>
        </w:rPr>
      </w:pPr>
      <w:proofErr w:type="spellStart"/>
      <w:r w:rsidRPr="00F83AD7">
        <w:rPr>
          <w:rFonts w:ascii="Times New Roman" w:hAnsi="Times New Roman"/>
        </w:rPr>
        <w:t>Paracetamolis</w:t>
      </w:r>
      <w:proofErr w:type="spellEnd"/>
      <w:r w:rsidRPr="00F83AD7">
        <w:rPr>
          <w:rFonts w:ascii="Times New Roman" w:hAnsi="Times New Roman"/>
        </w:rPr>
        <w:t xml:space="preserve">, indukuodamas </w:t>
      </w:r>
      <w:proofErr w:type="spellStart"/>
      <w:r w:rsidRPr="00F83AD7">
        <w:rPr>
          <w:rFonts w:ascii="Times New Roman" w:hAnsi="Times New Roman"/>
        </w:rPr>
        <w:t>lamotrigino</w:t>
      </w:r>
      <w:proofErr w:type="spellEnd"/>
      <w:r w:rsidRPr="00F83AD7">
        <w:rPr>
          <w:rFonts w:ascii="Times New Roman" w:hAnsi="Times New Roman"/>
        </w:rPr>
        <w:t xml:space="preserve"> metabolizmą kepenyse, gali mažinti jo biologinį prieinamumą ir dėl to silpninti poveikį.</w:t>
      </w:r>
    </w:p>
    <w:p w14:paraId="7CB3A48A" w14:textId="77777777" w:rsidR="00F83AD7" w:rsidRPr="00F83AD7" w:rsidRDefault="00F83AD7" w:rsidP="00F83AD7">
      <w:pPr>
        <w:spacing w:after="0" w:line="240" w:lineRule="auto"/>
        <w:rPr>
          <w:rFonts w:ascii="Times New Roman" w:hAnsi="Times New Roman"/>
        </w:rPr>
      </w:pPr>
    </w:p>
    <w:p w14:paraId="12BC3BBF" w14:textId="77777777" w:rsidR="00F83AD7" w:rsidRPr="00F83AD7" w:rsidRDefault="00F83AD7" w:rsidP="00F83AD7">
      <w:pPr>
        <w:spacing w:after="0" w:line="240" w:lineRule="auto"/>
        <w:rPr>
          <w:rFonts w:ascii="Times New Roman" w:hAnsi="Times New Roman"/>
        </w:rPr>
      </w:pPr>
      <w:proofErr w:type="spellStart"/>
      <w:r w:rsidRPr="00F83AD7">
        <w:rPr>
          <w:rFonts w:ascii="Times New Roman" w:hAnsi="Times New Roman"/>
        </w:rPr>
        <w:t>Paracetamolis</w:t>
      </w:r>
      <w:proofErr w:type="spellEnd"/>
      <w:r w:rsidRPr="00F83AD7">
        <w:rPr>
          <w:rFonts w:ascii="Times New Roman" w:hAnsi="Times New Roman"/>
        </w:rPr>
        <w:t xml:space="preserve"> gali reikšmingai pailginti </w:t>
      </w:r>
      <w:proofErr w:type="spellStart"/>
      <w:r w:rsidRPr="00F83AD7">
        <w:rPr>
          <w:rFonts w:ascii="Times New Roman" w:hAnsi="Times New Roman"/>
        </w:rPr>
        <w:t>chloramfenikolio</w:t>
      </w:r>
      <w:proofErr w:type="spellEnd"/>
      <w:r w:rsidRPr="00F83AD7">
        <w:rPr>
          <w:rFonts w:ascii="Times New Roman" w:hAnsi="Times New Roman"/>
        </w:rPr>
        <w:t xml:space="preserve"> pusinės eliminacijos laiką. </w:t>
      </w:r>
      <w:proofErr w:type="spellStart"/>
      <w:r w:rsidRPr="00F83AD7">
        <w:rPr>
          <w:rFonts w:ascii="Times New Roman" w:hAnsi="Times New Roman"/>
        </w:rPr>
        <w:t>Paracetamolio</w:t>
      </w:r>
      <w:proofErr w:type="spellEnd"/>
      <w:r w:rsidRPr="00F83AD7">
        <w:rPr>
          <w:rFonts w:ascii="Times New Roman" w:hAnsi="Times New Roman"/>
        </w:rPr>
        <w:t xml:space="preserve"> vartojant gydymo leidžiamu </w:t>
      </w:r>
      <w:proofErr w:type="spellStart"/>
      <w:r w:rsidRPr="00F83AD7">
        <w:rPr>
          <w:rFonts w:ascii="Times New Roman" w:hAnsi="Times New Roman"/>
        </w:rPr>
        <w:t>chloramfenikoliu</w:t>
      </w:r>
      <w:proofErr w:type="spellEnd"/>
      <w:r w:rsidRPr="00F83AD7">
        <w:rPr>
          <w:rFonts w:ascii="Times New Roman" w:hAnsi="Times New Roman"/>
        </w:rPr>
        <w:t xml:space="preserve"> metu, rekomenduojama tirti </w:t>
      </w:r>
      <w:proofErr w:type="spellStart"/>
      <w:r w:rsidRPr="00F83AD7">
        <w:rPr>
          <w:rFonts w:ascii="Times New Roman" w:hAnsi="Times New Roman"/>
        </w:rPr>
        <w:t>chloramfenikolio</w:t>
      </w:r>
      <w:proofErr w:type="spellEnd"/>
      <w:r w:rsidRPr="00F83AD7">
        <w:rPr>
          <w:rFonts w:ascii="Times New Roman" w:hAnsi="Times New Roman"/>
        </w:rPr>
        <w:t xml:space="preserve"> koncentraciją kraujo plazmoje.</w:t>
      </w:r>
    </w:p>
    <w:p w14:paraId="5A4CBA5E" w14:textId="77777777" w:rsidR="00F83AD7" w:rsidRPr="00F83AD7" w:rsidRDefault="00F83AD7" w:rsidP="00F83AD7">
      <w:pPr>
        <w:spacing w:after="0" w:line="240" w:lineRule="auto"/>
        <w:rPr>
          <w:rFonts w:ascii="Times New Roman" w:hAnsi="Times New Roman"/>
        </w:rPr>
      </w:pPr>
    </w:p>
    <w:p w14:paraId="4C9699E4" w14:textId="77777777" w:rsidR="00F83AD7" w:rsidRPr="00F83AD7" w:rsidRDefault="00F83AD7" w:rsidP="00F83AD7">
      <w:pPr>
        <w:spacing w:after="0" w:line="240" w:lineRule="auto"/>
        <w:rPr>
          <w:rFonts w:ascii="Times New Roman" w:hAnsi="Times New Roman"/>
        </w:rPr>
      </w:pPr>
      <w:proofErr w:type="spellStart"/>
      <w:r w:rsidRPr="00F83AD7">
        <w:rPr>
          <w:rFonts w:ascii="Times New Roman" w:hAnsi="Times New Roman"/>
        </w:rPr>
        <w:t>Metoklopramidas</w:t>
      </w:r>
      <w:proofErr w:type="spellEnd"/>
      <w:r w:rsidRPr="00F83AD7">
        <w:rPr>
          <w:rFonts w:ascii="Times New Roman" w:hAnsi="Times New Roman"/>
        </w:rPr>
        <w:t xml:space="preserve"> bei </w:t>
      </w:r>
      <w:proofErr w:type="spellStart"/>
      <w:r w:rsidRPr="00F83AD7">
        <w:rPr>
          <w:rFonts w:ascii="Times New Roman" w:hAnsi="Times New Roman"/>
        </w:rPr>
        <w:t>domperidonas</w:t>
      </w:r>
      <w:proofErr w:type="spellEnd"/>
      <w:r w:rsidRPr="00F83AD7">
        <w:rPr>
          <w:rFonts w:ascii="Times New Roman" w:hAnsi="Times New Roman"/>
        </w:rPr>
        <w:t xml:space="preserve"> gali greitinti </w:t>
      </w:r>
      <w:proofErr w:type="spellStart"/>
      <w:r w:rsidRPr="00F83AD7">
        <w:rPr>
          <w:rFonts w:ascii="Times New Roman" w:hAnsi="Times New Roman"/>
        </w:rPr>
        <w:t>paracetamolio</w:t>
      </w:r>
      <w:proofErr w:type="spellEnd"/>
      <w:r w:rsidRPr="00F83AD7">
        <w:rPr>
          <w:rFonts w:ascii="Times New Roman" w:hAnsi="Times New Roman"/>
        </w:rPr>
        <w:t xml:space="preserve"> absorbciją, o </w:t>
      </w:r>
      <w:proofErr w:type="spellStart"/>
      <w:r w:rsidRPr="00F83AD7">
        <w:rPr>
          <w:rFonts w:ascii="Times New Roman" w:hAnsi="Times New Roman"/>
        </w:rPr>
        <w:t>kolestiraminas</w:t>
      </w:r>
      <w:proofErr w:type="spellEnd"/>
      <w:r w:rsidRPr="00F83AD7">
        <w:rPr>
          <w:rFonts w:ascii="Times New Roman" w:hAnsi="Times New Roman"/>
        </w:rPr>
        <w:t xml:space="preserve"> - lėtinti. Tarp </w:t>
      </w:r>
      <w:proofErr w:type="spellStart"/>
      <w:r w:rsidRPr="00F83AD7">
        <w:rPr>
          <w:rFonts w:ascii="Times New Roman" w:hAnsi="Times New Roman"/>
        </w:rPr>
        <w:t>kolestiramino</w:t>
      </w:r>
      <w:proofErr w:type="spellEnd"/>
      <w:r w:rsidRPr="00F83AD7">
        <w:rPr>
          <w:rFonts w:ascii="Times New Roman" w:hAnsi="Times New Roman"/>
        </w:rPr>
        <w:t xml:space="preserve"> ir </w:t>
      </w:r>
      <w:proofErr w:type="spellStart"/>
      <w:r w:rsidRPr="00F83AD7">
        <w:rPr>
          <w:rFonts w:ascii="Times New Roman" w:hAnsi="Times New Roman"/>
        </w:rPr>
        <w:t>paracetamolio</w:t>
      </w:r>
      <w:proofErr w:type="spellEnd"/>
      <w:r w:rsidRPr="00F83AD7">
        <w:rPr>
          <w:rFonts w:ascii="Times New Roman" w:hAnsi="Times New Roman"/>
        </w:rPr>
        <w:t xml:space="preserve"> vartojimo reikia daryti vienos valandos pertrauką, kad jų poveikis būtų stipriausias. Kartu vartojami vaistiniai preparatai, lėtinantys skrandžio ištuštinimą, gali uždelsti </w:t>
      </w:r>
      <w:proofErr w:type="spellStart"/>
      <w:r w:rsidRPr="00F83AD7">
        <w:rPr>
          <w:rFonts w:ascii="Times New Roman" w:hAnsi="Times New Roman"/>
        </w:rPr>
        <w:t>paracetamolio</w:t>
      </w:r>
      <w:proofErr w:type="spellEnd"/>
      <w:r w:rsidRPr="00F83AD7">
        <w:rPr>
          <w:rFonts w:ascii="Times New Roman" w:hAnsi="Times New Roman"/>
        </w:rPr>
        <w:t xml:space="preserve"> absorbciją ir poveikio pasireiškimo pradžią.</w:t>
      </w:r>
    </w:p>
    <w:p w14:paraId="489A8F54" w14:textId="77777777" w:rsidR="00F83AD7" w:rsidRPr="00F83AD7" w:rsidRDefault="00F83AD7" w:rsidP="00F83AD7">
      <w:pPr>
        <w:spacing w:after="0" w:line="240" w:lineRule="auto"/>
        <w:rPr>
          <w:rFonts w:ascii="Times New Roman" w:hAnsi="Times New Roman"/>
        </w:rPr>
      </w:pPr>
    </w:p>
    <w:p w14:paraId="6C7958A3" w14:textId="0A2B6A9A" w:rsidR="00F83AD7" w:rsidRDefault="00F83AD7" w:rsidP="00F83AD7">
      <w:pPr>
        <w:spacing w:after="0" w:line="240" w:lineRule="auto"/>
        <w:rPr>
          <w:rFonts w:ascii="Times New Roman" w:hAnsi="Times New Roman"/>
        </w:rPr>
      </w:pPr>
      <w:r w:rsidRPr="00F83AD7">
        <w:rPr>
          <w:rFonts w:ascii="Times New Roman" w:hAnsi="Times New Roman"/>
        </w:rPr>
        <w:t xml:space="preserve">Ilgai reguliariai vartojant </w:t>
      </w:r>
      <w:proofErr w:type="spellStart"/>
      <w:r w:rsidRPr="00F83AD7">
        <w:rPr>
          <w:rFonts w:ascii="Times New Roman" w:hAnsi="Times New Roman"/>
        </w:rPr>
        <w:t>paracetamolio</w:t>
      </w:r>
      <w:proofErr w:type="spellEnd"/>
      <w:r w:rsidRPr="00F83AD7">
        <w:rPr>
          <w:rFonts w:ascii="Times New Roman" w:hAnsi="Times New Roman"/>
        </w:rPr>
        <w:t xml:space="preserve">, gali stiprėti </w:t>
      </w:r>
      <w:proofErr w:type="spellStart"/>
      <w:r w:rsidRPr="00F83AD7">
        <w:rPr>
          <w:rFonts w:ascii="Times New Roman" w:hAnsi="Times New Roman"/>
        </w:rPr>
        <w:t>varfarino</w:t>
      </w:r>
      <w:proofErr w:type="spellEnd"/>
      <w:r w:rsidRPr="00F83AD7">
        <w:rPr>
          <w:rFonts w:ascii="Times New Roman" w:hAnsi="Times New Roman"/>
        </w:rPr>
        <w:t xml:space="preserve"> ir kitų kumarinų </w:t>
      </w:r>
      <w:proofErr w:type="spellStart"/>
      <w:r w:rsidRPr="00F83AD7">
        <w:rPr>
          <w:rFonts w:ascii="Times New Roman" w:hAnsi="Times New Roman"/>
        </w:rPr>
        <w:t>antikoaguliacinis</w:t>
      </w:r>
      <w:proofErr w:type="spellEnd"/>
      <w:r w:rsidRPr="00F83AD7">
        <w:rPr>
          <w:rFonts w:ascii="Times New Roman" w:hAnsi="Times New Roman"/>
        </w:rPr>
        <w:t xml:space="preserve"> poveikis ir dėl to didėti kraujavimo rizika. 1,5–2 g </w:t>
      </w:r>
      <w:proofErr w:type="spellStart"/>
      <w:r w:rsidRPr="00F83AD7">
        <w:rPr>
          <w:rFonts w:ascii="Times New Roman" w:hAnsi="Times New Roman"/>
        </w:rPr>
        <w:t>paracetamolio</w:t>
      </w:r>
      <w:proofErr w:type="spellEnd"/>
      <w:r w:rsidRPr="00F83AD7">
        <w:rPr>
          <w:rFonts w:ascii="Times New Roman" w:hAnsi="Times New Roman"/>
        </w:rPr>
        <w:t xml:space="preserve"> paros dozę vartojant 5–7 paras iš </w:t>
      </w:r>
      <w:r w:rsidRPr="00F83AD7">
        <w:rPr>
          <w:rFonts w:ascii="Times New Roman" w:hAnsi="Times New Roman"/>
        </w:rPr>
        <w:lastRenderedPageBreak/>
        <w:t xml:space="preserve">eilės, toks poveikis jau gali pasireikšti. Retkarčiais vartojamos </w:t>
      </w:r>
      <w:proofErr w:type="spellStart"/>
      <w:r w:rsidRPr="00F83AD7">
        <w:rPr>
          <w:rFonts w:ascii="Times New Roman" w:hAnsi="Times New Roman"/>
        </w:rPr>
        <w:t>paracetamolio</w:t>
      </w:r>
      <w:proofErr w:type="spellEnd"/>
      <w:r w:rsidRPr="00F83AD7">
        <w:rPr>
          <w:rFonts w:ascii="Times New Roman" w:hAnsi="Times New Roman"/>
        </w:rPr>
        <w:t xml:space="preserve"> dozės reikšmingo poveikio nedaro.</w:t>
      </w:r>
    </w:p>
    <w:p w14:paraId="06CA5407" w14:textId="3736EC42" w:rsidR="005358C7" w:rsidRDefault="005358C7" w:rsidP="00F83AD7">
      <w:pPr>
        <w:spacing w:after="0" w:line="240" w:lineRule="auto"/>
        <w:rPr>
          <w:rFonts w:ascii="Times New Roman" w:hAnsi="Times New Roman"/>
        </w:rPr>
      </w:pPr>
      <w:r w:rsidRPr="005358C7">
        <w:rPr>
          <w:rFonts w:ascii="Times New Roman" w:hAnsi="Times New Roman"/>
        </w:rPr>
        <w:t xml:space="preserve">Reikia imtis atsargumo priemonių, kai </w:t>
      </w:r>
      <w:proofErr w:type="spellStart"/>
      <w:r w:rsidRPr="005358C7">
        <w:rPr>
          <w:rFonts w:ascii="Times New Roman" w:hAnsi="Times New Roman"/>
        </w:rPr>
        <w:t>paracetamolis</w:t>
      </w:r>
      <w:proofErr w:type="spellEnd"/>
      <w:r w:rsidRPr="005358C7">
        <w:rPr>
          <w:rFonts w:ascii="Times New Roman" w:hAnsi="Times New Roman"/>
        </w:rPr>
        <w:t xml:space="preserve"> vartojamas kartu su </w:t>
      </w:r>
      <w:proofErr w:type="spellStart"/>
      <w:r w:rsidRPr="005358C7">
        <w:rPr>
          <w:rFonts w:ascii="Times New Roman" w:hAnsi="Times New Roman"/>
        </w:rPr>
        <w:t>flukloksacilinu</w:t>
      </w:r>
      <w:proofErr w:type="spellEnd"/>
      <w:r w:rsidRPr="005358C7">
        <w:rPr>
          <w:rFonts w:ascii="Times New Roman" w:hAnsi="Times New Roman"/>
        </w:rPr>
        <w:t xml:space="preserve">, nes vienu metu vartojant šį vaistinį preparatą, dėl </w:t>
      </w:r>
      <w:proofErr w:type="spellStart"/>
      <w:r w:rsidRPr="005358C7">
        <w:rPr>
          <w:rFonts w:ascii="Times New Roman" w:hAnsi="Times New Roman"/>
        </w:rPr>
        <w:t>piroglutamato</w:t>
      </w:r>
      <w:proofErr w:type="spellEnd"/>
      <w:r w:rsidRPr="005358C7">
        <w:rPr>
          <w:rFonts w:ascii="Times New Roman" w:hAnsi="Times New Roman"/>
        </w:rPr>
        <w:t xml:space="preserve"> </w:t>
      </w:r>
      <w:proofErr w:type="spellStart"/>
      <w:r w:rsidRPr="005358C7">
        <w:rPr>
          <w:rFonts w:ascii="Times New Roman" w:hAnsi="Times New Roman"/>
        </w:rPr>
        <w:t>acidozės</w:t>
      </w:r>
      <w:proofErr w:type="spellEnd"/>
      <w:r w:rsidRPr="005358C7">
        <w:rPr>
          <w:rFonts w:ascii="Times New Roman" w:hAnsi="Times New Roman"/>
        </w:rPr>
        <w:t xml:space="preserve"> susidaro didelis anijoninis tarpas esant </w:t>
      </w:r>
      <w:proofErr w:type="spellStart"/>
      <w:r w:rsidRPr="005358C7">
        <w:rPr>
          <w:rFonts w:ascii="Times New Roman" w:hAnsi="Times New Roman"/>
        </w:rPr>
        <w:t>metabolinei</w:t>
      </w:r>
      <w:proofErr w:type="spellEnd"/>
      <w:r w:rsidRPr="005358C7">
        <w:rPr>
          <w:rFonts w:ascii="Times New Roman" w:hAnsi="Times New Roman"/>
        </w:rPr>
        <w:t xml:space="preserve"> </w:t>
      </w:r>
      <w:proofErr w:type="spellStart"/>
      <w:r w:rsidRPr="005358C7">
        <w:rPr>
          <w:rFonts w:ascii="Times New Roman" w:hAnsi="Times New Roman"/>
        </w:rPr>
        <w:t>acidozei</w:t>
      </w:r>
      <w:proofErr w:type="spellEnd"/>
      <w:r w:rsidRPr="005358C7">
        <w:rPr>
          <w:rFonts w:ascii="Times New Roman" w:hAnsi="Times New Roman"/>
        </w:rPr>
        <w:t>, ypač pacientams, kuriems nustatyti rizikos veiksniai (žr. 4.4 skyrių).</w:t>
      </w:r>
    </w:p>
    <w:p w14:paraId="25636009" w14:textId="77777777" w:rsidR="00057340" w:rsidRPr="00F83AD7" w:rsidRDefault="00057340" w:rsidP="00F83AD7">
      <w:pPr>
        <w:spacing w:after="0" w:line="240" w:lineRule="auto"/>
        <w:rPr>
          <w:rFonts w:ascii="Times New Roman" w:hAnsi="Times New Roman"/>
        </w:rPr>
      </w:pPr>
    </w:p>
    <w:p w14:paraId="6E0D9808" w14:textId="77777777" w:rsidR="00F83AD7" w:rsidRPr="00F83AD7" w:rsidRDefault="00F83AD7" w:rsidP="00F83AD7">
      <w:pPr>
        <w:spacing w:after="0" w:line="240" w:lineRule="auto"/>
        <w:rPr>
          <w:rFonts w:ascii="Times New Roman" w:hAnsi="Times New Roman"/>
          <w:i/>
        </w:rPr>
      </w:pPr>
      <w:r w:rsidRPr="00F83AD7">
        <w:rPr>
          <w:rFonts w:ascii="Times New Roman" w:hAnsi="Times New Roman"/>
          <w:i/>
        </w:rPr>
        <w:t>Įtaka laboratorinių tyrimų rodmenims</w:t>
      </w:r>
    </w:p>
    <w:p w14:paraId="1A8E5741" w14:textId="77777777" w:rsidR="00F83AD7" w:rsidRPr="00F83AD7" w:rsidRDefault="00F83AD7" w:rsidP="00F83AD7">
      <w:pPr>
        <w:spacing w:after="0" w:line="240" w:lineRule="auto"/>
        <w:rPr>
          <w:rFonts w:ascii="Times New Roman" w:hAnsi="Times New Roman"/>
        </w:rPr>
      </w:pPr>
      <w:proofErr w:type="spellStart"/>
      <w:r w:rsidRPr="00F83AD7">
        <w:rPr>
          <w:rFonts w:ascii="Times New Roman" w:hAnsi="Times New Roman"/>
        </w:rPr>
        <w:t>Paracetamolis</w:t>
      </w:r>
      <w:proofErr w:type="spellEnd"/>
      <w:r w:rsidRPr="00F83AD7">
        <w:rPr>
          <w:rFonts w:ascii="Times New Roman" w:hAnsi="Times New Roman"/>
        </w:rPr>
        <w:t xml:space="preserve"> gali veikti </w:t>
      </w:r>
      <w:proofErr w:type="spellStart"/>
      <w:r w:rsidRPr="00F83AD7">
        <w:rPr>
          <w:rFonts w:ascii="Times New Roman" w:hAnsi="Times New Roman"/>
        </w:rPr>
        <w:t>fosfotungstato</w:t>
      </w:r>
      <w:proofErr w:type="spellEnd"/>
      <w:r w:rsidRPr="00F83AD7">
        <w:rPr>
          <w:rFonts w:ascii="Times New Roman" w:hAnsi="Times New Roman"/>
        </w:rPr>
        <w:t xml:space="preserve"> tyrimu nustatomo šlapimo rūgšties kiekio kraujyje ir gliukozės-</w:t>
      </w:r>
      <w:proofErr w:type="spellStart"/>
      <w:r w:rsidRPr="00F83AD7">
        <w:rPr>
          <w:rFonts w:ascii="Times New Roman" w:hAnsi="Times New Roman"/>
        </w:rPr>
        <w:t>oksidazės</w:t>
      </w:r>
      <w:proofErr w:type="spellEnd"/>
      <w:r w:rsidRPr="00F83AD7">
        <w:rPr>
          <w:rFonts w:ascii="Times New Roman" w:hAnsi="Times New Roman"/>
        </w:rPr>
        <w:t>-</w:t>
      </w:r>
      <w:proofErr w:type="spellStart"/>
      <w:r w:rsidRPr="00F83AD7">
        <w:rPr>
          <w:rFonts w:ascii="Times New Roman" w:hAnsi="Times New Roman"/>
        </w:rPr>
        <w:t>peroksidazės</w:t>
      </w:r>
      <w:proofErr w:type="spellEnd"/>
      <w:r w:rsidRPr="00F83AD7">
        <w:rPr>
          <w:rFonts w:ascii="Times New Roman" w:hAnsi="Times New Roman"/>
        </w:rPr>
        <w:t xml:space="preserve"> tyrimu nustatomo cukraus kiekio kraujyje rezultatus.</w:t>
      </w:r>
    </w:p>
    <w:p w14:paraId="61B62543" w14:textId="77777777" w:rsidR="00F83AD7" w:rsidRPr="00F83AD7" w:rsidRDefault="00F83AD7" w:rsidP="00F83AD7">
      <w:pPr>
        <w:spacing w:after="0" w:line="240" w:lineRule="auto"/>
        <w:rPr>
          <w:rFonts w:ascii="Times New Roman" w:hAnsi="Times New Roman"/>
        </w:rPr>
      </w:pPr>
    </w:p>
    <w:p w14:paraId="23C07493" w14:textId="77777777" w:rsidR="00F83AD7" w:rsidRPr="00F83AD7" w:rsidRDefault="00F83AD7" w:rsidP="00F83AD7">
      <w:pPr>
        <w:spacing w:after="0" w:line="240" w:lineRule="auto"/>
        <w:ind w:left="567" w:hanging="567"/>
        <w:rPr>
          <w:rFonts w:ascii="Times New Roman" w:hAnsi="Times New Roman"/>
          <w:b/>
        </w:rPr>
      </w:pPr>
      <w:r w:rsidRPr="00F83AD7">
        <w:rPr>
          <w:rFonts w:ascii="Times New Roman" w:hAnsi="Times New Roman"/>
          <w:b/>
        </w:rPr>
        <w:t>4.6</w:t>
      </w:r>
      <w:r w:rsidRPr="00F83AD7">
        <w:rPr>
          <w:rFonts w:ascii="Times New Roman" w:hAnsi="Times New Roman"/>
          <w:b/>
        </w:rPr>
        <w:tab/>
        <w:t>Vaisingumas, nėštumo ir žindymo laikotarpis</w:t>
      </w:r>
    </w:p>
    <w:p w14:paraId="29450132" w14:textId="77777777" w:rsidR="00F83AD7" w:rsidRPr="00F83AD7" w:rsidRDefault="00F83AD7" w:rsidP="00F83AD7">
      <w:pPr>
        <w:spacing w:after="0" w:line="240" w:lineRule="auto"/>
        <w:ind w:left="567" w:hanging="567"/>
        <w:rPr>
          <w:rFonts w:ascii="Times New Roman" w:hAnsi="Times New Roman"/>
        </w:rPr>
      </w:pPr>
    </w:p>
    <w:p w14:paraId="574BB42E" w14:textId="77777777" w:rsidR="00F83AD7" w:rsidRPr="00F83AD7" w:rsidRDefault="00F83AD7" w:rsidP="00F83AD7">
      <w:pPr>
        <w:spacing w:after="0" w:line="240" w:lineRule="auto"/>
        <w:rPr>
          <w:rFonts w:ascii="Times New Roman" w:hAnsi="Times New Roman"/>
          <w:u w:val="single"/>
        </w:rPr>
      </w:pPr>
      <w:r w:rsidRPr="00F83AD7">
        <w:rPr>
          <w:rFonts w:ascii="Times New Roman" w:hAnsi="Times New Roman"/>
          <w:u w:val="single"/>
        </w:rPr>
        <w:t>Nėštumas</w:t>
      </w:r>
    </w:p>
    <w:p w14:paraId="0E4C1A76" w14:textId="77777777" w:rsidR="00682510" w:rsidRPr="00CF0C3A" w:rsidRDefault="00682510" w:rsidP="00682510">
      <w:pPr>
        <w:autoSpaceDE w:val="0"/>
        <w:autoSpaceDN w:val="0"/>
        <w:adjustRightInd w:val="0"/>
        <w:spacing w:after="0" w:line="240" w:lineRule="auto"/>
        <w:rPr>
          <w:rFonts w:ascii="Times New Roman" w:hAnsi="Times New Roman"/>
          <w:lang w:eastAsia="en-GB"/>
        </w:rPr>
      </w:pPr>
      <w:r w:rsidRPr="00CF0C3A">
        <w:rPr>
          <w:rFonts w:ascii="Times New Roman" w:hAnsi="Times New Roman"/>
          <w:lang w:eastAsia="en-GB"/>
        </w:rPr>
        <w:t>Sukaupus daug duomenų apie nėščiąsias, nustatyta, kad šis vaistinis preparatas nesukelia vaisiaus</w:t>
      </w:r>
    </w:p>
    <w:p w14:paraId="189FDADD" w14:textId="77777777" w:rsidR="00682510" w:rsidRPr="00CF0C3A" w:rsidRDefault="00682510" w:rsidP="00682510">
      <w:pPr>
        <w:autoSpaceDE w:val="0"/>
        <w:autoSpaceDN w:val="0"/>
        <w:adjustRightInd w:val="0"/>
        <w:spacing w:after="0" w:line="240" w:lineRule="auto"/>
        <w:rPr>
          <w:rFonts w:ascii="Times New Roman" w:hAnsi="Times New Roman"/>
          <w:lang w:eastAsia="en-GB"/>
        </w:rPr>
      </w:pPr>
      <w:r w:rsidRPr="00CF0C3A">
        <w:rPr>
          <w:rFonts w:ascii="Times New Roman" w:hAnsi="Times New Roman"/>
          <w:lang w:eastAsia="en-GB"/>
        </w:rPr>
        <w:t>formavimosi ydų ir nedaro toksinio poveikio vaisiui ir naujagimiui. Vaikų, kurių motinos nėštumo</w:t>
      </w:r>
    </w:p>
    <w:p w14:paraId="479C1A64" w14:textId="77777777" w:rsidR="00682510" w:rsidRPr="00CF0C3A" w:rsidRDefault="00682510" w:rsidP="00682510">
      <w:pPr>
        <w:autoSpaceDE w:val="0"/>
        <w:autoSpaceDN w:val="0"/>
        <w:adjustRightInd w:val="0"/>
        <w:spacing w:after="0" w:line="240" w:lineRule="auto"/>
        <w:rPr>
          <w:rFonts w:ascii="Times New Roman" w:hAnsi="Times New Roman"/>
          <w:lang w:eastAsia="en-GB"/>
        </w:rPr>
      </w:pPr>
      <w:r w:rsidRPr="00CF0C3A">
        <w:rPr>
          <w:rFonts w:ascii="Times New Roman" w:hAnsi="Times New Roman"/>
          <w:lang w:eastAsia="en-GB"/>
        </w:rPr>
        <w:t xml:space="preserve">laikotarpiu vartojo </w:t>
      </w:r>
      <w:proofErr w:type="spellStart"/>
      <w:r w:rsidRPr="00CF0C3A">
        <w:rPr>
          <w:rFonts w:ascii="Times New Roman" w:hAnsi="Times New Roman"/>
          <w:lang w:eastAsia="en-GB"/>
        </w:rPr>
        <w:t>paracetamolį</w:t>
      </w:r>
      <w:proofErr w:type="spellEnd"/>
      <w:r w:rsidRPr="00CF0C3A">
        <w:rPr>
          <w:rFonts w:ascii="Times New Roman" w:hAnsi="Times New Roman"/>
          <w:lang w:eastAsia="en-GB"/>
        </w:rPr>
        <w:t>, nervų sistemos vystymosi epidemiologinių tyrimų rezultatų</w:t>
      </w:r>
    </w:p>
    <w:p w14:paraId="4AAD3A74" w14:textId="77777777" w:rsidR="00682510" w:rsidRPr="00CF0C3A" w:rsidRDefault="00682510" w:rsidP="00682510">
      <w:pPr>
        <w:autoSpaceDE w:val="0"/>
        <w:autoSpaceDN w:val="0"/>
        <w:adjustRightInd w:val="0"/>
        <w:spacing w:after="0" w:line="240" w:lineRule="auto"/>
        <w:rPr>
          <w:rFonts w:ascii="Times New Roman" w:hAnsi="Times New Roman"/>
          <w:lang w:eastAsia="en-GB"/>
        </w:rPr>
      </w:pPr>
      <w:r w:rsidRPr="00CF0C3A">
        <w:rPr>
          <w:rFonts w:ascii="Times New Roman" w:hAnsi="Times New Roman"/>
          <w:lang w:eastAsia="en-GB"/>
        </w:rPr>
        <w:t xml:space="preserve">nepakanka tvirtoms išvadoms padaryti. Esant klinikinėms indikacijoms, </w:t>
      </w:r>
      <w:proofErr w:type="spellStart"/>
      <w:r w:rsidRPr="00CF0C3A">
        <w:rPr>
          <w:rFonts w:ascii="Times New Roman" w:hAnsi="Times New Roman"/>
          <w:lang w:eastAsia="en-GB"/>
        </w:rPr>
        <w:t>paracetamolį</w:t>
      </w:r>
      <w:proofErr w:type="spellEnd"/>
      <w:r w:rsidRPr="00CF0C3A">
        <w:rPr>
          <w:rFonts w:ascii="Times New Roman" w:hAnsi="Times New Roman"/>
          <w:lang w:eastAsia="en-GB"/>
        </w:rPr>
        <w:t xml:space="preserve"> galima vartoti</w:t>
      </w:r>
    </w:p>
    <w:p w14:paraId="72A862F5" w14:textId="77777777" w:rsidR="00682510" w:rsidRPr="00CF0C3A" w:rsidRDefault="00682510" w:rsidP="00682510">
      <w:pPr>
        <w:autoSpaceDE w:val="0"/>
        <w:autoSpaceDN w:val="0"/>
        <w:adjustRightInd w:val="0"/>
        <w:spacing w:after="0" w:line="240" w:lineRule="auto"/>
        <w:rPr>
          <w:rFonts w:ascii="Times New Roman" w:hAnsi="Times New Roman"/>
          <w:lang w:eastAsia="en-GB"/>
        </w:rPr>
      </w:pPr>
      <w:r w:rsidRPr="00CF0C3A">
        <w:rPr>
          <w:rFonts w:ascii="Times New Roman" w:hAnsi="Times New Roman"/>
          <w:lang w:eastAsia="en-GB"/>
        </w:rPr>
        <w:t>nėštumo laikotarpiu, tačiau šį vaistinį preparatą reikėtų vartoti mažiausiomis veiksmingomis dozėmis,</w:t>
      </w:r>
    </w:p>
    <w:p w14:paraId="40E943A5" w14:textId="77777777" w:rsidR="00F83AD7" w:rsidRPr="00F83AD7" w:rsidRDefault="00682510" w:rsidP="00682510">
      <w:pPr>
        <w:spacing w:after="0" w:line="240" w:lineRule="auto"/>
        <w:rPr>
          <w:rFonts w:ascii="Times New Roman" w:hAnsi="Times New Roman"/>
        </w:rPr>
      </w:pPr>
      <w:r w:rsidRPr="00CF0C3A">
        <w:rPr>
          <w:rFonts w:ascii="Times New Roman" w:hAnsi="Times New Roman"/>
          <w:lang w:eastAsia="en-GB"/>
        </w:rPr>
        <w:t>kuo trumpesnį laiką ir kuo rečiau.</w:t>
      </w:r>
    </w:p>
    <w:p w14:paraId="4FD4E77C" w14:textId="77777777" w:rsidR="00F83AD7" w:rsidRPr="00F83AD7" w:rsidRDefault="00F83AD7" w:rsidP="00F83AD7">
      <w:pPr>
        <w:spacing w:after="0" w:line="240" w:lineRule="auto"/>
        <w:rPr>
          <w:rFonts w:ascii="Times New Roman" w:hAnsi="Times New Roman"/>
        </w:rPr>
      </w:pPr>
    </w:p>
    <w:p w14:paraId="35C15205" w14:textId="77777777" w:rsidR="00F83AD7" w:rsidRPr="00F83AD7" w:rsidRDefault="00F83AD7" w:rsidP="00F83AD7">
      <w:pPr>
        <w:spacing w:after="0" w:line="240" w:lineRule="auto"/>
        <w:rPr>
          <w:rFonts w:ascii="Times New Roman" w:hAnsi="Times New Roman"/>
          <w:u w:val="single"/>
        </w:rPr>
      </w:pPr>
      <w:r w:rsidRPr="00F83AD7">
        <w:rPr>
          <w:rFonts w:ascii="Times New Roman" w:hAnsi="Times New Roman"/>
          <w:u w:val="single"/>
        </w:rPr>
        <w:t>Žindymas</w:t>
      </w:r>
    </w:p>
    <w:p w14:paraId="547458B7" w14:textId="77777777" w:rsidR="00F83AD7" w:rsidRPr="00F83AD7" w:rsidRDefault="00F83AD7" w:rsidP="00F83AD7">
      <w:pPr>
        <w:spacing w:after="0" w:line="240" w:lineRule="auto"/>
        <w:rPr>
          <w:rFonts w:ascii="Times New Roman" w:hAnsi="Times New Roman"/>
        </w:rPr>
      </w:pPr>
      <w:proofErr w:type="spellStart"/>
      <w:r w:rsidRPr="00F83AD7">
        <w:rPr>
          <w:rFonts w:ascii="Times New Roman" w:hAnsi="Times New Roman"/>
        </w:rPr>
        <w:t>Paracetamolio</w:t>
      </w:r>
      <w:proofErr w:type="spellEnd"/>
      <w:r w:rsidRPr="00F83AD7">
        <w:rPr>
          <w:rFonts w:ascii="Times New Roman" w:hAnsi="Times New Roman"/>
        </w:rPr>
        <w:t xml:space="preserve"> pavartojus per burną, mažas jo kiekis išsiskiria į motinos pieną. Nepageidaujamo poveikio kūdikiui nepastebėta. Žindyvėms </w:t>
      </w:r>
      <w:proofErr w:type="spellStart"/>
      <w:r w:rsidRPr="00F83AD7">
        <w:rPr>
          <w:rFonts w:ascii="Times New Roman" w:hAnsi="Times New Roman"/>
        </w:rPr>
        <w:t>paracetamolio</w:t>
      </w:r>
      <w:proofErr w:type="spellEnd"/>
      <w:r w:rsidRPr="00F83AD7">
        <w:rPr>
          <w:rFonts w:ascii="Times New Roman" w:hAnsi="Times New Roman"/>
        </w:rPr>
        <w:t xml:space="preserve"> vartoti galima, tačiau negalima viršyti rekomenduojamos dozės. Ilgalaikio vartojimo metu būtinas atsargumas.</w:t>
      </w:r>
    </w:p>
    <w:p w14:paraId="0E7C4897" w14:textId="77777777" w:rsidR="00F83AD7" w:rsidRPr="00F83AD7" w:rsidRDefault="00F83AD7" w:rsidP="00F83AD7">
      <w:pPr>
        <w:spacing w:after="0" w:line="240" w:lineRule="auto"/>
        <w:ind w:left="567" w:hanging="567"/>
        <w:rPr>
          <w:rFonts w:ascii="Times New Roman" w:hAnsi="Times New Roman"/>
          <w:b/>
        </w:rPr>
      </w:pPr>
    </w:p>
    <w:p w14:paraId="50F96FBE" w14:textId="77777777" w:rsidR="00F83AD7" w:rsidRPr="00F83AD7" w:rsidRDefault="00F83AD7" w:rsidP="00F83AD7">
      <w:pPr>
        <w:spacing w:after="0" w:line="240" w:lineRule="auto"/>
        <w:ind w:left="567" w:hanging="567"/>
        <w:rPr>
          <w:rFonts w:ascii="Times New Roman" w:hAnsi="Times New Roman"/>
          <w:b/>
        </w:rPr>
      </w:pPr>
      <w:r w:rsidRPr="00F83AD7">
        <w:rPr>
          <w:rFonts w:ascii="Times New Roman" w:hAnsi="Times New Roman"/>
          <w:b/>
        </w:rPr>
        <w:t>4.7</w:t>
      </w:r>
      <w:r w:rsidRPr="00F83AD7">
        <w:rPr>
          <w:rFonts w:ascii="Times New Roman" w:hAnsi="Times New Roman"/>
          <w:b/>
        </w:rPr>
        <w:tab/>
        <w:t>Poveikis gebėjimui vairuoti ir valdyti mechanizmus</w:t>
      </w:r>
    </w:p>
    <w:p w14:paraId="0C40B048" w14:textId="77777777" w:rsidR="00F83AD7" w:rsidRPr="00F83AD7" w:rsidRDefault="00F83AD7" w:rsidP="00F83AD7">
      <w:pPr>
        <w:spacing w:after="0" w:line="240" w:lineRule="auto"/>
        <w:rPr>
          <w:rFonts w:ascii="Times New Roman" w:hAnsi="Times New Roman"/>
        </w:rPr>
      </w:pPr>
    </w:p>
    <w:p w14:paraId="28B76EFC" w14:textId="77777777" w:rsidR="00F83AD7" w:rsidRPr="00F83AD7" w:rsidRDefault="00F83AD7" w:rsidP="00F83AD7">
      <w:pPr>
        <w:spacing w:after="0" w:line="240" w:lineRule="auto"/>
        <w:ind w:left="567" w:hanging="567"/>
        <w:rPr>
          <w:rFonts w:ascii="Times New Roman" w:hAnsi="Times New Roman"/>
        </w:rPr>
      </w:pPr>
      <w:proofErr w:type="spellStart"/>
      <w:r w:rsidRPr="00F83AD7">
        <w:rPr>
          <w:rFonts w:ascii="Times New Roman" w:hAnsi="Times New Roman"/>
        </w:rPr>
        <w:t>Paracetamolis</w:t>
      </w:r>
      <w:proofErr w:type="spellEnd"/>
      <w:r w:rsidRPr="00F83AD7">
        <w:rPr>
          <w:rFonts w:ascii="Times New Roman" w:hAnsi="Times New Roman"/>
        </w:rPr>
        <w:t xml:space="preserve"> gebėjimo vairuoti ir valdyti mechanizmus neveikia arba veikia nereikšmingai.</w:t>
      </w:r>
    </w:p>
    <w:p w14:paraId="20296F33" w14:textId="77777777" w:rsidR="00F83AD7" w:rsidRPr="00F83AD7" w:rsidRDefault="00F83AD7" w:rsidP="00F83AD7">
      <w:pPr>
        <w:spacing w:after="0" w:line="240" w:lineRule="auto"/>
        <w:ind w:left="567" w:hanging="567"/>
        <w:rPr>
          <w:rFonts w:ascii="Times New Roman" w:hAnsi="Times New Roman"/>
        </w:rPr>
      </w:pPr>
    </w:p>
    <w:p w14:paraId="709BAD19" w14:textId="77777777" w:rsidR="00F83AD7" w:rsidRPr="00F83AD7" w:rsidRDefault="00F83AD7" w:rsidP="00F83AD7">
      <w:pPr>
        <w:spacing w:after="0" w:line="240" w:lineRule="auto"/>
        <w:ind w:left="567" w:hanging="567"/>
        <w:rPr>
          <w:rFonts w:ascii="Times New Roman" w:hAnsi="Times New Roman"/>
          <w:b/>
        </w:rPr>
      </w:pPr>
      <w:r w:rsidRPr="00F83AD7">
        <w:rPr>
          <w:rFonts w:ascii="Times New Roman" w:hAnsi="Times New Roman"/>
          <w:b/>
        </w:rPr>
        <w:t>4.8</w:t>
      </w:r>
      <w:r w:rsidRPr="00F83AD7">
        <w:rPr>
          <w:rFonts w:ascii="Times New Roman" w:hAnsi="Times New Roman"/>
          <w:b/>
        </w:rPr>
        <w:tab/>
        <w:t>Nepageidaujamas poveikis</w:t>
      </w:r>
    </w:p>
    <w:p w14:paraId="1F4C936B" w14:textId="77777777" w:rsidR="00F83AD7" w:rsidRPr="00F83AD7" w:rsidRDefault="00F83AD7" w:rsidP="00F83AD7">
      <w:pPr>
        <w:spacing w:after="0" w:line="240" w:lineRule="auto"/>
        <w:ind w:left="567" w:hanging="567"/>
        <w:rPr>
          <w:rFonts w:ascii="Times New Roman" w:hAnsi="Times New Roman"/>
        </w:rPr>
      </w:pPr>
    </w:p>
    <w:p w14:paraId="57C022BF"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Vartojant terapinėmis dozėmis pasireiškia nedaug nepageidaujamų poveikių.</w:t>
      </w:r>
    </w:p>
    <w:p w14:paraId="0101E00B"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Nepageidaujamo poveikio dažnis apibūdinamas taip: labai dažnas (</w:t>
      </w:r>
      <w:r w:rsidRPr="00F83AD7">
        <w:rPr>
          <w:rFonts w:ascii="Times New Roman" w:hAnsi="Times New Roman"/>
        </w:rPr>
        <w:sym w:font="Symbol" w:char="F0B3"/>
      </w:r>
      <w:r w:rsidRPr="00F83AD7">
        <w:rPr>
          <w:rFonts w:ascii="Times New Roman" w:hAnsi="Times New Roman"/>
        </w:rPr>
        <w:t xml:space="preserve"> 1/10), dažnas (nuo </w:t>
      </w:r>
      <w:r w:rsidRPr="00F83AD7">
        <w:rPr>
          <w:rFonts w:ascii="Times New Roman" w:hAnsi="Times New Roman"/>
        </w:rPr>
        <w:sym w:font="Symbol" w:char="F0B3"/>
      </w:r>
      <w:r w:rsidRPr="00F83AD7">
        <w:rPr>
          <w:rFonts w:ascii="Times New Roman" w:hAnsi="Times New Roman"/>
        </w:rPr>
        <w:t xml:space="preserve"> 1/100 iki </w:t>
      </w:r>
      <w:r w:rsidRPr="00F83AD7">
        <w:rPr>
          <w:rFonts w:ascii="Times New Roman" w:hAnsi="Times New Roman"/>
        </w:rPr>
        <w:sym w:font="Symbol" w:char="F03C"/>
      </w:r>
      <w:r w:rsidRPr="00F83AD7">
        <w:rPr>
          <w:rFonts w:ascii="Times New Roman" w:hAnsi="Times New Roman"/>
        </w:rPr>
        <w:t xml:space="preserve"> 1/10), nedažnas (nuo </w:t>
      </w:r>
      <w:r w:rsidRPr="00F83AD7">
        <w:rPr>
          <w:rFonts w:ascii="Times New Roman" w:hAnsi="Times New Roman"/>
        </w:rPr>
        <w:sym w:font="Symbol" w:char="F0B3"/>
      </w:r>
      <w:r w:rsidRPr="00F83AD7">
        <w:rPr>
          <w:rFonts w:ascii="Times New Roman" w:hAnsi="Times New Roman"/>
        </w:rPr>
        <w:t xml:space="preserve"> 1/1000 iki </w:t>
      </w:r>
      <w:r w:rsidRPr="00F83AD7">
        <w:rPr>
          <w:rFonts w:ascii="Times New Roman" w:hAnsi="Times New Roman"/>
        </w:rPr>
        <w:sym w:font="Symbol" w:char="F03C"/>
      </w:r>
      <w:r w:rsidRPr="00F83AD7">
        <w:rPr>
          <w:rFonts w:ascii="Times New Roman" w:hAnsi="Times New Roman"/>
        </w:rPr>
        <w:t xml:space="preserve"> 1/100), retas (nuo </w:t>
      </w:r>
      <w:r w:rsidRPr="00F83AD7">
        <w:rPr>
          <w:rFonts w:ascii="Times New Roman" w:hAnsi="Times New Roman"/>
        </w:rPr>
        <w:sym w:font="Symbol" w:char="F0B3"/>
      </w:r>
      <w:r w:rsidRPr="00F83AD7">
        <w:rPr>
          <w:rFonts w:ascii="Times New Roman" w:hAnsi="Times New Roman"/>
        </w:rPr>
        <w:t xml:space="preserve"> 1/10000 iki </w:t>
      </w:r>
      <w:r w:rsidRPr="00F83AD7">
        <w:rPr>
          <w:rFonts w:ascii="Times New Roman" w:hAnsi="Times New Roman"/>
        </w:rPr>
        <w:sym w:font="Symbol" w:char="F03C"/>
      </w:r>
      <w:r w:rsidRPr="00F83AD7">
        <w:rPr>
          <w:rFonts w:ascii="Times New Roman" w:hAnsi="Times New Roman"/>
        </w:rPr>
        <w:t> 1/1000), labai retas (</w:t>
      </w:r>
      <w:r w:rsidRPr="00F83AD7">
        <w:rPr>
          <w:rFonts w:ascii="Times New Roman" w:hAnsi="Times New Roman"/>
        </w:rPr>
        <w:sym w:font="Symbol" w:char="F03C"/>
      </w:r>
      <w:r w:rsidRPr="00F83AD7">
        <w:rPr>
          <w:rFonts w:ascii="Times New Roman" w:hAnsi="Times New Roman"/>
        </w:rPr>
        <w:t> 1/10000) ir nežinomas (negali būti apskaičiuotas pagal turimus duomenis).</w:t>
      </w:r>
    </w:p>
    <w:p w14:paraId="3FFCB3A1" w14:textId="77777777" w:rsidR="00F83AD7" w:rsidRPr="00F83AD7" w:rsidRDefault="00F83AD7" w:rsidP="00F83AD7">
      <w:pPr>
        <w:spacing w:after="0" w:line="240" w:lineRule="auto"/>
        <w:rPr>
          <w:rFonts w:ascii="Times New Roman" w:hAnsi="Times New Roman"/>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1820"/>
        <w:gridCol w:w="3934"/>
      </w:tblGrid>
      <w:tr w:rsidR="00F83AD7" w:rsidRPr="00F83AD7" w14:paraId="32FB13F9" w14:textId="77777777" w:rsidTr="00D21563">
        <w:trPr>
          <w:trHeight w:val="538"/>
        </w:trPr>
        <w:tc>
          <w:tcPr>
            <w:tcW w:w="3533" w:type="dxa"/>
            <w:tcBorders>
              <w:top w:val="single" w:sz="4" w:space="0" w:color="auto"/>
              <w:left w:val="single" w:sz="4" w:space="0" w:color="auto"/>
              <w:bottom w:val="single" w:sz="4" w:space="0" w:color="auto"/>
              <w:right w:val="single" w:sz="4" w:space="0" w:color="auto"/>
            </w:tcBorders>
            <w:hideMark/>
          </w:tcPr>
          <w:p w14:paraId="5C83F2B7" w14:textId="70A461E0" w:rsidR="00F83AD7" w:rsidRPr="00F83AD7" w:rsidRDefault="00F83AD7" w:rsidP="00F83AD7">
            <w:pPr>
              <w:keepNext/>
              <w:tabs>
                <w:tab w:val="left" w:pos="330"/>
                <w:tab w:val="center" w:pos="4535"/>
              </w:tabs>
              <w:spacing w:after="0" w:line="240" w:lineRule="auto"/>
              <w:ind w:firstLine="567"/>
              <w:jc w:val="center"/>
              <w:outlineLvl w:val="0"/>
              <w:rPr>
                <w:rFonts w:ascii="Times New Roman" w:hAnsi="Times New Roman"/>
                <w:b/>
                <w:kern w:val="28"/>
              </w:rPr>
            </w:pPr>
            <w:r w:rsidRPr="00F83AD7">
              <w:rPr>
                <w:rFonts w:ascii="Times New Roman" w:hAnsi="Times New Roman"/>
                <w:b/>
                <w:kern w:val="28"/>
              </w:rPr>
              <w:t>Organų sistemų klasė</w:t>
            </w:r>
            <w:r w:rsidR="006A7CBC">
              <w:rPr>
                <w:rFonts w:ascii="Times New Roman" w:hAnsi="Times New Roman"/>
                <w:b/>
                <w:kern w:val="28"/>
              </w:rPr>
              <w:fldChar w:fldCharType="begin"/>
            </w:r>
            <w:r w:rsidR="006A7CBC">
              <w:rPr>
                <w:rFonts w:ascii="Times New Roman" w:hAnsi="Times New Roman"/>
                <w:b/>
                <w:kern w:val="28"/>
              </w:rPr>
              <w:instrText xml:space="preserve"> DOCVARIABLE vault_nd_683ff9a8-3141-4352-9a82-30ad9d67a27a \* MERGEFORMAT </w:instrText>
            </w:r>
            <w:r w:rsidR="006A7CBC">
              <w:rPr>
                <w:rFonts w:ascii="Times New Roman" w:hAnsi="Times New Roman"/>
                <w:b/>
                <w:kern w:val="28"/>
              </w:rPr>
              <w:fldChar w:fldCharType="separate"/>
            </w:r>
            <w:r w:rsidR="006A7CBC">
              <w:rPr>
                <w:rFonts w:ascii="Times New Roman" w:hAnsi="Times New Roman"/>
                <w:b/>
                <w:kern w:val="28"/>
              </w:rPr>
              <w:t xml:space="preserve"> </w:t>
            </w:r>
            <w:r w:rsidR="006A7CBC">
              <w:rPr>
                <w:rFonts w:ascii="Times New Roman" w:hAnsi="Times New Roman"/>
                <w:b/>
                <w:kern w:val="28"/>
              </w:rPr>
              <w:fldChar w:fldCharType="end"/>
            </w:r>
          </w:p>
        </w:tc>
        <w:tc>
          <w:tcPr>
            <w:tcW w:w="1820" w:type="dxa"/>
            <w:tcBorders>
              <w:top w:val="single" w:sz="4" w:space="0" w:color="auto"/>
              <w:left w:val="single" w:sz="4" w:space="0" w:color="auto"/>
              <w:bottom w:val="single" w:sz="4" w:space="0" w:color="auto"/>
              <w:right w:val="single" w:sz="4" w:space="0" w:color="auto"/>
            </w:tcBorders>
            <w:hideMark/>
          </w:tcPr>
          <w:p w14:paraId="4D0349DF" w14:textId="77777777" w:rsidR="00F83AD7" w:rsidRPr="00F83AD7" w:rsidRDefault="00F83AD7" w:rsidP="00F83AD7">
            <w:pPr>
              <w:keepNext/>
              <w:spacing w:after="0" w:line="240" w:lineRule="auto"/>
              <w:jc w:val="center"/>
              <w:rPr>
                <w:rFonts w:ascii="Times New Roman" w:hAnsi="Times New Roman"/>
                <w:b/>
              </w:rPr>
            </w:pPr>
            <w:r w:rsidRPr="00F83AD7">
              <w:rPr>
                <w:rFonts w:ascii="Times New Roman" w:hAnsi="Times New Roman"/>
                <w:b/>
              </w:rPr>
              <w:t>Dažnis</w:t>
            </w:r>
          </w:p>
        </w:tc>
        <w:tc>
          <w:tcPr>
            <w:tcW w:w="3934" w:type="dxa"/>
            <w:tcBorders>
              <w:top w:val="single" w:sz="4" w:space="0" w:color="auto"/>
              <w:left w:val="single" w:sz="4" w:space="0" w:color="auto"/>
              <w:bottom w:val="single" w:sz="4" w:space="0" w:color="auto"/>
              <w:right w:val="single" w:sz="4" w:space="0" w:color="auto"/>
            </w:tcBorders>
            <w:hideMark/>
          </w:tcPr>
          <w:p w14:paraId="1235BF5D" w14:textId="77777777" w:rsidR="00F83AD7" w:rsidRPr="00F83AD7" w:rsidRDefault="00F83AD7" w:rsidP="00F83AD7">
            <w:pPr>
              <w:keepNext/>
              <w:spacing w:after="0" w:line="240" w:lineRule="auto"/>
              <w:jc w:val="center"/>
              <w:rPr>
                <w:rFonts w:ascii="Times New Roman" w:hAnsi="Times New Roman"/>
                <w:b/>
              </w:rPr>
            </w:pPr>
            <w:r w:rsidRPr="00F83AD7">
              <w:rPr>
                <w:rFonts w:ascii="Times New Roman" w:hAnsi="Times New Roman"/>
                <w:b/>
              </w:rPr>
              <w:t>Nepageidaujamas poveikis</w:t>
            </w:r>
          </w:p>
        </w:tc>
      </w:tr>
      <w:tr w:rsidR="00F83AD7" w:rsidRPr="00F83AD7" w14:paraId="2A57DAF2" w14:textId="77777777" w:rsidTr="00D21563">
        <w:trPr>
          <w:trHeight w:val="538"/>
        </w:trPr>
        <w:tc>
          <w:tcPr>
            <w:tcW w:w="3533" w:type="dxa"/>
            <w:vMerge w:val="restart"/>
            <w:tcBorders>
              <w:top w:val="single" w:sz="4" w:space="0" w:color="auto"/>
              <w:left w:val="single" w:sz="4" w:space="0" w:color="auto"/>
              <w:bottom w:val="single" w:sz="4" w:space="0" w:color="auto"/>
              <w:right w:val="single" w:sz="4" w:space="0" w:color="auto"/>
            </w:tcBorders>
          </w:tcPr>
          <w:p w14:paraId="653A1258" w14:textId="1461BDB0" w:rsidR="00F83AD7" w:rsidRPr="00F83AD7" w:rsidRDefault="00F83AD7" w:rsidP="00F83AD7">
            <w:pPr>
              <w:keepNext/>
              <w:tabs>
                <w:tab w:val="left" w:pos="0"/>
                <w:tab w:val="center" w:pos="4535"/>
              </w:tabs>
              <w:spacing w:after="0" w:line="240" w:lineRule="auto"/>
              <w:outlineLvl w:val="0"/>
              <w:rPr>
                <w:rFonts w:ascii="Times New Roman" w:hAnsi="Times New Roman"/>
                <w:kern w:val="28"/>
              </w:rPr>
            </w:pPr>
            <w:r w:rsidRPr="00F83AD7">
              <w:rPr>
                <w:rFonts w:ascii="Times New Roman" w:hAnsi="Times New Roman"/>
                <w:kern w:val="28"/>
              </w:rPr>
              <w:t>Kraujo ir limfinės sistemos sutrikimai</w:t>
            </w:r>
            <w:r w:rsidR="006A7CBC">
              <w:rPr>
                <w:rFonts w:ascii="Times New Roman" w:hAnsi="Times New Roman"/>
                <w:kern w:val="28"/>
              </w:rPr>
              <w:fldChar w:fldCharType="begin"/>
            </w:r>
            <w:r w:rsidR="006A7CBC">
              <w:rPr>
                <w:rFonts w:ascii="Times New Roman" w:hAnsi="Times New Roman"/>
                <w:kern w:val="28"/>
              </w:rPr>
              <w:instrText xml:space="preserve"> DOCVARIABLE vault_nd_dcdbb4a6-7a9c-4915-a046-8d3b7269c0b7 \* MERGEFORMAT </w:instrText>
            </w:r>
            <w:r w:rsidR="006A7CBC">
              <w:rPr>
                <w:rFonts w:ascii="Times New Roman" w:hAnsi="Times New Roman"/>
                <w:kern w:val="28"/>
              </w:rPr>
              <w:fldChar w:fldCharType="separate"/>
            </w:r>
            <w:r w:rsidR="006A7CBC">
              <w:rPr>
                <w:rFonts w:ascii="Times New Roman" w:hAnsi="Times New Roman"/>
                <w:kern w:val="28"/>
              </w:rPr>
              <w:t xml:space="preserve"> </w:t>
            </w:r>
            <w:r w:rsidR="006A7CBC">
              <w:rPr>
                <w:rFonts w:ascii="Times New Roman" w:hAnsi="Times New Roman"/>
                <w:kern w:val="28"/>
              </w:rPr>
              <w:fldChar w:fldCharType="end"/>
            </w:r>
          </w:p>
          <w:p w14:paraId="7FDEA078" w14:textId="77777777" w:rsidR="00F83AD7" w:rsidRPr="00F83AD7" w:rsidRDefault="00F83AD7" w:rsidP="00F83AD7">
            <w:pPr>
              <w:keepNext/>
              <w:tabs>
                <w:tab w:val="left" w:pos="330"/>
                <w:tab w:val="center" w:pos="4535"/>
              </w:tabs>
              <w:spacing w:after="0" w:line="240" w:lineRule="auto"/>
              <w:ind w:firstLine="567"/>
              <w:outlineLvl w:val="0"/>
              <w:rPr>
                <w:rFonts w:ascii="Times New Roman" w:hAnsi="Times New Roman"/>
                <w:kern w:val="28"/>
                <w:highlight w:val="red"/>
              </w:rPr>
            </w:pPr>
          </w:p>
          <w:p w14:paraId="1ABF0805" w14:textId="77777777" w:rsidR="00F83AD7" w:rsidRPr="00F83AD7" w:rsidRDefault="00F83AD7" w:rsidP="00F83AD7">
            <w:pPr>
              <w:keepNext/>
              <w:tabs>
                <w:tab w:val="left" w:pos="330"/>
                <w:tab w:val="center" w:pos="4535"/>
              </w:tabs>
              <w:spacing w:after="0" w:line="240" w:lineRule="auto"/>
              <w:ind w:firstLine="567"/>
              <w:outlineLvl w:val="0"/>
              <w:rPr>
                <w:rFonts w:ascii="Times New Roman" w:hAnsi="Times New Roman"/>
                <w:b/>
                <w:kern w:val="28"/>
              </w:rPr>
            </w:pPr>
          </w:p>
        </w:tc>
        <w:tc>
          <w:tcPr>
            <w:tcW w:w="1820" w:type="dxa"/>
            <w:tcBorders>
              <w:top w:val="single" w:sz="4" w:space="0" w:color="auto"/>
              <w:left w:val="single" w:sz="4" w:space="0" w:color="auto"/>
              <w:bottom w:val="single" w:sz="4" w:space="0" w:color="auto"/>
              <w:right w:val="single" w:sz="4" w:space="0" w:color="auto"/>
            </w:tcBorders>
            <w:hideMark/>
          </w:tcPr>
          <w:p w14:paraId="2DA35500" w14:textId="77777777" w:rsidR="00F83AD7" w:rsidRPr="00F83AD7" w:rsidRDefault="00F83AD7" w:rsidP="00F83AD7">
            <w:pPr>
              <w:keepNext/>
              <w:spacing w:after="0" w:line="240" w:lineRule="auto"/>
              <w:rPr>
                <w:rFonts w:ascii="Times New Roman" w:hAnsi="Times New Roman"/>
              </w:rPr>
            </w:pPr>
            <w:r w:rsidRPr="00F83AD7">
              <w:rPr>
                <w:rFonts w:ascii="Times New Roman" w:hAnsi="Times New Roman"/>
              </w:rPr>
              <w:t>Retas</w:t>
            </w:r>
          </w:p>
        </w:tc>
        <w:tc>
          <w:tcPr>
            <w:tcW w:w="3934" w:type="dxa"/>
            <w:tcBorders>
              <w:top w:val="single" w:sz="4" w:space="0" w:color="auto"/>
              <w:left w:val="single" w:sz="4" w:space="0" w:color="auto"/>
              <w:bottom w:val="single" w:sz="4" w:space="0" w:color="auto"/>
              <w:right w:val="single" w:sz="4" w:space="0" w:color="auto"/>
            </w:tcBorders>
            <w:hideMark/>
          </w:tcPr>
          <w:p w14:paraId="6E00A8C7" w14:textId="77777777" w:rsidR="00F83AD7" w:rsidRPr="00F83AD7" w:rsidRDefault="00F83AD7" w:rsidP="00F83AD7">
            <w:pPr>
              <w:keepNext/>
              <w:spacing w:after="0" w:line="240" w:lineRule="auto"/>
              <w:rPr>
                <w:rFonts w:ascii="Times New Roman" w:hAnsi="Times New Roman"/>
              </w:rPr>
            </w:pPr>
            <w:r w:rsidRPr="00F83AD7">
              <w:rPr>
                <w:rFonts w:ascii="Times New Roman" w:hAnsi="Times New Roman"/>
              </w:rPr>
              <w:t>Trombocitų sutrikimas, kamieninių ląstelių sutrikimas</w:t>
            </w:r>
          </w:p>
        </w:tc>
      </w:tr>
      <w:tr w:rsidR="00F83AD7" w:rsidRPr="00F83AD7" w14:paraId="2D6825CD" w14:textId="77777777" w:rsidTr="00D21563">
        <w:trPr>
          <w:trHeight w:val="5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774B1C" w14:textId="77777777" w:rsidR="00F83AD7" w:rsidRPr="00F83AD7" w:rsidRDefault="00F83AD7" w:rsidP="00F83AD7">
            <w:pPr>
              <w:spacing w:after="0" w:line="240" w:lineRule="auto"/>
              <w:rPr>
                <w:rFonts w:ascii="Times New Roman" w:hAnsi="Times New Roman"/>
                <w:b/>
                <w:kern w:val="28"/>
              </w:rPr>
            </w:pPr>
          </w:p>
        </w:tc>
        <w:tc>
          <w:tcPr>
            <w:tcW w:w="1820" w:type="dxa"/>
            <w:tcBorders>
              <w:top w:val="single" w:sz="4" w:space="0" w:color="auto"/>
              <w:left w:val="single" w:sz="4" w:space="0" w:color="auto"/>
              <w:bottom w:val="single" w:sz="4" w:space="0" w:color="auto"/>
              <w:right w:val="single" w:sz="4" w:space="0" w:color="auto"/>
            </w:tcBorders>
            <w:hideMark/>
          </w:tcPr>
          <w:p w14:paraId="068938CF" w14:textId="77777777" w:rsidR="00F83AD7" w:rsidRPr="00F83AD7" w:rsidRDefault="00F83AD7" w:rsidP="00F83AD7">
            <w:pPr>
              <w:keepNext/>
              <w:spacing w:after="0" w:line="240" w:lineRule="auto"/>
              <w:rPr>
                <w:rFonts w:ascii="Times New Roman" w:hAnsi="Times New Roman"/>
              </w:rPr>
            </w:pPr>
            <w:r w:rsidRPr="00F83AD7">
              <w:rPr>
                <w:rFonts w:ascii="Times New Roman" w:hAnsi="Times New Roman"/>
              </w:rPr>
              <w:t>Labai retas</w:t>
            </w:r>
          </w:p>
        </w:tc>
        <w:tc>
          <w:tcPr>
            <w:tcW w:w="3934" w:type="dxa"/>
            <w:tcBorders>
              <w:top w:val="single" w:sz="4" w:space="0" w:color="auto"/>
              <w:left w:val="single" w:sz="4" w:space="0" w:color="auto"/>
              <w:bottom w:val="single" w:sz="4" w:space="0" w:color="auto"/>
              <w:right w:val="single" w:sz="4" w:space="0" w:color="auto"/>
            </w:tcBorders>
            <w:hideMark/>
          </w:tcPr>
          <w:p w14:paraId="59550330" w14:textId="77777777" w:rsidR="00F83AD7" w:rsidRPr="00F83AD7" w:rsidRDefault="00F83AD7" w:rsidP="00F83AD7">
            <w:pPr>
              <w:keepNext/>
              <w:spacing w:after="0" w:line="240" w:lineRule="auto"/>
              <w:rPr>
                <w:rFonts w:ascii="Times New Roman" w:hAnsi="Times New Roman"/>
                <w:b/>
                <w:highlight w:val="red"/>
              </w:rPr>
            </w:pPr>
            <w:proofErr w:type="spellStart"/>
            <w:r w:rsidRPr="00F83AD7">
              <w:rPr>
                <w:rFonts w:ascii="Times New Roman" w:hAnsi="Times New Roman"/>
              </w:rPr>
              <w:t>Trombocitopenija</w:t>
            </w:r>
            <w:proofErr w:type="spellEnd"/>
            <w:r w:rsidRPr="00F83AD7">
              <w:rPr>
                <w:rFonts w:ascii="Times New Roman" w:hAnsi="Times New Roman"/>
              </w:rPr>
              <w:t xml:space="preserve">, </w:t>
            </w:r>
            <w:proofErr w:type="spellStart"/>
            <w:r w:rsidRPr="00F83AD7">
              <w:rPr>
                <w:rFonts w:ascii="Times New Roman" w:hAnsi="Times New Roman"/>
              </w:rPr>
              <w:t>leukopenija</w:t>
            </w:r>
            <w:proofErr w:type="spellEnd"/>
            <w:r w:rsidRPr="00F83AD7">
              <w:rPr>
                <w:rFonts w:ascii="Times New Roman" w:hAnsi="Times New Roman"/>
              </w:rPr>
              <w:t xml:space="preserve">, </w:t>
            </w:r>
            <w:proofErr w:type="spellStart"/>
            <w:r w:rsidRPr="00F83AD7">
              <w:rPr>
                <w:rFonts w:ascii="Times New Roman" w:hAnsi="Times New Roman"/>
              </w:rPr>
              <w:t>neutropenija</w:t>
            </w:r>
            <w:proofErr w:type="spellEnd"/>
            <w:r w:rsidRPr="00F83AD7">
              <w:rPr>
                <w:rFonts w:ascii="Times New Roman" w:hAnsi="Times New Roman"/>
              </w:rPr>
              <w:t>, hemolizinė anemija</w:t>
            </w:r>
          </w:p>
        </w:tc>
      </w:tr>
      <w:tr w:rsidR="00F83AD7" w:rsidRPr="00F83AD7" w14:paraId="7DF81D56" w14:textId="77777777" w:rsidTr="00D21563">
        <w:trPr>
          <w:trHeight w:val="538"/>
        </w:trPr>
        <w:tc>
          <w:tcPr>
            <w:tcW w:w="3533" w:type="dxa"/>
            <w:tcBorders>
              <w:top w:val="single" w:sz="4" w:space="0" w:color="auto"/>
              <w:left w:val="single" w:sz="4" w:space="0" w:color="auto"/>
              <w:bottom w:val="single" w:sz="4" w:space="0" w:color="auto"/>
              <w:right w:val="single" w:sz="4" w:space="0" w:color="auto"/>
            </w:tcBorders>
          </w:tcPr>
          <w:p w14:paraId="0F7EE964"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Imuninės sistemos sutrikimai</w:t>
            </w:r>
          </w:p>
          <w:p w14:paraId="12CC527C" w14:textId="77777777" w:rsidR="00F83AD7" w:rsidRPr="00F83AD7" w:rsidRDefault="00F83AD7" w:rsidP="00F83AD7">
            <w:pPr>
              <w:tabs>
                <w:tab w:val="left" w:pos="330"/>
                <w:tab w:val="center" w:pos="4535"/>
              </w:tabs>
              <w:spacing w:after="0" w:line="240" w:lineRule="auto"/>
              <w:ind w:firstLine="567"/>
              <w:outlineLvl w:val="0"/>
              <w:rPr>
                <w:rFonts w:ascii="Times New Roman" w:hAnsi="Times New Roman"/>
                <w:kern w:val="28"/>
                <w:highlight w:val="red"/>
              </w:rPr>
            </w:pPr>
          </w:p>
        </w:tc>
        <w:tc>
          <w:tcPr>
            <w:tcW w:w="1820" w:type="dxa"/>
            <w:tcBorders>
              <w:top w:val="single" w:sz="4" w:space="0" w:color="auto"/>
              <w:left w:val="single" w:sz="4" w:space="0" w:color="auto"/>
              <w:bottom w:val="single" w:sz="4" w:space="0" w:color="auto"/>
              <w:right w:val="single" w:sz="4" w:space="0" w:color="auto"/>
            </w:tcBorders>
            <w:hideMark/>
          </w:tcPr>
          <w:p w14:paraId="43851884"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Retas</w:t>
            </w:r>
          </w:p>
        </w:tc>
        <w:tc>
          <w:tcPr>
            <w:tcW w:w="3934" w:type="dxa"/>
            <w:tcBorders>
              <w:top w:val="single" w:sz="4" w:space="0" w:color="auto"/>
              <w:left w:val="single" w:sz="4" w:space="0" w:color="auto"/>
              <w:bottom w:val="single" w:sz="4" w:space="0" w:color="auto"/>
              <w:right w:val="single" w:sz="4" w:space="0" w:color="auto"/>
            </w:tcBorders>
            <w:hideMark/>
          </w:tcPr>
          <w:p w14:paraId="640A6601" w14:textId="77777777" w:rsidR="00F83AD7" w:rsidRPr="00F83AD7" w:rsidRDefault="00F83AD7" w:rsidP="00F83AD7">
            <w:pPr>
              <w:spacing w:after="0" w:line="240" w:lineRule="auto"/>
              <w:rPr>
                <w:rFonts w:ascii="Times New Roman" w:hAnsi="Times New Roman"/>
                <w:i/>
              </w:rPr>
            </w:pPr>
            <w:r w:rsidRPr="00F83AD7">
              <w:rPr>
                <w:rFonts w:ascii="Times New Roman" w:hAnsi="Times New Roman"/>
              </w:rPr>
              <w:t xml:space="preserve">Jautrumo padidėjimas (išskyrus </w:t>
            </w:r>
            <w:proofErr w:type="spellStart"/>
            <w:r w:rsidRPr="00F83AD7">
              <w:rPr>
                <w:rFonts w:ascii="Times New Roman" w:hAnsi="Times New Roman"/>
              </w:rPr>
              <w:t>angioneurozinę</w:t>
            </w:r>
            <w:proofErr w:type="spellEnd"/>
            <w:r w:rsidRPr="00F83AD7">
              <w:rPr>
                <w:rFonts w:ascii="Times New Roman" w:hAnsi="Times New Roman"/>
              </w:rPr>
              <w:t xml:space="preserve"> edemą)</w:t>
            </w:r>
          </w:p>
        </w:tc>
      </w:tr>
      <w:tr w:rsidR="00245D27" w:rsidRPr="00F83AD7" w14:paraId="227821B6" w14:textId="77777777" w:rsidTr="003F0F15">
        <w:trPr>
          <w:trHeight w:val="538"/>
        </w:trPr>
        <w:tc>
          <w:tcPr>
            <w:tcW w:w="3533" w:type="dxa"/>
            <w:vMerge w:val="restart"/>
            <w:tcBorders>
              <w:top w:val="single" w:sz="4" w:space="0" w:color="auto"/>
              <w:left w:val="single" w:sz="4" w:space="0" w:color="auto"/>
              <w:right w:val="single" w:sz="4" w:space="0" w:color="auto"/>
            </w:tcBorders>
          </w:tcPr>
          <w:p w14:paraId="328A5871" w14:textId="77777777" w:rsidR="00245D27" w:rsidRPr="00F83AD7" w:rsidRDefault="00245D27" w:rsidP="00F83AD7">
            <w:pPr>
              <w:spacing w:after="0" w:line="240" w:lineRule="auto"/>
              <w:rPr>
                <w:rFonts w:ascii="Times New Roman" w:hAnsi="Times New Roman"/>
              </w:rPr>
            </w:pPr>
            <w:r w:rsidRPr="00F83AD7">
              <w:rPr>
                <w:rFonts w:ascii="Times New Roman" w:eastAsia="Times New Roman" w:hAnsi="Times New Roman"/>
              </w:rPr>
              <w:t>Metabolizmo</w:t>
            </w:r>
            <w:r w:rsidRPr="00F83AD7">
              <w:rPr>
                <w:rFonts w:ascii="Times New Roman" w:hAnsi="Times New Roman"/>
              </w:rPr>
              <w:t xml:space="preserve"> ir mitybos sutrikimai</w:t>
            </w:r>
          </w:p>
          <w:p w14:paraId="006FA59F" w14:textId="77777777" w:rsidR="00245D27" w:rsidRPr="00F83AD7" w:rsidRDefault="00245D27" w:rsidP="00F83AD7">
            <w:pPr>
              <w:spacing w:after="0" w:line="240" w:lineRule="auto"/>
              <w:rPr>
                <w:rFonts w:ascii="Times New Roman" w:hAnsi="Times New Roman"/>
              </w:rPr>
            </w:pPr>
          </w:p>
        </w:tc>
        <w:tc>
          <w:tcPr>
            <w:tcW w:w="1820" w:type="dxa"/>
            <w:tcBorders>
              <w:top w:val="single" w:sz="4" w:space="0" w:color="auto"/>
              <w:left w:val="single" w:sz="4" w:space="0" w:color="auto"/>
              <w:bottom w:val="single" w:sz="4" w:space="0" w:color="auto"/>
              <w:right w:val="single" w:sz="4" w:space="0" w:color="auto"/>
            </w:tcBorders>
            <w:hideMark/>
          </w:tcPr>
          <w:p w14:paraId="56316B93" w14:textId="77777777" w:rsidR="00245D27" w:rsidRPr="00F83AD7" w:rsidRDefault="00245D27" w:rsidP="00F83AD7">
            <w:pPr>
              <w:spacing w:after="0" w:line="240" w:lineRule="auto"/>
              <w:rPr>
                <w:rFonts w:ascii="Times New Roman" w:hAnsi="Times New Roman"/>
              </w:rPr>
            </w:pPr>
            <w:r w:rsidRPr="00F83AD7">
              <w:rPr>
                <w:rFonts w:ascii="Times New Roman" w:hAnsi="Times New Roman"/>
              </w:rPr>
              <w:t>Labai retas</w:t>
            </w:r>
          </w:p>
        </w:tc>
        <w:tc>
          <w:tcPr>
            <w:tcW w:w="3934" w:type="dxa"/>
            <w:tcBorders>
              <w:top w:val="single" w:sz="4" w:space="0" w:color="auto"/>
              <w:left w:val="single" w:sz="4" w:space="0" w:color="auto"/>
              <w:bottom w:val="single" w:sz="4" w:space="0" w:color="auto"/>
              <w:right w:val="single" w:sz="4" w:space="0" w:color="auto"/>
            </w:tcBorders>
            <w:hideMark/>
          </w:tcPr>
          <w:p w14:paraId="40F8C3B1" w14:textId="77777777" w:rsidR="00245D27" w:rsidRPr="00F83AD7" w:rsidRDefault="00245D27" w:rsidP="00F83AD7">
            <w:pPr>
              <w:spacing w:after="0" w:line="240" w:lineRule="auto"/>
              <w:rPr>
                <w:rFonts w:ascii="Times New Roman" w:hAnsi="Times New Roman"/>
              </w:rPr>
            </w:pPr>
            <w:r w:rsidRPr="00F83AD7">
              <w:rPr>
                <w:rFonts w:ascii="Times New Roman" w:hAnsi="Times New Roman"/>
              </w:rPr>
              <w:t>Hipoglikemija</w:t>
            </w:r>
          </w:p>
        </w:tc>
      </w:tr>
      <w:tr w:rsidR="00245D27" w:rsidRPr="00F83AD7" w14:paraId="66CE6420" w14:textId="77777777" w:rsidTr="00953918">
        <w:trPr>
          <w:trHeight w:val="538"/>
        </w:trPr>
        <w:tc>
          <w:tcPr>
            <w:tcW w:w="3533" w:type="dxa"/>
            <w:vMerge/>
            <w:tcBorders>
              <w:left w:val="single" w:sz="4" w:space="0" w:color="auto"/>
              <w:bottom w:val="single" w:sz="4" w:space="0" w:color="auto"/>
              <w:right w:val="single" w:sz="4" w:space="0" w:color="auto"/>
            </w:tcBorders>
          </w:tcPr>
          <w:p w14:paraId="607C23D0" w14:textId="77777777" w:rsidR="00245D27" w:rsidRPr="00F83AD7" w:rsidRDefault="00245D27" w:rsidP="00F83AD7">
            <w:pPr>
              <w:spacing w:after="0" w:line="240" w:lineRule="auto"/>
              <w:rPr>
                <w:rFonts w:ascii="Times New Roman" w:eastAsia="Times New Roman" w:hAnsi="Times New Roman"/>
              </w:rPr>
            </w:pPr>
          </w:p>
        </w:tc>
        <w:tc>
          <w:tcPr>
            <w:tcW w:w="1820" w:type="dxa"/>
            <w:tcBorders>
              <w:top w:val="single" w:sz="4" w:space="0" w:color="auto"/>
              <w:left w:val="single" w:sz="4" w:space="0" w:color="auto"/>
              <w:bottom w:val="single" w:sz="4" w:space="0" w:color="auto"/>
              <w:right w:val="single" w:sz="4" w:space="0" w:color="auto"/>
            </w:tcBorders>
          </w:tcPr>
          <w:p w14:paraId="1576C7CB" w14:textId="025A2A52" w:rsidR="00245D27" w:rsidRPr="00F83AD7" w:rsidRDefault="00245D27" w:rsidP="00F83AD7">
            <w:pPr>
              <w:spacing w:after="0" w:line="240" w:lineRule="auto"/>
              <w:rPr>
                <w:rFonts w:ascii="Times New Roman" w:hAnsi="Times New Roman"/>
              </w:rPr>
            </w:pPr>
            <w:r>
              <w:rPr>
                <w:rFonts w:ascii="Times New Roman" w:hAnsi="Times New Roman"/>
              </w:rPr>
              <w:t>Nežinomas</w:t>
            </w:r>
          </w:p>
        </w:tc>
        <w:tc>
          <w:tcPr>
            <w:tcW w:w="3934" w:type="dxa"/>
            <w:tcBorders>
              <w:top w:val="single" w:sz="4" w:space="0" w:color="auto"/>
              <w:left w:val="single" w:sz="4" w:space="0" w:color="auto"/>
              <w:bottom w:val="single" w:sz="4" w:space="0" w:color="auto"/>
              <w:right w:val="single" w:sz="4" w:space="0" w:color="auto"/>
            </w:tcBorders>
          </w:tcPr>
          <w:p w14:paraId="08DB7970" w14:textId="07B6840A" w:rsidR="00245D27" w:rsidRPr="00F83AD7" w:rsidRDefault="005358C7" w:rsidP="00F83AD7">
            <w:pPr>
              <w:spacing w:after="0" w:line="240" w:lineRule="auto"/>
              <w:rPr>
                <w:rFonts w:ascii="Times New Roman" w:hAnsi="Times New Roman"/>
              </w:rPr>
            </w:pPr>
            <w:r w:rsidRPr="005358C7">
              <w:rPr>
                <w:rFonts w:ascii="Times New Roman" w:hAnsi="Times New Roman"/>
              </w:rPr>
              <w:t xml:space="preserve">Padidėjęs anijoninis tarpas esant </w:t>
            </w:r>
            <w:proofErr w:type="spellStart"/>
            <w:r w:rsidRPr="005358C7">
              <w:rPr>
                <w:rFonts w:ascii="Times New Roman" w:hAnsi="Times New Roman"/>
              </w:rPr>
              <w:t>metabolinei</w:t>
            </w:r>
            <w:proofErr w:type="spellEnd"/>
            <w:r w:rsidRPr="005358C7">
              <w:rPr>
                <w:rFonts w:ascii="Times New Roman" w:hAnsi="Times New Roman"/>
              </w:rPr>
              <w:t xml:space="preserve"> </w:t>
            </w:r>
            <w:proofErr w:type="spellStart"/>
            <w:r w:rsidRPr="005358C7">
              <w:rPr>
                <w:rFonts w:ascii="Times New Roman" w:hAnsi="Times New Roman"/>
              </w:rPr>
              <w:t>acidozei</w:t>
            </w:r>
            <w:proofErr w:type="spellEnd"/>
          </w:p>
        </w:tc>
      </w:tr>
      <w:tr w:rsidR="00F83AD7" w:rsidRPr="00F83AD7" w14:paraId="39A51BFB" w14:textId="77777777" w:rsidTr="00D21563">
        <w:trPr>
          <w:trHeight w:val="538"/>
        </w:trPr>
        <w:tc>
          <w:tcPr>
            <w:tcW w:w="3533" w:type="dxa"/>
            <w:tcBorders>
              <w:top w:val="single" w:sz="4" w:space="0" w:color="auto"/>
              <w:left w:val="single" w:sz="4" w:space="0" w:color="auto"/>
              <w:bottom w:val="single" w:sz="4" w:space="0" w:color="auto"/>
              <w:right w:val="single" w:sz="4" w:space="0" w:color="auto"/>
            </w:tcBorders>
          </w:tcPr>
          <w:p w14:paraId="75B216BC"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Psichikos sutrikimai</w:t>
            </w:r>
          </w:p>
          <w:p w14:paraId="4C1F1F69" w14:textId="77777777" w:rsidR="00F83AD7" w:rsidRPr="00F83AD7" w:rsidRDefault="00F83AD7" w:rsidP="00F83AD7">
            <w:pPr>
              <w:spacing w:after="0" w:line="240" w:lineRule="auto"/>
              <w:rPr>
                <w:rFonts w:ascii="Times New Roman" w:hAnsi="Times New Roman"/>
              </w:rPr>
            </w:pPr>
          </w:p>
        </w:tc>
        <w:tc>
          <w:tcPr>
            <w:tcW w:w="1820" w:type="dxa"/>
            <w:tcBorders>
              <w:top w:val="single" w:sz="4" w:space="0" w:color="auto"/>
              <w:left w:val="single" w:sz="4" w:space="0" w:color="auto"/>
              <w:bottom w:val="single" w:sz="4" w:space="0" w:color="auto"/>
              <w:right w:val="single" w:sz="4" w:space="0" w:color="auto"/>
            </w:tcBorders>
            <w:hideMark/>
          </w:tcPr>
          <w:p w14:paraId="6104D563"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Retas</w:t>
            </w:r>
          </w:p>
        </w:tc>
        <w:tc>
          <w:tcPr>
            <w:tcW w:w="3934" w:type="dxa"/>
            <w:tcBorders>
              <w:top w:val="single" w:sz="4" w:space="0" w:color="auto"/>
              <w:left w:val="single" w:sz="4" w:space="0" w:color="auto"/>
              <w:bottom w:val="single" w:sz="4" w:space="0" w:color="auto"/>
              <w:right w:val="single" w:sz="4" w:space="0" w:color="auto"/>
            </w:tcBorders>
            <w:hideMark/>
          </w:tcPr>
          <w:p w14:paraId="117B136E"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Depresija (NOS)</w:t>
            </w:r>
            <w:r w:rsidRPr="00F83AD7">
              <w:rPr>
                <w:rFonts w:ascii="Times New Roman" w:hAnsi="Times New Roman"/>
                <w:vertAlign w:val="superscript"/>
              </w:rPr>
              <w:sym w:font="Symbol" w:char="F02A"/>
            </w:r>
            <w:r w:rsidRPr="00F83AD7">
              <w:rPr>
                <w:rFonts w:ascii="Times New Roman" w:hAnsi="Times New Roman"/>
              </w:rPr>
              <w:t>, konfūzija haliucinacijos</w:t>
            </w:r>
          </w:p>
        </w:tc>
      </w:tr>
      <w:tr w:rsidR="00F83AD7" w:rsidRPr="00F83AD7" w14:paraId="155B51C6" w14:textId="77777777" w:rsidTr="00D21563">
        <w:trPr>
          <w:trHeight w:val="538"/>
        </w:trPr>
        <w:tc>
          <w:tcPr>
            <w:tcW w:w="3533" w:type="dxa"/>
            <w:tcBorders>
              <w:top w:val="single" w:sz="4" w:space="0" w:color="auto"/>
              <w:left w:val="single" w:sz="4" w:space="0" w:color="auto"/>
              <w:bottom w:val="single" w:sz="4" w:space="0" w:color="auto"/>
              <w:right w:val="single" w:sz="4" w:space="0" w:color="auto"/>
            </w:tcBorders>
          </w:tcPr>
          <w:p w14:paraId="0E2F4ECB"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Nervų sistemos sutrikimai</w:t>
            </w:r>
          </w:p>
          <w:p w14:paraId="47EE76B8" w14:textId="77777777" w:rsidR="00F83AD7" w:rsidRPr="00F83AD7" w:rsidRDefault="00F83AD7" w:rsidP="00F83AD7">
            <w:pPr>
              <w:spacing w:after="0" w:line="240" w:lineRule="auto"/>
              <w:rPr>
                <w:rFonts w:ascii="Times New Roman" w:hAnsi="Times New Roman"/>
              </w:rPr>
            </w:pPr>
          </w:p>
        </w:tc>
        <w:tc>
          <w:tcPr>
            <w:tcW w:w="1820" w:type="dxa"/>
            <w:tcBorders>
              <w:top w:val="single" w:sz="4" w:space="0" w:color="auto"/>
              <w:left w:val="single" w:sz="4" w:space="0" w:color="auto"/>
              <w:bottom w:val="single" w:sz="4" w:space="0" w:color="auto"/>
              <w:right w:val="single" w:sz="4" w:space="0" w:color="auto"/>
            </w:tcBorders>
            <w:hideMark/>
          </w:tcPr>
          <w:p w14:paraId="224D5ACB"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Retas</w:t>
            </w:r>
          </w:p>
        </w:tc>
        <w:tc>
          <w:tcPr>
            <w:tcW w:w="3934" w:type="dxa"/>
            <w:tcBorders>
              <w:top w:val="single" w:sz="4" w:space="0" w:color="auto"/>
              <w:left w:val="single" w:sz="4" w:space="0" w:color="auto"/>
              <w:bottom w:val="single" w:sz="4" w:space="0" w:color="auto"/>
              <w:right w:val="single" w:sz="4" w:space="0" w:color="auto"/>
            </w:tcBorders>
            <w:hideMark/>
          </w:tcPr>
          <w:p w14:paraId="0CA0F172"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Tremoras (NOS), galvos skausmas (NOS)</w:t>
            </w:r>
          </w:p>
        </w:tc>
      </w:tr>
      <w:tr w:rsidR="00F83AD7" w:rsidRPr="00F83AD7" w14:paraId="716BA448" w14:textId="77777777" w:rsidTr="00D21563">
        <w:trPr>
          <w:trHeight w:val="538"/>
        </w:trPr>
        <w:tc>
          <w:tcPr>
            <w:tcW w:w="3533" w:type="dxa"/>
            <w:tcBorders>
              <w:top w:val="single" w:sz="4" w:space="0" w:color="auto"/>
              <w:left w:val="single" w:sz="4" w:space="0" w:color="auto"/>
              <w:bottom w:val="single" w:sz="4" w:space="0" w:color="auto"/>
              <w:right w:val="single" w:sz="4" w:space="0" w:color="auto"/>
            </w:tcBorders>
            <w:hideMark/>
          </w:tcPr>
          <w:p w14:paraId="6B5CC49C"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Akių sutrikimai</w:t>
            </w:r>
          </w:p>
        </w:tc>
        <w:tc>
          <w:tcPr>
            <w:tcW w:w="1820" w:type="dxa"/>
            <w:tcBorders>
              <w:top w:val="single" w:sz="4" w:space="0" w:color="auto"/>
              <w:left w:val="single" w:sz="4" w:space="0" w:color="auto"/>
              <w:bottom w:val="single" w:sz="4" w:space="0" w:color="auto"/>
              <w:right w:val="single" w:sz="4" w:space="0" w:color="auto"/>
            </w:tcBorders>
            <w:hideMark/>
          </w:tcPr>
          <w:p w14:paraId="60EF90E7"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Retas</w:t>
            </w:r>
          </w:p>
        </w:tc>
        <w:tc>
          <w:tcPr>
            <w:tcW w:w="3934" w:type="dxa"/>
            <w:tcBorders>
              <w:top w:val="single" w:sz="4" w:space="0" w:color="auto"/>
              <w:left w:val="single" w:sz="4" w:space="0" w:color="auto"/>
              <w:bottom w:val="single" w:sz="4" w:space="0" w:color="auto"/>
              <w:right w:val="single" w:sz="4" w:space="0" w:color="auto"/>
            </w:tcBorders>
            <w:hideMark/>
          </w:tcPr>
          <w:p w14:paraId="6196CE0D"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Regos sutrikimas</w:t>
            </w:r>
          </w:p>
        </w:tc>
      </w:tr>
      <w:tr w:rsidR="00F83AD7" w:rsidRPr="00F83AD7" w14:paraId="2855B9A4" w14:textId="77777777" w:rsidTr="00D21563">
        <w:trPr>
          <w:trHeight w:val="538"/>
        </w:trPr>
        <w:tc>
          <w:tcPr>
            <w:tcW w:w="3533" w:type="dxa"/>
            <w:tcBorders>
              <w:top w:val="single" w:sz="4" w:space="0" w:color="auto"/>
              <w:left w:val="single" w:sz="4" w:space="0" w:color="auto"/>
              <w:bottom w:val="single" w:sz="4" w:space="0" w:color="auto"/>
              <w:right w:val="single" w:sz="4" w:space="0" w:color="auto"/>
            </w:tcBorders>
            <w:hideMark/>
          </w:tcPr>
          <w:p w14:paraId="498A5D02"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lastRenderedPageBreak/>
              <w:t>Širdies sutrikimai</w:t>
            </w:r>
          </w:p>
        </w:tc>
        <w:tc>
          <w:tcPr>
            <w:tcW w:w="1820" w:type="dxa"/>
            <w:tcBorders>
              <w:top w:val="single" w:sz="4" w:space="0" w:color="auto"/>
              <w:left w:val="single" w:sz="4" w:space="0" w:color="auto"/>
              <w:bottom w:val="single" w:sz="4" w:space="0" w:color="auto"/>
              <w:right w:val="single" w:sz="4" w:space="0" w:color="auto"/>
            </w:tcBorders>
            <w:hideMark/>
          </w:tcPr>
          <w:p w14:paraId="5C1F037F"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Retas</w:t>
            </w:r>
          </w:p>
        </w:tc>
        <w:tc>
          <w:tcPr>
            <w:tcW w:w="3934" w:type="dxa"/>
            <w:tcBorders>
              <w:top w:val="single" w:sz="4" w:space="0" w:color="auto"/>
              <w:left w:val="single" w:sz="4" w:space="0" w:color="auto"/>
              <w:bottom w:val="single" w:sz="4" w:space="0" w:color="auto"/>
              <w:right w:val="single" w:sz="4" w:space="0" w:color="auto"/>
            </w:tcBorders>
            <w:hideMark/>
          </w:tcPr>
          <w:p w14:paraId="2CD5FCF3"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Edema</w:t>
            </w:r>
          </w:p>
        </w:tc>
      </w:tr>
      <w:tr w:rsidR="00F83AD7" w:rsidRPr="00F83AD7" w14:paraId="3365C670" w14:textId="77777777" w:rsidTr="00D21563">
        <w:trPr>
          <w:trHeight w:val="538"/>
        </w:trPr>
        <w:tc>
          <w:tcPr>
            <w:tcW w:w="3533" w:type="dxa"/>
            <w:tcBorders>
              <w:top w:val="single" w:sz="4" w:space="0" w:color="auto"/>
              <w:left w:val="single" w:sz="4" w:space="0" w:color="auto"/>
              <w:bottom w:val="single" w:sz="4" w:space="0" w:color="auto"/>
              <w:right w:val="single" w:sz="4" w:space="0" w:color="auto"/>
            </w:tcBorders>
            <w:hideMark/>
          </w:tcPr>
          <w:p w14:paraId="7BBF875D"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Virškinimo trakto sutrikimai</w:t>
            </w:r>
          </w:p>
        </w:tc>
        <w:tc>
          <w:tcPr>
            <w:tcW w:w="1820" w:type="dxa"/>
            <w:tcBorders>
              <w:top w:val="single" w:sz="4" w:space="0" w:color="auto"/>
              <w:left w:val="single" w:sz="4" w:space="0" w:color="auto"/>
              <w:bottom w:val="single" w:sz="4" w:space="0" w:color="auto"/>
              <w:right w:val="single" w:sz="4" w:space="0" w:color="auto"/>
            </w:tcBorders>
            <w:hideMark/>
          </w:tcPr>
          <w:p w14:paraId="7DB9033A"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Retas</w:t>
            </w:r>
          </w:p>
        </w:tc>
        <w:tc>
          <w:tcPr>
            <w:tcW w:w="3934" w:type="dxa"/>
            <w:tcBorders>
              <w:top w:val="single" w:sz="4" w:space="0" w:color="auto"/>
              <w:left w:val="single" w:sz="4" w:space="0" w:color="auto"/>
              <w:bottom w:val="single" w:sz="4" w:space="0" w:color="auto"/>
              <w:right w:val="single" w:sz="4" w:space="0" w:color="auto"/>
            </w:tcBorders>
            <w:hideMark/>
          </w:tcPr>
          <w:p w14:paraId="3DBDBF6E" w14:textId="77777777" w:rsidR="00F83AD7" w:rsidRPr="00F83AD7" w:rsidRDefault="00F83AD7" w:rsidP="00F83AD7">
            <w:pPr>
              <w:spacing w:after="0" w:line="240" w:lineRule="auto"/>
              <w:rPr>
                <w:rFonts w:ascii="Times New Roman" w:hAnsi="Times New Roman"/>
                <w:i/>
              </w:rPr>
            </w:pPr>
            <w:proofErr w:type="spellStart"/>
            <w:r w:rsidRPr="00F83AD7">
              <w:rPr>
                <w:rFonts w:ascii="Times New Roman" w:hAnsi="Times New Roman"/>
              </w:rPr>
              <w:t>Hemoragija</w:t>
            </w:r>
            <w:proofErr w:type="spellEnd"/>
            <w:r w:rsidRPr="00F83AD7">
              <w:rPr>
                <w:rFonts w:ascii="Times New Roman" w:hAnsi="Times New Roman"/>
              </w:rPr>
              <w:t xml:space="preserve"> (NOS), pilvo skausmas (NOS), viduriavimas (NOS), pykinimas, vėmimas</w:t>
            </w:r>
          </w:p>
        </w:tc>
      </w:tr>
      <w:tr w:rsidR="00F83AD7" w:rsidRPr="00F83AD7" w14:paraId="474827C3" w14:textId="77777777" w:rsidTr="00D21563">
        <w:trPr>
          <w:trHeight w:val="538"/>
        </w:trPr>
        <w:tc>
          <w:tcPr>
            <w:tcW w:w="3533" w:type="dxa"/>
            <w:vMerge w:val="restart"/>
            <w:tcBorders>
              <w:top w:val="single" w:sz="4" w:space="0" w:color="auto"/>
              <w:left w:val="single" w:sz="4" w:space="0" w:color="auto"/>
              <w:bottom w:val="single" w:sz="4" w:space="0" w:color="auto"/>
              <w:right w:val="single" w:sz="4" w:space="0" w:color="auto"/>
            </w:tcBorders>
          </w:tcPr>
          <w:p w14:paraId="627A8A9B" w14:textId="572CF87F" w:rsidR="00F83AD7" w:rsidRPr="00F83AD7" w:rsidRDefault="00F83AD7" w:rsidP="00F83AD7">
            <w:pPr>
              <w:tabs>
                <w:tab w:val="left" w:pos="330"/>
                <w:tab w:val="center" w:pos="4535"/>
              </w:tabs>
              <w:spacing w:after="0" w:line="240" w:lineRule="auto"/>
              <w:outlineLvl w:val="0"/>
              <w:rPr>
                <w:rFonts w:ascii="Times New Roman" w:hAnsi="Times New Roman"/>
                <w:kern w:val="28"/>
              </w:rPr>
            </w:pPr>
            <w:r w:rsidRPr="00F83AD7">
              <w:rPr>
                <w:rFonts w:ascii="Times New Roman" w:hAnsi="Times New Roman"/>
                <w:kern w:val="28"/>
              </w:rPr>
              <w:t>Kepenų, tulžies pūslės ir latakų sutrikimai</w:t>
            </w:r>
            <w:r w:rsidR="006A7CBC">
              <w:rPr>
                <w:rFonts w:ascii="Times New Roman" w:hAnsi="Times New Roman"/>
                <w:kern w:val="28"/>
              </w:rPr>
              <w:fldChar w:fldCharType="begin"/>
            </w:r>
            <w:r w:rsidR="006A7CBC">
              <w:rPr>
                <w:rFonts w:ascii="Times New Roman" w:hAnsi="Times New Roman"/>
                <w:kern w:val="28"/>
              </w:rPr>
              <w:instrText xml:space="preserve"> DOCVARIABLE vault_nd_05d9d72b-0978-4f5f-95a8-560ad378307f \* MERGEFORMAT </w:instrText>
            </w:r>
            <w:r w:rsidR="006A7CBC">
              <w:rPr>
                <w:rFonts w:ascii="Times New Roman" w:hAnsi="Times New Roman"/>
                <w:kern w:val="28"/>
              </w:rPr>
              <w:fldChar w:fldCharType="separate"/>
            </w:r>
            <w:r w:rsidR="006A7CBC">
              <w:rPr>
                <w:rFonts w:ascii="Times New Roman" w:hAnsi="Times New Roman"/>
                <w:kern w:val="28"/>
              </w:rPr>
              <w:t xml:space="preserve"> </w:t>
            </w:r>
            <w:r w:rsidR="006A7CBC">
              <w:rPr>
                <w:rFonts w:ascii="Times New Roman" w:hAnsi="Times New Roman"/>
                <w:kern w:val="28"/>
              </w:rPr>
              <w:fldChar w:fldCharType="end"/>
            </w:r>
          </w:p>
          <w:p w14:paraId="122446EF" w14:textId="77777777" w:rsidR="00F83AD7" w:rsidRPr="00F83AD7" w:rsidRDefault="00F83AD7" w:rsidP="00F83AD7">
            <w:pPr>
              <w:tabs>
                <w:tab w:val="left" w:pos="330"/>
                <w:tab w:val="center" w:pos="4535"/>
              </w:tabs>
              <w:spacing w:after="0" w:line="240" w:lineRule="auto"/>
              <w:ind w:firstLine="567"/>
              <w:outlineLvl w:val="0"/>
              <w:rPr>
                <w:rFonts w:ascii="Times New Roman" w:hAnsi="Times New Roman"/>
                <w:kern w:val="28"/>
              </w:rPr>
            </w:pPr>
          </w:p>
        </w:tc>
        <w:tc>
          <w:tcPr>
            <w:tcW w:w="1820" w:type="dxa"/>
            <w:tcBorders>
              <w:top w:val="single" w:sz="4" w:space="0" w:color="auto"/>
              <w:left w:val="single" w:sz="4" w:space="0" w:color="auto"/>
              <w:bottom w:val="single" w:sz="4" w:space="0" w:color="auto"/>
              <w:right w:val="single" w:sz="4" w:space="0" w:color="auto"/>
            </w:tcBorders>
            <w:hideMark/>
          </w:tcPr>
          <w:p w14:paraId="14C20483" w14:textId="27F915EC" w:rsidR="00F83AD7" w:rsidRPr="00F83AD7" w:rsidRDefault="00F83AD7" w:rsidP="00F83AD7">
            <w:pPr>
              <w:tabs>
                <w:tab w:val="left" w:pos="330"/>
                <w:tab w:val="center" w:pos="4535"/>
              </w:tabs>
              <w:spacing w:after="0" w:line="240" w:lineRule="auto"/>
              <w:ind w:firstLine="11"/>
              <w:outlineLvl w:val="0"/>
              <w:rPr>
                <w:rFonts w:ascii="Times New Roman" w:hAnsi="Times New Roman"/>
                <w:kern w:val="28"/>
              </w:rPr>
            </w:pPr>
            <w:r w:rsidRPr="00F83AD7">
              <w:rPr>
                <w:rFonts w:ascii="Times New Roman" w:hAnsi="Times New Roman"/>
                <w:kern w:val="28"/>
              </w:rPr>
              <w:t>Retas</w:t>
            </w:r>
            <w:r w:rsidR="006A7CBC">
              <w:rPr>
                <w:rFonts w:ascii="Times New Roman" w:hAnsi="Times New Roman"/>
                <w:kern w:val="28"/>
              </w:rPr>
              <w:fldChar w:fldCharType="begin"/>
            </w:r>
            <w:r w:rsidR="006A7CBC">
              <w:rPr>
                <w:rFonts w:ascii="Times New Roman" w:hAnsi="Times New Roman"/>
                <w:kern w:val="28"/>
              </w:rPr>
              <w:instrText xml:space="preserve"> DOCVARIABLE vault_nd_c4fc8b27-02bd-4f8d-a3ad-390ceaf593e1 \* MERGEFORMAT </w:instrText>
            </w:r>
            <w:r w:rsidR="006A7CBC">
              <w:rPr>
                <w:rFonts w:ascii="Times New Roman" w:hAnsi="Times New Roman"/>
                <w:kern w:val="28"/>
              </w:rPr>
              <w:fldChar w:fldCharType="separate"/>
            </w:r>
            <w:r w:rsidR="006A7CBC">
              <w:rPr>
                <w:rFonts w:ascii="Times New Roman" w:hAnsi="Times New Roman"/>
                <w:kern w:val="28"/>
              </w:rPr>
              <w:t xml:space="preserve"> </w:t>
            </w:r>
            <w:r w:rsidR="006A7CBC">
              <w:rPr>
                <w:rFonts w:ascii="Times New Roman" w:hAnsi="Times New Roman"/>
                <w:kern w:val="28"/>
              </w:rPr>
              <w:fldChar w:fldCharType="end"/>
            </w:r>
          </w:p>
        </w:tc>
        <w:tc>
          <w:tcPr>
            <w:tcW w:w="3934" w:type="dxa"/>
            <w:tcBorders>
              <w:top w:val="single" w:sz="4" w:space="0" w:color="auto"/>
              <w:left w:val="single" w:sz="4" w:space="0" w:color="auto"/>
              <w:bottom w:val="single" w:sz="4" w:space="0" w:color="auto"/>
              <w:right w:val="single" w:sz="4" w:space="0" w:color="auto"/>
            </w:tcBorders>
            <w:hideMark/>
          </w:tcPr>
          <w:p w14:paraId="7233C637" w14:textId="77777777" w:rsidR="00F83AD7" w:rsidRPr="00F83AD7" w:rsidRDefault="00F83AD7" w:rsidP="00F83AD7">
            <w:pPr>
              <w:spacing w:after="0" w:line="240" w:lineRule="auto"/>
              <w:rPr>
                <w:rFonts w:ascii="Times New Roman" w:hAnsi="Times New Roman"/>
                <w:b/>
                <w:highlight w:val="red"/>
              </w:rPr>
            </w:pPr>
            <w:r w:rsidRPr="00F83AD7">
              <w:rPr>
                <w:rFonts w:ascii="Times New Roman" w:hAnsi="Times New Roman"/>
              </w:rPr>
              <w:t>Kepenų funkcijos sutrikimas, kepenų nepakankamumas, kepenų nekrozė, gelta</w:t>
            </w:r>
          </w:p>
        </w:tc>
      </w:tr>
      <w:tr w:rsidR="00F83AD7" w:rsidRPr="00F83AD7" w14:paraId="5A55A74C" w14:textId="77777777" w:rsidTr="00D21563">
        <w:trPr>
          <w:trHeight w:val="5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A4061" w14:textId="77777777" w:rsidR="00F83AD7" w:rsidRPr="00F83AD7" w:rsidRDefault="00F83AD7" w:rsidP="00F83AD7">
            <w:pPr>
              <w:spacing w:after="0" w:line="240" w:lineRule="auto"/>
              <w:rPr>
                <w:rFonts w:ascii="Times New Roman" w:hAnsi="Times New Roman"/>
                <w:kern w:val="28"/>
              </w:rPr>
            </w:pPr>
          </w:p>
        </w:tc>
        <w:tc>
          <w:tcPr>
            <w:tcW w:w="1820" w:type="dxa"/>
            <w:tcBorders>
              <w:top w:val="single" w:sz="4" w:space="0" w:color="auto"/>
              <w:left w:val="single" w:sz="4" w:space="0" w:color="auto"/>
              <w:bottom w:val="single" w:sz="4" w:space="0" w:color="auto"/>
              <w:right w:val="single" w:sz="4" w:space="0" w:color="auto"/>
            </w:tcBorders>
            <w:hideMark/>
          </w:tcPr>
          <w:p w14:paraId="0DF4893B" w14:textId="37C36765" w:rsidR="00F83AD7" w:rsidRPr="00F83AD7" w:rsidRDefault="00F83AD7" w:rsidP="00F83AD7">
            <w:pPr>
              <w:tabs>
                <w:tab w:val="left" w:pos="330"/>
                <w:tab w:val="center" w:pos="4535"/>
              </w:tabs>
              <w:spacing w:after="0" w:line="240" w:lineRule="auto"/>
              <w:ind w:firstLine="11"/>
              <w:outlineLvl w:val="0"/>
              <w:rPr>
                <w:rFonts w:ascii="Times New Roman" w:hAnsi="Times New Roman"/>
                <w:kern w:val="28"/>
              </w:rPr>
            </w:pPr>
            <w:r w:rsidRPr="00F83AD7">
              <w:rPr>
                <w:rFonts w:ascii="Times New Roman" w:hAnsi="Times New Roman"/>
                <w:kern w:val="28"/>
              </w:rPr>
              <w:t>Labai retas</w:t>
            </w:r>
            <w:r w:rsidR="006A7CBC">
              <w:rPr>
                <w:rFonts w:ascii="Times New Roman" w:hAnsi="Times New Roman"/>
                <w:kern w:val="28"/>
              </w:rPr>
              <w:fldChar w:fldCharType="begin"/>
            </w:r>
            <w:r w:rsidR="006A7CBC">
              <w:rPr>
                <w:rFonts w:ascii="Times New Roman" w:hAnsi="Times New Roman"/>
                <w:kern w:val="28"/>
              </w:rPr>
              <w:instrText xml:space="preserve"> DOCVARIABLE vault_nd_ba9ecb55-0f94-46d8-a389-0e2f683f4720 \* MERGEFORMAT </w:instrText>
            </w:r>
            <w:r w:rsidR="006A7CBC">
              <w:rPr>
                <w:rFonts w:ascii="Times New Roman" w:hAnsi="Times New Roman"/>
                <w:kern w:val="28"/>
              </w:rPr>
              <w:fldChar w:fldCharType="separate"/>
            </w:r>
            <w:r w:rsidR="006A7CBC">
              <w:rPr>
                <w:rFonts w:ascii="Times New Roman" w:hAnsi="Times New Roman"/>
                <w:kern w:val="28"/>
              </w:rPr>
              <w:t xml:space="preserve"> </w:t>
            </w:r>
            <w:r w:rsidR="006A7CBC">
              <w:rPr>
                <w:rFonts w:ascii="Times New Roman" w:hAnsi="Times New Roman"/>
                <w:kern w:val="28"/>
              </w:rPr>
              <w:fldChar w:fldCharType="end"/>
            </w:r>
          </w:p>
        </w:tc>
        <w:tc>
          <w:tcPr>
            <w:tcW w:w="3934" w:type="dxa"/>
            <w:tcBorders>
              <w:top w:val="single" w:sz="4" w:space="0" w:color="auto"/>
              <w:left w:val="single" w:sz="4" w:space="0" w:color="auto"/>
              <w:bottom w:val="single" w:sz="4" w:space="0" w:color="auto"/>
              <w:right w:val="single" w:sz="4" w:space="0" w:color="auto"/>
            </w:tcBorders>
            <w:hideMark/>
          </w:tcPr>
          <w:p w14:paraId="7941548D" w14:textId="38C152F8" w:rsidR="00F83AD7" w:rsidRPr="00F83AD7" w:rsidRDefault="00F83AD7" w:rsidP="00F83AD7">
            <w:pPr>
              <w:tabs>
                <w:tab w:val="left" w:pos="330"/>
                <w:tab w:val="center" w:pos="4535"/>
              </w:tabs>
              <w:spacing w:after="0" w:line="240" w:lineRule="auto"/>
              <w:outlineLvl w:val="0"/>
              <w:rPr>
                <w:rFonts w:ascii="Times New Roman" w:hAnsi="Times New Roman"/>
                <w:kern w:val="28"/>
              </w:rPr>
            </w:pPr>
            <w:r w:rsidRPr="00F83AD7">
              <w:rPr>
                <w:rFonts w:ascii="Times New Roman" w:hAnsi="Times New Roman"/>
                <w:kern w:val="28"/>
              </w:rPr>
              <w:t>Toksinis poveikis kepenims</w:t>
            </w:r>
            <w:r w:rsidR="006A7CBC">
              <w:rPr>
                <w:rFonts w:ascii="Times New Roman" w:hAnsi="Times New Roman"/>
                <w:kern w:val="28"/>
              </w:rPr>
              <w:fldChar w:fldCharType="begin"/>
            </w:r>
            <w:r w:rsidR="006A7CBC">
              <w:rPr>
                <w:rFonts w:ascii="Times New Roman" w:hAnsi="Times New Roman"/>
                <w:kern w:val="28"/>
              </w:rPr>
              <w:instrText xml:space="preserve"> DOCVARIABLE vault_nd_3dea4b41-846d-40c2-b0fc-47af5bf2acd4 \* MERGEFORMAT </w:instrText>
            </w:r>
            <w:r w:rsidR="006A7CBC">
              <w:rPr>
                <w:rFonts w:ascii="Times New Roman" w:hAnsi="Times New Roman"/>
                <w:kern w:val="28"/>
              </w:rPr>
              <w:fldChar w:fldCharType="separate"/>
            </w:r>
            <w:r w:rsidR="006A7CBC">
              <w:rPr>
                <w:rFonts w:ascii="Times New Roman" w:hAnsi="Times New Roman"/>
                <w:kern w:val="28"/>
              </w:rPr>
              <w:t xml:space="preserve"> </w:t>
            </w:r>
            <w:r w:rsidR="006A7CBC">
              <w:rPr>
                <w:rFonts w:ascii="Times New Roman" w:hAnsi="Times New Roman"/>
                <w:kern w:val="28"/>
              </w:rPr>
              <w:fldChar w:fldCharType="end"/>
            </w:r>
          </w:p>
        </w:tc>
      </w:tr>
      <w:tr w:rsidR="00F83AD7" w:rsidRPr="00F83AD7" w14:paraId="1334AF94" w14:textId="77777777" w:rsidTr="00D21563">
        <w:trPr>
          <w:trHeight w:val="538"/>
        </w:trPr>
        <w:tc>
          <w:tcPr>
            <w:tcW w:w="3533" w:type="dxa"/>
            <w:tcBorders>
              <w:top w:val="single" w:sz="4" w:space="0" w:color="auto"/>
              <w:left w:val="single" w:sz="4" w:space="0" w:color="auto"/>
              <w:bottom w:val="single" w:sz="4" w:space="0" w:color="auto"/>
              <w:right w:val="single" w:sz="4" w:space="0" w:color="auto"/>
            </w:tcBorders>
          </w:tcPr>
          <w:p w14:paraId="22FFF50A" w14:textId="394DEF05" w:rsidR="00F83AD7" w:rsidRPr="00F83AD7" w:rsidRDefault="00F83AD7" w:rsidP="00F83AD7">
            <w:pPr>
              <w:tabs>
                <w:tab w:val="left" w:pos="330"/>
                <w:tab w:val="center" w:pos="4535"/>
              </w:tabs>
              <w:spacing w:after="0" w:line="240" w:lineRule="auto"/>
              <w:outlineLvl w:val="0"/>
              <w:rPr>
                <w:rFonts w:ascii="Times New Roman" w:hAnsi="Times New Roman"/>
                <w:kern w:val="28"/>
                <w:highlight w:val="red"/>
              </w:rPr>
            </w:pPr>
            <w:r w:rsidRPr="00F83AD7">
              <w:rPr>
                <w:rFonts w:ascii="Times New Roman" w:hAnsi="Times New Roman"/>
                <w:kern w:val="28"/>
              </w:rPr>
              <w:t>Odos ir poodinio audinio sutrikimai</w:t>
            </w:r>
            <w:r w:rsidR="006A7CBC">
              <w:rPr>
                <w:rFonts w:ascii="Times New Roman" w:hAnsi="Times New Roman"/>
                <w:kern w:val="28"/>
              </w:rPr>
              <w:fldChar w:fldCharType="begin"/>
            </w:r>
            <w:r w:rsidR="006A7CBC">
              <w:rPr>
                <w:rFonts w:ascii="Times New Roman" w:hAnsi="Times New Roman"/>
                <w:kern w:val="28"/>
              </w:rPr>
              <w:instrText xml:space="preserve"> DOCVARIABLE vault_nd_e8749084-c8d9-4f23-a5e5-c1ab411ab612 \* MERGEFORMAT </w:instrText>
            </w:r>
            <w:r w:rsidR="006A7CBC">
              <w:rPr>
                <w:rFonts w:ascii="Times New Roman" w:hAnsi="Times New Roman"/>
                <w:kern w:val="28"/>
              </w:rPr>
              <w:fldChar w:fldCharType="separate"/>
            </w:r>
            <w:r w:rsidR="006A7CBC">
              <w:rPr>
                <w:rFonts w:ascii="Times New Roman" w:hAnsi="Times New Roman"/>
                <w:kern w:val="28"/>
              </w:rPr>
              <w:t xml:space="preserve"> </w:t>
            </w:r>
            <w:r w:rsidR="006A7CBC">
              <w:rPr>
                <w:rFonts w:ascii="Times New Roman" w:hAnsi="Times New Roman"/>
                <w:kern w:val="28"/>
              </w:rPr>
              <w:fldChar w:fldCharType="end"/>
            </w:r>
          </w:p>
          <w:p w14:paraId="50683FB9" w14:textId="77777777" w:rsidR="00F83AD7" w:rsidRPr="00F83AD7" w:rsidRDefault="00F83AD7" w:rsidP="00F83AD7">
            <w:pPr>
              <w:tabs>
                <w:tab w:val="left" w:pos="330"/>
                <w:tab w:val="center" w:pos="4535"/>
              </w:tabs>
              <w:spacing w:after="0" w:line="240" w:lineRule="auto"/>
              <w:ind w:firstLine="567"/>
              <w:outlineLvl w:val="0"/>
              <w:rPr>
                <w:rFonts w:ascii="Times New Roman" w:hAnsi="Times New Roman"/>
                <w:kern w:val="28"/>
                <w:highlight w:val="red"/>
              </w:rPr>
            </w:pPr>
          </w:p>
        </w:tc>
        <w:tc>
          <w:tcPr>
            <w:tcW w:w="1820" w:type="dxa"/>
            <w:tcBorders>
              <w:top w:val="single" w:sz="4" w:space="0" w:color="auto"/>
              <w:left w:val="single" w:sz="4" w:space="0" w:color="auto"/>
              <w:bottom w:val="single" w:sz="4" w:space="0" w:color="auto"/>
              <w:right w:val="single" w:sz="4" w:space="0" w:color="auto"/>
            </w:tcBorders>
            <w:hideMark/>
          </w:tcPr>
          <w:p w14:paraId="4A6173CC"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Retas</w:t>
            </w:r>
          </w:p>
        </w:tc>
        <w:tc>
          <w:tcPr>
            <w:tcW w:w="3934" w:type="dxa"/>
            <w:tcBorders>
              <w:top w:val="single" w:sz="4" w:space="0" w:color="auto"/>
              <w:left w:val="single" w:sz="4" w:space="0" w:color="auto"/>
              <w:bottom w:val="single" w:sz="4" w:space="0" w:color="auto"/>
              <w:right w:val="single" w:sz="4" w:space="0" w:color="auto"/>
            </w:tcBorders>
            <w:hideMark/>
          </w:tcPr>
          <w:p w14:paraId="17A43FEA" w14:textId="4052E6F7" w:rsidR="00F83AD7" w:rsidRPr="00F83AD7" w:rsidRDefault="00F83AD7" w:rsidP="00F83AD7">
            <w:pPr>
              <w:tabs>
                <w:tab w:val="left" w:pos="330"/>
                <w:tab w:val="center" w:pos="4535"/>
              </w:tabs>
              <w:spacing w:after="0" w:line="240" w:lineRule="auto"/>
              <w:outlineLvl w:val="0"/>
              <w:rPr>
                <w:rFonts w:ascii="Times New Roman" w:hAnsi="Times New Roman"/>
                <w:i/>
                <w:kern w:val="28"/>
                <w:highlight w:val="red"/>
              </w:rPr>
            </w:pPr>
            <w:r w:rsidRPr="00F83AD7">
              <w:rPr>
                <w:rFonts w:ascii="Times New Roman" w:hAnsi="Times New Roman"/>
                <w:kern w:val="28"/>
              </w:rPr>
              <w:t xml:space="preserve">Niežėjimas, išbėrimas, prakaitavimas, purpura, </w:t>
            </w:r>
            <w:proofErr w:type="spellStart"/>
            <w:r w:rsidRPr="00F83AD7">
              <w:rPr>
                <w:rFonts w:ascii="Times New Roman" w:hAnsi="Times New Roman"/>
                <w:kern w:val="28"/>
              </w:rPr>
              <w:t>angioneurozinė</w:t>
            </w:r>
            <w:proofErr w:type="spellEnd"/>
            <w:r w:rsidRPr="00F83AD7">
              <w:rPr>
                <w:rFonts w:ascii="Times New Roman" w:hAnsi="Times New Roman"/>
                <w:kern w:val="28"/>
              </w:rPr>
              <w:t xml:space="preserve"> edema, dilgėlinė</w:t>
            </w:r>
            <w:r w:rsidR="006A7CBC">
              <w:rPr>
                <w:rFonts w:ascii="Times New Roman" w:hAnsi="Times New Roman"/>
                <w:kern w:val="28"/>
              </w:rPr>
              <w:fldChar w:fldCharType="begin"/>
            </w:r>
            <w:r w:rsidR="006A7CBC">
              <w:rPr>
                <w:rFonts w:ascii="Times New Roman" w:hAnsi="Times New Roman"/>
                <w:kern w:val="28"/>
              </w:rPr>
              <w:instrText xml:space="preserve"> DOCVARIABLE vault_nd_4051021a-3094-421b-97f9-c999b401d34d \* MERGEFORMAT </w:instrText>
            </w:r>
            <w:r w:rsidR="006A7CBC">
              <w:rPr>
                <w:rFonts w:ascii="Times New Roman" w:hAnsi="Times New Roman"/>
                <w:kern w:val="28"/>
              </w:rPr>
              <w:fldChar w:fldCharType="separate"/>
            </w:r>
            <w:r w:rsidR="006A7CBC">
              <w:rPr>
                <w:rFonts w:ascii="Times New Roman" w:hAnsi="Times New Roman"/>
                <w:kern w:val="28"/>
              </w:rPr>
              <w:t xml:space="preserve"> </w:t>
            </w:r>
            <w:r w:rsidR="006A7CBC">
              <w:rPr>
                <w:rFonts w:ascii="Times New Roman" w:hAnsi="Times New Roman"/>
                <w:kern w:val="28"/>
              </w:rPr>
              <w:fldChar w:fldCharType="end"/>
            </w:r>
          </w:p>
        </w:tc>
      </w:tr>
      <w:tr w:rsidR="00F83AD7" w:rsidRPr="00F83AD7" w14:paraId="2D864CB3" w14:textId="77777777" w:rsidTr="00D21563">
        <w:trPr>
          <w:trHeight w:val="538"/>
        </w:trPr>
        <w:tc>
          <w:tcPr>
            <w:tcW w:w="3533" w:type="dxa"/>
            <w:tcBorders>
              <w:top w:val="single" w:sz="4" w:space="0" w:color="auto"/>
              <w:left w:val="single" w:sz="4" w:space="0" w:color="auto"/>
              <w:bottom w:val="single" w:sz="4" w:space="0" w:color="auto"/>
              <w:right w:val="single" w:sz="4" w:space="0" w:color="auto"/>
            </w:tcBorders>
          </w:tcPr>
          <w:p w14:paraId="674083C0" w14:textId="38B3B7B5" w:rsidR="00F83AD7" w:rsidRPr="00F83AD7" w:rsidRDefault="00F83AD7" w:rsidP="00F83AD7">
            <w:pPr>
              <w:tabs>
                <w:tab w:val="left" w:pos="330"/>
                <w:tab w:val="center" w:pos="4535"/>
              </w:tabs>
              <w:spacing w:after="0" w:line="240" w:lineRule="auto"/>
              <w:outlineLvl w:val="0"/>
              <w:rPr>
                <w:rFonts w:ascii="Times New Roman" w:hAnsi="Times New Roman"/>
                <w:kern w:val="28"/>
              </w:rPr>
            </w:pPr>
            <w:r w:rsidRPr="00F83AD7">
              <w:rPr>
                <w:rFonts w:ascii="Times New Roman" w:hAnsi="Times New Roman"/>
                <w:kern w:val="28"/>
              </w:rPr>
              <w:t>Inkstų ir šlapimo takų sutrikimai</w:t>
            </w:r>
            <w:r w:rsidR="006A7CBC">
              <w:rPr>
                <w:rFonts w:ascii="Times New Roman" w:hAnsi="Times New Roman"/>
                <w:kern w:val="28"/>
              </w:rPr>
              <w:fldChar w:fldCharType="begin"/>
            </w:r>
            <w:r w:rsidR="006A7CBC">
              <w:rPr>
                <w:rFonts w:ascii="Times New Roman" w:hAnsi="Times New Roman"/>
                <w:kern w:val="28"/>
              </w:rPr>
              <w:instrText xml:space="preserve"> DOCVARIABLE vault_nd_ae57b355-af54-4d80-b8dd-c2793eaf8fee \* MERGEFORMAT </w:instrText>
            </w:r>
            <w:r w:rsidR="006A7CBC">
              <w:rPr>
                <w:rFonts w:ascii="Times New Roman" w:hAnsi="Times New Roman"/>
                <w:kern w:val="28"/>
              </w:rPr>
              <w:fldChar w:fldCharType="separate"/>
            </w:r>
            <w:r w:rsidR="006A7CBC">
              <w:rPr>
                <w:rFonts w:ascii="Times New Roman" w:hAnsi="Times New Roman"/>
                <w:kern w:val="28"/>
              </w:rPr>
              <w:t xml:space="preserve"> </w:t>
            </w:r>
            <w:r w:rsidR="006A7CBC">
              <w:rPr>
                <w:rFonts w:ascii="Times New Roman" w:hAnsi="Times New Roman"/>
                <w:kern w:val="28"/>
              </w:rPr>
              <w:fldChar w:fldCharType="end"/>
            </w:r>
          </w:p>
          <w:p w14:paraId="310B456D" w14:textId="77777777" w:rsidR="00F83AD7" w:rsidRPr="00F83AD7" w:rsidRDefault="00F83AD7" w:rsidP="00F83AD7">
            <w:pPr>
              <w:tabs>
                <w:tab w:val="left" w:pos="330"/>
                <w:tab w:val="center" w:pos="4535"/>
              </w:tabs>
              <w:spacing w:after="0" w:line="240" w:lineRule="auto"/>
              <w:ind w:firstLine="567"/>
              <w:outlineLvl w:val="0"/>
              <w:rPr>
                <w:rFonts w:ascii="Times New Roman" w:hAnsi="Times New Roman"/>
                <w:kern w:val="28"/>
                <w:highlight w:val="red"/>
              </w:rPr>
            </w:pPr>
          </w:p>
        </w:tc>
        <w:tc>
          <w:tcPr>
            <w:tcW w:w="1820" w:type="dxa"/>
            <w:tcBorders>
              <w:top w:val="single" w:sz="4" w:space="0" w:color="auto"/>
              <w:left w:val="single" w:sz="4" w:space="0" w:color="auto"/>
              <w:bottom w:val="single" w:sz="4" w:space="0" w:color="auto"/>
              <w:right w:val="single" w:sz="4" w:space="0" w:color="auto"/>
            </w:tcBorders>
            <w:hideMark/>
          </w:tcPr>
          <w:p w14:paraId="187336EC"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Labai retas</w:t>
            </w:r>
          </w:p>
        </w:tc>
        <w:tc>
          <w:tcPr>
            <w:tcW w:w="3934" w:type="dxa"/>
            <w:tcBorders>
              <w:top w:val="single" w:sz="4" w:space="0" w:color="auto"/>
              <w:left w:val="single" w:sz="4" w:space="0" w:color="auto"/>
              <w:bottom w:val="single" w:sz="4" w:space="0" w:color="auto"/>
              <w:right w:val="single" w:sz="4" w:space="0" w:color="auto"/>
            </w:tcBorders>
            <w:hideMark/>
          </w:tcPr>
          <w:p w14:paraId="170ECAC9"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 xml:space="preserve">Sterili </w:t>
            </w:r>
            <w:proofErr w:type="spellStart"/>
            <w:r w:rsidRPr="00F83AD7">
              <w:rPr>
                <w:rFonts w:ascii="Times New Roman" w:hAnsi="Times New Roman"/>
              </w:rPr>
              <w:t>piurija</w:t>
            </w:r>
            <w:proofErr w:type="spellEnd"/>
            <w:r w:rsidRPr="00F83AD7">
              <w:rPr>
                <w:rFonts w:ascii="Times New Roman" w:hAnsi="Times New Roman"/>
              </w:rPr>
              <w:t xml:space="preserve"> (drumstas šlapimas) ir nepageidaujamas poveikis inkstams</w:t>
            </w:r>
          </w:p>
        </w:tc>
      </w:tr>
      <w:tr w:rsidR="00F83AD7" w:rsidRPr="00F83AD7" w14:paraId="5E53FFA4" w14:textId="77777777" w:rsidTr="00D21563">
        <w:trPr>
          <w:trHeight w:val="538"/>
        </w:trPr>
        <w:tc>
          <w:tcPr>
            <w:tcW w:w="3533" w:type="dxa"/>
            <w:vMerge w:val="restart"/>
            <w:tcBorders>
              <w:top w:val="single" w:sz="4" w:space="0" w:color="auto"/>
              <w:left w:val="single" w:sz="4" w:space="0" w:color="auto"/>
              <w:bottom w:val="single" w:sz="4" w:space="0" w:color="auto"/>
              <w:right w:val="single" w:sz="4" w:space="0" w:color="auto"/>
            </w:tcBorders>
            <w:hideMark/>
          </w:tcPr>
          <w:p w14:paraId="1439340A" w14:textId="679C6304" w:rsidR="00F83AD7" w:rsidRPr="00F83AD7" w:rsidRDefault="00F83AD7" w:rsidP="00F83AD7">
            <w:pPr>
              <w:tabs>
                <w:tab w:val="left" w:pos="330"/>
                <w:tab w:val="center" w:pos="4535"/>
              </w:tabs>
              <w:spacing w:after="0" w:line="240" w:lineRule="auto"/>
              <w:outlineLvl w:val="0"/>
              <w:rPr>
                <w:rFonts w:ascii="Times New Roman" w:hAnsi="Times New Roman"/>
                <w:kern w:val="28"/>
              </w:rPr>
            </w:pPr>
            <w:r w:rsidRPr="00F83AD7">
              <w:rPr>
                <w:rFonts w:ascii="Times New Roman" w:hAnsi="Times New Roman"/>
                <w:kern w:val="28"/>
              </w:rPr>
              <w:t>Bendrieji sutrikimai ir vartojimo vietos pažeidimai</w:t>
            </w:r>
            <w:r w:rsidR="006A7CBC">
              <w:rPr>
                <w:rFonts w:ascii="Times New Roman" w:hAnsi="Times New Roman"/>
                <w:kern w:val="28"/>
              </w:rPr>
              <w:fldChar w:fldCharType="begin"/>
            </w:r>
            <w:r w:rsidR="006A7CBC">
              <w:rPr>
                <w:rFonts w:ascii="Times New Roman" w:hAnsi="Times New Roman"/>
                <w:kern w:val="28"/>
              </w:rPr>
              <w:instrText xml:space="preserve"> DOCVARIABLE vault_nd_e84bc392-02d1-477a-a524-4d3d1e418537 \* MERGEFORMAT </w:instrText>
            </w:r>
            <w:r w:rsidR="006A7CBC">
              <w:rPr>
                <w:rFonts w:ascii="Times New Roman" w:hAnsi="Times New Roman"/>
                <w:kern w:val="28"/>
              </w:rPr>
              <w:fldChar w:fldCharType="separate"/>
            </w:r>
            <w:r w:rsidR="006A7CBC">
              <w:rPr>
                <w:rFonts w:ascii="Times New Roman" w:hAnsi="Times New Roman"/>
                <w:kern w:val="28"/>
              </w:rPr>
              <w:t xml:space="preserve"> </w:t>
            </w:r>
            <w:r w:rsidR="006A7CBC">
              <w:rPr>
                <w:rFonts w:ascii="Times New Roman" w:hAnsi="Times New Roman"/>
                <w:kern w:val="28"/>
              </w:rPr>
              <w:fldChar w:fldCharType="end"/>
            </w:r>
          </w:p>
        </w:tc>
        <w:tc>
          <w:tcPr>
            <w:tcW w:w="1820" w:type="dxa"/>
            <w:tcBorders>
              <w:top w:val="single" w:sz="4" w:space="0" w:color="auto"/>
              <w:left w:val="single" w:sz="4" w:space="0" w:color="auto"/>
              <w:bottom w:val="single" w:sz="4" w:space="0" w:color="auto"/>
              <w:right w:val="single" w:sz="4" w:space="0" w:color="auto"/>
            </w:tcBorders>
            <w:hideMark/>
          </w:tcPr>
          <w:p w14:paraId="718E2245"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Retas</w:t>
            </w:r>
          </w:p>
        </w:tc>
        <w:tc>
          <w:tcPr>
            <w:tcW w:w="3934" w:type="dxa"/>
            <w:tcBorders>
              <w:top w:val="single" w:sz="4" w:space="0" w:color="auto"/>
              <w:left w:val="single" w:sz="4" w:space="0" w:color="auto"/>
              <w:bottom w:val="single" w:sz="4" w:space="0" w:color="auto"/>
              <w:right w:val="single" w:sz="4" w:space="0" w:color="auto"/>
            </w:tcBorders>
            <w:hideMark/>
          </w:tcPr>
          <w:p w14:paraId="74C5AB92"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 xml:space="preserve">Svaigulys (išskyrus galvos sukimąsi), negalavimas, </w:t>
            </w:r>
            <w:proofErr w:type="spellStart"/>
            <w:r w:rsidRPr="00F83AD7">
              <w:rPr>
                <w:rFonts w:ascii="Times New Roman" w:hAnsi="Times New Roman"/>
              </w:rPr>
              <w:t>pireksija</w:t>
            </w:r>
            <w:proofErr w:type="spellEnd"/>
            <w:r w:rsidRPr="00F83AD7">
              <w:rPr>
                <w:rFonts w:ascii="Times New Roman" w:hAnsi="Times New Roman"/>
              </w:rPr>
              <w:t xml:space="preserve">, </w:t>
            </w:r>
            <w:proofErr w:type="spellStart"/>
            <w:r w:rsidRPr="00F83AD7">
              <w:rPr>
                <w:rFonts w:ascii="Times New Roman" w:hAnsi="Times New Roman"/>
              </w:rPr>
              <w:t>sedacija</w:t>
            </w:r>
            <w:proofErr w:type="spellEnd"/>
            <w:r w:rsidRPr="00F83AD7">
              <w:rPr>
                <w:rFonts w:ascii="Times New Roman" w:hAnsi="Times New Roman"/>
              </w:rPr>
              <w:t>, vaistinių preparatų sąveika (NOS)</w:t>
            </w:r>
          </w:p>
        </w:tc>
      </w:tr>
      <w:tr w:rsidR="00F83AD7" w:rsidRPr="00F83AD7" w14:paraId="34070891" w14:textId="77777777" w:rsidTr="00D21563">
        <w:trPr>
          <w:trHeight w:val="5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831D4E" w14:textId="77777777" w:rsidR="00F83AD7" w:rsidRPr="00F83AD7" w:rsidRDefault="00F83AD7" w:rsidP="00F83AD7">
            <w:pPr>
              <w:spacing w:after="0" w:line="240" w:lineRule="auto"/>
              <w:rPr>
                <w:rFonts w:ascii="Times New Roman" w:hAnsi="Times New Roman"/>
                <w:kern w:val="28"/>
              </w:rPr>
            </w:pPr>
          </w:p>
        </w:tc>
        <w:tc>
          <w:tcPr>
            <w:tcW w:w="1820" w:type="dxa"/>
            <w:tcBorders>
              <w:top w:val="single" w:sz="4" w:space="0" w:color="auto"/>
              <w:left w:val="single" w:sz="4" w:space="0" w:color="auto"/>
              <w:bottom w:val="single" w:sz="4" w:space="0" w:color="auto"/>
              <w:right w:val="single" w:sz="4" w:space="0" w:color="auto"/>
            </w:tcBorders>
            <w:hideMark/>
          </w:tcPr>
          <w:p w14:paraId="5C08144C"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Labai retas</w:t>
            </w:r>
          </w:p>
        </w:tc>
        <w:tc>
          <w:tcPr>
            <w:tcW w:w="3934" w:type="dxa"/>
            <w:tcBorders>
              <w:top w:val="single" w:sz="4" w:space="0" w:color="auto"/>
              <w:left w:val="single" w:sz="4" w:space="0" w:color="auto"/>
              <w:bottom w:val="single" w:sz="4" w:space="0" w:color="auto"/>
              <w:right w:val="single" w:sz="4" w:space="0" w:color="auto"/>
            </w:tcBorders>
            <w:hideMark/>
          </w:tcPr>
          <w:p w14:paraId="3CFF9515"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Padidėjusio jautrumo reakcijos, dėl kurių gydymą būtina nutraukti</w:t>
            </w:r>
          </w:p>
        </w:tc>
      </w:tr>
      <w:tr w:rsidR="00F83AD7" w:rsidRPr="00F83AD7" w14:paraId="40C9B9F5" w14:textId="77777777" w:rsidTr="00D21563">
        <w:trPr>
          <w:trHeight w:val="538"/>
        </w:trPr>
        <w:tc>
          <w:tcPr>
            <w:tcW w:w="3533" w:type="dxa"/>
            <w:tcBorders>
              <w:top w:val="single" w:sz="4" w:space="0" w:color="auto"/>
              <w:left w:val="single" w:sz="4" w:space="0" w:color="auto"/>
              <w:bottom w:val="single" w:sz="4" w:space="0" w:color="auto"/>
              <w:right w:val="single" w:sz="4" w:space="0" w:color="auto"/>
            </w:tcBorders>
            <w:hideMark/>
          </w:tcPr>
          <w:p w14:paraId="0CE07686" w14:textId="2595FC8A" w:rsidR="00F83AD7" w:rsidRPr="00F83AD7" w:rsidRDefault="00F83AD7" w:rsidP="00F83AD7">
            <w:pPr>
              <w:tabs>
                <w:tab w:val="left" w:pos="330"/>
                <w:tab w:val="center" w:pos="4535"/>
              </w:tabs>
              <w:spacing w:after="0" w:line="240" w:lineRule="auto"/>
              <w:outlineLvl w:val="0"/>
              <w:rPr>
                <w:rFonts w:ascii="Times New Roman" w:hAnsi="Times New Roman"/>
                <w:kern w:val="28"/>
              </w:rPr>
            </w:pPr>
            <w:r w:rsidRPr="00F83AD7">
              <w:rPr>
                <w:rFonts w:ascii="Times New Roman" w:hAnsi="Times New Roman"/>
                <w:kern w:val="28"/>
              </w:rPr>
              <w:t>Sužalojimai, apsinuodijimai ir procedūrų komplikacijos</w:t>
            </w:r>
            <w:r w:rsidR="006A7CBC">
              <w:rPr>
                <w:rFonts w:ascii="Times New Roman" w:hAnsi="Times New Roman"/>
                <w:kern w:val="28"/>
              </w:rPr>
              <w:fldChar w:fldCharType="begin"/>
            </w:r>
            <w:r w:rsidR="006A7CBC">
              <w:rPr>
                <w:rFonts w:ascii="Times New Roman" w:hAnsi="Times New Roman"/>
                <w:kern w:val="28"/>
              </w:rPr>
              <w:instrText xml:space="preserve"> DOCVARIABLE vault_nd_b8fd8ff9-3e94-4f2b-ad0a-1e9b2e8ab34c \* MERGEFORMAT </w:instrText>
            </w:r>
            <w:r w:rsidR="006A7CBC">
              <w:rPr>
                <w:rFonts w:ascii="Times New Roman" w:hAnsi="Times New Roman"/>
                <w:kern w:val="28"/>
              </w:rPr>
              <w:fldChar w:fldCharType="separate"/>
            </w:r>
            <w:r w:rsidR="006A7CBC">
              <w:rPr>
                <w:rFonts w:ascii="Times New Roman" w:hAnsi="Times New Roman"/>
                <w:kern w:val="28"/>
              </w:rPr>
              <w:t xml:space="preserve"> </w:t>
            </w:r>
            <w:r w:rsidR="006A7CBC">
              <w:rPr>
                <w:rFonts w:ascii="Times New Roman" w:hAnsi="Times New Roman"/>
                <w:kern w:val="28"/>
              </w:rPr>
              <w:fldChar w:fldCharType="end"/>
            </w:r>
          </w:p>
        </w:tc>
        <w:tc>
          <w:tcPr>
            <w:tcW w:w="1820" w:type="dxa"/>
            <w:tcBorders>
              <w:top w:val="single" w:sz="4" w:space="0" w:color="auto"/>
              <w:left w:val="single" w:sz="4" w:space="0" w:color="auto"/>
              <w:bottom w:val="single" w:sz="4" w:space="0" w:color="auto"/>
              <w:right w:val="single" w:sz="4" w:space="0" w:color="auto"/>
            </w:tcBorders>
            <w:hideMark/>
          </w:tcPr>
          <w:p w14:paraId="1A2FAFF9" w14:textId="7F54A614" w:rsidR="00F83AD7" w:rsidRPr="00F83AD7" w:rsidRDefault="00F83AD7" w:rsidP="00F83AD7">
            <w:pPr>
              <w:tabs>
                <w:tab w:val="left" w:pos="330"/>
                <w:tab w:val="center" w:pos="4535"/>
              </w:tabs>
              <w:spacing w:after="0" w:line="240" w:lineRule="auto"/>
              <w:ind w:firstLine="11"/>
              <w:outlineLvl w:val="0"/>
              <w:rPr>
                <w:rFonts w:ascii="Times New Roman" w:hAnsi="Times New Roman"/>
                <w:kern w:val="28"/>
              </w:rPr>
            </w:pPr>
            <w:r w:rsidRPr="00F83AD7">
              <w:rPr>
                <w:rFonts w:ascii="Times New Roman" w:hAnsi="Times New Roman"/>
                <w:kern w:val="28"/>
              </w:rPr>
              <w:t>Retas</w:t>
            </w:r>
            <w:r w:rsidR="006A7CBC">
              <w:rPr>
                <w:rFonts w:ascii="Times New Roman" w:hAnsi="Times New Roman"/>
                <w:kern w:val="28"/>
              </w:rPr>
              <w:fldChar w:fldCharType="begin"/>
            </w:r>
            <w:r w:rsidR="006A7CBC">
              <w:rPr>
                <w:rFonts w:ascii="Times New Roman" w:hAnsi="Times New Roman"/>
                <w:kern w:val="28"/>
              </w:rPr>
              <w:instrText xml:space="preserve"> DOCVARIABLE vault_nd_63f6d4b4-d6ee-455e-8ec8-5c9023dfb9b5 \* MERGEFORMAT </w:instrText>
            </w:r>
            <w:r w:rsidR="006A7CBC">
              <w:rPr>
                <w:rFonts w:ascii="Times New Roman" w:hAnsi="Times New Roman"/>
                <w:kern w:val="28"/>
              </w:rPr>
              <w:fldChar w:fldCharType="separate"/>
            </w:r>
            <w:r w:rsidR="006A7CBC">
              <w:rPr>
                <w:rFonts w:ascii="Times New Roman" w:hAnsi="Times New Roman"/>
                <w:kern w:val="28"/>
              </w:rPr>
              <w:t xml:space="preserve"> </w:t>
            </w:r>
            <w:r w:rsidR="006A7CBC">
              <w:rPr>
                <w:rFonts w:ascii="Times New Roman" w:hAnsi="Times New Roman"/>
                <w:kern w:val="28"/>
              </w:rPr>
              <w:fldChar w:fldCharType="end"/>
            </w:r>
          </w:p>
        </w:tc>
        <w:tc>
          <w:tcPr>
            <w:tcW w:w="3934" w:type="dxa"/>
            <w:tcBorders>
              <w:top w:val="single" w:sz="4" w:space="0" w:color="auto"/>
              <w:left w:val="single" w:sz="4" w:space="0" w:color="auto"/>
              <w:bottom w:val="single" w:sz="4" w:space="0" w:color="auto"/>
              <w:right w:val="single" w:sz="4" w:space="0" w:color="auto"/>
            </w:tcBorders>
            <w:hideMark/>
          </w:tcPr>
          <w:p w14:paraId="327EAD43" w14:textId="489D8FA3" w:rsidR="00F83AD7" w:rsidRPr="00F83AD7" w:rsidRDefault="00F83AD7" w:rsidP="00F83AD7">
            <w:pPr>
              <w:tabs>
                <w:tab w:val="left" w:pos="330"/>
                <w:tab w:val="center" w:pos="4535"/>
              </w:tabs>
              <w:spacing w:after="0" w:line="240" w:lineRule="auto"/>
              <w:ind w:firstLine="34"/>
              <w:outlineLvl w:val="0"/>
              <w:rPr>
                <w:rFonts w:ascii="Times New Roman" w:hAnsi="Times New Roman"/>
                <w:i/>
                <w:kern w:val="28"/>
              </w:rPr>
            </w:pPr>
            <w:r w:rsidRPr="00F83AD7">
              <w:rPr>
                <w:rFonts w:ascii="Times New Roman" w:hAnsi="Times New Roman"/>
                <w:kern w:val="28"/>
              </w:rPr>
              <w:t>Perdozavimas ir apsinuodijimas</w:t>
            </w:r>
            <w:r w:rsidR="006A7CBC">
              <w:rPr>
                <w:rFonts w:ascii="Times New Roman" w:hAnsi="Times New Roman"/>
                <w:kern w:val="28"/>
              </w:rPr>
              <w:fldChar w:fldCharType="begin"/>
            </w:r>
            <w:r w:rsidR="006A7CBC">
              <w:rPr>
                <w:rFonts w:ascii="Times New Roman" w:hAnsi="Times New Roman"/>
                <w:kern w:val="28"/>
              </w:rPr>
              <w:instrText xml:space="preserve"> DOCVARIABLE vault_nd_834ed13a-aa2b-410b-9ee8-5e77eb4cd218 \* MERGEFORMAT </w:instrText>
            </w:r>
            <w:r w:rsidR="006A7CBC">
              <w:rPr>
                <w:rFonts w:ascii="Times New Roman" w:hAnsi="Times New Roman"/>
                <w:kern w:val="28"/>
              </w:rPr>
              <w:fldChar w:fldCharType="separate"/>
            </w:r>
            <w:r w:rsidR="006A7CBC">
              <w:rPr>
                <w:rFonts w:ascii="Times New Roman" w:hAnsi="Times New Roman"/>
                <w:kern w:val="28"/>
              </w:rPr>
              <w:t xml:space="preserve"> </w:t>
            </w:r>
            <w:r w:rsidR="006A7CBC">
              <w:rPr>
                <w:rFonts w:ascii="Times New Roman" w:hAnsi="Times New Roman"/>
                <w:kern w:val="28"/>
              </w:rPr>
              <w:fldChar w:fldCharType="end"/>
            </w:r>
          </w:p>
        </w:tc>
      </w:tr>
    </w:tbl>
    <w:p w14:paraId="15EFC4F2" w14:textId="77777777" w:rsidR="00F83AD7" w:rsidRPr="00F83AD7" w:rsidRDefault="00F83AD7" w:rsidP="00F83AD7">
      <w:pPr>
        <w:spacing w:after="0" w:line="240" w:lineRule="auto"/>
        <w:rPr>
          <w:rFonts w:ascii="Times New Roman" w:hAnsi="Times New Roman"/>
          <w:sz w:val="18"/>
          <w:szCs w:val="18"/>
        </w:rPr>
      </w:pPr>
      <w:r w:rsidRPr="00F83AD7">
        <w:rPr>
          <w:rFonts w:ascii="Times New Roman" w:hAnsi="Times New Roman"/>
          <w:sz w:val="18"/>
          <w:szCs w:val="18"/>
        </w:rPr>
        <w:t xml:space="preserve">NOS (angliška santrumpa </w:t>
      </w:r>
      <w:proofErr w:type="spellStart"/>
      <w:r w:rsidRPr="00F83AD7">
        <w:rPr>
          <w:rFonts w:ascii="Times New Roman" w:hAnsi="Times New Roman"/>
          <w:i/>
          <w:sz w:val="18"/>
          <w:szCs w:val="18"/>
        </w:rPr>
        <w:t>Not</w:t>
      </w:r>
      <w:proofErr w:type="spellEnd"/>
      <w:r w:rsidRPr="00F83AD7">
        <w:rPr>
          <w:rFonts w:ascii="Times New Roman" w:hAnsi="Times New Roman"/>
          <w:i/>
          <w:sz w:val="18"/>
          <w:szCs w:val="18"/>
        </w:rPr>
        <w:t xml:space="preserve"> </w:t>
      </w:r>
      <w:proofErr w:type="spellStart"/>
      <w:r w:rsidRPr="00F83AD7">
        <w:rPr>
          <w:rFonts w:ascii="Times New Roman" w:hAnsi="Times New Roman"/>
          <w:i/>
          <w:sz w:val="18"/>
          <w:szCs w:val="18"/>
        </w:rPr>
        <w:t>otherwise</w:t>
      </w:r>
      <w:proofErr w:type="spellEnd"/>
      <w:r w:rsidRPr="00F83AD7">
        <w:rPr>
          <w:rFonts w:ascii="Times New Roman" w:hAnsi="Times New Roman"/>
          <w:i/>
          <w:sz w:val="18"/>
          <w:szCs w:val="18"/>
        </w:rPr>
        <w:t xml:space="preserve"> </w:t>
      </w:r>
      <w:proofErr w:type="spellStart"/>
      <w:r w:rsidRPr="00F83AD7">
        <w:rPr>
          <w:rFonts w:ascii="Times New Roman" w:hAnsi="Times New Roman"/>
          <w:i/>
          <w:sz w:val="18"/>
          <w:szCs w:val="18"/>
        </w:rPr>
        <w:t>specified</w:t>
      </w:r>
      <w:proofErr w:type="spellEnd"/>
      <w:r w:rsidRPr="00F83AD7">
        <w:rPr>
          <w:rFonts w:ascii="Times New Roman" w:hAnsi="Times New Roman"/>
          <w:sz w:val="18"/>
          <w:szCs w:val="18"/>
        </w:rPr>
        <w:t>), reiškianti „kitaip neapibrėžtas“.</w:t>
      </w:r>
    </w:p>
    <w:p w14:paraId="1EFA02C3" w14:textId="77777777" w:rsidR="005358C7" w:rsidRDefault="005358C7" w:rsidP="00F83AD7">
      <w:pPr>
        <w:spacing w:after="0" w:line="240" w:lineRule="auto"/>
        <w:rPr>
          <w:rFonts w:ascii="Times New Roman" w:hAnsi="Times New Roman"/>
          <w:sz w:val="18"/>
          <w:szCs w:val="18"/>
        </w:rPr>
      </w:pPr>
    </w:p>
    <w:p w14:paraId="1DE772EC" w14:textId="5561AB6B" w:rsidR="005358C7" w:rsidRPr="00D46C11" w:rsidRDefault="005358C7" w:rsidP="00F83AD7">
      <w:pPr>
        <w:spacing w:after="0" w:line="240" w:lineRule="auto"/>
        <w:rPr>
          <w:rFonts w:ascii="Times New Roman" w:hAnsi="Times New Roman"/>
          <w:u w:val="single"/>
        </w:rPr>
      </w:pPr>
      <w:r w:rsidRPr="00D46C11">
        <w:rPr>
          <w:rFonts w:ascii="Times New Roman" w:hAnsi="Times New Roman"/>
          <w:u w:val="single"/>
        </w:rPr>
        <w:t>Atrinktų nepageidaujamų reakcijų apibūdinimas</w:t>
      </w:r>
    </w:p>
    <w:p w14:paraId="2A6342B2" w14:textId="1F410EF4" w:rsidR="00F83AD7" w:rsidRPr="00D50F42" w:rsidRDefault="00F83AD7" w:rsidP="00F83AD7">
      <w:pPr>
        <w:spacing w:after="0" w:line="240" w:lineRule="auto"/>
        <w:rPr>
          <w:rFonts w:ascii="Times New Roman" w:hAnsi="Times New Roman"/>
        </w:rPr>
      </w:pPr>
      <w:r w:rsidRPr="00D50F42">
        <w:rPr>
          <w:rFonts w:ascii="Times New Roman" w:hAnsi="Times New Roman"/>
        </w:rPr>
        <w:t xml:space="preserve">Buvo keli epidermio </w:t>
      </w:r>
      <w:proofErr w:type="spellStart"/>
      <w:r w:rsidRPr="00D50F42">
        <w:rPr>
          <w:rFonts w:ascii="Times New Roman" w:hAnsi="Times New Roman"/>
        </w:rPr>
        <w:t>nekrolizės</w:t>
      </w:r>
      <w:proofErr w:type="spellEnd"/>
      <w:r w:rsidRPr="00D50F42">
        <w:rPr>
          <w:rFonts w:ascii="Times New Roman" w:hAnsi="Times New Roman"/>
        </w:rPr>
        <w:t xml:space="preserve">, </w:t>
      </w:r>
      <w:proofErr w:type="spellStart"/>
      <w:r w:rsidRPr="00D50F42">
        <w:rPr>
          <w:rFonts w:ascii="Times New Roman" w:hAnsi="Times New Roman"/>
        </w:rPr>
        <w:t>Stivenso</w:t>
      </w:r>
      <w:proofErr w:type="spellEnd"/>
      <w:r w:rsidRPr="00D50F42">
        <w:rPr>
          <w:rFonts w:ascii="Times New Roman" w:hAnsi="Times New Roman"/>
        </w:rPr>
        <w:t xml:space="preserve">-Džonsono </w:t>
      </w:r>
      <w:r w:rsidRPr="00D50F42">
        <w:rPr>
          <w:rFonts w:ascii="Times New Roman" w:hAnsi="Times New Roman"/>
          <w:i/>
        </w:rPr>
        <w:t>(</w:t>
      </w:r>
      <w:proofErr w:type="spellStart"/>
      <w:r w:rsidRPr="00D50F42">
        <w:rPr>
          <w:rFonts w:ascii="Times New Roman" w:hAnsi="Times New Roman"/>
          <w:i/>
        </w:rPr>
        <w:t>Stevens-Johnson</w:t>
      </w:r>
      <w:proofErr w:type="spellEnd"/>
      <w:r w:rsidRPr="00D50F42">
        <w:rPr>
          <w:rFonts w:ascii="Times New Roman" w:hAnsi="Times New Roman"/>
          <w:i/>
        </w:rPr>
        <w:t>)</w:t>
      </w:r>
      <w:r w:rsidRPr="00D50F42">
        <w:rPr>
          <w:rFonts w:ascii="Times New Roman" w:hAnsi="Times New Roman"/>
        </w:rPr>
        <w:t xml:space="preserve"> sindromo, daugiaformės </w:t>
      </w:r>
      <w:proofErr w:type="spellStart"/>
      <w:r w:rsidRPr="00D50F42">
        <w:rPr>
          <w:rFonts w:ascii="Times New Roman" w:hAnsi="Times New Roman"/>
        </w:rPr>
        <w:t>eritemos</w:t>
      </w:r>
      <w:proofErr w:type="spellEnd"/>
      <w:r w:rsidRPr="00D50F42">
        <w:rPr>
          <w:rFonts w:ascii="Times New Roman" w:hAnsi="Times New Roman"/>
        </w:rPr>
        <w:t xml:space="preserve">, gerklų edemos, anafilaksinio šoko, anemijos, kepenų funkcijos pokyčio, hepatito, inkstų funkcijos pokyčio (sunkaus inkstų sutrikimo, </w:t>
      </w:r>
      <w:proofErr w:type="spellStart"/>
      <w:r w:rsidRPr="00D50F42">
        <w:rPr>
          <w:rFonts w:ascii="Times New Roman" w:hAnsi="Times New Roman"/>
        </w:rPr>
        <w:t>intersticinio</w:t>
      </w:r>
      <w:proofErr w:type="spellEnd"/>
      <w:r w:rsidRPr="00D50F42">
        <w:rPr>
          <w:rFonts w:ascii="Times New Roman" w:hAnsi="Times New Roman"/>
        </w:rPr>
        <w:t xml:space="preserve"> nefrito, </w:t>
      </w:r>
      <w:proofErr w:type="spellStart"/>
      <w:r w:rsidRPr="00D50F42">
        <w:rPr>
          <w:rFonts w:ascii="Times New Roman" w:hAnsi="Times New Roman"/>
        </w:rPr>
        <w:t>hematurijos</w:t>
      </w:r>
      <w:proofErr w:type="spellEnd"/>
      <w:r w:rsidRPr="00D50F42">
        <w:rPr>
          <w:rFonts w:ascii="Times New Roman" w:hAnsi="Times New Roman"/>
        </w:rPr>
        <w:t xml:space="preserve">, </w:t>
      </w:r>
      <w:proofErr w:type="spellStart"/>
      <w:r w:rsidRPr="00D50F42">
        <w:rPr>
          <w:rFonts w:ascii="Times New Roman" w:hAnsi="Times New Roman"/>
        </w:rPr>
        <w:t>anurijos</w:t>
      </w:r>
      <w:proofErr w:type="spellEnd"/>
      <w:r w:rsidRPr="00D50F42">
        <w:rPr>
          <w:rFonts w:ascii="Times New Roman" w:hAnsi="Times New Roman"/>
        </w:rPr>
        <w:t xml:space="preserve">), poveikio virškinimo traktui bei galvos sukimosi </w:t>
      </w:r>
      <w:r w:rsidRPr="00D50F42">
        <w:rPr>
          <w:rFonts w:ascii="Times New Roman" w:hAnsi="Times New Roman"/>
          <w:i/>
        </w:rPr>
        <w:t>(</w:t>
      </w:r>
      <w:proofErr w:type="spellStart"/>
      <w:r w:rsidRPr="00D50F42">
        <w:rPr>
          <w:rFonts w:ascii="Times New Roman" w:hAnsi="Times New Roman"/>
          <w:i/>
        </w:rPr>
        <w:t>vertigo</w:t>
      </w:r>
      <w:proofErr w:type="spellEnd"/>
      <w:r w:rsidRPr="00D50F42">
        <w:rPr>
          <w:rFonts w:ascii="Times New Roman" w:hAnsi="Times New Roman"/>
          <w:i/>
        </w:rPr>
        <w:t>)</w:t>
      </w:r>
      <w:r w:rsidRPr="00D50F42">
        <w:rPr>
          <w:rFonts w:ascii="Times New Roman" w:hAnsi="Times New Roman"/>
        </w:rPr>
        <w:t xml:space="preserve"> atvejai.</w:t>
      </w:r>
    </w:p>
    <w:p w14:paraId="3D0264C8" w14:textId="77777777" w:rsidR="00F83AD7" w:rsidRDefault="00F83AD7" w:rsidP="00F83AD7">
      <w:pPr>
        <w:spacing w:after="0" w:line="240" w:lineRule="auto"/>
        <w:ind w:left="567" w:hanging="567"/>
        <w:rPr>
          <w:rFonts w:ascii="Times New Roman" w:hAnsi="Times New Roman"/>
        </w:rPr>
      </w:pPr>
    </w:p>
    <w:p w14:paraId="5858AFC4" w14:textId="77777777" w:rsidR="005358C7" w:rsidRPr="00D46C11" w:rsidRDefault="005358C7" w:rsidP="005358C7">
      <w:pPr>
        <w:spacing w:after="0" w:line="240" w:lineRule="auto"/>
        <w:ind w:left="567" w:hanging="567"/>
        <w:rPr>
          <w:rFonts w:ascii="Times New Roman" w:hAnsi="Times New Roman"/>
          <w:u w:val="single"/>
        </w:rPr>
      </w:pPr>
      <w:r w:rsidRPr="00D46C11">
        <w:rPr>
          <w:rFonts w:ascii="Times New Roman" w:hAnsi="Times New Roman"/>
          <w:u w:val="single"/>
        </w:rPr>
        <w:t xml:space="preserve">Padidėjęs anijoninis tarpas esant </w:t>
      </w:r>
      <w:proofErr w:type="spellStart"/>
      <w:r w:rsidRPr="00D46C11">
        <w:rPr>
          <w:rFonts w:ascii="Times New Roman" w:hAnsi="Times New Roman"/>
          <w:u w:val="single"/>
        </w:rPr>
        <w:t>metabolinei</w:t>
      </w:r>
      <w:proofErr w:type="spellEnd"/>
      <w:r w:rsidRPr="00D46C11">
        <w:rPr>
          <w:rFonts w:ascii="Times New Roman" w:hAnsi="Times New Roman"/>
          <w:u w:val="single"/>
        </w:rPr>
        <w:t xml:space="preserve"> </w:t>
      </w:r>
      <w:proofErr w:type="spellStart"/>
      <w:r w:rsidRPr="00D46C11">
        <w:rPr>
          <w:rFonts w:ascii="Times New Roman" w:hAnsi="Times New Roman"/>
          <w:u w:val="single"/>
        </w:rPr>
        <w:t>acidozei</w:t>
      </w:r>
      <w:proofErr w:type="spellEnd"/>
    </w:p>
    <w:p w14:paraId="4E880CC3" w14:textId="5D5BDC3A" w:rsidR="00291185" w:rsidRDefault="005358C7" w:rsidP="00D46C11">
      <w:pPr>
        <w:spacing w:after="0" w:line="240" w:lineRule="auto"/>
        <w:rPr>
          <w:rFonts w:ascii="Times New Roman" w:hAnsi="Times New Roman"/>
        </w:rPr>
      </w:pPr>
      <w:r w:rsidRPr="005358C7">
        <w:rPr>
          <w:rFonts w:ascii="Times New Roman" w:hAnsi="Times New Roman"/>
        </w:rPr>
        <w:t xml:space="preserve">Pacientams, kuriems nustatyta rizikos veiksnių vartojant </w:t>
      </w:r>
      <w:proofErr w:type="spellStart"/>
      <w:r w:rsidRPr="005358C7">
        <w:rPr>
          <w:rFonts w:ascii="Times New Roman" w:hAnsi="Times New Roman"/>
        </w:rPr>
        <w:t>paracetamolį</w:t>
      </w:r>
      <w:proofErr w:type="spellEnd"/>
      <w:r w:rsidRPr="005358C7">
        <w:rPr>
          <w:rFonts w:ascii="Times New Roman" w:hAnsi="Times New Roman"/>
        </w:rPr>
        <w:t xml:space="preserve">, nustatyta </w:t>
      </w:r>
      <w:proofErr w:type="spellStart"/>
      <w:r w:rsidRPr="005358C7">
        <w:rPr>
          <w:rFonts w:ascii="Times New Roman" w:hAnsi="Times New Roman"/>
        </w:rPr>
        <w:t>piroglutamato</w:t>
      </w:r>
      <w:proofErr w:type="spellEnd"/>
      <w:r w:rsidRPr="005358C7">
        <w:rPr>
          <w:rFonts w:ascii="Times New Roman" w:hAnsi="Times New Roman"/>
        </w:rPr>
        <w:t xml:space="preserve"> </w:t>
      </w:r>
      <w:proofErr w:type="spellStart"/>
      <w:r w:rsidRPr="005358C7">
        <w:rPr>
          <w:rFonts w:ascii="Times New Roman" w:hAnsi="Times New Roman"/>
        </w:rPr>
        <w:t>acidozės</w:t>
      </w:r>
      <w:proofErr w:type="spellEnd"/>
      <w:r w:rsidRPr="005358C7">
        <w:rPr>
          <w:rFonts w:ascii="Times New Roman" w:hAnsi="Times New Roman"/>
        </w:rPr>
        <w:t xml:space="preserve"> sukeliamo padidėjusio anijoninio tarpo esant </w:t>
      </w:r>
      <w:proofErr w:type="spellStart"/>
      <w:r w:rsidRPr="005358C7">
        <w:rPr>
          <w:rFonts w:ascii="Times New Roman" w:hAnsi="Times New Roman"/>
        </w:rPr>
        <w:t>metabolinei</w:t>
      </w:r>
      <w:proofErr w:type="spellEnd"/>
      <w:r w:rsidRPr="005358C7">
        <w:rPr>
          <w:rFonts w:ascii="Times New Roman" w:hAnsi="Times New Roman"/>
        </w:rPr>
        <w:t xml:space="preserve"> </w:t>
      </w:r>
      <w:proofErr w:type="spellStart"/>
      <w:r w:rsidRPr="005358C7">
        <w:rPr>
          <w:rFonts w:ascii="Times New Roman" w:hAnsi="Times New Roman"/>
        </w:rPr>
        <w:t>acidozei</w:t>
      </w:r>
      <w:proofErr w:type="spellEnd"/>
      <w:r w:rsidRPr="005358C7">
        <w:rPr>
          <w:rFonts w:ascii="Times New Roman" w:hAnsi="Times New Roman"/>
        </w:rPr>
        <w:t xml:space="preserve"> atvejų (žr. 4.4 skyrių). </w:t>
      </w:r>
      <w:proofErr w:type="spellStart"/>
      <w:r w:rsidRPr="005358C7">
        <w:rPr>
          <w:rFonts w:ascii="Times New Roman" w:hAnsi="Times New Roman"/>
        </w:rPr>
        <w:t>Piroglutamato</w:t>
      </w:r>
      <w:proofErr w:type="spellEnd"/>
      <w:r w:rsidRPr="005358C7">
        <w:rPr>
          <w:rFonts w:ascii="Times New Roman" w:hAnsi="Times New Roman"/>
        </w:rPr>
        <w:t xml:space="preserve"> </w:t>
      </w:r>
      <w:proofErr w:type="spellStart"/>
      <w:r w:rsidRPr="005358C7">
        <w:rPr>
          <w:rFonts w:ascii="Times New Roman" w:hAnsi="Times New Roman"/>
        </w:rPr>
        <w:t>acidozė</w:t>
      </w:r>
      <w:proofErr w:type="spellEnd"/>
      <w:r w:rsidRPr="005358C7">
        <w:rPr>
          <w:rFonts w:ascii="Times New Roman" w:hAnsi="Times New Roman"/>
        </w:rPr>
        <w:t xml:space="preserve"> šiems pacientams gali pasireikšti dėl sumažėjusio </w:t>
      </w:r>
      <w:proofErr w:type="spellStart"/>
      <w:r w:rsidRPr="005358C7">
        <w:rPr>
          <w:rFonts w:ascii="Times New Roman" w:hAnsi="Times New Roman"/>
        </w:rPr>
        <w:t>glutationo</w:t>
      </w:r>
      <w:proofErr w:type="spellEnd"/>
      <w:r w:rsidRPr="005358C7">
        <w:rPr>
          <w:rFonts w:ascii="Times New Roman" w:hAnsi="Times New Roman"/>
        </w:rPr>
        <w:t xml:space="preserve"> kiekio.</w:t>
      </w:r>
    </w:p>
    <w:p w14:paraId="4D0A37E8" w14:textId="77777777" w:rsidR="005358C7" w:rsidRPr="00F83AD7" w:rsidRDefault="005358C7" w:rsidP="005358C7">
      <w:pPr>
        <w:spacing w:after="0" w:line="240" w:lineRule="auto"/>
        <w:ind w:left="567" w:hanging="567"/>
        <w:rPr>
          <w:rFonts w:ascii="Times New Roman" w:hAnsi="Times New Roman"/>
        </w:rPr>
      </w:pPr>
    </w:p>
    <w:p w14:paraId="1FE11663" w14:textId="77777777" w:rsidR="00F83AD7" w:rsidRPr="00F83AD7" w:rsidRDefault="00F83AD7" w:rsidP="00F83AD7">
      <w:pPr>
        <w:tabs>
          <w:tab w:val="left" w:pos="567"/>
        </w:tabs>
        <w:autoSpaceDE w:val="0"/>
        <w:autoSpaceDN w:val="0"/>
        <w:adjustRightInd w:val="0"/>
        <w:spacing w:after="0" w:line="240" w:lineRule="auto"/>
        <w:jc w:val="both"/>
        <w:rPr>
          <w:rFonts w:ascii="Times New Roman" w:eastAsia="Times New Roman" w:hAnsi="Times New Roman"/>
          <w:snapToGrid w:val="0"/>
          <w:szCs w:val="24"/>
          <w:u w:val="single"/>
        </w:rPr>
      </w:pPr>
      <w:r w:rsidRPr="00F83AD7">
        <w:rPr>
          <w:rFonts w:ascii="Times New Roman" w:eastAsia="Times New Roman" w:hAnsi="Times New Roman"/>
          <w:noProof/>
          <w:snapToGrid w:val="0"/>
          <w:szCs w:val="24"/>
          <w:u w:val="single"/>
        </w:rPr>
        <w:t>Pranešimas apie įtariamas nepageidaujamas reakcijas</w:t>
      </w:r>
    </w:p>
    <w:p w14:paraId="1924A39E" w14:textId="77777777" w:rsidR="00F83AD7" w:rsidRPr="00F83AD7" w:rsidRDefault="00F83AD7" w:rsidP="00F83AD7">
      <w:pPr>
        <w:tabs>
          <w:tab w:val="left" w:pos="567"/>
        </w:tabs>
        <w:autoSpaceDE w:val="0"/>
        <w:autoSpaceDN w:val="0"/>
        <w:adjustRightInd w:val="0"/>
        <w:spacing w:after="0" w:line="240" w:lineRule="auto"/>
        <w:jc w:val="both"/>
        <w:rPr>
          <w:rFonts w:ascii="Times New Roman" w:eastAsia="Times New Roman" w:hAnsi="Times New Roman"/>
          <w:noProof/>
          <w:snapToGrid w:val="0"/>
        </w:rPr>
      </w:pPr>
      <w:r w:rsidRPr="00F83AD7">
        <w:rPr>
          <w:rFonts w:ascii="Times New Roman" w:eastAsia="Times New Roman" w:hAnsi="Times New Roman"/>
          <w:noProof/>
          <w:snapToGrid w:val="0"/>
        </w:rPr>
        <w:t>Svarbu pranešti apie įtariamas nepageidaujamas reakcijas, pastebėtas po vaistinio preparato registracijos, nes tai leidžia nuolat stebėti vaistinio preparato naudos ir rizikos santykį.</w:t>
      </w:r>
      <w:r w:rsidRPr="00F83AD7">
        <w:rPr>
          <w:rFonts w:ascii="Times New Roman" w:eastAsia="Times New Roman" w:hAnsi="Times New Roman"/>
          <w:snapToGrid w:val="0"/>
        </w:rPr>
        <w:t xml:space="preserve"> </w:t>
      </w:r>
      <w:r w:rsidRPr="00F83AD7">
        <w:rPr>
          <w:rFonts w:ascii="Times New Roman" w:eastAsia="Times New Roman" w:hAnsi="Times New Roman"/>
          <w:noProof/>
          <w:snapToGrid w:val="0"/>
        </w:rPr>
        <w:t>Sveikatos priežiūros specialistai turi pranešti apie bet kokias įtariamas nepageidaujamas reakcijas, užpildę interneto svetainėje http://</w:t>
      </w:r>
      <w:hyperlink r:id="rId8" w:history="1">
        <w:r w:rsidRPr="00F83AD7">
          <w:rPr>
            <w:rFonts w:ascii="Times New Roman" w:eastAsia="SimSun" w:hAnsi="Times New Roman"/>
            <w:noProof/>
            <w:snapToGrid w:val="0"/>
            <w:color w:val="0000FF"/>
            <w:u w:val="single"/>
          </w:rPr>
          <w:t>www.vvkt.lt</w:t>
        </w:r>
      </w:hyperlink>
      <w:r w:rsidRPr="00F83AD7">
        <w:rPr>
          <w:rFonts w:ascii="Times New Roman" w:eastAsia="Times New Roman" w:hAnsi="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F83AD7">
          <w:rPr>
            <w:rFonts w:ascii="Times New Roman" w:eastAsia="SimSun" w:hAnsi="Times New Roman"/>
            <w:noProof/>
            <w:snapToGrid w:val="0"/>
            <w:color w:val="0000FF"/>
            <w:u w:val="single"/>
          </w:rPr>
          <w:t>NepageidaujamaR@vvkt.lt</w:t>
        </w:r>
      </w:hyperlink>
      <w:r w:rsidRPr="00F83AD7">
        <w:rPr>
          <w:rFonts w:ascii="Times New Roman" w:eastAsia="Times New Roman" w:hAnsi="Times New Roman"/>
          <w:noProof/>
          <w:snapToGrid w:val="0"/>
        </w:rPr>
        <w:t xml:space="preserve">), per interneto svetainę (adresu </w:t>
      </w:r>
      <w:hyperlink r:id="rId10" w:history="1">
        <w:r w:rsidRPr="00F83AD7">
          <w:rPr>
            <w:rFonts w:ascii="Times New Roman" w:eastAsia="Times New Roman" w:hAnsi="Times New Roman"/>
            <w:noProof/>
            <w:snapToGrid w:val="0"/>
            <w:color w:val="0000FF"/>
            <w:u w:val="single"/>
          </w:rPr>
          <w:t>http://www.vvkt.lt</w:t>
        </w:r>
      </w:hyperlink>
      <w:r w:rsidRPr="00F83AD7">
        <w:rPr>
          <w:rFonts w:ascii="Times New Roman" w:eastAsia="Times New Roman" w:hAnsi="Times New Roman"/>
          <w:noProof/>
          <w:snapToGrid w:val="0"/>
        </w:rPr>
        <w:t>).</w:t>
      </w:r>
    </w:p>
    <w:p w14:paraId="2DA59B19" w14:textId="77777777" w:rsidR="00F83AD7" w:rsidRPr="00F83AD7" w:rsidRDefault="00F83AD7" w:rsidP="00F83AD7">
      <w:pPr>
        <w:spacing w:after="0" w:line="240" w:lineRule="auto"/>
        <w:ind w:left="567" w:hanging="567"/>
        <w:rPr>
          <w:rFonts w:ascii="Times New Roman" w:eastAsia="Times New Roman" w:hAnsi="Times New Roman"/>
        </w:rPr>
      </w:pPr>
    </w:p>
    <w:p w14:paraId="453BD87C" w14:textId="77777777" w:rsidR="00F83AD7" w:rsidRPr="00F83AD7" w:rsidRDefault="00F83AD7" w:rsidP="00F83AD7">
      <w:pPr>
        <w:spacing w:after="0" w:line="240" w:lineRule="auto"/>
        <w:ind w:left="567" w:hanging="567"/>
        <w:rPr>
          <w:rFonts w:ascii="Times New Roman" w:hAnsi="Times New Roman"/>
          <w:b/>
        </w:rPr>
      </w:pPr>
      <w:r w:rsidRPr="00F83AD7">
        <w:rPr>
          <w:rFonts w:ascii="Times New Roman" w:hAnsi="Times New Roman"/>
          <w:b/>
        </w:rPr>
        <w:t>4.9</w:t>
      </w:r>
      <w:r w:rsidRPr="00F83AD7">
        <w:rPr>
          <w:rFonts w:ascii="Times New Roman" w:hAnsi="Times New Roman"/>
          <w:b/>
        </w:rPr>
        <w:tab/>
        <w:t>Perdozavimas</w:t>
      </w:r>
    </w:p>
    <w:p w14:paraId="23ECF50D" w14:textId="77777777" w:rsidR="00F83AD7" w:rsidRPr="00F83AD7" w:rsidRDefault="00F83AD7" w:rsidP="00F83AD7">
      <w:pPr>
        <w:spacing w:after="0" w:line="240" w:lineRule="auto"/>
        <w:rPr>
          <w:rFonts w:ascii="Times New Roman" w:hAnsi="Times New Roman"/>
        </w:rPr>
      </w:pPr>
    </w:p>
    <w:p w14:paraId="5481ABB1"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 xml:space="preserve">Galima </w:t>
      </w:r>
      <w:proofErr w:type="spellStart"/>
      <w:r w:rsidRPr="00F83AD7">
        <w:rPr>
          <w:rFonts w:ascii="Times New Roman" w:hAnsi="Times New Roman"/>
        </w:rPr>
        <w:t>paracetamolio</w:t>
      </w:r>
      <w:proofErr w:type="spellEnd"/>
      <w:r w:rsidRPr="00F83AD7">
        <w:rPr>
          <w:rFonts w:ascii="Times New Roman" w:hAnsi="Times New Roman"/>
        </w:rPr>
        <w:t xml:space="preserve"> sukeliamos intoksikacijos rizika, ypač senyviems žmonėms, mažiems vaikams, pacientams, sergantiems kepenų ligomis ar lėtiniu alkoholizmu, bei asmenims, kurie nuolat blogai maitinasi arba kurie vartoja fermentus indukuojančių medžiagų. Perdozavimas gali būti mirtinas.</w:t>
      </w:r>
    </w:p>
    <w:p w14:paraId="0DA49971" w14:textId="77777777" w:rsidR="00F83AD7" w:rsidRPr="00F83AD7" w:rsidRDefault="00F83AD7" w:rsidP="00F83AD7">
      <w:pPr>
        <w:spacing w:after="0" w:line="240" w:lineRule="auto"/>
        <w:rPr>
          <w:rFonts w:ascii="Times New Roman" w:hAnsi="Times New Roman"/>
        </w:rPr>
      </w:pPr>
    </w:p>
    <w:p w14:paraId="7E9F4C5A" w14:textId="77777777" w:rsidR="00F83AD7" w:rsidRPr="00F83AD7" w:rsidRDefault="00F83AD7" w:rsidP="00F83AD7">
      <w:pPr>
        <w:spacing w:after="0" w:line="240" w:lineRule="auto"/>
        <w:rPr>
          <w:rFonts w:ascii="Times New Roman" w:hAnsi="Times New Roman"/>
          <w:i/>
        </w:rPr>
      </w:pPr>
      <w:r w:rsidRPr="00F83AD7">
        <w:rPr>
          <w:rFonts w:ascii="Times New Roman" w:hAnsi="Times New Roman"/>
          <w:i/>
        </w:rPr>
        <w:t>Simptomai</w:t>
      </w:r>
    </w:p>
    <w:p w14:paraId="404123C3" w14:textId="77777777" w:rsidR="00F83AD7" w:rsidRPr="00F83AD7" w:rsidRDefault="00F83AD7" w:rsidP="00F83AD7">
      <w:pPr>
        <w:spacing w:after="0" w:line="240" w:lineRule="auto"/>
        <w:rPr>
          <w:rFonts w:ascii="Times New Roman" w:hAnsi="Times New Roman"/>
        </w:rPr>
      </w:pPr>
      <w:proofErr w:type="spellStart"/>
      <w:r w:rsidRPr="00F83AD7">
        <w:rPr>
          <w:rFonts w:ascii="Times New Roman" w:hAnsi="Times New Roman"/>
        </w:rPr>
        <w:t>Paracetamolio</w:t>
      </w:r>
      <w:proofErr w:type="spellEnd"/>
      <w:r w:rsidRPr="00F83AD7">
        <w:rPr>
          <w:rFonts w:ascii="Times New Roman" w:hAnsi="Times New Roman"/>
        </w:rPr>
        <w:t xml:space="preserve"> intoksikacijos simptomai yra pykinimas, vėmimas, anoreksija, blyškumas ir pilvo skausmas. Šių simptomų paprastai atsiranda 24 valandų laikotarpiu po perdozavimo. Vienu metu išgerta 7,5 g arba didesnė </w:t>
      </w:r>
      <w:proofErr w:type="spellStart"/>
      <w:r w:rsidRPr="00F83AD7">
        <w:rPr>
          <w:rFonts w:ascii="Times New Roman" w:hAnsi="Times New Roman"/>
        </w:rPr>
        <w:t>paracetamolio</w:t>
      </w:r>
      <w:proofErr w:type="spellEnd"/>
      <w:r w:rsidRPr="00F83AD7">
        <w:rPr>
          <w:rFonts w:ascii="Times New Roman" w:hAnsi="Times New Roman"/>
        </w:rPr>
        <w:t xml:space="preserve"> dozė suaugusiam žmogui arba 140 mg/kg kūno svorio dozė vaikui sukelia kepenų </w:t>
      </w:r>
      <w:proofErr w:type="spellStart"/>
      <w:r w:rsidRPr="00F83AD7">
        <w:rPr>
          <w:rFonts w:ascii="Times New Roman" w:hAnsi="Times New Roman"/>
        </w:rPr>
        <w:t>citolizę</w:t>
      </w:r>
      <w:proofErr w:type="spellEnd"/>
      <w:r w:rsidRPr="00F83AD7">
        <w:rPr>
          <w:rFonts w:ascii="Times New Roman" w:hAnsi="Times New Roman"/>
        </w:rPr>
        <w:t xml:space="preserve">, kuri gali lemti visišką nepraeinančią nekrozę, sukeliančią kepenų ląstelių funkcijos nepakankamumą, </w:t>
      </w:r>
      <w:proofErr w:type="spellStart"/>
      <w:r w:rsidRPr="00F83AD7">
        <w:rPr>
          <w:rFonts w:ascii="Times New Roman" w:hAnsi="Times New Roman"/>
        </w:rPr>
        <w:t>metabolinę</w:t>
      </w:r>
      <w:proofErr w:type="spellEnd"/>
      <w:r w:rsidRPr="00F83AD7">
        <w:rPr>
          <w:rFonts w:ascii="Times New Roman" w:hAnsi="Times New Roman"/>
        </w:rPr>
        <w:t xml:space="preserve"> </w:t>
      </w:r>
      <w:proofErr w:type="spellStart"/>
      <w:r w:rsidRPr="00F83AD7">
        <w:rPr>
          <w:rFonts w:ascii="Times New Roman" w:hAnsi="Times New Roman"/>
        </w:rPr>
        <w:t>acidozę</w:t>
      </w:r>
      <w:proofErr w:type="spellEnd"/>
      <w:r w:rsidRPr="00F83AD7">
        <w:rPr>
          <w:rFonts w:ascii="Times New Roman" w:hAnsi="Times New Roman"/>
        </w:rPr>
        <w:t xml:space="preserve"> ir </w:t>
      </w:r>
      <w:proofErr w:type="spellStart"/>
      <w:r w:rsidRPr="00F83AD7">
        <w:rPr>
          <w:rFonts w:ascii="Times New Roman" w:hAnsi="Times New Roman"/>
        </w:rPr>
        <w:t>encefalopatiją</w:t>
      </w:r>
      <w:proofErr w:type="spellEnd"/>
      <w:r w:rsidRPr="00F83AD7">
        <w:rPr>
          <w:rFonts w:ascii="Times New Roman" w:hAnsi="Times New Roman"/>
        </w:rPr>
        <w:t xml:space="preserve">, kuri gali sąlygoti komą ir mirtį. Kartu buvo stebėtas kepenų </w:t>
      </w:r>
      <w:proofErr w:type="spellStart"/>
      <w:r w:rsidRPr="00F83AD7">
        <w:rPr>
          <w:rFonts w:ascii="Times New Roman" w:hAnsi="Times New Roman"/>
        </w:rPr>
        <w:t>transaminazių</w:t>
      </w:r>
      <w:proofErr w:type="spellEnd"/>
      <w:r w:rsidRPr="00F83AD7">
        <w:rPr>
          <w:rFonts w:ascii="Times New Roman" w:hAnsi="Times New Roman"/>
        </w:rPr>
        <w:t xml:space="preserve"> (ALT, AST), šarminės </w:t>
      </w:r>
      <w:proofErr w:type="spellStart"/>
      <w:r w:rsidRPr="00F83AD7">
        <w:rPr>
          <w:rFonts w:ascii="Times New Roman" w:hAnsi="Times New Roman"/>
        </w:rPr>
        <w:t>dehidrogenazės</w:t>
      </w:r>
      <w:proofErr w:type="spellEnd"/>
      <w:r w:rsidRPr="00F83AD7">
        <w:rPr>
          <w:rFonts w:ascii="Times New Roman" w:hAnsi="Times New Roman"/>
        </w:rPr>
        <w:t xml:space="preserve"> bei </w:t>
      </w:r>
      <w:proofErr w:type="spellStart"/>
      <w:r w:rsidRPr="00F83AD7">
        <w:rPr>
          <w:rFonts w:ascii="Times New Roman" w:hAnsi="Times New Roman"/>
        </w:rPr>
        <w:t>bilirubino</w:t>
      </w:r>
      <w:proofErr w:type="spellEnd"/>
      <w:r w:rsidRPr="00F83AD7">
        <w:rPr>
          <w:rFonts w:ascii="Times New Roman" w:hAnsi="Times New Roman"/>
        </w:rPr>
        <w:t xml:space="preserve"> kiekio kraujyje padidėjimas ir </w:t>
      </w:r>
      <w:proofErr w:type="spellStart"/>
      <w:r w:rsidRPr="00F83AD7">
        <w:rPr>
          <w:rFonts w:ascii="Times New Roman" w:hAnsi="Times New Roman"/>
        </w:rPr>
        <w:t>protrombino</w:t>
      </w:r>
      <w:proofErr w:type="spellEnd"/>
      <w:r w:rsidRPr="00F83AD7">
        <w:rPr>
          <w:rFonts w:ascii="Times New Roman" w:hAnsi="Times New Roman"/>
        </w:rPr>
        <w:t xml:space="preserve"> kiekio sumažėjimas, pasireiškę 12 – 48 valandų laikotarpiu </w:t>
      </w:r>
      <w:r w:rsidRPr="00F83AD7">
        <w:rPr>
          <w:rFonts w:ascii="Times New Roman" w:hAnsi="Times New Roman"/>
        </w:rPr>
        <w:lastRenderedPageBreak/>
        <w:t xml:space="preserve">po perdozavimo. Paprastai klinikinių kepenų pažaidos požymių pirmą kartą atsiranda praėjus 2 paroms po perdozavimo, stipriausi būna praėjus 4 – 6 paroms po perdozavimo. Netgi jei nėra stiprios kepenų pažaidos, gali pasireikšti ūminis inkstų nepakankamumas su inkstų kanalėlių nekroze. Kiti dėl </w:t>
      </w:r>
      <w:proofErr w:type="spellStart"/>
      <w:r w:rsidRPr="00F83AD7">
        <w:rPr>
          <w:rFonts w:ascii="Times New Roman" w:hAnsi="Times New Roman"/>
        </w:rPr>
        <w:t>paracetamolio</w:t>
      </w:r>
      <w:proofErr w:type="spellEnd"/>
      <w:r w:rsidRPr="00F83AD7">
        <w:rPr>
          <w:rFonts w:ascii="Times New Roman" w:hAnsi="Times New Roman"/>
        </w:rPr>
        <w:t xml:space="preserve"> perdozavimo kilę simptomai, neskaitant kepenų pažaidos simptomų, gali būti miokardo pokyčiai ir pankreatitas.</w:t>
      </w:r>
    </w:p>
    <w:p w14:paraId="1E05CE7A" w14:textId="77777777" w:rsidR="00F83AD7" w:rsidRPr="00F83AD7" w:rsidRDefault="00F83AD7" w:rsidP="00F83AD7">
      <w:pPr>
        <w:spacing w:after="0" w:line="240" w:lineRule="auto"/>
        <w:rPr>
          <w:rFonts w:ascii="Times New Roman" w:hAnsi="Times New Roman"/>
        </w:rPr>
      </w:pPr>
    </w:p>
    <w:p w14:paraId="5FCEE19B" w14:textId="77777777" w:rsidR="00F83AD7" w:rsidRPr="00F83AD7" w:rsidRDefault="00F83AD7" w:rsidP="00F83AD7">
      <w:pPr>
        <w:spacing w:after="0" w:line="240" w:lineRule="auto"/>
        <w:rPr>
          <w:rFonts w:ascii="Times New Roman" w:hAnsi="Times New Roman"/>
          <w:i/>
        </w:rPr>
      </w:pPr>
      <w:r w:rsidRPr="00F83AD7">
        <w:rPr>
          <w:rFonts w:ascii="Times New Roman" w:hAnsi="Times New Roman"/>
          <w:i/>
        </w:rPr>
        <w:t>Neatidėliotinas gydymas</w:t>
      </w:r>
    </w:p>
    <w:p w14:paraId="1EB1D57F" w14:textId="77777777" w:rsidR="00F83AD7" w:rsidRPr="00F83AD7" w:rsidRDefault="00F83AD7" w:rsidP="00F83AD7">
      <w:pPr>
        <w:spacing w:after="0" w:line="240" w:lineRule="auto"/>
        <w:ind w:left="426" w:hanging="426"/>
        <w:rPr>
          <w:rFonts w:ascii="Times New Roman" w:hAnsi="Times New Roman"/>
        </w:rPr>
      </w:pPr>
      <w:r w:rsidRPr="00F83AD7">
        <w:rPr>
          <w:rFonts w:ascii="Times New Roman" w:hAnsi="Times New Roman"/>
        </w:rPr>
        <w:t>-</w:t>
      </w:r>
      <w:r w:rsidRPr="00F83AD7">
        <w:rPr>
          <w:rFonts w:ascii="Times New Roman" w:hAnsi="Times New Roman"/>
        </w:rPr>
        <w:tab/>
        <w:t>Skubi hospitalizacija.</w:t>
      </w:r>
    </w:p>
    <w:p w14:paraId="275828FA" w14:textId="77777777" w:rsidR="00F83AD7" w:rsidRPr="00F83AD7" w:rsidRDefault="00F83AD7" w:rsidP="00F83AD7">
      <w:pPr>
        <w:spacing w:after="0" w:line="240" w:lineRule="auto"/>
        <w:ind w:left="426" w:hanging="426"/>
        <w:rPr>
          <w:rFonts w:ascii="Times New Roman" w:hAnsi="Times New Roman"/>
        </w:rPr>
      </w:pPr>
      <w:r w:rsidRPr="00F83AD7">
        <w:rPr>
          <w:rFonts w:ascii="Times New Roman" w:hAnsi="Times New Roman"/>
        </w:rPr>
        <w:t>-</w:t>
      </w:r>
      <w:r w:rsidRPr="00F83AD7">
        <w:rPr>
          <w:rFonts w:ascii="Times New Roman" w:hAnsi="Times New Roman"/>
        </w:rPr>
        <w:tab/>
        <w:t xml:space="preserve">Prieš pradedant gydyti, būtina kuo greičiau paimti kraujo mėginį </w:t>
      </w:r>
      <w:proofErr w:type="spellStart"/>
      <w:r w:rsidRPr="00F83AD7">
        <w:rPr>
          <w:rFonts w:ascii="Times New Roman" w:hAnsi="Times New Roman"/>
        </w:rPr>
        <w:t>paracetamolio</w:t>
      </w:r>
      <w:proofErr w:type="spellEnd"/>
      <w:r w:rsidRPr="00F83AD7">
        <w:rPr>
          <w:rFonts w:ascii="Times New Roman" w:hAnsi="Times New Roman"/>
        </w:rPr>
        <w:t xml:space="preserve"> kiekiui kraujyje nustatyti.</w:t>
      </w:r>
    </w:p>
    <w:p w14:paraId="7C28CF5D" w14:textId="77777777" w:rsidR="00F83AD7" w:rsidRPr="00F83AD7" w:rsidRDefault="00F83AD7" w:rsidP="00F83AD7">
      <w:pPr>
        <w:spacing w:after="0" w:line="240" w:lineRule="auto"/>
        <w:ind w:left="426" w:hanging="426"/>
        <w:rPr>
          <w:rFonts w:ascii="Times New Roman" w:hAnsi="Times New Roman"/>
        </w:rPr>
      </w:pPr>
      <w:r w:rsidRPr="00F83AD7">
        <w:rPr>
          <w:rFonts w:ascii="Times New Roman" w:hAnsi="Times New Roman"/>
        </w:rPr>
        <w:t>-</w:t>
      </w:r>
      <w:r w:rsidRPr="00F83AD7">
        <w:rPr>
          <w:rFonts w:ascii="Times New Roman" w:hAnsi="Times New Roman"/>
        </w:rPr>
        <w:tab/>
        <w:t>Skubiai iš virškinimo trakto pašalinti išgertą vaistinį preparatą, išplaunant skrandį, po to duodant gerti aktyvintosios anglies (absorbuojamojo vaistinio preparato) ir natrio sulfato (vidurių laisvinamojo vaistinio preparato).</w:t>
      </w:r>
    </w:p>
    <w:p w14:paraId="44A82D1A" w14:textId="77777777" w:rsidR="00F83AD7" w:rsidRPr="00F83AD7" w:rsidRDefault="00F83AD7" w:rsidP="00F83AD7">
      <w:pPr>
        <w:spacing w:after="0" w:line="240" w:lineRule="auto"/>
        <w:ind w:left="426" w:hanging="426"/>
        <w:rPr>
          <w:rFonts w:ascii="Times New Roman" w:hAnsi="Times New Roman"/>
        </w:rPr>
      </w:pPr>
      <w:r w:rsidRPr="00F83AD7">
        <w:rPr>
          <w:rFonts w:ascii="Times New Roman" w:hAnsi="Times New Roman"/>
        </w:rPr>
        <w:t>-</w:t>
      </w:r>
      <w:r w:rsidRPr="00F83AD7">
        <w:rPr>
          <w:rFonts w:ascii="Times New Roman" w:hAnsi="Times New Roman"/>
        </w:rPr>
        <w:tab/>
      </w:r>
      <w:proofErr w:type="spellStart"/>
      <w:r w:rsidRPr="00F83AD7">
        <w:rPr>
          <w:rFonts w:ascii="Times New Roman" w:hAnsi="Times New Roman"/>
        </w:rPr>
        <w:t>Paracetamolio</w:t>
      </w:r>
      <w:proofErr w:type="spellEnd"/>
      <w:r w:rsidRPr="00F83AD7">
        <w:rPr>
          <w:rFonts w:ascii="Times New Roman" w:hAnsi="Times New Roman"/>
        </w:rPr>
        <w:t xml:space="preserve"> koncentraciją kraujo plazmoje galima sumažinti hemodialize.</w:t>
      </w:r>
    </w:p>
    <w:p w14:paraId="02D72447" w14:textId="77777777" w:rsidR="00F83AD7" w:rsidRPr="00F83AD7" w:rsidRDefault="00F83AD7" w:rsidP="00F83AD7">
      <w:pPr>
        <w:spacing w:after="0" w:line="240" w:lineRule="auto"/>
        <w:ind w:left="426" w:hanging="426"/>
        <w:rPr>
          <w:rFonts w:ascii="Times New Roman" w:hAnsi="Times New Roman"/>
        </w:rPr>
      </w:pPr>
      <w:r w:rsidRPr="00F83AD7">
        <w:rPr>
          <w:rFonts w:ascii="Times New Roman" w:hAnsi="Times New Roman"/>
        </w:rPr>
        <w:t>-</w:t>
      </w:r>
      <w:r w:rsidRPr="00F83AD7">
        <w:rPr>
          <w:rFonts w:ascii="Times New Roman" w:hAnsi="Times New Roman"/>
        </w:rPr>
        <w:tab/>
        <w:t>Gydymas: priešnuodis N-</w:t>
      </w:r>
      <w:proofErr w:type="spellStart"/>
      <w:r w:rsidRPr="00F83AD7">
        <w:rPr>
          <w:rFonts w:ascii="Times New Roman" w:hAnsi="Times New Roman"/>
        </w:rPr>
        <w:t>acetilcisteinas</w:t>
      </w:r>
      <w:proofErr w:type="spellEnd"/>
      <w:r w:rsidRPr="00F83AD7">
        <w:rPr>
          <w:rFonts w:ascii="Times New Roman" w:hAnsi="Times New Roman"/>
        </w:rPr>
        <w:t xml:space="preserve"> (NAC) į veną arba per burną, jeigu įmanoma, nepraėjus 10 valandų po perdozavimo. NAC gali palankiai veikti ir praėjus 10 val. po perdozavimo, tačiau šiuo atveju būtinas ilgesnis gydymas.</w:t>
      </w:r>
    </w:p>
    <w:p w14:paraId="12976581" w14:textId="77777777" w:rsidR="00F83AD7" w:rsidRPr="00F83AD7" w:rsidRDefault="00F83AD7" w:rsidP="00F83AD7">
      <w:pPr>
        <w:spacing w:after="0" w:line="240" w:lineRule="auto"/>
        <w:ind w:left="426" w:hanging="426"/>
        <w:rPr>
          <w:rFonts w:ascii="Times New Roman" w:hAnsi="Times New Roman"/>
        </w:rPr>
      </w:pPr>
      <w:r w:rsidRPr="00F83AD7">
        <w:rPr>
          <w:rFonts w:ascii="Times New Roman" w:hAnsi="Times New Roman"/>
        </w:rPr>
        <w:t>-</w:t>
      </w:r>
      <w:r w:rsidRPr="00F83AD7">
        <w:rPr>
          <w:rFonts w:ascii="Times New Roman" w:hAnsi="Times New Roman"/>
        </w:rPr>
        <w:tab/>
        <w:t>Simptominis gydymas.</w:t>
      </w:r>
    </w:p>
    <w:p w14:paraId="551DB1B3" w14:textId="77777777" w:rsidR="00F83AD7" w:rsidRPr="00F83AD7" w:rsidRDefault="00F83AD7" w:rsidP="00F83AD7">
      <w:pPr>
        <w:spacing w:after="0" w:line="240" w:lineRule="auto"/>
        <w:ind w:left="426" w:hanging="426"/>
        <w:rPr>
          <w:rFonts w:ascii="Times New Roman" w:hAnsi="Times New Roman"/>
        </w:rPr>
      </w:pPr>
      <w:r w:rsidRPr="00F83AD7">
        <w:rPr>
          <w:rFonts w:ascii="Times New Roman" w:hAnsi="Times New Roman"/>
        </w:rPr>
        <w:t>-</w:t>
      </w:r>
      <w:r w:rsidRPr="00F83AD7">
        <w:rPr>
          <w:rFonts w:ascii="Times New Roman" w:hAnsi="Times New Roman"/>
        </w:rPr>
        <w:tab/>
        <w:t xml:space="preserve">Pradėjus gydyti ir kas 24 val. gydymo metu reikia atlikti kepenų tyrimus. Dažniausiai per 1 – 2 savaites </w:t>
      </w:r>
      <w:proofErr w:type="spellStart"/>
      <w:r w:rsidRPr="00F83AD7">
        <w:rPr>
          <w:rFonts w:ascii="Times New Roman" w:hAnsi="Times New Roman"/>
        </w:rPr>
        <w:t>transaminazių</w:t>
      </w:r>
      <w:proofErr w:type="spellEnd"/>
      <w:r w:rsidRPr="00F83AD7">
        <w:rPr>
          <w:rFonts w:ascii="Times New Roman" w:hAnsi="Times New Roman"/>
        </w:rPr>
        <w:t xml:space="preserve"> kiekis sunormalėja ir visiškai atsistato kepenų funkcija. Vis dėlto labai retais atvejais gali prireikti kepenų transplantacijos.</w:t>
      </w:r>
    </w:p>
    <w:p w14:paraId="6F36F478" w14:textId="77777777" w:rsidR="00F83AD7" w:rsidRPr="00F83AD7" w:rsidRDefault="00F83AD7" w:rsidP="00F83AD7">
      <w:pPr>
        <w:spacing w:after="0" w:line="240" w:lineRule="auto"/>
        <w:ind w:left="567" w:hanging="567"/>
        <w:rPr>
          <w:rFonts w:ascii="Times New Roman" w:hAnsi="Times New Roman"/>
        </w:rPr>
      </w:pPr>
    </w:p>
    <w:p w14:paraId="2A4D94A2" w14:textId="77777777" w:rsidR="00F83AD7" w:rsidRPr="00F83AD7" w:rsidRDefault="00F83AD7" w:rsidP="00F83AD7">
      <w:pPr>
        <w:spacing w:after="0" w:line="240" w:lineRule="auto"/>
        <w:ind w:left="567" w:hanging="567"/>
        <w:rPr>
          <w:rFonts w:ascii="Times New Roman" w:hAnsi="Times New Roman"/>
        </w:rPr>
      </w:pPr>
    </w:p>
    <w:p w14:paraId="7D4BDA32" w14:textId="77777777" w:rsidR="00F83AD7" w:rsidRPr="00F83AD7" w:rsidRDefault="00F83AD7" w:rsidP="00F83AD7">
      <w:pPr>
        <w:spacing w:after="0" w:line="240" w:lineRule="auto"/>
        <w:ind w:left="567" w:hanging="567"/>
        <w:rPr>
          <w:rFonts w:ascii="Times New Roman" w:hAnsi="Times New Roman"/>
          <w:b/>
          <w:caps/>
        </w:rPr>
      </w:pPr>
      <w:r w:rsidRPr="00F83AD7">
        <w:rPr>
          <w:rFonts w:ascii="Times New Roman" w:hAnsi="Times New Roman"/>
          <w:b/>
          <w:caps/>
        </w:rPr>
        <w:t>5.</w:t>
      </w:r>
      <w:r w:rsidRPr="00F83AD7">
        <w:rPr>
          <w:rFonts w:ascii="Times New Roman" w:hAnsi="Times New Roman"/>
          <w:b/>
          <w:caps/>
        </w:rPr>
        <w:tab/>
      </w:r>
      <w:r w:rsidRPr="00F83AD7">
        <w:rPr>
          <w:rFonts w:ascii="Times New Roman" w:hAnsi="Times New Roman"/>
          <w:b/>
        </w:rPr>
        <w:t xml:space="preserve">FARMAKOLOGINĖS </w:t>
      </w:r>
      <w:r w:rsidRPr="00F83AD7">
        <w:rPr>
          <w:rFonts w:ascii="Times New Roman" w:hAnsi="Times New Roman"/>
          <w:b/>
          <w:caps/>
        </w:rPr>
        <w:t>savybės</w:t>
      </w:r>
    </w:p>
    <w:p w14:paraId="61FEBE14" w14:textId="77777777" w:rsidR="00F83AD7" w:rsidRPr="00F83AD7" w:rsidRDefault="00F83AD7" w:rsidP="00F83AD7">
      <w:pPr>
        <w:spacing w:after="0" w:line="240" w:lineRule="auto"/>
        <w:ind w:left="567" w:hanging="567"/>
        <w:rPr>
          <w:rFonts w:ascii="Times New Roman" w:hAnsi="Times New Roman"/>
        </w:rPr>
      </w:pPr>
    </w:p>
    <w:p w14:paraId="04CEE04F" w14:textId="77777777" w:rsidR="00F83AD7" w:rsidRPr="00F83AD7" w:rsidRDefault="00F83AD7" w:rsidP="00F83AD7">
      <w:pPr>
        <w:spacing w:after="0" w:line="240" w:lineRule="auto"/>
        <w:ind w:left="567" w:hanging="567"/>
        <w:rPr>
          <w:rFonts w:ascii="Times New Roman" w:hAnsi="Times New Roman"/>
          <w:b/>
        </w:rPr>
      </w:pPr>
      <w:r w:rsidRPr="00F83AD7">
        <w:rPr>
          <w:rFonts w:ascii="Times New Roman" w:hAnsi="Times New Roman"/>
          <w:b/>
        </w:rPr>
        <w:t>5.1</w:t>
      </w:r>
      <w:r w:rsidRPr="00F83AD7">
        <w:rPr>
          <w:rFonts w:ascii="Times New Roman" w:hAnsi="Times New Roman"/>
          <w:b/>
        </w:rPr>
        <w:tab/>
      </w:r>
      <w:proofErr w:type="spellStart"/>
      <w:r w:rsidRPr="00F83AD7">
        <w:rPr>
          <w:rFonts w:ascii="Times New Roman" w:hAnsi="Times New Roman"/>
          <w:b/>
        </w:rPr>
        <w:t>Farmakodinaminės</w:t>
      </w:r>
      <w:proofErr w:type="spellEnd"/>
      <w:r w:rsidRPr="00F83AD7">
        <w:rPr>
          <w:rFonts w:ascii="Times New Roman" w:hAnsi="Times New Roman"/>
          <w:b/>
        </w:rPr>
        <w:t xml:space="preserve"> savybės</w:t>
      </w:r>
    </w:p>
    <w:p w14:paraId="0F7FDE6A" w14:textId="77777777" w:rsidR="00F83AD7" w:rsidRPr="00F83AD7" w:rsidRDefault="00F83AD7" w:rsidP="00F83AD7">
      <w:pPr>
        <w:spacing w:after="0" w:line="240" w:lineRule="auto"/>
        <w:ind w:left="567" w:hanging="567"/>
        <w:rPr>
          <w:rFonts w:ascii="Times New Roman" w:hAnsi="Times New Roman"/>
        </w:rPr>
      </w:pPr>
    </w:p>
    <w:p w14:paraId="37844653" w14:textId="77777777" w:rsidR="00F83AD7" w:rsidRPr="00F83AD7" w:rsidRDefault="00F83AD7" w:rsidP="00F83AD7">
      <w:pPr>
        <w:spacing w:after="0" w:line="240" w:lineRule="auto"/>
        <w:ind w:right="-57"/>
        <w:jc w:val="both"/>
        <w:rPr>
          <w:rFonts w:ascii="Times New Roman" w:hAnsi="Times New Roman"/>
          <w:b/>
          <w:i/>
        </w:rPr>
      </w:pPr>
      <w:proofErr w:type="spellStart"/>
      <w:r w:rsidRPr="00F83AD7">
        <w:rPr>
          <w:rFonts w:ascii="Times New Roman" w:hAnsi="Times New Roman"/>
        </w:rPr>
        <w:t>Farmakoterapinė</w:t>
      </w:r>
      <w:proofErr w:type="spellEnd"/>
      <w:r w:rsidRPr="00F83AD7">
        <w:rPr>
          <w:rFonts w:ascii="Times New Roman" w:hAnsi="Times New Roman"/>
        </w:rPr>
        <w:t xml:space="preserve"> grupė – kiti analgetikai ir antipiretikai, ATC kodas - N02BE01.</w:t>
      </w:r>
    </w:p>
    <w:p w14:paraId="688AB25F" w14:textId="77777777" w:rsidR="00F83AD7" w:rsidRPr="00F83AD7" w:rsidRDefault="00F83AD7" w:rsidP="00F83AD7">
      <w:pPr>
        <w:spacing w:after="0" w:line="240" w:lineRule="auto"/>
        <w:rPr>
          <w:rFonts w:ascii="Times New Roman" w:hAnsi="Times New Roman"/>
        </w:rPr>
      </w:pPr>
    </w:p>
    <w:p w14:paraId="2BE9C6A5" w14:textId="77777777" w:rsidR="00F83AD7" w:rsidRPr="00F83AD7" w:rsidRDefault="00F83AD7" w:rsidP="00F83AD7">
      <w:pPr>
        <w:spacing w:after="0" w:line="240" w:lineRule="auto"/>
        <w:rPr>
          <w:rFonts w:ascii="Times New Roman" w:hAnsi="Times New Roman"/>
        </w:rPr>
      </w:pPr>
      <w:proofErr w:type="spellStart"/>
      <w:r w:rsidRPr="00F83AD7">
        <w:rPr>
          <w:rFonts w:ascii="Times New Roman" w:hAnsi="Times New Roman"/>
        </w:rPr>
        <w:t>Paracetamoliui</w:t>
      </w:r>
      <w:proofErr w:type="spellEnd"/>
      <w:r w:rsidRPr="00F83AD7">
        <w:rPr>
          <w:rFonts w:ascii="Times New Roman" w:hAnsi="Times New Roman"/>
        </w:rPr>
        <w:t xml:space="preserve"> būdingas </w:t>
      </w:r>
      <w:proofErr w:type="spellStart"/>
      <w:r w:rsidRPr="00F83AD7">
        <w:rPr>
          <w:rFonts w:ascii="Times New Roman" w:hAnsi="Times New Roman"/>
        </w:rPr>
        <w:t>analgetinis</w:t>
      </w:r>
      <w:proofErr w:type="spellEnd"/>
      <w:r w:rsidRPr="00F83AD7">
        <w:rPr>
          <w:rFonts w:ascii="Times New Roman" w:hAnsi="Times New Roman"/>
        </w:rPr>
        <w:t xml:space="preserve"> ir </w:t>
      </w:r>
      <w:proofErr w:type="spellStart"/>
      <w:r w:rsidRPr="00F83AD7">
        <w:rPr>
          <w:rFonts w:ascii="Times New Roman" w:hAnsi="Times New Roman"/>
        </w:rPr>
        <w:t>antipiretinis</w:t>
      </w:r>
      <w:proofErr w:type="spellEnd"/>
      <w:r w:rsidRPr="00F83AD7">
        <w:rPr>
          <w:rFonts w:ascii="Times New Roman" w:hAnsi="Times New Roman"/>
        </w:rPr>
        <w:t xml:space="preserve"> poveikis. Priešuždegiminio poveikio jis nesukelia. </w:t>
      </w:r>
      <w:proofErr w:type="spellStart"/>
      <w:r w:rsidRPr="00F83AD7">
        <w:rPr>
          <w:rFonts w:ascii="Times New Roman" w:hAnsi="Times New Roman"/>
        </w:rPr>
        <w:t>Analgetinio</w:t>
      </w:r>
      <w:proofErr w:type="spellEnd"/>
      <w:r w:rsidRPr="00F83AD7">
        <w:rPr>
          <w:rFonts w:ascii="Times New Roman" w:hAnsi="Times New Roman"/>
        </w:rPr>
        <w:t xml:space="preserve"> poveikio mechanizmas nėra visiškai ištirtas. Svarbiausias </w:t>
      </w:r>
      <w:proofErr w:type="spellStart"/>
      <w:r w:rsidRPr="00F83AD7">
        <w:rPr>
          <w:rFonts w:ascii="Times New Roman" w:hAnsi="Times New Roman"/>
        </w:rPr>
        <w:t>paracetamolio</w:t>
      </w:r>
      <w:proofErr w:type="spellEnd"/>
      <w:r w:rsidRPr="00F83AD7">
        <w:rPr>
          <w:rFonts w:ascii="Times New Roman" w:hAnsi="Times New Roman"/>
        </w:rPr>
        <w:t xml:space="preserve"> veikimo būdas </w:t>
      </w:r>
      <w:r w:rsidRPr="00F83AD7">
        <w:rPr>
          <w:rFonts w:ascii="Times New Roman" w:hAnsi="Times New Roman"/>
        </w:rPr>
        <w:sym w:font="Symbol" w:char="F02D"/>
      </w:r>
      <w:r w:rsidRPr="00F83AD7">
        <w:rPr>
          <w:rFonts w:ascii="Times New Roman" w:hAnsi="Times New Roman"/>
        </w:rPr>
        <w:t xml:space="preserve"> prostaglandinų sintezei svarbaus fermento, t. y. </w:t>
      </w:r>
      <w:proofErr w:type="spellStart"/>
      <w:r w:rsidRPr="00F83AD7">
        <w:rPr>
          <w:rFonts w:ascii="Times New Roman" w:hAnsi="Times New Roman"/>
        </w:rPr>
        <w:t>ciklooksigenazės</w:t>
      </w:r>
      <w:proofErr w:type="spellEnd"/>
      <w:r w:rsidRPr="00F83AD7">
        <w:rPr>
          <w:rFonts w:ascii="Times New Roman" w:hAnsi="Times New Roman"/>
        </w:rPr>
        <w:t xml:space="preserve">, aktyvumo slopinimas. Centrinėje nervų sistemoje esanti </w:t>
      </w:r>
      <w:proofErr w:type="spellStart"/>
      <w:r w:rsidRPr="00F83AD7">
        <w:rPr>
          <w:rFonts w:ascii="Times New Roman" w:hAnsi="Times New Roman"/>
        </w:rPr>
        <w:t>ciklooksigenazė</w:t>
      </w:r>
      <w:proofErr w:type="spellEnd"/>
      <w:r w:rsidRPr="00F83AD7">
        <w:rPr>
          <w:rFonts w:ascii="Times New Roman" w:hAnsi="Times New Roman"/>
        </w:rPr>
        <w:t xml:space="preserve"> </w:t>
      </w:r>
      <w:proofErr w:type="spellStart"/>
      <w:r w:rsidRPr="00F83AD7">
        <w:rPr>
          <w:rFonts w:ascii="Times New Roman" w:hAnsi="Times New Roman"/>
        </w:rPr>
        <w:t>paracetamoliui</w:t>
      </w:r>
      <w:proofErr w:type="spellEnd"/>
      <w:r w:rsidRPr="00F83AD7">
        <w:rPr>
          <w:rFonts w:ascii="Times New Roman" w:hAnsi="Times New Roman"/>
        </w:rPr>
        <w:t xml:space="preserve"> yra jautresnė, negu esanti periferijoje, ir tai paaiškina </w:t>
      </w:r>
      <w:proofErr w:type="spellStart"/>
      <w:r w:rsidRPr="00F83AD7">
        <w:rPr>
          <w:rFonts w:ascii="Times New Roman" w:hAnsi="Times New Roman"/>
        </w:rPr>
        <w:t>paracetamolio</w:t>
      </w:r>
      <w:proofErr w:type="spellEnd"/>
      <w:r w:rsidRPr="00F83AD7">
        <w:rPr>
          <w:rFonts w:ascii="Times New Roman" w:hAnsi="Times New Roman"/>
        </w:rPr>
        <w:t xml:space="preserve"> </w:t>
      </w:r>
      <w:proofErr w:type="spellStart"/>
      <w:r w:rsidRPr="00F83AD7">
        <w:rPr>
          <w:rFonts w:ascii="Times New Roman" w:hAnsi="Times New Roman"/>
        </w:rPr>
        <w:t>analgetinį</w:t>
      </w:r>
      <w:proofErr w:type="spellEnd"/>
      <w:r w:rsidRPr="00F83AD7">
        <w:rPr>
          <w:rFonts w:ascii="Times New Roman" w:hAnsi="Times New Roman"/>
        </w:rPr>
        <w:t xml:space="preserve"> ir </w:t>
      </w:r>
      <w:proofErr w:type="spellStart"/>
      <w:r w:rsidRPr="00F83AD7">
        <w:rPr>
          <w:rFonts w:ascii="Times New Roman" w:hAnsi="Times New Roman"/>
        </w:rPr>
        <w:t>antipiretinį</w:t>
      </w:r>
      <w:proofErr w:type="spellEnd"/>
      <w:r w:rsidRPr="00F83AD7">
        <w:rPr>
          <w:rFonts w:ascii="Times New Roman" w:hAnsi="Times New Roman"/>
        </w:rPr>
        <w:t xml:space="preserve"> veiksmingumą. </w:t>
      </w:r>
      <w:proofErr w:type="spellStart"/>
      <w:r w:rsidRPr="00F83AD7">
        <w:rPr>
          <w:rFonts w:ascii="Times New Roman" w:hAnsi="Times New Roman"/>
        </w:rPr>
        <w:t>Antipiretinį</w:t>
      </w:r>
      <w:proofErr w:type="spellEnd"/>
      <w:r w:rsidRPr="00F83AD7">
        <w:rPr>
          <w:rFonts w:ascii="Times New Roman" w:hAnsi="Times New Roman"/>
        </w:rPr>
        <w:t xml:space="preserve"> poveikį </w:t>
      </w:r>
      <w:proofErr w:type="spellStart"/>
      <w:r w:rsidRPr="00F83AD7">
        <w:rPr>
          <w:rFonts w:ascii="Times New Roman" w:hAnsi="Times New Roman"/>
        </w:rPr>
        <w:t>paracetamolis</w:t>
      </w:r>
      <w:proofErr w:type="spellEnd"/>
      <w:r w:rsidRPr="00F83AD7">
        <w:rPr>
          <w:rFonts w:ascii="Times New Roman" w:hAnsi="Times New Roman"/>
        </w:rPr>
        <w:t xml:space="preserve"> tikriausiai sukelia veikdamas centrinę nervų sistemą, t. y. pogumburyje esantį šilumą reguliuojantį centrą.</w:t>
      </w:r>
    </w:p>
    <w:p w14:paraId="42768381" w14:textId="77777777" w:rsidR="00F83AD7" w:rsidRPr="00F83AD7" w:rsidRDefault="00F83AD7" w:rsidP="00F83AD7">
      <w:pPr>
        <w:spacing w:after="0" w:line="240" w:lineRule="auto"/>
        <w:ind w:left="567" w:hanging="567"/>
        <w:rPr>
          <w:rFonts w:ascii="Times New Roman" w:hAnsi="Times New Roman"/>
          <w:b/>
        </w:rPr>
      </w:pPr>
    </w:p>
    <w:p w14:paraId="579FC45A" w14:textId="77777777" w:rsidR="00F83AD7" w:rsidRPr="00F83AD7" w:rsidRDefault="00F83AD7" w:rsidP="00F83AD7">
      <w:pPr>
        <w:spacing w:after="0" w:line="240" w:lineRule="auto"/>
        <w:ind w:left="567" w:hanging="567"/>
        <w:rPr>
          <w:rFonts w:ascii="Times New Roman" w:hAnsi="Times New Roman"/>
          <w:b/>
        </w:rPr>
      </w:pPr>
      <w:r w:rsidRPr="00F83AD7">
        <w:rPr>
          <w:rFonts w:ascii="Times New Roman" w:hAnsi="Times New Roman"/>
          <w:b/>
        </w:rPr>
        <w:t>5.2</w:t>
      </w:r>
      <w:r w:rsidRPr="00F83AD7">
        <w:rPr>
          <w:rFonts w:ascii="Times New Roman" w:hAnsi="Times New Roman"/>
          <w:b/>
        </w:rPr>
        <w:tab/>
      </w:r>
      <w:proofErr w:type="spellStart"/>
      <w:r w:rsidRPr="00F83AD7">
        <w:rPr>
          <w:rFonts w:ascii="Times New Roman" w:hAnsi="Times New Roman"/>
          <w:b/>
        </w:rPr>
        <w:t>Farmakokinetinės</w:t>
      </w:r>
      <w:proofErr w:type="spellEnd"/>
      <w:r w:rsidRPr="00F83AD7">
        <w:rPr>
          <w:rFonts w:ascii="Times New Roman" w:hAnsi="Times New Roman"/>
          <w:b/>
        </w:rPr>
        <w:t xml:space="preserve"> savybės</w:t>
      </w:r>
    </w:p>
    <w:p w14:paraId="273C9E64" w14:textId="77777777" w:rsidR="00F83AD7" w:rsidRPr="00F83AD7" w:rsidRDefault="00F83AD7" w:rsidP="00F83AD7">
      <w:pPr>
        <w:spacing w:after="0" w:line="240" w:lineRule="auto"/>
        <w:ind w:left="567" w:hanging="567"/>
        <w:rPr>
          <w:rFonts w:ascii="Times New Roman" w:hAnsi="Times New Roman"/>
        </w:rPr>
      </w:pPr>
    </w:p>
    <w:p w14:paraId="5B95392B" w14:textId="77777777" w:rsidR="00F83AD7" w:rsidRPr="00F83AD7" w:rsidRDefault="00F83AD7" w:rsidP="00F83AD7">
      <w:pPr>
        <w:spacing w:after="0" w:line="240" w:lineRule="auto"/>
        <w:rPr>
          <w:rFonts w:ascii="Times New Roman" w:hAnsi="Times New Roman"/>
          <w:u w:val="single"/>
        </w:rPr>
      </w:pPr>
      <w:r w:rsidRPr="00F83AD7">
        <w:rPr>
          <w:rFonts w:ascii="Times New Roman" w:hAnsi="Times New Roman"/>
          <w:u w:val="single"/>
        </w:rPr>
        <w:t>Absorbcija</w:t>
      </w:r>
    </w:p>
    <w:p w14:paraId="06BF1478"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 xml:space="preserve">Per burną pavartotas </w:t>
      </w:r>
      <w:proofErr w:type="spellStart"/>
      <w:r w:rsidRPr="00F83AD7">
        <w:rPr>
          <w:rFonts w:ascii="Times New Roman" w:hAnsi="Times New Roman"/>
        </w:rPr>
        <w:t>paracetamolis</w:t>
      </w:r>
      <w:proofErr w:type="spellEnd"/>
      <w:r w:rsidRPr="00F83AD7">
        <w:rPr>
          <w:rFonts w:ascii="Times New Roman" w:hAnsi="Times New Roman"/>
        </w:rPr>
        <w:t xml:space="preserve"> absorbuojamas greitai ir beveik visas. Didžiausia koncentracija kraujo plazmoje atsiranda po 30 min. – 2 val.</w:t>
      </w:r>
    </w:p>
    <w:p w14:paraId="6B80FE02" w14:textId="77777777" w:rsidR="00F83AD7" w:rsidRPr="00F83AD7" w:rsidRDefault="00F83AD7" w:rsidP="00F83AD7">
      <w:pPr>
        <w:spacing w:after="0" w:line="240" w:lineRule="auto"/>
        <w:rPr>
          <w:rFonts w:ascii="Times New Roman" w:hAnsi="Times New Roman"/>
        </w:rPr>
      </w:pPr>
    </w:p>
    <w:p w14:paraId="4E9D7854" w14:textId="77777777" w:rsidR="00F83AD7" w:rsidRPr="00F83AD7" w:rsidRDefault="00F83AD7" w:rsidP="00F83AD7">
      <w:pPr>
        <w:spacing w:after="0" w:line="240" w:lineRule="auto"/>
        <w:rPr>
          <w:rFonts w:ascii="Times New Roman" w:hAnsi="Times New Roman"/>
          <w:u w:val="single"/>
        </w:rPr>
      </w:pPr>
      <w:r w:rsidRPr="00F83AD7">
        <w:rPr>
          <w:rFonts w:ascii="Times New Roman" w:hAnsi="Times New Roman"/>
          <w:u w:val="single"/>
        </w:rPr>
        <w:t>Pasiskirstymas</w:t>
      </w:r>
    </w:p>
    <w:p w14:paraId="0A1E140C" w14:textId="77777777" w:rsidR="00F83AD7" w:rsidRPr="00F83AD7" w:rsidRDefault="00F83AD7" w:rsidP="00F83AD7">
      <w:pPr>
        <w:spacing w:after="0" w:line="240" w:lineRule="auto"/>
        <w:rPr>
          <w:rFonts w:ascii="Times New Roman" w:hAnsi="Times New Roman"/>
        </w:rPr>
      </w:pPr>
      <w:proofErr w:type="spellStart"/>
      <w:r w:rsidRPr="00F83AD7">
        <w:rPr>
          <w:rFonts w:ascii="Times New Roman" w:hAnsi="Times New Roman"/>
        </w:rPr>
        <w:t>Paracetamolis</w:t>
      </w:r>
      <w:proofErr w:type="spellEnd"/>
      <w:r w:rsidRPr="00F83AD7">
        <w:rPr>
          <w:rFonts w:ascii="Times New Roman" w:hAnsi="Times New Roman"/>
        </w:rPr>
        <w:t xml:space="preserve"> greitai pasiskirsto visuose audiniuose. Kraujyje, seilėse ir kraujo plazmoje koncentracija yra panaši. </w:t>
      </w:r>
      <w:proofErr w:type="spellStart"/>
      <w:r w:rsidRPr="00F83AD7">
        <w:rPr>
          <w:rFonts w:ascii="Times New Roman" w:hAnsi="Times New Roman"/>
        </w:rPr>
        <w:t>Paracetamolio</w:t>
      </w:r>
      <w:proofErr w:type="spellEnd"/>
      <w:r w:rsidRPr="00F83AD7">
        <w:rPr>
          <w:rFonts w:ascii="Times New Roman" w:hAnsi="Times New Roman"/>
        </w:rPr>
        <w:t xml:space="preserve"> pasiskirstymo tūris yra maždaug 1 l/kg. Vartojant terapines dozes, prisijungimas prie kraujo plazmos baltymų yra nereikšmingas.</w:t>
      </w:r>
    </w:p>
    <w:p w14:paraId="3EF3C88E" w14:textId="77777777" w:rsidR="00F83AD7" w:rsidRPr="00F83AD7" w:rsidRDefault="00F83AD7" w:rsidP="00F83AD7">
      <w:pPr>
        <w:spacing w:after="0" w:line="240" w:lineRule="auto"/>
        <w:rPr>
          <w:rFonts w:ascii="Times New Roman" w:hAnsi="Times New Roman"/>
        </w:rPr>
      </w:pPr>
    </w:p>
    <w:p w14:paraId="2961D245" w14:textId="77777777" w:rsidR="00F83AD7" w:rsidRPr="00F83AD7" w:rsidRDefault="00682510" w:rsidP="00F83AD7">
      <w:pPr>
        <w:spacing w:after="0" w:line="240" w:lineRule="auto"/>
        <w:rPr>
          <w:rFonts w:ascii="Times New Roman" w:hAnsi="Times New Roman"/>
          <w:u w:val="single"/>
        </w:rPr>
      </w:pPr>
      <w:proofErr w:type="spellStart"/>
      <w:r>
        <w:rPr>
          <w:rFonts w:ascii="Times New Roman" w:hAnsi="Times New Roman"/>
          <w:u w:val="single"/>
        </w:rPr>
        <w:t>Biotransformacija</w:t>
      </w:r>
      <w:proofErr w:type="spellEnd"/>
    </w:p>
    <w:p w14:paraId="28CC5D03"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 xml:space="preserve">Suaugusių žmonių organizme </w:t>
      </w:r>
      <w:proofErr w:type="spellStart"/>
      <w:r w:rsidRPr="00F83AD7">
        <w:rPr>
          <w:rFonts w:ascii="Times New Roman" w:hAnsi="Times New Roman"/>
        </w:rPr>
        <w:t>paracetamolis</w:t>
      </w:r>
      <w:proofErr w:type="spellEnd"/>
      <w:r w:rsidRPr="00F83AD7">
        <w:rPr>
          <w:rFonts w:ascii="Times New Roman" w:hAnsi="Times New Roman"/>
        </w:rPr>
        <w:t xml:space="preserve"> kepenyse </w:t>
      </w:r>
      <w:proofErr w:type="spellStart"/>
      <w:r w:rsidRPr="00F83AD7">
        <w:rPr>
          <w:rFonts w:ascii="Times New Roman" w:hAnsi="Times New Roman"/>
        </w:rPr>
        <w:t>metabolizuojamas</w:t>
      </w:r>
      <w:proofErr w:type="spellEnd"/>
      <w:r w:rsidRPr="00F83AD7">
        <w:rPr>
          <w:rFonts w:ascii="Times New Roman" w:hAnsi="Times New Roman"/>
        </w:rPr>
        <w:t xml:space="preserve"> dviem svarbiausiais būdais: </w:t>
      </w:r>
      <w:proofErr w:type="spellStart"/>
      <w:r w:rsidRPr="00F83AD7">
        <w:rPr>
          <w:rFonts w:ascii="Times New Roman" w:hAnsi="Times New Roman"/>
        </w:rPr>
        <w:t>konjuguojamas</w:t>
      </w:r>
      <w:proofErr w:type="spellEnd"/>
      <w:r w:rsidRPr="00F83AD7">
        <w:rPr>
          <w:rFonts w:ascii="Times New Roman" w:hAnsi="Times New Roman"/>
        </w:rPr>
        <w:t xml:space="preserve"> su </w:t>
      </w:r>
      <w:proofErr w:type="spellStart"/>
      <w:r w:rsidRPr="00F83AD7">
        <w:rPr>
          <w:rFonts w:ascii="Times New Roman" w:hAnsi="Times New Roman"/>
        </w:rPr>
        <w:t>gliukurono</w:t>
      </w:r>
      <w:proofErr w:type="spellEnd"/>
      <w:r w:rsidRPr="00F83AD7">
        <w:rPr>
          <w:rFonts w:ascii="Times New Roman" w:hAnsi="Times New Roman"/>
        </w:rPr>
        <w:t xml:space="preserve"> rūgštimi (maždaug 60 </w:t>
      </w:r>
      <w:r w:rsidRPr="00F83AD7">
        <w:rPr>
          <w:rFonts w:ascii="Times New Roman" w:hAnsi="Times New Roman"/>
        </w:rPr>
        <w:sym w:font="Symbol" w:char="F025"/>
      </w:r>
      <w:r w:rsidRPr="00F83AD7">
        <w:rPr>
          <w:rFonts w:ascii="Times New Roman" w:hAnsi="Times New Roman"/>
        </w:rPr>
        <w:t xml:space="preserve"> dozės) ir sulfato rūgštimi (apie 35 </w:t>
      </w:r>
      <w:r w:rsidRPr="00F83AD7">
        <w:rPr>
          <w:rFonts w:ascii="Times New Roman" w:hAnsi="Times New Roman"/>
        </w:rPr>
        <w:sym w:font="Symbol" w:char="F025"/>
      </w:r>
      <w:r w:rsidRPr="00F83AD7">
        <w:rPr>
          <w:rFonts w:ascii="Times New Roman" w:hAnsi="Times New Roman"/>
        </w:rPr>
        <w:t xml:space="preserve"> dozės). Vartojant dozes, kurios yra didesnės už terapinę, pastarasis būdas greitai įsotinamas. Mažiau svarbus metabolizmo būdas, </w:t>
      </w:r>
      <w:proofErr w:type="spellStart"/>
      <w:r w:rsidRPr="00F83AD7">
        <w:rPr>
          <w:rFonts w:ascii="Times New Roman" w:hAnsi="Times New Roman"/>
        </w:rPr>
        <w:t>katalizuojamas</w:t>
      </w:r>
      <w:proofErr w:type="spellEnd"/>
      <w:r w:rsidRPr="00F83AD7">
        <w:rPr>
          <w:rFonts w:ascii="Times New Roman" w:hAnsi="Times New Roman"/>
        </w:rPr>
        <w:t xml:space="preserve"> </w:t>
      </w:r>
      <w:proofErr w:type="spellStart"/>
      <w:r w:rsidRPr="00F83AD7">
        <w:rPr>
          <w:rFonts w:ascii="Times New Roman" w:hAnsi="Times New Roman"/>
        </w:rPr>
        <w:t>citochromo</w:t>
      </w:r>
      <w:proofErr w:type="spellEnd"/>
      <w:r w:rsidRPr="00F83AD7">
        <w:rPr>
          <w:rFonts w:ascii="Times New Roman" w:hAnsi="Times New Roman"/>
        </w:rPr>
        <w:t xml:space="preserve"> P 450, suformuoja tarpinį produktą (N-</w:t>
      </w:r>
      <w:proofErr w:type="spellStart"/>
      <w:r w:rsidRPr="00F83AD7">
        <w:rPr>
          <w:rFonts w:ascii="Times New Roman" w:hAnsi="Times New Roman"/>
        </w:rPr>
        <w:t>acetil</w:t>
      </w:r>
      <w:proofErr w:type="spellEnd"/>
      <w:r w:rsidRPr="00F83AD7">
        <w:rPr>
          <w:rFonts w:ascii="Times New Roman" w:hAnsi="Times New Roman"/>
        </w:rPr>
        <w:t>-p-</w:t>
      </w:r>
      <w:proofErr w:type="spellStart"/>
      <w:r w:rsidRPr="00F83AD7">
        <w:rPr>
          <w:rFonts w:ascii="Times New Roman" w:hAnsi="Times New Roman"/>
        </w:rPr>
        <w:t>benzochinoniminą</w:t>
      </w:r>
      <w:proofErr w:type="spellEnd"/>
      <w:r w:rsidRPr="00F83AD7">
        <w:rPr>
          <w:rFonts w:ascii="Times New Roman" w:hAnsi="Times New Roman"/>
        </w:rPr>
        <w:t xml:space="preserve">), kurį normaliomis vartojimo sąlygomis greitai </w:t>
      </w:r>
      <w:proofErr w:type="spellStart"/>
      <w:r w:rsidRPr="00F83AD7">
        <w:rPr>
          <w:rFonts w:ascii="Times New Roman" w:hAnsi="Times New Roman"/>
        </w:rPr>
        <w:t>detoksifikuoja</w:t>
      </w:r>
      <w:proofErr w:type="spellEnd"/>
      <w:r w:rsidRPr="00F83AD7">
        <w:rPr>
          <w:rFonts w:ascii="Times New Roman" w:hAnsi="Times New Roman"/>
        </w:rPr>
        <w:t xml:space="preserve"> </w:t>
      </w:r>
      <w:proofErr w:type="spellStart"/>
      <w:r w:rsidRPr="00F83AD7">
        <w:rPr>
          <w:rFonts w:ascii="Times New Roman" w:hAnsi="Times New Roman"/>
        </w:rPr>
        <w:t>gliutationas</w:t>
      </w:r>
      <w:proofErr w:type="spellEnd"/>
      <w:r w:rsidRPr="00F83AD7">
        <w:rPr>
          <w:rFonts w:ascii="Times New Roman" w:hAnsi="Times New Roman"/>
        </w:rPr>
        <w:t xml:space="preserve">, po to jis </w:t>
      </w:r>
      <w:proofErr w:type="spellStart"/>
      <w:r w:rsidRPr="00F83AD7">
        <w:rPr>
          <w:rFonts w:ascii="Times New Roman" w:hAnsi="Times New Roman"/>
        </w:rPr>
        <w:t>konjuguojama</w:t>
      </w:r>
      <w:proofErr w:type="spellEnd"/>
      <w:r w:rsidRPr="00F83AD7">
        <w:rPr>
          <w:rFonts w:ascii="Times New Roman" w:hAnsi="Times New Roman"/>
        </w:rPr>
        <w:t xml:space="preserve"> su </w:t>
      </w:r>
      <w:proofErr w:type="spellStart"/>
      <w:r w:rsidRPr="00F83AD7">
        <w:rPr>
          <w:rFonts w:ascii="Times New Roman" w:hAnsi="Times New Roman"/>
        </w:rPr>
        <w:t>cisteinu</w:t>
      </w:r>
      <w:proofErr w:type="spellEnd"/>
      <w:r w:rsidRPr="00F83AD7">
        <w:rPr>
          <w:rFonts w:ascii="Times New Roman" w:hAnsi="Times New Roman"/>
        </w:rPr>
        <w:t xml:space="preserve"> (maždaug 3 </w:t>
      </w:r>
      <w:r w:rsidRPr="00F83AD7">
        <w:rPr>
          <w:rFonts w:ascii="Times New Roman" w:hAnsi="Times New Roman"/>
        </w:rPr>
        <w:sym w:font="Symbol" w:char="F025"/>
      </w:r>
      <w:r w:rsidRPr="00F83AD7">
        <w:rPr>
          <w:rFonts w:ascii="Times New Roman" w:hAnsi="Times New Roman"/>
        </w:rPr>
        <w:t xml:space="preserve"> dozės) ir </w:t>
      </w:r>
      <w:proofErr w:type="spellStart"/>
      <w:r w:rsidRPr="00F83AD7">
        <w:rPr>
          <w:rFonts w:ascii="Times New Roman" w:hAnsi="Times New Roman"/>
        </w:rPr>
        <w:t>merkaptopurine</w:t>
      </w:r>
      <w:proofErr w:type="spellEnd"/>
      <w:r w:rsidRPr="00F83AD7">
        <w:rPr>
          <w:rFonts w:ascii="Times New Roman" w:hAnsi="Times New Roman"/>
        </w:rPr>
        <w:t xml:space="preserve"> rūgštimi ir pašalinamas su šlapimu. Naujagimių ir mažesnių negu 12 metų vaikų organizme svarbiausias eliminacijos būdas yra </w:t>
      </w:r>
      <w:proofErr w:type="spellStart"/>
      <w:r w:rsidRPr="00F83AD7">
        <w:rPr>
          <w:rFonts w:ascii="Times New Roman" w:hAnsi="Times New Roman"/>
        </w:rPr>
        <w:lastRenderedPageBreak/>
        <w:t>konjugacija</w:t>
      </w:r>
      <w:proofErr w:type="spellEnd"/>
      <w:r w:rsidRPr="00F83AD7">
        <w:rPr>
          <w:rFonts w:ascii="Times New Roman" w:hAnsi="Times New Roman"/>
        </w:rPr>
        <w:t xml:space="preserve"> su sulfatu, o </w:t>
      </w:r>
      <w:proofErr w:type="spellStart"/>
      <w:r w:rsidRPr="00F83AD7">
        <w:rPr>
          <w:rFonts w:ascii="Times New Roman" w:hAnsi="Times New Roman"/>
        </w:rPr>
        <w:t>gliukuroninimas</w:t>
      </w:r>
      <w:proofErr w:type="spellEnd"/>
      <w:r w:rsidRPr="00F83AD7">
        <w:rPr>
          <w:rFonts w:ascii="Times New Roman" w:hAnsi="Times New Roman"/>
        </w:rPr>
        <w:t xml:space="preserve"> vyksta silpniau negu suaugusių žmonių organizme. Vaikų organizme dėl didesnės </w:t>
      </w:r>
      <w:proofErr w:type="spellStart"/>
      <w:r w:rsidRPr="00F83AD7">
        <w:rPr>
          <w:rFonts w:ascii="Times New Roman" w:hAnsi="Times New Roman"/>
        </w:rPr>
        <w:t>konjugacijos</w:t>
      </w:r>
      <w:proofErr w:type="spellEnd"/>
      <w:r w:rsidRPr="00F83AD7">
        <w:rPr>
          <w:rFonts w:ascii="Times New Roman" w:hAnsi="Times New Roman"/>
        </w:rPr>
        <w:t xml:space="preserve"> su sulfatu gebos bendra eliminacija yra panaši į eliminaciją suaugusių žmonių organizme.</w:t>
      </w:r>
    </w:p>
    <w:p w14:paraId="4318FB8E" w14:textId="77777777" w:rsidR="00F83AD7" w:rsidRPr="00F83AD7" w:rsidRDefault="00F83AD7" w:rsidP="00F83AD7">
      <w:pPr>
        <w:spacing w:after="0" w:line="240" w:lineRule="auto"/>
        <w:rPr>
          <w:rFonts w:ascii="Times New Roman" w:hAnsi="Times New Roman"/>
        </w:rPr>
      </w:pPr>
    </w:p>
    <w:p w14:paraId="30774AA8" w14:textId="77777777" w:rsidR="00F83AD7" w:rsidRPr="00F83AD7" w:rsidRDefault="00F83AD7" w:rsidP="00F83AD7">
      <w:pPr>
        <w:spacing w:after="0" w:line="240" w:lineRule="auto"/>
        <w:rPr>
          <w:rFonts w:ascii="Times New Roman" w:hAnsi="Times New Roman"/>
          <w:u w:val="single"/>
        </w:rPr>
      </w:pPr>
      <w:r w:rsidRPr="00F83AD7">
        <w:rPr>
          <w:rFonts w:ascii="Times New Roman" w:hAnsi="Times New Roman"/>
          <w:u w:val="single"/>
        </w:rPr>
        <w:t>Eliminacija</w:t>
      </w:r>
    </w:p>
    <w:p w14:paraId="6B77E13A" w14:textId="77777777" w:rsidR="00F83AD7" w:rsidRPr="00F83AD7" w:rsidRDefault="00F83AD7" w:rsidP="00F83AD7">
      <w:pPr>
        <w:spacing w:after="0" w:line="240" w:lineRule="auto"/>
        <w:rPr>
          <w:rFonts w:ascii="Times New Roman" w:hAnsi="Times New Roman"/>
        </w:rPr>
      </w:pPr>
      <w:proofErr w:type="spellStart"/>
      <w:r w:rsidRPr="00F83AD7">
        <w:rPr>
          <w:rFonts w:ascii="Times New Roman" w:hAnsi="Times New Roman"/>
        </w:rPr>
        <w:t>Paracetamolis</w:t>
      </w:r>
      <w:proofErr w:type="spellEnd"/>
      <w:r w:rsidRPr="00F83AD7">
        <w:rPr>
          <w:rFonts w:ascii="Times New Roman" w:hAnsi="Times New Roman"/>
        </w:rPr>
        <w:t xml:space="preserve"> iš organizmo išskiriamas su šlapimu. Per 24 val. pro inkstus eliminuojama 90 </w:t>
      </w:r>
      <w:r w:rsidRPr="00F83AD7">
        <w:rPr>
          <w:rFonts w:ascii="Times New Roman" w:hAnsi="Times New Roman"/>
        </w:rPr>
        <w:sym w:font="Symbol" w:char="F025"/>
      </w:r>
      <w:r w:rsidRPr="00F83AD7">
        <w:rPr>
          <w:rFonts w:ascii="Times New Roman" w:hAnsi="Times New Roman"/>
        </w:rPr>
        <w:t xml:space="preserve"> pavartotos dozės, daugiausiai </w:t>
      </w:r>
      <w:proofErr w:type="spellStart"/>
      <w:r w:rsidRPr="00F83AD7">
        <w:rPr>
          <w:rFonts w:ascii="Times New Roman" w:hAnsi="Times New Roman"/>
        </w:rPr>
        <w:t>gliukuronidų</w:t>
      </w:r>
      <w:proofErr w:type="spellEnd"/>
      <w:r w:rsidRPr="00F83AD7">
        <w:rPr>
          <w:rFonts w:ascii="Times New Roman" w:hAnsi="Times New Roman"/>
        </w:rPr>
        <w:t xml:space="preserve"> (60–80 </w:t>
      </w:r>
      <w:r w:rsidRPr="00F83AD7">
        <w:rPr>
          <w:rFonts w:ascii="Times New Roman" w:hAnsi="Times New Roman"/>
        </w:rPr>
        <w:sym w:font="Symbol" w:char="F025"/>
      </w:r>
      <w:r w:rsidRPr="00F83AD7">
        <w:rPr>
          <w:rFonts w:ascii="Times New Roman" w:hAnsi="Times New Roman"/>
        </w:rPr>
        <w:t xml:space="preserve">) ir sulfato </w:t>
      </w:r>
      <w:proofErr w:type="spellStart"/>
      <w:r w:rsidRPr="00F83AD7">
        <w:rPr>
          <w:rFonts w:ascii="Times New Roman" w:hAnsi="Times New Roman"/>
        </w:rPr>
        <w:t>konjugatų</w:t>
      </w:r>
      <w:proofErr w:type="spellEnd"/>
      <w:r w:rsidRPr="00F83AD7">
        <w:rPr>
          <w:rFonts w:ascii="Times New Roman" w:hAnsi="Times New Roman"/>
        </w:rPr>
        <w:t xml:space="preserve"> (20–30 </w:t>
      </w:r>
      <w:r w:rsidRPr="00F83AD7">
        <w:rPr>
          <w:rFonts w:ascii="Times New Roman" w:hAnsi="Times New Roman"/>
        </w:rPr>
        <w:sym w:font="Symbol" w:char="F025"/>
      </w:r>
      <w:r w:rsidRPr="00F83AD7">
        <w:rPr>
          <w:rFonts w:ascii="Times New Roman" w:hAnsi="Times New Roman"/>
        </w:rPr>
        <w:t>) pavidalu. Mažiau kaip 5 </w:t>
      </w:r>
      <w:r w:rsidRPr="00F83AD7">
        <w:rPr>
          <w:rFonts w:ascii="Times New Roman" w:hAnsi="Times New Roman"/>
        </w:rPr>
        <w:sym w:font="Symbol" w:char="F025"/>
      </w:r>
      <w:r w:rsidRPr="00F83AD7">
        <w:rPr>
          <w:rFonts w:ascii="Times New Roman" w:hAnsi="Times New Roman"/>
        </w:rPr>
        <w:t xml:space="preserve"> dozės išsiskiria nepakitusio vaistinio preparato pavidalu. Pusinės eliminacijos laikas yra maždaug 2 val. Jeigu yra inkstų ar kepenų funkcijos nepakankamumas, perdozavimo atveju bei naujagimių organizme </w:t>
      </w:r>
      <w:proofErr w:type="spellStart"/>
      <w:r w:rsidRPr="00F83AD7">
        <w:rPr>
          <w:rFonts w:ascii="Times New Roman" w:hAnsi="Times New Roman"/>
        </w:rPr>
        <w:t>paracetamolio</w:t>
      </w:r>
      <w:proofErr w:type="spellEnd"/>
      <w:r w:rsidRPr="00F83AD7">
        <w:rPr>
          <w:rFonts w:ascii="Times New Roman" w:hAnsi="Times New Roman"/>
        </w:rPr>
        <w:t xml:space="preserve"> pusinė eliminacija trunka ilgiau. Stipriausias poveikis yra lygiavertis koncentracijai kraujo plazmoje. Jeigu yra sunkus inkstų nepakankamumas (kreatinino klirensas mažesnis negu 10 ml/min.), </w:t>
      </w:r>
      <w:proofErr w:type="spellStart"/>
      <w:r w:rsidRPr="00F83AD7">
        <w:rPr>
          <w:rFonts w:ascii="Times New Roman" w:hAnsi="Times New Roman"/>
        </w:rPr>
        <w:t>paracetamolio</w:t>
      </w:r>
      <w:proofErr w:type="spellEnd"/>
      <w:r w:rsidRPr="00F83AD7">
        <w:rPr>
          <w:rFonts w:ascii="Times New Roman" w:hAnsi="Times New Roman"/>
        </w:rPr>
        <w:t xml:space="preserve"> ir jo metabolitų eliminacija yra lėtesnė.</w:t>
      </w:r>
    </w:p>
    <w:p w14:paraId="710851DF"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 xml:space="preserve">Senyvų pacientų organizme </w:t>
      </w:r>
      <w:proofErr w:type="spellStart"/>
      <w:r w:rsidRPr="00F83AD7">
        <w:rPr>
          <w:rFonts w:ascii="Times New Roman" w:hAnsi="Times New Roman"/>
        </w:rPr>
        <w:t>konjugacijos</w:t>
      </w:r>
      <w:proofErr w:type="spellEnd"/>
      <w:r w:rsidRPr="00F83AD7">
        <w:rPr>
          <w:rFonts w:ascii="Times New Roman" w:hAnsi="Times New Roman"/>
        </w:rPr>
        <w:t xml:space="preserve"> geba nėra pakitusi.</w:t>
      </w:r>
    </w:p>
    <w:p w14:paraId="6739D61D" w14:textId="77777777" w:rsidR="00F83AD7" w:rsidRPr="00F83AD7" w:rsidRDefault="00F83AD7" w:rsidP="00F83AD7">
      <w:pPr>
        <w:spacing w:after="0" w:line="240" w:lineRule="auto"/>
        <w:ind w:left="567" w:hanging="567"/>
        <w:rPr>
          <w:rFonts w:ascii="Times New Roman" w:hAnsi="Times New Roman"/>
          <w:b/>
        </w:rPr>
      </w:pPr>
    </w:p>
    <w:p w14:paraId="30D80B5A" w14:textId="77777777" w:rsidR="00F83AD7" w:rsidRPr="00F83AD7" w:rsidRDefault="00F83AD7" w:rsidP="00F83AD7">
      <w:pPr>
        <w:spacing w:after="0" w:line="240" w:lineRule="auto"/>
        <w:ind w:left="567" w:hanging="567"/>
        <w:rPr>
          <w:rFonts w:ascii="Times New Roman" w:hAnsi="Times New Roman"/>
          <w:b/>
        </w:rPr>
      </w:pPr>
      <w:r w:rsidRPr="00F83AD7">
        <w:rPr>
          <w:rFonts w:ascii="Times New Roman" w:hAnsi="Times New Roman"/>
          <w:b/>
        </w:rPr>
        <w:t>5.3</w:t>
      </w:r>
      <w:r w:rsidRPr="00F83AD7">
        <w:rPr>
          <w:rFonts w:ascii="Times New Roman" w:hAnsi="Times New Roman"/>
          <w:b/>
        </w:rPr>
        <w:tab/>
      </w:r>
      <w:proofErr w:type="spellStart"/>
      <w:r w:rsidRPr="00F83AD7">
        <w:rPr>
          <w:rFonts w:ascii="Times New Roman" w:hAnsi="Times New Roman"/>
          <w:b/>
        </w:rPr>
        <w:t>Ikiklinikinių</w:t>
      </w:r>
      <w:proofErr w:type="spellEnd"/>
      <w:r w:rsidRPr="00F83AD7">
        <w:rPr>
          <w:rFonts w:ascii="Times New Roman" w:hAnsi="Times New Roman"/>
          <w:b/>
        </w:rPr>
        <w:t xml:space="preserve"> saugumo tyrimų duomenys</w:t>
      </w:r>
    </w:p>
    <w:p w14:paraId="6B3835FD" w14:textId="77777777" w:rsidR="00F83AD7" w:rsidRPr="00F83AD7" w:rsidRDefault="00F83AD7" w:rsidP="00F83AD7">
      <w:pPr>
        <w:spacing w:after="0" w:line="240" w:lineRule="auto"/>
        <w:ind w:left="567" w:hanging="567"/>
        <w:rPr>
          <w:rFonts w:ascii="Times New Roman" w:hAnsi="Times New Roman"/>
        </w:rPr>
      </w:pPr>
    </w:p>
    <w:p w14:paraId="667C10E3"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 xml:space="preserve">Ūminio, </w:t>
      </w:r>
      <w:proofErr w:type="spellStart"/>
      <w:r w:rsidRPr="00F83AD7">
        <w:rPr>
          <w:rFonts w:ascii="Times New Roman" w:hAnsi="Times New Roman"/>
        </w:rPr>
        <w:t>poūmio</w:t>
      </w:r>
      <w:proofErr w:type="spellEnd"/>
      <w:r w:rsidRPr="00F83AD7">
        <w:rPr>
          <w:rFonts w:ascii="Times New Roman" w:hAnsi="Times New Roman"/>
        </w:rPr>
        <w:t xml:space="preserve"> bei lėtinio toksinio poveikio tyrimų su gyvūnais metu žiurkėms ir pelėms </w:t>
      </w:r>
      <w:proofErr w:type="spellStart"/>
      <w:r w:rsidRPr="00F83AD7">
        <w:rPr>
          <w:rFonts w:ascii="Times New Roman" w:hAnsi="Times New Roman"/>
        </w:rPr>
        <w:t>paracetamolis</w:t>
      </w:r>
      <w:proofErr w:type="spellEnd"/>
      <w:r w:rsidRPr="00F83AD7">
        <w:rPr>
          <w:rFonts w:ascii="Times New Roman" w:hAnsi="Times New Roman"/>
        </w:rPr>
        <w:t xml:space="preserve"> sukėlė virškinimo trakto pažaidą, kraujo ląstelių kiekio pokyčių, kepenų ir inkstų parenchimos degeneraciją ir nekrozę. Iš vienos pusės šie pokyčiai priskiriami prie priklausomų nuo </w:t>
      </w:r>
      <w:proofErr w:type="spellStart"/>
      <w:r w:rsidRPr="00F83AD7">
        <w:rPr>
          <w:rFonts w:ascii="Times New Roman" w:hAnsi="Times New Roman"/>
        </w:rPr>
        <w:t>paracetamolio</w:t>
      </w:r>
      <w:proofErr w:type="spellEnd"/>
      <w:r w:rsidRPr="00F83AD7">
        <w:rPr>
          <w:rFonts w:ascii="Times New Roman" w:hAnsi="Times New Roman"/>
        </w:rPr>
        <w:t xml:space="preserve"> veikimo mechanizmo, iš kitos </w:t>
      </w:r>
      <w:r w:rsidRPr="00F83AD7">
        <w:rPr>
          <w:rFonts w:ascii="Times New Roman" w:hAnsi="Times New Roman"/>
        </w:rPr>
        <w:sym w:font="Symbol" w:char="F02D"/>
      </w:r>
      <w:r w:rsidRPr="00F83AD7">
        <w:rPr>
          <w:rFonts w:ascii="Times New Roman" w:hAnsi="Times New Roman"/>
        </w:rPr>
        <w:t xml:space="preserve"> prie priklausomų nuo jo metabolizmo.</w:t>
      </w:r>
    </w:p>
    <w:p w14:paraId="40A0B68C" w14:textId="77777777" w:rsidR="00F83AD7" w:rsidRPr="00F83AD7" w:rsidRDefault="00F83AD7" w:rsidP="00F83AD7">
      <w:pPr>
        <w:spacing w:after="0" w:line="240" w:lineRule="auto"/>
        <w:rPr>
          <w:rFonts w:ascii="Times New Roman" w:hAnsi="Times New Roman"/>
        </w:rPr>
      </w:pPr>
    </w:p>
    <w:p w14:paraId="7087E9C7"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 xml:space="preserve">Didelės apimties tyrimų duomenys terapinių, t. y. toksinio poveikio nesukeliančių, </w:t>
      </w:r>
      <w:proofErr w:type="spellStart"/>
      <w:r w:rsidRPr="00F83AD7">
        <w:rPr>
          <w:rFonts w:ascii="Times New Roman" w:hAnsi="Times New Roman"/>
        </w:rPr>
        <w:t>paracetamolio</w:t>
      </w:r>
      <w:proofErr w:type="spellEnd"/>
      <w:r w:rsidRPr="00F83AD7">
        <w:rPr>
          <w:rFonts w:ascii="Times New Roman" w:hAnsi="Times New Roman"/>
        </w:rPr>
        <w:t xml:space="preserve"> dozių reikšmingos </w:t>
      </w:r>
      <w:proofErr w:type="spellStart"/>
      <w:r w:rsidRPr="00F83AD7">
        <w:rPr>
          <w:rFonts w:ascii="Times New Roman" w:hAnsi="Times New Roman"/>
        </w:rPr>
        <w:t>genotoksinio</w:t>
      </w:r>
      <w:proofErr w:type="spellEnd"/>
      <w:r w:rsidRPr="00F83AD7">
        <w:rPr>
          <w:rFonts w:ascii="Times New Roman" w:hAnsi="Times New Roman"/>
        </w:rPr>
        <w:t xml:space="preserve"> poveikio rizikos neparodė.</w:t>
      </w:r>
    </w:p>
    <w:p w14:paraId="29207E17" w14:textId="77777777" w:rsidR="00F83AD7" w:rsidRPr="00F83AD7" w:rsidRDefault="00F83AD7" w:rsidP="00F83AD7">
      <w:pPr>
        <w:spacing w:after="0" w:line="240" w:lineRule="auto"/>
        <w:rPr>
          <w:rFonts w:ascii="Times New Roman" w:hAnsi="Times New Roman"/>
        </w:rPr>
      </w:pPr>
    </w:p>
    <w:p w14:paraId="5E920980"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 xml:space="preserve">Ilgalaikiai tyrimai, atlikti su žiurkėmis ir pelėmis, </w:t>
      </w:r>
      <w:proofErr w:type="spellStart"/>
      <w:r w:rsidRPr="00F83AD7">
        <w:rPr>
          <w:rFonts w:ascii="Times New Roman" w:hAnsi="Times New Roman"/>
        </w:rPr>
        <w:t>paracetamolio</w:t>
      </w:r>
      <w:proofErr w:type="spellEnd"/>
      <w:r w:rsidRPr="00F83AD7">
        <w:rPr>
          <w:rFonts w:ascii="Times New Roman" w:hAnsi="Times New Roman"/>
        </w:rPr>
        <w:t xml:space="preserve"> dozių, nesukeliančių toksinio poveikio kepenims, reikšmingo kancerogeninio poveikio neparodė.</w:t>
      </w:r>
    </w:p>
    <w:p w14:paraId="238368D7" w14:textId="77777777" w:rsidR="00F83AD7" w:rsidRPr="00F83AD7" w:rsidRDefault="00F83AD7" w:rsidP="00F83AD7">
      <w:pPr>
        <w:spacing w:after="0" w:line="240" w:lineRule="auto"/>
        <w:rPr>
          <w:rFonts w:ascii="Times New Roman" w:hAnsi="Times New Roman"/>
        </w:rPr>
      </w:pPr>
    </w:p>
    <w:p w14:paraId="0359C4D2" w14:textId="77777777" w:rsidR="00F83AD7" w:rsidRDefault="00F83AD7" w:rsidP="00F83AD7">
      <w:pPr>
        <w:spacing w:after="0" w:line="240" w:lineRule="auto"/>
        <w:rPr>
          <w:rFonts w:ascii="Times New Roman" w:hAnsi="Times New Roman"/>
        </w:rPr>
      </w:pPr>
      <w:proofErr w:type="spellStart"/>
      <w:r w:rsidRPr="00F83AD7">
        <w:rPr>
          <w:rFonts w:ascii="Times New Roman" w:hAnsi="Times New Roman"/>
        </w:rPr>
        <w:t>Paracetamolio</w:t>
      </w:r>
      <w:proofErr w:type="spellEnd"/>
      <w:r w:rsidRPr="00F83AD7">
        <w:rPr>
          <w:rFonts w:ascii="Times New Roman" w:hAnsi="Times New Roman"/>
        </w:rPr>
        <w:t xml:space="preserve"> prasiskverbia per placentos barjerą.</w:t>
      </w:r>
    </w:p>
    <w:p w14:paraId="25E04F0F" w14:textId="77777777" w:rsidR="006B7D52" w:rsidRDefault="006B7D52" w:rsidP="00F83AD7">
      <w:pPr>
        <w:spacing w:after="0" w:line="240" w:lineRule="auto"/>
        <w:rPr>
          <w:rFonts w:ascii="Times New Roman" w:hAnsi="Times New Roman"/>
        </w:rPr>
      </w:pPr>
    </w:p>
    <w:p w14:paraId="2945B0B7" w14:textId="77777777" w:rsidR="006B7D52" w:rsidRPr="00F83AD7" w:rsidRDefault="003E3C7F" w:rsidP="00F83AD7">
      <w:pPr>
        <w:spacing w:after="0" w:line="240" w:lineRule="auto"/>
        <w:rPr>
          <w:rFonts w:ascii="Times New Roman" w:hAnsi="Times New Roman"/>
        </w:rPr>
      </w:pPr>
      <w:r w:rsidRPr="003E3C7F">
        <w:rPr>
          <w:rFonts w:ascii="Times New Roman" w:hAnsi="Times New Roman"/>
        </w:rPr>
        <w:t>Įprastinių toksinio poveikio reprodukcijai ir vystymuisi tyrimų, kurių metu būtų taikomi šiuo metu patvirtinti standartai, neatlikta.</w:t>
      </w:r>
    </w:p>
    <w:p w14:paraId="71993425" w14:textId="77777777" w:rsidR="00F83AD7" w:rsidRPr="00F83AD7" w:rsidRDefault="00F83AD7" w:rsidP="00F83AD7">
      <w:pPr>
        <w:spacing w:after="0" w:line="240" w:lineRule="auto"/>
        <w:rPr>
          <w:rFonts w:ascii="Times New Roman" w:hAnsi="Times New Roman"/>
        </w:rPr>
      </w:pPr>
    </w:p>
    <w:p w14:paraId="1D725D37"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Su gyvūnais atlikti tyrimai toksinio poveikio reprodukcijai neparodė.</w:t>
      </w:r>
    </w:p>
    <w:p w14:paraId="476EBE81" w14:textId="77777777" w:rsidR="00F83AD7" w:rsidRPr="00F83AD7" w:rsidRDefault="00F83AD7" w:rsidP="00F83AD7">
      <w:pPr>
        <w:spacing w:after="0" w:line="240" w:lineRule="auto"/>
        <w:ind w:left="567" w:hanging="567"/>
        <w:rPr>
          <w:rFonts w:ascii="Times New Roman" w:hAnsi="Times New Roman"/>
        </w:rPr>
      </w:pPr>
    </w:p>
    <w:p w14:paraId="7E8F2530" w14:textId="77777777" w:rsidR="00F83AD7" w:rsidRPr="00F83AD7" w:rsidRDefault="00F83AD7" w:rsidP="00F83AD7">
      <w:pPr>
        <w:spacing w:after="0" w:line="240" w:lineRule="auto"/>
        <w:ind w:left="567" w:hanging="567"/>
        <w:rPr>
          <w:rFonts w:ascii="Times New Roman" w:hAnsi="Times New Roman"/>
        </w:rPr>
      </w:pPr>
    </w:p>
    <w:p w14:paraId="5492A9D5" w14:textId="77777777" w:rsidR="00F83AD7" w:rsidRPr="00F83AD7" w:rsidRDefault="00F83AD7" w:rsidP="00F83AD7">
      <w:pPr>
        <w:spacing w:after="0" w:line="240" w:lineRule="auto"/>
        <w:ind w:left="567" w:hanging="567"/>
        <w:rPr>
          <w:rFonts w:ascii="Times New Roman" w:hAnsi="Times New Roman"/>
          <w:b/>
          <w:caps/>
        </w:rPr>
      </w:pPr>
      <w:r w:rsidRPr="00F83AD7">
        <w:rPr>
          <w:rFonts w:ascii="Times New Roman" w:hAnsi="Times New Roman"/>
          <w:b/>
          <w:caps/>
        </w:rPr>
        <w:t>6.</w:t>
      </w:r>
      <w:r w:rsidRPr="00F83AD7">
        <w:rPr>
          <w:rFonts w:ascii="Times New Roman" w:hAnsi="Times New Roman"/>
          <w:b/>
          <w:caps/>
        </w:rPr>
        <w:tab/>
        <w:t>farmacinė informacija</w:t>
      </w:r>
    </w:p>
    <w:p w14:paraId="198A32EA" w14:textId="77777777" w:rsidR="00F83AD7" w:rsidRPr="00F83AD7" w:rsidRDefault="00F83AD7" w:rsidP="00F83AD7">
      <w:pPr>
        <w:spacing w:after="0" w:line="240" w:lineRule="auto"/>
        <w:ind w:left="567" w:hanging="567"/>
        <w:rPr>
          <w:rFonts w:ascii="Times New Roman" w:hAnsi="Times New Roman"/>
        </w:rPr>
      </w:pPr>
    </w:p>
    <w:p w14:paraId="65CFE903" w14:textId="77777777" w:rsidR="00F83AD7" w:rsidRPr="00F83AD7" w:rsidRDefault="00F83AD7" w:rsidP="00F83AD7">
      <w:pPr>
        <w:spacing w:after="0" w:line="240" w:lineRule="auto"/>
        <w:ind w:left="567" w:hanging="567"/>
        <w:rPr>
          <w:rFonts w:ascii="Times New Roman" w:hAnsi="Times New Roman"/>
          <w:b/>
        </w:rPr>
      </w:pPr>
      <w:r w:rsidRPr="00F83AD7">
        <w:rPr>
          <w:rFonts w:ascii="Times New Roman" w:hAnsi="Times New Roman"/>
          <w:b/>
        </w:rPr>
        <w:t>6.1</w:t>
      </w:r>
      <w:r w:rsidRPr="00F83AD7">
        <w:rPr>
          <w:rFonts w:ascii="Times New Roman" w:hAnsi="Times New Roman"/>
          <w:b/>
        </w:rPr>
        <w:tab/>
        <w:t>Pagalbinių medžiagų sąrašas</w:t>
      </w:r>
    </w:p>
    <w:p w14:paraId="742B0628" w14:textId="77777777" w:rsidR="00F83AD7" w:rsidRPr="00F83AD7" w:rsidRDefault="00F83AD7" w:rsidP="00F83AD7">
      <w:pPr>
        <w:spacing w:after="0" w:line="240" w:lineRule="auto"/>
        <w:rPr>
          <w:rFonts w:ascii="Times New Roman" w:hAnsi="Times New Roman"/>
        </w:rPr>
      </w:pPr>
    </w:p>
    <w:p w14:paraId="31982637" w14:textId="77777777" w:rsidR="00F83AD7" w:rsidRPr="00F83AD7" w:rsidRDefault="00F83AD7" w:rsidP="00F83AD7">
      <w:pPr>
        <w:spacing w:after="0" w:line="240" w:lineRule="auto"/>
        <w:ind w:right="-57"/>
        <w:rPr>
          <w:rFonts w:ascii="Times New Roman" w:hAnsi="Times New Roman"/>
        </w:rPr>
      </w:pPr>
      <w:r w:rsidRPr="00F83AD7">
        <w:rPr>
          <w:rFonts w:ascii="Times New Roman" w:hAnsi="Times New Roman"/>
        </w:rPr>
        <w:t xml:space="preserve">Laktozės </w:t>
      </w:r>
      <w:proofErr w:type="spellStart"/>
      <w:r w:rsidRPr="00F83AD7">
        <w:rPr>
          <w:rFonts w:ascii="Times New Roman" w:hAnsi="Times New Roman"/>
        </w:rPr>
        <w:t>monohidratas</w:t>
      </w:r>
      <w:proofErr w:type="spellEnd"/>
    </w:p>
    <w:p w14:paraId="34FEE539" w14:textId="77777777" w:rsidR="00F83AD7" w:rsidRPr="00F83AD7" w:rsidRDefault="00F83AD7" w:rsidP="00F83AD7">
      <w:pPr>
        <w:spacing w:after="0" w:line="240" w:lineRule="auto"/>
        <w:ind w:right="-57"/>
        <w:rPr>
          <w:rFonts w:ascii="Times New Roman" w:hAnsi="Times New Roman"/>
        </w:rPr>
      </w:pPr>
      <w:r w:rsidRPr="00F83AD7">
        <w:rPr>
          <w:rFonts w:ascii="Times New Roman" w:hAnsi="Times New Roman"/>
        </w:rPr>
        <w:t>Kviečių krakmolas</w:t>
      </w:r>
    </w:p>
    <w:p w14:paraId="31AC7BFF" w14:textId="77777777" w:rsidR="00F83AD7" w:rsidRPr="00F83AD7" w:rsidRDefault="00F83AD7" w:rsidP="00F83AD7">
      <w:pPr>
        <w:spacing w:after="0" w:line="240" w:lineRule="auto"/>
        <w:ind w:right="-57"/>
        <w:rPr>
          <w:rFonts w:ascii="Times New Roman" w:hAnsi="Times New Roman"/>
        </w:rPr>
      </w:pPr>
      <w:proofErr w:type="spellStart"/>
      <w:r w:rsidRPr="00F83AD7">
        <w:rPr>
          <w:rFonts w:ascii="Times New Roman" w:hAnsi="Times New Roman"/>
        </w:rPr>
        <w:t>Kopovidonas</w:t>
      </w:r>
      <w:proofErr w:type="spellEnd"/>
    </w:p>
    <w:p w14:paraId="411DB9A2" w14:textId="77777777" w:rsidR="00F83AD7" w:rsidRPr="00F83AD7" w:rsidRDefault="00F83AD7" w:rsidP="00F83AD7">
      <w:pPr>
        <w:spacing w:after="0" w:line="240" w:lineRule="auto"/>
        <w:ind w:right="-57"/>
        <w:rPr>
          <w:rFonts w:ascii="Times New Roman" w:hAnsi="Times New Roman"/>
        </w:rPr>
      </w:pPr>
      <w:proofErr w:type="spellStart"/>
      <w:r w:rsidRPr="00F83AD7">
        <w:rPr>
          <w:rFonts w:ascii="Times New Roman" w:hAnsi="Times New Roman"/>
        </w:rPr>
        <w:t>Mikrokristalinė</w:t>
      </w:r>
      <w:proofErr w:type="spellEnd"/>
      <w:r w:rsidRPr="00F83AD7">
        <w:rPr>
          <w:rFonts w:ascii="Times New Roman" w:hAnsi="Times New Roman"/>
        </w:rPr>
        <w:t xml:space="preserve"> celiuliozė</w:t>
      </w:r>
    </w:p>
    <w:p w14:paraId="2C674715" w14:textId="77777777" w:rsidR="00F83AD7" w:rsidRPr="00F83AD7" w:rsidRDefault="00F83AD7" w:rsidP="00F83AD7">
      <w:pPr>
        <w:spacing w:after="0" w:line="240" w:lineRule="auto"/>
        <w:ind w:right="-57"/>
        <w:rPr>
          <w:rFonts w:ascii="Times New Roman" w:hAnsi="Times New Roman"/>
        </w:rPr>
      </w:pPr>
      <w:r w:rsidRPr="00F83AD7">
        <w:rPr>
          <w:rFonts w:ascii="Times New Roman" w:hAnsi="Times New Roman"/>
        </w:rPr>
        <w:t>Talkas</w:t>
      </w:r>
    </w:p>
    <w:p w14:paraId="111EB232" w14:textId="77777777" w:rsidR="00F83AD7" w:rsidRPr="00F83AD7" w:rsidRDefault="00F83AD7" w:rsidP="00F83AD7">
      <w:pPr>
        <w:spacing w:after="0" w:line="240" w:lineRule="auto"/>
        <w:ind w:right="-57"/>
        <w:rPr>
          <w:rFonts w:ascii="Times New Roman" w:hAnsi="Times New Roman"/>
        </w:rPr>
      </w:pPr>
      <w:r w:rsidRPr="00F83AD7">
        <w:rPr>
          <w:rFonts w:ascii="Times New Roman" w:hAnsi="Times New Roman"/>
        </w:rPr>
        <w:t xml:space="preserve">Magnio </w:t>
      </w:r>
      <w:proofErr w:type="spellStart"/>
      <w:r w:rsidRPr="00F83AD7">
        <w:rPr>
          <w:rFonts w:ascii="Times New Roman" w:hAnsi="Times New Roman"/>
        </w:rPr>
        <w:t>stearatas</w:t>
      </w:r>
      <w:proofErr w:type="spellEnd"/>
    </w:p>
    <w:p w14:paraId="61A6D92A" w14:textId="77777777" w:rsidR="00F83AD7" w:rsidRPr="00F83AD7" w:rsidRDefault="00F83AD7" w:rsidP="00F83AD7">
      <w:pPr>
        <w:spacing w:after="0" w:line="240" w:lineRule="auto"/>
        <w:ind w:left="567" w:hanging="567"/>
        <w:rPr>
          <w:rFonts w:ascii="Times New Roman" w:hAnsi="Times New Roman"/>
        </w:rPr>
      </w:pPr>
    </w:p>
    <w:p w14:paraId="58E61884" w14:textId="77777777" w:rsidR="00F83AD7" w:rsidRPr="00F83AD7" w:rsidRDefault="00F83AD7" w:rsidP="00F83AD7">
      <w:pPr>
        <w:spacing w:after="0" w:line="240" w:lineRule="auto"/>
        <w:ind w:left="567" w:hanging="567"/>
        <w:rPr>
          <w:rFonts w:ascii="Times New Roman" w:hAnsi="Times New Roman"/>
          <w:b/>
        </w:rPr>
      </w:pPr>
      <w:r w:rsidRPr="00F83AD7">
        <w:rPr>
          <w:rFonts w:ascii="Times New Roman" w:hAnsi="Times New Roman"/>
          <w:b/>
        </w:rPr>
        <w:t>6.2</w:t>
      </w:r>
      <w:r w:rsidRPr="00F83AD7">
        <w:rPr>
          <w:rFonts w:ascii="Times New Roman" w:hAnsi="Times New Roman"/>
          <w:b/>
        </w:rPr>
        <w:tab/>
        <w:t>Nesuderinamumas</w:t>
      </w:r>
    </w:p>
    <w:p w14:paraId="0E476E40" w14:textId="77777777" w:rsidR="00F83AD7" w:rsidRPr="00F83AD7" w:rsidRDefault="00F83AD7" w:rsidP="00F83AD7">
      <w:pPr>
        <w:spacing w:after="0" w:line="240" w:lineRule="auto"/>
        <w:rPr>
          <w:rFonts w:ascii="Times New Roman" w:hAnsi="Times New Roman"/>
        </w:rPr>
      </w:pPr>
    </w:p>
    <w:p w14:paraId="655D4F1C"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Duomenys nebūtini.</w:t>
      </w:r>
    </w:p>
    <w:p w14:paraId="47B0D869" w14:textId="77777777" w:rsidR="00F83AD7" w:rsidRPr="00F83AD7" w:rsidRDefault="00F83AD7" w:rsidP="00F83AD7">
      <w:pPr>
        <w:spacing w:after="0" w:line="240" w:lineRule="auto"/>
        <w:rPr>
          <w:rFonts w:ascii="Times New Roman" w:hAnsi="Times New Roman"/>
        </w:rPr>
      </w:pPr>
    </w:p>
    <w:p w14:paraId="666B1BEB" w14:textId="77777777" w:rsidR="00F83AD7" w:rsidRPr="00F83AD7" w:rsidRDefault="00F83AD7" w:rsidP="00F83AD7">
      <w:pPr>
        <w:tabs>
          <w:tab w:val="left" w:pos="567"/>
        </w:tabs>
        <w:spacing w:after="0" w:line="240" w:lineRule="auto"/>
        <w:jc w:val="both"/>
        <w:rPr>
          <w:rFonts w:ascii="Times New Roman" w:hAnsi="Times New Roman"/>
          <w:b/>
        </w:rPr>
      </w:pPr>
      <w:r w:rsidRPr="00F83AD7">
        <w:rPr>
          <w:rFonts w:ascii="Times New Roman" w:hAnsi="Times New Roman"/>
          <w:b/>
        </w:rPr>
        <w:t>6.3</w:t>
      </w:r>
      <w:r w:rsidRPr="00F83AD7">
        <w:rPr>
          <w:rFonts w:ascii="Times New Roman" w:hAnsi="Times New Roman"/>
          <w:b/>
        </w:rPr>
        <w:tab/>
        <w:t>Tinkamumo laikas</w:t>
      </w:r>
    </w:p>
    <w:p w14:paraId="361AF62A" w14:textId="77777777" w:rsidR="00F83AD7" w:rsidRPr="00F83AD7" w:rsidRDefault="00F83AD7" w:rsidP="00F83AD7">
      <w:pPr>
        <w:spacing w:after="0" w:line="240" w:lineRule="auto"/>
        <w:jc w:val="both"/>
        <w:rPr>
          <w:rFonts w:ascii="Times New Roman" w:hAnsi="Times New Roman"/>
        </w:rPr>
      </w:pPr>
    </w:p>
    <w:p w14:paraId="43628366" w14:textId="77777777" w:rsidR="00F83AD7" w:rsidRPr="00F83AD7" w:rsidRDefault="00F83AD7" w:rsidP="00F83AD7">
      <w:pPr>
        <w:spacing w:after="0" w:line="240" w:lineRule="auto"/>
        <w:jc w:val="both"/>
        <w:rPr>
          <w:rFonts w:ascii="Times New Roman" w:hAnsi="Times New Roman"/>
        </w:rPr>
      </w:pPr>
      <w:r w:rsidRPr="00F83AD7">
        <w:rPr>
          <w:rFonts w:ascii="Times New Roman" w:hAnsi="Times New Roman"/>
        </w:rPr>
        <w:t>5 metai.</w:t>
      </w:r>
    </w:p>
    <w:p w14:paraId="3557A73D" w14:textId="77777777" w:rsidR="00F83AD7" w:rsidRPr="00F83AD7" w:rsidRDefault="00F83AD7" w:rsidP="00F83AD7">
      <w:pPr>
        <w:spacing w:after="0" w:line="240" w:lineRule="auto"/>
        <w:jc w:val="both"/>
        <w:rPr>
          <w:rFonts w:ascii="Times New Roman" w:hAnsi="Times New Roman"/>
        </w:rPr>
      </w:pPr>
    </w:p>
    <w:p w14:paraId="7EB79810" w14:textId="77777777" w:rsidR="00F83AD7" w:rsidRPr="00F83AD7" w:rsidRDefault="00F83AD7" w:rsidP="00F83AD7">
      <w:pPr>
        <w:tabs>
          <w:tab w:val="left" w:pos="567"/>
        </w:tabs>
        <w:spacing w:after="0" w:line="240" w:lineRule="auto"/>
        <w:jc w:val="both"/>
        <w:rPr>
          <w:rFonts w:ascii="Times New Roman" w:hAnsi="Times New Roman"/>
        </w:rPr>
      </w:pPr>
      <w:r w:rsidRPr="00F83AD7">
        <w:rPr>
          <w:rFonts w:ascii="Times New Roman" w:hAnsi="Times New Roman"/>
          <w:b/>
        </w:rPr>
        <w:t>6.4</w:t>
      </w:r>
      <w:r w:rsidRPr="00F83AD7">
        <w:rPr>
          <w:rFonts w:ascii="Times New Roman" w:hAnsi="Times New Roman"/>
          <w:b/>
        </w:rPr>
        <w:tab/>
        <w:t>Specialios laikymo sąlygos</w:t>
      </w:r>
    </w:p>
    <w:p w14:paraId="645193E6" w14:textId="77777777" w:rsidR="00F83AD7" w:rsidRPr="00F83AD7" w:rsidRDefault="00F83AD7" w:rsidP="00F83AD7">
      <w:pPr>
        <w:spacing w:after="0" w:line="240" w:lineRule="auto"/>
        <w:rPr>
          <w:rFonts w:ascii="Times New Roman" w:hAnsi="Times New Roman"/>
        </w:rPr>
      </w:pPr>
    </w:p>
    <w:p w14:paraId="28A3C296"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lastRenderedPageBreak/>
        <w:t>Laikyti ne aukštesnėje kaip 25 </w:t>
      </w:r>
      <w:r w:rsidRPr="00F83AD7">
        <w:rPr>
          <w:rFonts w:ascii="Times New Roman" w:hAnsi="Times New Roman"/>
        </w:rPr>
        <w:sym w:font="Symbol" w:char="F0B0"/>
      </w:r>
      <w:r w:rsidRPr="00F83AD7">
        <w:rPr>
          <w:rFonts w:ascii="Times New Roman" w:hAnsi="Times New Roman"/>
        </w:rPr>
        <w:t>C temperatūroje.</w:t>
      </w:r>
    </w:p>
    <w:p w14:paraId="2D6CBAC7" w14:textId="77777777" w:rsidR="00F83AD7" w:rsidRPr="00F83AD7" w:rsidRDefault="00F83AD7" w:rsidP="00F83AD7">
      <w:pPr>
        <w:spacing w:after="0" w:line="240" w:lineRule="auto"/>
        <w:rPr>
          <w:rFonts w:ascii="Times New Roman" w:hAnsi="Times New Roman"/>
        </w:rPr>
      </w:pPr>
    </w:p>
    <w:p w14:paraId="3F46264E" w14:textId="77777777" w:rsidR="00F83AD7" w:rsidRPr="00F83AD7" w:rsidRDefault="00F83AD7" w:rsidP="00F83AD7">
      <w:pPr>
        <w:numPr>
          <w:ilvl w:val="1"/>
          <w:numId w:val="1"/>
        </w:numPr>
        <w:tabs>
          <w:tab w:val="num" w:pos="567"/>
        </w:tabs>
        <w:spacing w:after="0" w:line="240" w:lineRule="auto"/>
        <w:rPr>
          <w:rFonts w:ascii="Times New Roman" w:hAnsi="Times New Roman"/>
          <w:b/>
        </w:rPr>
      </w:pPr>
      <w:proofErr w:type="spellStart"/>
      <w:r w:rsidRPr="00F83AD7">
        <w:rPr>
          <w:rFonts w:ascii="Times New Roman" w:hAnsi="Times New Roman"/>
          <w:b/>
        </w:rPr>
        <w:t>Talpyklės</w:t>
      </w:r>
      <w:proofErr w:type="spellEnd"/>
      <w:r w:rsidRPr="00F83AD7">
        <w:rPr>
          <w:rFonts w:ascii="Times New Roman" w:hAnsi="Times New Roman"/>
          <w:b/>
        </w:rPr>
        <w:t xml:space="preserve"> pobūdis ir jos turinys</w:t>
      </w:r>
    </w:p>
    <w:p w14:paraId="01385927" w14:textId="77777777" w:rsidR="00F83AD7" w:rsidRPr="00F83AD7" w:rsidRDefault="00F83AD7" w:rsidP="00F83AD7">
      <w:pPr>
        <w:spacing w:after="0" w:line="240" w:lineRule="auto"/>
        <w:rPr>
          <w:rFonts w:ascii="Times New Roman" w:hAnsi="Times New Roman"/>
          <w:b/>
        </w:rPr>
      </w:pPr>
    </w:p>
    <w:p w14:paraId="69C0E656" w14:textId="77777777" w:rsidR="00F83AD7" w:rsidRPr="00F83AD7" w:rsidRDefault="00F83AD7" w:rsidP="00F83AD7">
      <w:pPr>
        <w:tabs>
          <w:tab w:val="left" w:pos="567"/>
        </w:tabs>
        <w:spacing w:after="0" w:line="240" w:lineRule="auto"/>
        <w:rPr>
          <w:rFonts w:ascii="Times New Roman" w:hAnsi="Times New Roman"/>
        </w:rPr>
      </w:pPr>
      <w:r w:rsidRPr="00F83AD7">
        <w:rPr>
          <w:rFonts w:ascii="Times New Roman" w:hAnsi="Times New Roman"/>
        </w:rPr>
        <w:t>PVC ir aliuminio folijos lizdinė plokštelė, kurioje yra 10 tablečių.</w:t>
      </w:r>
    </w:p>
    <w:p w14:paraId="285161CA" w14:textId="77777777" w:rsidR="00F83AD7" w:rsidRPr="00F83AD7" w:rsidRDefault="00F83AD7" w:rsidP="00F83AD7">
      <w:pPr>
        <w:spacing w:after="0" w:line="240" w:lineRule="auto"/>
        <w:ind w:right="-57"/>
        <w:rPr>
          <w:rFonts w:ascii="Times New Roman" w:hAnsi="Times New Roman"/>
        </w:rPr>
      </w:pPr>
      <w:r w:rsidRPr="00F83AD7">
        <w:rPr>
          <w:rFonts w:ascii="Times New Roman" w:hAnsi="Times New Roman"/>
        </w:rPr>
        <w:t>Kartono dėžutėje yra 20 tablečių.</w:t>
      </w:r>
    </w:p>
    <w:p w14:paraId="55213A94" w14:textId="77777777" w:rsidR="00F83AD7" w:rsidRPr="00F83AD7" w:rsidRDefault="00F83AD7" w:rsidP="00F83AD7">
      <w:pPr>
        <w:spacing w:after="0" w:line="240" w:lineRule="auto"/>
        <w:ind w:left="567" w:hanging="567"/>
        <w:rPr>
          <w:rFonts w:ascii="Times New Roman" w:hAnsi="Times New Roman"/>
          <w:b/>
        </w:rPr>
      </w:pPr>
    </w:p>
    <w:p w14:paraId="76D12271" w14:textId="77777777" w:rsidR="00F83AD7" w:rsidRPr="00F83AD7" w:rsidRDefault="00F83AD7" w:rsidP="00F83AD7">
      <w:pPr>
        <w:spacing w:after="0" w:line="240" w:lineRule="auto"/>
        <w:ind w:left="567" w:hanging="567"/>
        <w:rPr>
          <w:rFonts w:ascii="Times New Roman" w:hAnsi="Times New Roman"/>
          <w:b/>
        </w:rPr>
      </w:pPr>
      <w:r w:rsidRPr="00F83AD7">
        <w:rPr>
          <w:rFonts w:ascii="Times New Roman" w:hAnsi="Times New Roman"/>
          <w:b/>
        </w:rPr>
        <w:t>6.6</w:t>
      </w:r>
      <w:r w:rsidRPr="00F83AD7">
        <w:rPr>
          <w:rFonts w:ascii="Times New Roman" w:hAnsi="Times New Roman"/>
          <w:b/>
        </w:rPr>
        <w:tab/>
        <w:t>Specialūs reikalavimai atliekoms tvarkyti</w:t>
      </w:r>
    </w:p>
    <w:p w14:paraId="502351B8" w14:textId="77777777" w:rsidR="00F83AD7" w:rsidRPr="00F83AD7" w:rsidRDefault="00F83AD7" w:rsidP="00F83AD7">
      <w:pPr>
        <w:spacing w:after="0" w:line="240" w:lineRule="auto"/>
        <w:ind w:left="567" w:hanging="567"/>
        <w:rPr>
          <w:rFonts w:ascii="Times New Roman" w:hAnsi="Times New Roman"/>
        </w:rPr>
      </w:pPr>
    </w:p>
    <w:p w14:paraId="7602E5AB"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Specialių reikalavimų nėra.</w:t>
      </w:r>
    </w:p>
    <w:p w14:paraId="6831CB8D" w14:textId="77777777" w:rsidR="00F83AD7" w:rsidRPr="00F83AD7" w:rsidRDefault="00F83AD7" w:rsidP="00F83AD7">
      <w:pPr>
        <w:spacing w:after="0" w:line="240" w:lineRule="auto"/>
        <w:ind w:left="567" w:hanging="567"/>
        <w:rPr>
          <w:rFonts w:ascii="Times New Roman" w:hAnsi="Times New Roman"/>
        </w:rPr>
      </w:pPr>
    </w:p>
    <w:p w14:paraId="595AD8EE" w14:textId="77777777" w:rsidR="00F83AD7" w:rsidRPr="00F83AD7" w:rsidRDefault="00F83AD7" w:rsidP="00F83AD7">
      <w:pPr>
        <w:spacing w:after="0" w:line="240" w:lineRule="auto"/>
        <w:ind w:left="567" w:hanging="567"/>
        <w:rPr>
          <w:rFonts w:ascii="Times New Roman" w:hAnsi="Times New Roman"/>
        </w:rPr>
      </w:pPr>
    </w:p>
    <w:p w14:paraId="0D411435" w14:textId="77777777" w:rsidR="00F83AD7" w:rsidRPr="00F83AD7" w:rsidRDefault="00F83AD7" w:rsidP="00F83AD7">
      <w:pPr>
        <w:spacing w:after="0" w:line="240" w:lineRule="auto"/>
        <w:ind w:left="567" w:hanging="567"/>
        <w:rPr>
          <w:rFonts w:ascii="Times New Roman" w:eastAsia="Times New Roman" w:hAnsi="Times New Roman"/>
          <w:b/>
          <w:caps/>
        </w:rPr>
      </w:pPr>
      <w:r w:rsidRPr="00F83AD7">
        <w:rPr>
          <w:rFonts w:ascii="Times New Roman" w:eastAsia="Times New Roman" w:hAnsi="Times New Roman"/>
          <w:b/>
          <w:caps/>
        </w:rPr>
        <w:t>7.</w:t>
      </w:r>
      <w:r w:rsidRPr="00F83AD7">
        <w:rPr>
          <w:rFonts w:ascii="Times New Roman" w:eastAsia="Times New Roman" w:hAnsi="Times New Roman"/>
          <w:b/>
          <w:caps/>
        </w:rPr>
        <w:tab/>
      </w:r>
      <w:r w:rsidRPr="00F83AD7">
        <w:rPr>
          <w:rFonts w:ascii="Times New Roman" w:eastAsia="Times New Roman" w:hAnsi="Times New Roman"/>
          <w:b/>
        </w:rPr>
        <w:t>R</w:t>
      </w:r>
      <w:r w:rsidRPr="00F83AD7">
        <w:rPr>
          <w:rFonts w:ascii="Times New Roman" w:eastAsia="Times New Roman" w:hAnsi="Times New Roman"/>
          <w:b/>
          <w:caps/>
        </w:rPr>
        <w:t>EGISTRUOTOJAS</w:t>
      </w:r>
    </w:p>
    <w:p w14:paraId="14B0DE64" w14:textId="77777777" w:rsidR="00F83AD7" w:rsidRPr="00F83AD7" w:rsidRDefault="00F83AD7" w:rsidP="00F83AD7">
      <w:pPr>
        <w:spacing w:after="0" w:line="240" w:lineRule="auto"/>
        <w:ind w:left="567" w:hanging="567"/>
        <w:rPr>
          <w:rFonts w:ascii="Times New Roman" w:hAnsi="Times New Roman"/>
        </w:rPr>
      </w:pPr>
    </w:p>
    <w:p w14:paraId="6D5FF3E9" w14:textId="77777777" w:rsidR="008104E5" w:rsidRPr="008104E5" w:rsidRDefault="008104E5" w:rsidP="008104E5">
      <w:pPr>
        <w:spacing w:after="0" w:line="240" w:lineRule="auto"/>
        <w:ind w:left="567" w:hanging="567"/>
        <w:rPr>
          <w:rFonts w:ascii="Times New Roman" w:hAnsi="Times New Roman"/>
        </w:rPr>
      </w:pPr>
      <w:proofErr w:type="spellStart"/>
      <w:r w:rsidRPr="008104E5">
        <w:rPr>
          <w:rFonts w:ascii="Times New Roman" w:hAnsi="Times New Roman"/>
        </w:rPr>
        <w:t>Teva</w:t>
      </w:r>
      <w:proofErr w:type="spellEnd"/>
      <w:r w:rsidRPr="008104E5">
        <w:rPr>
          <w:rFonts w:ascii="Times New Roman" w:hAnsi="Times New Roman"/>
        </w:rPr>
        <w:t xml:space="preserve"> B.V.</w:t>
      </w:r>
    </w:p>
    <w:p w14:paraId="151D2D81" w14:textId="77777777" w:rsidR="008104E5" w:rsidRPr="008104E5" w:rsidRDefault="008104E5" w:rsidP="008104E5">
      <w:pPr>
        <w:spacing w:after="0" w:line="240" w:lineRule="auto"/>
        <w:ind w:left="567" w:hanging="567"/>
        <w:rPr>
          <w:rFonts w:ascii="Times New Roman" w:hAnsi="Times New Roman"/>
        </w:rPr>
      </w:pPr>
      <w:proofErr w:type="spellStart"/>
      <w:r w:rsidRPr="008104E5">
        <w:rPr>
          <w:rFonts w:ascii="Times New Roman" w:hAnsi="Times New Roman"/>
        </w:rPr>
        <w:t>Swensweg</w:t>
      </w:r>
      <w:proofErr w:type="spellEnd"/>
      <w:r w:rsidRPr="008104E5">
        <w:rPr>
          <w:rFonts w:ascii="Times New Roman" w:hAnsi="Times New Roman"/>
        </w:rPr>
        <w:t xml:space="preserve"> 5</w:t>
      </w:r>
    </w:p>
    <w:p w14:paraId="1B676B15" w14:textId="77777777" w:rsidR="008104E5" w:rsidRPr="008104E5" w:rsidRDefault="008104E5" w:rsidP="008104E5">
      <w:pPr>
        <w:spacing w:after="0" w:line="240" w:lineRule="auto"/>
        <w:ind w:left="567" w:hanging="567"/>
        <w:rPr>
          <w:rFonts w:ascii="Times New Roman" w:hAnsi="Times New Roman"/>
        </w:rPr>
      </w:pPr>
      <w:r w:rsidRPr="008104E5">
        <w:rPr>
          <w:rFonts w:ascii="Times New Roman" w:hAnsi="Times New Roman"/>
        </w:rPr>
        <w:t xml:space="preserve">2031 GA </w:t>
      </w:r>
      <w:proofErr w:type="spellStart"/>
      <w:r w:rsidRPr="008104E5">
        <w:rPr>
          <w:rFonts w:ascii="Times New Roman" w:hAnsi="Times New Roman"/>
        </w:rPr>
        <w:t>Haarlem</w:t>
      </w:r>
      <w:proofErr w:type="spellEnd"/>
    </w:p>
    <w:p w14:paraId="1306AD0A" w14:textId="6983C776" w:rsidR="00F83AD7" w:rsidRPr="00F83AD7" w:rsidRDefault="008104E5" w:rsidP="008104E5">
      <w:pPr>
        <w:spacing w:after="0" w:line="240" w:lineRule="auto"/>
        <w:ind w:left="567" w:hanging="567"/>
        <w:rPr>
          <w:rFonts w:ascii="Times New Roman" w:hAnsi="Times New Roman"/>
        </w:rPr>
      </w:pPr>
      <w:r w:rsidRPr="008104E5">
        <w:rPr>
          <w:rFonts w:ascii="Times New Roman" w:hAnsi="Times New Roman"/>
        </w:rPr>
        <w:t>Nyderlandai</w:t>
      </w:r>
    </w:p>
    <w:p w14:paraId="02291D32" w14:textId="6F296991" w:rsidR="00F83AD7" w:rsidRDefault="00F83AD7" w:rsidP="00F83AD7">
      <w:pPr>
        <w:spacing w:after="0" w:line="240" w:lineRule="auto"/>
        <w:ind w:left="567" w:hanging="567"/>
        <w:rPr>
          <w:rFonts w:ascii="Times New Roman" w:hAnsi="Times New Roman"/>
        </w:rPr>
      </w:pPr>
    </w:p>
    <w:p w14:paraId="22C3D936" w14:textId="77777777" w:rsidR="008104E5" w:rsidRPr="00F83AD7" w:rsidRDefault="008104E5" w:rsidP="00F83AD7">
      <w:pPr>
        <w:spacing w:after="0" w:line="240" w:lineRule="auto"/>
        <w:ind w:left="567" w:hanging="567"/>
        <w:rPr>
          <w:rFonts w:ascii="Times New Roman" w:hAnsi="Times New Roman"/>
        </w:rPr>
      </w:pPr>
    </w:p>
    <w:p w14:paraId="7E51C25B" w14:textId="77777777" w:rsidR="00F83AD7" w:rsidRPr="00F83AD7" w:rsidRDefault="00F83AD7" w:rsidP="00F83AD7">
      <w:pPr>
        <w:spacing w:after="0" w:line="240" w:lineRule="auto"/>
        <w:ind w:left="567" w:hanging="567"/>
        <w:rPr>
          <w:rFonts w:ascii="Times New Roman" w:hAnsi="Times New Roman"/>
          <w:b/>
          <w:caps/>
        </w:rPr>
      </w:pPr>
      <w:r w:rsidRPr="00F83AD7">
        <w:rPr>
          <w:rFonts w:ascii="Times New Roman" w:hAnsi="Times New Roman"/>
          <w:b/>
          <w:caps/>
        </w:rPr>
        <w:t>8.</w:t>
      </w:r>
      <w:r w:rsidRPr="00F83AD7">
        <w:rPr>
          <w:rFonts w:ascii="Times New Roman" w:hAnsi="Times New Roman"/>
          <w:b/>
          <w:caps/>
        </w:rPr>
        <w:tab/>
      </w:r>
      <w:r w:rsidRPr="00F83AD7">
        <w:rPr>
          <w:rFonts w:ascii="Times New Roman" w:eastAsia="Times New Roman" w:hAnsi="Times New Roman"/>
          <w:b/>
        </w:rPr>
        <w:t>REGISTRACIJOS PAŽYMĖJIMO</w:t>
      </w:r>
      <w:r w:rsidRPr="00F83AD7">
        <w:rPr>
          <w:rFonts w:ascii="Times New Roman" w:hAnsi="Times New Roman"/>
          <w:b/>
          <w:caps/>
        </w:rPr>
        <w:t xml:space="preserve"> numeris</w:t>
      </w:r>
    </w:p>
    <w:p w14:paraId="219A09EF" w14:textId="77777777" w:rsidR="00F83AD7" w:rsidRPr="00F83AD7" w:rsidRDefault="00F83AD7" w:rsidP="00F83AD7">
      <w:pPr>
        <w:spacing w:after="0" w:line="240" w:lineRule="auto"/>
        <w:ind w:left="567" w:hanging="567"/>
        <w:rPr>
          <w:rFonts w:ascii="Times New Roman" w:hAnsi="Times New Roman"/>
        </w:rPr>
      </w:pPr>
    </w:p>
    <w:p w14:paraId="2D7BDD62"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LT/1/01/3096/001</w:t>
      </w:r>
    </w:p>
    <w:p w14:paraId="03E8BDFD" w14:textId="77777777" w:rsidR="00F83AD7" w:rsidRPr="00F83AD7" w:rsidRDefault="00F83AD7" w:rsidP="00F83AD7">
      <w:pPr>
        <w:spacing w:after="0" w:line="240" w:lineRule="auto"/>
        <w:ind w:left="567" w:hanging="567"/>
        <w:rPr>
          <w:rFonts w:ascii="Times New Roman" w:hAnsi="Times New Roman"/>
        </w:rPr>
      </w:pPr>
    </w:p>
    <w:p w14:paraId="12CD4E08" w14:textId="77777777" w:rsidR="00F83AD7" w:rsidRPr="00F83AD7" w:rsidRDefault="00F83AD7" w:rsidP="00F83AD7">
      <w:pPr>
        <w:spacing w:after="0" w:line="240" w:lineRule="auto"/>
        <w:ind w:left="567" w:hanging="567"/>
        <w:rPr>
          <w:rFonts w:ascii="Times New Roman" w:hAnsi="Times New Roman"/>
        </w:rPr>
      </w:pPr>
    </w:p>
    <w:p w14:paraId="69374871" w14:textId="77777777" w:rsidR="00F83AD7" w:rsidRPr="00F83AD7" w:rsidRDefault="00F83AD7" w:rsidP="00F83AD7">
      <w:pPr>
        <w:spacing w:after="0" w:line="240" w:lineRule="auto"/>
        <w:ind w:left="567" w:hanging="567"/>
        <w:rPr>
          <w:rFonts w:ascii="Times New Roman" w:hAnsi="Times New Roman"/>
          <w:b/>
          <w:caps/>
        </w:rPr>
      </w:pPr>
      <w:r w:rsidRPr="00F83AD7">
        <w:rPr>
          <w:rFonts w:ascii="Times New Roman" w:hAnsi="Times New Roman"/>
          <w:b/>
          <w:caps/>
        </w:rPr>
        <w:t>9.</w:t>
      </w:r>
      <w:r w:rsidRPr="00F83AD7">
        <w:rPr>
          <w:rFonts w:ascii="Times New Roman" w:hAnsi="Times New Roman"/>
          <w:b/>
          <w:caps/>
        </w:rPr>
        <w:tab/>
      </w:r>
      <w:r w:rsidRPr="00F83AD7">
        <w:rPr>
          <w:rFonts w:ascii="Times New Roman" w:eastAsia="Times New Roman" w:hAnsi="Times New Roman"/>
          <w:b/>
          <w:caps/>
        </w:rPr>
        <w:t>REGISTRAVIMO / PERREGISTRAVIMO</w:t>
      </w:r>
      <w:r w:rsidRPr="00F83AD7">
        <w:rPr>
          <w:rFonts w:ascii="Times New Roman" w:hAnsi="Times New Roman"/>
          <w:b/>
          <w:caps/>
        </w:rPr>
        <w:t xml:space="preserve"> data</w:t>
      </w:r>
    </w:p>
    <w:p w14:paraId="08E31875" w14:textId="77777777" w:rsidR="00F83AD7" w:rsidRPr="00F83AD7" w:rsidRDefault="00F83AD7" w:rsidP="00F83AD7">
      <w:pPr>
        <w:spacing w:after="0" w:line="240" w:lineRule="auto"/>
        <w:ind w:left="567" w:hanging="567"/>
        <w:rPr>
          <w:rFonts w:ascii="Times New Roman" w:hAnsi="Times New Roman"/>
        </w:rPr>
      </w:pPr>
    </w:p>
    <w:p w14:paraId="0B2DE838" w14:textId="77777777" w:rsidR="00F83AD7" w:rsidRPr="00F83AD7" w:rsidRDefault="00F83AD7" w:rsidP="00F83AD7">
      <w:pPr>
        <w:spacing w:after="0" w:line="240" w:lineRule="auto"/>
        <w:ind w:left="567" w:hanging="567"/>
        <w:rPr>
          <w:rFonts w:ascii="Times New Roman" w:eastAsia="Times New Roman" w:hAnsi="Times New Roman"/>
        </w:rPr>
      </w:pPr>
      <w:r w:rsidRPr="00F83AD7">
        <w:rPr>
          <w:rFonts w:ascii="Times New Roman" w:eastAsia="Times New Roman" w:hAnsi="Times New Roman"/>
        </w:rPr>
        <w:t xml:space="preserve">Registravimo data </w:t>
      </w:r>
      <w:r w:rsidRPr="00F83AD7">
        <w:rPr>
          <w:rFonts w:ascii="Times New Roman" w:hAnsi="Times New Roman"/>
        </w:rPr>
        <w:t>2001</w:t>
      </w:r>
      <w:r w:rsidRPr="00F83AD7">
        <w:rPr>
          <w:rFonts w:ascii="Times New Roman" w:eastAsia="Times New Roman" w:hAnsi="Times New Roman"/>
        </w:rPr>
        <w:t xml:space="preserve"> m. birželio </w:t>
      </w:r>
      <w:r w:rsidRPr="00F83AD7">
        <w:rPr>
          <w:rFonts w:ascii="Times New Roman" w:hAnsi="Times New Roman"/>
        </w:rPr>
        <w:t>15</w:t>
      </w:r>
      <w:r w:rsidRPr="00F83AD7">
        <w:rPr>
          <w:rFonts w:ascii="Times New Roman" w:eastAsia="Times New Roman" w:hAnsi="Times New Roman"/>
        </w:rPr>
        <w:t> d.</w:t>
      </w:r>
    </w:p>
    <w:p w14:paraId="7B326A28"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eastAsia="Times New Roman" w:hAnsi="Times New Roman"/>
        </w:rPr>
        <w:t>Paskutinio perregistravimo data</w:t>
      </w:r>
      <w:r w:rsidRPr="00F83AD7">
        <w:rPr>
          <w:rFonts w:ascii="Times New Roman" w:hAnsi="Times New Roman"/>
        </w:rPr>
        <w:t xml:space="preserve"> 2012</w:t>
      </w:r>
      <w:r w:rsidRPr="00F83AD7">
        <w:rPr>
          <w:rFonts w:ascii="Times New Roman" w:eastAsia="Times New Roman" w:hAnsi="Times New Roman"/>
        </w:rPr>
        <w:t xml:space="preserve"> m. spalio </w:t>
      </w:r>
      <w:r w:rsidRPr="00F83AD7">
        <w:rPr>
          <w:rFonts w:ascii="Times New Roman" w:hAnsi="Times New Roman"/>
        </w:rPr>
        <w:t>12</w:t>
      </w:r>
      <w:r w:rsidRPr="00F83AD7">
        <w:rPr>
          <w:rFonts w:ascii="Times New Roman" w:eastAsia="Times New Roman" w:hAnsi="Times New Roman"/>
        </w:rPr>
        <w:t> d.</w:t>
      </w:r>
    </w:p>
    <w:p w14:paraId="581F7B1D" w14:textId="77777777" w:rsidR="00F83AD7" w:rsidRPr="00F83AD7" w:rsidRDefault="00F83AD7" w:rsidP="00F83AD7">
      <w:pPr>
        <w:spacing w:after="0" w:line="240" w:lineRule="auto"/>
        <w:ind w:left="567" w:hanging="567"/>
        <w:rPr>
          <w:rFonts w:ascii="Times New Roman" w:hAnsi="Times New Roman"/>
        </w:rPr>
      </w:pPr>
    </w:p>
    <w:p w14:paraId="4AC2E7AB" w14:textId="77777777" w:rsidR="00F83AD7" w:rsidRPr="00F83AD7" w:rsidRDefault="00F83AD7" w:rsidP="00F83AD7">
      <w:pPr>
        <w:spacing w:after="0" w:line="240" w:lineRule="auto"/>
        <w:ind w:left="567" w:hanging="567"/>
        <w:rPr>
          <w:rFonts w:ascii="Times New Roman" w:hAnsi="Times New Roman"/>
        </w:rPr>
      </w:pPr>
    </w:p>
    <w:p w14:paraId="323E66AF" w14:textId="77777777" w:rsidR="00F83AD7" w:rsidRPr="00F83AD7" w:rsidRDefault="00F83AD7" w:rsidP="00F83AD7">
      <w:pPr>
        <w:spacing w:after="0" w:line="240" w:lineRule="auto"/>
        <w:ind w:left="567" w:hanging="567"/>
        <w:rPr>
          <w:rFonts w:ascii="Times New Roman" w:hAnsi="Times New Roman"/>
          <w:b/>
          <w:caps/>
        </w:rPr>
      </w:pPr>
      <w:r w:rsidRPr="00F83AD7">
        <w:rPr>
          <w:rFonts w:ascii="Times New Roman" w:hAnsi="Times New Roman"/>
          <w:b/>
          <w:caps/>
        </w:rPr>
        <w:t>10.</w:t>
      </w:r>
      <w:r w:rsidRPr="00F83AD7">
        <w:rPr>
          <w:rFonts w:ascii="Times New Roman" w:hAnsi="Times New Roman"/>
          <w:b/>
          <w:caps/>
        </w:rPr>
        <w:tab/>
        <w:t>teksto peržiūros data</w:t>
      </w:r>
    </w:p>
    <w:p w14:paraId="1EF62011" w14:textId="77777777" w:rsidR="00F83AD7" w:rsidRPr="00F83AD7" w:rsidRDefault="00F83AD7" w:rsidP="00F83AD7">
      <w:pPr>
        <w:spacing w:after="0" w:line="240" w:lineRule="auto"/>
        <w:ind w:left="567" w:hanging="567"/>
        <w:rPr>
          <w:rFonts w:ascii="Times New Roman" w:hAnsi="Times New Roman"/>
        </w:rPr>
      </w:pPr>
    </w:p>
    <w:p w14:paraId="6338F381" w14:textId="1A547E68" w:rsidR="00EC1DF0" w:rsidRDefault="00F47C31" w:rsidP="00F83AD7">
      <w:pPr>
        <w:spacing w:after="0" w:line="240" w:lineRule="auto"/>
        <w:ind w:left="567" w:hanging="567"/>
        <w:rPr>
          <w:rFonts w:ascii="Times New Roman" w:hAnsi="Times New Roman"/>
        </w:rPr>
      </w:pPr>
      <w:r>
        <w:rPr>
          <w:rFonts w:ascii="Times New Roman" w:hAnsi="Times New Roman"/>
        </w:rPr>
        <w:t>202</w:t>
      </w:r>
      <w:r w:rsidR="005358C7">
        <w:rPr>
          <w:rFonts w:ascii="Times New Roman" w:hAnsi="Times New Roman"/>
        </w:rPr>
        <w:t>5</w:t>
      </w:r>
      <w:r>
        <w:rPr>
          <w:rFonts w:ascii="Times New Roman" w:hAnsi="Times New Roman"/>
        </w:rPr>
        <w:t xml:space="preserve"> m. </w:t>
      </w:r>
      <w:r w:rsidR="005358C7">
        <w:rPr>
          <w:rFonts w:ascii="Times New Roman" w:hAnsi="Times New Roman"/>
        </w:rPr>
        <w:t>sausio</w:t>
      </w:r>
      <w:r>
        <w:rPr>
          <w:rFonts w:ascii="Times New Roman" w:hAnsi="Times New Roman"/>
        </w:rPr>
        <w:t xml:space="preserve"> </w:t>
      </w:r>
      <w:r w:rsidR="005358C7">
        <w:rPr>
          <w:rFonts w:ascii="Times New Roman" w:hAnsi="Times New Roman"/>
        </w:rPr>
        <w:t>2</w:t>
      </w:r>
      <w:r>
        <w:rPr>
          <w:rFonts w:ascii="Times New Roman" w:hAnsi="Times New Roman"/>
        </w:rPr>
        <w:t xml:space="preserve"> d. </w:t>
      </w:r>
    </w:p>
    <w:p w14:paraId="27C8DC70" w14:textId="77777777" w:rsidR="00F47C31" w:rsidRPr="00F83AD7" w:rsidRDefault="00F47C31" w:rsidP="00F83AD7">
      <w:pPr>
        <w:spacing w:after="0" w:line="240" w:lineRule="auto"/>
        <w:ind w:left="567" w:hanging="567"/>
        <w:rPr>
          <w:rFonts w:ascii="Times New Roman" w:hAnsi="Times New Roman"/>
        </w:rPr>
      </w:pPr>
    </w:p>
    <w:p w14:paraId="1AE29912" w14:textId="77777777" w:rsidR="00F83AD7" w:rsidRPr="00F83AD7" w:rsidRDefault="00F83AD7" w:rsidP="00F83AD7">
      <w:pPr>
        <w:spacing w:after="0" w:line="240" w:lineRule="auto"/>
        <w:rPr>
          <w:rFonts w:ascii="Times New Roman" w:hAnsi="Times New Roman"/>
        </w:rPr>
      </w:pPr>
      <w:r w:rsidRPr="00F83AD7">
        <w:rPr>
          <w:rFonts w:ascii="Times New Roman" w:hAnsi="Times New Roman"/>
          <w:noProof/>
        </w:rPr>
        <w:t>Išsami informacija apie šį vaistinį preparatą</w:t>
      </w:r>
      <w:r w:rsidRPr="00F83AD7">
        <w:rPr>
          <w:rFonts w:ascii="Times New Roman" w:hAnsi="Times New Roman"/>
        </w:rPr>
        <w:t xml:space="preserve"> pateikiama Valstybinės vaistų kontrolės tarnybos prie Lietuvos Respublikos sveikatos apsaugos ministerijos </w:t>
      </w:r>
      <w:r w:rsidRPr="00F83AD7">
        <w:rPr>
          <w:rFonts w:ascii="Times New Roman" w:hAnsi="Times New Roman"/>
          <w:noProof/>
        </w:rPr>
        <w:t>tinklalapyje</w:t>
      </w:r>
      <w:r w:rsidRPr="00F83AD7">
        <w:rPr>
          <w:rFonts w:ascii="Times New Roman" w:hAnsi="Times New Roman"/>
          <w:i/>
        </w:rPr>
        <w:t xml:space="preserve"> </w:t>
      </w:r>
      <w:hyperlink r:id="rId11" w:history="1">
        <w:r w:rsidRPr="00F83AD7">
          <w:rPr>
            <w:rFonts w:ascii="Times New Roman" w:hAnsi="Times New Roman"/>
            <w:color w:val="0000FF"/>
            <w:u w:val="single"/>
          </w:rPr>
          <w:t>http://www.vvkt.lt/</w:t>
        </w:r>
      </w:hyperlink>
      <w:r w:rsidRPr="00F83AD7">
        <w:rPr>
          <w:rFonts w:ascii="Times New Roman" w:hAnsi="Times New Roman"/>
        </w:rPr>
        <w:t>.</w:t>
      </w:r>
      <w:r w:rsidRPr="00F83AD7">
        <w:rPr>
          <w:rFonts w:ascii="Times New Roman" w:hAnsi="Times New Roman"/>
        </w:rPr>
        <w:br w:type="page"/>
      </w:r>
    </w:p>
    <w:p w14:paraId="02170F06" w14:textId="77777777" w:rsidR="00F83AD7" w:rsidRPr="00F83AD7" w:rsidRDefault="00F83AD7" w:rsidP="00F83AD7">
      <w:pPr>
        <w:spacing w:after="0" w:line="240" w:lineRule="auto"/>
        <w:jc w:val="center"/>
        <w:rPr>
          <w:rFonts w:ascii="Times New Roman" w:hAnsi="Times New Roman"/>
          <w:b/>
        </w:rPr>
      </w:pPr>
    </w:p>
    <w:p w14:paraId="49A81798" w14:textId="77777777" w:rsidR="00F83AD7" w:rsidRPr="00F83AD7" w:rsidRDefault="00F83AD7" w:rsidP="00F83AD7">
      <w:pPr>
        <w:spacing w:after="0" w:line="240" w:lineRule="auto"/>
        <w:jc w:val="center"/>
        <w:rPr>
          <w:rFonts w:ascii="Times New Roman" w:hAnsi="Times New Roman"/>
          <w:b/>
        </w:rPr>
      </w:pPr>
    </w:p>
    <w:p w14:paraId="509E07D3" w14:textId="77777777" w:rsidR="00F83AD7" w:rsidRPr="00F83AD7" w:rsidRDefault="00F83AD7" w:rsidP="00F83AD7">
      <w:pPr>
        <w:spacing w:after="0" w:line="240" w:lineRule="auto"/>
        <w:jc w:val="center"/>
        <w:rPr>
          <w:rFonts w:ascii="Times New Roman" w:hAnsi="Times New Roman"/>
          <w:b/>
        </w:rPr>
      </w:pPr>
    </w:p>
    <w:p w14:paraId="599EFFD2" w14:textId="77777777" w:rsidR="00F83AD7" w:rsidRPr="00F83AD7" w:rsidRDefault="00F83AD7" w:rsidP="00F83AD7">
      <w:pPr>
        <w:spacing w:after="0" w:line="240" w:lineRule="auto"/>
        <w:jc w:val="center"/>
        <w:rPr>
          <w:rFonts w:ascii="Times New Roman" w:hAnsi="Times New Roman"/>
          <w:b/>
        </w:rPr>
      </w:pPr>
    </w:p>
    <w:p w14:paraId="43C8F0C8" w14:textId="77777777" w:rsidR="00F83AD7" w:rsidRPr="00F83AD7" w:rsidRDefault="00F83AD7" w:rsidP="00F83AD7">
      <w:pPr>
        <w:spacing w:after="0" w:line="240" w:lineRule="auto"/>
        <w:jc w:val="center"/>
        <w:rPr>
          <w:rFonts w:ascii="Times New Roman" w:hAnsi="Times New Roman"/>
          <w:b/>
        </w:rPr>
      </w:pPr>
    </w:p>
    <w:p w14:paraId="0ECA0C2A" w14:textId="77777777" w:rsidR="00F83AD7" w:rsidRPr="00F83AD7" w:rsidRDefault="00F83AD7" w:rsidP="00F83AD7">
      <w:pPr>
        <w:spacing w:after="0" w:line="240" w:lineRule="auto"/>
        <w:jc w:val="center"/>
        <w:rPr>
          <w:rFonts w:ascii="Times New Roman" w:hAnsi="Times New Roman"/>
          <w:b/>
        </w:rPr>
      </w:pPr>
    </w:p>
    <w:p w14:paraId="7841631F" w14:textId="77777777" w:rsidR="00F83AD7" w:rsidRPr="00F83AD7" w:rsidRDefault="00F83AD7" w:rsidP="00F83AD7">
      <w:pPr>
        <w:spacing w:after="0" w:line="240" w:lineRule="auto"/>
        <w:jc w:val="center"/>
        <w:rPr>
          <w:rFonts w:ascii="Times New Roman" w:hAnsi="Times New Roman"/>
          <w:b/>
        </w:rPr>
      </w:pPr>
    </w:p>
    <w:p w14:paraId="7F84A17B" w14:textId="77777777" w:rsidR="00F83AD7" w:rsidRPr="00F83AD7" w:rsidRDefault="00F83AD7" w:rsidP="00F83AD7">
      <w:pPr>
        <w:spacing w:after="0" w:line="240" w:lineRule="auto"/>
        <w:jc w:val="center"/>
        <w:rPr>
          <w:rFonts w:ascii="Times New Roman" w:hAnsi="Times New Roman"/>
          <w:b/>
        </w:rPr>
      </w:pPr>
    </w:p>
    <w:p w14:paraId="1E33EA64" w14:textId="77777777" w:rsidR="00F83AD7" w:rsidRPr="00F83AD7" w:rsidRDefault="00F83AD7" w:rsidP="00F83AD7">
      <w:pPr>
        <w:spacing w:after="0" w:line="240" w:lineRule="auto"/>
        <w:jc w:val="center"/>
        <w:rPr>
          <w:rFonts w:ascii="Times New Roman" w:hAnsi="Times New Roman"/>
          <w:b/>
        </w:rPr>
      </w:pPr>
    </w:p>
    <w:p w14:paraId="48B3B7CC" w14:textId="77777777" w:rsidR="00F83AD7" w:rsidRPr="00F83AD7" w:rsidRDefault="00F83AD7" w:rsidP="00F83AD7">
      <w:pPr>
        <w:spacing w:after="0" w:line="240" w:lineRule="auto"/>
        <w:jc w:val="center"/>
        <w:rPr>
          <w:rFonts w:ascii="Times New Roman" w:hAnsi="Times New Roman"/>
          <w:b/>
        </w:rPr>
      </w:pPr>
    </w:p>
    <w:p w14:paraId="319EF32A" w14:textId="77777777" w:rsidR="00F83AD7" w:rsidRPr="00F83AD7" w:rsidRDefault="00F83AD7" w:rsidP="00F83AD7">
      <w:pPr>
        <w:spacing w:after="0" w:line="240" w:lineRule="auto"/>
        <w:jc w:val="center"/>
        <w:rPr>
          <w:rFonts w:ascii="Times New Roman" w:hAnsi="Times New Roman"/>
          <w:b/>
        </w:rPr>
      </w:pPr>
    </w:p>
    <w:p w14:paraId="39E354DF" w14:textId="77777777" w:rsidR="00F83AD7" w:rsidRPr="00F83AD7" w:rsidRDefault="00F83AD7" w:rsidP="00F83AD7">
      <w:pPr>
        <w:spacing w:after="0" w:line="240" w:lineRule="auto"/>
        <w:jc w:val="center"/>
        <w:rPr>
          <w:rFonts w:ascii="Times New Roman" w:hAnsi="Times New Roman"/>
          <w:b/>
        </w:rPr>
      </w:pPr>
    </w:p>
    <w:p w14:paraId="613BB4D8" w14:textId="77777777" w:rsidR="00F83AD7" w:rsidRPr="00F83AD7" w:rsidRDefault="00F83AD7" w:rsidP="00F83AD7">
      <w:pPr>
        <w:spacing w:after="0" w:line="240" w:lineRule="auto"/>
        <w:jc w:val="center"/>
        <w:rPr>
          <w:rFonts w:ascii="Times New Roman" w:hAnsi="Times New Roman"/>
          <w:b/>
        </w:rPr>
      </w:pPr>
    </w:p>
    <w:p w14:paraId="4A95A766" w14:textId="77777777" w:rsidR="00F83AD7" w:rsidRPr="00F83AD7" w:rsidRDefault="00F83AD7" w:rsidP="00F83AD7">
      <w:pPr>
        <w:spacing w:after="0" w:line="240" w:lineRule="auto"/>
        <w:jc w:val="center"/>
        <w:rPr>
          <w:rFonts w:ascii="Times New Roman" w:hAnsi="Times New Roman"/>
          <w:b/>
        </w:rPr>
      </w:pPr>
    </w:p>
    <w:p w14:paraId="6A43C13B" w14:textId="77777777" w:rsidR="00F83AD7" w:rsidRPr="00F83AD7" w:rsidRDefault="00F83AD7" w:rsidP="00F83AD7">
      <w:pPr>
        <w:spacing w:after="0" w:line="240" w:lineRule="auto"/>
        <w:jc w:val="center"/>
        <w:rPr>
          <w:rFonts w:ascii="Times New Roman" w:hAnsi="Times New Roman"/>
          <w:b/>
        </w:rPr>
      </w:pPr>
    </w:p>
    <w:p w14:paraId="4458D1B8" w14:textId="77777777" w:rsidR="00F83AD7" w:rsidRPr="00F83AD7" w:rsidRDefault="00F83AD7" w:rsidP="00F83AD7">
      <w:pPr>
        <w:spacing w:after="0" w:line="240" w:lineRule="auto"/>
        <w:jc w:val="center"/>
        <w:rPr>
          <w:rFonts w:ascii="Times New Roman" w:hAnsi="Times New Roman"/>
          <w:b/>
        </w:rPr>
      </w:pPr>
    </w:p>
    <w:p w14:paraId="1E725F28" w14:textId="77777777" w:rsidR="00F83AD7" w:rsidRPr="00F83AD7" w:rsidRDefault="00F83AD7" w:rsidP="00F83AD7">
      <w:pPr>
        <w:spacing w:after="0" w:line="240" w:lineRule="auto"/>
        <w:jc w:val="center"/>
        <w:rPr>
          <w:rFonts w:ascii="Times New Roman" w:hAnsi="Times New Roman"/>
          <w:b/>
        </w:rPr>
      </w:pPr>
    </w:p>
    <w:p w14:paraId="24B936CF" w14:textId="77777777" w:rsidR="00F83AD7" w:rsidRPr="00F83AD7" w:rsidRDefault="00F83AD7" w:rsidP="00F83AD7">
      <w:pPr>
        <w:spacing w:after="0" w:line="240" w:lineRule="auto"/>
        <w:jc w:val="center"/>
        <w:rPr>
          <w:rFonts w:ascii="Times New Roman" w:hAnsi="Times New Roman"/>
          <w:b/>
        </w:rPr>
      </w:pPr>
    </w:p>
    <w:p w14:paraId="70785C4B" w14:textId="77777777" w:rsidR="00F83AD7" w:rsidRPr="00F83AD7" w:rsidRDefault="00F83AD7" w:rsidP="00F83AD7">
      <w:pPr>
        <w:spacing w:after="0" w:line="240" w:lineRule="auto"/>
        <w:jc w:val="center"/>
        <w:rPr>
          <w:rFonts w:ascii="Times New Roman" w:hAnsi="Times New Roman"/>
          <w:b/>
        </w:rPr>
      </w:pPr>
    </w:p>
    <w:p w14:paraId="547992D2" w14:textId="77777777" w:rsidR="00F83AD7" w:rsidRPr="00F83AD7" w:rsidRDefault="00F83AD7" w:rsidP="00F83AD7">
      <w:pPr>
        <w:spacing w:after="0" w:line="240" w:lineRule="auto"/>
        <w:jc w:val="center"/>
        <w:rPr>
          <w:rFonts w:ascii="Times New Roman" w:hAnsi="Times New Roman"/>
          <w:b/>
        </w:rPr>
      </w:pPr>
    </w:p>
    <w:p w14:paraId="57025994" w14:textId="77777777" w:rsidR="00F83AD7" w:rsidRPr="00F83AD7" w:rsidRDefault="00F83AD7" w:rsidP="00F83AD7">
      <w:pPr>
        <w:spacing w:after="0" w:line="240" w:lineRule="auto"/>
        <w:jc w:val="center"/>
        <w:rPr>
          <w:rFonts w:ascii="Times New Roman" w:hAnsi="Times New Roman"/>
          <w:b/>
        </w:rPr>
      </w:pPr>
    </w:p>
    <w:p w14:paraId="1033740F" w14:textId="77777777" w:rsidR="00F83AD7" w:rsidRPr="00F83AD7" w:rsidRDefault="00F83AD7" w:rsidP="00F83AD7">
      <w:pPr>
        <w:spacing w:after="0" w:line="240" w:lineRule="auto"/>
        <w:jc w:val="center"/>
        <w:rPr>
          <w:rFonts w:ascii="Times New Roman" w:hAnsi="Times New Roman"/>
          <w:b/>
        </w:rPr>
      </w:pPr>
    </w:p>
    <w:p w14:paraId="20F82F81" w14:textId="77777777" w:rsidR="00F83AD7" w:rsidRPr="00F83AD7" w:rsidRDefault="00F83AD7" w:rsidP="00F83AD7">
      <w:pPr>
        <w:spacing w:after="0" w:line="240" w:lineRule="auto"/>
        <w:jc w:val="center"/>
        <w:rPr>
          <w:rFonts w:ascii="Times New Roman" w:hAnsi="Times New Roman"/>
          <w:b/>
        </w:rPr>
      </w:pPr>
      <w:r w:rsidRPr="00F83AD7">
        <w:rPr>
          <w:rFonts w:ascii="Times New Roman" w:hAnsi="Times New Roman"/>
          <w:b/>
        </w:rPr>
        <w:t>II PRIEDAS</w:t>
      </w:r>
    </w:p>
    <w:p w14:paraId="6C432959" w14:textId="77777777" w:rsidR="00F83AD7" w:rsidRPr="00F83AD7" w:rsidRDefault="00F83AD7" w:rsidP="00F83AD7">
      <w:pPr>
        <w:spacing w:after="0" w:line="240" w:lineRule="auto"/>
        <w:jc w:val="center"/>
        <w:rPr>
          <w:rFonts w:ascii="Times New Roman" w:hAnsi="Times New Roman"/>
          <w:b/>
        </w:rPr>
      </w:pPr>
    </w:p>
    <w:p w14:paraId="67963217" w14:textId="77777777" w:rsidR="00F83AD7" w:rsidRPr="00F83AD7" w:rsidRDefault="00F83AD7" w:rsidP="00F83AD7">
      <w:pPr>
        <w:spacing w:after="0" w:line="240" w:lineRule="auto"/>
        <w:jc w:val="center"/>
        <w:rPr>
          <w:rFonts w:ascii="Times New Roman" w:hAnsi="Times New Roman"/>
        </w:rPr>
      </w:pPr>
      <w:r w:rsidRPr="00F83AD7">
        <w:rPr>
          <w:rFonts w:ascii="Times New Roman" w:eastAsia="Times New Roman" w:hAnsi="Times New Roman"/>
          <w:b/>
          <w:bCs/>
        </w:rPr>
        <w:t>REGISTRACIJOS</w:t>
      </w:r>
      <w:r w:rsidRPr="00F83AD7">
        <w:rPr>
          <w:rFonts w:ascii="Times New Roman" w:hAnsi="Times New Roman"/>
          <w:b/>
        </w:rPr>
        <w:t xml:space="preserve"> SĄLYGOS</w:t>
      </w:r>
    </w:p>
    <w:p w14:paraId="080C98D1" w14:textId="77777777" w:rsidR="00F83AD7" w:rsidRPr="00F83AD7" w:rsidRDefault="00F83AD7" w:rsidP="00F83AD7">
      <w:pPr>
        <w:spacing w:after="0" w:line="240" w:lineRule="auto"/>
        <w:ind w:left="1701" w:right="1416" w:hanging="567"/>
        <w:rPr>
          <w:rFonts w:ascii="Times New Roman" w:hAnsi="Times New Roman"/>
          <w:shd w:val="clear" w:color="auto" w:fill="FFFF00"/>
        </w:rPr>
      </w:pPr>
    </w:p>
    <w:p w14:paraId="664F3216" w14:textId="77777777" w:rsidR="00F83AD7" w:rsidRPr="00F83AD7" w:rsidRDefault="00F83AD7" w:rsidP="00F83AD7">
      <w:pPr>
        <w:spacing w:after="0" w:line="240" w:lineRule="auto"/>
        <w:ind w:left="1701" w:right="70" w:hanging="708"/>
        <w:rPr>
          <w:rFonts w:ascii="Times New Roman" w:hAnsi="Times New Roman"/>
          <w:b/>
          <w:shd w:val="clear" w:color="auto" w:fill="FFFF00"/>
        </w:rPr>
      </w:pPr>
      <w:r w:rsidRPr="00F83AD7">
        <w:rPr>
          <w:rFonts w:ascii="Times New Roman" w:hAnsi="Times New Roman"/>
          <w:b/>
        </w:rPr>
        <w:t>A.</w:t>
      </w:r>
      <w:r w:rsidRPr="00F83AD7">
        <w:rPr>
          <w:rFonts w:ascii="Times New Roman" w:hAnsi="Times New Roman"/>
          <w:b/>
        </w:rPr>
        <w:tab/>
      </w:r>
      <w:r w:rsidRPr="00F83AD7">
        <w:rPr>
          <w:rFonts w:ascii="Times New Roman" w:eastAsia="Times New Roman" w:hAnsi="Times New Roman"/>
          <w:b/>
          <w:bCs/>
        </w:rPr>
        <w:t>GAMINTOJAS</w:t>
      </w:r>
      <w:r w:rsidRPr="00F83AD7">
        <w:rPr>
          <w:rFonts w:ascii="Times New Roman" w:hAnsi="Times New Roman"/>
          <w:b/>
        </w:rPr>
        <w:t xml:space="preserve"> (-AI), ATSAKINGAS (-I) UŽ SERIJŲ IŠLEIDIMĄ</w:t>
      </w:r>
    </w:p>
    <w:p w14:paraId="07415D9F" w14:textId="77777777" w:rsidR="00F83AD7" w:rsidRPr="00F83AD7" w:rsidRDefault="00F83AD7" w:rsidP="00F83AD7">
      <w:pPr>
        <w:spacing w:after="0" w:line="240" w:lineRule="auto"/>
        <w:ind w:left="1701" w:hanging="708"/>
        <w:rPr>
          <w:rFonts w:ascii="Times New Roman" w:hAnsi="Times New Roman"/>
          <w:shd w:val="clear" w:color="auto" w:fill="FFFF00"/>
        </w:rPr>
      </w:pPr>
    </w:p>
    <w:p w14:paraId="71B15841" w14:textId="77777777" w:rsidR="00F83AD7" w:rsidRPr="00F83AD7" w:rsidRDefault="00F83AD7" w:rsidP="00F83AD7">
      <w:pPr>
        <w:tabs>
          <w:tab w:val="left" w:pos="1701"/>
        </w:tabs>
        <w:spacing w:after="0" w:line="240" w:lineRule="auto"/>
        <w:ind w:firstLine="993"/>
        <w:rPr>
          <w:rFonts w:ascii="Times New Roman" w:hAnsi="Times New Roman"/>
          <w:b/>
        </w:rPr>
      </w:pPr>
      <w:r w:rsidRPr="00F83AD7">
        <w:rPr>
          <w:rFonts w:ascii="Times New Roman" w:hAnsi="Times New Roman"/>
          <w:b/>
        </w:rPr>
        <w:t>B.</w:t>
      </w:r>
      <w:r w:rsidRPr="00F83AD7">
        <w:rPr>
          <w:rFonts w:ascii="Times New Roman" w:hAnsi="Times New Roman"/>
          <w:b/>
        </w:rPr>
        <w:tab/>
      </w:r>
      <w:r w:rsidRPr="00F83AD7">
        <w:rPr>
          <w:rFonts w:ascii="Times New Roman" w:eastAsia="Times New Roman" w:hAnsi="Times New Roman"/>
          <w:b/>
          <w:bCs/>
        </w:rPr>
        <w:t>TIEKIMO IR VARTOJIMO</w:t>
      </w:r>
      <w:r w:rsidRPr="00F83AD7">
        <w:rPr>
          <w:rFonts w:ascii="Times New Roman" w:hAnsi="Times New Roman"/>
          <w:b/>
        </w:rPr>
        <w:t xml:space="preserve"> SĄLYGOS</w:t>
      </w:r>
      <w:r w:rsidRPr="00F83AD7">
        <w:rPr>
          <w:rFonts w:ascii="Times New Roman" w:eastAsia="Times New Roman" w:hAnsi="Times New Roman"/>
          <w:b/>
          <w:bCs/>
        </w:rPr>
        <w:t xml:space="preserve"> IR APRIBOJIMAI</w:t>
      </w:r>
    </w:p>
    <w:p w14:paraId="3B9397FF" w14:textId="77777777" w:rsidR="00F83AD7" w:rsidRPr="00F83AD7" w:rsidRDefault="00F83AD7" w:rsidP="00F83AD7">
      <w:pPr>
        <w:spacing w:after="120" w:line="240" w:lineRule="auto"/>
        <w:rPr>
          <w:rFonts w:ascii="Times New Roman" w:hAnsi="Times New Roman"/>
        </w:rPr>
      </w:pPr>
    </w:p>
    <w:p w14:paraId="283AD825" w14:textId="77777777" w:rsidR="00F83AD7" w:rsidRPr="00F83AD7" w:rsidRDefault="00F83AD7" w:rsidP="00F83AD7">
      <w:pPr>
        <w:tabs>
          <w:tab w:val="left" w:pos="567"/>
        </w:tabs>
        <w:spacing w:after="0" w:line="240" w:lineRule="auto"/>
        <w:rPr>
          <w:rFonts w:ascii="Times New Roman" w:hAnsi="Times New Roman"/>
          <w:b/>
        </w:rPr>
      </w:pPr>
      <w:r w:rsidRPr="00F83AD7">
        <w:rPr>
          <w:rFonts w:ascii="Times New Roman" w:hAnsi="Times New Roman"/>
        </w:rPr>
        <w:br w:type="page"/>
      </w:r>
      <w:r w:rsidRPr="00F83AD7">
        <w:rPr>
          <w:rFonts w:ascii="Times New Roman" w:hAnsi="Times New Roman"/>
          <w:b/>
        </w:rPr>
        <w:lastRenderedPageBreak/>
        <w:t>A.</w:t>
      </w:r>
      <w:r w:rsidRPr="00F83AD7">
        <w:rPr>
          <w:rFonts w:ascii="Times New Roman" w:hAnsi="Times New Roman"/>
          <w:b/>
        </w:rPr>
        <w:tab/>
      </w:r>
      <w:r w:rsidRPr="00F83AD7">
        <w:rPr>
          <w:rFonts w:ascii="Times New Roman" w:eastAsia="Times New Roman" w:hAnsi="Times New Roman"/>
          <w:b/>
          <w:lang w:eastAsia="lt-LT"/>
        </w:rPr>
        <w:t>GAMINTOJAS</w:t>
      </w:r>
      <w:r w:rsidRPr="00F83AD7">
        <w:rPr>
          <w:rFonts w:ascii="Times New Roman" w:hAnsi="Times New Roman"/>
          <w:b/>
        </w:rPr>
        <w:t xml:space="preserve"> (-AI), ATSAKINGAS (-I) UŽ SERIJŲ IŠLEIDIMĄ</w:t>
      </w:r>
    </w:p>
    <w:p w14:paraId="7482DA5B" w14:textId="77777777" w:rsidR="00F83AD7" w:rsidRPr="00F83AD7" w:rsidRDefault="00F83AD7" w:rsidP="00F83AD7">
      <w:pPr>
        <w:spacing w:after="0" w:line="240" w:lineRule="auto"/>
        <w:rPr>
          <w:rFonts w:ascii="Times New Roman" w:hAnsi="Times New Roman"/>
        </w:rPr>
      </w:pPr>
    </w:p>
    <w:p w14:paraId="5AFFC9DF" w14:textId="77777777" w:rsidR="00F83AD7" w:rsidRPr="00F83AD7" w:rsidRDefault="00F83AD7" w:rsidP="00F83AD7">
      <w:pPr>
        <w:spacing w:after="0" w:line="240" w:lineRule="auto"/>
        <w:rPr>
          <w:rFonts w:ascii="Times New Roman" w:hAnsi="Times New Roman"/>
          <w:u w:val="single"/>
        </w:rPr>
      </w:pPr>
      <w:r w:rsidRPr="00F83AD7">
        <w:rPr>
          <w:rFonts w:ascii="Times New Roman" w:hAnsi="Times New Roman"/>
          <w:u w:val="single"/>
        </w:rPr>
        <w:t>Gamintojo, atsakingo už serijų išleidimą, pavadinimas ir adresas</w:t>
      </w:r>
    </w:p>
    <w:p w14:paraId="21F050BF" w14:textId="77777777" w:rsidR="00F83AD7" w:rsidRPr="00F83AD7" w:rsidRDefault="00F83AD7" w:rsidP="00F83AD7">
      <w:pPr>
        <w:spacing w:after="0" w:line="240" w:lineRule="auto"/>
        <w:rPr>
          <w:rFonts w:ascii="Times New Roman" w:hAnsi="Times New Roman"/>
        </w:rPr>
      </w:pPr>
    </w:p>
    <w:p w14:paraId="1B5675F9" w14:textId="77777777" w:rsidR="00F83AD7" w:rsidRPr="00F83AD7" w:rsidRDefault="00F83AD7" w:rsidP="00F83AD7">
      <w:pPr>
        <w:spacing w:after="0" w:line="240" w:lineRule="auto"/>
        <w:rPr>
          <w:rFonts w:ascii="Times New Roman" w:hAnsi="Times New Roman"/>
        </w:rPr>
      </w:pPr>
      <w:proofErr w:type="spellStart"/>
      <w:r w:rsidRPr="00F83AD7">
        <w:rPr>
          <w:rFonts w:ascii="Times New Roman" w:hAnsi="Times New Roman"/>
        </w:rPr>
        <w:t>Balkanpharma-Dupnitsa</w:t>
      </w:r>
      <w:proofErr w:type="spellEnd"/>
      <w:r w:rsidRPr="00F83AD7">
        <w:rPr>
          <w:rFonts w:ascii="Times New Roman" w:hAnsi="Times New Roman"/>
        </w:rPr>
        <w:t xml:space="preserve"> AD</w:t>
      </w:r>
    </w:p>
    <w:p w14:paraId="5EF888FA"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 xml:space="preserve">3, </w:t>
      </w:r>
      <w:proofErr w:type="spellStart"/>
      <w:r w:rsidRPr="00F83AD7">
        <w:rPr>
          <w:rFonts w:ascii="Times New Roman" w:hAnsi="Times New Roman"/>
        </w:rPr>
        <w:t>Samokovsko</w:t>
      </w:r>
      <w:proofErr w:type="spellEnd"/>
      <w:r w:rsidRPr="00F83AD7">
        <w:rPr>
          <w:rFonts w:ascii="Times New Roman" w:hAnsi="Times New Roman"/>
        </w:rPr>
        <w:t xml:space="preserve"> </w:t>
      </w:r>
      <w:proofErr w:type="spellStart"/>
      <w:r w:rsidRPr="00F83AD7">
        <w:rPr>
          <w:rFonts w:ascii="Times New Roman" w:hAnsi="Times New Roman"/>
        </w:rPr>
        <w:t>shosse</w:t>
      </w:r>
      <w:proofErr w:type="spellEnd"/>
      <w:r w:rsidRPr="00F83AD7">
        <w:rPr>
          <w:rFonts w:ascii="Times New Roman" w:hAnsi="Times New Roman"/>
        </w:rPr>
        <w:t xml:space="preserve"> Str., Dupnitsa</w:t>
      </w:r>
    </w:p>
    <w:p w14:paraId="7FABCF82"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Bulgarija</w:t>
      </w:r>
    </w:p>
    <w:p w14:paraId="7D44B59E" w14:textId="77777777" w:rsidR="00F83AD7" w:rsidRPr="00F83AD7" w:rsidRDefault="00F83AD7" w:rsidP="00F83AD7">
      <w:pPr>
        <w:spacing w:after="0" w:line="240" w:lineRule="auto"/>
        <w:rPr>
          <w:rFonts w:ascii="Times New Roman" w:hAnsi="Times New Roman"/>
        </w:rPr>
      </w:pPr>
    </w:p>
    <w:p w14:paraId="4FF8774B" w14:textId="77777777" w:rsidR="00F83AD7" w:rsidRPr="00F83AD7" w:rsidRDefault="00F83AD7" w:rsidP="00F83AD7">
      <w:pPr>
        <w:spacing w:after="0" w:line="240" w:lineRule="auto"/>
        <w:rPr>
          <w:rFonts w:ascii="Times New Roman" w:hAnsi="Times New Roman"/>
        </w:rPr>
      </w:pPr>
    </w:p>
    <w:p w14:paraId="0A054CB2" w14:textId="77777777" w:rsidR="00F83AD7" w:rsidRPr="00F83AD7" w:rsidRDefault="00F83AD7" w:rsidP="00F83AD7">
      <w:pPr>
        <w:tabs>
          <w:tab w:val="left" w:pos="567"/>
        </w:tabs>
        <w:spacing w:after="0" w:line="240" w:lineRule="auto"/>
        <w:rPr>
          <w:rFonts w:ascii="Times New Roman" w:hAnsi="Times New Roman"/>
          <w:b/>
          <w:kern w:val="28"/>
        </w:rPr>
      </w:pPr>
      <w:r w:rsidRPr="00F83AD7">
        <w:rPr>
          <w:rFonts w:ascii="Times New Roman" w:eastAsia="Times New Roman" w:hAnsi="Times New Roman"/>
          <w:b/>
          <w:lang w:eastAsia="lt-LT"/>
        </w:rPr>
        <w:t>B.</w:t>
      </w:r>
      <w:r w:rsidRPr="00F83AD7">
        <w:rPr>
          <w:rFonts w:ascii="Times New Roman" w:hAnsi="Times New Roman"/>
          <w:b/>
        </w:rPr>
        <w:tab/>
      </w:r>
      <w:r w:rsidRPr="00F83AD7">
        <w:rPr>
          <w:rFonts w:ascii="Times New Roman" w:hAnsi="Times New Roman"/>
          <w:b/>
          <w:kern w:val="28"/>
        </w:rPr>
        <w:t>TIEKIMO IR VARTOJIMO SĄLYGOS AR APRIBOJIMAI</w:t>
      </w:r>
      <w:r w:rsidRPr="00F83AD7">
        <w:rPr>
          <w:rFonts w:ascii="Times New Roman" w:eastAsia="Times New Roman" w:hAnsi="Times New Roman"/>
          <w:b/>
          <w:kern w:val="28"/>
        </w:rPr>
        <w:t xml:space="preserve"> </w:t>
      </w:r>
    </w:p>
    <w:p w14:paraId="085BF0FB" w14:textId="77777777" w:rsidR="00F83AD7" w:rsidRPr="00F83AD7" w:rsidRDefault="00F83AD7" w:rsidP="00F83AD7">
      <w:pPr>
        <w:spacing w:after="0" w:line="240" w:lineRule="auto"/>
        <w:rPr>
          <w:rFonts w:ascii="Times New Roman" w:hAnsi="Times New Roman"/>
        </w:rPr>
      </w:pPr>
    </w:p>
    <w:p w14:paraId="4A387605"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Nereceptinis vaistinis preparatas.</w:t>
      </w:r>
    </w:p>
    <w:p w14:paraId="7314776E" w14:textId="77777777" w:rsidR="00F83AD7" w:rsidRPr="00F83AD7" w:rsidRDefault="00F83AD7" w:rsidP="00F83AD7">
      <w:pPr>
        <w:spacing w:after="0" w:line="240" w:lineRule="auto"/>
        <w:rPr>
          <w:rFonts w:ascii="Times New Roman" w:hAnsi="Times New Roman"/>
          <w:highlight w:val="yellow"/>
        </w:rPr>
      </w:pPr>
    </w:p>
    <w:p w14:paraId="73369A17" w14:textId="77777777" w:rsidR="00F83AD7" w:rsidRPr="00F83AD7" w:rsidRDefault="00F83AD7" w:rsidP="00F83AD7">
      <w:pPr>
        <w:spacing w:after="0" w:line="240" w:lineRule="auto"/>
        <w:rPr>
          <w:rFonts w:ascii="Times New Roman" w:hAnsi="Times New Roman"/>
          <w:highlight w:val="yellow"/>
        </w:rPr>
      </w:pPr>
    </w:p>
    <w:p w14:paraId="10C24A30" w14:textId="77777777" w:rsidR="00F83AD7" w:rsidRPr="00F83AD7" w:rsidRDefault="00F83AD7" w:rsidP="00F83AD7">
      <w:pPr>
        <w:rPr>
          <w:rFonts w:ascii="Times New Roman" w:hAnsi="Times New Roman"/>
          <w:b/>
          <w:caps/>
        </w:rPr>
      </w:pPr>
      <w:r w:rsidRPr="00F83AD7">
        <w:rPr>
          <w:rFonts w:ascii="Times New Roman" w:hAnsi="Times New Roman"/>
          <w:b/>
          <w:caps/>
        </w:rPr>
        <w:br w:type="page"/>
      </w:r>
    </w:p>
    <w:p w14:paraId="08A4C139" w14:textId="77777777" w:rsidR="00F83AD7" w:rsidRPr="00F83AD7" w:rsidRDefault="00F83AD7" w:rsidP="00F83AD7">
      <w:pPr>
        <w:spacing w:after="0" w:line="240" w:lineRule="auto"/>
        <w:rPr>
          <w:rFonts w:ascii="Times New Roman" w:hAnsi="Times New Roman"/>
        </w:rPr>
      </w:pPr>
    </w:p>
    <w:p w14:paraId="33955A82" w14:textId="77777777" w:rsidR="00F83AD7" w:rsidRPr="00F83AD7" w:rsidRDefault="00F83AD7" w:rsidP="00F83AD7">
      <w:pPr>
        <w:spacing w:after="0" w:line="240" w:lineRule="auto"/>
        <w:rPr>
          <w:rFonts w:ascii="Times New Roman" w:hAnsi="Times New Roman"/>
        </w:rPr>
      </w:pPr>
    </w:p>
    <w:p w14:paraId="03BE0CEA" w14:textId="77777777" w:rsidR="00F83AD7" w:rsidRPr="00F83AD7" w:rsidRDefault="00F83AD7" w:rsidP="00F83AD7">
      <w:pPr>
        <w:spacing w:after="0" w:line="240" w:lineRule="auto"/>
        <w:rPr>
          <w:rFonts w:ascii="Times New Roman" w:hAnsi="Times New Roman"/>
        </w:rPr>
      </w:pPr>
    </w:p>
    <w:p w14:paraId="2D021EC3" w14:textId="77777777" w:rsidR="00F83AD7" w:rsidRPr="00F83AD7" w:rsidRDefault="00F83AD7" w:rsidP="00F83AD7">
      <w:pPr>
        <w:spacing w:after="0" w:line="240" w:lineRule="auto"/>
        <w:rPr>
          <w:rFonts w:ascii="Times New Roman" w:hAnsi="Times New Roman"/>
        </w:rPr>
      </w:pPr>
    </w:p>
    <w:p w14:paraId="4562E9B1" w14:textId="77777777" w:rsidR="00F83AD7" w:rsidRPr="00F83AD7" w:rsidRDefault="00F83AD7" w:rsidP="00F83AD7">
      <w:pPr>
        <w:spacing w:after="0" w:line="240" w:lineRule="auto"/>
        <w:rPr>
          <w:rFonts w:ascii="Times New Roman" w:hAnsi="Times New Roman"/>
        </w:rPr>
      </w:pPr>
    </w:p>
    <w:p w14:paraId="7EAC16BF" w14:textId="77777777" w:rsidR="00F83AD7" w:rsidRPr="00F83AD7" w:rsidRDefault="00F83AD7" w:rsidP="00F83AD7">
      <w:pPr>
        <w:spacing w:after="0" w:line="240" w:lineRule="auto"/>
        <w:rPr>
          <w:rFonts w:ascii="Times New Roman" w:hAnsi="Times New Roman"/>
        </w:rPr>
      </w:pPr>
    </w:p>
    <w:p w14:paraId="2AF1895C" w14:textId="77777777" w:rsidR="00F83AD7" w:rsidRPr="00F83AD7" w:rsidRDefault="00F83AD7" w:rsidP="00F83AD7">
      <w:pPr>
        <w:spacing w:after="0" w:line="240" w:lineRule="auto"/>
        <w:rPr>
          <w:rFonts w:ascii="Times New Roman" w:hAnsi="Times New Roman"/>
        </w:rPr>
      </w:pPr>
    </w:p>
    <w:p w14:paraId="0F2F5E86" w14:textId="77777777" w:rsidR="00F83AD7" w:rsidRPr="00F83AD7" w:rsidRDefault="00F83AD7" w:rsidP="00F83AD7">
      <w:pPr>
        <w:spacing w:after="0" w:line="240" w:lineRule="auto"/>
        <w:rPr>
          <w:rFonts w:ascii="Times New Roman" w:hAnsi="Times New Roman"/>
        </w:rPr>
      </w:pPr>
    </w:p>
    <w:p w14:paraId="2749F4D3" w14:textId="77777777" w:rsidR="00F83AD7" w:rsidRPr="00F83AD7" w:rsidRDefault="00F83AD7" w:rsidP="00F83AD7">
      <w:pPr>
        <w:spacing w:after="0" w:line="240" w:lineRule="auto"/>
        <w:rPr>
          <w:rFonts w:ascii="Times New Roman" w:hAnsi="Times New Roman"/>
        </w:rPr>
      </w:pPr>
    </w:p>
    <w:p w14:paraId="5B421AB1" w14:textId="77777777" w:rsidR="00F83AD7" w:rsidRPr="00F83AD7" w:rsidRDefault="00F83AD7" w:rsidP="00F83AD7">
      <w:pPr>
        <w:spacing w:after="0" w:line="240" w:lineRule="auto"/>
        <w:rPr>
          <w:rFonts w:ascii="Times New Roman" w:hAnsi="Times New Roman"/>
        </w:rPr>
      </w:pPr>
    </w:p>
    <w:p w14:paraId="1206E28D" w14:textId="77777777" w:rsidR="00F83AD7" w:rsidRPr="00F83AD7" w:rsidRDefault="00F83AD7" w:rsidP="00F83AD7">
      <w:pPr>
        <w:spacing w:after="0" w:line="240" w:lineRule="auto"/>
        <w:rPr>
          <w:rFonts w:ascii="Times New Roman" w:hAnsi="Times New Roman"/>
        </w:rPr>
      </w:pPr>
    </w:p>
    <w:p w14:paraId="2D2E046E" w14:textId="77777777" w:rsidR="00F83AD7" w:rsidRPr="00F83AD7" w:rsidRDefault="00F83AD7" w:rsidP="00F83AD7">
      <w:pPr>
        <w:spacing w:after="0" w:line="240" w:lineRule="auto"/>
        <w:rPr>
          <w:rFonts w:ascii="Times New Roman" w:hAnsi="Times New Roman"/>
        </w:rPr>
      </w:pPr>
    </w:p>
    <w:p w14:paraId="596CB532" w14:textId="77777777" w:rsidR="00F83AD7" w:rsidRPr="00F83AD7" w:rsidRDefault="00F83AD7" w:rsidP="00F83AD7">
      <w:pPr>
        <w:spacing w:after="0" w:line="240" w:lineRule="auto"/>
        <w:rPr>
          <w:rFonts w:ascii="Times New Roman" w:hAnsi="Times New Roman"/>
        </w:rPr>
      </w:pPr>
    </w:p>
    <w:p w14:paraId="3A7012B6" w14:textId="77777777" w:rsidR="00F83AD7" w:rsidRPr="00F83AD7" w:rsidRDefault="00F83AD7" w:rsidP="00F83AD7">
      <w:pPr>
        <w:spacing w:after="0" w:line="240" w:lineRule="auto"/>
        <w:rPr>
          <w:rFonts w:ascii="Times New Roman" w:hAnsi="Times New Roman"/>
        </w:rPr>
      </w:pPr>
    </w:p>
    <w:p w14:paraId="788A97E5" w14:textId="77777777" w:rsidR="00F83AD7" w:rsidRPr="00F83AD7" w:rsidRDefault="00F83AD7" w:rsidP="00F83AD7">
      <w:pPr>
        <w:spacing w:after="0" w:line="240" w:lineRule="auto"/>
        <w:rPr>
          <w:rFonts w:ascii="Times New Roman" w:hAnsi="Times New Roman"/>
        </w:rPr>
      </w:pPr>
    </w:p>
    <w:p w14:paraId="77F22CD7" w14:textId="77777777" w:rsidR="00F83AD7" w:rsidRPr="00F83AD7" w:rsidRDefault="00F83AD7" w:rsidP="00F83AD7">
      <w:pPr>
        <w:spacing w:after="0" w:line="240" w:lineRule="auto"/>
        <w:rPr>
          <w:rFonts w:ascii="Times New Roman" w:hAnsi="Times New Roman"/>
        </w:rPr>
      </w:pPr>
    </w:p>
    <w:p w14:paraId="20AF2FAA" w14:textId="77777777" w:rsidR="00F83AD7" w:rsidRPr="00F83AD7" w:rsidRDefault="00F83AD7" w:rsidP="00F83AD7">
      <w:pPr>
        <w:spacing w:after="0" w:line="240" w:lineRule="auto"/>
        <w:rPr>
          <w:rFonts w:ascii="Times New Roman" w:hAnsi="Times New Roman"/>
        </w:rPr>
      </w:pPr>
    </w:p>
    <w:p w14:paraId="7BC45476" w14:textId="77777777" w:rsidR="00F83AD7" w:rsidRPr="00F83AD7" w:rsidRDefault="00F83AD7" w:rsidP="00F83AD7">
      <w:pPr>
        <w:spacing w:after="0" w:line="240" w:lineRule="auto"/>
        <w:rPr>
          <w:rFonts w:ascii="Times New Roman" w:hAnsi="Times New Roman"/>
        </w:rPr>
      </w:pPr>
    </w:p>
    <w:p w14:paraId="35E92C8D" w14:textId="77777777" w:rsidR="00F83AD7" w:rsidRPr="00F83AD7" w:rsidRDefault="00F83AD7" w:rsidP="00F83AD7">
      <w:pPr>
        <w:spacing w:after="0" w:line="240" w:lineRule="auto"/>
        <w:rPr>
          <w:rFonts w:ascii="Times New Roman" w:hAnsi="Times New Roman"/>
        </w:rPr>
      </w:pPr>
    </w:p>
    <w:p w14:paraId="4D5EF676" w14:textId="77777777" w:rsidR="00F83AD7" w:rsidRPr="00F83AD7" w:rsidRDefault="00F83AD7" w:rsidP="00F83AD7">
      <w:pPr>
        <w:spacing w:after="0" w:line="240" w:lineRule="auto"/>
        <w:rPr>
          <w:rFonts w:ascii="Times New Roman" w:hAnsi="Times New Roman"/>
        </w:rPr>
      </w:pPr>
    </w:p>
    <w:p w14:paraId="4F21F385" w14:textId="77777777" w:rsidR="00F83AD7" w:rsidRPr="00F83AD7" w:rsidRDefault="00F83AD7" w:rsidP="00F83AD7">
      <w:pPr>
        <w:spacing w:after="0" w:line="240" w:lineRule="auto"/>
        <w:rPr>
          <w:rFonts w:ascii="Times New Roman" w:hAnsi="Times New Roman"/>
        </w:rPr>
      </w:pPr>
    </w:p>
    <w:p w14:paraId="6488094F" w14:textId="77777777" w:rsidR="00F83AD7" w:rsidRPr="00F83AD7" w:rsidRDefault="00F83AD7" w:rsidP="00F83AD7">
      <w:pPr>
        <w:spacing w:after="0" w:line="240" w:lineRule="auto"/>
        <w:rPr>
          <w:rFonts w:ascii="Times New Roman" w:hAnsi="Times New Roman"/>
        </w:rPr>
      </w:pPr>
    </w:p>
    <w:p w14:paraId="51DA0D4A" w14:textId="5D17511E" w:rsidR="00F83AD7" w:rsidRPr="006A7CBC" w:rsidRDefault="00F83AD7" w:rsidP="00F83AD7">
      <w:pPr>
        <w:tabs>
          <w:tab w:val="left" w:pos="567"/>
        </w:tabs>
        <w:spacing w:after="0" w:line="240" w:lineRule="auto"/>
        <w:jc w:val="center"/>
        <w:outlineLvl w:val="0"/>
        <w:rPr>
          <w:rFonts w:ascii="Times New Roman" w:hAnsi="Times New Roman"/>
          <w:b/>
          <w:caps/>
        </w:rPr>
      </w:pPr>
      <w:r w:rsidRPr="006A7CBC">
        <w:rPr>
          <w:rFonts w:ascii="Times New Roman" w:hAnsi="Times New Roman"/>
          <w:b/>
          <w:caps/>
        </w:rPr>
        <w:t>III PRIEDAS</w:t>
      </w:r>
      <w:r w:rsidR="006A7CBC">
        <w:rPr>
          <w:rFonts w:ascii="Times New Roman" w:hAnsi="Times New Roman"/>
          <w:b/>
          <w:caps/>
        </w:rPr>
        <w:fldChar w:fldCharType="begin"/>
      </w:r>
      <w:r w:rsidR="006A7CBC">
        <w:rPr>
          <w:rFonts w:ascii="Times New Roman" w:hAnsi="Times New Roman"/>
          <w:b/>
          <w:caps/>
        </w:rPr>
        <w:instrText xml:space="preserve"> DOCVARIABLE VAULT_ND_8d2b61ad-04d1-4ec0-93a4-63394372240c \* MERGEFORMAT </w:instrText>
      </w:r>
      <w:r w:rsidR="006A7CBC">
        <w:rPr>
          <w:rFonts w:ascii="Times New Roman" w:hAnsi="Times New Roman"/>
          <w:b/>
          <w:caps/>
        </w:rPr>
        <w:fldChar w:fldCharType="separate"/>
      </w:r>
      <w:r w:rsidR="006A7CBC">
        <w:rPr>
          <w:rFonts w:ascii="Times New Roman" w:hAnsi="Times New Roman"/>
          <w:b/>
          <w:caps/>
        </w:rPr>
        <w:t xml:space="preserve"> </w:t>
      </w:r>
      <w:r w:rsidR="006A7CBC">
        <w:rPr>
          <w:rFonts w:ascii="Times New Roman" w:hAnsi="Times New Roman"/>
          <w:b/>
          <w:caps/>
        </w:rPr>
        <w:fldChar w:fldCharType="end"/>
      </w:r>
    </w:p>
    <w:p w14:paraId="353CB7CF" w14:textId="77777777" w:rsidR="00F83AD7" w:rsidRPr="00F83AD7" w:rsidRDefault="00F83AD7" w:rsidP="00F83AD7">
      <w:pPr>
        <w:spacing w:after="0" w:line="240" w:lineRule="auto"/>
        <w:jc w:val="center"/>
        <w:rPr>
          <w:rFonts w:ascii="Times New Roman" w:hAnsi="Times New Roman"/>
        </w:rPr>
      </w:pPr>
    </w:p>
    <w:p w14:paraId="75645790" w14:textId="77777777" w:rsidR="00F83AD7" w:rsidRPr="00F83AD7" w:rsidRDefault="00F83AD7" w:rsidP="00F83AD7">
      <w:pPr>
        <w:spacing w:after="0" w:line="240" w:lineRule="auto"/>
        <w:jc w:val="center"/>
        <w:rPr>
          <w:rFonts w:ascii="Times New Roman" w:hAnsi="Times New Roman"/>
          <w:b/>
        </w:rPr>
      </w:pPr>
      <w:r w:rsidRPr="00F83AD7">
        <w:rPr>
          <w:rFonts w:ascii="Times New Roman" w:hAnsi="Times New Roman"/>
          <w:b/>
        </w:rPr>
        <w:t>ŽENKLINIMAS IR PAKUOTĖS LAPELIS</w:t>
      </w:r>
    </w:p>
    <w:p w14:paraId="25802793" w14:textId="77777777" w:rsidR="00F83AD7" w:rsidRPr="00F83AD7" w:rsidRDefault="00F83AD7" w:rsidP="00F83AD7">
      <w:pPr>
        <w:tabs>
          <w:tab w:val="left" w:pos="330"/>
          <w:tab w:val="center" w:pos="4535"/>
        </w:tabs>
        <w:spacing w:after="0" w:line="240" w:lineRule="auto"/>
        <w:ind w:firstLine="567"/>
        <w:jc w:val="center"/>
        <w:outlineLvl w:val="0"/>
        <w:rPr>
          <w:rFonts w:ascii="Times New Roman" w:hAnsi="Times New Roman"/>
          <w:b/>
          <w:kern w:val="28"/>
        </w:rPr>
      </w:pPr>
      <w:r w:rsidRPr="00F83AD7">
        <w:rPr>
          <w:rFonts w:ascii="Times New Roman" w:hAnsi="Times New Roman"/>
          <w:b/>
          <w:kern w:val="28"/>
        </w:rPr>
        <w:br w:type="page"/>
      </w:r>
    </w:p>
    <w:p w14:paraId="407AFA69" w14:textId="77777777" w:rsidR="00F83AD7" w:rsidRPr="00F83AD7" w:rsidRDefault="00F83AD7" w:rsidP="00F83AD7">
      <w:pPr>
        <w:tabs>
          <w:tab w:val="left" w:pos="330"/>
          <w:tab w:val="center" w:pos="4535"/>
        </w:tabs>
        <w:spacing w:after="0" w:line="240" w:lineRule="auto"/>
        <w:ind w:firstLine="567"/>
        <w:jc w:val="center"/>
        <w:outlineLvl w:val="0"/>
        <w:rPr>
          <w:rFonts w:ascii="Times New Roman" w:hAnsi="Times New Roman"/>
          <w:b/>
          <w:kern w:val="28"/>
        </w:rPr>
      </w:pPr>
    </w:p>
    <w:p w14:paraId="48E556FA" w14:textId="77777777" w:rsidR="00F83AD7" w:rsidRPr="00F83AD7" w:rsidRDefault="00F83AD7" w:rsidP="00F83AD7">
      <w:pPr>
        <w:tabs>
          <w:tab w:val="left" w:pos="330"/>
          <w:tab w:val="center" w:pos="4535"/>
        </w:tabs>
        <w:spacing w:after="0" w:line="240" w:lineRule="auto"/>
        <w:ind w:firstLine="567"/>
        <w:jc w:val="center"/>
        <w:outlineLvl w:val="0"/>
        <w:rPr>
          <w:rFonts w:ascii="Times New Roman" w:hAnsi="Times New Roman"/>
          <w:b/>
          <w:kern w:val="28"/>
        </w:rPr>
      </w:pPr>
    </w:p>
    <w:p w14:paraId="21467D94" w14:textId="77777777" w:rsidR="00F83AD7" w:rsidRPr="00F83AD7" w:rsidRDefault="00F83AD7" w:rsidP="00F83AD7">
      <w:pPr>
        <w:tabs>
          <w:tab w:val="left" w:pos="330"/>
          <w:tab w:val="center" w:pos="4535"/>
        </w:tabs>
        <w:spacing w:after="0" w:line="240" w:lineRule="auto"/>
        <w:ind w:firstLine="567"/>
        <w:jc w:val="center"/>
        <w:outlineLvl w:val="0"/>
        <w:rPr>
          <w:rFonts w:ascii="Times New Roman" w:hAnsi="Times New Roman"/>
          <w:b/>
          <w:kern w:val="28"/>
        </w:rPr>
      </w:pPr>
    </w:p>
    <w:p w14:paraId="284C588E" w14:textId="77777777" w:rsidR="00F83AD7" w:rsidRPr="00F83AD7" w:rsidRDefault="00F83AD7" w:rsidP="00F83AD7">
      <w:pPr>
        <w:tabs>
          <w:tab w:val="left" w:pos="330"/>
          <w:tab w:val="center" w:pos="4535"/>
        </w:tabs>
        <w:spacing w:after="0" w:line="240" w:lineRule="auto"/>
        <w:ind w:firstLine="567"/>
        <w:jc w:val="center"/>
        <w:outlineLvl w:val="0"/>
        <w:rPr>
          <w:rFonts w:ascii="Times New Roman" w:hAnsi="Times New Roman"/>
          <w:b/>
          <w:kern w:val="28"/>
        </w:rPr>
      </w:pPr>
    </w:p>
    <w:p w14:paraId="13EE057F" w14:textId="77777777" w:rsidR="00F83AD7" w:rsidRPr="00F83AD7" w:rsidRDefault="00F83AD7" w:rsidP="00F83AD7">
      <w:pPr>
        <w:tabs>
          <w:tab w:val="left" w:pos="330"/>
          <w:tab w:val="center" w:pos="4535"/>
        </w:tabs>
        <w:spacing w:after="0" w:line="240" w:lineRule="auto"/>
        <w:ind w:firstLine="567"/>
        <w:jc w:val="center"/>
        <w:outlineLvl w:val="0"/>
        <w:rPr>
          <w:rFonts w:ascii="Times New Roman" w:hAnsi="Times New Roman"/>
          <w:b/>
          <w:kern w:val="28"/>
        </w:rPr>
      </w:pPr>
    </w:p>
    <w:p w14:paraId="2D559EAC" w14:textId="77777777" w:rsidR="00F83AD7" w:rsidRPr="00F83AD7" w:rsidRDefault="00F83AD7" w:rsidP="00F83AD7">
      <w:pPr>
        <w:tabs>
          <w:tab w:val="left" w:pos="330"/>
          <w:tab w:val="center" w:pos="4535"/>
        </w:tabs>
        <w:spacing w:after="0" w:line="240" w:lineRule="auto"/>
        <w:ind w:firstLine="567"/>
        <w:jc w:val="center"/>
        <w:outlineLvl w:val="0"/>
        <w:rPr>
          <w:rFonts w:ascii="Times New Roman" w:hAnsi="Times New Roman"/>
          <w:b/>
          <w:kern w:val="28"/>
        </w:rPr>
      </w:pPr>
    </w:p>
    <w:p w14:paraId="48B4F58A" w14:textId="77777777" w:rsidR="00F83AD7" w:rsidRPr="00F83AD7" w:rsidRDefault="00F83AD7" w:rsidP="00F83AD7">
      <w:pPr>
        <w:tabs>
          <w:tab w:val="left" w:pos="330"/>
          <w:tab w:val="center" w:pos="4535"/>
        </w:tabs>
        <w:spacing w:after="0" w:line="240" w:lineRule="auto"/>
        <w:ind w:firstLine="567"/>
        <w:jc w:val="center"/>
        <w:outlineLvl w:val="0"/>
        <w:rPr>
          <w:rFonts w:ascii="Times New Roman" w:hAnsi="Times New Roman"/>
          <w:b/>
          <w:kern w:val="28"/>
        </w:rPr>
      </w:pPr>
    </w:p>
    <w:p w14:paraId="613C8CCB" w14:textId="77777777" w:rsidR="00F83AD7" w:rsidRPr="00F83AD7" w:rsidRDefault="00F83AD7" w:rsidP="00F83AD7">
      <w:pPr>
        <w:tabs>
          <w:tab w:val="left" w:pos="330"/>
          <w:tab w:val="center" w:pos="4535"/>
        </w:tabs>
        <w:spacing w:after="0" w:line="240" w:lineRule="auto"/>
        <w:ind w:firstLine="567"/>
        <w:jc w:val="center"/>
        <w:outlineLvl w:val="0"/>
        <w:rPr>
          <w:rFonts w:ascii="Times New Roman" w:hAnsi="Times New Roman"/>
          <w:b/>
          <w:kern w:val="28"/>
        </w:rPr>
      </w:pPr>
    </w:p>
    <w:p w14:paraId="6AF22388" w14:textId="77777777" w:rsidR="00F83AD7" w:rsidRPr="00F83AD7" w:rsidRDefault="00F83AD7" w:rsidP="00F83AD7">
      <w:pPr>
        <w:tabs>
          <w:tab w:val="left" w:pos="330"/>
          <w:tab w:val="center" w:pos="4535"/>
        </w:tabs>
        <w:spacing w:after="0" w:line="240" w:lineRule="auto"/>
        <w:ind w:firstLine="567"/>
        <w:jc w:val="center"/>
        <w:outlineLvl w:val="0"/>
        <w:rPr>
          <w:rFonts w:ascii="Times New Roman" w:hAnsi="Times New Roman"/>
          <w:b/>
          <w:kern w:val="28"/>
        </w:rPr>
      </w:pPr>
    </w:p>
    <w:p w14:paraId="664A05CD" w14:textId="77777777" w:rsidR="00F83AD7" w:rsidRPr="00F83AD7" w:rsidRDefault="00F83AD7" w:rsidP="00F83AD7">
      <w:pPr>
        <w:tabs>
          <w:tab w:val="left" w:pos="330"/>
          <w:tab w:val="center" w:pos="4535"/>
        </w:tabs>
        <w:spacing w:after="0" w:line="240" w:lineRule="auto"/>
        <w:ind w:firstLine="567"/>
        <w:jc w:val="center"/>
        <w:outlineLvl w:val="0"/>
        <w:rPr>
          <w:rFonts w:ascii="Times New Roman" w:hAnsi="Times New Roman"/>
          <w:b/>
          <w:kern w:val="28"/>
        </w:rPr>
      </w:pPr>
    </w:p>
    <w:p w14:paraId="40CD6ACE" w14:textId="77777777" w:rsidR="00F83AD7" w:rsidRPr="00F83AD7" w:rsidRDefault="00F83AD7" w:rsidP="00F83AD7">
      <w:pPr>
        <w:tabs>
          <w:tab w:val="left" w:pos="330"/>
          <w:tab w:val="center" w:pos="4535"/>
        </w:tabs>
        <w:spacing w:after="0" w:line="240" w:lineRule="auto"/>
        <w:ind w:firstLine="567"/>
        <w:jc w:val="center"/>
        <w:outlineLvl w:val="0"/>
        <w:rPr>
          <w:rFonts w:ascii="Times New Roman" w:hAnsi="Times New Roman"/>
          <w:b/>
          <w:kern w:val="28"/>
        </w:rPr>
      </w:pPr>
    </w:p>
    <w:p w14:paraId="238738CE" w14:textId="77777777" w:rsidR="00F83AD7" w:rsidRPr="00F83AD7" w:rsidRDefault="00F83AD7" w:rsidP="00F83AD7">
      <w:pPr>
        <w:tabs>
          <w:tab w:val="left" w:pos="330"/>
          <w:tab w:val="center" w:pos="4535"/>
        </w:tabs>
        <w:spacing w:after="0" w:line="240" w:lineRule="auto"/>
        <w:ind w:firstLine="567"/>
        <w:jc w:val="center"/>
        <w:outlineLvl w:val="0"/>
        <w:rPr>
          <w:rFonts w:ascii="Times New Roman" w:hAnsi="Times New Roman"/>
          <w:b/>
          <w:kern w:val="28"/>
        </w:rPr>
      </w:pPr>
    </w:p>
    <w:p w14:paraId="159AF3C1" w14:textId="77777777" w:rsidR="00F83AD7" w:rsidRPr="00F83AD7" w:rsidRDefault="00F83AD7" w:rsidP="00F83AD7">
      <w:pPr>
        <w:tabs>
          <w:tab w:val="left" w:pos="330"/>
          <w:tab w:val="center" w:pos="4535"/>
        </w:tabs>
        <w:spacing w:after="0" w:line="240" w:lineRule="auto"/>
        <w:ind w:firstLine="567"/>
        <w:jc w:val="center"/>
        <w:outlineLvl w:val="0"/>
        <w:rPr>
          <w:rFonts w:ascii="Times New Roman" w:hAnsi="Times New Roman"/>
          <w:b/>
          <w:kern w:val="28"/>
        </w:rPr>
      </w:pPr>
    </w:p>
    <w:p w14:paraId="74860070" w14:textId="77777777" w:rsidR="00F83AD7" w:rsidRPr="00F83AD7" w:rsidRDefault="00F83AD7" w:rsidP="00F83AD7">
      <w:pPr>
        <w:tabs>
          <w:tab w:val="left" w:pos="330"/>
          <w:tab w:val="center" w:pos="4535"/>
        </w:tabs>
        <w:spacing w:after="0" w:line="240" w:lineRule="auto"/>
        <w:ind w:firstLine="567"/>
        <w:jc w:val="center"/>
        <w:outlineLvl w:val="0"/>
        <w:rPr>
          <w:rFonts w:ascii="Times New Roman" w:hAnsi="Times New Roman"/>
          <w:b/>
          <w:kern w:val="28"/>
        </w:rPr>
      </w:pPr>
    </w:p>
    <w:p w14:paraId="53CBB3E9" w14:textId="77777777" w:rsidR="00F83AD7" w:rsidRPr="00F83AD7" w:rsidRDefault="00F83AD7" w:rsidP="00F83AD7">
      <w:pPr>
        <w:tabs>
          <w:tab w:val="left" w:pos="330"/>
          <w:tab w:val="center" w:pos="4535"/>
        </w:tabs>
        <w:spacing w:after="0" w:line="240" w:lineRule="auto"/>
        <w:ind w:firstLine="567"/>
        <w:jc w:val="center"/>
        <w:outlineLvl w:val="0"/>
        <w:rPr>
          <w:rFonts w:ascii="Times New Roman" w:hAnsi="Times New Roman"/>
          <w:b/>
          <w:kern w:val="28"/>
        </w:rPr>
      </w:pPr>
    </w:p>
    <w:p w14:paraId="48C1C8C9" w14:textId="77777777" w:rsidR="00F83AD7" w:rsidRPr="00F83AD7" w:rsidRDefault="00F83AD7" w:rsidP="00F83AD7">
      <w:pPr>
        <w:tabs>
          <w:tab w:val="left" w:pos="330"/>
          <w:tab w:val="center" w:pos="4535"/>
        </w:tabs>
        <w:spacing w:after="0" w:line="240" w:lineRule="auto"/>
        <w:ind w:firstLine="567"/>
        <w:jc w:val="center"/>
        <w:outlineLvl w:val="0"/>
        <w:rPr>
          <w:rFonts w:ascii="Times New Roman" w:hAnsi="Times New Roman"/>
          <w:b/>
          <w:kern w:val="28"/>
        </w:rPr>
      </w:pPr>
    </w:p>
    <w:p w14:paraId="4D40AA60" w14:textId="77777777" w:rsidR="00F83AD7" w:rsidRPr="00F83AD7" w:rsidRDefault="00F83AD7" w:rsidP="00F83AD7">
      <w:pPr>
        <w:tabs>
          <w:tab w:val="left" w:pos="330"/>
          <w:tab w:val="center" w:pos="4535"/>
        </w:tabs>
        <w:spacing w:after="0" w:line="240" w:lineRule="auto"/>
        <w:ind w:firstLine="567"/>
        <w:jc w:val="center"/>
        <w:outlineLvl w:val="0"/>
        <w:rPr>
          <w:rFonts w:ascii="Times New Roman" w:hAnsi="Times New Roman"/>
          <w:b/>
          <w:kern w:val="28"/>
        </w:rPr>
      </w:pPr>
    </w:p>
    <w:p w14:paraId="44D4F92B" w14:textId="77777777" w:rsidR="00F83AD7" w:rsidRPr="00F83AD7" w:rsidRDefault="00F83AD7" w:rsidP="00F83AD7">
      <w:pPr>
        <w:tabs>
          <w:tab w:val="left" w:pos="330"/>
          <w:tab w:val="center" w:pos="4535"/>
        </w:tabs>
        <w:spacing w:after="0" w:line="240" w:lineRule="auto"/>
        <w:ind w:firstLine="567"/>
        <w:jc w:val="center"/>
        <w:outlineLvl w:val="0"/>
        <w:rPr>
          <w:rFonts w:ascii="Times New Roman" w:hAnsi="Times New Roman"/>
          <w:b/>
          <w:kern w:val="28"/>
        </w:rPr>
      </w:pPr>
    </w:p>
    <w:p w14:paraId="3967CDB9" w14:textId="77777777" w:rsidR="00F83AD7" w:rsidRPr="00F83AD7" w:rsidRDefault="00F83AD7" w:rsidP="00F83AD7">
      <w:pPr>
        <w:tabs>
          <w:tab w:val="left" w:pos="330"/>
          <w:tab w:val="center" w:pos="4535"/>
        </w:tabs>
        <w:spacing w:after="0" w:line="240" w:lineRule="auto"/>
        <w:ind w:firstLine="567"/>
        <w:jc w:val="center"/>
        <w:outlineLvl w:val="0"/>
        <w:rPr>
          <w:rFonts w:ascii="Times New Roman" w:hAnsi="Times New Roman"/>
          <w:b/>
          <w:kern w:val="28"/>
        </w:rPr>
      </w:pPr>
    </w:p>
    <w:p w14:paraId="5E4C09A6" w14:textId="77777777" w:rsidR="00F83AD7" w:rsidRPr="00F83AD7" w:rsidRDefault="00F83AD7" w:rsidP="00F83AD7">
      <w:pPr>
        <w:tabs>
          <w:tab w:val="left" w:pos="330"/>
          <w:tab w:val="center" w:pos="4535"/>
        </w:tabs>
        <w:spacing w:after="0" w:line="240" w:lineRule="auto"/>
        <w:ind w:firstLine="567"/>
        <w:jc w:val="center"/>
        <w:outlineLvl w:val="0"/>
        <w:rPr>
          <w:rFonts w:ascii="Times New Roman" w:hAnsi="Times New Roman"/>
          <w:b/>
          <w:kern w:val="28"/>
        </w:rPr>
      </w:pPr>
    </w:p>
    <w:p w14:paraId="261AFE2C" w14:textId="77777777" w:rsidR="00F83AD7" w:rsidRPr="00F83AD7" w:rsidRDefault="00F83AD7" w:rsidP="00F83AD7">
      <w:pPr>
        <w:tabs>
          <w:tab w:val="left" w:pos="330"/>
          <w:tab w:val="center" w:pos="4535"/>
        </w:tabs>
        <w:spacing w:after="0" w:line="240" w:lineRule="auto"/>
        <w:ind w:firstLine="567"/>
        <w:jc w:val="center"/>
        <w:outlineLvl w:val="0"/>
        <w:rPr>
          <w:rFonts w:ascii="Times New Roman" w:hAnsi="Times New Roman"/>
          <w:b/>
          <w:kern w:val="28"/>
        </w:rPr>
      </w:pPr>
    </w:p>
    <w:p w14:paraId="7495A1CB" w14:textId="77777777" w:rsidR="00F83AD7" w:rsidRPr="00F83AD7" w:rsidRDefault="00F83AD7" w:rsidP="00F83AD7">
      <w:pPr>
        <w:tabs>
          <w:tab w:val="left" w:pos="330"/>
          <w:tab w:val="center" w:pos="4535"/>
        </w:tabs>
        <w:spacing w:after="0" w:line="240" w:lineRule="auto"/>
        <w:outlineLvl w:val="0"/>
        <w:rPr>
          <w:rFonts w:ascii="Times New Roman" w:hAnsi="Times New Roman"/>
          <w:b/>
          <w:kern w:val="28"/>
        </w:rPr>
      </w:pPr>
    </w:p>
    <w:p w14:paraId="2B6CD159" w14:textId="1C5EF672" w:rsidR="00F83AD7" w:rsidRPr="00F83AD7" w:rsidRDefault="00F83AD7" w:rsidP="00F83AD7">
      <w:pPr>
        <w:tabs>
          <w:tab w:val="left" w:pos="330"/>
          <w:tab w:val="center" w:pos="4535"/>
        </w:tabs>
        <w:spacing w:after="0" w:line="240" w:lineRule="auto"/>
        <w:ind w:firstLine="567"/>
        <w:jc w:val="center"/>
        <w:outlineLvl w:val="0"/>
        <w:rPr>
          <w:rFonts w:ascii="Times New Roman" w:hAnsi="Times New Roman"/>
          <w:b/>
          <w:kern w:val="28"/>
        </w:rPr>
      </w:pPr>
      <w:r w:rsidRPr="00F83AD7">
        <w:rPr>
          <w:rFonts w:ascii="Times New Roman" w:hAnsi="Times New Roman"/>
          <w:b/>
          <w:kern w:val="28"/>
        </w:rPr>
        <w:t>A. ŽENKLINIMAS</w:t>
      </w:r>
      <w:r w:rsidR="006A7CBC">
        <w:rPr>
          <w:rFonts w:ascii="Times New Roman" w:hAnsi="Times New Roman"/>
          <w:b/>
          <w:kern w:val="28"/>
        </w:rPr>
        <w:fldChar w:fldCharType="begin"/>
      </w:r>
      <w:r w:rsidR="006A7CBC">
        <w:rPr>
          <w:rFonts w:ascii="Times New Roman" w:hAnsi="Times New Roman"/>
          <w:b/>
          <w:kern w:val="28"/>
        </w:rPr>
        <w:instrText xml:space="preserve"> DOCVARIABLE VAULT_ND_d5a7fc33-cffc-4806-9055-f0e283214125 \* MERGEFORMAT </w:instrText>
      </w:r>
      <w:r w:rsidR="006A7CBC">
        <w:rPr>
          <w:rFonts w:ascii="Times New Roman" w:hAnsi="Times New Roman"/>
          <w:b/>
          <w:kern w:val="28"/>
        </w:rPr>
        <w:fldChar w:fldCharType="separate"/>
      </w:r>
      <w:r w:rsidR="006A7CBC">
        <w:rPr>
          <w:rFonts w:ascii="Times New Roman" w:hAnsi="Times New Roman"/>
          <w:b/>
          <w:kern w:val="28"/>
        </w:rPr>
        <w:t xml:space="preserve"> </w:t>
      </w:r>
      <w:r w:rsidR="006A7CBC">
        <w:rPr>
          <w:rFonts w:ascii="Times New Roman" w:hAnsi="Times New Roman"/>
          <w:b/>
          <w:kern w:val="28"/>
        </w:rPr>
        <w:fldChar w:fldCharType="end"/>
      </w:r>
    </w:p>
    <w:p w14:paraId="08A80CB1" w14:textId="66079C07" w:rsidR="00F83AD7" w:rsidRPr="00F83AD7" w:rsidRDefault="00F83AD7" w:rsidP="00F83AD7">
      <w:pPr>
        <w:keepNext/>
        <w:pBdr>
          <w:top w:val="single" w:sz="4" w:space="1" w:color="auto"/>
          <w:left w:val="single" w:sz="4" w:space="4" w:color="auto"/>
          <w:bottom w:val="single" w:sz="4" w:space="1" w:color="auto"/>
          <w:right w:val="single" w:sz="4" w:space="4" w:color="auto"/>
        </w:pBdr>
        <w:spacing w:before="240" w:after="60" w:line="240" w:lineRule="auto"/>
        <w:outlineLvl w:val="1"/>
        <w:rPr>
          <w:rFonts w:ascii="Times New Roman" w:hAnsi="Times New Roman"/>
          <w:b/>
        </w:rPr>
      </w:pPr>
      <w:r w:rsidRPr="00F83AD7">
        <w:rPr>
          <w:rFonts w:ascii="Cambria" w:hAnsi="Cambria"/>
          <w:i/>
          <w:color w:val="4F81BD"/>
        </w:rPr>
        <w:br w:type="page"/>
      </w:r>
      <w:r w:rsidRPr="00F83AD7">
        <w:rPr>
          <w:rFonts w:ascii="Times New Roman" w:hAnsi="Times New Roman"/>
          <w:b/>
        </w:rPr>
        <w:lastRenderedPageBreak/>
        <w:t>INFORMACIJA ANT IŠORINĖS PAKUOTĖS</w:t>
      </w:r>
      <w:r w:rsidR="006A7CBC">
        <w:rPr>
          <w:rFonts w:ascii="Times New Roman" w:hAnsi="Times New Roman"/>
          <w:b/>
        </w:rPr>
        <w:fldChar w:fldCharType="begin"/>
      </w:r>
      <w:r w:rsidR="006A7CBC">
        <w:rPr>
          <w:rFonts w:ascii="Times New Roman" w:hAnsi="Times New Roman"/>
          <w:b/>
        </w:rPr>
        <w:instrText xml:space="preserve"> DOCVARIABLE VAULT_ND_797dda29-4b72-400f-910f-a479e4af451d \* MERGEFORMAT </w:instrText>
      </w:r>
      <w:r w:rsidR="006A7CBC">
        <w:rPr>
          <w:rFonts w:ascii="Times New Roman" w:hAnsi="Times New Roman"/>
          <w:b/>
        </w:rPr>
        <w:fldChar w:fldCharType="separate"/>
      </w:r>
      <w:r w:rsidR="006A7CBC">
        <w:rPr>
          <w:rFonts w:ascii="Times New Roman" w:hAnsi="Times New Roman"/>
          <w:b/>
        </w:rPr>
        <w:t xml:space="preserve"> </w:t>
      </w:r>
      <w:r w:rsidR="006A7CBC">
        <w:rPr>
          <w:rFonts w:ascii="Times New Roman" w:hAnsi="Times New Roman"/>
          <w:b/>
        </w:rPr>
        <w:fldChar w:fldCharType="end"/>
      </w:r>
    </w:p>
    <w:p w14:paraId="31FB8F1C" w14:textId="77777777" w:rsidR="00F83AD7" w:rsidRPr="00F83AD7" w:rsidRDefault="00F83AD7" w:rsidP="00F83AD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1AADF07A" w14:textId="77777777" w:rsidR="00F83AD7" w:rsidRPr="00F83AD7" w:rsidRDefault="00F83AD7" w:rsidP="00F83AD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F83AD7">
        <w:rPr>
          <w:rFonts w:ascii="Times New Roman" w:hAnsi="Times New Roman"/>
          <w:b/>
        </w:rPr>
        <w:t>KARTONO DĖŽUTĖ</w:t>
      </w:r>
    </w:p>
    <w:p w14:paraId="1DEF40DA" w14:textId="77777777" w:rsidR="00F83AD7" w:rsidRPr="00F83AD7" w:rsidRDefault="00F83AD7" w:rsidP="00F83AD7">
      <w:pPr>
        <w:spacing w:after="0" w:line="240" w:lineRule="auto"/>
        <w:rPr>
          <w:rFonts w:ascii="Times New Roman" w:hAnsi="Times New Roman"/>
        </w:rPr>
      </w:pPr>
    </w:p>
    <w:p w14:paraId="7E97BE70" w14:textId="77777777" w:rsidR="00F83AD7" w:rsidRPr="00F83AD7" w:rsidRDefault="00F83AD7" w:rsidP="00F83AD7">
      <w:pPr>
        <w:spacing w:after="0" w:line="240" w:lineRule="auto"/>
        <w:rPr>
          <w:rFonts w:ascii="Times New Roman" w:hAnsi="Times New Roman"/>
        </w:rPr>
      </w:pPr>
    </w:p>
    <w:p w14:paraId="1E71C753" w14:textId="54AFDCAF" w:rsidR="00F83AD7" w:rsidRPr="00F83AD7" w:rsidRDefault="00F83AD7" w:rsidP="00F83AD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F83AD7">
        <w:rPr>
          <w:rFonts w:ascii="Times New Roman" w:hAnsi="Times New Roman"/>
          <w:b/>
        </w:rPr>
        <w:t>1.</w:t>
      </w:r>
      <w:r w:rsidRPr="00F83AD7">
        <w:rPr>
          <w:rFonts w:ascii="Times New Roman" w:hAnsi="Times New Roman"/>
          <w:b/>
        </w:rPr>
        <w:tab/>
        <w:t>VAISTINIO PREPARATO PAVADINIMAS</w:t>
      </w:r>
      <w:r w:rsidR="006A7CBC">
        <w:rPr>
          <w:rFonts w:ascii="Times New Roman" w:hAnsi="Times New Roman"/>
          <w:b/>
        </w:rPr>
        <w:fldChar w:fldCharType="begin"/>
      </w:r>
      <w:r w:rsidR="006A7CBC">
        <w:rPr>
          <w:rFonts w:ascii="Times New Roman" w:hAnsi="Times New Roman"/>
          <w:b/>
        </w:rPr>
        <w:instrText xml:space="preserve"> DOCVARIABLE VAULT_ND_b0f42eed-b5b9-437b-ad78-0c88d089af3f \* MERGEFORMAT </w:instrText>
      </w:r>
      <w:r w:rsidR="006A7CBC">
        <w:rPr>
          <w:rFonts w:ascii="Times New Roman" w:hAnsi="Times New Roman"/>
          <w:b/>
        </w:rPr>
        <w:fldChar w:fldCharType="separate"/>
      </w:r>
      <w:r w:rsidR="006A7CBC">
        <w:rPr>
          <w:rFonts w:ascii="Times New Roman" w:hAnsi="Times New Roman"/>
          <w:b/>
        </w:rPr>
        <w:t xml:space="preserve"> </w:t>
      </w:r>
      <w:r w:rsidR="006A7CBC">
        <w:rPr>
          <w:rFonts w:ascii="Times New Roman" w:hAnsi="Times New Roman"/>
          <w:b/>
        </w:rPr>
        <w:fldChar w:fldCharType="end"/>
      </w:r>
    </w:p>
    <w:p w14:paraId="0DF87FB7" w14:textId="77777777" w:rsidR="00F83AD7" w:rsidRPr="00F83AD7" w:rsidRDefault="00F83AD7" w:rsidP="00F83AD7">
      <w:pPr>
        <w:spacing w:after="0" w:line="240" w:lineRule="auto"/>
        <w:rPr>
          <w:rFonts w:ascii="Times New Roman" w:hAnsi="Times New Roman"/>
        </w:rPr>
      </w:pPr>
    </w:p>
    <w:p w14:paraId="11484AAD" w14:textId="77777777" w:rsidR="00F83AD7" w:rsidRPr="00F83AD7" w:rsidRDefault="00F83AD7" w:rsidP="00F83AD7">
      <w:pPr>
        <w:spacing w:after="0" w:line="240" w:lineRule="auto"/>
        <w:rPr>
          <w:rFonts w:ascii="Times New Roman" w:hAnsi="Times New Roman"/>
        </w:rPr>
      </w:pP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500 mg tabletės</w:t>
      </w:r>
    </w:p>
    <w:p w14:paraId="1D65955C" w14:textId="77777777" w:rsidR="00F83AD7" w:rsidRPr="00F83AD7" w:rsidRDefault="00F83AD7" w:rsidP="00F83AD7">
      <w:pPr>
        <w:spacing w:after="0" w:line="240" w:lineRule="auto"/>
        <w:rPr>
          <w:rFonts w:ascii="Times New Roman" w:hAnsi="Times New Roman"/>
        </w:rPr>
      </w:pPr>
      <w:proofErr w:type="spellStart"/>
      <w:r w:rsidRPr="00F83AD7">
        <w:rPr>
          <w:rFonts w:ascii="Times New Roman" w:hAnsi="Times New Roman"/>
        </w:rPr>
        <w:t>Paracetamolum</w:t>
      </w:r>
      <w:proofErr w:type="spellEnd"/>
    </w:p>
    <w:p w14:paraId="5D1F9AF9" w14:textId="77777777" w:rsidR="00F83AD7" w:rsidRPr="00F83AD7" w:rsidRDefault="00F83AD7" w:rsidP="00F83AD7">
      <w:pPr>
        <w:spacing w:after="0" w:line="240" w:lineRule="auto"/>
        <w:rPr>
          <w:rFonts w:ascii="Times New Roman" w:hAnsi="Times New Roman"/>
        </w:rPr>
      </w:pPr>
    </w:p>
    <w:p w14:paraId="20893746" w14:textId="77777777" w:rsidR="00F83AD7" w:rsidRPr="00F83AD7" w:rsidRDefault="00F83AD7" w:rsidP="00F83AD7">
      <w:pPr>
        <w:spacing w:after="0" w:line="240" w:lineRule="auto"/>
        <w:rPr>
          <w:rFonts w:ascii="Times New Roman" w:hAnsi="Times New Roman"/>
          <w:b/>
        </w:rPr>
      </w:pPr>
    </w:p>
    <w:p w14:paraId="4B1A32B9" w14:textId="77777777" w:rsidR="00F83AD7" w:rsidRPr="00F83AD7" w:rsidRDefault="00F83AD7" w:rsidP="00F83AD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F83AD7">
        <w:rPr>
          <w:rFonts w:ascii="Times New Roman" w:hAnsi="Times New Roman"/>
          <w:b/>
        </w:rPr>
        <w:t>2.</w:t>
      </w:r>
      <w:r w:rsidRPr="00F83AD7">
        <w:rPr>
          <w:rFonts w:ascii="Times New Roman" w:hAnsi="Times New Roman"/>
          <w:b/>
        </w:rPr>
        <w:tab/>
        <w:t>VEIKLIOJI MEDŽIAGA IR JOS KIEKIS</w:t>
      </w:r>
    </w:p>
    <w:p w14:paraId="4718C92F" w14:textId="77777777" w:rsidR="00F83AD7" w:rsidRPr="00F83AD7" w:rsidRDefault="00F83AD7" w:rsidP="00F83AD7">
      <w:pPr>
        <w:spacing w:after="0" w:line="240" w:lineRule="auto"/>
        <w:rPr>
          <w:rFonts w:ascii="Times New Roman" w:hAnsi="Times New Roman"/>
        </w:rPr>
      </w:pPr>
    </w:p>
    <w:p w14:paraId="1CEAF215"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 xml:space="preserve">Vienoje tabletėje yra 500 mg </w:t>
      </w:r>
      <w:proofErr w:type="spellStart"/>
      <w:r w:rsidRPr="00F83AD7">
        <w:rPr>
          <w:rFonts w:ascii="Times New Roman" w:hAnsi="Times New Roman"/>
        </w:rPr>
        <w:t>paracetamolio</w:t>
      </w:r>
      <w:proofErr w:type="spellEnd"/>
      <w:r w:rsidRPr="00F83AD7">
        <w:rPr>
          <w:rFonts w:ascii="Times New Roman" w:hAnsi="Times New Roman"/>
        </w:rPr>
        <w:t>.</w:t>
      </w:r>
    </w:p>
    <w:p w14:paraId="7C55D994" w14:textId="77777777" w:rsidR="00F83AD7" w:rsidRPr="00F83AD7" w:rsidRDefault="00F83AD7" w:rsidP="00F83AD7">
      <w:pPr>
        <w:spacing w:after="0" w:line="240" w:lineRule="auto"/>
        <w:rPr>
          <w:rFonts w:ascii="Times New Roman" w:hAnsi="Times New Roman"/>
        </w:rPr>
      </w:pPr>
    </w:p>
    <w:p w14:paraId="04890DB0" w14:textId="77777777" w:rsidR="00F83AD7" w:rsidRPr="00F83AD7" w:rsidRDefault="00F83AD7" w:rsidP="00F83AD7">
      <w:pPr>
        <w:spacing w:after="0" w:line="240" w:lineRule="auto"/>
        <w:rPr>
          <w:rFonts w:ascii="Times New Roman" w:hAnsi="Times New Roman"/>
        </w:rPr>
      </w:pPr>
    </w:p>
    <w:p w14:paraId="18DEC36D" w14:textId="77777777" w:rsidR="00F83AD7" w:rsidRPr="00F83AD7" w:rsidRDefault="00F83AD7" w:rsidP="00F83AD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F83AD7">
        <w:rPr>
          <w:rFonts w:ascii="Times New Roman" w:hAnsi="Times New Roman"/>
          <w:b/>
        </w:rPr>
        <w:t>3.</w:t>
      </w:r>
      <w:r w:rsidRPr="00F83AD7">
        <w:rPr>
          <w:rFonts w:ascii="Times New Roman" w:hAnsi="Times New Roman"/>
          <w:b/>
        </w:rPr>
        <w:tab/>
        <w:t>PAGALBINIŲ MEDŽIAGŲ SĄRAŠAS</w:t>
      </w:r>
    </w:p>
    <w:p w14:paraId="34FBDFB3" w14:textId="77777777" w:rsidR="00F83AD7" w:rsidRPr="00F83AD7" w:rsidRDefault="00F83AD7" w:rsidP="00F83AD7">
      <w:pPr>
        <w:spacing w:after="0" w:line="240" w:lineRule="auto"/>
        <w:rPr>
          <w:rFonts w:ascii="Times New Roman" w:hAnsi="Times New Roman"/>
        </w:rPr>
      </w:pPr>
    </w:p>
    <w:p w14:paraId="3DC1AB39"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Sudėtyje yra laktozės ir kviečių krakmolo. Daugiau informacijos žr. pakuotės lapelyje.</w:t>
      </w:r>
    </w:p>
    <w:p w14:paraId="49D27157" w14:textId="77777777" w:rsidR="00F83AD7" w:rsidRPr="00F83AD7" w:rsidRDefault="00F83AD7" w:rsidP="00F83AD7">
      <w:pPr>
        <w:spacing w:after="0" w:line="240" w:lineRule="auto"/>
        <w:rPr>
          <w:rFonts w:ascii="Times New Roman" w:hAnsi="Times New Roman"/>
        </w:rPr>
      </w:pPr>
    </w:p>
    <w:p w14:paraId="2952E2F6" w14:textId="77777777" w:rsidR="00F83AD7" w:rsidRPr="00F83AD7" w:rsidRDefault="00F83AD7" w:rsidP="00F83AD7">
      <w:pPr>
        <w:spacing w:after="0" w:line="240" w:lineRule="auto"/>
        <w:rPr>
          <w:rFonts w:ascii="Times New Roman" w:hAnsi="Times New Roman"/>
        </w:rPr>
      </w:pPr>
    </w:p>
    <w:p w14:paraId="6BD9AE5D" w14:textId="77777777" w:rsidR="00F83AD7" w:rsidRPr="00F83AD7" w:rsidRDefault="00F83AD7" w:rsidP="00F83AD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F83AD7">
        <w:rPr>
          <w:rFonts w:ascii="Times New Roman" w:hAnsi="Times New Roman"/>
          <w:b/>
        </w:rPr>
        <w:t>4.</w:t>
      </w:r>
      <w:r w:rsidRPr="00F83AD7">
        <w:rPr>
          <w:rFonts w:ascii="Times New Roman" w:hAnsi="Times New Roman"/>
          <w:b/>
        </w:rPr>
        <w:tab/>
        <w:t>FARMACINĖ FORMA IR KIEKIS PAKUOTĖJE</w:t>
      </w:r>
    </w:p>
    <w:p w14:paraId="19030C11" w14:textId="77777777" w:rsidR="00F83AD7" w:rsidRPr="00F83AD7" w:rsidRDefault="00F83AD7" w:rsidP="00F83AD7">
      <w:pPr>
        <w:spacing w:after="0" w:line="240" w:lineRule="auto"/>
        <w:rPr>
          <w:rFonts w:ascii="Times New Roman" w:hAnsi="Times New Roman"/>
        </w:rPr>
      </w:pPr>
    </w:p>
    <w:p w14:paraId="24F29968"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Tabletės</w:t>
      </w:r>
    </w:p>
    <w:p w14:paraId="09F3EB39"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20 tablečių</w:t>
      </w:r>
    </w:p>
    <w:p w14:paraId="6D93A546" w14:textId="77777777" w:rsidR="00F83AD7" w:rsidRPr="00F83AD7" w:rsidRDefault="00F83AD7" w:rsidP="00F83AD7">
      <w:pPr>
        <w:spacing w:after="0" w:line="240" w:lineRule="auto"/>
        <w:rPr>
          <w:rFonts w:ascii="Times New Roman" w:hAnsi="Times New Roman"/>
        </w:rPr>
      </w:pPr>
    </w:p>
    <w:p w14:paraId="543857C7" w14:textId="77777777" w:rsidR="00F83AD7" w:rsidRPr="00F83AD7" w:rsidRDefault="00F83AD7" w:rsidP="00F83AD7">
      <w:pPr>
        <w:spacing w:after="0" w:line="240" w:lineRule="auto"/>
        <w:rPr>
          <w:rFonts w:ascii="Times New Roman" w:hAnsi="Times New Roman"/>
        </w:rPr>
      </w:pPr>
    </w:p>
    <w:p w14:paraId="108C561F" w14:textId="77777777" w:rsidR="00F83AD7" w:rsidRPr="00F83AD7" w:rsidRDefault="00F83AD7" w:rsidP="00F83AD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F83AD7">
        <w:rPr>
          <w:rFonts w:ascii="Times New Roman" w:hAnsi="Times New Roman"/>
          <w:b/>
        </w:rPr>
        <w:t>5.</w:t>
      </w:r>
      <w:r w:rsidRPr="00F83AD7">
        <w:rPr>
          <w:rFonts w:ascii="Times New Roman" w:hAnsi="Times New Roman"/>
          <w:b/>
        </w:rPr>
        <w:tab/>
        <w:t>VARTOJIMO METODAS IR BŪDAS (-AI)</w:t>
      </w:r>
    </w:p>
    <w:p w14:paraId="72D09B28" w14:textId="77777777" w:rsidR="00F83AD7" w:rsidRPr="00F83AD7" w:rsidRDefault="00F83AD7" w:rsidP="00F83AD7">
      <w:pPr>
        <w:spacing w:after="0" w:line="240" w:lineRule="auto"/>
        <w:rPr>
          <w:rFonts w:ascii="Times New Roman" w:hAnsi="Times New Roman"/>
        </w:rPr>
      </w:pPr>
    </w:p>
    <w:p w14:paraId="47DD3AB4"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Vartoti per burną</w:t>
      </w:r>
    </w:p>
    <w:p w14:paraId="0D21D7E5"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Prieš vartojimą perskaitykite pakuotės lapelį.</w:t>
      </w:r>
    </w:p>
    <w:p w14:paraId="66643120" w14:textId="77777777" w:rsidR="00F83AD7" w:rsidRPr="00F83AD7" w:rsidRDefault="00F83AD7" w:rsidP="00F83AD7">
      <w:pPr>
        <w:spacing w:after="0" w:line="240" w:lineRule="auto"/>
        <w:rPr>
          <w:rFonts w:ascii="Times New Roman" w:hAnsi="Times New Roman"/>
        </w:rPr>
      </w:pPr>
    </w:p>
    <w:p w14:paraId="2CBD76A9" w14:textId="77777777" w:rsidR="00F83AD7" w:rsidRPr="00F83AD7" w:rsidRDefault="00F83AD7" w:rsidP="00F83AD7">
      <w:pPr>
        <w:spacing w:after="0" w:line="240" w:lineRule="auto"/>
        <w:rPr>
          <w:rFonts w:ascii="Times New Roman" w:hAnsi="Times New Roman"/>
        </w:rPr>
      </w:pPr>
    </w:p>
    <w:p w14:paraId="7B7E09A8" w14:textId="77777777" w:rsidR="00F83AD7" w:rsidRPr="00F83AD7" w:rsidRDefault="00F83AD7" w:rsidP="00F83AD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F83AD7">
        <w:rPr>
          <w:rFonts w:ascii="Times New Roman" w:hAnsi="Times New Roman"/>
          <w:b/>
        </w:rPr>
        <w:t>6.</w:t>
      </w:r>
      <w:r w:rsidRPr="00F83AD7">
        <w:rPr>
          <w:rFonts w:ascii="Times New Roman" w:hAnsi="Times New Roman"/>
          <w:b/>
        </w:rPr>
        <w:tab/>
        <w:t>SPECIALUS ĮSPĖJIMAS, KAD VAISTINĮ PREPARATĄ BŪTINA LAIKYTI</w:t>
      </w:r>
    </w:p>
    <w:p w14:paraId="2D457130" w14:textId="77777777" w:rsidR="00F83AD7" w:rsidRPr="00F83AD7" w:rsidRDefault="00F83AD7" w:rsidP="00F83AD7">
      <w:pPr>
        <w:pBdr>
          <w:top w:val="single" w:sz="4" w:space="1" w:color="auto"/>
          <w:left w:val="single" w:sz="4" w:space="4" w:color="auto"/>
          <w:bottom w:val="single" w:sz="4" w:space="1" w:color="auto"/>
          <w:right w:val="single" w:sz="4" w:space="4" w:color="auto"/>
        </w:pBdr>
        <w:tabs>
          <w:tab w:val="left" w:pos="567"/>
        </w:tabs>
        <w:spacing w:after="0" w:line="240" w:lineRule="auto"/>
        <w:ind w:firstLine="567"/>
        <w:rPr>
          <w:rFonts w:ascii="Times New Roman" w:hAnsi="Times New Roman"/>
          <w:b/>
        </w:rPr>
      </w:pPr>
      <w:r w:rsidRPr="00F83AD7">
        <w:rPr>
          <w:rFonts w:ascii="Times New Roman" w:hAnsi="Times New Roman"/>
          <w:b/>
        </w:rPr>
        <w:t>VAIKAMS NEPASTEBIMOJE IR NEPASIEKIAMOJE VIETOJE</w:t>
      </w:r>
    </w:p>
    <w:p w14:paraId="5C13FB5A" w14:textId="77777777" w:rsidR="00F83AD7" w:rsidRPr="00F83AD7" w:rsidRDefault="00F83AD7" w:rsidP="00F83AD7">
      <w:pPr>
        <w:spacing w:after="0" w:line="240" w:lineRule="auto"/>
        <w:rPr>
          <w:rFonts w:ascii="Times New Roman" w:hAnsi="Times New Roman"/>
        </w:rPr>
      </w:pPr>
    </w:p>
    <w:p w14:paraId="059E9F63"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Laikyti vaikams nepastebimoje ir nepasiekiamoje vietoje.</w:t>
      </w:r>
    </w:p>
    <w:p w14:paraId="31555DD3" w14:textId="77777777" w:rsidR="00F83AD7" w:rsidRPr="00F83AD7" w:rsidRDefault="00F83AD7" w:rsidP="00F83AD7">
      <w:pPr>
        <w:spacing w:after="0" w:line="240" w:lineRule="auto"/>
        <w:rPr>
          <w:rFonts w:ascii="Times New Roman" w:hAnsi="Times New Roman"/>
        </w:rPr>
      </w:pPr>
    </w:p>
    <w:p w14:paraId="32FD3EB8" w14:textId="77777777" w:rsidR="00F83AD7" w:rsidRPr="00F83AD7" w:rsidRDefault="00F83AD7" w:rsidP="00F83AD7">
      <w:pPr>
        <w:spacing w:after="0" w:line="240" w:lineRule="auto"/>
        <w:rPr>
          <w:rFonts w:ascii="Times New Roman" w:hAnsi="Times New Roman"/>
        </w:rPr>
      </w:pPr>
    </w:p>
    <w:p w14:paraId="385BF53B" w14:textId="77777777" w:rsidR="00F83AD7" w:rsidRPr="00F83AD7" w:rsidRDefault="00F83AD7" w:rsidP="00F83AD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F83AD7">
        <w:rPr>
          <w:rFonts w:ascii="Times New Roman" w:hAnsi="Times New Roman"/>
          <w:b/>
        </w:rPr>
        <w:t>7.</w:t>
      </w:r>
      <w:r w:rsidRPr="00F83AD7">
        <w:rPr>
          <w:rFonts w:ascii="Times New Roman" w:hAnsi="Times New Roman"/>
          <w:b/>
        </w:rPr>
        <w:tab/>
        <w:t>KITAS (-I) SPECIALUS (-ŪS) ĮSPĖJIMAS (-AI) (JEI REIKIA)</w:t>
      </w:r>
    </w:p>
    <w:p w14:paraId="3ADBB0DA" w14:textId="77777777" w:rsidR="00F83AD7" w:rsidRPr="00F83AD7" w:rsidRDefault="00F83AD7" w:rsidP="00F83AD7">
      <w:pPr>
        <w:spacing w:after="0" w:line="240" w:lineRule="auto"/>
        <w:rPr>
          <w:rFonts w:ascii="Times New Roman" w:hAnsi="Times New Roman"/>
        </w:rPr>
      </w:pPr>
    </w:p>
    <w:p w14:paraId="191C5B90" w14:textId="77777777" w:rsidR="00F83AD7" w:rsidRPr="00F83AD7" w:rsidRDefault="00F83AD7" w:rsidP="00F83AD7">
      <w:pPr>
        <w:spacing w:after="0" w:line="240" w:lineRule="auto"/>
        <w:rPr>
          <w:rFonts w:ascii="Times New Roman" w:hAnsi="Times New Roman"/>
          <w:b/>
        </w:rPr>
      </w:pPr>
    </w:p>
    <w:p w14:paraId="6FF157E9" w14:textId="77777777" w:rsidR="00F83AD7" w:rsidRPr="00F83AD7" w:rsidRDefault="00F83AD7" w:rsidP="00F83AD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F83AD7">
        <w:rPr>
          <w:rFonts w:ascii="Times New Roman" w:hAnsi="Times New Roman"/>
          <w:b/>
        </w:rPr>
        <w:t>8.</w:t>
      </w:r>
      <w:r w:rsidRPr="00F83AD7">
        <w:rPr>
          <w:rFonts w:ascii="Times New Roman" w:hAnsi="Times New Roman"/>
          <w:b/>
        </w:rPr>
        <w:tab/>
        <w:t>TINKAMUMO LAIKAS</w:t>
      </w:r>
    </w:p>
    <w:p w14:paraId="18C6731E" w14:textId="77777777" w:rsidR="00F83AD7" w:rsidRPr="00F83AD7" w:rsidRDefault="00F83AD7" w:rsidP="00F83AD7">
      <w:pPr>
        <w:spacing w:after="0" w:line="240" w:lineRule="auto"/>
        <w:rPr>
          <w:rFonts w:ascii="Times New Roman" w:hAnsi="Times New Roman"/>
        </w:rPr>
      </w:pPr>
    </w:p>
    <w:p w14:paraId="103B07EA"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EXP</w:t>
      </w:r>
      <w:r w:rsidRPr="00F83AD7">
        <w:rPr>
          <w:rFonts w:ascii="Times New Roman" w:hAnsi="Times New Roman"/>
          <w:highlight w:val="lightGray"/>
        </w:rPr>
        <w:t>/Tinka iki</w:t>
      </w:r>
      <w:r w:rsidRPr="00F83AD7">
        <w:rPr>
          <w:rFonts w:ascii="Times New Roman" w:hAnsi="Times New Roman"/>
        </w:rPr>
        <w:t xml:space="preserve"> {mm/MMMM}</w:t>
      </w:r>
    </w:p>
    <w:p w14:paraId="43AB5075" w14:textId="77777777" w:rsidR="00F83AD7" w:rsidRPr="00F83AD7" w:rsidRDefault="00F83AD7" w:rsidP="00F83AD7">
      <w:pPr>
        <w:spacing w:after="0" w:line="240" w:lineRule="auto"/>
        <w:rPr>
          <w:rFonts w:ascii="Times New Roman" w:hAnsi="Times New Roman"/>
          <w:b/>
        </w:rPr>
      </w:pPr>
    </w:p>
    <w:p w14:paraId="1E3A780A" w14:textId="77777777" w:rsidR="00F83AD7" w:rsidRPr="00F83AD7" w:rsidRDefault="00F83AD7" w:rsidP="00F83AD7">
      <w:pPr>
        <w:spacing w:after="0" w:line="240" w:lineRule="auto"/>
        <w:rPr>
          <w:rFonts w:ascii="Times New Roman" w:hAnsi="Times New Roman"/>
          <w:b/>
        </w:rPr>
      </w:pPr>
    </w:p>
    <w:p w14:paraId="441BE1D0" w14:textId="77777777" w:rsidR="00F83AD7" w:rsidRPr="00F83AD7" w:rsidRDefault="00F83AD7" w:rsidP="00F83AD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F83AD7">
        <w:rPr>
          <w:rFonts w:ascii="Times New Roman" w:hAnsi="Times New Roman"/>
          <w:b/>
        </w:rPr>
        <w:t>9.</w:t>
      </w:r>
      <w:r w:rsidRPr="00F83AD7">
        <w:rPr>
          <w:rFonts w:ascii="Times New Roman" w:hAnsi="Times New Roman"/>
          <w:b/>
        </w:rPr>
        <w:tab/>
        <w:t>SPECIALIOS LAIKYMO SĄLYGOS</w:t>
      </w:r>
    </w:p>
    <w:p w14:paraId="7CB2BBA8" w14:textId="77777777" w:rsidR="00F83AD7" w:rsidRPr="00F83AD7" w:rsidRDefault="00F83AD7" w:rsidP="00F83AD7">
      <w:pPr>
        <w:spacing w:after="0" w:line="240" w:lineRule="auto"/>
        <w:rPr>
          <w:rFonts w:ascii="Times New Roman" w:hAnsi="Times New Roman"/>
        </w:rPr>
      </w:pPr>
    </w:p>
    <w:p w14:paraId="6FD606BA"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Laikyti ne aukštesnėje kaip 25 </w:t>
      </w:r>
      <w:r w:rsidRPr="00F83AD7">
        <w:rPr>
          <w:rFonts w:ascii="Times New Roman" w:hAnsi="Times New Roman"/>
        </w:rPr>
        <w:sym w:font="Symbol" w:char="F0B0"/>
      </w:r>
      <w:r w:rsidRPr="00F83AD7">
        <w:rPr>
          <w:rFonts w:ascii="Times New Roman" w:hAnsi="Times New Roman"/>
        </w:rPr>
        <w:t>C temperatūroje.</w:t>
      </w:r>
    </w:p>
    <w:p w14:paraId="00CD0097" w14:textId="77777777" w:rsidR="00F83AD7" w:rsidRPr="00F83AD7" w:rsidRDefault="00F83AD7" w:rsidP="00F83AD7">
      <w:pPr>
        <w:spacing w:after="0" w:line="240" w:lineRule="auto"/>
        <w:rPr>
          <w:rFonts w:ascii="Times New Roman" w:hAnsi="Times New Roman"/>
        </w:rPr>
      </w:pPr>
    </w:p>
    <w:p w14:paraId="539C4D70" w14:textId="77777777" w:rsidR="00F83AD7" w:rsidRPr="00F83AD7" w:rsidRDefault="00F83AD7" w:rsidP="00F83AD7">
      <w:pPr>
        <w:spacing w:after="0" w:line="240" w:lineRule="auto"/>
        <w:rPr>
          <w:rFonts w:ascii="Times New Roman" w:hAnsi="Times New Roman"/>
          <w:b/>
        </w:rPr>
      </w:pPr>
    </w:p>
    <w:p w14:paraId="2E539E74" w14:textId="77777777" w:rsidR="00F83AD7" w:rsidRPr="00F83AD7" w:rsidRDefault="00F83AD7" w:rsidP="00F83AD7">
      <w:pPr>
        <w:spacing w:after="0" w:line="240" w:lineRule="auto"/>
        <w:rPr>
          <w:rFonts w:ascii="Times New Roman" w:hAnsi="Times New Roman"/>
          <w:b/>
        </w:rPr>
      </w:pPr>
    </w:p>
    <w:p w14:paraId="58F28222" w14:textId="73720D08" w:rsidR="00F83AD7" w:rsidRPr="00F83AD7" w:rsidRDefault="00F83AD7" w:rsidP="00F83A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F83AD7">
        <w:rPr>
          <w:rFonts w:ascii="Times New Roman" w:hAnsi="Times New Roman"/>
          <w:b/>
        </w:rPr>
        <w:t>10.</w:t>
      </w:r>
      <w:r w:rsidRPr="00F83AD7">
        <w:rPr>
          <w:rFonts w:ascii="Times New Roman" w:hAnsi="Times New Roman"/>
          <w:b/>
        </w:rPr>
        <w:tab/>
        <w:t>SPECIALIOS ATSARGUMO PRIEMONĖS DĖL NESUVARTOTO VAISTINIO</w:t>
      </w:r>
      <w:r w:rsidR="006A7CBC">
        <w:rPr>
          <w:rFonts w:ascii="Times New Roman" w:hAnsi="Times New Roman"/>
          <w:b/>
        </w:rPr>
        <w:fldChar w:fldCharType="begin"/>
      </w:r>
      <w:r w:rsidR="006A7CBC">
        <w:rPr>
          <w:rFonts w:ascii="Times New Roman" w:hAnsi="Times New Roman"/>
          <w:b/>
        </w:rPr>
        <w:instrText xml:space="preserve"> DOCVARIABLE VAULT_ND_1639da1c-63d7-4a06-a713-e264a10c08ce \* MERGEFORMAT </w:instrText>
      </w:r>
      <w:r w:rsidR="006A7CBC">
        <w:rPr>
          <w:rFonts w:ascii="Times New Roman" w:hAnsi="Times New Roman"/>
          <w:b/>
        </w:rPr>
        <w:fldChar w:fldCharType="separate"/>
      </w:r>
      <w:r w:rsidR="006A7CBC">
        <w:rPr>
          <w:rFonts w:ascii="Times New Roman" w:hAnsi="Times New Roman"/>
          <w:b/>
        </w:rPr>
        <w:t xml:space="preserve"> </w:t>
      </w:r>
      <w:r w:rsidR="006A7CBC">
        <w:rPr>
          <w:rFonts w:ascii="Times New Roman" w:hAnsi="Times New Roman"/>
          <w:b/>
        </w:rPr>
        <w:fldChar w:fldCharType="end"/>
      </w:r>
    </w:p>
    <w:p w14:paraId="6A7742D1" w14:textId="6152DA93" w:rsidR="00F83AD7" w:rsidRPr="00F83AD7" w:rsidRDefault="00F83AD7" w:rsidP="00F83AD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83AD7">
        <w:rPr>
          <w:rFonts w:ascii="Times New Roman" w:hAnsi="Times New Roman"/>
          <w:b/>
        </w:rPr>
        <w:lastRenderedPageBreak/>
        <w:tab/>
        <w:t>PREPARATO AR JO ATLIEKŲ TVARKYMO (JEI REIKIA)</w:t>
      </w:r>
      <w:r w:rsidR="006A7CBC">
        <w:rPr>
          <w:rFonts w:ascii="Times New Roman" w:hAnsi="Times New Roman"/>
          <w:b/>
        </w:rPr>
        <w:fldChar w:fldCharType="begin"/>
      </w:r>
      <w:r w:rsidR="006A7CBC">
        <w:rPr>
          <w:rFonts w:ascii="Times New Roman" w:hAnsi="Times New Roman"/>
          <w:b/>
        </w:rPr>
        <w:instrText xml:space="preserve"> DOCVARIABLE VAULT_ND_7cd755a0-f97c-47c3-9c71-af607bd32d9d \* MERGEFORMAT </w:instrText>
      </w:r>
      <w:r w:rsidR="006A7CBC">
        <w:rPr>
          <w:rFonts w:ascii="Times New Roman" w:hAnsi="Times New Roman"/>
          <w:b/>
        </w:rPr>
        <w:fldChar w:fldCharType="separate"/>
      </w:r>
      <w:r w:rsidR="006A7CBC">
        <w:rPr>
          <w:rFonts w:ascii="Times New Roman" w:hAnsi="Times New Roman"/>
          <w:b/>
        </w:rPr>
        <w:t xml:space="preserve"> </w:t>
      </w:r>
      <w:r w:rsidR="006A7CBC">
        <w:rPr>
          <w:rFonts w:ascii="Times New Roman" w:hAnsi="Times New Roman"/>
          <w:b/>
        </w:rPr>
        <w:fldChar w:fldCharType="end"/>
      </w:r>
    </w:p>
    <w:p w14:paraId="7C4B3E6A" w14:textId="77777777" w:rsidR="00F83AD7" w:rsidRPr="00F83AD7" w:rsidRDefault="00F83AD7" w:rsidP="00F83AD7">
      <w:pPr>
        <w:spacing w:after="0" w:line="240" w:lineRule="auto"/>
        <w:rPr>
          <w:rFonts w:ascii="Times New Roman" w:hAnsi="Times New Roman"/>
        </w:rPr>
      </w:pPr>
    </w:p>
    <w:p w14:paraId="6DA65753" w14:textId="77777777" w:rsidR="00F83AD7" w:rsidRPr="00F83AD7" w:rsidRDefault="00F83AD7" w:rsidP="00F83AD7">
      <w:pPr>
        <w:spacing w:after="0" w:line="240" w:lineRule="auto"/>
        <w:rPr>
          <w:rFonts w:ascii="Times New Roman" w:hAnsi="Times New Roman"/>
        </w:rPr>
      </w:pPr>
    </w:p>
    <w:p w14:paraId="2170FDDF" w14:textId="77777777" w:rsidR="00F83AD7" w:rsidRPr="00F83AD7" w:rsidRDefault="00F83AD7" w:rsidP="00F83AD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F83AD7">
        <w:rPr>
          <w:rFonts w:ascii="Times New Roman" w:hAnsi="Times New Roman"/>
          <w:b/>
        </w:rPr>
        <w:t>11.</w:t>
      </w:r>
      <w:r w:rsidRPr="00F83AD7">
        <w:rPr>
          <w:rFonts w:ascii="Times New Roman" w:hAnsi="Times New Roman"/>
          <w:b/>
        </w:rPr>
        <w:tab/>
      </w:r>
      <w:r w:rsidRPr="00F83AD7">
        <w:rPr>
          <w:rFonts w:ascii="Times New Roman" w:eastAsia="Times New Roman" w:hAnsi="Times New Roman"/>
          <w:b/>
          <w:bCs/>
        </w:rPr>
        <w:t>R</w:t>
      </w:r>
      <w:r w:rsidRPr="00F83AD7">
        <w:rPr>
          <w:rFonts w:ascii="Times New Roman" w:eastAsia="Times New Roman" w:hAnsi="Times New Roman"/>
          <w:b/>
        </w:rPr>
        <w:t>EGISTRUOTOJO</w:t>
      </w:r>
      <w:r w:rsidRPr="00F83AD7">
        <w:rPr>
          <w:rFonts w:ascii="Times New Roman" w:hAnsi="Times New Roman"/>
          <w:b/>
        </w:rPr>
        <w:t xml:space="preserve"> PAVADINIMAS IR ADRESAS</w:t>
      </w:r>
    </w:p>
    <w:p w14:paraId="06C80B16" w14:textId="77777777" w:rsidR="00F83AD7" w:rsidRPr="00F83AD7" w:rsidRDefault="00F83AD7" w:rsidP="00F83AD7">
      <w:pPr>
        <w:spacing w:after="0" w:line="240" w:lineRule="auto"/>
        <w:rPr>
          <w:rFonts w:ascii="Times New Roman" w:hAnsi="Times New Roman"/>
          <w:b/>
        </w:rPr>
      </w:pPr>
    </w:p>
    <w:p w14:paraId="75DA2F33" w14:textId="77777777" w:rsidR="008104E5" w:rsidRPr="008104E5" w:rsidRDefault="008104E5" w:rsidP="008104E5">
      <w:pPr>
        <w:spacing w:after="0" w:line="240" w:lineRule="auto"/>
        <w:rPr>
          <w:rFonts w:ascii="Times New Roman" w:hAnsi="Times New Roman"/>
        </w:rPr>
      </w:pPr>
      <w:proofErr w:type="spellStart"/>
      <w:r w:rsidRPr="008104E5">
        <w:rPr>
          <w:rFonts w:ascii="Times New Roman" w:hAnsi="Times New Roman"/>
        </w:rPr>
        <w:t>Teva</w:t>
      </w:r>
      <w:proofErr w:type="spellEnd"/>
      <w:r w:rsidRPr="008104E5">
        <w:rPr>
          <w:rFonts w:ascii="Times New Roman" w:hAnsi="Times New Roman"/>
        </w:rPr>
        <w:t xml:space="preserve"> B.V.</w:t>
      </w:r>
    </w:p>
    <w:p w14:paraId="4E51B22F" w14:textId="77777777" w:rsidR="008104E5" w:rsidRPr="008104E5" w:rsidRDefault="008104E5" w:rsidP="008104E5">
      <w:pPr>
        <w:spacing w:after="0" w:line="240" w:lineRule="auto"/>
        <w:rPr>
          <w:rFonts w:ascii="Times New Roman" w:hAnsi="Times New Roman"/>
        </w:rPr>
      </w:pPr>
      <w:proofErr w:type="spellStart"/>
      <w:r w:rsidRPr="008104E5">
        <w:rPr>
          <w:rFonts w:ascii="Times New Roman" w:hAnsi="Times New Roman"/>
        </w:rPr>
        <w:t>Swensweg</w:t>
      </w:r>
      <w:proofErr w:type="spellEnd"/>
      <w:r w:rsidRPr="008104E5">
        <w:rPr>
          <w:rFonts w:ascii="Times New Roman" w:hAnsi="Times New Roman"/>
        </w:rPr>
        <w:t xml:space="preserve"> 5</w:t>
      </w:r>
    </w:p>
    <w:p w14:paraId="2F2D9C40" w14:textId="77777777" w:rsidR="008104E5" w:rsidRPr="008104E5" w:rsidRDefault="008104E5" w:rsidP="008104E5">
      <w:pPr>
        <w:spacing w:after="0" w:line="240" w:lineRule="auto"/>
        <w:rPr>
          <w:rFonts w:ascii="Times New Roman" w:hAnsi="Times New Roman"/>
        </w:rPr>
      </w:pPr>
      <w:r w:rsidRPr="008104E5">
        <w:rPr>
          <w:rFonts w:ascii="Times New Roman" w:hAnsi="Times New Roman"/>
        </w:rPr>
        <w:t xml:space="preserve">2031 GA </w:t>
      </w:r>
      <w:proofErr w:type="spellStart"/>
      <w:r w:rsidRPr="008104E5">
        <w:rPr>
          <w:rFonts w:ascii="Times New Roman" w:hAnsi="Times New Roman"/>
        </w:rPr>
        <w:t>Haarlem</w:t>
      </w:r>
      <w:proofErr w:type="spellEnd"/>
    </w:p>
    <w:p w14:paraId="712D3B3C" w14:textId="03D021AA" w:rsidR="00F83AD7" w:rsidRPr="00F83AD7" w:rsidRDefault="008104E5" w:rsidP="008104E5">
      <w:pPr>
        <w:spacing w:after="0" w:line="240" w:lineRule="auto"/>
        <w:rPr>
          <w:rFonts w:ascii="Times New Roman" w:hAnsi="Times New Roman"/>
        </w:rPr>
      </w:pPr>
      <w:r w:rsidRPr="008104E5">
        <w:rPr>
          <w:rFonts w:ascii="Times New Roman" w:hAnsi="Times New Roman"/>
        </w:rPr>
        <w:t>Nyderlandai</w:t>
      </w:r>
    </w:p>
    <w:p w14:paraId="6F465ADD" w14:textId="2B14108C" w:rsidR="00F83AD7" w:rsidRDefault="00F83AD7" w:rsidP="00F83AD7">
      <w:pPr>
        <w:spacing w:after="0" w:line="240" w:lineRule="auto"/>
        <w:rPr>
          <w:rFonts w:ascii="Times New Roman" w:hAnsi="Times New Roman"/>
        </w:rPr>
      </w:pPr>
    </w:p>
    <w:p w14:paraId="3BCB921E" w14:textId="77777777" w:rsidR="008104E5" w:rsidRPr="00F83AD7" w:rsidRDefault="008104E5" w:rsidP="00F83AD7">
      <w:pPr>
        <w:spacing w:after="0" w:line="240" w:lineRule="auto"/>
        <w:rPr>
          <w:rFonts w:ascii="Times New Roman" w:hAnsi="Times New Roman"/>
        </w:rPr>
      </w:pPr>
    </w:p>
    <w:p w14:paraId="7918CA0A" w14:textId="77777777" w:rsidR="00F83AD7" w:rsidRPr="00F83AD7" w:rsidRDefault="00F83AD7" w:rsidP="00F83AD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F83AD7">
        <w:rPr>
          <w:rFonts w:ascii="Times New Roman" w:hAnsi="Times New Roman"/>
          <w:b/>
        </w:rPr>
        <w:t>12.</w:t>
      </w:r>
      <w:r w:rsidRPr="00F83AD7">
        <w:rPr>
          <w:rFonts w:ascii="Times New Roman" w:hAnsi="Times New Roman"/>
          <w:b/>
        </w:rPr>
        <w:tab/>
      </w:r>
      <w:r w:rsidRPr="00F83AD7">
        <w:rPr>
          <w:rFonts w:ascii="Times New Roman" w:eastAsia="Times New Roman" w:hAnsi="Times New Roman"/>
          <w:b/>
          <w:bCs/>
        </w:rPr>
        <w:t>REGISTRACIJOS PAŽYMĖJIMO</w:t>
      </w:r>
      <w:r w:rsidRPr="00F83AD7">
        <w:rPr>
          <w:rFonts w:ascii="Times New Roman" w:hAnsi="Times New Roman"/>
          <w:b/>
        </w:rPr>
        <w:t xml:space="preserve"> NUMERIS</w:t>
      </w:r>
    </w:p>
    <w:p w14:paraId="470BE847" w14:textId="77777777" w:rsidR="00F83AD7" w:rsidRPr="00F83AD7" w:rsidRDefault="00F83AD7" w:rsidP="00F83AD7">
      <w:pPr>
        <w:spacing w:after="0" w:line="240" w:lineRule="auto"/>
        <w:rPr>
          <w:rFonts w:ascii="Times New Roman" w:hAnsi="Times New Roman"/>
        </w:rPr>
      </w:pPr>
    </w:p>
    <w:p w14:paraId="2EDAD55E"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LT/1/01/3096/001</w:t>
      </w:r>
    </w:p>
    <w:p w14:paraId="1C384E5E" w14:textId="77777777" w:rsidR="00F83AD7" w:rsidRPr="00F83AD7" w:rsidRDefault="00F83AD7" w:rsidP="00F83AD7">
      <w:pPr>
        <w:spacing w:after="0" w:line="240" w:lineRule="auto"/>
        <w:rPr>
          <w:rFonts w:ascii="Times New Roman" w:hAnsi="Times New Roman"/>
        </w:rPr>
      </w:pPr>
    </w:p>
    <w:p w14:paraId="3723301C" w14:textId="77777777" w:rsidR="00F83AD7" w:rsidRPr="00F83AD7" w:rsidRDefault="00F83AD7" w:rsidP="00F83AD7">
      <w:pPr>
        <w:spacing w:after="0" w:line="240" w:lineRule="auto"/>
        <w:rPr>
          <w:rFonts w:ascii="Times New Roman" w:hAnsi="Times New Roman"/>
        </w:rPr>
      </w:pPr>
    </w:p>
    <w:p w14:paraId="5BF97258" w14:textId="77777777" w:rsidR="00F83AD7" w:rsidRPr="00F83AD7" w:rsidRDefault="00F83AD7" w:rsidP="00F83AD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F83AD7">
        <w:rPr>
          <w:rFonts w:ascii="Times New Roman" w:hAnsi="Times New Roman"/>
          <w:b/>
        </w:rPr>
        <w:t>13.</w:t>
      </w:r>
      <w:r w:rsidRPr="00F83AD7">
        <w:rPr>
          <w:rFonts w:ascii="Times New Roman" w:hAnsi="Times New Roman"/>
          <w:b/>
        </w:rPr>
        <w:tab/>
        <w:t>SERIJOS NUMERIS</w:t>
      </w:r>
    </w:p>
    <w:p w14:paraId="0BA48173" w14:textId="77777777" w:rsidR="00F83AD7" w:rsidRPr="00F83AD7" w:rsidRDefault="00F83AD7" w:rsidP="00F83AD7">
      <w:pPr>
        <w:spacing w:after="0" w:line="240" w:lineRule="auto"/>
        <w:rPr>
          <w:rFonts w:ascii="Times New Roman" w:hAnsi="Times New Roman"/>
          <w:b/>
        </w:rPr>
      </w:pPr>
    </w:p>
    <w:p w14:paraId="4106C656"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Lot</w:t>
      </w:r>
      <w:r w:rsidRPr="00F83AD7">
        <w:rPr>
          <w:rFonts w:ascii="Times New Roman" w:hAnsi="Times New Roman"/>
          <w:highlight w:val="lightGray"/>
        </w:rPr>
        <w:t>/Serija</w:t>
      </w:r>
      <w:r w:rsidRPr="00F83AD7">
        <w:rPr>
          <w:rFonts w:ascii="Times New Roman" w:hAnsi="Times New Roman"/>
        </w:rPr>
        <w:t xml:space="preserve"> {numeris}</w:t>
      </w:r>
    </w:p>
    <w:p w14:paraId="3BF39581" w14:textId="77777777" w:rsidR="00F83AD7" w:rsidRPr="00F83AD7" w:rsidRDefault="00F83AD7" w:rsidP="00F83AD7">
      <w:pPr>
        <w:spacing w:after="0" w:line="240" w:lineRule="auto"/>
        <w:rPr>
          <w:rFonts w:ascii="Times New Roman" w:hAnsi="Times New Roman"/>
        </w:rPr>
      </w:pPr>
    </w:p>
    <w:p w14:paraId="0ABB3B8D" w14:textId="77777777" w:rsidR="00F83AD7" w:rsidRPr="00F83AD7" w:rsidRDefault="00F83AD7" w:rsidP="00F83AD7">
      <w:pPr>
        <w:spacing w:after="0" w:line="240" w:lineRule="auto"/>
        <w:rPr>
          <w:rFonts w:ascii="Times New Roman" w:hAnsi="Times New Roman"/>
        </w:rPr>
      </w:pPr>
    </w:p>
    <w:p w14:paraId="4BE840DA" w14:textId="77777777" w:rsidR="00F83AD7" w:rsidRPr="00F83AD7" w:rsidRDefault="00F83AD7" w:rsidP="00F83AD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F83AD7">
        <w:rPr>
          <w:rFonts w:ascii="Times New Roman" w:hAnsi="Times New Roman"/>
          <w:b/>
        </w:rPr>
        <w:t>14.</w:t>
      </w:r>
      <w:r w:rsidRPr="00F83AD7">
        <w:rPr>
          <w:rFonts w:ascii="Times New Roman" w:hAnsi="Times New Roman"/>
          <w:b/>
        </w:rPr>
        <w:tab/>
        <w:t>PARDAVIMO (IŠDAVIMO) TVARKA</w:t>
      </w:r>
    </w:p>
    <w:p w14:paraId="280CC09E" w14:textId="77777777" w:rsidR="00F83AD7" w:rsidRPr="00F83AD7" w:rsidRDefault="00F83AD7" w:rsidP="00F83AD7">
      <w:pPr>
        <w:spacing w:after="0" w:line="240" w:lineRule="auto"/>
        <w:rPr>
          <w:rFonts w:ascii="Times New Roman" w:hAnsi="Times New Roman"/>
        </w:rPr>
      </w:pPr>
    </w:p>
    <w:p w14:paraId="0C462393"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Nereceptinis vaistas.</w:t>
      </w:r>
    </w:p>
    <w:p w14:paraId="79CF7E63" w14:textId="77777777" w:rsidR="00F83AD7" w:rsidRPr="00F83AD7" w:rsidRDefault="00F83AD7" w:rsidP="00F83AD7">
      <w:pPr>
        <w:spacing w:after="0" w:line="240" w:lineRule="auto"/>
        <w:rPr>
          <w:rFonts w:ascii="Times New Roman" w:hAnsi="Times New Roman"/>
          <w:b/>
        </w:rPr>
      </w:pPr>
    </w:p>
    <w:p w14:paraId="2830A0D1" w14:textId="77777777" w:rsidR="00F83AD7" w:rsidRPr="00F83AD7" w:rsidRDefault="00F83AD7" w:rsidP="00F83AD7">
      <w:pPr>
        <w:spacing w:after="0" w:line="240" w:lineRule="auto"/>
        <w:rPr>
          <w:rFonts w:ascii="Times New Roman" w:hAnsi="Times New Roman"/>
          <w:b/>
        </w:rPr>
      </w:pPr>
    </w:p>
    <w:p w14:paraId="6C962759" w14:textId="77777777" w:rsidR="00F83AD7" w:rsidRPr="00F83AD7" w:rsidRDefault="00F83AD7" w:rsidP="00F83AD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F83AD7">
        <w:rPr>
          <w:rFonts w:ascii="Times New Roman" w:hAnsi="Times New Roman"/>
          <w:b/>
        </w:rPr>
        <w:t>15.</w:t>
      </w:r>
      <w:r w:rsidRPr="00F83AD7">
        <w:rPr>
          <w:rFonts w:ascii="Times New Roman" w:hAnsi="Times New Roman"/>
          <w:b/>
        </w:rPr>
        <w:tab/>
        <w:t>VARTOJIMO INSTRUKCIJA</w:t>
      </w:r>
    </w:p>
    <w:p w14:paraId="57706EBA" w14:textId="77777777" w:rsidR="00F83AD7" w:rsidRPr="00F83AD7" w:rsidRDefault="00F83AD7" w:rsidP="00F83AD7">
      <w:pPr>
        <w:spacing w:after="0" w:line="240" w:lineRule="auto"/>
        <w:rPr>
          <w:rFonts w:ascii="Times New Roman" w:hAnsi="Times New Roman"/>
        </w:rPr>
      </w:pPr>
    </w:p>
    <w:p w14:paraId="0F54B6E8" w14:textId="77777777" w:rsidR="00F83AD7" w:rsidRPr="00F83AD7" w:rsidRDefault="00F83AD7" w:rsidP="00F83AD7">
      <w:pPr>
        <w:tabs>
          <w:tab w:val="left" w:pos="567"/>
        </w:tabs>
        <w:spacing w:after="0" w:line="240" w:lineRule="auto"/>
        <w:rPr>
          <w:rFonts w:ascii="Times New Roman" w:hAnsi="Times New Roman"/>
        </w:rPr>
      </w:pPr>
      <w:r w:rsidRPr="00F83AD7">
        <w:rPr>
          <w:rFonts w:ascii="Times New Roman" w:hAnsi="Times New Roman"/>
        </w:rPr>
        <w:t>Trumpalaikis karščiavimo mažinimas ir skausmo malšinimas.</w:t>
      </w:r>
    </w:p>
    <w:p w14:paraId="3FF993E2"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Dozavimą žr. pakuotės lapelyje.</w:t>
      </w:r>
    </w:p>
    <w:p w14:paraId="64AB2861" w14:textId="77777777" w:rsidR="00F83AD7" w:rsidRPr="00F83AD7" w:rsidRDefault="00F83AD7" w:rsidP="00F83AD7">
      <w:pPr>
        <w:spacing w:after="0" w:line="240" w:lineRule="auto"/>
        <w:rPr>
          <w:rFonts w:ascii="Times New Roman" w:hAnsi="Times New Roman"/>
        </w:rPr>
      </w:pPr>
    </w:p>
    <w:p w14:paraId="153904EE" w14:textId="77777777" w:rsidR="00F83AD7" w:rsidRPr="00F83AD7" w:rsidRDefault="00F83AD7" w:rsidP="00F83AD7">
      <w:pPr>
        <w:spacing w:after="0" w:line="240" w:lineRule="auto"/>
        <w:rPr>
          <w:rFonts w:ascii="Times New Roman" w:hAnsi="Times New Roman"/>
        </w:rPr>
      </w:pPr>
    </w:p>
    <w:p w14:paraId="477EE352" w14:textId="67B52A26" w:rsidR="00F83AD7" w:rsidRPr="00F83AD7" w:rsidRDefault="00F83AD7" w:rsidP="00F83AD7">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rPr>
      </w:pPr>
      <w:r w:rsidRPr="00F83AD7">
        <w:rPr>
          <w:rFonts w:ascii="Times New Roman" w:hAnsi="Times New Roman"/>
          <w:b/>
        </w:rPr>
        <w:t>16.</w:t>
      </w:r>
      <w:r w:rsidRPr="00F83AD7">
        <w:rPr>
          <w:rFonts w:ascii="Times New Roman" w:hAnsi="Times New Roman"/>
          <w:b/>
        </w:rPr>
        <w:tab/>
        <w:t>INFORMACIJA BRAILIO RAŠTU</w:t>
      </w:r>
      <w:r w:rsidR="006A7CBC">
        <w:rPr>
          <w:rFonts w:ascii="Times New Roman" w:hAnsi="Times New Roman"/>
          <w:b/>
        </w:rPr>
        <w:fldChar w:fldCharType="begin"/>
      </w:r>
      <w:r w:rsidR="006A7CBC">
        <w:rPr>
          <w:rFonts w:ascii="Times New Roman" w:hAnsi="Times New Roman"/>
          <w:b/>
        </w:rPr>
        <w:instrText xml:space="preserve"> DOCVARIABLE VAULT_ND_f8c2cfb6-b84d-4154-b6d6-ae7dc5a695e6 \* MERGEFORMAT </w:instrText>
      </w:r>
      <w:r w:rsidR="006A7CBC">
        <w:rPr>
          <w:rFonts w:ascii="Times New Roman" w:hAnsi="Times New Roman"/>
          <w:b/>
        </w:rPr>
        <w:fldChar w:fldCharType="separate"/>
      </w:r>
      <w:r w:rsidR="006A7CBC">
        <w:rPr>
          <w:rFonts w:ascii="Times New Roman" w:hAnsi="Times New Roman"/>
          <w:b/>
        </w:rPr>
        <w:t xml:space="preserve"> </w:t>
      </w:r>
      <w:r w:rsidR="006A7CBC">
        <w:rPr>
          <w:rFonts w:ascii="Times New Roman" w:hAnsi="Times New Roman"/>
          <w:b/>
        </w:rPr>
        <w:fldChar w:fldCharType="end"/>
      </w:r>
    </w:p>
    <w:p w14:paraId="69E397DA" w14:textId="77777777" w:rsidR="00F83AD7" w:rsidRPr="00F83AD7" w:rsidRDefault="00F83AD7" w:rsidP="00F83AD7">
      <w:pPr>
        <w:tabs>
          <w:tab w:val="left" w:pos="540"/>
        </w:tabs>
        <w:spacing w:after="0" w:line="240" w:lineRule="auto"/>
        <w:rPr>
          <w:rFonts w:ascii="Times New Roman" w:hAnsi="Times New Roman"/>
        </w:rPr>
      </w:pPr>
    </w:p>
    <w:p w14:paraId="5B4588F2" w14:textId="77777777" w:rsidR="00F83AD7" w:rsidRPr="00F83AD7" w:rsidRDefault="00F83AD7" w:rsidP="00F83AD7">
      <w:pPr>
        <w:spacing w:after="0" w:line="240" w:lineRule="auto"/>
        <w:rPr>
          <w:rFonts w:ascii="Times New Roman" w:hAnsi="Times New Roman"/>
        </w:rPr>
      </w:pP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p>
    <w:p w14:paraId="15A38455" w14:textId="77777777" w:rsidR="00F83AD7" w:rsidRPr="00F83AD7" w:rsidRDefault="00F83AD7" w:rsidP="00F83AD7">
      <w:pPr>
        <w:spacing w:after="0" w:line="240" w:lineRule="auto"/>
        <w:rPr>
          <w:rFonts w:ascii="Times New Roman" w:hAnsi="Times New Roman"/>
        </w:rPr>
      </w:pPr>
    </w:p>
    <w:p w14:paraId="3D18713E" w14:textId="77777777" w:rsidR="00F83AD7" w:rsidRPr="00F83AD7" w:rsidRDefault="00F83AD7" w:rsidP="00F83AD7">
      <w:pPr>
        <w:spacing w:after="0" w:line="240" w:lineRule="auto"/>
        <w:rPr>
          <w:rFonts w:ascii="Times New Roman" w:hAnsi="Times New Roman"/>
        </w:rPr>
      </w:pPr>
    </w:p>
    <w:p w14:paraId="6DBD327C" w14:textId="0C5B4EE4" w:rsidR="00F83AD7" w:rsidRPr="00F83AD7" w:rsidRDefault="00F83AD7" w:rsidP="00F83AD7">
      <w:pPr>
        <w:keepNext/>
        <w:numPr>
          <w:ilvl w:val="0"/>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sidRPr="00F83AD7">
        <w:rPr>
          <w:rFonts w:ascii="Times New Roman" w:eastAsia="Times New Roman" w:hAnsi="Times New Roman"/>
          <w:b/>
          <w:noProof/>
          <w:szCs w:val="20"/>
          <w:lang w:eastAsia="lt-LT" w:bidi="lt-LT"/>
        </w:rPr>
        <w:t>UNIKALUS IDENTIFIKATORIUS – 2D BRŪKŠNINIS KODAS</w:t>
      </w:r>
      <w:r w:rsidR="006A7CBC">
        <w:rPr>
          <w:rFonts w:ascii="Times New Roman" w:eastAsia="Times New Roman" w:hAnsi="Times New Roman"/>
          <w:b/>
          <w:noProof/>
          <w:szCs w:val="20"/>
          <w:lang w:eastAsia="lt-LT" w:bidi="lt-LT"/>
        </w:rPr>
        <w:fldChar w:fldCharType="begin"/>
      </w:r>
      <w:r w:rsidR="006A7CBC">
        <w:rPr>
          <w:rFonts w:ascii="Times New Roman" w:eastAsia="Times New Roman" w:hAnsi="Times New Roman"/>
          <w:b/>
          <w:noProof/>
          <w:szCs w:val="20"/>
          <w:lang w:eastAsia="lt-LT" w:bidi="lt-LT"/>
        </w:rPr>
        <w:instrText xml:space="preserve"> DOCVARIABLE VAULT_ND_3fd2f50a-87c2-4c01-8f49-24ec6f1d81f7 \* MERGEFORMAT </w:instrText>
      </w:r>
      <w:r w:rsidR="006A7CBC">
        <w:rPr>
          <w:rFonts w:ascii="Times New Roman" w:eastAsia="Times New Roman" w:hAnsi="Times New Roman"/>
          <w:b/>
          <w:noProof/>
          <w:szCs w:val="20"/>
          <w:lang w:eastAsia="lt-LT" w:bidi="lt-LT"/>
        </w:rPr>
        <w:fldChar w:fldCharType="separate"/>
      </w:r>
      <w:r w:rsidR="006A7CBC">
        <w:rPr>
          <w:rFonts w:ascii="Times New Roman" w:eastAsia="Times New Roman" w:hAnsi="Times New Roman"/>
          <w:b/>
          <w:noProof/>
          <w:szCs w:val="20"/>
          <w:lang w:eastAsia="lt-LT" w:bidi="lt-LT"/>
        </w:rPr>
        <w:t xml:space="preserve"> </w:t>
      </w:r>
      <w:r w:rsidR="006A7CBC">
        <w:rPr>
          <w:rFonts w:ascii="Times New Roman" w:eastAsia="Times New Roman" w:hAnsi="Times New Roman"/>
          <w:b/>
          <w:noProof/>
          <w:szCs w:val="20"/>
          <w:lang w:eastAsia="lt-LT" w:bidi="lt-LT"/>
        </w:rPr>
        <w:fldChar w:fldCharType="end"/>
      </w:r>
    </w:p>
    <w:p w14:paraId="0E46AC85" w14:textId="77777777" w:rsidR="00F83AD7" w:rsidRPr="00F83AD7" w:rsidRDefault="00F83AD7" w:rsidP="00F83AD7">
      <w:pPr>
        <w:spacing w:after="0" w:line="240" w:lineRule="auto"/>
        <w:rPr>
          <w:rFonts w:ascii="Times New Roman" w:eastAsia="Times New Roman" w:hAnsi="Times New Roman"/>
          <w:noProof/>
          <w:szCs w:val="20"/>
          <w:lang w:eastAsia="lt-LT" w:bidi="lt-LT"/>
        </w:rPr>
      </w:pPr>
    </w:p>
    <w:p w14:paraId="48552C54" w14:textId="77777777" w:rsidR="00F83AD7" w:rsidRPr="00F83AD7" w:rsidRDefault="00F83AD7" w:rsidP="00F83AD7">
      <w:pPr>
        <w:tabs>
          <w:tab w:val="left" w:pos="567"/>
        </w:tabs>
        <w:spacing w:after="0" w:line="240" w:lineRule="auto"/>
        <w:rPr>
          <w:rFonts w:ascii="Times New Roman" w:eastAsia="Times New Roman" w:hAnsi="Times New Roman"/>
          <w:noProof/>
          <w:szCs w:val="20"/>
          <w:highlight w:val="lightGray"/>
          <w:lang w:eastAsia="lt-LT" w:bidi="lt-LT"/>
        </w:rPr>
      </w:pPr>
      <w:r w:rsidRPr="00F83AD7">
        <w:rPr>
          <w:rFonts w:ascii="Times New Roman" w:eastAsia="Times New Roman" w:hAnsi="Times New Roman"/>
          <w:noProof/>
          <w:szCs w:val="20"/>
          <w:highlight w:val="lightGray"/>
          <w:lang w:eastAsia="lt-LT" w:bidi="lt-LT"/>
        </w:rPr>
        <w:t xml:space="preserve">Duomenys nebūtini. </w:t>
      </w:r>
    </w:p>
    <w:p w14:paraId="06926D55" w14:textId="77777777" w:rsidR="00F83AD7" w:rsidRPr="00F83AD7" w:rsidRDefault="00F83AD7" w:rsidP="00F83AD7">
      <w:pPr>
        <w:spacing w:after="0" w:line="240" w:lineRule="auto"/>
        <w:rPr>
          <w:rFonts w:ascii="Times New Roman" w:eastAsia="Times New Roman" w:hAnsi="Times New Roman"/>
          <w:noProof/>
          <w:szCs w:val="20"/>
          <w:lang w:eastAsia="lt-LT" w:bidi="lt-LT"/>
        </w:rPr>
      </w:pPr>
    </w:p>
    <w:p w14:paraId="3A790F0D" w14:textId="77777777" w:rsidR="00F83AD7" w:rsidRPr="00F83AD7" w:rsidRDefault="00F83AD7" w:rsidP="00F83AD7">
      <w:pPr>
        <w:spacing w:after="0" w:line="240" w:lineRule="auto"/>
        <w:rPr>
          <w:rFonts w:ascii="Times New Roman" w:eastAsia="Times New Roman" w:hAnsi="Times New Roman"/>
          <w:noProof/>
          <w:szCs w:val="20"/>
          <w:lang w:eastAsia="lt-LT" w:bidi="lt-LT"/>
        </w:rPr>
      </w:pPr>
    </w:p>
    <w:p w14:paraId="51432FE7" w14:textId="7C660FE1" w:rsidR="00F83AD7" w:rsidRPr="00F83AD7" w:rsidRDefault="00F83AD7" w:rsidP="00F83AD7">
      <w:pPr>
        <w:keepNext/>
        <w:numPr>
          <w:ilvl w:val="0"/>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sidRPr="00F83AD7">
        <w:rPr>
          <w:rFonts w:ascii="Times New Roman" w:eastAsia="Times New Roman" w:hAnsi="Times New Roman"/>
          <w:b/>
          <w:noProof/>
          <w:szCs w:val="20"/>
          <w:lang w:eastAsia="lt-LT" w:bidi="lt-LT"/>
        </w:rPr>
        <w:t>UNIKALUS IDENTIFIKATORIUS – ŽMONĖMS SUPRANTAMI DUOMENYS</w:t>
      </w:r>
      <w:r w:rsidR="006A7CBC">
        <w:rPr>
          <w:rFonts w:ascii="Times New Roman" w:eastAsia="Times New Roman" w:hAnsi="Times New Roman"/>
          <w:b/>
          <w:noProof/>
          <w:szCs w:val="20"/>
          <w:lang w:eastAsia="lt-LT" w:bidi="lt-LT"/>
        </w:rPr>
        <w:fldChar w:fldCharType="begin"/>
      </w:r>
      <w:r w:rsidR="006A7CBC">
        <w:rPr>
          <w:rFonts w:ascii="Times New Roman" w:eastAsia="Times New Roman" w:hAnsi="Times New Roman"/>
          <w:b/>
          <w:noProof/>
          <w:szCs w:val="20"/>
          <w:lang w:eastAsia="lt-LT" w:bidi="lt-LT"/>
        </w:rPr>
        <w:instrText xml:space="preserve"> DOCVARIABLE VAULT_ND_f1a69670-461e-453a-88b9-e0b4a8f496bf \* MERGEFORMAT </w:instrText>
      </w:r>
      <w:r w:rsidR="006A7CBC">
        <w:rPr>
          <w:rFonts w:ascii="Times New Roman" w:eastAsia="Times New Roman" w:hAnsi="Times New Roman"/>
          <w:b/>
          <w:noProof/>
          <w:szCs w:val="20"/>
          <w:lang w:eastAsia="lt-LT" w:bidi="lt-LT"/>
        </w:rPr>
        <w:fldChar w:fldCharType="separate"/>
      </w:r>
      <w:r w:rsidR="006A7CBC">
        <w:rPr>
          <w:rFonts w:ascii="Times New Roman" w:eastAsia="Times New Roman" w:hAnsi="Times New Roman"/>
          <w:b/>
          <w:noProof/>
          <w:szCs w:val="20"/>
          <w:lang w:eastAsia="lt-LT" w:bidi="lt-LT"/>
        </w:rPr>
        <w:t xml:space="preserve"> </w:t>
      </w:r>
      <w:r w:rsidR="006A7CBC">
        <w:rPr>
          <w:rFonts w:ascii="Times New Roman" w:eastAsia="Times New Roman" w:hAnsi="Times New Roman"/>
          <w:b/>
          <w:noProof/>
          <w:szCs w:val="20"/>
          <w:lang w:eastAsia="lt-LT" w:bidi="lt-LT"/>
        </w:rPr>
        <w:fldChar w:fldCharType="end"/>
      </w:r>
    </w:p>
    <w:p w14:paraId="19918404" w14:textId="77777777" w:rsidR="00F83AD7" w:rsidRPr="00F83AD7" w:rsidRDefault="00F83AD7" w:rsidP="00F83AD7">
      <w:pPr>
        <w:spacing w:after="0" w:line="240" w:lineRule="auto"/>
        <w:rPr>
          <w:rFonts w:ascii="Times New Roman" w:eastAsia="Times New Roman" w:hAnsi="Times New Roman"/>
          <w:noProof/>
          <w:szCs w:val="20"/>
          <w:lang w:eastAsia="lt-LT" w:bidi="lt-LT"/>
        </w:rPr>
      </w:pPr>
    </w:p>
    <w:p w14:paraId="7E8251C9" w14:textId="77777777" w:rsidR="00F83AD7" w:rsidRPr="00F83AD7" w:rsidRDefault="00F83AD7" w:rsidP="00F83AD7">
      <w:pPr>
        <w:tabs>
          <w:tab w:val="left" w:pos="567"/>
        </w:tabs>
        <w:spacing w:after="0" w:line="240" w:lineRule="auto"/>
        <w:rPr>
          <w:rFonts w:ascii="Times New Roman" w:eastAsia="Times New Roman" w:hAnsi="Times New Roman"/>
          <w:noProof/>
          <w:vanish/>
          <w:lang w:eastAsia="lt-LT" w:bidi="lt-LT"/>
        </w:rPr>
      </w:pPr>
      <w:r w:rsidRPr="00F83AD7">
        <w:rPr>
          <w:rFonts w:ascii="Times New Roman" w:eastAsia="Times New Roman" w:hAnsi="Times New Roman"/>
          <w:noProof/>
          <w:szCs w:val="20"/>
          <w:highlight w:val="lightGray"/>
          <w:shd w:val="clear" w:color="auto" w:fill="CCCCCC"/>
          <w:lang w:eastAsia="lt-LT" w:bidi="lt-LT"/>
        </w:rPr>
        <w:t>Duomenys nebūtini.</w:t>
      </w:r>
    </w:p>
    <w:p w14:paraId="68887F08" w14:textId="77777777" w:rsidR="00F83AD7" w:rsidRPr="00F83AD7" w:rsidRDefault="00F83AD7" w:rsidP="00F83AD7">
      <w:pPr>
        <w:spacing w:after="0" w:line="240" w:lineRule="auto"/>
        <w:rPr>
          <w:rFonts w:ascii="Times New Roman" w:hAnsi="Times New Roman"/>
        </w:rPr>
      </w:pPr>
    </w:p>
    <w:p w14:paraId="577E4F37" w14:textId="77777777" w:rsidR="00F83AD7" w:rsidRPr="00F83AD7" w:rsidRDefault="00F83AD7" w:rsidP="00F83AD7">
      <w:pPr>
        <w:spacing w:after="0" w:line="240" w:lineRule="auto"/>
        <w:rPr>
          <w:rFonts w:ascii="Times New Roman" w:hAnsi="Times New Roman"/>
        </w:rPr>
      </w:pPr>
    </w:p>
    <w:p w14:paraId="23B1CDBE" w14:textId="77777777" w:rsidR="00F83AD7" w:rsidRPr="00F83AD7" w:rsidRDefault="00F83AD7" w:rsidP="00F83AD7">
      <w:pPr>
        <w:spacing w:after="0" w:line="240" w:lineRule="auto"/>
        <w:rPr>
          <w:rFonts w:ascii="Times New Roman" w:hAnsi="Times New Roman"/>
        </w:rPr>
      </w:pPr>
    </w:p>
    <w:p w14:paraId="772EC6EA" w14:textId="77777777" w:rsidR="00F83AD7" w:rsidRPr="00F83AD7" w:rsidRDefault="00F83AD7" w:rsidP="00F83AD7">
      <w:pPr>
        <w:spacing w:after="0" w:line="240" w:lineRule="auto"/>
        <w:rPr>
          <w:rFonts w:ascii="Times New Roman" w:hAnsi="Times New Roman"/>
        </w:rPr>
      </w:pPr>
    </w:p>
    <w:p w14:paraId="5891F77E" w14:textId="77777777" w:rsidR="00F83AD7" w:rsidRPr="00F83AD7" w:rsidRDefault="00F83AD7" w:rsidP="00F83AD7">
      <w:pPr>
        <w:spacing w:after="0" w:line="240" w:lineRule="auto"/>
        <w:rPr>
          <w:rFonts w:ascii="Times New Roman" w:hAnsi="Times New Roman"/>
        </w:rPr>
      </w:pPr>
    </w:p>
    <w:p w14:paraId="72D0799B" w14:textId="77777777" w:rsidR="00F83AD7" w:rsidRPr="00F83AD7" w:rsidRDefault="00F83AD7" w:rsidP="00F83AD7">
      <w:pPr>
        <w:spacing w:after="0" w:line="240" w:lineRule="auto"/>
        <w:rPr>
          <w:rFonts w:ascii="Times New Roman" w:hAnsi="Times New Roman"/>
        </w:rPr>
      </w:pPr>
    </w:p>
    <w:p w14:paraId="42D63189" w14:textId="77777777" w:rsidR="00F83AD7" w:rsidRPr="00F83AD7" w:rsidRDefault="00F83AD7" w:rsidP="00F83AD7">
      <w:pPr>
        <w:spacing w:after="0" w:line="240" w:lineRule="auto"/>
        <w:rPr>
          <w:rFonts w:ascii="Times New Roman" w:hAnsi="Times New Roman"/>
        </w:rPr>
      </w:pPr>
    </w:p>
    <w:p w14:paraId="2E3722EC" w14:textId="77777777" w:rsidR="00F83AD7" w:rsidRPr="00F83AD7" w:rsidRDefault="00F83AD7" w:rsidP="00F83AD7">
      <w:pPr>
        <w:spacing w:after="0" w:line="240" w:lineRule="auto"/>
        <w:rPr>
          <w:rFonts w:ascii="Times New Roman" w:hAnsi="Times New Roman"/>
        </w:rPr>
      </w:pPr>
    </w:p>
    <w:p w14:paraId="14437C86" w14:textId="77777777" w:rsidR="00F83AD7" w:rsidRPr="00F83AD7" w:rsidRDefault="00F83AD7" w:rsidP="00F83AD7">
      <w:pPr>
        <w:spacing w:after="0" w:line="240" w:lineRule="auto"/>
        <w:rPr>
          <w:rFonts w:ascii="Times New Roman" w:hAnsi="Times New Roman"/>
        </w:rPr>
      </w:pPr>
    </w:p>
    <w:p w14:paraId="7C0CCA69" w14:textId="77777777" w:rsidR="00F83AD7" w:rsidRPr="00F83AD7" w:rsidRDefault="00F83AD7" w:rsidP="00F83A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83AD7">
        <w:rPr>
          <w:rFonts w:ascii="Times New Roman" w:hAnsi="Times New Roman"/>
        </w:rPr>
        <w:br w:type="page"/>
      </w:r>
      <w:r w:rsidRPr="00F83AD7">
        <w:rPr>
          <w:rFonts w:ascii="Times New Roman" w:hAnsi="Times New Roman"/>
          <w:b/>
        </w:rPr>
        <w:lastRenderedPageBreak/>
        <w:t>MINIMALI INFORMACIJA ANT LIZDINIŲ PLOKŠTELIŲ ARBA DVISLUOKSNIŲ JUOSTELIŲ</w:t>
      </w:r>
    </w:p>
    <w:p w14:paraId="11BE2505" w14:textId="77777777" w:rsidR="00F83AD7" w:rsidRPr="00F83AD7" w:rsidRDefault="00F83AD7" w:rsidP="00F83A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469EE27E" w14:textId="77777777" w:rsidR="00F83AD7" w:rsidRPr="00F83AD7" w:rsidRDefault="00F83AD7" w:rsidP="00F83AD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F83AD7">
        <w:rPr>
          <w:rFonts w:ascii="Times New Roman" w:hAnsi="Times New Roman"/>
          <w:b/>
        </w:rPr>
        <w:t>LIZDINĖ PLOKŠTELĖ</w:t>
      </w:r>
    </w:p>
    <w:p w14:paraId="5863E605" w14:textId="77777777" w:rsidR="00F83AD7" w:rsidRPr="00F83AD7" w:rsidRDefault="00F83AD7" w:rsidP="00F83AD7">
      <w:pPr>
        <w:spacing w:after="0" w:line="240" w:lineRule="auto"/>
        <w:rPr>
          <w:rFonts w:ascii="Times New Roman" w:hAnsi="Times New Roman"/>
          <w:b/>
        </w:rPr>
      </w:pPr>
    </w:p>
    <w:p w14:paraId="0B7C3D63" w14:textId="77777777" w:rsidR="00F83AD7" w:rsidRPr="00F83AD7" w:rsidRDefault="00F83AD7" w:rsidP="00F83AD7">
      <w:pPr>
        <w:spacing w:after="0" w:line="240" w:lineRule="auto"/>
        <w:rPr>
          <w:rFonts w:ascii="Times New Roman" w:hAnsi="Times New Roman"/>
          <w:b/>
        </w:rPr>
      </w:pPr>
    </w:p>
    <w:p w14:paraId="384BC433" w14:textId="77777777" w:rsidR="00F83AD7" w:rsidRPr="00F83AD7" w:rsidRDefault="00F83AD7" w:rsidP="00F83AD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F83AD7">
        <w:rPr>
          <w:rFonts w:ascii="Times New Roman" w:hAnsi="Times New Roman"/>
          <w:b/>
        </w:rPr>
        <w:t>1.</w:t>
      </w:r>
      <w:r w:rsidRPr="00F83AD7">
        <w:rPr>
          <w:rFonts w:ascii="Times New Roman" w:hAnsi="Times New Roman"/>
          <w:b/>
        </w:rPr>
        <w:tab/>
        <w:t>VAISTINIO PREPARATO PAVADINIMAS</w:t>
      </w:r>
    </w:p>
    <w:p w14:paraId="4DB2AC12" w14:textId="77777777" w:rsidR="00F83AD7" w:rsidRPr="00F83AD7" w:rsidRDefault="00F83AD7" w:rsidP="00F83AD7">
      <w:pPr>
        <w:spacing w:after="0" w:line="240" w:lineRule="auto"/>
        <w:rPr>
          <w:rFonts w:ascii="Times New Roman" w:hAnsi="Times New Roman"/>
          <w:b/>
        </w:rPr>
      </w:pPr>
    </w:p>
    <w:p w14:paraId="5A801CAF" w14:textId="77777777" w:rsidR="00F83AD7" w:rsidRPr="00F83AD7" w:rsidRDefault="00F83AD7" w:rsidP="00F83AD7">
      <w:pPr>
        <w:spacing w:after="0" w:line="240" w:lineRule="auto"/>
        <w:rPr>
          <w:rFonts w:ascii="Times New Roman" w:hAnsi="Times New Roman"/>
        </w:rPr>
      </w:pP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500 mg tabletės</w:t>
      </w:r>
    </w:p>
    <w:p w14:paraId="7FD93FDC" w14:textId="77777777" w:rsidR="00F83AD7" w:rsidRPr="00F83AD7" w:rsidRDefault="00F83AD7" w:rsidP="00F83AD7">
      <w:pPr>
        <w:spacing w:after="0" w:line="240" w:lineRule="auto"/>
        <w:rPr>
          <w:rFonts w:ascii="Times New Roman" w:hAnsi="Times New Roman"/>
        </w:rPr>
      </w:pPr>
      <w:proofErr w:type="spellStart"/>
      <w:r w:rsidRPr="00F83AD7">
        <w:rPr>
          <w:rFonts w:ascii="Times New Roman" w:hAnsi="Times New Roman"/>
        </w:rPr>
        <w:t>Paracetamolum</w:t>
      </w:r>
      <w:proofErr w:type="spellEnd"/>
    </w:p>
    <w:p w14:paraId="4C73D667" w14:textId="77777777" w:rsidR="00F83AD7" w:rsidRPr="00F83AD7" w:rsidRDefault="00F83AD7" w:rsidP="00F83AD7">
      <w:pPr>
        <w:spacing w:after="0" w:line="240" w:lineRule="auto"/>
        <w:rPr>
          <w:rFonts w:ascii="Times New Roman" w:hAnsi="Times New Roman"/>
        </w:rPr>
      </w:pPr>
    </w:p>
    <w:p w14:paraId="12F51473" w14:textId="77777777" w:rsidR="00F83AD7" w:rsidRPr="00F83AD7" w:rsidRDefault="00F83AD7" w:rsidP="00F83AD7">
      <w:pPr>
        <w:spacing w:after="0" w:line="240" w:lineRule="auto"/>
        <w:rPr>
          <w:rFonts w:ascii="Times New Roman" w:hAnsi="Times New Roman"/>
        </w:rPr>
      </w:pPr>
    </w:p>
    <w:p w14:paraId="5F1E29E3" w14:textId="77777777" w:rsidR="00F83AD7" w:rsidRPr="00F83AD7" w:rsidRDefault="00F83AD7" w:rsidP="00F83AD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F83AD7">
        <w:rPr>
          <w:rFonts w:ascii="Times New Roman" w:eastAsia="Times New Roman" w:hAnsi="Times New Roman"/>
          <w:b/>
        </w:rPr>
        <w:t>2.</w:t>
      </w:r>
      <w:r w:rsidRPr="00F83AD7">
        <w:rPr>
          <w:rFonts w:ascii="Times New Roman" w:eastAsia="Times New Roman" w:hAnsi="Times New Roman"/>
          <w:b/>
        </w:rPr>
        <w:tab/>
      </w:r>
      <w:r w:rsidRPr="00F83AD7">
        <w:rPr>
          <w:rFonts w:ascii="Times New Roman" w:eastAsia="Times New Roman" w:hAnsi="Times New Roman"/>
          <w:b/>
          <w:bCs/>
        </w:rPr>
        <w:t>R</w:t>
      </w:r>
      <w:r w:rsidRPr="00F83AD7">
        <w:rPr>
          <w:rFonts w:ascii="Times New Roman" w:eastAsia="Times New Roman" w:hAnsi="Times New Roman"/>
          <w:b/>
        </w:rPr>
        <w:t>EGISTRUOTOJO</w:t>
      </w:r>
      <w:r w:rsidRPr="00F83AD7">
        <w:rPr>
          <w:rFonts w:ascii="Times New Roman" w:hAnsi="Times New Roman"/>
          <w:b/>
        </w:rPr>
        <w:t xml:space="preserve"> PAVADINIMAS </w:t>
      </w:r>
    </w:p>
    <w:p w14:paraId="2339C674" w14:textId="77777777" w:rsidR="00F83AD7" w:rsidRPr="00F83AD7" w:rsidRDefault="00F83AD7" w:rsidP="00F83AD7">
      <w:pPr>
        <w:spacing w:after="0" w:line="240" w:lineRule="auto"/>
        <w:rPr>
          <w:rFonts w:ascii="Times New Roman" w:hAnsi="Times New Roman"/>
        </w:rPr>
      </w:pPr>
    </w:p>
    <w:p w14:paraId="7A7F1393" w14:textId="7D89967E" w:rsidR="00F83AD7" w:rsidRPr="00F83AD7" w:rsidRDefault="008104E5" w:rsidP="00F83AD7">
      <w:pPr>
        <w:spacing w:after="0" w:line="240" w:lineRule="auto"/>
        <w:rPr>
          <w:rFonts w:ascii="Times New Roman" w:hAnsi="Times New Roman"/>
        </w:rPr>
      </w:pPr>
      <w:proofErr w:type="spellStart"/>
      <w:r w:rsidRPr="008104E5">
        <w:rPr>
          <w:rFonts w:ascii="Times New Roman" w:hAnsi="Times New Roman"/>
        </w:rPr>
        <w:t>Teva</w:t>
      </w:r>
      <w:proofErr w:type="spellEnd"/>
      <w:r w:rsidRPr="008104E5">
        <w:rPr>
          <w:rFonts w:ascii="Times New Roman" w:hAnsi="Times New Roman"/>
        </w:rPr>
        <w:t xml:space="preserve"> B.V.</w:t>
      </w:r>
      <w:r w:rsidR="00F83AD7" w:rsidRPr="008104E5">
        <w:rPr>
          <w:rFonts w:ascii="Times New Roman" w:hAnsi="Times New Roman"/>
        </w:rPr>
        <w:t xml:space="preserve"> </w:t>
      </w:r>
      <w:r w:rsidR="00F83AD7" w:rsidRPr="00F83AD7">
        <w:rPr>
          <w:rFonts w:ascii="Times New Roman" w:hAnsi="Times New Roman"/>
          <w:highlight w:val="lightGray"/>
        </w:rPr>
        <w:t>[</w:t>
      </w:r>
      <w:proofErr w:type="spellStart"/>
      <w:r w:rsidR="00F83AD7" w:rsidRPr="00F83AD7">
        <w:rPr>
          <w:rFonts w:ascii="Times New Roman" w:hAnsi="Times New Roman"/>
          <w:highlight w:val="lightGray"/>
        </w:rPr>
        <w:t>logo</w:t>
      </w:r>
      <w:proofErr w:type="spellEnd"/>
      <w:r w:rsidR="00F83AD7" w:rsidRPr="00F83AD7">
        <w:rPr>
          <w:rFonts w:ascii="Times New Roman" w:hAnsi="Times New Roman"/>
          <w:highlight w:val="lightGray"/>
        </w:rPr>
        <w:t>]</w:t>
      </w:r>
    </w:p>
    <w:p w14:paraId="781EDA85" w14:textId="77777777" w:rsidR="00F83AD7" w:rsidRPr="00F83AD7" w:rsidRDefault="00F83AD7" w:rsidP="00F83AD7">
      <w:pPr>
        <w:spacing w:after="0" w:line="240" w:lineRule="auto"/>
        <w:rPr>
          <w:rFonts w:ascii="Times New Roman" w:hAnsi="Times New Roman"/>
        </w:rPr>
      </w:pPr>
    </w:p>
    <w:p w14:paraId="52B224B7" w14:textId="77777777" w:rsidR="00F83AD7" w:rsidRPr="00F83AD7" w:rsidRDefault="00F83AD7" w:rsidP="00F83AD7">
      <w:pPr>
        <w:spacing w:after="0" w:line="240" w:lineRule="auto"/>
        <w:rPr>
          <w:rFonts w:ascii="Times New Roman" w:hAnsi="Times New Roman"/>
        </w:rPr>
      </w:pPr>
    </w:p>
    <w:p w14:paraId="173758D3" w14:textId="77777777" w:rsidR="00F83AD7" w:rsidRPr="00F83AD7" w:rsidRDefault="00F83AD7" w:rsidP="00F83AD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F83AD7">
        <w:rPr>
          <w:rFonts w:ascii="Times New Roman" w:hAnsi="Times New Roman"/>
          <w:b/>
        </w:rPr>
        <w:t>3.</w:t>
      </w:r>
      <w:r w:rsidRPr="00F83AD7">
        <w:rPr>
          <w:rFonts w:ascii="Times New Roman" w:hAnsi="Times New Roman"/>
          <w:b/>
        </w:rPr>
        <w:tab/>
        <w:t>TINKAMUMO LAIKAS</w:t>
      </w:r>
    </w:p>
    <w:p w14:paraId="4157500C" w14:textId="77777777" w:rsidR="00F83AD7" w:rsidRPr="00F83AD7" w:rsidRDefault="00F83AD7" w:rsidP="00F83AD7">
      <w:pPr>
        <w:spacing w:after="0" w:line="240" w:lineRule="auto"/>
        <w:rPr>
          <w:rFonts w:ascii="Times New Roman" w:hAnsi="Times New Roman"/>
        </w:rPr>
      </w:pPr>
    </w:p>
    <w:p w14:paraId="4DA6BB71" w14:textId="77777777" w:rsidR="00F83AD7" w:rsidRPr="00F83AD7" w:rsidRDefault="00F83AD7" w:rsidP="00F83AD7">
      <w:pPr>
        <w:spacing w:after="0" w:line="240" w:lineRule="auto"/>
        <w:rPr>
          <w:rFonts w:ascii="Times New Roman" w:hAnsi="Times New Roman"/>
        </w:rPr>
      </w:pPr>
    </w:p>
    <w:p w14:paraId="1071CB26" w14:textId="77777777" w:rsidR="00F83AD7" w:rsidRPr="00F83AD7" w:rsidRDefault="00F83AD7" w:rsidP="00F83AD7">
      <w:pPr>
        <w:spacing w:after="0" w:line="240" w:lineRule="auto"/>
        <w:rPr>
          <w:rFonts w:ascii="Times New Roman" w:hAnsi="Times New Roman"/>
        </w:rPr>
      </w:pPr>
      <w:r w:rsidRPr="00F83AD7">
        <w:rPr>
          <w:rFonts w:ascii="Times New Roman" w:hAnsi="Times New Roman"/>
          <w:highlight w:val="lightGray"/>
        </w:rPr>
        <w:t>EXP {mm/MMMM}</w:t>
      </w:r>
    </w:p>
    <w:p w14:paraId="788B3643" w14:textId="77777777" w:rsidR="00F83AD7" w:rsidRPr="00F83AD7" w:rsidRDefault="00F83AD7" w:rsidP="00F83AD7">
      <w:pPr>
        <w:spacing w:after="0" w:line="240" w:lineRule="auto"/>
        <w:rPr>
          <w:rFonts w:ascii="Times New Roman" w:hAnsi="Times New Roman"/>
        </w:rPr>
      </w:pPr>
    </w:p>
    <w:p w14:paraId="0FAD90CB" w14:textId="77777777" w:rsidR="00F83AD7" w:rsidRPr="00F83AD7" w:rsidRDefault="00F83AD7" w:rsidP="00F83AD7">
      <w:pPr>
        <w:spacing w:after="0" w:line="240" w:lineRule="auto"/>
        <w:rPr>
          <w:rFonts w:ascii="Times New Roman" w:hAnsi="Times New Roman"/>
        </w:rPr>
      </w:pPr>
    </w:p>
    <w:p w14:paraId="10987751" w14:textId="77777777" w:rsidR="00F83AD7" w:rsidRPr="00F83AD7" w:rsidRDefault="00F83AD7" w:rsidP="00F83AD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F83AD7">
        <w:rPr>
          <w:rFonts w:ascii="Times New Roman" w:hAnsi="Times New Roman"/>
          <w:b/>
        </w:rPr>
        <w:t>4.</w:t>
      </w:r>
      <w:r w:rsidRPr="00F83AD7">
        <w:rPr>
          <w:rFonts w:ascii="Times New Roman" w:hAnsi="Times New Roman"/>
          <w:b/>
        </w:rPr>
        <w:tab/>
        <w:t xml:space="preserve">SERIJOS NUMERIS </w:t>
      </w:r>
    </w:p>
    <w:p w14:paraId="44262169" w14:textId="77777777" w:rsidR="00F83AD7" w:rsidRPr="00F83AD7" w:rsidRDefault="00F83AD7" w:rsidP="00F83AD7">
      <w:pPr>
        <w:spacing w:after="0" w:line="240" w:lineRule="auto"/>
        <w:rPr>
          <w:rFonts w:ascii="Times New Roman" w:hAnsi="Times New Roman"/>
        </w:rPr>
      </w:pPr>
    </w:p>
    <w:p w14:paraId="05DCA1D3" w14:textId="77777777" w:rsidR="00F83AD7" w:rsidRPr="00F83AD7" w:rsidRDefault="00F83AD7" w:rsidP="00F83AD7">
      <w:pPr>
        <w:spacing w:after="0" w:line="240" w:lineRule="auto"/>
        <w:rPr>
          <w:rFonts w:ascii="Times New Roman" w:hAnsi="Times New Roman"/>
        </w:rPr>
      </w:pPr>
      <w:r w:rsidRPr="00F83AD7">
        <w:rPr>
          <w:rFonts w:ascii="Times New Roman" w:hAnsi="Times New Roman"/>
          <w:highlight w:val="lightGray"/>
        </w:rPr>
        <w:t>Lot {numeris}</w:t>
      </w:r>
    </w:p>
    <w:p w14:paraId="7C38C59C" w14:textId="77777777" w:rsidR="00F83AD7" w:rsidRPr="00F83AD7" w:rsidRDefault="00F83AD7" w:rsidP="00F83AD7">
      <w:pPr>
        <w:spacing w:after="0" w:line="240" w:lineRule="auto"/>
        <w:rPr>
          <w:rFonts w:ascii="Times New Roman" w:hAnsi="Times New Roman"/>
        </w:rPr>
      </w:pPr>
    </w:p>
    <w:p w14:paraId="2901E716" w14:textId="77777777" w:rsidR="00F83AD7" w:rsidRPr="00F83AD7" w:rsidRDefault="00F83AD7" w:rsidP="00F83AD7">
      <w:pPr>
        <w:spacing w:after="0" w:line="240" w:lineRule="auto"/>
        <w:rPr>
          <w:rFonts w:ascii="Times New Roman" w:hAnsi="Times New Roman"/>
        </w:rPr>
      </w:pPr>
    </w:p>
    <w:p w14:paraId="490B02BF" w14:textId="2704868F" w:rsidR="00F83AD7" w:rsidRPr="00F83AD7" w:rsidRDefault="00F83AD7" w:rsidP="00F83AD7">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rPr>
      </w:pPr>
      <w:r w:rsidRPr="00F83AD7">
        <w:rPr>
          <w:rFonts w:ascii="Times New Roman" w:hAnsi="Times New Roman"/>
          <w:b/>
        </w:rPr>
        <w:t>5.</w:t>
      </w:r>
      <w:r w:rsidRPr="00F83AD7">
        <w:rPr>
          <w:rFonts w:ascii="Times New Roman" w:hAnsi="Times New Roman"/>
          <w:b/>
        </w:rPr>
        <w:tab/>
        <w:t>KITA</w:t>
      </w:r>
      <w:r w:rsidR="006A7CBC">
        <w:rPr>
          <w:rFonts w:ascii="Times New Roman" w:hAnsi="Times New Roman"/>
          <w:b/>
        </w:rPr>
        <w:fldChar w:fldCharType="begin"/>
      </w:r>
      <w:r w:rsidR="006A7CBC">
        <w:rPr>
          <w:rFonts w:ascii="Times New Roman" w:hAnsi="Times New Roman"/>
          <w:b/>
        </w:rPr>
        <w:instrText xml:space="preserve"> DOCVARIABLE VAULT_ND_3bc9802d-da71-41c6-903a-b592b855c992 \* MERGEFORMAT </w:instrText>
      </w:r>
      <w:r w:rsidR="006A7CBC">
        <w:rPr>
          <w:rFonts w:ascii="Times New Roman" w:hAnsi="Times New Roman"/>
          <w:b/>
        </w:rPr>
        <w:fldChar w:fldCharType="separate"/>
      </w:r>
      <w:r w:rsidR="006A7CBC">
        <w:rPr>
          <w:rFonts w:ascii="Times New Roman" w:hAnsi="Times New Roman"/>
          <w:b/>
        </w:rPr>
        <w:t xml:space="preserve"> </w:t>
      </w:r>
      <w:r w:rsidR="006A7CBC">
        <w:rPr>
          <w:rFonts w:ascii="Times New Roman" w:hAnsi="Times New Roman"/>
          <w:b/>
        </w:rPr>
        <w:fldChar w:fldCharType="end"/>
      </w:r>
    </w:p>
    <w:p w14:paraId="4675255D" w14:textId="77777777" w:rsidR="00F83AD7" w:rsidRPr="00F83AD7" w:rsidRDefault="00F83AD7" w:rsidP="00F83AD7">
      <w:pPr>
        <w:spacing w:after="0" w:line="240" w:lineRule="auto"/>
        <w:rPr>
          <w:rFonts w:ascii="Times New Roman" w:hAnsi="Times New Roman"/>
        </w:rPr>
      </w:pPr>
    </w:p>
    <w:p w14:paraId="172741AC" w14:textId="77777777" w:rsidR="00F83AD7" w:rsidRPr="00F83AD7" w:rsidRDefault="00F83AD7" w:rsidP="00F83AD7">
      <w:pPr>
        <w:spacing w:after="0" w:line="240" w:lineRule="auto"/>
        <w:rPr>
          <w:rFonts w:ascii="Times New Roman" w:hAnsi="Times New Roman"/>
        </w:rPr>
      </w:pPr>
    </w:p>
    <w:p w14:paraId="580F11A4" w14:textId="77777777" w:rsidR="00F83AD7" w:rsidRPr="00F83AD7" w:rsidRDefault="00F83AD7" w:rsidP="00F83AD7">
      <w:pPr>
        <w:spacing w:after="0" w:line="240" w:lineRule="auto"/>
        <w:rPr>
          <w:rFonts w:ascii="Times New Roman" w:hAnsi="Times New Roman"/>
        </w:rPr>
      </w:pPr>
    </w:p>
    <w:p w14:paraId="55249638" w14:textId="77777777" w:rsidR="00F83AD7" w:rsidRPr="00F83AD7" w:rsidRDefault="00F83AD7" w:rsidP="00F83AD7">
      <w:pPr>
        <w:spacing w:after="0" w:line="240" w:lineRule="auto"/>
        <w:rPr>
          <w:rFonts w:ascii="Times New Roman" w:hAnsi="Times New Roman"/>
        </w:rPr>
      </w:pPr>
    </w:p>
    <w:p w14:paraId="77A3D3C8" w14:textId="77777777" w:rsidR="00F83AD7" w:rsidRPr="00F83AD7" w:rsidRDefault="00F83AD7" w:rsidP="00F83AD7">
      <w:pPr>
        <w:spacing w:after="0" w:line="240" w:lineRule="auto"/>
        <w:rPr>
          <w:rFonts w:ascii="Times New Roman" w:hAnsi="Times New Roman"/>
        </w:rPr>
      </w:pPr>
    </w:p>
    <w:p w14:paraId="6300A002" w14:textId="77777777" w:rsidR="00F83AD7" w:rsidRPr="00F83AD7" w:rsidRDefault="00F83AD7" w:rsidP="00F83AD7">
      <w:pPr>
        <w:spacing w:after="0" w:line="240" w:lineRule="auto"/>
        <w:rPr>
          <w:rFonts w:ascii="Times New Roman" w:hAnsi="Times New Roman"/>
        </w:rPr>
      </w:pPr>
    </w:p>
    <w:p w14:paraId="2A074C69" w14:textId="77777777" w:rsidR="00F83AD7" w:rsidRPr="00F83AD7" w:rsidRDefault="00F83AD7" w:rsidP="00F83AD7">
      <w:pPr>
        <w:spacing w:after="0" w:line="240" w:lineRule="auto"/>
        <w:rPr>
          <w:rFonts w:ascii="Times New Roman" w:hAnsi="Times New Roman"/>
        </w:rPr>
      </w:pPr>
    </w:p>
    <w:p w14:paraId="750B3042" w14:textId="77777777" w:rsidR="00F83AD7" w:rsidRPr="00F83AD7" w:rsidRDefault="00F83AD7" w:rsidP="00F83AD7">
      <w:pPr>
        <w:spacing w:after="0" w:line="240" w:lineRule="auto"/>
        <w:rPr>
          <w:rFonts w:ascii="Times New Roman" w:hAnsi="Times New Roman"/>
        </w:rPr>
      </w:pPr>
    </w:p>
    <w:p w14:paraId="49474531"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br w:type="page"/>
      </w:r>
    </w:p>
    <w:p w14:paraId="4E365453" w14:textId="77777777" w:rsidR="00F83AD7" w:rsidRPr="00F83AD7" w:rsidRDefault="00F83AD7" w:rsidP="00F83AD7">
      <w:pPr>
        <w:spacing w:after="0" w:line="240" w:lineRule="auto"/>
        <w:rPr>
          <w:rFonts w:ascii="Times New Roman" w:hAnsi="Times New Roman"/>
        </w:rPr>
      </w:pPr>
    </w:p>
    <w:p w14:paraId="154DC0BB" w14:textId="77777777" w:rsidR="00F83AD7" w:rsidRPr="00F83AD7" w:rsidRDefault="00F83AD7" w:rsidP="00F83AD7">
      <w:pPr>
        <w:spacing w:after="0" w:line="240" w:lineRule="auto"/>
        <w:rPr>
          <w:rFonts w:ascii="Times New Roman" w:hAnsi="Times New Roman"/>
        </w:rPr>
      </w:pPr>
    </w:p>
    <w:p w14:paraId="62E791D6" w14:textId="77777777" w:rsidR="00F83AD7" w:rsidRPr="00F83AD7" w:rsidRDefault="00F83AD7" w:rsidP="00F83AD7">
      <w:pPr>
        <w:spacing w:after="0" w:line="240" w:lineRule="auto"/>
        <w:rPr>
          <w:rFonts w:ascii="Times New Roman" w:hAnsi="Times New Roman"/>
        </w:rPr>
      </w:pPr>
    </w:p>
    <w:p w14:paraId="68D298A7" w14:textId="77777777" w:rsidR="00F83AD7" w:rsidRPr="00F83AD7" w:rsidRDefault="00F83AD7" w:rsidP="00F83AD7">
      <w:pPr>
        <w:spacing w:after="0" w:line="240" w:lineRule="auto"/>
        <w:rPr>
          <w:rFonts w:ascii="Times New Roman" w:hAnsi="Times New Roman"/>
        </w:rPr>
      </w:pPr>
    </w:p>
    <w:p w14:paraId="72373DAB" w14:textId="77777777" w:rsidR="00F83AD7" w:rsidRPr="00F83AD7" w:rsidRDefault="00F83AD7" w:rsidP="00F83AD7">
      <w:pPr>
        <w:spacing w:after="0" w:line="240" w:lineRule="auto"/>
        <w:rPr>
          <w:rFonts w:ascii="Times New Roman" w:hAnsi="Times New Roman"/>
        </w:rPr>
      </w:pPr>
    </w:p>
    <w:p w14:paraId="4C45C4C1" w14:textId="77777777" w:rsidR="00F83AD7" w:rsidRPr="00F83AD7" w:rsidRDefault="00F83AD7" w:rsidP="00F83AD7">
      <w:pPr>
        <w:spacing w:after="0" w:line="240" w:lineRule="auto"/>
        <w:rPr>
          <w:rFonts w:ascii="Times New Roman" w:hAnsi="Times New Roman"/>
        </w:rPr>
      </w:pPr>
    </w:p>
    <w:p w14:paraId="2B99EEDD" w14:textId="77777777" w:rsidR="00F83AD7" w:rsidRPr="00F83AD7" w:rsidRDefault="00F83AD7" w:rsidP="00F83AD7">
      <w:pPr>
        <w:spacing w:after="0" w:line="240" w:lineRule="auto"/>
        <w:rPr>
          <w:rFonts w:ascii="Times New Roman" w:hAnsi="Times New Roman"/>
        </w:rPr>
      </w:pPr>
    </w:p>
    <w:p w14:paraId="4B6D6A74" w14:textId="77777777" w:rsidR="00F83AD7" w:rsidRPr="00F83AD7" w:rsidRDefault="00F83AD7" w:rsidP="00F83AD7">
      <w:pPr>
        <w:spacing w:after="0" w:line="240" w:lineRule="auto"/>
        <w:rPr>
          <w:rFonts w:ascii="Times New Roman" w:hAnsi="Times New Roman"/>
        </w:rPr>
      </w:pPr>
    </w:p>
    <w:p w14:paraId="3F99B9A2" w14:textId="77777777" w:rsidR="00F83AD7" w:rsidRPr="00F83AD7" w:rsidRDefault="00F83AD7" w:rsidP="00F83AD7">
      <w:pPr>
        <w:spacing w:after="0" w:line="240" w:lineRule="auto"/>
        <w:rPr>
          <w:rFonts w:ascii="Times New Roman" w:hAnsi="Times New Roman"/>
        </w:rPr>
      </w:pPr>
    </w:p>
    <w:p w14:paraId="07735F5C" w14:textId="77777777" w:rsidR="00F83AD7" w:rsidRPr="00F83AD7" w:rsidRDefault="00F83AD7" w:rsidP="00F83AD7">
      <w:pPr>
        <w:spacing w:after="0" w:line="240" w:lineRule="auto"/>
        <w:rPr>
          <w:rFonts w:ascii="Times New Roman" w:hAnsi="Times New Roman"/>
        </w:rPr>
      </w:pPr>
    </w:p>
    <w:p w14:paraId="701E0849" w14:textId="77777777" w:rsidR="00F83AD7" w:rsidRPr="00F83AD7" w:rsidRDefault="00F83AD7" w:rsidP="00F83AD7">
      <w:pPr>
        <w:spacing w:after="0" w:line="240" w:lineRule="auto"/>
        <w:rPr>
          <w:rFonts w:ascii="Times New Roman" w:hAnsi="Times New Roman"/>
        </w:rPr>
      </w:pPr>
    </w:p>
    <w:p w14:paraId="4B30DDBE" w14:textId="77777777" w:rsidR="00F83AD7" w:rsidRPr="00F83AD7" w:rsidRDefault="00F83AD7" w:rsidP="00F83AD7">
      <w:pPr>
        <w:spacing w:after="0" w:line="240" w:lineRule="auto"/>
        <w:rPr>
          <w:rFonts w:ascii="Times New Roman" w:hAnsi="Times New Roman"/>
        </w:rPr>
      </w:pPr>
    </w:p>
    <w:p w14:paraId="2CB79A5E" w14:textId="77777777" w:rsidR="00F83AD7" w:rsidRPr="00F83AD7" w:rsidRDefault="00F83AD7" w:rsidP="00F83AD7">
      <w:pPr>
        <w:spacing w:after="0" w:line="240" w:lineRule="auto"/>
        <w:rPr>
          <w:rFonts w:ascii="Times New Roman" w:hAnsi="Times New Roman"/>
        </w:rPr>
      </w:pPr>
    </w:p>
    <w:p w14:paraId="1AA9C18C" w14:textId="77777777" w:rsidR="00F83AD7" w:rsidRPr="00F83AD7" w:rsidRDefault="00F83AD7" w:rsidP="00F83AD7">
      <w:pPr>
        <w:spacing w:after="0" w:line="240" w:lineRule="auto"/>
        <w:rPr>
          <w:rFonts w:ascii="Times New Roman" w:hAnsi="Times New Roman"/>
        </w:rPr>
      </w:pPr>
    </w:p>
    <w:p w14:paraId="7D72D094" w14:textId="77777777" w:rsidR="00F83AD7" w:rsidRPr="00F83AD7" w:rsidRDefault="00F83AD7" w:rsidP="00F83AD7">
      <w:pPr>
        <w:spacing w:after="0" w:line="240" w:lineRule="auto"/>
        <w:rPr>
          <w:rFonts w:ascii="Times New Roman" w:hAnsi="Times New Roman"/>
        </w:rPr>
      </w:pPr>
    </w:p>
    <w:p w14:paraId="38B8AADD" w14:textId="77777777" w:rsidR="00F83AD7" w:rsidRPr="00F83AD7" w:rsidRDefault="00F83AD7" w:rsidP="00F83AD7">
      <w:pPr>
        <w:spacing w:after="0" w:line="240" w:lineRule="auto"/>
        <w:rPr>
          <w:rFonts w:ascii="Times New Roman" w:hAnsi="Times New Roman"/>
        </w:rPr>
      </w:pPr>
    </w:p>
    <w:p w14:paraId="1F7FA5BF" w14:textId="77777777" w:rsidR="00F83AD7" w:rsidRPr="00F83AD7" w:rsidRDefault="00F83AD7" w:rsidP="00F83AD7">
      <w:pPr>
        <w:spacing w:after="0" w:line="240" w:lineRule="auto"/>
        <w:rPr>
          <w:rFonts w:ascii="Times New Roman" w:hAnsi="Times New Roman"/>
        </w:rPr>
      </w:pPr>
    </w:p>
    <w:p w14:paraId="7F065278" w14:textId="77777777" w:rsidR="00F83AD7" w:rsidRPr="00F83AD7" w:rsidRDefault="00F83AD7" w:rsidP="00F83AD7">
      <w:pPr>
        <w:spacing w:after="0" w:line="240" w:lineRule="auto"/>
        <w:rPr>
          <w:rFonts w:ascii="Times New Roman" w:hAnsi="Times New Roman"/>
        </w:rPr>
      </w:pPr>
    </w:p>
    <w:p w14:paraId="3096CDBD" w14:textId="77777777" w:rsidR="00F83AD7" w:rsidRPr="00F83AD7" w:rsidRDefault="00F83AD7" w:rsidP="00F83AD7">
      <w:pPr>
        <w:spacing w:after="0" w:line="240" w:lineRule="auto"/>
        <w:rPr>
          <w:rFonts w:ascii="Times New Roman" w:hAnsi="Times New Roman"/>
        </w:rPr>
      </w:pPr>
    </w:p>
    <w:p w14:paraId="245FA726" w14:textId="77777777" w:rsidR="00F83AD7" w:rsidRPr="00F83AD7" w:rsidRDefault="00F83AD7" w:rsidP="00F83AD7">
      <w:pPr>
        <w:spacing w:after="0" w:line="240" w:lineRule="auto"/>
        <w:rPr>
          <w:rFonts w:ascii="Times New Roman" w:hAnsi="Times New Roman"/>
        </w:rPr>
      </w:pPr>
    </w:p>
    <w:p w14:paraId="049C2E55" w14:textId="77777777" w:rsidR="00F83AD7" w:rsidRPr="00F83AD7" w:rsidRDefault="00F83AD7" w:rsidP="00F83AD7">
      <w:pPr>
        <w:spacing w:after="0" w:line="240" w:lineRule="auto"/>
        <w:rPr>
          <w:rFonts w:ascii="Times New Roman" w:hAnsi="Times New Roman"/>
        </w:rPr>
      </w:pPr>
    </w:p>
    <w:p w14:paraId="76AA17F7" w14:textId="77777777" w:rsidR="00F83AD7" w:rsidRPr="00F83AD7" w:rsidRDefault="00F83AD7" w:rsidP="00F83AD7">
      <w:pPr>
        <w:spacing w:after="0" w:line="240" w:lineRule="auto"/>
        <w:rPr>
          <w:rFonts w:ascii="Times New Roman" w:hAnsi="Times New Roman"/>
        </w:rPr>
      </w:pPr>
    </w:p>
    <w:p w14:paraId="76665B8F" w14:textId="5D662A84" w:rsidR="00F83AD7" w:rsidRPr="00F83AD7" w:rsidRDefault="00F83AD7" w:rsidP="00F83AD7">
      <w:pPr>
        <w:tabs>
          <w:tab w:val="left" w:pos="330"/>
          <w:tab w:val="center" w:pos="4535"/>
        </w:tabs>
        <w:spacing w:after="0" w:line="240" w:lineRule="auto"/>
        <w:ind w:firstLine="567"/>
        <w:jc w:val="center"/>
        <w:outlineLvl w:val="0"/>
        <w:rPr>
          <w:rFonts w:ascii="Times New Roman" w:hAnsi="Times New Roman"/>
          <w:b/>
          <w:kern w:val="28"/>
        </w:rPr>
      </w:pPr>
      <w:r w:rsidRPr="00F83AD7">
        <w:rPr>
          <w:rFonts w:ascii="Times New Roman" w:hAnsi="Times New Roman"/>
          <w:b/>
          <w:kern w:val="28"/>
        </w:rPr>
        <w:t>B. PAKUOTĖS LAPELIS</w:t>
      </w:r>
      <w:r w:rsidR="006A7CBC">
        <w:rPr>
          <w:rFonts w:ascii="Times New Roman" w:hAnsi="Times New Roman"/>
          <w:b/>
          <w:kern w:val="28"/>
        </w:rPr>
        <w:fldChar w:fldCharType="begin"/>
      </w:r>
      <w:r w:rsidR="006A7CBC">
        <w:rPr>
          <w:rFonts w:ascii="Times New Roman" w:hAnsi="Times New Roman"/>
          <w:b/>
          <w:kern w:val="28"/>
        </w:rPr>
        <w:instrText xml:space="preserve"> DOCVARIABLE VAULT_ND_908d74af-dfd4-45af-8eab-07cb46694ef0 \* MERGEFORMAT </w:instrText>
      </w:r>
      <w:r w:rsidR="006A7CBC">
        <w:rPr>
          <w:rFonts w:ascii="Times New Roman" w:hAnsi="Times New Roman"/>
          <w:b/>
          <w:kern w:val="28"/>
        </w:rPr>
        <w:fldChar w:fldCharType="separate"/>
      </w:r>
      <w:r w:rsidR="006A7CBC">
        <w:rPr>
          <w:rFonts w:ascii="Times New Roman" w:hAnsi="Times New Roman"/>
          <w:b/>
          <w:kern w:val="28"/>
        </w:rPr>
        <w:t xml:space="preserve"> </w:t>
      </w:r>
      <w:r w:rsidR="006A7CBC">
        <w:rPr>
          <w:rFonts w:ascii="Times New Roman" w:hAnsi="Times New Roman"/>
          <w:b/>
          <w:kern w:val="28"/>
        </w:rPr>
        <w:fldChar w:fldCharType="end"/>
      </w:r>
    </w:p>
    <w:p w14:paraId="4FD36E77" w14:textId="3D016AF3" w:rsidR="00F83AD7" w:rsidRPr="00F83AD7" w:rsidRDefault="00F83AD7" w:rsidP="00F83AD7">
      <w:pPr>
        <w:tabs>
          <w:tab w:val="left" w:pos="330"/>
          <w:tab w:val="center" w:pos="4535"/>
        </w:tabs>
        <w:spacing w:after="0" w:line="240" w:lineRule="auto"/>
        <w:ind w:firstLine="567"/>
        <w:jc w:val="center"/>
        <w:outlineLvl w:val="0"/>
        <w:rPr>
          <w:rFonts w:ascii="Times New Roman" w:hAnsi="Times New Roman"/>
          <w:b/>
          <w:kern w:val="28"/>
        </w:rPr>
      </w:pPr>
      <w:r w:rsidRPr="00F83AD7">
        <w:rPr>
          <w:rFonts w:ascii="Times New Roman" w:hAnsi="Times New Roman"/>
          <w:b/>
          <w:kern w:val="28"/>
        </w:rPr>
        <w:br w:type="page"/>
      </w:r>
      <w:r w:rsidRPr="00F83AD7">
        <w:rPr>
          <w:rFonts w:ascii="Times New Roman" w:hAnsi="Times New Roman"/>
          <w:b/>
          <w:kern w:val="28"/>
        </w:rPr>
        <w:lastRenderedPageBreak/>
        <w:t>Pakuotės lapelis: informacija vartotojui</w:t>
      </w:r>
      <w:r w:rsidR="006A7CBC">
        <w:rPr>
          <w:rFonts w:ascii="Times New Roman" w:hAnsi="Times New Roman"/>
          <w:b/>
          <w:kern w:val="28"/>
        </w:rPr>
        <w:fldChar w:fldCharType="begin"/>
      </w:r>
      <w:r w:rsidR="006A7CBC">
        <w:rPr>
          <w:rFonts w:ascii="Times New Roman" w:hAnsi="Times New Roman"/>
          <w:b/>
          <w:kern w:val="28"/>
        </w:rPr>
        <w:instrText xml:space="preserve"> DOCVARIABLE vault_nd_429b18d9-2346-4364-a2fe-d3e3a6df1eec \* MERGEFORMAT </w:instrText>
      </w:r>
      <w:r w:rsidR="006A7CBC">
        <w:rPr>
          <w:rFonts w:ascii="Times New Roman" w:hAnsi="Times New Roman"/>
          <w:b/>
          <w:kern w:val="28"/>
        </w:rPr>
        <w:fldChar w:fldCharType="separate"/>
      </w:r>
      <w:r w:rsidR="006A7CBC">
        <w:rPr>
          <w:rFonts w:ascii="Times New Roman" w:hAnsi="Times New Roman"/>
          <w:b/>
          <w:kern w:val="28"/>
        </w:rPr>
        <w:t xml:space="preserve"> </w:t>
      </w:r>
      <w:r w:rsidR="006A7CBC">
        <w:rPr>
          <w:rFonts w:ascii="Times New Roman" w:hAnsi="Times New Roman"/>
          <w:b/>
          <w:kern w:val="28"/>
        </w:rPr>
        <w:fldChar w:fldCharType="end"/>
      </w:r>
    </w:p>
    <w:p w14:paraId="7D41AC42" w14:textId="77777777" w:rsidR="00F83AD7" w:rsidRPr="00F83AD7" w:rsidRDefault="00F83AD7" w:rsidP="00F83AD7">
      <w:pPr>
        <w:spacing w:after="0" w:line="240" w:lineRule="auto"/>
        <w:jc w:val="center"/>
        <w:rPr>
          <w:rFonts w:ascii="Times New Roman" w:hAnsi="Times New Roman"/>
          <w:b/>
        </w:rPr>
      </w:pPr>
    </w:p>
    <w:p w14:paraId="5B7A68CB" w14:textId="77777777" w:rsidR="00F83AD7" w:rsidRPr="00F83AD7" w:rsidRDefault="00F83AD7" w:rsidP="00F83AD7">
      <w:pPr>
        <w:spacing w:after="0" w:line="240" w:lineRule="auto"/>
        <w:jc w:val="center"/>
        <w:rPr>
          <w:rFonts w:ascii="Times New Roman" w:hAnsi="Times New Roman"/>
          <w:b/>
        </w:rPr>
      </w:pPr>
      <w:proofErr w:type="spellStart"/>
      <w:r w:rsidRPr="00F83AD7">
        <w:rPr>
          <w:rFonts w:ascii="Times New Roman" w:hAnsi="Times New Roman"/>
          <w:b/>
        </w:rPr>
        <w:t>Paracetamol</w:t>
      </w:r>
      <w:proofErr w:type="spellEnd"/>
      <w:r w:rsidRPr="00F83AD7">
        <w:rPr>
          <w:rFonts w:ascii="Times New Roman" w:hAnsi="Times New Roman"/>
          <w:b/>
        </w:rPr>
        <w:t xml:space="preserve"> </w:t>
      </w:r>
      <w:proofErr w:type="spellStart"/>
      <w:r w:rsidRPr="00F83AD7">
        <w:rPr>
          <w:rFonts w:ascii="Times New Roman" w:hAnsi="Times New Roman"/>
          <w:b/>
        </w:rPr>
        <w:t>Actavis</w:t>
      </w:r>
      <w:proofErr w:type="spellEnd"/>
      <w:r w:rsidRPr="00F83AD7">
        <w:rPr>
          <w:rFonts w:ascii="Times New Roman" w:hAnsi="Times New Roman"/>
          <w:b/>
        </w:rPr>
        <w:t xml:space="preserve"> 500 mg tabletės</w:t>
      </w:r>
    </w:p>
    <w:p w14:paraId="021327AA" w14:textId="77777777" w:rsidR="00F83AD7" w:rsidRPr="00F83AD7" w:rsidRDefault="00F83AD7" w:rsidP="00F83AD7">
      <w:pPr>
        <w:spacing w:after="0" w:line="240" w:lineRule="auto"/>
        <w:jc w:val="center"/>
        <w:rPr>
          <w:rFonts w:ascii="Times New Roman" w:hAnsi="Times New Roman"/>
        </w:rPr>
      </w:pPr>
      <w:proofErr w:type="spellStart"/>
      <w:r w:rsidRPr="00F83AD7">
        <w:rPr>
          <w:rFonts w:ascii="Times New Roman" w:hAnsi="Times New Roman"/>
        </w:rPr>
        <w:t>Paracetamolis</w:t>
      </w:r>
      <w:proofErr w:type="spellEnd"/>
    </w:p>
    <w:p w14:paraId="33E55829" w14:textId="77777777" w:rsidR="00F83AD7" w:rsidRPr="00F83AD7" w:rsidRDefault="00F83AD7" w:rsidP="00F83AD7">
      <w:pPr>
        <w:spacing w:after="0" w:line="240" w:lineRule="auto"/>
        <w:ind w:left="567" w:hanging="567"/>
        <w:rPr>
          <w:rFonts w:ascii="Times New Roman" w:hAnsi="Times New Roman"/>
        </w:rPr>
      </w:pPr>
    </w:p>
    <w:p w14:paraId="0073E79B" w14:textId="77777777" w:rsidR="00F83AD7" w:rsidRPr="00F83AD7" w:rsidRDefault="00F83AD7" w:rsidP="00F83AD7">
      <w:pPr>
        <w:spacing w:after="0" w:line="240" w:lineRule="auto"/>
        <w:rPr>
          <w:rFonts w:ascii="Times New Roman" w:hAnsi="Times New Roman"/>
          <w:b/>
        </w:rPr>
      </w:pPr>
      <w:r w:rsidRPr="00F83AD7">
        <w:rPr>
          <w:rFonts w:ascii="Times New Roman" w:hAnsi="Times New Roman"/>
          <w:b/>
        </w:rPr>
        <w:t>Atidžiai perskaitykite visą šį lapelį, prieš pradėdami vartoti vaistą, nes jame pateikiama Jums svarbi informacija.</w:t>
      </w:r>
    </w:p>
    <w:p w14:paraId="7988CD18" w14:textId="77777777" w:rsidR="00F83AD7" w:rsidRPr="00F83AD7" w:rsidRDefault="00F83AD7" w:rsidP="00F83AD7">
      <w:pPr>
        <w:spacing w:after="0" w:line="240" w:lineRule="auto"/>
        <w:rPr>
          <w:rFonts w:ascii="Times New Roman" w:hAnsi="Times New Roman"/>
          <w:b/>
        </w:rPr>
      </w:pPr>
    </w:p>
    <w:p w14:paraId="1030FCDF"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Visada vartokite šį vaistą tiksliai kaip aprašyta šiame lapelyje arba kaip nurodė gydytojas arba vaistininkas.</w:t>
      </w:r>
    </w:p>
    <w:p w14:paraId="4261AC49" w14:textId="77777777" w:rsidR="00F83AD7" w:rsidRPr="00F83AD7" w:rsidRDefault="00F83AD7" w:rsidP="00F83AD7">
      <w:pPr>
        <w:numPr>
          <w:ilvl w:val="0"/>
          <w:numId w:val="3"/>
        </w:numPr>
        <w:spacing w:after="0" w:line="240" w:lineRule="auto"/>
        <w:ind w:left="567" w:hanging="567"/>
        <w:contextualSpacing/>
        <w:rPr>
          <w:rFonts w:ascii="Times New Roman" w:hAnsi="Times New Roman"/>
        </w:rPr>
      </w:pPr>
      <w:r w:rsidRPr="00F83AD7">
        <w:rPr>
          <w:rFonts w:ascii="Times New Roman" w:hAnsi="Times New Roman"/>
        </w:rPr>
        <w:t>Neišmeskite šio lapelio, nes vėl gali prireikti jį perskaityti.</w:t>
      </w:r>
    </w:p>
    <w:p w14:paraId="381B4BFB" w14:textId="77777777" w:rsidR="00F83AD7" w:rsidRPr="00F83AD7" w:rsidRDefault="00F83AD7" w:rsidP="00F83AD7">
      <w:pPr>
        <w:numPr>
          <w:ilvl w:val="0"/>
          <w:numId w:val="2"/>
        </w:numPr>
        <w:tabs>
          <w:tab w:val="num" w:pos="540"/>
        </w:tabs>
        <w:spacing w:after="0" w:line="240" w:lineRule="auto"/>
        <w:ind w:left="540" w:hanging="540"/>
        <w:rPr>
          <w:rFonts w:ascii="Times New Roman" w:hAnsi="Times New Roman"/>
        </w:rPr>
      </w:pPr>
      <w:r w:rsidRPr="00F83AD7">
        <w:rPr>
          <w:rFonts w:ascii="Times New Roman" w:hAnsi="Times New Roman"/>
        </w:rPr>
        <w:t>Jeigu norite sužinoti daugiau arba pasitarti, kreipkitės į vaistininką.</w:t>
      </w:r>
    </w:p>
    <w:p w14:paraId="0A3E9F66" w14:textId="77777777" w:rsidR="00F83AD7" w:rsidRPr="00F83AD7" w:rsidRDefault="00F83AD7" w:rsidP="00F83AD7">
      <w:pPr>
        <w:numPr>
          <w:ilvl w:val="0"/>
          <w:numId w:val="2"/>
        </w:numPr>
        <w:tabs>
          <w:tab w:val="num" w:pos="540"/>
        </w:tabs>
        <w:spacing w:after="0" w:line="240" w:lineRule="auto"/>
        <w:ind w:left="567" w:hanging="567"/>
        <w:rPr>
          <w:rFonts w:ascii="Times New Roman" w:hAnsi="Times New Roman"/>
        </w:rPr>
      </w:pPr>
      <w:r w:rsidRPr="00F83AD7">
        <w:rPr>
          <w:rFonts w:ascii="Times New Roman" w:hAnsi="Times New Roman"/>
        </w:rPr>
        <w:t>Jeigu pasireiškė šalutinis poveikis (net jeigu jis šiame lapelyje nenurodytas), kreipkitės į gydytoją arba vaistininką.</w:t>
      </w:r>
      <w:r w:rsidRPr="00F83AD7">
        <w:rPr>
          <w:rFonts w:ascii="Times New Roman" w:eastAsia="Times New Roman" w:hAnsi="Times New Roman"/>
        </w:rPr>
        <w:t xml:space="preserve"> Žr. 4 skyrių.</w:t>
      </w:r>
    </w:p>
    <w:p w14:paraId="1F75BCE9" w14:textId="77777777" w:rsidR="00F83AD7" w:rsidRPr="00F83AD7" w:rsidRDefault="00F83AD7" w:rsidP="00F83AD7">
      <w:pPr>
        <w:numPr>
          <w:ilvl w:val="0"/>
          <w:numId w:val="2"/>
        </w:numPr>
        <w:tabs>
          <w:tab w:val="num" w:pos="567"/>
        </w:tabs>
        <w:spacing w:after="0" w:line="240" w:lineRule="auto"/>
        <w:ind w:left="567" w:hanging="567"/>
        <w:contextualSpacing/>
        <w:rPr>
          <w:rFonts w:ascii="Times New Roman" w:hAnsi="Times New Roman"/>
        </w:rPr>
      </w:pPr>
      <w:r w:rsidRPr="00F83AD7">
        <w:rPr>
          <w:rFonts w:ascii="Times New Roman" w:hAnsi="Times New Roman"/>
        </w:rPr>
        <w:t>Jeigu per 3 dienas Jūsų savijauta nepagerėjo arba net pablogėjo, kreipkitės į gydytoją.</w:t>
      </w:r>
    </w:p>
    <w:p w14:paraId="02DCFA9C" w14:textId="77777777" w:rsidR="00F83AD7" w:rsidRPr="00F83AD7" w:rsidRDefault="00F83AD7" w:rsidP="00F83AD7">
      <w:pPr>
        <w:spacing w:after="0" w:line="240" w:lineRule="auto"/>
        <w:ind w:left="567" w:hanging="567"/>
        <w:rPr>
          <w:rFonts w:ascii="Times New Roman" w:hAnsi="Times New Roman"/>
        </w:rPr>
      </w:pPr>
    </w:p>
    <w:p w14:paraId="7286DC7B" w14:textId="77777777" w:rsidR="00F83AD7" w:rsidRPr="00F83AD7" w:rsidRDefault="00F83AD7" w:rsidP="00F83AD7">
      <w:pPr>
        <w:tabs>
          <w:tab w:val="left" w:pos="567"/>
        </w:tabs>
        <w:spacing w:after="0" w:line="240" w:lineRule="auto"/>
        <w:rPr>
          <w:rFonts w:ascii="Times New Roman" w:hAnsi="Times New Roman"/>
          <w:b/>
        </w:rPr>
      </w:pPr>
      <w:r w:rsidRPr="00F83AD7">
        <w:rPr>
          <w:rFonts w:ascii="Times New Roman" w:hAnsi="Times New Roman"/>
          <w:b/>
        </w:rPr>
        <w:t>Apie ką rašoma šiame lapelyje?</w:t>
      </w:r>
    </w:p>
    <w:p w14:paraId="3AC5422A" w14:textId="77777777" w:rsidR="00F83AD7" w:rsidRPr="00F83AD7" w:rsidRDefault="00F83AD7" w:rsidP="00F83AD7">
      <w:pPr>
        <w:tabs>
          <w:tab w:val="left" w:pos="567"/>
        </w:tabs>
        <w:spacing w:after="0" w:line="240" w:lineRule="auto"/>
        <w:rPr>
          <w:rFonts w:ascii="Times New Roman" w:hAnsi="Times New Roman"/>
          <w:b/>
        </w:rPr>
      </w:pPr>
    </w:p>
    <w:p w14:paraId="3C8809D1" w14:textId="77777777" w:rsidR="00F83AD7" w:rsidRPr="00F83AD7" w:rsidRDefault="00F83AD7" w:rsidP="00F83AD7">
      <w:pPr>
        <w:tabs>
          <w:tab w:val="left" w:pos="567"/>
        </w:tabs>
        <w:spacing w:after="0" w:line="240" w:lineRule="auto"/>
        <w:rPr>
          <w:rFonts w:ascii="Times New Roman" w:hAnsi="Times New Roman"/>
        </w:rPr>
      </w:pPr>
      <w:r w:rsidRPr="00F83AD7">
        <w:rPr>
          <w:rFonts w:ascii="Times New Roman" w:hAnsi="Times New Roman"/>
        </w:rPr>
        <w:t>1.</w:t>
      </w:r>
      <w:r w:rsidRPr="00F83AD7">
        <w:rPr>
          <w:rFonts w:ascii="Times New Roman" w:hAnsi="Times New Roman"/>
        </w:rPr>
        <w:tab/>
        <w:t xml:space="preserve">Kas yra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ir kam jis vartojamas</w:t>
      </w:r>
    </w:p>
    <w:p w14:paraId="49ED787B" w14:textId="77777777" w:rsidR="00F83AD7" w:rsidRPr="00F83AD7" w:rsidRDefault="00F83AD7" w:rsidP="00F83AD7">
      <w:pPr>
        <w:tabs>
          <w:tab w:val="left" w:pos="567"/>
        </w:tabs>
        <w:spacing w:after="0" w:line="240" w:lineRule="auto"/>
        <w:rPr>
          <w:rFonts w:ascii="Times New Roman" w:hAnsi="Times New Roman"/>
        </w:rPr>
      </w:pPr>
      <w:r w:rsidRPr="00F83AD7">
        <w:rPr>
          <w:rFonts w:ascii="Times New Roman" w:hAnsi="Times New Roman"/>
        </w:rPr>
        <w:t>2.</w:t>
      </w:r>
      <w:r w:rsidRPr="00F83AD7">
        <w:rPr>
          <w:rFonts w:ascii="Times New Roman" w:hAnsi="Times New Roman"/>
        </w:rPr>
        <w:tab/>
        <w:t xml:space="preserve">Kas žinotina prieš vartojant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p>
    <w:p w14:paraId="3633F38E" w14:textId="77777777" w:rsidR="00F83AD7" w:rsidRPr="00F83AD7" w:rsidRDefault="00F83AD7" w:rsidP="00F83AD7">
      <w:pPr>
        <w:tabs>
          <w:tab w:val="left" w:pos="567"/>
        </w:tabs>
        <w:spacing w:after="0" w:line="240" w:lineRule="auto"/>
        <w:rPr>
          <w:rFonts w:ascii="Times New Roman" w:hAnsi="Times New Roman"/>
        </w:rPr>
      </w:pPr>
      <w:r w:rsidRPr="00F83AD7">
        <w:rPr>
          <w:rFonts w:ascii="Times New Roman" w:hAnsi="Times New Roman"/>
        </w:rPr>
        <w:t>3.</w:t>
      </w:r>
      <w:r w:rsidRPr="00F83AD7">
        <w:rPr>
          <w:rFonts w:ascii="Times New Roman" w:hAnsi="Times New Roman"/>
        </w:rPr>
        <w:tab/>
        <w:t xml:space="preserve">Kaip vartoti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p>
    <w:p w14:paraId="02136582" w14:textId="77777777" w:rsidR="00F83AD7" w:rsidRPr="00F83AD7" w:rsidRDefault="00F83AD7" w:rsidP="00F83AD7">
      <w:pPr>
        <w:tabs>
          <w:tab w:val="left" w:pos="567"/>
        </w:tabs>
        <w:spacing w:after="0" w:line="240" w:lineRule="auto"/>
        <w:rPr>
          <w:rFonts w:ascii="Times New Roman" w:hAnsi="Times New Roman"/>
        </w:rPr>
      </w:pPr>
      <w:r w:rsidRPr="00F83AD7">
        <w:rPr>
          <w:rFonts w:ascii="Times New Roman" w:hAnsi="Times New Roman"/>
        </w:rPr>
        <w:t>4.</w:t>
      </w:r>
      <w:r w:rsidRPr="00F83AD7">
        <w:rPr>
          <w:rFonts w:ascii="Times New Roman" w:hAnsi="Times New Roman"/>
        </w:rPr>
        <w:tab/>
        <w:t>Galimas šalutinis poveikis</w:t>
      </w:r>
    </w:p>
    <w:p w14:paraId="3D29D450" w14:textId="77777777" w:rsidR="00F83AD7" w:rsidRPr="00F83AD7" w:rsidRDefault="00F83AD7" w:rsidP="00F83AD7">
      <w:pPr>
        <w:tabs>
          <w:tab w:val="left" w:pos="567"/>
        </w:tabs>
        <w:spacing w:after="0" w:line="240" w:lineRule="auto"/>
        <w:rPr>
          <w:rFonts w:ascii="Times New Roman" w:hAnsi="Times New Roman"/>
        </w:rPr>
      </w:pPr>
      <w:r w:rsidRPr="00F83AD7">
        <w:rPr>
          <w:rFonts w:ascii="Times New Roman" w:hAnsi="Times New Roman"/>
        </w:rPr>
        <w:t>5.</w:t>
      </w:r>
      <w:r w:rsidRPr="00F83AD7">
        <w:rPr>
          <w:rFonts w:ascii="Times New Roman" w:hAnsi="Times New Roman"/>
        </w:rPr>
        <w:tab/>
        <w:t xml:space="preserve">Kaip laikyti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p>
    <w:p w14:paraId="08C2E1BA"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6.</w:t>
      </w:r>
      <w:r w:rsidRPr="00F83AD7">
        <w:rPr>
          <w:rFonts w:ascii="Times New Roman" w:hAnsi="Times New Roman"/>
        </w:rPr>
        <w:tab/>
        <w:t>Pakuotės turinys ir kita informacija</w:t>
      </w:r>
    </w:p>
    <w:p w14:paraId="375A4CD3" w14:textId="77777777" w:rsidR="00F83AD7" w:rsidRPr="00F83AD7" w:rsidRDefault="00F83AD7" w:rsidP="00F83AD7">
      <w:pPr>
        <w:spacing w:after="0" w:line="240" w:lineRule="auto"/>
        <w:rPr>
          <w:rFonts w:ascii="Times New Roman" w:hAnsi="Times New Roman"/>
        </w:rPr>
      </w:pPr>
    </w:p>
    <w:p w14:paraId="1E421398" w14:textId="77777777" w:rsidR="00F83AD7" w:rsidRPr="00F83AD7" w:rsidRDefault="00F83AD7" w:rsidP="00F83AD7">
      <w:pPr>
        <w:numPr>
          <w:ilvl w:val="12"/>
          <w:numId w:val="0"/>
        </w:numPr>
        <w:spacing w:after="0" w:line="240" w:lineRule="auto"/>
        <w:ind w:left="567" w:hanging="567"/>
        <w:outlineLvl w:val="0"/>
        <w:rPr>
          <w:rFonts w:ascii="Times New Roman" w:hAnsi="Times New Roman"/>
        </w:rPr>
      </w:pPr>
    </w:p>
    <w:p w14:paraId="67F678FF" w14:textId="265D38C6" w:rsidR="00F83AD7" w:rsidRPr="00F83AD7" w:rsidRDefault="00F83AD7" w:rsidP="00F83AD7">
      <w:pPr>
        <w:numPr>
          <w:ilvl w:val="12"/>
          <w:numId w:val="0"/>
        </w:numPr>
        <w:spacing w:after="0" w:line="240" w:lineRule="auto"/>
        <w:ind w:left="567" w:hanging="567"/>
        <w:outlineLvl w:val="0"/>
        <w:rPr>
          <w:rFonts w:ascii="Times New Roman" w:hAnsi="Times New Roman"/>
          <w:b/>
          <w:caps/>
        </w:rPr>
      </w:pPr>
      <w:r w:rsidRPr="00F83AD7">
        <w:rPr>
          <w:rFonts w:ascii="Times New Roman" w:hAnsi="Times New Roman"/>
          <w:b/>
        </w:rPr>
        <w:t>1.</w:t>
      </w:r>
      <w:r w:rsidRPr="00F83AD7">
        <w:rPr>
          <w:rFonts w:ascii="Times New Roman" w:hAnsi="Times New Roman"/>
          <w:b/>
        </w:rPr>
        <w:tab/>
        <w:t xml:space="preserve">Kas yra </w:t>
      </w:r>
      <w:proofErr w:type="spellStart"/>
      <w:r w:rsidRPr="00F83AD7">
        <w:rPr>
          <w:rFonts w:ascii="Times New Roman" w:hAnsi="Times New Roman"/>
          <w:b/>
        </w:rPr>
        <w:t>Paracetamol</w:t>
      </w:r>
      <w:proofErr w:type="spellEnd"/>
      <w:r w:rsidRPr="00F83AD7">
        <w:rPr>
          <w:rFonts w:ascii="Times New Roman" w:hAnsi="Times New Roman"/>
          <w:b/>
        </w:rPr>
        <w:t xml:space="preserve"> </w:t>
      </w:r>
      <w:proofErr w:type="spellStart"/>
      <w:r w:rsidRPr="00F83AD7">
        <w:rPr>
          <w:rFonts w:ascii="Times New Roman" w:hAnsi="Times New Roman"/>
          <w:b/>
        </w:rPr>
        <w:t>Actavis</w:t>
      </w:r>
      <w:proofErr w:type="spellEnd"/>
      <w:r w:rsidRPr="00F83AD7">
        <w:rPr>
          <w:rFonts w:ascii="Times New Roman" w:hAnsi="Times New Roman"/>
          <w:b/>
        </w:rPr>
        <w:t xml:space="preserve"> ir kam jis vartojamas</w:t>
      </w:r>
      <w:r w:rsidR="006A7CBC">
        <w:rPr>
          <w:rFonts w:ascii="Times New Roman" w:hAnsi="Times New Roman"/>
          <w:b/>
        </w:rPr>
        <w:fldChar w:fldCharType="begin"/>
      </w:r>
      <w:r w:rsidR="006A7CBC">
        <w:rPr>
          <w:rFonts w:ascii="Times New Roman" w:hAnsi="Times New Roman"/>
          <w:b/>
        </w:rPr>
        <w:instrText xml:space="preserve"> DOCVARIABLE vault_nd_653ac926-1c88-4627-9cf3-e5992d9522cc \* MERGEFORMAT </w:instrText>
      </w:r>
      <w:r w:rsidR="006A7CBC">
        <w:rPr>
          <w:rFonts w:ascii="Times New Roman" w:hAnsi="Times New Roman"/>
          <w:b/>
        </w:rPr>
        <w:fldChar w:fldCharType="separate"/>
      </w:r>
      <w:r w:rsidR="006A7CBC">
        <w:rPr>
          <w:rFonts w:ascii="Times New Roman" w:hAnsi="Times New Roman"/>
          <w:b/>
        </w:rPr>
        <w:t xml:space="preserve"> </w:t>
      </w:r>
      <w:r w:rsidR="006A7CBC">
        <w:rPr>
          <w:rFonts w:ascii="Times New Roman" w:hAnsi="Times New Roman"/>
          <w:b/>
        </w:rPr>
        <w:fldChar w:fldCharType="end"/>
      </w:r>
    </w:p>
    <w:p w14:paraId="758CB31D" w14:textId="77777777" w:rsidR="00F83AD7" w:rsidRPr="00F83AD7" w:rsidRDefault="00F83AD7" w:rsidP="00F83AD7">
      <w:pPr>
        <w:spacing w:after="0" w:line="240" w:lineRule="auto"/>
        <w:ind w:left="567" w:hanging="567"/>
        <w:rPr>
          <w:rFonts w:ascii="Times New Roman" w:hAnsi="Times New Roman"/>
        </w:rPr>
      </w:pPr>
    </w:p>
    <w:p w14:paraId="31C04FA1" w14:textId="77777777" w:rsidR="00F83AD7" w:rsidRPr="00F83AD7" w:rsidRDefault="00F83AD7" w:rsidP="00F83AD7">
      <w:pPr>
        <w:tabs>
          <w:tab w:val="left" w:pos="567"/>
        </w:tabs>
        <w:spacing w:after="0" w:line="240" w:lineRule="auto"/>
        <w:rPr>
          <w:rFonts w:ascii="Times New Roman" w:hAnsi="Times New Roman"/>
        </w:rPr>
      </w:pP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sudėtyje yra </w:t>
      </w:r>
      <w:proofErr w:type="spellStart"/>
      <w:r w:rsidRPr="00F83AD7">
        <w:rPr>
          <w:rFonts w:ascii="Times New Roman" w:hAnsi="Times New Roman"/>
        </w:rPr>
        <w:t>paracetamolio</w:t>
      </w:r>
      <w:proofErr w:type="spellEnd"/>
      <w:r w:rsidRPr="00F83AD7">
        <w:rPr>
          <w:rFonts w:ascii="Times New Roman" w:hAnsi="Times New Roman"/>
        </w:rPr>
        <w:t xml:space="preserve">, kuris priklauso vaistų, vadinamų analgetikais (malšinančiais skausmą), grupei.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vartojamas trumpalaikiam karščiavimo mažinimui, lengvo ir vidutinio stiprumo skausmo (pvz., galvos, dantų, sąnarių, raumenų, mėnesinių) malšinimui.</w:t>
      </w:r>
    </w:p>
    <w:p w14:paraId="39BBA323" w14:textId="77777777" w:rsidR="00F83AD7" w:rsidRPr="00F83AD7" w:rsidRDefault="00F83AD7" w:rsidP="00F83AD7">
      <w:pPr>
        <w:numPr>
          <w:ilvl w:val="12"/>
          <w:numId w:val="0"/>
        </w:numPr>
        <w:spacing w:after="0" w:line="240" w:lineRule="auto"/>
        <w:ind w:left="567" w:hanging="567"/>
        <w:outlineLvl w:val="0"/>
        <w:rPr>
          <w:rFonts w:ascii="Times New Roman" w:hAnsi="Times New Roman"/>
        </w:rPr>
      </w:pPr>
    </w:p>
    <w:p w14:paraId="6E6E52C6" w14:textId="52289C4D" w:rsidR="00F83AD7" w:rsidRPr="00F83AD7" w:rsidRDefault="00F83AD7" w:rsidP="00F83AD7">
      <w:pPr>
        <w:numPr>
          <w:ilvl w:val="12"/>
          <w:numId w:val="0"/>
        </w:numPr>
        <w:spacing w:after="0" w:line="240" w:lineRule="auto"/>
        <w:ind w:left="567" w:hanging="567"/>
        <w:outlineLvl w:val="0"/>
        <w:rPr>
          <w:rFonts w:ascii="Times New Roman" w:hAnsi="Times New Roman"/>
        </w:rPr>
      </w:pPr>
      <w:r w:rsidRPr="00F83AD7">
        <w:rPr>
          <w:rFonts w:ascii="Times New Roman" w:hAnsi="Times New Roman"/>
        </w:rPr>
        <w:t>Jeigu per 3 dienas Jūsų savijauta nepagerėjo arba net pablogėjo, kreipkitės į gydytoją.</w:t>
      </w:r>
      <w:r w:rsidR="006A7CBC">
        <w:rPr>
          <w:rFonts w:ascii="Times New Roman" w:hAnsi="Times New Roman"/>
        </w:rPr>
        <w:fldChar w:fldCharType="begin"/>
      </w:r>
      <w:r w:rsidR="006A7CBC">
        <w:rPr>
          <w:rFonts w:ascii="Times New Roman" w:hAnsi="Times New Roman"/>
        </w:rPr>
        <w:instrText xml:space="preserve"> DOCVARIABLE vault_nd_c3f9ef4e-eef8-4f11-bc55-a849579723ce \* MERGEFORMAT </w:instrText>
      </w:r>
      <w:r w:rsidR="006A7CBC">
        <w:rPr>
          <w:rFonts w:ascii="Times New Roman" w:hAnsi="Times New Roman"/>
        </w:rPr>
        <w:fldChar w:fldCharType="separate"/>
      </w:r>
      <w:r w:rsidR="006A7CBC">
        <w:rPr>
          <w:rFonts w:ascii="Times New Roman" w:hAnsi="Times New Roman"/>
        </w:rPr>
        <w:t xml:space="preserve"> </w:t>
      </w:r>
      <w:r w:rsidR="006A7CBC">
        <w:rPr>
          <w:rFonts w:ascii="Times New Roman" w:hAnsi="Times New Roman"/>
        </w:rPr>
        <w:fldChar w:fldCharType="end"/>
      </w:r>
    </w:p>
    <w:p w14:paraId="196A66B3" w14:textId="77777777" w:rsidR="00F83AD7" w:rsidRPr="00F83AD7" w:rsidRDefault="00F83AD7" w:rsidP="00F83AD7">
      <w:pPr>
        <w:numPr>
          <w:ilvl w:val="12"/>
          <w:numId w:val="0"/>
        </w:numPr>
        <w:spacing w:after="0" w:line="240" w:lineRule="auto"/>
        <w:ind w:left="567" w:hanging="567"/>
        <w:outlineLvl w:val="0"/>
        <w:rPr>
          <w:rFonts w:ascii="Times New Roman" w:hAnsi="Times New Roman"/>
          <w:b/>
        </w:rPr>
      </w:pPr>
    </w:p>
    <w:p w14:paraId="21F2A2BE" w14:textId="77777777" w:rsidR="00F83AD7" w:rsidRPr="00F83AD7" w:rsidRDefault="00F83AD7" w:rsidP="00F83AD7">
      <w:pPr>
        <w:numPr>
          <w:ilvl w:val="12"/>
          <w:numId w:val="0"/>
        </w:numPr>
        <w:spacing w:after="0" w:line="240" w:lineRule="auto"/>
        <w:outlineLvl w:val="0"/>
        <w:rPr>
          <w:rFonts w:ascii="Times New Roman" w:hAnsi="Times New Roman"/>
          <w:b/>
        </w:rPr>
      </w:pPr>
    </w:p>
    <w:p w14:paraId="745A11F6" w14:textId="7BA9EEB5" w:rsidR="00F83AD7" w:rsidRPr="00F83AD7" w:rsidRDefault="00F83AD7" w:rsidP="00F83AD7">
      <w:pPr>
        <w:numPr>
          <w:ilvl w:val="12"/>
          <w:numId w:val="0"/>
        </w:numPr>
        <w:spacing w:after="0" w:line="240" w:lineRule="auto"/>
        <w:ind w:left="567" w:hanging="567"/>
        <w:outlineLvl w:val="0"/>
        <w:rPr>
          <w:rFonts w:ascii="Times New Roman" w:hAnsi="Times New Roman"/>
          <w:b/>
          <w:caps/>
        </w:rPr>
      </w:pPr>
      <w:r w:rsidRPr="00F83AD7">
        <w:rPr>
          <w:rFonts w:ascii="Times New Roman" w:hAnsi="Times New Roman"/>
          <w:b/>
        </w:rPr>
        <w:t>2.</w:t>
      </w:r>
      <w:r w:rsidRPr="00F83AD7">
        <w:rPr>
          <w:rFonts w:ascii="Times New Roman" w:hAnsi="Times New Roman"/>
          <w:b/>
        </w:rPr>
        <w:tab/>
        <w:t xml:space="preserve">Kas žinotina prieš vartojant </w:t>
      </w:r>
      <w:proofErr w:type="spellStart"/>
      <w:r w:rsidRPr="00F83AD7">
        <w:rPr>
          <w:rFonts w:ascii="Times New Roman" w:hAnsi="Times New Roman"/>
          <w:b/>
        </w:rPr>
        <w:t>Paracetamol</w:t>
      </w:r>
      <w:proofErr w:type="spellEnd"/>
      <w:r w:rsidRPr="00F83AD7">
        <w:rPr>
          <w:rFonts w:ascii="Times New Roman" w:hAnsi="Times New Roman"/>
          <w:b/>
        </w:rPr>
        <w:t xml:space="preserve"> </w:t>
      </w:r>
      <w:proofErr w:type="spellStart"/>
      <w:r w:rsidRPr="00F83AD7">
        <w:rPr>
          <w:rFonts w:ascii="Times New Roman" w:hAnsi="Times New Roman"/>
          <w:b/>
        </w:rPr>
        <w:t>Actavis</w:t>
      </w:r>
      <w:proofErr w:type="spellEnd"/>
      <w:r w:rsidR="006A7CBC">
        <w:rPr>
          <w:rFonts w:ascii="Times New Roman" w:hAnsi="Times New Roman"/>
          <w:b/>
        </w:rPr>
        <w:fldChar w:fldCharType="begin"/>
      </w:r>
      <w:r w:rsidR="006A7CBC">
        <w:rPr>
          <w:rFonts w:ascii="Times New Roman" w:hAnsi="Times New Roman"/>
          <w:b/>
        </w:rPr>
        <w:instrText xml:space="preserve"> DOCVARIABLE vault_nd_899037f9-f589-4b5b-b41d-3dbcde0e0b91 \* MERGEFORMAT </w:instrText>
      </w:r>
      <w:r w:rsidR="006A7CBC">
        <w:rPr>
          <w:rFonts w:ascii="Times New Roman" w:hAnsi="Times New Roman"/>
          <w:b/>
        </w:rPr>
        <w:fldChar w:fldCharType="separate"/>
      </w:r>
      <w:r w:rsidR="006A7CBC">
        <w:rPr>
          <w:rFonts w:ascii="Times New Roman" w:hAnsi="Times New Roman"/>
          <w:b/>
        </w:rPr>
        <w:t xml:space="preserve"> </w:t>
      </w:r>
      <w:r w:rsidR="006A7CBC">
        <w:rPr>
          <w:rFonts w:ascii="Times New Roman" w:hAnsi="Times New Roman"/>
          <w:b/>
        </w:rPr>
        <w:fldChar w:fldCharType="end"/>
      </w:r>
    </w:p>
    <w:p w14:paraId="3E6FFA63" w14:textId="77777777" w:rsidR="00F83AD7" w:rsidRPr="00F83AD7" w:rsidRDefault="00F83AD7" w:rsidP="00F83AD7">
      <w:pPr>
        <w:spacing w:after="0" w:line="240" w:lineRule="auto"/>
        <w:ind w:left="567" w:hanging="567"/>
        <w:rPr>
          <w:rFonts w:ascii="Times New Roman" w:hAnsi="Times New Roman"/>
        </w:rPr>
      </w:pPr>
    </w:p>
    <w:p w14:paraId="68E570B8" w14:textId="77777777" w:rsidR="00F83AD7" w:rsidRPr="00F83AD7" w:rsidRDefault="00F83AD7" w:rsidP="00F83AD7">
      <w:pPr>
        <w:spacing w:after="0" w:line="240" w:lineRule="auto"/>
        <w:ind w:left="567" w:hanging="567"/>
        <w:rPr>
          <w:rFonts w:ascii="Times New Roman" w:hAnsi="Times New Roman"/>
          <w:b/>
          <w:caps/>
        </w:rPr>
      </w:pPr>
      <w:proofErr w:type="spellStart"/>
      <w:r w:rsidRPr="00F83AD7">
        <w:rPr>
          <w:rFonts w:ascii="Times New Roman" w:hAnsi="Times New Roman"/>
          <w:b/>
        </w:rPr>
        <w:t>Paracetamol</w:t>
      </w:r>
      <w:proofErr w:type="spellEnd"/>
      <w:r w:rsidRPr="00F83AD7">
        <w:rPr>
          <w:rFonts w:ascii="Times New Roman" w:hAnsi="Times New Roman"/>
          <w:b/>
        </w:rPr>
        <w:t xml:space="preserve"> </w:t>
      </w:r>
      <w:proofErr w:type="spellStart"/>
      <w:r w:rsidRPr="00F83AD7">
        <w:rPr>
          <w:rFonts w:ascii="Times New Roman" w:hAnsi="Times New Roman"/>
          <w:b/>
        </w:rPr>
        <w:t>Actavis</w:t>
      </w:r>
      <w:proofErr w:type="spellEnd"/>
      <w:r w:rsidRPr="00F83AD7">
        <w:rPr>
          <w:rFonts w:ascii="Times New Roman" w:hAnsi="Times New Roman"/>
          <w:b/>
        </w:rPr>
        <w:t xml:space="preserve"> vartoti negalima:</w:t>
      </w:r>
    </w:p>
    <w:p w14:paraId="45222AFE" w14:textId="77777777" w:rsidR="00F83AD7" w:rsidRPr="00F83AD7" w:rsidRDefault="00F83AD7" w:rsidP="00F83AD7">
      <w:pPr>
        <w:numPr>
          <w:ilvl w:val="0"/>
          <w:numId w:val="2"/>
        </w:numPr>
        <w:tabs>
          <w:tab w:val="num" w:pos="567"/>
        </w:tabs>
        <w:spacing w:after="0" w:line="240" w:lineRule="auto"/>
        <w:ind w:left="567" w:hanging="567"/>
        <w:rPr>
          <w:rFonts w:ascii="Times New Roman" w:hAnsi="Times New Roman"/>
        </w:rPr>
      </w:pPr>
      <w:r w:rsidRPr="00F83AD7">
        <w:rPr>
          <w:rFonts w:ascii="Times New Roman" w:hAnsi="Times New Roman"/>
        </w:rPr>
        <w:t xml:space="preserve">jeigu yra alergija </w:t>
      </w:r>
      <w:proofErr w:type="spellStart"/>
      <w:r w:rsidRPr="00F83AD7">
        <w:rPr>
          <w:rFonts w:ascii="Times New Roman" w:hAnsi="Times New Roman"/>
        </w:rPr>
        <w:t>paracetamoliui</w:t>
      </w:r>
      <w:proofErr w:type="spellEnd"/>
      <w:r w:rsidRPr="00F83AD7">
        <w:rPr>
          <w:rFonts w:ascii="Times New Roman" w:hAnsi="Times New Roman"/>
        </w:rPr>
        <w:t xml:space="preserve"> arba bet kuriai pagalbinei šio vaisto medžiagai (jos išvardytos 6 skyriuje);</w:t>
      </w:r>
    </w:p>
    <w:p w14:paraId="4AD83E8B" w14:textId="77777777" w:rsidR="00F83AD7" w:rsidRPr="00F83AD7" w:rsidRDefault="00F83AD7" w:rsidP="00F83AD7">
      <w:pPr>
        <w:numPr>
          <w:ilvl w:val="0"/>
          <w:numId w:val="2"/>
        </w:numPr>
        <w:tabs>
          <w:tab w:val="num" w:pos="567"/>
        </w:tabs>
        <w:spacing w:after="0" w:line="240" w:lineRule="auto"/>
        <w:ind w:left="567" w:hanging="567"/>
        <w:rPr>
          <w:rFonts w:ascii="Times New Roman" w:hAnsi="Times New Roman"/>
        </w:rPr>
      </w:pPr>
      <w:r w:rsidRPr="00F83AD7">
        <w:rPr>
          <w:rFonts w:ascii="Times New Roman" w:hAnsi="Times New Roman"/>
        </w:rPr>
        <w:t>jeigu yra sunkus kepenų nepakankamumas.</w:t>
      </w:r>
    </w:p>
    <w:p w14:paraId="64E44664" w14:textId="77777777" w:rsidR="00F83AD7" w:rsidRPr="00F83AD7" w:rsidRDefault="00F83AD7" w:rsidP="00F83AD7">
      <w:pPr>
        <w:spacing w:after="0" w:line="240" w:lineRule="auto"/>
        <w:ind w:left="567" w:hanging="567"/>
        <w:rPr>
          <w:rFonts w:ascii="Times New Roman" w:hAnsi="Times New Roman"/>
          <w:b/>
        </w:rPr>
      </w:pPr>
    </w:p>
    <w:p w14:paraId="246D59C0" w14:textId="77777777" w:rsidR="00F83AD7" w:rsidRPr="00F83AD7" w:rsidRDefault="00F83AD7" w:rsidP="00F83AD7">
      <w:pPr>
        <w:spacing w:after="0" w:line="240" w:lineRule="auto"/>
        <w:ind w:left="567" w:hanging="567"/>
        <w:rPr>
          <w:rFonts w:ascii="Times New Roman" w:hAnsi="Times New Roman"/>
          <w:b/>
        </w:rPr>
      </w:pPr>
      <w:r w:rsidRPr="00F83AD7">
        <w:rPr>
          <w:rFonts w:ascii="Times New Roman" w:hAnsi="Times New Roman"/>
          <w:b/>
        </w:rPr>
        <w:t>Įspėjimai ir atsargumo priemonės</w:t>
      </w:r>
    </w:p>
    <w:p w14:paraId="1218D20D" w14:textId="77777777" w:rsidR="00F83AD7" w:rsidRPr="00F83AD7" w:rsidRDefault="00F83AD7" w:rsidP="00F83AD7">
      <w:pPr>
        <w:spacing w:after="0" w:line="240" w:lineRule="auto"/>
        <w:ind w:firstLine="3"/>
        <w:rPr>
          <w:rFonts w:ascii="Times New Roman" w:hAnsi="Times New Roman"/>
        </w:rPr>
      </w:pPr>
      <w:r w:rsidRPr="00F83AD7">
        <w:rPr>
          <w:rFonts w:ascii="Times New Roman" w:hAnsi="Times New Roman"/>
        </w:rPr>
        <w:t xml:space="preserve">Kartu su alkoholiu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vartoti negalima, kadangi gali pasireikšti sunki kepenų pažaida. Alkoholio poveikio </w:t>
      </w:r>
      <w:proofErr w:type="spellStart"/>
      <w:r w:rsidRPr="00F83AD7">
        <w:rPr>
          <w:rFonts w:ascii="Times New Roman" w:hAnsi="Times New Roman"/>
        </w:rPr>
        <w:t>paracetamolis</w:t>
      </w:r>
      <w:proofErr w:type="spellEnd"/>
      <w:r w:rsidRPr="00F83AD7">
        <w:rPr>
          <w:rFonts w:ascii="Times New Roman" w:hAnsi="Times New Roman"/>
        </w:rPr>
        <w:t xml:space="preserve"> nestiprina.</w:t>
      </w:r>
    </w:p>
    <w:p w14:paraId="5D3EF225" w14:textId="77777777" w:rsidR="00F83AD7" w:rsidRPr="00F83AD7" w:rsidRDefault="00F83AD7" w:rsidP="00F83AD7">
      <w:pPr>
        <w:spacing w:after="0" w:line="240" w:lineRule="auto"/>
        <w:ind w:firstLine="3"/>
        <w:rPr>
          <w:rFonts w:ascii="Times New Roman" w:hAnsi="Times New Roman"/>
        </w:rPr>
      </w:pPr>
    </w:p>
    <w:p w14:paraId="52DC62D6" w14:textId="77777777" w:rsidR="00F83AD7" w:rsidRPr="00F83AD7" w:rsidRDefault="00F83AD7" w:rsidP="00F83AD7">
      <w:pPr>
        <w:spacing w:after="0" w:line="240" w:lineRule="auto"/>
        <w:ind w:left="357" w:hanging="357"/>
        <w:rPr>
          <w:rFonts w:ascii="Times New Roman" w:hAnsi="Times New Roman"/>
        </w:rPr>
      </w:pPr>
      <w:r w:rsidRPr="00F83AD7">
        <w:rPr>
          <w:rFonts w:ascii="Times New Roman" w:hAnsi="Times New Roman"/>
        </w:rPr>
        <w:t xml:space="preserve">Pasitarkite su gydytoju arba vaistininku, prieš pradėdami vartoti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w:t>
      </w:r>
    </w:p>
    <w:p w14:paraId="6BC88D12"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 xml:space="preserve">jeigu sergate inkstų ar kepenų liga (tame tarpe </w:t>
      </w:r>
      <w:proofErr w:type="spellStart"/>
      <w:r w:rsidRPr="00F83AD7">
        <w:rPr>
          <w:rFonts w:ascii="Times New Roman" w:hAnsi="Times New Roman"/>
          <w:i/>
        </w:rPr>
        <w:t>Gilbert</w:t>
      </w:r>
      <w:proofErr w:type="spellEnd"/>
      <w:r w:rsidRPr="00F83AD7">
        <w:rPr>
          <w:rFonts w:ascii="Times New Roman" w:hAnsi="Times New Roman"/>
        </w:rPr>
        <w:t xml:space="preserve"> sindromu ar kepenų uždegimu);</w:t>
      </w:r>
    </w:p>
    <w:p w14:paraId="07D8E9DF"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 xml:space="preserve">jeigu reguliariai vartojate daug alkoholio, nes tokiu atveju Jums gali reikėti mažesnės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dozės ir jo vartoti tik trumpai, kadangi gali pasireikšti toksinis poveikis kepenims;</w:t>
      </w:r>
    </w:p>
    <w:p w14:paraId="2790CD15"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 xml:space="preserve">jeigu yra </w:t>
      </w:r>
      <w:proofErr w:type="spellStart"/>
      <w:r w:rsidRPr="00F83AD7">
        <w:rPr>
          <w:rFonts w:ascii="Times New Roman" w:hAnsi="Times New Roman"/>
        </w:rPr>
        <w:t>dehidracija</w:t>
      </w:r>
      <w:proofErr w:type="spellEnd"/>
      <w:r w:rsidRPr="00F83AD7">
        <w:rPr>
          <w:rFonts w:ascii="Times New Roman" w:hAnsi="Times New Roman"/>
        </w:rPr>
        <w:t xml:space="preserve"> (vandens netekimas) arba mitybos sutrikimas, sukeltas, pvz., piktnaudžiavimo alkoholiu, apetito nebuvimo arba netinkamos mitybos;</w:t>
      </w:r>
    </w:p>
    <w:p w14:paraId="79185386"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jeigu sergate hemolizine anemija (nenormalus raudonųjų kraujo ląstelių irimas);</w:t>
      </w:r>
    </w:p>
    <w:p w14:paraId="35494506"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 xml:space="preserve">jeigu yra tam tikro fermento, t. y. gliukozės-6-fosfato </w:t>
      </w:r>
      <w:proofErr w:type="spellStart"/>
      <w:r w:rsidRPr="00F83AD7">
        <w:rPr>
          <w:rFonts w:ascii="Times New Roman" w:hAnsi="Times New Roman"/>
        </w:rPr>
        <w:t>dehidrogenazės</w:t>
      </w:r>
      <w:proofErr w:type="spellEnd"/>
      <w:r w:rsidRPr="00F83AD7">
        <w:rPr>
          <w:rFonts w:ascii="Times New Roman" w:hAnsi="Times New Roman"/>
        </w:rPr>
        <w:t>, trūkumas organizme;</w:t>
      </w:r>
    </w:p>
    <w:p w14:paraId="56E9CF12"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jeigu vartojate kitokių kepenis veikiančių vaistų;</w:t>
      </w:r>
    </w:p>
    <w:p w14:paraId="62B9C1D9"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lastRenderedPageBreak/>
        <w:t>-</w:t>
      </w:r>
      <w:r w:rsidRPr="00F83AD7">
        <w:rPr>
          <w:rFonts w:ascii="Times New Roman" w:hAnsi="Times New Roman"/>
        </w:rPr>
        <w:tab/>
        <w:t xml:space="preserve">jeigu vartojate kitokių vaistų, kurių sudėtyje yra </w:t>
      </w:r>
      <w:proofErr w:type="spellStart"/>
      <w:r w:rsidRPr="00F83AD7">
        <w:rPr>
          <w:rFonts w:ascii="Times New Roman" w:hAnsi="Times New Roman"/>
        </w:rPr>
        <w:t>paracetamolio</w:t>
      </w:r>
      <w:proofErr w:type="spellEnd"/>
      <w:r w:rsidRPr="00F83AD7">
        <w:rPr>
          <w:rFonts w:ascii="Times New Roman" w:hAnsi="Times New Roman"/>
        </w:rPr>
        <w:t>, kadangi gali pasireikšti sunki kepenų pažaida;</w:t>
      </w:r>
    </w:p>
    <w:p w14:paraId="0B4E99A5"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jeigu skausmą malšinančiais vaistais dažnai gydotės ilgai, kadangi ilgalaikis vartojimas gali sukelti stipresnį arba dažnesnį galvos skausmą. Tokiu atveju turite nedidinti skausmą malšinančių vaistų dozės ir kreiptis į savo gydytoją patarimo;</w:t>
      </w:r>
    </w:p>
    <w:p w14:paraId="6169136D" w14:textId="734CBC12" w:rsid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 xml:space="preserve">jeigu sergate astma ir esate alergiškas </w:t>
      </w:r>
      <w:proofErr w:type="spellStart"/>
      <w:r w:rsidRPr="00F83AD7">
        <w:rPr>
          <w:rFonts w:ascii="Times New Roman" w:hAnsi="Times New Roman"/>
        </w:rPr>
        <w:t>acetilsalicilo</w:t>
      </w:r>
      <w:proofErr w:type="spellEnd"/>
      <w:r w:rsidRPr="00F83AD7">
        <w:rPr>
          <w:rFonts w:ascii="Times New Roman" w:hAnsi="Times New Roman"/>
        </w:rPr>
        <w:t xml:space="preserve"> rūgščiai (aspirinui)</w:t>
      </w:r>
      <w:r w:rsidR="00280EC4">
        <w:rPr>
          <w:rFonts w:ascii="Times New Roman" w:hAnsi="Times New Roman"/>
        </w:rPr>
        <w:t>.</w:t>
      </w:r>
    </w:p>
    <w:p w14:paraId="171B1730" w14:textId="77777777" w:rsidR="00F83AD7" w:rsidRPr="00D50F42" w:rsidRDefault="00F83AD7" w:rsidP="00F83AD7">
      <w:pPr>
        <w:spacing w:after="0" w:line="240" w:lineRule="auto"/>
        <w:ind w:left="357" w:hanging="357"/>
        <w:rPr>
          <w:rFonts w:ascii="Times New Roman" w:hAnsi="Times New Roman"/>
          <w:highlight w:val="yellow"/>
        </w:rPr>
      </w:pPr>
    </w:p>
    <w:p w14:paraId="234F2F06" w14:textId="77777777" w:rsidR="00280EC4" w:rsidRPr="00D50F42" w:rsidRDefault="00280EC4" w:rsidP="00280EC4">
      <w:pPr>
        <w:spacing w:after="0" w:line="240" w:lineRule="auto"/>
        <w:ind w:left="567" w:hanging="567"/>
        <w:rPr>
          <w:rFonts w:ascii="Times New Roman" w:hAnsi="Times New Roman"/>
        </w:rPr>
      </w:pPr>
      <w:r w:rsidRPr="00D50F42">
        <w:rPr>
          <w:rFonts w:ascii="Times New Roman" w:hAnsi="Times New Roman"/>
        </w:rPr>
        <w:t xml:space="preserve">Gydymo </w:t>
      </w:r>
      <w:proofErr w:type="spellStart"/>
      <w:r w:rsidRPr="00D50F42">
        <w:rPr>
          <w:rFonts w:ascii="Times New Roman" w:hAnsi="Times New Roman"/>
        </w:rPr>
        <w:t>Paracetamol</w:t>
      </w:r>
      <w:proofErr w:type="spellEnd"/>
      <w:r w:rsidRPr="00D50F42">
        <w:rPr>
          <w:rFonts w:ascii="Times New Roman" w:hAnsi="Times New Roman"/>
        </w:rPr>
        <w:t xml:space="preserve"> </w:t>
      </w:r>
      <w:proofErr w:type="spellStart"/>
      <w:r w:rsidRPr="00D50F42">
        <w:rPr>
          <w:rFonts w:ascii="Times New Roman" w:hAnsi="Times New Roman"/>
        </w:rPr>
        <w:t>Actavis</w:t>
      </w:r>
      <w:proofErr w:type="spellEnd"/>
      <w:r w:rsidRPr="00D50F42">
        <w:rPr>
          <w:rFonts w:ascii="Times New Roman" w:hAnsi="Times New Roman"/>
        </w:rPr>
        <w:t xml:space="preserve"> laikotarpiu nedelsdami pasakykite gydytojui, jeigu:</w:t>
      </w:r>
    </w:p>
    <w:p w14:paraId="2FCBCE26" w14:textId="77777777" w:rsidR="00280EC4" w:rsidRPr="00D50F42" w:rsidRDefault="00280EC4" w:rsidP="00280EC4">
      <w:pPr>
        <w:pStyle w:val="Sraopastraipa"/>
        <w:numPr>
          <w:ilvl w:val="0"/>
          <w:numId w:val="7"/>
        </w:numPr>
        <w:spacing w:after="0" w:line="240" w:lineRule="auto"/>
        <w:ind w:left="567" w:hanging="567"/>
        <w:rPr>
          <w:rFonts w:ascii="Times New Roman" w:hAnsi="Times New Roman"/>
        </w:rPr>
      </w:pPr>
      <w:r w:rsidRPr="00D50F42">
        <w:rPr>
          <w:rFonts w:ascii="Times New Roman" w:hAnsi="Times New Roman"/>
        </w:rPr>
        <w:t xml:space="preserve">jeigu sergate sunkiomis ligomis, įskaitant sunkius inkstų funkcijos sutrikimus arba sepsį (kai į kraują patekus bakterijų ir jų toksinų pažeidžiami organai), netinkamą mitybą, lėtinį alkoholizmą arba jei vartojate ir </w:t>
      </w:r>
      <w:proofErr w:type="spellStart"/>
      <w:r w:rsidRPr="00D50F42">
        <w:rPr>
          <w:rFonts w:ascii="Times New Roman" w:hAnsi="Times New Roman"/>
        </w:rPr>
        <w:t>flukloksaciliną</w:t>
      </w:r>
      <w:proofErr w:type="spellEnd"/>
      <w:r w:rsidRPr="00D50F42">
        <w:rPr>
          <w:rFonts w:ascii="Times New Roman" w:hAnsi="Times New Roman"/>
        </w:rPr>
        <w:t xml:space="preserve"> (antibiotiką). Gauta pranešimų apie sunkų sveikatos sutrikimą, vadinamą </w:t>
      </w:r>
      <w:proofErr w:type="spellStart"/>
      <w:r w:rsidRPr="00D50F42">
        <w:rPr>
          <w:rFonts w:ascii="Times New Roman" w:hAnsi="Times New Roman"/>
        </w:rPr>
        <w:t>metaboline</w:t>
      </w:r>
      <w:proofErr w:type="spellEnd"/>
      <w:r w:rsidRPr="00D50F42">
        <w:rPr>
          <w:rFonts w:ascii="Times New Roman" w:hAnsi="Times New Roman"/>
        </w:rPr>
        <w:t xml:space="preserve"> </w:t>
      </w:r>
      <w:proofErr w:type="spellStart"/>
      <w:r w:rsidRPr="00D50F42">
        <w:rPr>
          <w:rFonts w:ascii="Times New Roman" w:hAnsi="Times New Roman"/>
        </w:rPr>
        <w:t>acidoze</w:t>
      </w:r>
      <w:proofErr w:type="spellEnd"/>
      <w:r w:rsidRPr="00D50F42">
        <w:rPr>
          <w:rFonts w:ascii="Times New Roman" w:hAnsi="Times New Roman"/>
        </w:rPr>
        <w:t xml:space="preserve"> (nenormalių kraujo ir skysčių tyrimų rodiklių), pasireiškusį pacientams, vartojantiems </w:t>
      </w:r>
      <w:proofErr w:type="spellStart"/>
      <w:r w:rsidRPr="00D50F42">
        <w:rPr>
          <w:rFonts w:ascii="Times New Roman" w:hAnsi="Times New Roman"/>
        </w:rPr>
        <w:t>paracetamolį</w:t>
      </w:r>
      <w:proofErr w:type="spellEnd"/>
      <w:r w:rsidRPr="00D50F42">
        <w:rPr>
          <w:rFonts w:ascii="Times New Roman" w:hAnsi="Times New Roman"/>
        </w:rPr>
        <w:t xml:space="preserve"> įprastinėmis dozėmis ilgą laiką arba kai </w:t>
      </w:r>
      <w:proofErr w:type="spellStart"/>
      <w:r w:rsidRPr="00D50F42">
        <w:rPr>
          <w:rFonts w:ascii="Times New Roman" w:hAnsi="Times New Roman"/>
        </w:rPr>
        <w:t>paracetamolis</w:t>
      </w:r>
      <w:proofErr w:type="spellEnd"/>
      <w:r w:rsidRPr="00D50F42">
        <w:rPr>
          <w:rFonts w:ascii="Times New Roman" w:hAnsi="Times New Roman"/>
        </w:rPr>
        <w:t xml:space="preserve"> vartojamas kartu su </w:t>
      </w:r>
      <w:proofErr w:type="spellStart"/>
      <w:r w:rsidRPr="00D50F42">
        <w:rPr>
          <w:rFonts w:ascii="Times New Roman" w:hAnsi="Times New Roman"/>
        </w:rPr>
        <w:t>flukloksacilinu</w:t>
      </w:r>
      <w:proofErr w:type="spellEnd"/>
      <w:r w:rsidRPr="00D50F42">
        <w:rPr>
          <w:rFonts w:ascii="Times New Roman" w:hAnsi="Times New Roman"/>
        </w:rPr>
        <w:t xml:space="preserve">. </w:t>
      </w:r>
      <w:proofErr w:type="spellStart"/>
      <w:r w:rsidRPr="00D50F42">
        <w:rPr>
          <w:rFonts w:ascii="Times New Roman" w:hAnsi="Times New Roman"/>
        </w:rPr>
        <w:t>Metabolinės</w:t>
      </w:r>
      <w:proofErr w:type="spellEnd"/>
      <w:r w:rsidRPr="00D50F42">
        <w:rPr>
          <w:rFonts w:ascii="Times New Roman" w:hAnsi="Times New Roman"/>
        </w:rPr>
        <w:t xml:space="preserve"> </w:t>
      </w:r>
      <w:proofErr w:type="spellStart"/>
      <w:r w:rsidRPr="00D50F42">
        <w:rPr>
          <w:rFonts w:ascii="Times New Roman" w:hAnsi="Times New Roman"/>
        </w:rPr>
        <w:t>acidozės</w:t>
      </w:r>
      <w:proofErr w:type="spellEnd"/>
      <w:r w:rsidRPr="00D50F42">
        <w:rPr>
          <w:rFonts w:ascii="Times New Roman" w:hAnsi="Times New Roman"/>
        </w:rPr>
        <w:t xml:space="preserve"> simptomai gali būti šie: labai pasunkėjęs kvėpavimas – pagreitėjęs kvėpavimas, mieguistumas, pykinimas ir vėmimas.</w:t>
      </w:r>
    </w:p>
    <w:p w14:paraId="3BEA454E" w14:textId="77777777" w:rsidR="00280EC4" w:rsidRPr="00F83AD7" w:rsidRDefault="00280EC4" w:rsidP="00F83AD7">
      <w:pPr>
        <w:spacing w:after="0" w:line="240" w:lineRule="auto"/>
        <w:ind w:left="357" w:hanging="357"/>
        <w:rPr>
          <w:rFonts w:ascii="Times New Roman" w:hAnsi="Times New Roman"/>
        </w:rPr>
      </w:pPr>
    </w:p>
    <w:p w14:paraId="05555712" w14:textId="77777777" w:rsidR="00F83AD7" w:rsidRPr="00F83AD7" w:rsidRDefault="00F83AD7" w:rsidP="00F83AD7">
      <w:pPr>
        <w:tabs>
          <w:tab w:val="left" w:pos="0"/>
        </w:tabs>
        <w:spacing w:after="0" w:line="240" w:lineRule="auto"/>
        <w:ind w:hanging="27"/>
        <w:rPr>
          <w:rFonts w:ascii="Times New Roman" w:hAnsi="Times New Roman"/>
        </w:rPr>
      </w:pPr>
      <w:r w:rsidRPr="00F83AD7">
        <w:rPr>
          <w:rFonts w:ascii="Times New Roman" w:hAnsi="Times New Roman"/>
          <w:b/>
        </w:rPr>
        <w:t>Įspėjimas.</w:t>
      </w:r>
      <w:r w:rsidRPr="00F83AD7">
        <w:rPr>
          <w:rFonts w:ascii="Times New Roman" w:hAnsi="Times New Roman"/>
        </w:rPr>
        <w:t xml:space="preserve"> Vartojant didesnes dozes negu rekomenduojama, kyla sunkios kepenų pažaidos rizika. Todėl, didžiausios rekomenduojamos </w:t>
      </w:r>
      <w:proofErr w:type="spellStart"/>
      <w:r w:rsidRPr="00F83AD7">
        <w:rPr>
          <w:rFonts w:ascii="Times New Roman" w:hAnsi="Times New Roman"/>
        </w:rPr>
        <w:t>paracetamolio</w:t>
      </w:r>
      <w:proofErr w:type="spellEnd"/>
      <w:r w:rsidRPr="00F83AD7">
        <w:rPr>
          <w:rFonts w:ascii="Times New Roman" w:hAnsi="Times New Roman"/>
        </w:rPr>
        <w:t xml:space="preserve"> paros dozės viršyti </w:t>
      </w:r>
      <w:r w:rsidRPr="00F83AD7">
        <w:rPr>
          <w:rFonts w:ascii="Times New Roman" w:hAnsi="Times New Roman"/>
          <w:b/>
        </w:rPr>
        <w:t>negalima.</w:t>
      </w:r>
      <w:r w:rsidRPr="00F83AD7">
        <w:rPr>
          <w:rFonts w:ascii="Times New Roman" w:hAnsi="Times New Roman"/>
        </w:rPr>
        <w:t xml:space="preserve"> Kitų vaistų, kurių sudėtyje taip pat yra </w:t>
      </w:r>
      <w:proofErr w:type="spellStart"/>
      <w:r w:rsidRPr="00F83AD7">
        <w:rPr>
          <w:rFonts w:ascii="Times New Roman" w:hAnsi="Times New Roman"/>
        </w:rPr>
        <w:t>paracetamolio</w:t>
      </w:r>
      <w:proofErr w:type="spellEnd"/>
      <w:r w:rsidRPr="00F83AD7">
        <w:rPr>
          <w:rFonts w:ascii="Times New Roman" w:hAnsi="Times New Roman"/>
        </w:rPr>
        <w:t xml:space="preserve">, kartu vartoti taip pat reikia atsargiai (taip pat žr. 3 skyrių „Ką daryti pavartojus per didelę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dozę?“).</w:t>
      </w:r>
    </w:p>
    <w:p w14:paraId="35F9FDB8" w14:textId="77777777" w:rsidR="00F83AD7" w:rsidRPr="00F83AD7" w:rsidRDefault="00F83AD7" w:rsidP="00F83AD7">
      <w:pPr>
        <w:spacing w:after="0" w:line="240" w:lineRule="auto"/>
        <w:rPr>
          <w:rFonts w:ascii="Times New Roman" w:hAnsi="Times New Roman"/>
        </w:rPr>
      </w:pPr>
    </w:p>
    <w:p w14:paraId="52874DD1" w14:textId="77777777" w:rsidR="00F83AD7" w:rsidRPr="00F83AD7" w:rsidRDefault="00F83AD7" w:rsidP="00F83AD7">
      <w:pPr>
        <w:spacing w:after="0" w:line="240" w:lineRule="auto"/>
        <w:rPr>
          <w:rFonts w:ascii="Times New Roman" w:hAnsi="Times New Roman"/>
        </w:rPr>
      </w:pPr>
      <w:r w:rsidRPr="00F83AD7">
        <w:rPr>
          <w:rFonts w:ascii="Times New Roman" w:hAnsi="Times New Roman"/>
          <w:bCs/>
          <w:szCs w:val="24"/>
          <w:lang w:eastAsia="hr-HR"/>
        </w:rPr>
        <w:t xml:space="preserve">Jeigu Jums yra nustatytas mažas </w:t>
      </w:r>
      <w:proofErr w:type="spellStart"/>
      <w:r w:rsidRPr="00F83AD7">
        <w:rPr>
          <w:rFonts w:ascii="Times New Roman" w:hAnsi="Times New Roman"/>
          <w:bCs/>
          <w:szCs w:val="24"/>
          <w:lang w:eastAsia="hr-HR"/>
        </w:rPr>
        <w:t>glutationo</w:t>
      </w:r>
      <w:proofErr w:type="spellEnd"/>
      <w:r w:rsidRPr="00F83AD7">
        <w:rPr>
          <w:rFonts w:ascii="Times New Roman" w:hAnsi="Times New Roman"/>
          <w:bCs/>
          <w:szCs w:val="24"/>
          <w:lang w:eastAsia="hr-HR"/>
        </w:rPr>
        <w:t xml:space="preserve"> kiekis organizme, </w:t>
      </w:r>
      <w:proofErr w:type="spellStart"/>
      <w:r w:rsidRPr="00F83AD7">
        <w:rPr>
          <w:rFonts w:ascii="Times New Roman" w:hAnsi="Times New Roman"/>
          <w:bCs/>
          <w:szCs w:val="24"/>
          <w:lang w:eastAsia="hr-HR"/>
        </w:rPr>
        <w:t>paracetamolio</w:t>
      </w:r>
      <w:proofErr w:type="spellEnd"/>
      <w:r w:rsidRPr="00F83AD7">
        <w:rPr>
          <w:rFonts w:ascii="Times New Roman" w:hAnsi="Times New Roman"/>
          <w:bCs/>
          <w:szCs w:val="24"/>
          <w:lang w:eastAsia="hr-HR"/>
        </w:rPr>
        <w:t xml:space="preserve"> vartojimas gali didinti </w:t>
      </w:r>
      <w:proofErr w:type="spellStart"/>
      <w:r w:rsidRPr="00F83AD7">
        <w:rPr>
          <w:rFonts w:ascii="Times New Roman" w:hAnsi="Times New Roman"/>
          <w:bCs/>
          <w:szCs w:val="24"/>
          <w:lang w:eastAsia="hr-HR"/>
        </w:rPr>
        <w:t>metabolinės</w:t>
      </w:r>
      <w:proofErr w:type="spellEnd"/>
      <w:r w:rsidRPr="00F83AD7">
        <w:rPr>
          <w:rFonts w:ascii="Times New Roman" w:hAnsi="Times New Roman"/>
          <w:bCs/>
          <w:szCs w:val="24"/>
          <w:lang w:eastAsia="hr-HR"/>
        </w:rPr>
        <w:t xml:space="preserve"> </w:t>
      </w:r>
      <w:proofErr w:type="spellStart"/>
      <w:r w:rsidRPr="00F83AD7">
        <w:rPr>
          <w:rFonts w:ascii="Times New Roman" w:hAnsi="Times New Roman"/>
          <w:bCs/>
          <w:szCs w:val="24"/>
          <w:lang w:eastAsia="hr-HR"/>
        </w:rPr>
        <w:t>acidozės</w:t>
      </w:r>
      <w:proofErr w:type="spellEnd"/>
      <w:r w:rsidRPr="00F83AD7">
        <w:rPr>
          <w:rFonts w:ascii="Times New Roman" w:hAnsi="Times New Roman"/>
          <w:bCs/>
          <w:szCs w:val="24"/>
          <w:lang w:eastAsia="hr-HR"/>
        </w:rPr>
        <w:t xml:space="preserve"> (kraujo parūgštėjimo) riziką.</w:t>
      </w:r>
    </w:p>
    <w:p w14:paraId="2BC119D4" w14:textId="77777777" w:rsidR="00F83AD7" w:rsidRPr="00F83AD7" w:rsidRDefault="00F83AD7" w:rsidP="00F83AD7">
      <w:pPr>
        <w:spacing w:after="0" w:line="240" w:lineRule="auto"/>
        <w:rPr>
          <w:rFonts w:ascii="Times New Roman" w:hAnsi="Times New Roman"/>
        </w:rPr>
      </w:pPr>
    </w:p>
    <w:p w14:paraId="2A0897C2"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Jeigu praėjus 3 paroms nuo gydymo pradžios didelis karščiavimas ar infekcijos požymiai išlieka arba jeigu praėjus daugiau negu 5 paroms nuo gydymo pradžios skausmas išlieka, kreipkitės į Jus gydantį gydytoją.</w:t>
      </w:r>
    </w:p>
    <w:p w14:paraId="26B2BABB" w14:textId="77777777" w:rsidR="00F83AD7" w:rsidRPr="00F83AD7" w:rsidRDefault="00F83AD7" w:rsidP="00F83AD7">
      <w:pPr>
        <w:spacing w:after="0" w:line="240" w:lineRule="auto"/>
        <w:ind w:left="567" w:hanging="567"/>
        <w:rPr>
          <w:rFonts w:ascii="Times New Roman" w:hAnsi="Times New Roman"/>
          <w:b/>
        </w:rPr>
      </w:pPr>
    </w:p>
    <w:p w14:paraId="31B255D3" w14:textId="77777777" w:rsidR="00F83AD7" w:rsidRPr="00F83AD7" w:rsidRDefault="00F83AD7" w:rsidP="00F83AD7">
      <w:pPr>
        <w:spacing w:after="0" w:line="240" w:lineRule="auto"/>
        <w:ind w:left="567" w:hanging="567"/>
        <w:rPr>
          <w:rFonts w:ascii="Times New Roman" w:hAnsi="Times New Roman"/>
          <w:b/>
        </w:rPr>
      </w:pPr>
      <w:r w:rsidRPr="00F83AD7">
        <w:rPr>
          <w:rFonts w:ascii="Times New Roman" w:hAnsi="Times New Roman"/>
          <w:b/>
        </w:rPr>
        <w:t xml:space="preserve">Kiti vaistai ir </w:t>
      </w:r>
      <w:proofErr w:type="spellStart"/>
      <w:r w:rsidRPr="00F83AD7">
        <w:rPr>
          <w:rFonts w:ascii="Times New Roman" w:hAnsi="Times New Roman"/>
          <w:b/>
        </w:rPr>
        <w:t>Paracetamol</w:t>
      </w:r>
      <w:proofErr w:type="spellEnd"/>
      <w:r w:rsidRPr="00F83AD7">
        <w:rPr>
          <w:rFonts w:ascii="Times New Roman" w:hAnsi="Times New Roman"/>
          <w:b/>
        </w:rPr>
        <w:t xml:space="preserve"> </w:t>
      </w:r>
      <w:proofErr w:type="spellStart"/>
      <w:r w:rsidRPr="00F83AD7">
        <w:rPr>
          <w:rFonts w:ascii="Times New Roman" w:hAnsi="Times New Roman"/>
          <w:b/>
        </w:rPr>
        <w:t>Actavis</w:t>
      </w:r>
      <w:proofErr w:type="spellEnd"/>
    </w:p>
    <w:p w14:paraId="21935AD8"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Jeigu vartojate arba neseniai vartojote kitų vaistų arba dėl to nesate tikri, apie tai pasakykite gydytojui arba vaistininkui. Labai svarbu pasakyti apie šiuos vaistus:</w:t>
      </w:r>
    </w:p>
    <w:p w14:paraId="2D10C61E"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r>
      <w:proofErr w:type="spellStart"/>
      <w:r w:rsidRPr="00F83AD7">
        <w:rPr>
          <w:rFonts w:ascii="Times New Roman" w:hAnsi="Times New Roman"/>
          <w:b/>
        </w:rPr>
        <w:t>chloramfenikolį</w:t>
      </w:r>
      <w:proofErr w:type="spellEnd"/>
      <w:r w:rsidRPr="00F83AD7">
        <w:rPr>
          <w:rFonts w:ascii="Times New Roman" w:hAnsi="Times New Roman"/>
        </w:rPr>
        <w:t xml:space="preserve"> (vaistas nuo infekcinių ligų), kadangi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gali uždelsti jo pašalinimą iš organizmo;</w:t>
      </w:r>
    </w:p>
    <w:p w14:paraId="778D48D5"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r>
      <w:proofErr w:type="spellStart"/>
      <w:r w:rsidRPr="00F83AD7">
        <w:rPr>
          <w:rFonts w:ascii="Times New Roman" w:hAnsi="Times New Roman"/>
          <w:b/>
        </w:rPr>
        <w:t>metoklopramidą</w:t>
      </w:r>
      <w:proofErr w:type="spellEnd"/>
      <w:r w:rsidRPr="00F83AD7">
        <w:rPr>
          <w:rFonts w:ascii="Times New Roman" w:hAnsi="Times New Roman"/>
          <w:b/>
        </w:rPr>
        <w:t xml:space="preserve"> ir </w:t>
      </w:r>
      <w:proofErr w:type="spellStart"/>
      <w:r w:rsidRPr="00F83AD7">
        <w:rPr>
          <w:rFonts w:ascii="Times New Roman" w:hAnsi="Times New Roman"/>
          <w:b/>
        </w:rPr>
        <w:t>domperidoną</w:t>
      </w:r>
      <w:proofErr w:type="spellEnd"/>
      <w:r w:rsidRPr="00F83AD7">
        <w:rPr>
          <w:rFonts w:ascii="Times New Roman" w:hAnsi="Times New Roman"/>
        </w:rPr>
        <w:t xml:space="preserve"> (vaistai nuo pykinimo ir vėmimo), kadangi jie gali pagreitinti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poveikio pasireiškimo pradžią;</w:t>
      </w:r>
    </w:p>
    <w:p w14:paraId="02300EB7"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r>
      <w:proofErr w:type="spellStart"/>
      <w:r w:rsidRPr="00F83AD7">
        <w:rPr>
          <w:rFonts w:ascii="Times New Roman" w:hAnsi="Times New Roman"/>
          <w:b/>
        </w:rPr>
        <w:t>kolestiraminą</w:t>
      </w:r>
      <w:proofErr w:type="spellEnd"/>
      <w:r w:rsidRPr="00F83AD7">
        <w:rPr>
          <w:rFonts w:ascii="Times New Roman" w:hAnsi="Times New Roman"/>
        </w:rPr>
        <w:t xml:space="preserve"> (vaistas, mažinantis cholesterolio kiekį kraujyje) ir </w:t>
      </w:r>
      <w:r w:rsidRPr="00F83AD7">
        <w:rPr>
          <w:rFonts w:ascii="Times New Roman" w:hAnsi="Times New Roman"/>
          <w:b/>
        </w:rPr>
        <w:t xml:space="preserve">vaistus, lėtinančius skrandžio ištuštinimą, </w:t>
      </w:r>
      <w:r w:rsidRPr="00F83AD7">
        <w:rPr>
          <w:rFonts w:ascii="Times New Roman" w:hAnsi="Times New Roman"/>
        </w:rPr>
        <w:t xml:space="preserve">kadangi jie gali silpninti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poveikį;</w:t>
      </w:r>
    </w:p>
    <w:p w14:paraId="08B1355C"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r>
      <w:proofErr w:type="spellStart"/>
      <w:r w:rsidRPr="00F83AD7">
        <w:rPr>
          <w:rFonts w:ascii="Times New Roman" w:hAnsi="Times New Roman"/>
          <w:b/>
        </w:rPr>
        <w:t>probenecidą</w:t>
      </w:r>
      <w:proofErr w:type="spellEnd"/>
      <w:r w:rsidRPr="00F83AD7">
        <w:rPr>
          <w:rFonts w:ascii="Times New Roman" w:hAnsi="Times New Roman"/>
        </w:rPr>
        <w:t xml:space="preserve"> (vaistas nuo podagros), kadangi Jums gali reikėti mažesnės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dozės;</w:t>
      </w:r>
    </w:p>
    <w:p w14:paraId="1158CAB7"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r>
      <w:r w:rsidRPr="00F83AD7">
        <w:rPr>
          <w:rFonts w:ascii="Times New Roman" w:hAnsi="Times New Roman"/>
          <w:b/>
        </w:rPr>
        <w:t>antikoaguliantus</w:t>
      </w:r>
      <w:r w:rsidRPr="00F83AD7">
        <w:rPr>
          <w:rFonts w:ascii="Times New Roman" w:hAnsi="Times New Roman"/>
        </w:rPr>
        <w:t xml:space="preserve"> (kraują skystinantys vaistai, pvz., </w:t>
      </w:r>
      <w:r w:rsidRPr="00F83AD7">
        <w:rPr>
          <w:rFonts w:ascii="Times New Roman" w:hAnsi="Times New Roman"/>
          <w:b/>
        </w:rPr>
        <w:t>varfarinas</w:t>
      </w:r>
      <w:r w:rsidRPr="00F83AD7">
        <w:rPr>
          <w:rFonts w:ascii="Times New Roman" w:hAnsi="Times New Roman"/>
        </w:rPr>
        <w:t xml:space="preserve">) tuo atveju, jeigu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turite kasdien vartoti ilgai;</w:t>
      </w:r>
    </w:p>
    <w:p w14:paraId="1665931C"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r>
      <w:proofErr w:type="spellStart"/>
      <w:r w:rsidRPr="00F83AD7">
        <w:rPr>
          <w:rFonts w:ascii="Times New Roman" w:hAnsi="Times New Roman"/>
          <w:b/>
        </w:rPr>
        <w:t>salicilamidą</w:t>
      </w:r>
      <w:proofErr w:type="spellEnd"/>
      <w:r w:rsidRPr="00F83AD7">
        <w:rPr>
          <w:rFonts w:ascii="Times New Roman" w:hAnsi="Times New Roman"/>
          <w:b/>
        </w:rPr>
        <w:t xml:space="preserve"> </w:t>
      </w:r>
      <w:r w:rsidRPr="00F83AD7">
        <w:rPr>
          <w:rFonts w:ascii="Times New Roman" w:hAnsi="Times New Roman"/>
        </w:rPr>
        <w:t xml:space="preserve">(vaistas nuo karščiavimo ir silpno skausmo), kadangi jis gali uždelsti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pašalinimą iš organizmo;</w:t>
      </w:r>
    </w:p>
    <w:p w14:paraId="51C94C16"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r>
      <w:proofErr w:type="spellStart"/>
      <w:r w:rsidRPr="00F83AD7">
        <w:rPr>
          <w:rFonts w:ascii="Times New Roman" w:hAnsi="Times New Roman"/>
          <w:b/>
        </w:rPr>
        <w:t>lamotriginą</w:t>
      </w:r>
      <w:proofErr w:type="spellEnd"/>
      <w:r w:rsidRPr="00F83AD7">
        <w:rPr>
          <w:rFonts w:ascii="Times New Roman" w:hAnsi="Times New Roman"/>
        </w:rPr>
        <w:t xml:space="preserve"> (vaistas epilepsijai gydyti), kadangi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gali silpninti jo poveikį;</w:t>
      </w:r>
    </w:p>
    <w:p w14:paraId="3278BEF3"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vaistus, kurie gali pažeisti kepenis, pvz.:</w:t>
      </w:r>
    </w:p>
    <w:p w14:paraId="5D422F11" w14:textId="77777777" w:rsidR="00F83AD7" w:rsidRPr="00F83AD7" w:rsidRDefault="00F83AD7" w:rsidP="00F83AD7">
      <w:pPr>
        <w:numPr>
          <w:ilvl w:val="0"/>
          <w:numId w:val="4"/>
        </w:numPr>
        <w:spacing w:after="0" w:line="240" w:lineRule="auto"/>
        <w:ind w:left="1134" w:hanging="567"/>
        <w:rPr>
          <w:rFonts w:ascii="Times New Roman" w:hAnsi="Times New Roman"/>
        </w:rPr>
      </w:pPr>
      <w:r w:rsidRPr="00F83AD7">
        <w:rPr>
          <w:rFonts w:ascii="Times New Roman" w:hAnsi="Times New Roman"/>
          <w:b/>
        </w:rPr>
        <w:t>barbitūratus</w:t>
      </w:r>
      <w:r w:rsidRPr="00F83AD7">
        <w:rPr>
          <w:rFonts w:ascii="Times New Roman" w:hAnsi="Times New Roman"/>
        </w:rPr>
        <w:t xml:space="preserve"> ir </w:t>
      </w:r>
      <w:proofErr w:type="spellStart"/>
      <w:r w:rsidRPr="00F83AD7">
        <w:rPr>
          <w:rFonts w:ascii="Times New Roman" w:hAnsi="Times New Roman"/>
          <w:b/>
        </w:rPr>
        <w:t>karbamazepiną</w:t>
      </w:r>
      <w:proofErr w:type="spellEnd"/>
      <w:r w:rsidRPr="00F83AD7">
        <w:rPr>
          <w:rFonts w:ascii="Times New Roman" w:hAnsi="Times New Roman"/>
        </w:rPr>
        <w:t xml:space="preserve"> (vaistai nuo psichikos sutrikimų ir epilepsijos);</w:t>
      </w:r>
    </w:p>
    <w:p w14:paraId="4F148142" w14:textId="77777777" w:rsidR="00F83AD7" w:rsidRPr="00F83AD7" w:rsidRDefault="00F83AD7" w:rsidP="00F83AD7">
      <w:pPr>
        <w:numPr>
          <w:ilvl w:val="0"/>
          <w:numId w:val="4"/>
        </w:numPr>
        <w:spacing w:after="0" w:line="240" w:lineRule="auto"/>
        <w:ind w:left="1134" w:hanging="567"/>
        <w:rPr>
          <w:rFonts w:ascii="Times New Roman" w:hAnsi="Times New Roman"/>
        </w:rPr>
      </w:pPr>
      <w:proofErr w:type="spellStart"/>
      <w:r w:rsidRPr="00F83AD7">
        <w:rPr>
          <w:rFonts w:ascii="Times New Roman" w:hAnsi="Times New Roman"/>
          <w:b/>
        </w:rPr>
        <w:t>rifampiciną</w:t>
      </w:r>
      <w:proofErr w:type="spellEnd"/>
      <w:r w:rsidRPr="00F83AD7">
        <w:rPr>
          <w:rFonts w:ascii="Times New Roman" w:hAnsi="Times New Roman"/>
        </w:rPr>
        <w:t xml:space="preserve"> (vaistas bakterinėms infekcinėms ligoms ir tuberkuliozei gydyti);</w:t>
      </w:r>
    </w:p>
    <w:p w14:paraId="60AF91E6" w14:textId="77777777" w:rsidR="00F83AD7" w:rsidRPr="00F83AD7" w:rsidRDefault="00F83AD7" w:rsidP="00F83AD7">
      <w:pPr>
        <w:numPr>
          <w:ilvl w:val="0"/>
          <w:numId w:val="4"/>
        </w:numPr>
        <w:spacing w:after="0" w:line="240" w:lineRule="auto"/>
        <w:ind w:left="1134" w:hanging="567"/>
        <w:rPr>
          <w:rFonts w:ascii="Times New Roman" w:hAnsi="Times New Roman"/>
        </w:rPr>
      </w:pPr>
      <w:proofErr w:type="spellStart"/>
      <w:r w:rsidRPr="00F83AD7">
        <w:rPr>
          <w:rFonts w:ascii="Times New Roman" w:hAnsi="Times New Roman"/>
          <w:b/>
        </w:rPr>
        <w:t>izoniazidą</w:t>
      </w:r>
      <w:proofErr w:type="spellEnd"/>
      <w:r w:rsidRPr="00F83AD7">
        <w:rPr>
          <w:rFonts w:ascii="Times New Roman" w:hAnsi="Times New Roman"/>
        </w:rPr>
        <w:t xml:space="preserve"> (vaistas tuberkuliozei gydyti);</w:t>
      </w:r>
    </w:p>
    <w:p w14:paraId="4A7D04FD" w14:textId="77777777" w:rsidR="00F83AD7" w:rsidRPr="00F83AD7" w:rsidRDefault="00F83AD7" w:rsidP="00F83AD7">
      <w:pPr>
        <w:numPr>
          <w:ilvl w:val="0"/>
          <w:numId w:val="4"/>
        </w:numPr>
        <w:spacing w:after="0" w:line="240" w:lineRule="auto"/>
        <w:ind w:left="1134" w:hanging="567"/>
        <w:rPr>
          <w:rFonts w:ascii="Times New Roman" w:hAnsi="Times New Roman"/>
        </w:rPr>
      </w:pPr>
      <w:proofErr w:type="spellStart"/>
      <w:r w:rsidRPr="00F83AD7">
        <w:rPr>
          <w:rFonts w:ascii="Times New Roman" w:hAnsi="Times New Roman"/>
          <w:b/>
        </w:rPr>
        <w:t>fenitoiną</w:t>
      </w:r>
      <w:proofErr w:type="spellEnd"/>
      <w:r w:rsidRPr="00F83AD7">
        <w:rPr>
          <w:rFonts w:ascii="Times New Roman" w:hAnsi="Times New Roman"/>
          <w:b/>
        </w:rPr>
        <w:t xml:space="preserve"> </w:t>
      </w:r>
      <w:r w:rsidRPr="00F83AD7">
        <w:rPr>
          <w:rFonts w:ascii="Times New Roman" w:hAnsi="Times New Roman"/>
        </w:rPr>
        <w:t>(vaistas epilepsijai gydyti);</w:t>
      </w:r>
    </w:p>
    <w:p w14:paraId="39352EFC" w14:textId="26270BD3" w:rsidR="00F83AD7" w:rsidRDefault="00F83AD7" w:rsidP="00F83AD7">
      <w:pPr>
        <w:numPr>
          <w:ilvl w:val="0"/>
          <w:numId w:val="4"/>
        </w:numPr>
        <w:spacing w:after="0" w:line="240" w:lineRule="auto"/>
        <w:ind w:left="1134" w:hanging="567"/>
        <w:rPr>
          <w:rFonts w:ascii="Times New Roman" w:hAnsi="Times New Roman"/>
        </w:rPr>
      </w:pPr>
      <w:r w:rsidRPr="00F83AD7">
        <w:rPr>
          <w:rFonts w:ascii="Times New Roman" w:hAnsi="Times New Roman"/>
          <w:b/>
        </w:rPr>
        <w:t>paprastųjų jonažolių</w:t>
      </w:r>
      <w:r w:rsidRPr="00F83AD7">
        <w:rPr>
          <w:rFonts w:ascii="Times New Roman" w:hAnsi="Times New Roman"/>
        </w:rPr>
        <w:t xml:space="preserve"> </w:t>
      </w:r>
      <w:r w:rsidRPr="00F83AD7">
        <w:rPr>
          <w:rFonts w:ascii="Times New Roman" w:hAnsi="Times New Roman"/>
          <w:i/>
        </w:rPr>
        <w:t>(</w:t>
      </w:r>
      <w:proofErr w:type="spellStart"/>
      <w:r w:rsidRPr="00F83AD7">
        <w:rPr>
          <w:rFonts w:ascii="Times New Roman" w:hAnsi="Times New Roman"/>
          <w:i/>
        </w:rPr>
        <w:t>Hypericus</w:t>
      </w:r>
      <w:proofErr w:type="spellEnd"/>
      <w:r w:rsidRPr="00F83AD7">
        <w:rPr>
          <w:rFonts w:ascii="Times New Roman" w:hAnsi="Times New Roman"/>
          <w:i/>
        </w:rPr>
        <w:t xml:space="preserve"> perforuotus)</w:t>
      </w:r>
      <w:r w:rsidRPr="00F83AD7">
        <w:rPr>
          <w:rFonts w:ascii="Times New Roman" w:hAnsi="Times New Roman"/>
        </w:rPr>
        <w:t xml:space="preserve"> preparatus (vaistai depresijai gydyti)</w:t>
      </w:r>
      <w:r w:rsidR="00057340">
        <w:rPr>
          <w:rFonts w:ascii="Times New Roman" w:hAnsi="Times New Roman"/>
        </w:rPr>
        <w:t>;</w:t>
      </w:r>
    </w:p>
    <w:p w14:paraId="20CCDAF1" w14:textId="08F2EB03" w:rsidR="00057340" w:rsidRPr="00F83AD7" w:rsidRDefault="00D95D72" w:rsidP="00057340">
      <w:pPr>
        <w:numPr>
          <w:ilvl w:val="0"/>
          <w:numId w:val="4"/>
        </w:numPr>
        <w:spacing w:after="0" w:line="240" w:lineRule="auto"/>
        <w:ind w:left="567" w:hanging="567"/>
        <w:rPr>
          <w:rFonts w:ascii="Times New Roman" w:hAnsi="Times New Roman"/>
        </w:rPr>
      </w:pPr>
      <w:proofErr w:type="spellStart"/>
      <w:r w:rsidRPr="00D46C11">
        <w:rPr>
          <w:rFonts w:ascii="Times New Roman" w:hAnsi="Times New Roman"/>
          <w:b/>
          <w:bCs/>
        </w:rPr>
        <w:t>flukloksaciliną</w:t>
      </w:r>
      <w:proofErr w:type="spellEnd"/>
      <w:r w:rsidRPr="00D50F42">
        <w:rPr>
          <w:rFonts w:ascii="Times New Roman" w:hAnsi="Times New Roman"/>
        </w:rPr>
        <w:t xml:space="preserve"> </w:t>
      </w:r>
      <w:r w:rsidRPr="00D95D72">
        <w:rPr>
          <w:rFonts w:ascii="Times New Roman" w:hAnsi="Times New Roman"/>
        </w:rPr>
        <w:t xml:space="preserve">(antibiotiką) dėl didelės kraujo ir skysčių tyrimų nenormalių rodiklių (vadinamos </w:t>
      </w:r>
      <w:proofErr w:type="spellStart"/>
      <w:r w:rsidRPr="00D95D72">
        <w:rPr>
          <w:rFonts w:ascii="Times New Roman" w:hAnsi="Times New Roman"/>
        </w:rPr>
        <w:t>metabolinės</w:t>
      </w:r>
      <w:proofErr w:type="spellEnd"/>
      <w:r w:rsidRPr="00D95D72">
        <w:rPr>
          <w:rFonts w:ascii="Times New Roman" w:hAnsi="Times New Roman"/>
        </w:rPr>
        <w:t xml:space="preserve"> </w:t>
      </w:r>
      <w:proofErr w:type="spellStart"/>
      <w:r w:rsidRPr="00D95D72">
        <w:rPr>
          <w:rFonts w:ascii="Times New Roman" w:hAnsi="Times New Roman"/>
        </w:rPr>
        <w:t>acidozės</w:t>
      </w:r>
      <w:proofErr w:type="spellEnd"/>
      <w:r w:rsidRPr="00D95D72">
        <w:rPr>
          <w:rFonts w:ascii="Times New Roman" w:hAnsi="Times New Roman"/>
        </w:rPr>
        <w:t>) rizikos (žr. 2 skyrių), kurią reikia skubiai gydyti</w:t>
      </w:r>
      <w:r w:rsidR="00057340" w:rsidRPr="00057340">
        <w:rPr>
          <w:rFonts w:ascii="Times New Roman" w:hAnsi="Times New Roman"/>
        </w:rPr>
        <w:t>.</w:t>
      </w:r>
    </w:p>
    <w:p w14:paraId="4858418E" w14:textId="77777777" w:rsidR="00F83AD7" w:rsidRPr="00F83AD7" w:rsidRDefault="00F83AD7" w:rsidP="00F83AD7">
      <w:pPr>
        <w:spacing w:after="0" w:line="240" w:lineRule="auto"/>
        <w:rPr>
          <w:rFonts w:ascii="Times New Roman" w:hAnsi="Times New Roman"/>
        </w:rPr>
      </w:pPr>
    </w:p>
    <w:p w14:paraId="7CD7AD6A" w14:textId="77777777" w:rsidR="00F83AD7" w:rsidRPr="00F83AD7" w:rsidRDefault="00F83AD7" w:rsidP="00F83AD7">
      <w:pPr>
        <w:spacing w:after="0" w:line="240" w:lineRule="auto"/>
        <w:rPr>
          <w:rFonts w:ascii="Times New Roman" w:hAnsi="Times New Roman"/>
        </w:rPr>
      </w:pP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gali veikti kai kurių tyrimų, pvz., šlapimo rūgšties ar cukraus kiekio kraujyje, duomenis.</w:t>
      </w:r>
    </w:p>
    <w:p w14:paraId="7924AAA0" w14:textId="77777777" w:rsidR="00F83AD7" w:rsidRPr="00F83AD7" w:rsidRDefault="00F83AD7" w:rsidP="00F83AD7">
      <w:pPr>
        <w:spacing w:after="0" w:line="240" w:lineRule="auto"/>
        <w:ind w:left="567" w:hanging="567"/>
        <w:rPr>
          <w:rFonts w:ascii="Times New Roman" w:hAnsi="Times New Roman"/>
          <w:b/>
        </w:rPr>
      </w:pPr>
    </w:p>
    <w:p w14:paraId="0EB2A45B" w14:textId="77777777" w:rsidR="00F83AD7" w:rsidRPr="00F83AD7" w:rsidRDefault="00F83AD7" w:rsidP="00F83AD7">
      <w:pPr>
        <w:spacing w:after="0" w:line="240" w:lineRule="auto"/>
        <w:rPr>
          <w:rFonts w:ascii="Times New Roman" w:hAnsi="Times New Roman"/>
          <w:b/>
        </w:rPr>
      </w:pPr>
      <w:proofErr w:type="spellStart"/>
      <w:r w:rsidRPr="00F83AD7">
        <w:rPr>
          <w:rFonts w:ascii="Times New Roman" w:hAnsi="Times New Roman"/>
          <w:b/>
        </w:rPr>
        <w:lastRenderedPageBreak/>
        <w:t>Paracetamol</w:t>
      </w:r>
      <w:proofErr w:type="spellEnd"/>
      <w:r w:rsidRPr="00F83AD7">
        <w:rPr>
          <w:rFonts w:ascii="Times New Roman" w:hAnsi="Times New Roman"/>
          <w:b/>
        </w:rPr>
        <w:t xml:space="preserve"> </w:t>
      </w:r>
      <w:proofErr w:type="spellStart"/>
      <w:r w:rsidRPr="00F83AD7">
        <w:rPr>
          <w:rFonts w:ascii="Times New Roman" w:hAnsi="Times New Roman"/>
          <w:b/>
        </w:rPr>
        <w:t>Actavis</w:t>
      </w:r>
      <w:proofErr w:type="spellEnd"/>
      <w:r w:rsidRPr="00F83AD7">
        <w:rPr>
          <w:rFonts w:ascii="Times New Roman" w:hAnsi="Times New Roman"/>
          <w:b/>
        </w:rPr>
        <w:t xml:space="preserve"> vartojimas su alkoholiu</w:t>
      </w:r>
    </w:p>
    <w:p w14:paraId="7657DDA5"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 xml:space="preserve">Vartojant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alkoholio vartoti negalima.</w:t>
      </w:r>
    </w:p>
    <w:p w14:paraId="23DEF1B0" w14:textId="77777777" w:rsidR="00F83AD7" w:rsidRPr="00F83AD7" w:rsidRDefault="00F83AD7" w:rsidP="00F83AD7">
      <w:pPr>
        <w:spacing w:after="0" w:line="240" w:lineRule="auto"/>
        <w:rPr>
          <w:rFonts w:ascii="Times New Roman" w:hAnsi="Times New Roman"/>
        </w:rPr>
      </w:pPr>
    </w:p>
    <w:p w14:paraId="3AEAB266" w14:textId="77777777" w:rsidR="00F83AD7" w:rsidRPr="00F83AD7" w:rsidRDefault="00F83AD7" w:rsidP="00F83AD7">
      <w:pPr>
        <w:spacing w:after="0" w:line="240" w:lineRule="auto"/>
        <w:rPr>
          <w:rFonts w:ascii="Times New Roman" w:hAnsi="Times New Roman"/>
          <w:b/>
        </w:rPr>
      </w:pPr>
      <w:r w:rsidRPr="00F83AD7">
        <w:rPr>
          <w:rFonts w:ascii="Times New Roman" w:hAnsi="Times New Roman"/>
          <w:b/>
        </w:rPr>
        <w:t>Nėštumas ir žindymo laikotarpis</w:t>
      </w:r>
    </w:p>
    <w:p w14:paraId="58CAB524"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Jeigu esate nėščia, žindote kūdikį, manote, kad galbūt esate nėščia, arba planuojate pastoti, tai prieš vartodama šį vaistą, pasitarkite su gydytoju arba vaistininku.</w:t>
      </w:r>
    </w:p>
    <w:p w14:paraId="739407DB" w14:textId="77777777" w:rsidR="00F83AD7" w:rsidRPr="00F83AD7" w:rsidRDefault="00F83AD7" w:rsidP="00F83AD7">
      <w:pPr>
        <w:spacing w:after="0" w:line="240" w:lineRule="auto"/>
        <w:rPr>
          <w:rFonts w:ascii="Times New Roman" w:hAnsi="Times New Roman"/>
        </w:rPr>
      </w:pPr>
    </w:p>
    <w:p w14:paraId="10FE5E56" w14:textId="77777777" w:rsidR="00F83AD7" w:rsidRDefault="003E3C7F" w:rsidP="00F83AD7">
      <w:pPr>
        <w:spacing w:after="0" w:line="240" w:lineRule="auto"/>
        <w:rPr>
          <w:rFonts w:ascii="Times New Roman" w:hAnsi="Times New Roman"/>
        </w:rPr>
      </w:pPr>
      <w:r>
        <w:rPr>
          <w:rFonts w:ascii="Times New Roman" w:hAnsi="Times New Roman"/>
        </w:rPr>
        <w:t xml:space="preserve">Jei būtina, </w:t>
      </w:r>
      <w:proofErr w:type="spellStart"/>
      <w:r>
        <w:rPr>
          <w:rFonts w:ascii="Times New Roman" w:hAnsi="Times New Roman"/>
        </w:rPr>
        <w:t>Paracetamol</w:t>
      </w:r>
      <w:proofErr w:type="spellEnd"/>
      <w:r>
        <w:rPr>
          <w:rFonts w:ascii="Times New Roman" w:hAnsi="Times New Roman"/>
        </w:rPr>
        <w:t xml:space="preserve"> </w:t>
      </w:r>
      <w:proofErr w:type="spellStart"/>
      <w:r>
        <w:rPr>
          <w:rFonts w:ascii="Times New Roman" w:hAnsi="Times New Roman"/>
        </w:rPr>
        <w:t>Actavis</w:t>
      </w:r>
      <w:proofErr w:type="spellEnd"/>
      <w:r w:rsidRPr="003E3C7F">
        <w:rPr>
          <w:rFonts w:ascii="Times New Roman" w:hAnsi="Times New Roman"/>
        </w:rPr>
        <w:t xml:space="preserve"> galima vartoti nėštumo metu. Turėtumėte vartoti kuo mažesnę vaisto dozę, kurios pakanka skausmui ir (arba) karščiavimui sumažinti, ir vartoti vaistą kuo trumpiau. Jeigu skausmas ir (arba) karščiavimas nemažėja arba Jums reikia dažniau vartot</w:t>
      </w:r>
      <w:r>
        <w:rPr>
          <w:rFonts w:ascii="Times New Roman" w:hAnsi="Times New Roman"/>
        </w:rPr>
        <w:t>i šį vaistą, kreipkitės į savo gydytoją</w:t>
      </w:r>
      <w:r w:rsidRPr="003E3C7F">
        <w:rPr>
          <w:rFonts w:ascii="Times New Roman" w:hAnsi="Times New Roman"/>
        </w:rPr>
        <w:t>.</w:t>
      </w:r>
    </w:p>
    <w:p w14:paraId="0975D3CD" w14:textId="77777777" w:rsidR="003E3C7F" w:rsidRPr="00F83AD7" w:rsidRDefault="003E3C7F" w:rsidP="00F83AD7">
      <w:pPr>
        <w:spacing w:after="0" w:line="240" w:lineRule="auto"/>
        <w:rPr>
          <w:rFonts w:ascii="Times New Roman" w:hAnsi="Times New Roman"/>
        </w:rPr>
      </w:pPr>
    </w:p>
    <w:p w14:paraId="084B08B0" w14:textId="77777777" w:rsidR="00F83AD7" w:rsidRPr="00F83AD7" w:rsidRDefault="00F83AD7" w:rsidP="00F83AD7">
      <w:pPr>
        <w:spacing w:after="0" w:line="240" w:lineRule="auto"/>
        <w:rPr>
          <w:rFonts w:ascii="Times New Roman" w:hAnsi="Times New Roman"/>
          <w:b/>
        </w:rPr>
      </w:pPr>
      <w:r w:rsidRPr="00F83AD7">
        <w:rPr>
          <w:rFonts w:ascii="Times New Roman" w:hAnsi="Times New Roman"/>
          <w:b/>
        </w:rPr>
        <w:t>Vairavimas ir mechanizmų valdymas</w:t>
      </w:r>
    </w:p>
    <w:p w14:paraId="4198F7AB" w14:textId="77777777" w:rsidR="00F83AD7" w:rsidRPr="00F83AD7" w:rsidRDefault="00F83AD7" w:rsidP="00F83AD7">
      <w:pPr>
        <w:spacing w:after="0" w:line="240" w:lineRule="auto"/>
        <w:rPr>
          <w:rFonts w:ascii="Times New Roman" w:hAnsi="Times New Roman"/>
        </w:rPr>
      </w:pP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gebėjimo vairuoti ir valdyti mechanizmus neveikia.</w:t>
      </w:r>
    </w:p>
    <w:p w14:paraId="246229A6" w14:textId="77777777" w:rsidR="00F83AD7" w:rsidRPr="00F83AD7" w:rsidRDefault="00F83AD7" w:rsidP="00F83AD7">
      <w:pPr>
        <w:spacing w:after="0" w:line="240" w:lineRule="auto"/>
        <w:ind w:right="-57"/>
        <w:rPr>
          <w:rFonts w:ascii="Times New Roman" w:hAnsi="Times New Roman"/>
        </w:rPr>
      </w:pPr>
    </w:p>
    <w:p w14:paraId="64E48691" w14:textId="26ACA67D" w:rsidR="00F83AD7" w:rsidRPr="00F83AD7" w:rsidRDefault="00F83AD7" w:rsidP="00F83AD7">
      <w:pPr>
        <w:spacing w:after="0" w:line="240" w:lineRule="auto"/>
        <w:rPr>
          <w:rFonts w:ascii="Times New Roman" w:hAnsi="Times New Roman"/>
          <w:b/>
        </w:rPr>
      </w:pPr>
      <w:proofErr w:type="spellStart"/>
      <w:r w:rsidRPr="00F83AD7">
        <w:rPr>
          <w:rFonts w:ascii="Times New Roman" w:hAnsi="Times New Roman"/>
          <w:b/>
        </w:rPr>
        <w:t>Paracetamol</w:t>
      </w:r>
      <w:proofErr w:type="spellEnd"/>
      <w:r w:rsidRPr="00F83AD7">
        <w:rPr>
          <w:rFonts w:ascii="Times New Roman" w:hAnsi="Times New Roman"/>
          <w:b/>
        </w:rPr>
        <w:t xml:space="preserve"> </w:t>
      </w:r>
      <w:proofErr w:type="spellStart"/>
      <w:r w:rsidRPr="00F83AD7">
        <w:rPr>
          <w:rFonts w:ascii="Times New Roman" w:hAnsi="Times New Roman"/>
          <w:b/>
        </w:rPr>
        <w:t>Actavis</w:t>
      </w:r>
      <w:proofErr w:type="spellEnd"/>
      <w:r w:rsidRPr="00F83AD7">
        <w:rPr>
          <w:rFonts w:ascii="Times New Roman" w:hAnsi="Times New Roman"/>
          <w:b/>
        </w:rPr>
        <w:t xml:space="preserve"> sudėtyje yra laktozės</w:t>
      </w:r>
    </w:p>
    <w:p w14:paraId="2E0B4A89" w14:textId="77777777" w:rsidR="00F83AD7" w:rsidRDefault="00F83AD7" w:rsidP="00F83AD7">
      <w:pPr>
        <w:spacing w:after="0" w:line="240" w:lineRule="auto"/>
        <w:rPr>
          <w:rFonts w:ascii="Times New Roman" w:hAnsi="Times New Roman"/>
        </w:rPr>
      </w:pP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sudėtyje yra laktozės. Jeigu gydytojas Jums yra sakęs, kad netoleruojate kokių nors angliavandenių, kreipkitės į jį prieš pradėdami vartoti šį vaistą.</w:t>
      </w:r>
    </w:p>
    <w:p w14:paraId="023725CB" w14:textId="77777777" w:rsidR="00713AE0" w:rsidRDefault="00713AE0" w:rsidP="00F83AD7">
      <w:pPr>
        <w:spacing w:after="0" w:line="240" w:lineRule="auto"/>
        <w:rPr>
          <w:rFonts w:ascii="Times New Roman" w:hAnsi="Times New Roman"/>
        </w:rPr>
      </w:pPr>
    </w:p>
    <w:p w14:paraId="18B17CD1" w14:textId="557C991D" w:rsidR="0084540E" w:rsidRPr="0084540E" w:rsidRDefault="0084540E" w:rsidP="00F83AD7">
      <w:pPr>
        <w:spacing w:after="0" w:line="240" w:lineRule="auto"/>
        <w:rPr>
          <w:rFonts w:ascii="Times New Roman" w:hAnsi="Times New Roman"/>
          <w:b/>
        </w:rPr>
      </w:pPr>
      <w:proofErr w:type="spellStart"/>
      <w:r w:rsidRPr="00F47C31">
        <w:rPr>
          <w:rFonts w:ascii="Times New Roman" w:hAnsi="Times New Roman"/>
          <w:b/>
        </w:rPr>
        <w:t>Paracetamol</w:t>
      </w:r>
      <w:proofErr w:type="spellEnd"/>
      <w:r w:rsidRPr="00F47C31">
        <w:rPr>
          <w:rFonts w:ascii="Times New Roman" w:hAnsi="Times New Roman"/>
          <w:b/>
        </w:rPr>
        <w:t xml:space="preserve"> </w:t>
      </w:r>
      <w:proofErr w:type="spellStart"/>
      <w:r w:rsidRPr="00F47C31">
        <w:rPr>
          <w:rFonts w:ascii="Times New Roman" w:hAnsi="Times New Roman"/>
          <w:b/>
        </w:rPr>
        <w:t>Actavis</w:t>
      </w:r>
      <w:proofErr w:type="spellEnd"/>
      <w:r w:rsidRPr="00F47C31">
        <w:rPr>
          <w:rFonts w:ascii="Times New Roman" w:hAnsi="Times New Roman"/>
          <w:b/>
        </w:rPr>
        <w:t xml:space="preserve"> sudėtyje yra kviečių krakmolo</w:t>
      </w:r>
    </w:p>
    <w:p w14:paraId="6C0E2DE0" w14:textId="38FA8743" w:rsidR="00C65E04" w:rsidRPr="00C65E04" w:rsidRDefault="00C65E04" w:rsidP="00C65E04">
      <w:pPr>
        <w:spacing w:after="0" w:line="240" w:lineRule="auto"/>
        <w:rPr>
          <w:rFonts w:ascii="Times New Roman" w:hAnsi="Times New Roman"/>
        </w:rPr>
      </w:pPr>
      <w:r w:rsidRPr="00C65E04">
        <w:rPr>
          <w:rFonts w:ascii="Times New Roman" w:hAnsi="Times New Roman"/>
        </w:rPr>
        <w:t>Šio vaisto sudėtyje yra labai mažas glitimo (esančio kviečių krakmole) kiekis. Šis vaista</w:t>
      </w:r>
      <w:r w:rsidR="006E02D1">
        <w:rPr>
          <w:rFonts w:ascii="Times New Roman" w:hAnsi="Times New Roman"/>
        </w:rPr>
        <w:t>s laikytinas neturinčiu glitimo</w:t>
      </w:r>
      <w:r w:rsidRPr="00C65E04">
        <w:rPr>
          <w:rFonts w:ascii="Times New Roman" w:hAnsi="Times New Roman"/>
        </w:rPr>
        <w:t>, todėl jei sergate celiakija, mažai tikėtina, kad Jums pakenks.</w:t>
      </w:r>
    </w:p>
    <w:p w14:paraId="7702D3F2" w14:textId="77777777" w:rsidR="00C65E04" w:rsidRPr="00C65E04" w:rsidRDefault="00C65E04" w:rsidP="00C65E04">
      <w:pPr>
        <w:spacing w:after="0" w:line="240" w:lineRule="auto"/>
        <w:ind w:left="567" w:hanging="567"/>
        <w:rPr>
          <w:rFonts w:ascii="Times New Roman" w:hAnsi="Times New Roman"/>
        </w:rPr>
      </w:pPr>
    </w:p>
    <w:p w14:paraId="4289E892" w14:textId="07F3AA14" w:rsidR="00C65E04" w:rsidRPr="00805BD3" w:rsidRDefault="00C65E04" w:rsidP="00805BD3">
      <w:pPr>
        <w:spacing w:after="0" w:line="240" w:lineRule="auto"/>
        <w:rPr>
          <w:rFonts w:ascii="Times New Roman" w:hAnsi="Times New Roman"/>
        </w:rPr>
      </w:pPr>
      <w:r w:rsidRPr="00C65E04">
        <w:rPr>
          <w:rFonts w:ascii="Times New Roman" w:hAnsi="Times New Roman"/>
        </w:rPr>
        <w:t>Jeigu esate alergiškas (alergiška) kviečiams (ši liga skiriasi nuo celiakijos), Ju</w:t>
      </w:r>
      <w:r w:rsidR="00805BD3">
        <w:rPr>
          <w:rFonts w:ascii="Times New Roman" w:hAnsi="Times New Roman"/>
        </w:rPr>
        <w:t>ms šio vaisto vartoti negalima.</w:t>
      </w:r>
    </w:p>
    <w:p w14:paraId="3FABF40B" w14:textId="77777777" w:rsidR="00B964E2" w:rsidRDefault="00B964E2" w:rsidP="00F47C31">
      <w:pPr>
        <w:spacing w:after="0" w:line="240" w:lineRule="auto"/>
        <w:rPr>
          <w:rFonts w:ascii="Times New Roman" w:hAnsi="Times New Roman"/>
        </w:rPr>
      </w:pPr>
    </w:p>
    <w:p w14:paraId="42BE1D04" w14:textId="77777777" w:rsidR="00B964E2" w:rsidRPr="00F83AD7" w:rsidRDefault="00B964E2" w:rsidP="00B964E2">
      <w:pPr>
        <w:spacing w:after="0" w:line="240" w:lineRule="auto"/>
        <w:ind w:left="567" w:hanging="567"/>
        <w:rPr>
          <w:rFonts w:ascii="Times New Roman" w:hAnsi="Times New Roman"/>
        </w:rPr>
      </w:pPr>
    </w:p>
    <w:p w14:paraId="126C0630" w14:textId="5463C5AA" w:rsidR="00F83AD7" w:rsidRPr="00F83AD7" w:rsidRDefault="00F83AD7" w:rsidP="00F83AD7">
      <w:pPr>
        <w:numPr>
          <w:ilvl w:val="12"/>
          <w:numId w:val="0"/>
        </w:numPr>
        <w:spacing w:after="0" w:line="240" w:lineRule="auto"/>
        <w:ind w:left="567" w:hanging="567"/>
        <w:outlineLvl w:val="0"/>
        <w:rPr>
          <w:rFonts w:ascii="Times New Roman" w:hAnsi="Times New Roman"/>
          <w:b/>
          <w:caps/>
        </w:rPr>
      </w:pPr>
      <w:r w:rsidRPr="00F83AD7">
        <w:rPr>
          <w:rFonts w:ascii="Times New Roman" w:hAnsi="Times New Roman"/>
          <w:b/>
        </w:rPr>
        <w:t>3.</w:t>
      </w:r>
      <w:r w:rsidRPr="00F83AD7">
        <w:rPr>
          <w:rFonts w:ascii="Times New Roman" w:hAnsi="Times New Roman"/>
          <w:b/>
        </w:rPr>
        <w:tab/>
        <w:t xml:space="preserve">Kaip vartoti </w:t>
      </w:r>
      <w:proofErr w:type="spellStart"/>
      <w:r w:rsidRPr="00F83AD7">
        <w:rPr>
          <w:rFonts w:ascii="Times New Roman" w:hAnsi="Times New Roman"/>
          <w:b/>
        </w:rPr>
        <w:t>Paracetamol</w:t>
      </w:r>
      <w:proofErr w:type="spellEnd"/>
      <w:r w:rsidRPr="00F83AD7">
        <w:rPr>
          <w:rFonts w:ascii="Times New Roman" w:hAnsi="Times New Roman"/>
          <w:b/>
        </w:rPr>
        <w:t xml:space="preserve"> </w:t>
      </w:r>
      <w:proofErr w:type="spellStart"/>
      <w:r w:rsidRPr="00F83AD7">
        <w:rPr>
          <w:rFonts w:ascii="Times New Roman" w:hAnsi="Times New Roman"/>
          <w:b/>
        </w:rPr>
        <w:t>Actavis</w:t>
      </w:r>
      <w:proofErr w:type="spellEnd"/>
      <w:r w:rsidR="006A7CBC">
        <w:rPr>
          <w:rFonts w:ascii="Times New Roman" w:hAnsi="Times New Roman"/>
          <w:b/>
        </w:rPr>
        <w:fldChar w:fldCharType="begin"/>
      </w:r>
      <w:r w:rsidR="006A7CBC">
        <w:rPr>
          <w:rFonts w:ascii="Times New Roman" w:hAnsi="Times New Roman"/>
          <w:b/>
        </w:rPr>
        <w:instrText xml:space="preserve"> DOCVARIABLE vault_nd_a2d59a8f-7d86-43f9-b2d0-56d577f4bd00 \* MERGEFORMAT </w:instrText>
      </w:r>
      <w:r w:rsidR="006A7CBC">
        <w:rPr>
          <w:rFonts w:ascii="Times New Roman" w:hAnsi="Times New Roman"/>
          <w:b/>
        </w:rPr>
        <w:fldChar w:fldCharType="separate"/>
      </w:r>
      <w:r w:rsidR="006A7CBC">
        <w:rPr>
          <w:rFonts w:ascii="Times New Roman" w:hAnsi="Times New Roman"/>
          <w:b/>
        </w:rPr>
        <w:t xml:space="preserve"> </w:t>
      </w:r>
      <w:r w:rsidR="006A7CBC">
        <w:rPr>
          <w:rFonts w:ascii="Times New Roman" w:hAnsi="Times New Roman"/>
          <w:b/>
        </w:rPr>
        <w:fldChar w:fldCharType="end"/>
      </w:r>
    </w:p>
    <w:p w14:paraId="553609D9" w14:textId="77777777" w:rsidR="00F83AD7" w:rsidRPr="00F83AD7" w:rsidRDefault="00F83AD7" w:rsidP="00F83AD7">
      <w:pPr>
        <w:spacing w:after="0" w:line="240" w:lineRule="auto"/>
        <w:rPr>
          <w:rFonts w:ascii="Times New Roman" w:hAnsi="Times New Roman"/>
        </w:rPr>
      </w:pPr>
    </w:p>
    <w:p w14:paraId="15249C55"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Visada vartokite šį vaistą tiksliai, kaip aprašyta šiame lapelyje, arba kaip nurodė gydytojas ar vaistininkas. Jeigu abejojate, kreipkitės į gydytoją arba vaistininką.</w:t>
      </w:r>
    </w:p>
    <w:p w14:paraId="388E1BD5" w14:textId="77777777" w:rsidR="00F83AD7" w:rsidRPr="00F83AD7" w:rsidRDefault="00F83AD7" w:rsidP="00F83AD7">
      <w:pPr>
        <w:spacing w:after="0" w:line="240" w:lineRule="auto"/>
        <w:rPr>
          <w:rFonts w:ascii="Times New Roman" w:hAnsi="Times New Roman"/>
        </w:rPr>
      </w:pPr>
    </w:p>
    <w:p w14:paraId="3ECE81A3"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 xml:space="preserve">Nurodytos dozės </w:t>
      </w:r>
      <w:r w:rsidRPr="00F83AD7">
        <w:rPr>
          <w:rFonts w:ascii="Times New Roman" w:hAnsi="Times New Roman"/>
          <w:b/>
        </w:rPr>
        <w:t xml:space="preserve">neviršykite. </w:t>
      </w:r>
      <w:r w:rsidRPr="00F83AD7">
        <w:rPr>
          <w:rFonts w:ascii="Times New Roman" w:hAnsi="Times New Roman"/>
        </w:rPr>
        <w:t>Įsidėmėkite, kad didesnių už rekomenduojamą dozių vartojimas gali sukelti labai sunkios kepenų pažaidos riziką.</w:t>
      </w:r>
    </w:p>
    <w:p w14:paraId="13501A17" w14:textId="77777777" w:rsidR="00F83AD7" w:rsidRPr="00F83AD7" w:rsidRDefault="00F83AD7" w:rsidP="00F83AD7">
      <w:pPr>
        <w:spacing w:after="0" w:line="240" w:lineRule="auto"/>
        <w:rPr>
          <w:rFonts w:ascii="Times New Roman" w:hAnsi="Times New Roman"/>
          <w:i/>
        </w:rPr>
      </w:pPr>
    </w:p>
    <w:p w14:paraId="0305AFF6" w14:textId="77777777" w:rsidR="00F83AD7" w:rsidRPr="00F83AD7" w:rsidRDefault="00F83AD7" w:rsidP="00F83AD7">
      <w:pPr>
        <w:spacing w:after="0" w:line="240" w:lineRule="auto"/>
        <w:rPr>
          <w:rFonts w:ascii="Times New Roman" w:hAnsi="Times New Roman"/>
          <w:i/>
        </w:rPr>
      </w:pPr>
      <w:r w:rsidRPr="00F83AD7">
        <w:rPr>
          <w:rFonts w:ascii="Times New Roman" w:hAnsi="Times New Roman"/>
          <w:i/>
        </w:rPr>
        <w:t>Suaugusiems žmonėms</w:t>
      </w:r>
    </w:p>
    <w:p w14:paraId="0C3C2E69"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 xml:space="preserve">Rekomenduojama dozė yra 1–2 tabletės kas 4–6 val. tada, kada reikia. Didžiausia paros dozė </w:t>
      </w:r>
      <w:r w:rsidRPr="00F83AD7">
        <w:rPr>
          <w:rFonts w:ascii="Times New Roman" w:hAnsi="Times New Roman"/>
        </w:rPr>
        <w:sym w:font="Symbol" w:char="F02D"/>
      </w:r>
      <w:r w:rsidRPr="00F83AD7">
        <w:rPr>
          <w:rFonts w:ascii="Times New Roman" w:hAnsi="Times New Roman"/>
        </w:rPr>
        <w:t xml:space="preserve"> 6 tabletės.</w:t>
      </w:r>
    </w:p>
    <w:p w14:paraId="7BCD34E8" w14:textId="77777777" w:rsidR="00F83AD7" w:rsidRPr="00F83AD7" w:rsidRDefault="00F83AD7" w:rsidP="00F83AD7">
      <w:pPr>
        <w:spacing w:after="0" w:line="240" w:lineRule="auto"/>
        <w:rPr>
          <w:rFonts w:ascii="Times New Roman" w:hAnsi="Times New Roman"/>
        </w:rPr>
      </w:pPr>
    </w:p>
    <w:p w14:paraId="0A73930C" w14:textId="77777777" w:rsidR="00F83AD7" w:rsidRPr="00F83AD7" w:rsidRDefault="00F83AD7" w:rsidP="00F83AD7">
      <w:pPr>
        <w:spacing w:after="0" w:line="240" w:lineRule="auto"/>
        <w:rPr>
          <w:rFonts w:ascii="Times New Roman" w:hAnsi="Times New Roman"/>
          <w:i/>
        </w:rPr>
      </w:pPr>
      <w:r w:rsidRPr="00F83AD7">
        <w:rPr>
          <w:rFonts w:ascii="Times New Roman" w:hAnsi="Times New Roman"/>
          <w:i/>
        </w:rPr>
        <w:t>Vaikams ir paaugliams</w:t>
      </w:r>
    </w:p>
    <w:p w14:paraId="0EDCF7C6" w14:textId="77777777" w:rsidR="00F83AD7" w:rsidRPr="00F83AD7" w:rsidRDefault="00F83AD7" w:rsidP="00F83AD7">
      <w:pPr>
        <w:spacing w:after="0" w:line="240" w:lineRule="auto"/>
        <w:rPr>
          <w:rFonts w:ascii="Times New Roman" w:hAnsi="Times New Roman"/>
        </w:rPr>
      </w:pP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saugumas ir veiksmingumas vaikams, sveriantiems iki 50 kg, neištirti.</w:t>
      </w:r>
    </w:p>
    <w:p w14:paraId="4E1A1430" w14:textId="77777777" w:rsidR="00F83AD7" w:rsidRPr="00F83AD7" w:rsidRDefault="00F83AD7" w:rsidP="00F83AD7">
      <w:pPr>
        <w:spacing w:after="0" w:line="240" w:lineRule="auto"/>
        <w:rPr>
          <w:rFonts w:ascii="Times New Roman" w:hAnsi="Times New Roman"/>
          <w:highlight w:val="lightGray"/>
        </w:rPr>
      </w:pPr>
    </w:p>
    <w:p w14:paraId="59854430" w14:textId="77777777" w:rsidR="00F83AD7" w:rsidRPr="00F83AD7" w:rsidRDefault="00F83AD7" w:rsidP="00F83AD7">
      <w:pPr>
        <w:spacing w:after="0" w:line="240" w:lineRule="auto"/>
        <w:rPr>
          <w:rFonts w:ascii="Times New Roman" w:hAnsi="Times New Roman"/>
          <w:b/>
        </w:rPr>
      </w:pPr>
      <w:r w:rsidRPr="00F83AD7">
        <w:rPr>
          <w:rFonts w:ascii="Times New Roman" w:hAnsi="Times New Roman"/>
          <w:b/>
        </w:rPr>
        <w:t>Jeigu praėjus daugiau kaip 3 paroms nuo gydymo pradžios didelis karščiavimas ar infekcijos požymiai išlieka arba jeigu praėjus daugiau kaip 5 paroms nuo gydymo pradžios skausmas išlieka, kreipkitės į Jus gydantį gydytoją.</w:t>
      </w:r>
    </w:p>
    <w:p w14:paraId="6895BB9A" w14:textId="77777777" w:rsidR="00F83AD7" w:rsidRPr="00F83AD7" w:rsidRDefault="00F83AD7" w:rsidP="00F83AD7">
      <w:pPr>
        <w:spacing w:after="0" w:line="240" w:lineRule="auto"/>
        <w:rPr>
          <w:rFonts w:ascii="Times New Roman" w:hAnsi="Times New Roman"/>
        </w:rPr>
      </w:pPr>
    </w:p>
    <w:p w14:paraId="534AFECD" w14:textId="77777777" w:rsidR="00F83AD7" w:rsidRPr="00F83AD7" w:rsidRDefault="00F83AD7" w:rsidP="00F83AD7">
      <w:pPr>
        <w:spacing w:after="0" w:line="240" w:lineRule="auto"/>
        <w:rPr>
          <w:rFonts w:ascii="Times New Roman" w:hAnsi="Times New Roman"/>
          <w:i/>
        </w:rPr>
      </w:pPr>
      <w:r w:rsidRPr="00F83AD7">
        <w:rPr>
          <w:rFonts w:ascii="Times New Roman" w:hAnsi="Times New Roman"/>
          <w:i/>
        </w:rPr>
        <w:t>Pacientams, kurių inkstų ar kepenų funkcija sutrikusi</w:t>
      </w:r>
    </w:p>
    <w:p w14:paraId="7F1DE1F9"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 xml:space="preserve">Pacientams, kurių kepenų ar inkstų funkcija sutrikusi arba kuriems yra </w:t>
      </w:r>
      <w:proofErr w:type="spellStart"/>
      <w:r w:rsidRPr="00F83AD7">
        <w:rPr>
          <w:rFonts w:ascii="Times New Roman" w:hAnsi="Times New Roman"/>
          <w:i/>
        </w:rPr>
        <w:t>Gilbert</w:t>
      </w:r>
      <w:proofErr w:type="spellEnd"/>
      <w:r w:rsidRPr="00F83AD7">
        <w:rPr>
          <w:rFonts w:ascii="Times New Roman" w:hAnsi="Times New Roman"/>
        </w:rPr>
        <w:t xml:space="preserve"> sindromas, reikia mažinti dozę arba ilginti intervalą tarp dozių vartojimo. Pacientams, kuriems yra sunkus inkstų funkcijos sutrikimas, intervalas tarp dozių vartojimo turi būti bent 8 val. Jeigu abejojate, kreipkitės į gydytoją arba vaistininką.</w:t>
      </w:r>
    </w:p>
    <w:p w14:paraId="3873160D" w14:textId="77777777" w:rsidR="00F83AD7" w:rsidRPr="00F83AD7" w:rsidRDefault="00F83AD7" w:rsidP="00F83AD7">
      <w:pPr>
        <w:spacing w:after="0" w:line="240" w:lineRule="auto"/>
        <w:rPr>
          <w:rFonts w:ascii="Times New Roman" w:hAnsi="Times New Roman"/>
        </w:rPr>
      </w:pPr>
    </w:p>
    <w:p w14:paraId="3221CFA8" w14:textId="77777777" w:rsidR="00F83AD7" w:rsidRPr="00F83AD7" w:rsidRDefault="00F83AD7" w:rsidP="00F83AD7">
      <w:pPr>
        <w:spacing w:after="0" w:line="240" w:lineRule="auto"/>
        <w:rPr>
          <w:rFonts w:ascii="Times New Roman" w:hAnsi="Times New Roman"/>
          <w:i/>
        </w:rPr>
      </w:pPr>
      <w:r w:rsidRPr="00F83AD7">
        <w:rPr>
          <w:rFonts w:ascii="Times New Roman" w:hAnsi="Times New Roman"/>
          <w:i/>
        </w:rPr>
        <w:t>Senyviems pacientams</w:t>
      </w:r>
    </w:p>
    <w:p w14:paraId="56283F30"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Senyviems žmonėms dozės keisti nebūtina.</w:t>
      </w:r>
    </w:p>
    <w:p w14:paraId="610D0880" w14:textId="77777777" w:rsidR="00F83AD7" w:rsidRPr="00F83AD7" w:rsidRDefault="00F83AD7" w:rsidP="00F83AD7">
      <w:pPr>
        <w:spacing w:after="0" w:line="240" w:lineRule="auto"/>
        <w:rPr>
          <w:rFonts w:ascii="Times New Roman" w:hAnsi="Times New Roman"/>
        </w:rPr>
      </w:pPr>
    </w:p>
    <w:p w14:paraId="4C0BFE33" w14:textId="77777777" w:rsidR="00F83AD7" w:rsidRPr="00F83AD7" w:rsidRDefault="00F83AD7" w:rsidP="00F83AD7">
      <w:pPr>
        <w:spacing w:after="0" w:line="240" w:lineRule="auto"/>
        <w:rPr>
          <w:rFonts w:ascii="Times New Roman" w:hAnsi="Times New Roman"/>
          <w:i/>
        </w:rPr>
      </w:pPr>
      <w:r w:rsidRPr="00F83AD7">
        <w:rPr>
          <w:rFonts w:ascii="Times New Roman" w:hAnsi="Times New Roman"/>
          <w:i/>
        </w:rPr>
        <w:t>Pacientams, sergantiems lėtiniu alkoholizmu</w:t>
      </w:r>
    </w:p>
    <w:p w14:paraId="0323D35B"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lastRenderedPageBreak/>
        <w:t xml:space="preserve">Nuolat vartojant alkoholio, gali didėti toksinio </w:t>
      </w:r>
      <w:proofErr w:type="spellStart"/>
      <w:r w:rsidRPr="00F83AD7">
        <w:rPr>
          <w:rFonts w:ascii="Times New Roman" w:hAnsi="Times New Roman"/>
        </w:rPr>
        <w:t>paracetamolio</w:t>
      </w:r>
      <w:proofErr w:type="spellEnd"/>
      <w:r w:rsidRPr="00F83AD7">
        <w:rPr>
          <w:rFonts w:ascii="Times New Roman" w:hAnsi="Times New Roman"/>
        </w:rPr>
        <w:t xml:space="preserve"> poveikio rizika. Tokiems pacientams intervalas tarp </w:t>
      </w:r>
      <w:proofErr w:type="spellStart"/>
      <w:r w:rsidRPr="00F83AD7">
        <w:rPr>
          <w:rFonts w:ascii="Times New Roman" w:hAnsi="Times New Roman"/>
        </w:rPr>
        <w:t>paracetamolio</w:t>
      </w:r>
      <w:proofErr w:type="spellEnd"/>
      <w:r w:rsidRPr="00F83AD7">
        <w:rPr>
          <w:rFonts w:ascii="Times New Roman" w:hAnsi="Times New Roman"/>
        </w:rPr>
        <w:t xml:space="preserve"> dozių vartojimo turi būti bent 8 val. ir jiems negalima viršyti 2 g (4 tablečių) paros dozės.</w:t>
      </w:r>
    </w:p>
    <w:p w14:paraId="107001F5" w14:textId="77777777" w:rsidR="00F83AD7" w:rsidRPr="00F83AD7" w:rsidRDefault="00F83AD7" w:rsidP="00F83AD7">
      <w:pPr>
        <w:spacing w:after="0" w:line="240" w:lineRule="auto"/>
        <w:rPr>
          <w:rFonts w:ascii="Times New Roman" w:hAnsi="Times New Roman"/>
        </w:rPr>
      </w:pPr>
    </w:p>
    <w:p w14:paraId="3407DAD1"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Tabletę reikia nuryti užgeriant stikline vandens.</w:t>
      </w:r>
    </w:p>
    <w:p w14:paraId="2C6240FE" w14:textId="77777777" w:rsidR="00F83AD7" w:rsidRPr="00F83AD7" w:rsidRDefault="00F83AD7" w:rsidP="00F83AD7">
      <w:pPr>
        <w:spacing w:after="0" w:line="240" w:lineRule="auto"/>
        <w:rPr>
          <w:rFonts w:ascii="Times New Roman" w:hAnsi="Times New Roman"/>
        </w:rPr>
      </w:pPr>
    </w:p>
    <w:p w14:paraId="50642B89" w14:textId="77777777" w:rsidR="00F83AD7" w:rsidRPr="00F83AD7" w:rsidRDefault="00F83AD7" w:rsidP="00F83AD7">
      <w:pPr>
        <w:spacing w:after="0" w:line="240" w:lineRule="auto"/>
        <w:rPr>
          <w:rFonts w:ascii="Times New Roman" w:hAnsi="Times New Roman"/>
          <w:b/>
        </w:rPr>
      </w:pPr>
      <w:r w:rsidRPr="00F83AD7">
        <w:rPr>
          <w:rFonts w:ascii="Times New Roman" w:hAnsi="Times New Roman"/>
          <w:b/>
        </w:rPr>
        <w:t xml:space="preserve">Ką daryti pavartojus per didelę </w:t>
      </w:r>
      <w:proofErr w:type="spellStart"/>
      <w:r w:rsidRPr="00F83AD7">
        <w:rPr>
          <w:rFonts w:ascii="Times New Roman" w:hAnsi="Times New Roman"/>
          <w:b/>
        </w:rPr>
        <w:t>Paracetamol</w:t>
      </w:r>
      <w:proofErr w:type="spellEnd"/>
      <w:r w:rsidRPr="00F83AD7">
        <w:rPr>
          <w:rFonts w:ascii="Times New Roman" w:hAnsi="Times New Roman"/>
          <w:b/>
        </w:rPr>
        <w:t xml:space="preserve"> </w:t>
      </w:r>
      <w:proofErr w:type="spellStart"/>
      <w:r w:rsidRPr="00F83AD7">
        <w:rPr>
          <w:rFonts w:ascii="Times New Roman" w:hAnsi="Times New Roman"/>
          <w:b/>
        </w:rPr>
        <w:t>Actavis</w:t>
      </w:r>
      <w:proofErr w:type="spellEnd"/>
      <w:r w:rsidRPr="00F83AD7">
        <w:rPr>
          <w:rFonts w:ascii="Times New Roman" w:hAnsi="Times New Roman"/>
          <w:b/>
        </w:rPr>
        <w:t xml:space="preserve"> dozę?</w:t>
      </w:r>
    </w:p>
    <w:p w14:paraId="2DE709C0"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Perdozavimo atveju turite nedelsiant kreiptis į gydytoją net tuo atveju, jeigu jaučiatės gerai, kadangi kyla vėlyvosios sunkios kepenų pažaidos rizika. Norint išvengti galimų kepenų pažeidimų, svarbu, kad gydytojas kuo greičiau duotų priešnuodžio, todėl būtina kuo greičiau kreiptis į gydytoją. Kepenų pažaidos simptomai paprastai nepasireiškia tol, kol nepraeina kelios paros po perdozavimo. Dažniausiai perdozavimo simptomai gali būti pykinimas, vėmimas, apetito nebuvimas , blyškumas ir pilvo skausmas. Šie simptomai dažniausiai atsiranda per 24 val. po perdozavimo.</w:t>
      </w:r>
    </w:p>
    <w:p w14:paraId="136DE292" w14:textId="77777777" w:rsidR="00F83AD7" w:rsidRPr="00F83AD7" w:rsidRDefault="00F83AD7" w:rsidP="00F83AD7">
      <w:pPr>
        <w:spacing w:after="0" w:line="240" w:lineRule="auto"/>
        <w:ind w:left="567" w:hanging="567"/>
        <w:rPr>
          <w:rFonts w:ascii="Times New Roman" w:hAnsi="Times New Roman"/>
        </w:rPr>
      </w:pPr>
    </w:p>
    <w:p w14:paraId="7999AA04" w14:textId="77777777" w:rsidR="00F83AD7" w:rsidRPr="00F83AD7" w:rsidRDefault="00F83AD7" w:rsidP="00F83AD7">
      <w:pPr>
        <w:spacing w:after="0" w:line="240" w:lineRule="auto"/>
        <w:ind w:left="567" w:hanging="567"/>
        <w:rPr>
          <w:rFonts w:ascii="Times New Roman" w:hAnsi="Times New Roman"/>
          <w:b/>
        </w:rPr>
      </w:pPr>
      <w:r w:rsidRPr="00F83AD7">
        <w:rPr>
          <w:rFonts w:ascii="Times New Roman" w:hAnsi="Times New Roman"/>
          <w:b/>
        </w:rPr>
        <w:t xml:space="preserve">Pamiršus pavartoti </w:t>
      </w:r>
      <w:proofErr w:type="spellStart"/>
      <w:r w:rsidRPr="00F83AD7">
        <w:rPr>
          <w:rFonts w:ascii="Times New Roman" w:hAnsi="Times New Roman"/>
          <w:b/>
        </w:rPr>
        <w:t>Paracetamol</w:t>
      </w:r>
      <w:proofErr w:type="spellEnd"/>
      <w:r w:rsidRPr="00F83AD7">
        <w:rPr>
          <w:rFonts w:ascii="Times New Roman" w:hAnsi="Times New Roman"/>
          <w:b/>
        </w:rPr>
        <w:t xml:space="preserve"> </w:t>
      </w:r>
      <w:proofErr w:type="spellStart"/>
      <w:r w:rsidRPr="00F83AD7">
        <w:rPr>
          <w:rFonts w:ascii="Times New Roman" w:hAnsi="Times New Roman"/>
          <w:b/>
        </w:rPr>
        <w:t>Actavis</w:t>
      </w:r>
      <w:proofErr w:type="spellEnd"/>
    </w:p>
    <w:p w14:paraId="171C5763"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Negalima vartoti dvigubos dozės norint kompensuoti praleistą tabletę. Vaistą toliau reikia vartoti taip, kaip įprasta.</w:t>
      </w:r>
    </w:p>
    <w:p w14:paraId="3551353A" w14:textId="77777777" w:rsidR="00F83AD7" w:rsidRPr="00F83AD7" w:rsidRDefault="00F83AD7" w:rsidP="00F83AD7">
      <w:pPr>
        <w:spacing w:after="0" w:line="240" w:lineRule="auto"/>
        <w:ind w:left="567" w:hanging="567"/>
        <w:rPr>
          <w:rFonts w:ascii="Times New Roman" w:hAnsi="Times New Roman"/>
        </w:rPr>
      </w:pPr>
    </w:p>
    <w:p w14:paraId="0773B7C2" w14:textId="77777777" w:rsidR="00F83AD7" w:rsidRPr="00F83AD7" w:rsidRDefault="00F83AD7" w:rsidP="00F83AD7">
      <w:pPr>
        <w:spacing w:after="0" w:line="240" w:lineRule="auto"/>
        <w:ind w:left="567" w:hanging="567"/>
        <w:rPr>
          <w:rFonts w:ascii="Times New Roman" w:hAnsi="Times New Roman"/>
          <w:b/>
        </w:rPr>
      </w:pPr>
      <w:r w:rsidRPr="00F83AD7">
        <w:rPr>
          <w:rFonts w:ascii="Times New Roman" w:hAnsi="Times New Roman"/>
          <w:b/>
        </w:rPr>
        <w:t xml:space="preserve">Nustojus vartoti </w:t>
      </w:r>
      <w:proofErr w:type="spellStart"/>
      <w:r w:rsidRPr="00F83AD7">
        <w:rPr>
          <w:rFonts w:ascii="Times New Roman" w:hAnsi="Times New Roman"/>
          <w:b/>
        </w:rPr>
        <w:t>Paracetamol</w:t>
      </w:r>
      <w:proofErr w:type="spellEnd"/>
      <w:r w:rsidRPr="00F83AD7">
        <w:rPr>
          <w:rFonts w:ascii="Times New Roman" w:hAnsi="Times New Roman"/>
          <w:b/>
        </w:rPr>
        <w:t xml:space="preserve"> </w:t>
      </w:r>
      <w:proofErr w:type="spellStart"/>
      <w:r w:rsidRPr="00F83AD7">
        <w:rPr>
          <w:rFonts w:ascii="Times New Roman" w:hAnsi="Times New Roman"/>
          <w:b/>
        </w:rPr>
        <w:t>Actavis</w:t>
      </w:r>
      <w:proofErr w:type="spellEnd"/>
    </w:p>
    <w:p w14:paraId="7D5D3E1A"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Jeigu kiltų daugiau klausimų dėl šio vaisto vartojimo, kreipkitės į gydytoją arba vaistininką.</w:t>
      </w:r>
    </w:p>
    <w:p w14:paraId="7D246739" w14:textId="77777777" w:rsidR="00F83AD7" w:rsidRPr="00F83AD7" w:rsidRDefault="00F83AD7" w:rsidP="00F83AD7">
      <w:pPr>
        <w:spacing w:after="0" w:line="240" w:lineRule="auto"/>
        <w:ind w:left="567" w:hanging="567"/>
        <w:rPr>
          <w:rFonts w:ascii="Times New Roman" w:hAnsi="Times New Roman"/>
        </w:rPr>
      </w:pPr>
    </w:p>
    <w:p w14:paraId="7898F89B" w14:textId="77777777" w:rsidR="00F83AD7" w:rsidRPr="00F83AD7" w:rsidRDefault="00F83AD7" w:rsidP="00F83AD7">
      <w:pPr>
        <w:spacing w:after="0" w:line="240" w:lineRule="auto"/>
        <w:ind w:left="567" w:hanging="567"/>
        <w:rPr>
          <w:rFonts w:ascii="Times New Roman" w:hAnsi="Times New Roman"/>
        </w:rPr>
      </w:pPr>
    </w:p>
    <w:p w14:paraId="1F8638BD" w14:textId="1AA8B1AE" w:rsidR="00F83AD7" w:rsidRPr="00F83AD7" w:rsidRDefault="00F83AD7" w:rsidP="00F83AD7">
      <w:pPr>
        <w:numPr>
          <w:ilvl w:val="12"/>
          <w:numId w:val="0"/>
        </w:numPr>
        <w:spacing w:after="0" w:line="240" w:lineRule="auto"/>
        <w:ind w:left="567" w:hanging="567"/>
        <w:outlineLvl w:val="0"/>
        <w:rPr>
          <w:rFonts w:ascii="Times New Roman" w:hAnsi="Times New Roman"/>
          <w:b/>
          <w:caps/>
        </w:rPr>
      </w:pPr>
      <w:r w:rsidRPr="00F83AD7">
        <w:rPr>
          <w:rFonts w:ascii="Times New Roman" w:hAnsi="Times New Roman"/>
          <w:b/>
          <w:caps/>
        </w:rPr>
        <w:t>4.</w:t>
      </w:r>
      <w:r w:rsidRPr="00F83AD7">
        <w:rPr>
          <w:rFonts w:ascii="Times New Roman" w:hAnsi="Times New Roman"/>
          <w:b/>
          <w:caps/>
        </w:rPr>
        <w:tab/>
      </w:r>
      <w:r w:rsidRPr="00F83AD7">
        <w:rPr>
          <w:rFonts w:ascii="Times New Roman" w:hAnsi="Times New Roman"/>
          <w:b/>
        </w:rPr>
        <w:t>Galimas šalutinis poveikis</w:t>
      </w:r>
      <w:r w:rsidR="006A7CBC">
        <w:rPr>
          <w:rFonts w:ascii="Times New Roman" w:hAnsi="Times New Roman"/>
          <w:b/>
        </w:rPr>
        <w:fldChar w:fldCharType="begin"/>
      </w:r>
      <w:r w:rsidR="006A7CBC">
        <w:rPr>
          <w:rFonts w:ascii="Times New Roman" w:hAnsi="Times New Roman"/>
          <w:b/>
        </w:rPr>
        <w:instrText xml:space="preserve"> DOCVARIABLE vault_nd_0f1a1e85-8236-47e4-a2c7-3990872a1f7e \* MERGEFORMAT </w:instrText>
      </w:r>
      <w:r w:rsidR="006A7CBC">
        <w:rPr>
          <w:rFonts w:ascii="Times New Roman" w:hAnsi="Times New Roman"/>
          <w:b/>
        </w:rPr>
        <w:fldChar w:fldCharType="separate"/>
      </w:r>
      <w:r w:rsidR="006A7CBC">
        <w:rPr>
          <w:rFonts w:ascii="Times New Roman" w:hAnsi="Times New Roman"/>
          <w:b/>
        </w:rPr>
        <w:t xml:space="preserve"> </w:t>
      </w:r>
      <w:r w:rsidR="006A7CBC">
        <w:rPr>
          <w:rFonts w:ascii="Times New Roman" w:hAnsi="Times New Roman"/>
          <w:b/>
        </w:rPr>
        <w:fldChar w:fldCharType="end"/>
      </w:r>
    </w:p>
    <w:p w14:paraId="7B3B69D2" w14:textId="77777777" w:rsidR="00F83AD7" w:rsidRPr="00F83AD7" w:rsidRDefault="00F83AD7" w:rsidP="00F83AD7">
      <w:pPr>
        <w:spacing w:after="0" w:line="240" w:lineRule="auto"/>
        <w:ind w:left="567" w:hanging="567"/>
        <w:rPr>
          <w:rFonts w:ascii="Times New Roman" w:hAnsi="Times New Roman"/>
        </w:rPr>
      </w:pPr>
    </w:p>
    <w:p w14:paraId="3157A237"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Šis vaistas, kaip ir visi kiti, gali sukelti šalutinį poveikį, nors jis pasireiškia ne visiems žmonėms.</w:t>
      </w:r>
    </w:p>
    <w:p w14:paraId="09F6D474" w14:textId="77777777" w:rsidR="00F83AD7" w:rsidRPr="00F83AD7" w:rsidRDefault="00F83AD7" w:rsidP="00F83AD7">
      <w:pPr>
        <w:spacing w:after="0" w:line="240" w:lineRule="auto"/>
        <w:rPr>
          <w:rFonts w:ascii="Times New Roman" w:hAnsi="Times New Roman"/>
        </w:rPr>
      </w:pPr>
    </w:p>
    <w:p w14:paraId="5D4109A8" w14:textId="77777777" w:rsidR="00F83AD7" w:rsidRPr="00F83AD7" w:rsidRDefault="00F83AD7" w:rsidP="00F83AD7">
      <w:pPr>
        <w:spacing w:after="0" w:line="240" w:lineRule="auto"/>
        <w:rPr>
          <w:rFonts w:ascii="Times New Roman" w:hAnsi="Times New Roman"/>
          <w:b/>
        </w:rPr>
      </w:pPr>
      <w:r w:rsidRPr="00F83AD7">
        <w:rPr>
          <w:rFonts w:ascii="Times New Roman" w:hAnsi="Times New Roman"/>
          <w:b/>
        </w:rPr>
        <w:t>Retas šalutinis poveikis</w:t>
      </w:r>
      <w:r w:rsidRPr="00F83AD7">
        <w:rPr>
          <w:rFonts w:ascii="Times New Roman" w:hAnsi="Times New Roman"/>
        </w:rPr>
        <w:t xml:space="preserve"> </w:t>
      </w:r>
      <w:r w:rsidRPr="00F83AD7">
        <w:rPr>
          <w:rFonts w:ascii="Times New Roman" w:hAnsi="Times New Roman"/>
          <w:b/>
        </w:rPr>
        <w:t>(gali pasireikšti mažiau kaip 1 iš 1000 vartotojų)</w:t>
      </w:r>
    </w:p>
    <w:p w14:paraId="231C4F9E"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kraujo plokštelių sutrikimai (kraujo krešėjimo sutrikimas), kamieninių kraujo ląstelių sutrikimas (kraujo ląstelių gamybos kaulų čiulpuose sutrikimas);</w:t>
      </w:r>
    </w:p>
    <w:p w14:paraId="10273538"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alerginės reakcijos;</w:t>
      </w:r>
    </w:p>
    <w:p w14:paraId="4B31707F"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depresija, minčių susipainiojimas, haliucinacijos;</w:t>
      </w:r>
    </w:p>
    <w:p w14:paraId="42B59918"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drebulys, galvos skausmas;</w:t>
      </w:r>
    </w:p>
    <w:p w14:paraId="4BBF0935"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regos sutrikimas;</w:t>
      </w:r>
    </w:p>
    <w:p w14:paraId="7AD107C6"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edema (neįprasta skysčio sankaupa po oda);</w:t>
      </w:r>
    </w:p>
    <w:p w14:paraId="402428BF"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pilvo skausmas, kraujavimas iš skrandžio ar žarnų, viduriavimas, pykinimas, vėmimas;</w:t>
      </w:r>
    </w:p>
    <w:p w14:paraId="463BFDEE"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kepenų funkcijos sutrikimas, kepenų nepakankamumas, gelta (susijusi su tokiais simptomais, kaip odos ir akių pageltimas), kepenų nekrozė (kepenų ląstelių žūtis);</w:t>
      </w:r>
    </w:p>
    <w:p w14:paraId="06896570"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 xml:space="preserve">išbėrimas, niežėjimas, prakaitavimas, dilgėlinė, raudonos odos dėmės, </w:t>
      </w:r>
      <w:proofErr w:type="spellStart"/>
      <w:r w:rsidRPr="00F83AD7">
        <w:rPr>
          <w:rFonts w:ascii="Times New Roman" w:hAnsi="Times New Roman"/>
        </w:rPr>
        <w:t>angioneurozinė</w:t>
      </w:r>
      <w:proofErr w:type="spellEnd"/>
      <w:r w:rsidRPr="00F83AD7">
        <w:rPr>
          <w:rFonts w:ascii="Times New Roman" w:hAnsi="Times New Roman"/>
        </w:rPr>
        <w:t xml:space="preserve"> edema, susijusi su simptomais, tokiais kaip veido, lūpų, ryklės ar liežuvio patinimas;</w:t>
      </w:r>
    </w:p>
    <w:p w14:paraId="60052239"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svaigulys, bloga savijauta (bendras negalavimas), karščiavimas, slopinimas, sąveika su kitais vaistais;</w:t>
      </w:r>
    </w:p>
    <w:p w14:paraId="3FFEC8D0"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perdozavimas ir apsinuodijimas.</w:t>
      </w:r>
    </w:p>
    <w:p w14:paraId="2C6AA0D1" w14:textId="77777777" w:rsidR="00F83AD7" w:rsidRPr="00F83AD7" w:rsidRDefault="00F83AD7" w:rsidP="00F83AD7">
      <w:pPr>
        <w:spacing w:after="0" w:line="240" w:lineRule="auto"/>
        <w:ind w:left="357" w:hanging="357"/>
        <w:rPr>
          <w:rFonts w:ascii="Times New Roman" w:hAnsi="Times New Roman"/>
        </w:rPr>
      </w:pPr>
    </w:p>
    <w:p w14:paraId="11A82FD2" w14:textId="77777777" w:rsidR="00F83AD7" w:rsidRPr="00F83AD7" w:rsidRDefault="00F83AD7" w:rsidP="00F83AD7">
      <w:pPr>
        <w:spacing w:after="0" w:line="240" w:lineRule="auto"/>
        <w:ind w:left="357" w:hanging="357"/>
        <w:rPr>
          <w:rFonts w:ascii="Times New Roman" w:hAnsi="Times New Roman"/>
          <w:b/>
        </w:rPr>
      </w:pPr>
      <w:r w:rsidRPr="00F83AD7">
        <w:rPr>
          <w:rFonts w:ascii="Times New Roman" w:hAnsi="Times New Roman"/>
          <w:b/>
        </w:rPr>
        <w:t>Labai retas šalutinis poveikis (gali pasireikšti mažiau kaip 1 iš 10000 vartotojų)</w:t>
      </w:r>
    </w:p>
    <w:p w14:paraId="7C3F401C"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 xml:space="preserve">kraujo sutrikimai (kraujo plokštelių, baltųjų kraujo ląstelių ir </w:t>
      </w:r>
      <w:proofErr w:type="spellStart"/>
      <w:r w:rsidRPr="00F83AD7">
        <w:rPr>
          <w:rFonts w:ascii="Times New Roman" w:hAnsi="Times New Roman"/>
        </w:rPr>
        <w:t>neutrofilų</w:t>
      </w:r>
      <w:proofErr w:type="spellEnd"/>
      <w:r w:rsidRPr="00F83AD7">
        <w:rPr>
          <w:rFonts w:ascii="Times New Roman" w:hAnsi="Times New Roman"/>
        </w:rPr>
        <w:t xml:space="preserve"> kiekio sumažėjimas kraujyje, hemolizinė anemija [nenormalus raudonųjų kraujo ląstelių irimas]);</w:t>
      </w:r>
    </w:p>
    <w:p w14:paraId="218B748D"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mažas gliukozės kiekis kraujyje;</w:t>
      </w:r>
    </w:p>
    <w:p w14:paraId="7E02FACB"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toksinis poveikis kepenims (vaisto sukelta kepenų pažaida);</w:t>
      </w:r>
    </w:p>
    <w:p w14:paraId="535C3914"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drumstas šlapimas ir inkstų funkcijos sutrikimas;</w:t>
      </w:r>
    </w:p>
    <w:p w14:paraId="14068D82"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sunki alerginė reakcija, dėl kurios vaisto vartojimą būtina nutraukti.</w:t>
      </w:r>
    </w:p>
    <w:p w14:paraId="5A6F7484" w14:textId="77777777" w:rsidR="00F83AD7" w:rsidRPr="00F83AD7" w:rsidRDefault="00F83AD7" w:rsidP="00F83AD7">
      <w:pPr>
        <w:spacing w:after="0" w:line="240" w:lineRule="auto"/>
        <w:rPr>
          <w:rFonts w:ascii="Times New Roman" w:hAnsi="Times New Roman"/>
        </w:rPr>
      </w:pPr>
    </w:p>
    <w:p w14:paraId="00D5BFF4" w14:textId="77777777" w:rsidR="00F83AD7" w:rsidRPr="00F83AD7" w:rsidRDefault="00F83AD7" w:rsidP="00F83AD7">
      <w:pPr>
        <w:spacing w:after="0" w:line="240" w:lineRule="auto"/>
        <w:rPr>
          <w:rFonts w:ascii="Times New Roman" w:hAnsi="Times New Roman"/>
          <w:b/>
        </w:rPr>
      </w:pPr>
      <w:r w:rsidRPr="00F83AD7">
        <w:rPr>
          <w:rFonts w:ascii="Times New Roman" w:hAnsi="Times New Roman"/>
          <w:b/>
        </w:rPr>
        <w:t>Dažnis nežinomas (negali būti apskaičiuotas pagal turimus duomenis)</w:t>
      </w:r>
    </w:p>
    <w:p w14:paraId="23319882" w14:textId="11DD3B58" w:rsidR="00F83AD7" w:rsidRPr="00F83AD7" w:rsidRDefault="00F83AD7" w:rsidP="00F83AD7">
      <w:pPr>
        <w:spacing w:after="0" w:line="240" w:lineRule="auto"/>
        <w:rPr>
          <w:rFonts w:ascii="Times New Roman" w:hAnsi="Times New Roman"/>
        </w:rPr>
      </w:pPr>
      <w:r w:rsidRPr="00F83AD7">
        <w:rPr>
          <w:rFonts w:ascii="Times New Roman" w:hAnsi="Times New Roman"/>
        </w:rPr>
        <w:t xml:space="preserve">Epidermio </w:t>
      </w:r>
      <w:proofErr w:type="spellStart"/>
      <w:r w:rsidRPr="00F83AD7">
        <w:rPr>
          <w:rFonts w:ascii="Times New Roman" w:hAnsi="Times New Roman"/>
        </w:rPr>
        <w:t>nekrolizė</w:t>
      </w:r>
      <w:proofErr w:type="spellEnd"/>
      <w:r w:rsidRPr="00F83AD7">
        <w:rPr>
          <w:rFonts w:ascii="Times New Roman" w:hAnsi="Times New Roman"/>
        </w:rPr>
        <w:t xml:space="preserve"> (gyvybei pavojingas odos sutrikimas), daugiaformė </w:t>
      </w:r>
      <w:proofErr w:type="spellStart"/>
      <w:r w:rsidRPr="00F83AD7">
        <w:rPr>
          <w:rFonts w:ascii="Times New Roman" w:hAnsi="Times New Roman"/>
        </w:rPr>
        <w:t>eritema</w:t>
      </w:r>
      <w:proofErr w:type="spellEnd"/>
      <w:r w:rsidRPr="00F83AD7">
        <w:rPr>
          <w:rFonts w:ascii="Times New Roman" w:hAnsi="Times New Roman"/>
        </w:rPr>
        <w:t xml:space="preserve"> (alerginė reakcija arba odos infekcinė liga), </w:t>
      </w:r>
      <w:proofErr w:type="spellStart"/>
      <w:r w:rsidRPr="00F83AD7">
        <w:rPr>
          <w:rFonts w:ascii="Times New Roman" w:hAnsi="Times New Roman"/>
        </w:rPr>
        <w:t>Stivenso</w:t>
      </w:r>
      <w:proofErr w:type="spellEnd"/>
      <w:r w:rsidRPr="00F83AD7">
        <w:rPr>
          <w:rFonts w:ascii="Times New Roman" w:hAnsi="Times New Roman"/>
        </w:rPr>
        <w:t xml:space="preserve">-Džonsono </w:t>
      </w:r>
      <w:r w:rsidRPr="00F83AD7">
        <w:rPr>
          <w:rFonts w:ascii="Times New Roman" w:hAnsi="Times New Roman"/>
          <w:i/>
        </w:rPr>
        <w:t>(</w:t>
      </w:r>
      <w:proofErr w:type="spellStart"/>
      <w:r w:rsidRPr="00F83AD7">
        <w:rPr>
          <w:rFonts w:ascii="Times New Roman" w:hAnsi="Times New Roman"/>
          <w:i/>
        </w:rPr>
        <w:t>Stevens-Johnson</w:t>
      </w:r>
      <w:proofErr w:type="spellEnd"/>
      <w:r w:rsidRPr="00F83AD7">
        <w:rPr>
          <w:rFonts w:ascii="Times New Roman" w:hAnsi="Times New Roman"/>
          <w:i/>
        </w:rPr>
        <w:t>)</w:t>
      </w:r>
      <w:r w:rsidRPr="00F83AD7">
        <w:rPr>
          <w:rFonts w:ascii="Times New Roman" w:hAnsi="Times New Roman"/>
        </w:rPr>
        <w:t xml:space="preserve"> sindromas (sunkus gyvybei pavojingas odos sutrikimas), skysčio sankaupa gerklose, anafilaksinis šokas (sunki alerginė reakcija), anemija (raudonųjų kraujo ląstelių kiekio sumažėjimas), kepenų pokytis, hepatitas (kepenų uždegimas), inkstų funkcijos pokytis (sunkus inkstų funkcijos sutrikimas, kraujas šlapime, negalėjimas </w:t>
      </w:r>
      <w:r w:rsidRPr="00F83AD7">
        <w:rPr>
          <w:rFonts w:ascii="Times New Roman" w:hAnsi="Times New Roman"/>
        </w:rPr>
        <w:lastRenderedPageBreak/>
        <w:t xml:space="preserve">nusišlapinti), skrandžio ir žarnų funkcijos sutrikimas, sukimosi pojūtis </w:t>
      </w:r>
      <w:r w:rsidRPr="00F83AD7">
        <w:rPr>
          <w:rFonts w:ascii="Times New Roman" w:hAnsi="Times New Roman"/>
          <w:i/>
        </w:rPr>
        <w:t>(</w:t>
      </w:r>
      <w:proofErr w:type="spellStart"/>
      <w:r w:rsidRPr="00F83AD7">
        <w:rPr>
          <w:rFonts w:ascii="Times New Roman" w:hAnsi="Times New Roman"/>
          <w:i/>
        </w:rPr>
        <w:t>vertigo</w:t>
      </w:r>
      <w:proofErr w:type="spellEnd"/>
      <w:r w:rsidRPr="00F83AD7">
        <w:rPr>
          <w:rFonts w:ascii="Times New Roman" w:hAnsi="Times New Roman"/>
          <w:i/>
        </w:rPr>
        <w:t>)</w:t>
      </w:r>
      <w:r w:rsidR="00D95D72">
        <w:rPr>
          <w:rFonts w:ascii="Times New Roman" w:hAnsi="Times New Roman"/>
        </w:rPr>
        <w:t>, s</w:t>
      </w:r>
      <w:r w:rsidR="00D95D72" w:rsidRPr="00D95D72">
        <w:rPr>
          <w:rFonts w:ascii="Times New Roman" w:hAnsi="Times New Roman"/>
        </w:rPr>
        <w:t xml:space="preserve">unkus sutrikimas, dėl kurio gali padidėti kraujo rūgštingumas (vadinamas </w:t>
      </w:r>
      <w:proofErr w:type="spellStart"/>
      <w:r w:rsidR="00D95D72" w:rsidRPr="00D95D72">
        <w:rPr>
          <w:rFonts w:ascii="Times New Roman" w:hAnsi="Times New Roman"/>
        </w:rPr>
        <w:t>metaboline</w:t>
      </w:r>
      <w:proofErr w:type="spellEnd"/>
      <w:r w:rsidR="00D95D72" w:rsidRPr="00D95D72">
        <w:rPr>
          <w:rFonts w:ascii="Times New Roman" w:hAnsi="Times New Roman"/>
        </w:rPr>
        <w:t xml:space="preserve"> </w:t>
      </w:r>
      <w:proofErr w:type="spellStart"/>
      <w:r w:rsidR="00D95D72" w:rsidRPr="00D95D72">
        <w:rPr>
          <w:rFonts w:ascii="Times New Roman" w:hAnsi="Times New Roman"/>
        </w:rPr>
        <w:t>acidoze</w:t>
      </w:r>
      <w:proofErr w:type="spellEnd"/>
      <w:r w:rsidR="00D95D72" w:rsidRPr="00D95D72">
        <w:rPr>
          <w:rFonts w:ascii="Times New Roman" w:hAnsi="Times New Roman"/>
        </w:rPr>
        <w:t xml:space="preserve">) sunkia liga sergantiems pacientams, vartojantiems </w:t>
      </w:r>
      <w:proofErr w:type="spellStart"/>
      <w:r w:rsidR="00D95D72" w:rsidRPr="00D95D72">
        <w:rPr>
          <w:rFonts w:ascii="Times New Roman" w:hAnsi="Times New Roman"/>
        </w:rPr>
        <w:t>paracetamolį</w:t>
      </w:r>
      <w:proofErr w:type="spellEnd"/>
      <w:r w:rsidR="00D95D72" w:rsidRPr="00D95D72">
        <w:rPr>
          <w:rFonts w:ascii="Times New Roman" w:hAnsi="Times New Roman"/>
        </w:rPr>
        <w:t xml:space="preserve"> (žr. 2 skyrių</w:t>
      </w:r>
      <w:r w:rsidR="00D95D72" w:rsidRPr="00D50F42">
        <w:rPr>
          <w:rFonts w:ascii="Times New Roman" w:hAnsi="Times New Roman"/>
        </w:rPr>
        <w:t>)</w:t>
      </w:r>
      <w:r w:rsidR="00D95D72" w:rsidRPr="00D95D72">
        <w:rPr>
          <w:rFonts w:ascii="Times New Roman" w:hAnsi="Times New Roman"/>
        </w:rPr>
        <w:t>.</w:t>
      </w:r>
    </w:p>
    <w:p w14:paraId="40B474CA" w14:textId="77777777" w:rsidR="00F83AD7" w:rsidRPr="00F83AD7" w:rsidRDefault="00F83AD7" w:rsidP="00F83AD7">
      <w:pPr>
        <w:spacing w:after="0" w:line="240" w:lineRule="auto"/>
        <w:rPr>
          <w:rFonts w:ascii="Times New Roman" w:hAnsi="Times New Roman"/>
        </w:rPr>
      </w:pPr>
    </w:p>
    <w:p w14:paraId="65F14C40" w14:textId="77777777" w:rsidR="00F83AD7" w:rsidRPr="00F83AD7" w:rsidRDefault="00F83AD7" w:rsidP="00F83AD7">
      <w:pPr>
        <w:tabs>
          <w:tab w:val="left" w:pos="567"/>
        </w:tabs>
        <w:spacing w:after="0" w:line="240" w:lineRule="auto"/>
        <w:rPr>
          <w:rFonts w:ascii="Times New Roman" w:eastAsia="Times New Roman" w:hAnsi="Times New Roman"/>
          <w:b/>
          <w:snapToGrid w:val="0"/>
          <w:szCs w:val="24"/>
        </w:rPr>
      </w:pPr>
      <w:r w:rsidRPr="00F83AD7">
        <w:rPr>
          <w:rFonts w:ascii="Times New Roman" w:eastAsia="Times New Roman" w:hAnsi="Times New Roman"/>
          <w:b/>
          <w:noProof/>
          <w:snapToGrid w:val="0"/>
          <w:szCs w:val="24"/>
        </w:rPr>
        <w:t>Pranešimas apie šalutinį poveikį</w:t>
      </w:r>
    </w:p>
    <w:p w14:paraId="750713C1"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Jeigu pasireiškė šalutinis poveikis, įskaitant šiame lapelyje nenurodytą, pasakykite gydytojui arba vaistininkui.</w:t>
      </w:r>
      <w:r w:rsidRPr="00F83AD7">
        <w:rPr>
          <w:rFonts w:ascii="Times New Roman" w:eastAsia="Times New Roman" w:hAnsi="Times New Roman"/>
        </w:rPr>
        <w:t xml:space="preserve"> Apie šalutinį poveikį taip pat galite pranešti Valstybinei vaistų kontrolės tarnybai prie Lietuvos Respublikos sveikatos apsaugos ministerijos nemokamu telefonu 8 800 73568 arba užpildyti interneto svetainėje </w:t>
      </w:r>
      <w:hyperlink r:id="rId12" w:history="1">
        <w:r w:rsidRPr="00F83AD7">
          <w:rPr>
            <w:rFonts w:ascii="Times New Roman" w:eastAsia="Times New Roman" w:hAnsi="Times New Roman"/>
            <w:color w:val="0000FF"/>
            <w:u w:val="single"/>
          </w:rPr>
          <w:t>www.vvkt.lt</w:t>
        </w:r>
      </w:hyperlink>
      <w:r w:rsidRPr="00F83AD7">
        <w:rPr>
          <w:rFonts w:ascii="Times New Roman" w:eastAsia="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Pr="00F83AD7">
          <w:rPr>
            <w:rFonts w:ascii="Times New Roman" w:eastAsia="SimSun" w:hAnsi="Times New Roman"/>
            <w:color w:val="0000FF"/>
            <w:u w:val="single"/>
          </w:rPr>
          <w:t>NepageidaujamaR@vvkt.lt</w:t>
        </w:r>
      </w:hyperlink>
      <w:r w:rsidRPr="00F83AD7">
        <w:rPr>
          <w:rFonts w:ascii="Times New Roman" w:eastAsia="Times New Roman" w:hAnsi="Times New Roman"/>
        </w:rPr>
        <w:t xml:space="preserve">, taip pat per Valstybinės vaistų kontrolės tarnybos prie Lietuvos Respublikos sveikatos apsaugos ministerijos interneto svetainę (adresu </w:t>
      </w:r>
      <w:hyperlink r:id="rId14" w:history="1">
        <w:r w:rsidRPr="00F83AD7">
          <w:rPr>
            <w:rFonts w:ascii="Times New Roman" w:eastAsia="Times New Roman" w:hAnsi="Times New Roman"/>
            <w:color w:val="0000FF"/>
            <w:u w:val="single"/>
          </w:rPr>
          <w:t>http://www.vvkt.lt</w:t>
        </w:r>
      </w:hyperlink>
      <w:r w:rsidRPr="00F83AD7">
        <w:rPr>
          <w:rFonts w:ascii="Times New Roman" w:eastAsia="Times New Roman" w:hAnsi="Times New Roman"/>
        </w:rPr>
        <w:t>). Pranešdami apie šalutinį poveikį galite mums padėti gauti daugiau informacijos apie šio vaisto saugumą.</w:t>
      </w:r>
    </w:p>
    <w:p w14:paraId="2B8DD185" w14:textId="77777777" w:rsidR="00F83AD7" w:rsidRPr="00F83AD7" w:rsidRDefault="00F83AD7" w:rsidP="00F83AD7">
      <w:pPr>
        <w:spacing w:after="0" w:line="240" w:lineRule="auto"/>
        <w:rPr>
          <w:rFonts w:ascii="Times New Roman" w:hAnsi="Times New Roman"/>
        </w:rPr>
      </w:pPr>
    </w:p>
    <w:p w14:paraId="7AAB9F46" w14:textId="77777777" w:rsidR="00F83AD7" w:rsidRPr="00F83AD7" w:rsidRDefault="00F83AD7" w:rsidP="00F83AD7">
      <w:pPr>
        <w:spacing w:after="0" w:line="240" w:lineRule="auto"/>
        <w:rPr>
          <w:rFonts w:ascii="Times New Roman" w:hAnsi="Times New Roman"/>
        </w:rPr>
      </w:pPr>
    </w:p>
    <w:p w14:paraId="250A36F8" w14:textId="611F1360" w:rsidR="00F83AD7" w:rsidRPr="00F83AD7" w:rsidRDefault="00F83AD7" w:rsidP="00F83AD7">
      <w:pPr>
        <w:numPr>
          <w:ilvl w:val="12"/>
          <w:numId w:val="0"/>
        </w:numPr>
        <w:spacing w:after="0" w:line="240" w:lineRule="auto"/>
        <w:ind w:left="567" w:hanging="567"/>
        <w:outlineLvl w:val="0"/>
        <w:rPr>
          <w:rFonts w:ascii="Times New Roman" w:hAnsi="Times New Roman"/>
          <w:b/>
          <w:caps/>
        </w:rPr>
      </w:pPr>
      <w:r w:rsidRPr="00F83AD7">
        <w:rPr>
          <w:rFonts w:ascii="Times New Roman" w:hAnsi="Times New Roman"/>
          <w:b/>
          <w:caps/>
        </w:rPr>
        <w:t>5.</w:t>
      </w:r>
      <w:r w:rsidRPr="00F83AD7">
        <w:rPr>
          <w:rFonts w:ascii="Times New Roman" w:hAnsi="Times New Roman"/>
          <w:b/>
          <w:caps/>
        </w:rPr>
        <w:tab/>
      </w:r>
      <w:r w:rsidRPr="00F83AD7">
        <w:rPr>
          <w:rFonts w:ascii="Times New Roman" w:hAnsi="Times New Roman"/>
          <w:b/>
        </w:rPr>
        <w:t xml:space="preserve">Kaip laikyti </w:t>
      </w:r>
      <w:proofErr w:type="spellStart"/>
      <w:r w:rsidRPr="00F83AD7">
        <w:rPr>
          <w:rFonts w:ascii="Times New Roman" w:hAnsi="Times New Roman"/>
          <w:b/>
        </w:rPr>
        <w:t>Paracetamol</w:t>
      </w:r>
      <w:proofErr w:type="spellEnd"/>
      <w:r w:rsidRPr="00F83AD7">
        <w:rPr>
          <w:rFonts w:ascii="Times New Roman" w:hAnsi="Times New Roman"/>
          <w:b/>
        </w:rPr>
        <w:t xml:space="preserve"> </w:t>
      </w:r>
      <w:proofErr w:type="spellStart"/>
      <w:r w:rsidRPr="00F83AD7">
        <w:rPr>
          <w:rFonts w:ascii="Times New Roman" w:hAnsi="Times New Roman"/>
          <w:b/>
        </w:rPr>
        <w:t>Actavis</w:t>
      </w:r>
      <w:proofErr w:type="spellEnd"/>
      <w:r w:rsidR="006A7CBC">
        <w:rPr>
          <w:rFonts w:ascii="Times New Roman" w:hAnsi="Times New Roman"/>
          <w:b/>
        </w:rPr>
        <w:fldChar w:fldCharType="begin"/>
      </w:r>
      <w:r w:rsidR="006A7CBC">
        <w:rPr>
          <w:rFonts w:ascii="Times New Roman" w:hAnsi="Times New Roman"/>
          <w:b/>
        </w:rPr>
        <w:instrText xml:space="preserve"> DOCVARIABLE vault_nd_bf4d3797-11b0-4a30-9029-9a6c681d1116 \* MERGEFORMAT </w:instrText>
      </w:r>
      <w:r w:rsidR="006A7CBC">
        <w:rPr>
          <w:rFonts w:ascii="Times New Roman" w:hAnsi="Times New Roman"/>
          <w:b/>
        </w:rPr>
        <w:fldChar w:fldCharType="separate"/>
      </w:r>
      <w:r w:rsidR="006A7CBC">
        <w:rPr>
          <w:rFonts w:ascii="Times New Roman" w:hAnsi="Times New Roman"/>
          <w:b/>
        </w:rPr>
        <w:t xml:space="preserve"> </w:t>
      </w:r>
      <w:r w:rsidR="006A7CBC">
        <w:rPr>
          <w:rFonts w:ascii="Times New Roman" w:hAnsi="Times New Roman"/>
          <w:b/>
        </w:rPr>
        <w:fldChar w:fldCharType="end"/>
      </w:r>
    </w:p>
    <w:p w14:paraId="13EB895C" w14:textId="77777777" w:rsidR="00F83AD7" w:rsidRPr="00F83AD7" w:rsidRDefault="00F83AD7" w:rsidP="00F83AD7">
      <w:pPr>
        <w:spacing w:after="0" w:line="240" w:lineRule="auto"/>
        <w:ind w:left="567" w:hanging="567"/>
        <w:rPr>
          <w:rFonts w:ascii="Times New Roman" w:hAnsi="Times New Roman"/>
        </w:rPr>
      </w:pPr>
    </w:p>
    <w:p w14:paraId="4E0149EA" w14:textId="77777777" w:rsidR="00F83AD7" w:rsidRPr="00F83AD7" w:rsidRDefault="00F83AD7" w:rsidP="00F83AD7">
      <w:pPr>
        <w:numPr>
          <w:ilvl w:val="12"/>
          <w:numId w:val="0"/>
        </w:numPr>
        <w:spacing w:after="0" w:line="240" w:lineRule="auto"/>
        <w:ind w:right="-2"/>
        <w:rPr>
          <w:rFonts w:ascii="Times New Roman" w:hAnsi="Times New Roman"/>
        </w:rPr>
      </w:pPr>
      <w:r w:rsidRPr="00F83AD7">
        <w:rPr>
          <w:rFonts w:ascii="Times New Roman" w:hAnsi="Times New Roman"/>
        </w:rPr>
        <w:t>Šį vaistą laikykite vaikams nepastebimoje ir nepasiekiamoje vietoje.</w:t>
      </w:r>
    </w:p>
    <w:p w14:paraId="227D7864" w14:textId="77777777" w:rsidR="00F83AD7" w:rsidRPr="00F83AD7" w:rsidRDefault="00F83AD7" w:rsidP="00F83AD7">
      <w:pPr>
        <w:spacing w:after="0" w:line="240" w:lineRule="auto"/>
        <w:rPr>
          <w:rFonts w:ascii="Times New Roman" w:hAnsi="Times New Roman"/>
        </w:rPr>
      </w:pPr>
    </w:p>
    <w:p w14:paraId="42805AC3"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Laikyti ne aukštesnėje kaip 25 °C</w:t>
      </w:r>
      <w:r w:rsidRPr="00F83AD7" w:rsidDel="00EE1CD1">
        <w:rPr>
          <w:rFonts w:ascii="Times New Roman" w:hAnsi="Times New Roman"/>
        </w:rPr>
        <w:t xml:space="preserve"> </w:t>
      </w:r>
      <w:r w:rsidRPr="00F83AD7">
        <w:rPr>
          <w:rFonts w:ascii="Times New Roman" w:hAnsi="Times New Roman"/>
        </w:rPr>
        <w:t>temperatūroje.</w:t>
      </w:r>
    </w:p>
    <w:p w14:paraId="5126BACA" w14:textId="77777777" w:rsidR="00F83AD7" w:rsidRPr="00F83AD7" w:rsidRDefault="00F83AD7" w:rsidP="00F83AD7">
      <w:pPr>
        <w:spacing w:after="0" w:line="240" w:lineRule="auto"/>
        <w:rPr>
          <w:rFonts w:ascii="Times New Roman" w:hAnsi="Times New Roman"/>
        </w:rPr>
      </w:pPr>
    </w:p>
    <w:p w14:paraId="55D8A9F4" w14:textId="77777777" w:rsidR="00F83AD7" w:rsidRPr="00F83AD7" w:rsidRDefault="00F83AD7" w:rsidP="00F83AD7">
      <w:pPr>
        <w:tabs>
          <w:tab w:val="left" w:pos="567"/>
        </w:tabs>
        <w:spacing w:after="0" w:line="240" w:lineRule="auto"/>
        <w:rPr>
          <w:rFonts w:ascii="Times New Roman" w:hAnsi="Times New Roman"/>
        </w:rPr>
      </w:pPr>
      <w:r w:rsidRPr="00F83AD7">
        <w:rPr>
          <w:rFonts w:ascii="Times New Roman" w:hAnsi="Times New Roman"/>
        </w:rPr>
        <w:t>Ant kartono dėžutės po „EXP</w:t>
      </w:r>
      <w:r w:rsidRPr="00F83AD7">
        <w:rPr>
          <w:rFonts w:ascii="Times New Roman" w:hAnsi="Times New Roman"/>
          <w:highlight w:val="lightGray"/>
        </w:rPr>
        <w:t>/Tinka iki</w:t>
      </w:r>
      <w:r w:rsidRPr="00F83AD7">
        <w:rPr>
          <w:rFonts w:ascii="Times New Roman" w:hAnsi="Times New Roman"/>
        </w:rPr>
        <w:t>“ ir ant lizdinės plokštelės nurodytam tinkamumo laikui pasibaigus, šio vaisto vartoti negalima. Vaistas tinkamas vartoti iki paskutinės nurodyto mėnesio dienos.</w:t>
      </w:r>
    </w:p>
    <w:p w14:paraId="73FCD5EC" w14:textId="77777777" w:rsidR="00F83AD7" w:rsidRPr="00F83AD7" w:rsidRDefault="00F83AD7" w:rsidP="00F83AD7">
      <w:pPr>
        <w:tabs>
          <w:tab w:val="left" w:pos="567"/>
        </w:tabs>
        <w:spacing w:after="0" w:line="240" w:lineRule="auto"/>
        <w:rPr>
          <w:rFonts w:ascii="Times New Roman" w:hAnsi="Times New Roman"/>
        </w:rPr>
      </w:pPr>
    </w:p>
    <w:p w14:paraId="45A7A83C"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Vaistų negalima išmesti į kanalizaciją arba su buitinėmis atliekomis. Kaip išmesti nereikalingus vaistus, klauskite vaistininko. Šios priemonės padės apsaugoti aplinką.</w:t>
      </w:r>
    </w:p>
    <w:p w14:paraId="4BEDD60B" w14:textId="77777777" w:rsidR="00F83AD7" w:rsidRPr="00F83AD7" w:rsidRDefault="00F83AD7" w:rsidP="00F83AD7">
      <w:pPr>
        <w:spacing w:after="0" w:line="240" w:lineRule="auto"/>
        <w:rPr>
          <w:rFonts w:ascii="Times New Roman" w:hAnsi="Times New Roman"/>
        </w:rPr>
      </w:pPr>
    </w:p>
    <w:p w14:paraId="7E395270" w14:textId="77777777" w:rsidR="00F83AD7" w:rsidRPr="00F83AD7" w:rsidRDefault="00F83AD7" w:rsidP="00F83AD7">
      <w:pPr>
        <w:spacing w:after="0" w:line="240" w:lineRule="auto"/>
        <w:rPr>
          <w:rFonts w:ascii="Times New Roman" w:hAnsi="Times New Roman"/>
        </w:rPr>
      </w:pPr>
    </w:p>
    <w:p w14:paraId="781C88D9" w14:textId="2F87B875" w:rsidR="00F83AD7" w:rsidRPr="00F83AD7" w:rsidRDefault="00F83AD7" w:rsidP="00F83AD7">
      <w:pPr>
        <w:numPr>
          <w:ilvl w:val="12"/>
          <w:numId w:val="0"/>
        </w:numPr>
        <w:spacing w:after="0" w:line="240" w:lineRule="auto"/>
        <w:ind w:left="567" w:hanging="567"/>
        <w:outlineLvl w:val="0"/>
        <w:rPr>
          <w:rFonts w:ascii="Times New Roman" w:hAnsi="Times New Roman"/>
        </w:rPr>
      </w:pPr>
      <w:r w:rsidRPr="00F83AD7">
        <w:rPr>
          <w:rFonts w:ascii="Times New Roman" w:hAnsi="Times New Roman"/>
          <w:b/>
        </w:rPr>
        <w:t>6.</w:t>
      </w:r>
      <w:r w:rsidRPr="00F83AD7">
        <w:rPr>
          <w:rFonts w:ascii="Times New Roman" w:hAnsi="Times New Roman"/>
        </w:rPr>
        <w:tab/>
      </w:r>
      <w:r w:rsidRPr="00F83AD7">
        <w:rPr>
          <w:rFonts w:ascii="Times New Roman" w:hAnsi="Times New Roman"/>
          <w:b/>
        </w:rPr>
        <w:t>Pakuotės turinys ir kita informacija</w:t>
      </w:r>
      <w:r w:rsidR="006A7CBC">
        <w:rPr>
          <w:rFonts w:ascii="Times New Roman" w:hAnsi="Times New Roman"/>
        </w:rPr>
        <w:fldChar w:fldCharType="begin"/>
      </w:r>
      <w:r w:rsidR="006A7CBC">
        <w:rPr>
          <w:rFonts w:ascii="Times New Roman" w:hAnsi="Times New Roman"/>
        </w:rPr>
        <w:instrText xml:space="preserve"> DOCVARIABLE vault_nd_b2d52c3b-5c00-44a6-b685-802720e88c09 \* MERGEFORMAT </w:instrText>
      </w:r>
      <w:r w:rsidR="006A7CBC">
        <w:rPr>
          <w:rFonts w:ascii="Times New Roman" w:hAnsi="Times New Roman"/>
        </w:rPr>
        <w:fldChar w:fldCharType="separate"/>
      </w:r>
      <w:r w:rsidR="006A7CBC">
        <w:rPr>
          <w:rFonts w:ascii="Times New Roman" w:hAnsi="Times New Roman"/>
        </w:rPr>
        <w:t xml:space="preserve"> </w:t>
      </w:r>
      <w:r w:rsidR="006A7CBC">
        <w:rPr>
          <w:rFonts w:ascii="Times New Roman" w:hAnsi="Times New Roman"/>
        </w:rPr>
        <w:fldChar w:fldCharType="end"/>
      </w:r>
    </w:p>
    <w:p w14:paraId="79BAD7E7" w14:textId="77777777" w:rsidR="00F83AD7" w:rsidRPr="00F83AD7" w:rsidRDefault="00F83AD7" w:rsidP="00F83AD7">
      <w:pPr>
        <w:numPr>
          <w:ilvl w:val="12"/>
          <w:numId w:val="0"/>
        </w:numPr>
        <w:spacing w:after="0" w:line="240" w:lineRule="auto"/>
        <w:ind w:left="567" w:hanging="567"/>
        <w:outlineLvl w:val="0"/>
        <w:rPr>
          <w:rFonts w:ascii="Times New Roman" w:hAnsi="Times New Roman"/>
        </w:rPr>
      </w:pPr>
    </w:p>
    <w:p w14:paraId="0FF9A87D" w14:textId="77777777" w:rsidR="00F83AD7" w:rsidRPr="00F83AD7" w:rsidRDefault="00F83AD7" w:rsidP="00F83AD7">
      <w:pPr>
        <w:numPr>
          <w:ilvl w:val="12"/>
          <w:numId w:val="0"/>
        </w:numPr>
        <w:spacing w:after="0" w:line="240" w:lineRule="auto"/>
        <w:ind w:right="-2"/>
        <w:rPr>
          <w:rFonts w:ascii="Times New Roman" w:hAnsi="Times New Roman"/>
          <w:b/>
        </w:rPr>
      </w:pPr>
      <w:proofErr w:type="spellStart"/>
      <w:r w:rsidRPr="00F83AD7">
        <w:rPr>
          <w:rFonts w:ascii="Times New Roman" w:hAnsi="Times New Roman"/>
          <w:b/>
        </w:rPr>
        <w:t>Paracetamol</w:t>
      </w:r>
      <w:proofErr w:type="spellEnd"/>
      <w:r w:rsidRPr="00F83AD7">
        <w:rPr>
          <w:rFonts w:ascii="Times New Roman" w:hAnsi="Times New Roman"/>
          <w:b/>
        </w:rPr>
        <w:t xml:space="preserve"> </w:t>
      </w:r>
      <w:proofErr w:type="spellStart"/>
      <w:r w:rsidRPr="00F83AD7">
        <w:rPr>
          <w:rFonts w:ascii="Times New Roman" w:hAnsi="Times New Roman"/>
          <w:b/>
        </w:rPr>
        <w:t>Actavis</w:t>
      </w:r>
      <w:proofErr w:type="spellEnd"/>
      <w:r w:rsidRPr="00F83AD7">
        <w:rPr>
          <w:rFonts w:ascii="Times New Roman" w:hAnsi="Times New Roman"/>
          <w:b/>
        </w:rPr>
        <w:t xml:space="preserve"> sudėtis</w:t>
      </w:r>
    </w:p>
    <w:p w14:paraId="77C188B7" w14:textId="77777777" w:rsidR="00F83AD7" w:rsidRPr="00F83AD7" w:rsidRDefault="00F83AD7" w:rsidP="00F83AD7">
      <w:pPr>
        <w:tabs>
          <w:tab w:val="left" w:pos="540"/>
        </w:tabs>
        <w:spacing w:after="0" w:line="240" w:lineRule="auto"/>
        <w:ind w:left="540" w:hanging="540"/>
        <w:rPr>
          <w:rFonts w:ascii="Times New Roman" w:hAnsi="Times New Roman"/>
        </w:rPr>
      </w:pPr>
      <w:r w:rsidRPr="00F83AD7">
        <w:rPr>
          <w:rFonts w:ascii="Times New Roman" w:hAnsi="Times New Roman"/>
        </w:rPr>
        <w:t>-</w:t>
      </w:r>
      <w:r w:rsidRPr="00F83AD7">
        <w:rPr>
          <w:rFonts w:ascii="Times New Roman" w:hAnsi="Times New Roman"/>
        </w:rPr>
        <w:tab/>
        <w:t xml:space="preserve">Veiklioji medžiaga yra </w:t>
      </w:r>
      <w:proofErr w:type="spellStart"/>
      <w:r w:rsidRPr="00F83AD7">
        <w:rPr>
          <w:rFonts w:ascii="Times New Roman" w:hAnsi="Times New Roman"/>
        </w:rPr>
        <w:t>paracetamolis</w:t>
      </w:r>
      <w:proofErr w:type="spellEnd"/>
      <w:r w:rsidRPr="00F83AD7">
        <w:rPr>
          <w:rFonts w:ascii="Times New Roman" w:hAnsi="Times New Roman"/>
        </w:rPr>
        <w:t xml:space="preserve">. Vienoje tabletėje yra 500 mg </w:t>
      </w:r>
      <w:proofErr w:type="spellStart"/>
      <w:r w:rsidRPr="00F83AD7">
        <w:rPr>
          <w:rFonts w:ascii="Times New Roman" w:hAnsi="Times New Roman"/>
        </w:rPr>
        <w:t>paracetamolio</w:t>
      </w:r>
      <w:proofErr w:type="spellEnd"/>
      <w:r w:rsidRPr="00F83AD7">
        <w:rPr>
          <w:rFonts w:ascii="Times New Roman" w:hAnsi="Times New Roman"/>
        </w:rPr>
        <w:t>.</w:t>
      </w:r>
    </w:p>
    <w:p w14:paraId="56A6D55B" w14:textId="77777777" w:rsidR="00F83AD7" w:rsidRPr="00F83AD7" w:rsidRDefault="00F83AD7" w:rsidP="00F83AD7">
      <w:pPr>
        <w:tabs>
          <w:tab w:val="left" w:pos="567"/>
        </w:tabs>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 xml:space="preserve">Pagalbinės medžiagos yra: laktozės </w:t>
      </w:r>
      <w:proofErr w:type="spellStart"/>
      <w:r w:rsidRPr="00F83AD7">
        <w:rPr>
          <w:rFonts w:ascii="Times New Roman" w:hAnsi="Times New Roman"/>
        </w:rPr>
        <w:t>monohidratas</w:t>
      </w:r>
      <w:proofErr w:type="spellEnd"/>
      <w:r w:rsidRPr="00F83AD7">
        <w:rPr>
          <w:rFonts w:ascii="Times New Roman" w:hAnsi="Times New Roman"/>
        </w:rPr>
        <w:t xml:space="preserve">, kviečių krakmolas, </w:t>
      </w:r>
      <w:proofErr w:type="spellStart"/>
      <w:r w:rsidRPr="00F83AD7">
        <w:rPr>
          <w:rFonts w:ascii="Times New Roman" w:hAnsi="Times New Roman"/>
        </w:rPr>
        <w:t>kopovidonas</w:t>
      </w:r>
      <w:proofErr w:type="spellEnd"/>
      <w:r w:rsidRPr="00F83AD7">
        <w:rPr>
          <w:rFonts w:ascii="Times New Roman" w:hAnsi="Times New Roman"/>
        </w:rPr>
        <w:t xml:space="preserve">, </w:t>
      </w:r>
      <w:proofErr w:type="spellStart"/>
      <w:r w:rsidRPr="00F83AD7">
        <w:rPr>
          <w:rFonts w:ascii="Times New Roman" w:hAnsi="Times New Roman"/>
        </w:rPr>
        <w:t>mikrokristalinė</w:t>
      </w:r>
      <w:proofErr w:type="spellEnd"/>
      <w:r w:rsidRPr="00F83AD7">
        <w:rPr>
          <w:rFonts w:ascii="Times New Roman" w:hAnsi="Times New Roman"/>
        </w:rPr>
        <w:t xml:space="preserve"> celiuliozė, talkas, magnio </w:t>
      </w:r>
      <w:proofErr w:type="spellStart"/>
      <w:r w:rsidRPr="00F83AD7">
        <w:rPr>
          <w:rFonts w:ascii="Times New Roman" w:hAnsi="Times New Roman"/>
        </w:rPr>
        <w:t>stearatas</w:t>
      </w:r>
      <w:proofErr w:type="spellEnd"/>
      <w:r w:rsidRPr="00F83AD7">
        <w:rPr>
          <w:rFonts w:ascii="Times New Roman" w:hAnsi="Times New Roman"/>
        </w:rPr>
        <w:t>.</w:t>
      </w:r>
    </w:p>
    <w:p w14:paraId="5953EE15" w14:textId="77777777" w:rsidR="00F83AD7" w:rsidRPr="00F83AD7" w:rsidRDefault="00F83AD7" w:rsidP="00F83AD7">
      <w:pPr>
        <w:spacing w:after="0" w:line="240" w:lineRule="auto"/>
        <w:rPr>
          <w:rFonts w:ascii="Times New Roman" w:hAnsi="Times New Roman"/>
        </w:rPr>
      </w:pPr>
    </w:p>
    <w:p w14:paraId="03E1764C" w14:textId="77777777" w:rsidR="00F83AD7" w:rsidRPr="00F83AD7" w:rsidRDefault="00F83AD7" w:rsidP="00F83AD7">
      <w:pPr>
        <w:spacing w:after="0" w:line="240" w:lineRule="auto"/>
        <w:rPr>
          <w:rFonts w:ascii="Times New Roman" w:hAnsi="Times New Roman"/>
          <w:b/>
        </w:rPr>
      </w:pPr>
      <w:proofErr w:type="spellStart"/>
      <w:r w:rsidRPr="00F83AD7">
        <w:rPr>
          <w:rFonts w:ascii="Times New Roman" w:hAnsi="Times New Roman"/>
          <w:b/>
        </w:rPr>
        <w:t>Paracetamol</w:t>
      </w:r>
      <w:proofErr w:type="spellEnd"/>
      <w:r w:rsidRPr="00F83AD7">
        <w:rPr>
          <w:rFonts w:ascii="Times New Roman" w:hAnsi="Times New Roman"/>
          <w:b/>
        </w:rPr>
        <w:t xml:space="preserve"> </w:t>
      </w:r>
      <w:proofErr w:type="spellStart"/>
      <w:r w:rsidRPr="00F83AD7">
        <w:rPr>
          <w:rFonts w:ascii="Times New Roman" w:hAnsi="Times New Roman"/>
          <w:b/>
        </w:rPr>
        <w:t>Actavis</w:t>
      </w:r>
      <w:proofErr w:type="spellEnd"/>
      <w:r w:rsidRPr="00F83AD7">
        <w:rPr>
          <w:rFonts w:ascii="Times New Roman" w:hAnsi="Times New Roman"/>
          <w:b/>
        </w:rPr>
        <w:t xml:space="preserve"> išvaizda ir kiekis pakuotėje</w:t>
      </w:r>
    </w:p>
    <w:p w14:paraId="7B83ECD7"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Balta arba beveik balta apvali plokščia tabletė, vienoje pusėje su vagele. Tabletė gali būti padalinta į dvi lygias dalis.</w:t>
      </w:r>
    </w:p>
    <w:p w14:paraId="0F21ECE5" w14:textId="77777777" w:rsidR="00F83AD7" w:rsidRPr="00F83AD7" w:rsidRDefault="00F83AD7" w:rsidP="00F83AD7">
      <w:pPr>
        <w:tabs>
          <w:tab w:val="left" w:pos="567"/>
        </w:tabs>
        <w:spacing w:after="0" w:line="240" w:lineRule="auto"/>
        <w:rPr>
          <w:rFonts w:ascii="Times New Roman" w:hAnsi="Times New Roman"/>
        </w:rPr>
      </w:pPr>
      <w:r w:rsidRPr="00F83AD7">
        <w:rPr>
          <w:rFonts w:ascii="Times New Roman" w:hAnsi="Times New Roman"/>
        </w:rPr>
        <w:t>PVC ir aliuminio folijos lizdinė plokštelė, kurioje yra 10 tablečių.</w:t>
      </w:r>
    </w:p>
    <w:p w14:paraId="2389B92D" w14:textId="77777777" w:rsidR="00F83AD7" w:rsidRPr="00F83AD7" w:rsidRDefault="00F83AD7" w:rsidP="00F83AD7">
      <w:pPr>
        <w:spacing w:after="0" w:line="240" w:lineRule="auto"/>
        <w:ind w:right="-57"/>
        <w:rPr>
          <w:rFonts w:ascii="Times New Roman" w:hAnsi="Times New Roman"/>
        </w:rPr>
      </w:pPr>
      <w:r w:rsidRPr="00F83AD7">
        <w:rPr>
          <w:rFonts w:ascii="Times New Roman" w:hAnsi="Times New Roman"/>
        </w:rPr>
        <w:t>Kartono dėžutėje yra 20 tablečių.</w:t>
      </w:r>
    </w:p>
    <w:p w14:paraId="7591BEB9" w14:textId="77777777" w:rsidR="00F83AD7" w:rsidRPr="00F83AD7" w:rsidRDefault="00F83AD7" w:rsidP="00F83AD7">
      <w:pPr>
        <w:spacing w:after="0" w:line="240" w:lineRule="auto"/>
        <w:ind w:left="567" w:hanging="567"/>
        <w:rPr>
          <w:rFonts w:ascii="Times New Roman" w:hAnsi="Times New Roman"/>
        </w:rPr>
      </w:pPr>
    </w:p>
    <w:p w14:paraId="734EB511" w14:textId="77777777" w:rsidR="00F83AD7" w:rsidRPr="00F83AD7" w:rsidRDefault="00F83AD7" w:rsidP="00F83AD7">
      <w:pPr>
        <w:spacing w:after="0" w:line="240" w:lineRule="auto"/>
        <w:ind w:left="567" w:hanging="567"/>
        <w:rPr>
          <w:rFonts w:ascii="Times New Roman" w:eastAsia="Times New Roman" w:hAnsi="Times New Roman"/>
          <w:b/>
        </w:rPr>
      </w:pPr>
      <w:r w:rsidRPr="00F83AD7">
        <w:rPr>
          <w:rFonts w:ascii="Times New Roman" w:eastAsia="Times New Roman" w:hAnsi="Times New Roman"/>
          <w:b/>
        </w:rPr>
        <w:t>Registruotojas ir gamintojas</w:t>
      </w:r>
    </w:p>
    <w:p w14:paraId="2D8542BD" w14:textId="77777777" w:rsidR="00F83AD7" w:rsidRPr="00F83AD7" w:rsidRDefault="00F83AD7" w:rsidP="00F83AD7">
      <w:pPr>
        <w:spacing w:after="0" w:line="240" w:lineRule="auto"/>
        <w:ind w:left="567" w:hanging="567"/>
        <w:rPr>
          <w:rFonts w:ascii="Times New Roman" w:eastAsia="Times New Roman" w:hAnsi="Times New Roman"/>
          <w:i/>
        </w:rPr>
      </w:pPr>
      <w:r w:rsidRPr="00F83AD7">
        <w:rPr>
          <w:rFonts w:ascii="Times New Roman" w:eastAsia="Times New Roman" w:hAnsi="Times New Roman"/>
          <w:i/>
        </w:rPr>
        <w:t>Registruotojas</w:t>
      </w:r>
    </w:p>
    <w:p w14:paraId="52AD60E7" w14:textId="77777777" w:rsidR="008104E5" w:rsidRPr="008104E5" w:rsidRDefault="008104E5" w:rsidP="008104E5">
      <w:pPr>
        <w:spacing w:after="0" w:line="240" w:lineRule="auto"/>
        <w:ind w:left="567" w:hanging="567"/>
        <w:rPr>
          <w:rFonts w:ascii="Times New Roman" w:hAnsi="Times New Roman"/>
        </w:rPr>
      </w:pPr>
      <w:proofErr w:type="spellStart"/>
      <w:r w:rsidRPr="008104E5">
        <w:rPr>
          <w:rFonts w:ascii="Times New Roman" w:hAnsi="Times New Roman"/>
        </w:rPr>
        <w:t>Teva</w:t>
      </w:r>
      <w:proofErr w:type="spellEnd"/>
      <w:r w:rsidRPr="008104E5">
        <w:rPr>
          <w:rFonts w:ascii="Times New Roman" w:hAnsi="Times New Roman"/>
        </w:rPr>
        <w:t xml:space="preserve"> B.V.</w:t>
      </w:r>
    </w:p>
    <w:p w14:paraId="606B6D56" w14:textId="77777777" w:rsidR="008104E5" w:rsidRPr="008104E5" w:rsidRDefault="008104E5" w:rsidP="008104E5">
      <w:pPr>
        <w:spacing w:after="0" w:line="240" w:lineRule="auto"/>
        <w:ind w:left="567" w:hanging="567"/>
        <w:rPr>
          <w:rFonts w:ascii="Times New Roman" w:hAnsi="Times New Roman"/>
        </w:rPr>
      </w:pPr>
      <w:proofErr w:type="spellStart"/>
      <w:r w:rsidRPr="008104E5">
        <w:rPr>
          <w:rFonts w:ascii="Times New Roman" w:hAnsi="Times New Roman"/>
        </w:rPr>
        <w:t>Swensweg</w:t>
      </w:r>
      <w:proofErr w:type="spellEnd"/>
      <w:r w:rsidRPr="008104E5">
        <w:rPr>
          <w:rFonts w:ascii="Times New Roman" w:hAnsi="Times New Roman"/>
        </w:rPr>
        <w:t xml:space="preserve"> 5</w:t>
      </w:r>
    </w:p>
    <w:p w14:paraId="144E59E8" w14:textId="77777777" w:rsidR="008104E5" w:rsidRPr="008104E5" w:rsidRDefault="008104E5" w:rsidP="008104E5">
      <w:pPr>
        <w:spacing w:after="0" w:line="240" w:lineRule="auto"/>
        <w:ind w:left="567" w:hanging="567"/>
        <w:rPr>
          <w:rFonts w:ascii="Times New Roman" w:hAnsi="Times New Roman"/>
        </w:rPr>
      </w:pPr>
      <w:r w:rsidRPr="008104E5">
        <w:rPr>
          <w:rFonts w:ascii="Times New Roman" w:hAnsi="Times New Roman"/>
        </w:rPr>
        <w:t xml:space="preserve">2031 GA </w:t>
      </w:r>
      <w:proofErr w:type="spellStart"/>
      <w:r w:rsidRPr="008104E5">
        <w:rPr>
          <w:rFonts w:ascii="Times New Roman" w:hAnsi="Times New Roman"/>
        </w:rPr>
        <w:t>Haarlem</w:t>
      </w:r>
      <w:proofErr w:type="spellEnd"/>
    </w:p>
    <w:p w14:paraId="7D706E54" w14:textId="23CDB6C8" w:rsidR="00F83AD7" w:rsidRDefault="008104E5" w:rsidP="008104E5">
      <w:pPr>
        <w:spacing w:after="0" w:line="240" w:lineRule="auto"/>
        <w:ind w:left="567" w:hanging="567"/>
        <w:rPr>
          <w:rFonts w:ascii="Times New Roman" w:hAnsi="Times New Roman"/>
        </w:rPr>
      </w:pPr>
      <w:r w:rsidRPr="008104E5">
        <w:rPr>
          <w:rFonts w:ascii="Times New Roman" w:hAnsi="Times New Roman"/>
        </w:rPr>
        <w:t>Nyderlandai</w:t>
      </w:r>
    </w:p>
    <w:p w14:paraId="25E9D4B3" w14:textId="77777777" w:rsidR="008104E5" w:rsidRPr="00F83AD7" w:rsidRDefault="008104E5" w:rsidP="008104E5">
      <w:pPr>
        <w:spacing w:after="0" w:line="240" w:lineRule="auto"/>
        <w:ind w:left="567" w:hanging="567"/>
        <w:rPr>
          <w:rFonts w:ascii="Times New Roman" w:hAnsi="Times New Roman"/>
        </w:rPr>
      </w:pPr>
    </w:p>
    <w:p w14:paraId="5D457D95" w14:textId="77777777" w:rsidR="00F83AD7" w:rsidRPr="00F83AD7" w:rsidRDefault="00F83AD7" w:rsidP="00F83AD7">
      <w:pPr>
        <w:spacing w:after="0" w:line="240" w:lineRule="auto"/>
        <w:rPr>
          <w:rFonts w:ascii="Times New Roman" w:hAnsi="Times New Roman"/>
          <w:i/>
        </w:rPr>
      </w:pPr>
      <w:r w:rsidRPr="00F83AD7">
        <w:rPr>
          <w:rFonts w:ascii="Times New Roman" w:hAnsi="Times New Roman"/>
          <w:i/>
        </w:rPr>
        <w:t>Gamintojas</w:t>
      </w:r>
    </w:p>
    <w:p w14:paraId="4DEF9AB7" w14:textId="77777777" w:rsidR="00F83AD7" w:rsidRPr="00F83AD7" w:rsidRDefault="00F83AD7" w:rsidP="00F83AD7">
      <w:pPr>
        <w:spacing w:after="0" w:line="240" w:lineRule="auto"/>
        <w:rPr>
          <w:rFonts w:ascii="Times New Roman" w:hAnsi="Times New Roman"/>
        </w:rPr>
      </w:pPr>
      <w:proofErr w:type="spellStart"/>
      <w:r w:rsidRPr="00F83AD7">
        <w:rPr>
          <w:rFonts w:ascii="Times New Roman" w:hAnsi="Times New Roman"/>
        </w:rPr>
        <w:t>Balkanpharma-Dupnitsa</w:t>
      </w:r>
      <w:proofErr w:type="spellEnd"/>
      <w:r w:rsidRPr="00F83AD7">
        <w:rPr>
          <w:rFonts w:ascii="Times New Roman" w:hAnsi="Times New Roman"/>
        </w:rPr>
        <w:t xml:space="preserve"> AD</w:t>
      </w:r>
    </w:p>
    <w:p w14:paraId="7C0F334C"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 xml:space="preserve">3, </w:t>
      </w:r>
      <w:proofErr w:type="spellStart"/>
      <w:r w:rsidRPr="00F83AD7">
        <w:rPr>
          <w:rFonts w:ascii="Times New Roman" w:hAnsi="Times New Roman"/>
        </w:rPr>
        <w:t>Samokovsko</w:t>
      </w:r>
      <w:proofErr w:type="spellEnd"/>
      <w:r w:rsidRPr="00F83AD7">
        <w:rPr>
          <w:rFonts w:ascii="Times New Roman" w:hAnsi="Times New Roman"/>
        </w:rPr>
        <w:t xml:space="preserve"> </w:t>
      </w:r>
      <w:proofErr w:type="spellStart"/>
      <w:r w:rsidRPr="00F83AD7">
        <w:rPr>
          <w:rFonts w:ascii="Times New Roman" w:hAnsi="Times New Roman"/>
        </w:rPr>
        <w:t>shosse</w:t>
      </w:r>
      <w:proofErr w:type="spellEnd"/>
      <w:r w:rsidRPr="00F83AD7">
        <w:rPr>
          <w:rFonts w:ascii="Times New Roman" w:hAnsi="Times New Roman"/>
        </w:rPr>
        <w:t xml:space="preserve"> Str., Dupnitsa</w:t>
      </w:r>
    </w:p>
    <w:p w14:paraId="6E2FDC20" w14:textId="77777777" w:rsidR="00F83AD7" w:rsidRPr="00F83AD7" w:rsidRDefault="00F83AD7" w:rsidP="00F83AD7">
      <w:pPr>
        <w:spacing w:after="0" w:line="240" w:lineRule="auto"/>
        <w:ind w:left="567" w:hanging="567"/>
        <w:rPr>
          <w:rFonts w:ascii="Times New Roman" w:hAnsi="Times New Roman"/>
        </w:rPr>
      </w:pPr>
      <w:r w:rsidRPr="00F83AD7">
        <w:rPr>
          <w:rFonts w:ascii="Times New Roman" w:hAnsi="Times New Roman"/>
        </w:rPr>
        <w:t>Bulgarija</w:t>
      </w:r>
    </w:p>
    <w:p w14:paraId="3D1C98A8" w14:textId="77777777" w:rsidR="00F83AD7" w:rsidRPr="00F83AD7" w:rsidRDefault="00F83AD7" w:rsidP="00F83AD7">
      <w:pPr>
        <w:spacing w:after="0" w:line="240" w:lineRule="auto"/>
        <w:rPr>
          <w:rFonts w:ascii="Times New Roman" w:hAnsi="Times New Roman"/>
        </w:rPr>
      </w:pPr>
    </w:p>
    <w:p w14:paraId="0D194791"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 xml:space="preserve">Jeigu apie šį vaistą norite sužinoti daugiau, kreipkitės į vietinį </w:t>
      </w:r>
      <w:r w:rsidRPr="00F83AD7">
        <w:rPr>
          <w:rFonts w:ascii="Times New Roman" w:eastAsia="Times New Roman" w:hAnsi="Times New Roman"/>
        </w:rPr>
        <w:t>registruotojo</w:t>
      </w:r>
      <w:r w:rsidRPr="00F83AD7">
        <w:rPr>
          <w:rFonts w:ascii="Times New Roman" w:hAnsi="Times New Roman"/>
        </w:rPr>
        <w:t xml:space="preserve"> atstovą.</w:t>
      </w:r>
    </w:p>
    <w:p w14:paraId="1DDB33AF" w14:textId="101D83CB" w:rsidR="00F83AD7" w:rsidRPr="00F83AD7" w:rsidRDefault="00F83AD7" w:rsidP="00F83AD7">
      <w:pPr>
        <w:spacing w:after="0" w:line="240" w:lineRule="auto"/>
        <w:rPr>
          <w:rFonts w:ascii="Times New Roman" w:hAnsi="Times New Roman"/>
        </w:rPr>
      </w:pPr>
      <w:r w:rsidRPr="00F83AD7">
        <w:rPr>
          <w:rFonts w:ascii="Times New Roman" w:hAnsi="Times New Roman"/>
        </w:rPr>
        <w:lastRenderedPageBreak/>
        <w:t xml:space="preserve">UAB </w:t>
      </w:r>
      <w:proofErr w:type="spellStart"/>
      <w:r w:rsidR="00713AE0">
        <w:rPr>
          <w:rFonts w:ascii="Times New Roman" w:hAnsi="Times New Roman"/>
        </w:rPr>
        <w:t>Teva</w:t>
      </w:r>
      <w:proofErr w:type="spellEnd"/>
      <w:r w:rsidR="00713AE0">
        <w:rPr>
          <w:rFonts w:ascii="Times New Roman" w:hAnsi="Times New Roman"/>
        </w:rPr>
        <w:t xml:space="preserve"> </w:t>
      </w:r>
      <w:proofErr w:type="spellStart"/>
      <w:r w:rsidR="00713AE0">
        <w:rPr>
          <w:rFonts w:ascii="Times New Roman" w:hAnsi="Times New Roman"/>
        </w:rPr>
        <w:t>Baltics</w:t>
      </w:r>
      <w:proofErr w:type="spellEnd"/>
    </w:p>
    <w:p w14:paraId="7D5A8847"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Molėtų pl. 5</w:t>
      </w:r>
    </w:p>
    <w:p w14:paraId="152B057B"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LT-08409 Vilnius</w:t>
      </w:r>
    </w:p>
    <w:p w14:paraId="2E7DF290" w14:textId="77777777" w:rsidR="00F83AD7" w:rsidRPr="00F83AD7" w:rsidRDefault="00F83AD7" w:rsidP="00F83AD7">
      <w:pPr>
        <w:spacing w:after="0" w:line="240" w:lineRule="auto"/>
        <w:rPr>
          <w:rFonts w:ascii="Times New Roman" w:hAnsi="Times New Roman"/>
        </w:rPr>
      </w:pPr>
      <w:r w:rsidRPr="00F83AD7">
        <w:rPr>
          <w:rFonts w:ascii="Times New Roman" w:hAnsi="Times New Roman"/>
        </w:rPr>
        <w:t>Tel.: +370 5 266 02 03</w:t>
      </w:r>
    </w:p>
    <w:p w14:paraId="30CF3E9A" w14:textId="77777777" w:rsidR="00F83AD7" w:rsidRPr="00F83AD7" w:rsidRDefault="00F83AD7" w:rsidP="00F83AD7">
      <w:pPr>
        <w:spacing w:after="0" w:line="240" w:lineRule="auto"/>
        <w:rPr>
          <w:rFonts w:ascii="Times New Roman" w:hAnsi="Times New Roman"/>
        </w:rPr>
      </w:pPr>
    </w:p>
    <w:p w14:paraId="19A16DF1" w14:textId="1AC211B5" w:rsidR="00F83AD7" w:rsidRPr="00F83AD7" w:rsidRDefault="00F83AD7" w:rsidP="00F83AD7">
      <w:pPr>
        <w:spacing w:after="0" w:line="240" w:lineRule="auto"/>
        <w:rPr>
          <w:rFonts w:ascii="Times New Roman" w:hAnsi="Times New Roman"/>
        </w:rPr>
      </w:pPr>
      <w:r w:rsidRPr="00F83AD7">
        <w:rPr>
          <w:rFonts w:ascii="Times New Roman" w:hAnsi="Times New Roman"/>
          <w:b/>
        </w:rPr>
        <w:t>Šis pakuotės lapelis paskutinį kartą peržiūrėtas</w:t>
      </w:r>
      <w:r w:rsidR="00F47C31">
        <w:rPr>
          <w:rFonts w:ascii="Times New Roman" w:hAnsi="Times New Roman"/>
          <w:b/>
        </w:rPr>
        <w:t xml:space="preserve"> 202</w:t>
      </w:r>
      <w:r w:rsidR="00D95D72">
        <w:rPr>
          <w:rFonts w:ascii="Times New Roman" w:hAnsi="Times New Roman"/>
          <w:b/>
        </w:rPr>
        <w:t>5</w:t>
      </w:r>
      <w:r w:rsidR="00F47C31">
        <w:rPr>
          <w:rFonts w:ascii="Times New Roman" w:hAnsi="Times New Roman"/>
          <w:b/>
        </w:rPr>
        <w:t>-</w:t>
      </w:r>
      <w:r w:rsidR="00E960B6">
        <w:rPr>
          <w:rFonts w:ascii="Times New Roman" w:hAnsi="Times New Roman"/>
          <w:b/>
        </w:rPr>
        <w:t>0</w:t>
      </w:r>
      <w:r w:rsidR="00D95D72">
        <w:rPr>
          <w:rFonts w:ascii="Times New Roman" w:hAnsi="Times New Roman"/>
          <w:b/>
        </w:rPr>
        <w:t>1</w:t>
      </w:r>
      <w:r w:rsidR="00F47C31">
        <w:rPr>
          <w:rFonts w:ascii="Times New Roman" w:hAnsi="Times New Roman"/>
          <w:b/>
        </w:rPr>
        <w:t>-</w:t>
      </w:r>
      <w:r w:rsidR="00D95D72">
        <w:rPr>
          <w:rFonts w:ascii="Times New Roman" w:hAnsi="Times New Roman"/>
          <w:b/>
        </w:rPr>
        <w:t>02</w:t>
      </w:r>
      <w:r w:rsidR="00F47C31">
        <w:rPr>
          <w:rFonts w:ascii="Times New Roman" w:hAnsi="Times New Roman"/>
          <w:b/>
        </w:rPr>
        <w:t>.</w:t>
      </w:r>
    </w:p>
    <w:p w14:paraId="610381C7" w14:textId="77777777" w:rsidR="00F83AD7" w:rsidRPr="00F83AD7" w:rsidRDefault="00F83AD7" w:rsidP="00F83AD7">
      <w:pPr>
        <w:spacing w:after="0" w:line="240" w:lineRule="auto"/>
        <w:rPr>
          <w:rFonts w:ascii="Times New Roman" w:hAnsi="Times New Roman"/>
        </w:rPr>
      </w:pPr>
    </w:p>
    <w:p w14:paraId="7DA303E3" w14:textId="3DEBC740" w:rsidR="00215F97" w:rsidRDefault="00F83AD7" w:rsidP="00834DAF">
      <w:pPr>
        <w:spacing w:after="0" w:line="240" w:lineRule="auto"/>
      </w:pPr>
      <w:r w:rsidRPr="00F83AD7">
        <w:rPr>
          <w:rFonts w:ascii="Times New Roman" w:eastAsia="Times New Roman" w:hAnsi="Times New Roman"/>
        </w:rPr>
        <w:t>Išsami informacija apie šį vaistą</w:t>
      </w:r>
      <w:r w:rsidRPr="00F83AD7">
        <w:rPr>
          <w:rFonts w:ascii="Times New Roman" w:hAnsi="Times New Roman"/>
        </w:rPr>
        <w:t xml:space="preserve"> pateikiama Valstybinės vaistų kontrolės tarnybos prie Lietuvos Respublikos sveikatos apsaugos ministerijos </w:t>
      </w:r>
      <w:r w:rsidRPr="00F83AD7">
        <w:rPr>
          <w:rFonts w:ascii="Times New Roman" w:eastAsia="Times New Roman" w:hAnsi="Times New Roman"/>
        </w:rPr>
        <w:t>tinklalapyje</w:t>
      </w:r>
      <w:r w:rsidRPr="00F83AD7">
        <w:rPr>
          <w:rFonts w:ascii="Times New Roman" w:eastAsia="Times New Roman" w:hAnsi="Times New Roman"/>
          <w:i/>
        </w:rPr>
        <w:t xml:space="preserve"> </w:t>
      </w:r>
      <w:hyperlink r:id="rId15" w:history="1">
        <w:r w:rsidRPr="00F83AD7">
          <w:rPr>
            <w:rFonts w:ascii="Times New Roman" w:eastAsia="Times New Roman" w:hAnsi="Times New Roman"/>
            <w:color w:val="0000FF"/>
            <w:u w:val="single"/>
          </w:rPr>
          <w:t>http://www.vvkt.lt/</w:t>
        </w:r>
      </w:hyperlink>
      <w:r w:rsidRPr="00F83AD7">
        <w:rPr>
          <w:rFonts w:ascii="Times New Roman" w:hAnsi="Times New Roman"/>
        </w:rPr>
        <w:t>.</w:t>
      </w:r>
      <w:r w:rsidR="00834DAF">
        <w:rPr>
          <w:rFonts w:ascii="Times New Roman" w:hAnsi="Times New Roman"/>
        </w:rPr>
        <w:t xml:space="preserve">   </w:t>
      </w:r>
      <w:bookmarkEnd w:id="0"/>
      <w:bookmarkEnd w:id="1"/>
      <w:r w:rsidR="000B487A">
        <w:rPr>
          <w:rFonts w:ascii="Times New Roman" w:hAnsi="Times New Roman"/>
        </w:rPr>
        <w:t xml:space="preserve">     </w:t>
      </w:r>
    </w:p>
    <w:p w14:paraId="1947BA5E" w14:textId="77777777" w:rsidR="005E4DA4" w:rsidRDefault="005E4DA4" w:rsidP="00834DAF">
      <w:pPr>
        <w:spacing w:after="0" w:line="240" w:lineRule="auto"/>
      </w:pPr>
      <w:bookmarkStart w:id="2" w:name="_GoBack"/>
      <w:bookmarkEnd w:id="2"/>
    </w:p>
    <w:sectPr w:rsidR="005E4DA4" w:rsidSect="00D21563">
      <w:footerReference w:type="even"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E1976" w14:textId="77777777" w:rsidR="00CC54FC" w:rsidRDefault="00CC54FC">
      <w:pPr>
        <w:spacing w:after="0" w:line="240" w:lineRule="auto"/>
      </w:pPr>
      <w:r>
        <w:separator/>
      </w:r>
    </w:p>
  </w:endnote>
  <w:endnote w:type="continuationSeparator" w:id="0">
    <w:p w14:paraId="4CEE6420" w14:textId="77777777" w:rsidR="00CC54FC" w:rsidRDefault="00CC54FC">
      <w:pPr>
        <w:spacing w:after="0" w:line="240" w:lineRule="auto"/>
      </w:pPr>
      <w:r>
        <w:continuationSeparator/>
      </w:r>
    </w:p>
  </w:endnote>
  <w:endnote w:type="continuationNotice" w:id="1">
    <w:p w14:paraId="124838EE" w14:textId="77777777" w:rsidR="00CC54FC" w:rsidRDefault="00CC54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9299A" w14:textId="77777777" w:rsidR="00D21563" w:rsidRDefault="00D21563" w:rsidP="00D2156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31DE8D0" w14:textId="77777777" w:rsidR="00D21563" w:rsidRDefault="00D21563" w:rsidP="00D2156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4ED6A" w14:textId="0BFC5F1A" w:rsidR="00D21563" w:rsidRDefault="00D21563" w:rsidP="00D2156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E4DA4">
      <w:rPr>
        <w:rStyle w:val="Puslapionumeris"/>
        <w:noProof/>
      </w:rPr>
      <w:t>23</w:t>
    </w:r>
    <w:r>
      <w:rPr>
        <w:rStyle w:val="Puslapionumeris"/>
      </w:rPr>
      <w:fldChar w:fldCharType="end"/>
    </w:r>
  </w:p>
  <w:p w14:paraId="0204E709" w14:textId="77777777" w:rsidR="00D21563" w:rsidRDefault="00D21563" w:rsidP="00D2156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0CAF1" w14:textId="77777777" w:rsidR="00CC54FC" w:rsidRDefault="00CC54FC">
      <w:pPr>
        <w:spacing w:after="0" w:line="240" w:lineRule="auto"/>
      </w:pPr>
      <w:r>
        <w:separator/>
      </w:r>
    </w:p>
  </w:footnote>
  <w:footnote w:type="continuationSeparator" w:id="0">
    <w:p w14:paraId="763456E6" w14:textId="77777777" w:rsidR="00CC54FC" w:rsidRDefault="00CC54FC">
      <w:pPr>
        <w:spacing w:after="0" w:line="240" w:lineRule="auto"/>
      </w:pPr>
      <w:r>
        <w:continuationSeparator/>
      </w:r>
    </w:p>
  </w:footnote>
  <w:footnote w:type="continuationNotice" w:id="1">
    <w:p w14:paraId="1FF5EFD9" w14:textId="77777777" w:rsidR="00CC54FC" w:rsidRDefault="00CC54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A3323"/>
    <w:multiLevelType w:val="hybridMultilevel"/>
    <w:tmpl w:val="E5906B88"/>
    <w:lvl w:ilvl="0" w:tplc="C89477F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A161E6C"/>
    <w:multiLevelType w:val="hybridMultilevel"/>
    <w:tmpl w:val="F3242D98"/>
    <w:lvl w:ilvl="0" w:tplc="1004DE4E">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F4E31"/>
    <w:multiLevelType w:val="hybridMultilevel"/>
    <w:tmpl w:val="30C2D116"/>
    <w:lvl w:ilvl="0" w:tplc="37807B42">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4BE008AD"/>
    <w:multiLevelType w:val="multilevel"/>
    <w:tmpl w:val="FCE0AFF8"/>
    <w:lvl w:ilvl="0">
      <w:start w:val="6"/>
      <w:numFmt w:val="decimal"/>
      <w:lvlText w:val="%1"/>
      <w:lvlJc w:val="left"/>
      <w:pPr>
        <w:tabs>
          <w:tab w:val="num" w:pos="720"/>
        </w:tabs>
        <w:ind w:left="720" w:hanging="72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54EB7DAA"/>
    <w:multiLevelType w:val="hybridMultilevel"/>
    <w:tmpl w:val="8FE25806"/>
    <w:lvl w:ilvl="0" w:tplc="C89477FC">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91513C1"/>
    <w:multiLevelType w:val="hybridMultilevel"/>
    <w:tmpl w:val="FFB21B8C"/>
    <w:lvl w:ilvl="0" w:tplc="C89477FC">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5d9d72b-0978-4f5f-95a8-560ad378307f" w:val=" "/>
    <w:docVar w:name="vault_nd_0f1a1e85-8236-47e4-a2c7-3990872a1f7e" w:val=" "/>
    <w:docVar w:name="VAULT_ND_1639da1c-63d7-4a06-a713-e264a10c08ce" w:val=" "/>
    <w:docVar w:name="VAULT_ND_3bc9802d-da71-41c6-903a-b592b855c992" w:val=" "/>
    <w:docVar w:name="vault_nd_3dea4b41-846d-40c2-b0fc-47af5bf2acd4" w:val=" "/>
    <w:docVar w:name="VAULT_ND_3fd2f50a-87c2-4c01-8f49-24ec6f1d81f7" w:val=" "/>
    <w:docVar w:name="vault_nd_4051021a-3094-421b-97f9-c999b401d34d" w:val=" "/>
    <w:docVar w:name="vault_nd_429b18d9-2346-4364-a2fe-d3e3a6df1eec" w:val=" "/>
    <w:docVar w:name="vault_nd_63f6d4b4-d6ee-455e-8ec8-5c9023dfb9b5" w:val=" "/>
    <w:docVar w:name="vault_nd_653ac926-1c88-4627-9cf3-e5992d9522cc" w:val=" "/>
    <w:docVar w:name="vault_nd_683ff9a8-3141-4352-9a82-30ad9d67a27a" w:val=" "/>
    <w:docVar w:name="VAULT_ND_740c820d-fa2f-48cb-9db1-1f71e57bb7b9" w:val=" "/>
    <w:docVar w:name="VAULT_ND_797dda29-4b72-400f-910f-a479e4af451d" w:val=" "/>
    <w:docVar w:name="VAULT_ND_7cd755a0-f97c-47c3-9c71-af607bd32d9d" w:val=" "/>
    <w:docVar w:name="vault_nd_834ed13a-aa2b-410b-9ee8-5e77eb4cd218" w:val=" "/>
    <w:docVar w:name="vault_nd_899037f9-f589-4b5b-b41d-3dbcde0e0b91" w:val=" "/>
    <w:docVar w:name="VAULT_ND_8d2b61ad-04d1-4ec0-93a4-63394372240c" w:val=" "/>
    <w:docVar w:name="VAULT_ND_908d74af-dfd4-45af-8eab-07cb46694ef0" w:val=" "/>
    <w:docVar w:name="vault_nd_a2d59a8f-7d86-43f9-b2d0-56d577f4bd00" w:val=" "/>
    <w:docVar w:name="vault_nd_ae57b355-af54-4d80-b8dd-c2793eaf8fee" w:val=" "/>
    <w:docVar w:name="VAULT_ND_b0f42eed-b5b9-437b-ad78-0c88d089af3f" w:val=" "/>
    <w:docVar w:name="vault_nd_b2d52c3b-5c00-44a6-b685-802720e88c09" w:val=" "/>
    <w:docVar w:name="vault_nd_b8fd8ff9-3e94-4f2b-ad0a-1e9b2e8ab34c" w:val=" "/>
    <w:docVar w:name="vault_nd_ba9ecb55-0f94-46d8-a389-0e2f683f4720" w:val=" "/>
    <w:docVar w:name="VAULT_ND_bc46a027-20a6-413e-b596-f4995961380f" w:val=" "/>
    <w:docVar w:name="vault_nd_bf4d3797-11b0-4a30-9029-9a6c681d1116" w:val=" "/>
    <w:docVar w:name="vault_nd_c3f9ef4e-eef8-4f11-bc55-a849579723ce" w:val=" "/>
    <w:docVar w:name="vault_nd_c4fc8b27-02bd-4f8d-a3ad-390ceaf593e1" w:val=" "/>
    <w:docVar w:name="VAULT_ND_d5a7fc33-cffc-4806-9055-f0e283214125" w:val=" "/>
    <w:docVar w:name="vault_nd_dcdbb4a6-7a9c-4915-a046-8d3b7269c0b7" w:val=" "/>
    <w:docVar w:name="vault_nd_e84bc392-02d1-477a-a524-4d3d1e418537" w:val=" "/>
    <w:docVar w:name="vault_nd_e8749084-c8d9-4f23-a5e5-c1ab411ab612" w:val=" "/>
    <w:docVar w:name="VAULT_ND_f1a69670-461e-453a-88b9-e0b4a8f496bf" w:val=" "/>
    <w:docVar w:name="VAULT_ND_f8c2cfb6-b84d-4154-b6d6-ae7dc5a695e6" w:val=" "/>
  </w:docVars>
  <w:rsids>
    <w:rsidRoot w:val="00F83AD7"/>
    <w:rsid w:val="000105A3"/>
    <w:rsid w:val="00010E80"/>
    <w:rsid w:val="000150CA"/>
    <w:rsid w:val="00023D09"/>
    <w:rsid w:val="0004151F"/>
    <w:rsid w:val="00042283"/>
    <w:rsid w:val="00057340"/>
    <w:rsid w:val="000B271A"/>
    <w:rsid w:val="000B487A"/>
    <w:rsid w:val="000E0802"/>
    <w:rsid w:val="00114929"/>
    <w:rsid w:val="00115796"/>
    <w:rsid w:val="00141ECA"/>
    <w:rsid w:val="00176BD5"/>
    <w:rsid w:val="001D2659"/>
    <w:rsid w:val="00215F97"/>
    <w:rsid w:val="00242096"/>
    <w:rsid w:val="00245D27"/>
    <w:rsid w:val="00280EC4"/>
    <w:rsid w:val="00291185"/>
    <w:rsid w:val="002A6033"/>
    <w:rsid w:val="002D52E2"/>
    <w:rsid w:val="002F63F6"/>
    <w:rsid w:val="00355758"/>
    <w:rsid w:val="00392C7C"/>
    <w:rsid w:val="003B1C1D"/>
    <w:rsid w:val="003E3C7F"/>
    <w:rsid w:val="003F0F15"/>
    <w:rsid w:val="003F585C"/>
    <w:rsid w:val="004813B7"/>
    <w:rsid w:val="004D61A6"/>
    <w:rsid w:val="004E6AB7"/>
    <w:rsid w:val="00507E0E"/>
    <w:rsid w:val="00533954"/>
    <w:rsid w:val="005358C7"/>
    <w:rsid w:val="00577346"/>
    <w:rsid w:val="005B2ACC"/>
    <w:rsid w:val="005B3D51"/>
    <w:rsid w:val="005C0F17"/>
    <w:rsid w:val="005E4DA4"/>
    <w:rsid w:val="00631489"/>
    <w:rsid w:val="0063269F"/>
    <w:rsid w:val="00682510"/>
    <w:rsid w:val="006A7CBC"/>
    <w:rsid w:val="006B2502"/>
    <w:rsid w:val="006B7D52"/>
    <w:rsid w:val="006C3E67"/>
    <w:rsid w:val="006E02D1"/>
    <w:rsid w:val="00713AE0"/>
    <w:rsid w:val="00751854"/>
    <w:rsid w:val="00760093"/>
    <w:rsid w:val="00766AC9"/>
    <w:rsid w:val="00775DE1"/>
    <w:rsid w:val="007D180F"/>
    <w:rsid w:val="007D289A"/>
    <w:rsid w:val="007D32AA"/>
    <w:rsid w:val="00805BD3"/>
    <w:rsid w:val="008104E5"/>
    <w:rsid w:val="00834DAF"/>
    <w:rsid w:val="0084540E"/>
    <w:rsid w:val="00851501"/>
    <w:rsid w:val="00874392"/>
    <w:rsid w:val="008C48D1"/>
    <w:rsid w:val="008C5B47"/>
    <w:rsid w:val="009E711E"/>
    <w:rsid w:val="00A00880"/>
    <w:rsid w:val="00A02450"/>
    <w:rsid w:val="00A4658A"/>
    <w:rsid w:val="00A64695"/>
    <w:rsid w:val="00A80C22"/>
    <w:rsid w:val="00B01DC6"/>
    <w:rsid w:val="00B20FF2"/>
    <w:rsid w:val="00B27541"/>
    <w:rsid w:val="00B32196"/>
    <w:rsid w:val="00B74F59"/>
    <w:rsid w:val="00B852D4"/>
    <w:rsid w:val="00B964E2"/>
    <w:rsid w:val="00BB068E"/>
    <w:rsid w:val="00BD48F4"/>
    <w:rsid w:val="00BF29ED"/>
    <w:rsid w:val="00C20332"/>
    <w:rsid w:val="00C359D3"/>
    <w:rsid w:val="00C443DC"/>
    <w:rsid w:val="00C65E04"/>
    <w:rsid w:val="00C9082B"/>
    <w:rsid w:val="00CC54FC"/>
    <w:rsid w:val="00CD4816"/>
    <w:rsid w:val="00CF0C3A"/>
    <w:rsid w:val="00D21563"/>
    <w:rsid w:val="00D365E1"/>
    <w:rsid w:val="00D46C11"/>
    <w:rsid w:val="00D50F42"/>
    <w:rsid w:val="00D62D5D"/>
    <w:rsid w:val="00D74B34"/>
    <w:rsid w:val="00D85D78"/>
    <w:rsid w:val="00D95D72"/>
    <w:rsid w:val="00DA1335"/>
    <w:rsid w:val="00DC140B"/>
    <w:rsid w:val="00DF2D47"/>
    <w:rsid w:val="00DF5E5F"/>
    <w:rsid w:val="00E20C5C"/>
    <w:rsid w:val="00E44E2C"/>
    <w:rsid w:val="00E960B6"/>
    <w:rsid w:val="00EA2F64"/>
    <w:rsid w:val="00EC1DF0"/>
    <w:rsid w:val="00ED5A1D"/>
    <w:rsid w:val="00F47C31"/>
    <w:rsid w:val="00F54052"/>
    <w:rsid w:val="00F83AD7"/>
    <w:rsid w:val="00FB6B38"/>
    <w:rsid w:val="00FE651C"/>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E144B"/>
  <w15:chartTrackingRefBased/>
  <w15:docId w15:val="{2D02CF3E-0592-48FD-B791-4D3F61C6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F83AD7"/>
    <w:pPr>
      <w:tabs>
        <w:tab w:val="center" w:pos="4819"/>
        <w:tab w:val="right" w:pos="9638"/>
      </w:tabs>
    </w:pPr>
  </w:style>
  <w:style w:type="character" w:customStyle="1" w:styleId="PoratDiagrama">
    <w:name w:val="Poraštė Diagrama"/>
    <w:link w:val="Porat"/>
    <w:uiPriority w:val="99"/>
    <w:rsid w:val="00F83AD7"/>
    <w:rPr>
      <w:sz w:val="22"/>
      <w:szCs w:val="22"/>
      <w:lang w:eastAsia="en-US"/>
    </w:rPr>
  </w:style>
  <w:style w:type="character" w:styleId="Puslapionumeris">
    <w:name w:val="page number"/>
    <w:rsid w:val="00F83AD7"/>
  </w:style>
  <w:style w:type="paragraph" w:styleId="Debesliotekstas">
    <w:name w:val="Balloon Text"/>
    <w:basedOn w:val="prastasis"/>
    <w:link w:val="DebesliotekstasDiagrama"/>
    <w:uiPriority w:val="99"/>
    <w:semiHidden/>
    <w:unhideWhenUsed/>
    <w:rsid w:val="00D21563"/>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21563"/>
    <w:rPr>
      <w:rFonts w:ascii="Tahoma" w:hAnsi="Tahoma" w:cs="Tahoma"/>
      <w:sz w:val="16"/>
      <w:szCs w:val="16"/>
      <w:lang w:eastAsia="en-US"/>
    </w:rPr>
  </w:style>
  <w:style w:type="character" w:styleId="Komentaronuoroda">
    <w:name w:val="annotation reference"/>
    <w:uiPriority w:val="99"/>
    <w:semiHidden/>
    <w:unhideWhenUsed/>
    <w:rsid w:val="00BF29ED"/>
    <w:rPr>
      <w:sz w:val="16"/>
      <w:szCs w:val="16"/>
    </w:rPr>
  </w:style>
  <w:style w:type="paragraph" w:styleId="Komentarotekstas">
    <w:name w:val="annotation text"/>
    <w:basedOn w:val="prastasis"/>
    <w:link w:val="KomentarotekstasDiagrama"/>
    <w:uiPriority w:val="99"/>
    <w:semiHidden/>
    <w:unhideWhenUsed/>
    <w:rsid w:val="00BF29ED"/>
    <w:rPr>
      <w:sz w:val="20"/>
      <w:szCs w:val="20"/>
    </w:rPr>
  </w:style>
  <w:style w:type="character" w:customStyle="1" w:styleId="KomentarotekstasDiagrama">
    <w:name w:val="Komentaro tekstas Diagrama"/>
    <w:link w:val="Komentarotekstas"/>
    <w:uiPriority w:val="99"/>
    <w:semiHidden/>
    <w:rsid w:val="00BF29ED"/>
    <w:rPr>
      <w:lang w:val="lt-LT" w:eastAsia="en-US"/>
    </w:rPr>
  </w:style>
  <w:style w:type="paragraph" w:styleId="Komentarotema">
    <w:name w:val="annotation subject"/>
    <w:basedOn w:val="Komentarotekstas"/>
    <w:next w:val="Komentarotekstas"/>
    <w:link w:val="KomentarotemaDiagrama"/>
    <w:uiPriority w:val="99"/>
    <w:semiHidden/>
    <w:unhideWhenUsed/>
    <w:rsid w:val="00BF29ED"/>
    <w:rPr>
      <w:b/>
      <w:bCs/>
    </w:rPr>
  </w:style>
  <w:style w:type="character" w:customStyle="1" w:styleId="KomentarotemaDiagrama">
    <w:name w:val="Komentaro tema Diagrama"/>
    <w:link w:val="Komentarotema"/>
    <w:uiPriority w:val="99"/>
    <w:semiHidden/>
    <w:rsid w:val="00BF29ED"/>
    <w:rPr>
      <w:b/>
      <w:bCs/>
      <w:lang w:val="lt-LT" w:eastAsia="en-US"/>
    </w:rPr>
  </w:style>
  <w:style w:type="paragraph" w:styleId="Antrats">
    <w:name w:val="header"/>
    <w:basedOn w:val="prastasis"/>
    <w:link w:val="AntratsDiagrama"/>
    <w:uiPriority w:val="99"/>
    <w:unhideWhenUsed/>
    <w:rsid w:val="002F63F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F63F6"/>
    <w:rPr>
      <w:sz w:val="22"/>
      <w:szCs w:val="22"/>
      <w:lang w:eastAsia="en-US"/>
    </w:rPr>
  </w:style>
  <w:style w:type="paragraph" w:styleId="Pataisymai">
    <w:name w:val="Revision"/>
    <w:hidden/>
    <w:uiPriority w:val="99"/>
    <w:semiHidden/>
    <w:rsid w:val="00245D27"/>
    <w:rPr>
      <w:sz w:val="22"/>
      <w:szCs w:val="22"/>
      <w:lang w:eastAsia="en-US"/>
    </w:rPr>
  </w:style>
  <w:style w:type="paragraph" w:styleId="Sraopastraipa">
    <w:name w:val="List Paragraph"/>
    <w:basedOn w:val="prastasis"/>
    <w:uiPriority w:val="34"/>
    <w:qFormat/>
    <w:rsid w:val="00D95D72"/>
    <w:pPr>
      <w:ind w:left="720"/>
      <w:contextualSpacing/>
    </w:pPr>
  </w:style>
  <w:style w:type="paragraph" w:styleId="Pavadinimas">
    <w:name w:val="Title"/>
    <w:basedOn w:val="prastasis"/>
    <w:next w:val="prastasis"/>
    <w:link w:val="PavadinimasDiagrama"/>
    <w:uiPriority w:val="10"/>
    <w:qFormat/>
    <w:rsid w:val="006A7C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7CBC"/>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435AA-3731-4925-BE6E-BCB50BD15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26424</Words>
  <Characters>15063</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41405</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Prialgauskiene</dc:creator>
  <cp:keywords/>
  <cp:lastModifiedBy>Albina Burkauskaitė</cp:lastModifiedBy>
  <cp:revision>3</cp:revision>
  <cp:lastPrinted>2022-03-24T15:07:00Z</cp:lastPrinted>
  <dcterms:created xsi:type="dcterms:W3CDTF">2025-03-24T09:33:00Z</dcterms:created>
  <dcterms:modified xsi:type="dcterms:W3CDTF">2025-03-24T09:35:00Z</dcterms:modified>
</cp:coreProperties>
</file>