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613A4" w14:textId="77777777" w:rsidR="00603EF3" w:rsidRDefault="00603EF3" w:rsidP="00603EF3">
      <w:pPr>
        <w:jc w:val="center"/>
        <w:rPr>
          <w:b/>
          <w:szCs w:val="22"/>
        </w:rPr>
      </w:pPr>
      <w:bookmarkStart w:id="0" w:name="_Toc129243263"/>
      <w:bookmarkStart w:id="1" w:name="_Toc129243138"/>
      <w:r>
        <w:rPr>
          <w:b/>
          <w:szCs w:val="22"/>
        </w:rPr>
        <w:t>Pakuotės lapelis: informacija vartotojui</w:t>
      </w:r>
      <w:bookmarkEnd w:id="0"/>
      <w:bookmarkEnd w:id="1"/>
    </w:p>
    <w:p w14:paraId="495C4B0D" w14:textId="77777777" w:rsidR="00603EF3" w:rsidRDefault="00603EF3" w:rsidP="00603EF3">
      <w:pPr>
        <w:jc w:val="center"/>
        <w:rPr>
          <w:b/>
          <w:szCs w:val="22"/>
        </w:rPr>
      </w:pPr>
    </w:p>
    <w:p w14:paraId="74B80EB5" w14:textId="77777777" w:rsidR="00603EF3" w:rsidRDefault="00603EF3" w:rsidP="00603EF3">
      <w:pPr>
        <w:jc w:val="center"/>
        <w:rPr>
          <w:b/>
          <w:szCs w:val="22"/>
        </w:rPr>
      </w:pPr>
      <w:proofErr w:type="spellStart"/>
      <w:r>
        <w:rPr>
          <w:b/>
          <w:szCs w:val="22"/>
        </w:rPr>
        <w:t>Actilyse</w:t>
      </w:r>
      <w:proofErr w:type="spellEnd"/>
      <w:r>
        <w:rPr>
          <w:b/>
          <w:szCs w:val="22"/>
        </w:rPr>
        <w:t xml:space="preserve"> 50 mg milteliai ir tirpiklis injekciniam ar infuziniam tirpalui</w:t>
      </w:r>
    </w:p>
    <w:p w14:paraId="54191F8D" w14:textId="77777777" w:rsidR="00603EF3" w:rsidRDefault="00603EF3" w:rsidP="00603EF3">
      <w:pPr>
        <w:jc w:val="center"/>
        <w:rPr>
          <w:szCs w:val="22"/>
        </w:rPr>
      </w:pPr>
      <w:proofErr w:type="spellStart"/>
      <w:r>
        <w:rPr>
          <w:bCs/>
          <w:szCs w:val="22"/>
        </w:rPr>
        <w:t>alteplazė</w:t>
      </w:r>
      <w:proofErr w:type="spellEnd"/>
    </w:p>
    <w:p w14:paraId="62DC5058" w14:textId="77777777" w:rsidR="00603EF3" w:rsidRDefault="00603EF3" w:rsidP="00603EF3">
      <w:pPr>
        <w:rPr>
          <w:szCs w:val="22"/>
        </w:rPr>
      </w:pPr>
    </w:p>
    <w:p w14:paraId="39031DEE" w14:textId="77777777" w:rsidR="00603EF3" w:rsidRDefault="00603EF3" w:rsidP="00603EF3">
      <w:pPr>
        <w:rPr>
          <w:b/>
          <w:szCs w:val="22"/>
        </w:rPr>
      </w:pPr>
      <w:r>
        <w:rPr>
          <w:b/>
          <w:szCs w:val="22"/>
        </w:rPr>
        <w:t>Atidžiai perskaitykite visą šį lapelį, prieš pradėdami vartoti vaistą, nes jame pateikiama Jums svarbi informacija.</w:t>
      </w:r>
    </w:p>
    <w:p w14:paraId="47A004C2" w14:textId="77777777" w:rsidR="00603EF3" w:rsidRDefault="00603EF3" w:rsidP="00603EF3">
      <w:pPr>
        <w:tabs>
          <w:tab w:val="left" w:pos="567"/>
        </w:tabs>
        <w:ind w:left="567" w:hanging="567"/>
        <w:rPr>
          <w:szCs w:val="22"/>
        </w:rPr>
      </w:pPr>
      <w:r>
        <w:rPr>
          <w:szCs w:val="22"/>
        </w:rPr>
        <w:t>-</w:t>
      </w:r>
      <w:r>
        <w:rPr>
          <w:szCs w:val="22"/>
        </w:rPr>
        <w:tab/>
        <w:t>Neišmeskite šio lapelio, nes vėl gali prireikti jį perskaityti.</w:t>
      </w:r>
    </w:p>
    <w:p w14:paraId="60E36363" w14:textId="77777777" w:rsidR="00603EF3" w:rsidRDefault="00603EF3" w:rsidP="00603EF3">
      <w:pPr>
        <w:tabs>
          <w:tab w:val="left" w:pos="567"/>
        </w:tabs>
        <w:ind w:left="567" w:hanging="567"/>
        <w:rPr>
          <w:szCs w:val="22"/>
        </w:rPr>
      </w:pPr>
      <w:r>
        <w:rPr>
          <w:szCs w:val="22"/>
        </w:rPr>
        <w:t>-</w:t>
      </w:r>
      <w:r>
        <w:rPr>
          <w:szCs w:val="22"/>
        </w:rPr>
        <w:tab/>
        <w:t>Jeigu kiltų daugiau klausimų, kreipkitės į gydytoją arba slaugytoją.</w:t>
      </w:r>
    </w:p>
    <w:p w14:paraId="0E68AFCC" w14:textId="77777777" w:rsidR="00603EF3" w:rsidRDefault="00603EF3" w:rsidP="00603EF3">
      <w:pPr>
        <w:tabs>
          <w:tab w:val="left" w:pos="567"/>
        </w:tabs>
        <w:ind w:left="567" w:hanging="567"/>
        <w:rPr>
          <w:szCs w:val="22"/>
        </w:rPr>
      </w:pPr>
      <w:r>
        <w:rPr>
          <w:szCs w:val="22"/>
        </w:rPr>
        <w:t>-</w:t>
      </w:r>
      <w:r>
        <w:rPr>
          <w:szCs w:val="22"/>
        </w:rPr>
        <w:tab/>
        <w:t>Jeigu pasireiškė šalutinis poveikis (net jeigu jis šiame lapelyje nenurodytas), kreipkitės į gydytoją arba slaugytoją. Žr. 4 skyrių.</w:t>
      </w:r>
    </w:p>
    <w:p w14:paraId="612CEEFD" w14:textId="77777777" w:rsidR="00603EF3" w:rsidRDefault="00603EF3" w:rsidP="00603EF3">
      <w:pPr>
        <w:rPr>
          <w:b/>
          <w:szCs w:val="22"/>
        </w:rPr>
      </w:pPr>
    </w:p>
    <w:p w14:paraId="13D93D80" w14:textId="77777777" w:rsidR="00603EF3" w:rsidRDefault="00603EF3" w:rsidP="00603EF3">
      <w:pPr>
        <w:rPr>
          <w:szCs w:val="22"/>
        </w:rPr>
      </w:pPr>
    </w:p>
    <w:p w14:paraId="101905F5" w14:textId="77777777" w:rsidR="00603EF3" w:rsidRDefault="00603EF3" w:rsidP="00603EF3">
      <w:pPr>
        <w:rPr>
          <w:b/>
          <w:szCs w:val="22"/>
        </w:rPr>
      </w:pPr>
      <w:r>
        <w:rPr>
          <w:b/>
          <w:szCs w:val="22"/>
        </w:rPr>
        <w:t>Apie ką rašoma šiame lapelyje?</w:t>
      </w:r>
    </w:p>
    <w:p w14:paraId="2B065329" w14:textId="77777777" w:rsidR="00603EF3" w:rsidRDefault="00603EF3" w:rsidP="00603EF3">
      <w:pPr>
        <w:rPr>
          <w:b/>
          <w:szCs w:val="22"/>
        </w:rPr>
      </w:pPr>
    </w:p>
    <w:p w14:paraId="2CB1067D" w14:textId="77777777" w:rsidR="00603EF3" w:rsidRDefault="00603EF3" w:rsidP="00603EF3">
      <w:pPr>
        <w:ind w:left="567" w:hanging="567"/>
        <w:rPr>
          <w:szCs w:val="22"/>
        </w:rPr>
      </w:pPr>
      <w:r>
        <w:rPr>
          <w:szCs w:val="22"/>
        </w:rPr>
        <w:t>1.</w:t>
      </w:r>
      <w:r>
        <w:rPr>
          <w:szCs w:val="22"/>
        </w:rPr>
        <w:tab/>
        <w:t xml:space="preserve">Kas yra </w:t>
      </w:r>
      <w:proofErr w:type="spellStart"/>
      <w:r>
        <w:rPr>
          <w:szCs w:val="22"/>
        </w:rPr>
        <w:t>Actilyse</w:t>
      </w:r>
      <w:proofErr w:type="spellEnd"/>
      <w:r>
        <w:rPr>
          <w:szCs w:val="22"/>
        </w:rPr>
        <w:t xml:space="preserve"> ir kam jis vartojamas</w:t>
      </w:r>
    </w:p>
    <w:p w14:paraId="1E52C4E6" w14:textId="77777777" w:rsidR="00603EF3" w:rsidRDefault="00603EF3" w:rsidP="00603EF3">
      <w:pPr>
        <w:ind w:left="567" w:hanging="567"/>
        <w:rPr>
          <w:szCs w:val="22"/>
        </w:rPr>
      </w:pPr>
      <w:r>
        <w:rPr>
          <w:szCs w:val="22"/>
        </w:rPr>
        <w:t>2.</w:t>
      </w:r>
      <w:r>
        <w:rPr>
          <w:szCs w:val="22"/>
        </w:rPr>
        <w:tab/>
        <w:t xml:space="preserve">Kas žinotina prieš vartojant </w:t>
      </w:r>
      <w:proofErr w:type="spellStart"/>
      <w:r>
        <w:rPr>
          <w:szCs w:val="22"/>
        </w:rPr>
        <w:t>Actilyse</w:t>
      </w:r>
      <w:proofErr w:type="spellEnd"/>
    </w:p>
    <w:p w14:paraId="68587D13" w14:textId="77777777" w:rsidR="00603EF3" w:rsidRDefault="00603EF3" w:rsidP="00603EF3">
      <w:pPr>
        <w:ind w:left="567" w:hanging="567"/>
        <w:rPr>
          <w:szCs w:val="22"/>
        </w:rPr>
      </w:pPr>
      <w:r>
        <w:rPr>
          <w:szCs w:val="22"/>
        </w:rPr>
        <w:t>3.</w:t>
      </w:r>
      <w:r>
        <w:rPr>
          <w:szCs w:val="22"/>
        </w:rPr>
        <w:tab/>
        <w:t xml:space="preserve">Kaip vartoti </w:t>
      </w:r>
      <w:proofErr w:type="spellStart"/>
      <w:r>
        <w:rPr>
          <w:szCs w:val="22"/>
        </w:rPr>
        <w:t>Actilyse</w:t>
      </w:r>
      <w:proofErr w:type="spellEnd"/>
    </w:p>
    <w:p w14:paraId="25C333B8" w14:textId="77777777" w:rsidR="00603EF3" w:rsidRDefault="00603EF3" w:rsidP="00603EF3">
      <w:pPr>
        <w:ind w:left="567" w:hanging="567"/>
        <w:rPr>
          <w:szCs w:val="22"/>
        </w:rPr>
      </w:pPr>
      <w:r>
        <w:rPr>
          <w:szCs w:val="22"/>
        </w:rPr>
        <w:t>4.</w:t>
      </w:r>
      <w:r>
        <w:rPr>
          <w:szCs w:val="22"/>
        </w:rPr>
        <w:tab/>
        <w:t>Galimas šalutinis poveikis</w:t>
      </w:r>
    </w:p>
    <w:p w14:paraId="4CA3F050" w14:textId="77777777" w:rsidR="00603EF3" w:rsidRDefault="00603EF3" w:rsidP="00603EF3">
      <w:pPr>
        <w:ind w:left="567" w:hanging="567"/>
        <w:rPr>
          <w:szCs w:val="22"/>
        </w:rPr>
      </w:pPr>
      <w:r>
        <w:rPr>
          <w:szCs w:val="22"/>
        </w:rPr>
        <w:t>5.</w:t>
      </w:r>
      <w:r>
        <w:rPr>
          <w:szCs w:val="22"/>
        </w:rPr>
        <w:tab/>
        <w:t xml:space="preserve">Kaip laikyti </w:t>
      </w:r>
      <w:proofErr w:type="spellStart"/>
      <w:r>
        <w:rPr>
          <w:szCs w:val="22"/>
        </w:rPr>
        <w:t>Actilyse</w:t>
      </w:r>
      <w:proofErr w:type="spellEnd"/>
    </w:p>
    <w:p w14:paraId="4846F811" w14:textId="77777777" w:rsidR="00603EF3" w:rsidRDefault="00603EF3" w:rsidP="00603EF3">
      <w:pPr>
        <w:ind w:left="567" w:hanging="567"/>
        <w:rPr>
          <w:szCs w:val="22"/>
        </w:rPr>
      </w:pPr>
      <w:r>
        <w:rPr>
          <w:szCs w:val="22"/>
        </w:rPr>
        <w:t>6.</w:t>
      </w:r>
      <w:r>
        <w:rPr>
          <w:szCs w:val="22"/>
        </w:rPr>
        <w:tab/>
        <w:t>Pakuotės turinys ir kita informacija</w:t>
      </w:r>
    </w:p>
    <w:p w14:paraId="65A77732" w14:textId="77777777" w:rsidR="00603EF3" w:rsidRDefault="00603EF3" w:rsidP="00603EF3">
      <w:pPr>
        <w:rPr>
          <w:szCs w:val="22"/>
        </w:rPr>
      </w:pPr>
    </w:p>
    <w:p w14:paraId="64949CE4" w14:textId="77777777" w:rsidR="00603EF3" w:rsidRDefault="00603EF3" w:rsidP="00603EF3">
      <w:pPr>
        <w:rPr>
          <w:szCs w:val="22"/>
        </w:rPr>
      </w:pPr>
    </w:p>
    <w:p w14:paraId="3453CDF7" w14:textId="77777777" w:rsidR="00603EF3" w:rsidRDefault="00603EF3" w:rsidP="00603EF3">
      <w:pPr>
        <w:tabs>
          <w:tab w:val="left" w:pos="567"/>
        </w:tabs>
        <w:rPr>
          <w:b/>
          <w:caps/>
          <w:szCs w:val="22"/>
        </w:rPr>
      </w:pPr>
      <w:bookmarkStart w:id="2" w:name="OLE_LINK8"/>
      <w:r>
        <w:rPr>
          <w:b/>
          <w:szCs w:val="22"/>
        </w:rPr>
        <w:t>1.</w:t>
      </w:r>
      <w:r>
        <w:rPr>
          <w:b/>
          <w:szCs w:val="22"/>
        </w:rPr>
        <w:tab/>
        <w:t xml:space="preserve">Kas yra </w:t>
      </w:r>
      <w:proofErr w:type="spellStart"/>
      <w:r>
        <w:rPr>
          <w:b/>
          <w:szCs w:val="22"/>
        </w:rPr>
        <w:t>Actilyse</w:t>
      </w:r>
      <w:proofErr w:type="spellEnd"/>
      <w:r>
        <w:rPr>
          <w:b/>
          <w:szCs w:val="22"/>
        </w:rPr>
        <w:t xml:space="preserve"> ir kam jis vartojamas</w:t>
      </w:r>
    </w:p>
    <w:p w14:paraId="0E114F3B" w14:textId="77777777" w:rsidR="00603EF3" w:rsidRDefault="00603EF3" w:rsidP="00603EF3">
      <w:pPr>
        <w:rPr>
          <w:szCs w:val="22"/>
        </w:rPr>
      </w:pPr>
    </w:p>
    <w:p w14:paraId="49193D62" w14:textId="77777777" w:rsidR="00603EF3" w:rsidRDefault="00603EF3" w:rsidP="00603EF3">
      <w:pPr>
        <w:rPr>
          <w:szCs w:val="22"/>
        </w:rPr>
      </w:pPr>
      <w:r>
        <w:rPr>
          <w:szCs w:val="22"/>
        </w:rPr>
        <w:t xml:space="preserve">Veiklioji </w:t>
      </w:r>
      <w:proofErr w:type="spellStart"/>
      <w:r>
        <w:rPr>
          <w:szCs w:val="22"/>
        </w:rPr>
        <w:t>Actilyse</w:t>
      </w:r>
      <w:proofErr w:type="spellEnd"/>
      <w:r>
        <w:rPr>
          <w:szCs w:val="22"/>
        </w:rPr>
        <w:t xml:space="preserve"> medžiaga yra </w:t>
      </w:r>
      <w:proofErr w:type="spellStart"/>
      <w:r>
        <w:rPr>
          <w:szCs w:val="22"/>
        </w:rPr>
        <w:t>alteplazė</w:t>
      </w:r>
      <w:proofErr w:type="spellEnd"/>
      <w:r>
        <w:rPr>
          <w:szCs w:val="22"/>
        </w:rPr>
        <w:t xml:space="preserve">. Ji priklauso vaistų, kurie vadinami </w:t>
      </w:r>
      <w:proofErr w:type="spellStart"/>
      <w:r>
        <w:rPr>
          <w:szCs w:val="22"/>
        </w:rPr>
        <w:t>tromboliziniais</w:t>
      </w:r>
      <w:proofErr w:type="spellEnd"/>
      <w:r>
        <w:rPr>
          <w:szCs w:val="22"/>
        </w:rPr>
        <w:t>, grupei. Tokie vaistai tirpdo kraujo krešulius, kurie susiformuoja kraujagyslėse.</w:t>
      </w:r>
    </w:p>
    <w:bookmarkEnd w:id="2"/>
    <w:p w14:paraId="6854C638" w14:textId="77777777" w:rsidR="00603EF3" w:rsidRDefault="00603EF3" w:rsidP="00603EF3">
      <w:pPr>
        <w:rPr>
          <w:szCs w:val="22"/>
        </w:rPr>
      </w:pPr>
    </w:p>
    <w:p w14:paraId="17454895" w14:textId="77777777" w:rsidR="00603EF3" w:rsidRDefault="00603EF3" w:rsidP="00603EF3">
      <w:pPr>
        <w:rPr>
          <w:b/>
          <w:szCs w:val="22"/>
        </w:rPr>
      </w:pPr>
      <w:proofErr w:type="spellStart"/>
      <w:r>
        <w:rPr>
          <w:szCs w:val="22"/>
        </w:rPr>
        <w:t>Actilyse</w:t>
      </w:r>
      <w:proofErr w:type="spellEnd"/>
      <w:r>
        <w:rPr>
          <w:szCs w:val="22"/>
        </w:rPr>
        <w:t xml:space="preserve"> gydomos kelios būklės, kurias sukelia kraujagyslėse susiformavę kraujo krešuliai, įskaitant:</w:t>
      </w:r>
    </w:p>
    <w:p w14:paraId="57FE47BB" w14:textId="77777777" w:rsidR="00603EF3" w:rsidRDefault="00603EF3" w:rsidP="00603EF3">
      <w:pPr>
        <w:pStyle w:val="ColorfulList-Accent11"/>
        <w:numPr>
          <w:ilvl w:val="0"/>
          <w:numId w:val="13"/>
        </w:numPr>
        <w:ind w:left="567" w:hanging="567"/>
        <w:rPr>
          <w:szCs w:val="22"/>
        </w:rPr>
      </w:pPr>
      <w:r>
        <w:rPr>
          <w:szCs w:val="22"/>
        </w:rPr>
        <w:t>širdies priepuolį, sukeltą širdies arterijose atsiradusių kraujo krešulių (ūminį miokardo infarktą);</w:t>
      </w:r>
    </w:p>
    <w:p w14:paraId="5112B556" w14:textId="77777777" w:rsidR="00603EF3" w:rsidRDefault="00603EF3" w:rsidP="00603EF3">
      <w:pPr>
        <w:pStyle w:val="ColorfulList-Accent11"/>
        <w:numPr>
          <w:ilvl w:val="0"/>
          <w:numId w:val="13"/>
        </w:numPr>
        <w:ind w:left="567" w:hanging="567"/>
        <w:rPr>
          <w:szCs w:val="22"/>
        </w:rPr>
      </w:pPr>
      <w:r>
        <w:rPr>
          <w:szCs w:val="22"/>
        </w:rPr>
        <w:t>kraujo krešulius plaučių arterijose (ūminę masyvią plaučių emboliją);</w:t>
      </w:r>
    </w:p>
    <w:p w14:paraId="55C38D5E" w14:textId="77777777" w:rsidR="00603EF3" w:rsidRDefault="00603EF3" w:rsidP="00603EF3">
      <w:pPr>
        <w:pStyle w:val="ColorfulList-Accent11"/>
        <w:numPr>
          <w:ilvl w:val="0"/>
          <w:numId w:val="13"/>
        </w:numPr>
        <w:ind w:left="567" w:hanging="567"/>
        <w:rPr>
          <w:szCs w:val="22"/>
        </w:rPr>
      </w:pPr>
      <w:r>
        <w:rPr>
          <w:szCs w:val="22"/>
        </w:rPr>
        <w:t xml:space="preserve">insultą, sukeltą smegenų arterijose atsiradusių kraujo krešulių (ūminį išeminį insultą), </w:t>
      </w:r>
      <w:r w:rsidRPr="00B0323E">
        <w:t>praėjus mažiau kaip 4,5 val. nuo to laiko, kol nebuvo pasireiškę esamo insulto simptomų.</w:t>
      </w:r>
    </w:p>
    <w:p w14:paraId="4A1322EB" w14:textId="77777777" w:rsidR="00603EF3" w:rsidRDefault="00603EF3" w:rsidP="00603EF3">
      <w:pPr>
        <w:rPr>
          <w:b/>
          <w:szCs w:val="22"/>
        </w:rPr>
      </w:pPr>
    </w:p>
    <w:p w14:paraId="5B2F6E0E" w14:textId="77777777" w:rsidR="00603EF3" w:rsidRDefault="00603EF3" w:rsidP="00603EF3">
      <w:pPr>
        <w:rPr>
          <w:b/>
          <w:szCs w:val="22"/>
        </w:rPr>
      </w:pPr>
    </w:p>
    <w:p w14:paraId="459E0360" w14:textId="77777777" w:rsidR="00603EF3" w:rsidRDefault="00603EF3" w:rsidP="00603EF3">
      <w:pPr>
        <w:tabs>
          <w:tab w:val="left" w:pos="567"/>
        </w:tabs>
        <w:rPr>
          <w:b/>
          <w:caps/>
          <w:szCs w:val="22"/>
        </w:rPr>
      </w:pPr>
      <w:r>
        <w:rPr>
          <w:b/>
          <w:szCs w:val="22"/>
        </w:rPr>
        <w:t>2.</w:t>
      </w:r>
      <w:r>
        <w:rPr>
          <w:b/>
          <w:szCs w:val="22"/>
        </w:rPr>
        <w:tab/>
        <w:t xml:space="preserve">Kas žinotina prieš vartojant </w:t>
      </w:r>
      <w:proofErr w:type="spellStart"/>
      <w:r>
        <w:rPr>
          <w:b/>
          <w:szCs w:val="22"/>
        </w:rPr>
        <w:t>Actilyse</w:t>
      </w:r>
      <w:proofErr w:type="spellEnd"/>
    </w:p>
    <w:p w14:paraId="59F4501E" w14:textId="77777777" w:rsidR="00603EF3" w:rsidRDefault="00603EF3" w:rsidP="00603EF3">
      <w:pPr>
        <w:rPr>
          <w:szCs w:val="22"/>
        </w:rPr>
      </w:pPr>
    </w:p>
    <w:p w14:paraId="0CB26B5D" w14:textId="77777777" w:rsidR="00603EF3" w:rsidRDefault="00603EF3" w:rsidP="00603EF3">
      <w:pPr>
        <w:rPr>
          <w:b/>
          <w:caps/>
          <w:szCs w:val="22"/>
        </w:rPr>
      </w:pPr>
      <w:proofErr w:type="spellStart"/>
      <w:r>
        <w:rPr>
          <w:b/>
          <w:bCs/>
          <w:szCs w:val="22"/>
        </w:rPr>
        <w:t>Actilyse</w:t>
      </w:r>
      <w:proofErr w:type="spellEnd"/>
      <w:r>
        <w:rPr>
          <w:b/>
          <w:bCs/>
          <w:szCs w:val="22"/>
        </w:rPr>
        <w:t xml:space="preserve"> vartoti draudžiama:</w:t>
      </w:r>
    </w:p>
    <w:p w14:paraId="33CD87CF" w14:textId="77777777" w:rsidR="00603EF3" w:rsidRDefault="00603EF3" w:rsidP="00603EF3">
      <w:pPr>
        <w:pStyle w:val="ColorfulList-Accent11"/>
        <w:numPr>
          <w:ilvl w:val="0"/>
          <w:numId w:val="14"/>
        </w:numPr>
        <w:tabs>
          <w:tab w:val="left" w:pos="567"/>
        </w:tabs>
        <w:ind w:left="567" w:hanging="567"/>
        <w:rPr>
          <w:szCs w:val="22"/>
        </w:rPr>
      </w:pPr>
      <w:r>
        <w:rPr>
          <w:szCs w:val="22"/>
        </w:rPr>
        <w:t xml:space="preserve">jeigu yra alergija </w:t>
      </w:r>
      <w:proofErr w:type="spellStart"/>
      <w:r>
        <w:rPr>
          <w:szCs w:val="22"/>
        </w:rPr>
        <w:t>alteplazei</w:t>
      </w:r>
      <w:proofErr w:type="spellEnd"/>
      <w:r>
        <w:rPr>
          <w:szCs w:val="22"/>
        </w:rPr>
        <w:t xml:space="preserve"> arba bet kuriai pagalbinei šio vaisto medžiagai </w:t>
      </w:r>
      <w:r>
        <w:rPr>
          <w:noProof/>
          <w:szCs w:val="22"/>
        </w:rPr>
        <w:t>(jos išvardytos 6 skyriuje)</w:t>
      </w:r>
      <w:r>
        <w:rPr>
          <w:szCs w:val="22"/>
        </w:rPr>
        <w:t>;</w:t>
      </w:r>
    </w:p>
    <w:p w14:paraId="6EDFCC70" w14:textId="77777777" w:rsidR="00603EF3" w:rsidRDefault="00603EF3" w:rsidP="00603EF3">
      <w:pPr>
        <w:numPr>
          <w:ilvl w:val="0"/>
          <w:numId w:val="15"/>
        </w:numPr>
        <w:ind w:left="567" w:hanging="567"/>
        <w:rPr>
          <w:szCs w:val="22"/>
        </w:rPr>
      </w:pPr>
      <w:r>
        <w:rPr>
          <w:szCs w:val="22"/>
        </w:rPr>
        <w:t>jeigu sergate arba neseniai sirgote kraujavimo (</w:t>
      </w:r>
      <w:proofErr w:type="spellStart"/>
      <w:r>
        <w:rPr>
          <w:szCs w:val="22"/>
        </w:rPr>
        <w:t>hemoragijos</w:t>
      </w:r>
      <w:proofErr w:type="spellEnd"/>
      <w:r>
        <w:rPr>
          <w:szCs w:val="22"/>
        </w:rPr>
        <w:t>) riziką didinančia liga, įskaitant:</w:t>
      </w:r>
    </w:p>
    <w:p w14:paraId="1AB2E664" w14:textId="77777777" w:rsidR="00603EF3" w:rsidRDefault="00603EF3" w:rsidP="00603EF3">
      <w:pPr>
        <w:numPr>
          <w:ilvl w:val="0"/>
          <w:numId w:val="16"/>
        </w:numPr>
        <w:rPr>
          <w:szCs w:val="22"/>
        </w:rPr>
      </w:pPr>
      <w:r>
        <w:rPr>
          <w:szCs w:val="22"/>
        </w:rPr>
        <w:t>kraujavimo sutrikimą arba polinkį į kraujavimą (</w:t>
      </w:r>
      <w:proofErr w:type="spellStart"/>
      <w:r>
        <w:rPr>
          <w:szCs w:val="22"/>
        </w:rPr>
        <w:t>hemoragiją</w:t>
      </w:r>
      <w:proofErr w:type="spellEnd"/>
      <w:r>
        <w:rPr>
          <w:szCs w:val="22"/>
        </w:rPr>
        <w:t>),</w:t>
      </w:r>
    </w:p>
    <w:p w14:paraId="5C3D4DFD" w14:textId="77777777" w:rsidR="00603EF3" w:rsidRDefault="00603EF3" w:rsidP="00603EF3">
      <w:pPr>
        <w:numPr>
          <w:ilvl w:val="0"/>
          <w:numId w:val="16"/>
        </w:numPr>
        <w:rPr>
          <w:szCs w:val="22"/>
        </w:rPr>
      </w:pPr>
      <w:r>
        <w:rPr>
          <w:szCs w:val="22"/>
        </w:rPr>
        <w:t>stiprų arba pavojingą kraujavimą į bet kurią organizmo vietą,</w:t>
      </w:r>
    </w:p>
    <w:p w14:paraId="36E5BD93" w14:textId="77777777" w:rsidR="00603EF3" w:rsidRDefault="00603EF3" w:rsidP="00603EF3">
      <w:pPr>
        <w:numPr>
          <w:ilvl w:val="0"/>
          <w:numId w:val="16"/>
        </w:numPr>
        <w:rPr>
          <w:szCs w:val="22"/>
        </w:rPr>
      </w:pPr>
      <w:r>
        <w:rPr>
          <w:szCs w:val="22"/>
        </w:rPr>
        <w:t>nekontroliuojamą labai didelį kraujospūdį,</w:t>
      </w:r>
    </w:p>
    <w:p w14:paraId="26A68200" w14:textId="77777777" w:rsidR="00603EF3" w:rsidRDefault="00603EF3" w:rsidP="00603EF3">
      <w:pPr>
        <w:numPr>
          <w:ilvl w:val="0"/>
          <w:numId w:val="16"/>
        </w:numPr>
        <w:rPr>
          <w:szCs w:val="22"/>
        </w:rPr>
      </w:pPr>
      <w:r>
        <w:rPr>
          <w:szCs w:val="22"/>
        </w:rPr>
        <w:t>bakterinę širdies infekciją arba uždegimą (</w:t>
      </w:r>
      <w:proofErr w:type="spellStart"/>
      <w:r>
        <w:rPr>
          <w:szCs w:val="22"/>
        </w:rPr>
        <w:t>endokarditą</w:t>
      </w:r>
      <w:proofErr w:type="spellEnd"/>
      <w:r>
        <w:rPr>
          <w:szCs w:val="22"/>
        </w:rPr>
        <w:t>) ar širdį supančio dangalo (perikardo) uždegimą (</w:t>
      </w:r>
      <w:proofErr w:type="spellStart"/>
      <w:r>
        <w:rPr>
          <w:szCs w:val="22"/>
        </w:rPr>
        <w:t>perikarditą</w:t>
      </w:r>
      <w:proofErr w:type="spellEnd"/>
      <w:r>
        <w:rPr>
          <w:szCs w:val="22"/>
        </w:rPr>
        <w:t>),</w:t>
      </w:r>
    </w:p>
    <w:p w14:paraId="5CD60C6B" w14:textId="77777777" w:rsidR="00603EF3" w:rsidRDefault="00603EF3" w:rsidP="00603EF3">
      <w:pPr>
        <w:numPr>
          <w:ilvl w:val="0"/>
          <w:numId w:val="16"/>
        </w:numPr>
        <w:rPr>
          <w:szCs w:val="22"/>
        </w:rPr>
      </w:pPr>
      <w:r>
        <w:rPr>
          <w:szCs w:val="22"/>
        </w:rPr>
        <w:t>kasos uždegimą (ūminį pankreatitą),</w:t>
      </w:r>
    </w:p>
    <w:p w14:paraId="1AA75D95" w14:textId="77777777" w:rsidR="00603EF3" w:rsidRDefault="00603EF3" w:rsidP="00603EF3">
      <w:pPr>
        <w:numPr>
          <w:ilvl w:val="0"/>
          <w:numId w:val="16"/>
        </w:numPr>
        <w:rPr>
          <w:szCs w:val="22"/>
        </w:rPr>
      </w:pPr>
      <w:r>
        <w:rPr>
          <w:szCs w:val="22"/>
        </w:rPr>
        <w:t>skrandžio opą arba žarnų opas,</w:t>
      </w:r>
    </w:p>
    <w:p w14:paraId="21BDE882" w14:textId="77777777" w:rsidR="00603EF3" w:rsidRDefault="00603EF3" w:rsidP="00603EF3">
      <w:pPr>
        <w:numPr>
          <w:ilvl w:val="0"/>
          <w:numId w:val="16"/>
        </w:numPr>
        <w:rPr>
          <w:szCs w:val="22"/>
        </w:rPr>
      </w:pPr>
      <w:r>
        <w:rPr>
          <w:szCs w:val="22"/>
        </w:rPr>
        <w:t xml:space="preserve">mazginį stemplės venų išsiplėtimą (stemplės </w:t>
      </w:r>
      <w:proofErr w:type="spellStart"/>
      <w:r>
        <w:rPr>
          <w:szCs w:val="22"/>
        </w:rPr>
        <w:t>varikozę</w:t>
      </w:r>
      <w:proofErr w:type="spellEnd"/>
      <w:r>
        <w:rPr>
          <w:szCs w:val="22"/>
        </w:rPr>
        <w:t>),</w:t>
      </w:r>
    </w:p>
    <w:p w14:paraId="0D8D92BB" w14:textId="77777777" w:rsidR="00603EF3" w:rsidRDefault="00603EF3" w:rsidP="00603EF3">
      <w:pPr>
        <w:numPr>
          <w:ilvl w:val="0"/>
          <w:numId w:val="16"/>
        </w:numPr>
        <w:rPr>
          <w:szCs w:val="22"/>
        </w:rPr>
      </w:pPr>
      <w:r>
        <w:rPr>
          <w:szCs w:val="22"/>
        </w:rPr>
        <w:t>kraujagyslių nenormalumą, pvz., lokalizuotą arterijos išsiplėtimą (aneurizmą),</w:t>
      </w:r>
    </w:p>
    <w:p w14:paraId="0B42B8B3" w14:textId="77777777" w:rsidR="00603EF3" w:rsidRDefault="00603EF3" w:rsidP="00603EF3">
      <w:pPr>
        <w:numPr>
          <w:ilvl w:val="0"/>
          <w:numId w:val="16"/>
        </w:numPr>
        <w:rPr>
          <w:szCs w:val="22"/>
        </w:rPr>
      </w:pPr>
      <w:r>
        <w:rPr>
          <w:szCs w:val="22"/>
        </w:rPr>
        <w:lastRenderedPageBreak/>
        <w:t>tam tikrus navikus,</w:t>
      </w:r>
    </w:p>
    <w:p w14:paraId="19B45750" w14:textId="77777777" w:rsidR="00603EF3" w:rsidRDefault="00603EF3" w:rsidP="00603EF3">
      <w:pPr>
        <w:numPr>
          <w:ilvl w:val="0"/>
          <w:numId w:val="16"/>
        </w:numPr>
        <w:rPr>
          <w:szCs w:val="22"/>
        </w:rPr>
      </w:pPr>
      <w:r>
        <w:rPr>
          <w:szCs w:val="22"/>
        </w:rPr>
        <w:t>sunkias kepenų ligas;</w:t>
      </w:r>
    </w:p>
    <w:p w14:paraId="368658F4" w14:textId="77777777" w:rsidR="00603EF3" w:rsidRDefault="00603EF3" w:rsidP="00603EF3">
      <w:pPr>
        <w:numPr>
          <w:ilvl w:val="0"/>
          <w:numId w:val="15"/>
        </w:numPr>
        <w:tabs>
          <w:tab w:val="left" w:pos="567"/>
        </w:tabs>
        <w:ind w:left="567" w:hanging="567"/>
        <w:rPr>
          <w:szCs w:val="22"/>
        </w:rPr>
      </w:pPr>
      <w:r>
        <w:rPr>
          <w:szCs w:val="22"/>
        </w:rPr>
        <w:t>jeigu vartojate kraują skystinančių vaistų (antikoaguliantų), išskyrus atvejus, kai tinkamais tyrimais patvirtinama, jog kliniškai reikšmingo šių vaistų aktyvumo nėra;</w:t>
      </w:r>
    </w:p>
    <w:p w14:paraId="5B0F47A7" w14:textId="77777777" w:rsidR="00603EF3" w:rsidRDefault="00603EF3" w:rsidP="00603EF3">
      <w:pPr>
        <w:pStyle w:val="ColorfulList-Accent11"/>
        <w:numPr>
          <w:ilvl w:val="0"/>
          <w:numId w:val="14"/>
        </w:numPr>
        <w:ind w:left="567" w:hanging="567"/>
        <w:rPr>
          <w:szCs w:val="22"/>
        </w:rPr>
      </w:pPr>
      <w:r>
        <w:rPr>
          <w:szCs w:val="22"/>
        </w:rPr>
        <w:t>jeigu kada nors Jums buvo atlikta galvos arba nugaros smegenų operacija;</w:t>
      </w:r>
    </w:p>
    <w:p w14:paraId="743CC8A7" w14:textId="77777777" w:rsidR="00603EF3" w:rsidRDefault="00603EF3" w:rsidP="00603EF3">
      <w:pPr>
        <w:pStyle w:val="ColorfulList-Accent11"/>
        <w:numPr>
          <w:ilvl w:val="0"/>
          <w:numId w:val="14"/>
        </w:numPr>
        <w:ind w:left="567" w:hanging="567"/>
        <w:rPr>
          <w:szCs w:val="22"/>
        </w:rPr>
      </w:pPr>
      <w:r>
        <w:rPr>
          <w:szCs w:val="22"/>
        </w:rPr>
        <w:t>jeigu paskutiniųjų 3 mėnesių laikotarpiu buvo atlikta didesnė operacija arba patyrėte reikšmingą traumą;</w:t>
      </w:r>
    </w:p>
    <w:p w14:paraId="5AEA9997" w14:textId="77777777" w:rsidR="00603EF3" w:rsidRDefault="00603EF3" w:rsidP="00603EF3">
      <w:pPr>
        <w:pStyle w:val="ColorfulList-Accent11"/>
        <w:numPr>
          <w:ilvl w:val="0"/>
          <w:numId w:val="14"/>
        </w:numPr>
        <w:ind w:left="567" w:hanging="567"/>
        <w:rPr>
          <w:szCs w:val="22"/>
        </w:rPr>
      </w:pPr>
      <w:r>
        <w:rPr>
          <w:szCs w:val="22"/>
        </w:rPr>
        <w:t>jeigu neseniai buvo punktuota stambesnė kraujagyslė;</w:t>
      </w:r>
    </w:p>
    <w:p w14:paraId="7513177C" w14:textId="77777777" w:rsidR="00603EF3" w:rsidRDefault="00603EF3" w:rsidP="00603EF3">
      <w:pPr>
        <w:pStyle w:val="ColorfulList-Accent11"/>
        <w:numPr>
          <w:ilvl w:val="0"/>
          <w:numId w:val="14"/>
        </w:numPr>
        <w:ind w:left="567" w:hanging="567"/>
        <w:rPr>
          <w:szCs w:val="22"/>
        </w:rPr>
      </w:pPr>
      <w:r>
        <w:rPr>
          <w:szCs w:val="22"/>
        </w:rPr>
        <w:t>jeigu paskutiniųjų 10 parų laikotarpiu gimdėte.</w:t>
      </w:r>
    </w:p>
    <w:p w14:paraId="7878E3E2" w14:textId="77777777" w:rsidR="00603EF3" w:rsidRDefault="00603EF3" w:rsidP="00603EF3">
      <w:pPr>
        <w:ind w:left="567" w:hanging="567"/>
        <w:rPr>
          <w:b/>
          <w:szCs w:val="22"/>
        </w:rPr>
      </w:pPr>
    </w:p>
    <w:p w14:paraId="50CB4E69" w14:textId="77777777" w:rsidR="00603EF3" w:rsidRDefault="00603EF3" w:rsidP="00603EF3">
      <w:pPr>
        <w:rPr>
          <w:szCs w:val="22"/>
          <w:u w:val="single"/>
        </w:rPr>
      </w:pPr>
      <w:r>
        <w:rPr>
          <w:szCs w:val="22"/>
          <w:u w:val="single"/>
        </w:rPr>
        <w:t xml:space="preserve">Be to, Jūsų gydytojas </w:t>
      </w:r>
      <w:proofErr w:type="spellStart"/>
      <w:r>
        <w:rPr>
          <w:szCs w:val="22"/>
          <w:u w:val="single"/>
        </w:rPr>
        <w:t>Actilyse</w:t>
      </w:r>
      <w:proofErr w:type="spellEnd"/>
      <w:r>
        <w:rPr>
          <w:szCs w:val="22"/>
          <w:u w:val="single"/>
        </w:rPr>
        <w:t xml:space="preserve"> negydys širdies priepuolio ar kraujo krešulių plaučių arterijose:</w:t>
      </w:r>
    </w:p>
    <w:p w14:paraId="228BEEFC" w14:textId="77777777" w:rsidR="00603EF3" w:rsidRPr="004A4C3A" w:rsidRDefault="00603EF3" w:rsidP="00603EF3">
      <w:pPr>
        <w:pStyle w:val="ColorfulList-Accent11"/>
        <w:numPr>
          <w:ilvl w:val="0"/>
          <w:numId w:val="14"/>
        </w:numPr>
        <w:ind w:left="567" w:hanging="567"/>
        <w:rPr>
          <w:szCs w:val="22"/>
        </w:rPr>
      </w:pPr>
      <w:r w:rsidRPr="004A4C3A">
        <w:rPr>
          <w:szCs w:val="22"/>
        </w:rPr>
        <w:t>jeigu yra arba kada nors buvo ištikęs insultas, sukeltas kraujavimo į smegenis (hemoraginis insultas)</w:t>
      </w:r>
      <w:r>
        <w:rPr>
          <w:szCs w:val="22"/>
        </w:rPr>
        <w:t xml:space="preserve"> </w:t>
      </w:r>
      <w:r w:rsidRPr="004A4C3A">
        <w:rPr>
          <w:szCs w:val="22"/>
        </w:rPr>
        <w:t>arba insultas, kurio priežastis nežinoma;</w:t>
      </w:r>
    </w:p>
    <w:p w14:paraId="6D5BEF0B" w14:textId="77777777" w:rsidR="00603EF3" w:rsidRDefault="00603EF3" w:rsidP="00603EF3">
      <w:pPr>
        <w:pStyle w:val="ColorfulList-Accent11"/>
        <w:numPr>
          <w:ilvl w:val="0"/>
          <w:numId w:val="14"/>
        </w:numPr>
        <w:ind w:left="567" w:hanging="567"/>
        <w:rPr>
          <w:szCs w:val="22"/>
        </w:rPr>
      </w:pPr>
      <w:r>
        <w:rPr>
          <w:szCs w:val="22"/>
        </w:rPr>
        <w:t>jeigu buvo ištikęs insultas, sukeltas smegenų arterijoje esančio kraujo krešulio (išeminis insultas) paskutiniųjų 6 mėn. laikotarpiu.</w:t>
      </w:r>
    </w:p>
    <w:p w14:paraId="7AEE6D5B" w14:textId="77777777" w:rsidR="00603EF3" w:rsidRDefault="00603EF3" w:rsidP="00603EF3">
      <w:pPr>
        <w:ind w:left="567" w:hanging="567"/>
        <w:rPr>
          <w:szCs w:val="22"/>
        </w:rPr>
      </w:pPr>
    </w:p>
    <w:p w14:paraId="27E63FB6" w14:textId="77777777" w:rsidR="00603EF3" w:rsidRDefault="00603EF3" w:rsidP="00603EF3">
      <w:pPr>
        <w:rPr>
          <w:szCs w:val="22"/>
          <w:u w:val="single"/>
        </w:rPr>
      </w:pPr>
      <w:r>
        <w:rPr>
          <w:szCs w:val="22"/>
          <w:u w:val="single"/>
        </w:rPr>
        <w:t xml:space="preserve">Be to, Jūsų gydytojas </w:t>
      </w:r>
      <w:proofErr w:type="spellStart"/>
      <w:r>
        <w:rPr>
          <w:szCs w:val="22"/>
          <w:u w:val="single"/>
        </w:rPr>
        <w:t>Actilyse</w:t>
      </w:r>
      <w:proofErr w:type="spellEnd"/>
      <w:r>
        <w:rPr>
          <w:szCs w:val="22"/>
          <w:u w:val="single"/>
        </w:rPr>
        <w:t xml:space="preserve"> negydys insulto, sukelto smegenų arterijoje esančio kraujo krešulio (ūminio išeminio insulto):</w:t>
      </w:r>
    </w:p>
    <w:p w14:paraId="4726E223" w14:textId="77777777" w:rsidR="00603EF3" w:rsidRDefault="00603EF3" w:rsidP="00603EF3">
      <w:pPr>
        <w:pStyle w:val="ColorfulList-Accent11"/>
        <w:numPr>
          <w:ilvl w:val="0"/>
          <w:numId w:val="14"/>
        </w:numPr>
        <w:tabs>
          <w:tab w:val="left" w:pos="0"/>
        </w:tabs>
        <w:ind w:left="567" w:hanging="567"/>
        <w:rPr>
          <w:szCs w:val="22"/>
        </w:rPr>
      </w:pPr>
      <w:r>
        <w:rPr>
          <w:szCs w:val="22"/>
        </w:rPr>
        <w:t>jeigu insultas sukelia tik labai silpnus simptomus;</w:t>
      </w:r>
    </w:p>
    <w:p w14:paraId="39BE3B52" w14:textId="77777777" w:rsidR="00603EF3" w:rsidRDefault="00603EF3" w:rsidP="00603EF3">
      <w:pPr>
        <w:pStyle w:val="ColorfulList-Accent11"/>
        <w:numPr>
          <w:ilvl w:val="0"/>
          <w:numId w:val="14"/>
        </w:numPr>
        <w:ind w:left="567" w:hanging="567"/>
      </w:pPr>
      <w:r>
        <w:t>jeigu yra kraujavimas į smegenis ar kaukolę;</w:t>
      </w:r>
    </w:p>
    <w:p w14:paraId="51F69420" w14:textId="77777777" w:rsidR="00603EF3" w:rsidRDefault="00603EF3" w:rsidP="00603EF3">
      <w:pPr>
        <w:pStyle w:val="ColorfulList-Accent11"/>
        <w:numPr>
          <w:ilvl w:val="0"/>
          <w:numId w:val="14"/>
        </w:numPr>
        <w:ind w:left="567" w:hanging="567"/>
        <w:rPr>
          <w:szCs w:val="22"/>
        </w:rPr>
      </w:pPr>
      <w:r>
        <w:rPr>
          <w:szCs w:val="22"/>
        </w:rPr>
        <w:t>jeigu paskutiniųjų 3 mėn. laikotarpiu buvo ištikęs insultas;</w:t>
      </w:r>
    </w:p>
    <w:p w14:paraId="7B9D7992" w14:textId="77777777" w:rsidR="00603EF3" w:rsidRDefault="00603EF3" w:rsidP="00603EF3">
      <w:pPr>
        <w:pStyle w:val="ColorfulList-Accent11"/>
        <w:numPr>
          <w:ilvl w:val="0"/>
          <w:numId w:val="14"/>
        </w:numPr>
        <w:ind w:left="567" w:hanging="567"/>
        <w:rPr>
          <w:szCs w:val="22"/>
        </w:rPr>
      </w:pPr>
      <w:r>
        <w:rPr>
          <w:szCs w:val="22"/>
        </w:rPr>
        <w:t xml:space="preserve">jeigu prieš pradedant gydyti </w:t>
      </w:r>
      <w:proofErr w:type="spellStart"/>
      <w:r>
        <w:rPr>
          <w:szCs w:val="22"/>
        </w:rPr>
        <w:t>Actilyse</w:t>
      </w:r>
      <w:proofErr w:type="spellEnd"/>
      <w:r>
        <w:rPr>
          <w:szCs w:val="22"/>
        </w:rPr>
        <w:t>, insulto simptomai greitai lengvėja;</w:t>
      </w:r>
    </w:p>
    <w:p w14:paraId="634DD018" w14:textId="77777777" w:rsidR="00603EF3" w:rsidRDefault="00603EF3" w:rsidP="00603EF3">
      <w:pPr>
        <w:pStyle w:val="ColorfulList-Accent11"/>
        <w:numPr>
          <w:ilvl w:val="0"/>
          <w:numId w:val="14"/>
        </w:numPr>
        <w:ind w:left="567" w:hanging="567"/>
        <w:rPr>
          <w:szCs w:val="22"/>
        </w:rPr>
      </w:pPr>
      <w:r>
        <w:rPr>
          <w:szCs w:val="22"/>
        </w:rPr>
        <w:t>jeigu ištiko labai sunkus insultas;</w:t>
      </w:r>
    </w:p>
    <w:p w14:paraId="3B3524E0" w14:textId="77777777" w:rsidR="00603EF3" w:rsidRDefault="00603EF3" w:rsidP="00603EF3">
      <w:pPr>
        <w:pStyle w:val="ColorfulList-Accent11"/>
        <w:numPr>
          <w:ilvl w:val="0"/>
          <w:numId w:val="14"/>
        </w:numPr>
        <w:ind w:left="567" w:hanging="567"/>
        <w:rPr>
          <w:szCs w:val="22"/>
        </w:rPr>
      </w:pPr>
      <w:r>
        <w:rPr>
          <w:szCs w:val="22"/>
        </w:rPr>
        <w:t xml:space="preserve">jeigu nenormalus </w:t>
      </w:r>
      <w:proofErr w:type="spellStart"/>
      <w:r>
        <w:rPr>
          <w:szCs w:val="22"/>
        </w:rPr>
        <w:t>tromboplastino</w:t>
      </w:r>
      <w:proofErr w:type="spellEnd"/>
      <w:r>
        <w:rPr>
          <w:szCs w:val="22"/>
        </w:rPr>
        <w:t xml:space="preserve"> laikas (kraujo parametras, rodantis, kaip kraujas </w:t>
      </w:r>
      <w:proofErr w:type="spellStart"/>
      <w:r>
        <w:rPr>
          <w:szCs w:val="22"/>
        </w:rPr>
        <w:t>kreša</w:t>
      </w:r>
      <w:proofErr w:type="spellEnd"/>
      <w:r>
        <w:rPr>
          <w:szCs w:val="22"/>
        </w:rPr>
        <w:t>). Jis gali būti nenormalus, jeigu paskutiniųjų 48 val. laikotarpiu vartojote heparino (kraują skystinančio vaisto);</w:t>
      </w:r>
    </w:p>
    <w:p w14:paraId="00D47E65" w14:textId="77777777" w:rsidR="00603EF3" w:rsidRDefault="00603EF3" w:rsidP="00603EF3">
      <w:pPr>
        <w:pStyle w:val="ColorfulList-Accent11"/>
        <w:numPr>
          <w:ilvl w:val="0"/>
          <w:numId w:val="14"/>
        </w:numPr>
        <w:ind w:left="567" w:hanging="567"/>
        <w:rPr>
          <w:szCs w:val="22"/>
        </w:rPr>
      </w:pPr>
      <w:r>
        <w:rPr>
          <w:szCs w:val="22"/>
        </w:rPr>
        <w:t>jeigu sergate cukriniu diabetu ir bet kada anksčiau Jus buvo ištikęs insultas;</w:t>
      </w:r>
    </w:p>
    <w:p w14:paraId="73019412" w14:textId="77777777" w:rsidR="00603EF3" w:rsidRDefault="00603EF3" w:rsidP="00603EF3">
      <w:pPr>
        <w:pStyle w:val="ColorfulList-Accent11"/>
        <w:numPr>
          <w:ilvl w:val="0"/>
          <w:numId w:val="14"/>
        </w:numPr>
        <w:ind w:left="567" w:hanging="567"/>
        <w:rPr>
          <w:szCs w:val="22"/>
        </w:rPr>
      </w:pPr>
      <w:r>
        <w:rPr>
          <w:szCs w:val="22"/>
        </w:rPr>
        <w:t>jeigu labai mažas kraujo plokštelių (trombocitų) kiekis Jūsų kraujyje;</w:t>
      </w:r>
    </w:p>
    <w:p w14:paraId="1E9A7D43" w14:textId="77777777" w:rsidR="00603EF3" w:rsidRDefault="00603EF3" w:rsidP="00603EF3">
      <w:pPr>
        <w:pStyle w:val="ColorfulList-Accent11"/>
        <w:numPr>
          <w:ilvl w:val="0"/>
          <w:numId w:val="14"/>
        </w:numPr>
        <w:ind w:left="567" w:hanging="567"/>
        <w:rPr>
          <w:szCs w:val="22"/>
        </w:rPr>
      </w:pPr>
      <w:r>
        <w:rPr>
          <w:szCs w:val="22"/>
        </w:rPr>
        <w:t>jeigu Jūsų kraujospūdis labai didelis (didesnis negu 185/110 mm </w:t>
      </w:r>
      <w:proofErr w:type="spellStart"/>
      <w:r>
        <w:rPr>
          <w:szCs w:val="22"/>
        </w:rPr>
        <w:t>Hg</w:t>
      </w:r>
      <w:proofErr w:type="spellEnd"/>
      <w:r>
        <w:rPr>
          <w:szCs w:val="22"/>
        </w:rPr>
        <w:t>) arba kai kraujospūdžio nepavyksta sumažinti žemiau šių ribų taikant tinkamą kontrolę;</w:t>
      </w:r>
    </w:p>
    <w:p w14:paraId="27C448FC" w14:textId="77777777" w:rsidR="00603EF3" w:rsidRDefault="00603EF3" w:rsidP="00603EF3">
      <w:pPr>
        <w:pStyle w:val="ColorfulList-Accent11"/>
        <w:numPr>
          <w:ilvl w:val="0"/>
          <w:numId w:val="14"/>
        </w:numPr>
        <w:ind w:left="567" w:hanging="567"/>
        <w:rPr>
          <w:szCs w:val="22"/>
        </w:rPr>
      </w:pPr>
      <w:r>
        <w:rPr>
          <w:szCs w:val="22"/>
        </w:rPr>
        <w:t xml:space="preserve">jeigu labai mažas cukraus (gliukozės) kiekis Jūsų kraujyje (mažesnis negu 50 mg/dl (2,8 </w:t>
      </w:r>
      <w:proofErr w:type="spellStart"/>
      <w:r>
        <w:rPr>
          <w:szCs w:val="22"/>
        </w:rPr>
        <w:t>mmol</w:t>
      </w:r>
      <w:proofErr w:type="spellEnd"/>
      <w:r>
        <w:rPr>
          <w:szCs w:val="22"/>
        </w:rPr>
        <w:t>/l)</w:t>
      </w:r>
      <w:r w:rsidRPr="00B0323E">
        <w:t xml:space="preserve">) arba labai didelis (didesnis kaip </w:t>
      </w:r>
      <w:r w:rsidRPr="00B0323E">
        <w:rPr>
          <w:szCs w:val="22"/>
        </w:rPr>
        <w:t>400 mg/dl</w:t>
      </w:r>
      <w:r>
        <w:rPr>
          <w:szCs w:val="22"/>
        </w:rPr>
        <w:t xml:space="preserve"> (22,2 </w:t>
      </w:r>
      <w:proofErr w:type="spellStart"/>
      <w:r>
        <w:rPr>
          <w:szCs w:val="22"/>
        </w:rPr>
        <w:t>mmol</w:t>
      </w:r>
      <w:proofErr w:type="spellEnd"/>
      <w:r>
        <w:rPr>
          <w:szCs w:val="22"/>
        </w:rPr>
        <w:t>/l)</w:t>
      </w:r>
      <w:r w:rsidRPr="00B0323E">
        <w:t>)</w:t>
      </w:r>
      <w:r>
        <w:rPr>
          <w:szCs w:val="22"/>
        </w:rPr>
        <w:t>;</w:t>
      </w:r>
    </w:p>
    <w:p w14:paraId="3030B6A0" w14:textId="77777777" w:rsidR="00603EF3" w:rsidRDefault="00603EF3" w:rsidP="00603EF3">
      <w:pPr>
        <w:pStyle w:val="ColorfulList-Accent11"/>
        <w:numPr>
          <w:ilvl w:val="0"/>
          <w:numId w:val="14"/>
        </w:numPr>
        <w:ind w:left="567" w:hanging="567"/>
        <w:rPr>
          <w:szCs w:val="22"/>
        </w:rPr>
      </w:pPr>
      <w:r>
        <w:rPr>
          <w:szCs w:val="22"/>
        </w:rPr>
        <w:t>jeigu esate jaunesnis negu 16 metų (16 metų ir vyresniems paaugliams žr. skyrių „Jūsų gydytojas imsis specialių atsargumo priemonių“).</w:t>
      </w:r>
    </w:p>
    <w:p w14:paraId="57DAF21D" w14:textId="77777777" w:rsidR="00603EF3" w:rsidRDefault="00603EF3" w:rsidP="00603EF3">
      <w:pPr>
        <w:rPr>
          <w:szCs w:val="22"/>
        </w:rPr>
      </w:pPr>
    </w:p>
    <w:p w14:paraId="05872226" w14:textId="77777777" w:rsidR="00603EF3" w:rsidRDefault="00603EF3" w:rsidP="00603EF3">
      <w:pPr>
        <w:rPr>
          <w:b/>
          <w:szCs w:val="22"/>
        </w:rPr>
      </w:pPr>
      <w:r>
        <w:rPr>
          <w:b/>
          <w:szCs w:val="22"/>
        </w:rPr>
        <w:t>Jūsų gydytojas imsis specialių atsargumo priemonių:</w:t>
      </w:r>
    </w:p>
    <w:p w14:paraId="2C35B697" w14:textId="77777777" w:rsidR="00603EF3" w:rsidRDefault="00603EF3" w:rsidP="00603EF3">
      <w:pPr>
        <w:numPr>
          <w:ilvl w:val="0"/>
          <w:numId w:val="17"/>
        </w:numPr>
        <w:tabs>
          <w:tab w:val="left" w:pos="567"/>
        </w:tabs>
        <w:ind w:left="567" w:hanging="567"/>
        <w:rPr>
          <w:szCs w:val="22"/>
        </w:rPr>
      </w:pPr>
      <w:r>
        <w:rPr>
          <w:szCs w:val="22"/>
        </w:rPr>
        <w:t xml:space="preserve">jeigu Jums yra buvusi kokia nors alerginė reakcija, kitokia negu staigi gyvybei pavojinga alerginė reakcija (sunkus padidėjęs jautrumas) aktyviajai medžiagai </w:t>
      </w:r>
      <w:proofErr w:type="spellStart"/>
      <w:r>
        <w:rPr>
          <w:szCs w:val="22"/>
        </w:rPr>
        <w:t>alteplazei</w:t>
      </w:r>
      <w:proofErr w:type="spellEnd"/>
      <w:r>
        <w:rPr>
          <w:szCs w:val="22"/>
        </w:rPr>
        <w:t xml:space="preserve"> ar bet kuriai pagalbinei šio vaisto medžiagai (jos išvardytos 6 skyriuje);</w:t>
      </w:r>
    </w:p>
    <w:p w14:paraId="23AA8DD5" w14:textId="77777777" w:rsidR="00603EF3" w:rsidRDefault="00603EF3" w:rsidP="00603EF3">
      <w:pPr>
        <w:numPr>
          <w:ilvl w:val="0"/>
          <w:numId w:val="17"/>
        </w:numPr>
        <w:tabs>
          <w:tab w:val="left" w:pos="567"/>
        </w:tabs>
        <w:ind w:left="567" w:hanging="567"/>
        <w:rPr>
          <w:szCs w:val="22"/>
        </w:rPr>
      </w:pPr>
      <w:r>
        <w:rPr>
          <w:szCs w:val="22"/>
        </w:rPr>
        <w:t>jeigu Jums yra arba neseniai buvo bet kokia kitokia kraujavimo riziką didinanti būklė, pvz.:</w:t>
      </w:r>
    </w:p>
    <w:p w14:paraId="610FE916" w14:textId="77777777" w:rsidR="00603EF3" w:rsidRDefault="00603EF3" w:rsidP="00603EF3">
      <w:pPr>
        <w:numPr>
          <w:ilvl w:val="0"/>
          <w:numId w:val="18"/>
        </w:numPr>
        <w:tabs>
          <w:tab w:val="left" w:pos="0"/>
        </w:tabs>
        <w:rPr>
          <w:szCs w:val="22"/>
        </w:rPr>
      </w:pPr>
      <w:r>
        <w:rPr>
          <w:szCs w:val="22"/>
        </w:rPr>
        <w:t>mažas sužeidimas,</w:t>
      </w:r>
    </w:p>
    <w:p w14:paraId="3A6DE07C" w14:textId="77777777" w:rsidR="00603EF3" w:rsidRDefault="00603EF3" w:rsidP="00603EF3">
      <w:pPr>
        <w:numPr>
          <w:ilvl w:val="0"/>
          <w:numId w:val="18"/>
        </w:numPr>
        <w:tabs>
          <w:tab w:val="left" w:pos="0"/>
        </w:tabs>
        <w:rPr>
          <w:szCs w:val="22"/>
        </w:rPr>
      </w:pPr>
      <w:r>
        <w:rPr>
          <w:szCs w:val="22"/>
        </w:rPr>
        <w:t>biopsija (audinio mėginio ėmimo procedūra),</w:t>
      </w:r>
    </w:p>
    <w:p w14:paraId="2449D9AD" w14:textId="77777777" w:rsidR="00603EF3" w:rsidRDefault="00603EF3" w:rsidP="00603EF3">
      <w:pPr>
        <w:numPr>
          <w:ilvl w:val="0"/>
          <w:numId w:val="18"/>
        </w:numPr>
        <w:tabs>
          <w:tab w:val="left" w:pos="0"/>
        </w:tabs>
        <w:rPr>
          <w:szCs w:val="22"/>
        </w:rPr>
      </w:pPr>
      <w:r>
        <w:rPr>
          <w:szCs w:val="22"/>
        </w:rPr>
        <w:t>stambios kraujagyslės punkcija,</w:t>
      </w:r>
    </w:p>
    <w:p w14:paraId="40309984" w14:textId="77777777" w:rsidR="00603EF3" w:rsidRDefault="00603EF3" w:rsidP="00603EF3">
      <w:pPr>
        <w:numPr>
          <w:ilvl w:val="0"/>
          <w:numId w:val="18"/>
        </w:numPr>
        <w:tabs>
          <w:tab w:val="left" w:pos="0"/>
        </w:tabs>
        <w:rPr>
          <w:szCs w:val="22"/>
        </w:rPr>
      </w:pPr>
      <w:r>
        <w:rPr>
          <w:szCs w:val="22"/>
        </w:rPr>
        <w:t>injekcija į raumenis,</w:t>
      </w:r>
    </w:p>
    <w:p w14:paraId="237E245D" w14:textId="77777777" w:rsidR="00603EF3" w:rsidRDefault="00603EF3" w:rsidP="00603EF3">
      <w:pPr>
        <w:numPr>
          <w:ilvl w:val="0"/>
          <w:numId w:val="18"/>
        </w:numPr>
        <w:tabs>
          <w:tab w:val="left" w:pos="0"/>
        </w:tabs>
        <w:rPr>
          <w:szCs w:val="22"/>
        </w:rPr>
      </w:pPr>
      <w:r>
        <w:rPr>
          <w:szCs w:val="22"/>
        </w:rPr>
        <w:t>buvo atliktas išorinis širdies masažas;</w:t>
      </w:r>
    </w:p>
    <w:p w14:paraId="3945BB3C" w14:textId="77777777" w:rsidR="00603EF3" w:rsidRPr="00AE759B" w:rsidRDefault="00603EF3" w:rsidP="00603EF3">
      <w:pPr>
        <w:pStyle w:val="Sraopastraipa"/>
        <w:numPr>
          <w:ilvl w:val="0"/>
          <w:numId w:val="19"/>
        </w:numPr>
        <w:tabs>
          <w:tab w:val="left" w:pos="0"/>
        </w:tabs>
        <w:ind w:left="540" w:hanging="540"/>
        <w:rPr>
          <w:szCs w:val="22"/>
        </w:rPr>
      </w:pPr>
      <w:r w:rsidRPr="00FD6DD1">
        <w:rPr>
          <w:rFonts w:eastAsia="Aptos"/>
          <w:kern w:val="2"/>
          <w:szCs w:val="22"/>
          <w14:ligatures w14:val="standardContextual"/>
        </w:rPr>
        <w:t xml:space="preserve">jeigu pažeisti Jūsų širdies vožtuvai (pvz., yra </w:t>
      </w:r>
      <w:proofErr w:type="spellStart"/>
      <w:r w:rsidRPr="00FD6DD1">
        <w:rPr>
          <w:rFonts w:eastAsia="Aptos"/>
          <w:kern w:val="2"/>
          <w:szCs w:val="22"/>
          <w14:ligatures w14:val="standardContextual"/>
        </w:rPr>
        <w:t>dviburio</w:t>
      </w:r>
      <w:proofErr w:type="spellEnd"/>
      <w:r w:rsidRPr="00FD6DD1">
        <w:rPr>
          <w:rFonts w:eastAsia="Aptos"/>
          <w:kern w:val="2"/>
          <w:szCs w:val="22"/>
          <w14:ligatures w14:val="standardContextual"/>
        </w:rPr>
        <w:t xml:space="preserve"> vožtuvo stenozė) ir kartu sutrikęs širdies ritmas (pvz., yra prieširdžių virpėjimas);</w:t>
      </w:r>
    </w:p>
    <w:p w14:paraId="432CB028" w14:textId="77777777" w:rsidR="00603EF3" w:rsidRDefault="00603EF3" w:rsidP="00603EF3">
      <w:pPr>
        <w:numPr>
          <w:ilvl w:val="0"/>
          <w:numId w:val="19"/>
        </w:numPr>
        <w:tabs>
          <w:tab w:val="left" w:pos="0"/>
          <w:tab w:val="left" w:pos="567"/>
        </w:tabs>
        <w:ind w:left="567" w:hanging="567"/>
        <w:rPr>
          <w:szCs w:val="22"/>
        </w:rPr>
      </w:pPr>
      <w:r>
        <w:rPr>
          <w:szCs w:val="22"/>
        </w:rPr>
        <w:t xml:space="preserve">jeigu </w:t>
      </w:r>
      <w:proofErr w:type="spellStart"/>
      <w:r>
        <w:rPr>
          <w:szCs w:val="22"/>
        </w:rPr>
        <w:t>Actilyse</w:t>
      </w:r>
      <w:proofErr w:type="spellEnd"/>
      <w:r>
        <w:rPr>
          <w:szCs w:val="22"/>
        </w:rPr>
        <w:t xml:space="preserve"> esate gydytas anksčiau;</w:t>
      </w:r>
    </w:p>
    <w:p w14:paraId="246ED3B0" w14:textId="77777777" w:rsidR="00603EF3" w:rsidRDefault="00603EF3" w:rsidP="00603EF3">
      <w:pPr>
        <w:numPr>
          <w:ilvl w:val="0"/>
          <w:numId w:val="19"/>
        </w:numPr>
        <w:tabs>
          <w:tab w:val="left" w:pos="0"/>
          <w:tab w:val="left" w:pos="567"/>
        </w:tabs>
        <w:ind w:left="567" w:hanging="567"/>
        <w:rPr>
          <w:szCs w:val="22"/>
        </w:rPr>
      </w:pPr>
      <w:r>
        <w:rPr>
          <w:szCs w:val="22"/>
        </w:rPr>
        <w:t>jeigu esate vyresnis negu 75 metų;</w:t>
      </w:r>
    </w:p>
    <w:p w14:paraId="4ABBC2A8" w14:textId="77777777" w:rsidR="00603EF3" w:rsidRDefault="00603EF3" w:rsidP="00603EF3">
      <w:pPr>
        <w:tabs>
          <w:tab w:val="left" w:pos="0"/>
        </w:tabs>
        <w:rPr>
          <w:szCs w:val="22"/>
        </w:rPr>
      </w:pPr>
    </w:p>
    <w:p w14:paraId="202777F5" w14:textId="77777777" w:rsidR="00603EF3" w:rsidRDefault="00603EF3" w:rsidP="00603EF3">
      <w:pPr>
        <w:tabs>
          <w:tab w:val="left" w:pos="0"/>
        </w:tabs>
        <w:rPr>
          <w:szCs w:val="22"/>
          <w:u w:val="single"/>
        </w:rPr>
      </w:pPr>
    </w:p>
    <w:p w14:paraId="2531AC13" w14:textId="77777777" w:rsidR="00603EF3" w:rsidRPr="00261294" w:rsidRDefault="00603EF3" w:rsidP="00603EF3">
      <w:pPr>
        <w:tabs>
          <w:tab w:val="left" w:pos="0"/>
        </w:tabs>
        <w:rPr>
          <w:szCs w:val="22"/>
          <w:u w:val="single"/>
        </w:rPr>
      </w:pPr>
      <w:r w:rsidRPr="00261294">
        <w:rPr>
          <w:szCs w:val="22"/>
          <w:u w:val="single"/>
        </w:rPr>
        <w:t xml:space="preserve">Jūsų gydytojas </w:t>
      </w:r>
      <w:r w:rsidRPr="00FD6DD1">
        <w:rPr>
          <w:szCs w:val="22"/>
        </w:rPr>
        <w:t>bus nepaprastai atsargus</w:t>
      </w:r>
      <w:r w:rsidRPr="00261294">
        <w:rPr>
          <w:szCs w:val="22"/>
          <w:u w:val="single"/>
        </w:rPr>
        <w:t xml:space="preserve"> </w:t>
      </w:r>
      <w:proofErr w:type="spellStart"/>
      <w:r w:rsidRPr="00261294">
        <w:rPr>
          <w:szCs w:val="22"/>
          <w:u w:val="single"/>
        </w:rPr>
        <w:t>Actilyse</w:t>
      </w:r>
      <w:proofErr w:type="spellEnd"/>
      <w:r w:rsidRPr="00261294">
        <w:rPr>
          <w:szCs w:val="22"/>
          <w:u w:val="single"/>
        </w:rPr>
        <w:t xml:space="preserve"> gydydamas širdies priepuolį ar kraujo krešulius plaučių arterijose</w:t>
      </w:r>
    </w:p>
    <w:p w14:paraId="7DA325F9" w14:textId="77777777" w:rsidR="00603EF3" w:rsidRPr="00FD6DD1" w:rsidRDefault="00603EF3" w:rsidP="00603EF3">
      <w:pPr>
        <w:numPr>
          <w:ilvl w:val="0"/>
          <w:numId w:val="20"/>
        </w:numPr>
        <w:tabs>
          <w:tab w:val="left" w:pos="0"/>
        </w:tabs>
        <w:ind w:left="540" w:hanging="540"/>
        <w:rPr>
          <w:b/>
          <w:bCs/>
          <w:szCs w:val="22"/>
        </w:rPr>
      </w:pPr>
      <w:r w:rsidRPr="00B0323E">
        <w:rPr>
          <w:rFonts w:eastAsia="Aptos"/>
          <w:kern w:val="2"/>
          <w:szCs w:val="22"/>
          <w14:ligatures w14:val="standardContextual"/>
        </w:rPr>
        <w:t xml:space="preserve">jeigu Jūsų </w:t>
      </w:r>
      <w:r>
        <w:rPr>
          <w:rFonts w:eastAsia="Aptos"/>
          <w:kern w:val="2"/>
          <w:szCs w:val="22"/>
          <w14:ligatures w14:val="standardContextual"/>
        </w:rPr>
        <w:t>didelis</w:t>
      </w:r>
      <w:r w:rsidRPr="00B0323E">
        <w:rPr>
          <w:rFonts w:eastAsia="Aptos"/>
          <w:kern w:val="2"/>
          <w:szCs w:val="22"/>
          <w14:ligatures w14:val="standardContextual"/>
        </w:rPr>
        <w:t xml:space="preserve"> kraujospūdis;</w:t>
      </w:r>
    </w:p>
    <w:p w14:paraId="76F4AFD3" w14:textId="77777777" w:rsidR="00603EF3" w:rsidRPr="00FD6DD1" w:rsidRDefault="00603EF3" w:rsidP="00603EF3">
      <w:pPr>
        <w:numPr>
          <w:ilvl w:val="0"/>
          <w:numId w:val="20"/>
        </w:numPr>
        <w:tabs>
          <w:tab w:val="left" w:pos="0"/>
        </w:tabs>
        <w:ind w:left="540" w:hanging="540"/>
        <w:rPr>
          <w:b/>
          <w:bCs/>
          <w:szCs w:val="22"/>
        </w:rPr>
      </w:pPr>
      <w:r w:rsidRPr="00261294">
        <w:rPr>
          <w:szCs w:val="22"/>
        </w:rPr>
        <w:t>jeigu Jūs sveriate mažiau nei 50 kg</w:t>
      </w:r>
      <w:r>
        <w:rPr>
          <w:szCs w:val="22"/>
        </w:rPr>
        <w:t>.</w:t>
      </w:r>
    </w:p>
    <w:p w14:paraId="240A20EC" w14:textId="77777777" w:rsidR="00603EF3" w:rsidRDefault="00603EF3" w:rsidP="00603EF3">
      <w:pPr>
        <w:tabs>
          <w:tab w:val="left" w:pos="0"/>
        </w:tabs>
        <w:rPr>
          <w:szCs w:val="22"/>
        </w:rPr>
      </w:pPr>
    </w:p>
    <w:p w14:paraId="339DCD89" w14:textId="77777777" w:rsidR="00603EF3" w:rsidRPr="00FD6DD1" w:rsidRDefault="00603EF3" w:rsidP="00603EF3">
      <w:pPr>
        <w:tabs>
          <w:tab w:val="left" w:pos="0"/>
        </w:tabs>
        <w:rPr>
          <w:bCs/>
          <w:szCs w:val="22"/>
        </w:rPr>
      </w:pPr>
      <w:r>
        <w:rPr>
          <w:bCs/>
          <w:szCs w:val="22"/>
        </w:rPr>
        <w:t>Taip pat</w:t>
      </w:r>
      <w:r w:rsidRPr="00FD6DD1">
        <w:rPr>
          <w:bCs/>
          <w:szCs w:val="22"/>
        </w:rPr>
        <w:t xml:space="preserve">, gydydamas insultą, </w:t>
      </w:r>
      <w:r w:rsidRPr="00261294">
        <w:rPr>
          <w:bCs/>
          <w:szCs w:val="22"/>
          <w:u w:val="single"/>
        </w:rPr>
        <w:t>sukeltą smegenų arterijoje esančio kraujo krešulio (ūmini</w:t>
      </w:r>
      <w:r w:rsidRPr="00FD6DD1">
        <w:rPr>
          <w:bCs/>
          <w:szCs w:val="22"/>
          <w:u w:val="single"/>
        </w:rPr>
        <w:t>s</w:t>
      </w:r>
      <w:r w:rsidRPr="00261294">
        <w:rPr>
          <w:bCs/>
          <w:szCs w:val="22"/>
          <w:u w:val="single"/>
        </w:rPr>
        <w:t xml:space="preserve"> išemini</w:t>
      </w:r>
      <w:r w:rsidRPr="00FD6DD1">
        <w:rPr>
          <w:bCs/>
          <w:szCs w:val="22"/>
          <w:u w:val="single"/>
        </w:rPr>
        <w:t>s</w:t>
      </w:r>
      <w:r w:rsidRPr="00261294">
        <w:rPr>
          <w:bCs/>
          <w:szCs w:val="22"/>
          <w:u w:val="single"/>
        </w:rPr>
        <w:t xml:space="preserve"> insult</w:t>
      </w:r>
      <w:r w:rsidRPr="00FD6DD1">
        <w:rPr>
          <w:bCs/>
          <w:szCs w:val="22"/>
          <w:u w:val="single"/>
        </w:rPr>
        <w:t>as</w:t>
      </w:r>
      <w:r w:rsidRPr="00261294">
        <w:rPr>
          <w:bCs/>
          <w:szCs w:val="22"/>
          <w:u w:val="single"/>
        </w:rPr>
        <w:t xml:space="preserve">) </w:t>
      </w:r>
      <w:proofErr w:type="spellStart"/>
      <w:r w:rsidRPr="00FD6DD1">
        <w:rPr>
          <w:bCs/>
          <w:szCs w:val="22"/>
        </w:rPr>
        <w:t>Actilyse</w:t>
      </w:r>
      <w:proofErr w:type="spellEnd"/>
      <w:r w:rsidRPr="00FD6DD1">
        <w:rPr>
          <w:bCs/>
          <w:szCs w:val="22"/>
        </w:rPr>
        <w:t>, Jūsų gydytojas bus nepaprastai atsargus:</w:t>
      </w:r>
    </w:p>
    <w:p w14:paraId="47E2C567" w14:textId="77777777" w:rsidR="00603EF3" w:rsidRPr="00B0323E" w:rsidRDefault="00603EF3" w:rsidP="00603EF3">
      <w:pPr>
        <w:widowControl w:val="0"/>
        <w:numPr>
          <w:ilvl w:val="0"/>
          <w:numId w:val="20"/>
        </w:numPr>
        <w:tabs>
          <w:tab w:val="left" w:pos="567"/>
        </w:tabs>
        <w:ind w:left="540" w:hanging="540"/>
        <w:contextualSpacing/>
        <w:rPr>
          <w:szCs w:val="22"/>
        </w:rPr>
      </w:pPr>
      <w:r>
        <w:rPr>
          <w:rFonts w:eastAsia="Aptos"/>
          <w:kern w:val="2"/>
          <w:szCs w:val="22"/>
          <w14:ligatures w14:val="standardContextual"/>
        </w:rPr>
        <w:t xml:space="preserve">jeigu ūminio išeminio insulto simptomai tęsiasi po mažo cukraus (gliukozės) kiekio kraujyje normalizavimo, gydytojas gali nuspręsti vis tiek skirti </w:t>
      </w:r>
      <w:proofErr w:type="spellStart"/>
      <w:r>
        <w:rPr>
          <w:rFonts w:eastAsia="Aptos"/>
          <w:kern w:val="2"/>
          <w:szCs w:val="22"/>
          <w14:ligatures w14:val="standardContextual"/>
        </w:rPr>
        <w:t>trombolizinį</w:t>
      </w:r>
      <w:proofErr w:type="spellEnd"/>
      <w:r>
        <w:rPr>
          <w:rFonts w:eastAsia="Aptos"/>
          <w:kern w:val="2"/>
          <w:szCs w:val="22"/>
          <w14:ligatures w14:val="standardContextual"/>
        </w:rPr>
        <w:t xml:space="preserve"> gydymą;</w:t>
      </w:r>
    </w:p>
    <w:p w14:paraId="61BBE8F1" w14:textId="77777777" w:rsidR="00603EF3" w:rsidRPr="00FD6DD1" w:rsidRDefault="00603EF3" w:rsidP="00603EF3">
      <w:pPr>
        <w:pStyle w:val="Sraopastraipa"/>
        <w:numPr>
          <w:ilvl w:val="0"/>
          <w:numId w:val="20"/>
        </w:numPr>
        <w:tabs>
          <w:tab w:val="left" w:pos="0"/>
        </w:tabs>
        <w:ind w:left="540" w:hanging="540"/>
        <w:rPr>
          <w:b/>
          <w:bCs/>
          <w:szCs w:val="22"/>
        </w:rPr>
      </w:pPr>
      <w:r w:rsidRPr="00B0323E">
        <w:rPr>
          <w:rFonts w:eastAsia="Aptos"/>
          <w:kern w:val="2"/>
          <w:szCs w:val="22"/>
          <w14:ligatures w14:val="standardContextual"/>
        </w:rPr>
        <w:t>jeigu prasidėjus insultui patyrėte traukulių (konvulsijų);</w:t>
      </w:r>
    </w:p>
    <w:p w14:paraId="00E44E4E" w14:textId="77777777" w:rsidR="00603EF3" w:rsidRPr="00FD6DD1" w:rsidRDefault="00603EF3" w:rsidP="00603EF3">
      <w:pPr>
        <w:numPr>
          <w:ilvl w:val="0"/>
          <w:numId w:val="20"/>
        </w:numPr>
        <w:tabs>
          <w:tab w:val="left" w:pos="0"/>
        </w:tabs>
        <w:ind w:left="540" w:hanging="540"/>
        <w:rPr>
          <w:b/>
          <w:bCs/>
          <w:szCs w:val="22"/>
        </w:rPr>
      </w:pPr>
      <w:r w:rsidRPr="00B0323E">
        <w:t xml:space="preserve">jeigu Jums daugiau kaip 80 metų, gydymo rezultatas gali būti prastesnis, nepriklausomai nuo gydymo </w:t>
      </w:r>
      <w:proofErr w:type="spellStart"/>
      <w:r>
        <w:t>Actilyse</w:t>
      </w:r>
      <w:proofErr w:type="spellEnd"/>
      <w:r w:rsidRPr="00B0323E">
        <w:t>.</w:t>
      </w:r>
      <w:r>
        <w:t xml:space="preserve"> </w:t>
      </w:r>
      <w:r w:rsidRPr="00B0323E">
        <w:t xml:space="preserve">Visgi bendras </w:t>
      </w:r>
      <w:proofErr w:type="spellStart"/>
      <w:r>
        <w:t>Actilyse</w:t>
      </w:r>
      <w:proofErr w:type="spellEnd"/>
      <w:r w:rsidRPr="00B0323E">
        <w:t xml:space="preserve"> naudos bei rizikos santykis vyresniems kaip 80 metų pacientams yra teigiamas ir vien tik amžius nelaikomas kliūtimi gydymui </w:t>
      </w:r>
      <w:proofErr w:type="spellStart"/>
      <w:r w:rsidRPr="00B0323E">
        <w:t>Metalyse</w:t>
      </w:r>
      <w:proofErr w:type="spellEnd"/>
      <w:r w:rsidRPr="00B0323E">
        <w:t xml:space="preserve"> taikyti;</w:t>
      </w:r>
    </w:p>
    <w:p w14:paraId="519CB743" w14:textId="77777777" w:rsidR="00603EF3" w:rsidRPr="00FD6DD1" w:rsidRDefault="00603EF3" w:rsidP="00603EF3">
      <w:pPr>
        <w:numPr>
          <w:ilvl w:val="0"/>
          <w:numId w:val="20"/>
        </w:numPr>
        <w:tabs>
          <w:tab w:val="left" w:pos="0"/>
        </w:tabs>
        <w:ind w:left="540" w:hanging="540"/>
        <w:rPr>
          <w:b/>
          <w:bCs/>
          <w:szCs w:val="22"/>
        </w:rPr>
      </w:pPr>
      <w:r w:rsidRPr="00B0323E">
        <w:rPr>
          <w:rFonts w:eastAsia="Aptos"/>
          <w:kern w:val="2"/>
          <w:szCs w:val="22"/>
          <w14:ligatures w14:val="standardContextual"/>
        </w:rPr>
        <w:t xml:space="preserve">jeigu Jūsų </w:t>
      </w:r>
      <w:r>
        <w:rPr>
          <w:rFonts w:eastAsia="Aptos"/>
          <w:kern w:val="2"/>
          <w:szCs w:val="22"/>
          <w14:ligatures w14:val="standardContextual"/>
        </w:rPr>
        <w:t>didelis</w:t>
      </w:r>
      <w:r w:rsidRPr="00B0323E">
        <w:rPr>
          <w:rFonts w:eastAsia="Aptos"/>
          <w:kern w:val="2"/>
          <w:szCs w:val="22"/>
          <w14:ligatures w14:val="standardContextual"/>
        </w:rPr>
        <w:t xml:space="preserve"> kraujospūdis;</w:t>
      </w:r>
    </w:p>
    <w:p w14:paraId="042F76A3" w14:textId="77777777" w:rsidR="00603EF3" w:rsidRDefault="00603EF3" w:rsidP="00603EF3">
      <w:pPr>
        <w:rPr>
          <w:b/>
          <w:szCs w:val="22"/>
        </w:rPr>
      </w:pPr>
      <w:r>
        <w:rPr>
          <w:szCs w:val="22"/>
        </w:rPr>
        <w:t xml:space="preserve">jeigu esate 16 metų ar vyresnis paauglys, gydymo nauda bus kruopščiai apsvarstyta, atsižvelgiant į individualų gydymą.  </w:t>
      </w:r>
    </w:p>
    <w:p w14:paraId="2BE6FC5F" w14:textId="77777777" w:rsidR="00603EF3" w:rsidRDefault="00603EF3" w:rsidP="00603EF3">
      <w:pPr>
        <w:rPr>
          <w:b/>
          <w:szCs w:val="22"/>
        </w:rPr>
      </w:pPr>
      <w:r>
        <w:rPr>
          <w:b/>
          <w:szCs w:val="22"/>
        </w:rPr>
        <w:t xml:space="preserve">Kiti vaistai ir </w:t>
      </w:r>
      <w:proofErr w:type="spellStart"/>
      <w:r>
        <w:rPr>
          <w:b/>
          <w:szCs w:val="22"/>
        </w:rPr>
        <w:t>Actilyse</w:t>
      </w:r>
      <w:proofErr w:type="spellEnd"/>
    </w:p>
    <w:p w14:paraId="576C81FB" w14:textId="77777777" w:rsidR="00603EF3" w:rsidRDefault="00603EF3" w:rsidP="00603EF3">
      <w:pPr>
        <w:rPr>
          <w:szCs w:val="22"/>
        </w:rPr>
      </w:pPr>
      <w:r>
        <w:rPr>
          <w:szCs w:val="22"/>
        </w:rPr>
        <w:t>Jeigu vartojate arba neseniai vartojote kitų vaistų arba dėl to nesate tikri, apie tai pasakykite gydytojui. Labai svarbu savo gydytojui pasakyti, jeigu vartojate arba neseniai vartojote:</w:t>
      </w:r>
    </w:p>
    <w:p w14:paraId="78C3603C" w14:textId="77777777" w:rsidR="00603EF3" w:rsidRDefault="00603EF3" w:rsidP="00603EF3">
      <w:pPr>
        <w:tabs>
          <w:tab w:val="left" w:pos="567"/>
        </w:tabs>
        <w:rPr>
          <w:szCs w:val="22"/>
        </w:rPr>
      </w:pPr>
      <w:r>
        <w:rPr>
          <w:rFonts w:ascii="Symbol" w:eastAsia="Symbol" w:hAnsi="Symbol" w:cs="Symbol"/>
          <w:szCs w:val="22"/>
        </w:rPr>
        <w:t>·</w:t>
      </w:r>
      <w:r>
        <w:rPr>
          <w:szCs w:val="22"/>
        </w:rPr>
        <w:tab/>
        <w:t>bet kokių vaistų, kurie vartojami kraujui skystinti, įskaitant:</w:t>
      </w:r>
    </w:p>
    <w:p w14:paraId="7A4FC6C5" w14:textId="77777777" w:rsidR="00603EF3" w:rsidRDefault="00603EF3" w:rsidP="00603EF3">
      <w:pPr>
        <w:tabs>
          <w:tab w:val="left" w:pos="0"/>
        </w:tabs>
        <w:ind w:left="924" w:hanging="357"/>
        <w:rPr>
          <w:szCs w:val="22"/>
        </w:rPr>
      </w:pPr>
      <w:r>
        <w:rPr>
          <w:rFonts w:ascii="Symbol" w:eastAsia="Symbol" w:hAnsi="Symbol" w:cs="Symbol"/>
          <w:szCs w:val="22"/>
        </w:rPr>
        <w:t>·</w:t>
      </w:r>
      <w:r>
        <w:rPr>
          <w:szCs w:val="22"/>
        </w:rPr>
        <w:tab/>
      </w:r>
      <w:proofErr w:type="spellStart"/>
      <w:r>
        <w:rPr>
          <w:szCs w:val="22"/>
        </w:rPr>
        <w:t>acetilsalicilo</w:t>
      </w:r>
      <w:proofErr w:type="spellEnd"/>
      <w:r>
        <w:rPr>
          <w:szCs w:val="22"/>
        </w:rPr>
        <w:t xml:space="preserve"> rūgšties (aspirino),</w:t>
      </w:r>
    </w:p>
    <w:p w14:paraId="61895FD6" w14:textId="77777777" w:rsidR="00603EF3" w:rsidRDefault="00603EF3" w:rsidP="00603EF3">
      <w:pPr>
        <w:tabs>
          <w:tab w:val="left" w:pos="0"/>
        </w:tabs>
        <w:ind w:left="924" w:hanging="357"/>
        <w:rPr>
          <w:szCs w:val="22"/>
        </w:rPr>
      </w:pPr>
      <w:r>
        <w:rPr>
          <w:rFonts w:ascii="Symbol" w:eastAsia="Symbol" w:hAnsi="Symbol" w:cs="Symbol"/>
          <w:szCs w:val="22"/>
        </w:rPr>
        <w:t>·</w:t>
      </w:r>
      <w:r>
        <w:rPr>
          <w:szCs w:val="22"/>
        </w:rPr>
        <w:tab/>
        <w:t>varfarino,</w:t>
      </w:r>
    </w:p>
    <w:p w14:paraId="6E2E80B6" w14:textId="77777777" w:rsidR="00603EF3" w:rsidRDefault="00603EF3" w:rsidP="00603EF3">
      <w:pPr>
        <w:tabs>
          <w:tab w:val="left" w:pos="0"/>
        </w:tabs>
        <w:ind w:left="924" w:hanging="357"/>
        <w:rPr>
          <w:szCs w:val="22"/>
        </w:rPr>
      </w:pPr>
      <w:r>
        <w:rPr>
          <w:rFonts w:ascii="Symbol" w:eastAsia="Symbol" w:hAnsi="Symbol" w:cs="Symbol"/>
          <w:szCs w:val="22"/>
        </w:rPr>
        <w:t>·</w:t>
      </w:r>
      <w:r>
        <w:rPr>
          <w:szCs w:val="22"/>
        </w:rPr>
        <w:tab/>
        <w:t>kumarino darinių,</w:t>
      </w:r>
    </w:p>
    <w:p w14:paraId="090CBC82" w14:textId="77777777" w:rsidR="00603EF3" w:rsidRDefault="00603EF3" w:rsidP="00603EF3">
      <w:pPr>
        <w:tabs>
          <w:tab w:val="left" w:pos="0"/>
        </w:tabs>
        <w:ind w:left="924" w:hanging="357"/>
        <w:rPr>
          <w:szCs w:val="22"/>
        </w:rPr>
      </w:pPr>
      <w:r>
        <w:rPr>
          <w:rFonts w:ascii="Symbol" w:eastAsia="Symbol" w:hAnsi="Symbol" w:cs="Symbol"/>
          <w:szCs w:val="22"/>
        </w:rPr>
        <w:t>·</w:t>
      </w:r>
      <w:r>
        <w:rPr>
          <w:szCs w:val="22"/>
        </w:rPr>
        <w:tab/>
        <w:t>heparino;</w:t>
      </w:r>
    </w:p>
    <w:p w14:paraId="48A87A67" w14:textId="77777777" w:rsidR="00603EF3" w:rsidRDefault="00603EF3" w:rsidP="00603EF3">
      <w:pPr>
        <w:tabs>
          <w:tab w:val="left" w:pos="0"/>
          <w:tab w:val="left" w:pos="567"/>
        </w:tabs>
        <w:rPr>
          <w:szCs w:val="22"/>
        </w:rPr>
      </w:pPr>
      <w:r>
        <w:rPr>
          <w:rFonts w:ascii="Symbol" w:eastAsia="Symbol" w:hAnsi="Symbol" w:cs="Symbol"/>
          <w:szCs w:val="22"/>
        </w:rPr>
        <w:t>·</w:t>
      </w:r>
      <w:r>
        <w:rPr>
          <w:szCs w:val="22"/>
        </w:rPr>
        <w:tab/>
        <w:t>tam tikrų vaistų nuo didelio kraujospūdžio ligos (AKF inhibitorių).</w:t>
      </w:r>
    </w:p>
    <w:p w14:paraId="026C9D95" w14:textId="77777777" w:rsidR="00603EF3" w:rsidRDefault="00603EF3" w:rsidP="00603EF3">
      <w:pPr>
        <w:rPr>
          <w:szCs w:val="22"/>
        </w:rPr>
      </w:pPr>
    </w:p>
    <w:p w14:paraId="1BE620A4" w14:textId="77777777" w:rsidR="00603EF3" w:rsidRDefault="00603EF3" w:rsidP="00603EF3">
      <w:pPr>
        <w:rPr>
          <w:b/>
          <w:szCs w:val="22"/>
        </w:rPr>
      </w:pPr>
      <w:r>
        <w:rPr>
          <w:b/>
          <w:szCs w:val="22"/>
        </w:rPr>
        <w:t>Nėštumas, žindymo laikotarpis ir vaisingumas</w:t>
      </w:r>
    </w:p>
    <w:p w14:paraId="667F004E" w14:textId="77777777" w:rsidR="00603EF3" w:rsidRDefault="00603EF3" w:rsidP="00603EF3">
      <w:pPr>
        <w:numPr>
          <w:ilvl w:val="12"/>
          <w:numId w:val="0"/>
        </w:numPr>
        <w:rPr>
          <w:szCs w:val="22"/>
        </w:rPr>
      </w:pPr>
      <w:r>
        <w:rPr>
          <w:noProof/>
          <w:szCs w:val="22"/>
        </w:rPr>
        <w:t xml:space="preserve">Jeigu esate nėščia, žindote kūdikį, manote, kad galbūt esate nėščia, arba planuojate pastoti, pasitarkite su gydytoju. </w:t>
      </w:r>
      <w:r>
        <w:rPr>
          <w:szCs w:val="22"/>
        </w:rPr>
        <w:t xml:space="preserve">Gydytojas Jus gydys </w:t>
      </w:r>
      <w:proofErr w:type="spellStart"/>
      <w:r>
        <w:rPr>
          <w:szCs w:val="22"/>
        </w:rPr>
        <w:t>Actilyse</w:t>
      </w:r>
      <w:proofErr w:type="spellEnd"/>
      <w:r>
        <w:rPr>
          <w:szCs w:val="22"/>
        </w:rPr>
        <w:t xml:space="preserve"> tik nustatęs, kad galima nauda Jums bus didesnė už galimą riziką Jūsų vaisiui.</w:t>
      </w:r>
    </w:p>
    <w:p w14:paraId="313BA12E" w14:textId="77777777" w:rsidR="00603EF3" w:rsidRDefault="00603EF3" w:rsidP="00603EF3">
      <w:pPr>
        <w:rPr>
          <w:b/>
          <w:szCs w:val="22"/>
        </w:rPr>
      </w:pPr>
    </w:p>
    <w:p w14:paraId="57A32A51" w14:textId="77777777" w:rsidR="00603EF3" w:rsidRPr="00B0323E" w:rsidRDefault="00603EF3" w:rsidP="00603EF3">
      <w:pPr>
        <w:keepNext/>
        <w:tabs>
          <w:tab w:val="left" w:pos="567"/>
        </w:tabs>
        <w:rPr>
          <w:rFonts w:eastAsia="Aptos"/>
          <w:b/>
          <w:bCs/>
          <w:kern w:val="2"/>
          <w:szCs w:val="22"/>
          <w14:ligatures w14:val="standardContextual"/>
        </w:rPr>
      </w:pPr>
      <w:proofErr w:type="spellStart"/>
      <w:r>
        <w:rPr>
          <w:rFonts w:eastAsia="Aptos"/>
          <w:b/>
          <w:bCs/>
          <w:kern w:val="2"/>
          <w:szCs w:val="22"/>
          <w14:ligatures w14:val="standardContextual"/>
        </w:rPr>
        <w:t>Actilyse</w:t>
      </w:r>
      <w:proofErr w:type="spellEnd"/>
      <w:r w:rsidRPr="00B0323E">
        <w:rPr>
          <w:rFonts w:eastAsia="Aptos"/>
          <w:b/>
          <w:bCs/>
          <w:kern w:val="2"/>
          <w:szCs w:val="22"/>
          <w14:ligatures w14:val="standardContextual"/>
        </w:rPr>
        <w:t xml:space="preserve"> sudėtyje yra </w:t>
      </w:r>
      <w:proofErr w:type="spellStart"/>
      <w:r w:rsidRPr="00B0323E">
        <w:rPr>
          <w:rFonts w:eastAsia="Aptos"/>
          <w:b/>
          <w:bCs/>
          <w:kern w:val="2"/>
          <w:szCs w:val="22"/>
          <w14:ligatures w14:val="standardContextual"/>
        </w:rPr>
        <w:t>polisorbato</w:t>
      </w:r>
      <w:proofErr w:type="spellEnd"/>
      <w:r w:rsidRPr="00B0323E">
        <w:rPr>
          <w:rFonts w:eastAsia="Aptos"/>
          <w:b/>
          <w:bCs/>
          <w:kern w:val="2"/>
          <w:szCs w:val="22"/>
          <w14:ligatures w14:val="standardContextual"/>
        </w:rPr>
        <w:t> </w:t>
      </w:r>
      <w:r>
        <w:rPr>
          <w:rFonts w:eastAsia="Aptos"/>
          <w:b/>
          <w:bCs/>
          <w:kern w:val="2"/>
          <w:szCs w:val="22"/>
          <w14:ligatures w14:val="standardContextual"/>
        </w:rPr>
        <w:t>8</w:t>
      </w:r>
      <w:r w:rsidRPr="00B0323E">
        <w:rPr>
          <w:rFonts w:eastAsia="Aptos"/>
          <w:b/>
          <w:bCs/>
          <w:kern w:val="2"/>
          <w:szCs w:val="22"/>
          <w14:ligatures w14:val="standardContextual"/>
        </w:rPr>
        <w:t>0</w:t>
      </w:r>
    </w:p>
    <w:p w14:paraId="299B3FA4" w14:textId="77777777" w:rsidR="00603EF3" w:rsidRDefault="00603EF3" w:rsidP="00603EF3">
      <w:pPr>
        <w:rPr>
          <w:rFonts w:eastAsia="Aptos"/>
          <w:kern w:val="2"/>
          <w:szCs w:val="22"/>
          <w14:ligatures w14:val="standardContextual"/>
        </w:rPr>
      </w:pPr>
      <w:r w:rsidRPr="00B0323E">
        <w:rPr>
          <w:rFonts w:eastAsia="Aptos"/>
          <w:kern w:val="2"/>
          <w:szCs w:val="22"/>
          <w14:ligatures w14:val="standardContextual"/>
        </w:rPr>
        <w:t xml:space="preserve">Kiekviename šio vaisto </w:t>
      </w:r>
      <w:r>
        <w:rPr>
          <w:rFonts w:eastAsia="Aptos"/>
          <w:kern w:val="2"/>
          <w:szCs w:val="22"/>
          <w14:ligatures w14:val="standardContextual"/>
        </w:rPr>
        <w:t>50</w:t>
      </w:r>
      <w:r w:rsidRPr="00B0323E">
        <w:rPr>
          <w:rFonts w:eastAsia="Aptos"/>
          <w:kern w:val="2"/>
          <w:szCs w:val="22"/>
          <w14:ligatures w14:val="standardContextual"/>
        </w:rPr>
        <w:t xml:space="preserve"> mg flakone yra </w:t>
      </w:r>
      <w:r>
        <w:rPr>
          <w:rFonts w:eastAsia="Aptos"/>
          <w:kern w:val="2"/>
          <w:szCs w:val="22"/>
          <w14:ligatures w14:val="standardContextual"/>
        </w:rPr>
        <w:t>5</w:t>
      </w:r>
      <w:r w:rsidRPr="00B0323E">
        <w:rPr>
          <w:rFonts w:eastAsia="Aptos"/>
          <w:kern w:val="2"/>
          <w:szCs w:val="22"/>
          <w14:ligatures w14:val="standardContextual"/>
        </w:rPr>
        <w:t xml:space="preserve"> mg </w:t>
      </w:r>
      <w:proofErr w:type="spellStart"/>
      <w:r w:rsidRPr="00B0323E">
        <w:rPr>
          <w:rFonts w:eastAsia="Aptos"/>
          <w:kern w:val="2"/>
          <w:szCs w:val="22"/>
          <w14:ligatures w14:val="standardContextual"/>
        </w:rPr>
        <w:t>polisorbato</w:t>
      </w:r>
      <w:proofErr w:type="spellEnd"/>
      <w:r w:rsidRPr="00B0323E">
        <w:rPr>
          <w:rFonts w:eastAsia="Aptos"/>
          <w:kern w:val="2"/>
          <w:szCs w:val="22"/>
          <w14:ligatures w14:val="standardContextual"/>
        </w:rPr>
        <w:t> </w:t>
      </w:r>
      <w:r>
        <w:rPr>
          <w:rFonts w:eastAsia="Aptos"/>
          <w:kern w:val="2"/>
          <w:szCs w:val="22"/>
          <w14:ligatures w14:val="standardContextual"/>
        </w:rPr>
        <w:t>8</w:t>
      </w:r>
      <w:r w:rsidRPr="00B0323E">
        <w:rPr>
          <w:rFonts w:eastAsia="Aptos"/>
          <w:kern w:val="2"/>
          <w:szCs w:val="22"/>
          <w14:ligatures w14:val="standardContextual"/>
        </w:rPr>
        <w:t xml:space="preserve">0. </w:t>
      </w:r>
      <w:proofErr w:type="spellStart"/>
      <w:r w:rsidRPr="00B0323E">
        <w:rPr>
          <w:rFonts w:eastAsia="Aptos"/>
          <w:kern w:val="2"/>
          <w:szCs w:val="22"/>
          <w14:ligatures w14:val="standardContextual"/>
        </w:rPr>
        <w:t>Polisorbatai</w:t>
      </w:r>
      <w:proofErr w:type="spellEnd"/>
      <w:r w:rsidRPr="00B0323E">
        <w:rPr>
          <w:rFonts w:eastAsia="Aptos"/>
          <w:kern w:val="2"/>
          <w:szCs w:val="22"/>
          <w14:ligatures w14:val="standardContextual"/>
        </w:rPr>
        <w:t xml:space="preserve"> gali sukelti alerginių reakcijų. Jei žinote, kad Jūs esate alergiškas bet kokiai medžiagai, pasakykite gydytojui.</w:t>
      </w:r>
    </w:p>
    <w:p w14:paraId="43E544BA" w14:textId="77777777" w:rsidR="00603EF3" w:rsidRDefault="00603EF3" w:rsidP="00603EF3">
      <w:pPr>
        <w:rPr>
          <w:b/>
          <w:szCs w:val="22"/>
        </w:rPr>
      </w:pPr>
    </w:p>
    <w:p w14:paraId="4D8A7EB8" w14:textId="77777777" w:rsidR="00603EF3" w:rsidRDefault="00603EF3" w:rsidP="00603EF3">
      <w:pPr>
        <w:rPr>
          <w:b/>
          <w:szCs w:val="22"/>
        </w:rPr>
      </w:pPr>
    </w:p>
    <w:p w14:paraId="552C28F1" w14:textId="77777777" w:rsidR="00603EF3" w:rsidRDefault="00603EF3" w:rsidP="00603EF3">
      <w:pPr>
        <w:tabs>
          <w:tab w:val="left" w:pos="567"/>
        </w:tabs>
        <w:rPr>
          <w:b/>
          <w:caps/>
          <w:szCs w:val="22"/>
        </w:rPr>
      </w:pPr>
      <w:r>
        <w:rPr>
          <w:b/>
          <w:szCs w:val="22"/>
        </w:rPr>
        <w:t>3.</w:t>
      </w:r>
      <w:r>
        <w:rPr>
          <w:b/>
          <w:szCs w:val="22"/>
        </w:rPr>
        <w:tab/>
        <w:t xml:space="preserve">Kaip vartoti </w:t>
      </w:r>
      <w:proofErr w:type="spellStart"/>
      <w:r>
        <w:rPr>
          <w:b/>
          <w:szCs w:val="22"/>
        </w:rPr>
        <w:t>Actilyse</w:t>
      </w:r>
      <w:proofErr w:type="spellEnd"/>
    </w:p>
    <w:p w14:paraId="1A2B8610" w14:textId="77777777" w:rsidR="00603EF3" w:rsidRDefault="00603EF3" w:rsidP="00603EF3">
      <w:pPr>
        <w:rPr>
          <w:szCs w:val="22"/>
        </w:rPr>
      </w:pPr>
    </w:p>
    <w:p w14:paraId="12C2C57E" w14:textId="77777777" w:rsidR="00603EF3" w:rsidRDefault="00603EF3" w:rsidP="00603EF3">
      <w:pPr>
        <w:rPr>
          <w:szCs w:val="22"/>
        </w:rPr>
      </w:pPr>
      <w:proofErr w:type="spellStart"/>
      <w:r>
        <w:rPr>
          <w:szCs w:val="22"/>
        </w:rPr>
        <w:t>Actilyse</w:t>
      </w:r>
      <w:proofErr w:type="spellEnd"/>
      <w:r>
        <w:rPr>
          <w:szCs w:val="22"/>
        </w:rPr>
        <w:t xml:space="preserve"> ruoš ir Jums leis gydytojas arba kitoks sveikatos priežiūros specialistas. Pačiam šiuo vaistu gydytis negalima.</w:t>
      </w:r>
    </w:p>
    <w:p w14:paraId="551F36A8" w14:textId="77777777" w:rsidR="00603EF3" w:rsidRDefault="00603EF3" w:rsidP="00603EF3">
      <w:pPr>
        <w:rPr>
          <w:szCs w:val="22"/>
        </w:rPr>
      </w:pPr>
    </w:p>
    <w:p w14:paraId="2980BA9A" w14:textId="77777777" w:rsidR="00603EF3" w:rsidRDefault="00603EF3" w:rsidP="00603EF3">
      <w:pPr>
        <w:rPr>
          <w:szCs w:val="22"/>
        </w:rPr>
      </w:pPr>
      <w:r>
        <w:rPr>
          <w:szCs w:val="22"/>
        </w:rPr>
        <w:t xml:space="preserve">Pasireiškus ligos simptomams, </w:t>
      </w:r>
      <w:proofErr w:type="spellStart"/>
      <w:r>
        <w:rPr>
          <w:szCs w:val="22"/>
        </w:rPr>
        <w:t>Actilyse</w:t>
      </w:r>
      <w:proofErr w:type="spellEnd"/>
      <w:r>
        <w:rPr>
          <w:szCs w:val="22"/>
        </w:rPr>
        <w:t xml:space="preserve"> reikia pradėti gydyti kuo greičiau.</w:t>
      </w:r>
    </w:p>
    <w:p w14:paraId="4A836B2E" w14:textId="77777777" w:rsidR="00603EF3" w:rsidRDefault="00603EF3" w:rsidP="00603EF3">
      <w:pPr>
        <w:rPr>
          <w:szCs w:val="22"/>
        </w:rPr>
      </w:pPr>
    </w:p>
    <w:p w14:paraId="2EB39742" w14:textId="77777777" w:rsidR="00603EF3" w:rsidRDefault="00603EF3" w:rsidP="00603EF3">
      <w:pPr>
        <w:rPr>
          <w:szCs w:val="22"/>
        </w:rPr>
      </w:pPr>
      <w:r>
        <w:rPr>
          <w:szCs w:val="22"/>
        </w:rPr>
        <w:t>Šiuo vaistu galima gydyti tris skirtingas būkles.</w:t>
      </w:r>
    </w:p>
    <w:p w14:paraId="3ABE86C2" w14:textId="77777777" w:rsidR="00603EF3" w:rsidRDefault="00603EF3" w:rsidP="00603EF3">
      <w:pPr>
        <w:rPr>
          <w:szCs w:val="22"/>
        </w:rPr>
      </w:pPr>
    </w:p>
    <w:p w14:paraId="3A449AC4" w14:textId="77777777" w:rsidR="00603EF3" w:rsidRDefault="00603EF3" w:rsidP="00603EF3">
      <w:pPr>
        <w:rPr>
          <w:b/>
          <w:szCs w:val="22"/>
        </w:rPr>
      </w:pPr>
      <w:r>
        <w:rPr>
          <w:b/>
          <w:szCs w:val="22"/>
        </w:rPr>
        <w:t>Širdies priepuolis (ūminis miokardo infarktas)</w:t>
      </w:r>
    </w:p>
    <w:p w14:paraId="74F22652" w14:textId="77777777" w:rsidR="00603EF3" w:rsidRDefault="00603EF3" w:rsidP="00603EF3">
      <w:pPr>
        <w:rPr>
          <w:szCs w:val="22"/>
        </w:rPr>
      </w:pPr>
      <w:r>
        <w:rPr>
          <w:szCs w:val="22"/>
        </w:rPr>
        <w:t xml:space="preserve">Dozė, kuria Jus gydys, priklausys nuo Jūsų kūno svorio. Didžiausia </w:t>
      </w:r>
      <w:proofErr w:type="spellStart"/>
      <w:r>
        <w:rPr>
          <w:szCs w:val="22"/>
        </w:rPr>
        <w:t>Actilyse</w:t>
      </w:r>
      <w:proofErr w:type="spellEnd"/>
      <w:r>
        <w:rPr>
          <w:szCs w:val="22"/>
        </w:rPr>
        <w:t xml:space="preserve"> dozė yra 100 mg, tačiau jeigu Jūs sveriate mažiau negu 65 kg, ji bus mažesnė.</w:t>
      </w:r>
    </w:p>
    <w:p w14:paraId="08B4FED2" w14:textId="77777777" w:rsidR="00603EF3" w:rsidRDefault="00603EF3" w:rsidP="00603EF3">
      <w:pPr>
        <w:rPr>
          <w:szCs w:val="22"/>
        </w:rPr>
      </w:pPr>
      <w:proofErr w:type="spellStart"/>
      <w:r>
        <w:rPr>
          <w:szCs w:val="22"/>
        </w:rPr>
        <w:lastRenderedPageBreak/>
        <w:t>Actilyse</w:t>
      </w:r>
      <w:proofErr w:type="spellEnd"/>
      <w:r>
        <w:rPr>
          <w:szCs w:val="22"/>
        </w:rPr>
        <w:t xml:space="preserve"> galima dozuoti dviem skirtingais būdais.</w:t>
      </w:r>
    </w:p>
    <w:p w14:paraId="22A0687A" w14:textId="77777777" w:rsidR="00603EF3" w:rsidRDefault="00603EF3" w:rsidP="00603EF3">
      <w:pPr>
        <w:rPr>
          <w:szCs w:val="22"/>
        </w:rPr>
      </w:pPr>
    </w:p>
    <w:p w14:paraId="7ED4CDE8" w14:textId="77777777" w:rsidR="00603EF3" w:rsidRDefault="00603EF3" w:rsidP="00603EF3">
      <w:pPr>
        <w:rPr>
          <w:szCs w:val="22"/>
        </w:rPr>
      </w:pPr>
      <w:r>
        <w:rPr>
          <w:szCs w:val="22"/>
        </w:rPr>
        <w:t>a) 90 minučių dozavimo būdas. Jis taikomas tiems ligoniams, kurie pradedami gydyti per pirmas 6 val. nuo simptomų pasireiškimo pradžios. Gydoma taip:</w:t>
      </w:r>
    </w:p>
    <w:p w14:paraId="44EC4952" w14:textId="77777777" w:rsidR="00603EF3" w:rsidRDefault="00603EF3" w:rsidP="00603EF3">
      <w:pPr>
        <w:ind w:left="567" w:hanging="567"/>
        <w:rPr>
          <w:szCs w:val="22"/>
        </w:rPr>
      </w:pPr>
      <w:r>
        <w:rPr>
          <w:rFonts w:ascii="Symbol" w:eastAsia="Symbol" w:hAnsi="Symbol" w:cs="Symbol"/>
          <w:szCs w:val="22"/>
        </w:rPr>
        <w:t>·</w:t>
      </w:r>
      <w:r>
        <w:rPr>
          <w:szCs w:val="22"/>
        </w:rPr>
        <w:tab/>
        <w:t xml:space="preserve">iš pradžių dalis </w:t>
      </w:r>
      <w:proofErr w:type="spellStart"/>
      <w:r>
        <w:rPr>
          <w:szCs w:val="22"/>
        </w:rPr>
        <w:t>Actilyse</w:t>
      </w:r>
      <w:proofErr w:type="spellEnd"/>
      <w:r>
        <w:rPr>
          <w:szCs w:val="22"/>
        </w:rPr>
        <w:t xml:space="preserve"> dozės suleidžiama į veną,</w:t>
      </w:r>
    </w:p>
    <w:p w14:paraId="37C5BB5C" w14:textId="77777777" w:rsidR="00603EF3" w:rsidRDefault="00603EF3" w:rsidP="00603EF3">
      <w:pPr>
        <w:pStyle w:val="ColorfulList-Accent11"/>
        <w:numPr>
          <w:ilvl w:val="0"/>
          <w:numId w:val="14"/>
        </w:numPr>
        <w:ind w:left="567" w:hanging="567"/>
        <w:rPr>
          <w:szCs w:val="22"/>
        </w:rPr>
      </w:pPr>
      <w:r>
        <w:rPr>
          <w:szCs w:val="22"/>
        </w:rPr>
        <w:t>likusi dozės dalis suleidžiama į veną per tolesnes 90 min.</w:t>
      </w:r>
    </w:p>
    <w:p w14:paraId="37B199D4" w14:textId="77777777" w:rsidR="00603EF3" w:rsidRDefault="00603EF3" w:rsidP="00603EF3">
      <w:pPr>
        <w:rPr>
          <w:szCs w:val="22"/>
        </w:rPr>
      </w:pPr>
    </w:p>
    <w:p w14:paraId="336738F3" w14:textId="77777777" w:rsidR="00603EF3" w:rsidRDefault="00603EF3" w:rsidP="00603EF3">
      <w:pPr>
        <w:rPr>
          <w:szCs w:val="22"/>
        </w:rPr>
      </w:pPr>
      <w:r>
        <w:rPr>
          <w:szCs w:val="22"/>
        </w:rPr>
        <w:t>b) 3 valandų dozavimo būdas. Jis taikomas tiems pacientams, kurie pradedami gydyti praėjus 6 – 12 val. nuo simptomų pasireiškimo pradžios. Gydoma taip:</w:t>
      </w:r>
    </w:p>
    <w:p w14:paraId="1A00A170" w14:textId="77777777" w:rsidR="00603EF3" w:rsidRDefault="00603EF3" w:rsidP="00603EF3">
      <w:pPr>
        <w:ind w:left="567" w:hanging="567"/>
        <w:rPr>
          <w:szCs w:val="22"/>
        </w:rPr>
      </w:pPr>
      <w:r>
        <w:rPr>
          <w:rFonts w:ascii="Symbol" w:eastAsia="Symbol" w:hAnsi="Symbol" w:cs="Symbol"/>
          <w:szCs w:val="22"/>
        </w:rPr>
        <w:t>·</w:t>
      </w:r>
      <w:r>
        <w:rPr>
          <w:szCs w:val="22"/>
        </w:rPr>
        <w:tab/>
        <w:t xml:space="preserve">iš pradžių dalis </w:t>
      </w:r>
      <w:proofErr w:type="spellStart"/>
      <w:r>
        <w:rPr>
          <w:szCs w:val="22"/>
        </w:rPr>
        <w:t>Actilyse</w:t>
      </w:r>
      <w:proofErr w:type="spellEnd"/>
      <w:r>
        <w:rPr>
          <w:szCs w:val="22"/>
        </w:rPr>
        <w:t xml:space="preserve"> dozės suleidžiama į veną,</w:t>
      </w:r>
    </w:p>
    <w:p w14:paraId="253E1364" w14:textId="77777777" w:rsidR="00603EF3" w:rsidRDefault="00603EF3" w:rsidP="00603EF3">
      <w:pPr>
        <w:pStyle w:val="ColorfulList-Accent11"/>
        <w:numPr>
          <w:ilvl w:val="0"/>
          <w:numId w:val="14"/>
        </w:numPr>
        <w:ind w:left="567" w:hanging="567"/>
        <w:rPr>
          <w:szCs w:val="22"/>
        </w:rPr>
      </w:pPr>
      <w:r>
        <w:rPr>
          <w:szCs w:val="22"/>
        </w:rPr>
        <w:t>likusi dozės dalis suleidžiama į veną per tolesnes 3 val.</w:t>
      </w:r>
    </w:p>
    <w:p w14:paraId="597AA4AA" w14:textId="77777777" w:rsidR="00603EF3" w:rsidRDefault="00603EF3" w:rsidP="00603EF3">
      <w:pPr>
        <w:rPr>
          <w:szCs w:val="22"/>
        </w:rPr>
      </w:pPr>
    </w:p>
    <w:p w14:paraId="510BF695" w14:textId="77777777" w:rsidR="00603EF3" w:rsidRDefault="00603EF3" w:rsidP="00603EF3">
      <w:pPr>
        <w:rPr>
          <w:szCs w:val="22"/>
        </w:rPr>
      </w:pPr>
      <w:r>
        <w:rPr>
          <w:szCs w:val="22"/>
        </w:rPr>
        <w:t xml:space="preserve">Be </w:t>
      </w:r>
      <w:proofErr w:type="spellStart"/>
      <w:r>
        <w:rPr>
          <w:szCs w:val="22"/>
        </w:rPr>
        <w:t>Actilyse</w:t>
      </w:r>
      <w:proofErr w:type="spellEnd"/>
      <w:r>
        <w:rPr>
          <w:szCs w:val="22"/>
        </w:rPr>
        <w:t>, gydytojas Jums skirs vartoti ir kitokio kraujo krešėjimą stabdančio vaisto. Pasireiškus krūtinės skausmui, pradės gydyti kuo greičiau.</w:t>
      </w:r>
    </w:p>
    <w:p w14:paraId="52FF9063" w14:textId="77777777" w:rsidR="00603EF3" w:rsidRDefault="00603EF3" w:rsidP="00603EF3">
      <w:pPr>
        <w:rPr>
          <w:szCs w:val="22"/>
        </w:rPr>
      </w:pPr>
    </w:p>
    <w:p w14:paraId="31531323" w14:textId="77777777" w:rsidR="00603EF3" w:rsidRDefault="00603EF3" w:rsidP="00603EF3">
      <w:pPr>
        <w:rPr>
          <w:b/>
          <w:szCs w:val="22"/>
        </w:rPr>
      </w:pPr>
      <w:r>
        <w:rPr>
          <w:b/>
          <w:szCs w:val="22"/>
        </w:rPr>
        <w:t>Kraujo krešuliai plaučių arterijose (ūminė masyvi plaučių embolija)</w:t>
      </w:r>
    </w:p>
    <w:p w14:paraId="5B11F224" w14:textId="77777777" w:rsidR="00603EF3" w:rsidRDefault="00603EF3" w:rsidP="00603EF3">
      <w:pPr>
        <w:rPr>
          <w:szCs w:val="22"/>
        </w:rPr>
      </w:pPr>
      <w:r>
        <w:rPr>
          <w:szCs w:val="22"/>
        </w:rPr>
        <w:t xml:space="preserve">Dozė, kuria Jus gydys, priklausys nuo Jūsų kūno svorio. Didžiausia </w:t>
      </w:r>
      <w:proofErr w:type="spellStart"/>
      <w:r>
        <w:rPr>
          <w:szCs w:val="22"/>
        </w:rPr>
        <w:t>Actilyse</w:t>
      </w:r>
      <w:proofErr w:type="spellEnd"/>
      <w:r>
        <w:rPr>
          <w:szCs w:val="22"/>
        </w:rPr>
        <w:t xml:space="preserve"> dozė yra 100 mg, tačiau jeigu Jūs sveriate mažiau negu 65 kg, ji bus mažesnė.</w:t>
      </w:r>
    </w:p>
    <w:p w14:paraId="5A833368" w14:textId="77777777" w:rsidR="00603EF3" w:rsidRDefault="00603EF3" w:rsidP="00603EF3">
      <w:pPr>
        <w:rPr>
          <w:szCs w:val="22"/>
        </w:rPr>
      </w:pPr>
      <w:r>
        <w:rPr>
          <w:szCs w:val="22"/>
        </w:rPr>
        <w:t xml:space="preserve">Paprastai </w:t>
      </w:r>
      <w:proofErr w:type="spellStart"/>
      <w:r>
        <w:rPr>
          <w:szCs w:val="22"/>
        </w:rPr>
        <w:t>Actilyse</w:t>
      </w:r>
      <w:proofErr w:type="spellEnd"/>
      <w:r>
        <w:rPr>
          <w:szCs w:val="22"/>
        </w:rPr>
        <w:t xml:space="preserve"> gydoma taip:</w:t>
      </w:r>
    </w:p>
    <w:p w14:paraId="7657FEEF" w14:textId="77777777" w:rsidR="00603EF3" w:rsidRDefault="00603EF3" w:rsidP="00603EF3">
      <w:pPr>
        <w:pStyle w:val="ColorfulList-Accent11"/>
        <w:numPr>
          <w:ilvl w:val="0"/>
          <w:numId w:val="14"/>
        </w:numPr>
        <w:ind w:left="567" w:hanging="567"/>
        <w:rPr>
          <w:szCs w:val="22"/>
        </w:rPr>
      </w:pPr>
      <w:r>
        <w:rPr>
          <w:szCs w:val="22"/>
        </w:rPr>
        <w:t>iš pradžių dalis dozės suleidžiama į veną,</w:t>
      </w:r>
    </w:p>
    <w:p w14:paraId="28DC1515" w14:textId="77777777" w:rsidR="00603EF3" w:rsidRDefault="00603EF3" w:rsidP="00603EF3">
      <w:pPr>
        <w:pStyle w:val="ColorfulList-Accent11"/>
        <w:numPr>
          <w:ilvl w:val="0"/>
          <w:numId w:val="14"/>
        </w:numPr>
        <w:ind w:left="567" w:hanging="567"/>
        <w:rPr>
          <w:szCs w:val="22"/>
        </w:rPr>
      </w:pPr>
      <w:r>
        <w:rPr>
          <w:szCs w:val="22"/>
        </w:rPr>
        <w:t>likusi dozės dalis suleidžiama į veną per tolesnes 2 val.</w:t>
      </w:r>
    </w:p>
    <w:p w14:paraId="1E217CA8" w14:textId="77777777" w:rsidR="00603EF3" w:rsidRDefault="00603EF3" w:rsidP="00603EF3">
      <w:pPr>
        <w:rPr>
          <w:szCs w:val="22"/>
        </w:rPr>
      </w:pPr>
    </w:p>
    <w:p w14:paraId="05B7EB16" w14:textId="77777777" w:rsidR="00603EF3" w:rsidRDefault="00603EF3" w:rsidP="00603EF3">
      <w:pPr>
        <w:rPr>
          <w:szCs w:val="22"/>
        </w:rPr>
      </w:pPr>
      <w:r>
        <w:rPr>
          <w:szCs w:val="22"/>
        </w:rPr>
        <w:t xml:space="preserve">Po gydymo </w:t>
      </w:r>
      <w:proofErr w:type="spellStart"/>
      <w:r>
        <w:rPr>
          <w:szCs w:val="22"/>
        </w:rPr>
        <w:t>Actilyse</w:t>
      </w:r>
      <w:proofErr w:type="spellEnd"/>
      <w:r>
        <w:rPr>
          <w:szCs w:val="22"/>
        </w:rPr>
        <w:t xml:space="preserve"> gydytojas Jus pradės gydyti heparinu (kraują skystinančiu vaistu) arba gydymą juo atnaujins.</w:t>
      </w:r>
    </w:p>
    <w:p w14:paraId="7BC26B5A" w14:textId="77777777" w:rsidR="00603EF3" w:rsidRDefault="00603EF3" w:rsidP="00603EF3">
      <w:pPr>
        <w:rPr>
          <w:b/>
          <w:szCs w:val="22"/>
        </w:rPr>
      </w:pPr>
    </w:p>
    <w:p w14:paraId="6C9D5D05" w14:textId="77777777" w:rsidR="00603EF3" w:rsidRDefault="00603EF3" w:rsidP="00603EF3">
      <w:pPr>
        <w:rPr>
          <w:b/>
          <w:szCs w:val="22"/>
        </w:rPr>
      </w:pPr>
      <w:r>
        <w:rPr>
          <w:b/>
          <w:szCs w:val="22"/>
        </w:rPr>
        <w:t>Insultas, sukeltas smegenų arterijoje esančio kraujo krešulio (ūminis išeminis insultas)</w:t>
      </w:r>
    </w:p>
    <w:p w14:paraId="6C06766F" w14:textId="77777777" w:rsidR="00603EF3" w:rsidRDefault="00603EF3" w:rsidP="00603EF3">
      <w:pPr>
        <w:rPr>
          <w:szCs w:val="22"/>
        </w:rPr>
      </w:pPr>
      <w:proofErr w:type="spellStart"/>
      <w:r>
        <w:rPr>
          <w:szCs w:val="22"/>
        </w:rPr>
        <w:t>Actilyse</w:t>
      </w:r>
      <w:proofErr w:type="spellEnd"/>
      <w:r>
        <w:rPr>
          <w:szCs w:val="22"/>
        </w:rPr>
        <w:t xml:space="preserve"> būtina pradėti gydyti </w:t>
      </w:r>
      <w:r w:rsidRPr="00B0323E">
        <w:t>praėjus mažiau kaip 4,5 val. nuo to laiko, kol nebuvo pasireiškę esamo insulto simptomų</w:t>
      </w:r>
      <w:r>
        <w:rPr>
          <w:szCs w:val="22"/>
        </w:rPr>
        <w:t xml:space="preserve">. Kuo anksčiau Jus pradės gydyti </w:t>
      </w:r>
      <w:proofErr w:type="spellStart"/>
      <w:r>
        <w:rPr>
          <w:szCs w:val="22"/>
        </w:rPr>
        <w:t>Actilyse</w:t>
      </w:r>
      <w:proofErr w:type="spellEnd"/>
      <w:r>
        <w:rPr>
          <w:szCs w:val="22"/>
        </w:rPr>
        <w:t xml:space="preserve">, tuo didesnė bus gydymo nauda ir mažiau tikėtinas kenksmingas šalutinis poveikis. Dozė, kuria Jus gydys, priklausys nuo Jūsų kūno svorio. Didžiausia </w:t>
      </w:r>
      <w:proofErr w:type="spellStart"/>
      <w:r>
        <w:rPr>
          <w:szCs w:val="22"/>
        </w:rPr>
        <w:t>Actilyse</w:t>
      </w:r>
      <w:proofErr w:type="spellEnd"/>
      <w:r>
        <w:rPr>
          <w:szCs w:val="22"/>
        </w:rPr>
        <w:t xml:space="preserve"> dozė yra 90 mg, tačiau jeigu Jūs sveriate mažiau negu 100 kg, ji bus mažesnė.</w:t>
      </w:r>
    </w:p>
    <w:p w14:paraId="4EFA76A3" w14:textId="77777777" w:rsidR="00603EF3" w:rsidRDefault="00603EF3" w:rsidP="00603EF3">
      <w:pPr>
        <w:rPr>
          <w:szCs w:val="22"/>
        </w:rPr>
      </w:pPr>
      <w:proofErr w:type="spellStart"/>
      <w:r>
        <w:rPr>
          <w:szCs w:val="22"/>
        </w:rPr>
        <w:t>Actilyse</w:t>
      </w:r>
      <w:proofErr w:type="spellEnd"/>
      <w:r>
        <w:rPr>
          <w:szCs w:val="22"/>
        </w:rPr>
        <w:t xml:space="preserve"> gydoma taip:</w:t>
      </w:r>
    </w:p>
    <w:p w14:paraId="79A61DDC" w14:textId="77777777" w:rsidR="00603EF3" w:rsidRDefault="00603EF3" w:rsidP="00603EF3">
      <w:pPr>
        <w:pStyle w:val="ColorfulList-Accent11"/>
        <w:numPr>
          <w:ilvl w:val="0"/>
          <w:numId w:val="14"/>
        </w:numPr>
        <w:tabs>
          <w:tab w:val="left" w:pos="539"/>
        </w:tabs>
        <w:ind w:left="567" w:hanging="567"/>
        <w:rPr>
          <w:szCs w:val="22"/>
        </w:rPr>
      </w:pPr>
      <w:r>
        <w:rPr>
          <w:szCs w:val="22"/>
        </w:rPr>
        <w:t>iš pradžių dalis dozės suleidžiama į veną,</w:t>
      </w:r>
    </w:p>
    <w:p w14:paraId="74D4682C" w14:textId="77777777" w:rsidR="00603EF3" w:rsidRDefault="00603EF3" w:rsidP="00603EF3">
      <w:pPr>
        <w:pStyle w:val="ColorfulList-Accent11"/>
        <w:numPr>
          <w:ilvl w:val="0"/>
          <w:numId w:val="14"/>
        </w:numPr>
        <w:tabs>
          <w:tab w:val="left" w:pos="539"/>
        </w:tabs>
        <w:ind w:left="567" w:hanging="567"/>
        <w:rPr>
          <w:szCs w:val="22"/>
        </w:rPr>
      </w:pPr>
      <w:r>
        <w:rPr>
          <w:szCs w:val="22"/>
        </w:rPr>
        <w:t>likusi dozės dalis suleidžiama į veną per tolesnes 60 min.</w:t>
      </w:r>
    </w:p>
    <w:p w14:paraId="13AD4584" w14:textId="77777777" w:rsidR="00603EF3" w:rsidRDefault="00603EF3" w:rsidP="00603EF3">
      <w:pPr>
        <w:ind w:left="567" w:hanging="567"/>
        <w:rPr>
          <w:szCs w:val="22"/>
        </w:rPr>
      </w:pPr>
    </w:p>
    <w:p w14:paraId="79509139" w14:textId="77777777" w:rsidR="00603EF3" w:rsidRDefault="00603EF3" w:rsidP="00603EF3">
      <w:pPr>
        <w:rPr>
          <w:szCs w:val="22"/>
        </w:rPr>
      </w:pPr>
      <w:r>
        <w:rPr>
          <w:szCs w:val="22"/>
        </w:rPr>
        <w:t xml:space="preserve">Pirmųjų 24 valandų laikotarpiu po insulto gydymo </w:t>
      </w:r>
      <w:proofErr w:type="spellStart"/>
      <w:r>
        <w:rPr>
          <w:szCs w:val="22"/>
        </w:rPr>
        <w:t>Actilyse</w:t>
      </w:r>
      <w:proofErr w:type="spellEnd"/>
      <w:r>
        <w:rPr>
          <w:szCs w:val="22"/>
        </w:rPr>
        <w:t xml:space="preserve"> Jums negalima vartoti </w:t>
      </w:r>
      <w:proofErr w:type="spellStart"/>
      <w:r>
        <w:rPr>
          <w:szCs w:val="22"/>
        </w:rPr>
        <w:t>acetilsalicilo</w:t>
      </w:r>
      <w:proofErr w:type="spellEnd"/>
      <w:r>
        <w:rPr>
          <w:szCs w:val="22"/>
        </w:rPr>
        <w:t xml:space="preserve"> rūgšties (aspirino). Prireikus gydytojas gali leisti heparino.</w:t>
      </w:r>
    </w:p>
    <w:p w14:paraId="22E0215C" w14:textId="77777777" w:rsidR="00603EF3" w:rsidRDefault="00603EF3" w:rsidP="00603EF3">
      <w:pPr>
        <w:rPr>
          <w:szCs w:val="22"/>
        </w:rPr>
      </w:pPr>
    </w:p>
    <w:p w14:paraId="0B6C7E66" w14:textId="77777777" w:rsidR="00603EF3" w:rsidRDefault="00603EF3" w:rsidP="00603EF3">
      <w:pPr>
        <w:rPr>
          <w:szCs w:val="22"/>
        </w:rPr>
      </w:pPr>
      <w:r>
        <w:rPr>
          <w:szCs w:val="22"/>
        </w:rPr>
        <w:t>Jeigu kiltų daugiau klausimų dėl šio vaisto vartojimo, kreipkitės į gydytoją.</w:t>
      </w:r>
    </w:p>
    <w:p w14:paraId="5C39B677" w14:textId="77777777" w:rsidR="00603EF3" w:rsidRDefault="00603EF3" w:rsidP="00603EF3">
      <w:pPr>
        <w:rPr>
          <w:szCs w:val="22"/>
        </w:rPr>
      </w:pPr>
    </w:p>
    <w:p w14:paraId="2D19E1E7" w14:textId="77777777" w:rsidR="00603EF3" w:rsidRDefault="00603EF3" w:rsidP="00603EF3">
      <w:pPr>
        <w:rPr>
          <w:szCs w:val="22"/>
        </w:rPr>
      </w:pPr>
    </w:p>
    <w:p w14:paraId="54FC1942" w14:textId="77777777" w:rsidR="00603EF3" w:rsidRDefault="00603EF3" w:rsidP="00603EF3">
      <w:pPr>
        <w:tabs>
          <w:tab w:val="left" w:pos="567"/>
        </w:tabs>
        <w:rPr>
          <w:b/>
          <w:caps/>
          <w:szCs w:val="22"/>
        </w:rPr>
      </w:pPr>
      <w:r>
        <w:rPr>
          <w:b/>
          <w:caps/>
          <w:szCs w:val="22"/>
        </w:rPr>
        <w:t>4.</w:t>
      </w:r>
      <w:r>
        <w:rPr>
          <w:b/>
          <w:caps/>
          <w:szCs w:val="22"/>
        </w:rPr>
        <w:tab/>
        <w:t>G</w:t>
      </w:r>
      <w:r>
        <w:rPr>
          <w:b/>
          <w:szCs w:val="22"/>
        </w:rPr>
        <w:t>alimas šalutinis poveikis</w:t>
      </w:r>
    </w:p>
    <w:p w14:paraId="6661D79C" w14:textId="77777777" w:rsidR="00603EF3" w:rsidRDefault="00603EF3" w:rsidP="00603EF3">
      <w:pPr>
        <w:rPr>
          <w:szCs w:val="22"/>
        </w:rPr>
      </w:pPr>
    </w:p>
    <w:p w14:paraId="52996552" w14:textId="77777777" w:rsidR="00603EF3" w:rsidRDefault="00603EF3" w:rsidP="00603EF3">
      <w:pPr>
        <w:rPr>
          <w:szCs w:val="22"/>
        </w:rPr>
      </w:pPr>
      <w:r>
        <w:rPr>
          <w:szCs w:val="22"/>
        </w:rPr>
        <w:t>Šis vaistas, kaip ir visi kiti, gali sukelti šalutinį poveikį, nors jis pasireiškia ne visiems žmonėms.</w:t>
      </w:r>
    </w:p>
    <w:p w14:paraId="61D0D8F9" w14:textId="77777777" w:rsidR="00603EF3" w:rsidRDefault="00603EF3" w:rsidP="00603EF3">
      <w:pPr>
        <w:rPr>
          <w:szCs w:val="22"/>
        </w:rPr>
      </w:pPr>
    </w:p>
    <w:p w14:paraId="2420AEA9" w14:textId="77777777" w:rsidR="00603EF3" w:rsidRDefault="00603EF3" w:rsidP="00603EF3">
      <w:pPr>
        <w:rPr>
          <w:i/>
          <w:szCs w:val="22"/>
        </w:rPr>
      </w:pPr>
      <w:r>
        <w:rPr>
          <w:i/>
          <w:szCs w:val="22"/>
        </w:rPr>
        <w:t>Labai dažni šalutinio poveikio reiškiniai (gali pasireikšti ne rečiau kaip 1 iš 10 asmenų)</w:t>
      </w:r>
    </w:p>
    <w:p w14:paraId="14D959F2" w14:textId="77777777" w:rsidR="00603EF3" w:rsidRDefault="00603EF3" w:rsidP="00603EF3">
      <w:pPr>
        <w:pStyle w:val="ColorfulList-Accent11"/>
        <w:numPr>
          <w:ilvl w:val="0"/>
          <w:numId w:val="14"/>
        </w:numPr>
        <w:ind w:left="567" w:hanging="567"/>
      </w:pPr>
      <w:r>
        <w:t xml:space="preserve">Širdies nepakankamumas. Tokiu atveju gydymą </w:t>
      </w:r>
      <w:proofErr w:type="spellStart"/>
      <w:r>
        <w:t>Actilyse</w:t>
      </w:r>
      <w:proofErr w:type="spellEnd"/>
      <w:r>
        <w:t xml:space="preserve"> gali prireikti nutraukti.</w:t>
      </w:r>
    </w:p>
    <w:p w14:paraId="715C5681" w14:textId="77777777" w:rsidR="00603EF3" w:rsidRDefault="00603EF3" w:rsidP="00603EF3">
      <w:pPr>
        <w:pStyle w:val="ColorfulList-Accent11"/>
        <w:numPr>
          <w:ilvl w:val="0"/>
          <w:numId w:val="14"/>
        </w:numPr>
        <w:tabs>
          <w:tab w:val="left" w:pos="573"/>
        </w:tabs>
        <w:ind w:left="567" w:hanging="567"/>
        <w:rPr>
          <w:szCs w:val="22"/>
        </w:rPr>
      </w:pPr>
      <w:r>
        <w:rPr>
          <w:szCs w:val="22"/>
        </w:rPr>
        <w:t xml:space="preserve">Kraujavimas į smegenis (smegenų </w:t>
      </w:r>
      <w:proofErr w:type="spellStart"/>
      <w:r>
        <w:rPr>
          <w:szCs w:val="22"/>
        </w:rPr>
        <w:t>hemoragija</w:t>
      </w:r>
      <w:proofErr w:type="spellEnd"/>
      <w:r>
        <w:rPr>
          <w:szCs w:val="22"/>
        </w:rPr>
        <w:t xml:space="preserve">) po insulto, sukelto smegenų arterijoje esančio kraujo krešulio (ūminio išeminio insulto), gydymo. Tokiu atveju gydymą </w:t>
      </w:r>
      <w:proofErr w:type="spellStart"/>
      <w:r>
        <w:rPr>
          <w:szCs w:val="22"/>
        </w:rPr>
        <w:t>Actilyse</w:t>
      </w:r>
      <w:proofErr w:type="spellEnd"/>
      <w:r>
        <w:rPr>
          <w:szCs w:val="22"/>
        </w:rPr>
        <w:t xml:space="preserve"> gali prireikti nutraukti.</w:t>
      </w:r>
    </w:p>
    <w:p w14:paraId="7E6F788A" w14:textId="77777777" w:rsidR="00603EF3" w:rsidRDefault="00603EF3" w:rsidP="00603EF3">
      <w:pPr>
        <w:pStyle w:val="ColorfulList-Accent11"/>
        <w:numPr>
          <w:ilvl w:val="0"/>
          <w:numId w:val="14"/>
        </w:numPr>
        <w:tabs>
          <w:tab w:val="left" w:pos="0"/>
          <w:tab w:val="left" w:pos="573"/>
        </w:tabs>
        <w:ind w:left="567" w:hanging="567"/>
        <w:rPr>
          <w:szCs w:val="22"/>
        </w:rPr>
      </w:pPr>
      <w:r>
        <w:rPr>
          <w:szCs w:val="22"/>
        </w:rPr>
        <w:t>Skysčių kaupimasis plaučiuose (plaučių edema), kuris sukelia stiprų dusulį.</w:t>
      </w:r>
    </w:p>
    <w:p w14:paraId="157032B5" w14:textId="77777777" w:rsidR="00603EF3" w:rsidRDefault="00603EF3" w:rsidP="00603EF3">
      <w:pPr>
        <w:pStyle w:val="ColorfulList-Accent11"/>
        <w:numPr>
          <w:ilvl w:val="0"/>
          <w:numId w:val="14"/>
        </w:numPr>
        <w:tabs>
          <w:tab w:val="left" w:pos="0"/>
          <w:tab w:val="left" w:pos="573"/>
        </w:tabs>
        <w:ind w:left="567" w:hanging="567"/>
        <w:rPr>
          <w:szCs w:val="22"/>
        </w:rPr>
      </w:pPr>
      <w:r>
        <w:rPr>
          <w:szCs w:val="22"/>
        </w:rPr>
        <w:lastRenderedPageBreak/>
        <w:t>Kraujavimas iš pažeistos kraujagyslės (gali susidaryti kraujosruva).</w:t>
      </w:r>
    </w:p>
    <w:p w14:paraId="0C5604E0" w14:textId="77777777" w:rsidR="00603EF3" w:rsidRDefault="00603EF3" w:rsidP="00603EF3">
      <w:pPr>
        <w:pStyle w:val="ColorfulList-Accent11"/>
        <w:numPr>
          <w:ilvl w:val="0"/>
          <w:numId w:val="14"/>
        </w:numPr>
        <w:tabs>
          <w:tab w:val="left" w:pos="0"/>
          <w:tab w:val="left" w:pos="573"/>
        </w:tabs>
        <w:ind w:left="567" w:hanging="567"/>
        <w:rPr>
          <w:szCs w:val="22"/>
        </w:rPr>
      </w:pPr>
      <w:r>
        <w:rPr>
          <w:szCs w:val="22"/>
        </w:rPr>
        <w:t>Mažas kraujospūdis (</w:t>
      </w:r>
      <w:proofErr w:type="spellStart"/>
      <w:r>
        <w:rPr>
          <w:szCs w:val="22"/>
        </w:rPr>
        <w:t>hipotenzija</w:t>
      </w:r>
      <w:proofErr w:type="spellEnd"/>
      <w:r>
        <w:rPr>
          <w:szCs w:val="22"/>
        </w:rPr>
        <w:t>).</w:t>
      </w:r>
    </w:p>
    <w:p w14:paraId="5B05C4EA" w14:textId="77777777" w:rsidR="00603EF3" w:rsidRDefault="00603EF3" w:rsidP="00603EF3">
      <w:pPr>
        <w:pStyle w:val="ColorfulList-Accent11"/>
        <w:numPr>
          <w:ilvl w:val="0"/>
          <w:numId w:val="14"/>
        </w:numPr>
        <w:tabs>
          <w:tab w:val="left" w:pos="0"/>
          <w:tab w:val="left" w:pos="573"/>
        </w:tabs>
        <w:ind w:left="567" w:hanging="567"/>
        <w:rPr>
          <w:szCs w:val="22"/>
        </w:rPr>
      </w:pPr>
      <w:r>
        <w:rPr>
          <w:szCs w:val="22"/>
        </w:rPr>
        <w:t>Krūtinės skausmas (krūtinės angina).</w:t>
      </w:r>
    </w:p>
    <w:p w14:paraId="0760200D" w14:textId="77777777" w:rsidR="00603EF3" w:rsidRDefault="00603EF3" w:rsidP="00603EF3">
      <w:pPr>
        <w:rPr>
          <w:szCs w:val="22"/>
        </w:rPr>
      </w:pPr>
    </w:p>
    <w:p w14:paraId="0DBA3A70" w14:textId="77777777" w:rsidR="00603EF3" w:rsidRDefault="00603EF3" w:rsidP="00603EF3">
      <w:pPr>
        <w:rPr>
          <w:i/>
          <w:szCs w:val="22"/>
        </w:rPr>
      </w:pPr>
      <w:r>
        <w:rPr>
          <w:i/>
          <w:szCs w:val="22"/>
        </w:rPr>
        <w:t>Dažni šalutinio poveikio reiškiniai (gali pasireikšti rečiau kaip 1 iš 10 asmenų)</w:t>
      </w:r>
    </w:p>
    <w:p w14:paraId="3C609881" w14:textId="77777777" w:rsidR="00603EF3" w:rsidRDefault="00603EF3" w:rsidP="00603EF3">
      <w:pPr>
        <w:pStyle w:val="ColorfulList-Accent11"/>
        <w:numPr>
          <w:ilvl w:val="0"/>
          <w:numId w:val="14"/>
        </w:numPr>
        <w:ind w:left="567" w:hanging="567"/>
      </w:pPr>
      <w:r>
        <w:t>Pakartotinis širdies priepuolis (miokardo infarktas).</w:t>
      </w:r>
    </w:p>
    <w:p w14:paraId="60C76115" w14:textId="77777777" w:rsidR="00603EF3" w:rsidRDefault="00603EF3" w:rsidP="00603EF3">
      <w:pPr>
        <w:pStyle w:val="ColorfulList-Accent11"/>
        <w:numPr>
          <w:ilvl w:val="0"/>
          <w:numId w:val="14"/>
        </w:numPr>
        <w:tabs>
          <w:tab w:val="left" w:pos="573"/>
        </w:tabs>
        <w:ind w:left="567" w:hanging="567"/>
        <w:rPr>
          <w:szCs w:val="22"/>
        </w:rPr>
      </w:pPr>
      <w:r>
        <w:rPr>
          <w:szCs w:val="22"/>
        </w:rPr>
        <w:t xml:space="preserve">Kraujavimas į smegenis (smegenų </w:t>
      </w:r>
      <w:proofErr w:type="spellStart"/>
      <w:r>
        <w:rPr>
          <w:szCs w:val="22"/>
        </w:rPr>
        <w:t>hemoragija</w:t>
      </w:r>
      <w:proofErr w:type="spellEnd"/>
      <w:r>
        <w:rPr>
          <w:szCs w:val="22"/>
        </w:rPr>
        <w:t xml:space="preserve">) po širdies priepuolio (miokardo infarkto) gydymo. Tokiu atveju gydymą </w:t>
      </w:r>
      <w:proofErr w:type="spellStart"/>
      <w:r>
        <w:rPr>
          <w:szCs w:val="22"/>
        </w:rPr>
        <w:t>Actilyse</w:t>
      </w:r>
      <w:proofErr w:type="spellEnd"/>
      <w:r>
        <w:rPr>
          <w:szCs w:val="22"/>
        </w:rPr>
        <w:t xml:space="preserve"> gali prireikti nutraukti.</w:t>
      </w:r>
    </w:p>
    <w:p w14:paraId="5BE442C3" w14:textId="77777777" w:rsidR="00603EF3" w:rsidRDefault="00603EF3" w:rsidP="00603EF3">
      <w:pPr>
        <w:pStyle w:val="ColorfulList-Accent11"/>
        <w:numPr>
          <w:ilvl w:val="0"/>
          <w:numId w:val="14"/>
        </w:numPr>
        <w:ind w:left="567" w:hanging="567"/>
      </w:pPr>
      <w:r>
        <w:t xml:space="preserve">Širdies sustojimas. Tokiu atveju gydymą </w:t>
      </w:r>
      <w:proofErr w:type="spellStart"/>
      <w:r>
        <w:t>Actilyse</w:t>
      </w:r>
      <w:proofErr w:type="spellEnd"/>
      <w:r>
        <w:t xml:space="preserve"> gali prireikti nutraukti.</w:t>
      </w:r>
    </w:p>
    <w:p w14:paraId="5EE20E67" w14:textId="77777777" w:rsidR="00603EF3" w:rsidRDefault="00603EF3" w:rsidP="00603EF3">
      <w:pPr>
        <w:pStyle w:val="ColorfulList-Accent11"/>
        <w:numPr>
          <w:ilvl w:val="0"/>
          <w:numId w:val="14"/>
        </w:numPr>
        <w:tabs>
          <w:tab w:val="left" w:pos="573"/>
        </w:tabs>
        <w:ind w:left="567" w:hanging="567"/>
        <w:rPr>
          <w:szCs w:val="22"/>
        </w:rPr>
      </w:pPr>
      <w:r>
        <w:rPr>
          <w:szCs w:val="22"/>
        </w:rPr>
        <w:t xml:space="preserve">Šokas (labai mažas kraujospūdis), sukeltas širdies nepakankamumo. Tokiu atveju gydymą </w:t>
      </w:r>
      <w:proofErr w:type="spellStart"/>
      <w:r>
        <w:rPr>
          <w:szCs w:val="22"/>
        </w:rPr>
        <w:t>Actilyse</w:t>
      </w:r>
      <w:proofErr w:type="spellEnd"/>
      <w:r>
        <w:rPr>
          <w:szCs w:val="22"/>
        </w:rPr>
        <w:t xml:space="preserve"> gali prireikti nutraukti.</w:t>
      </w:r>
    </w:p>
    <w:p w14:paraId="214F5DE9" w14:textId="77777777" w:rsidR="00603EF3" w:rsidRDefault="00603EF3" w:rsidP="00603EF3">
      <w:pPr>
        <w:pStyle w:val="ColorfulList-Accent11"/>
        <w:numPr>
          <w:ilvl w:val="0"/>
          <w:numId w:val="14"/>
        </w:numPr>
        <w:tabs>
          <w:tab w:val="left" w:pos="573"/>
        </w:tabs>
        <w:ind w:left="567" w:hanging="567"/>
        <w:rPr>
          <w:szCs w:val="22"/>
        </w:rPr>
      </w:pPr>
      <w:r>
        <w:rPr>
          <w:szCs w:val="22"/>
        </w:rPr>
        <w:t>Kraujavimas į ryklę.</w:t>
      </w:r>
    </w:p>
    <w:p w14:paraId="7CD27AF9" w14:textId="77777777" w:rsidR="00603EF3" w:rsidRDefault="00603EF3" w:rsidP="00603EF3">
      <w:pPr>
        <w:pStyle w:val="ColorfulList-Accent11"/>
        <w:numPr>
          <w:ilvl w:val="0"/>
          <w:numId w:val="14"/>
        </w:numPr>
        <w:ind w:left="567" w:hanging="567"/>
      </w:pPr>
      <w:r>
        <w:t>Kraujavimas į skrandį arba žarnas, įskaitant vėmimą krauju ir kraują išmatose (</w:t>
      </w:r>
      <w:proofErr w:type="spellStart"/>
      <w:r>
        <w:t>meleną</w:t>
      </w:r>
      <w:proofErr w:type="spellEnd"/>
      <w:r>
        <w:t xml:space="preserve"> arba tiesiosios žarnos </w:t>
      </w:r>
      <w:proofErr w:type="spellStart"/>
      <w:r>
        <w:t>hemoragiją</w:t>
      </w:r>
      <w:proofErr w:type="spellEnd"/>
      <w:r>
        <w:t>), dantenų kraujavimas.</w:t>
      </w:r>
    </w:p>
    <w:p w14:paraId="31C49FAA" w14:textId="77777777" w:rsidR="00603EF3" w:rsidRDefault="00603EF3" w:rsidP="00603EF3">
      <w:pPr>
        <w:pStyle w:val="ColorfulList-Accent11"/>
        <w:numPr>
          <w:ilvl w:val="0"/>
          <w:numId w:val="14"/>
        </w:numPr>
        <w:ind w:left="567" w:hanging="567"/>
        <w:rPr>
          <w:szCs w:val="22"/>
        </w:rPr>
      </w:pPr>
      <w:r>
        <w:rPr>
          <w:szCs w:val="22"/>
        </w:rPr>
        <w:t>Kraujavimas į organizmo audinius, sukeliantis rausvas kraujosruvas odoje ar gleivinėse (</w:t>
      </w:r>
      <w:proofErr w:type="spellStart"/>
      <w:r>
        <w:rPr>
          <w:szCs w:val="22"/>
        </w:rPr>
        <w:t>ekchimozė</w:t>
      </w:r>
      <w:proofErr w:type="spellEnd"/>
      <w:r>
        <w:rPr>
          <w:szCs w:val="22"/>
        </w:rPr>
        <w:t>).</w:t>
      </w:r>
    </w:p>
    <w:p w14:paraId="5F2E0450" w14:textId="77777777" w:rsidR="00603EF3" w:rsidRDefault="00603EF3" w:rsidP="00603EF3">
      <w:pPr>
        <w:pStyle w:val="ColorfulList-Accent11"/>
        <w:numPr>
          <w:ilvl w:val="0"/>
          <w:numId w:val="14"/>
        </w:numPr>
        <w:tabs>
          <w:tab w:val="left" w:pos="573"/>
        </w:tabs>
        <w:ind w:left="567" w:hanging="567"/>
        <w:rPr>
          <w:szCs w:val="22"/>
        </w:rPr>
      </w:pPr>
      <w:r>
        <w:rPr>
          <w:szCs w:val="22"/>
        </w:rPr>
        <w:t>Kraujavimas iš šlapimo ar lyties organų, dėl kurio šlapime gali atsirasti kraujo (</w:t>
      </w:r>
      <w:proofErr w:type="spellStart"/>
      <w:r>
        <w:rPr>
          <w:szCs w:val="22"/>
        </w:rPr>
        <w:t>hematurija</w:t>
      </w:r>
      <w:proofErr w:type="spellEnd"/>
      <w:r>
        <w:rPr>
          <w:szCs w:val="22"/>
        </w:rPr>
        <w:t>).</w:t>
      </w:r>
    </w:p>
    <w:p w14:paraId="03685CD0" w14:textId="77777777" w:rsidR="00603EF3" w:rsidRDefault="00603EF3" w:rsidP="00603EF3">
      <w:pPr>
        <w:pStyle w:val="ColorfulList-Accent11"/>
        <w:numPr>
          <w:ilvl w:val="0"/>
          <w:numId w:val="14"/>
        </w:numPr>
        <w:tabs>
          <w:tab w:val="left" w:pos="573"/>
        </w:tabs>
        <w:ind w:left="567" w:hanging="567"/>
        <w:rPr>
          <w:szCs w:val="22"/>
        </w:rPr>
      </w:pPr>
      <w:r>
        <w:rPr>
          <w:szCs w:val="22"/>
        </w:rPr>
        <w:t>Injekcijos vietos kraujavimas arba kraujosruva (hematoma).</w:t>
      </w:r>
    </w:p>
    <w:p w14:paraId="55BD52AE" w14:textId="77777777" w:rsidR="00603EF3" w:rsidRDefault="00603EF3" w:rsidP="00603EF3">
      <w:pPr>
        <w:rPr>
          <w:szCs w:val="22"/>
        </w:rPr>
      </w:pPr>
    </w:p>
    <w:p w14:paraId="5B19C31D" w14:textId="77777777" w:rsidR="00603EF3" w:rsidRDefault="00603EF3" w:rsidP="00603EF3">
      <w:pPr>
        <w:rPr>
          <w:i/>
          <w:szCs w:val="22"/>
        </w:rPr>
      </w:pPr>
      <w:r>
        <w:rPr>
          <w:i/>
          <w:szCs w:val="22"/>
        </w:rPr>
        <w:t>Nedažni šalutinio poveikio reiškiniai (gali pasireikšti rečiau kaip 1 iš 100 asmenų)</w:t>
      </w:r>
    </w:p>
    <w:p w14:paraId="065F0A94" w14:textId="77777777" w:rsidR="00603EF3" w:rsidRDefault="00603EF3" w:rsidP="00603EF3">
      <w:pPr>
        <w:pStyle w:val="ColorfulList-Accent11"/>
        <w:numPr>
          <w:ilvl w:val="0"/>
          <w:numId w:val="14"/>
        </w:numPr>
        <w:ind w:left="567" w:hanging="567"/>
        <w:rPr>
          <w:szCs w:val="22"/>
        </w:rPr>
      </w:pPr>
      <w:r>
        <w:rPr>
          <w:szCs w:val="22"/>
        </w:rPr>
        <w:t xml:space="preserve">Kraujavimas iš kvėpavimo takų, plaučių, pvz., kraujingi skrepliai (atsikosėjimas krauju). Tokiu atveju gydymą </w:t>
      </w:r>
      <w:proofErr w:type="spellStart"/>
      <w:r>
        <w:rPr>
          <w:szCs w:val="22"/>
        </w:rPr>
        <w:t>Actilyse</w:t>
      </w:r>
      <w:proofErr w:type="spellEnd"/>
      <w:r>
        <w:rPr>
          <w:szCs w:val="22"/>
        </w:rPr>
        <w:t xml:space="preserve"> gali reikėti nutraukti.</w:t>
      </w:r>
    </w:p>
    <w:p w14:paraId="0725777B" w14:textId="77777777" w:rsidR="00603EF3" w:rsidRDefault="00603EF3" w:rsidP="00603EF3">
      <w:pPr>
        <w:pStyle w:val="ColorfulList-Accent11"/>
        <w:numPr>
          <w:ilvl w:val="0"/>
          <w:numId w:val="14"/>
        </w:numPr>
        <w:ind w:left="567" w:hanging="567"/>
        <w:rPr>
          <w:szCs w:val="22"/>
        </w:rPr>
      </w:pPr>
      <w:r>
        <w:rPr>
          <w:szCs w:val="22"/>
        </w:rPr>
        <w:t>Kraujavimas iš nosies (</w:t>
      </w:r>
      <w:proofErr w:type="spellStart"/>
      <w:r>
        <w:rPr>
          <w:szCs w:val="22"/>
        </w:rPr>
        <w:t>epistaksė</w:t>
      </w:r>
      <w:proofErr w:type="spellEnd"/>
      <w:r>
        <w:rPr>
          <w:szCs w:val="22"/>
        </w:rPr>
        <w:t>).</w:t>
      </w:r>
    </w:p>
    <w:p w14:paraId="43656780" w14:textId="77777777" w:rsidR="00603EF3" w:rsidRDefault="00603EF3" w:rsidP="00603EF3">
      <w:pPr>
        <w:pStyle w:val="ColorfulList-Accent11"/>
        <w:numPr>
          <w:ilvl w:val="0"/>
          <w:numId w:val="14"/>
        </w:numPr>
        <w:ind w:left="567" w:hanging="567"/>
        <w:rPr>
          <w:szCs w:val="22"/>
        </w:rPr>
      </w:pPr>
      <w:r>
        <w:rPr>
          <w:szCs w:val="22"/>
        </w:rPr>
        <w:t>Nereguliarus (kartais pavojingas gyvybei) širdies plakimas po to, kai atsigavo širdies aprūpinimas krauju.</w:t>
      </w:r>
    </w:p>
    <w:p w14:paraId="24406DB9" w14:textId="77777777" w:rsidR="00603EF3" w:rsidRDefault="00603EF3" w:rsidP="00603EF3">
      <w:pPr>
        <w:pStyle w:val="ColorfulList-Accent11"/>
        <w:numPr>
          <w:ilvl w:val="0"/>
          <w:numId w:val="14"/>
        </w:numPr>
        <w:ind w:left="567" w:hanging="567"/>
      </w:pPr>
      <w:r>
        <w:t>Širdies vožtuvų pažaida (</w:t>
      </w:r>
      <w:proofErr w:type="spellStart"/>
      <w:r>
        <w:t>dviburio</w:t>
      </w:r>
      <w:proofErr w:type="spellEnd"/>
      <w:r>
        <w:t xml:space="preserve"> širdies vožtuvo nesandarumas) arba sienelės tarp kamerų (skilvelių pertvaros) defektas. Tokiu atveju gydymą </w:t>
      </w:r>
      <w:proofErr w:type="spellStart"/>
      <w:r>
        <w:t>Actilyse</w:t>
      </w:r>
      <w:proofErr w:type="spellEnd"/>
      <w:r>
        <w:t xml:space="preserve"> gali prireikti nutraukti.</w:t>
      </w:r>
    </w:p>
    <w:p w14:paraId="56BE0BFA" w14:textId="77777777" w:rsidR="00603EF3" w:rsidRDefault="00603EF3" w:rsidP="00603EF3">
      <w:pPr>
        <w:pStyle w:val="ColorfulList-Accent11"/>
        <w:numPr>
          <w:ilvl w:val="0"/>
          <w:numId w:val="14"/>
        </w:numPr>
        <w:ind w:left="567" w:hanging="567"/>
        <w:rPr>
          <w:szCs w:val="22"/>
        </w:rPr>
      </w:pPr>
      <w:r>
        <w:rPr>
          <w:szCs w:val="22"/>
        </w:rPr>
        <w:t>Staigi blokada plaučių arterijose (plaučių embolija), smegenų arterijose (smegenų embolija) ar kitų organizmo vietų arterijose (sisteminė embolija).</w:t>
      </w:r>
    </w:p>
    <w:p w14:paraId="53DE5162" w14:textId="77777777" w:rsidR="00603EF3" w:rsidRDefault="00603EF3" w:rsidP="00603EF3">
      <w:pPr>
        <w:pStyle w:val="ColorfulList-Accent11"/>
        <w:numPr>
          <w:ilvl w:val="0"/>
          <w:numId w:val="14"/>
        </w:numPr>
        <w:ind w:left="567" w:hanging="567"/>
      </w:pPr>
      <w:r>
        <w:t>Kraujavimas iš ausies.</w:t>
      </w:r>
    </w:p>
    <w:p w14:paraId="12E4F518" w14:textId="77777777" w:rsidR="00603EF3" w:rsidRDefault="00603EF3" w:rsidP="00603EF3">
      <w:pPr>
        <w:pStyle w:val="ColorfulList-Accent11"/>
        <w:numPr>
          <w:ilvl w:val="0"/>
          <w:numId w:val="14"/>
        </w:numPr>
        <w:ind w:left="567" w:hanging="567"/>
        <w:rPr>
          <w:szCs w:val="22"/>
        </w:rPr>
      </w:pPr>
      <w:r>
        <w:rPr>
          <w:szCs w:val="22"/>
        </w:rPr>
        <w:t>Kraujospūdžio sumažėjimas.</w:t>
      </w:r>
    </w:p>
    <w:p w14:paraId="749B610C" w14:textId="77777777" w:rsidR="00603EF3" w:rsidRDefault="00603EF3" w:rsidP="00603EF3">
      <w:pPr>
        <w:rPr>
          <w:b/>
          <w:szCs w:val="22"/>
        </w:rPr>
      </w:pPr>
    </w:p>
    <w:p w14:paraId="07E70691" w14:textId="77777777" w:rsidR="00603EF3" w:rsidRDefault="00603EF3" w:rsidP="00603EF3">
      <w:pPr>
        <w:rPr>
          <w:i/>
          <w:szCs w:val="22"/>
        </w:rPr>
      </w:pPr>
      <w:r>
        <w:rPr>
          <w:i/>
          <w:szCs w:val="22"/>
        </w:rPr>
        <w:t>Reti šalutinio poveikio reiškiniai (gali pasireikšti rečiau kaip 1 iš 1 000 asmenų)</w:t>
      </w:r>
    </w:p>
    <w:p w14:paraId="44F3B03B" w14:textId="77777777" w:rsidR="00603EF3" w:rsidRDefault="00603EF3" w:rsidP="00603EF3">
      <w:pPr>
        <w:pStyle w:val="ColorfulList-Accent11"/>
        <w:numPr>
          <w:ilvl w:val="0"/>
          <w:numId w:val="14"/>
        </w:numPr>
        <w:ind w:left="567" w:hanging="567"/>
        <w:rPr>
          <w:szCs w:val="22"/>
        </w:rPr>
      </w:pPr>
      <w:r>
        <w:rPr>
          <w:szCs w:val="22"/>
        </w:rPr>
        <w:t xml:space="preserve">Kraujavimas į širdį supančio dangalo, vadinamo perikardu, ertmę, sukeliantis širdies suspaudimą. Tokiu atveju gydymą </w:t>
      </w:r>
      <w:proofErr w:type="spellStart"/>
      <w:r>
        <w:rPr>
          <w:szCs w:val="22"/>
        </w:rPr>
        <w:t>Actilyse</w:t>
      </w:r>
      <w:proofErr w:type="spellEnd"/>
      <w:r>
        <w:rPr>
          <w:szCs w:val="22"/>
        </w:rPr>
        <w:t xml:space="preserve"> gali prireikti nutraukti.</w:t>
      </w:r>
    </w:p>
    <w:p w14:paraId="53BCB32E" w14:textId="77777777" w:rsidR="00603EF3" w:rsidRDefault="00603EF3" w:rsidP="00603EF3">
      <w:pPr>
        <w:pStyle w:val="ColorfulList-Accent11"/>
        <w:numPr>
          <w:ilvl w:val="0"/>
          <w:numId w:val="14"/>
        </w:numPr>
        <w:ind w:left="567" w:hanging="567"/>
        <w:rPr>
          <w:szCs w:val="22"/>
        </w:rPr>
      </w:pPr>
      <w:r>
        <w:rPr>
          <w:szCs w:val="22"/>
        </w:rPr>
        <w:t>Vidinis kraujavimas į užpakalinę pilvo dalį (</w:t>
      </w:r>
      <w:proofErr w:type="spellStart"/>
      <w:r>
        <w:rPr>
          <w:szCs w:val="22"/>
        </w:rPr>
        <w:t>retroperitoninis</w:t>
      </w:r>
      <w:proofErr w:type="spellEnd"/>
      <w:r>
        <w:rPr>
          <w:szCs w:val="22"/>
        </w:rPr>
        <w:t xml:space="preserve"> kraujavimas). Tokiu atveju gydymą </w:t>
      </w:r>
      <w:proofErr w:type="spellStart"/>
      <w:r>
        <w:rPr>
          <w:szCs w:val="22"/>
        </w:rPr>
        <w:t>Actilyse</w:t>
      </w:r>
      <w:proofErr w:type="spellEnd"/>
      <w:r>
        <w:rPr>
          <w:szCs w:val="22"/>
        </w:rPr>
        <w:t xml:space="preserve"> gali prireikti nutraukti.</w:t>
      </w:r>
    </w:p>
    <w:p w14:paraId="0932CD32" w14:textId="77777777" w:rsidR="00603EF3" w:rsidRDefault="00603EF3" w:rsidP="00603EF3">
      <w:pPr>
        <w:pStyle w:val="ColorfulList-Accent11"/>
        <w:numPr>
          <w:ilvl w:val="0"/>
          <w:numId w:val="14"/>
        </w:numPr>
        <w:ind w:left="567" w:hanging="567"/>
      </w:pPr>
      <w:r>
        <w:t>Kraujo krešulių, galinčių patekti į kitus organus, susiformavimas kraujagyslėse (embolija). Simptomai priklausys nuo organo, kuris pažeidžiamas.</w:t>
      </w:r>
    </w:p>
    <w:p w14:paraId="7CF6B6B3" w14:textId="77777777" w:rsidR="00603EF3" w:rsidRDefault="00603EF3" w:rsidP="00603EF3">
      <w:pPr>
        <w:pStyle w:val="ColorfulList-Accent11"/>
        <w:numPr>
          <w:ilvl w:val="0"/>
          <w:numId w:val="14"/>
        </w:numPr>
        <w:ind w:left="567" w:hanging="567"/>
        <w:rPr>
          <w:szCs w:val="22"/>
        </w:rPr>
      </w:pPr>
      <w:r>
        <w:rPr>
          <w:szCs w:val="22"/>
        </w:rPr>
        <w:t>Alerginės reakcijos, pvz., dilgėlinė ar kitoks išbėrimas, kvėpavimo pasunkėjimas net iki astmos (bronchų spazmas), odos ir gleivinių staigus paburkimas (</w:t>
      </w:r>
      <w:proofErr w:type="spellStart"/>
      <w:r>
        <w:rPr>
          <w:szCs w:val="22"/>
        </w:rPr>
        <w:t>angioneurozinė</w:t>
      </w:r>
      <w:proofErr w:type="spellEnd"/>
      <w:r>
        <w:rPr>
          <w:szCs w:val="22"/>
        </w:rPr>
        <w:t xml:space="preserve"> edema), mažas kraujospūdis arba šokas. Tokiais atvejais gydymą </w:t>
      </w:r>
      <w:proofErr w:type="spellStart"/>
      <w:r>
        <w:rPr>
          <w:szCs w:val="22"/>
        </w:rPr>
        <w:t>Actilyse</w:t>
      </w:r>
      <w:proofErr w:type="spellEnd"/>
      <w:r>
        <w:rPr>
          <w:szCs w:val="22"/>
        </w:rPr>
        <w:t xml:space="preserve"> gali reikėti nutraukti.</w:t>
      </w:r>
    </w:p>
    <w:p w14:paraId="1FCBF26E" w14:textId="77777777" w:rsidR="00603EF3" w:rsidRDefault="00603EF3" w:rsidP="00603EF3">
      <w:pPr>
        <w:pStyle w:val="ColorfulList-Accent11"/>
        <w:numPr>
          <w:ilvl w:val="0"/>
          <w:numId w:val="14"/>
        </w:numPr>
        <w:ind w:left="567" w:hanging="567"/>
        <w:rPr>
          <w:szCs w:val="22"/>
        </w:rPr>
      </w:pPr>
      <w:r>
        <w:rPr>
          <w:szCs w:val="22"/>
        </w:rPr>
        <w:t>Kraujavimas į akį.</w:t>
      </w:r>
    </w:p>
    <w:p w14:paraId="6E20341C" w14:textId="77777777" w:rsidR="00603EF3" w:rsidRDefault="00603EF3" w:rsidP="00603EF3">
      <w:pPr>
        <w:pStyle w:val="ColorfulList-Accent11"/>
        <w:numPr>
          <w:ilvl w:val="0"/>
          <w:numId w:val="14"/>
        </w:numPr>
        <w:ind w:left="567" w:hanging="567"/>
        <w:rPr>
          <w:szCs w:val="22"/>
        </w:rPr>
      </w:pPr>
      <w:r>
        <w:rPr>
          <w:szCs w:val="22"/>
        </w:rPr>
        <w:t>Pykinimas.</w:t>
      </w:r>
    </w:p>
    <w:p w14:paraId="647C0151" w14:textId="77777777" w:rsidR="00603EF3" w:rsidRDefault="00603EF3" w:rsidP="00603EF3">
      <w:pPr>
        <w:ind w:left="567"/>
        <w:rPr>
          <w:szCs w:val="22"/>
        </w:rPr>
      </w:pPr>
    </w:p>
    <w:p w14:paraId="044B770B" w14:textId="77777777" w:rsidR="00603EF3" w:rsidRDefault="00603EF3" w:rsidP="00603EF3">
      <w:pPr>
        <w:rPr>
          <w:i/>
          <w:szCs w:val="22"/>
        </w:rPr>
      </w:pPr>
      <w:r>
        <w:rPr>
          <w:i/>
          <w:szCs w:val="22"/>
        </w:rPr>
        <w:t>Labai reti šalutinio poveikio reiškiniai (gali pasireikšti rečiau kaip 1 iš 10 000 asmenų)</w:t>
      </w:r>
    </w:p>
    <w:p w14:paraId="5E2282B6" w14:textId="77777777" w:rsidR="00603EF3" w:rsidRDefault="00603EF3" w:rsidP="00603EF3">
      <w:pPr>
        <w:pStyle w:val="ColorfulList-Accent11"/>
        <w:numPr>
          <w:ilvl w:val="0"/>
          <w:numId w:val="14"/>
        </w:numPr>
        <w:ind w:left="567" w:hanging="567"/>
      </w:pPr>
      <w:r>
        <w:t xml:space="preserve">Sunki alerginė reakcija (pvz., gyvybei pavojinga </w:t>
      </w:r>
      <w:proofErr w:type="spellStart"/>
      <w:r>
        <w:t>anafilaksija</w:t>
      </w:r>
      <w:proofErr w:type="spellEnd"/>
      <w:r>
        <w:t xml:space="preserve">). Tokiu atveju gydymą </w:t>
      </w:r>
      <w:proofErr w:type="spellStart"/>
      <w:r>
        <w:t>Actilyse</w:t>
      </w:r>
      <w:proofErr w:type="spellEnd"/>
      <w:r>
        <w:t xml:space="preserve"> gali prireikti nutraukti.</w:t>
      </w:r>
    </w:p>
    <w:p w14:paraId="6CFD7647" w14:textId="77777777" w:rsidR="00603EF3" w:rsidRDefault="00603EF3" w:rsidP="00603EF3">
      <w:pPr>
        <w:pStyle w:val="ColorfulList-Accent11"/>
        <w:numPr>
          <w:ilvl w:val="0"/>
          <w:numId w:val="14"/>
        </w:numPr>
        <w:ind w:left="567" w:hanging="567"/>
      </w:pPr>
      <w:r>
        <w:t>Reiškiniai, kurie atspindi nervų sistemos pažeidimą, pvz.:</w:t>
      </w:r>
    </w:p>
    <w:p w14:paraId="52AF6CCA" w14:textId="77777777" w:rsidR="00603EF3" w:rsidRDefault="00603EF3" w:rsidP="00603EF3">
      <w:pPr>
        <w:ind w:left="924" w:hanging="357"/>
        <w:rPr>
          <w:szCs w:val="22"/>
        </w:rPr>
      </w:pPr>
      <w:r>
        <w:rPr>
          <w:rFonts w:ascii="Symbol" w:eastAsia="Symbol" w:hAnsi="Symbol" w:cs="Symbol"/>
          <w:szCs w:val="22"/>
        </w:rPr>
        <w:lastRenderedPageBreak/>
        <w:t>·</w:t>
      </w:r>
      <w:r>
        <w:rPr>
          <w:szCs w:val="22"/>
        </w:rPr>
        <w:tab/>
        <w:t>traukuliai (konvulsijos),</w:t>
      </w:r>
    </w:p>
    <w:p w14:paraId="2EED69E9" w14:textId="77777777" w:rsidR="00603EF3" w:rsidRDefault="00603EF3" w:rsidP="00603EF3">
      <w:pPr>
        <w:ind w:left="924" w:hanging="357"/>
        <w:rPr>
          <w:szCs w:val="22"/>
        </w:rPr>
      </w:pPr>
      <w:r>
        <w:rPr>
          <w:rFonts w:ascii="Symbol" w:eastAsia="Symbol" w:hAnsi="Symbol" w:cs="Symbol"/>
          <w:szCs w:val="22"/>
        </w:rPr>
        <w:t>·</w:t>
      </w:r>
      <w:r>
        <w:rPr>
          <w:szCs w:val="22"/>
        </w:rPr>
        <w:tab/>
        <w:t>kalbos sutrikimas,</w:t>
      </w:r>
    </w:p>
    <w:p w14:paraId="6504D207" w14:textId="77777777" w:rsidR="00603EF3" w:rsidRDefault="00603EF3" w:rsidP="00603EF3">
      <w:pPr>
        <w:ind w:left="924" w:hanging="357"/>
        <w:rPr>
          <w:szCs w:val="22"/>
        </w:rPr>
      </w:pPr>
      <w:r>
        <w:rPr>
          <w:rFonts w:ascii="Symbol" w:eastAsia="Symbol" w:hAnsi="Symbol" w:cs="Symbol"/>
          <w:szCs w:val="22"/>
        </w:rPr>
        <w:t>·</w:t>
      </w:r>
      <w:r>
        <w:rPr>
          <w:szCs w:val="22"/>
        </w:rPr>
        <w:tab/>
        <w:t>minčių susipainiojimas arba kliedėjimas,</w:t>
      </w:r>
    </w:p>
    <w:p w14:paraId="04FA5434" w14:textId="77777777" w:rsidR="00603EF3" w:rsidRDefault="00603EF3" w:rsidP="00603EF3">
      <w:pPr>
        <w:ind w:left="924" w:hanging="357"/>
        <w:rPr>
          <w:szCs w:val="22"/>
        </w:rPr>
      </w:pPr>
      <w:r>
        <w:rPr>
          <w:rFonts w:ascii="Symbol" w:eastAsia="Symbol" w:hAnsi="Symbol" w:cs="Symbol"/>
          <w:szCs w:val="22"/>
        </w:rPr>
        <w:t>·</w:t>
      </w:r>
      <w:r>
        <w:rPr>
          <w:szCs w:val="22"/>
        </w:rPr>
        <w:tab/>
        <w:t>nerimas, susijęs su sujaudinimu (</w:t>
      </w:r>
      <w:proofErr w:type="spellStart"/>
      <w:r>
        <w:rPr>
          <w:szCs w:val="22"/>
        </w:rPr>
        <w:t>ažitacija</w:t>
      </w:r>
      <w:proofErr w:type="spellEnd"/>
      <w:r>
        <w:rPr>
          <w:szCs w:val="22"/>
        </w:rPr>
        <w:t>),</w:t>
      </w:r>
    </w:p>
    <w:p w14:paraId="127CF375" w14:textId="77777777" w:rsidR="00603EF3" w:rsidRDefault="00603EF3" w:rsidP="00603EF3">
      <w:pPr>
        <w:ind w:left="924" w:hanging="357"/>
        <w:rPr>
          <w:szCs w:val="22"/>
        </w:rPr>
      </w:pPr>
      <w:r>
        <w:rPr>
          <w:rFonts w:ascii="Symbol" w:eastAsia="Symbol" w:hAnsi="Symbol" w:cs="Symbol"/>
          <w:szCs w:val="22"/>
        </w:rPr>
        <w:t>·</w:t>
      </w:r>
      <w:r>
        <w:rPr>
          <w:szCs w:val="22"/>
        </w:rPr>
        <w:tab/>
        <w:t>depresija,</w:t>
      </w:r>
    </w:p>
    <w:p w14:paraId="5E949B8E" w14:textId="77777777" w:rsidR="00603EF3" w:rsidRDefault="00603EF3" w:rsidP="00603EF3">
      <w:pPr>
        <w:ind w:left="924" w:hanging="357"/>
        <w:rPr>
          <w:szCs w:val="22"/>
        </w:rPr>
      </w:pPr>
      <w:r>
        <w:rPr>
          <w:rFonts w:ascii="Symbol" w:eastAsia="Symbol" w:hAnsi="Symbol" w:cs="Symbol"/>
          <w:szCs w:val="22"/>
        </w:rPr>
        <w:t>·</w:t>
      </w:r>
      <w:r>
        <w:rPr>
          <w:szCs w:val="22"/>
        </w:rPr>
        <w:tab/>
        <w:t>mąstymo sutrikimas (psichozė).</w:t>
      </w:r>
    </w:p>
    <w:p w14:paraId="06207E71" w14:textId="77777777" w:rsidR="00603EF3" w:rsidRDefault="00603EF3" w:rsidP="00603EF3">
      <w:pPr>
        <w:rPr>
          <w:szCs w:val="22"/>
        </w:rPr>
      </w:pPr>
      <w:r>
        <w:rPr>
          <w:szCs w:val="22"/>
        </w:rPr>
        <w:t>Šių sutrikimų dažnai atsiranda insulto, sukelto kraujo krešulio arba kraujavimo į smegenis, metu.</w:t>
      </w:r>
    </w:p>
    <w:p w14:paraId="279F5F16" w14:textId="77777777" w:rsidR="00603EF3" w:rsidRPr="003B6DE1" w:rsidRDefault="00603EF3" w:rsidP="00603EF3">
      <w:pPr>
        <w:rPr>
          <w:i/>
          <w:szCs w:val="22"/>
        </w:rPr>
      </w:pPr>
    </w:p>
    <w:p w14:paraId="280FA503" w14:textId="77777777" w:rsidR="00603EF3" w:rsidRDefault="00603EF3" w:rsidP="00603EF3">
      <w:pPr>
        <w:rPr>
          <w:i/>
          <w:szCs w:val="22"/>
        </w:rPr>
      </w:pPr>
      <w:r>
        <w:rPr>
          <w:i/>
          <w:szCs w:val="22"/>
        </w:rPr>
        <w:t>Šalutinio poveikio reiškiniai, kurių dažnis nežinomas (negali būti apskaičiuotas pagal turimus duomenis)</w:t>
      </w:r>
    </w:p>
    <w:p w14:paraId="7B3A2BA5" w14:textId="77777777" w:rsidR="00603EF3" w:rsidRDefault="00603EF3" w:rsidP="00603EF3">
      <w:pPr>
        <w:pStyle w:val="ColorfulList-Accent11"/>
        <w:numPr>
          <w:ilvl w:val="0"/>
          <w:numId w:val="14"/>
        </w:numPr>
        <w:ind w:left="567" w:hanging="567"/>
        <w:rPr>
          <w:szCs w:val="22"/>
        </w:rPr>
      </w:pPr>
      <w:r>
        <w:rPr>
          <w:szCs w:val="22"/>
        </w:rPr>
        <w:t xml:space="preserve">Kraujavimas į vidaus organus, pvz., kepenis. Tokiu atveju gydymą </w:t>
      </w:r>
      <w:proofErr w:type="spellStart"/>
      <w:r>
        <w:rPr>
          <w:szCs w:val="22"/>
        </w:rPr>
        <w:t>Actilyse</w:t>
      </w:r>
      <w:proofErr w:type="spellEnd"/>
      <w:r>
        <w:rPr>
          <w:szCs w:val="22"/>
        </w:rPr>
        <w:t xml:space="preserve"> gali prireikti nutraukti.</w:t>
      </w:r>
    </w:p>
    <w:p w14:paraId="01A944B1" w14:textId="77777777" w:rsidR="00603EF3" w:rsidRDefault="00603EF3" w:rsidP="00603EF3">
      <w:pPr>
        <w:pStyle w:val="ColorfulList-Accent11"/>
        <w:numPr>
          <w:ilvl w:val="0"/>
          <w:numId w:val="14"/>
        </w:numPr>
        <w:ind w:left="567" w:hanging="567"/>
        <w:rPr>
          <w:szCs w:val="22"/>
        </w:rPr>
      </w:pPr>
      <w:r>
        <w:rPr>
          <w:szCs w:val="22"/>
        </w:rPr>
        <w:t xml:space="preserve">Cholesterolio kristalų krešulių, galinčių patekti į kitus organus (embolija cholesterolio kristalais) formavimasis. Jo simptomai priklauso nuo organo, kuris pažeidžiamas. Tokiu atveju gydymą </w:t>
      </w:r>
      <w:proofErr w:type="spellStart"/>
      <w:r>
        <w:rPr>
          <w:szCs w:val="22"/>
        </w:rPr>
        <w:t>Actilyse</w:t>
      </w:r>
      <w:proofErr w:type="spellEnd"/>
      <w:r>
        <w:rPr>
          <w:szCs w:val="22"/>
        </w:rPr>
        <w:t xml:space="preserve"> gali prireikti nutraukti.</w:t>
      </w:r>
    </w:p>
    <w:p w14:paraId="55BCF591" w14:textId="77777777" w:rsidR="00603EF3" w:rsidRDefault="00603EF3" w:rsidP="00603EF3">
      <w:pPr>
        <w:pStyle w:val="ColorfulList-Accent11"/>
        <w:numPr>
          <w:ilvl w:val="0"/>
          <w:numId w:val="14"/>
        </w:numPr>
        <w:ind w:left="567" w:hanging="567"/>
        <w:rPr>
          <w:szCs w:val="22"/>
        </w:rPr>
      </w:pPr>
      <w:r>
        <w:rPr>
          <w:szCs w:val="22"/>
        </w:rPr>
        <w:t>Kraujavimas, dėl kurio būtina perpilti kraujo.</w:t>
      </w:r>
    </w:p>
    <w:p w14:paraId="4D25AF84" w14:textId="77777777" w:rsidR="00603EF3" w:rsidRDefault="00603EF3" w:rsidP="00603EF3">
      <w:pPr>
        <w:pStyle w:val="ColorfulList-Accent11"/>
        <w:numPr>
          <w:ilvl w:val="0"/>
          <w:numId w:val="14"/>
        </w:numPr>
        <w:ind w:left="567" w:hanging="567"/>
        <w:rPr>
          <w:szCs w:val="22"/>
        </w:rPr>
      </w:pPr>
      <w:r>
        <w:rPr>
          <w:szCs w:val="22"/>
        </w:rPr>
        <w:t>Vėmimas.</w:t>
      </w:r>
    </w:p>
    <w:p w14:paraId="39CB3937" w14:textId="77777777" w:rsidR="00603EF3" w:rsidRDefault="00603EF3" w:rsidP="00603EF3">
      <w:pPr>
        <w:pStyle w:val="ColorfulList-Accent11"/>
        <w:numPr>
          <w:ilvl w:val="0"/>
          <w:numId w:val="14"/>
        </w:numPr>
        <w:ind w:left="567" w:hanging="567"/>
        <w:rPr>
          <w:szCs w:val="22"/>
        </w:rPr>
      </w:pPr>
      <w:r>
        <w:rPr>
          <w:szCs w:val="22"/>
        </w:rPr>
        <w:t>Kūno temperatūros padidėjimas (karščiavimas).</w:t>
      </w:r>
    </w:p>
    <w:p w14:paraId="445EB9CA" w14:textId="77777777" w:rsidR="00603EF3" w:rsidRDefault="00603EF3" w:rsidP="00603EF3">
      <w:pPr>
        <w:ind w:left="567" w:hanging="567"/>
        <w:rPr>
          <w:b/>
          <w:szCs w:val="22"/>
        </w:rPr>
      </w:pPr>
    </w:p>
    <w:p w14:paraId="010A46D0" w14:textId="77777777" w:rsidR="00603EF3" w:rsidRDefault="00603EF3" w:rsidP="00603EF3">
      <w:pPr>
        <w:rPr>
          <w:szCs w:val="22"/>
        </w:rPr>
      </w:pPr>
      <w:r>
        <w:rPr>
          <w:szCs w:val="22"/>
        </w:rPr>
        <w:t>Dėl kraujavimo į smegenis arba kitokio pavojingo kraujavimo galima mirtis arba neįgalumas visam laikui.</w:t>
      </w:r>
    </w:p>
    <w:p w14:paraId="024B5788" w14:textId="77777777" w:rsidR="00603EF3" w:rsidRDefault="00603EF3" w:rsidP="00603EF3">
      <w:pPr>
        <w:rPr>
          <w:szCs w:val="22"/>
        </w:rPr>
      </w:pPr>
    </w:p>
    <w:p w14:paraId="1F69B834" w14:textId="77777777" w:rsidR="00603EF3" w:rsidRDefault="00603EF3" w:rsidP="00603EF3">
      <w:pPr>
        <w:rPr>
          <w:b/>
          <w:szCs w:val="22"/>
        </w:rPr>
      </w:pPr>
      <w:r>
        <w:rPr>
          <w:b/>
          <w:noProof/>
          <w:szCs w:val="22"/>
        </w:rPr>
        <w:t>Pranešimas apie šalutinį poveikį</w:t>
      </w:r>
    </w:p>
    <w:p w14:paraId="35CC5FEB" w14:textId="77777777" w:rsidR="00603EF3" w:rsidRDefault="00603EF3" w:rsidP="00603EF3">
      <w:pPr>
        <w:rPr>
          <w:noProof/>
          <w:szCs w:val="22"/>
        </w:rPr>
      </w:pPr>
      <w:r>
        <w:rPr>
          <w:noProof/>
          <w:szCs w:val="22"/>
        </w:rPr>
        <w:t>Jeigu pasireiškė šalutinis poveikis, įskaitant šiame lapelyje nenurodytą, pasakykite gydytojui arba slaugytojui</w:t>
      </w:r>
      <w:r>
        <w:rPr>
          <w:szCs w:val="22"/>
        </w:rPr>
        <w:t>.</w:t>
      </w:r>
      <w:r>
        <w:rPr>
          <w:noProof/>
          <w:szCs w:val="22"/>
        </w:rPr>
        <w:t xml:space="preserve"> </w:t>
      </w:r>
      <w:r w:rsidRPr="005D554B">
        <w:rPr>
          <w:snapToGrid w:val="0"/>
        </w:rPr>
        <w:t xml:space="preserve">Pranešimą apie šalutinį poveikį galite </w:t>
      </w:r>
      <w:r>
        <w:rPr>
          <w:szCs w:val="22"/>
        </w:rPr>
        <w:t xml:space="preserve">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w:t>
      </w:r>
      <w:r w:rsidRPr="005D554B">
        <w:rPr>
          <w:snapToGrid w:val="0"/>
        </w:rPr>
        <w:t xml:space="preserve">nemokamu telefonu </w:t>
      </w:r>
      <w:r>
        <w:rPr>
          <w:snapToGrid w:val="0"/>
        </w:rPr>
        <w:t>+370</w:t>
      </w:r>
      <w:r w:rsidRPr="005D554B">
        <w:rPr>
          <w:snapToGrid w:val="0"/>
        </w:rPr>
        <w:t xml:space="preserve"> 800 73 568. </w:t>
      </w:r>
      <w:r>
        <w:rPr>
          <w:noProof/>
          <w:szCs w:val="22"/>
        </w:rPr>
        <w:t>Pranešdami apie šalutinį poveikį galite mums padėti gauti daugiau informacijos apie šio vaisto saugumą.</w:t>
      </w:r>
    </w:p>
    <w:p w14:paraId="7C888E53" w14:textId="77777777" w:rsidR="00603EF3" w:rsidRDefault="00603EF3" w:rsidP="00603EF3">
      <w:pPr>
        <w:rPr>
          <w:szCs w:val="22"/>
        </w:rPr>
      </w:pPr>
    </w:p>
    <w:p w14:paraId="1DC9077B" w14:textId="77777777" w:rsidR="00603EF3" w:rsidRDefault="00603EF3" w:rsidP="00603EF3">
      <w:pPr>
        <w:tabs>
          <w:tab w:val="left" w:pos="567"/>
        </w:tabs>
        <w:rPr>
          <w:b/>
          <w:szCs w:val="22"/>
        </w:rPr>
      </w:pPr>
    </w:p>
    <w:p w14:paraId="4430C0F1" w14:textId="77777777" w:rsidR="00603EF3" w:rsidRDefault="00603EF3" w:rsidP="00603EF3">
      <w:pPr>
        <w:tabs>
          <w:tab w:val="left" w:pos="567"/>
        </w:tabs>
        <w:rPr>
          <w:szCs w:val="22"/>
        </w:rPr>
      </w:pPr>
      <w:r>
        <w:rPr>
          <w:b/>
          <w:szCs w:val="22"/>
        </w:rPr>
        <w:t>5.</w:t>
      </w:r>
      <w:r>
        <w:rPr>
          <w:b/>
          <w:szCs w:val="22"/>
        </w:rPr>
        <w:tab/>
        <w:t xml:space="preserve">Kaip laikyti </w:t>
      </w:r>
      <w:proofErr w:type="spellStart"/>
      <w:r>
        <w:rPr>
          <w:b/>
          <w:szCs w:val="22"/>
        </w:rPr>
        <w:t>Actilyse</w:t>
      </w:r>
      <w:proofErr w:type="spellEnd"/>
    </w:p>
    <w:p w14:paraId="1D66AD6D" w14:textId="77777777" w:rsidR="00603EF3" w:rsidRDefault="00603EF3" w:rsidP="00603EF3">
      <w:pPr>
        <w:rPr>
          <w:szCs w:val="22"/>
        </w:rPr>
      </w:pPr>
    </w:p>
    <w:p w14:paraId="0717FA34" w14:textId="77777777" w:rsidR="00603EF3" w:rsidRDefault="00603EF3" w:rsidP="00603EF3">
      <w:pPr>
        <w:rPr>
          <w:szCs w:val="22"/>
        </w:rPr>
      </w:pPr>
      <w:r>
        <w:rPr>
          <w:szCs w:val="22"/>
        </w:rPr>
        <w:t xml:space="preserve">Paprastai </w:t>
      </w:r>
      <w:proofErr w:type="spellStart"/>
      <w:r>
        <w:rPr>
          <w:szCs w:val="22"/>
        </w:rPr>
        <w:t>Actilyse</w:t>
      </w:r>
      <w:proofErr w:type="spellEnd"/>
      <w:r>
        <w:rPr>
          <w:szCs w:val="22"/>
        </w:rPr>
        <w:t xml:space="preserve"> laikyti Jūsų neprašys, kadangi šio vaisto Jums leis gydytojas.</w:t>
      </w:r>
    </w:p>
    <w:p w14:paraId="3DE65AEF" w14:textId="77777777" w:rsidR="00603EF3" w:rsidRDefault="00603EF3" w:rsidP="00603EF3">
      <w:pPr>
        <w:rPr>
          <w:szCs w:val="22"/>
        </w:rPr>
      </w:pPr>
    </w:p>
    <w:p w14:paraId="493B4596" w14:textId="77777777" w:rsidR="00603EF3" w:rsidRDefault="00603EF3" w:rsidP="00603EF3">
      <w:pPr>
        <w:rPr>
          <w:szCs w:val="22"/>
        </w:rPr>
      </w:pPr>
      <w:r>
        <w:rPr>
          <w:szCs w:val="22"/>
        </w:rPr>
        <w:t>Ši vaistą laikykite vaikams nepastebimoje ir nepasiekiamoje vietoje.</w:t>
      </w:r>
    </w:p>
    <w:p w14:paraId="01E95F44" w14:textId="77777777" w:rsidR="00603EF3" w:rsidRDefault="00603EF3" w:rsidP="00603EF3">
      <w:pPr>
        <w:rPr>
          <w:szCs w:val="22"/>
        </w:rPr>
      </w:pPr>
    </w:p>
    <w:p w14:paraId="70F86A06" w14:textId="77777777" w:rsidR="00603EF3" w:rsidRDefault="00603EF3" w:rsidP="00603EF3">
      <w:pPr>
        <w:rPr>
          <w:szCs w:val="22"/>
        </w:rPr>
      </w:pPr>
      <w:r>
        <w:rPr>
          <w:szCs w:val="22"/>
        </w:rPr>
        <w:t>Laikyti ne aukštesnėje kaip 25 </w:t>
      </w:r>
      <w:r>
        <w:rPr>
          <w:rFonts w:ascii="Symbol" w:eastAsia="Symbol" w:hAnsi="Symbol" w:cs="Symbol"/>
          <w:szCs w:val="22"/>
        </w:rPr>
        <w:t>°</w:t>
      </w:r>
      <w:r>
        <w:rPr>
          <w:szCs w:val="22"/>
        </w:rPr>
        <w:t>C temperatūroje. Laikyti gamintojo pakuotėje, kad vaistas būtų apsaugotas nuo šviesos.</w:t>
      </w:r>
    </w:p>
    <w:p w14:paraId="05085C7A" w14:textId="77777777" w:rsidR="00603EF3" w:rsidRDefault="00603EF3" w:rsidP="00603EF3">
      <w:pPr>
        <w:rPr>
          <w:szCs w:val="22"/>
        </w:rPr>
      </w:pPr>
    </w:p>
    <w:p w14:paraId="2CD054EA" w14:textId="77777777" w:rsidR="00603EF3" w:rsidRDefault="00603EF3" w:rsidP="00603EF3">
      <w:pPr>
        <w:rPr>
          <w:iCs/>
          <w:szCs w:val="22"/>
        </w:rPr>
      </w:pPr>
      <w:r>
        <w:rPr>
          <w:iCs/>
          <w:szCs w:val="22"/>
        </w:rPr>
        <w:t>Ant kartono dėžutės ir flakono etiketėje po „EXP“ nurodytam tinkamumo laikui pasibaigus, šio vaisto vartoti negalima. Vaistas tinkamas vartoti iki paskutinės nurodyto mėnesio dienos.</w:t>
      </w:r>
    </w:p>
    <w:p w14:paraId="4F566F5F" w14:textId="77777777" w:rsidR="00603EF3" w:rsidRDefault="00603EF3" w:rsidP="00603EF3">
      <w:pPr>
        <w:rPr>
          <w:iCs/>
          <w:szCs w:val="22"/>
        </w:rPr>
      </w:pPr>
    </w:p>
    <w:p w14:paraId="41FB6B99" w14:textId="77777777" w:rsidR="00603EF3" w:rsidRDefault="00603EF3" w:rsidP="00603EF3">
      <w:pPr>
        <w:rPr>
          <w:szCs w:val="22"/>
        </w:rPr>
      </w:pPr>
      <w:r>
        <w:rPr>
          <w:szCs w:val="22"/>
          <w:u w:val="single"/>
        </w:rPr>
        <w:t>Paruoštas tirpalas</w:t>
      </w:r>
    </w:p>
    <w:p w14:paraId="655BAF7C" w14:textId="77777777" w:rsidR="00603EF3" w:rsidRDefault="00603EF3" w:rsidP="00603EF3">
      <w:pPr>
        <w:rPr>
          <w:iCs/>
          <w:szCs w:val="22"/>
        </w:rPr>
      </w:pPr>
      <w:r>
        <w:rPr>
          <w:szCs w:val="22"/>
        </w:rPr>
        <w:t xml:space="preserve">Paruošto tirpalo stabilumas nekinta 24 val., laikant </w:t>
      </w:r>
      <w:r>
        <w:rPr>
          <w:noProof/>
          <w:szCs w:val="22"/>
        </w:rPr>
        <w:t>2 </w:t>
      </w:r>
      <w:r>
        <w:rPr>
          <w:rFonts w:ascii="Symbol" w:eastAsia="Symbol" w:hAnsi="Symbol" w:cs="Symbol"/>
          <w:noProof/>
          <w:szCs w:val="22"/>
        </w:rPr>
        <w:t>°</w:t>
      </w:r>
      <w:r>
        <w:rPr>
          <w:noProof/>
          <w:szCs w:val="22"/>
        </w:rPr>
        <w:t>C - 8 </w:t>
      </w:r>
      <w:r>
        <w:rPr>
          <w:rFonts w:ascii="Symbol" w:eastAsia="Symbol" w:hAnsi="Symbol" w:cs="Symbol"/>
          <w:noProof/>
          <w:szCs w:val="22"/>
        </w:rPr>
        <w:t>°</w:t>
      </w:r>
      <w:r>
        <w:rPr>
          <w:noProof/>
          <w:szCs w:val="22"/>
        </w:rPr>
        <w:t>C</w:t>
      </w:r>
      <w:r>
        <w:rPr>
          <w:szCs w:val="22"/>
        </w:rPr>
        <w:t xml:space="preserve"> temperatūroje, laikant </w:t>
      </w:r>
      <w:r>
        <w:rPr>
          <w:noProof/>
          <w:szCs w:val="22"/>
        </w:rPr>
        <w:t>25 </w:t>
      </w:r>
      <w:r>
        <w:rPr>
          <w:rFonts w:ascii="Symbol" w:eastAsia="Symbol" w:hAnsi="Symbol" w:cs="Symbol"/>
          <w:noProof/>
          <w:szCs w:val="22"/>
        </w:rPr>
        <w:t>°</w:t>
      </w:r>
      <w:r>
        <w:rPr>
          <w:noProof/>
          <w:szCs w:val="22"/>
        </w:rPr>
        <w:t xml:space="preserve">C  temperatūroje </w:t>
      </w:r>
      <w:r>
        <w:rPr>
          <w:rFonts w:ascii="Symbol" w:eastAsia="Symbol" w:hAnsi="Symbol" w:cs="Symbol"/>
          <w:noProof/>
          <w:szCs w:val="22"/>
        </w:rPr>
        <w:t>-</w:t>
      </w:r>
      <w:r>
        <w:rPr>
          <w:noProof/>
          <w:szCs w:val="22"/>
        </w:rPr>
        <w:t xml:space="preserve"> 8 val.</w:t>
      </w:r>
    </w:p>
    <w:p w14:paraId="09681F43" w14:textId="77777777" w:rsidR="00603EF3" w:rsidRDefault="00603EF3" w:rsidP="00603EF3">
      <w:pPr>
        <w:rPr>
          <w:szCs w:val="22"/>
        </w:rPr>
      </w:pPr>
    </w:p>
    <w:p w14:paraId="7A840070" w14:textId="77777777" w:rsidR="00603EF3" w:rsidRDefault="00603EF3" w:rsidP="00603EF3">
      <w:pPr>
        <w:rPr>
          <w:szCs w:val="22"/>
        </w:rPr>
      </w:pPr>
      <w:r>
        <w:rPr>
          <w:szCs w:val="22"/>
        </w:rPr>
        <w:t xml:space="preserve">Mikrobiologiniu požiūriu ištirpintą vaistą reikia leisti nedelsiant. Jeigu tuoj pat jis neleidžiamas, už laikymo trukmę ir sąlygas prieš vartojimą yra atsakingas gydantis asmuo, tačiau ilgiau negu 24 valandas </w:t>
      </w:r>
      <w:r>
        <w:rPr>
          <w:noProof/>
          <w:szCs w:val="22"/>
        </w:rPr>
        <w:t>2 </w:t>
      </w:r>
      <w:r>
        <w:rPr>
          <w:rFonts w:ascii="Symbol" w:eastAsia="Symbol" w:hAnsi="Symbol" w:cs="Symbol"/>
          <w:noProof/>
          <w:szCs w:val="22"/>
        </w:rPr>
        <w:t>°</w:t>
      </w:r>
      <w:r>
        <w:rPr>
          <w:noProof/>
          <w:szCs w:val="22"/>
        </w:rPr>
        <w:t>C–8 </w:t>
      </w:r>
      <w:r>
        <w:rPr>
          <w:rFonts w:ascii="Symbol" w:eastAsia="Symbol" w:hAnsi="Symbol" w:cs="Symbol"/>
          <w:noProof/>
          <w:szCs w:val="22"/>
        </w:rPr>
        <w:t>°</w:t>
      </w:r>
      <w:r>
        <w:rPr>
          <w:noProof/>
          <w:szCs w:val="22"/>
        </w:rPr>
        <w:t>C</w:t>
      </w:r>
      <w:r>
        <w:rPr>
          <w:szCs w:val="22"/>
        </w:rPr>
        <w:t xml:space="preserve"> temperatūroje laikyti negalima.</w:t>
      </w:r>
    </w:p>
    <w:p w14:paraId="3511C43F" w14:textId="77777777" w:rsidR="00603EF3" w:rsidRDefault="00603EF3" w:rsidP="00603EF3">
      <w:pPr>
        <w:rPr>
          <w:szCs w:val="22"/>
        </w:rPr>
      </w:pPr>
    </w:p>
    <w:p w14:paraId="05A26C99" w14:textId="77777777" w:rsidR="00603EF3" w:rsidRDefault="00603EF3" w:rsidP="00603EF3">
      <w:pPr>
        <w:rPr>
          <w:szCs w:val="22"/>
        </w:rPr>
      </w:pPr>
    </w:p>
    <w:p w14:paraId="432CD68A" w14:textId="77777777" w:rsidR="00603EF3" w:rsidRDefault="00603EF3" w:rsidP="00603EF3">
      <w:pPr>
        <w:tabs>
          <w:tab w:val="left" w:pos="567"/>
        </w:tabs>
        <w:rPr>
          <w:b/>
          <w:szCs w:val="22"/>
        </w:rPr>
      </w:pPr>
      <w:r>
        <w:rPr>
          <w:b/>
          <w:szCs w:val="22"/>
        </w:rPr>
        <w:t>6.</w:t>
      </w:r>
      <w:r>
        <w:rPr>
          <w:b/>
          <w:szCs w:val="22"/>
        </w:rPr>
        <w:tab/>
        <w:t>Pakuotės turinys ir kita informacija</w:t>
      </w:r>
    </w:p>
    <w:p w14:paraId="2A2F4560" w14:textId="77777777" w:rsidR="00603EF3" w:rsidRDefault="00603EF3" w:rsidP="00603EF3">
      <w:pPr>
        <w:rPr>
          <w:szCs w:val="22"/>
        </w:rPr>
      </w:pPr>
    </w:p>
    <w:p w14:paraId="72853429" w14:textId="77777777" w:rsidR="00603EF3" w:rsidRDefault="00603EF3" w:rsidP="00603EF3">
      <w:pPr>
        <w:rPr>
          <w:szCs w:val="22"/>
          <w:u w:val="single"/>
        </w:rPr>
      </w:pPr>
      <w:proofErr w:type="spellStart"/>
      <w:r>
        <w:rPr>
          <w:b/>
          <w:bCs/>
          <w:szCs w:val="22"/>
        </w:rPr>
        <w:t>Actilyse</w:t>
      </w:r>
      <w:proofErr w:type="spellEnd"/>
      <w:r>
        <w:rPr>
          <w:b/>
          <w:bCs/>
          <w:szCs w:val="22"/>
        </w:rPr>
        <w:t xml:space="preserve"> sudėtis</w:t>
      </w:r>
    </w:p>
    <w:p w14:paraId="7B2F0340" w14:textId="77777777" w:rsidR="00603EF3" w:rsidRDefault="00603EF3" w:rsidP="00603EF3">
      <w:pPr>
        <w:ind w:left="567" w:hanging="567"/>
        <w:rPr>
          <w:caps/>
          <w:szCs w:val="22"/>
        </w:rPr>
      </w:pPr>
      <w:r>
        <w:rPr>
          <w:rFonts w:ascii="Symbol" w:eastAsia="Symbol" w:hAnsi="Symbol" w:cs="Symbol"/>
          <w:szCs w:val="22"/>
        </w:rPr>
        <w:t>·</w:t>
      </w:r>
      <w:r>
        <w:rPr>
          <w:szCs w:val="22"/>
        </w:rPr>
        <w:tab/>
        <w:t xml:space="preserve">Veiklioji medžiaga yra </w:t>
      </w:r>
      <w:proofErr w:type="spellStart"/>
      <w:r>
        <w:rPr>
          <w:szCs w:val="22"/>
        </w:rPr>
        <w:t>alteplazė</w:t>
      </w:r>
      <w:proofErr w:type="spellEnd"/>
      <w:r>
        <w:rPr>
          <w:szCs w:val="22"/>
        </w:rPr>
        <w:t xml:space="preserve">. Kiekviename flakone yra 50 mg (atitinka 29 000 000 TV) </w:t>
      </w:r>
      <w:proofErr w:type="spellStart"/>
      <w:r>
        <w:rPr>
          <w:szCs w:val="22"/>
        </w:rPr>
        <w:t>alteplazės</w:t>
      </w:r>
      <w:proofErr w:type="spellEnd"/>
      <w:r>
        <w:rPr>
          <w:szCs w:val="22"/>
        </w:rPr>
        <w:t xml:space="preserve">. </w:t>
      </w:r>
      <w:proofErr w:type="spellStart"/>
      <w:r w:rsidRPr="009742D0">
        <w:rPr>
          <w:szCs w:val="22"/>
        </w:rPr>
        <w:t>Alteplazė</w:t>
      </w:r>
      <w:proofErr w:type="spellEnd"/>
      <w:r w:rsidRPr="009742D0">
        <w:rPr>
          <w:szCs w:val="22"/>
        </w:rPr>
        <w:t xml:space="preserve"> gaminama </w:t>
      </w:r>
      <w:proofErr w:type="spellStart"/>
      <w:r w:rsidRPr="009742D0">
        <w:rPr>
          <w:szCs w:val="22"/>
        </w:rPr>
        <w:t>rekombinantiniu</w:t>
      </w:r>
      <w:proofErr w:type="spellEnd"/>
      <w:r w:rsidRPr="009742D0">
        <w:rPr>
          <w:szCs w:val="22"/>
        </w:rPr>
        <w:t xml:space="preserve"> DNR būdu, naudojant kininių žiurkėnų kiaušidžių ląstelių liniją.</w:t>
      </w:r>
    </w:p>
    <w:p w14:paraId="559C9FEA" w14:textId="77777777" w:rsidR="00603EF3" w:rsidRDefault="00603EF3" w:rsidP="00603EF3">
      <w:pPr>
        <w:ind w:left="567" w:hanging="567"/>
        <w:rPr>
          <w:szCs w:val="22"/>
        </w:rPr>
      </w:pPr>
      <w:r>
        <w:rPr>
          <w:rFonts w:ascii="Symbol" w:eastAsia="Symbol" w:hAnsi="Symbol" w:cs="Symbol"/>
          <w:szCs w:val="22"/>
        </w:rPr>
        <w:t>·</w:t>
      </w:r>
      <w:r>
        <w:rPr>
          <w:szCs w:val="22"/>
        </w:rPr>
        <w:tab/>
        <w:t xml:space="preserve">Pagalbinės medžiagos yra </w:t>
      </w:r>
      <w:proofErr w:type="spellStart"/>
      <w:r>
        <w:rPr>
          <w:szCs w:val="22"/>
        </w:rPr>
        <w:t>argininas</w:t>
      </w:r>
      <w:proofErr w:type="spellEnd"/>
      <w:r>
        <w:rPr>
          <w:szCs w:val="22"/>
        </w:rPr>
        <w:t xml:space="preserve">, fosfato rūgštis (E338) (pH koreguoti) ir </w:t>
      </w:r>
      <w:proofErr w:type="spellStart"/>
      <w:r>
        <w:rPr>
          <w:szCs w:val="22"/>
        </w:rPr>
        <w:t>polisorbatas</w:t>
      </w:r>
      <w:proofErr w:type="spellEnd"/>
      <w:r>
        <w:rPr>
          <w:szCs w:val="22"/>
        </w:rPr>
        <w:t> 80 (E 433).</w:t>
      </w:r>
    </w:p>
    <w:p w14:paraId="74AFC2F9" w14:textId="77777777" w:rsidR="00603EF3" w:rsidRDefault="00603EF3" w:rsidP="00603EF3">
      <w:pPr>
        <w:tabs>
          <w:tab w:val="left" w:pos="567"/>
        </w:tabs>
        <w:ind w:left="567" w:hanging="567"/>
        <w:rPr>
          <w:szCs w:val="22"/>
        </w:rPr>
      </w:pPr>
      <w:r>
        <w:rPr>
          <w:rFonts w:ascii="Symbol" w:eastAsia="Symbol" w:hAnsi="Symbol" w:cs="Symbol"/>
          <w:szCs w:val="22"/>
        </w:rPr>
        <w:t>·</w:t>
      </w:r>
      <w:r>
        <w:rPr>
          <w:szCs w:val="22"/>
        </w:rPr>
        <w:tab/>
        <w:t xml:space="preserve">Tirpiklis </w:t>
      </w:r>
      <w:r>
        <w:rPr>
          <w:rFonts w:ascii="Symbol" w:eastAsia="Symbol" w:hAnsi="Symbol" w:cs="Symbol"/>
          <w:szCs w:val="22"/>
        </w:rPr>
        <w:t>-</w:t>
      </w:r>
      <w:r>
        <w:rPr>
          <w:szCs w:val="22"/>
        </w:rPr>
        <w:t xml:space="preserve"> injekcinis vanduo.</w:t>
      </w:r>
    </w:p>
    <w:p w14:paraId="15D7CB09" w14:textId="77777777" w:rsidR="00603EF3" w:rsidRDefault="00603EF3" w:rsidP="00603EF3">
      <w:pPr>
        <w:rPr>
          <w:b/>
          <w:bCs/>
          <w:szCs w:val="22"/>
        </w:rPr>
      </w:pPr>
    </w:p>
    <w:p w14:paraId="1294E66C" w14:textId="77777777" w:rsidR="00603EF3" w:rsidRDefault="00603EF3" w:rsidP="00603EF3">
      <w:pPr>
        <w:rPr>
          <w:b/>
          <w:bCs/>
          <w:szCs w:val="22"/>
        </w:rPr>
      </w:pPr>
      <w:proofErr w:type="spellStart"/>
      <w:r>
        <w:rPr>
          <w:b/>
          <w:bCs/>
          <w:szCs w:val="22"/>
        </w:rPr>
        <w:t>Actilyse</w:t>
      </w:r>
      <w:proofErr w:type="spellEnd"/>
      <w:r>
        <w:rPr>
          <w:b/>
          <w:szCs w:val="22"/>
        </w:rPr>
        <w:t xml:space="preserve"> </w:t>
      </w:r>
      <w:r>
        <w:rPr>
          <w:b/>
          <w:bCs/>
          <w:szCs w:val="22"/>
        </w:rPr>
        <w:t>išvaizda ir kiekis pakuotėje</w:t>
      </w:r>
    </w:p>
    <w:p w14:paraId="75588204" w14:textId="77777777" w:rsidR="00603EF3" w:rsidRDefault="00603EF3" w:rsidP="00603EF3">
      <w:pPr>
        <w:rPr>
          <w:szCs w:val="22"/>
        </w:rPr>
      </w:pPr>
      <w:proofErr w:type="spellStart"/>
      <w:r>
        <w:rPr>
          <w:szCs w:val="22"/>
        </w:rPr>
        <w:t>Actilyse</w:t>
      </w:r>
      <w:proofErr w:type="spellEnd"/>
      <w:r>
        <w:rPr>
          <w:szCs w:val="22"/>
        </w:rPr>
        <w:t xml:space="preserve"> yra milteliai ir tirpiklis injekciniam ar infuziniam tirpalui. Kiekvienoje pakuotėje yra vienas miltelių flakonas ir vienas tirpiklio flakonas.</w:t>
      </w:r>
    </w:p>
    <w:p w14:paraId="5F80C9EA" w14:textId="77777777" w:rsidR="00603EF3" w:rsidRDefault="00603EF3" w:rsidP="00603EF3">
      <w:pPr>
        <w:rPr>
          <w:szCs w:val="22"/>
        </w:rPr>
      </w:pPr>
      <w:r>
        <w:rPr>
          <w:szCs w:val="22"/>
        </w:rPr>
        <w:t xml:space="preserve">Miltelių išvaizda: bespalvis arba blankiai geltonas </w:t>
      </w:r>
      <w:proofErr w:type="spellStart"/>
      <w:r>
        <w:rPr>
          <w:szCs w:val="22"/>
        </w:rPr>
        <w:t>liofilizato</w:t>
      </w:r>
      <w:proofErr w:type="spellEnd"/>
      <w:r>
        <w:rPr>
          <w:szCs w:val="22"/>
        </w:rPr>
        <w:t xml:space="preserve"> gumulėlis.</w:t>
      </w:r>
    </w:p>
    <w:p w14:paraId="6ACEF697" w14:textId="77777777" w:rsidR="00603EF3" w:rsidRDefault="00603EF3" w:rsidP="00603EF3">
      <w:pPr>
        <w:rPr>
          <w:szCs w:val="22"/>
        </w:rPr>
      </w:pPr>
      <w:r>
        <w:rPr>
          <w:szCs w:val="22"/>
        </w:rPr>
        <w:t>Tirpiklio išvaizda: skaidrus bespalvis skystis.</w:t>
      </w:r>
    </w:p>
    <w:p w14:paraId="20D6DDDE" w14:textId="77777777" w:rsidR="00603EF3" w:rsidRDefault="00603EF3" w:rsidP="00603EF3">
      <w:pPr>
        <w:rPr>
          <w:szCs w:val="22"/>
        </w:rPr>
      </w:pPr>
    </w:p>
    <w:p w14:paraId="6E0A4D69" w14:textId="77777777" w:rsidR="00603EF3" w:rsidRDefault="00603EF3" w:rsidP="00603EF3">
      <w:pPr>
        <w:rPr>
          <w:szCs w:val="22"/>
        </w:rPr>
      </w:pPr>
      <w:r>
        <w:rPr>
          <w:szCs w:val="22"/>
        </w:rPr>
        <w:t>Pakuotės dydis</w:t>
      </w:r>
    </w:p>
    <w:p w14:paraId="1C48A517" w14:textId="77777777" w:rsidR="00603EF3" w:rsidRDefault="00603EF3" w:rsidP="00603EF3">
      <w:pPr>
        <w:pStyle w:val="ColorfulList-Accent11"/>
        <w:numPr>
          <w:ilvl w:val="0"/>
          <w:numId w:val="14"/>
        </w:numPr>
        <w:ind w:left="567" w:hanging="567"/>
      </w:pPr>
      <w:r>
        <w:t xml:space="preserve">Vienas miltelių flakonas, kuriame yra 50 mg </w:t>
      </w:r>
      <w:proofErr w:type="spellStart"/>
      <w:r>
        <w:t>alteplazės</w:t>
      </w:r>
      <w:proofErr w:type="spellEnd"/>
      <w:r>
        <w:t>, vienas flakonas, kuriame yra 50 ml tirpiklio, ir viena perpilamoji kaniulė.</w:t>
      </w:r>
    </w:p>
    <w:p w14:paraId="29F22538" w14:textId="77777777" w:rsidR="00603EF3" w:rsidRDefault="00603EF3" w:rsidP="00603EF3">
      <w:pPr>
        <w:rPr>
          <w:szCs w:val="22"/>
        </w:rPr>
      </w:pPr>
    </w:p>
    <w:p w14:paraId="498AA238" w14:textId="77777777" w:rsidR="00603EF3" w:rsidRDefault="00603EF3" w:rsidP="00603EF3">
      <w:pPr>
        <w:rPr>
          <w:b/>
          <w:bCs/>
          <w:szCs w:val="22"/>
        </w:rPr>
      </w:pPr>
      <w:r>
        <w:rPr>
          <w:b/>
          <w:szCs w:val="22"/>
        </w:rPr>
        <w:t>Registruotojas</w:t>
      </w:r>
    </w:p>
    <w:p w14:paraId="667E261E" w14:textId="77777777" w:rsidR="00603EF3" w:rsidRDefault="00603EF3" w:rsidP="00603EF3">
      <w:pPr>
        <w:rPr>
          <w:szCs w:val="22"/>
        </w:rPr>
      </w:pPr>
      <w:proofErr w:type="spellStart"/>
      <w:r>
        <w:rPr>
          <w:szCs w:val="22"/>
        </w:rPr>
        <w:t>Boehringer</w:t>
      </w:r>
      <w:proofErr w:type="spellEnd"/>
      <w:r>
        <w:rPr>
          <w:szCs w:val="22"/>
        </w:rPr>
        <w:t xml:space="preserve"> </w:t>
      </w:r>
      <w:proofErr w:type="spellStart"/>
      <w:r>
        <w:rPr>
          <w:szCs w:val="22"/>
        </w:rPr>
        <w:t>Ingelheim</w:t>
      </w:r>
      <w:proofErr w:type="spellEnd"/>
      <w:r>
        <w:rPr>
          <w:szCs w:val="22"/>
        </w:rPr>
        <w:t xml:space="preserve"> International </w:t>
      </w:r>
      <w:proofErr w:type="spellStart"/>
      <w:r>
        <w:rPr>
          <w:szCs w:val="22"/>
        </w:rPr>
        <w:t>GmbH</w:t>
      </w:r>
      <w:proofErr w:type="spellEnd"/>
    </w:p>
    <w:p w14:paraId="10893CB2" w14:textId="77777777" w:rsidR="00603EF3" w:rsidRDefault="00603EF3" w:rsidP="00603EF3">
      <w:pPr>
        <w:rPr>
          <w:szCs w:val="22"/>
        </w:rPr>
      </w:pPr>
      <w:proofErr w:type="spellStart"/>
      <w:r>
        <w:rPr>
          <w:szCs w:val="22"/>
        </w:rPr>
        <w:t>Binger</w:t>
      </w:r>
      <w:proofErr w:type="spellEnd"/>
      <w:r>
        <w:rPr>
          <w:szCs w:val="22"/>
        </w:rPr>
        <w:t xml:space="preserve"> </w:t>
      </w:r>
      <w:proofErr w:type="spellStart"/>
      <w:r>
        <w:rPr>
          <w:szCs w:val="22"/>
        </w:rPr>
        <w:t>Strasse</w:t>
      </w:r>
      <w:proofErr w:type="spellEnd"/>
      <w:r>
        <w:rPr>
          <w:szCs w:val="22"/>
        </w:rPr>
        <w:t xml:space="preserve"> 173</w:t>
      </w:r>
    </w:p>
    <w:p w14:paraId="7BEA2C70" w14:textId="77777777" w:rsidR="00603EF3" w:rsidRDefault="00603EF3" w:rsidP="00603EF3">
      <w:pPr>
        <w:rPr>
          <w:szCs w:val="22"/>
        </w:rPr>
      </w:pPr>
      <w:r>
        <w:rPr>
          <w:szCs w:val="22"/>
        </w:rPr>
        <w:t xml:space="preserve">55216 </w:t>
      </w:r>
      <w:proofErr w:type="spellStart"/>
      <w:r>
        <w:rPr>
          <w:szCs w:val="22"/>
        </w:rPr>
        <w:t>Ingelheim</w:t>
      </w:r>
      <w:proofErr w:type="spellEnd"/>
      <w:r>
        <w:rPr>
          <w:szCs w:val="22"/>
        </w:rPr>
        <w:t xml:space="preserve"> am </w:t>
      </w:r>
      <w:proofErr w:type="spellStart"/>
      <w:r>
        <w:rPr>
          <w:szCs w:val="22"/>
        </w:rPr>
        <w:t>Rhein</w:t>
      </w:r>
      <w:proofErr w:type="spellEnd"/>
    </w:p>
    <w:p w14:paraId="61B7B23B" w14:textId="77777777" w:rsidR="00603EF3" w:rsidRDefault="00603EF3" w:rsidP="00603EF3">
      <w:pPr>
        <w:rPr>
          <w:szCs w:val="22"/>
        </w:rPr>
      </w:pPr>
      <w:r>
        <w:rPr>
          <w:szCs w:val="22"/>
        </w:rPr>
        <w:t>Vokietija</w:t>
      </w:r>
    </w:p>
    <w:p w14:paraId="5F3D70DA" w14:textId="77777777" w:rsidR="00603EF3" w:rsidRDefault="00603EF3" w:rsidP="00603EF3">
      <w:pPr>
        <w:rPr>
          <w:szCs w:val="22"/>
        </w:rPr>
      </w:pPr>
    </w:p>
    <w:p w14:paraId="531F38DB" w14:textId="77777777" w:rsidR="00603EF3" w:rsidRDefault="00603EF3" w:rsidP="00603EF3">
      <w:pPr>
        <w:rPr>
          <w:b/>
          <w:szCs w:val="22"/>
        </w:rPr>
      </w:pPr>
      <w:r>
        <w:rPr>
          <w:b/>
          <w:szCs w:val="22"/>
        </w:rPr>
        <w:t>Gamintojas</w:t>
      </w:r>
    </w:p>
    <w:p w14:paraId="6FD50558" w14:textId="77777777" w:rsidR="00603EF3" w:rsidRDefault="00603EF3" w:rsidP="00603EF3">
      <w:pPr>
        <w:rPr>
          <w:szCs w:val="22"/>
        </w:rPr>
      </w:pPr>
      <w:proofErr w:type="spellStart"/>
      <w:r>
        <w:rPr>
          <w:szCs w:val="22"/>
        </w:rPr>
        <w:t>Boehringer</w:t>
      </w:r>
      <w:proofErr w:type="spellEnd"/>
      <w:r>
        <w:rPr>
          <w:szCs w:val="22"/>
        </w:rPr>
        <w:t xml:space="preserve"> </w:t>
      </w:r>
      <w:proofErr w:type="spellStart"/>
      <w:r>
        <w:rPr>
          <w:szCs w:val="22"/>
        </w:rPr>
        <w:t>Ingelheim</w:t>
      </w:r>
      <w:proofErr w:type="spellEnd"/>
      <w:r>
        <w:rPr>
          <w:szCs w:val="22"/>
        </w:rPr>
        <w:t xml:space="preserve"> Pharma </w:t>
      </w:r>
      <w:proofErr w:type="spellStart"/>
      <w:r>
        <w:rPr>
          <w:szCs w:val="22"/>
        </w:rPr>
        <w:t>GmbH</w:t>
      </w:r>
      <w:proofErr w:type="spellEnd"/>
      <w:r>
        <w:rPr>
          <w:szCs w:val="22"/>
        </w:rPr>
        <w:t xml:space="preserve"> </w:t>
      </w:r>
      <w:r>
        <w:rPr>
          <w:rFonts w:ascii="Symbol" w:eastAsia="Symbol" w:hAnsi="Symbol" w:cs="Symbol"/>
          <w:szCs w:val="22"/>
        </w:rPr>
        <w:t>&amp;</w:t>
      </w:r>
      <w:r>
        <w:rPr>
          <w:szCs w:val="22"/>
        </w:rPr>
        <w:t xml:space="preserve"> </w:t>
      </w:r>
      <w:proofErr w:type="spellStart"/>
      <w:r>
        <w:rPr>
          <w:szCs w:val="22"/>
        </w:rPr>
        <w:t>Co</w:t>
      </w:r>
      <w:proofErr w:type="spellEnd"/>
      <w:r>
        <w:rPr>
          <w:szCs w:val="22"/>
        </w:rPr>
        <w:t>. KG</w:t>
      </w:r>
    </w:p>
    <w:p w14:paraId="5A3AEE5D" w14:textId="77777777" w:rsidR="00603EF3" w:rsidRDefault="00603EF3" w:rsidP="00603EF3">
      <w:pPr>
        <w:rPr>
          <w:szCs w:val="22"/>
        </w:rPr>
      </w:pPr>
      <w:proofErr w:type="spellStart"/>
      <w:r>
        <w:rPr>
          <w:szCs w:val="22"/>
        </w:rPr>
        <w:t>Birkendorfer</w:t>
      </w:r>
      <w:proofErr w:type="spellEnd"/>
      <w:r>
        <w:rPr>
          <w:szCs w:val="22"/>
        </w:rPr>
        <w:t xml:space="preserve"> </w:t>
      </w:r>
      <w:proofErr w:type="spellStart"/>
      <w:r>
        <w:rPr>
          <w:szCs w:val="22"/>
        </w:rPr>
        <w:t>Strasse</w:t>
      </w:r>
      <w:proofErr w:type="spellEnd"/>
      <w:r>
        <w:rPr>
          <w:szCs w:val="22"/>
        </w:rPr>
        <w:t xml:space="preserve"> 65</w:t>
      </w:r>
    </w:p>
    <w:p w14:paraId="21D7471F" w14:textId="77777777" w:rsidR="00603EF3" w:rsidRDefault="00603EF3" w:rsidP="00603EF3">
      <w:pPr>
        <w:rPr>
          <w:szCs w:val="22"/>
        </w:rPr>
      </w:pPr>
      <w:r>
        <w:rPr>
          <w:szCs w:val="22"/>
        </w:rPr>
        <w:t xml:space="preserve">88397 </w:t>
      </w:r>
      <w:proofErr w:type="spellStart"/>
      <w:r>
        <w:rPr>
          <w:szCs w:val="22"/>
        </w:rPr>
        <w:t>Biberach</w:t>
      </w:r>
      <w:proofErr w:type="spellEnd"/>
      <w:r>
        <w:rPr>
          <w:szCs w:val="22"/>
        </w:rPr>
        <w:t>/</w:t>
      </w:r>
      <w:proofErr w:type="spellStart"/>
      <w:r>
        <w:rPr>
          <w:szCs w:val="22"/>
        </w:rPr>
        <w:t>Riss</w:t>
      </w:r>
      <w:proofErr w:type="spellEnd"/>
    </w:p>
    <w:p w14:paraId="5AD021DD" w14:textId="77777777" w:rsidR="00603EF3" w:rsidRDefault="00603EF3" w:rsidP="00603EF3">
      <w:pPr>
        <w:rPr>
          <w:szCs w:val="22"/>
        </w:rPr>
      </w:pPr>
      <w:r>
        <w:rPr>
          <w:szCs w:val="22"/>
        </w:rPr>
        <w:t>Vokietija</w:t>
      </w:r>
    </w:p>
    <w:p w14:paraId="7DAFFE90" w14:textId="77777777" w:rsidR="00603EF3" w:rsidRDefault="00603EF3" w:rsidP="00603EF3">
      <w:pPr>
        <w:rPr>
          <w:szCs w:val="22"/>
        </w:rPr>
      </w:pPr>
    </w:p>
    <w:p w14:paraId="63C5CE00" w14:textId="77777777" w:rsidR="00603EF3" w:rsidRDefault="00603EF3" w:rsidP="00603EF3">
      <w:pPr>
        <w:rPr>
          <w:szCs w:val="22"/>
          <w:shd w:val="pct15" w:color="auto" w:fill="FFFFFF"/>
        </w:rPr>
      </w:pPr>
      <w:proofErr w:type="spellStart"/>
      <w:r>
        <w:rPr>
          <w:szCs w:val="22"/>
          <w:shd w:val="pct15" w:color="auto" w:fill="FFFFFF"/>
        </w:rPr>
        <w:t>Boehringer</w:t>
      </w:r>
      <w:proofErr w:type="spellEnd"/>
      <w:r>
        <w:rPr>
          <w:szCs w:val="22"/>
          <w:shd w:val="pct15" w:color="auto" w:fill="FFFFFF"/>
        </w:rPr>
        <w:t xml:space="preserve"> </w:t>
      </w:r>
      <w:proofErr w:type="spellStart"/>
      <w:r>
        <w:rPr>
          <w:szCs w:val="22"/>
          <w:shd w:val="pct15" w:color="auto" w:fill="FFFFFF"/>
        </w:rPr>
        <w:t>Ingelheim</w:t>
      </w:r>
      <w:proofErr w:type="spellEnd"/>
      <w:r>
        <w:rPr>
          <w:szCs w:val="22"/>
          <w:shd w:val="pct15" w:color="auto" w:fill="FFFFFF"/>
        </w:rPr>
        <w:t xml:space="preserve"> France</w:t>
      </w:r>
    </w:p>
    <w:p w14:paraId="367CC139" w14:textId="77777777" w:rsidR="00603EF3" w:rsidRDefault="00603EF3" w:rsidP="00603EF3">
      <w:pPr>
        <w:rPr>
          <w:szCs w:val="22"/>
          <w:shd w:val="pct15" w:color="auto" w:fill="FFFFFF"/>
        </w:rPr>
      </w:pPr>
      <w:r>
        <w:rPr>
          <w:szCs w:val="22"/>
          <w:shd w:val="pct15" w:color="auto" w:fill="FFFFFF"/>
        </w:rPr>
        <w:t xml:space="preserve">100-104 </w:t>
      </w:r>
      <w:proofErr w:type="spellStart"/>
      <w:r>
        <w:rPr>
          <w:szCs w:val="22"/>
          <w:shd w:val="pct15" w:color="auto" w:fill="FFFFFF"/>
        </w:rPr>
        <w:t>avenue</w:t>
      </w:r>
      <w:proofErr w:type="spellEnd"/>
      <w:r>
        <w:rPr>
          <w:szCs w:val="22"/>
          <w:shd w:val="pct15" w:color="auto" w:fill="FFFFFF"/>
        </w:rPr>
        <w:t xml:space="preserve"> de France</w:t>
      </w:r>
    </w:p>
    <w:p w14:paraId="6B0D7EC5" w14:textId="77777777" w:rsidR="00603EF3" w:rsidRDefault="00603EF3" w:rsidP="00603EF3">
      <w:pPr>
        <w:rPr>
          <w:szCs w:val="22"/>
          <w:shd w:val="pct15" w:color="auto" w:fill="FFFFFF"/>
        </w:rPr>
      </w:pPr>
      <w:r>
        <w:rPr>
          <w:szCs w:val="22"/>
          <w:shd w:val="pct15" w:color="auto" w:fill="FFFFFF"/>
        </w:rPr>
        <w:t>75013 Paris</w:t>
      </w:r>
    </w:p>
    <w:p w14:paraId="7FC54E50" w14:textId="77777777" w:rsidR="00603EF3" w:rsidRDefault="00603EF3" w:rsidP="00603EF3">
      <w:pPr>
        <w:rPr>
          <w:szCs w:val="22"/>
        </w:rPr>
      </w:pPr>
      <w:r>
        <w:rPr>
          <w:szCs w:val="22"/>
          <w:shd w:val="pct15" w:color="auto" w:fill="FFFFFF"/>
        </w:rPr>
        <w:t>Prancūzija</w:t>
      </w:r>
    </w:p>
    <w:p w14:paraId="4F5A51EA" w14:textId="77777777" w:rsidR="00603EF3" w:rsidRDefault="00603EF3" w:rsidP="00603EF3">
      <w:pPr>
        <w:rPr>
          <w:szCs w:val="22"/>
        </w:rPr>
      </w:pPr>
    </w:p>
    <w:p w14:paraId="57056BC7" w14:textId="77777777" w:rsidR="00603EF3" w:rsidRDefault="00603EF3" w:rsidP="00603EF3">
      <w:pPr>
        <w:rPr>
          <w:szCs w:val="22"/>
        </w:rPr>
      </w:pPr>
      <w:r>
        <w:rPr>
          <w:szCs w:val="22"/>
        </w:rPr>
        <w:t>Jeigu apie šį vaistą norite sužinoti daugiau, kreipkitės į vietinį registruotojo atstovą.</w:t>
      </w:r>
    </w:p>
    <w:p w14:paraId="06048F1B" w14:textId="77777777" w:rsidR="00603EF3" w:rsidRDefault="00603EF3" w:rsidP="00603EF3">
      <w:pPr>
        <w:rPr>
          <w:szCs w:val="22"/>
        </w:rPr>
      </w:pPr>
    </w:p>
    <w:p w14:paraId="77F2C22B" w14:textId="77777777" w:rsidR="00603EF3" w:rsidRDefault="00603EF3" w:rsidP="00603EF3">
      <w:pPr>
        <w:rPr>
          <w:szCs w:val="22"/>
        </w:rPr>
      </w:pPr>
      <w:proofErr w:type="spellStart"/>
      <w:r>
        <w:rPr>
          <w:szCs w:val="22"/>
        </w:rPr>
        <w:t>Boehringer</w:t>
      </w:r>
      <w:proofErr w:type="spellEnd"/>
      <w:r>
        <w:rPr>
          <w:szCs w:val="22"/>
        </w:rPr>
        <w:t xml:space="preserve"> </w:t>
      </w:r>
      <w:proofErr w:type="spellStart"/>
      <w:r>
        <w:rPr>
          <w:szCs w:val="22"/>
        </w:rPr>
        <w:t>Ingelheim</w:t>
      </w:r>
      <w:proofErr w:type="spellEnd"/>
      <w:r>
        <w:rPr>
          <w:szCs w:val="22"/>
        </w:rPr>
        <w:t xml:space="preserve"> RCV </w:t>
      </w:r>
      <w:proofErr w:type="spellStart"/>
      <w:r>
        <w:rPr>
          <w:szCs w:val="22"/>
        </w:rPr>
        <w:t>GmbH</w:t>
      </w:r>
      <w:proofErr w:type="spellEnd"/>
      <w:r>
        <w:rPr>
          <w:szCs w:val="22"/>
        </w:rPr>
        <w:t xml:space="preserve"> &amp; </w:t>
      </w:r>
      <w:proofErr w:type="spellStart"/>
      <w:r>
        <w:rPr>
          <w:szCs w:val="22"/>
        </w:rPr>
        <w:t>Co</w:t>
      </w:r>
      <w:proofErr w:type="spellEnd"/>
      <w:r>
        <w:rPr>
          <w:szCs w:val="22"/>
        </w:rPr>
        <w:t xml:space="preserve"> KG</w:t>
      </w:r>
    </w:p>
    <w:p w14:paraId="370FD0C6" w14:textId="77777777" w:rsidR="00603EF3" w:rsidRDefault="00603EF3" w:rsidP="00603EF3">
      <w:pPr>
        <w:rPr>
          <w:szCs w:val="22"/>
        </w:rPr>
      </w:pPr>
      <w:r>
        <w:rPr>
          <w:szCs w:val="22"/>
        </w:rPr>
        <w:t>Lietuvos filialas</w:t>
      </w:r>
    </w:p>
    <w:p w14:paraId="74C91E28" w14:textId="77777777" w:rsidR="00603EF3" w:rsidRDefault="00603EF3" w:rsidP="00603EF3">
      <w:pPr>
        <w:rPr>
          <w:szCs w:val="22"/>
        </w:rPr>
      </w:pPr>
      <w:r>
        <w:rPr>
          <w:szCs w:val="22"/>
        </w:rPr>
        <w:t>Ukmergės g. 219</w:t>
      </w:r>
    </w:p>
    <w:p w14:paraId="6296E9C1" w14:textId="77777777" w:rsidR="00603EF3" w:rsidRPr="007A29B5" w:rsidRDefault="00603EF3" w:rsidP="00603EF3">
      <w:pPr>
        <w:rPr>
          <w:szCs w:val="22"/>
        </w:rPr>
      </w:pPr>
      <w:r w:rsidRPr="007A29B5">
        <w:rPr>
          <w:szCs w:val="22"/>
        </w:rPr>
        <w:t>07152 Vilnius</w:t>
      </w:r>
    </w:p>
    <w:p w14:paraId="52926974" w14:textId="77777777" w:rsidR="00603EF3" w:rsidRDefault="00603EF3" w:rsidP="00603EF3">
      <w:pPr>
        <w:rPr>
          <w:szCs w:val="22"/>
        </w:rPr>
      </w:pPr>
      <w:r>
        <w:rPr>
          <w:szCs w:val="22"/>
        </w:rPr>
        <w:t>Tel: +370 5 2595942</w:t>
      </w:r>
    </w:p>
    <w:p w14:paraId="55E466E6" w14:textId="77777777" w:rsidR="00603EF3" w:rsidRDefault="00603EF3" w:rsidP="00603EF3">
      <w:pPr>
        <w:rPr>
          <w:szCs w:val="22"/>
        </w:rPr>
      </w:pPr>
    </w:p>
    <w:p w14:paraId="364C64A4" w14:textId="77777777" w:rsidR="00603EF3" w:rsidRDefault="00603EF3" w:rsidP="00603EF3">
      <w:pPr>
        <w:rPr>
          <w:szCs w:val="22"/>
        </w:rPr>
      </w:pPr>
      <w:r>
        <w:rPr>
          <w:b/>
          <w:bCs/>
          <w:szCs w:val="22"/>
        </w:rPr>
        <w:t xml:space="preserve">Šis pakuotės </w:t>
      </w:r>
      <w:r>
        <w:rPr>
          <w:b/>
          <w:szCs w:val="22"/>
        </w:rPr>
        <w:t xml:space="preserve">lapelis paskutinį kartą peržiūrėtas 2026-05-13. </w:t>
      </w:r>
    </w:p>
    <w:p w14:paraId="2BBDAE50" w14:textId="77777777" w:rsidR="00603EF3" w:rsidRDefault="00603EF3" w:rsidP="00603EF3">
      <w:pPr>
        <w:rPr>
          <w:szCs w:val="22"/>
        </w:rPr>
      </w:pPr>
    </w:p>
    <w:p w14:paraId="26D4F886" w14:textId="77777777" w:rsidR="00603EF3" w:rsidRDefault="00603EF3" w:rsidP="00603EF3">
      <w:pPr>
        <w:numPr>
          <w:ilvl w:val="12"/>
          <w:numId w:val="0"/>
        </w:numPr>
        <w:ind w:right="-2"/>
        <w:rPr>
          <w:szCs w:val="22"/>
        </w:rPr>
      </w:pPr>
      <w:r>
        <w:rPr>
          <w:szCs w:val="22"/>
        </w:rPr>
        <w:t>Išsami informacija apie šį vaistą pateikiama Valstybinės vaistų kontrolės tarnybos prie Lietuvos Respublikos sveikatos apsaugos ministerijos tinklalapyje</w:t>
      </w:r>
      <w:r>
        <w:rPr>
          <w:i/>
          <w:szCs w:val="22"/>
        </w:rPr>
        <w:t xml:space="preserve"> </w:t>
      </w:r>
      <w:r w:rsidRPr="005A0CE3">
        <w:rPr>
          <w:color w:val="0000EE"/>
          <w:szCs w:val="22"/>
          <w:u w:val="single"/>
        </w:rPr>
        <w:t>https://vvkt.lrv.lt/lt/</w:t>
      </w:r>
      <w:r w:rsidRPr="005A0CE3">
        <w:rPr>
          <w:szCs w:val="22"/>
        </w:rPr>
        <w:t>.</w:t>
      </w:r>
    </w:p>
    <w:p w14:paraId="534EEEC4" w14:textId="77777777" w:rsidR="00603EF3" w:rsidRDefault="00603EF3" w:rsidP="00603EF3">
      <w:pPr>
        <w:pBdr>
          <w:bottom w:val="single" w:sz="6" w:space="1" w:color="auto"/>
        </w:pBdr>
        <w:rPr>
          <w:szCs w:val="22"/>
        </w:rPr>
      </w:pPr>
    </w:p>
    <w:p w14:paraId="162AB6FD" w14:textId="77777777" w:rsidR="00603EF3" w:rsidRDefault="00603EF3" w:rsidP="00603EF3"/>
    <w:p w14:paraId="7FBABCF5" w14:textId="77777777" w:rsidR="00603EF3" w:rsidRDefault="00603EF3" w:rsidP="00603EF3">
      <w:pPr>
        <w:keepNext/>
        <w:rPr>
          <w:b/>
        </w:rPr>
      </w:pPr>
      <w:r>
        <w:rPr>
          <w:b/>
        </w:rPr>
        <w:lastRenderedPageBreak/>
        <w:t>Toliau pateikta informacija skirta tik sveikatos priežiūros specialistams</w:t>
      </w:r>
    </w:p>
    <w:p w14:paraId="39EFF3EC" w14:textId="77777777" w:rsidR="00603EF3" w:rsidRDefault="00603EF3" w:rsidP="00603EF3">
      <w:pPr>
        <w:keepNext/>
      </w:pPr>
    </w:p>
    <w:p w14:paraId="456D7462" w14:textId="77777777" w:rsidR="00603EF3" w:rsidRDefault="00603EF3" w:rsidP="00603EF3">
      <w:pPr>
        <w:keepNext/>
        <w:rPr>
          <w:szCs w:val="22"/>
          <w:u w:val="single"/>
        </w:rPr>
      </w:pPr>
      <w:r>
        <w:rPr>
          <w:szCs w:val="22"/>
          <w:u w:val="single"/>
        </w:rPr>
        <w:t>Atsekamumas</w:t>
      </w:r>
    </w:p>
    <w:p w14:paraId="1316B0AA" w14:textId="77777777" w:rsidR="00603EF3" w:rsidRDefault="00603EF3" w:rsidP="00603EF3">
      <w:pPr>
        <w:keepNext/>
        <w:rPr>
          <w:szCs w:val="22"/>
        </w:rPr>
      </w:pPr>
      <w:r>
        <w:rPr>
          <w:szCs w:val="22"/>
        </w:rPr>
        <w:t>Siekiant pagerinti biologinių vaistinių preparatų atsekamumą, reikia aiškiai užrašyti paskirto vaistinio preparato pavadinimą ir serijos numerį.</w:t>
      </w:r>
    </w:p>
    <w:p w14:paraId="68843429" w14:textId="77777777" w:rsidR="00603EF3" w:rsidRDefault="00603EF3" w:rsidP="00603EF3">
      <w:pPr>
        <w:keepNext/>
      </w:pPr>
    </w:p>
    <w:p w14:paraId="32D1F0E5" w14:textId="77777777" w:rsidR="00603EF3" w:rsidRDefault="00603EF3" w:rsidP="00603EF3">
      <w:pPr>
        <w:rPr>
          <w:szCs w:val="22"/>
        </w:rPr>
      </w:pPr>
      <w:r>
        <w:rPr>
          <w:szCs w:val="22"/>
        </w:rPr>
        <w:t xml:space="preserve">Ūminiam miokardo infarktui, ūminei masyviai plaučių embolijai ar ūminiam išeminiam insultui gydyti 2 mg </w:t>
      </w:r>
      <w:proofErr w:type="spellStart"/>
      <w:r>
        <w:rPr>
          <w:szCs w:val="22"/>
        </w:rPr>
        <w:t>alteplazės</w:t>
      </w:r>
      <w:proofErr w:type="spellEnd"/>
      <w:r>
        <w:rPr>
          <w:szCs w:val="22"/>
        </w:rPr>
        <w:t xml:space="preserve"> vaistinis preparatas neskirtas (dėl masinio dozavimo nepilna doze rizikos). Šių indikacijų atvejais tinka tik 50 mg vaistinis preparatas.</w:t>
      </w:r>
    </w:p>
    <w:p w14:paraId="3B135F87" w14:textId="77777777" w:rsidR="00603EF3" w:rsidRDefault="00603EF3" w:rsidP="00603EF3"/>
    <w:p w14:paraId="71448BD1" w14:textId="77777777" w:rsidR="00603EF3" w:rsidRDefault="00603EF3" w:rsidP="00603EF3">
      <w:pPr>
        <w:rPr>
          <w:b/>
        </w:rPr>
      </w:pPr>
      <w:r>
        <w:rPr>
          <w:b/>
        </w:rPr>
        <w:t>Tirpinimas</w:t>
      </w:r>
    </w:p>
    <w:p w14:paraId="6DB4BF98" w14:textId="77777777" w:rsidR="00603EF3" w:rsidRDefault="00603EF3" w:rsidP="00603EF3">
      <w:pPr>
        <w:rPr>
          <w:b/>
        </w:rPr>
      </w:pPr>
    </w:p>
    <w:p w14:paraId="4A270EFF" w14:textId="77777777" w:rsidR="00603EF3" w:rsidRDefault="00603EF3" w:rsidP="00603EF3">
      <w:pPr>
        <w:rPr>
          <w:szCs w:val="22"/>
        </w:rPr>
      </w:pPr>
      <w:r>
        <w:rPr>
          <w:szCs w:val="22"/>
        </w:rPr>
        <w:t xml:space="preserve">Kad 1 ml paruošto tirpalo būtų 1 mg </w:t>
      </w:r>
      <w:proofErr w:type="spellStart"/>
      <w:r>
        <w:rPr>
          <w:szCs w:val="22"/>
        </w:rPr>
        <w:t>alteplazės</w:t>
      </w:r>
      <w:proofErr w:type="spellEnd"/>
      <w:r>
        <w:rPr>
          <w:szCs w:val="22"/>
        </w:rPr>
        <w:t xml:space="preserve">, į </w:t>
      </w:r>
      <w:proofErr w:type="spellStart"/>
      <w:r>
        <w:rPr>
          <w:szCs w:val="22"/>
        </w:rPr>
        <w:t>Actilyse</w:t>
      </w:r>
      <w:proofErr w:type="spellEnd"/>
      <w:r>
        <w:rPr>
          <w:szCs w:val="22"/>
        </w:rPr>
        <w:t xml:space="preserve"> miltelių flakoną reikia suleisti visą jo pakuotėje esantį tirpiklį. Tam atlikti pakuotėje yra perpilamoji kaniulė, kuria reikia naudotis.</w:t>
      </w:r>
    </w:p>
    <w:p w14:paraId="57773250" w14:textId="77777777" w:rsidR="00603EF3" w:rsidRDefault="00603EF3" w:rsidP="00603EF3">
      <w:pPr>
        <w:rPr>
          <w:szCs w:val="22"/>
        </w:rPr>
      </w:pPr>
    </w:p>
    <w:p w14:paraId="12D21390" w14:textId="77777777" w:rsidR="00603EF3" w:rsidRDefault="00603EF3" w:rsidP="00603EF3">
      <w:pPr>
        <w:rPr>
          <w:szCs w:val="22"/>
        </w:rPr>
      </w:pPr>
      <w:r>
        <w:rPr>
          <w:szCs w:val="22"/>
        </w:rPr>
        <w:t xml:space="preserve">Kad paruoštame tirpale būtų 2 mg/ml </w:t>
      </w:r>
      <w:proofErr w:type="spellStart"/>
      <w:r>
        <w:rPr>
          <w:szCs w:val="22"/>
        </w:rPr>
        <w:t>alteplazės</w:t>
      </w:r>
      <w:proofErr w:type="spellEnd"/>
      <w:r>
        <w:rPr>
          <w:szCs w:val="22"/>
        </w:rPr>
        <w:t xml:space="preserve">, į miltelių flakoną reikia suleisti tik pusę jo pakuotėje esančio tirpiklio. Šiuo atveju reikiamą kiekį tirpiklio į </w:t>
      </w:r>
      <w:proofErr w:type="spellStart"/>
      <w:r>
        <w:rPr>
          <w:szCs w:val="22"/>
        </w:rPr>
        <w:t>Actilyse</w:t>
      </w:r>
      <w:proofErr w:type="spellEnd"/>
      <w:r>
        <w:rPr>
          <w:szCs w:val="22"/>
        </w:rPr>
        <w:t xml:space="preserve"> miltelių flakoną visada reikia leisti švirkštu.</w:t>
      </w:r>
    </w:p>
    <w:p w14:paraId="20452F64" w14:textId="77777777" w:rsidR="00603EF3" w:rsidRDefault="00603EF3" w:rsidP="00603EF3">
      <w:pPr>
        <w:rPr>
          <w:szCs w:val="22"/>
        </w:rPr>
      </w:pPr>
    </w:p>
    <w:p w14:paraId="1937CC06" w14:textId="77777777" w:rsidR="00603EF3" w:rsidRDefault="00603EF3" w:rsidP="00603EF3">
      <w:pPr>
        <w:rPr>
          <w:szCs w:val="22"/>
        </w:rPr>
      </w:pPr>
      <w:proofErr w:type="spellStart"/>
      <w:r>
        <w:rPr>
          <w:szCs w:val="22"/>
        </w:rPr>
        <w:t>Actilyse</w:t>
      </w:r>
      <w:proofErr w:type="spellEnd"/>
      <w:r>
        <w:rPr>
          <w:szCs w:val="22"/>
        </w:rPr>
        <w:t xml:space="preserve"> miltelius reikia </w:t>
      </w:r>
      <w:proofErr w:type="spellStart"/>
      <w:r>
        <w:rPr>
          <w:szCs w:val="22"/>
        </w:rPr>
        <w:t>aseptinėmis</w:t>
      </w:r>
      <w:proofErr w:type="spellEnd"/>
      <w:r>
        <w:rPr>
          <w:szCs w:val="22"/>
        </w:rPr>
        <w:t xml:space="preserve"> sąlygomis tirpinti lentelėje nurodytame injekcinio vandens kiekyje, kad galutinė </w:t>
      </w:r>
      <w:proofErr w:type="spellStart"/>
      <w:r>
        <w:rPr>
          <w:szCs w:val="22"/>
        </w:rPr>
        <w:t>alteplazės</w:t>
      </w:r>
      <w:proofErr w:type="spellEnd"/>
      <w:r>
        <w:rPr>
          <w:szCs w:val="22"/>
        </w:rPr>
        <w:t xml:space="preserve"> koncentracija tirpale būtų 1 mg/ml arba 2 mg/ml.</w:t>
      </w:r>
    </w:p>
    <w:p w14:paraId="0C9ABA9B" w14:textId="77777777" w:rsidR="00603EF3" w:rsidRDefault="00603EF3" w:rsidP="00603EF3">
      <w:pPr>
        <w:rPr>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977"/>
      </w:tblGrid>
      <w:tr w:rsidR="00603EF3" w14:paraId="6642B543" w14:textId="77777777" w:rsidTr="001E0FDE">
        <w:tc>
          <w:tcPr>
            <w:tcW w:w="3118" w:type="dxa"/>
            <w:tcBorders>
              <w:top w:val="single" w:sz="4" w:space="0" w:color="auto"/>
              <w:left w:val="single" w:sz="4" w:space="0" w:color="auto"/>
              <w:bottom w:val="single" w:sz="4" w:space="0" w:color="auto"/>
              <w:right w:val="single" w:sz="4" w:space="0" w:color="auto"/>
            </w:tcBorders>
            <w:hideMark/>
          </w:tcPr>
          <w:p w14:paraId="26F5772B" w14:textId="77777777" w:rsidR="00603EF3" w:rsidRDefault="00603EF3" w:rsidP="001E0FDE">
            <w:pPr>
              <w:spacing w:line="276" w:lineRule="auto"/>
              <w:jc w:val="center"/>
              <w:rPr>
                <w:szCs w:val="22"/>
                <w:lang w:bidi="th-TH"/>
              </w:rPr>
            </w:pPr>
            <w:proofErr w:type="spellStart"/>
            <w:r>
              <w:rPr>
                <w:szCs w:val="22"/>
                <w:lang w:bidi="th-TH"/>
              </w:rPr>
              <w:t>Actilyse</w:t>
            </w:r>
            <w:proofErr w:type="spellEnd"/>
            <w:r>
              <w:rPr>
                <w:szCs w:val="22"/>
                <w:lang w:bidi="th-TH"/>
              </w:rPr>
              <w:t xml:space="preserve">  milteliai</w:t>
            </w:r>
          </w:p>
        </w:tc>
        <w:tc>
          <w:tcPr>
            <w:tcW w:w="2977" w:type="dxa"/>
            <w:tcBorders>
              <w:top w:val="single" w:sz="4" w:space="0" w:color="auto"/>
              <w:left w:val="single" w:sz="4" w:space="0" w:color="auto"/>
              <w:bottom w:val="single" w:sz="4" w:space="0" w:color="auto"/>
              <w:right w:val="single" w:sz="4" w:space="0" w:color="auto"/>
            </w:tcBorders>
            <w:hideMark/>
          </w:tcPr>
          <w:p w14:paraId="31E98291" w14:textId="77777777" w:rsidR="00603EF3" w:rsidRDefault="00603EF3" w:rsidP="001E0FDE">
            <w:pPr>
              <w:spacing w:line="276" w:lineRule="auto"/>
              <w:jc w:val="center"/>
              <w:rPr>
                <w:szCs w:val="22"/>
                <w:lang w:bidi="th-TH"/>
              </w:rPr>
            </w:pPr>
            <w:r>
              <w:rPr>
                <w:szCs w:val="22"/>
                <w:lang w:bidi="th-TH"/>
              </w:rPr>
              <w:t>50 mg</w:t>
            </w:r>
          </w:p>
        </w:tc>
      </w:tr>
      <w:tr w:rsidR="00603EF3" w14:paraId="36BA8130" w14:textId="77777777" w:rsidTr="001E0FDE">
        <w:tc>
          <w:tcPr>
            <w:tcW w:w="3118" w:type="dxa"/>
            <w:tcBorders>
              <w:top w:val="single" w:sz="4" w:space="0" w:color="auto"/>
              <w:left w:val="single" w:sz="4" w:space="0" w:color="auto"/>
              <w:bottom w:val="single" w:sz="4" w:space="0" w:color="auto"/>
              <w:right w:val="single" w:sz="4" w:space="0" w:color="auto"/>
            </w:tcBorders>
            <w:hideMark/>
          </w:tcPr>
          <w:p w14:paraId="2830BB36" w14:textId="77777777" w:rsidR="00603EF3" w:rsidRDefault="00603EF3" w:rsidP="001E0FDE">
            <w:pPr>
              <w:spacing w:line="276" w:lineRule="auto"/>
              <w:rPr>
                <w:szCs w:val="22"/>
                <w:lang w:bidi="th-TH"/>
              </w:rPr>
            </w:pPr>
            <w:r>
              <w:rPr>
                <w:lang w:bidi="th-TH"/>
              </w:rPr>
              <w:t>(a) Sterilaus injekcinio vandens kiekis, reikalingas sausiems milteliams praskiesti</w:t>
            </w:r>
          </w:p>
        </w:tc>
        <w:tc>
          <w:tcPr>
            <w:tcW w:w="2977" w:type="dxa"/>
            <w:tcBorders>
              <w:top w:val="single" w:sz="4" w:space="0" w:color="auto"/>
              <w:left w:val="single" w:sz="4" w:space="0" w:color="auto"/>
              <w:bottom w:val="single" w:sz="4" w:space="0" w:color="auto"/>
              <w:right w:val="single" w:sz="4" w:space="0" w:color="auto"/>
            </w:tcBorders>
          </w:tcPr>
          <w:p w14:paraId="708AC15C" w14:textId="77777777" w:rsidR="00603EF3" w:rsidRDefault="00603EF3" w:rsidP="001E0FDE">
            <w:pPr>
              <w:spacing w:line="276" w:lineRule="auto"/>
              <w:jc w:val="center"/>
              <w:rPr>
                <w:szCs w:val="22"/>
                <w:lang w:bidi="th-TH"/>
              </w:rPr>
            </w:pPr>
          </w:p>
          <w:p w14:paraId="1628CFD9" w14:textId="77777777" w:rsidR="00603EF3" w:rsidRDefault="00603EF3" w:rsidP="001E0FDE">
            <w:pPr>
              <w:spacing w:line="276" w:lineRule="auto"/>
              <w:jc w:val="center"/>
              <w:rPr>
                <w:szCs w:val="22"/>
                <w:lang w:bidi="th-TH"/>
              </w:rPr>
            </w:pPr>
            <w:r>
              <w:rPr>
                <w:szCs w:val="22"/>
                <w:lang w:bidi="th-TH"/>
              </w:rPr>
              <w:t>50 ml</w:t>
            </w:r>
          </w:p>
        </w:tc>
      </w:tr>
      <w:tr w:rsidR="00603EF3" w14:paraId="74CF8759" w14:textId="77777777" w:rsidTr="001E0FDE">
        <w:tc>
          <w:tcPr>
            <w:tcW w:w="3118" w:type="dxa"/>
            <w:tcBorders>
              <w:top w:val="single" w:sz="4" w:space="0" w:color="auto"/>
              <w:left w:val="single" w:sz="4" w:space="0" w:color="auto"/>
              <w:bottom w:val="single" w:sz="4" w:space="0" w:color="auto"/>
              <w:right w:val="single" w:sz="4" w:space="0" w:color="auto"/>
            </w:tcBorders>
            <w:hideMark/>
          </w:tcPr>
          <w:p w14:paraId="2BFAE19C" w14:textId="77777777" w:rsidR="00603EF3" w:rsidRDefault="00603EF3" w:rsidP="001E0FDE">
            <w:pPr>
              <w:spacing w:line="276" w:lineRule="auto"/>
              <w:rPr>
                <w:szCs w:val="22"/>
                <w:lang w:bidi="th-TH"/>
              </w:rPr>
            </w:pPr>
            <w:r>
              <w:rPr>
                <w:lang w:bidi="th-TH"/>
              </w:rPr>
              <w:t>Galutinė koncentracija</w:t>
            </w:r>
          </w:p>
        </w:tc>
        <w:tc>
          <w:tcPr>
            <w:tcW w:w="2977" w:type="dxa"/>
            <w:tcBorders>
              <w:top w:val="single" w:sz="4" w:space="0" w:color="auto"/>
              <w:left w:val="single" w:sz="4" w:space="0" w:color="auto"/>
              <w:bottom w:val="single" w:sz="4" w:space="0" w:color="auto"/>
              <w:right w:val="single" w:sz="4" w:space="0" w:color="auto"/>
            </w:tcBorders>
            <w:hideMark/>
          </w:tcPr>
          <w:p w14:paraId="52ADE8F9" w14:textId="77777777" w:rsidR="00603EF3" w:rsidRDefault="00603EF3" w:rsidP="001E0FDE">
            <w:pPr>
              <w:spacing w:line="276" w:lineRule="auto"/>
              <w:jc w:val="center"/>
              <w:rPr>
                <w:szCs w:val="22"/>
                <w:lang w:bidi="th-TH"/>
              </w:rPr>
            </w:pPr>
            <w:r>
              <w:rPr>
                <w:lang w:bidi="th-TH"/>
              </w:rPr>
              <w:t xml:space="preserve">1 mg </w:t>
            </w:r>
            <w:proofErr w:type="spellStart"/>
            <w:r>
              <w:rPr>
                <w:lang w:bidi="th-TH"/>
              </w:rPr>
              <w:t>alteplazės</w:t>
            </w:r>
            <w:proofErr w:type="spellEnd"/>
            <w:r>
              <w:rPr>
                <w:lang w:bidi="th-TH"/>
              </w:rPr>
              <w:t>/ml</w:t>
            </w:r>
          </w:p>
        </w:tc>
      </w:tr>
      <w:tr w:rsidR="00603EF3" w14:paraId="39000354" w14:textId="77777777" w:rsidTr="001E0FDE">
        <w:tc>
          <w:tcPr>
            <w:tcW w:w="3118" w:type="dxa"/>
            <w:tcBorders>
              <w:top w:val="single" w:sz="4" w:space="0" w:color="auto"/>
              <w:left w:val="single" w:sz="4" w:space="0" w:color="auto"/>
              <w:bottom w:val="single" w:sz="4" w:space="0" w:color="auto"/>
              <w:right w:val="single" w:sz="4" w:space="0" w:color="auto"/>
            </w:tcBorders>
            <w:hideMark/>
          </w:tcPr>
          <w:p w14:paraId="58885AF1" w14:textId="77777777" w:rsidR="00603EF3" w:rsidRDefault="00603EF3" w:rsidP="001E0FDE">
            <w:pPr>
              <w:spacing w:line="276" w:lineRule="auto"/>
              <w:rPr>
                <w:szCs w:val="22"/>
                <w:lang w:bidi="th-TH"/>
              </w:rPr>
            </w:pPr>
            <w:r>
              <w:rPr>
                <w:lang w:bidi="th-TH"/>
              </w:rPr>
              <w:t>(b) Sterilaus injekcinio vandens kiekis, reikalingas sausiems milteliams praskiesti</w:t>
            </w:r>
          </w:p>
        </w:tc>
        <w:tc>
          <w:tcPr>
            <w:tcW w:w="2977" w:type="dxa"/>
            <w:tcBorders>
              <w:top w:val="single" w:sz="4" w:space="0" w:color="auto"/>
              <w:left w:val="single" w:sz="4" w:space="0" w:color="auto"/>
              <w:bottom w:val="single" w:sz="4" w:space="0" w:color="auto"/>
              <w:right w:val="single" w:sz="4" w:space="0" w:color="auto"/>
            </w:tcBorders>
          </w:tcPr>
          <w:p w14:paraId="0215A1E7" w14:textId="77777777" w:rsidR="00603EF3" w:rsidRDefault="00603EF3" w:rsidP="001E0FDE">
            <w:pPr>
              <w:spacing w:line="276" w:lineRule="auto"/>
              <w:jc w:val="center"/>
              <w:rPr>
                <w:szCs w:val="22"/>
                <w:lang w:bidi="th-TH"/>
              </w:rPr>
            </w:pPr>
          </w:p>
          <w:p w14:paraId="12F0BFF0" w14:textId="77777777" w:rsidR="00603EF3" w:rsidRDefault="00603EF3" w:rsidP="001E0FDE">
            <w:pPr>
              <w:spacing w:line="276" w:lineRule="auto"/>
              <w:jc w:val="center"/>
              <w:rPr>
                <w:szCs w:val="22"/>
                <w:lang w:bidi="th-TH"/>
              </w:rPr>
            </w:pPr>
            <w:r>
              <w:rPr>
                <w:szCs w:val="22"/>
                <w:lang w:bidi="th-TH"/>
              </w:rPr>
              <w:t>25 ml</w:t>
            </w:r>
          </w:p>
        </w:tc>
      </w:tr>
      <w:tr w:rsidR="00603EF3" w14:paraId="30461060" w14:textId="77777777" w:rsidTr="001E0FDE">
        <w:tc>
          <w:tcPr>
            <w:tcW w:w="3118" w:type="dxa"/>
            <w:tcBorders>
              <w:top w:val="single" w:sz="4" w:space="0" w:color="auto"/>
              <w:left w:val="single" w:sz="4" w:space="0" w:color="auto"/>
              <w:bottom w:val="single" w:sz="4" w:space="0" w:color="auto"/>
              <w:right w:val="single" w:sz="4" w:space="0" w:color="auto"/>
            </w:tcBorders>
            <w:hideMark/>
          </w:tcPr>
          <w:p w14:paraId="508C6D47" w14:textId="77777777" w:rsidR="00603EF3" w:rsidRDefault="00603EF3" w:rsidP="001E0FDE">
            <w:pPr>
              <w:spacing w:line="276" w:lineRule="auto"/>
              <w:rPr>
                <w:szCs w:val="22"/>
                <w:lang w:bidi="th-TH"/>
              </w:rPr>
            </w:pPr>
            <w:r>
              <w:rPr>
                <w:lang w:bidi="th-TH"/>
              </w:rPr>
              <w:t>Galutinė koncentracija</w:t>
            </w:r>
          </w:p>
        </w:tc>
        <w:tc>
          <w:tcPr>
            <w:tcW w:w="2977" w:type="dxa"/>
            <w:tcBorders>
              <w:top w:val="single" w:sz="4" w:space="0" w:color="auto"/>
              <w:left w:val="single" w:sz="4" w:space="0" w:color="auto"/>
              <w:bottom w:val="single" w:sz="4" w:space="0" w:color="auto"/>
              <w:right w:val="single" w:sz="4" w:space="0" w:color="auto"/>
            </w:tcBorders>
            <w:hideMark/>
          </w:tcPr>
          <w:p w14:paraId="36492CBD" w14:textId="77777777" w:rsidR="00603EF3" w:rsidRDefault="00603EF3" w:rsidP="001E0FDE">
            <w:pPr>
              <w:spacing w:line="276" w:lineRule="auto"/>
              <w:jc w:val="center"/>
              <w:rPr>
                <w:szCs w:val="22"/>
                <w:lang w:bidi="th-TH"/>
              </w:rPr>
            </w:pPr>
            <w:r>
              <w:rPr>
                <w:lang w:bidi="th-TH"/>
              </w:rPr>
              <w:t xml:space="preserve">2 mg </w:t>
            </w:r>
            <w:proofErr w:type="spellStart"/>
            <w:r>
              <w:rPr>
                <w:lang w:bidi="th-TH"/>
              </w:rPr>
              <w:t>alteplazės</w:t>
            </w:r>
            <w:proofErr w:type="spellEnd"/>
            <w:r>
              <w:rPr>
                <w:lang w:bidi="th-TH"/>
              </w:rPr>
              <w:t>/ml</w:t>
            </w:r>
          </w:p>
        </w:tc>
      </w:tr>
    </w:tbl>
    <w:p w14:paraId="0AEEF1D1" w14:textId="77777777" w:rsidR="00603EF3" w:rsidRDefault="00603EF3" w:rsidP="00603EF3">
      <w:pPr>
        <w:rPr>
          <w:szCs w:val="22"/>
        </w:rPr>
      </w:pPr>
    </w:p>
    <w:p w14:paraId="0BBFA895" w14:textId="77777777" w:rsidR="00603EF3" w:rsidRDefault="00603EF3" w:rsidP="00603EF3">
      <w:pPr>
        <w:rPr>
          <w:szCs w:val="22"/>
        </w:rPr>
      </w:pPr>
      <w:r>
        <w:rPr>
          <w:szCs w:val="22"/>
        </w:rPr>
        <w:t xml:space="preserve">Paruoštą tirpalą reikia leisti į veną. </w:t>
      </w:r>
      <w:r>
        <w:t>1 mg/ml paruošto tirpalo</w:t>
      </w:r>
      <w:r>
        <w:rPr>
          <w:szCs w:val="22"/>
        </w:rPr>
        <w:t xml:space="preserve"> reikia skiesti steriliu natrio chlorido 9 mg/ml (0,9 %) tirpalu iki mažiausios koncentracijos 0,2 mg/ml, kol paruoštame tirpale išnyks </w:t>
      </w:r>
      <w:proofErr w:type="spellStart"/>
      <w:r>
        <w:rPr>
          <w:szCs w:val="22"/>
        </w:rPr>
        <w:t>drumstumas</w:t>
      </w:r>
      <w:proofErr w:type="spellEnd"/>
      <w:r>
        <w:rPr>
          <w:szCs w:val="22"/>
        </w:rPr>
        <w:t xml:space="preserve">. Paruoštą </w:t>
      </w:r>
      <w:r>
        <w:t xml:space="preserve">1 mg/ml </w:t>
      </w:r>
      <w:r>
        <w:rPr>
          <w:szCs w:val="22"/>
        </w:rPr>
        <w:t xml:space="preserve">tirpalą skiesti steriliu injekciniu vandeniu arba apskritai naudoti sacharidų, pvz., gliukozės infuzinį tirpalą, nerekomenduojama, kadangi gali padidėti paruošto tirpalo </w:t>
      </w:r>
      <w:proofErr w:type="spellStart"/>
      <w:r>
        <w:rPr>
          <w:szCs w:val="22"/>
        </w:rPr>
        <w:t>drumstumas</w:t>
      </w:r>
      <w:proofErr w:type="spellEnd"/>
      <w:r>
        <w:rPr>
          <w:szCs w:val="22"/>
        </w:rPr>
        <w:t xml:space="preserve">. Tame pačiame infuziniame flakone </w:t>
      </w:r>
      <w:proofErr w:type="spellStart"/>
      <w:r>
        <w:rPr>
          <w:szCs w:val="22"/>
        </w:rPr>
        <w:t>Actilyse</w:t>
      </w:r>
      <w:proofErr w:type="spellEnd"/>
      <w:r>
        <w:rPr>
          <w:szCs w:val="22"/>
        </w:rPr>
        <w:t xml:space="preserve"> su kitais vaistiniais preparatais (net heparinu) maišyti negalima.</w:t>
      </w:r>
    </w:p>
    <w:p w14:paraId="52B324CF" w14:textId="77777777" w:rsidR="00603EF3" w:rsidRDefault="00603EF3" w:rsidP="00603EF3">
      <w:pPr>
        <w:rPr>
          <w:szCs w:val="22"/>
        </w:rPr>
      </w:pPr>
    </w:p>
    <w:p w14:paraId="3D97FA62" w14:textId="77777777" w:rsidR="00603EF3" w:rsidRDefault="00603EF3" w:rsidP="00603EF3">
      <w:pPr>
        <w:rPr>
          <w:szCs w:val="22"/>
        </w:rPr>
      </w:pPr>
      <w:r>
        <w:rPr>
          <w:szCs w:val="22"/>
        </w:rPr>
        <w:t>Laikymo sąlygos nurodytos šio lapelio 5 skyriuje.</w:t>
      </w:r>
    </w:p>
    <w:p w14:paraId="0A6D4BA2" w14:textId="77777777" w:rsidR="00603EF3" w:rsidRDefault="00603EF3" w:rsidP="00603EF3">
      <w:pPr>
        <w:rPr>
          <w:szCs w:val="22"/>
        </w:rPr>
      </w:pPr>
    </w:p>
    <w:p w14:paraId="1DFB4B03" w14:textId="77777777" w:rsidR="00603EF3" w:rsidRDefault="00603EF3" w:rsidP="00603EF3">
      <w:pPr>
        <w:rPr>
          <w:szCs w:val="22"/>
        </w:rPr>
      </w:pPr>
      <w:r>
        <w:rPr>
          <w:szCs w:val="22"/>
        </w:rPr>
        <w:t>Paruoštas tirpalas tinka vartoti tik vieną kartą. Nesuvartotą tirpalą reikia sunaikinti laikantis vietinių reikalavimų.</w:t>
      </w:r>
    </w:p>
    <w:p w14:paraId="4C797EAB" w14:textId="77777777" w:rsidR="00603EF3" w:rsidRDefault="00603EF3" w:rsidP="00603EF3">
      <w:pPr>
        <w:rPr>
          <w:szCs w:val="22"/>
        </w:rPr>
      </w:pPr>
    </w:p>
    <w:p w14:paraId="6BFD3205" w14:textId="77777777" w:rsidR="00603EF3" w:rsidRDefault="00603EF3" w:rsidP="00603EF3">
      <w:pPr>
        <w:rPr>
          <w:szCs w:val="22"/>
          <w:u w:val="single"/>
        </w:rPr>
      </w:pPr>
      <w:proofErr w:type="spellStart"/>
      <w:r>
        <w:rPr>
          <w:szCs w:val="22"/>
          <w:u w:val="single"/>
        </w:rPr>
        <w:t>Actilyse</w:t>
      </w:r>
      <w:proofErr w:type="spellEnd"/>
      <w:r>
        <w:rPr>
          <w:szCs w:val="22"/>
          <w:u w:val="single"/>
        </w:rPr>
        <w:t xml:space="preserve"> paruošimo instrukcija</w:t>
      </w:r>
    </w:p>
    <w:p w14:paraId="6B74EA17" w14:textId="77777777" w:rsidR="00603EF3" w:rsidRDefault="00603EF3" w:rsidP="00603EF3">
      <w:pPr>
        <w:rPr>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545"/>
        <w:gridCol w:w="4785"/>
      </w:tblGrid>
      <w:tr w:rsidR="00603EF3" w14:paraId="0DF4C591" w14:textId="77777777" w:rsidTr="001E0FDE">
        <w:tc>
          <w:tcPr>
            <w:tcW w:w="525" w:type="dxa"/>
            <w:tcBorders>
              <w:top w:val="single" w:sz="4" w:space="0" w:color="auto"/>
              <w:left w:val="single" w:sz="4" w:space="0" w:color="auto"/>
              <w:bottom w:val="single" w:sz="4" w:space="0" w:color="auto"/>
              <w:right w:val="single" w:sz="4" w:space="0" w:color="auto"/>
            </w:tcBorders>
            <w:hideMark/>
          </w:tcPr>
          <w:p w14:paraId="7F45735B" w14:textId="77777777" w:rsidR="00603EF3" w:rsidRDefault="00603EF3" w:rsidP="001E0FDE">
            <w:pPr>
              <w:autoSpaceDE w:val="0"/>
              <w:autoSpaceDN w:val="0"/>
              <w:adjustRightInd w:val="0"/>
              <w:spacing w:line="276" w:lineRule="auto"/>
              <w:rPr>
                <w:szCs w:val="22"/>
                <w:lang w:val="en-US" w:bidi="th-TH"/>
              </w:rPr>
            </w:pPr>
            <w:r>
              <w:rPr>
                <w:szCs w:val="22"/>
                <w:lang w:bidi="th-TH"/>
              </w:rPr>
              <w:t>1</w:t>
            </w:r>
          </w:p>
        </w:tc>
        <w:tc>
          <w:tcPr>
            <w:tcW w:w="4545" w:type="dxa"/>
            <w:tcBorders>
              <w:top w:val="single" w:sz="4" w:space="0" w:color="auto"/>
              <w:left w:val="single" w:sz="4" w:space="0" w:color="auto"/>
              <w:bottom w:val="single" w:sz="4" w:space="0" w:color="auto"/>
              <w:right w:val="single" w:sz="4" w:space="0" w:color="auto"/>
            </w:tcBorders>
          </w:tcPr>
          <w:p w14:paraId="266765C4" w14:textId="77777777" w:rsidR="00603EF3" w:rsidRDefault="00603EF3" w:rsidP="001E0FDE">
            <w:pPr>
              <w:autoSpaceDE w:val="0"/>
              <w:autoSpaceDN w:val="0"/>
              <w:adjustRightInd w:val="0"/>
              <w:spacing w:line="276" w:lineRule="auto"/>
              <w:rPr>
                <w:szCs w:val="22"/>
                <w:lang w:bidi="th-TH"/>
              </w:rPr>
            </w:pPr>
            <w:r>
              <w:rPr>
                <w:szCs w:val="22"/>
                <w:lang w:bidi="th-TH"/>
              </w:rPr>
              <w:t>Ištirpinti tik prieš pat vartojimą.</w:t>
            </w:r>
          </w:p>
          <w:p w14:paraId="67B7E5D8" w14:textId="77777777" w:rsidR="00603EF3" w:rsidRPr="00FD6DD1" w:rsidRDefault="00603EF3" w:rsidP="001E0FDE">
            <w:pPr>
              <w:spacing w:line="276" w:lineRule="auto"/>
              <w:jc w:val="center"/>
              <w:rPr>
                <w:szCs w:val="22"/>
                <w:lang w:val="it-IT" w:bidi="th-TH"/>
              </w:rPr>
            </w:pPr>
          </w:p>
          <w:p w14:paraId="14F980EA" w14:textId="77777777" w:rsidR="00603EF3" w:rsidRPr="00FD6DD1" w:rsidRDefault="00603EF3" w:rsidP="001E0FDE">
            <w:pPr>
              <w:spacing w:line="276" w:lineRule="auto"/>
              <w:jc w:val="center"/>
              <w:rPr>
                <w:szCs w:val="22"/>
                <w:lang w:val="it-IT" w:bidi="th-TH"/>
              </w:rPr>
            </w:pPr>
          </w:p>
          <w:p w14:paraId="42D344A2" w14:textId="77777777" w:rsidR="00603EF3" w:rsidRPr="00FD6DD1" w:rsidRDefault="00603EF3" w:rsidP="001E0FDE">
            <w:pPr>
              <w:spacing w:line="276" w:lineRule="auto"/>
              <w:jc w:val="center"/>
              <w:rPr>
                <w:szCs w:val="22"/>
                <w:lang w:val="it-IT" w:bidi="th-TH"/>
              </w:rPr>
            </w:pPr>
          </w:p>
          <w:p w14:paraId="3DFCDA76" w14:textId="77777777" w:rsidR="00603EF3" w:rsidRPr="00FD6DD1" w:rsidRDefault="00603EF3" w:rsidP="001E0FDE">
            <w:pPr>
              <w:spacing w:line="276" w:lineRule="auto"/>
              <w:jc w:val="center"/>
              <w:rPr>
                <w:szCs w:val="22"/>
                <w:lang w:val="it-IT" w:bidi="th-TH"/>
              </w:rPr>
            </w:pPr>
          </w:p>
          <w:p w14:paraId="2855B204" w14:textId="77777777" w:rsidR="00603EF3" w:rsidRPr="00FD6DD1" w:rsidRDefault="00603EF3" w:rsidP="001E0FDE">
            <w:pPr>
              <w:spacing w:line="276" w:lineRule="auto"/>
              <w:jc w:val="center"/>
              <w:rPr>
                <w:szCs w:val="22"/>
                <w:lang w:val="it-IT" w:bidi="th-TH"/>
              </w:rPr>
            </w:pPr>
          </w:p>
          <w:p w14:paraId="7A9B126D" w14:textId="77777777" w:rsidR="00603EF3" w:rsidRPr="00FD6DD1" w:rsidRDefault="00603EF3" w:rsidP="001E0FDE">
            <w:pPr>
              <w:spacing w:line="276" w:lineRule="auto"/>
              <w:jc w:val="center"/>
              <w:rPr>
                <w:szCs w:val="22"/>
                <w:lang w:val="it-IT" w:bidi="th-TH"/>
              </w:rPr>
            </w:pPr>
          </w:p>
          <w:p w14:paraId="2A1ECAAC" w14:textId="77777777" w:rsidR="00603EF3" w:rsidRPr="00FD6DD1" w:rsidRDefault="00603EF3" w:rsidP="001E0FDE">
            <w:pPr>
              <w:spacing w:line="276" w:lineRule="auto"/>
              <w:rPr>
                <w:szCs w:val="22"/>
                <w:lang w:val="it-IT" w:bidi="th-TH"/>
              </w:rPr>
            </w:pPr>
          </w:p>
          <w:p w14:paraId="7A51F1B0" w14:textId="77777777" w:rsidR="00603EF3" w:rsidRPr="00FD6DD1" w:rsidRDefault="00603EF3" w:rsidP="001E0FDE">
            <w:pPr>
              <w:spacing w:line="276" w:lineRule="auto"/>
              <w:jc w:val="center"/>
              <w:rPr>
                <w:szCs w:val="22"/>
                <w:lang w:val="it-IT" w:bidi="th-TH"/>
              </w:rPr>
            </w:pPr>
          </w:p>
        </w:tc>
        <w:tc>
          <w:tcPr>
            <w:tcW w:w="4785" w:type="dxa"/>
            <w:tcBorders>
              <w:top w:val="single" w:sz="4" w:space="0" w:color="auto"/>
              <w:left w:val="single" w:sz="4" w:space="0" w:color="auto"/>
              <w:bottom w:val="single" w:sz="4" w:space="0" w:color="auto"/>
              <w:right w:val="single" w:sz="4" w:space="0" w:color="auto"/>
            </w:tcBorders>
          </w:tcPr>
          <w:p w14:paraId="34B1D889" w14:textId="77777777" w:rsidR="00603EF3" w:rsidRPr="00FD6DD1" w:rsidRDefault="00603EF3" w:rsidP="001E0FDE">
            <w:pPr>
              <w:spacing w:line="276" w:lineRule="auto"/>
              <w:rPr>
                <w:szCs w:val="22"/>
                <w:lang w:val="it-IT" w:bidi="th-TH"/>
              </w:rPr>
            </w:pPr>
          </w:p>
          <w:p w14:paraId="25CCD351" w14:textId="77777777" w:rsidR="00603EF3" w:rsidRPr="00FD6DD1" w:rsidRDefault="00603EF3" w:rsidP="001E0FDE">
            <w:pPr>
              <w:spacing w:line="276" w:lineRule="auto"/>
              <w:rPr>
                <w:szCs w:val="22"/>
                <w:lang w:val="it-IT" w:bidi="th-TH"/>
              </w:rPr>
            </w:pPr>
          </w:p>
          <w:p w14:paraId="3DD39235" w14:textId="77777777" w:rsidR="00603EF3" w:rsidRPr="00FD6DD1" w:rsidRDefault="00603EF3" w:rsidP="001E0FDE">
            <w:pPr>
              <w:spacing w:line="276" w:lineRule="auto"/>
              <w:rPr>
                <w:szCs w:val="22"/>
                <w:lang w:val="it-IT" w:bidi="th-TH"/>
              </w:rPr>
            </w:pPr>
          </w:p>
          <w:p w14:paraId="789CD58A" w14:textId="77777777" w:rsidR="00603EF3" w:rsidRPr="00FD6DD1" w:rsidRDefault="00603EF3" w:rsidP="001E0FDE">
            <w:pPr>
              <w:spacing w:line="276" w:lineRule="auto"/>
              <w:rPr>
                <w:szCs w:val="22"/>
                <w:lang w:val="it-IT" w:bidi="th-TH"/>
              </w:rPr>
            </w:pPr>
          </w:p>
          <w:p w14:paraId="33B90A9E" w14:textId="77777777" w:rsidR="00603EF3" w:rsidRPr="00FD6DD1" w:rsidRDefault="00603EF3" w:rsidP="001E0FDE">
            <w:pPr>
              <w:spacing w:line="276" w:lineRule="auto"/>
              <w:rPr>
                <w:szCs w:val="22"/>
                <w:lang w:val="it-IT" w:bidi="th-TH"/>
              </w:rPr>
            </w:pPr>
          </w:p>
          <w:p w14:paraId="5CD9100F" w14:textId="77777777" w:rsidR="00603EF3" w:rsidRPr="00FD6DD1" w:rsidRDefault="00603EF3" w:rsidP="001E0FDE">
            <w:pPr>
              <w:spacing w:line="276" w:lineRule="auto"/>
              <w:rPr>
                <w:szCs w:val="22"/>
                <w:lang w:val="it-IT" w:bidi="th-TH"/>
              </w:rPr>
            </w:pPr>
          </w:p>
          <w:p w14:paraId="0E4A064A" w14:textId="77777777" w:rsidR="00603EF3" w:rsidRPr="00FD6DD1" w:rsidRDefault="00603EF3" w:rsidP="001E0FDE">
            <w:pPr>
              <w:spacing w:line="276" w:lineRule="auto"/>
              <w:rPr>
                <w:szCs w:val="22"/>
                <w:lang w:val="it-IT" w:bidi="th-TH"/>
              </w:rPr>
            </w:pPr>
          </w:p>
          <w:p w14:paraId="48DFFB81" w14:textId="77777777" w:rsidR="00603EF3" w:rsidRDefault="00603EF3" w:rsidP="001E0FDE">
            <w:pPr>
              <w:spacing w:line="276" w:lineRule="auto"/>
              <w:rPr>
                <w:szCs w:val="22"/>
                <w:lang w:val="en-US" w:bidi="th-TH"/>
              </w:rPr>
            </w:pPr>
            <w:r>
              <w:rPr>
                <w:noProof/>
                <w:sz w:val="24"/>
                <w:szCs w:val="24"/>
              </w:rPr>
              <w:drawing>
                <wp:inline distT="0" distB="0" distL="0" distR="0" wp14:anchorId="632DE7E2" wp14:editId="7325AF27">
                  <wp:extent cx="2600325" cy="1609725"/>
                  <wp:effectExtent l="0" t="0" r="9525" b="9525"/>
                  <wp:docPr id="164893596" name="Picture 3" descr="A close-up of a few bott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5334" name="Picture 3" descr="A close-up of a few bottles&#10;&#10;Description automatically generated"/>
                          <pic:cNvPicPr/>
                        </pic:nvPicPr>
                        <pic:blipFill rotWithShape="1">
                          <a:blip r:embed="rId5" cstate="print">
                            <a:extLst>
                              <a:ext uri="{28A0092B-C50C-407E-A947-70E740481C1C}">
                                <a14:useLocalDpi xmlns:a14="http://schemas.microsoft.com/office/drawing/2010/main" val="0"/>
                              </a:ext>
                            </a:extLst>
                          </a:blip>
                          <a:srcRect l="14730" b="13423"/>
                          <a:stretch/>
                        </pic:blipFill>
                        <pic:spPr bwMode="auto">
                          <a:xfrm>
                            <a:off x="0" y="0"/>
                            <a:ext cx="2600325" cy="1609725"/>
                          </a:xfrm>
                          <a:prstGeom prst="rect">
                            <a:avLst/>
                          </a:prstGeom>
                          <a:ln>
                            <a:noFill/>
                          </a:ln>
                          <a:extLst>
                            <a:ext uri="{53640926-AAD7-44D8-BBD7-CCE9431645EC}">
                              <a14:shadowObscured xmlns:a14="http://schemas.microsoft.com/office/drawing/2010/main"/>
                            </a:ext>
                          </a:extLst>
                        </pic:spPr>
                      </pic:pic>
                    </a:graphicData>
                  </a:graphic>
                </wp:inline>
              </w:drawing>
            </w:r>
          </w:p>
          <w:p w14:paraId="53C06DA9" w14:textId="77777777" w:rsidR="00603EF3" w:rsidRDefault="00603EF3" w:rsidP="001E0FDE">
            <w:pPr>
              <w:spacing w:line="276" w:lineRule="auto"/>
              <w:rPr>
                <w:szCs w:val="22"/>
                <w:lang w:val="en-US" w:bidi="th-TH"/>
              </w:rPr>
            </w:pPr>
          </w:p>
          <w:p w14:paraId="183BD885" w14:textId="77777777" w:rsidR="00603EF3" w:rsidRDefault="00603EF3" w:rsidP="001E0FDE">
            <w:pPr>
              <w:spacing w:line="276" w:lineRule="auto"/>
              <w:rPr>
                <w:szCs w:val="22"/>
                <w:lang w:val="en-US" w:bidi="th-TH"/>
              </w:rPr>
            </w:pPr>
          </w:p>
          <w:p w14:paraId="4AEE1DEA" w14:textId="77777777" w:rsidR="00603EF3" w:rsidRDefault="00603EF3" w:rsidP="001E0FDE">
            <w:pPr>
              <w:spacing w:line="276" w:lineRule="auto"/>
              <w:rPr>
                <w:szCs w:val="22"/>
                <w:lang w:val="en-US" w:bidi="th-TH"/>
              </w:rPr>
            </w:pPr>
          </w:p>
          <w:p w14:paraId="2BFE6B4E" w14:textId="77777777" w:rsidR="00603EF3" w:rsidRDefault="00603EF3" w:rsidP="001E0FDE">
            <w:pPr>
              <w:spacing w:line="276" w:lineRule="auto"/>
              <w:rPr>
                <w:szCs w:val="22"/>
                <w:lang w:val="en-US" w:bidi="th-TH"/>
              </w:rPr>
            </w:pPr>
          </w:p>
          <w:p w14:paraId="5A676C3F" w14:textId="77777777" w:rsidR="00603EF3" w:rsidRDefault="00603EF3" w:rsidP="001E0FDE">
            <w:pPr>
              <w:spacing w:line="276" w:lineRule="auto"/>
              <w:rPr>
                <w:szCs w:val="22"/>
                <w:lang w:val="en-US" w:bidi="th-TH"/>
              </w:rPr>
            </w:pPr>
          </w:p>
          <w:p w14:paraId="4CB08FB7" w14:textId="77777777" w:rsidR="00603EF3" w:rsidRDefault="00603EF3" w:rsidP="001E0FDE">
            <w:pPr>
              <w:spacing w:line="276" w:lineRule="auto"/>
              <w:rPr>
                <w:szCs w:val="22"/>
                <w:lang w:val="en-US" w:bidi="th-TH"/>
              </w:rPr>
            </w:pPr>
          </w:p>
          <w:p w14:paraId="2C864FB9" w14:textId="77777777" w:rsidR="00603EF3" w:rsidRDefault="00603EF3" w:rsidP="001E0FDE">
            <w:pPr>
              <w:spacing w:line="276" w:lineRule="auto"/>
              <w:rPr>
                <w:szCs w:val="22"/>
                <w:lang w:val="en-US" w:bidi="th-TH"/>
              </w:rPr>
            </w:pPr>
          </w:p>
          <w:p w14:paraId="37AD49CB" w14:textId="77777777" w:rsidR="00603EF3" w:rsidRDefault="00603EF3" w:rsidP="001E0FDE">
            <w:pPr>
              <w:spacing w:line="276" w:lineRule="auto"/>
              <w:rPr>
                <w:szCs w:val="22"/>
                <w:lang w:val="en-US" w:bidi="th-TH"/>
              </w:rPr>
            </w:pPr>
          </w:p>
        </w:tc>
      </w:tr>
      <w:tr w:rsidR="00603EF3" w:rsidRPr="00490C0E" w14:paraId="7BD23739" w14:textId="77777777" w:rsidTr="001E0FDE">
        <w:trPr>
          <w:trHeight w:val="2937"/>
        </w:trPr>
        <w:tc>
          <w:tcPr>
            <w:tcW w:w="525" w:type="dxa"/>
            <w:tcBorders>
              <w:top w:val="single" w:sz="4" w:space="0" w:color="auto"/>
              <w:left w:val="single" w:sz="4" w:space="0" w:color="auto"/>
              <w:bottom w:val="single" w:sz="4" w:space="0" w:color="auto"/>
              <w:right w:val="single" w:sz="4" w:space="0" w:color="auto"/>
            </w:tcBorders>
            <w:hideMark/>
          </w:tcPr>
          <w:p w14:paraId="024C16D5" w14:textId="77777777" w:rsidR="00603EF3" w:rsidRDefault="00603EF3" w:rsidP="001E0FDE">
            <w:pPr>
              <w:autoSpaceDE w:val="0"/>
              <w:autoSpaceDN w:val="0"/>
              <w:adjustRightInd w:val="0"/>
              <w:spacing w:line="276" w:lineRule="auto"/>
              <w:rPr>
                <w:szCs w:val="22"/>
                <w:lang w:bidi="th-TH"/>
              </w:rPr>
            </w:pPr>
            <w:r>
              <w:rPr>
                <w:szCs w:val="22"/>
                <w:lang w:bidi="th-TH"/>
              </w:rPr>
              <w:lastRenderedPageBreak/>
              <w:t>2</w:t>
            </w:r>
          </w:p>
        </w:tc>
        <w:tc>
          <w:tcPr>
            <w:tcW w:w="4545" w:type="dxa"/>
            <w:tcBorders>
              <w:top w:val="single" w:sz="4" w:space="0" w:color="auto"/>
              <w:left w:val="single" w:sz="4" w:space="0" w:color="auto"/>
              <w:bottom w:val="single" w:sz="4" w:space="0" w:color="auto"/>
              <w:right w:val="single" w:sz="4" w:space="0" w:color="auto"/>
            </w:tcBorders>
          </w:tcPr>
          <w:p w14:paraId="3C14A3F9" w14:textId="77777777" w:rsidR="00603EF3" w:rsidRDefault="00603EF3" w:rsidP="001E0FDE">
            <w:pPr>
              <w:autoSpaceDE w:val="0"/>
              <w:autoSpaceDN w:val="0"/>
              <w:adjustRightInd w:val="0"/>
              <w:spacing w:line="276" w:lineRule="auto"/>
              <w:rPr>
                <w:szCs w:val="22"/>
                <w:lang w:bidi="th-TH"/>
              </w:rPr>
            </w:pPr>
            <w:r>
              <w:rPr>
                <w:szCs w:val="22"/>
                <w:lang w:bidi="th-TH"/>
              </w:rPr>
              <w:t xml:space="preserve">Nuo dviejų flakonų, kurių viename yra sterilus injekcinis vanduo, kitame - </w:t>
            </w:r>
            <w:proofErr w:type="spellStart"/>
            <w:r>
              <w:rPr>
                <w:szCs w:val="22"/>
                <w:lang w:bidi="th-TH"/>
              </w:rPr>
              <w:t>Actilyse</w:t>
            </w:r>
            <w:proofErr w:type="spellEnd"/>
            <w:r>
              <w:rPr>
                <w:szCs w:val="22"/>
                <w:lang w:bidi="th-TH"/>
              </w:rPr>
              <w:t xml:space="preserve"> miltelių, nykščiu nustumti apsauginius dangtelius.</w:t>
            </w:r>
          </w:p>
          <w:p w14:paraId="7EE362F1" w14:textId="77777777" w:rsidR="00603EF3" w:rsidRDefault="00603EF3" w:rsidP="001E0FDE">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hideMark/>
          </w:tcPr>
          <w:p w14:paraId="7457C670" w14:textId="77777777" w:rsidR="00603EF3" w:rsidRDefault="00603EF3" w:rsidP="001E0FDE">
            <w:pPr>
              <w:spacing w:after="200" w:line="276" w:lineRule="auto"/>
              <w:rPr>
                <w:rFonts w:ascii="Calibri" w:eastAsia="SimSun" w:hAnsi="Calibri" w:cs="Cordia New"/>
                <w:szCs w:val="22"/>
                <w:lang w:eastAsia="zh-CN" w:bidi="th-TH"/>
              </w:rPr>
            </w:pPr>
          </w:p>
          <w:p w14:paraId="66649F83" w14:textId="77777777" w:rsidR="00603EF3" w:rsidRDefault="00603EF3" w:rsidP="001E0FDE">
            <w:pPr>
              <w:spacing w:after="200" w:line="276" w:lineRule="auto"/>
              <w:rPr>
                <w:rFonts w:ascii="Calibri" w:eastAsia="SimSun" w:hAnsi="Calibri" w:cs="Cordia New"/>
                <w:szCs w:val="22"/>
                <w:lang w:eastAsia="zh-CN" w:bidi="th-TH"/>
              </w:rPr>
            </w:pPr>
          </w:p>
          <w:p w14:paraId="3D4842ED" w14:textId="77777777" w:rsidR="00603EF3" w:rsidRDefault="00603EF3" w:rsidP="001E0FDE">
            <w:pPr>
              <w:spacing w:after="200" w:line="276" w:lineRule="auto"/>
              <w:rPr>
                <w:rFonts w:ascii="Calibri" w:eastAsia="SimSun" w:hAnsi="Calibri" w:cs="Cordia New"/>
                <w:szCs w:val="22"/>
                <w:lang w:eastAsia="zh-CN" w:bidi="th-TH"/>
              </w:rPr>
            </w:pPr>
          </w:p>
          <w:p w14:paraId="183C4BE0" w14:textId="77777777" w:rsidR="00603EF3" w:rsidRDefault="00603EF3" w:rsidP="001E0FDE">
            <w:pPr>
              <w:spacing w:after="200" w:line="276" w:lineRule="auto"/>
              <w:rPr>
                <w:rFonts w:ascii="Calibri" w:eastAsia="SimSun" w:hAnsi="Calibri" w:cs="Cordia New"/>
                <w:szCs w:val="22"/>
                <w:lang w:eastAsia="zh-CN" w:bidi="th-TH"/>
              </w:rPr>
            </w:pPr>
          </w:p>
          <w:p w14:paraId="5C3798AE" w14:textId="77777777" w:rsidR="00603EF3" w:rsidRDefault="00603EF3" w:rsidP="001E0FDE">
            <w:pPr>
              <w:spacing w:after="200" w:line="276" w:lineRule="auto"/>
              <w:rPr>
                <w:rFonts w:ascii="Calibri" w:eastAsia="SimSun" w:hAnsi="Calibri" w:cs="Cordia New"/>
                <w:szCs w:val="22"/>
                <w:lang w:eastAsia="zh-CN" w:bidi="th-TH"/>
              </w:rPr>
            </w:pPr>
          </w:p>
          <w:p w14:paraId="5BE92FEA" w14:textId="77777777" w:rsidR="00603EF3" w:rsidRDefault="00603EF3" w:rsidP="001E0FDE">
            <w:pPr>
              <w:spacing w:after="200" w:line="276" w:lineRule="auto"/>
              <w:rPr>
                <w:rFonts w:ascii="Calibri" w:eastAsia="SimSun" w:hAnsi="Calibri" w:cs="Cordia New"/>
                <w:szCs w:val="22"/>
                <w:lang w:eastAsia="zh-CN" w:bidi="th-TH"/>
              </w:rPr>
            </w:pPr>
          </w:p>
          <w:p w14:paraId="1BE002A5" w14:textId="77777777" w:rsidR="00603EF3" w:rsidRDefault="00603EF3" w:rsidP="001E0FDE">
            <w:pPr>
              <w:spacing w:after="200" w:line="276" w:lineRule="auto"/>
              <w:rPr>
                <w:rFonts w:ascii="Calibri" w:eastAsia="SimSun" w:hAnsi="Calibri" w:cs="Cordia New"/>
                <w:szCs w:val="22"/>
                <w:lang w:eastAsia="zh-CN" w:bidi="th-TH"/>
              </w:rPr>
            </w:pPr>
            <w:r>
              <w:rPr>
                <w:rFonts w:ascii="Calibri" w:eastAsia="SimSun" w:hAnsi="Calibri" w:cs="Cordia New"/>
                <w:noProof/>
                <w:szCs w:val="28"/>
              </w:rPr>
              <w:drawing>
                <wp:inline distT="0" distB="0" distL="0" distR="0" wp14:anchorId="07BD5425" wp14:editId="0551D55A">
                  <wp:extent cx="1273929" cy="1764000"/>
                  <wp:effectExtent l="0" t="0" r="2540" b="8255"/>
                  <wp:docPr id="1641078095" name="Picture 4" descr="A close-up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27043" name="Picture 4" descr="A close-up of a hand holding a bottle&#10;&#10;Description automatically generated"/>
                          <pic:cNvPicPr/>
                        </pic:nvPicPr>
                        <pic:blipFill rotWithShape="1">
                          <a:blip r:embed="rId6">
                            <a:extLst>
                              <a:ext uri="{28A0092B-C50C-407E-A947-70E740481C1C}">
                                <a14:useLocalDpi xmlns:a14="http://schemas.microsoft.com/office/drawing/2010/main" val="0"/>
                              </a:ext>
                            </a:extLst>
                          </a:blip>
                          <a:srcRect l="24122" r="15969" b="16813"/>
                          <a:stretch/>
                        </pic:blipFill>
                        <pic:spPr bwMode="auto">
                          <a:xfrm>
                            <a:off x="0" y="0"/>
                            <a:ext cx="1273929" cy="1764000"/>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eastAsia="SimSun" w:hAnsi="Calibri" w:cs="Cordia New"/>
                <w:noProof/>
                <w:szCs w:val="28"/>
              </w:rPr>
              <w:drawing>
                <wp:inline distT="0" distB="0" distL="0" distR="0" wp14:anchorId="2F72A33B" wp14:editId="5BECD77D">
                  <wp:extent cx="1292109" cy="1771650"/>
                  <wp:effectExtent l="0" t="0" r="3810" b="0"/>
                  <wp:docPr id="1223357592" name="Picture 5" descr="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29696" name="Picture 5" descr="A hand holding a bottle&#10;&#10;Description automatically generated"/>
                          <pic:cNvPicPr/>
                        </pic:nvPicPr>
                        <pic:blipFill rotWithShape="1">
                          <a:blip r:embed="rId7">
                            <a:extLst>
                              <a:ext uri="{28A0092B-C50C-407E-A947-70E740481C1C}">
                                <a14:useLocalDpi xmlns:a14="http://schemas.microsoft.com/office/drawing/2010/main" val="0"/>
                              </a:ext>
                            </a:extLst>
                          </a:blip>
                          <a:srcRect l="21597" r="14921" b="12222"/>
                          <a:stretch/>
                        </pic:blipFill>
                        <pic:spPr bwMode="auto">
                          <a:xfrm>
                            <a:off x="0" y="0"/>
                            <a:ext cx="1297359" cy="1778849"/>
                          </a:xfrm>
                          <a:prstGeom prst="rect">
                            <a:avLst/>
                          </a:prstGeom>
                          <a:ln>
                            <a:noFill/>
                          </a:ln>
                          <a:extLst>
                            <a:ext uri="{53640926-AAD7-44D8-BBD7-CCE9431645EC}">
                              <a14:shadowObscured xmlns:a14="http://schemas.microsoft.com/office/drawing/2010/main"/>
                            </a:ext>
                          </a:extLst>
                        </pic:spPr>
                      </pic:pic>
                    </a:graphicData>
                  </a:graphic>
                </wp:inline>
              </w:drawing>
            </w:r>
          </w:p>
        </w:tc>
      </w:tr>
      <w:tr w:rsidR="00603EF3" w:rsidRPr="00490C0E" w14:paraId="5BCED7CE" w14:textId="77777777" w:rsidTr="001E0FDE">
        <w:trPr>
          <w:trHeight w:val="3248"/>
        </w:trPr>
        <w:tc>
          <w:tcPr>
            <w:tcW w:w="525" w:type="dxa"/>
            <w:tcBorders>
              <w:top w:val="single" w:sz="4" w:space="0" w:color="auto"/>
              <w:left w:val="single" w:sz="4" w:space="0" w:color="auto"/>
              <w:bottom w:val="single" w:sz="4" w:space="0" w:color="auto"/>
              <w:right w:val="single" w:sz="4" w:space="0" w:color="auto"/>
            </w:tcBorders>
            <w:hideMark/>
          </w:tcPr>
          <w:p w14:paraId="4A9D8A41" w14:textId="77777777" w:rsidR="00603EF3" w:rsidRDefault="00603EF3" w:rsidP="001E0FDE">
            <w:pPr>
              <w:autoSpaceDE w:val="0"/>
              <w:autoSpaceDN w:val="0"/>
              <w:adjustRightInd w:val="0"/>
              <w:spacing w:line="276" w:lineRule="auto"/>
              <w:rPr>
                <w:szCs w:val="22"/>
                <w:lang w:bidi="th-TH"/>
              </w:rPr>
            </w:pPr>
            <w:r>
              <w:rPr>
                <w:szCs w:val="22"/>
                <w:lang w:bidi="th-TH"/>
              </w:rPr>
              <w:lastRenderedPageBreak/>
              <w:t>3</w:t>
            </w:r>
          </w:p>
        </w:tc>
        <w:tc>
          <w:tcPr>
            <w:tcW w:w="4545" w:type="dxa"/>
            <w:tcBorders>
              <w:top w:val="single" w:sz="4" w:space="0" w:color="auto"/>
              <w:left w:val="single" w:sz="4" w:space="0" w:color="auto"/>
              <w:bottom w:val="single" w:sz="4" w:space="0" w:color="auto"/>
              <w:right w:val="single" w:sz="4" w:space="0" w:color="auto"/>
            </w:tcBorders>
          </w:tcPr>
          <w:p w14:paraId="18CDC5E5" w14:textId="77777777" w:rsidR="00603EF3" w:rsidRDefault="00603EF3" w:rsidP="001E0FDE">
            <w:pPr>
              <w:autoSpaceDE w:val="0"/>
              <w:autoSpaceDN w:val="0"/>
              <w:adjustRightInd w:val="0"/>
              <w:spacing w:line="276" w:lineRule="auto"/>
              <w:rPr>
                <w:szCs w:val="22"/>
                <w:lang w:bidi="th-TH"/>
              </w:rPr>
            </w:pPr>
            <w:r>
              <w:rPr>
                <w:szCs w:val="22"/>
                <w:lang w:bidi="th-TH"/>
              </w:rPr>
              <w:t>Kiekvieno flakono guminį dangtelį nuvalyti alkoholiu sumirkytu tamponu.</w:t>
            </w:r>
          </w:p>
          <w:p w14:paraId="292D9359" w14:textId="77777777" w:rsidR="00603EF3" w:rsidRDefault="00603EF3" w:rsidP="001E0FDE">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hideMark/>
          </w:tcPr>
          <w:p w14:paraId="547A76CD" w14:textId="77777777" w:rsidR="00603EF3" w:rsidRDefault="00603EF3" w:rsidP="001E0FDE">
            <w:pPr>
              <w:spacing w:after="200" w:line="276" w:lineRule="auto"/>
              <w:rPr>
                <w:rFonts w:ascii="Calibri" w:eastAsia="SimSun" w:hAnsi="Calibri" w:cs="Cordia New"/>
                <w:szCs w:val="22"/>
                <w:lang w:eastAsia="zh-CN" w:bidi="th-TH"/>
              </w:rPr>
            </w:pPr>
          </w:p>
          <w:p w14:paraId="792C7C86" w14:textId="77777777" w:rsidR="00603EF3" w:rsidRDefault="00603EF3" w:rsidP="001E0FDE">
            <w:pPr>
              <w:spacing w:after="200" w:line="276" w:lineRule="auto"/>
              <w:rPr>
                <w:rFonts w:ascii="Calibri" w:eastAsia="SimSun" w:hAnsi="Calibri" w:cs="Cordia New"/>
                <w:szCs w:val="22"/>
                <w:lang w:eastAsia="zh-CN" w:bidi="th-TH"/>
              </w:rPr>
            </w:pPr>
          </w:p>
          <w:p w14:paraId="3AB209A8" w14:textId="77777777" w:rsidR="00603EF3" w:rsidRDefault="00603EF3" w:rsidP="001E0FDE">
            <w:pPr>
              <w:spacing w:after="200" w:line="276" w:lineRule="auto"/>
              <w:rPr>
                <w:rFonts w:ascii="Calibri" w:eastAsia="SimSun" w:hAnsi="Calibri" w:cs="Cordia New"/>
                <w:szCs w:val="22"/>
                <w:lang w:eastAsia="zh-CN" w:bidi="th-TH"/>
              </w:rPr>
            </w:pPr>
          </w:p>
          <w:p w14:paraId="5B2937F0" w14:textId="77777777" w:rsidR="00603EF3" w:rsidRDefault="00603EF3" w:rsidP="001E0FDE">
            <w:pPr>
              <w:spacing w:after="200" w:line="276" w:lineRule="auto"/>
              <w:rPr>
                <w:rFonts w:ascii="Calibri" w:eastAsia="SimSun" w:hAnsi="Calibri" w:cs="Cordia New"/>
                <w:szCs w:val="22"/>
                <w:lang w:eastAsia="zh-CN" w:bidi="th-TH"/>
              </w:rPr>
            </w:pPr>
          </w:p>
          <w:p w14:paraId="5753DE15" w14:textId="77777777" w:rsidR="00603EF3" w:rsidRDefault="00603EF3" w:rsidP="001E0FDE">
            <w:pPr>
              <w:spacing w:after="200" w:line="276" w:lineRule="auto"/>
              <w:rPr>
                <w:rFonts w:ascii="Calibri" w:eastAsia="SimSun" w:hAnsi="Calibri" w:cs="Cordia New"/>
                <w:szCs w:val="22"/>
                <w:lang w:eastAsia="zh-CN" w:bidi="th-TH"/>
              </w:rPr>
            </w:pPr>
          </w:p>
          <w:p w14:paraId="477BBB0C" w14:textId="77777777" w:rsidR="00603EF3" w:rsidRDefault="00603EF3" w:rsidP="001E0FDE">
            <w:pPr>
              <w:spacing w:after="200" w:line="276" w:lineRule="auto"/>
              <w:rPr>
                <w:rFonts w:ascii="Calibri" w:eastAsia="SimSun" w:hAnsi="Calibri" w:cs="Cordia New"/>
                <w:szCs w:val="22"/>
                <w:lang w:eastAsia="zh-CN" w:bidi="th-TH"/>
              </w:rPr>
            </w:pPr>
          </w:p>
          <w:p w14:paraId="70C39904" w14:textId="77777777" w:rsidR="00603EF3" w:rsidRDefault="00603EF3" w:rsidP="001E0FDE">
            <w:pPr>
              <w:spacing w:after="200" w:line="276" w:lineRule="auto"/>
              <w:rPr>
                <w:rFonts w:ascii="Calibri" w:eastAsia="SimSun" w:hAnsi="Calibri" w:cs="Cordia New"/>
                <w:szCs w:val="22"/>
                <w:lang w:eastAsia="zh-CN" w:bidi="th-TH"/>
              </w:rPr>
            </w:pPr>
          </w:p>
          <w:p w14:paraId="1AD2309B" w14:textId="77777777" w:rsidR="00603EF3" w:rsidRDefault="00603EF3" w:rsidP="001E0FDE">
            <w:pPr>
              <w:spacing w:after="200" w:line="276" w:lineRule="auto"/>
              <w:rPr>
                <w:rFonts w:ascii="Calibri" w:eastAsia="SimSun" w:hAnsi="Calibri" w:cs="Cordia New"/>
                <w:szCs w:val="22"/>
                <w:lang w:eastAsia="zh-CN" w:bidi="th-TH"/>
              </w:rPr>
            </w:pPr>
          </w:p>
          <w:p w14:paraId="0C9F716B" w14:textId="77777777" w:rsidR="00603EF3" w:rsidRDefault="00603EF3" w:rsidP="001E0FDE">
            <w:pPr>
              <w:spacing w:after="200" w:line="276" w:lineRule="auto"/>
              <w:rPr>
                <w:rFonts w:ascii="Calibri" w:eastAsia="SimSun" w:hAnsi="Calibri" w:cs="Cordia New"/>
                <w:szCs w:val="22"/>
                <w:lang w:eastAsia="zh-CN" w:bidi="th-TH"/>
              </w:rPr>
            </w:pPr>
            <w:r>
              <w:rPr>
                <w:rFonts w:ascii="Calibri" w:eastAsia="SimSun" w:hAnsi="Calibri" w:cs="Cordia New"/>
                <w:noProof/>
                <w:szCs w:val="28"/>
              </w:rPr>
              <w:drawing>
                <wp:inline distT="0" distB="0" distL="0" distR="0" wp14:anchorId="2813B413" wp14:editId="16EFF254">
                  <wp:extent cx="1238015" cy="1873581"/>
                  <wp:effectExtent l="0" t="0" r="635" b="0"/>
                  <wp:docPr id="1856939031" name="Picture 6" descr="A hand holding a bottle of medic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28651" name="Picture 6" descr="A hand holding a bottle of medic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249469" cy="1890915"/>
                          </a:xfrm>
                          <a:prstGeom prst="rect">
                            <a:avLst/>
                          </a:prstGeom>
                        </pic:spPr>
                      </pic:pic>
                    </a:graphicData>
                  </a:graphic>
                </wp:inline>
              </w:drawing>
            </w:r>
            <w:r>
              <w:rPr>
                <w:rFonts w:ascii="Calibri" w:eastAsia="SimSun" w:hAnsi="Calibri" w:cs="Cordia New"/>
                <w:noProof/>
                <w:szCs w:val="28"/>
              </w:rPr>
              <w:drawing>
                <wp:inline distT="0" distB="0" distL="0" distR="0" wp14:anchorId="0E30478D" wp14:editId="6D35A730">
                  <wp:extent cx="1255439" cy="1872000"/>
                  <wp:effectExtent l="0" t="0" r="1905" b="0"/>
                  <wp:docPr id="2112552752" name="Picture 7" descr="A hand holding a bottle of medic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0745" name="Picture 7" descr="A hand holding a bottle of medic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55439" cy="1872000"/>
                          </a:xfrm>
                          <a:prstGeom prst="rect">
                            <a:avLst/>
                          </a:prstGeom>
                        </pic:spPr>
                      </pic:pic>
                    </a:graphicData>
                  </a:graphic>
                </wp:inline>
              </w:drawing>
            </w:r>
          </w:p>
        </w:tc>
      </w:tr>
      <w:tr w:rsidR="00603EF3" w14:paraId="3118FD57" w14:textId="77777777" w:rsidTr="001E0FDE">
        <w:trPr>
          <w:trHeight w:val="2700"/>
        </w:trPr>
        <w:tc>
          <w:tcPr>
            <w:tcW w:w="525" w:type="dxa"/>
            <w:tcBorders>
              <w:top w:val="single" w:sz="4" w:space="0" w:color="auto"/>
              <w:left w:val="single" w:sz="4" w:space="0" w:color="auto"/>
              <w:bottom w:val="single" w:sz="4" w:space="0" w:color="auto"/>
              <w:right w:val="single" w:sz="4" w:space="0" w:color="auto"/>
            </w:tcBorders>
            <w:hideMark/>
          </w:tcPr>
          <w:p w14:paraId="2939F40C" w14:textId="77777777" w:rsidR="00603EF3" w:rsidRDefault="00603EF3" w:rsidP="001E0FDE">
            <w:pPr>
              <w:autoSpaceDE w:val="0"/>
              <w:autoSpaceDN w:val="0"/>
              <w:adjustRightInd w:val="0"/>
              <w:spacing w:line="276" w:lineRule="auto"/>
              <w:rPr>
                <w:szCs w:val="22"/>
                <w:lang w:bidi="th-TH"/>
              </w:rPr>
            </w:pPr>
            <w:r>
              <w:rPr>
                <w:szCs w:val="22"/>
                <w:lang w:bidi="th-TH"/>
              </w:rPr>
              <w:t>4</w:t>
            </w:r>
          </w:p>
        </w:tc>
        <w:tc>
          <w:tcPr>
            <w:tcW w:w="4545" w:type="dxa"/>
            <w:tcBorders>
              <w:top w:val="single" w:sz="4" w:space="0" w:color="auto"/>
              <w:left w:val="single" w:sz="4" w:space="0" w:color="auto"/>
              <w:bottom w:val="single" w:sz="4" w:space="0" w:color="auto"/>
              <w:right w:val="single" w:sz="4" w:space="0" w:color="auto"/>
            </w:tcBorders>
          </w:tcPr>
          <w:p w14:paraId="2F542DA7" w14:textId="77777777" w:rsidR="00603EF3" w:rsidRDefault="00603EF3" w:rsidP="001E0FDE">
            <w:pPr>
              <w:autoSpaceDE w:val="0"/>
              <w:autoSpaceDN w:val="0"/>
              <w:adjustRightInd w:val="0"/>
              <w:spacing w:line="276" w:lineRule="auto"/>
              <w:rPr>
                <w:szCs w:val="22"/>
                <w:lang w:bidi="th-TH"/>
              </w:rPr>
            </w:pPr>
            <w:r>
              <w:rPr>
                <w:szCs w:val="22"/>
                <w:lang w:bidi="th-TH"/>
              </w:rPr>
              <w:t>Iš pakuotės išimti perpilamąją kaniulę*. Jos nereikia dezinfekuoti ar sterilizuoti; ji yra sterili.</w:t>
            </w:r>
          </w:p>
          <w:p w14:paraId="4B682979" w14:textId="77777777" w:rsidR="00603EF3" w:rsidRDefault="00603EF3" w:rsidP="001E0FDE">
            <w:pPr>
              <w:autoSpaceDE w:val="0"/>
              <w:autoSpaceDN w:val="0"/>
              <w:adjustRightInd w:val="0"/>
              <w:spacing w:line="276" w:lineRule="auto"/>
              <w:rPr>
                <w:szCs w:val="22"/>
                <w:lang w:bidi="th-TH"/>
              </w:rPr>
            </w:pPr>
            <w:r>
              <w:rPr>
                <w:szCs w:val="22"/>
                <w:lang w:bidi="th-TH"/>
              </w:rPr>
              <w:t>Nutraukti dangtelį.</w:t>
            </w:r>
          </w:p>
          <w:p w14:paraId="760BDD92" w14:textId="77777777" w:rsidR="00603EF3" w:rsidRDefault="00603EF3" w:rsidP="001E0FDE">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40402958" w14:textId="77777777" w:rsidR="00603EF3" w:rsidRDefault="00603EF3" w:rsidP="001E0FDE">
            <w:pPr>
              <w:spacing w:line="276" w:lineRule="auto"/>
              <w:rPr>
                <w:noProof/>
                <w:szCs w:val="22"/>
                <w:lang w:bidi="th-TH"/>
              </w:rPr>
            </w:pPr>
            <w:r>
              <w:rPr>
                <w:noProof/>
              </w:rPr>
              <w:drawing>
                <wp:anchor distT="0" distB="0" distL="114300" distR="114300" simplePos="0" relativeHeight="251659264" behindDoc="0" locked="0" layoutInCell="1" allowOverlap="1" wp14:anchorId="3E5BDAC4" wp14:editId="64E474A2">
                  <wp:simplePos x="0" y="0"/>
                  <wp:positionH relativeFrom="column">
                    <wp:posOffset>0</wp:posOffset>
                  </wp:positionH>
                  <wp:positionV relativeFrom="paragraph">
                    <wp:posOffset>57150</wp:posOffset>
                  </wp:positionV>
                  <wp:extent cx="2234565" cy="177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4565" cy="1778000"/>
                          </a:xfrm>
                          <a:prstGeom prst="rect">
                            <a:avLst/>
                          </a:prstGeom>
                          <a:noFill/>
                        </pic:spPr>
                      </pic:pic>
                    </a:graphicData>
                  </a:graphic>
                  <wp14:sizeRelH relativeFrom="page">
                    <wp14:pctWidth>0</wp14:pctWidth>
                  </wp14:sizeRelH>
                  <wp14:sizeRelV relativeFrom="page">
                    <wp14:pctHeight>0</wp14:pctHeight>
                  </wp14:sizeRelV>
                </wp:anchor>
              </w:drawing>
            </w:r>
          </w:p>
          <w:p w14:paraId="787EDFD2" w14:textId="77777777" w:rsidR="00603EF3" w:rsidRDefault="00603EF3" w:rsidP="001E0FDE">
            <w:pPr>
              <w:spacing w:line="276" w:lineRule="auto"/>
              <w:rPr>
                <w:noProof/>
                <w:szCs w:val="22"/>
                <w:lang w:bidi="th-TH"/>
              </w:rPr>
            </w:pPr>
          </w:p>
          <w:p w14:paraId="365D66BD" w14:textId="77777777" w:rsidR="00603EF3" w:rsidRDefault="00603EF3" w:rsidP="001E0FDE">
            <w:pPr>
              <w:spacing w:line="276" w:lineRule="auto"/>
              <w:rPr>
                <w:noProof/>
                <w:szCs w:val="22"/>
                <w:lang w:bidi="th-TH"/>
              </w:rPr>
            </w:pPr>
          </w:p>
          <w:p w14:paraId="383B266B" w14:textId="77777777" w:rsidR="00603EF3" w:rsidRDefault="00603EF3" w:rsidP="001E0FDE">
            <w:pPr>
              <w:spacing w:line="276" w:lineRule="auto"/>
              <w:rPr>
                <w:noProof/>
                <w:szCs w:val="22"/>
                <w:lang w:bidi="th-TH"/>
              </w:rPr>
            </w:pPr>
          </w:p>
          <w:p w14:paraId="503DB4D5" w14:textId="77777777" w:rsidR="00603EF3" w:rsidRDefault="00603EF3" w:rsidP="001E0FDE">
            <w:pPr>
              <w:spacing w:line="276" w:lineRule="auto"/>
              <w:rPr>
                <w:noProof/>
                <w:szCs w:val="22"/>
                <w:lang w:bidi="th-TH"/>
              </w:rPr>
            </w:pPr>
          </w:p>
          <w:p w14:paraId="6A4F20AD" w14:textId="77777777" w:rsidR="00603EF3" w:rsidRDefault="00603EF3" w:rsidP="001E0FDE">
            <w:pPr>
              <w:spacing w:line="276" w:lineRule="auto"/>
              <w:rPr>
                <w:noProof/>
                <w:szCs w:val="22"/>
                <w:lang w:bidi="th-TH"/>
              </w:rPr>
            </w:pPr>
          </w:p>
          <w:p w14:paraId="78A569C1" w14:textId="77777777" w:rsidR="00603EF3" w:rsidRDefault="00603EF3" w:rsidP="001E0FDE">
            <w:pPr>
              <w:spacing w:line="276" w:lineRule="auto"/>
              <w:rPr>
                <w:noProof/>
                <w:szCs w:val="22"/>
                <w:lang w:bidi="th-TH"/>
              </w:rPr>
            </w:pPr>
          </w:p>
          <w:p w14:paraId="7CD71A4E" w14:textId="77777777" w:rsidR="00603EF3" w:rsidRDefault="00603EF3" w:rsidP="001E0FDE">
            <w:pPr>
              <w:spacing w:line="276" w:lineRule="auto"/>
              <w:rPr>
                <w:noProof/>
                <w:szCs w:val="22"/>
                <w:lang w:bidi="th-TH"/>
              </w:rPr>
            </w:pPr>
          </w:p>
          <w:p w14:paraId="631912A7" w14:textId="77777777" w:rsidR="00603EF3" w:rsidRDefault="00603EF3" w:rsidP="001E0FDE">
            <w:pPr>
              <w:spacing w:line="276" w:lineRule="auto"/>
              <w:rPr>
                <w:noProof/>
                <w:szCs w:val="22"/>
                <w:lang w:bidi="th-TH"/>
              </w:rPr>
            </w:pPr>
          </w:p>
          <w:p w14:paraId="53ED754C" w14:textId="77777777" w:rsidR="00603EF3" w:rsidRDefault="00603EF3" w:rsidP="001E0FDE">
            <w:pPr>
              <w:spacing w:line="276" w:lineRule="auto"/>
              <w:rPr>
                <w:noProof/>
                <w:szCs w:val="22"/>
                <w:lang w:bidi="th-TH"/>
              </w:rPr>
            </w:pPr>
          </w:p>
          <w:p w14:paraId="57B9BC46" w14:textId="77777777" w:rsidR="00603EF3" w:rsidRDefault="00603EF3" w:rsidP="001E0FDE">
            <w:pPr>
              <w:spacing w:line="276" w:lineRule="auto"/>
              <w:rPr>
                <w:noProof/>
                <w:szCs w:val="22"/>
                <w:lang w:bidi="th-TH"/>
              </w:rPr>
            </w:pPr>
          </w:p>
          <w:p w14:paraId="0B78B734" w14:textId="77777777" w:rsidR="00603EF3" w:rsidRDefault="00603EF3" w:rsidP="001E0FDE">
            <w:pPr>
              <w:spacing w:line="276" w:lineRule="auto"/>
              <w:rPr>
                <w:szCs w:val="22"/>
                <w:lang w:bidi="th-TH"/>
              </w:rPr>
            </w:pPr>
          </w:p>
        </w:tc>
      </w:tr>
      <w:tr w:rsidR="00603EF3" w14:paraId="68C249A8" w14:textId="77777777" w:rsidTr="001E0FDE">
        <w:trPr>
          <w:trHeight w:val="2700"/>
        </w:trPr>
        <w:tc>
          <w:tcPr>
            <w:tcW w:w="525" w:type="dxa"/>
            <w:tcBorders>
              <w:top w:val="single" w:sz="4" w:space="0" w:color="auto"/>
              <w:left w:val="single" w:sz="4" w:space="0" w:color="auto"/>
              <w:bottom w:val="single" w:sz="4" w:space="0" w:color="auto"/>
              <w:right w:val="single" w:sz="4" w:space="0" w:color="auto"/>
            </w:tcBorders>
            <w:hideMark/>
          </w:tcPr>
          <w:p w14:paraId="26BBB5F8" w14:textId="77777777" w:rsidR="00603EF3" w:rsidRDefault="00603EF3" w:rsidP="001E0FDE">
            <w:pPr>
              <w:autoSpaceDE w:val="0"/>
              <w:autoSpaceDN w:val="0"/>
              <w:adjustRightInd w:val="0"/>
              <w:spacing w:line="276" w:lineRule="auto"/>
              <w:rPr>
                <w:szCs w:val="22"/>
                <w:lang w:bidi="th-TH"/>
              </w:rPr>
            </w:pPr>
            <w:r>
              <w:rPr>
                <w:szCs w:val="22"/>
                <w:lang w:bidi="th-TH"/>
              </w:rPr>
              <w:lastRenderedPageBreak/>
              <w:t>5</w:t>
            </w:r>
          </w:p>
        </w:tc>
        <w:tc>
          <w:tcPr>
            <w:tcW w:w="4545" w:type="dxa"/>
            <w:tcBorders>
              <w:top w:val="single" w:sz="4" w:space="0" w:color="auto"/>
              <w:left w:val="single" w:sz="4" w:space="0" w:color="auto"/>
              <w:bottom w:val="single" w:sz="4" w:space="0" w:color="auto"/>
              <w:right w:val="single" w:sz="4" w:space="0" w:color="auto"/>
            </w:tcBorders>
          </w:tcPr>
          <w:p w14:paraId="0A40A9E3" w14:textId="77777777" w:rsidR="00603EF3" w:rsidRDefault="00603EF3" w:rsidP="001E0FDE">
            <w:pPr>
              <w:autoSpaceDE w:val="0"/>
              <w:autoSpaceDN w:val="0"/>
              <w:adjustRightInd w:val="0"/>
              <w:spacing w:line="276" w:lineRule="auto"/>
              <w:rPr>
                <w:szCs w:val="22"/>
                <w:lang w:bidi="th-TH"/>
              </w:rPr>
            </w:pPr>
            <w:r>
              <w:rPr>
                <w:szCs w:val="22"/>
                <w:lang w:bidi="th-TH"/>
              </w:rPr>
              <w:t>Sterilaus injekcinio vandens flakoną tvirtai laikyti statmenai pagrindui. Per guminio kamštelio centrą lengvai, bet tvirtai spaudžiant tiesiai iš viršaus smeigti perpilamąją kaniulę, jos nesukinėti.</w:t>
            </w:r>
          </w:p>
          <w:p w14:paraId="6DC2252E" w14:textId="77777777" w:rsidR="00603EF3" w:rsidRDefault="00603EF3" w:rsidP="001E0FDE">
            <w:pPr>
              <w:autoSpaceDE w:val="0"/>
              <w:autoSpaceDN w:val="0"/>
              <w:adjustRightInd w:val="0"/>
              <w:spacing w:line="276" w:lineRule="auto"/>
              <w:rPr>
                <w:szCs w:val="22"/>
                <w:lang w:bidi="th-TH"/>
              </w:rPr>
            </w:pPr>
          </w:p>
          <w:p w14:paraId="4C194CFF" w14:textId="77777777" w:rsidR="00603EF3" w:rsidRDefault="00603EF3" w:rsidP="001E0FDE">
            <w:pPr>
              <w:autoSpaceDE w:val="0"/>
              <w:autoSpaceDN w:val="0"/>
              <w:adjustRightInd w:val="0"/>
              <w:spacing w:line="276" w:lineRule="auto"/>
              <w:rPr>
                <w:szCs w:val="22"/>
                <w:lang w:bidi="th-TH"/>
              </w:rPr>
            </w:pPr>
          </w:p>
          <w:p w14:paraId="01ABB313" w14:textId="77777777" w:rsidR="00603EF3" w:rsidRDefault="00603EF3" w:rsidP="001E0FDE">
            <w:pPr>
              <w:autoSpaceDE w:val="0"/>
              <w:autoSpaceDN w:val="0"/>
              <w:adjustRightInd w:val="0"/>
              <w:spacing w:line="276" w:lineRule="auto"/>
              <w:rPr>
                <w:szCs w:val="22"/>
                <w:lang w:bidi="th-TH"/>
              </w:rPr>
            </w:pPr>
          </w:p>
          <w:p w14:paraId="33018A9D" w14:textId="77777777" w:rsidR="00603EF3" w:rsidRDefault="00603EF3" w:rsidP="001E0FDE">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hideMark/>
          </w:tcPr>
          <w:p w14:paraId="5D2F710B" w14:textId="77777777" w:rsidR="00603EF3" w:rsidRDefault="00603EF3" w:rsidP="001E0FDE">
            <w:pPr>
              <w:spacing w:line="276" w:lineRule="auto"/>
              <w:rPr>
                <w:noProof/>
                <w:szCs w:val="22"/>
                <w:lang w:bidi="th-TH"/>
              </w:rPr>
            </w:pPr>
          </w:p>
          <w:p w14:paraId="001092D5" w14:textId="77777777" w:rsidR="00603EF3" w:rsidRDefault="00603EF3" w:rsidP="001E0FDE">
            <w:pPr>
              <w:spacing w:line="276" w:lineRule="auto"/>
              <w:rPr>
                <w:noProof/>
                <w:szCs w:val="22"/>
                <w:lang w:bidi="th-TH"/>
              </w:rPr>
            </w:pPr>
          </w:p>
          <w:p w14:paraId="16DDB512" w14:textId="77777777" w:rsidR="00603EF3" w:rsidRDefault="00603EF3" w:rsidP="001E0FDE">
            <w:pPr>
              <w:spacing w:line="276" w:lineRule="auto"/>
              <w:rPr>
                <w:noProof/>
                <w:szCs w:val="22"/>
                <w:lang w:bidi="th-TH"/>
              </w:rPr>
            </w:pPr>
          </w:p>
          <w:p w14:paraId="52783627" w14:textId="77777777" w:rsidR="00603EF3" w:rsidRDefault="00603EF3" w:rsidP="001E0FDE">
            <w:pPr>
              <w:spacing w:line="276" w:lineRule="auto"/>
              <w:rPr>
                <w:noProof/>
                <w:szCs w:val="22"/>
                <w:lang w:bidi="th-TH"/>
              </w:rPr>
            </w:pPr>
            <w:r>
              <w:rPr>
                <w:noProof/>
              </w:rPr>
              <w:drawing>
                <wp:inline distT="0" distB="0" distL="0" distR="0" wp14:anchorId="2B5B461E" wp14:editId="679DA983">
                  <wp:extent cx="2883048" cy="2305050"/>
                  <wp:effectExtent l="0" t="0" r="0" b="0"/>
                  <wp:docPr id="2118158148" name="Picture 211815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20041" cy="2334627"/>
                          </a:xfrm>
                          <a:prstGeom prst="rect">
                            <a:avLst/>
                          </a:prstGeom>
                        </pic:spPr>
                      </pic:pic>
                    </a:graphicData>
                  </a:graphic>
                </wp:inline>
              </w:drawing>
            </w:r>
          </w:p>
        </w:tc>
      </w:tr>
      <w:tr w:rsidR="00603EF3" w:rsidRPr="00490C0E" w14:paraId="41A79901" w14:textId="77777777" w:rsidTr="001E0FDE">
        <w:trPr>
          <w:trHeight w:val="2700"/>
        </w:trPr>
        <w:tc>
          <w:tcPr>
            <w:tcW w:w="525" w:type="dxa"/>
            <w:tcBorders>
              <w:top w:val="single" w:sz="4" w:space="0" w:color="auto"/>
              <w:left w:val="single" w:sz="4" w:space="0" w:color="auto"/>
              <w:bottom w:val="single" w:sz="4" w:space="0" w:color="auto"/>
              <w:right w:val="single" w:sz="4" w:space="0" w:color="auto"/>
            </w:tcBorders>
            <w:hideMark/>
          </w:tcPr>
          <w:p w14:paraId="00909158" w14:textId="77777777" w:rsidR="00603EF3" w:rsidRDefault="00603EF3" w:rsidP="001E0FDE">
            <w:pPr>
              <w:autoSpaceDE w:val="0"/>
              <w:autoSpaceDN w:val="0"/>
              <w:adjustRightInd w:val="0"/>
              <w:spacing w:line="276" w:lineRule="auto"/>
              <w:rPr>
                <w:szCs w:val="22"/>
                <w:lang w:bidi="th-TH"/>
              </w:rPr>
            </w:pPr>
            <w:r>
              <w:rPr>
                <w:szCs w:val="22"/>
                <w:lang w:bidi="th-TH"/>
              </w:rPr>
              <w:t>6</w:t>
            </w:r>
          </w:p>
        </w:tc>
        <w:tc>
          <w:tcPr>
            <w:tcW w:w="4545" w:type="dxa"/>
            <w:tcBorders>
              <w:top w:val="single" w:sz="4" w:space="0" w:color="auto"/>
              <w:left w:val="single" w:sz="4" w:space="0" w:color="auto"/>
              <w:bottom w:val="single" w:sz="4" w:space="0" w:color="auto"/>
              <w:right w:val="single" w:sz="4" w:space="0" w:color="auto"/>
            </w:tcBorders>
          </w:tcPr>
          <w:p w14:paraId="4524923E" w14:textId="77777777" w:rsidR="00603EF3" w:rsidRDefault="00603EF3" w:rsidP="001E0FDE">
            <w:pPr>
              <w:autoSpaceDE w:val="0"/>
              <w:autoSpaceDN w:val="0"/>
              <w:adjustRightInd w:val="0"/>
              <w:spacing w:line="276" w:lineRule="auto"/>
              <w:rPr>
                <w:szCs w:val="22"/>
                <w:lang w:bidi="th-TH"/>
              </w:rPr>
            </w:pPr>
            <w:r>
              <w:rPr>
                <w:szCs w:val="22"/>
                <w:lang w:bidi="th-TH"/>
              </w:rPr>
              <w:t>Tvirtai viena ranka laikyti sterilaus injekcinio vandens flakoną ir perpilamąją kaniulę, naudojant dviejų dalių vožtuvą.</w:t>
            </w:r>
          </w:p>
          <w:p w14:paraId="270B33FC" w14:textId="77777777" w:rsidR="00603EF3" w:rsidRDefault="00603EF3" w:rsidP="001E0FDE">
            <w:pPr>
              <w:autoSpaceDE w:val="0"/>
              <w:autoSpaceDN w:val="0"/>
              <w:adjustRightInd w:val="0"/>
              <w:spacing w:line="276" w:lineRule="auto"/>
              <w:rPr>
                <w:szCs w:val="22"/>
                <w:lang w:bidi="th-TH"/>
              </w:rPr>
            </w:pPr>
          </w:p>
          <w:p w14:paraId="73D61938" w14:textId="77777777" w:rsidR="00603EF3" w:rsidRDefault="00603EF3" w:rsidP="001E0FDE">
            <w:pPr>
              <w:autoSpaceDE w:val="0"/>
              <w:autoSpaceDN w:val="0"/>
              <w:adjustRightInd w:val="0"/>
              <w:spacing w:line="276" w:lineRule="auto"/>
              <w:rPr>
                <w:szCs w:val="22"/>
                <w:lang w:bidi="th-TH"/>
              </w:rPr>
            </w:pPr>
            <w:r>
              <w:rPr>
                <w:szCs w:val="22"/>
                <w:lang w:bidi="th-TH"/>
              </w:rPr>
              <w:t xml:space="preserve">Nuo perpilamosios kaniulės viršūnės nutraukti dangtelį. </w:t>
            </w:r>
          </w:p>
          <w:p w14:paraId="77926EE7" w14:textId="77777777" w:rsidR="00603EF3" w:rsidRDefault="00603EF3" w:rsidP="001E0FDE">
            <w:pPr>
              <w:autoSpaceDE w:val="0"/>
              <w:autoSpaceDN w:val="0"/>
              <w:adjustRightInd w:val="0"/>
              <w:spacing w:line="276" w:lineRule="auto"/>
              <w:rPr>
                <w:szCs w:val="22"/>
                <w:lang w:bidi="th-TH"/>
              </w:rPr>
            </w:pPr>
          </w:p>
          <w:p w14:paraId="47B593F8" w14:textId="77777777" w:rsidR="00603EF3" w:rsidRDefault="00603EF3" w:rsidP="001E0FDE">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1BFA7B45" w14:textId="77777777" w:rsidR="00603EF3" w:rsidRDefault="00603EF3" w:rsidP="001E0FDE">
            <w:pPr>
              <w:spacing w:line="276" w:lineRule="auto"/>
              <w:rPr>
                <w:noProof/>
                <w:szCs w:val="22"/>
                <w:lang w:bidi="th-TH"/>
              </w:rPr>
            </w:pPr>
          </w:p>
          <w:p w14:paraId="7357C84D" w14:textId="77777777" w:rsidR="00603EF3" w:rsidRDefault="00603EF3" w:rsidP="001E0FDE">
            <w:pPr>
              <w:spacing w:line="276" w:lineRule="auto"/>
              <w:rPr>
                <w:noProof/>
                <w:szCs w:val="22"/>
                <w:lang w:bidi="th-TH"/>
              </w:rPr>
            </w:pPr>
          </w:p>
          <w:p w14:paraId="09AC21B2" w14:textId="77777777" w:rsidR="00603EF3" w:rsidRDefault="00603EF3" w:rsidP="001E0FDE">
            <w:pPr>
              <w:spacing w:line="276" w:lineRule="auto"/>
              <w:rPr>
                <w:noProof/>
                <w:szCs w:val="22"/>
                <w:lang w:bidi="th-TH"/>
              </w:rPr>
            </w:pPr>
          </w:p>
          <w:p w14:paraId="2B95568C" w14:textId="77777777" w:rsidR="00603EF3" w:rsidRDefault="00603EF3" w:rsidP="001E0FDE">
            <w:pPr>
              <w:spacing w:line="276" w:lineRule="auto"/>
              <w:rPr>
                <w:noProof/>
                <w:szCs w:val="22"/>
                <w:lang w:bidi="th-TH"/>
              </w:rPr>
            </w:pPr>
          </w:p>
          <w:p w14:paraId="1B260B22" w14:textId="77777777" w:rsidR="00603EF3" w:rsidRDefault="00603EF3" w:rsidP="001E0FDE">
            <w:pPr>
              <w:spacing w:line="276" w:lineRule="auto"/>
              <w:rPr>
                <w:noProof/>
                <w:szCs w:val="22"/>
                <w:lang w:bidi="th-TH"/>
              </w:rPr>
            </w:pPr>
          </w:p>
          <w:p w14:paraId="1D85DBC3" w14:textId="77777777" w:rsidR="00603EF3" w:rsidRDefault="00603EF3" w:rsidP="001E0FDE">
            <w:pPr>
              <w:spacing w:line="276" w:lineRule="auto"/>
              <w:rPr>
                <w:noProof/>
                <w:szCs w:val="22"/>
                <w:lang w:bidi="th-TH"/>
              </w:rPr>
            </w:pPr>
          </w:p>
          <w:p w14:paraId="334C9B76" w14:textId="77777777" w:rsidR="00603EF3" w:rsidRDefault="00603EF3" w:rsidP="001E0FDE">
            <w:pPr>
              <w:spacing w:line="276" w:lineRule="auto"/>
              <w:rPr>
                <w:noProof/>
                <w:szCs w:val="22"/>
                <w:lang w:bidi="th-TH"/>
              </w:rPr>
            </w:pPr>
          </w:p>
          <w:p w14:paraId="1CF4CC9F" w14:textId="77777777" w:rsidR="00603EF3" w:rsidRDefault="00603EF3" w:rsidP="001E0FDE">
            <w:pPr>
              <w:spacing w:line="276" w:lineRule="auto"/>
              <w:rPr>
                <w:noProof/>
                <w:szCs w:val="22"/>
                <w:lang w:bidi="th-TH"/>
              </w:rPr>
            </w:pPr>
          </w:p>
          <w:p w14:paraId="765A9F90" w14:textId="77777777" w:rsidR="00603EF3" w:rsidRDefault="00603EF3" w:rsidP="001E0FDE">
            <w:pPr>
              <w:spacing w:line="276" w:lineRule="auto"/>
              <w:rPr>
                <w:noProof/>
                <w:szCs w:val="22"/>
                <w:lang w:bidi="th-TH"/>
              </w:rPr>
            </w:pPr>
          </w:p>
          <w:p w14:paraId="0DA8532C" w14:textId="77777777" w:rsidR="00603EF3" w:rsidRDefault="00603EF3" w:rsidP="001E0FDE">
            <w:pPr>
              <w:spacing w:line="276" w:lineRule="auto"/>
              <w:rPr>
                <w:noProof/>
                <w:szCs w:val="22"/>
                <w:lang w:bidi="th-TH"/>
              </w:rPr>
            </w:pPr>
          </w:p>
          <w:p w14:paraId="0D8B7C34" w14:textId="77777777" w:rsidR="00603EF3" w:rsidRDefault="00603EF3" w:rsidP="001E0FDE">
            <w:pPr>
              <w:spacing w:line="276" w:lineRule="auto"/>
              <w:rPr>
                <w:noProof/>
                <w:szCs w:val="22"/>
                <w:lang w:bidi="th-TH"/>
              </w:rPr>
            </w:pPr>
          </w:p>
          <w:p w14:paraId="3B2899BA" w14:textId="77777777" w:rsidR="00603EF3" w:rsidRDefault="00603EF3" w:rsidP="001E0FDE">
            <w:pPr>
              <w:spacing w:line="276" w:lineRule="auto"/>
              <w:rPr>
                <w:noProof/>
                <w:szCs w:val="22"/>
                <w:lang w:bidi="th-TH"/>
              </w:rPr>
            </w:pPr>
          </w:p>
          <w:p w14:paraId="1F9E4F50" w14:textId="77777777" w:rsidR="00603EF3" w:rsidRDefault="00603EF3" w:rsidP="001E0FDE">
            <w:pPr>
              <w:spacing w:line="276" w:lineRule="auto"/>
              <w:rPr>
                <w:noProof/>
                <w:szCs w:val="22"/>
                <w:lang w:bidi="th-TH"/>
              </w:rPr>
            </w:pPr>
          </w:p>
          <w:p w14:paraId="17556244" w14:textId="77777777" w:rsidR="00603EF3" w:rsidRDefault="00603EF3" w:rsidP="001E0FDE">
            <w:pPr>
              <w:spacing w:line="276" w:lineRule="auto"/>
              <w:rPr>
                <w:noProof/>
                <w:szCs w:val="22"/>
                <w:lang w:bidi="th-TH"/>
              </w:rPr>
            </w:pPr>
            <w:r>
              <w:rPr>
                <w:noProof/>
              </w:rPr>
              <w:drawing>
                <wp:anchor distT="0" distB="0" distL="114300" distR="114300" simplePos="0" relativeHeight="251660288" behindDoc="0" locked="0" layoutInCell="1" allowOverlap="1" wp14:anchorId="267D04C5" wp14:editId="252CCEE9">
                  <wp:simplePos x="0" y="0"/>
                  <wp:positionH relativeFrom="column">
                    <wp:posOffset>2540</wp:posOffset>
                  </wp:positionH>
                  <wp:positionV relativeFrom="paragraph">
                    <wp:posOffset>-2227580</wp:posOffset>
                  </wp:positionV>
                  <wp:extent cx="2033905" cy="1884045"/>
                  <wp:effectExtent l="0" t="0" r="4445"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3905" cy="1884045"/>
                          </a:xfrm>
                          <a:prstGeom prst="rect">
                            <a:avLst/>
                          </a:prstGeom>
                          <a:noFill/>
                        </pic:spPr>
                      </pic:pic>
                    </a:graphicData>
                  </a:graphic>
                  <wp14:sizeRelH relativeFrom="page">
                    <wp14:pctWidth>0</wp14:pctWidth>
                  </wp14:sizeRelH>
                  <wp14:sizeRelV relativeFrom="page">
                    <wp14:pctHeight>0</wp14:pctHeight>
                  </wp14:sizeRelV>
                </wp:anchor>
              </w:drawing>
            </w:r>
          </w:p>
        </w:tc>
      </w:tr>
      <w:tr w:rsidR="00603EF3" w14:paraId="65DFA71E" w14:textId="77777777" w:rsidTr="001E0FDE">
        <w:trPr>
          <w:trHeight w:val="3263"/>
        </w:trPr>
        <w:tc>
          <w:tcPr>
            <w:tcW w:w="525" w:type="dxa"/>
            <w:tcBorders>
              <w:top w:val="single" w:sz="4" w:space="0" w:color="auto"/>
              <w:left w:val="single" w:sz="4" w:space="0" w:color="auto"/>
              <w:bottom w:val="single" w:sz="4" w:space="0" w:color="auto"/>
              <w:right w:val="single" w:sz="4" w:space="0" w:color="auto"/>
            </w:tcBorders>
            <w:hideMark/>
          </w:tcPr>
          <w:p w14:paraId="55A58E15" w14:textId="77777777" w:rsidR="00603EF3" w:rsidRDefault="00603EF3" w:rsidP="001E0FDE">
            <w:pPr>
              <w:autoSpaceDE w:val="0"/>
              <w:autoSpaceDN w:val="0"/>
              <w:adjustRightInd w:val="0"/>
              <w:spacing w:line="276" w:lineRule="auto"/>
              <w:rPr>
                <w:szCs w:val="22"/>
                <w:lang w:bidi="th-TH"/>
              </w:rPr>
            </w:pPr>
            <w:r>
              <w:rPr>
                <w:szCs w:val="22"/>
                <w:lang w:bidi="th-TH"/>
              </w:rPr>
              <w:t>7</w:t>
            </w:r>
          </w:p>
        </w:tc>
        <w:tc>
          <w:tcPr>
            <w:tcW w:w="4545" w:type="dxa"/>
            <w:tcBorders>
              <w:top w:val="single" w:sz="4" w:space="0" w:color="auto"/>
              <w:left w:val="single" w:sz="4" w:space="0" w:color="auto"/>
              <w:bottom w:val="single" w:sz="4" w:space="0" w:color="auto"/>
              <w:right w:val="single" w:sz="4" w:space="0" w:color="auto"/>
            </w:tcBorders>
          </w:tcPr>
          <w:p w14:paraId="4B48A9D9" w14:textId="77777777" w:rsidR="00603EF3" w:rsidRDefault="00603EF3" w:rsidP="001E0FDE">
            <w:pPr>
              <w:autoSpaceDE w:val="0"/>
              <w:autoSpaceDN w:val="0"/>
              <w:adjustRightInd w:val="0"/>
              <w:spacing w:line="276" w:lineRule="auto"/>
              <w:rPr>
                <w:szCs w:val="22"/>
                <w:lang w:bidi="th-TH"/>
              </w:rPr>
            </w:pPr>
            <w:r>
              <w:rPr>
                <w:szCs w:val="22"/>
                <w:lang w:bidi="th-TH"/>
              </w:rPr>
              <w:t>Viena ranka tvirtai laikyti sterilaus injekcinio vandens flakoną ir perpilamąją kaniulę, naudojant dviejų dalių vožtuvą.</w:t>
            </w:r>
          </w:p>
          <w:p w14:paraId="3DA8CB17" w14:textId="77777777" w:rsidR="00603EF3" w:rsidRDefault="00603EF3" w:rsidP="001E0FDE">
            <w:pPr>
              <w:autoSpaceDE w:val="0"/>
              <w:autoSpaceDN w:val="0"/>
              <w:adjustRightInd w:val="0"/>
              <w:spacing w:line="276" w:lineRule="auto"/>
              <w:rPr>
                <w:szCs w:val="22"/>
                <w:lang w:bidi="th-TH"/>
              </w:rPr>
            </w:pPr>
          </w:p>
          <w:p w14:paraId="0F84025B" w14:textId="77777777" w:rsidR="00603EF3" w:rsidRDefault="00603EF3" w:rsidP="001E0FDE">
            <w:pPr>
              <w:autoSpaceDE w:val="0"/>
              <w:autoSpaceDN w:val="0"/>
              <w:adjustRightInd w:val="0"/>
              <w:spacing w:line="276" w:lineRule="auto"/>
              <w:rPr>
                <w:szCs w:val="22"/>
                <w:lang w:bidi="th-TH"/>
              </w:rPr>
            </w:pPr>
            <w:r>
              <w:rPr>
                <w:szCs w:val="22"/>
                <w:lang w:bidi="th-TH"/>
              </w:rPr>
              <w:t xml:space="preserve">Flakoną, kuriame yra </w:t>
            </w:r>
            <w:proofErr w:type="spellStart"/>
            <w:r>
              <w:rPr>
                <w:szCs w:val="22"/>
                <w:lang w:bidi="th-TH"/>
              </w:rPr>
              <w:t>Actilyse</w:t>
            </w:r>
            <w:proofErr w:type="spellEnd"/>
            <w:r>
              <w:rPr>
                <w:szCs w:val="22"/>
                <w:lang w:bidi="th-TH"/>
              </w:rPr>
              <w:t xml:space="preserve"> miltelių, virš perpilamosios kaniulės laikyti statmenai taip, kad jos smaigas būtų ties kamštelio centru.</w:t>
            </w:r>
          </w:p>
          <w:p w14:paraId="565B1E18" w14:textId="77777777" w:rsidR="00603EF3" w:rsidRDefault="00603EF3" w:rsidP="001E0FDE">
            <w:pPr>
              <w:autoSpaceDE w:val="0"/>
              <w:autoSpaceDN w:val="0"/>
              <w:adjustRightInd w:val="0"/>
              <w:spacing w:line="276" w:lineRule="auto"/>
              <w:rPr>
                <w:szCs w:val="22"/>
                <w:lang w:bidi="th-TH"/>
              </w:rPr>
            </w:pPr>
          </w:p>
          <w:p w14:paraId="009E720A" w14:textId="77777777" w:rsidR="00603EF3" w:rsidRDefault="00603EF3" w:rsidP="001E0FDE">
            <w:pPr>
              <w:autoSpaceDE w:val="0"/>
              <w:autoSpaceDN w:val="0"/>
              <w:adjustRightInd w:val="0"/>
              <w:spacing w:line="276" w:lineRule="auto"/>
              <w:rPr>
                <w:szCs w:val="22"/>
                <w:lang w:bidi="th-TH"/>
              </w:rPr>
            </w:pPr>
          </w:p>
          <w:p w14:paraId="59898BA6" w14:textId="77777777" w:rsidR="00603EF3" w:rsidRDefault="00603EF3" w:rsidP="001E0FDE">
            <w:pPr>
              <w:autoSpaceDE w:val="0"/>
              <w:autoSpaceDN w:val="0"/>
              <w:adjustRightInd w:val="0"/>
              <w:spacing w:line="276" w:lineRule="auto"/>
              <w:rPr>
                <w:szCs w:val="22"/>
                <w:lang w:bidi="th-TH"/>
              </w:rPr>
            </w:pPr>
          </w:p>
          <w:p w14:paraId="0CBF4AFB" w14:textId="77777777" w:rsidR="00603EF3" w:rsidRDefault="00603EF3" w:rsidP="001E0FDE">
            <w:pPr>
              <w:autoSpaceDE w:val="0"/>
              <w:autoSpaceDN w:val="0"/>
              <w:adjustRightInd w:val="0"/>
              <w:spacing w:line="276" w:lineRule="auto"/>
              <w:rPr>
                <w:szCs w:val="22"/>
                <w:lang w:bidi="th-TH"/>
              </w:rPr>
            </w:pPr>
          </w:p>
          <w:p w14:paraId="21AC3ECD" w14:textId="77777777" w:rsidR="00603EF3" w:rsidRDefault="00603EF3" w:rsidP="001E0FDE">
            <w:pPr>
              <w:autoSpaceDE w:val="0"/>
              <w:autoSpaceDN w:val="0"/>
              <w:adjustRightInd w:val="0"/>
              <w:spacing w:line="276" w:lineRule="auto"/>
              <w:rPr>
                <w:szCs w:val="22"/>
                <w:lang w:bidi="th-TH"/>
              </w:rPr>
            </w:pPr>
          </w:p>
          <w:p w14:paraId="67F1FA1D" w14:textId="77777777" w:rsidR="00603EF3" w:rsidRDefault="00603EF3" w:rsidP="001E0FDE">
            <w:pPr>
              <w:autoSpaceDE w:val="0"/>
              <w:autoSpaceDN w:val="0"/>
              <w:adjustRightInd w:val="0"/>
              <w:spacing w:line="276" w:lineRule="auto"/>
              <w:rPr>
                <w:szCs w:val="22"/>
                <w:lang w:bidi="th-TH"/>
              </w:rPr>
            </w:pPr>
          </w:p>
          <w:p w14:paraId="49151ADA" w14:textId="77777777" w:rsidR="00603EF3" w:rsidRDefault="00603EF3" w:rsidP="001E0FDE">
            <w:pPr>
              <w:autoSpaceDE w:val="0"/>
              <w:autoSpaceDN w:val="0"/>
              <w:adjustRightInd w:val="0"/>
              <w:spacing w:line="276" w:lineRule="auto"/>
              <w:rPr>
                <w:szCs w:val="22"/>
                <w:lang w:bidi="th-TH"/>
              </w:rPr>
            </w:pPr>
            <w:r>
              <w:rPr>
                <w:szCs w:val="22"/>
                <w:lang w:bidi="th-TH"/>
              </w:rPr>
              <w:lastRenderedPageBreak/>
              <w:t>Statmenai tiesiai iš viršaus stumti žemyn flakoną, kuriame yra miltelių, ant perpilamosios kaniulės ir švelniai, bet tvirtai bei nesukinėjant pradurti guminį kamštelį.</w:t>
            </w:r>
          </w:p>
          <w:p w14:paraId="49B401C0" w14:textId="77777777" w:rsidR="00603EF3" w:rsidRDefault="00603EF3" w:rsidP="001E0FDE">
            <w:pPr>
              <w:autoSpaceDE w:val="0"/>
              <w:autoSpaceDN w:val="0"/>
              <w:adjustRightInd w:val="0"/>
              <w:spacing w:line="276" w:lineRule="auto"/>
              <w:rPr>
                <w:szCs w:val="22"/>
                <w:lang w:bidi="th-TH"/>
              </w:rPr>
            </w:pPr>
          </w:p>
          <w:p w14:paraId="19B3F373" w14:textId="77777777" w:rsidR="00603EF3" w:rsidRDefault="00603EF3" w:rsidP="001E0FDE">
            <w:pPr>
              <w:autoSpaceDE w:val="0"/>
              <w:autoSpaceDN w:val="0"/>
              <w:adjustRightInd w:val="0"/>
              <w:spacing w:line="276" w:lineRule="auto"/>
              <w:rPr>
                <w:szCs w:val="22"/>
                <w:lang w:bidi="th-TH"/>
              </w:rPr>
            </w:pPr>
          </w:p>
          <w:p w14:paraId="278F4E4F" w14:textId="77777777" w:rsidR="00603EF3" w:rsidRDefault="00603EF3" w:rsidP="001E0FDE">
            <w:pPr>
              <w:autoSpaceDE w:val="0"/>
              <w:autoSpaceDN w:val="0"/>
              <w:adjustRightInd w:val="0"/>
              <w:spacing w:line="276" w:lineRule="auto"/>
              <w:rPr>
                <w:szCs w:val="22"/>
                <w:lang w:bidi="th-TH"/>
              </w:rPr>
            </w:pPr>
          </w:p>
          <w:p w14:paraId="3FBBE3C6" w14:textId="77777777" w:rsidR="00603EF3" w:rsidRDefault="00603EF3" w:rsidP="001E0FDE">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261DE9D0" w14:textId="77777777" w:rsidR="00603EF3" w:rsidRDefault="00603EF3" w:rsidP="001E0FDE">
            <w:pPr>
              <w:spacing w:line="276" w:lineRule="auto"/>
              <w:rPr>
                <w:noProof/>
                <w:szCs w:val="22"/>
                <w:lang w:bidi="th-TH"/>
              </w:rPr>
            </w:pPr>
          </w:p>
          <w:p w14:paraId="649FA3F5" w14:textId="77777777" w:rsidR="00603EF3" w:rsidRDefault="00603EF3" w:rsidP="001E0FDE">
            <w:pPr>
              <w:spacing w:line="276" w:lineRule="auto"/>
              <w:rPr>
                <w:noProof/>
                <w:szCs w:val="22"/>
                <w:lang w:bidi="th-TH"/>
              </w:rPr>
            </w:pPr>
          </w:p>
          <w:p w14:paraId="5B61CE36" w14:textId="77777777" w:rsidR="00603EF3" w:rsidRDefault="00603EF3" w:rsidP="001E0FDE">
            <w:pPr>
              <w:spacing w:line="276" w:lineRule="auto"/>
              <w:rPr>
                <w:noProof/>
                <w:szCs w:val="22"/>
                <w:lang w:bidi="th-TH"/>
              </w:rPr>
            </w:pPr>
          </w:p>
          <w:p w14:paraId="5230D026" w14:textId="77777777" w:rsidR="00603EF3" w:rsidRDefault="00603EF3" w:rsidP="001E0FDE">
            <w:pPr>
              <w:spacing w:line="276" w:lineRule="auto"/>
              <w:rPr>
                <w:noProof/>
                <w:szCs w:val="22"/>
                <w:lang w:bidi="th-TH"/>
              </w:rPr>
            </w:pPr>
          </w:p>
          <w:p w14:paraId="35AE162D" w14:textId="77777777" w:rsidR="00603EF3" w:rsidRDefault="00603EF3" w:rsidP="001E0FDE">
            <w:pPr>
              <w:spacing w:line="276" w:lineRule="auto"/>
              <w:rPr>
                <w:noProof/>
                <w:szCs w:val="22"/>
                <w:lang w:bidi="th-TH"/>
              </w:rPr>
            </w:pPr>
          </w:p>
          <w:p w14:paraId="7295840D" w14:textId="77777777" w:rsidR="00603EF3" w:rsidRDefault="00603EF3" w:rsidP="001E0FDE">
            <w:pPr>
              <w:spacing w:line="276" w:lineRule="auto"/>
              <w:rPr>
                <w:noProof/>
                <w:szCs w:val="22"/>
                <w:lang w:bidi="th-TH"/>
              </w:rPr>
            </w:pPr>
          </w:p>
          <w:p w14:paraId="6CF7E067" w14:textId="77777777" w:rsidR="00603EF3" w:rsidRDefault="00603EF3" w:rsidP="001E0FDE">
            <w:pPr>
              <w:spacing w:line="276" w:lineRule="auto"/>
              <w:rPr>
                <w:noProof/>
                <w:szCs w:val="22"/>
                <w:lang w:bidi="th-TH"/>
              </w:rPr>
            </w:pPr>
          </w:p>
          <w:p w14:paraId="7C68CF04" w14:textId="77777777" w:rsidR="00603EF3" w:rsidRDefault="00603EF3" w:rsidP="001E0FDE">
            <w:pPr>
              <w:spacing w:line="276" w:lineRule="auto"/>
              <w:rPr>
                <w:noProof/>
                <w:szCs w:val="22"/>
                <w:lang w:bidi="th-TH"/>
              </w:rPr>
            </w:pPr>
          </w:p>
          <w:p w14:paraId="5BDAD98B" w14:textId="77777777" w:rsidR="00603EF3" w:rsidRDefault="00603EF3" w:rsidP="001E0FDE">
            <w:pPr>
              <w:spacing w:line="276" w:lineRule="auto"/>
              <w:rPr>
                <w:noProof/>
                <w:szCs w:val="22"/>
                <w:lang w:bidi="th-TH"/>
              </w:rPr>
            </w:pPr>
          </w:p>
          <w:p w14:paraId="75D88488" w14:textId="77777777" w:rsidR="00603EF3" w:rsidRDefault="00603EF3" w:rsidP="001E0FDE">
            <w:pPr>
              <w:spacing w:line="276" w:lineRule="auto"/>
              <w:rPr>
                <w:noProof/>
                <w:szCs w:val="22"/>
                <w:lang w:bidi="th-TH"/>
              </w:rPr>
            </w:pPr>
          </w:p>
          <w:p w14:paraId="0E6149D9" w14:textId="77777777" w:rsidR="00603EF3" w:rsidRDefault="00603EF3" w:rsidP="001E0FDE">
            <w:pPr>
              <w:spacing w:line="276" w:lineRule="auto"/>
              <w:rPr>
                <w:noProof/>
                <w:szCs w:val="22"/>
                <w:lang w:bidi="th-TH"/>
              </w:rPr>
            </w:pPr>
          </w:p>
          <w:p w14:paraId="455AC7CC" w14:textId="77777777" w:rsidR="00603EF3" w:rsidRDefault="00603EF3" w:rsidP="001E0FDE">
            <w:pPr>
              <w:spacing w:line="276" w:lineRule="auto"/>
              <w:rPr>
                <w:noProof/>
                <w:szCs w:val="22"/>
                <w:lang w:bidi="th-TH"/>
              </w:rPr>
            </w:pPr>
          </w:p>
          <w:p w14:paraId="46AFBF44" w14:textId="77777777" w:rsidR="00603EF3" w:rsidRDefault="00603EF3" w:rsidP="001E0FDE">
            <w:pPr>
              <w:spacing w:line="276" w:lineRule="auto"/>
              <w:rPr>
                <w:noProof/>
                <w:szCs w:val="22"/>
                <w:lang w:bidi="th-TH"/>
              </w:rPr>
            </w:pPr>
          </w:p>
          <w:p w14:paraId="5F496B98" w14:textId="77777777" w:rsidR="00603EF3" w:rsidRDefault="00603EF3" w:rsidP="001E0FDE">
            <w:pPr>
              <w:spacing w:line="276" w:lineRule="auto"/>
              <w:rPr>
                <w:noProof/>
                <w:szCs w:val="22"/>
                <w:lang w:bidi="th-TH"/>
              </w:rPr>
            </w:pPr>
            <w:r>
              <w:rPr>
                <w:noProof/>
                <w:sz w:val="24"/>
                <w:szCs w:val="24"/>
              </w:rPr>
              <w:lastRenderedPageBreak/>
              <w:drawing>
                <wp:inline distT="0" distB="0" distL="0" distR="0" wp14:anchorId="430A9636" wp14:editId="08318018">
                  <wp:extent cx="2148894" cy="2018806"/>
                  <wp:effectExtent l="0" t="0" r="3810" b="635"/>
                  <wp:docPr id="313205587" name="Picture 9" descr="A drawing of a person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214647" name="Picture 9" descr="A drawing of a person holding a bottle&#10;&#10;Description automatically generated"/>
                          <pic:cNvPicPr/>
                        </pic:nvPicPr>
                        <pic:blipFill rotWithShape="1">
                          <a:blip r:embed="rId13">
                            <a:extLst>
                              <a:ext uri="{28A0092B-C50C-407E-A947-70E740481C1C}">
                                <a14:useLocalDpi xmlns:a14="http://schemas.microsoft.com/office/drawing/2010/main" val="0"/>
                              </a:ext>
                            </a:extLst>
                          </a:blip>
                          <a:srcRect t="13233" b="-1"/>
                          <a:stretch/>
                        </pic:blipFill>
                        <pic:spPr bwMode="auto">
                          <a:xfrm>
                            <a:off x="0" y="0"/>
                            <a:ext cx="2151223" cy="2020994"/>
                          </a:xfrm>
                          <a:prstGeom prst="rect">
                            <a:avLst/>
                          </a:prstGeom>
                          <a:ln>
                            <a:noFill/>
                          </a:ln>
                          <a:extLst>
                            <a:ext uri="{53640926-AAD7-44D8-BBD7-CCE9431645EC}">
                              <a14:shadowObscured xmlns:a14="http://schemas.microsoft.com/office/drawing/2010/main"/>
                            </a:ext>
                          </a:extLst>
                        </pic:spPr>
                      </pic:pic>
                    </a:graphicData>
                  </a:graphic>
                </wp:inline>
              </w:drawing>
            </w:r>
          </w:p>
          <w:p w14:paraId="1EB18288" w14:textId="77777777" w:rsidR="00603EF3" w:rsidRDefault="00603EF3" w:rsidP="001E0FDE">
            <w:pPr>
              <w:spacing w:line="276" w:lineRule="auto"/>
              <w:rPr>
                <w:noProof/>
                <w:szCs w:val="22"/>
                <w:lang w:bidi="th-TH"/>
              </w:rPr>
            </w:pPr>
          </w:p>
          <w:p w14:paraId="1AE96CDB" w14:textId="77777777" w:rsidR="00603EF3" w:rsidRDefault="00603EF3" w:rsidP="001E0FDE">
            <w:pPr>
              <w:spacing w:line="276" w:lineRule="auto"/>
              <w:rPr>
                <w:noProof/>
                <w:szCs w:val="22"/>
                <w:lang w:bidi="th-TH"/>
              </w:rPr>
            </w:pPr>
          </w:p>
          <w:p w14:paraId="0801D20C" w14:textId="77777777" w:rsidR="00603EF3" w:rsidRDefault="00603EF3" w:rsidP="001E0FDE">
            <w:pPr>
              <w:spacing w:line="276" w:lineRule="auto"/>
              <w:rPr>
                <w:noProof/>
                <w:szCs w:val="22"/>
                <w:lang w:bidi="th-TH"/>
              </w:rPr>
            </w:pPr>
            <w:r>
              <w:rPr>
                <w:noProof/>
              </w:rPr>
              <w:drawing>
                <wp:inline distT="0" distB="0" distL="0" distR="0" wp14:anchorId="6E0BD077" wp14:editId="56494477">
                  <wp:extent cx="2360358" cy="1881984"/>
                  <wp:effectExtent l="0" t="0" r="1905" b="4445"/>
                  <wp:docPr id="2118158149" name="Picture 211815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80954" cy="1898406"/>
                          </a:xfrm>
                          <a:prstGeom prst="rect">
                            <a:avLst/>
                          </a:prstGeom>
                        </pic:spPr>
                      </pic:pic>
                    </a:graphicData>
                  </a:graphic>
                </wp:inline>
              </w:drawing>
            </w:r>
          </w:p>
          <w:p w14:paraId="48E3CA96" w14:textId="77777777" w:rsidR="00603EF3" w:rsidRDefault="00603EF3" w:rsidP="001E0FDE">
            <w:pPr>
              <w:spacing w:line="276" w:lineRule="auto"/>
              <w:rPr>
                <w:noProof/>
                <w:szCs w:val="22"/>
                <w:lang w:bidi="th-TH"/>
              </w:rPr>
            </w:pPr>
          </w:p>
        </w:tc>
      </w:tr>
      <w:tr w:rsidR="00603EF3" w14:paraId="1F709C42" w14:textId="77777777" w:rsidTr="001E0FDE">
        <w:trPr>
          <w:trHeight w:val="4810"/>
        </w:trPr>
        <w:tc>
          <w:tcPr>
            <w:tcW w:w="525" w:type="dxa"/>
            <w:tcBorders>
              <w:top w:val="single" w:sz="4" w:space="0" w:color="auto"/>
              <w:left w:val="single" w:sz="4" w:space="0" w:color="auto"/>
              <w:bottom w:val="single" w:sz="4" w:space="0" w:color="auto"/>
              <w:right w:val="single" w:sz="4" w:space="0" w:color="auto"/>
            </w:tcBorders>
            <w:hideMark/>
          </w:tcPr>
          <w:p w14:paraId="501B26CE" w14:textId="77777777" w:rsidR="00603EF3" w:rsidRDefault="00603EF3" w:rsidP="001E0FDE">
            <w:pPr>
              <w:autoSpaceDE w:val="0"/>
              <w:autoSpaceDN w:val="0"/>
              <w:adjustRightInd w:val="0"/>
              <w:spacing w:line="276" w:lineRule="auto"/>
              <w:rPr>
                <w:szCs w:val="22"/>
                <w:lang w:bidi="th-TH"/>
              </w:rPr>
            </w:pPr>
            <w:r>
              <w:rPr>
                <w:szCs w:val="22"/>
                <w:lang w:bidi="th-TH"/>
              </w:rPr>
              <w:lastRenderedPageBreak/>
              <w:t>8</w:t>
            </w:r>
          </w:p>
        </w:tc>
        <w:tc>
          <w:tcPr>
            <w:tcW w:w="4545" w:type="dxa"/>
            <w:tcBorders>
              <w:top w:val="single" w:sz="4" w:space="0" w:color="auto"/>
              <w:left w:val="single" w:sz="4" w:space="0" w:color="auto"/>
              <w:bottom w:val="single" w:sz="4" w:space="0" w:color="auto"/>
              <w:right w:val="single" w:sz="4" w:space="0" w:color="auto"/>
            </w:tcBorders>
            <w:hideMark/>
          </w:tcPr>
          <w:p w14:paraId="3CAC7ECF" w14:textId="77777777" w:rsidR="00603EF3" w:rsidRDefault="00603EF3" w:rsidP="001E0FDE">
            <w:pPr>
              <w:autoSpaceDE w:val="0"/>
              <w:autoSpaceDN w:val="0"/>
              <w:adjustRightInd w:val="0"/>
              <w:spacing w:line="276" w:lineRule="auto"/>
              <w:rPr>
                <w:szCs w:val="22"/>
                <w:lang w:bidi="th-TH"/>
              </w:rPr>
            </w:pPr>
            <w:r>
              <w:rPr>
                <w:szCs w:val="22"/>
                <w:lang w:bidi="th-TH"/>
              </w:rPr>
              <w:t xml:space="preserve">Abu flakonus apversti taip, kad vanduo visiškai patektų į miltelių flakoną. </w:t>
            </w:r>
          </w:p>
        </w:tc>
        <w:tc>
          <w:tcPr>
            <w:tcW w:w="4785" w:type="dxa"/>
            <w:tcBorders>
              <w:top w:val="single" w:sz="4" w:space="0" w:color="auto"/>
              <w:left w:val="single" w:sz="4" w:space="0" w:color="auto"/>
              <w:bottom w:val="single" w:sz="4" w:space="0" w:color="auto"/>
              <w:right w:val="single" w:sz="4" w:space="0" w:color="auto"/>
            </w:tcBorders>
          </w:tcPr>
          <w:p w14:paraId="40899A19" w14:textId="77777777" w:rsidR="00603EF3" w:rsidRDefault="00603EF3" w:rsidP="001E0FDE">
            <w:pPr>
              <w:spacing w:line="276" w:lineRule="auto"/>
              <w:rPr>
                <w:noProof/>
                <w:szCs w:val="22"/>
                <w:lang w:bidi="th-TH"/>
              </w:rPr>
            </w:pPr>
          </w:p>
          <w:p w14:paraId="79E9952F" w14:textId="77777777" w:rsidR="00603EF3" w:rsidRDefault="00603EF3" w:rsidP="001E0FDE">
            <w:pPr>
              <w:spacing w:line="276" w:lineRule="auto"/>
              <w:rPr>
                <w:noProof/>
                <w:szCs w:val="22"/>
                <w:lang w:bidi="th-TH"/>
              </w:rPr>
            </w:pPr>
          </w:p>
          <w:p w14:paraId="110D1FB1" w14:textId="77777777" w:rsidR="00603EF3" w:rsidRDefault="00603EF3" w:rsidP="001E0FDE">
            <w:pPr>
              <w:spacing w:line="276" w:lineRule="auto"/>
              <w:rPr>
                <w:noProof/>
                <w:szCs w:val="22"/>
                <w:lang w:bidi="th-TH"/>
              </w:rPr>
            </w:pPr>
          </w:p>
          <w:p w14:paraId="3F858744" w14:textId="77777777" w:rsidR="00603EF3" w:rsidRDefault="00603EF3" w:rsidP="001E0FDE">
            <w:pPr>
              <w:spacing w:line="276" w:lineRule="auto"/>
              <w:rPr>
                <w:noProof/>
                <w:szCs w:val="22"/>
                <w:lang w:bidi="th-TH"/>
              </w:rPr>
            </w:pPr>
          </w:p>
          <w:p w14:paraId="00A31DDD" w14:textId="77777777" w:rsidR="00603EF3" w:rsidRDefault="00603EF3" w:rsidP="001E0FDE">
            <w:pPr>
              <w:spacing w:line="276" w:lineRule="auto"/>
              <w:rPr>
                <w:noProof/>
                <w:szCs w:val="22"/>
                <w:lang w:bidi="th-TH"/>
              </w:rPr>
            </w:pPr>
          </w:p>
          <w:p w14:paraId="0CBD58D1" w14:textId="77777777" w:rsidR="00603EF3" w:rsidRDefault="00603EF3" w:rsidP="001E0FDE">
            <w:pPr>
              <w:spacing w:line="276" w:lineRule="auto"/>
              <w:rPr>
                <w:noProof/>
                <w:szCs w:val="22"/>
                <w:lang w:bidi="th-TH"/>
              </w:rPr>
            </w:pPr>
          </w:p>
          <w:p w14:paraId="5704FFE0" w14:textId="77777777" w:rsidR="00603EF3" w:rsidRDefault="00603EF3" w:rsidP="001E0FDE">
            <w:pPr>
              <w:spacing w:line="276" w:lineRule="auto"/>
              <w:rPr>
                <w:noProof/>
                <w:szCs w:val="22"/>
                <w:lang w:bidi="th-TH"/>
              </w:rPr>
            </w:pPr>
          </w:p>
          <w:p w14:paraId="75D91152" w14:textId="77777777" w:rsidR="00603EF3" w:rsidRDefault="00603EF3" w:rsidP="001E0FDE">
            <w:pPr>
              <w:spacing w:line="276" w:lineRule="auto"/>
              <w:rPr>
                <w:noProof/>
                <w:szCs w:val="22"/>
                <w:lang w:bidi="th-TH"/>
              </w:rPr>
            </w:pPr>
          </w:p>
          <w:p w14:paraId="237A7053" w14:textId="77777777" w:rsidR="00603EF3" w:rsidRDefault="00603EF3" w:rsidP="001E0FDE">
            <w:pPr>
              <w:spacing w:line="276" w:lineRule="auto"/>
              <w:rPr>
                <w:noProof/>
                <w:szCs w:val="22"/>
                <w:lang w:bidi="th-TH"/>
              </w:rPr>
            </w:pPr>
          </w:p>
          <w:p w14:paraId="2B33EB9B" w14:textId="77777777" w:rsidR="00603EF3" w:rsidRDefault="00603EF3" w:rsidP="001E0FDE">
            <w:pPr>
              <w:spacing w:line="276" w:lineRule="auto"/>
              <w:rPr>
                <w:noProof/>
                <w:szCs w:val="22"/>
                <w:lang w:bidi="th-TH"/>
              </w:rPr>
            </w:pPr>
          </w:p>
          <w:p w14:paraId="01E26FC8" w14:textId="77777777" w:rsidR="00603EF3" w:rsidRDefault="00603EF3" w:rsidP="001E0FDE">
            <w:pPr>
              <w:spacing w:line="276" w:lineRule="auto"/>
              <w:rPr>
                <w:noProof/>
                <w:szCs w:val="22"/>
                <w:lang w:bidi="th-TH"/>
              </w:rPr>
            </w:pPr>
          </w:p>
          <w:p w14:paraId="66E6F04B" w14:textId="77777777" w:rsidR="00603EF3" w:rsidRDefault="00603EF3" w:rsidP="001E0FDE">
            <w:pPr>
              <w:spacing w:line="276" w:lineRule="auto"/>
              <w:rPr>
                <w:noProof/>
                <w:szCs w:val="22"/>
                <w:lang w:bidi="th-TH"/>
              </w:rPr>
            </w:pPr>
            <w:r>
              <w:rPr>
                <w:noProof/>
                <w:sz w:val="24"/>
                <w:szCs w:val="24"/>
              </w:rPr>
              <w:lastRenderedPageBreak/>
              <w:drawing>
                <wp:inline distT="0" distB="0" distL="0" distR="0" wp14:anchorId="53D45DF9" wp14:editId="15260402">
                  <wp:extent cx="2494915" cy="2066925"/>
                  <wp:effectExtent l="0" t="0" r="635" b="9525"/>
                  <wp:docPr id="4461789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11648" name="Picture 11"/>
                          <pic:cNvPicPr/>
                        </pic:nvPicPr>
                        <pic:blipFill rotWithShape="1">
                          <a:blip r:embed="rId15">
                            <a:extLst>
                              <a:ext uri="{28A0092B-C50C-407E-A947-70E740481C1C}">
                                <a14:useLocalDpi xmlns:a14="http://schemas.microsoft.com/office/drawing/2010/main" val="0"/>
                              </a:ext>
                            </a:extLst>
                          </a:blip>
                          <a:srcRect t="7131" b="6907"/>
                          <a:stretch/>
                        </pic:blipFill>
                        <pic:spPr bwMode="auto">
                          <a:xfrm>
                            <a:off x="0" y="0"/>
                            <a:ext cx="2499335" cy="2070587"/>
                          </a:xfrm>
                          <a:prstGeom prst="rect">
                            <a:avLst/>
                          </a:prstGeom>
                          <a:ln>
                            <a:noFill/>
                          </a:ln>
                          <a:extLst>
                            <a:ext uri="{53640926-AAD7-44D8-BBD7-CCE9431645EC}">
                              <a14:shadowObscured xmlns:a14="http://schemas.microsoft.com/office/drawing/2010/main"/>
                            </a:ext>
                          </a:extLst>
                        </pic:spPr>
                      </pic:pic>
                    </a:graphicData>
                  </a:graphic>
                </wp:inline>
              </w:drawing>
            </w:r>
          </w:p>
          <w:p w14:paraId="449D66A2" w14:textId="77777777" w:rsidR="00603EF3" w:rsidRDefault="00603EF3" w:rsidP="001E0FDE">
            <w:pPr>
              <w:spacing w:line="276" w:lineRule="auto"/>
              <w:rPr>
                <w:noProof/>
                <w:szCs w:val="22"/>
                <w:lang w:bidi="th-TH"/>
              </w:rPr>
            </w:pPr>
          </w:p>
          <w:p w14:paraId="65772938" w14:textId="77777777" w:rsidR="00603EF3" w:rsidRDefault="00603EF3" w:rsidP="001E0FDE">
            <w:pPr>
              <w:spacing w:line="276" w:lineRule="auto"/>
              <w:rPr>
                <w:noProof/>
                <w:szCs w:val="22"/>
                <w:lang w:bidi="th-TH"/>
              </w:rPr>
            </w:pPr>
          </w:p>
          <w:p w14:paraId="2775376A" w14:textId="77777777" w:rsidR="00603EF3" w:rsidRDefault="00603EF3" w:rsidP="001E0FDE">
            <w:pPr>
              <w:spacing w:line="276" w:lineRule="auto"/>
              <w:rPr>
                <w:noProof/>
                <w:szCs w:val="22"/>
                <w:lang w:bidi="th-TH"/>
              </w:rPr>
            </w:pPr>
          </w:p>
          <w:p w14:paraId="56DBB0D4" w14:textId="77777777" w:rsidR="00603EF3" w:rsidRDefault="00603EF3" w:rsidP="001E0FDE">
            <w:pPr>
              <w:spacing w:line="276" w:lineRule="auto"/>
              <w:rPr>
                <w:noProof/>
                <w:szCs w:val="22"/>
                <w:lang w:bidi="th-TH"/>
              </w:rPr>
            </w:pPr>
          </w:p>
          <w:p w14:paraId="451B8E41" w14:textId="77777777" w:rsidR="00603EF3" w:rsidRDefault="00603EF3" w:rsidP="001E0FDE">
            <w:pPr>
              <w:spacing w:line="276" w:lineRule="auto"/>
              <w:rPr>
                <w:noProof/>
                <w:szCs w:val="22"/>
                <w:lang w:bidi="th-TH"/>
              </w:rPr>
            </w:pPr>
          </w:p>
          <w:p w14:paraId="4D2D3A44" w14:textId="77777777" w:rsidR="00603EF3" w:rsidRDefault="00603EF3" w:rsidP="001E0FDE">
            <w:pPr>
              <w:spacing w:line="276" w:lineRule="auto"/>
              <w:rPr>
                <w:noProof/>
                <w:szCs w:val="22"/>
                <w:lang w:bidi="th-TH"/>
              </w:rPr>
            </w:pPr>
            <w:r>
              <w:rPr>
                <w:noProof/>
              </w:rPr>
              <w:drawing>
                <wp:inline distT="0" distB="0" distL="0" distR="0" wp14:anchorId="6E747F70" wp14:editId="0649ED2B">
                  <wp:extent cx="2422185" cy="1831615"/>
                  <wp:effectExtent l="0" t="0" r="0" b="0"/>
                  <wp:docPr id="2118158153" name="Picture 2118158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39586" cy="1844773"/>
                          </a:xfrm>
                          <a:prstGeom prst="rect">
                            <a:avLst/>
                          </a:prstGeom>
                        </pic:spPr>
                      </pic:pic>
                    </a:graphicData>
                  </a:graphic>
                </wp:inline>
              </w:drawing>
            </w:r>
          </w:p>
          <w:p w14:paraId="5B2116B2" w14:textId="77777777" w:rsidR="00603EF3" w:rsidRDefault="00603EF3" w:rsidP="001E0FDE">
            <w:pPr>
              <w:spacing w:line="276" w:lineRule="auto"/>
              <w:rPr>
                <w:noProof/>
                <w:szCs w:val="22"/>
                <w:lang w:bidi="th-TH"/>
              </w:rPr>
            </w:pPr>
          </w:p>
        </w:tc>
      </w:tr>
      <w:tr w:rsidR="00603EF3" w14:paraId="19F4716A" w14:textId="77777777" w:rsidTr="001E0FDE">
        <w:trPr>
          <w:trHeight w:val="2700"/>
        </w:trPr>
        <w:tc>
          <w:tcPr>
            <w:tcW w:w="525" w:type="dxa"/>
            <w:tcBorders>
              <w:top w:val="single" w:sz="4" w:space="0" w:color="auto"/>
              <w:left w:val="single" w:sz="4" w:space="0" w:color="auto"/>
              <w:bottom w:val="single" w:sz="4" w:space="0" w:color="auto"/>
              <w:right w:val="single" w:sz="4" w:space="0" w:color="auto"/>
            </w:tcBorders>
            <w:hideMark/>
          </w:tcPr>
          <w:p w14:paraId="3E27518A" w14:textId="77777777" w:rsidR="00603EF3" w:rsidRDefault="00603EF3" w:rsidP="001E0FDE">
            <w:pPr>
              <w:autoSpaceDE w:val="0"/>
              <w:autoSpaceDN w:val="0"/>
              <w:adjustRightInd w:val="0"/>
              <w:spacing w:line="276" w:lineRule="auto"/>
              <w:rPr>
                <w:szCs w:val="22"/>
                <w:lang w:bidi="th-TH"/>
              </w:rPr>
            </w:pPr>
            <w:r>
              <w:rPr>
                <w:szCs w:val="22"/>
                <w:lang w:bidi="th-TH"/>
              </w:rPr>
              <w:lastRenderedPageBreak/>
              <w:t>9</w:t>
            </w:r>
          </w:p>
        </w:tc>
        <w:tc>
          <w:tcPr>
            <w:tcW w:w="4545" w:type="dxa"/>
            <w:tcBorders>
              <w:top w:val="single" w:sz="4" w:space="0" w:color="auto"/>
              <w:left w:val="single" w:sz="4" w:space="0" w:color="auto"/>
              <w:bottom w:val="single" w:sz="4" w:space="0" w:color="auto"/>
              <w:right w:val="single" w:sz="4" w:space="0" w:color="auto"/>
            </w:tcBorders>
          </w:tcPr>
          <w:p w14:paraId="056FF281" w14:textId="77777777" w:rsidR="00603EF3" w:rsidRDefault="00603EF3" w:rsidP="001E0FDE">
            <w:pPr>
              <w:autoSpaceDE w:val="0"/>
              <w:autoSpaceDN w:val="0"/>
              <w:adjustRightInd w:val="0"/>
              <w:spacing w:line="276" w:lineRule="auto"/>
              <w:rPr>
                <w:szCs w:val="22"/>
                <w:lang w:bidi="th-TH"/>
              </w:rPr>
            </w:pPr>
            <w:r>
              <w:rPr>
                <w:szCs w:val="22"/>
                <w:lang w:bidi="th-TH"/>
              </w:rPr>
              <w:t>Nutraukti tuščią injekcinio vandens flakoną kartu su perpilamąja kaniule. Juos reikia tvarkyti, laikantis vietinių reikalavimų.</w:t>
            </w:r>
          </w:p>
          <w:p w14:paraId="32B6EA66" w14:textId="77777777" w:rsidR="00603EF3" w:rsidRDefault="00603EF3" w:rsidP="001E0FDE">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2E4B12FD" w14:textId="77777777" w:rsidR="00603EF3" w:rsidRDefault="00603EF3" w:rsidP="001E0FDE">
            <w:pPr>
              <w:spacing w:line="276" w:lineRule="auto"/>
              <w:rPr>
                <w:noProof/>
                <w:szCs w:val="22"/>
                <w:lang w:bidi="th-TH"/>
              </w:rPr>
            </w:pPr>
          </w:p>
          <w:p w14:paraId="112435C6" w14:textId="77777777" w:rsidR="00603EF3" w:rsidRDefault="00603EF3" w:rsidP="001E0FDE">
            <w:pPr>
              <w:spacing w:line="276" w:lineRule="auto"/>
              <w:rPr>
                <w:noProof/>
                <w:szCs w:val="22"/>
                <w:lang w:bidi="th-TH"/>
              </w:rPr>
            </w:pPr>
          </w:p>
          <w:p w14:paraId="352FB9CF" w14:textId="77777777" w:rsidR="00603EF3" w:rsidRDefault="00603EF3" w:rsidP="001E0FDE">
            <w:pPr>
              <w:spacing w:line="276" w:lineRule="auto"/>
              <w:rPr>
                <w:noProof/>
                <w:szCs w:val="22"/>
                <w:lang w:bidi="th-TH"/>
              </w:rPr>
            </w:pPr>
          </w:p>
          <w:p w14:paraId="02F7FB9E" w14:textId="77777777" w:rsidR="00603EF3" w:rsidRDefault="00603EF3" w:rsidP="001E0FDE">
            <w:pPr>
              <w:spacing w:line="276" w:lineRule="auto"/>
              <w:rPr>
                <w:noProof/>
                <w:szCs w:val="22"/>
                <w:lang w:bidi="th-TH"/>
              </w:rPr>
            </w:pPr>
          </w:p>
          <w:p w14:paraId="7E7C7F76" w14:textId="77777777" w:rsidR="00603EF3" w:rsidRDefault="00603EF3" w:rsidP="001E0FDE">
            <w:pPr>
              <w:spacing w:line="276" w:lineRule="auto"/>
              <w:rPr>
                <w:noProof/>
                <w:szCs w:val="22"/>
                <w:lang w:bidi="th-TH"/>
              </w:rPr>
            </w:pPr>
          </w:p>
          <w:p w14:paraId="0932D260" w14:textId="77777777" w:rsidR="00603EF3" w:rsidRDefault="00603EF3" w:rsidP="001E0FDE">
            <w:pPr>
              <w:spacing w:line="276" w:lineRule="auto"/>
              <w:rPr>
                <w:noProof/>
                <w:szCs w:val="22"/>
                <w:lang w:bidi="th-TH"/>
              </w:rPr>
            </w:pPr>
          </w:p>
          <w:p w14:paraId="7DBD64B1" w14:textId="77777777" w:rsidR="00603EF3" w:rsidRDefault="00603EF3" w:rsidP="001E0FDE">
            <w:pPr>
              <w:spacing w:line="276" w:lineRule="auto"/>
              <w:rPr>
                <w:noProof/>
                <w:szCs w:val="22"/>
                <w:lang w:bidi="th-TH"/>
              </w:rPr>
            </w:pPr>
          </w:p>
          <w:p w14:paraId="65CCE6DD" w14:textId="77777777" w:rsidR="00603EF3" w:rsidRDefault="00603EF3" w:rsidP="001E0FDE">
            <w:pPr>
              <w:spacing w:line="276" w:lineRule="auto"/>
              <w:rPr>
                <w:noProof/>
                <w:szCs w:val="22"/>
                <w:lang w:bidi="th-TH"/>
              </w:rPr>
            </w:pPr>
          </w:p>
          <w:p w14:paraId="00C1A333" w14:textId="77777777" w:rsidR="00603EF3" w:rsidRDefault="00603EF3" w:rsidP="001E0FDE">
            <w:pPr>
              <w:spacing w:line="276" w:lineRule="auto"/>
              <w:rPr>
                <w:noProof/>
                <w:szCs w:val="22"/>
                <w:lang w:bidi="th-TH"/>
              </w:rPr>
            </w:pPr>
          </w:p>
          <w:p w14:paraId="1F9E991F" w14:textId="77777777" w:rsidR="00603EF3" w:rsidRDefault="00603EF3" w:rsidP="001E0FDE">
            <w:pPr>
              <w:spacing w:line="276" w:lineRule="auto"/>
              <w:rPr>
                <w:noProof/>
                <w:szCs w:val="22"/>
                <w:lang w:bidi="th-TH"/>
              </w:rPr>
            </w:pPr>
          </w:p>
          <w:p w14:paraId="2264F994" w14:textId="77777777" w:rsidR="00603EF3" w:rsidRDefault="00603EF3" w:rsidP="001E0FDE">
            <w:pPr>
              <w:spacing w:line="276" w:lineRule="auto"/>
              <w:rPr>
                <w:noProof/>
                <w:szCs w:val="22"/>
                <w:lang w:bidi="th-TH"/>
              </w:rPr>
            </w:pPr>
          </w:p>
          <w:p w14:paraId="16C77467" w14:textId="77777777" w:rsidR="00603EF3" w:rsidRDefault="00603EF3" w:rsidP="001E0FDE">
            <w:pPr>
              <w:spacing w:line="276" w:lineRule="auto"/>
              <w:rPr>
                <w:noProof/>
                <w:szCs w:val="22"/>
                <w:lang w:bidi="th-TH"/>
              </w:rPr>
            </w:pPr>
          </w:p>
          <w:p w14:paraId="7CC95623" w14:textId="77777777" w:rsidR="00603EF3" w:rsidRDefault="00603EF3" w:rsidP="001E0FDE">
            <w:pPr>
              <w:spacing w:line="276" w:lineRule="auto"/>
              <w:rPr>
                <w:noProof/>
                <w:szCs w:val="22"/>
                <w:lang w:bidi="th-TH"/>
              </w:rPr>
            </w:pPr>
          </w:p>
          <w:p w14:paraId="52FA868B" w14:textId="77777777" w:rsidR="00603EF3" w:rsidRDefault="00603EF3" w:rsidP="001E0FDE">
            <w:pPr>
              <w:spacing w:line="276" w:lineRule="auto"/>
              <w:rPr>
                <w:noProof/>
                <w:szCs w:val="22"/>
                <w:lang w:bidi="th-TH"/>
              </w:rPr>
            </w:pPr>
          </w:p>
          <w:p w14:paraId="70087476" w14:textId="77777777" w:rsidR="00603EF3" w:rsidRDefault="00603EF3" w:rsidP="001E0FDE">
            <w:pPr>
              <w:spacing w:line="276" w:lineRule="auto"/>
              <w:rPr>
                <w:noProof/>
                <w:szCs w:val="22"/>
                <w:lang w:bidi="th-TH"/>
              </w:rPr>
            </w:pPr>
          </w:p>
          <w:p w14:paraId="0F68B746" w14:textId="77777777" w:rsidR="00603EF3" w:rsidRDefault="00603EF3" w:rsidP="001E0FDE">
            <w:pPr>
              <w:spacing w:line="276" w:lineRule="auto"/>
              <w:rPr>
                <w:noProof/>
                <w:szCs w:val="22"/>
                <w:lang w:bidi="th-TH"/>
              </w:rPr>
            </w:pPr>
          </w:p>
          <w:p w14:paraId="3F4BBB31" w14:textId="77777777" w:rsidR="00603EF3" w:rsidRDefault="00603EF3" w:rsidP="001E0FDE">
            <w:pPr>
              <w:spacing w:line="276" w:lineRule="auto"/>
              <w:rPr>
                <w:noProof/>
                <w:szCs w:val="22"/>
                <w:lang w:bidi="th-TH"/>
              </w:rPr>
            </w:pPr>
          </w:p>
          <w:p w14:paraId="57591A92" w14:textId="77777777" w:rsidR="00603EF3" w:rsidRDefault="00603EF3" w:rsidP="001E0FDE">
            <w:pPr>
              <w:spacing w:line="276" w:lineRule="auto"/>
              <w:rPr>
                <w:noProof/>
                <w:szCs w:val="22"/>
                <w:lang w:bidi="th-TH"/>
              </w:rPr>
            </w:pPr>
          </w:p>
          <w:p w14:paraId="105D2FBB" w14:textId="77777777" w:rsidR="00603EF3" w:rsidRDefault="00603EF3" w:rsidP="001E0FDE">
            <w:pPr>
              <w:spacing w:line="276" w:lineRule="auto"/>
              <w:rPr>
                <w:noProof/>
                <w:szCs w:val="22"/>
                <w:lang w:bidi="th-TH"/>
              </w:rPr>
            </w:pPr>
          </w:p>
          <w:p w14:paraId="61FCC07E" w14:textId="77777777" w:rsidR="00603EF3" w:rsidRDefault="00603EF3" w:rsidP="001E0FDE">
            <w:pPr>
              <w:spacing w:line="276" w:lineRule="auto"/>
              <w:rPr>
                <w:noProof/>
                <w:szCs w:val="22"/>
                <w:lang w:bidi="th-TH"/>
              </w:rPr>
            </w:pPr>
          </w:p>
          <w:p w14:paraId="38719E61" w14:textId="77777777" w:rsidR="00603EF3" w:rsidRDefault="00603EF3" w:rsidP="001E0FDE">
            <w:pPr>
              <w:spacing w:line="276" w:lineRule="auto"/>
              <w:rPr>
                <w:noProof/>
                <w:szCs w:val="22"/>
                <w:lang w:bidi="th-TH"/>
              </w:rPr>
            </w:pPr>
          </w:p>
          <w:p w14:paraId="79D5CBB2" w14:textId="77777777" w:rsidR="00603EF3" w:rsidRDefault="00603EF3" w:rsidP="001E0FDE">
            <w:pPr>
              <w:spacing w:line="276" w:lineRule="auto"/>
              <w:rPr>
                <w:noProof/>
                <w:szCs w:val="22"/>
                <w:lang w:bidi="th-TH"/>
              </w:rPr>
            </w:pPr>
            <w:r>
              <w:rPr>
                <w:noProof/>
                <w:sz w:val="24"/>
                <w:szCs w:val="24"/>
              </w:rPr>
              <w:drawing>
                <wp:inline distT="0" distB="0" distL="0" distR="0" wp14:anchorId="5D1C394D" wp14:editId="1ECF1F08">
                  <wp:extent cx="2476500" cy="2295007"/>
                  <wp:effectExtent l="0" t="0" r="0" b="0"/>
                  <wp:docPr id="949094975" name="Picture 13"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25712" name="Picture 13" descr="A close-up of a hand holding a syring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485840" cy="2303662"/>
                          </a:xfrm>
                          <a:prstGeom prst="rect">
                            <a:avLst/>
                          </a:prstGeom>
                        </pic:spPr>
                      </pic:pic>
                    </a:graphicData>
                  </a:graphic>
                </wp:inline>
              </w:drawing>
            </w:r>
          </w:p>
        </w:tc>
      </w:tr>
      <w:tr w:rsidR="00603EF3" w:rsidRPr="00490C0E" w14:paraId="6E283346" w14:textId="77777777" w:rsidTr="001E0FDE">
        <w:trPr>
          <w:trHeight w:val="2700"/>
        </w:trPr>
        <w:tc>
          <w:tcPr>
            <w:tcW w:w="525" w:type="dxa"/>
            <w:tcBorders>
              <w:top w:val="single" w:sz="4" w:space="0" w:color="auto"/>
              <w:left w:val="single" w:sz="4" w:space="0" w:color="auto"/>
              <w:bottom w:val="single" w:sz="4" w:space="0" w:color="auto"/>
              <w:right w:val="single" w:sz="4" w:space="0" w:color="auto"/>
            </w:tcBorders>
            <w:hideMark/>
          </w:tcPr>
          <w:p w14:paraId="51AFABD3" w14:textId="77777777" w:rsidR="00603EF3" w:rsidRDefault="00603EF3" w:rsidP="001E0FDE">
            <w:pPr>
              <w:autoSpaceDE w:val="0"/>
              <w:autoSpaceDN w:val="0"/>
              <w:adjustRightInd w:val="0"/>
              <w:spacing w:line="276" w:lineRule="auto"/>
              <w:rPr>
                <w:szCs w:val="22"/>
                <w:lang w:bidi="th-TH"/>
              </w:rPr>
            </w:pPr>
            <w:r>
              <w:rPr>
                <w:szCs w:val="22"/>
                <w:lang w:bidi="th-TH"/>
              </w:rPr>
              <w:lastRenderedPageBreak/>
              <w:t>10</w:t>
            </w:r>
          </w:p>
        </w:tc>
        <w:tc>
          <w:tcPr>
            <w:tcW w:w="4545" w:type="dxa"/>
            <w:tcBorders>
              <w:top w:val="single" w:sz="4" w:space="0" w:color="auto"/>
              <w:left w:val="single" w:sz="4" w:space="0" w:color="auto"/>
              <w:bottom w:val="single" w:sz="4" w:space="0" w:color="auto"/>
              <w:right w:val="single" w:sz="4" w:space="0" w:color="auto"/>
            </w:tcBorders>
          </w:tcPr>
          <w:p w14:paraId="5B5F9FF5" w14:textId="77777777" w:rsidR="00603EF3" w:rsidRDefault="00603EF3" w:rsidP="001E0FDE">
            <w:pPr>
              <w:autoSpaceDE w:val="0"/>
              <w:autoSpaceDN w:val="0"/>
              <w:adjustRightInd w:val="0"/>
              <w:spacing w:line="276" w:lineRule="auto"/>
              <w:rPr>
                <w:szCs w:val="22"/>
                <w:lang w:bidi="th-TH"/>
              </w:rPr>
            </w:pPr>
            <w:r>
              <w:rPr>
                <w:szCs w:val="22"/>
                <w:lang w:bidi="th-TH"/>
              </w:rPr>
              <w:t xml:space="preserve">Flakoną, kuriame yra tirpinamo </w:t>
            </w:r>
            <w:proofErr w:type="spellStart"/>
            <w:r>
              <w:rPr>
                <w:szCs w:val="22"/>
                <w:lang w:bidi="th-TH"/>
              </w:rPr>
              <w:t>Actilyse</w:t>
            </w:r>
            <w:proofErr w:type="spellEnd"/>
            <w:r>
              <w:rPr>
                <w:szCs w:val="22"/>
                <w:lang w:bidi="th-TH"/>
              </w:rPr>
              <w:t xml:space="preserve"> , reikia švelniai pasukioti, kad ištirptų visi milteliai, tačiau flakono purtyti negalima, kad nesusidarytų putų.</w:t>
            </w:r>
          </w:p>
          <w:p w14:paraId="7E885FD4" w14:textId="77777777" w:rsidR="00603EF3" w:rsidRDefault="00603EF3" w:rsidP="001E0FDE">
            <w:pPr>
              <w:autoSpaceDE w:val="0"/>
              <w:autoSpaceDN w:val="0"/>
              <w:adjustRightInd w:val="0"/>
              <w:spacing w:line="276" w:lineRule="auto"/>
              <w:rPr>
                <w:szCs w:val="22"/>
                <w:lang w:bidi="th-TH"/>
              </w:rPr>
            </w:pPr>
          </w:p>
          <w:p w14:paraId="50D14273" w14:textId="77777777" w:rsidR="00603EF3" w:rsidRDefault="00603EF3" w:rsidP="001E0FDE">
            <w:pPr>
              <w:autoSpaceDE w:val="0"/>
              <w:autoSpaceDN w:val="0"/>
              <w:adjustRightInd w:val="0"/>
              <w:spacing w:line="276" w:lineRule="auto"/>
              <w:rPr>
                <w:szCs w:val="22"/>
                <w:lang w:bidi="th-TH"/>
              </w:rPr>
            </w:pPr>
          </w:p>
          <w:p w14:paraId="06EF0821" w14:textId="77777777" w:rsidR="00603EF3" w:rsidRDefault="00603EF3" w:rsidP="001E0FDE">
            <w:pPr>
              <w:autoSpaceDE w:val="0"/>
              <w:autoSpaceDN w:val="0"/>
              <w:adjustRightInd w:val="0"/>
              <w:spacing w:line="276" w:lineRule="auto"/>
              <w:rPr>
                <w:szCs w:val="22"/>
                <w:lang w:bidi="th-TH"/>
              </w:rPr>
            </w:pPr>
          </w:p>
          <w:p w14:paraId="1B177F01" w14:textId="77777777" w:rsidR="00603EF3" w:rsidRDefault="00603EF3" w:rsidP="001E0FDE">
            <w:pPr>
              <w:autoSpaceDE w:val="0"/>
              <w:autoSpaceDN w:val="0"/>
              <w:adjustRightInd w:val="0"/>
              <w:spacing w:line="276" w:lineRule="auto"/>
              <w:rPr>
                <w:szCs w:val="22"/>
                <w:lang w:bidi="th-TH"/>
              </w:rPr>
            </w:pPr>
          </w:p>
          <w:p w14:paraId="6F7018DC" w14:textId="77777777" w:rsidR="00603EF3" w:rsidRDefault="00603EF3" w:rsidP="001E0FDE">
            <w:pPr>
              <w:autoSpaceDE w:val="0"/>
              <w:autoSpaceDN w:val="0"/>
              <w:adjustRightInd w:val="0"/>
              <w:spacing w:line="276" w:lineRule="auto"/>
              <w:rPr>
                <w:szCs w:val="22"/>
                <w:lang w:bidi="th-TH"/>
              </w:rPr>
            </w:pPr>
          </w:p>
          <w:p w14:paraId="3A76A569" w14:textId="77777777" w:rsidR="00603EF3" w:rsidRDefault="00603EF3" w:rsidP="001E0FDE">
            <w:pPr>
              <w:autoSpaceDE w:val="0"/>
              <w:autoSpaceDN w:val="0"/>
              <w:adjustRightInd w:val="0"/>
              <w:spacing w:line="276" w:lineRule="auto"/>
              <w:rPr>
                <w:szCs w:val="22"/>
                <w:lang w:bidi="th-TH"/>
              </w:rPr>
            </w:pPr>
          </w:p>
          <w:p w14:paraId="74B47FCA" w14:textId="77777777" w:rsidR="00603EF3" w:rsidRDefault="00603EF3" w:rsidP="001E0FDE">
            <w:pPr>
              <w:autoSpaceDE w:val="0"/>
              <w:autoSpaceDN w:val="0"/>
              <w:adjustRightInd w:val="0"/>
              <w:spacing w:line="276" w:lineRule="auto"/>
              <w:rPr>
                <w:szCs w:val="22"/>
                <w:lang w:bidi="th-TH"/>
              </w:rPr>
            </w:pPr>
          </w:p>
          <w:p w14:paraId="4B974FA2" w14:textId="77777777" w:rsidR="00603EF3" w:rsidRDefault="00603EF3" w:rsidP="001E0FDE">
            <w:pPr>
              <w:autoSpaceDE w:val="0"/>
              <w:autoSpaceDN w:val="0"/>
              <w:adjustRightInd w:val="0"/>
              <w:spacing w:line="276" w:lineRule="auto"/>
              <w:rPr>
                <w:szCs w:val="22"/>
                <w:lang w:bidi="th-TH"/>
              </w:rPr>
            </w:pPr>
          </w:p>
          <w:p w14:paraId="06D6DF62" w14:textId="77777777" w:rsidR="00603EF3" w:rsidRDefault="00603EF3" w:rsidP="001E0FDE">
            <w:pPr>
              <w:autoSpaceDE w:val="0"/>
              <w:autoSpaceDN w:val="0"/>
              <w:adjustRightInd w:val="0"/>
              <w:spacing w:line="276" w:lineRule="auto"/>
              <w:rPr>
                <w:szCs w:val="22"/>
                <w:lang w:bidi="th-TH"/>
              </w:rPr>
            </w:pPr>
          </w:p>
          <w:p w14:paraId="7C446ACB" w14:textId="77777777" w:rsidR="00603EF3" w:rsidRDefault="00603EF3" w:rsidP="001E0FDE">
            <w:pPr>
              <w:autoSpaceDE w:val="0"/>
              <w:autoSpaceDN w:val="0"/>
              <w:adjustRightInd w:val="0"/>
              <w:spacing w:line="276" w:lineRule="auto"/>
              <w:rPr>
                <w:szCs w:val="22"/>
                <w:lang w:bidi="th-TH"/>
              </w:rPr>
            </w:pPr>
          </w:p>
          <w:p w14:paraId="67C1F6CA" w14:textId="77777777" w:rsidR="00603EF3" w:rsidRDefault="00603EF3" w:rsidP="001E0FDE">
            <w:pPr>
              <w:autoSpaceDE w:val="0"/>
              <w:autoSpaceDN w:val="0"/>
              <w:adjustRightInd w:val="0"/>
              <w:spacing w:line="276" w:lineRule="auto"/>
              <w:rPr>
                <w:szCs w:val="22"/>
                <w:lang w:bidi="th-TH"/>
              </w:rPr>
            </w:pPr>
          </w:p>
          <w:p w14:paraId="172585C4" w14:textId="77777777" w:rsidR="00603EF3" w:rsidRDefault="00603EF3" w:rsidP="001E0FDE">
            <w:pPr>
              <w:autoSpaceDE w:val="0"/>
              <w:autoSpaceDN w:val="0"/>
              <w:adjustRightInd w:val="0"/>
              <w:spacing w:line="276" w:lineRule="auto"/>
              <w:rPr>
                <w:szCs w:val="22"/>
                <w:lang w:bidi="th-TH"/>
              </w:rPr>
            </w:pPr>
          </w:p>
          <w:p w14:paraId="158976A3" w14:textId="77777777" w:rsidR="00603EF3" w:rsidRDefault="00603EF3" w:rsidP="001E0FDE">
            <w:pPr>
              <w:autoSpaceDE w:val="0"/>
              <w:autoSpaceDN w:val="0"/>
              <w:adjustRightInd w:val="0"/>
              <w:spacing w:line="276" w:lineRule="auto"/>
              <w:rPr>
                <w:szCs w:val="22"/>
                <w:lang w:bidi="th-TH"/>
              </w:rPr>
            </w:pPr>
          </w:p>
          <w:p w14:paraId="55991B2A" w14:textId="77777777" w:rsidR="00603EF3" w:rsidRDefault="00603EF3" w:rsidP="001E0FDE">
            <w:pPr>
              <w:autoSpaceDE w:val="0"/>
              <w:autoSpaceDN w:val="0"/>
              <w:adjustRightInd w:val="0"/>
              <w:spacing w:line="276" w:lineRule="auto"/>
              <w:rPr>
                <w:szCs w:val="22"/>
                <w:lang w:bidi="th-TH"/>
              </w:rPr>
            </w:pPr>
          </w:p>
          <w:p w14:paraId="6DB3ECD4" w14:textId="77777777" w:rsidR="00603EF3" w:rsidRDefault="00603EF3" w:rsidP="001E0FDE">
            <w:pPr>
              <w:autoSpaceDE w:val="0"/>
              <w:autoSpaceDN w:val="0"/>
              <w:adjustRightInd w:val="0"/>
              <w:spacing w:line="276" w:lineRule="auto"/>
              <w:rPr>
                <w:szCs w:val="22"/>
                <w:lang w:bidi="th-TH"/>
              </w:rPr>
            </w:pPr>
          </w:p>
          <w:p w14:paraId="2A91614D" w14:textId="77777777" w:rsidR="00603EF3" w:rsidRDefault="00603EF3" w:rsidP="001E0FDE">
            <w:pPr>
              <w:autoSpaceDE w:val="0"/>
              <w:autoSpaceDN w:val="0"/>
              <w:adjustRightInd w:val="0"/>
              <w:spacing w:line="276" w:lineRule="auto"/>
              <w:rPr>
                <w:szCs w:val="22"/>
                <w:lang w:bidi="th-TH"/>
              </w:rPr>
            </w:pPr>
            <w:r>
              <w:rPr>
                <w:szCs w:val="22"/>
                <w:lang w:bidi="th-TH"/>
              </w:rPr>
              <w:t>Jei atsirado burbuliukų, palikti tirpalą kelioms minutėms ramybėje, kad jie išnyktų.</w:t>
            </w:r>
          </w:p>
          <w:p w14:paraId="264E8A2F" w14:textId="77777777" w:rsidR="00603EF3" w:rsidRDefault="00603EF3" w:rsidP="001E0FDE">
            <w:pPr>
              <w:autoSpaceDE w:val="0"/>
              <w:autoSpaceDN w:val="0"/>
              <w:adjustRightInd w:val="0"/>
              <w:spacing w:line="276" w:lineRule="auto"/>
              <w:rPr>
                <w:szCs w:val="22"/>
                <w:lang w:bidi="th-TH"/>
              </w:rPr>
            </w:pPr>
          </w:p>
          <w:p w14:paraId="2E18044B" w14:textId="77777777" w:rsidR="00603EF3" w:rsidRDefault="00603EF3" w:rsidP="001E0FDE">
            <w:pPr>
              <w:autoSpaceDE w:val="0"/>
              <w:autoSpaceDN w:val="0"/>
              <w:adjustRightInd w:val="0"/>
              <w:spacing w:line="276" w:lineRule="auto"/>
              <w:rPr>
                <w:szCs w:val="22"/>
                <w:lang w:bidi="th-TH"/>
              </w:rPr>
            </w:pPr>
          </w:p>
          <w:p w14:paraId="6A697534" w14:textId="77777777" w:rsidR="00603EF3" w:rsidRDefault="00603EF3" w:rsidP="001E0FDE">
            <w:pPr>
              <w:autoSpaceDE w:val="0"/>
              <w:autoSpaceDN w:val="0"/>
              <w:adjustRightInd w:val="0"/>
              <w:spacing w:line="276" w:lineRule="auto"/>
              <w:rPr>
                <w:szCs w:val="22"/>
                <w:lang w:bidi="th-TH"/>
              </w:rPr>
            </w:pPr>
          </w:p>
          <w:p w14:paraId="6AC2426D" w14:textId="77777777" w:rsidR="00603EF3" w:rsidRDefault="00603EF3" w:rsidP="001E0FDE">
            <w:pPr>
              <w:autoSpaceDE w:val="0"/>
              <w:autoSpaceDN w:val="0"/>
              <w:adjustRightInd w:val="0"/>
              <w:spacing w:line="276" w:lineRule="auto"/>
              <w:rPr>
                <w:szCs w:val="22"/>
                <w:lang w:bidi="th-TH"/>
              </w:rPr>
            </w:pPr>
          </w:p>
          <w:p w14:paraId="397B3713" w14:textId="77777777" w:rsidR="00603EF3" w:rsidRDefault="00603EF3" w:rsidP="001E0FDE">
            <w:pPr>
              <w:autoSpaceDE w:val="0"/>
              <w:autoSpaceDN w:val="0"/>
              <w:adjustRightInd w:val="0"/>
              <w:spacing w:line="276" w:lineRule="auto"/>
              <w:rPr>
                <w:szCs w:val="22"/>
                <w:lang w:bidi="th-TH"/>
              </w:rPr>
            </w:pPr>
          </w:p>
          <w:p w14:paraId="46FCA7D2" w14:textId="77777777" w:rsidR="00603EF3" w:rsidRDefault="00603EF3" w:rsidP="001E0FDE">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65BF0DE9" w14:textId="77777777" w:rsidR="00603EF3" w:rsidRDefault="00603EF3" w:rsidP="001E0FDE">
            <w:pPr>
              <w:spacing w:line="276" w:lineRule="auto"/>
              <w:rPr>
                <w:noProof/>
                <w:szCs w:val="22"/>
                <w:lang w:bidi="th-TH"/>
              </w:rPr>
            </w:pPr>
          </w:p>
          <w:p w14:paraId="6D858FB0" w14:textId="77777777" w:rsidR="00603EF3" w:rsidRDefault="00603EF3" w:rsidP="001E0FDE">
            <w:pPr>
              <w:spacing w:line="276" w:lineRule="auto"/>
              <w:rPr>
                <w:noProof/>
                <w:szCs w:val="22"/>
                <w:lang w:bidi="th-TH"/>
              </w:rPr>
            </w:pPr>
          </w:p>
          <w:p w14:paraId="37E6504B" w14:textId="77777777" w:rsidR="00603EF3" w:rsidRDefault="00603EF3" w:rsidP="001E0FDE">
            <w:pPr>
              <w:spacing w:line="276" w:lineRule="auto"/>
              <w:rPr>
                <w:noProof/>
                <w:szCs w:val="22"/>
                <w:lang w:bidi="th-TH"/>
              </w:rPr>
            </w:pPr>
          </w:p>
          <w:p w14:paraId="19A322BE" w14:textId="77777777" w:rsidR="00603EF3" w:rsidRDefault="00603EF3" w:rsidP="001E0FDE">
            <w:pPr>
              <w:spacing w:line="276" w:lineRule="auto"/>
              <w:rPr>
                <w:noProof/>
                <w:szCs w:val="22"/>
                <w:lang w:bidi="th-TH"/>
              </w:rPr>
            </w:pPr>
          </w:p>
          <w:p w14:paraId="2278902B" w14:textId="77777777" w:rsidR="00603EF3" w:rsidRDefault="00603EF3" w:rsidP="001E0FDE">
            <w:pPr>
              <w:spacing w:line="276" w:lineRule="auto"/>
              <w:rPr>
                <w:noProof/>
                <w:szCs w:val="22"/>
                <w:lang w:bidi="th-TH"/>
              </w:rPr>
            </w:pPr>
          </w:p>
          <w:p w14:paraId="063F7D7E" w14:textId="77777777" w:rsidR="00603EF3" w:rsidRDefault="00603EF3" w:rsidP="001E0FDE">
            <w:pPr>
              <w:spacing w:line="276" w:lineRule="auto"/>
              <w:rPr>
                <w:noProof/>
                <w:szCs w:val="22"/>
                <w:lang w:bidi="th-TH"/>
              </w:rPr>
            </w:pPr>
          </w:p>
          <w:p w14:paraId="4CBE0345" w14:textId="77777777" w:rsidR="00603EF3" w:rsidRDefault="00603EF3" w:rsidP="001E0FDE">
            <w:pPr>
              <w:spacing w:line="276" w:lineRule="auto"/>
              <w:rPr>
                <w:noProof/>
                <w:szCs w:val="22"/>
                <w:lang w:bidi="th-TH"/>
              </w:rPr>
            </w:pPr>
          </w:p>
          <w:p w14:paraId="30904642" w14:textId="77777777" w:rsidR="00603EF3" w:rsidRDefault="00603EF3" w:rsidP="001E0FDE">
            <w:pPr>
              <w:spacing w:line="276" w:lineRule="auto"/>
              <w:rPr>
                <w:noProof/>
                <w:szCs w:val="22"/>
                <w:lang w:bidi="th-TH"/>
              </w:rPr>
            </w:pPr>
          </w:p>
          <w:p w14:paraId="29E423CD" w14:textId="77777777" w:rsidR="00603EF3" w:rsidRDefault="00603EF3" w:rsidP="001E0FDE">
            <w:pPr>
              <w:spacing w:line="276" w:lineRule="auto"/>
              <w:rPr>
                <w:noProof/>
                <w:szCs w:val="22"/>
                <w:lang w:bidi="th-TH"/>
              </w:rPr>
            </w:pPr>
          </w:p>
          <w:p w14:paraId="303E3070" w14:textId="77777777" w:rsidR="00603EF3" w:rsidRDefault="00603EF3" w:rsidP="001E0FDE">
            <w:pPr>
              <w:spacing w:line="276" w:lineRule="auto"/>
              <w:rPr>
                <w:noProof/>
                <w:szCs w:val="22"/>
                <w:lang w:bidi="th-TH"/>
              </w:rPr>
            </w:pPr>
          </w:p>
          <w:p w14:paraId="5CD4FEAB" w14:textId="77777777" w:rsidR="00603EF3" w:rsidRDefault="00603EF3" w:rsidP="001E0FDE">
            <w:pPr>
              <w:spacing w:line="276" w:lineRule="auto"/>
              <w:rPr>
                <w:noProof/>
                <w:szCs w:val="22"/>
                <w:lang w:bidi="th-TH"/>
              </w:rPr>
            </w:pPr>
            <w:r>
              <w:rPr>
                <w:noProof/>
                <w:sz w:val="24"/>
                <w:szCs w:val="24"/>
              </w:rPr>
              <w:drawing>
                <wp:inline distT="0" distB="0" distL="0" distR="0" wp14:anchorId="0AE64A81" wp14:editId="3FC4ED1D">
                  <wp:extent cx="2552700" cy="2071756"/>
                  <wp:effectExtent l="0" t="0" r="0" b="5080"/>
                  <wp:docPr id="2118158145" name="Picture 2118158145" descr="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58163" name="Picture 14" descr="A hand holding a bott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560206" cy="2077848"/>
                          </a:xfrm>
                          <a:prstGeom prst="rect">
                            <a:avLst/>
                          </a:prstGeom>
                        </pic:spPr>
                      </pic:pic>
                    </a:graphicData>
                  </a:graphic>
                </wp:inline>
              </w:drawing>
            </w:r>
          </w:p>
          <w:p w14:paraId="723AD8FC" w14:textId="77777777" w:rsidR="00603EF3" w:rsidRDefault="00603EF3" w:rsidP="001E0FDE">
            <w:pPr>
              <w:spacing w:line="276" w:lineRule="auto"/>
              <w:rPr>
                <w:noProof/>
                <w:szCs w:val="22"/>
                <w:lang w:bidi="th-TH"/>
              </w:rPr>
            </w:pPr>
          </w:p>
          <w:p w14:paraId="56A326D8" w14:textId="77777777" w:rsidR="00603EF3" w:rsidRDefault="00603EF3" w:rsidP="001E0FDE">
            <w:pPr>
              <w:spacing w:line="276" w:lineRule="auto"/>
              <w:rPr>
                <w:noProof/>
                <w:szCs w:val="22"/>
                <w:lang w:bidi="th-TH"/>
              </w:rPr>
            </w:pPr>
          </w:p>
          <w:p w14:paraId="4C160A81" w14:textId="77777777" w:rsidR="00603EF3" w:rsidRDefault="00603EF3" w:rsidP="001E0FDE">
            <w:pPr>
              <w:spacing w:line="276" w:lineRule="auto"/>
              <w:rPr>
                <w:noProof/>
                <w:szCs w:val="22"/>
                <w:lang w:bidi="th-TH"/>
              </w:rPr>
            </w:pPr>
          </w:p>
          <w:p w14:paraId="049DCF22" w14:textId="77777777" w:rsidR="00603EF3" w:rsidRDefault="00603EF3" w:rsidP="001E0FDE">
            <w:pPr>
              <w:spacing w:line="276" w:lineRule="auto"/>
              <w:rPr>
                <w:noProof/>
                <w:szCs w:val="22"/>
                <w:lang w:bidi="th-TH"/>
              </w:rPr>
            </w:pPr>
          </w:p>
          <w:p w14:paraId="351FFDC8" w14:textId="77777777" w:rsidR="00603EF3" w:rsidRDefault="00603EF3" w:rsidP="001E0FDE">
            <w:pPr>
              <w:spacing w:line="276" w:lineRule="auto"/>
              <w:rPr>
                <w:noProof/>
                <w:szCs w:val="22"/>
                <w:lang w:bidi="th-TH"/>
              </w:rPr>
            </w:pPr>
          </w:p>
          <w:p w14:paraId="27579E80" w14:textId="77777777" w:rsidR="00603EF3" w:rsidRDefault="00603EF3" w:rsidP="001E0FDE">
            <w:pPr>
              <w:spacing w:line="276" w:lineRule="auto"/>
              <w:rPr>
                <w:noProof/>
                <w:szCs w:val="22"/>
                <w:lang w:bidi="th-TH"/>
              </w:rPr>
            </w:pPr>
          </w:p>
          <w:p w14:paraId="67685ADB" w14:textId="77777777" w:rsidR="00603EF3" w:rsidRDefault="00603EF3" w:rsidP="001E0FDE">
            <w:pPr>
              <w:spacing w:line="276" w:lineRule="auto"/>
              <w:rPr>
                <w:noProof/>
                <w:szCs w:val="22"/>
                <w:lang w:bidi="th-TH"/>
              </w:rPr>
            </w:pPr>
          </w:p>
          <w:p w14:paraId="297272E7" w14:textId="77777777" w:rsidR="00603EF3" w:rsidRDefault="00603EF3" w:rsidP="001E0FDE">
            <w:pPr>
              <w:spacing w:line="276" w:lineRule="auto"/>
              <w:rPr>
                <w:noProof/>
                <w:szCs w:val="22"/>
                <w:lang w:bidi="th-TH"/>
              </w:rPr>
            </w:pPr>
          </w:p>
          <w:p w14:paraId="26AEDE9D" w14:textId="77777777" w:rsidR="00603EF3" w:rsidRDefault="00603EF3" w:rsidP="001E0FDE">
            <w:pPr>
              <w:spacing w:line="276" w:lineRule="auto"/>
              <w:rPr>
                <w:noProof/>
                <w:szCs w:val="22"/>
                <w:lang w:bidi="th-TH"/>
              </w:rPr>
            </w:pPr>
          </w:p>
          <w:p w14:paraId="1D9EE695" w14:textId="77777777" w:rsidR="00603EF3" w:rsidRDefault="00603EF3" w:rsidP="001E0FDE">
            <w:pPr>
              <w:spacing w:line="276" w:lineRule="auto"/>
              <w:rPr>
                <w:noProof/>
                <w:szCs w:val="22"/>
                <w:lang w:bidi="th-TH"/>
              </w:rPr>
            </w:pPr>
          </w:p>
          <w:p w14:paraId="7400A8C9" w14:textId="77777777" w:rsidR="00603EF3" w:rsidRDefault="00603EF3" w:rsidP="001E0FDE">
            <w:pPr>
              <w:spacing w:line="276" w:lineRule="auto"/>
              <w:rPr>
                <w:noProof/>
                <w:szCs w:val="22"/>
                <w:lang w:bidi="th-TH"/>
              </w:rPr>
            </w:pPr>
          </w:p>
          <w:p w14:paraId="58580BDF" w14:textId="77777777" w:rsidR="00603EF3" w:rsidRDefault="00603EF3" w:rsidP="001E0FDE">
            <w:pPr>
              <w:spacing w:line="276" w:lineRule="auto"/>
              <w:rPr>
                <w:noProof/>
                <w:szCs w:val="22"/>
                <w:lang w:bidi="th-TH"/>
              </w:rPr>
            </w:pPr>
            <w:r>
              <w:rPr>
                <w:noProof/>
                <w:sz w:val="24"/>
                <w:szCs w:val="24"/>
              </w:rPr>
              <w:drawing>
                <wp:inline distT="0" distB="0" distL="0" distR="0" wp14:anchorId="00C9387F" wp14:editId="42891423">
                  <wp:extent cx="2562225" cy="2352158"/>
                  <wp:effectExtent l="0" t="0" r="0" b="0"/>
                  <wp:docPr id="1218456906" name="Picture 15" descr="A close-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4070" name="Picture 15" descr="A close-up of a bottle&#10;&#10;Description automatically generated"/>
                          <pic:cNvPicPr/>
                        </pic:nvPicPr>
                        <pic:blipFill rotWithShape="1">
                          <a:blip r:embed="rId19">
                            <a:extLst>
                              <a:ext uri="{28A0092B-C50C-407E-A947-70E740481C1C}">
                                <a14:useLocalDpi xmlns:a14="http://schemas.microsoft.com/office/drawing/2010/main" val="0"/>
                              </a:ext>
                            </a:extLst>
                          </a:blip>
                          <a:srcRect b="20335"/>
                          <a:stretch/>
                        </pic:blipFill>
                        <pic:spPr bwMode="auto">
                          <a:xfrm>
                            <a:off x="0" y="0"/>
                            <a:ext cx="2572853" cy="2361914"/>
                          </a:xfrm>
                          <a:prstGeom prst="rect">
                            <a:avLst/>
                          </a:prstGeom>
                          <a:ln>
                            <a:noFill/>
                          </a:ln>
                          <a:extLst>
                            <a:ext uri="{53640926-AAD7-44D8-BBD7-CCE9431645EC}">
                              <a14:shadowObscured xmlns:a14="http://schemas.microsoft.com/office/drawing/2010/main"/>
                            </a:ext>
                          </a:extLst>
                        </pic:spPr>
                      </pic:pic>
                    </a:graphicData>
                  </a:graphic>
                </wp:inline>
              </w:drawing>
            </w:r>
          </w:p>
          <w:p w14:paraId="44CC56BC" w14:textId="77777777" w:rsidR="00603EF3" w:rsidRDefault="00603EF3" w:rsidP="001E0FDE">
            <w:pPr>
              <w:spacing w:line="276" w:lineRule="auto"/>
              <w:rPr>
                <w:noProof/>
                <w:szCs w:val="22"/>
                <w:lang w:bidi="th-TH"/>
              </w:rPr>
            </w:pPr>
          </w:p>
        </w:tc>
      </w:tr>
      <w:tr w:rsidR="00603EF3" w14:paraId="3B672424" w14:textId="77777777" w:rsidTr="001E0FDE">
        <w:tc>
          <w:tcPr>
            <w:tcW w:w="525" w:type="dxa"/>
            <w:tcBorders>
              <w:top w:val="single" w:sz="4" w:space="0" w:color="auto"/>
              <w:left w:val="single" w:sz="4" w:space="0" w:color="auto"/>
              <w:bottom w:val="single" w:sz="4" w:space="0" w:color="auto"/>
              <w:right w:val="single" w:sz="4" w:space="0" w:color="auto"/>
            </w:tcBorders>
            <w:hideMark/>
          </w:tcPr>
          <w:p w14:paraId="1744017D" w14:textId="77777777" w:rsidR="00603EF3" w:rsidRDefault="00603EF3" w:rsidP="001E0FDE">
            <w:pPr>
              <w:autoSpaceDE w:val="0"/>
              <w:autoSpaceDN w:val="0"/>
              <w:adjustRightInd w:val="0"/>
              <w:spacing w:line="276" w:lineRule="auto"/>
              <w:rPr>
                <w:szCs w:val="22"/>
                <w:lang w:bidi="th-TH"/>
              </w:rPr>
            </w:pPr>
            <w:r>
              <w:rPr>
                <w:szCs w:val="22"/>
                <w:lang w:bidi="th-TH"/>
              </w:rPr>
              <w:lastRenderedPageBreak/>
              <w:t>11</w:t>
            </w:r>
          </w:p>
        </w:tc>
        <w:tc>
          <w:tcPr>
            <w:tcW w:w="9330" w:type="dxa"/>
            <w:gridSpan w:val="2"/>
            <w:tcBorders>
              <w:top w:val="single" w:sz="4" w:space="0" w:color="auto"/>
              <w:left w:val="single" w:sz="4" w:space="0" w:color="auto"/>
              <w:bottom w:val="single" w:sz="4" w:space="0" w:color="auto"/>
              <w:right w:val="single" w:sz="4" w:space="0" w:color="auto"/>
            </w:tcBorders>
          </w:tcPr>
          <w:p w14:paraId="26F9D208" w14:textId="77777777" w:rsidR="00603EF3" w:rsidRDefault="00603EF3" w:rsidP="001E0FDE">
            <w:pPr>
              <w:autoSpaceDE w:val="0"/>
              <w:autoSpaceDN w:val="0"/>
              <w:adjustRightInd w:val="0"/>
              <w:spacing w:line="276" w:lineRule="auto"/>
              <w:rPr>
                <w:szCs w:val="22"/>
                <w:lang w:bidi="th-TH"/>
              </w:rPr>
            </w:pPr>
            <w:r>
              <w:rPr>
                <w:szCs w:val="22"/>
                <w:lang w:bidi="th-TH"/>
              </w:rPr>
              <w:t xml:space="preserve">Paruoštame tirpale yra 1 mg/ml </w:t>
            </w:r>
            <w:proofErr w:type="spellStart"/>
            <w:r>
              <w:rPr>
                <w:szCs w:val="22"/>
                <w:lang w:bidi="th-TH"/>
              </w:rPr>
              <w:t>alteplazės</w:t>
            </w:r>
            <w:proofErr w:type="spellEnd"/>
            <w:r>
              <w:rPr>
                <w:szCs w:val="22"/>
                <w:lang w:bidi="th-TH"/>
              </w:rPr>
              <w:t xml:space="preserve">. Tirpalas turi būti skaidrus ir bespalvis, arba blyškiai gelsvas. Jame neturi būti jokių dalelių. </w:t>
            </w:r>
          </w:p>
          <w:p w14:paraId="58FB4A88" w14:textId="77777777" w:rsidR="00603EF3" w:rsidRDefault="00603EF3" w:rsidP="001E0FDE">
            <w:pPr>
              <w:autoSpaceDE w:val="0"/>
              <w:autoSpaceDN w:val="0"/>
              <w:adjustRightInd w:val="0"/>
              <w:spacing w:line="276" w:lineRule="auto"/>
              <w:rPr>
                <w:szCs w:val="22"/>
                <w:lang w:bidi="th-TH"/>
              </w:rPr>
            </w:pPr>
          </w:p>
        </w:tc>
      </w:tr>
      <w:tr w:rsidR="00603EF3" w:rsidRPr="00490C0E" w14:paraId="4298179C" w14:textId="77777777" w:rsidTr="001E0FDE">
        <w:trPr>
          <w:trHeight w:val="3222"/>
        </w:trPr>
        <w:tc>
          <w:tcPr>
            <w:tcW w:w="525" w:type="dxa"/>
            <w:tcBorders>
              <w:top w:val="single" w:sz="4" w:space="0" w:color="auto"/>
              <w:left w:val="single" w:sz="4" w:space="0" w:color="auto"/>
              <w:bottom w:val="single" w:sz="4" w:space="0" w:color="auto"/>
              <w:right w:val="single" w:sz="4" w:space="0" w:color="auto"/>
            </w:tcBorders>
            <w:hideMark/>
          </w:tcPr>
          <w:p w14:paraId="7EE23FA8" w14:textId="77777777" w:rsidR="00603EF3" w:rsidRDefault="00603EF3" w:rsidP="001E0FDE">
            <w:pPr>
              <w:autoSpaceDE w:val="0"/>
              <w:autoSpaceDN w:val="0"/>
              <w:adjustRightInd w:val="0"/>
              <w:spacing w:line="276" w:lineRule="auto"/>
              <w:rPr>
                <w:szCs w:val="22"/>
                <w:lang w:bidi="th-TH"/>
              </w:rPr>
            </w:pPr>
            <w:r>
              <w:rPr>
                <w:szCs w:val="22"/>
                <w:lang w:bidi="th-TH"/>
              </w:rPr>
              <w:t>12</w:t>
            </w:r>
          </w:p>
        </w:tc>
        <w:tc>
          <w:tcPr>
            <w:tcW w:w="4545" w:type="dxa"/>
            <w:tcBorders>
              <w:top w:val="single" w:sz="4" w:space="0" w:color="auto"/>
              <w:left w:val="single" w:sz="4" w:space="0" w:color="auto"/>
              <w:bottom w:val="single" w:sz="4" w:space="0" w:color="auto"/>
              <w:right w:val="single" w:sz="4" w:space="0" w:color="auto"/>
            </w:tcBorders>
          </w:tcPr>
          <w:p w14:paraId="48B11448" w14:textId="77777777" w:rsidR="00603EF3" w:rsidRDefault="00603EF3" w:rsidP="001E0FDE">
            <w:pPr>
              <w:autoSpaceDE w:val="0"/>
              <w:autoSpaceDN w:val="0"/>
              <w:adjustRightInd w:val="0"/>
              <w:spacing w:line="276" w:lineRule="auto"/>
              <w:rPr>
                <w:szCs w:val="22"/>
                <w:lang w:bidi="th-TH"/>
              </w:rPr>
            </w:pPr>
            <w:r>
              <w:rPr>
                <w:szCs w:val="22"/>
                <w:lang w:bidi="th-TH"/>
              </w:rPr>
              <w:t>Naudojant tik adatą ir švirkštą, įtraukti reikalingą tirpalo kiekį.</w:t>
            </w:r>
          </w:p>
          <w:p w14:paraId="4C63D88F" w14:textId="77777777" w:rsidR="00603EF3" w:rsidRDefault="00603EF3" w:rsidP="001E0FDE">
            <w:pPr>
              <w:autoSpaceDE w:val="0"/>
              <w:autoSpaceDN w:val="0"/>
              <w:adjustRightInd w:val="0"/>
              <w:spacing w:line="276" w:lineRule="auto"/>
              <w:rPr>
                <w:szCs w:val="22"/>
                <w:lang w:bidi="th-TH"/>
              </w:rPr>
            </w:pPr>
            <w:r>
              <w:rPr>
                <w:szCs w:val="22"/>
                <w:lang w:bidi="th-TH"/>
              </w:rPr>
              <w:t>Siekiant išvengti pratekėjimo, nenaudoti perpilamąja kaniule pradurtos vietos.</w:t>
            </w:r>
          </w:p>
          <w:p w14:paraId="2D77CDF3" w14:textId="77777777" w:rsidR="00603EF3" w:rsidRDefault="00603EF3" w:rsidP="001E0FDE">
            <w:pPr>
              <w:autoSpaceDE w:val="0"/>
              <w:autoSpaceDN w:val="0"/>
              <w:adjustRightInd w:val="0"/>
              <w:spacing w:line="276" w:lineRule="auto"/>
              <w:rPr>
                <w:szCs w:val="22"/>
                <w:lang w:bidi="th-TH"/>
              </w:rPr>
            </w:pPr>
          </w:p>
          <w:p w14:paraId="6824C19C" w14:textId="77777777" w:rsidR="00603EF3" w:rsidRDefault="00603EF3" w:rsidP="001E0FDE">
            <w:pPr>
              <w:autoSpaceDE w:val="0"/>
              <w:autoSpaceDN w:val="0"/>
              <w:adjustRightInd w:val="0"/>
              <w:spacing w:line="276" w:lineRule="auto"/>
              <w:rPr>
                <w:szCs w:val="22"/>
                <w:lang w:bidi="th-TH"/>
              </w:rPr>
            </w:pPr>
          </w:p>
          <w:p w14:paraId="652471CF" w14:textId="77777777" w:rsidR="00603EF3" w:rsidRDefault="00603EF3" w:rsidP="001E0FDE">
            <w:pPr>
              <w:autoSpaceDE w:val="0"/>
              <w:autoSpaceDN w:val="0"/>
              <w:adjustRightInd w:val="0"/>
              <w:spacing w:line="276" w:lineRule="auto"/>
              <w:rPr>
                <w:szCs w:val="22"/>
                <w:lang w:bidi="th-TH"/>
              </w:rPr>
            </w:pPr>
          </w:p>
          <w:p w14:paraId="422F00DE" w14:textId="77777777" w:rsidR="00603EF3" w:rsidRDefault="00603EF3" w:rsidP="001E0FDE">
            <w:pPr>
              <w:autoSpaceDE w:val="0"/>
              <w:autoSpaceDN w:val="0"/>
              <w:adjustRightInd w:val="0"/>
              <w:spacing w:line="276" w:lineRule="auto"/>
              <w:rPr>
                <w:szCs w:val="22"/>
                <w:lang w:bidi="th-TH"/>
              </w:rPr>
            </w:pPr>
          </w:p>
          <w:p w14:paraId="2041295B" w14:textId="77777777" w:rsidR="00603EF3" w:rsidRDefault="00603EF3" w:rsidP="001E0FDE">
            <w:pPr>
              <w:autoSpaceDE w:val="0"/>
              <w:autoSpaceDN w:val="0"/>
              <w:adjustRightInd w:val="0"/>
              <w:spacing w:line="276" w:lineRule="auto"/>
              <w:rPr>
                <w:szCs w:val="22"/>
                <w:lang w:bidi="th-TH"/>
              </w:rPr>
            </w:pPr>
          </w:p>
          <w:p w14:paraId="7EDC4054" w14:textId="77777777" w:rsidR="00603EF3" w:rsidRDefault="00603EF3" w:rsidP="001E0FDE">
            <w:pPr>
              <w:autoSpaceDE w:val="0"/>
              <w:autoSpaceDN w:val="0"/>
              <w:adjustRightInd w:val="0"/>
              <w:spacing w:line="276" w:lineRule="auto"/>
              <w:rPr>
                <w:szCs w:val="22"/>
                <w:lang w:bidi="th-TH"/>
              </w:rPr>
            </w:pPr>
          </w:p>
          <w:p w14:paraId="629CC02A" w14:textId="77777777" w:rsidR="00603EF3" w:rsidRDefault="00603EF3" w:rsidP="001E0FDE">
            <w:pPr>
              <w:autoSpaceDE w:val="0"/>
              <w:autoSpaceDN w:val="0"/>
              <w:adjustRightInd w:val="0"/>
              <w:spacing w:line="276" w:lineRule="auto"/>
              <w:rPr>
                <w:szCs w:val="22"/>
                <w:lang w:bidi="th-TH"/>
              </w:rPr>
            </w:pPr>
          </w:p>
          <w:p w14:paraId="3284E998" w14:textId="77777777" w:rsidR="00603EF3" w:rsidRDefault="00603EF3" w:rsidP="001E0FDE">
            <w:pPr>
              <w:autoSpaceDE w:val="0"/>
              <w:autoSpaceDN w:val="0"/>
              <w:adjustRightInd w:val="0"/>
              <w:spacing w:line="276" w:lineRule="auto"/>
              <w:rPr>
                <w:szCs w:val="22"/>
                <w:lang w:bidi="th-TH"/>
              </w:rPr>
            </w:pPr>
          </w:p>
          <w:p w14:paraId="300239FF" w14:textId="77777777" w:rsidR="00603EF3" w:rsidRDefault="00603EF3" w:rsidP="001E0FDE">
            <w:pPr>
              <w:autoSpaceDE w:val="0"/>
              <w:autoSpaceDN w:val="0"/>
              <w:adjustRightInd w:val="0"/>
              <w:spacing w:line="276" w:lineRule="auto"/>
              <w:rPr>
                <w:szCs w:val="22"/>
                <w:lang w:bidi="th-TH"/>
              </w:rPr>
            </w:pPr>
          </w:p>
          <w:p w14:paraId="6077B3F1" w14:textId="77777777" w:rsidR="00603EF3" w:rsidRDefault="00603EF3" w:rsidP="001E0FDE">
            <w:pPr>
              <w:autoSpaceDE w:val="0"/>
              <w:autoSpaceDN w:val="0"/>
              <w:adjustRightInd w:val="0"/>
              <w:spacing w:line="276" w:lineRule="auto"/>
              <w:rPr>
                <w:szCs w:val="22"/>
                <w:lang w:bidi="th-TH"/>
              </w:rPr>
            </w:pPr>
          </w:p>
        </w:tc>
        <w:tc>
          <w:tcPr>
            <w:tcW w:w="4785" w:type="dxa"/>
            <w:tcBorders>
              <w:top w:val="single" w:sz="4" w:space="0" w:color="auto"/>
              <w:left w:val="single" w:sz="4" w:space="0" w:color="auto"/>
              <w:bottom w:val="single" w:sz="4" w:space="0" w:color="auto"/>
              <w:right w:val="single" w:sz="4" w:space="0" w:color="auto"/>
            </w:tcBorders>
          </w:tcPr>
          <w:p w14:paraId="6B3F0941" w14:textId="77777777" w:rsidR="00603EF3" w:rsidRDefault="00603EF3" w:rsidP="001E0FDE">
            <w:pPr>
              <w:spacing w:line="276" w:lineRule="auto"/>
              <w:rPr>
                <w:szCs w:val="22"/>
                <w:lang w:bidi="th-TH"/>
              </w:rPr>
            </w:pPr>
            <w:r>
              <w:rPr>
                <w:noProof/>
                <w:sz w:val="24"/>
                <w:szCs w:val="24"/>
              </w:rPr>
              <w:drawing>
                <wp:inline distT="0" distB="0" distL="0" distR="0" wp14:anchorId="1FD65ECE" wp14:editId="7DFFCCD7">
                  <wp:extent cx="2732949" cy="1758950"/>
                  <wp:effectExtent l="0" t="0" r="0" b="0"/>
                  <wp:docPr id="1203656741" name="Picture 16" descr="A drawing of a syringe and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06264" name="Picture 16" descr="A drawing of a syringe and a needle&#10;&#10;Description automatically generated"/>
                          <pic:cNvPicPr/>
                        </pic:nvPicPr>
                        <pic:blipFill rotWithShape="1">
                          <a:blip r:embed="rId20">
                            <a:extLst>
                              <a:ext uri="{28A0092B-C50C-407E-A947-70E740481C1C}">
                                <a14:useLocalDpi xmlns:a14="http://schemas.microsoft.com/office/drawing/2010/main" val="0"/>
                              </a:ext>
                            </a:extLst>
                          </a:blip>
                          <a:srcRect t="17804"/>
                          <a:stretch/>
                        </pic:blipFill>
                        <pic:spPr bwMode="auto">
                          <a:xfrm>
                            <a:off x="0" y="0"/>
                            <a:ext cx="2744242" cy="1766219"/>
                          </a:xfrm>
                          <a:prstGeom prst="rect">
                            <a:avLst/>
                          </a:prstGeom>
                          <a:ln>
                            <a:noFill/>
                          </a:ln>
                          <a:extLst>
                            <a:ext uri="{53640926-AAD7-44D8-BBD7-CCE9431645EC}">
                              <a14:shadowObscured xmlns:a14="http://schemas.microsoft.com/office/drawing/2010/main"/>
                            </a:ext>
                          </a:extLst>
                        </pic:spPr>
                      </pic:pic>
                    </a:graphicData>
                  </a:graphic>
                </wp:inline>
              </w:drawing>
            </w:r>
          </w:p>
          <w:p w14:paraId="6C52E13F" w14:textId="77777777" w:rsidR="00603EF3" w:rsidRDefault="00603EF3" w:rsidP="001E0FDE">
            <w:pPr>
              <w:spacing w:line="276" w:lineRule="auto"/>
              <w:rPr>
                <w:szCs w:val="22"/>
                <w:lang w:bidi="th-TH"/>
              </w:rPr>
            </w:pPr>
          </w:p>
        </w:tc>
      </w:tr>
      <w:tr w:rsidR="00603EF3" w:rsidRPr="00490C0E" w14:paraId="1F83F3BD" w14:textId="77777777" w:rsidTr="001E0FDE">
        <w:tc>
          <w:tcPr>
            <w:tcW w:w="525" w:type="dxa"/>
            <w:tcBorders>
              <w:top w:val="single" w:sz="4" w:space="0" w:color="auto"/>
              <w:left w:val="single" w:sz="4" w:space="0" w:color="auto"/>
              <w:bottom w:val="single" w:sz="4" w:space="0" w:color="auto"/>
              <w:right w:val="single" w:sz="4" w:space="0" w:color="auto"/>
            </w:tcBorders>
            <w:hideMark/>
          </w:tcPr>
          <w:p w14:paraId="5FCEA0E6" w14:textId="77777777" w:rsidR="00603EF3" w:rsidRDefault="00603EF3" w:rsidP="001E0FDE">
            <w:pPr>
              <w:autoSpaceDE w:val="0"/>
              <w:autoSpaceDN w:val="0"/>
              <w:adjustRightInd w:val="0"/>
              <w:spacing w:line="276" w:lineRule="auto"/>
              <w:rPr>
                <w:szCs w:val="22"/>
                <w:lang w:bidi="th-TH"/>
              </w:rPr>
            </w:pPr>
            <w:r>
              <w:rPr>
                <w:szCs w:val="22"/>
                <w:lang w:bidi="th-TH"/>
              </w:rPr>
              <w:t>13</w:t>
            </w:r>
          </w:p>
        </w:tc>
        <w:tc>
          <w:tcPr>
            <w:tcW w:w="9330" w:type="dxa"/>
            <w:gridSpan w:val="2"/>
            <w:tcBorders>
              <w:top w:val="single" w:sz="4" w:space="0" w:color="auto"/>
              <w:left w:val="single" w:sz="4" w:space="0" w:color="auto"/>
              <w:bottom w:val="single" w:sz="4" w:space="0" w:color="auto"/>
              <w:right w:val="single" w:sz="4" w:space="0" w:color="auto"/>
            </w:tcBorders>
          </w:tcPr>
          <w:p w14:paraId="14FF809B" w14:textId="77777777" w:rsidR="00603EF3" w:rsidRDefault="00603EF3" w:rsidP="001E0FDE">
            <w:pPr>
              <w:autoSpaceDE w:val="0"/>
              <w:autoSpaceDN w:val="0"/>
              <w:adjustRightInd w:val="0"/>
              <w:spacing w:line="276" w:lineRule="auto"/>
              <w:rPr>
                <w:szCs w:val="22"/>
                <w:lang w:bidi="th-TH"/>
              </w:rPr>
            </w:pPr>
            <w:r>
              <w:rPr>
                <w:szCs w:val="22"/>
                <w:lang w:bidi="th-TH"/>
              </w:rPr>
              <w:t>Vartoti nedelsiant.</w:t>
            </w:r>
          </w:p>
          <w:p w14:paraId="28F5871D" w14:textId="77777777" w:rsidR="00603EF3" w:rsidRDefault="00603EF3" w:rsidP="001E0FDE">
            <w:pPr>
              <w:autoSpaceDE w:val="0"/>
              <w:autoSpaceDN w:val="0"/>
              <w:adjustRightInd w:val="0"/>
              <w:spacing w:line="276" w:lineRule="auto"/>
              <w:rPr>
                <w:szCs w:val="22"/>
                <w:lang w:bidi="th-TH"/>
              </w:rPr>
            </w:pPr>
            <w:r>
              <w:rPr>
                <w:szCs w:val="22"/>
                <w:lang w:bidi="th-TH"/>
              </w:rPr>
              <w:t>Bet kokį nesuvartotą tirpalą tvarkyti, laikantis vietinių reikalavimų.</w:t>
            </w:r>
          </w:p>
          <w:p w14:paraId="6E4D1DFA" w14:textId="77777777" w:rsidR="00603EF3" w:rsidRDefault="00603EF3" w:rsidP="001E0FDE">
            <w:pPr>
              <w:autoSpaceDE w:val="0"/>
              <w:autoSpaceDN w:val="0"/>
              <w:adjustRightInd w:val="0"/>
              <w:spacing w:line="276" w:lineRule="auto"/>
              <w:rPr>
                <w:szCs w:val="22"/>
                <w:lang w:bidi="th-TH"/>
              </w:rPr>
            </w:pPr>
          </w:p>
        </w:tc>
      </w:tr>
    </w:tbl>
    <w:p w14:paraId="242A4D23" w14:textId="77777777" w:rsidR="00603EF3" w:rsidRDefault="00603EF3" w:rsidP="00603EF3">
      <w:pPr>
        <w:rPr>
          <w:szCs w:val="22"/>
        </w:rPr>
      </w:pPr>
      <w:r>
        <w:rPr>
          <w:szCs w:val="22"/>
        </w:rPr>
        <w:t>(</w:t>
      </w:r>
      <w:r>
        <w:rPr>
          <w:szCs w:val="22"/>
          <w:vertAlign w:val="superscript"/>
        </w:rPr>
        <w:t>*</w:t>
      </w:r>
      <w:r>
        <w:rPr>
          <w:szCs w:val="22"/>
        </w:rPr>
        <w:t xml:space="preserve">jei </w:t>
      </w:r>
      <w:proofErr w:type="spellStart"/>
      <w:r>
        <w:rPr>
          <w:szCs w:val="22"/>
        </w:rPr>
        <w:t>perpiliamoji</w:t>
      </w:r>
      <w:proofErr w:type="spellEnd"/>
      <w:r>
        <w:rPr>
          <w:szCs w:val="22"/>
        </w:rPr>
        <w:t xml:space="preserve"> kaniulė yra pakuotėje. Tirpinimas taip pat gali būti atliekamas ir švirkštu su adata.)</w:t>
      </w:r>
    </w:p>
    <w:p w14:paraId="05DE0964" w14:textId="77777777" w:rsidR="00603EF3" w:rsidRDefault="00603EF3" w:rsidP="00603EF3">
      <w:pPr>
        <w:rPr>
          <w:szCs w:val="22"/>
        </w:rPr>
      </w:pPr>
    </w:p>
    <w:p w14:paraId="321AF45B" w14:textId="77777777" w:rsidR="00603EF3" w:rsidRDefault="00603EF3" w:rsidP="00603EF3">
      <w:pPr>
        <w:rPr>
          <w:b/>
        </w:rPr>
      </w:pPr>
      <w:r>
        <w:rPr>
          <w:b/>
        </w:rPr>
        <w:t>Dozavimas ir vartojimo metodas</w:t>
      </w:r>
    </w:p>
    <w:p w14:paraId="4F1D1548" w14:textId="77777777" w:rsidR="00603EF3" w:rsidRDefault="00603EF3" w:rsidP="00603EF3">
      <w:pPr>
        <w:rPr>
          <w:b/>
        </w:rPr>
      </w:pPr>
    </w:p>
    <w:p w14:paraId="29C65D46" w14:textId="77777777" w:rsidR="00603EF3" w:rsidRDefault="00603EF3" w:rsidP="00603EF3">
      <w:pPr>
        <w:rPr>
          <w:szCs w:val="22"/>
          <w:u w:val="single"/>
        </w:rPr>
      </w:pPr>
      <w:r>
        <w:rPr>
          <w:szCs w:val="22"/>
          <w:u w:val="single"/>
        </w:rPr>
        <w:t>Ūminis miokardo infarktas</w:t>
      </w:r>
    </w:p>
    <w:p w14:paraId="39F51268" w14:textId="77777777" w:rsidR="00603EF3" w:rsidRDefault="00603EF3" w:rsidP="00603EF3">
      <w:pPr>
        <w:rPr>
          <w:szCs w:val="22"/>
          <w:u w:val="single"/>
        </w:rPr>
      </w:pPr>
    </w:p>
    <w:p w14:paraId="09D000AB" w14:textId="77777777" w:rsidR="00603EF3" w:rsidRDefault="00603EF3" w:rsidP="00603EF3">
      <w:pPr>
        <w:rPr>
          <w:szCs w:val="22"/>
          <w:u w:val="single"/>
        </w:rPr>
      </w:pPr>
      <w:r>
        <w:rPr>
          <w:szCs w:val="22"/>
          <w:u w:val="single"/>
        </w:rPr>
        <w:lastRenderedPageBreak/>
        <w:t>Dozavimas</w:t>
      </w:r>
    </w:p>
    <w:p w14:paraId="0BB64E48" w14:textId="77777777" w:rsidR="00603EF3" w:rsidRDefault="00603EF3" w:rsidP="00603EF3">
      <w:pPr>
        <w:numPr>
          <w:ilvl w:val="0"/>
          <w:numId w:val="22"/>
        </w:numPr>
        <w:ind w:left="567" w:hanging="567"/>
        <w:rPr>
          <w:szCs w:val="22"/>
        </w:rPr>
      </w:pPr>
      <w:r>
        <w:rPr>
          <w:szCs w:val="22"/>
        </w:rPr>
        <w:t>90 minučių (pagreitintas) dozavimo būdas ūminio miokardo infarkto ištiktiems pacientams, kuriuos galima pradėti gydyti per pirmas 6 valandas nuo simptomų pasireiškimo pradžios.</w:t>
      </w:r>
    </w:p>
    <w:p w14:paraId="6BE5CF6F" w14:textId="77777777" w:rsidR="00603EF3" w:rsidRDefault="00603EF3" w:rsidP="00603EF3">
      <w:pPr>
        <w:rPr>
          <w:szCs w:val="22"/>
          <w:u w:val="single"/>
        </w:rPr>
      </w:pPr>
    </w:p>
    <w:p w14:paraId="6A53C6C3" w14:textId="77777777" w:rsidR="00603EF3" w:rsidRDefault="00603EF3" w:rsidP="00603EF3">
      <w:pPr>
        <w:rPr>
          <w:i/>
          <w:szCs w:val="22"/>
        </w:rPr>
      </w:pPr>
      <w:r>
        <w:rPr>
          <w:i/>
          <w:szCs w:val="22"/>
        </w:rPr>
        <w:t>Pacientams, sveriantiems 65 kg ar daugiau</w:t>
      </w:r>
    </w:p>
    <w:p w14:paraId="2AFD2758" w14:textId="77777777" w:rsidR="00603EF3" w:rsidRDefault="00603EF3" w:rsidP="00603EF3">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6"/>
        <w:gridCol w:w="1191"/>
        <w:gridCol w:w="1474"/>
      </w:tblGrid>
      <w:tr w:rsidR="00603EF3" w:rsidRPr="00490C0E" w14:paraId="32E1D7A1" w14:textId="77777777" w:rsidTr="001E0FDE">
        <w:tc>
          <w:tcPr>
            <w:tcW w:w="4876" w:type="dxa"/>
            <w:vMerge w:val="restart"/>
            <w:tcBorders>
              <w:top w:val="single" w:sz="4" w:space="0" w:color="auto"/>
              <w:left w:val="single" w:sz="4" w:space="0" w:color="auto"/>
              <w:bottom w:val="single" w:sz="4" w:space="0" w:color="auto"/>
              <w:right w:val="single" w:sz="4" w:space="0" w:color="auto"/>
            </w:tcBorders>
          </w:tcPr>
          <w:p w14:paraId="4CDB2226" w14:textId="77777777" w:rsidR="00603EF3" w:rsidRDefault="00603EF3" w:rsidP="001E0FDE">
            <w:pPr>
              <w:spacing w:line="276" w:lineRule="auto"/>
              <w:rPr>
                <w:color w:val="000000"/>
                <w:szCs w:val="22"/>
                <w:lang w:bidi="th-TH"/>
              </w:rPr>
            </w:pPr>
          </w:p>
        </w:tc>
        <w:tc>
          <w:tcPr>
            <w:tcW w:w="2665" w:type="dxa"/>
            <w:gridSpan w:val="2"/>
            <w:tcBorders>
              <w:top w:val="single" w:sz="4" w:space="0" w:color="auto"/>
              <w:left w:val="single" w:sz="4" w:space="0" w:color="auto"/>
              <w:bottom w:val="single" w:sz="4" w:space="0" w:color="auto"/>
              <w:right w:val="single" w:sz="4" w:space="0" w:color="auto"/>
            </w:tcBorders>
            <w:hideMark/>
          </w:tcPr>
          <w:p w14:paraId="0DB9FB14" w14:textId="77777777" w:rsidR="00603EF3" w:rsidRDefault="00603EF3" w:rsidP="001E0FDE">
            <w:pPr>
              <w:spacing w:line="256" w:lineRule="auto"/>
              <w:rPr>
                <w:color w:val="000000"/>
                <w:szCs w:val="22"/>
                <w:lang w:bidi="th-TH"/>
              </w:rPr>
            </w:pPr>
            <w:r>
              <w:rPr>
                <w:color w:val="000000"/>
                <w:szCs w:val="22"/>
                <w:lang w:bidi="th-TH"/>
              </w:rPr>
              <w:t xml:space="preserve">Leidžiamo tirpalo kiekis, atsižvelgiant į </w:t>
            </w:r>
            <w:proofErr w:type="spellStart"/>
            <w:r>
              <w:rPr>
                <w:color w:val="000000"/>
                <w:szCs w:val="22"/>
                <w:lang w:bidi="th-TH"/>
              </w:rPr>
              <w:t>alteplazės</w:t>
            </w:r>
            <w:proofErr w:type="spellEnd"/>
            <w:r>
              <w:rPr>
                <w:color w:val="000000"/>
                <w:szCs w:val="22"/>
                <w:lang w:bidi="th-TH"/>
              </w:rPr>
              <w:t xml:space="preserve"> koncentraciją         </w:t>
            </w:r>
          </w:p>
        </w:tc>
      </w:tr>
      <w:tr w:rsidR="00603EF3" w14:paraId="747F79FF" w14:textId="77777777" w:rsidTr="001E0FDE">
        <w:tc>
          <w:tcPr>
            <w:tcW w:w="4876" w:type="dxa"/>
            <w:vMerge/>
            <w:tcBorders>
              <w:top w:val="single" w:sz="4" w:space="0" w:color="auto"/>
              <w:left w:val="single" w:sz="4" w:space="0" w:color="auto"/>
              <w:bottom w:val="single" w:sz="4" w:space="0" w:color="auto"/>
              <w:right w:val="single" w:sz="4" w:space="0" w:color="auto"/>
            </w:tcBorders>
            <w:vAlign w:val="center"/>
            <w:hideMark/>
          </w:tcPr>
          <w:p w14:paraId="1D19F928" w14:textId="77777777" w:rsidR="00603EF3" w:rsidRDefault="00603EF3" w:rsidP="001E0FDE">
            <w:pPr>
              <w:spacing w:line="256" w:lineRule="auto"/>
              <w:rPr>
                <w:color w:val="000000"/>
                <w:szCs w:val="22"/>
                <w:lang w:bidi="th-TH"/>
              </w:rPr>
            </w:pPr>
          </w:p>
        </w:tc>
        <w:tc>
          <w:tcPr>
            <w:tcW w:w="1191" w:type="dxa"/>
            <w:tcBorders>
              <w:top w:val="single" w:sz="4" w:space="0" w:color="auto"/>
              <w:left w:val="single" w:sz="4" w:space="0" w:color="auto"/>
              <w:bottom w:val="single" w:sz="4" w:space="0" w:color="auto"/>
              <w:right w:val="single" w:sz="4" w:space="0" w:color="auto"/>
            </w:tcBorders>
            <w:hideMark/>
          </w:tcPr>
          <w:p w14:paraId="087839D1" w14:textId="77777777" w:rsidR="00603EF3" w:rsidRDefault="00603EF3" w:rsidP="001E0FDE">
            <w:pPr>
              <w:spacing w:line="276" w:lineRule="auto"/>
              <w:rPr>
                <w:color w:val="000000"/>
                <w:szCs w:val="22"/>
                <w:lang w:bidi="th-TH"/>
              </w:rPr>
            </w:pPr>
            <w:r>
              <w:rPr>
                <w:color w:val="000000"/>
                <w:szCs w:val="22"/>
                <w:lang w:bidi="th-TH"/>
              </w:rPr>
              <w:t>1 mg/ml</w:t>
            </w:r>
          </w:p>
        </w:tc>
        <w:tc>
          <w:tcPr>
            <w:tcW w:w="1474" w:type="dxa"/>
            <w:tcBorders>
              <w:top w:val="single" w:sz="4" w:space="0" w:color="auto"/>
              <w:left w:val="single" w:sz="4" w:space="0" w:color="auto"/>
              <w:bottom w:val="single" w:sz="4" w:space="0" w:color="auto"/>
              <w:right w:val="single" w:sz="4" w:space="0" w:color="auto"/>
            </w:tcBorders>
            <w:hideMark/>
          </w:tcPr>
          <w:p w14:paraId="074EC8F1" w14:textId="77777777" w:rsidR="00603EF3" w:rsidRDefault="00603EF3" w:rsidP="001E0FDE">
            <w:pPr>
              <w:spacing w:line="276" w:lineRule="auto"/>
              <w:rPr>
                <w:color w:val="000000"/>
                <w:szCs w:val="22"/>
                <w:lang w:bidi="th-TH"/>
              </w:rPr>
            </w:pPr>
            <w:r>
              <w:rPr>
                <w:color w:val="000000"/>
                <w:szCs w:val="22"/>
                <w:lang w:bidi="th-TH"/>
              </w:rPr>
              <w:t xml:space="preserve">2 mg/ml </w:t>
            </w:r>
          </w:p>
        </w:tc>
      </w:tr>
      <w:tr w:rsidR="00603EF3" w14:paraId="16E94841" w14:textId="77777777" w:rsidTr="001E0FDE">
        <w:tc>
          <w:tcPr>
            <w:tcW w:w="4876" w:type="dxa"/>
            <w:tcBorders>
              <w:top w:val="single" w:sz="4" w:space="0" w:color="auto"/>
              <w:left w:val="single" w:sz="4" w:space="0" w:color="auto"/>
              <w:bottom w:val="single" w:sz="4" w:space="0" w:color="auto"/>
              <w:right w:val="single" w:sz="4" w:space="0" w:color="auto"/>
            </w:tcBorders>
            <w:hideMark/>
          </w:tcPr>
          <w:p w14:paraId="59783188" w14:textId="77777777" w:rsidR="00603EF3" w:rsidRDefault="00603EF3" w:rsidP="001E0FDE">
            <w:pPr>
              <w:spacing w:line="276" w:lineRule="auto"/>
              <w:rPr>
                <w:color w:val="000000"/>
                <w:szCs w:val="22"/>
                <w:lang w:bidi="th-TH"/>
              </w:rPr>
            </w:pPr>
            <w:r>
              <w:rPr>
                <w:szCs w:val="22"/>
                <w:lang w:bidi="th-TH"/>
              </w:rPr>
              <w:t>15 mg suleisti į veną iš karto</w:t>
            </w:r>
          </w:p>
        </w:tc>
        <w:tc>
          <w:tcPr>
            <w:tcW w:w="1191" w:type="dxa"/>
            <w:tcBorders>
              <w:top w:val="single" w:sz="4" w:space="0" w:color="auto"/>
              <w:left w:val="single" w:sz="4" w:space="0" w:color="auto"/>
              <w:bottom w:val="single" w:sz="4" w:space="0" w:color="auto"/>
              <w:right w:val="single" w:sz="4" w:space="0" w:color="auto"/>
            </w:tcBorders>
            <w:hideMark/>
          </w:tcPr>
          <w:p w14:paraId="73111F05" w14:textId="77777777" w:rsidR="00603EF3" w:rsidRDefault="00603EF3" w:rsidP="001E0FDE">
            <w:pPr>
              <w:spacing w:line="276" w:lineRule="auto"/>
              <w:rPr>
                <w:color w:val="000000"/>
                <w:szCs w:val="22"/>
                <w:lang w:bidi="th-TH"/>
              </w:rPr>
            </w:pPr>
            <w:r>
              <w:rPr>
                <w:color w:val="000000"/>
                <w:szCs w:val="22"/>
                <w:lang w:bidi="th-TH"/>
              </w:rPr>
              <w:t>15 ml</w:t>
            </w:r>
          </w:p>
        </w:tc>
        <w:tc>
          <w:tcPr>
            <w:tcW w:w="1474" w:type="dxa"/>
            <w:tcBorders>
              <w:top w:val="single" w:sz="4" w:space="0" w:color="auto"/>
              <w:left w:val="single" w:sz="4" w:space="0" w:color="auto"/>
              <w:bottom w:val="single" w:sz="4" w:space="0" w:color="auto"/>
              <w:right w:val="single" w:sz="4" w:space="0" w:color="auto"/>
            </w:tcBorders>
            <w:hideMark/>
          </w:tcPr>
          <w:p w14:paraId="72E0033E" w14:textId="77777777" w:rsidR="00603EF3" w:rsidRDefault="00603EF3" w:rsidP="001E0FDE">
            <w:pPr>
              <w:spacing w:line="276" w:lineRule="auto"/>
              <w:rPr>
                <w:color w:val="000000"/>
                <w:szCs w:val="22"/>
                <w:lang w:bidi="th-TH"/>
              </w:rPr>
            </w:pPr>
            <w:r>
              <w:rPr>
                <w:color w:val="000000"/>
                <w:szCs w:val="22"/>
                <w:lang w:bidi="th-TH"/>
              </w:rPr>
              <w:t>7,5 ml</w:t>
            </w:r>
          </w:p>
        </w:tc>
      </w:tr>
      <w:tr w:rsidR="00603EF3" w14:paraId="751D344A" w14:textId="77777777" w:rsidTr="001E0FDE">
        <w:tc>
          <w:tcPr>
            <w:tcW w:w="4876" w:type="dxa"/>
            <w:tcBorders>
              <w:top w:val="single" w:sz="4" w:space="0" w:color="auto"/>
              <w:left w:val="single" w:sz="4" w:space="0" w:color="auto"/>
              <w:bottom w:val="single" w:sz="4" w:space="0" w:color="auto"/>
              <w:right w:val="single" w:sz="4" w:space="0" w:color="auto"/>
            </w:tcBorders>
            <w:hideMark/>
          </w:tcPr>
          <w:p w14:paraId="0E859A4B" w14:textId="77777777" w:rsidR="00603EF3" w:rsidRDefault="00603EF3" w:rsidP="001E0FDE">
            <w:pPr>
              <w:spacing w:line="276" w:lineRule="auto"/>
              <w:rPr>
                <w:color w:val="000000"/>
                <w:szCs w:val="22"/>
                <w:lang w:bidi="th-TH"/>
              </w:rPr>
            </w:pPr>
            <w:r>
              <w:rPr>
                <w:szCs w:val="22"/>
                <w:lang w:bidi="th-TH"/>
              </w:rPr>
              <w:t>Tuoj pat po to 50 mg pastoviu greičiu suleisti į veną per pirmąsias 30 min.</w:t>
            </w:r>
          </w:p>
        </w:tc>
        <w:tc>
          <w:tcPr>
            <w:tcW w:w="1191" w:type="dxa"/>
            <w:tcBorders>
              <w:top w:val="single" w:sz="4" w:space="0" w:color="auto"/>
              <w:left w:val="single" w:sz="4" w:space="0" w:color="auto"/>
              <w:bottom w:val="single" w:sz="4" w:space="0" w:color="auto"/>
              <w:right w:val="single" w:sz="4" w:space="0" w:color="auto"/>
            </w:tcBorders>
            <w:hideMark/>
          </w:tcPr>
          <w:p w14:paraId="367CD6F6" w14:textId="77777777" w:rsidR="00603EF3" w:rsidRDefault="00603EF3" w:rsidP="001E0FDE">
            <w:pPr>
              <w:spacing w:line="276" w:lineRule="auto"/>
              <w:rPr>
                <w:color w:val="000000"/>
                <w:szCs w:val="22"/>
                <w:lang w:bidi="th-TH"/>
              </w:rPr>
            </w:pPr>
            <w:r>
              <w:rPr>
                <w:color w:val="000000"/>
                <w:szCs w:val="22"/>
                <w:lang w:bidi="th-TH"/>
              </w:rPr>
              <w:t>50 ml</w:t>
            </w:r>
          </w:p>
        </w:tc>
        <w:tc>
          <w:tcPr>
            <w:tcW w:w="1474" w:type="dxa"/>
            <w:tcBorders>
              <w:top w:val="single" w:sz="4" w:space="0" w:color="auto"/>
              <w:left w:val="single" w:sz="4" w:space="0" w:color="auto"/>
              <w:bottom w:val="single" w:sz="4" w:space="0" w:color="auto"/>
              <w:right w:val="single" w:sz="4" w:space="0" w:color="auto"/>
            </w:tcBorders>
            <w:hideMark/>
          </w:tcPr>
          <w:p w14:paraId="6E4F592E" w14:textId="77777777" w:rsidR="00603EF3" w:rsidRDefault="00603EF3" w:rsidP="001E0FDE">
            <w:pPr>
              <w:spacing w:line="276" w:lineRule="auto"/>
              <w:rPr>
                <w:color w:val="000000"/>
                <w:szCs w:val="22"/>
                <w:lang w:bidi="th-TH"/>
              </w:rPr>
            </w:pPr>
            <w:r>
              <w:rPr>
                <w:color w:val="000000"/>
                <w:szCs w:val="22"/>
                <w:lang w:bidi="th-TH"/>
              </w:rPr>
              <w:t>25 ml</w:t>
            </w:r>
          </w:p>
        </w:tc>
      </w:tr>
      <w:tr w:rsidR="00603EF3" w14:paraId="1EE7EDD3" w14:textId="77777777" w:rsidTr="001E0FDE">
        <w:tc>
          <w:tcPr>
            <w:tcW w:w="4876" w:type="dxa"/>
            <w:tcBorders>
              <w:top w:val="single" w:sz="4" w:space="0" w:color="auto"/>
              <w:left w:val="single" w:sz="4" w:space="0" w:color="auto"/>
              <w:bottom w:val="single" w:sz="4" w:space="0" w:color="auto"/>
              <w:right w:val="single" w:sz="4" w:space="0" w:color="auto"/>
            </w:tcBorders>
            <w:hideMark/>
          </w:tcPr>
          <w:p w14:paraId="7C6C0160" w14:textId="77777777" w:rsidR="00603EF3" w:rsidRDefault="00603EF3" w:rsidP="001E0FDE">
            <w:pPr>
              <w:spacing w:line="276" w:lineRule="auto"/>
              <w:rPr>
                <w:color w:val="000000"/>
                <w:szCs w:val="22"/>
                <w:lang w:bidi="th-TH"/>
              </w:rPr>
            </w:pPr>
            <w:r>
              <w:rPr>
                <w:szCs w:val="22"/>
                <w:lang w:bidi="th-TH"/>
              </w:rPr>
              <w:t>Tuoj pat po to 35 mg pastoviu greičiu leisti į veną per 60 min. iki didžiausios visos 100 mg dozės</w:t>
            </w:r>
          </w:p>
        </w:tc>
        <w:tc>
          <w:tcPr>
            <w:tcW w:w="1191" w:type="dxa"/>
            <w:tcBorders>
              <w:top w:val="single" w:sz="4" w:space="0" w:color="auto"/>
              <w:left w:val="single" w:sz="4" w:space="0" w:color="auto"/>
              <w:bottom w:val="single" w:sz="4" w:space="0" w:color="auto"/>
              <w:right w:val="single" w:sz="4" w:space="0" w:color="auto"/>
            </w:tcBorders>
            <w:hideMark/>
          </w:tcPr>
          <w:p w14:paraId="567DC1E0" w14:textId="77777777" w:rsidR="00603EF3" w:rsidRDefault="00603EF3" w:rsidP="001E0FDE">
            <w:pPr>
              <w:spacing w:line="276" w:lineRule="auto"/>
              <w:rPr>
                <w:color w:val="000000"/>
                <w:szCs w:val="22"/>
                <w:lang w:bidi="th-TH"/>
              </w:rPr>
            </w:pPr>
            <w:r>
              <w:rPr>
                <w:color w:val="000000"/>
                <w:szCs w:val="22"/>
                <w:lang w:bidi="th-TH"/>
              </w:rPr>
              <w:t>35 ml</w:t>
            </w:r>
          </w:p>
        </w:tc>
        <w:tc>
          <w:tcPr>
            <w:tcW w:w="1474" w:type="dxa"/>
            <w:tcBorders>
              <w:top w:val="single" w:sz="4" w:space="0" w:color="auto"/>
              <w:left w:val="single" w:sz="4" w:space="0" w:color="auto"/>
              <w:bottom w:val="single" w:sz="4" w:space="0" w:color="auto"/>
              <w:right w:val="single" w:sz="4" w:space="0" w:color="auto"/>
            </w:tcBorders>
            <w:hideMark/>
          </w:tcPr>
          <w:p w14:paraId="31838DE9" w14:textId="77777777" w:rsidR="00603EF3" w:rsidRDefault="00603EF3" w:rsidP="001E0FDE">
            <w:pPr>
              <w:spacing w:line="276" w:lineRule="auto"/>
              <w:rPr>
                <w:color w:val="000000"/>
                <w:szCs w:val="22"/>
                <w:lang w:bidi="th-TH"/>
              </w:rPr>
            </w:pPr>
            <w:r>
              <w:rPr>
                <w:color w:val="000000"/>
                <w:szCs w:val="22"/>
                <w:lang w:bidi="th-TH"/>
              </w:rPr>
              <w:t>17,5 ml</w:t>
            </w:r>
          </w:p>
        </w:tc>
      </w:tr>
    </w:tbl>
    <w:p w14:paraId="429B8ABF" w14:textId="77777777" w:rsidR="00603EF3" w:rsidRDefault="00603EF3" w:rsidP="00603EF3">
      <w:pPr>
        <w:rPr>
          <w:szCs w:val="22"/>
        </w:rPr>
      </w:pPr>
    </w:p>
    <w:p w14:paraId="6426AC15" w14:textId="77777777" w:rsidR="00603EF3" w:rsidRDefault="00603EF3" w:rsidP="00603EF3">
      <w:pPr>
        <w:rPr>
          <w:szCs w:val="22"/>
        </w:rPr>
      </w:pPr>
      <w:r>
        <w:rPr>
          <w:i/>
          <w:szCs w:val="22"/>
        </w:rPr>
        <w:t>Mažiau negu 65 kg sveriantiems pacientams</w:t>
      </w:r>
      <w:r>
        <w:rPr>
          <w:szCs w:val="22"/>
        </w:rPr>
        <w:t xml:space="preserve"> </w:t>
      </w:r>
    </w:p>
    <w:p w14:paraId="3AA494A5" w14:textId="77777777" w:rsidR="00603EF3" w:rsidRDefault="00603EF3" w:rsidP="00603EF3">
      <w:pPr>
        <w:rPr>
          <w:szCs w:val="22"/>
        </w:rPr>
      </w:pPr>
      <w:r>
        <w:rPr>
          <w:szCs w:val="22"/>
        </w:rPr>
        <w:t xml:space="preserve">Visą dozę reikia nustatyti, atsižvelgiant į kūno svorį, taip, kaip nurodyta žemiau esančioje lentelėje. </w:t>
      </w:r>
    </w:p>
    <w:p w14:paraId="56E750D0" w14:textId="77777777" w:rsidR="00603EF3" w:rsidRDefault="00603EF3" w:rsidP="00603EF3">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4"/>
        <w:gridCol w:w="1606"/>
        <w:gridCol w:w="1411"/>
      </w:tblGrid>
      <w:tr w:rsidR="00603EF3" w:rsidRPr="00490C0E" w14:paraId="5C164AAA" w14:textId="77777777" w:rsidTr="001E0FDE">
        <w:tc>
          <w:tcPr>
            <w:tcW w:w="4524" w:type="dxa"/>
            <w:vMerge w:val="restart"/>
            <w:tcBorders>
              <w:top w:val="single" w:sz="4" w:space="0" w:color="auto"/>
              <w:left w:val="single" w:sz="4" w:space="0" w:color="auto"/>
              <w:bottom w:val="single" w:sz="4" w:space="0" w:color="auto"/>
              <w:right w:val="single" w:sz="4" w:space="0" w:color="auto"/>
            </w:tcBorders>
          </w:tcPr>
          <w:p w14:paraId="0314115C" w14:textId="77777777" w:rsidR="00603EF3" w:rsidRDefault="00603EF3" w:rsidP="001E0FDE">
            <w:pPr>
              <w:spacing w:line="276" w:lineRule="auto"/>
              <w:rPr>
                <w:color w:val="000000"/>
                <w:szCs w:val="22"/>
                <w:lang w:bidi="th-TH"/>
              </w:rPr>
            </w:pPr>
          </w:p>
        </w:tc>
        <w:tc>
          <w:tcPr>
            <w:tcW w:w="3017" w:type="dxa"/>
            <w:gridSpan w:val="2"/>
            <w:tcBorders>
              <w:top w:val="single" w:sz="4" w:space="0" w:color="auto"/>
              <w:left w:val="single" w:sz="4" w:space="0" w:color="auto"/>
              <w:bottom w:val="single" w:sz="4" w:space="0" w:color="auto"/>
              <w:right w:val="single" w:sz="4" w:space="0" w:color="auto"/>
            </w:tcBorders>
            <w:hideMark/>
          </w:tcPr>
          <w:p w14:paraId="33EAA913" w14:textId="77777777" w:rsidR="00603EF3" w:rsidRDefault="00603EF3" w:rsidP="001E0FDE">
            <w:pPr>
              <w:spacing w:line="256" w:lineRule="auto"/>
              <w:rPr>
                <w:color w:val="000000"/>
                <w:szCs w:val="22"/>
                <w:lang w:bidi="th-TH"/>
              </w:rPr>
            </w:pPr>
            <w:r>
              <w:rPr>
                <w:color w:val="000000"/>
                <w:szCs w:val="22"/>
                <w:lang w:bidi="th-TH"/>
              </w:rPr>
              <w:t xml:space="preserve">Leidžiamo tirpalo kiekis, atsižvelgiant į </w:t>
            </w:r>
          </w:p>
          <w:p w14:paraId="4C650FA7" w14:textId="77777777" w:rsidR="00603EF3" w:rsidRDefault="00603EF3" w:rsidP="001E0FDE">
            <w:pPr>
              <w:spacing w:line="256" w:lineRule="auto"/>
              <w:rPr>
                <w:color w:val="000000"/>
                <w:szCs w:val="22"/>
                <w:lang w:bidi="th-TH"/>
              </w:rPr>
            </w:pPr>
            <w:proofErr w:type="spellStart"/>
            <w:r>
              <w:rPr>
                <w:color w:val="000000"/>
                <w:szCs w:val="22"/>
                <w:lang w:bidi="th-TH"/>
              </w:rPr>
              <w:t>alteplazės</w:t>
            </w:r>
            <w:proofErr w:type="spellEnd"/>
            <w:r>
              <w:rPr>
                <w:color w:val="000000"/>
                <w:szCs w:val="22"/>
                <w:lang w:bidi="th-TH"/>
              </w:rPr>
              <w:t xml:space="preserve"> koncentraciją</w:t>
            </w:r>
          </w:p>
        </w:tc>
      </w:tr>
      <w:tr w:rsidR="00603EF3" w14:paraId="1D44844B" w14:textId="77777777" w:rsidTr="001E0FDE">
        <w:tc>
          <w:tcPr>
            <w:tcW w:w="4524" w:type="dxa"/>
            <w:vMerge/>
            <w:tcBorders>
              <w:top w:val="single" w:sz="4" w:space="0" w:color="auto"/>
              <w:left w:val="single" w:sz="4" w:space="0" w:color="auto"/>
              <w:bottom w:val="single" w:sz="4" w:space="0" w:color="auto"/>
              <w:right w:val="single" w:sz="4" w:space="0" w:color="auto"/>
            </w:tcBorders>
            <w:vAlign w:val="center"/>
            <w:hideMark/>
          </w:tcPr>
          <w:p w14:paraId="5E3B4328" w14:textId="77777777" w:rsidR="00603EF3" w:rsidRDefault="00603EF3" w:rsidP="001E0FDE">
            <w:pPr>
              <w:spacing w:line="256" w:lineRule="auto"/>
              <w:rPr>
                <w:color w:val="000000"/>
                <w:szCs w:val="22"/>
                <w:lang w:bidi="th-TH"/>
              </w:rPr>
            </w:pPr>
          </w:p>
        </w:tc>
        <w:tc>
          <w:tcPr>
            <w:tcW w:w="1606" w:type="dxa"/>
            <w:tcBorders>
              <w:top w:val="single" w:sz="4" w:space="0" w:color="auto"/>
              <w:left w:val="single" w:sz="4" w:space="0" w:color="auto"/>
              <w:bottom w:val="single" w:sz="4" w:space="0" w:color="auto"/>
              <w:right w:val="single" w:sz="4" w:space="0" w:color="auto"/>
            </w:tcBorders>
            <w:hideMark/>
          </w:tcPr>
          <w:p w14:paraId="228C48D9" w14:textId="77777777" w:rsidR="00603EF3" w:rsidRDefault="00603EF3" w:rsidP="001E0FDE">
            <w:pPr>
              <w:spacing w:line="276" w:lineRule="auto"/>
              <w:rPr>
                <w:color w:val="000000"/>
                <w:szCs w:val="22"/>
                <w:lang w:bidi="th-TH"/>
              </w:rPr>
            </w:pPr>
            <w:r>
              <w:rPr>
                <w:color w:val="000000"/>
                <w:szCs w:val="22"/>
                <w:lang w:bidi="th-TH"/>
              </w:rPr>
              <w:t xml:space="preserve">1 mg/ml           </w:t>
            </w:r>
          </w:p>
        </w:tc>
        <w:tc>
          <w:tcPr>
            <w:tcW w:w="1411" w:type="dxa"/>
            <w:tcBorders>
              <w:top w:val="single" w:sz="4" w:space="0" w:color="auto"/>
              <w:left w:val="single" w:sz="4" w:space="0" w:color="auto"/>
              <w:bottom w:val="single" w:sz="4" w:space="0" w:color="auto"/>
              <w:right w:val="single" w:sz="4" w:space="0" w:color="auto"/>
            </w:tcBorders>
            <w:hideMark/>
          </w:tcPr>
          <w:p w14:paraId="7AD37536" w14:textId="77777777" w:rsidR="00603EF3" w:rsidRDefault="00603EF3" w:rsidP="001E0FDE">
            <w:pPr>
              <w:spacing w:line="276" w:lineRule="auto"/>
              <w:rPr>
                <w:color w:val="000000"/>
                <w:szCs w:val="22"/>
                <w:lang w:bidi="th-TH"/>
              </w:rPr>
            </w:pPr>
            <w:r>
              <w:rPr>
                <w:color w:val="000000"/>
                <w:szCs w:val="22"/>
                <w:lang w:bidi="th-TH"/>
              </w:rPr>
              <w:t xml:space="preserve">2 mg/ml </w:t>
            </w:r>
          </w:p>
        </w:tc>
      </w:tr>
      <w:tr w:rsidR="00603EF3" w14:paraId="3D375D3E" w14:textId="77777777" w:rsidTr="001E0FDE">
        <w:tc>
          <w:tcPr>
            <w:tcW w:w="4524" w:type="dxa"/>
            <w:tcBorders>
              <w:top w:val="single" w:sz="4" w:space="0" w:color="auto"/>
              <w:left w:val="single" w:sz="4" w:space="0" w:color="auto"/>
              <w:bottom w:val="single" w:sz="4" w:space="0" w:color="auto"/>
              <w:right w:val="single" w:sz="4" w:space="0" w:color="auto"/>
            </w:tcBorders>
            <w:hideMark/>
          </w:tcPr>
          <w:p w14:paraId="6893E578" w14:textId="77777777" w:rsidR="00603EF3" w:rsidRDefault="00603EF3" w:rsidP="001E0FDE">
            <w:pPr>
              <w:spacing w:line="276" w:lineRule="auto"/>
              <w:rPr>
                <w:color w:val="000000"/>
                <w:szCs w:val="22"/>
                <w:lang w:bidi="th-TH"/>
              </w:rPr>
            </w:pPr>
            <w:r>
              <w:rPr>
                <w:szCs w:val="22"/>
                <w:lang w:bidi="th-TH"/>
              </w:rPr>
              <w:t>15 mg suleisti į veną iš karto</w:t>
            </w:r>
          </w:p>
        </w:tc>
        <w:tc>
          <w:tcPr>
            <w:tcW w:w="1606" w:type="dxa"/>
            <w:tcBorders>
              <w:top w:val="single" w:sz="4" w:space="0" w:color="auto"/>
              <w:left w:val="single" w:sz="4" w:space="0" w:color="auto"/>
              <w:bottom w:val="single" w:sz="4" w:space="0" w:color="auto"/>
              <w:right w:val="single" w:sz="4" w:space="0" w:color="auto"/>
            </w:tcBorders>
            <w:hideMark/>
          </w:tcPr>
          <w:p w14:paraId="0CD71D97" w14:textId="77777777" w:rsidR="00603EF3" w:rsidRDefault="00603EF3" w:rsidP="001E0FDE">
            <w:pPr>
              <w:spacing w:line="276" w:lineRule="auto"/>
              <w:rPr>
                <w:color w:val="000000"/>
                <w:szCs w:val="22"/>
                <w:lang w:bidi="th-TH"/>
              </w:rPr>
            </w:pPr>
            <w:r>
              <w:rPr>
                <w:color w:val="000000"/>
                <w:szCs w:val="22"/>
                <w:lang w:bidi="th-TH"/>
              </w:rPr>
              <w:t>15 ml</w:t>
            </w:r>
          </w:p>
        </w:tc>
        <w:tc>
          <w:tcPr>
            <w:tcW w:w="1411" w:type="dxa"/>
            <w:tcBorders>
              <w:top w:val="single" w:sz="4" w:space="0" w:color="auto"/>
              <w:left w:val="single" w:sz="4" w:space="0" w:color="auto"/>
              <w:bottom w:val="single" w:sz="4" w:space="0" w:color="auto"/>
              <w:right w:val="single" w:sz="4" w:space="0" w:color="auto"/>
            </w:tcBorders>
            <w:hideMark/>
          </w:tcPr>
          <w:p w14:paraId="3396DA09" w14:textId="77777777" w:rsidR="00603EF3" w:rsidRDefault="00603EF3" w:rsidP="001E0FDE">
            <w:pPr>
              <w:spacing w:line="276" w:lineRule="auto"/>
              <w:rPr>
                <w:color w:val="000000"/>
                <w:szCs w:val="22"/>
                <w:lang w:bidi="th-TH"/>
              </w:rPr>
            </w:pPr>
            <w:r>
              <w:rPr>
                <w:color w:val="000000"/>
                <w:szCs w:val="22"/>
                <w:lang w:bidi="th-TH"/>
              </w:rPr>
              <w:t>7,5 ml</w:t>
            </w:r>
          </w:p>
        </w:tc>
      </w:tr>
      <w:tr w:rsidR="00603EF3" w14:paraId="7DC3C8CF" w14:textId="77777777" w:rsidTr="001E0FDE">
        <w:tc>
          <w:tcPr>
            <w:tcW w:w="4524" w:type="dxa"/>
            <w:tcBorders>
              <w:top w:val="single" w:sz="4" w:space="0" w:color="auto"/>
              <w:left w:val="single" w:sz="4" w:space="0" w:color="auto"/>
              <w:bottom w:val="single" w:sz="4" w:space="0" w:color="auto"/>
              <w:right w:val="single" w:sz="4" w:space="0" w:color="auto"/>
            </w:tcBorders>
            <w:hideMark/>
          </w:tcPr>
          <w:p w14:paraId="1000E26D" w14:textId="77777777" w:rsidR="00603EF3" w:rsidRDefault="00603EF3" w:rsidP="001E0FDE">
            <w:pPr>
              <w:spacing w:line="276" w:lineRule="auto"/>
              <w:rPr>
                <w:color w:val="000000"/>
                <w:szCs w:val="22"/>
                <w:lang w:bidi="th-TH"/>
              </w:rPr>
            </w:pPr>
            <w:r>
              <w:rPr>
                <w:szCs w:val="22"/>
                <w:lang w:bidi="th-TH"/>
              </w:rPr>
              <w:t xml:space="preserve">Tuoj pat po to 0,75 mg/kg kūno svorio pastoviu greičiu suleisti į veną per pirmąsias 30 min. </w:t>
            </w:r>
          </w:p>
        </w:tc>
        <w:tc>
          <w:tcPr>
            <w:tcW w:w="1606" w:type="dxa"/>
            <w:tcBorders>
              <w:top w:val="single" w:sz="4" w:space="0" w:color="auto"/>
              <w:left w:val="single" w:sz="4" w:space="0" w:color="auto"/>
              <w:bottom w:val="single" w:sz="4" w:space="0" w:color="auto"/>
              <w:right w:val="single" w:sz="4" w:space="0" w:color="auto"/>
            </w:tcBorders>
            <w:hideMark/>
          </w:tcPr>
          <w:p w14:paraId="0CFB2D58" w14:textId="77777777" w:rsidR="00603EF3" w:rsidRDefault="00603EF3" w:rsidP="001E0FDE">
            <w:pPr>
              <w:spacing w:line="276" w:lineRule="auto"/>
              <w:rPr>
                <w:color w:val="000000"/>
                <w:szCs w:val="22"/>
                <w:lang w:bidi="th-TH"/>
              </w:rPr>
            </w:pPr>
            <w:r>
              <w:rPr>
                <w:color w:val="000000"/>
                <w:szCs w:val="22"/>
                <w:lang w:bidi="th-TH"/>
              </w:rPr>
              <w:t>0,75 ml/kg kūno svorio</w:t>
            </w:r>
          </w:p>
        </w:tc>
        <w:tc>
          <w:tcPr>
            <w:tcW w:w="1411" w:type="dxa"/>
            <w:tcBorders>
              <w:top w:val="single" w:sz="4" w:space="0" w:color="auto"/>
              <w:left w:val="single" w:sz="4" w:space="0" w:color="auto"/>
              <w:bottom w:val="single" w:sz="4" w:space="0" w:color="auto"/>
              <w:right w:val="single" w:sz="4" w:space="0" w:color="auto"/>
            </w:tcBorders>
            <w:hideMark/>
          </w:tcPr>
          <w:p w14:paraId="1B072FDC" w14:textId="77777777" w:rsidR="00603EF3" w:rsidRDefault="00603EF3" w:rsidP="001E0FDE">
            <w:pPr>
              <w:spacing w:line="276" w:lineRule="auto"/>
              <w:rPr>
                <w:color w:val="000000"/>
                <w:szCs w:val="22"/>
                <w:lang w:bidi="th-TH"/>
              </w:rPr>
            </w:pPr>
            <w:r>
              <w:rPr>
                <w:color w:val="000000"/>
                <w:szCs w:val="22"/>
                <w:lang w:bidi="th-TH"/>
              </w:rPr>
              <w:t>0,375 ml/kg kūno svorio</w:t>
            </w:r>
          </w:p>
        </w:tc>
      </w:tr>
      <w:tr w:rsidR="00603EF3" w14:paraId="26192427" w14:textId="77777777" w:rsidTr="001E0FDE">
        <w:tc>
          <w:tcPr>
            <w:tcW w:w="4524" w:type="dxa"/>
            <w:tcBorders>
              <w:top w:val="single" w:sz="4" w:space="0" w:color="auto"/>
              <w:left w:val="single" w:sz="4" w:space="0" w:color="auto"/>
              <w:bottom w:val="single" w:sz="4" w:space="0" w:color="auto"/>
              <w:right w:val="single" w:sz="4" w:space="0" w:color="auto"/>
            </w:tcBorders>
            <w:hideMark/>
          </w:tcPr>
          <w:p w14:paraId="5AFBAEC0" w14:textId="77777777" w:rsidR="00603EF3" w:rsidRDefault="00603EF3" w:rsidP="001E0FDE">
            <w:pPr>
              <w:spacing w:line="276" w:lineRule="auto"/>
              <w:rPr>
                <w:color w:val="000000"/>
                <w:szCs w:val="22"/>
                <w:lang w:bidi="th-TH"/>
              </w:rPr>
            </w:pPr>
            <w:r>
              <w:rPr>
                <w:szCs w:val="22"/>
                <w:lang w:bidi="th-TH"/>
              </w:rPr>
              <w:t>Tuoj pat po to 0,5 mg/kg kūno svorio pastoviu greičiu suleisti į veną per 60 min.</w:t>
            </w:r>
          </w:p>
        </w:tc>
        <w:tc>
          <w:tcPr>
            <w:tcW w:w="1606" w:type="dxa"/>
            <w:tcBorders>
              <w:top w:val="single" w:sz="4" w:space="0" w:color="auto"/>
              <w:left w:val="single" w:sz="4" w:space="0" w:color="auto"/>
              <w:bottom w:val="single" w:sz="4" w:space="0" w:color="auto"/>
              <w:right w:val="single" w:sz="4" w:space="0" w:color="auto"/>
            </w:tcBorders>
            <w:hideMark/>
          </w:tcPr>
          <w:p w14:paraId="046BD7D7" w14:textId="77777777" w:rsidR="00603EF3" w:rsidRDefault="00603EF3" w:rsidP="001E0FDE">
            <w:pPr>
              <w:spacing w:line="276" w:lineRule="auto"/>
              <w:rPr>
                <w:color w:val="000000"/>
                <w:szCs w:val="22"/>
                <w:lang w:bidi="th-TH"/>
              </w:rPr>
            </w:pPr>
            <w:r>
              <w:rPr>
                <w:color w:val="000000"/>
                <w:szCs w:val="22"/>
                <w:lang w:bidi="th-TH"/>
              </w:rPr>
              <w:t>0,5 ml/kg kūno svorio</w:t>
            </w:r>
          </w:p>
        </w:tc>
        <w:tc>
          <w:tcPr>
            <w:tcW w:w="1411" w:type="dxa"/>
            <w:tcBorders>
              <w:top w:val="single" w:sz="4" w:space="0" w:color="auto"/>
              <w:left w:val="single" w:sz="4" w:space="0" w:color="auto"/>
              <w:bottom w:val="single" w:sz="4" w:space="0" w:color="auto"/>
              <w:right w:val="single" w:sz="4" w:space="0" w:color="auto"/>
            </w:tcBorders>
            <w:hideMark/>
          </w:tcPr>
          <w:p w14:paraId="38440FA6" w14:textId="77777777" w:rsidR="00603EF3" w:rsidRDefault="00603EF3" w:rsidP="001E0FDE">
            <w:pPr>
              <w:spacing w:line="276" w:lineRule="auto"/>
              <w:rPr>
                <w:color w:val="000000"/>
                <w:szCs w:val="22"/>
                <w:lang w:bidi="th-TH"/>
              </w:rPr>
            </w:pPr>
            <w:r>
              <w:rPr>
                <w:color w:val="000000"/>
                <w:szCs w:val="22"/>
                <w:lang w:bidi="th-TH"/>
              </w:rPr>
              <w:t>0,25 ml/kg kūno svorio</w:t>
            </w:r>
          </w:p>
        </w:tc>
      </w:tr>
    </w:tbl>
    <w:p w14:paraId="2D8CC5A2" w14:textId="77777777" w:rsidR="00603EF3" w:rsidRDefault="00603EF3" w:rsidP="00603EF3">
      <w:pPr>
        <w:rPr>
          <w:szCs w:val="22"/>
        </w:rPr>
      </w:pPr>
    </w:p>
    <w:p w14:paraId="0C86AD0C" w14:textId="77777777" w:rsidR="00603EF3" w:rsidRDefault="00603EF3" w:rsidP="00603EF3">
      <w:pPr>
        <w:rPr>
          <w:szCs w:val="22"/>
        </w:rPr>
      </w:pPr>
      <w:r>
        <w:rPr>
          <w:szCs w:val="22"/>
        </w:rPr>
        <w:t>b) 3 valandų dozavimo būdas patyrusiems ūminį miokardo infarktą pacientams, kuriuos galima pradėti gydyti per pirmas 6 – 12 valandų nuo simptomų pasireiškimo pradžios.</w:t>
      </w:r>
    </w:p>
    <w:p w14:paraId="25A96CFE" w14:textId="77777777" w:rsidR="00603EF3" w:rsidRDefault="00603EF3" w:rsidP="00603EF3">
      <w:pPr>
        <w:rPr>
          <w:szCs w:val="22"/>
          <w:u w:val="single"/>
        </w:rPr>
      </w:pPr>
    </w:p>
    <w:p w14:paraId="6FC7189F" w14:textId="77777777" w:rsidR="00603EF3" w:rsidRDefault="00603EF3" w:rsidP="00603EF3">
      <w:pPr>
        <w:rPr>
          <w:i/>
          <w:szCs w:val="22"/>
        </w:rPr>
      </w:pPr>
      <w:r>
        <w:rPr>
          <w:i/>
          <w:szCs w:val="22"/>
        </w:rPr>
        <w:t>Pacientams, sveriantiems 65 kg ar daugiau</w:t>
      </w:r>
    </w:p>
    <w:p w14:paraId="44088F7C" w14:textId="77777777" w:rsidR="00603EF3" w:rsidRDefault="00603EF3" w:rsidP="00603EF3">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6"/>
        <w:gridCol w:w="1191"/>
        <w:gridCol w:w="1474"/>
      </w:tblGrid>
      <w:tr w:rsidR="00603EF3" w:rsidRPr="00490C0E" w14:paraId="3FD57CBC" w14:textId="77777777" w:rsidTr="001E0FDE">
        <w:tc>
          <w:tcPr>
            <w:tcW w:w="4876" w:type="dxa"/>
            <w:tcBorders>
              <w:top w:val="single" w:sz="4" w:space="0" w:color="auto"/>
              <w:left w:val="single" w:sz="4" w:space="0" w:color="auto"/>
              <w:bottom w:val="single" w:sz="4" w:space="0" w:color="auto"/>
              <w:right w:val="single" w:sz="4" w:space="0" w:color="auto"/>
            </w:tcBorders>
          </w:tcPr>
          <w:p w14:paraId="17756E7A" w14:textId="77777777" w:rsidR="00603EF3" w:rsidRDefault="00603EF3" w:rsidP="001E0FDE">
            <w:pPr>
              <w:spacing w:line="276" w:lineRule="auto"/>
              <w:rPr>
                <w:color w:val="000000"/>
                <w:szCs w:val="22"/>
                <w:lang w:bidi="th-TH"/>
              </w:rPr>
            </w:pPr>
          </w:p>
        </w:tc>
        <w:tc>
          <w:tcPr>
            <w:tcW w:w="2665" w:type="dxa"/>
            <w:gridSpan w:val="2"/>
            <w:tcBorders>
              <w:top w:val="single" w:sz="4" w:space="0" w:color="auto"/>
              <w:left w:val="single" w:sz="4" w:space="0" w:color="auto"/>
              <w:bottom w:val="single" w:sz="4" w:space="0" w:color="auto"/>
              <w:right w:val="single" w:sz="4" w:space="0" w:color="auto"/>
            </w:tcBorders>
            <w:hideMark/>
          </w:tcPr>
          <w:p w14:paraId="0F1BFD6A" w14:textId="77777777" w:rsidR="00603EF3" w:rsidRDefault="00603EF3" w:rsidP="001E0FDE">
            <w:pPr>
              <w:spacing w:line="256" w:lineRule="auto"/>
              <w:rPr>
                <w:color w:val="000000"/>
                <w:szCs w:val="22"/>
                <w:lang w:bidi="th-TH"/>
              </w:rPr>
            </w:pPr>
            <w:r>
              <w:rPr>
                <w:color w:val="000000"/>
                <w:szCs w:val="22"/>
                <w:lang w:bidi="th-TH"/>
              </w:rPr>
              <w:t xml:space="preserve">Leidžiamo tirpalo kiekis, atsižvelgiant į </w:t>
            </w:r>
            <w:proofErr w:type="spellStart"/>
            <w:r>
              <w:rPr>
                <w:color w:val="000000"/>
                <w:szCs w:val="22"/>
                <w:lang w:bidi="th-TH"/>
              </w:rPr>
              <w:t>alteplazės</w:t>
            </w:r>
            <w:proofErr w:type="spellEnd"/>
            <w:r>
              <w:rPr>
                <w:color w:val="000000"/>
                <w:szCs w:val="22"/>
                <w:lang w:bidi="th-TH"/>
              </w:rPr>
              <w:t xml:space="preserve"> koncentraciją</w:t>
            </w:r>
          </w:p>
        </w:tc>
      </w:tr>
      <w:tr w:rsidR="00603EF3" w14:paraId="5A62013B" w14:textId="77777777" w:rsidTr="001E0FDE">
        <w:tc>
          <w:tcPr>
            <w:tcW w:w="4876" w:type="dxa"/>
            <w:tcBorders>
              <w:top w:val="single" w:sz="4" w:space="0" w:color="auto"/>
              <w:left w:val="single" w:sz="4" w:space="0" w:color="auto"/>
              <w:bottom w:val="single" w:sz="4" w:space="0" w:color="auto"/>
              <w:right w:val="single" w:sz="4" w:space="0" w:color="auto"/>
            </w:tcBorders>
          </w:tcPr>
          <w:p w14:paraId="7C1F1F18" w14:textId="77777777" w:rsidR="00603EF3" w:rsidRDefault="00603EF3" w:rsidP="001E0FDE">
            <w:pPr>
              <w:spacing w:line="276" w:lineRule="auto"/>
              <w:rPr>
                <w:color w:val="000000"/>
                <w:szCs w:val="22"/>
                <w:lang w:bidi="th-TH"/>
              </w:rPr>
            </w:pPr>
          </w:p>
        </w:tc>
        <w:tc>
          <w:tcPr>
            <w:tcW w:w="1191" w:type="dxa"/>
            <w:tcBorders>
              <w:top w:val="single" w:sz="4" w:space="0" w:color="auto"/>
              <w:left w:val="single" w:sz="4" w:space="0" w:color="auto"/>
              <w:bottom w:val="single" w:sz="4" w:space="0" w:color="auto"/>
              <w:right w:val="single" w:sz="4" w:space="0" w:color="auto"/>
            </w:tcBorders>
            <w:hideMark/>
          </w:tcPr>
          <w:p w14:paraId="50F8E403" w14:textId="77777777" w:rsidR="00603EF3" w:rsidRDefault="00603EF3" w:rsidP="001E0FDE">
            <w:pPr>
              <w:spacing w:line="276" w:lineRule="auto"/>
              <w:rPr>
                <w:color w:val="000000"/>
                <w:szCs w:val="22"/>
                <w:lang w:bidi="th-TH"/>
              </w:rPr>
            </w:pPr>
            <w:r>
              <w:rPr>
                <w:color w:val="000000"/>
                <w:szCs w:val="22"/>
                <w:lang w:bidi="th-TH"/>
              </w:rPr>
              <w:t xml:space="preserve">1 mg/ml          </w:t>
            </w:r>
          </w:p>
        </w:tc>
        <w:tc>
          <w:tcPr>
            <w:tcW w:w="1474" w:type="dxa"/>
            <w:tcBorders>
              <w:top w:val="single" w:sz="4" w:space="0" w:color="auto"/>
              <w:left w:val="single" w:sz="4" w:space="0" w:color="auto"/>
              <w:bottom w:val="single" w:sz="4" w:space="0" w:color="auto"/>
              <w:right w:val="single" w:sz="4" w:space="0" w:color="auto"/>
            </w:tcBorders>
            <w:hideMark/>
          </w:tcPr>
          <w:p w14:paraId="77503083" w14:textId="77777777" w:rsidR="00603EF3" w:rsidRDefault="00603EF3" w:rsidP="001E0FDE">
            <w:pPr>
              <w:spacing w:line="276" w:lineRule="auto"/>
              <w:rPr>
                <w:color w:val="000000"/>
                <w:szCs w:val="22"/>
                <w:lang w:bidi="th-TH"/>
              </w:rPr>
            </w:pPr>
            <w:r>
              <w:rPr>
                <w:color w:val="000000"/>
                <w:szCs w:val="22"/>
                <w:lang w:bidi="th-TH"/>
              </w:rPr>
              <w:t xml:space="preserve">2 mg/ml </w:t>
            </w:r>
          </w:p>
        </w:tc>
      </w:tr>
      <w:tr w:rsidR="00603EF3" w14:paraId="5431F607" w14:textId="77777777" w:rsidTr="001E0FDE">
        <w:tc>
          <w:tcPr>
            <w:tcW w:w="4876" w:type="dxa"/>
            <w:tcBorders>
              <w:top w:val="single" w:sz="4" w:space="0" w:color="auto"/>
              <w:left w:val="single" w:sz="4" w:space="0" w:color="auto"/>
              <w:bottom w:val="single" w:sz="4" w:space="0" w:color="auto"/>
              <w:right w:val="single" w:sz="4" w:space="0" w:color="auto"/>
            </w:tcBorders>
            <w:hideMark/>
          </w:tcPr>
          <w:p w14:paraId="7CD62725" w14:textId="77777777" w:rsidR="00603EF3" w:rsidRDefault="00603EF3" w:rsidP="001E0FDE">
            <w:pPr>
              <w:spacing w:line="276" w:lineRule="auto"/>
              <w:rPr>
                <w:color w:val="000000"/>
                <w:szCs w:val="22"/>
                <w:lang w:bidi="th-TH"/>
              </w:rPr>
            </w:pPr>
            <w:r>
              <w:rPr>
                <w:szCs w:val="22"/>
                <w:lang w:bidi="th-TH"/>
              </w:rPr>
              <w:t>10 mg suleisti į veną iš karto</w:t>
            </w:r>
          </w:p>
        </w:tc>
        <w:tc>
          <w:tcPr>
            <w:tcW w:w="1191" w:type="dxa"/>
            <w:tcBorders>
              <w:top w:val="single" w:sz="4" w:space="0" w:color="auto"/>
              <w:left w:val="single" w:sz="4" w:space="0" w:color="auto"/>
              <w:bottom w:val="single" w:sz="4" w:space="0" w:color="auto"/>
              <w:right w:val="single" w:sz="4" w:space="0" w:color="auto"/>
            </w:tcBorders>
            <w:hideMark/>
          </w:tcPr>
          <w:p w14:paraId="3EA8BA2A" w14:textId="77777777" w:rsidR="00603EF3" w:rsidRDefault="00603EF3" w:rsidP="001E0FDE">
            <w:pPr>
              <w:spacing w:line="276" w:lineRule="auto"/>
              <w:rPr>
                <w:color w:val="000000"/>
                <w:szCs w:val="22"/>
                <w:lang w:bidi="th-TH"/>
              </w:rPr>
            </w:pPr>
            <w:r>
              <w:rPr>
                <w:color w:val="000000"/>
                <w:szCs w:val="22"/>
                <w:lang w:bidi="th-TH"/>
              </w:rPr>
              <w:t>10 ml</w:t>
            </w:r>
          </w:p>
        </w:tc>
        <w:tc>
          <w:tcPr>
            <w:tcW w:w="1474" w:type="dxa"/>
            <w:tcBorders>
              <w:top w:val="single" w:sz="4" w:space="0" w:color="auto"/>
              <w:left w:val="single" w:sz="4" w:space="0" w:color="auto"/>
              <w:bottom w:val="single" w:sz="4" w:space="0" w:color="auto"/>
              <w:right w:val="single" w:sz="4" w:space="0" w:color="auto"/>
            </w:tcBorders>
            <w:hideMark/>
          </w:tcPr>
          <w:p w14:paraId="69FAC3AF" w14:textId="77777777" w:rsidR="00603EF3" w:rsidRDefault="00603EF3" w:rsidP="001E0FDE">
            <w:pPr>
              <w:spacing w:line="276" w:lineRule="auto"/>
              <w:rPr>
                <w:color w:val="000000"/>
                <w:szCs w:val="22"/>
                <w:lang w:bidi="th-TH"/>
              </w:rPr>
            </w:pPr>
            <w:r>
              <w:rPr>
                <w:color w:val="000000"/>
                <w:szCs w:val="22"/>
                <w:lang w:bidi="th-TH"/>
              </w:rPr>
              <w:t>5 ml</w:t>
            </w:r>
          </w:p>
        </w:tc>
      </w:tr>
      <w:tr w:rsidR="00603EF3" w14:paraId="6807BB6E" w14:textId="77777777" w:rsidTr="001E0FDE">
        <w:tc>
          <w:tcPr>
            <w:tcW w:w="4876" w:type="dxa"/>
            <w:tcBorders>
              <w:top w:val="single" w:sz="4" w:space="0" w:color="auto"/>
              <w:left w:val="single" w:sz="4" w:space="0" w:color="auto"/>
              <w:bottom w:val="single" w:sz="4" w:space="0" w:color="auto"/>
              <w:right w:val="single" w:sz="4" w:space="0" w:color="auto"/>
            </w:tcBorders>
            <w:hideMark/>
          </w:tcPr>
          <w:p w14:paraId="1BB84223" w14:textId="77777777" w:rsidR="00603EF3" w:rsidRDefault="00603EF3" w:rsidP="001E0FDE">
            <w:pPr>
              <w:spacing w:line="276" w:lineRule="auto"/>
              <w:rPr>
                <w:color w:val="000000"/>
                <w:szCs w:val="22"/>
                <w:lang w:bidi="th-TH"/>
              </w:rPr>
            </w:pPr>
            <w:r>
              <w:rPr>
                <w:szCs w:val="22"/>
                <w:lang w:bidi="th-TH"/>
              </w:rPr>
              <w:t>Tuoj pat po to 50 mg pastoviu greičiu suleisti į veną per pirmą valandą</w:t>
            </w:r>
          </w:p>
        </w:tc>
        <w:tc>
          <w:tcPr>
            <w:tcW w:w="1191" w:type="dxa"/>
            <w:tcBorders>
              <w:top w:val="single" w:sz="4" w:space="0" w:color="auto"/>
              <w:left w:val="single" w:sz="4" w:space="0" w:color="auto"/>
              <w:bottom w:val="single" w:sz="4" w:space="0" w:color="auto"/>
              <w:right w:val="single" w:sz="4" w:space="0" w:color="auto"/>
            </w:tcBorders>
            <w:hideMark/>
          </w:tcPr>
          <w:p w14:paraId="06CDF928" w14:textId="77777777" w:rsidR="00603EF3" w:rsidRDefault="00603EF3" w:rsidP="001E0FDE">
            <w:pPr>
              <w:spacing w:line="276" w:lineRule="auto"/>
              <w:rPr>
                <w:color w:val="000000"/>
                <w:szCs w:val="22"/>
                <w:lang w:bidi="th-TH"/>
              </w:rPr>
            </w:pPr>
            <w:r>
              <w:rPr>
                <w:color w:val="000000"/>
                <w:szCs w:val="22"/>
                <w:lang w:bidi="th-TH"/>
              </w:rPr>
              <w:t>50 ml</w:t>
            </w:r>
          </w:p>
        </w:tc>
        <w:tc>
          <w:tcPr>
            <w:tcW w:w="1474" w:type="dxa"/>
            <w:tcBorders>
              <w:top w:val="single" w:sz="4" w:space="0" w:color="auto"/>
              <w:left w:val="single" w:sz="4" w:space="0" w:color="auto"/>
              <w:bottom w:val="single" w:sz="4" w:space="0" w:color="auto"/>
              <w:right w:val="single" w:sz="4" w:space="0" w:color="auto"/>
            </w:tcBorders>
            <w:hideMark/>
          </w:tcPr>
          <w:p w14:paraId="26DC2F1A" w14:textId="77777777" w:rsidR="00603EF3" w:rsidRDefault="00603EF3" w:rsidP="001E0FDE">
            <w:pPr>
              <w:spacing w:line="276" w:lineRule="auto"/>
              <w:rPr>
                <w:color w:val="000000"/>
                <w:szCs w:val="22"/>
                <w:lang w:bidi="th-TH"/>
              </w:rPr>
            </w:pPr>
            <w:r>
              <w:rPr>
                <w:color w:val="000000"/>
                <w:szCs w:val="22"/>
                <w:lang w:bidi="th-TH"/>
              </w:rPr>
              <w:t>25 ml</w:t>
            </w:r>
          </w:p>
        </w:tc>
      </w:tr>
      <w:tr w:rsidR="00603EF3" w14:paraId="1451C3C1" w14:textId="77777777" w:rsidTr="001E0FDE">
        <w:tc>
          <w:tcPr>
            <w:tcW w:w="4876" w:type="dxa"/>
            <w:tcBorders>
              <w:top w:val="single" w:sz="4" w:space="0" w:color="auto"/>
              <w:left w:val="single" w:sz="4" w:space="0" w:color="auto"/>
              <w:bottom w:val="single" w:sz="4" w:space="0" w:color="auto"/>
              <w:right w:val="single" w:sz="4" w:space="0" w:color="auto"/>
            </w:tcBorders>
            <w:hideMark/>
          </w:tcPr>
          <w:p w14:paraId="0BAE53A4" w14:textId="77777777" w:rsidR="00603EF3" w:rsidRDefault="00603EF3" w:rsidP="001E0FDE">
            <w:pPr>
              <w:spacing w:line="276" w:lineRule="auto"/>
              <w:rPr>
                <w:color w:val="000000"/>
                <w:szCs w:val="22"/>
                <w:lang w:bidi="th-TH"/>
              </w:rPr>
            </w:pPr>
            <w:r>
              <w:rPr>
                <w:szCs w:val="22"/>
                <w:lang w:bidi="th-TH"/>
              </w:rPr>
              <w:t>Tuoj pat po to 40 mg pastoviu greičiu 2 valandas  leisti į veną tol, kol bus pasiekta didžiausia visa 100 mg dozė</w:t>
            </w:r>
          </w:p>
        </w:tc>
        <w:tc>
          <w:tcPr>
            <w:tcW w:w="1191" w:type="dxa"/>
            <w:tcBorders>
              <w:top w:val="single" w:sz="4" w:space="0" w:color="auto"/>
              <w:left w:val="single" w:sz="4" w:space="0" w:color="auto"/>
              <w:bottom w:val="single" w:sz="4" w:space="0" w:color="auto"/>
              <w:right w:val="single" w:sz="4" w:space="0" w:color="auto"/>
            </w:tcBorders>
            <w:hideMark/>
          </w:tcPr>
          <w:p w14:paraId="39CB648A" w14:textId="77777777" w:rsidR="00603EF3" w:rsidRDefault="00603EF3" w:rsidP="001E0FDE">
            <w:pPr>
              <w:spacing w:line="276" w:lineRule="auto"/>
              <w:rPr>
                <w:color w:val="000000"/>
                <w:szCs w:val="22"/>
                <w:lang w:bidi="th-TH"/>
              </w:rPr>
            </w:pPr>
            <w:r>
              <w:rPr>
                <w:color w:val="000000"/>
                <w:szCs w:val="22"/>
                <w:lang w:bidi="th-TH"/>
              </w:rPr>
              <w:t>40 ml</w:t>
            </w:r>
          </w:p>
        </w:tc>
        <w:tc>
          <w:tcPr>
            <w:tcW w:w="1474" w:type="dxa"/>
            <w:tcBorders>
              <w:top w:val="single" w:sz="4" w:space="0" w:color="auto"/>
              <w:left w:val="single" w:sz="4" w:space="0" w:color="auto"/>
              <w:bottom w:val="single" w:sz="4" w:space="0" w:color="auto"/>
              <w:right w:val="single" w:sz="4" w:space="0" w:color="auto"/>
            </w:tcBorders>
            <w:hideMark/>
          </w:tcPr>
          <w:p w14:paraId="4ADCD12F" w14:textId="77777777" w:rsidR="00603EF3" w:rsidRDefault="00603EF3" w:rsidP="001E0FDE">
            <w:pPr>
              <w:spacing w:line="276" w:lineRule="auto"/>
              <w:rPr>
                <w:color w:val="000000"/>
                <w:szCs w:val="22"/>
                <w:lang w:bidi="th-TH"/>
              </w:rPr>
            </w:pPr>
            <w:r>
              <w:rPr>
                <w:color w:val="000000"/>
                <w:szCs w:val="22"/>
                <w:lang w:bidi="th-TH"/>
              </w:rPr>
              <w:t>20 ml</w:t>
            </w:r>
          </w:p>
        </w:tc>
      </w:tr>
    </w:tbl>
    <w:p w14:paraId="1FCF8820" w14:textId="77777777" w:rsidR="00603EF3" w:rsidRDefault="00603EF3" w:rsidP="00603EF3">
      <w:pPr>
        <w:rPr>
          <w:szCs w:val="22"/>
        </w:rPr>
      </w:pPr>
    </w:p>
    <w:p w14:paraId="77A5F243" w14:textId="77777777" w:rsidR="00603EF3" w:rsidRDefault="00603EF3" w:rsidP="00603EF3">
      <w:pPr>
        <w:rPr>
          <w:i/>
          <w:szCs w:val="22"/>
        </w:rPr>
      </w:pPr>
      <w:r>
        <w:rPr>
          <w:i/>
          <w:szCs w:val="22"/>
        </w:rPr>
        <w:t>Mažiau negu 65 kg sveriantiems pacientams</w:t>
      </w:r>
    </w:p>
    <w:p w14:paraId="344BEED9" w14:textId="77777777" w:rsidR="00603EF3" w:rsidRDefault="00603EF3" w:rsidP="00603EF3">
      <w:pPr>
        <w:rPr>
          <w:szCs w:val="22"/>
        </w:rPr>
      </w:pPr>
      <w:r>
        <w:rPr>
          <w:szCs w:val="22"/>
        </w:rPr>
        <w:t xml:space="preserve"> </w:t>
      </w: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968"/>
        <w:gridCol w:w="1474"/>
      </w:tblGrid>
      <w:tr w:rsidR="00603EF3" w:rsidRPr="00490C0E" w14:paraId="38E534CC" w14:textId="77777777" w:rsidTr="001E0FDE">
        <w:tc>
          <w:tcPr>
            <w:tcW w:w="4099" w:type="dxa"/>
            <w:vMerge w:val="restart"/>
            <w:tcBorders>
              <w:top w:val="single" w:sz="4" w:space="0" w:color="auto"/>
              <w:left w:val="single" w:sz="4" w:space="0" w:color="auto"/>
              <w:bottom w:val="single" w:sz="4" w:space="0" w:color="auto"/>
              <w:right w:val="single" w:sz="4" w:space="0" w:color="auto"/>
            </w:tcBorders>
          </w:tcPr>
          <w:p w14:paraId="6016D412" w14:textId="77777777" w:rsidR="00603EF3" w:rsidRDefault="00603EF3" w:rsidP="001E0FDE">
            <w:pPr>
              <w:spacing w:line="256" w:lineRule="auto"/>
              <w:rPr>
                <w:color w:val="000000"/>
                <w:szCs w:val="22"/>
                <w:lang w:bidi="th-TH"/>
              </w:rPr>
            </w:pPr>
          </w:p>
        </w:tc>
        <w:tc>
          <w:tcPr>
            <w:tcW w:w="3442" w:type="dxa"/>
            <w:gridSpan w:val="2"/>
            <w:tcBorders>
              <w:top w:val="single" w:sz="4" w:space="0" w:color="auto"/>
              <w:left w:val="single" w:sz="4" w:space="0" w:color="auto"/>
              <w:bottom w:val="single" w:sz="4" w:space="0" w:color="auto"/>
              <w:right w:val="single" w:sz="4" w:space="0" w:color="auto"/>
            </w:tcBorders>
            <w:hideMark/>
          </w:tcPr>
          <w:p w14:paraId="66D29D30" w14:textId="77777777" w:rsidR="00603EF3" w:rsidRDefault="00603EF3" w:rsidP="001E0FDE">
            <w:pPr>
              <w:spacing w:line="256" w:lineRule="auto"/>
              <w:rPr>
                <w:color w:val="000000"/>
                <w:szCs w:val="22"/>
                <w:lang w:bidi="th-TH"/>
              </w:rPr>
            </w:pPr>
            <w:r>
              <w:rPr>
                <w:color w:val="000000"/>
                <w:szCs w:val="22"/>
                <w:lang w:bidi="th-TH"/>
              </w:rPr>
              <w:t xml:space="preserve">Leidžiamo tirpalo kiekis, atsižvelgiant į </w:t>
            </w:r>
            <w:proofErr w:type="spellStart"/>
            <w:r>
              <w:rPr>
                <w:color w:val="000000"/>
                <w:szCs w:val="22"/>
                <w:lang w:bidi="th-TH"/>
              </w:rPr>
              <w:t>alteplazės</w:t>
            </w:r>
            <w:proofErr w:type="spellEnd"/>
            <w:r>
              <w:rPr>
                <w:color w:val="000000"/>
                <w:szCs w:val="22"/>
                <w:lang w:bidi="th-TH"/>
              </w:rPr>
              <w:t xml:space="preserve"> koncentraciją</w:t>
            </w:r>
          </w:p>
        </w:tc>
      </w:tr>
      <w:tr w:rsidR="00603EF3" w14:paraId="4F8F8BCE" w14:textId="77777777" w:rsidTr="001E0FDE">
        <w:tc>
          <w:tcPr>
            <w:tcW w:w="4099" w:type="dxa"/>
            <w:vMerge/>
            <w:tcBorders>
              <w:top w:val="single" w:sz="4" w:space="0" w:color="auto"/>
              <w:left w:val="single" w:sz="4" w:space="0" w:color="auto"/>
              <w:bottom w:val="single" w:sz="4" w:space="0" w:color="auto"/>
              <w:right w:val="single" w:sz="4" w:space="0" w:color="auto"/>
            </w:tcBorders>
            <w:vAlign w:val="center"/>
            <w:hideMark/>
          </w:tcPr>
          <w:p w14:paraId="4C274156" w14:textId="77777777" w:rsidR="00603EF3" w:rsidRDefault="00603EF3" w:rsidP="001E0FDE">
            <w:pPr>
              <w:spacing w:line="256" w:lineRule="auto"/>
              <w:rPr>
                <w:color w:val="000000"/>
                <w:szCs w:val="22"/>
                <w:lang w:bidi="th-TH"/>
              </w:rPr>
            </w:pPr>
          </w:p>
        </w:tc>
        <w:tc>
          <w:tcPr>
            <w:tcW w:w="1968" w:type="dxa"/>
            <w:tcBorders>
              <w:top w:val="single" w:sz="4" w:space="0" w:color="auto"/>
              <w:left w:val="single" w:sz="4" w:space="0" w:color="auto"/>
              <w:bottom w:val="single" w:sz="4" w:space="0" w:color="auto"/>
              <w:right w:val="single" w:sz="4" w:space="0" w:color="auto"/>
            </w:tcBorders>
            <w:hideMark/>
          </w:tcPr>
          <w:p w14:paraId="1902682C" w14:textId="77777777" w:rsidR="00603EF3" w:rsidRDefault="00603EF3" w:rsidP="001E0FDE">
            <w:pPr>
              <w:spacing w:line="256" w:lineRule="auto"/>
              <w:rPr>
                <w:color w:val="000000"/>
                <w:szCs w:val="22"/>
                <w:lang w:bidi="th-TH"/>
              </w:rPr>
            </w:pPr>
            <w:r>
              <w:rPr>
                <w:color w:val="000000"/>
                <w:szCs w:val="22"/>
                <w:lang w:bidi="th-TH"/>
              </w:rPr>
              <w:t xml:space="preserve">1 mg/ml          </w:t>
            </w:r>
          </w:p>
        </w:tc>
        <w:tc>
          <w:tcPr>
            <w:tcW w:w="1474" w:type="dxa"/>
            <w:tcBorders>
              <w:top w:val="single" w:sz="4" w:space="0" w:color="auto"/>
              <w:left w:val="single" w:sz="4" w:space="0" w:color="auto"/>
              <w:bottom w:val="single" w:sz="4" w:space="0" w:color="auto"/>
              <w:right w:val="single" w:sz="4" w:space="0" w:color="auto"/>
            </w:tcBorders>
            <w:hideMark/>
          </w:tcPr>
          <w:p w14:paraId="0C6310FE" w14:textId="77777777" w:rsidR="00603EF3" w:rsidRDefault="00603EF3" w:rsidP="001E0FDE">
            <w:pPr>
              <w:spacing w:line="256" w:lineRule="auto"/>
              <w:rPr>
                <w:color w:val="000000"/>
                <w:szCs w:val="22"/>
                <w:lang w:bidi="th-TH"/>
              </w:rPr>
            </w:pPr>
            <w:r>
              <w:rPr>
                <w:color w:val="000000"/>
                <w:szCs w:val="22"/>
                <w:lang w:bidi="th-TH"/>
              </w:rPr>
              <w:t xml:space="preserve">2 mg/ml </w:t>
            </w:r>
          </w:p>
        </w:tc>
      </w:tr>
      <w:tr w:rsidR="00603EF3" w14:paraId="72650155" w14:textId="77777777" w:rsidTr="001E0FDE">
        <w:tc>
          <w:tcPr>
            <w:tcW w:w="4099" w:type="dxa"/>
            <w:tcBorders>
              <w:top w:val="single" w:sz="4" w:space="0" w:color="auto"/>
              <w:left w:val="single" w:sz="4" w:space="0" w:color="auto"/>
              <w:bottom w:val="single" w:sz="4" w:space="0" w:color="auto"/>
              <w:right w:val="single" w:sz="4" w:space="0" w:color="auto"/>
            </w:tcBorders>
            <w:hideMark/>
          </w:tcPr>
          <w:p w14:paraId="50F34C21" w14:textId="77777777" w:rsidR="00603EF3" w:rsidRDefault="00603EF3" w:rsidP="001E0FDE">
            <w:pPr>
              <w:spacing w:line="256" w:lineRule="auto"/>
              <w:rPr>
                <w:color w:val="000000"/>
                <w:szCs w:val="22"/>
                <w:lang w:bidi="th-TH"/>
              </w:rPr>
            </w:pPr>
            <w:r>
              <w:rPr>
                <w:szCs w:val="22"/>
                <w:lang w:bidi="th-TH"/>
              </w:rPr>
              <w:t>10 mg suleisti į veną iš karto</w:t>
            </w:r>
          </w:p>
        </w:tc>
        <w:tc>
          <w:tcPr>
            <w:tcW w:w="1968" w:type="dxa"/>
            <w:tcBorders>
              <w:top w:val="single" w:sz="4" w:space="0" w:color="auto"/>
              <w:left w:val="single" w:sz="4" w:space="0" w:color="auto"/>
              <w:bottom w:val="single" w:sz="4" w:space="0" w:color="auto"/>
              <w:right w:val="single" w:sz="4" w:space="0" w:color="auto"/>
            </w:tcBorders>
            <w:hideMark/>
          </w:tcPr>
          <w:p w14:paraId="20BC7637" w14:textId="77777777" w:rsidR="00603EF3" w:rsidRDefault="00603EF3" w:rsidP="001E0FDE">
            <w:pPr>
              <w:spacing w:line="256" w:lineRule="auto"/>
              <w:rPr>
                <w:color w:val="000000"/>
                <w:szCs w:val="22"/>
                <w:lang w:bidi="th-TH"/>
              </w:rPr>
            </w:pPr>
            <w:r>
              <w:rPr>
                <w:color w:val="000000"/>
                <w:szCs w:val="22"/>
                <w:lang w:bidi="th-TH"/>
              </w:rPr>
              <w:t>10 ml</w:t>
            </w:r>
          </w:p>
        </w:tc>
        <w:tc>
          <w:tcPr>
            <w:tcW w:w="1474" w:type="dxa"/>
            <w:tcBorders>
              <w:top w:val="single" w:sz="4" w:space="0" w:color="auto"/>
              <w:left w:val="single" w:sz="4" w:space="0" w:color="auto"/>
              <w:bottom w:val="single" w:sz="4" w:space="0" w:color="auto"/>
              <w:right w:val="single" w:sz="4" w:space="0" w:color="auto"/>
            </w:tcBorders>
            <w:hideMark/>
          </w:tcPr>
          <w:p w14:paraId="790FE8DB" w14:textId="77777777" w:rsidR="00603EF3" w:rsidRDefault="00603EF3" w:rsidP="001E0FDE">
            <w:pPr>
              <w:spacing w:line="256" w:lineRule="auto"/>
              <w:rPr>
                <w:color w:val="000000"/>
                <w:szCs w:val="22"/>
                <w:lang w:bidi="th-TH"/>
              </w:rPr>
            </w:pPr>
            <w:r>
              <w:rPr>
                <w:color w:val="000000"/>
                <w:szCs w:val="22"/>
                <w:lang w:bidi="th-TH"/>
              </w:rPr>
              <w:t>5 ml</w:t>
            </w:r>
          </w:p>
        </w:tc>
      </w:tr>
      <w:tr w:rsidR="00603EF3" w14:paraId="14DC43B3" w14:textId="77777777" w:rsidTr="001E0FDE">
        <w:trPr>
          <w:trHeight w:val="744"/>
        </w:trPr>
        <w:tc>
          <w:tcPr>
            <w:tcW w:w="4099" w:type="dxa"/>
            <w:tcBorders>
              <w:top w:val="single" w:sz="4" w:space="0" w:color="auto"/>
              <w:left w:val="single" w:sz="4" w:space="0" w:color="auto"/>
              <w:bottom w:val="single" w:sz="4" w:space="0" w:color="auto"/>
              <w:right w:val="single" w:sz="4" w:space="0" w:color="auto"/>
            </w:tcBorders>
            <w:hideMark/>
          </w:tcPr>
          <w:p w14:paraId="27F109C0" w14:textId="77777777" w:rsidR="00603EF3" w:rsidRDefault="00603EF3" w:rsidP="001E0FDE">
            <w:pPr>
              <w:spacing w:line="256" w:lineRule="auto"/>
              <w:rPr>
                <w:color w:val="000000"/>
                <w:szCs w:val="22"/>
                <w:lang w:bidi="th-TH"/>
              </w:rPr>
            </w:pPr>
            <w:r>
              <w:rPr>
                <w:szCs w:val="22"/>
                <w:lang w:bidi="th-TH"/>
              </w:rPr>
              <w:t>Pastoviu greičiu per 3 val. į veną suleisti visą didžiausią 1,5 mg/kg kūno svorio  dozę</w:t>
            </w:r>
          </w:p>
        </w:tc>
        <w:tc>
          <w:tcPr>
            <w:tcW w:w="1968" w:type="dxa"/>
            <w:tcBorders>
              <w:top w:val="single" w:sz="4" w:space="0" w:color="auto"/>
              <w:left w:val="single" w:sz="4" w:space="0" w:color="auto"/>
              <w:bottom w:val="single" w:sz="4" w:space="0" w:color="auto"/>
              <w:right w:val="single" w:sz="4" w:space="0" w:color="auto"/>
            </w:tcBorders>
            <w:hideMark/>
          </w:tcPr>
          <w:p w14:paraId="650FC591" w14:textId="77777777" w:rsidR="00603EF3" w:rsidRDefault="00603EF3" w:rsidP="001E0FDE">
            <w:pPr>
              <w:spacing w:line="256" w:lineRule="auto"/>
              <w:rPr>
                <w:color w:val="000000"/>
                <w:szCs w:val="22"/>
                <w:lang w:bidi="th-TH"/>
              </w:rPr>
            </w:pPr>
            <w:r>
              <w:rPr>
                <w:color w:val="000000"/>
                <w:szCs w:val="22"/>
                <w:lang w:bidi="th-TH"/>
              </w:rPr>
              <w:t>1,5 ml/kg kūno svorio</w:t>
            </w:r>
          </w:p>
        </w:tc>
        <w:tc>
          <w:tcPr>
            <w:tcW w:w="1474" w:type="dxa"/>
            <w:tcBorders>
              <w:top w:val="single" w:sz="4" w:space="0" w:color="auto"/>
              <w:left w:val="single" w:sz="4" w:space="0" w:color="auto"/>
              <w:bottom w:val="single" w:sz="4" w:space="0" w:color="auto"/>
              <w:right w:val="single" w:sz="4" w:space="0" w:color="auto"/>
            </w:tcBorders>
            <w:hideMark/>
          </w:tcPr>
          <w:p w14:paraId="291B3C12" w14:textId="77777777" w:rsidR="00603EF3" w:rsidRDefault="00603EF3" w:rsidP="001E0FDE">
            <w:pPr>
              <w:spacing w:line="256" w:lineRule="auto"/>
              <w:rPr>
                <w:color w:val="000000"/>
                <w:szCs w:val="22"/>
                <w:lang w:bidi="th-TH"/>
              </w:rPr>
            </w:pPr>
            <w:r>
              <w:rPr>
                <w:color w:val="000000"/>
                <w:szCs w:val="22"/>
                <w:lang w:bidi="th-TH"/>
              </w:rPr>
              <w:t>0,75 ml/kg kūno svorio</w:t>
            </w:r>
          </w:p>
        </w:tc>
      </w:tr>
    </w:tbl>
    <w:p w14:paraId="611DF69A" w14:textId="77777777" w:rsidR="00603EF3" w:rsidRDefault="00603EF3" w:rsidP="00603EF3">
      <w:pPr>
        <w:rPr>
          <w:szCs w:val="22"/>
        </w:rPr>
      </w:pPr>
    </w:p>
    <w:p w14:paraId="558A6436" w14:textId="77777777" w:rsidR="00603EF3" w:rsidRDefault="00603EF3" w:rsidP="00603EF3">
      <w:pPr>
        <w:rPr>
          <w:szCs w:val="22"/>
        </w:rPr>
      </w:pPr>
      <w:r>
        <w:rPr>
          <w:i/>
          <w:szCs w:val="22"/>
        </w:rPr>
        <w:t xml:space="preserve">Papildomas gydymas. </w:t>
      </w:r>
      <w:r>
        <w:rPr>
          <w:szCs w:val="22"/>
        </w:rPr>
        <w:t xml:space="preserve">Pacientams, ištiktiems miokardo infarkto, kai jų elektrokardiogramoje ST segmentas pakilęs virš izoelektrinės linijos, rekomenduojamas papildomas </w:t>
      </w:r>
      <w:proofErr w:type="spellStart"/>
      <w:r>
        <w:rPr>
          <w:szCs w:val="22"/>
        </w:rPr>
        <w:t>antitrombozinis</w:t>
      </w:r>
      <w:proofErr w:type="spellEnd"/>
      <w:r>
        <w:rPr>
          <w:szCs w:val="22"/>
        </w:rPr>
        <w:t xml:space="preserve"> gydymas pagal galiojančias tarptautines rekomendacijas.</w:t>
      </w:r>
    </w:p>
    <w:p w14:paraId="39334588" w14:textId="77777777" w:rsidR="00603EF3" w:rsidRDefault="00603EF3" w:rsidP="00603EF3">
      <w:pPr>
        <w:rPr>
          <w:i/>
          <w:szCs w:val="22"/>
        </w:rPr>
      </w:pPr>
    </w:p>
    <w:p w14:paraId="7EFF4B0B" w14:textId="77777777" w:rsidR="00603EF3" w:rsidRDefault="00603EF3" w:rsidP="00603EF3">
      <w:pPr>
        <w:rPr>
          <w:i/>
          <w:szCs w:val="22"/>
        </w:rPr>
      </w:pPr>
      <w:r>
        <w:rPr>
          <w:i/>
          <w:szCs w:val="22"/>
        </w:rPr>
        <w:t>Vartojimo metodas</w:t>
      </w:r>
    </w:p>
    <w:p w14:paraId="22EEE0A1" w14:textId="77777777" w:rsidR="00603EF3" w:rsidRDefault="00603EF3" w:rsidP="00603EF3">
      <w:pPr>
        <w:rPr>
          <w:szCs w:val="22"/>
        </w:rPr>
      </w:pPr>
      <w:r>
        <w:rPr>
          <w:szCs w:val="22"/>
        </w:rPr>
        <w:t>Paruoštą tirpalą reikia leisti į veną nedelsiant.</w:t>
      </w:r>
    </w:p>
    <w:p w14:paraId="412C4F3D" w14:textId="77777777" w:rsidR="00603EF3" w:rsidRDefault="00603EF3" w:rsidP="00603EF3">
      <w:pPr>
        <w:rPr>
          <w:szCs w:val="22"/>
        </w:rPr>
      </w:pPr>
      <w:r>
        <w:rPr>
          <w:szCs w:val="22"/>
        </w:rPr>
        <w:t xml:space="preserve">2 mg </w:t>
      </w:r>
      <w:proofErr w:type="spellStart"/>
      <w:r>
        <w:rPr>
          <w:szCs w:val="22"/>
        </w:rPr>
        <w:t>alteplazės</w:t>
      </w:r>
      <w:proofErr w:type="spellEnd"/>
      <w:r>
        <w:rPr>
          <w:szCs w:val="22"/>
        </w:rPr>
        <w:t xml:space="preserve"> flakonai šios indikacijos atveju netinka.</w:t>
      </w:r>
    </w:p>
    <w:p w14:paraId="5BE8AD54" w14:textId="77777777" w:rsidR="00603EF3" w:rsidRDefault="00603EF3" w:rsidP="00603EF3">
      <w:pPr>
        <w:rPr>
          <w:szCs w:val="22"/>
        </w:rPr>
      </w:pPr>
    </w:p>
    <w:p w14:paraId="084E4503" w14:textId="77777777" w:rsidR="00603EF3" w:rsidRDefault="00603EF3" w:rsidP="00603EF3">
      <w:pPr>
        <w:rPr>
          <w:szCs w:val="22"/>
        </w:rPr>
      </w:pPr>
      <w:r>
        <w:rPr>
          <w:szCs w:val="22"/>
        </w:rPr>
        <w:t xml:space="preserve">Didžiausia </w:t>
      </w:r>
      <w:proofErr w:type="spellStart"/>
      <w:r>
        <w:rPr>
          <w:szCs w:val="22"/>
        </w:rPr>
        <w:t>alteplazės</w:t>
      </w:r>
      <w:proofErr w:type="spellEnd"/>
      <w:r>
        <w:rPr>
          <w:szCs w:val="22"/>
        </w:rPr>
        <w:t xml:space="preserve"> dozė yra 100 mg.</w:t>
      </w:r>
    </w:p>
    <w:p w14:paraId="3DBA413B" w14:textId="77777777" w:rsidR="00603EF3" w:rsidRDefault="00603EF3" w:rsidP="00603EF3">
      <w:pPr>
        <w:rPr>
          <w:szCs w:val="22"/>
          <w:u w:val="single"/>
        </w:rPr>
      </w:pPr>
    </w:p>
    <w:p w14:paraId="2D6556AB" w14:textId="77777777" w:rsidR="00603EF3" w:rsidRDefault="00603EF3" w:rsidP="00603EF3">
      <w:pPr>
        <w:rPr>
          <w:szCs w:val="22"/>
          <w:u w:val="single"/>
        </w:rPr>
      </w:pPr>
      <w:r>
        <w:rPr>
          <w:szCs w:val="22"/>
          <w:u w:val="single"/>
        </w:rPr>
        <w:t>Ūminė masyvi plaučių embolija</w:t>
      </w:r>
    </w:p>
    <w:p w14:paraId="23BA969E" w14:textId="77777777" w:rsidR="00603EF3" w:rsidRDefault="00603EF3" w:rsidP="00603EF3">
      <w:pPr>
        <w:rPr>
          <w:szCs w:val="22"/>
        </w:rPr>
      </w:pPr>
    </w:p>
    <w:p w14:paraId="48310397" w14:textId="77777777" w:rsidR="00603EF3" w:rsidRDefault="00603EF3" w:rsidP="00603EF3">
      <w:pPr>
        <w:rPr>
          <w:szCs w:val="22"/>
          <w:u w:val="single"/>
        </w:rPr>
      </w:pPr>
      <w:r>
        <w:rPr>
          <w:szCs w:val="22"/>
          <w:u w:val="single"/>
        </w:rPr>
        <w:t>Dozavimas</w:t>
      </w:r>
    </w:p>
    <w:p w14:paraId="1B6389AE" w14:textId="77777777" w:rsidR="00603EF3" w:rsidRDefault="00603EF3" w:rsidP="00603EF3">
      <w:pPr>
        <w:rPr>
          <w:szCs w:val="22"/>
          <w:u w:val="single"/>
        </w:rPr>
      </w:pPr>
    </w:p>
    <w:p w14:paraId="54A5992C" w14:textId="77777777" w:rsidR="00603EF3" w:rsidRDefault="00603EF3" w:rsidP="00603EF3">
      <w:pPr>
        <w:rPr>
          <w:i/>
          <w:szCs w:val="22"/>
        </w:rPr>
      </w:pPr>
      <w:r>
        <w:rPr>
          <w:i/>
          <w:szCs w:val="22"/>
        </w:rPr>
        <w:t>Pacientams, sveriantiems 65 kg ar daugiau</w:t>
      </w:r>
    </w:p>
    <w:p w14:paraId="6FF21954" w14:textId="77777777" w:rsidR="00603EF3" w:rsidRDefault="00603EF3" w:rsidP="00603EF3">
      <w:pPr>
        <w:rPr>
          <w:szCs w:val="22"/>
        </w:rPr>
      </w:pPr>
      <w:r>
        <w:rPr>
          <w:szCs w:val="22"/>
        </w:rPr>
        <w:t xml:space="preserve">Per 2 valandas reikia suleisti visą 100 mg </w:t>
      </w:r>
      <w:proofErr w:type="spellStart"/>
      <w:r>
        <w:rPr>
          <w:szCs w:val="22"/>
        </w:rPr>
        <w:t>alteplazės</w:t>
      </w:r>
      <w:proofErr w:type="spellEnd"/>
      <w:r>
        <w:rPr>
          <w:szCs w:val="22"/>
        </w:rPr>
        <w:t xml:space="preserve"> dozę. Daugiausiai patirties sukaupta dozuojant taip, kaip nurodyta žemiau esančioje lentelėje.</w:t>
      </w:r>
    </w:p>
    <w:p w14:paraId="35C29E62" w14:textId="77777777" w:rsidR="00603EF3" w:rsidRDefault="00603EF3" w:rsidP="00603EF3">
      <w:pPr>
        <w:rPr>
          <w:szCs w:val="22"/>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701"/>
        <w:gridCol w:w="1741"/>
      </w:tblGrid>
      <w:tr w:rsidR="00603EF3" w:rsidRPr="00490C0E" w14:paraId="4500FBFE" w14:textId="77777777" w:rsidTr="001E0FDE">
        <w:tc>
          <w:tcPr>
            <w:tcW w:w="4099" w:type="dxa"/>
            <w:vMerge w:val="restart"/>
            <w:tcBorders>
              <w:top w:val="single" w:sz="4" w:space="0" w:color="auto"/>
              <w:left w:val="single" w:sz="4" w:space="0" w:color="auto"/>
              <w:bottom w:val="single" w:sz="4" w:space="0" w:color="auto"/>
              <w:right w:val="single" w:sz="4" w:space="0" w:color="auto"/>
            </w:tcBorders>
          </w:tcPr>
          <w:p w14:paraId="0642DA9D" w14:textId="77777777" w:rsidR="00603EF3" w:rsidRDefault="00603EF3" w:rsidP="001E0FDE">
            <w:pPr>
              <w:spacing w:line="256" w:lineRule="auto"/>
              <w:rPr>
                <w:color w:val="000000"/>
                <w:szCs w:val="22"/>
                <w:lang w:bidi="th-TH"/>
              </w:rPr>
            </w:pPr>
          </w:p>
        </w:tc>
        <w:tc>
          <w:tcPr>
            <w:tcW w:w="3442" w:type="dxa"/>
            <w:gridSpan w:val="2"/>
            <w:tcBorders>
              <w:top w:val="single" w:sz="4" w:space="0" w:color="auto"/>
              <w:left w:val="single" w:sz="4" w:space="0" w:color="auto"/>
              <w:bottom w:val="single" w:sz="4" w:space="0" w:color="auto"/>
              <w:right w:val="single" w:sz="4" w:space="0" w:color="auto"/>
            </w:tcBorders>
            <w:hideMark/>
          </w:tcPr>
          <w:p w14:paraId="4DC977AD" w14:textId="77777777" w:rsidR="00603EF3" w:rsidRDefault="00603EF3" w:rsidP="001E0FDE">
            <w:pPr>
              <w:spacing w:line="256" w:lineRule="auto"/>
              <w:rPr>
                <w:color w:val="000000"/>
                <w:szCs w:val="22"/>
                <w:lang w:bidi="th-TH"/>
              </w:rPr>
            </w:pPr>
            <w:r>
              <w:rPr>
                <w:color w:val="000000"/>
                <w:szCs w:val="22"/>
                <w:lang w:bidi="th-TH"/>
              </w:rPr>
              <w:t xml:space="preserve">Leidžiamo tirpalo kiekis, atsižvelgiant į </w:t>
            </w:r>
            <w:proofErr w:type="spellStart"/>
            <w:r>
              <w:rPr>
                <w:color w:val="000000"/>
                <w:szCs w:val="22"/>
                <w:lang w:bidi="th-TH"/>
              </w:rPr>
              <w:t>alteplazės</w:t>
            </w:r>
            <w:proofErr w:type="spellEnd"/>
            <w:r>
              <w:rPr>
                <w:color w:val="000000"/>
                <w:szCs w:val="22"/>
                <w:lang w:bidi="th-TH"/>
              </w:rPr>
              <w:t xml:space="preserve"> koncentraciją</w:t>
            </w:r>
          </w:p>
        </w:tc>
      </w:tr>
      <w:tr w:rsidR="00603EF3" w14:paraId="74148F57" w14:textId="77777777" w:rsidTr="001E0FDE">
        <w:tc>
          <w:tcPr>
            <w:tcW w:w="4099" w:type="dxa"/>
            <w:vMerge/>
            <w:tcBorders>
              <w:top w:val="single" w:sz="4" w:space="0" w:color="auto"/>
              <w:left w:val="single" w:sz="4" w:space="0" w:color="auto"/>
              <w:bottom w:val="single" w:sz="4" w:space="0" w:color="auto"/>
              <w:right w:val="single" w:sz="4" w:space="0" w:color="auto"/>
            </w:tcBorders>
            <w:vAlign w:val="center"/>
            <w:hideMark/>
          </w:tcPr>
          <w:p w14:paraId="51D01870" w14:textId="77777777" w:rsidR="00603EF3" w:rsidRDefault="00603EF3" w:rsidP="001E0FDE">
            <w:pPr>
              <w:spacing w:line="256" w:lineRule="auto"/>
              <w:rPr>
                <w:color w:val="000000"/>
                <w:szCs w:val="22"/>
                <w:lang w:bidi="th-TH"/>
              </w:rPr>
            </w:pPr>
          </w:p>
        </w:tc>
        <w:tc>
          <w:tcPr>
            <w:tcW w:w="1701" w:type="dxa"/>
            <w:tcBorders>
              <w:top w:val="single" w:sz="4" w:space="0" w:color="auto"/>
              <w:left w:val="single" w:sz="4" w:space="0" w:color="auto"/>
              <w:bottom w:val="single" w:sz="4" w:space="0" w:color="auto"/>
              <w:right w:val="single" w:sz="4" w:space="0" w:color="auto"/>
            </w:tcBorders>
            <w:hideMark/>
          </w:tcPr>
          <w:p w14:paraId="3746605F" w14:textId="77777777" w:rsidR="00603EF3" w:rsidRDefault="00603EF3" w:rsidP="001E0FDE">
            <w:pPr>
              <w:spacing w:line="256" w:lineRule="auto"/>
              <w:rPr>
                <w:color w:val="000000"/>
                <w:szCs w:val="22"/>
                <w:lang w:bidi="th-TH"/>
              </w:rPr>
            </w:pPr>
            <w:r>
              <w:rPr>
                <w:color w:val="000000"/>
                <w:szCs w:val="22"/>
                <w:lang w:bidi="th-TH"/>
              </w:rPr>
              <w:t xml:space="preserve">1 mg/ml                  </w:t>
            </w:r>
          </w:p>
        </w:tc>
        <w:tc>
          <w:tcPr>
            <w:tcW w:w="1741" w:type="dxa"/>
            <w:tcBorders>
              <w:top w:val="single" w:sz="4" w:space="0" w:color="auto"/>
              <w:left w:val="single" w:sz="4" w:space="0" w:color="auto"/>
              <w:bottom w:val="single" w:sz="4" w:space="0" w:color="auto"/>
              <w:right w:val="single" w:sz="4" w:space="0" w:color="auto"/>
            </w:tcBorders>
            <w:hideMark/>
          </w:tcPr>
          <w:p w14:paraId="21EBF4A1" w14:textId="77777777" w:rsidR="00603EF3" w:rsidRDefault="00603EF3" w:rsidP="001E0FDE">
            <w:pPr>
              <w:spacing w:line="256" w:lineRule="auto"/>
              <w:rPr>
                <w:color w:val="000000"/>
                <w:szCs w:val="22"/>
                <w:lang w:bidi="th-TH"/>
              </w:rPr>
            </w:pPr>
            <w:r>
              <w:rPr>
                <w:color w:val="000000"/>
                <w:szCs w:val="22"/>
                <w:lang w:bidi="th-TH"/>
              </w:rPr>
              <w:t>2 mg/ml</w:t>
            </w:r>
          </w:p>
        </w:tc>
      </w:tr>
      <w:tr w:rsidR="00603EF3" w14:paraId="3441EF42" w14:textId="77777777" w:rsidTr="001E0FDE">
        <w:tc>
          <w:tcPr>
            <w:tcW w:w="4099" w:type="dxa"/>
            <w:tcBorders>
              <w:top w:val="single" w:sz="4" w:space="0" w:color="auto"/>
              <w:left w:val="single" w:sz="4" w:space="0" w:color="auto"/>
              <w:bottom w:val="single" w:sz="4" w:space="0" w:color="auto"/>
              <w:right w:val="single" w:sz="4" w:space="0" w:color="auto"/>
            </w:tcBorders>
            <w:hideMark/>
          </w:tcPr>
          <w:p w14:paraId="53CBE80D" w14:textId="77777777" w:rsidR="00603EF3" w:rsidRDefault="00603EF3" w:rsidP="001E0FDE">
            <w:pPr>
              <w:spacing w:line="256" w:lineRule="auto"/>
              <w:rPr>
                <w:color w:val="000000"/>
                <w:szCs w:val="22"/>
                <w:lang w:bidi="th-TH"/>
              </w:rPr>
            </w:pPr>
            <w:r>
              <w:rPr>
                <w:szCs w:val="22"/>
                <w:lang w:bidi="th-TH"/>
              </w:rPr>
              <w:t>Per 1 – 2 minutes 10 mg suleisti į veną iš karto</w:t>
            </w:r>
          </w:p>
        </w:tc>
        <w:tc>
          <w:tcPr>
            <w:tcW w:w="1701" w:type="dxa"/>
            <w:tcBorders>
              <w:top w:val="single" w:sz="4" w:space="0" w:color="auto"/>
              <w:left w:val="single" w:sz="4" w:space="0" w:color="auto"/>
              <w:bottom w:val="single" w:sz="4" w:space="0" w:color="auto"/>
              <w:right w:val="single" w:sz="4" w:space="0" w:color="auto"/>
            </w:tcBorders>
            <w:hideMark/>
          </w:tcPr>
          <w:p w14:paraId="509226D8" w14:textId="77777777" w:rsidR="00603EF3" w:rsidRDefault="00603EF3" w:rsidP="001E0FDE">
            <w:pPr>
              <w:spacing w:line="256" w:lineRule="auto"/>
              <w:rPr>
                <w:color w:val="000000"/>
                <w:szCs w:val="22"/>
                <w:lang w:bidi="th-TH"/>
              </w:rPr>
            </w:pPr>
            <w:r>
              <w:rPr>
                <w:color w:val="000000"/>
                <w:szCs w:val="22"/>
                <w:lang w:bidi="th-TH"/>
              </w:rPr>
              <w:t>10 ml</w:t>
            </w:r>
          </w:p>
        </w:tc>
        <w:tc>
          <w:tcPr>
            <w:tcW w:w="1741" w:type="dxa"/>
            <w:tcBorders>
              <w:top w:val="single" w:sz="4" w:space="0" w:color="auto"/>
              <w:left w:val="single" w:sz="4" w:space="0" w:color="auto"/>
              <w:bottom w:val="single" w:sz="4" w:space="0" w:color="auto"/>
              <w:right w:val="single" w:sz="4" w:space="0" w:color="auto"/>
            </w:tcBorders>
            <w:hideMark/>
          </w:tcPr>
          <w:p w14:paraId="11E90A6F" w14:textId="77777777" w:rsidR="00603EF3" w:rsidRDefault="00603EF3" w:rsidP="001E0FDE">
            <w:pPr>
              <w:spacing w:line="256" w:lineRule="auto"/>
              <w:rPr>
                <w:color w:val="000000"/>
                <w:szCs w:val="22"/>
                <w:lang w:bidi="th-TH"/>
              </w:rPr>
            </w:pPr>
            <w:r>
              <w:rPr>
                <w:color w:val="000000"/>
                <w:szCs w:val="22"/>
                <w:lang w:bidi="th-TH"/>
              </w:rPr>
              <w:t>5 ml</w:t>
            </w:r>
          </w:p>
        </w:tc>
      </w:tr>
      <w:tr w:rsidR="00603EF3" w14:paraId="6D351E74" w14:textId="77777777" w:rsidTr="001E0FDE">
        <w:tc>
          <w:tcPr>
            <w:tcW w:w="4099" w:type="dxa"/>
            <w:tcBorders>
              <w:top w:val="single" w:sz="4" w:space="0" w:color="auto"/>
              <w:left w:val="single" w:sz="4" w:space="0" w:color="auto"/>
              <w:bottom w:val="single" w:sz="4" w:space="0" w:color="auto"/>
              <w:right w:val="single" w:sz="4" w:space="0" w:color="auto"/>
            </w:tcBorders>
            <w:hideMark/>
          </w:tcPr>
          <w:p w14:paraId="608493E3" w14:textId="77777777" w:rsidR="00603EF3" w:rsidRDefault="00603EF3" w:rsidP="001E0FDE">
            <w:pPr>
              <w:spacing w:line="256" w:lineRule="auto"/>
              <w:rPr>
                <w:szCs w:val="22"/>
                <w:lang w:bidi="th-TH"/>
              </w:rPr>
            </w:pPr>
            <w:r>
              <w:rPr>
                <w:szCs w:val="22"/>
                <w:lang w:bidi="th-TH"/>
              </w:rPr>
              <w:t>Pastoviu greičiu per 2 valandas į veną leisti</w:t>
            </w:r>
          </w:p>
          <w:p w14:paraId="592A4E4B" w14:textId="77777777" w:rsidR="00603EF3" w:rsidRDefault="00603EF3" w:rsidP="001E0FDE">
            <w:pPr>
              <w:spacing w:line="256" w:lineRule="auto"/>
              <w:rPr>
                <w:color w:val="000000"/>
                <w:szCs w:val="22"/>
                <w:lang w:bidi="th-TH"/>
              </w:rPr>
            </w:pPr>
            <w:r>
              <w:rPr>
                <w:szCs w:val="22"/>
                <w:lang w:bidi="th-TH"/>
              </w:rPr>
              <w:t xml:space="preserve">90 mg dozę, kol bus pasiekta 100 mg visa didžiausia dozė. </w:t>
            </w:r>
          </w:p>
        </w:tc>
        <w:tc>
          <w:tcPr>
            <w:tcW w:w="1701" w:type="dxa"/>
            <w:tcBorders>
              <w:top w:val="single" w:sz="4" w:space="0" w:color="auto"/>
              <w:left w:val="single" w:sz="4" w:space="0" w:color="auto"/>
              <w:bottom w:val="single" w:sz="4" w:space="0" w:color="auto"/>
              <w:right w:val="single" w:sz="4" w:space="0" w:color="auto"/>
            </w:tcBorders>
            <w:hideMark/>
          </w:tcPr>
          <w:p w14:paraId="470A837D" w14:textId="77777777" w:rsidR="00603EF3" w:rsidRDefault="00603EF3" w:rsidP="001E0FDE">
            <w:pPr>
              <w:spacing w:line="256" w:lineRule="auto"/>
              <w:rPr>
                <w:color w:val="000000"/>
                <w:szCs w:val="22"/>
                <w:lang w:bidi="th-TH"/>
              </w:rPr>
            </w:pPr>
            <w:r>
              <w:rPr>
                <w:color w:val="000000"/>
                <w:szCs w:val="22"/>
                <w:lang w:bidi="th-TH"/>
              </w:rPr>
              <w:t>90 ml</w:t>
            </w:r>
          </w:p>
        </w:tc>
        <w:tc>
          <w:tcPr>
            <w:tcW w:w="1741" w:type="dxa"/>
            <w:tcBorders>
              <w:top w:val="single" w:sz="4" w:space="0" w:color="auto"/>
              <w:left w:val="single" w:sz="4" w:space="0" w:color="auto"/>
              <w:bottom w:val="single" w:sz="4" w:space="0" w:color="auto"/>
              <w:right w:val="single" w:sz="4" w:space="0" w:color="auto"/>
            </w:tcBorders>
            <w:hideMark/>
          </w:tcPr>
          <w:p w14:paraId="79632FFE" w14:textId="77777777" w:rsidR="00603EF3" w:rsidRDefault="00603EF3" w:rsidP="001E0FDE">
            <w:pPr>
              <w:spacing w:line="256" w:lineRule="auto"/>
              <w:rPr>
                <w:color w:val="000000"/>
                <w:szCs w:val="22"/>
                <w:lang w:bidi="th-TH"/>
              </w:rPr>
            </w:pPr>
            <w:r>
              <w:rPr>
                <w:color w:val="000000"/>
                <w:szCs w:val="22"/>
                <w:lang w:bidi="th-TH"/>
              </w:rPr>
              <w:t>45 ml</w:t>
            </w:r>
          </w:p>
        </w:tc>
      </w:tr>
    </w:tbl>
    <w:p w14:paraId="29DE39A9" w14:textId="77777777" w:rsidR="00603EF3" w:rsidRDefault="00603EF3" w:rsidP="00603EF3">
      <w:pPr>
        <w:rPr>
          <w:szCs w:val="22"/>
        </w:rPr>
      </w:pPr>
    </w:p>
    <w:p w14:paraId="4D56C310" w14:textId="77777777" w:rsidR="00603EF3" w:rsidRDefault="00603EF3" w:rsidP="00603EF3">
      <w:pPr>
        <w:rPr>
          <w:i/>
          <w:szCs w:val="22"/>
        </w:rPr>
      </w:pPr>
      <w:r>
        <w:rPr>
          <w:i/>
          <w:szCs w:val="22"/>
        </w:rPr>
        <w:t>Mažiau nei 65 kg sveriantiems pacientams</w:t>
      </w:r>
    </w:p>
    <w:p w14:paraId="14861F45" w14:textId="77777777" w:rsidR="00603EF3" w:rsidRDefault="00603EF3" w:rsidP="00603EF3">
      <w:pPr>
        <w:rPr>
          <w:szCs w:val="22"/>
          <w:highlight w:val="yellow"/>
        </w:rPr>
      </w:pPr>
    </w:p>
    <w:tbl>
      <w:tblPr>
        <w:tblW w:w="0" w:type="auto"/>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701"/>
        <w:gridCol w:w="1741"/>
      </w:tblGrid>
      <w:tr w:rsidR="00603EF3" w:rsidRPr="00490C0E" w14:paraId="1F8ABD79" w14:textId="77777777" w:rsidTr="001E0FDE">
        <w:tc>
          <w:tcPr>
            <w:tcW w:w="4099" w:type="dxa"/>
            <w:tcBorders>
              <w:top w:val="single" w:sz="4" w:space="0" w:color="auto"/>
              <w:left w:val="single" w:sz="4" w:space="0" w:color="auto"/>
              <w:bottom w:val="single" w:sz="4" w:space="0" w:color="auto"/>
              <w:right w:val="single" w:sz="4" w:space="0" w:color="auto"/>
            </w:tcBorders>
          </w:tcPr>
          <w:p w14:paraId="786A6777" w14:textId="77777777" w:rsidR="00603EF3" w:rsidRDefault="00603EF3" w:rsidP="001E0FDE">
            <w:pPr>
              <w:spacing w:line="256" w:lineRule="auto"/>
              <w:rPr>
                <w:color w:val="000000"/>
                <w:szCs w:val="22"/>
                <w:lang w:bidi="th-TH"/>
              </w:rPr>
            </w:pPr>
          </w:p>
          <w:p w14:paraId="2510326C" w14:textId="77777777" w:rsidR="00603EF3" w:rsidRDefault="00603EF3" w:rsidP="001E0FDE">
            <w:pPr>
              <w:spacing w:line="256" w:lineRule="auto"/>
              <w:rPr>
                <w:color w:val="000000"/>
                <w:szCs w:val="22"/>
                <w:lang w:bidi="th-TH"/>
              </w:rPr>
            </w:pPr>
          </w:p>
        </w:tc>
        <w:tc>
          <w:tcPr>
            <w:tcW w:w="3442" w:type="dxa"/>
            <w:gridSpan w:val="2"/>
            <w:tcBorders>
              <w:top w:val="single" w:sz="4" w:space="0" w:color="auto"/>
              <w:left w:val="single" w:sz="4" w:space="0" w:color="auto"/>
              <w:bottom w:val="single" w:sz="4" w:space="0" w:color="auto"/>
              <w:right w:val="single" w:sz="4" w:space="0" w:color="auto"/>
            </w:tcBorders>
            <w:hideMark/>
          </w:tcPr>
          <w:p w14:paraId="796B2C2D" w14:textId="77777777" w:rsidR="00603EF3" w:rsidRDefault="00603EF3" w:rsidP="001E0FDE">
            <w:pPr>
              <w:spacing w:line="256" w:lineRule="auto"/>
              <w:rPr>
                <w:color w:val="000000"/>
                <w:szCs w:val="22"/>
                <w:lang w:bidi="th-TH"/>
              </w:rPr>
            </w:pPr>
            <w:r>
              <w:rPr>
                <w:color w:val="000000"/>
                <w:szCs w:val="22"/>
                <w:lang w:bidi="th-TH"/>
              </w:rPr>
              <w:t xml:space="preserve">Leidžiamo tirpalo kiekis, atsižvelgiant į </w:t>
            </w:r>
            <w:proofErr w:type="spellStart"/>
            <w:r>
              <w:rPr>
                <w:color w:val="000000"/>
                <w:szCs w:val="22"/>
                <w:lang w:bidi="th-TH"/>
              </w:rPr>
              <w:t>alteplazės</w:t>
            </w:r>
            <w:proofErr w:type="spellEnd"/>
            <w:r>
              <w:rPr>
                <w:color w:val="000000"/>
                <w:szCs w:val="22"/>
                <w:lang w:bidi="th-TH"/>
              </w:rPr>
              <w:t xml:space="preserve"> koncentraciją</w:t>
            </w:r>
          </w:p>
        </w:tc>
      </w:tr>
      <w:tr w:rsidR="00603EF3" w14:paraId="0ADEC69C" w14:textId="77777777" w:rsidTr="001E0FDE">
        <w:tc>
          <w:tcPr>
            <w:tcW w:w="4099" w:type="dxa"/>
            <w:tcBorders>
              <w:top w:val="single" w:sz="4" w:space="0" w:color="auto"/>
              <w:left w:val="single" w:sz="4" w:space="0" w:color="auto"/>
              <w:bottom w:val="single" w:sz="4" w:space="0" w:color="auto"/>
              <w:right w:val="single" w:sz="4" w:space="0" w:color="auto"/>
            </w:tcBorders>
          </w:tcPr>
          <w:p w14:paraId="2893A001" w14:textId="77777777" w:rsidR="00603EF3" w:rsidRDefault="00603EF3" w:rsidP="001E0FDE">
            <w:pPr>
              <w:spacing w:line="256" w:lineRule="auto"/>
              <w:rPr>
                <w:color w:val="000000"/>
                <w:szCs w:val="22"/>
                <w:lang w:bidi="th-TH"/>
              </w:rPr>
            </w:pPr>
          </w:p>
        </w:tc>
        <w:tc>
          <w:tcPr>
            <w:tcW w:w="1701" w:type="dxa"/>
            <w:tcBorders>
              <w:top w:val="single" w:sz="4" w:space="0" w:color="auto"/>
              <w:left w:val="single" w:sz="4" w:space="0" w:color="auto"/>
              <w:bottom w:val="single" w:sz="4" w:space="0" w:color="auto"/>
              <w:right w:val="single" w:sz="4" w:space="0" w:color="auto"/>
            </w:tcBorders>
            <w:hideMark/>
          </w:tcPr>
          <w:p w14:paraId="426E000F" w14:textId="77777777" w:rsidR="00603EF3" w:rsidRDefault="00603EF3" w:rsidP="001E0FDE">
            <w:pPr>
              <w:spacing w:line="256" w:lineRule="auto"/>
              <w:rPr>
                <w:color w:val="000000"/>
                <w:szCs w:val="22"/>
                <w:lang w:bidi="th-TH"/>
              </w:rPr>
            </w:pPr>
            <w:r>
              <w:rPr>
                <w:color w:val="000000"/>
                <w:szCs w:val="22"/>
                <w:lang w:bidi="th-TH"/>
              </w:rPr>
              <w:t xml:space="preserve">1 mg/ml                  </w:t>
            </w:r>
          </w:p>
        </w:tc>
        <w:tc>
          <w:tcPr>
            <w:tcW w:w="1741" w:type="dxa"/>
            <w:tcBorders>
              <w:top w:val="single" w:sz="4" w:space="0" w:color="auto"/>
              <w:left w:val="single" w:sz="4" w:space="0" w:color="auto"/>
              <w:bottom w:val="single" w:sz="4" w:space="0" w:color="auto"/>
              <w:right w:val="single" w:sz="4" w:space="0" w:color="auto"/>
            </w:tcBorders>
            <w:hideMark/>
          </w:tcPr>
          <w:p w14:paraId="1105140C" w14:textId="77777777" w:rsidR="00603EF3" w:rsidRDefault="00603EF3" w:rsidP="001E0FDE">
            <w:pPr>
              <w:spacing w:line="256" w:lineRule="auto"/>
              <w:rPr>
                <w:color w:val="000000"/>
                <w:szCs w:val="22"/>
                <w:lang w:bidi="th-TH"/>
              </w:rPr>
            </w:pPr>
            <w:r>
              <w:rPr>
                <w:color w:val="000000"/>
                <w:szCs w:val="22"/>
                <w:lang w:bidi="th-TH"/>
              </w:rPr>
              <w:t>2 mg/ml</w:t>
            </w:r>
          </w:p>
        </w:tc>
      </w:tr>
      <w:tr w:rsidR="00603EF3" w14:paraId="0BFC6B11" w14:textId="77777777" w:rsidTr="001E0FDE">
        <w:tc>
          <w:tcPr>
            <w:tcW w:w="4099" w:type="dxa"/>
            <w:tcBorders>
              <w:top w:val="single" w:sz="4" w:space="0" w:color="auto"/>
              <w:left w:val="single" w:sz="4" w:space="0" w:color="auto"/>
              <w:bottom w:val="single" w:sz="4" w:space="0" w:color="auto"/>
              <w:right w:val="single" w:sz="4" w:space="0" w:color="auto"/>
            </w:tcBorders>
            <w:hideMark/>
          </w:tcPr>
          <w:p w14:paraId="1F7615A2" w14:textId="77777777" w:rsidR="00603EF3" w:rsidRDefault="00603EF3" w:rsidP="001E0FDE">
            <w:pPr>
              <w:spacing w:line="256" w:lineRule="auto"/>
              <w:rPr>
                <w:color w:val="000000"/>
                <w:szCs w:val="22"/>
                <w:lang w:bidi="th-TH"/>
              </w:rPr>
            </w:pPr>
            <w:r>
              <w:rPr>
                <w:szCs w:val="22"/>
                <w:lang w:bidi="th-TH"/>
              </w:rPr>
              <w:t>Per 1 – 2 minutes 10 mg suleisti į veną iš karto</w:t>
            </w:r>
          </w:p>
        </w:tc>
        <w:tc>
          <w:tcPr>
            <w:tcW w:w="1701" w:type="dxa"/>
            <w:tcBorders>
              <w:top w:val="single" w:sz="4" w:space="0" w:color="auto"/>
              <w:left w:val="single" w:sz="4" w:space="0" w:color="auto"/>
              <w:bottom w:val="single" w:sz="4" w:space="0" w:color="auto"/>
              <w:right w:val="single" w:sz="4" w:space="0" w:color="auto"/>
            </w:tcBorders>
            <w:hideMark/>
          </w:tcPr>
          <w:p w14:paraId="10289BDB" w14:textId="77777777" w:rsidR="00603EF3" w:rsidRDefault="00603EF3" w:rsidP="001E0FDE">
            <w:pPr>
              <w:spacing w:line="256" w:lineRule="auto"/>
              <w:rPr>
                <w:color w:val="000000"/>
                <w:szCs w:val="22"/>
                <w:lang w:bidi="th-TH"/>
              </w:rPr>
            </w:pPr>
            <w:r>
              <w:rPr>
                <w:color w:val="000000"/>
                <w:szCs w:val="22"/>
                <w:lang w:bidi="th-TH"/>
              </w:rPr>
              <w:t>10 ml</w:t>
            </w:r>
          </w:p>
        </w:tc>
        <w:tc>
          <w:tcPr>
            <w:tcW w:w="1741" w:type="dxa"/>
            <w:tcBorders>
              <w:top w:val="single" w:sz="4" w:space="0" w:color="auto"/>
              <w:left w:val="single" w:sz="4" w:space="0" w:color="auto"/>
              <w:bottom w:val="single" w:sz="4" w:space="0" w:color="auto"/>
              <w:right w:val="single" w:sz="4" w:space="0" w:color="auto"/>
            </w:tcBorders>
            <w:hideMark/>
          </w:tcPr>
          <w:p w14:paraId="00EFD649" w14:textId="77777777" w:rsidR="00603EF3" w:rsidRDefault="00603EF3" w:rsidP="001E0FDE">
            <w:pPr>
              <w:spacing w:line="256" w:lineRule="auto"/>
              <w:rPr>
                <w:color w:val="000000"/>
                <w:szCs w:val="22"/>
                <w:lang w:bidi="th-TH"/>
              </w:rPr>
            </w:pPr>
            <w:r>
              <w:rPr>
                <w:color w:val="000000"/>
                <w:szCs w:val="22"/>
                <w:lang w:bidi="th-TH"/>
              </w:rPr>
              <w:t>5 ml</w:t>
            </w:r>
          </w:p>
        </w:tc>
      </w:tr>
      <w:tr w:rsidR="00603EF3" w14:paraId="5D6DA2AE" w14:textId="77777777" w:rsidTr="001E0FDE">
        <w:tc>
          <w:tcPr>
            <w:tcW w:w="4099" w:type="dxa"/>
            <w:tcBorders>
              <w:top w:val="single" w:sz="4" w:space="0" w:color="auto"/>
              <w:left w:val="single" w:sz="4" w:space="0" w:color="auto"/>
              <w:bottom w:val="single" w:sz="4" w:space="0" w:color="auto"/>
              <w:right w:val="single" w:sz="4" w:space="0" w:color="auto"/>
            </w:tcBorders>
            <w:hideMark/>
          </w:tcPr>
          <w:p w14:paraId="6DA415A9" w14:textId="77777777" w:rsidR="00603EF3" w:rsidRDefault="00603EF3" w:rsidP="001E0FDE">
            <w:pPr>
              <w:spacing w:line="256" w:lineRule="auto"/>
              <w:rPr>
                <w:color w:val="000000"/>
                <w:szCs w:val="22"/>
                <w:lang w:bidi="th-TH"/>
              </w:rPr>
            </w:pPr>
            <w:r>
              <w:rPr>
                <w:szCs w:val="22"/>
                <w:lang w:bidi="th-TH"/>
              </w:rPr>
              <w:t>Pastoviu greičiu per 2 val. suleisti į veną didžiausią 1,5 mg/kg kūno svorio visą dozę</w:t>
            </w:r>
          </w:p>
        </w:tc>
        <w:tc>
          <w:tcPr>
            <w:tcW w:w="1701" w:type="dxa"/>
            <w:tcBorders>
              <w:top w:val="single" w:sz="4" w:space="0" w:color="auto"/>
              <w:left w:val="single" w:sz="4" w:space="0" w:color="auto"/>
              <w:bottom w:val="single" w:sz="4" w:space="0" w:color="auto"/>
              <w:right w:val="single" w:sz="4" w:space="0" w:color="auto"/>
            </w:tcBorders>
            <w:hideMark/>
          </w:tcPr>
          <w:p w14:paraId="4ADFD95C" w14:textId="77777777" w:rsidR="00603EF3" w:rsidRDefault="00603EF3" w:rsidP="001E0FDE">
            <w:pPr>
              <w:spacing w:line="256" w:lineRule="auto"/>
              <w:rPr>
                <w:color w:val="000000"/>
                <w:szCs w:val="22"/>
                <w:lang w:bidi="th-TH"/>
              </w:rPr>
            </w:pPr>
            <w:r>
              <w:rPr>
                <w:color w:val="000000"/>
                <w:szCs w:val="22"/>
                <w:lang w:bidi="th-TH"/>
              </w:rPr>
              <w:t>1,5 ml/kg kūno svorio</w:t>
            </w:r>
          </w:p>
        </w:tc>
        <w:tc>
          <w:tcPr>
            <w:tcW w:w="1741" w:type="dxa"/>
            <w:tcBorders>
              <w:top w:val="single" w:sz="4" w:space="0" w:color="auto"/>
              <w:left w:val="single" w:sz="4" w:space="0" w:color="auto"/>
              <w:bottom w:val="single" w:sz="4" w:space="0" w:color="auto"/>
              <w:right w:val="single" w:sz="4" w:space="0" w:color="auto"/>
            </w:tcBorders>
            <w:hideMark/>
          </w:tcPr>
          <w:p w14:paraId="08A2824E" w14:textId="77777777" w:rsidR="00603EF3" w:rsidRDefault="00603EF3" w:rsidP="001E0FDE">
            <w:pPr>
              <w:spacing w:line="256" w:lineRule="auto"/>
              <w:rPr>
                <w:color w:val="000000"/>
                <w:szCs w:val="22"/>
                <w:lang w:bidi="th-TH"/>
              </w:rPr>
            </w:pPr>
            <w:r>
              <w:rPr>
                <w:color w:val="000000"/>
                <w:szCs w:val="22"/>
                <w:lang w:bidi="th-TH"/>
              </w:rPr>
              <w:t>0, 75 ml/kg kūno svorio</w:t>
            </w:r>
          </w:p>
        </w:tc>
      </w:tr>
    </w:tbl>
    <w:p w14:paraId="5206DDD4" w14:textId="77777777" w:rsidR="00603EF3" w:rsidRDefault="00603EF3" w:rsidP="00603EF3">
      <w:pPr>
        <w:rPr>
          <w:szCs w:val="22"/>
        </w:rPr>
      </w:pPr>
    </w:p>
    <w:p w14:paraId="6C78E814" w14:textId="77777777" w:rsidR="00603EF3" w:rsidRDefault="00603EF3" w:rsidP="00603EF3">
      <w:pPr>
        <w:rPr>
          <w:szCs w:val="22"/>
        </w:rPr>
      </w:pPr>
      <w:r>
        <w:rPr>
          <w:i/>
          <w:szCs w:val="22"/>
        </w:rPr>
        <w:lastRenderedPageBreak/>
        <w:t xml:space="preserve">Papildomas gydymas. </w:t>
      </w:r>
      <w:r>
        <w:rPr>
          <w:szCs w:val="22"/>
        </w:rPr>
        <w:t xml:space="preserve">Jeigu po </w:t>
      </w:r>
      <w:proofErr w:type="spellStart"/>
      <w:r>
        <w:rPr>
          <w:szCs w:val="22"/>
        </w:rPr>
        <w:t>Actilyse</w:t>
      </w:r>
      <w:proofErr w:type="spellEnd"/>
      <w:r>
        <w:rPr>
          <w:szCs w:val="22"/>
        </w:rPr>
        <w:t xml:space="preserve"> infuzijos dalinio aktyvinto </w:t>
      </w:r>
      <w:proofErr w:type="spellStart"/>
      <w:r>
        <w:rPr>
          <w:szCs w:val="22"/>
        </w:rPr>
        <w:t>tromboplastino</w:t>
      </w:r>
      <w:proofErr w:type="spellEnd"/>
      <w:r>
        <w:rPr>
          <w:szCs w:val="22"/>
        </w:rPr>
        <w:t xml:space="preserve"> laiko reikšmė yra mažiau negu 2 kartus didesnė už viršutinę normos ribą, reikia pradėti gydyti heparinu (arba gydymą juo atnaujinti). Jo reikia leisti taip, kad dalinio aktyvinto </w:t>
      </w:r>
      <w:proofErr w:type="spellStart"/>
      <w:r>
        <w:rPr>
          <w:szCs w:val="22"/>
        </w:rPr>
        <w:t>tromboplastino</w:t>
      </w:r>
      <w:proofErr w:type="spellEnd"/>
      <w:r>
        <w:rPr>
          <w:szCs w:val="22"/>
        </w:rPr>
        <w:t xml:space="preserve"> laiko reikšmė būtų 50–70 sek (1,5–2,5 karto didesnė už lyginamąją).</w:t>
      </w:r>
    </w:p>
    <w:p w14:paraId="756C2DD7" w14:textId="77777777" w:rsidR="00603EF3" w:rsidRDefault="00603EF3" w:rsidP="00603EF3">
      <w:pPr>
        <w:rPr>
          <w:szCs w:val="22"/>
        </w:rPr>
      </w:pPr>
    </w:p>
    <w:p w14:paraId="52278492" w14:textId="77777777" w:rsidR="00603EF3" w:rsidRDefault="00603EF3" w:rsidP="00603EF3">
      <w:pPr>
        <w:rPr>
          <w:szCs w:val="22"/>
          <w:u w:val="single"/>
        </w:rPr>
      </w:pPr>
      <w:r>
        <w:rPr>
          <w:szCs w:val="22"/>
          <w:u w:val="single"/>
        </w:rPr>
        <w:t>Vartojimo metodas</w:t>
      </w:r>
    </w:p>
    <w:p w14:paraId="5115AB6E" w14:textId="77777777" w:rsidR="00603EF3" w:rsidRDefault="00603EF3" w:rsidP="00603EF3">
      <w:pPr>
        <w:rPr>
          <w:szCs w:val="22"/>
        </w:rPr>
      </w:pPr>
      <w:r>
        <w:rPr>
          <w:szCs w:val="22"/>
        </w:rPr>
        <w:t>Paruoštą tirpalą reikia leisti į veną nedelsiant.</w:t>
      </w:r>
    </w:p>
    <w:p w14:paraId="475E855C" w14:textId="77777777" w:rsidR="00603EF3" w:rsidRDefault="00603EF3" w:rsidP="00603EF3">
      <w:pPr>
        <w:rPr>
          <w:szCs w:val="22"/>
        </w:rPr>
      </w:pPr>
      <w:r>
        <w:rPr>
          <w:szCs w:val="22"/>
        </w:rPr>
        <w:t xml:space="preserve">2 mg </w:t>
      </w:r>
      <w:proofErr w:type="spellStart"/>
      <w:r>
        <w:rPr>
          <w:szCs w:val="22"/>
        </w:rPr>
        <w:t>alteplazės</w:t>
      </w:r>
      <w:proofErr w:type="spellEnd"/>
      <w:r>
        <w:rPr>
          <w:szCs w:val="22"/>
        </w:rPr>
        <w:t xml:space="preserve"> flakonai šios indikacijos atveju netinka.</w:t>
      </w:r>
    </w:p>
    <w:p w14:paraId="102EF191" w14:textId="77777777" w:rsidR="00603EF3" w:rsidRDefault="00603EF3" w:rsidP="00603EF3">
      <w:pPr>
        <w:rPr>
          <w:szCs w:val="22"/>
        </w:rPr>
      </w:pPr>
    </w:p>
    <w:p w14:paraId="73F604AA" w14:textId="77777777" w:rsidR="00603EF3" w:rsidRDefault="00603EF3" w:rsidP="00603EF3">
      <w:pPr>
        <w:rPr>
          <w:szCs w:val="22"/>
          <w:u w:val="single"/>
        </w:rPr>
      </w:pPr>
      <w:r>
        <w:rPr>
          <w:szCs w:val="22"/>
          <w:u w:val="single"/>
        </w:rPr>
        <w:t>Ūminis išeminis smegenų insultas</w:t>
      </w:r>
    </w:p>
    <w:p w14:paraId="401DE86A" w14:textId="77777777" w:rsidR="00603EF3" w:rsidRDefault="00603EF3" w:rsidP="00603EF3">
      <w:pPr>
        <w:rPr>
          <w:szCs w:val="22"/>
        </w:rPr>
      </w:pPr>
      <w:r>
        <w:rPr>
          <w:szCs w:val="22"/>
        </w:rPr>
        <w:t xml:space="preserve">Gydyti galima tik tuo atveju, jeigu atsakomybę prisiima ir gydymą prižiūri gydytojas, turintis </w:t>
      </w:r>
      <w:proofErr w:type="spellStart"/>
      <w:r>
        <w:rPr>
          <w:szCs w:val="22"/>
        </w:rPr>
        <w:t>neurovaskulinių</w:t>
      </w:r>
      <w:proofErr w:type="spellEnd"/>
      <w:r>
        <w:rPr>
          <w:szCs w:val="22"/>
        </w:rPr>
        <w:t xml:space="preserve"> sutrikimų gydymo kvalifikacijos ir patirties (žr. Preparato charakteristikų santraukos (PCS) 4.3 ir 4.4 skyrius).</w:t>
      </w:r>
    </w:p>
    <w:p w14:paraId="566A11AF" w14:textId="77777777" w:rsidR="00603EF3" w:rsidRDefault="00603EF3" w:rsidP="00603EF3">
      <w:pPr>
        <w:rPr>
          <w:szCs w:val="22"/>
        </w:rPr>
      </w:pPr>
    </w:p>
    <w:p w14:paraId="3E3544FC" w14:textId="77777777" w:rsidR="00603EF3" w:rsidRDefault="00603EF3" w:rsidP="00603EF3">
      <w:pPr>
        <w:pBdr>
          <w:top w:val="single" w:sz="4" w:space="1" w:color="auto"/>
          <w:left w:val="single" w:sz="4" w:space="4" w:color="auto"/>
          <w:bottom w:val="single" w:sz="4" w:space="1" w:color="auto"/>
          <w:right w:val="single" w:sz="4" w:space="4" w:color="auto"/>
        </w:pBdr>
        <w:rPr>
          <w:szCs w:val="22"/>
        </w:rPr>
      </w:pPr>
      <w:r>
        <w:rPr>
          <w:szCs w:val="22"/>
        </w:rPr>
        <w:t xml:space="preserve">Suaugusiuosius bei 16 metų ir vyresnius paauglius (žr. 4.3 ir 4.4 skyrius) </w:t>
      </w:r>
      <w:proofErr w:type="spellStart"/>
      <w:r>
        <w:rPr>
          <w:szCs w:val="22"/>
        </w:rPr>
        <w:t>Actilyse</w:t>
      </w:r>
      <w:proofErr w:type="spellEnd"/>
      <w:r>
        <w:rPr>
          <w:szCs w:val="22"/>
        </w:rPr>
        <w:t xml:space="preserve"> būtina pradėti gydyti kuo greičiau </w:t>
      </w:r>
      <w:r w:rsidRPr="00A41041">
        <w:rPr>
          <w:szCs w:val="22"/>
        </w:rPr>
        <w:t xml:space="preserve">ir ne vėliau kaip per 4,5 valandas po paskutinės žinomos geros savijautos būsenos, tinkamais vaizdinimo metodais atmetus </w:t>
      </w:r>
      <w:proofErr w:type="spellStart"/>
      <w:r w:rsidRPr="00A41041">
        <w:rPr>
          <w:szCs w:val="22"/>
        </w:rPr>
        <w:t>intrakranijinės</w:t>
      </w:r>
      <w:proofErr w:type="spellEnd"/>
      <w:r w:rsidRPr="00A41041">
        <w:rPr>
          <w:szCs w:val="22"/>
        </w:rPr>
        <w:t xml:space="preserve"> </w:t>
      </w:r>
      <w:proofErr w:type="spellStart"/>
      <w:r w:rsidRPr="00A41041">
        <w:rPr>
          <w:szCs w:val="22"/>
        </w:rPr>
        <w:t>hemoragijos</w:t>
      </w:r>
      <w:proofErr w:type="spellEnd"/>
      <w:r w:rsidRPr="00A41041">
        <w:rPr>
          <w:szCs w:val="22"/>
        </w:rPr>
        <w:t xml:space="preserve"> galimybę.</w:t>
      </w:r>
      <w:r>
        <w:rPr>
          <w:szCs w:val="22"/>
        </w:rPr>
        <w:t xml:space="preserve">  </w:t>
      </w:r>
      <w:r w:rsidRPr="00481675">
        <w:rPr>
          <w:szCs w:val="22"/>
        </w:rPr>
        <w:t>Gydymo poveikis priklauso nuo laiko, tad ankstyvesnis gydymas padidina palankios baigties tikimybę.</w:t>
      </w:r>
      <w:r>
        <w:rPr>
          <w:szCs w:val="22"/>
        </w:rPr>
        <w:t xml:space="preserve"> Praėjus daugiau negu 4,5 val. nuo insulto simptomų pasireiškimo pradžios, gydymo </w:t>
      </w:r>
      <w:proofErr w:type="spellStart"/>
      <w:r>
        <w:rPr>
          <w:szCs w:val="22"/>
        </w:rPr>
        <w:t>Actilyse</w:t>
      </w:r>
      <w:proofErr w:type="spellEnd"/>
      <w:r>
        <w:rPr>
          <w:szCs w:val="22"/>
        </w:rPr>
        <w:t xml:space="preserve"> naudos ir rizikos santykis yra nepalankus, todėl vaistiniu preparatu gydyti negalima (žr. PCS 5.1 skyrių).</w:t>
      </w:r>
    </w:p>
    <w:p w14:paraId="1CA44C4B" w14:textId="77777777" w:rsidR="00603EF3" w:rsidRDefault="00603EF3" w:rsidP="00603EF3">
      <w:pPr>
        <w:tabs>
          <w:tab w:val="left" w:pos="1461"/>
        </w:tabs>
        <w:rPr>
          <w:szCs w:val="22"/>
        </w:rPr>
      </w:pPr>
    </w:p>
    <w:p w14:paraId="660F9D6E" w14:textId="77777777" w:rsidR="00603EF3" w:rsidRDefault="00603EF3" w:rsidP="00603EF3">
      <w:pPr>
        <w:rPr>
          <w:szCs w:val="22"/>
          <w:u w:val="single"/>
        </w:rPr>
      </w:pPr>
      <w:r>
        <w:rPr>
          <w:szCs w:val="22"/>
          <w:u w:val="single"/>
        </w:rPr>
        <w:t>Dozavimas</w:t>
      </w:r>
    </w:p>
    <w:p w14:paraId="00176A0B" w14:textId="77777777" w:rsidR="00603EF3" w:rsidRDefault="00603EF3" w:rsidP="00603EF3">
      <w:pPr>
        <w:rPr>
          <w:szCs w:val="22"/>
        </w:rPr>
      </w:pPr>
      <w:r>
        <w:rPr>
          <w:szCs w:val="22"/>
        </w:rPr>
        <w:t xml:space="preserve">Rekomenduojama visa </w:t>
      </w:r>
      <w:proofErr w:type="spellStart"/>
      <w:r>
        <w:rPr>
          <w:szCs w:val="22"/>
        </w:rPr>
        <w:t>alteplazės</w:t>
      </w:r>
      <w:proofErr w:type="spellEnd"/>
      <w:r>
        <w:rPr>
          <w:szCs w:val="22"/>
        </w:rPr>
        <w:t xml:space="preserve"> dozė yra 0,9 mg/kg kūno svorio (ne daugiau kaip 90 mg). Pradžioje 10 </w:t>
      </w:r>
      <w:r>
        <w:rPr>
          <w:rFonts w:ascii="Symbol" w:eastAsia="Symbol" w:hAnsi="Symbol" w:cs="Symbol"/>
          <w:szCs w:val="22"/>
        </w:rPr>
        <w:t>%</w:t>
      </w:r>
      <w:r>
        <w:rPr>
          <w:szCs w:val="22"/>
        </w:rPr>
        <w:t xml:space="preserve"> šios dozės reikia suleisti į veną iš karto, o likusį kiekį tuoj pat po to suleisti per 60 min.</w:t>
      </w:r>
    </w:p>
    <w:p w14:paraId="1D4BDCC0" w14:textId="77777777" w:rsidR="00603EF3" w:rsidRDefault="00603EF3" w:rsidP="00603EF3">
      <w:pPr>
        <w:rPr>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331"/>
        <w:gridCol w:w="2348"/>
        <w:gridCol w:w="2350"/>
      </w:tblGrid>
      <w:tr w:rsidR="00603EF3" w14:paraId="76F688DF" w14:textId="77777777" w:rsidTr="001E0FDE">
        <w:trPr>
          <w:trHeight w:val="516"/>
        </w:trPr>
        <w:tc>
          <w:tcPr>
            <w:tcW w:w="9752" w:type="dxa"/>
            <w:gridSpan w:val="4"/>
            <w:tcBorders>
              <w:top w:val="single" w:sz="4" w:space="0" w:color="auto"/>
              <w:left w:val="single" w:sz="4" w:space="0" w:color="auto"/>
              <w:bottom w:val="single" w:sz="4" w:space="0" w:color="auto"/>
              <w:right w:val="single" w:sz="4" w:space="0" w:color="auto"/>
            </w:tcBorders>
          </w:tcPr>
          <w:p w14:paraId="02606070" w14:textId="77777777" w:rsidR="00603EF3" w:rsidRDefault="00603EF3" w:rsidP="001E0FDE">
            <w:pPr>
              <w:spacing w:line="256" w:lineRule="auto"/>
              <w:jc w:val="center"/>
              <w:rPr>
                <w:szCs w:val="22"/>
                <w:lang w:bidi="th-TH"/>
              </w:rPr>
            </w:pPr>
            <w:r>
              <w:rPr>
                <w:szCs w:val="22"/>
                <w:lang w:bidi="th-TH"/>
              </w:rPr>
              <w:t>DOZAVIMAS ŪMINIO IŠEMINIO INSULTO ATVEJU</w:t>
            </w:r>
          </w:p>
          <w:p w14:paraId="466049A8" w14:textId="77777777" w:rsidR="00603EF3" w:rsidRDefault="00603EF3" w:rsidP="001E0FDE">
            <w:pPr>
              <w:spacing w:line="256" w:lineRule="auto"/>
              <w:jc w:val="center"/>
              <w:rPr>
                <w:szCs w:val="22"/>
                <w:lang w:bidi="th-TH"/>
              </w:rPr>
            </w:pPr>
          </w:p>
        </w:tc>
      </w:tr>
      <w:tr w:rsidR="00603EF3" w14:paraId="417EEEB6" w14:textId="77777777" w:rsidTr="001E0FDE">
        <w:trPr>
          <w:trHeight w:val="516"/>
        </w:trPr>
        <w:tc>
          <w:tcPr>
            <w:tcW w:w="9752" w:type="dxa"/>
            <w:gridSpan w:val="4"/>
            <w:tcBorders>
              <w:top w:val="single" w:sz="4" w:space="0" w:color="auto"/>
              <w:left w:val="single" w:sz="4" w:space="0" w:color="auto"/>
              <w:bottom w:val="single" w:sz="4" w:space="0" w:color="auto"/>
              <w:right w:val="single" w:sz="4" w:space="0" w:color="auto"/>
            </w:tcBorders>
            <w:hideMark/>
          </w:tcPr>
          <w:p w14:paraId="6AEDD7DB" w14:textId="77777777" w:rsidR="00603EF3" w:rsidRDefault="00603EF3" w:rsidP="001E0FDE">
            <w:pPr>
              <w:spacing w:line="256" w:lineRule="auto"/>
              <w:jc w:val="center"/>
              <w:rPr>
                <w:szCs w:val="22"/>
                <w:lang w:bidi="th-TH"/>
              </w:rPr>
            </w:pPr>
            <w:r>
              <w:rPr>
                <w:szCs w:val="22"/>
                <w:lang w:bidi="th-TH"/>
              </w:rPr>
              <w:t>Vartojamas standartinės koncentracijos 1 mg/ml vaistinio preparato kiekis (ml) atitinka rekomenduojamą dozę (mg)</w:t>
            </w:r>
          </w:p>
        </w:tc>
      </w:tr>
      <w:tr w:rsidR="00603EF3" w14:paraId="5F675E36"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3D98833A" w14:textId="77777777" w:rsidR="00603EF3" w:rsidRDefault="00603EF3" w:rsidP="001E0FDE">
            <w:pPr>
              <w:spacing w:line="256" w:lineRule="auto"/>
              <w:jc w:val="center"/>
              <w:rPr>
                <w:szCs w:val="22"/>
                <w:lang w:bidi="th-TH"/>
              </w:rPr>
            </w:pPr>
            <w:r>
              <w:rPr>
                <w:szCs w:val="22"/>
                <w:lang w:bidi="th-TH"/>
              </w:rPr>
              <w:t>Svoris (kg)</w:t>
            </w:r>
          </w:p>
        </w:tc>
        <w:tc>
          <w:tcPr>
            <w:tcW w:w="2394" w:type="dxa"/>
            <w:tcBorders>
              <w:top w:val="single" w:sz="4" w:space="0" w:color="auto"/>
              <w:left w:val="single" w:sz="4" w:space="0" w:color="auto"/>
              <w:bottom w:val="single" w:sz="4" w:space="0" w:color="auto"/>
              <w:right w:val="single" w:sz="4" w:space="0" w:color="auto"/>
            </w:tcBorders>
            <w:hideMark/>
          </w:tcPr>
          <w:p w14:paraId="1EEF0A02" w14:textId="77777777" w:rsidR="00603EF3" w:rsidRDefault="00603EF3" w:rsidP="001E0FDE">
            <w:pPr>
              <w:spacing w:line="256" w:lineRule="auto"/>
              <w:jc w:val="center"/>
              <w:rPr>
                <w:szCs w:val="22"/>
                <w:lang w:bidi="th-TH"/>
              </w:rPr>
            </w:pPr>
            <w:r>
              <w:rPr>
                <w:szCs w:val="22"/>
                <w:lang w:bidi="th-TH"/>
              </w:rPr>
              <w:t>Bendra dozė (mg)</w:t>
            </w:r>
          </w:p>
        </w:tc>
        <w:tc>
          <w:tcPr>
            <w:tcW w:w="2394" w:type="dxa"/>
            <w:tcBorders>
              <w:top w:val="single" w:sz="4" w:space="0" w:color="auto"/>
              <w:left w:val="single" w:sz="4" w:space="0" w:color="auto"/>
              <w:bottom w:val="single" w:sz="4" w:space="0" w:color="auto"/>
              <w:right w:val="single" w:sz="4" w:space="0" w:color="auto"/>
            </w:tcBorders>
            <w:hideMark/>
          </w:tcPr>
          <w:p w14:paraId="535FC292" w14:textId="77777777" w:rsidR="00603EF3" w:rsidRDefault="00603EF3" w:rsidP="001E0FDE">
            <w:pPr>
              <w:spacing w:line="256" w:lineRule="auto"/>
              <w:jc w:val="center"/>
              <w:rPr>
                <w:szCs w:val="22"/>
                <w:lang w:bidi="th-TH"/>
              </w:rPr>
            </w:pPr>
            <w:r>
              <w:rPr>
                <w:szCs w:val="22"/>
                <w:lang w:bidi="th-TH"/>
              </w:rPr>
              <w:t>Iš karto suleidžiama dozė (mg)</w:t>
            </w:r>
          </w:p>
        </w:tc>
        <w:tc>
          <w:tcPr>
            <w:tcW w:w="2394" w:type="dxa"/>
            <w:tcBorders>
              <w:top w:val="single" w:sz="4" w:space="0" w:color="auto"/>
              <w:left w:val="single" w:sz="4" w:space="0" w:color="auto"/>
              <w:bottom w:val="single" w:sz="4" w:space="0" w:color="auto"/>
              <w:right w:val="single" w:sz="4" w:space="0" w:color="auto"/>
            </w:tcBorders>
            <w:hideMark/>
          </w:tcPr>
          <w:p w14:paraId="1BB83EB2" w14:textId="77777777" w:rsidR="00603EF3" w:rsidRDefault="00603EF3" w:rsidP="001E0FDE">
            <w:pPr>
              <w:spacing w:line="256" w:lineRule="auto"/>
              <w:jc w:val="center"/>
              <w:rPr>
                <w:szCs w:val="22"/>
                <w:lang w:bidi="th-TH"/>
              </w:rPr>
            </w:pPr>
            <w:proofErr w:type="spellStart"/>
            <w:r>
              <w:rPr>
                <w:szCs w:val="22"/>
                <w:lang w:bidi="th-TH"/>
              </w:rPr>
              <w:t>Infuzuojama</w:t>
            </w:r>
            <w:proofErr w:type="spellEnd"/>
            <w:r>
              <w:rPr>
                <w:szCs w:val="22"/>
                <w:lang w:bidi="th-TH"/>
              </w:rPr>
              <w:t xml:space="preserve"> dozė*</w:t>
            </w:r>
          </w:p>
          <w:p w14:paraId="0649FC79" w14:textId="77777777" w:rsidR="00603EF3" w:rsidRDefault="00603EF3" w:rsidP="001E0FDE">
            <w:pPr>
              <w:spacing w:line="256" w:lineRule="auto"/>
              <w:jc w:val="center"/>
              <w:rPr>
                <w:szCs w:val="22"/>
                <w:lang w:bidi="th-TH"/>
              </w:rPr>
            </w:pPr>
            <w:r>
              <w:rPr>
                <w:szCs w:val="22"/>
                <w:lang w:bidi="th-TH"/>
              </w:rPr>
              <w:t>(mg)</w:t>
            </w:r>
          </w:p>
        </w:tc>
      </w:tr>
      <w:tr w:rsidR="00603EF3" w14:paraId="5AE36FCA"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1B96168F" w14:textId="77777777" w:rsidR="00603EF3" w:rsidRDefault="00603EF3" w:rsidP="001E0FDE">
            <w:pPr>
              <w:spacing w:line="256" w:lineRule="auto"/>
              <w:jc w:val="center"/>
              <w:rPr>
                <w:szCs w:val="22"/>
                <w:lang w:bidi="th-TH"/>
              </w:rPr>
            </w:pPr>
            <w:r>
              <w:rPr>
                <w:szCs w:val="22"/>
                <w:lang w:bidi="th-TH"/>
              </w:rPr>
              <w:t>40</w:t>
            </w:r>
          </w:p>
        </w:tc>
        <w:tc>
          <w:tcPr>
            <w:tcW w:w="2394" w:type="dxa"/>
            <w:tcBorders>
              <w:top w:val="single" w:sz="4" w:space="0" w:color="auto"/>
              <w:left w:val="single" w:sz="4" w:space="0" w:color="auto"/>
              <w:bottom w:val="single" w:sz="4" w:space="0" w:color="auto"/>
              <w:right w:val="single" w:sz="4" w:space="0" w:color="auto"/>
            </w:tcBorders>
            <w:hideMark/>
          </w:tcPr>
          <w:p w14:paraId="67EC36BA" w14:textId="77777777" w:rsidR="00603EF3" w:rsidRDefault="00603EF3" w:rsidP="001E0FDE">
            <w:pPr>
              <w:spacing w:line="256" w:lineRule="auto"/>
              <w:jc w:val="center"/>
              <w:rPr>
                <w:szCs w:val="22"/>
                <w:lang w:bidi="th-TH"/>
              </w:rPr>
            </w:pPr>
            <w:r>
              <w:rPr>
                <w:szCs w:val="22"/>
                <w:lang w:bidi="th-TH"/>
              </w:rPr>
              <w:t>36,0</w:t>
            </w:r>
          </w:p>
        </w:tc>
        <w:tc>
          <w:tcPr>
            <w:tcW w:w="2394" w:type="dxa"/>
            <w:tcBorders>
              <w:top w:val="single" w:sz="4" w:space="0" w:color="auto"/>
              <w:left w:val="single" w:sz="4" w:space="0" w:color="auto"/>
              <w:bottom w:val="single" w:sz="4" w:space="0" w:color="auto"/>
              <w:right w:val="single" w:sz="4" w:space="0" w:color="auto"/>
            </w:tcBorders>
            <w:hideMark/>
          </w:tcPr>
          <w:p w14:paraId="6BFC620C" w14:textId="77777777" w:rsidR="00603EF3" w:rsidRDefault="00603EF3" w:rsidP="001E0FDE">
            <w:pPr>
              <w:spacing w:line="256" w:lineRule="auto"/>
              <w:jc w:val="center"/>
              <w:rPr>
                <w:szCs w:val="22"/>
                <w:lang w:bidi="th-TH"/>
              </w:rPr>
            </w:pPr>
            <w:r>
              <w:rPr>
                <w:szCs w:val="22"/>
                <w:lang w:bidi="th-TH"/>
              </w:rPr>
              <w:t>3,6</w:t>
            </w:r>
          </w:p>
        </w:tc>
        <w:tc>
          <w:tcPr>
            <w:tcW w:w="2394" w:type="dxa"/>
            <w:tcBorders>
              <w:top w:val="single" w:sz="4" w:space="0" w:color="auto"/>
              <w:left w:val="single" w:sz="4" w:space="0" w:color="auto"/>
              <w:bottom w:val="single" w:sz="4" w:space="0" w:color="auto"/>
              <w:right w:val="single" w:sz="4" w:space="0" w:color="auto"/>
            </w:tcBorders>
            <w:hideMark/>
          </w:tcPr>
          <w:p w14:paraId="4C4A5674" w14:textId="77777777" w:rsidR="00603EF3" w:rsidRDefault="00603EF3" w:rsidP="001E0FDE">
            <w:pPr>
              <w:spacing w:line="256" w:lineRule="auto"/>
              <w:jc w:val="center"/>
              <w:rPr>
                <w:szCs w:val="22"/>
                <w:lang w:bidi="th-TH"/>
              </w:rPr>
            </w:pPr>
            <w:r>
              <w:rPr>
                <w:szCs w:val="22"/>
                <w:lang w:bidi="th-TH"/>
              </w:rPr>
              <w:t>32,4</w:t>
            </w:r>
          </w:p>
        </w:tc>
      </w:tr>
      <w:tr w:rsidR="00603EF3" w14:paraId="3CCEAB1A"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62447571" w14:textId="77777777" w:rsidR="00603EF3" w:rsidRDefault="00603EF3" w:rsidP="001E0FDE">
            <w:pPr>
              <w:spacing w:line="256" w:lineRule="auto"/>
              <w:jc w:val="center"/>
              <w:rPr>
                <w:szCs w:val="22"/>
                <w:lang w:bidi="th-TH"/>
              </w:rPr>
            </w:pPr>
            <w:r>
              <w:rPr>
                <w:szCs w:val="22"/>
                <w:lang w:bidi="th-TH"/>
              </w:rPr>
              <w:t>42</w:t>
            </w:r>
          </w:p>
        </w:tc>
        <w:tc>
          <w:tcPr>
            <w:tcW w:w="2394" w:type="dxa"/>
            <w:tcBorders>
              <w:top w:val="single" w:sz="4" w:space="0" w:color="auto"/>
              <w:left w:val="single" w:sz="4" w:space="0" w:color="auto"/>
              <w:bottom w:val="single" w:sz="4" w:space="0" w:color="auto"/>
              <w:right w:val="single" w:sz="4" w:space="0" w:color="auto"/>
            </w:tcBorders>
            <w:hideMark/>
          </w:tcPr>
          <w:p w14:paraId="775A60D1" w14:textId="77777777" w:rsidR="00603EF3" w:rsidRDefault="00603EF3" w:rsidP="001E0FDE">
            <w:pPr>
              <w:spacing w:line="256" w:lineRule="auto"/>
              <w:jc w:val="center"/>
              <w:rPr>
                <w:szCs w:val="22"/>
                <w:lang w:bidi="th-TH"/>
              </w:rPr>
            </w:pPr>
            <w:r>
              <w:rPr>
                <w:szCs w:val="22"/>
                <w:lang w:bidi="th-TH"/>
              </w:rPr>
              <w:t>37,8</w:t>
            </w:r>
          </w:p>
        </w:tc>
        <w:tc>
          <w:tcPr>
            <w:tcW w:w="2394" w:type="dxa"/>
            <w:tcBorders>
              <w:top w:val="single" w:sz="4" w:space="0" w:color="auto"/>
              <w:left w:val="single" w:sz="4" w:space="0" w:color="auto"/>
              <w:bottom w:val="single" w:sz="4" w:space="0" w:color="auto"/>
              <w:right w:val="single" w:sz="4" w:space="0" w:color="auto"/>
            </w:tcBorders>
            <w:hideMark/>
          </w:tcPr>
          <w:p w14:paraId="614119ED" w14:textId="77777777" w:rsidR="00603EF3" w:rsidRDefault="00603EF3" w:rsidP="001E0FDE">
            <w:pPr>
              <w:spacing w:line="256" w:lineRule="auto"/>
              <w:jc w:val="center"/>
              <w:rPr>
                <w:szCs w:val="22"/>
                <w:lang w:bidi="th-TH"/>
              </w:rPr>
            </w:pPr>
            <w:r>
              <w:rPr>
                <w:szCs w:val="22"/>
                <w:lang w:bidi="th-TH"/>
              </w:rPr>
              <w:t>3,8</w:t>
            </w:r>
          </w:p>
        </w:tc>
        <w:tc>
          <w:tcPr>
            <w:tcW w:w="2394" w:type="dxa"/>
            <w:tcBorders>
              <w:top w:val="single" w:sz="4" w:space="0" w:color="auto"/>
              <w:left w:val="single" w:sz="4" w:space="0" w:color="auto"/>
              <w:bottom w:val="single" w:sz="4" w:space="0" w:color="auto"/>
              <w:right w:val="single" w:sz="4" w:space="0" w:color="auto"/>
            </w:tcBorders>
            <w:hideMark/>
          </w:tcPr>
          <w:p w14:paraId="198C776F" w14:textId="77777777" w:rsidR="00603EF3" w:rsidRDefault="00603EF3" w:rsidP="001E0FDE">
            <w:pPr>
              <w:spacing w:line="256" w:lineRule="auto"/>
              <w:jc w:val="center"/>
              <w:rPr>
                <w:szCs w:val="22"/>
                <w:lang w:bidi="th-TH"/>
              </w:rPr>
            </w:pPr>
            <w:r>
              <w:rPr>
                <w:szCs w:val="22"/>
                <w:lang w:bidi="th-TH"/>
              </w:rPr>
              <w:t>34,0</w:t>
            </w:r>
          </w:p>
        </w:tc>
      </w:tr>
      <w:tr w:rsidR="00603EF3" w14:paraId="177A4AF4"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5F86CCC0" w14:textId="77777777" w:rsidR="00603EF3" w:rsidRDefault="00603EF3" w:rsidP="001E0FDE">
            <w:pPr>
              <w:spacing w:line="256" w:lineRule="auto"/>
              <w:jc w:val="center"/>
              <w:rPr>
                <w:szCs w:val="22"/>
                <w:lang w:bidi="th-TH"/>
              </w:rPr>
            </w:pPr>
            <w:r>
              <w:rPr>
                <w:szCs w:val="22"/>
                <w:lang w:bidi="th-TH"/>
              </w:rPr>
              <w:t>44</w:t>
            </w:r>
          </w:p>
        </w:tc>
        <w:tc>
          <w:tcPr>
            <w:tcW w:w="2394" w:type="dxa"/>
            <w:tcBorders>
              <w:top w:val="single" w:sz="4" w:space="0" w:color="auto"/>
              <w:left w:val="single" w:sz="4" w:space="0" w:color="auto"/>
              <w:bottom w:val="single" w:sz="4" w:space="0" w:color="auto"/>
              <w:right w:val="single" w:sz="4" w:space="0" w:color="auto"/>
            </w:tcBorders>
            <w:hideMark/>
          </w:tcPr>
          <w:p w14:paraId="5169C674" w14:textId="77777777" w:rsidR="00603EF3" w:rsidRDefault="00603EF3" w:rsidP="001E0FDE">
            <w:pPr>
              <w:spacing w:line="256" w:lineRule="auto"/>
              <w:jc w:val="center"/>
              <w:rPr>
                <w:szCs w:val="22"/>
                <w:lang w:bidi="th-TH"/>
              </w:rPr>
            </w:pPr>
            <w:r>
              <w:rPr>
                <w:szCs w:val="22"/>
                <w:lang w:bidi="th-TH"/>
              </w:rPr>
              <w:t>39,6</w:t>
            </w:r>
          </w:p>
        </w:tc>
        <w:tc>
          <w:tcPr>
            <w:tcW w:w="2394" w:type="dxa"/>
            <w:tcBorders>
              <w:top w:val="single" w:sz="4" w:space="0" w:color="auto"/>
              <w:left w:val="single" w:sz="4" w:space="0" w:color="auto"/>
              <w:bottom w:val="single" w:sz="4" w:space="0" w:color="auto"/>
              <w:right w:val="single" w:sz="4" w:space="0" w:color="auto"/>
            </w:tcBorders>
            <w:hideMark/>
          </w:tcPr>
          <w:p w14:paraId="61EF2EC6" w14:textId="77777777" w:rsidR="00603EF3" w:rsidRDefault="00603EF3" w:rsidP="001E0FDE">
            <w:pPr>
              <w:spacing w:line="256" w:lineRule="auto"/>
              <w:jc w:val="center"/>
              <w:rPr>
                <w:szCs w:val="22"/>
                <w:lang w:bidi="th-TH"/>
              </w:rPr>
            </w:pPr>
            <w:r>
              <w:rPr>
                <w:szCs w:val="22"/>
                <w:lang w:bidi="th-TH"/>
              </w:rPr>
              <w:t>4,0</w:t>
            </w:r>
          </w:p>
        </w:tc>
        <w:tc>
          <w:tcPr>
            <w:tcW w:w="2394" w:type="dxa"/>
            <w:tcBorders>
              <w:top w:val="single" w:sz="4" w:space="0" w:color="auto"/>
              <w:left w:val="single" w:sz="4" w:space="0" w:color="auto"/>
              <w:bottom w:val="single" w:sz="4" w:space="0" w:color="auto"/>
              <w:right w:val="single" w:sz="4" w:space="0" w:color="auto"/>
            </w:tcBorders>
            <w:hideMark/>
          </w:tcPr>
          <w:p w14:paraId="2FE24B94" w14:textId="77777777" w:rsidR="00603EF3" w:rsidRDefault="00603EF3" w:rsidP="001E0FDE">
            <w:pPr>
              <w:spacing w:line="256" w:lineRule="auto"/>
              <w:jc w:val="center"/>
              <w:rPr>
                <w:szCs w:val="22"/>
                <w:lang w:bidi="th-TH"/>
              </w:rPr>
            </w:pPr>
            <w:r>
              <w:rPr>
                <w:szCs w:val="22"/>
                <w:lang w:bidi="th-TH"/>
              </w:rPr>
              <w:t>35,6</w:t>
            </w:r>
          </w:p>
        </w:tc>
      </w:tr>
      <w:tr w:rsidR="00603EF3" w14:paraId="24EE4F14"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499A327B" w14:textId="77777777" w:rsidR="00603EF3" w:rsidRDefault="00603EF3" w:rsidP="001E0FDE">
            <w:pPr>
              <w:spacing w:line="256" w:lineRule="auto"/>
              <w:jc w:val="center"/>
              <w:rPr>
                <w:szCs w:val="22"/>
                <w:lang w:bidi="th-TH"/>
              </w:rPr>
            </w:pPr>
            <w:r>
              <w:rPr>
                <w:szCs w:val="22"/>
                <w:lang w:bidi="th-TH"/>
              </w:rPr>
              <w:t>46</w:t>
            </w:r>
          </w:p>
        </w:tc>
        <w:tc>
          <w:tcPr>
            <w:tcW w:w="2394" w:type="dxa"/>
            <w:tcBorders>
              <w:top w:val="single" w:sz="4" w:space="0" w:color="auto"/>
              <w:left w:val="single" w:sz="4" w:space="0" w:color="auto"/>
              <w:bottom w:val="single" w:sz="4" w:space="0" w:color="auto"/>
              <w:right w:val="single" w:sz="4" w:space="0" w:color="auto"/>
            </w:tcBorders>
            <w:hideMark/>
          </w:tcPr>
          <w:p w14:paraId="3B8F693B" w14:textId="77777777" w:rsidR="00603EF3" w:rsidRDefault="00603EF3" w:rsidP="001E0FDE">
            <w:pPr>
              <w:spacing w:line="256" w:lineRule="auto"/>
              <w:jc w:val="center"/>
              <w:rPr>
                <w:szCs w:val="22"/>
                <w:lang w:bidi="th-TH"/>
              </w:rPr>
            </w:pPr>
            <w:r>
              <w:rPr>
                <w:szCs w:val="22"/>
                <w:lang w:bidi="th-TH"/>
              </w:rPr>
              <w:t>41,4</w:t>
            </w:r>
          </w:p>
        </w:tc>
        <w:tc>
          <w:tcPr>
            <w:tcW w:w="2394" w:type="dxa"/>
            <w:tcBorders>
              <w:top w:val="single" w:sz="4" w:space="0" w:color="auto"/>
              <w:left w:val="single" w:sz="4" w:space="0" w:color="auto"/>
              <w:bottom w:val="single" w:sz="4" w:space="0" w:color="auto"/>
              <w:right w:val="single" w:sz="4" w:space="0" w:color="auto"/>
            </w:tcBorders>
            <w:hideMark/>
          </w:tcPr>
          <w:p w14:paraId="07C4E064" w14:textId="77777777" w:rsidR="00603EF3" w:rsidRDefault="00603EF3" w:rsidP="001E0FDE">
            <w:pPr>
              <w:spacing w:line="256" w:lineRule="auto"/>
              <w:jc w:val="center"/>
              <w:rPr>
                <w:szCs w:val="22"/>
                <w:lang w:bidi="th-TH"/>
              </w:rPr>
            </w:pPr>
            <w:r>
              <w:rPr>
                <w:szCs w:val="22"/>
                <w:lang w:bidi="th-TH"/>
              </w:rPr>
              <w:t>4,1</w:t>
            </w:r>
          </w:p>
        </w:tc>
        <w:tc>
          <w:tcPr>
            <w:tcW w:w="2394" w:type="dxa"/>
            <w:tcBorders>
              <w:top w:val="single" w:sz="4" w:space="0" w:color="auto"/>
              <w:left w:val="single" w:sz="4" w:space="0" w:color="auto"/>
              <w:bottom w:val="single" w:sz="4" w:space="0" w:color="auto"/>
              <w:right w:val="single" w:sz="4" w:space="0" w:color="auto"/>
            </w:tcBorders>
            <w:hideMark/>
          </w:tcPr>
          <w:p w14:paraId="26E11BA5" w14:textId="77777777" w:rsidR="00603EF3" w:rsidRDefault="00603EF3" w:rsidP="001E0FDE">
            <w:pPr>
              <w:spacing w:line="256" w:lineRule="auto"/>
              <w:jc w:val="center"/>
              <w:rPr>
                <w:szCs w:val="22"/>
                <w:lang w:bidi="th-TH"/>
              </w:rPr>
            </w:pPr>
            <w:r>
              <w:rPr>
                <w:szCs w:val="22"/>
                <w:lang w:bidi="th-TH"/>
              </w:rPr>
              <w:t>37,3</w:t>
            </w:r>
          </w:p>
        </w:tc>
      </w:tr>
      <w:tr w:rsidR="00603EF3" w14:paraId="29798BC5"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655C6657" w14:textId="77777777" w:rsidR="00603EF3" w:rsidRDefault="00603EF3" w:rsidP="001E0FDE">
            <w:pPr>
              <w:spacing w:line="256" w:lineRule="auto"/>
              <w:jc w:val="center"/>
              <w:rPr>
                <w:szCs w:val="22"/>
                <w:lang w:bidi="th-TH"/>
              </w:rPr>
            </w:pPr>
            <w:r>
              <w:rPr>
                <w:szCs w:val="22"/>
                <w:lang w:bidi="th-TH"/>
              </w:rPr>
              <w:t>48</w:t>
            </w:r>
          </w:p>
        </w:tc>
        <w:tc>
          <w:tcPr>
            <w:tcW w:w="2394" w:type="dxa"/>
            <w:tcBorders>
              <w:top w:val="single" w:sz="4" w:space="0" w:color="auto"/>
              <w:left w:val="single" w:sz="4" w:space="0" w:color="auto"/>
              <w:bottom w:val="single" w:sz="4" w:space="0" w:color="auto"/>
              <w:right w:val="single" w:sz="4" w:space="0" w:color="auto"/>
            </w:tcBorders>
            <w:hideMark/>
          </w:tcPr>
          <w:p w14:paraId="24CEFAAA" w14:textId="77777777" w:rsidR="00603EF3" w:rsidRDefault="00603EF3" w:rsidP="001E0FDE">
            <w:pPr>
              <w:spacing w:line="256" w:lineRule="auto"/>
              <w:jc w:val="center"/>
              <w:rPr>
                <w:szCs w:val="22"/>
                <w:lang w:bidi="th-TH"/>
              </w:rPr>
            </w:pPr>
            <w:r>
              <w:rPr>
                <w:szCs w:val="22"/>
                <w:lang w:bidi="th-TH"/>
              </w:rPr>
              <w:t>43,2</w:t>
            </w:r>
          </w:p>
        </w:tc>
        <w:tc>
          <w:tcPr>
            <w:tcW w:w="2394" w:type="dxa"/>
            <w:tcBorders>
              <w:top w:val="single" w:sz="4" w:space="0" w:color="auto"/>
              <w:left w:val="single" w:sz="4" w:space="0" w:color="auto"/>
              <w:bottom w:val="single" w:sz="4" w:space="0" w:color="auto"/>
              <w:right w:val="single" w:sz="4" w:space="0" w:color="auto"/>
            </w:tcBorders>
            <w:hideMark/>
          </w:tcPr>
          <w:p w14:paraId="3373042E" w14:textId="77777777" w:rsidR="00603EF3" w:rsidRDefault="00603EF3" w:rsidP="001E0FDE">
            <w:pPr>
              <w:spacing w:line="256" w:lineRule="auto"/>
              <w:jc w:val="center"/>
              <w:rPr>
                <w:szCs w:val="22"/>
                <w:lang w:bidi="th-TH"/>
              </w:rPr>
            </w:pPr>
            <w:r>
              <w:rPr>
                <w:szCs w:val="22"/>
                <w:lang w:bidi="th-TH"/>
              </w:rPr>
              <w:t>4,3</w:t>
            </w:r>
          </w:p>
        </w:tc>
        <w:tc>
          <w:tcPr>
            <w:tcW w:w="2394" w:type="dxa"/>
            <w:tcBorders>
              <w:top w:val="single" w:sz="4" w:space="0" w:color="auto"/>
              <w:left w:val="single" w:sz="4" w:space="0" w:color="auto"/>
              <w:bottom w:val="single" w:sz="4" w:space="0" w:color="auto"/>
              <w:right w:val="single" w:sz="4" w:space="0" w:color="auto"/>
            </w:tcBorders>
            <w:hideMark/>
          </w:tcPr>
          <w:p w14:paraId="5E7429EF" w14:textId="77777777" w:rsidR="00603EF3" w:rsidRDefault="00603EF3" w:rsidP="001E0FDE">
            <w:pPr>
              <w:spacing w:line="256" w:lineRule="auto"/>
              <w:jc w:val="center"/>
              <w:rPr>
                <w:szCs w:val="22"/>
                <w:lang w:bidi="th-TH"/>
              </w:rPr>
            </w:pPr>
            <w:r>
              <w:rPr>
                <w:szCs w:val="22"/>
                <w:lang w:bidi="th-TH"/>
              </w:rPr>
              <w:t>38,9</w:t>
            </w:r>
          </w:p>
        </w:tc>
      </w:tr>
      <w:tr w:rsidR="00603EF3" w14:paraId="232D3641"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36F3C528" w14:textId="77777777" w:rsidR="00603EF3" w:rsidRDefault="00603EF3" w:rsidP="001E0FDE">
            <w:pPr>
              <w:spacing w:line="256" w:lineRule="auto"/>
              <w:jc w:val="center"/>
              <w:rPr>
                <w:szCs w:val="22"/>
                <w:lang w:bidi="th-TH"/>
              </w:rPr>
            </w:pPr>
            <w:r>
              <w:rPr>
                <w:szCs w:val="22"/>
                <w:lang w:bidi="th-TH"/>
              </w:rPr>
              <w:t>50</w:t>
            </w:r>
          </w:p>
        </w:tc>
        <w:tc>
          <w:tcPr>
            <w:tcW w:w="2394" w:type="dxa"/>
            <w:tcBorders>
              <w:top w:val="single" w:sz="4" w:space="0" w:color="auto"/>
              <w:left w:val="single" w:sz="4" w:space="0" w:color="auto"/>
              <w:bottom w:val="single" w:sz="4" w:space="0" w:color="auto"/>
              <w:right w:val="single" w:sz="4" w:space="0" w:color="auto"/>
            </w:tcBorders>
            <w:hideMark/>
          </w:tcPr>
          <w:p w14:paraId="40DF5909" w14:textId="77777777" w:rsidR="00603EF3" w:rsidRDefault="00603EF3" w:rsidP="001E0FDE">
            <w:pPr>
              <w:spacing w:line="256" w:lineRule="auto"/>
              <w:jc w:val="center"/>
              <w:rPr>
                <w:szCs w:val="22"/>
                <w:lang w:bidi="th-TH"/>
              </w:rPr>
            </w:pPr>
            <w:r>
              <w:rPr>
                <w:szCs w:val="22"/>
                <w:lang w:bidi="th-TH"/>
              </w:rPr>
              <w:t>45,0</w:t>
            </w:r>
          </w:p>
        </w:tc>
        <w:tc>
          <w:tcPr>
            <w:tcW w:w="2394" w:type="dxa"/>
            <w:tcBorders>
              <w:top w:val="single" w:sz="4" w:space="0" w:color="auto"/>
              <w:left w:val="single" w:sz="4" w:space="0" w:color="auto"/>
              <w:bottom w:val="single" w:sz="4" w:space="0" w:color="auto"/>
              <w:right w:val="single" w:sz="4" w:space="0" w:color="auto"/>
            </w:tcBorders>
            <w:hideMark/>
          </w:tcPr>
          <w:p w14:paraId="53678F60" w14:textId="77777777" w:rsidR="00603EF3" w:rsidRDefault="00603EF3" w:rsidP="001E0FDE">
            <w:pPr>
              <w:spacing w:line="256" w:lineRule="auto"/>
              <w:jc w:val="center"/>
              <w:rPr>
                <w:szCs w:val="22"/>
                <w:lang w:bidi="th-TH"/>
              </w:rPr>
            </w:pPr>
            <w:r>
              <w:rPr>
                <w:szCs w:val="22"/>
                <w:lang w:bidi="th-TH"/>
              </w:rPr>
              <w:t>4,5</w:t>
            </w:r>
          </w:p>
        </w:tc>
        <w:tc>
          <w:tcPr>
            <w:tcW w:w="2394" w:type="dxa"/>
            <w:tcBorders>
              <w:top w:val="single" w:sz="4" w:space="0" w:color="auto"/>
              <w:left w:val="single" w:sz="4" w:space="0" w:color="auto"/>
              <w:bottom w:val="single" w:sz="4" w:space="0" w:color="auto"/>
              <w:right w:val="single" w:sz="4" w:space="0" w:color="auto"/>
            </w:tcBorders>
            <w:hideMark/>
          </w:tcPr>
          <w:p w14:paraId="46F43F4D" w14:textId="77777777" w:rsidR="00603EF3" w:rsidRDefault="00603EF3" w:rsidP="001E0FDE">
            <w:pPr>
              <w:spacing w:line="256" w:lineRule="auto"/>
              <w:jc w:val="center"/>
              <w:rPr>
                <w:szCs w:val="22"/>
                <w:lang w:bidi="th-TH"/>
              </w:rPr>
            </w:pPr>
            <w:r>
              <w:rPr>
                <w:szCs w:val="22"/>
                <w:lang w:bidi="th-TH"/>
              </w:rPr>
              <w:t>40,5</w:t>
            </w:r>
          </w:p>
        </w:tc>
      </w:tr>
      <w:tr w:rsidR="00603EF3" w14:paraId="1F5F813F"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188727D1" w14:textId="77777777" w:rsidR="00603EF3" w:rsidRDefault="00603EF3" w:rsidP="001E0FDE">
            <w:pPr>
              <w:spacing w:line="256" w:lineRule="auto"/>
              <w:jc w:val="center"/>
              <w:rPr>
                <w:szCs w:val="22"/>
                <w:lang w:bidi="th-TH"/>
              </w:rPr>
            </w:pPr>
            <w:r>
              <w:rPr>
                <w:szCs w:val="22"/>
                <w:lang w:bidi="th-TH"/>
              </w:rPr>
              <w:t>52</w:t>
            </w:r>
          </w:p>
        </w:tc>
        <w:tc>
          <w:tcPr>
            <w:tcW w:w="2394" w:type="dxa"/>
            <w:tcBorders>
              <w:top w:val="single" w:sz="4" w:space="0" w:color="auto"/>
              <w:left w:val="single" w:sz="4" w:space="0" w:color="auto"/>
              <w:bottom w:val="single" w:sz="4" w:space="0" w:color="auto"/>
              <w:right w:val="single" w:sz="4" w:space="0" w:color="auto"/>
            </w:tcBorders>
            <w:hideMark/>
          </w:tcPr>
          <w:p w14:paraId="140F4C5A" w14:textId="77777777" w:rsidR="00603EF3" w:rsidRDefault="00603EF3" w:rsidP="001E0FDE">
            <w:pPr>
              <w:spacing w:line="256" w:lineRule="auto"/>
              <w:jc w:val="center"/>
              <w:rPr>
                <w:szCs w:val="22"/>
                <w:lang w:bidi="th-TH"/>
              </w:rPr>
            </w:pPr>
            <w:r>
              <w:rPr>
                <w:szCs w:val="22"/>
                <w:lang w:bidi="th-TH"/>
              </w:rPr>
              <w:t>46,8</w:t>
            </w:r>
          </w:p>
        </w:tc>
        <w:tc>
          <w:tcPr>
            <w:tcW w:w="2394" w:type="dxa"/>
            <w:tcBorders>
              <w:top w:val="single" w:sz="4" w:space="0" w:color="auto"/>
              <w:left w:val="single" w:sz="4" w:space="0" w:color="auto"/>
              <w:bottom w:val="single" w:sz="4" w:space="0" w:color="auto"/>
              <w:right w:val="single" w:sz="4" w:space="0" w:color="auto"/>
            </w:tcBorders>
            <w:hideMark/>
          </w:tcPr>
          <w:p w14:paraId="29F0E0DA" w14:textId="77777777" w:rsidR="00603EF3" w:rsidRDefault="00603EF3" w:rsidP="001E0FDE">
            <w:pPr>
              <w:spacing w:line="256" w:lineRule="auto"/>
              <w:jc w:val="center"/>
              <w:rPr>
                <w:szCs w:val="22"/>
                <w:lang w:bidi="th-TH"/>
              </w:rPr>
            </w:pPr>
            <w:r>
              <w:rPr>
                <w:szCs w:val="22"/>
                <w:lang w:bidi="th-TH"/>
              </w:rPr>
              <w:t>4,7</w:t>
            </w:r>
          </w:p>
        </w:tc>
        <w:tc>
          <w:tcPr>
            <w:tcW w:w="2394" w:type="dxa"/>
            <w:tcBorders>
              <w:top w:val="single" w:sz="4" w:space="0" w:color="auto"/>
              <w:left w:val="single" w:sz="4" w:space="0" w:color="auto"/>
              <w:bottom w:val="single" w:sz="4" w:space="0" w:color="auto"/>
              <w:right w:val="single" w:sz="4" w:space="0" w:color="auto"/>
            </w:tcBorders>
            <w:hideMark/>
          </w:tcPr>
          <w:p w14:paraId="18EEE1F7" w14:textId="77777777" w:rsidR="00603EF3" w:rsidRDefault="00603EF3" w:rsidP="001E0FDE">
            <w:pPr>
              <w:spacing w:line="256" w:lineRule="auto"/>
              <w:jc w:val="center"/>
              <w:rPr>
                <w:szCs w:val="22"/>
                <w:lang w:bidi="th-TH"/>
              </w:rPr>
            </w:pPr>
            <w:r>
              <w:rPr>
                <w:szCs w:val="22"/>
                <w:lang w:bidi="th-TH"/>
              </w:rPr>
              <w:t>42,1</w:t>
            </w:r>
          </w:p>
        </w:tc>
      </w:tr>
      <w:tr w:rsidR="00603EF3" w14:paraId="2898EFCB"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2DEE106D" w14:textId="77777777" w:rsidR="00603EF3" w:rsidRDefault="00603EF3" w:rsidP="001E0FDE">
            <w:pPr>
              <w:spacing w:line="256" w:lineRule="auto"/>
              <w:jc w:val="center"/>
              <w:rPr>
                <w:szCs w:val="22"/>
                <w:lang w:bidi="th-TH"/>
              </w:rPr>
            </w:pPr>
            <w:r>
              <w:rPr>
                <w:szCs w:val="22"/>
                <w:lang w:bidi="th-TH"/>
              </w:rPr>
              <w:t>54</w:t>
            </w:r>
          </w:p>
        </w:tc>
        <w:tc>
          <w:tcPr>
            <w:tcW w:w="2394" w:type="dxa"/>
            <w:tcBorders>
              <w:top w:val="single" w:sz="4" w:space="0" w:color="auto"/>
              <w:left w:val="single" w:sz="4" w:space="0" w:color="auto"/>
              <w:bottom w:val="single" w:sz="4" w:space="0" w:color="auto"/>
              <w:right w:val="single" w:sz="4" w:space="0" w:color="auto"/>
            </w:tcBorders>
            <w:hideMark/>
          </w:tcPr>
          <w:p w14:paraId="20F8E477" w14:textId="77777777" w:rsidR="00603EF3" w:rsidRDefault="00603EF3" w:rsidP="001E0FDE">
            <w:pPr>
              <w:spacing w:line="256" w:lineRule="auto"/>
              <w:jc w:val="center"/>
              <w:rPr>
                <w:szCs w:val="22"/>
                <w:lang w:bidi="th-TH"/>
              </w:rPr>
            </w:pPr>
            <w:r>
              <w:rPr>
                <w:szCs w:val="22"/>
                <w:lang w:bidi="th-TH"/>
              </w:rPr>
              <w:t>48,6</w:t>
            </w:r>
          </w:p>
        </w:tc>
        <w:tc>
          <w:tcPr>
            <w:tcW w:w="2394" w:type="dxa"/>
            <w:tcBorders>
              <w:top w:val="single" w:sz="4" w:space="0" w:color="auto"/>
              <w:left w:val="single" w:sz="4" w:space="0" w:color="auto"/>
              <w:bottom w:val="single" w:sz="4" w:space="0" w:color="auto"/>
              <w:right w:val="single" w:sz="4" w:space="0" w:color="auto"/>
            </w:tcBorders>
            <w:hideMark/>
          </w:tcPr>
          <w:p w14:paraId="07616BEC" w14:textId="77777777" w:rsidR="00603EF3" w:rsidRDefault="00603EF3" w:rsidP="001E0FDE">
            <w:pPr>
              <w:spacing w:line="256" w:lineRule="auto"/>
              <w:jc w:val="center"/>
              <w:rPr>
                <w:szCs w:val="22"/>
                <w:lang w:bidi="th-TH"/>
              </w:rPr>
            </w:pPr>
            <w:r>
              <w:rPr>
                <w:szCs w:val="22"/>
                <w:lang w:bidi="th-TH"/>
              </w:rPr>
              <w:t>4,9</w:t>
            </w:r>
          </w:p>
        </w:tc>
        <w:tc>
          <w:tcPr>
            <w:tcW w:w="2394" w:type="dxa"/>
            <w:tcBorders>
              <w:top w:val="single" w:sz="4" w:space="0" w:color="auto"/>
              <w:left w:val="single" w:sz="4" w:space="0" w:color="auto"/>
              <w:bottom w:val="single" w:sz="4" w:space="0" w:color="auto"/>
              <w:right w:val="single" w:sz="4" w:space="0" w:color="auto"/>
            </w:tcBorders>
            <w:hideMark/>
          </w:tcPr>
          <w:p w14:paraId="3F75E32C" w14:textId="77777777" w:rsidR="00603EF3" w:rsidRDefault="00603EF3" w:rsidP="001E0FDE">
            <w:pPr>
              <w:spacing w:line="256" w:lineRule="auto"/>
              <w:jc w:val="center"/>
              <w:rPr>
                <w:szCs w:val="22"/>
                <w:lang w:bidi="th-TH"/>
              </w:rPr>
            </w:pPr>
            <w:r>
              <w:rPr>
                <w:szCs w:val="22"/>
                <w:lang w:bidi="th-TH"/>
              </w:rPr>
              <w:t>43,7</w:t>
            </w:r>
          </w:p>
        </w:tc>
      </w:tr>
      <w:tr w:rsidR="00603EF3" w14:paraId="5D79A283"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0E340C4D" w14:textId="77777777" w:rsidR="00603EF3" w:rsidRDefault="00603EF3" w:rsidP="001E0FDE">
            <w:pPr>
              <w:spacing w:line="256" w:lineRule="auto"/>
              <w:jc w:val="center"/>
              <w:rPr>
                <w:szCs w:val="22"/>
                <w:lang w:bidi="th-TH"/>
              </w:rPr>
            </w:pPr>
            <w:r>
              <w:rPr>
                <w:szCs w:val="22"/>
                <w:lang w:bidi="th-TH"/>
              </w:rPr>
              <w:t>56</w:t>
            </w:r>
          </w:p>
        </w:tc>
        <w:tc>
          <w:tcPr>
            <w:tcW w:w="2394" w:type="dxa"/>
            <w:tcBorders>
              <w:top w:val="single" w:sz="4" w:space="0" w:color="auto"/>
              <w:left w:val="single" w:sz="4" w:space="0" w:color="auto"/>
              <w:bottom w:val="single" w:sz="4" w:space="0" w:color="auto"/>
              <w:right w:val="single" w:sz="4" w:space="0" w:color="auto"/>
            </w:tcBorders>
            <w:hideMark/>
          </w:tcPr>
          <w:p w14:paraId="7DC8995F" w14:textId="77777777" w:rsidR="00603EF3" w:rsidRDefault="00603EF3" w:rsidP="001E0FDE">
            <w:pPr>
              <w:spacing w:line="256" w:lineRule="auto"/>
              <w:jc w:val="center"/>
              <w:rPr>
                <w:szCs w:val="22"/>
                <w:lang w:bidi="th-TH"/>
              </w:rPr>
            </w:pPr>
            <w:r>
              <w:rPr>
                <w:szCs w:val="22"/>
                <w:lang w:bidi="th-TH"/>
              </w:rPr>
              <w:t>50,4</w:t>
            </w:r>
          </w:p>
        </w:tc>
        <w:tc>
          <w:tcPr>
            <w:tcW w:w="2394" w:type="dxa"/>
            <w:tcBorders>
              <w:top w:val="single" w:sz="4" w:space="0" w:color="auto"/>
              <w:left w:val="single" w:sz="4" w:space="0" w:color="auto"/>
              <w:bottom w:val="single" w:sz="4" w:space="0" w:color="auto"/>
              <w:right w:val="single" w:sz="4" w:space="0" w:color="auto"/>
            </w:tcBorders>
            <w:hideMark/>
          </w:tcPr>
          <w:p w14:paraId="13B0C295" w14:textId="77777777" w:rsidR="00603EF3" w:rsidRDefault="00603EF3" w:rsidP="001E0FDE">
            <w:pPr>
              <w:spacing w:line="256" w:lineRule="auto"/>
              <w:jc w:val="center"/>
              <w:rPr>
                <w:szCs w:val="22"/>
                <w:lang w:bidi="th-TH"/>
              </w:rPr>
            </w:pPr>
            <w:r>
              <w:rPr>
                <w:szCs w:val="22"/>
                <w:lang w:bidi="th-TH"/>
              </w:rPr>
              <w:t>5,0</w:t>
            </w:r>
          </w:p>
        </w:tc>
        <w:tc>
          <w:tcPr>
            <w:tcW w:w="2394" w:type="dxa"/>
            <w:tcBorders>
              <w:top w:val="single" w:sz="4" w:space="0" w:color="auto"/>
              <w:left w:val="single" w:sz="4" w:space="0" w:color="auto"/>
              <w:bottom w:val="single" w:sz="4" w:space="0" w:color="auto"/>
              <w:right w:val="single" w:sz="4" w:space="0" w:color="auto"/>
            </w:tcBorders>
            <w:hideMark/>
          </w:tcPr>
          <w:p w14:paraId="7F258559" w14:textId="77777777" w:rsidR="00603EF3" w:rsidRDefault="00603EF3" w:rsidP="001E0FDE">
            <w:pPr>
              <w:spacing w:line="256" w:lineRule="auto"/>
              <w:jc w:val="center"/>
              <w:rPr>
                <w:szCs w:val="22"/>
                <w:lang w:bidi="th-TH"/>
              </w:rPr>
            </w:pPr>
            <w:r>
              <w:rPr>
                <w:szCs w:val="22"/>
                <w:lang w:bidi="th-TH"/>
              </w:rPr>
              <w:t>45,4</w:t>
            </w:r>
          </w:p>
        </w:tc>
      </w:tr>
      <w:tr w:rsidR="00603EF3" w14:paraId="735F281A"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1E5C6D1C" w14:textId="77777777" w:rsidR="00603EF3" w:rsidRDefault="00603EF3" w:rsidP="001E0FDE">
            <w:pPr>
              <w:spacing w:line="256" w:lineRule="auto"/>
              <w:jc w:val="center"/>
              <w:rPr>
                <w:szCs w:val="22"/>
                <w:lang w:bidi="th-TH"/>
              </w:rPr>
            </w:pPr>
            <w:r>
              <w:rPr>
                <w:szCs w:val="22"/>
                <w:lang w:bidi="th-TH"/>
              </w:rPr>
              <w:t>58</w:t>
            </w:r>
          </w:p>
        </w:tc>
        <w:tc>
          <w:tcPr>
            <w:tcW w:w="2394" w:type="dxa"/>
            <w:tcBorders>
              <w:top w:val="single" w:sz="4" w:space="0" w:color="auto"/>
              <w:left w:val="single" w:sz="4" w:space="0" w:color="auto"/>
              <w:bottom w:val="single" w:sz="4" w:space="0" w:color="auto"/>
              <w:right w:val="single" w:sz="4" w:space="0" w:color="auto"/>
            </w:tcBorders>
            <w:hideMark/>
          </w:tcPr>
          <w:p w14:paraId="5AD285C4" w14:textId="77777777" w:rsidR="00603EF3" w:rsidRDefault="00603EF3" w:rsidP="001E0FDE">
            <w:pPr>
              <w:spacing w:line="256" w:lineRule="auto"/>
              <w:jc w:val="center"/>
              <w:rPr>
                <w:szCs w:val="22"/>
                <w:lang w:bidi="th-TH"/>
              </w:rPr>
            </w:pPr>
            <w:r>
              <w:rPr>
                <w:szCs w:val="22"/>
                <w:lang w:bidi="th-TH"/>
              </w:rPr>
              <w:t>52,2</w:t>
            </w:r>
          </w:p>
        </w:tc>
        <w:tc>
          <w:tcPr>
            <w:tcW w:w="2394" w:type="dxa"/>
            <w:tcBorders>
              <w:top w:val="single" w:sz="4" w:space="0" w:color="auto"/>
              <w:left w:val="single" w:sz="4" w:space="0" w:color="auto"/>
              <w:bottom w:val="single" w:sz="4" w:space="0" w:color="auto"/>
              <w:right w:val="single" w:sz="4" w:space="0" w:color="auto"/>
            </w:tcBorders>
            <w:hideMark/>
          </w:tcPr>
          <w:p w14:paraId="59628BB0" w14:textId="77777777" w:rsidR="00603EF3" w:rsidRDefault="00603EF3" w:rsidP="001E0FDE">
            <w:pPr>
              <w:spacing w:line="256" w:lineRule="auto"/>
              <w:jc w:val="center"/>
              <w:rPr>
                <w:szCs w:val="22"/>
                <w:lang w:bidi="th-TH"/>
              </w:rPr>
            </w:pPr>
            <w:r>
              <w:rPr>
                <w:szCs w:val="22"/>
                <w:lang w:bidi="th-TH"/>
              </w:rPr>
              <w:t>5,2</w:t>
            </w:r>
          </w:p>
        </w:tc>
        <w:tc>
          <w:tcPr>
            <w:tcW w:w="2394" w:type="dxa"/>
            <w:tcBorders>
              <w:top w:val="single" w:sz="4" w:space="0" w:color="auto"/>
              <w:left w:val="single" w:sz="4" w:space="0" w:color="auto"/>
              <w:bottom w:val="single" w:sz="4" w:space="0" w:color="auto"/>
              <w:right w:val="single" w:sz="4" w:space="0" w:color="auto"/>
            </w:tcBorders>
            <w:hideMark/>
          </w:tcPr>
          <w:p w14:paraId="3495D6D3" w14:textId="77777777" w:rsidR="00603EF3" w:rsidRDefault="00603EF3" w:rsidP="001E0FDE">
            <w:pPr>
              <w:spacing w:line="256" w:lineRule="auto"/>
              <w:jc w:val="center"/>
              <w:rPr>
                <w:szCs w:val="22"/>
                <w:lang w:bidi="th-TH"/>
              </w:rPr>
            </w:pPr>
            <w:r>
              <w:rPr>
                <w:szCs w:val="22"/>
                <w:lang w:bidi="th-TH"/>
              </w:rPr>
              <w:t>47,0</w:t>
            </w:r>
          </w:p>
        </w:tc>
      </w:tr>
      <w:tr w:rsidR="00603EF3" w14:paraId="5A106205"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24926A47" w14:textId="77777777" w:rsidR="00603EF3" w:rsidRDefault="00603EF3" w:rsidP="001E0FDE">
            <w:pPr>
              <w:spacing w:line="256" w:lineRule="auto"/>
              <w:jc w:val="center"/>
              <w:rPr>
                <w:szCs w:val="22"/>
                <w:lang w:bidi="th-TH"/>
              </w:rPr>
            </w:pPr>
            <w:r>
              <w:rPr>
                <w:szCs w:val="22"/>
                <w:lang w:bidi="th-TH"/>
              </w:rPr>
              <w:t>60</w:t>
            </w:r>
          </w:p>
        </w:tc>
        <w:tc>
          <w:tcPr>
            <w:tcW w:w="2394" w:type="dxa"/>
            <w:tcBorders>
              <w:top w:val="single" w:sz="4" w:space="0" w:color="auto"/>
              <w:left w:val="single" w:sz="4" w:space="0" w:color="auto"/>
              <w:bottom w:val="single" w:sz="4" w:space="0" w:color="auto"/>
              <w:right w:val="single" w:sz="4" w:space="0" w:color="auto"/>
            </w:tcBorders>
            <w:hideMark/>
          </w:tcPr>
          <w:p w14:paraId="2003F0F3" w14:textId="77777777" w:rsidR="00603EF3" w:rsidRDefault="00603EF3" w:rsidP="001E0FDE">
            <w:pPr>
              <w:spacing w:line="256" w:lineRule="auto"/>
              <w:jc w:val="center"/>
              <w:rPr>
                <w:szCs w:val="22"/>
                <w:lang w:bidi="th-TH"/>
              </w:rPr>
            </w:pPr>
            <w:r>
              <w:rPr>
                <w:szCs w:val="22"/>
                <w:lang w:bidi="th-TH"/>
              </w:rPr>
              <w:t>54,0</w:t>
            </w:r>
          </w:p>
        </w:tc>
        <w:tc>
          <w:tcPr>
            <w:tcW w:w="2394" w:type="dxa"/>
            <w:tcBorders>
              <w:top w:val="single" w:sz="4" w:space="0" w:color="auto"/>
              <w:left w:val="single" w:sz="4" w:space="0" w:color="auto"/>
              <w:bottom w:val="single" w:sz="4" w:space="0" w:color="auto"/>
              <w:right w:val="single" w:sz="4" w:space="0" w:color="auto"/>
            </w:tcBorders>
            <w:hideMark/>
          </w:tcPr>
          <w:p w14:paraId="523F54DF" w14:textId="77777777" w:rsidR="00603EF3" w:rsidRDefault="00603EF3" w:rsidP="001E0FDE">
            <w:pPr>
              <w:spacing w:line="256" w:lineRule="auto"/>
              <w:jc w:val="center"/>
              <w:rPr>
                <w:szCs w:val="22"/>
                <w:lang w:bidi="th-TH"/>
              </w:rPr>
            </w:pPr>
            <w:r>
              <w:rPr>
                <w:szCs w:val="22"/>
                <w:lang w:bidi="th-TH"/>
              </w:rPr>
              <w:t>5,4</w:t>
            </w:r>
          </w:p>
        </w:tc>
        <w:tc>
          <w:tcPr>
            <w:tcW w:w="2394" w:type="dxa"/>
            <w:tcBorders>
              <w:top w:val="single" w:sz="4" w:space="0" w:color="auto"/>
              <w:left w:val="single" w:sz="4" w:space="0" w:color="auto"/>
              <w:bottom w:val="single" w:sz="4" w:space="0" w:color="auto"/>
              <w:right w:val="single" w:sz="4" w:space="0" w:color="auto"/>
            </w:tcBorders>
            <w:hideMark/>
          </w:tcPr>
          <w:p w14:paraId="62A7CA7F" w14:textId="77777777" w:rsidR="00603EF3" w:rsidRDefault="00603EF3" w:rsidP="001E0FDE">
            <w:pPr>
              <w:spacing w:line="256" w:lineRule="auto"/>
              <w:jc w:val="center"/>
              <w:rPr>
                <w:szCs w:val="22"/>
                <w:lang w:bidi="th-TH"/>
              </w:rPr>
            </w:pPr>
            <w:r>
              <w:rPr>
                <w:szCs w:val="22"/>
                <w:lang w:bidi="th-TH"/>
              </w:rPr>
              <w:t>48,6</w:t>
            </w:r>
          </w:p>
        </w:tc>
      </w:tr>
      <w:tr w:rsidR="00603EF3" w14:paraId="467148EF"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418D4BA2" w14:textId="77777777" w:rsidR="00603EF3" w:rsidRDefault="00603EF3" w:rsidP="001E0FDE">
            <w:pPr>
              <w:spacing w:line="256" w:lineRule="auto"/>
              <w:jc w:val="center"/>
              <w:rPr>
                <w:szCs w:val="22"/>
                <w:lang w:bidi="th-TH"/>
              </w:rPr>
            </w:pPr>
            <w:r>
              <w:rPr>
                <w:szCs w:val="22"/>
                <w:lang w:bidi="th-TH"/>
              </w:rPr>
              <w:t>62</w:t>
            </w:r>
          </w:p>
        </w:tc>
        <w:tc>
          <w:tcPr>
            <w:tcW w:w="2394" w:type="dxa"/>
            <w:tcBorders>
              <w:top w:val="single" w:sz="4" w:space="0" w:color="auto"/>
              <w:left w:val="single" w:sz="4" w:space="0" w:color="auto"/>
              <w:bottom w:val="single" w:sz="4" w:space="0" w:color="auto"/>
              <w:right w:val="single" w:sz="4" w:space="0" w:color="auto"/>
            </w:tcBorders>
            <w:hideMark/>
          </w:tcPr>
          <w:p w14:paraId="649B5C51" w14:textId="77777777" w:rsidR="00603EF3" w:rsidRDefault="00603EF3" w:rsidP="001E0FDE">
            <w:pPr>
              <w:spacing w:line="256" w:lineRule="auto"/>
              <w:jc w:val="center"/>
              <w:rPr>
                <w:szCs w:val="22"/>
                <w:lang w:bidi="th-TH"/>
              </w:rPr>
            </w:pPr>
            <w:r>
              <w:rPr>
                <w:szCs w:val="22"/>
                <w:lang w:bidi="th-TH"/>
              </w:rPr>
              <w:t>55,8</w:t>
            </w:r>
          </w:p>
        </w:tc>
        <w:tc>
          <w:tcPr>
            <w:tcW w:w="2394" w:type="dxa"/>
            <w:tcBorders>
              <w:top w:val="single" w:sz="4" w:space="0" w:color="auto"/>
              <w:left w:val="single" w:sz="4" w:space="0" w:color="auto"/>
              <w:bottom w:val="single" w:sz="4" w:space="0" w:color="auto"/>
              <w:right w:val="single" w:sz="4" w:space="0" w:color="auto"/>
            </w:tcBorders>
            <w:hideMark/>
          </w:tcPr>
          <w:p w14:paraId="373180CB" w14:textId="77777777" w:rsidR="00603EF3" w:rsidRDefault="00603EF3" w:rsidP="001E0FDE">
            <w:pPr>
              <w:spacing w:line="256" w:lineRule="auto"/>
              <w:jc w:val="center"/>
              <w:rPr>
                <w:szCs w:val="22"/>
                <w:lang w:bidi="th-TH"/>
              </w:rPr>
            </w:pPr>
            <w:r>
              <w:rPr>
                <w:szCs w:val="22"/>
                <w:lang w:bidi="th-TH"/>
              </w:rPr>
              <w:t>5,6</w:t>
            </w:r>
          </w:p>
        </w:tc>
        <w:tc>
          <w:tcPr>
            <w:tcW w:w="2394" w:type="dxa"/>
            <w:tcBorders>
              <w:top w:val="single" w:sz="4" w:space="0" w:color="auto"/>
              <w:left w:val="single" w:sz="4" w:space="0" w:color="auto"/>
              <w:bottom w:val="single" w:sz="4" w:space="0" w:color="auto"/>
              <w:right w:val="single" w:sz="4" w:space="0" w:color="auto"/>
            </w:tcBorders>
            <w:hideMark/>
          </w:tcPr>
          <w:p w14:paraId="0126BEC5" w14:textId="77777777" w:rsidR="00603EF3" w:rsidRDefault="00603EF3" w:rsidP="001E0FDE">
            <w:pPr>
              <w:spacing w:line="256" w:lineRule="auto"/>
              <w:jc w:val="center"/>
              <w:rPr>
                <w:szCs w:val="22"/>
                <w:lang w:bidi="th-TH"/>
              </w:rPr>
            </w:pPr>
            <w:r>
              <w:rPr>
                <w:szCs w:val="22"/>
                <w:lang w:bidi="th-TH"/>
              </w:rPr>
              <w:t>50,2</w:t>
            </w:r>
          </w:p>
        </w:tc>
      </w:tr>
      <w:tr w:rsidR="00603EF3" w14:paraId="33C24D29"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0307C99A" w14:textId="77777777" w:rsidR="00603EF3" w:rsidRDefault="00603EF3" w:rsidP="001E0FDE">
            <w:pPr>
              <w:spacing w:line="256" w:lineRule="auto"/>
              <w:jc w:val="center"/>
              <w:rPr>
                <w:szCs w:val="22"/>
                <w:lang w:bidi="th-TH"/>
              </w:rPr>
            </w:pPr>
            <w:r>
              <w:rPr>
                <w:szCs w:val="22"/>
                <w:lang w:bidi="th-TH"/>
              </w:rPr>
              <w:t>64</w:t>
            </w:r>
          </w:p>
        </w:tc>
        <w:tc>
          <w:tcPr>
            <w:tcW w:w="2394" w:type="dxa"/>
            <w:tcBorders>
              <w:top w:val="single" w:sz="4" w:space="0" w:color="auto"/>
              <w:left w:val="single" w:sz="4" w:space="0" w:color="auto"/>
              <w:bottom w:val="single" w:sz="4" w:space="0" w:color="auto"/>
              <w:right w:val="single" w:sz="4" w:space="0" w:color="auto"/>
            </w:tcBorders>
            <w:hideMark/>
          </w:tcPr>
          <w:p w14:paraId="5CCDD08A" w14:textId="77777777" w:rsidR="00603EF3" w:rsidRDefault="00603EF3" w:rsidP="001E0FDE">
            <w:pPr>
              <w:spacing w:line="256" w:lineRule="auto"/>
              <w:jc w:val="center"/>
              <w:rPr>
                <w:szCs w:val="22"/>
                <w:lang w:bidi="th-TH"/>
              </w:rPr>
            </w:pPr>
            <w:r>
              <w:rPr>
                <w:szCs w:val="22"/>
                <w:lang w:bidi="th-TH"/>
              </w:rPr>
              <w:t>57,6</w:t>
            </w:r>
          </w:p>
        </w:tc>
        <w:tc>
          <w:tcPr>
            <w:tcW w:w="2394" w:type="dxa"/>
            <w:tcBorders>
              <w:top w:val="single" w:sz="4" w:space="0" w:color="auto"/>
              <w:left w:val="single" w:sz="4" w:space="0" w:color="auto"/>
              <w:bottom w:val="single" w:sz="4" w:space="0" w:color="auto"/>
              <w:right w:val="single" w:sz="4" w:space="0" w:color="auto"/>
            </w:tcBorders>
            <w:hideMark/>
          </w:tcPr>
          <w:p w14:paraId="5EC635CB" w14:textId="77777777" w:rsidR="00603EF3" w:rsidRDefault="00603EF3" w:rsidP="001E0FDE">
            <w:pPr>
              <w:spacing w:line="256" w:lineRule="auto"/>
              <w:jc w:val="center"/>
              <w:rPr>
                <w:szCs w:val="22"/>
                <w:lang w:bidi="th-TH"/>
              </w:rPr>
            </w:pPr>
            <w:r>
              <w:rPr>
                <w:szCs w:val="22"/>
                <w:lang w:bidi="th-TH"/>
              </w:rPr>
              <w:t>5,8</w:t>
            </w:r>
          </w:p>
        </w:tc>
        <w:tc>
          <w:tcPr>
            <w:tcW w:w="2394" w:type="dxa"/>
            <w:tcBorders>
              <w:top w:val="single" w:sz="4" w:space="0" w:color="auto"/>
              <w:left w:val="single" w:sz="4" w:space="0" w:color="auto"/>
              <w:bottom w:val="single" w:sz="4" w:space="0" w:color="auto"/>
              <w:right w:val="single" w:sz="4" w:space="0" w:color="auto"/>
            </w:tcBorders>
            <w:hideMark/>
          </w:tcPr>
          <w:p w14:paraId="750AA0A8" w14:textId="77777777" w:rsidR="00603EF3" w:rsidRDefault="00603EF3" w:rsidP="001E0FDE">
            <w:pPr>
              <w:spacing w:line="256" w:lineRule="auto"/>
              <w:jc w:val="center"/>
              <w:rPr>
                <w:szCs w:val="22"/>
                <w:lang w:bidi="th-TH"/>
              </w:rPr>
            </w:pPr>
            <w:r>
              <w:rPr>
                <w:szCs w:val="22"/>
                <w:lang w:bidi="th-TH"/>
              </w:rPr>
              <w:t>51,8</w:t>
            </w:r>
          </w:p>
        </w:tc>
      </w:tr>
      <w:tr w:rsidR="00603EF3" w14:paraId="7898F161"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4016E8C0" w14:textId="77777777" w:rsidR="00603EF3" w:rsidRDefault="00603EF3" w:rsidP="001E0FDE">
            <w:pPr>
              <w:spacing w:line="256" w:lineRule="auto"/>
              <w:jc w:val="center"/>
              <w:rPr>
                <w:szCs w:val="22"/>
                <w:lang w:bidi="th-TH"/>
              </w:rPr>
            </w:pPr>
            <w:r>
              <w:rPr>
                <w:szCs w:val="22"/>
                <w:lang w:bidi="th-TH"/>
              </w:rPr>
              <w:t>66</w:t>
            </w:r>
          </w:p>
        </w:tc>
        <w:tc>
          <w:tcPr>
            <w:tcW w:w="2394" w:type="dxa"/>
            <w:tcBorders>
              <w:top w:val="single" w:sz="4" w:space="0" w:color="auto"/>
              <w:left w:val="single" w:sz="4" w:space="0" w:color="auto"/>
              <w:bottom w:val="single" w:sz="4" w:space="0" w:color="auto"/>
              <w:right w:val="single" w:sz="4" w:space="0" w:color="auto"/>
            </w:tcBorders>
            <w:hideMark/>
          </w:tcPr>
          <w:p w14:paraId="49EBD2D5" w14:textId="77777777" w:rsidR="00603EF3" w:rsidRDefault="00603EF3" w:rsidP="001E0FDE">
            <w:pPr>
              <w:spacing w:line="256" w:lineRule="auto"/>
              <w:jc w:val="center"/>
              <w:rPr>
                <w:szCs w:val="22"/>
                <w:lang w:bidi="th-TH"/>
              </w:rPr>
            </w:pPr>
            <w:r>
              <w:rPr>
                <w:szCs w:val="22"/>
                <w:lang w:bidi="th-TH"/>
              </w:rPr>
              <w:t>59,4</w:t>
            </w:r>
          </w:p>
        </w:tc>
        <w:tc>
          <w:tcPr>
            <w:tcW w:w="2394" w:type="dxa"/>
            <w:tcBorders>
              <w:top w:val="single" w:sz="4" w:space="0" w:color="auto"/>
              <w:left w:val="single" w:sz="4" w:space="0" w:color="auto"/>
              <w:bottom w:val="single" w:sz="4" w:space="0" w:color="auto"/>
              <w:right w:val="single" w:sz="4" w:space="0" w:color="auto"/>
            </w:tcBorders>
            <w:hideMark/>
          </w:tcPr>
          <w:p w14:paraId="77042159" w14:textId="77777777" w:rsidR="00603EF3" w:rsidRDefault="00603EF3" w:rsidP="001E0FDE">
            <w:pPr>
              <w:spacing w:line="256" w:lineRule="auto"/>
              <w:jc w:val="center"/>
              <w:rPr>
                <w:szCs w:val="22"/>
                <w:lang w:bidi="th-TH"/>
              </w:rPr>
            </w:pPr>
            <w:r>
              <w:rPr>
                <w:szCs w:val="22"/>
                <w:lang w:bidi="th-TH"/>
              </w:rPr>
              <w:t>5,9</w:t>
            </w:r>
          </w:p>
        </w:tc>
        <w:tc>
          <w:tcPr>
            <w:tcW w:w="2394" w:type="dxa"/>
            <w:tcBorders>
              <w:top w:val="single" w:sz="4" w:space="0" w:color="auto"/>
              <w:left w:val="single" w:sz="4" w:space="0" w:color="auto"/>
              <w:bottom w:val="single" w:sz="4" w:space="0" w:color="auto"/>
              <w:right w:val="single" w:sz="4" w:space="0" w:color="auto"/>
            </w:tcBorders>
            <w:hideMark/>
          </w:tcPr>
          <w:p w14:paraId="748049B7" w14:textId="77777777" w:rsidR="00603EF3" w:rsidRDefault="00603EF3" w:rsidP="001E0FDE">
            <w:pPr>
              <w:spacing w:line="256" w:lineRule="auto"/>
              <w:jc w:val="center"/>
              <w:rPr>
                <w:szCs w:val="22"/>
                <w:lang w:bidi="th-TH"/>
              </w:rPr>
            </w:pPr>
            <w:r>
              <w:rPr>
                <w:szCs w:val="22"/>
                <w:lang w:bidi="th-TH"/>
              </w:rPr>
              <w:t>53,5</w:t>
            </w:r>
          </w:p>
        </w:tc>
      </w:tr>
      <w:tr w:rsidR="00603EF3" w14:paraId="70BC13C7"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1E7118D7" w14:textId="77777777" w:rsidR="00603EF3" w:rsidRDefault="00603EF3" w:rsidP="001E0FDE">
            <w:pPr>
              <w:spacing w:line="256" w:lineRule="auto"/>
              <w:jc w:val="center"/>
              <w:rPr>
                <w:szCs w:val="22"/>
                <w:lang w:bidi="th-TH"/>
              </w:rPr>
            </w:pPr>
            <w:r>
              <w:rPr>
                <w:szCs w:val="22"/>
                <w:lang w:bidi="th-TH"/>
              </w:rPr>
              <w:t>68</w:t>
            </w:r>
          </w:p>
        </w:tc>
        <w:tc>
          <w:tcPr>
            <w:tcW w:w="2394" w:type="dxa"/>
            <w:tcBorders>
              <w:top w:val="single" w:sz="4" w:space="0" w:color="auto"/>
              <w:left w:val="single" w:sz="4" w:space="0" w:color="auto"/>
              <w:bottom w:val="single" w:sz="4" w:space="0" w:color="auto"/>
              <w:right w:val="single" w:sz="4" w:space="0" w:color="auto"/>
            </w:tcBorders>
            <w:hideMark/>
          </w:tcPr>
          <w:p w14:paraId="73D2BAA8" w14:textId="77777777" w:rsidR="00603EF3" w:rsidRDefault="00603EF3" w:rsidP="001E0FDE">
            <w:pPr>
              <w:spacing w:line="256" w:lineRule="auto"/>
              <w:jc w:val="center"/>
              <w:rPr>
                <w:szCs w:val="22"/>
                <w:lang w:bidi="th-TH"/>
              </w:rPr>
            </w:pPr>
            <w:r>
              <w:rPr>
                <w:szCs w:val="22"/>
                <w:lang w:bidi="th-TH"/>
              </w:rPr>
              <w:t>61,2</w:t>
            </w:r>
          </w:p>
        </w:tc>
        <w:tc>
          <w:tcPr>
            <w:tcW w:w="2394" w:type="dxa"/>
            <w:tcBorders>
              <w:top w:val="single" w:sz="4" w:space="0" w:color="auto"/>
              <w:left w:val="single" w:sz="4" w:space="0" w:color="auto"/>
              <w:bottom w:val="single" w:sz="4" w:space="0" w:color="auto"/>
              <w:right w:val="single" w:sz="4" w:space="0" w:color="auto"/>
            </w:tcBorders>
            <w:hideMark/>
          </w:tcPr>
          <w:p w14:paraId="764FB4F7" w14:textId="77777777" w:rsidR="00603EF3" w:rsidRDefault="00603EF3" w:rsidP="001E0FDE">
            <w:pPr>
              <w:spacing w:line="256" w:lineRule="auto"/>
              <w:jc w:val="center"/>
              <w:rPr>
                <w:szCs w:val="22"/>
                <w:lang w:bidi="th-TH"/>
              </w:rPr>
            </w:pPr>
            <w:r>
              <w:rPr>
                <w:szCs w:val="22"/>
                <w:lang w:bidi="th-TH"/>
              </w:rPr>
              <w:t>6,1</w:t>
            </w:r>
          </w:p>
        </w:tc>
        <w:tc>
          <w:tcPr>
            <w:tcW w:w="2394" w:type="dxa"/>
            <w:tcBorders>
              <w:top w:val="single" w:sz="4" w:space="0" w:color="auto"/>
              <w:left w:val="single" w:sz="4" w:space="0" w:color="auto"/>
              <w:bottom w:val="single" w:sz="4" w:space="0" w:color="auto"/>
              <w:right w:val="single" w:sz="4" w:space="0" w:color="auto"/>
            </w:tcBorders>
            <w:hideMark/>
          </w:tcPr>
          <w:p w14:paraId="6ADE6455" w14:textId="77777777" w:rsidR="00603EF3" w:rsidRDefault="00603EF3" w:rsidP="001E0FDE">
            <w:pPr>
              <w:spacing w:line="256" w:lineRule="auto"/>
              <w:jc w:val="center"/>
              <w:rPr>
                <w:szCs w:val="22"/>
                <w:lang w:bidi="th-TH"/>
              </w:rPr>
            </w:pPr>
            <w:r>
              <w:rPr>
                <w:szCs w:val="22"/>
                <w:lang w:bidi="th-TH"/>
              </w:rPr>
              <w:t>55,1</w:t>
            </w:r>
          </w:p>
        </w:tc>
      </w:tr>
      <w:tr w:rsidR="00603EF3" w14:paraId="6FDE2BB0"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7A4F9FB7" w14:textId="77777777" w:rsidR="00603EF3" w:rsidRDefault="00603EF3" w:rsidP="001E0FDE">
            <w:pPr>
              <w:spacing w:line="256" w:lineRule="auto"/>
              <w:jc w:val="center"/>
              <w:rPr>
                <w:szCs w:val="22"/>
                <w:lang w:bidi="th-TH"/>
              </w:rPr>
            </w:pPr>
            <w:r>
              <w:rPr>
                <w:szCs w:val="22"/>
                <w:lang w:bidi="th-TH"/>
              </w:rPr>
              <w:t>70</w:t>
            </w:r>
          </w:p>
        </w:tc>
        <w:tc>
          <w:tcPr>
            <w:tcW w:w="2394" w:type="dxa"/>
            <w:tcBorders>
              <w:top w:val="single" w:sz="4" w:space="0" w:color="auto"/>
              <w:left w:val="single" w:sz="4" w:space="0" w:color="auto"/>
              <w:bottom w:val="single" w:sz="4" w:space="0" w:color="auto"/>
              <w:right w:val="single" w:sz="4" w:space="0" w:color="auto"/>
            </w:tcBorders>
            <w:hideMark/>
          </w:tcPr>
          <w:p w14:paraId="5BAF3B5F" w14:textId="77777777" w:rsidR="00603EF3" w:rsidRDefault="00603EF3" w:rsidP="001E0FDE">
            <w:pPr>
              <w:spacing w:line="256" w:lineRule="auto"/>
              <w:jc w:val="center"/>
              <w:rPr>
                <w:szCs w:val="22"/>
                <w:lang w:bidi="th-TH"/>
              </w:rPr>
            </w:pPr>
            <w:r>
              <w:rPr>
                <w:szCs w:val="22"/>
                <w:lang w:bidi="th-TH"/>
              </w:rPr>
              <w:t>63,0</w:t>
            </w:r>
          </w:p>
        </w:tc>
        <w:tc>
          <w:tcPr>
            <w:tcW w:w="2394" w:type="dxa"/>
            <w:tcBorders>
              <w:top w:val="single" w:sz="4" w:space="0" w:color="auto"/>
              <w:left w:val="single" w:sz="4" w:space="0" w:color="auto"/>
              <w:bottom w:val="single" w:sz="4" w:space="0" w:color="auto"/>
              <w:right w:val="single" w:sz="4" w:space="0" w:color="auto"/>
            </w:tcBorders>
            <w:hideMark/>
          </w:tcPr>
          <w:p w14:paraId="6C858A25" w14:textId="77777777" w:rsidR="00603EF3" w:rsidRDefault="00603EF3" w:rsidP="001E0FDE">
            <w:pPr>
              <w:spacing w:line="256" w:lineRule="auto"/>
              <w:jc w:val="center"/>
              <w:rPr>
                <w:szCs w:val="22"/>
                <w:lang w:bidi="th-TH"/>
              </w:rPr>
            </w:pPr>
            <w:r>
              <w:rPr>
                <w:szCs w:val="22"/>
                <w:lang w:bidi="th-TH"/>
              </w:rPr>
              <w:t>6,3</w:t>
            </w:r>
          </w:p>
        </w:tc>
        <w:tc>
          <w:tcPr>
            <w:tcW w:w="2394" w:type="dxa"/>
            <w:tcBorders>
              <w:top w:val="single" w:sz="4" w:space="0" w:color="auto"/>
              <w:left w:val="single" w:sz="4" w:space="0" w:color="auto"/>
              <w:bottom w:val="single" w:sz="4" w:space="0" w:color="auto"/>
              <w:right w:val="single" w:sz="4" w:space="0" w:color="auto"/>
            </w:tcBorders>
            <w:hideMark/>
          </w:tcPr>
          <w:p w14:paraId="5A119717" w14:textId="77777777" w:rsidR="00603EF3" w:rsidRDefault="00603EF3" w:rsidP="001E0FDE">
            <w:pPr>
              <w:spacing w:line="256" w:lineRule="auto"/>
              <w:jc w:val="center"/>
              <w:rPr>
                <w:szCs w:val="22"/>
                <w:lang w:bidi="th-TH"/>
              </w:rPr>
            </w:pPr>
            <w:r>
              <w:rPr>
                <w:szCs w:val="22"/>
                <w:lang w:bidi="th-TH"/>
              </w:rPr>
              <w:t>56,7</w:t>
            </w:r>
          </w:p>
        </w:tc>
      </w:tr>
      <w:tr w:rsidR="00603EF3" w14:paraId="675B4516"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393EF314" w14:textId="77777777" w:rsidR="00603EF3" w:rsidRDefault="00603EF3" w:rsidP="001E0FDE">
            <w:pPr>
              <w:spacing w:line="256" w:lineRule="auto"/>
              <w:jc w:val="center"/>
              <w:rPr>
                <w:szCs w:val="22"/>
                <w:lang w:bidi="th-TH"/>
              </w:rPr>
            </w:pPr>
            <w:r>
              <w:rPr>
                <w:szCs w:val="22"/>
                <w:lang w:bidi="th-TH"/>
              </w:rPr>
              <w:t>72</w:t>
            </w:r>
          </w:p>
        </w:tc>
        <w:tc>
          <w:tcPr>
            <w:tcW w:w="2394" w:type="dxa"/>
            <w:tcBorders>
              <w:top w:val="single" w:sz="4" w:space="0" w:color="auto"/>
              <w:left w:val="single" w:sz="4" w:space="0" w:color="auto"/>
              <w:bottom w:val="single" w:sz="4" w:space="0" w:color="auto"/>
              <w:right w:val="single" w:sz="4" w:space="0" w:color="auto"/>
            </w:tcBorders>
            <w:hideMark/>
          </w:tcPr>
          <w:p w14:paraId="3F000EB9" w14:textId="77777777" w:rsidR="00603EF3" w:rsidRDefault="00603EF3" w:rsidP="001E0FDE">
            <w:pPr>
              <w:spacing w:line="256" w:lineRule="auto"/>
              <w:jc w:val="center"/>
              <w:rPr>
                <w:szCs w:val="22"/>
                <w:lang w:bidi="th-TH"/>
              </w:rPr>
            </w:pPr>
            <w:r>
              <w:rPr>
                <w:szCs w:val="22"/>
                <w:lang w:bidi="th-TH"/>
              </w:rPr>
              <w:t>64,8</w:t>
            </w:r>
          </w:p>
        </w:tc>
        <w:tc>
          <w:tcPr>
            <w:tcW w:w="2394" w:type="dxa"/>
            <w:tcBorders>
              <w:top w:val="single" w:sz="4" w:space="0" w:color="auto"/>
              <w:left w:val="single" w:sz="4" w:space="0" w:color="auto"/>
              <w:bottom w:val="single" w:sz="4" w:space="0" w:color="auto"/>
              <w:right w:val="single" w:sz="4" w:space="0" w:color="auto"/>
            </w:tcBorders>
            <w:hideMark/>
          </w:tcPr>
          <w:p w14:paraId="00419B7D" w14:textId="77777777" w:rsidR="00603EF3" w:rsidRDefault="00603EF3" w:rsidP="001E0FDE">
            <w:pPr>
              <w:spacing w:line="256" w:lineRule="auto"/>
              <w:jc w:val="center"/>
              <w:rPr>
                <w:szCs w:val="22"/>
                <w:lang w:bidi="th-TH"/>
              </w:rPr>
            </w:pPr>
            <w:r>
              <w:rPr>
                <w:szCs w:val="22"/>
                <w:lang w:bidi="th-TH"/>
              </w:rPr>
              <w:t>6,5</w:t>
            </w:r>
          </w:p>
        </w:tc>
        <w:tc>
          <w:tcPr>
            <w:tcW w:w="2394" w:type="dxa"/>
            <w:tcBorders>
              <w:top w:val="single" w:sz="4" w:space="0" w:color="auto"/>
              <w:left w:val="single" w:sz="4" w:space="0" w:color="auto"/>
              <w:bottom w:val="single" w:sz="4" w:space="0" w:color="auto"/>
              <w:right w:val="single" w:sz="4" w:space="0" w:color="auto"/>
            </w:tcBorders>
            <w:hideMark/>
          </w:tcPr>
          <w:p w14:paraId="6FF6BA70" w14:textId="77777777" w:rsidR="00603EF3" w:rsidRDefault="00603EF3" w:rsidP="001E0FDE">
            <w:pPr>
              <w:spacing w:line="256" w:lineRule="auto"/>
              <w:jc w:val="center"/>
              <w:rPr>
                <w:szCs w:val="22"/>
                <w:lang w:bidi="th-TH"/>
              </w:rPr>
            </w:pPr>
            <w:r>
              <w:rPr>
                <w:szCs w:val="22"/>
                <w:lang w:bidi="th-TH"/>
              </w:rPr>
              <w:t>58,3</w:t>
            </w:r>
          </w:p>
        </w:tc>
      </w:tr>
      <w:tr w:rsidR="00603EF3" w14:paraId="7B0A0327"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33764285" w14:textId="77777777" w:rsidR="00603EF3" w:rsidRDefault="00603EF3" w:rsidP="001E0FDE">
            <w:pPr>
              <w:spacing w:line="256" w:lineRule="auto"/>
              <w:jc w:val="center"/>
              <w:rPr>
                <w:szCs w:val="22"/>
                <w:lang w:bidi="th-TH"/>
              </w:rPr>
            </w:pPr>
            <w:r>
              <w:rPr>
                <w:szCs w:val="22"/>
                <w:lang w:bidi="th-TH"/>
              </w:rPr>
              <w:lastRenderedPageBreak/>
              <w:t>74</w:t>
            </w:r>
          </w:p>
        </w:tc>
        <w:tc>
          <w:tcPr>
            <w:tcW w:w="2394" w:type="dxa"/>
            <w:tcBorders>
              <w:top w:val="single" w:sz="4" w:space="0" w:color="auto"/>
              <w:left w:val="single" w:sz="4" w:space="0" w:color="auto"/>
              <w:bottom w:val="single" w:sz="4" w:space="0" w:color="auto"/>
              <w:right w:val="single" w:sz="4" w:space="0" w:color="auto"/>
            </w:tcBorders>
            <w:hideMark/>
          </w:tcPr>
          <w:p w14:paraId="5AE2C6E0" w14:textId="77777777" w:rsidR="00603EF3" w:rsidRDefault="00603EF3" w:rsidP="001E0FDE">
            <w:pPr>
              <w:spacing w:line="256" w:lineRule="auto"/>
              <w:jc w:val="center"/>
              <w:rPr>
                <w:szCs w:val="22"/>
                <w:lang w:bidi="th-TH"/>
              </w:rPr>
            </w:pPr>
            <w:r>
              <w:rPr>
                <w:szCs w:val="22"/>
                <w:lang w:bidi="th-TH"/>
              </w:rPr>
              <w:t>66,6</w:t>
            </w:r>
          </w:p>
        </w:tc>
        <w:tc>
          <w:tcPr>
            <w:tcW w:w="2394" w:type="dxa"/>
            <w:tcBorders>
              <w:top w:val="single" w:sz="4" w:space="0" w:color="auto"/>
              <w:left w:val="single" w:sz="4" w:space="0" w:color="auto"/>
              <w:bottom w:val="single" w:sz="4" w:space="0" w:color="auto"/>
              <w:right w:val="single" w:sz="4" w:space="0" w:color="auto"/>
            </w:tcBorders>
            <w:hideMark/>
          </w:tcPr>
          <w:p w14:paraId="48F4620E" w14:textId="77777777" w:rsidR="00603EF3" w:rsidRDefault="00603EF3" w:rsidP="001E0FDE">
            <w:pPr>
              <w:spacing w:line="256" w:lineRule="auto"/>
              <w:jc w:val="center"/>
              <w:rPr>
                <w:szCs w:val="22"/>
                <w:lang w:bidi="th-TH"/>
              </w:rPr>
            </w:pPr>
            <w:r>
              <w:rPr>
                <w:szCs w:val="22"/>
                <w:lang w:bidi="th-TH"/>
              </w:rPr>
              <w:t>6,7</w:t>
            </w:r>
          </w:p>
        </w:tc>
        <w:tc>
          <w:tcPr>
            <w:tcW w:w="2394" w:type="dxa"/>
            <w:tcBorders>
              <w:top w:val="single" w:sz="4" w:space="0" w:color="auto"/>
              <w:left w:val="single" w:sz="4" w:space="0" w:color="auto"/>
              <w:bottom w:val="single" w:sz="4" w:space="0" w:color="auto"/>
              <w:right w:val="single" w:sz="4" w:space="0" w:color="auto"/>
            </w:tcBorders>
            <w:hideMark/>
          </w:tcPr>
          <w:p w14:paraId="62629564" w14:textId="77777777" w:rsidR="00603EF3" w:rsidRDefault="00603EF3" w:rsidP="001E0FDE">
            <w:pPr>
              <w:spacing w:line="256" w:lineRule="auto"/>
              <w:jc w:val="center"/>
              <w:rPr>
                <w:szCs w:val="22"/>
                <w:lang w:bidi="th-TH"/>
              </w:rPr>
            </w:pPr>
            <w:r>
              <w:rPr>
                <w:szCs w:val="22"/>
                <w:lang w:bidi="th-TH"/>
              </w:rPr>
              <w:t>59,9</w:t>
            </w:r>
          </w:p>
        </w:tc>
      </w:tr>
      <w:tr w:rsidR="00603EF3" w14:paraId="47DB8CFE"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4A27E99A" w14:textId="77777777" w:rsidR="00603EF3" w:rsidRDefault="00603EF3" w:rsidP="001E0FDE">
            <w:pPr>
              <w:spacing w:line="256" w:lineRule="auto"/>
              <w:jc w:val="center"/>
              <w:rPr>
                <w:szCs w:val="22"/>
                <w:lang w:bidi="th-TH"/>
              </w:rPr>
            </w:pPr>
            <w:r>
              <w:rPr>
                <w:szCs w:val="22"/>
                <w:lang w:bidi="th-TH"/>
              </w:rPr>
              <w:t>76</w:t>
            </w:r>
          </w:p>
        </w:tc>
        <w:tc>
          <w:tcPr>
            <w:tcW w:w="2394" w:type="dxa"/>
            <w:tcBorders>
              <w:top w:val="single" w:sz="4" w:space="0" w:color="auto"/>
              <w:left w:val="single" w:sz="4" w:space="0" w:color="auto"/>
              <w:bottom w:val="single" w:sz="4" w:space="0" w:color="auto"/>
              <w:right w:val="single" w:sz="4" w:space="0" w:color="auto"/>
            </w:tcBorders>
            <w:hideMark/>
          </w:tcPr>
          <w:p w14:paraId="78398B4A" w14:textId="77777777" w:rsidR="00603EF3" w:rsidRDefault="00603EF3" w:rsidP="001E0FDE">
            <w:pPr>
              <w:spacing w:line="256" w:lineRule="auto"/>
              <w:jc w:val="center"/>
              <w:rPr>
                <w:szCs w:val="22"/>
                <w:lang w:bidi="th-TH"/>
              </w:rPr>
            </w:pPr>
            <w:r>
              <w:rPr>
                <w:szCs w:val="22"/>
                <w:lang w:bidi="th-TH"/>
              </w:rPr>
              <w:t>68,4</w:t>
            </w:r>
          </w:p>
        </w:tc>
        <w:tc>
          <w:tcPr>
            <w:tcW w:w="2394" w:type="dxa"/>
            <w:tcBorders>
              <w:top w:val="single" w:sz="4" w:space="0" w:color="auto"/>
              <w:left w:val="single" w:sz="4" w:space="0" w:color="auto"/>
              <w:bottom w:val="single" w:sz="4" w:space="0" w:color="auto"/>
              <w:right w:val="single" w:sz="4" w:space="0" w:color="auto"/>
            </w:tcBorders>
            <w:hideMark/>
          </w:tcPr>
          <w:p w14:paraId="52A187A0" w14:textId="77777777" w:rsidR="00603EF3" w:rsidRDefault="00603EF3" w:rsidP="001E0FDE">
            <w:pPr>
              <w:spacing w:line="256" w:lineRule="auto"/>
              <w:jc w:val="center"/>
              <w:rPr>
                <w:szCs w:val="22"/>
                <w:lang w:bidi="th-TH"/>
              </w:rPr>
            </w:pPr>
            <w:r>
              <w:rPr>
                <w:szCs w:val="22"/>
                <w:lang w:bidi="th-TH"/>
              </w:rPr>
              <w:t>6,8</w:t>
            </w:r>
          </w:p>
        </w:tc>
        <w:tc>
          <w:tcPr>
            <w:tcW w:w="2394" w:type="dxa"/>
            <w:tcBorders>
              <w:top w:val="single" w:sz="4" w:space="0" w:color="auto"/>
              <w:left w:val="single" w:sz="4" w:space="0" w:color="auto"/>
              <w:bottom w:val="single" w:sz="4" w:space="0" w:color="auto"/>
              <w:right w:val="single" w:sz="4" w:space="0" w:color="auto"/>
            </w:tcBorders>
            <w:hideMark/>
          </w:tcPr>
          <w:p w14:paraId="19DCD4C7" w14:textId="77777777" w:rsidR="00603EF3" w:rsidRDefault="00603EF3" w:rsidP="001E0FDE">
            <w:pPr>
              <w:spacing w:line="256" w:lineRule="auto"/>
              <w:jc w:val="center"/>
              <w:rPr>
                <w:szCs w:val="22"/>
                <w:lang w:bidi="th-TH"/>
              </w:rPr>
            </w:pPr>
            <w:r>
              <w:rPr>
                <w:szCs w:val="22"/>
                <w:lang w:bidi="th-TH"/>
              </w:rPr>
              <w:t>61,6</w:t>
            </w:r>
          </w:p>
        </w:tc>
      </w:tr>
      <w:tr w:rsidR="00603EF3" w14:paraId="6EDD493B"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4CBCB6AD" w14:textId="77777777" w:rsidR="00603EF3" w:rsidRDefault="00603EF3" w:rsidP="001E0FDE">
            <w:pPr>
              <w:spacing w:line="256" w:lineRule="auto"/>
              <w:jc w:val="center"/>
              <w:rPr>
                <w:szCs w:val="22"/>
                <w:lang w:bidi="th-TH"/>
              </w:rPr>
            </w:pPr>
            <w:r>
              <w:rPr>
                <w:szCs w:val="22"/>
                <w:lang w:bidi="th-TH"/>
              </w:rPr>
              <w:t>78</w:t>
            </w:r>
          </w:p>
        </w:tc>
        <w:tc>
          <w:tcPr>
            <w:tcW w:w="2394" w:type="dxa"/>
            <w:tcBorders>
              <w:top w:val="single" w:sz="4" w:space="0" w:color="auto"/>
              <w:left w:val="single" w:sz="4" w:space="0" w:color="auto"/>
              <w:bottom w:val="single" w:sz="4" w:space="0" w:color="auto"/>
              <w:right w:val="single" w:sz="4" w:space="0" w:color="auto"/>
            </w:tcBorders>
            <w:hideMark/>
          </w:tcPr>
          <w:p w14:paraId="7EB8F2D8" w14:textId="77777777" w:rsidR="00603EF3" w:rsidRDefault="00603EF3" w:rsidP="001E0FDE">
            <w:pPr>
              <w:spacing w:line="256" w:lineRule="auto"/>
              <w:jc w:val="center"/>
              <w:rPr>
                <w:szCs w:val="22"/>
                <w:lang w:bidi="th-TH"/>
              </w:rPr>
            </w:pPr>
            <w:r>
              <w:rPr>
                <w:szCs w:val="22"/>
                <w:lang w:bidi="th-TH"/>
              </w:rPr>
              <w:t>70,2</w:t>
            </w:r>
          </w:p>
        </w:tc>
        <w:tc>
          <w:tcPr>
            <w:tcW w:w="2394" w:type="dxa"/>
            <w:tcBorders>
              <w:top w:val="single" w:sz="4" w:space="0" w:color="auto"/>
              <w:left w:val="single" w:sz="4" w:space="0" w:color="auto"/>
              <w:bottom w:val="single" w:sz="4" w:space="0" w:color="auto"/>
              <w:right w:val="single" w:sz="4" w:space="0" w:color="auto"/>
            </w:tcBorders>
            <w:hideMark/>
          </w:tcPr>
          <w:p w14:paraId="18494D2B" w14:textId="77777777" w:rsidR="00603EF3" w:rsidRDefault="00603EF3" w:rsidP="001E0FDE">
            <w:pPr>
              <w:spacing w:line="256" w:lineRule="auto"/>
              <w:jc w:val="center"/>
              <w:rPr>
                <w:szCs w:val="22"/>
                <w:lang w:bidi="th-TH"/>
              </w:rPr>
            </w:pPr>
            <w:r>
              <w:rPr>
                <w:szCs w:val="22"/>
                <w:lang w:bidi="th-TH"/>
              </w:rPr>
              <w:t>7,0</w:t>
            </w:r>
          </w:p>
        </w:tc>
        <w:tc>
          <w:tcPr>
            <w:tcW w:w="2394" w:type="dxa"/>
            <w:tcBorders>
              <w:top w:val="single" w:sz="4" w:space="0" w:color="auto"/>
              <w:left w:val="single" w:sz="4" w:space="0" w:color="auto"/>
              <w:bottom w:val="single" w:sz="4" w:space="0" w:color="auto"/>
              <w:right w:val="single" w:sz="4" w:space="0" w:color="auto"/>
            </w:tcBorders>
            <w:hideMark/>
          </w:tcPr>
          <w:p w14:paraId="4F223879" w14:textId="77777777" w:rsidR="00603EF3" w:rsidRDefault="00603EF3" w:rsidP="001E0FDE">
            <w:pPr>
              <w:spacing w:line="256" w:lineRule="auto"/>
              <w:jc w:val="center"/>
              <w:rPr>
                <w:szCs w:val="22"/>
                <w:lang w:bidi="th-TH"/>
              </w:rPr>
            </w:pPr>
            <w:r>
              <w:rPr>
                <w:szCs w:val="22"/>
                <w:lang w:bidi="th-TH"/>
              </w:rPr>
              <w:t>63,2</w:t>
            </w:r>
          </w:p>
        </w:tc>
      </w:tr>
      <w:tr w:rsidR="00603EF3" w14:paraId="6D6DCF42"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3A4F3D04" w14:textId="77777777" w:rsidR="00603EF3" w:rsidRDefault="00603EF3" w:rsidP="001E0FDE">
            <w:pPr>
              <w:spacing w:line="256" w:lineRule="auto"/>
              <w:jc w:val="center"/>
              <w:rPr>
                <w:szCs w:val="22"/>
                <w:lang w:bidi="th-TH"/>
              </w:rPr>
            </w:pPr>
            <w:r>
              <w:rPr>
                <w:szCs w:val="22"/>
                <w:lang w:bidi="th-TH"/>
              </w:rPr>
              <w:t>80</w:t>
            </w:r>
          </w:p>
        </w:tc>
        <w:tc>
          <w:tcPr>
            <w:tcW w:w="2394" w:type="dxa"/>
            <w:tcBorders>
              <w:top w:val="single" w:sz="4" w:space="0" w:color="auto"/>
              <w:left w:val="single" w:sz="4" w:space="0" w:color="auto"/>
              <w:bottom w:val="single" w:sz="4" w:space="0" w:color="auto"/>
              <w:right w:val="single" w:sz="4" w:space="0" w:color="auto"/>
            </w:tcBorders>
            <w:hideMark/>
          </w:tcPr>
          <w:p w14:paraId="0CE4A18A" w14:textId="77777777" w:rsidR="00603EF3" w:rsidRDefault="00603EF3" w:rsidP="001E0FDE">
            <w:pPr>
              <w:spacing w:line="256" w:lineRule="auto"/>
              <w:jc w:val="center"/>
              <w:rPr>
                <w:szCs w:val="22"/>
                <w:lang w:bidi="th-TH"/>
              </w:rPr>
            </w:pPr>
            <w:r>
              <w:rPr>
                <w:szCs w:val="22"/>
                <w:lang w:bidi="th-TH"/>
              </w:rPr>
              <w:t>72,0</w:t>
            </w:r>
          </w:p>
        </w:tc>
        <w:tc>
          <w:tcPr>
            <w:tcW w:w="2394" w:type="dxa"/>
            <w:tcBorders>
              <w:top w:val="single" w:sz="4" w:space="0" w:color="auto"/>
              <w:left w:val="single" w:sz="4" w:space="0" w:color="auto"/>
              <w:bottom w:val="single" w:sz="4" w:space="0" w:color="auto"/>
              <w:right w:val="single" w:sz="4" w:space="0" w:color="auto"/>
            </w:tcBorders>
            <w:hideMark/>
          </w:tcPr>
          <w:p w14:paraId="3A15F1DE" w14:textId="77777777" w:rsidR="00603EF3" w:rsidRDefault="00603EF3" w:rsidP="001E0FDE">
            <w:pPr>
              <w:spacing w:line="256" w:lineRule="auto"/>
              <w:jc w:val="center"/>
              <w:rPr>
                <w:szCs w:val="22"/>
                <w:lang w:bidi="th-TH"/>
              </w:rPr>
            </w:pPr>
            <w:r>
              <w:rPr>
                <w:szCs w:val="22"/>
                <w:lang w:bidi="th-TH"/>
              </w:rPr>
              <w:t>7,2</w:t>
            </w:r>
          </w:p>
        </w:tc>
        <w:tc>
          <w:tcPr>
            <w:tcW w:w="2394" w:type="dxa"/>
            <w:tcBorders>
              <w:top w:val="single" w:sz="4" w:space="0" w:color="auto"/>
              <w:left w:val="single" w:sz="4" w:space="0" w:color="auto"/>
              <w:bottom w:val="single" w:sz="4" w:space="0" w:color="auto"/>
              <w:right w:val="single" w:sz="4" w:space="0" w:color="auto"/>
            </w:tcBorders>
            <w:hideMark/>
          </w:tcPr>
          <w:p w14:paraId="76EC971B" w14:textId="77777777" w:rsidR="00603EF3" w:rsidRDefault="00603EF3" w:rsidP="001E0FDE">
            <w:pPr>
              <w:spacing w:line="256" w:lineRule="auto"/>
              <w:jc w:val="center"/>
              <w:rPr>
                <w:szCs w:val="22"/>
                <w:lang w:bidi="th-TH"/>
              </w:rPr>
            </w:pPr>
            <w:r>
              <w:rPr>
                <w:szCs w:val="22"/>
                <w:lang w:bidi="th-TH"/>
              </w:rPr>
              <w:t>64,8</w:t>
            </w:r>
          </w:p>
        </w:tc>
      </w:tr>
      <w:tr w:rsidR="00603EF3" w14:paraId="12B82C62"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28B4F8E9" w14:textId="77777777" w:rsidR="00603EF3" w:rsidRDefault="00603EF3" w:rsidP="001E0FDE">
            <w:pPr>
              <w:spacing w:line="256" w:lineRule="auto"/>
              <w:jc w:val="center"/>
              <w:rPr>
                <w:szCs w:val="22"/>
                <w:lang w:bidi="th-TH"/>
              </w:rPr>
            </w:pPr>
            <w:r>
              <w:rPr>
                <w:szCs w:val="22"/>
                <w:lang w:bidi="th-TH"/>
              </w:rPr>
              <w:t>82</w:t>
            </w:r>
          </w:p>
        </w:tc>
        <w:tc>
          <w:tcPr>
            <w:tcW w:w="2394" w:type="dxa"/>
            <w:tcBorders>
              <w:top w:val="single" w:sz="4" w:space="0" w:color="auto"/>
              <w:left w:val="single" w:sz="4" w:space="0" w:color="auto"/>
              <w:bottom w:val="single" w:sz="4" w:space="0" w:color="auto"/>
              <w:right w:val="single" w:sz="4" w:space="0" w:color="auto"/>
            </w:tcBorders>
            <w:hideMark/>
          </w:tcPr>
          <w:p w14:paraId="41BDC5B5" w14:textId="77777777" w:rsidR="00603EF3" w:rsidRDefault="00603EF3" w:rsidP="001E0FDE">
            <w:pPr>
              <w:spacing w:line="256" w:lineRule="auto"/>
              <w:jc w:val="center"/>
              <w:rPr>
                <w:szCs w:val="22"/>
                <w:lang w:bidi="th-TH"/>
              </w:rPr>
            </w:pPr>
            <w:r>
              <w:rPr>
                <w:szCs w:val="22"/>
                <w:lang w:bidi="th-TH"/>
              </w:rPr>
              <w:t>73,8</w:t>
            </w:r>
          </w:p>
        </w:tc>
        <w:tc>
          <w:tcPr>
            <w:tcW w:w="2394" w:type="dxa"/>
            <w:tcBorders>
              <w:top w:val="single" w:sz="4" w:space="0" w:color="auto"/>
              <w:left w:val="single" w:sz="4" w:space="0" w:color="auto"/>
              <w:bottom w:val="single" w:sz="4" w:space="0" w:color="auto"/>
              <w:right w:val="single" w:sz="4" w:space="0" w:color="auto"/>
            </w:tcBorders>
            <w:hideMark/>
          </w:tcPr>
          <w:p w14:paraId="28567A09" w14:textId="77777777" w:rsidR="00603EF3" w:rsidRDefault="00603EF3" w:rsidP="001E0FDE">
            <w:pPr>
              <w:spacing w:line="256" w:lineRule="auto"/>
              <w:jc w:val="center"/>
              <w:rPr>
                <w:szCs w:val="22"/>
                <w:lang w:bidi="th-TH"/>
              </w:rPr>
            </w:pPr>
            <w:r>
              <w:rPr>
                <w:szCs w:val="22"/>
                <w:lang w:bidi="th-TH"/>
              </w:rPr>
              <w:t>7,4</w:t>
            </w:r>
          </w:p>
        </w:tc>
        <w:tc>
          <w:tcPr>
            <w:tcW w:w="2394" w:type="dxa"/>
            <w:tcBorders>
              <w:top w:val="single" w:sz="4" w:space="0" w:color="auto"/>
              <w:left w:val="single" w:sz="4" w:space="0" w:color="auto"/>
              <w:bottom w:val="single" w:sz="4" w:space="0" w:color="auto"/>
              <w:right w:val="single" w:sz="4" w:space="0" w:color="auto"/>
            </w:tcBorders>
            <w:hideMark/>
          </w:tcPr>
          <w:p w14:paraId="18947779" w14:textId="77777777" w:rsidR="00603EF3" w:rsidRDefault="00603EF3" w:rsidP="001E0FDE">
            <w:pPr>
              <w:spacing w:line="256" w:lineRule="auto"/>
              <w:jc w:val="center"/>
              <w:rPr>
                <w:szCs w:val="22"/>
                <w:lang w:bidi="th-TH"/>
              </w:rPr>
            </w:pPr>
            <w:r>
              <w:rPr>
                <w:szCs w:val="22"/>
                <w:lang w:bidi="th-TH"/>
              </w:rPr>
              <w:t>66,4</w:t>
            </w:r>
          </w:p>
        </w:tc>
      </w:tr>
      <w:tr w:rsidR="00603EF3" w14:paraId="35462BDF"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3E8B73C2" w14:textId="77777777" w:rsidR="00603EF3" w:rsidRDefault="00603EF3" w:rsidP="001E0FDE">
            <w:pPr>
              <w:spacing w:line="256" w:lineRule="auto"/>
              <w:jc w:val="center"/>
              <w:rPr>
                <w:szCs w:val="22"/>
                <w:lang w:bidi="th-TH"/>
              </w:rPr>
            </w:pPr>
            <w:r>
              <w:rPr>
                <w:szCs w:val="22"/>
                <w:lang w:bidi="th-TH"/>
              </w:rPr>
              <w:t>84</w:t>
            </w:r>
          </w:p>
        </w:tc>
        <w:tc>
          <w:tcPr>
            <w:tcW w:w="2394" w:type="dxa"/>
            <w:tcBorders>
              <w:top w:val="single" w:sz="4" w:space="0" w:color="auto"/>
              <w:left w:val="single" w:sz="4" w:space="0" w:color="auto"/>
              <w:bottom w:val="single" w:sz="4" w:space="0" w:color="auto"/>
              <w:right w:val="single" w:sz="4" w:space="0" w:color="auto"/>
            </w:tcBorders>
            <w:hideMark/>
          </w:tcPr>
          <w:p w14:paraId="06E4B03F" w14:textId="77777777" w:rsidR="00603EF3" w:rsidRDefault="00603EF3" w:rsidP="001E0FDE">
            <w:pPr>
              <w:spacing w:line="256" w:lineRule="auto"/>
              <w:jc w:val="center"/>
              <w:rPr>
                <w:szCs w:val="22"/>
                <w:lang w:bidi="th-TH"/>
              </w:rPr>
            </w:pPr>
            <w:r>
              <w:rPr>
                <w:szCs w:val="22"/>
                <w:lang w:bidi="th-TH"/>
              </w:rPr>
              <w:t>75,6</w:t>
            </w:r>
          </w:p>
        </w:tc>
        <w:tc>
          <w:tcPr>
            <w:tcW w:w="2394" w:type="dxa"/>
            <w:tcBorders>
              <w:top w:val="single" w:sz="4" w:space="0" w:color="auto"/>
              <w:left w:val="single" w:sz="4" w:space="0" w:color="auto"/>
              <w:bottom w:val="single" w:sz="4" w:space="0" w:color="auto"/>
              <w:right w:val="single" w:sz="4" w:space="0" w:color="auto"/>
            </w:tcBorders>
            <w:hideMark/>
          </w:tcPr>
          <w:p w14:paraId="0E4A2167" w14:textId="77777777" w:rsidR="00603EF3" w:rsidRDefault="00603EF3" w:rsidP="001E0FDE">
            <w:pPr>
              <w:spacing w:line="256" w:lineRule="auto"/>
              <w:jc w:val="center"/>
              <w:rPr>
                <w:szCs w:val="22"/>
                <w:lang w:bidi="th-TH"/>
              </w:rPr>
            </w:pPr>
            <w:r>
              <w:rPr>
                <w:szCs w:val="22"/>
                <w:lang w:bidi="th-TH"/>
              </w:rPr>
              <w:t>7,6</w:t>
            </w:r>
          </w:p>
        </w:tc>
        <w:tc>
          <w:tcPr>
            <w:tcW w:w="2394" w:type="dxa"/>
            <w:tcBorders>
              <w:top w:val="single" w:sz="4" w:space="0" w:color="auto"/>
              <w:left w:val="single" w:sz="4" w:space="0" w:color="auto"/>
              <w:bottom w:val="single" w:sz="4" w:space="0" w:color="auto"/>
              <w:right w:val="single" w:sz="4" w:space="0" w:color="auto"/>
            </w:tcBorders>
            <w:hideMark/>
          </w:tcPr>
          <w:p w14:paraId="4CF02EF4" w14:textId="77777777" w:rsidR="00603EF3" w:rsidRDefault="00603EF3" w:rsidP="001E0FDE">
            <w:pPr>
              <w:spacing w:line="256" w:lineRule="auto"/>
              <w:jc w:val="center"/>
              <w:rPr>
                <w:szCs w:val="22"/>
                <w:lang w:bidi="th-TH"/>
              </w:rPr>
            </w:pPr>
            <w:r>
              <w:rPr>
                <w:szCs w:val="22"/>
                <w:lang w:bidi="th-TH"/>
              </w:rPr>
              <w:t>68,0</w:t>
            </w:r>
          </w:p>
        </w:tc>
      </w:tr>
      <w:tr w:rsidR="00603EF3" w14:paraId="7A7414A7"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600DCCB2" w14:textId="77777777" w:rsidR="00603EF3" w:rsidRDefault="00603EF3" w:rsidP="001E0FDE">
            <w:pPr>
              <w:spacing w:line="256" w:lineRule="auto"/>
              <w:jc w:val="center"/>
              <w:rPr>
                <w:szCs w:val="22"/>
                <w:lang w:bidi="th-TH"/>
              </w:rPr>
            </w:pPr>
            <w:r>
              <w:rPr>
                <w:szCs w:val="22"/>
                <w:lang w:bidi="th-TH"/>
              </w:rPr>
              <w:t>86</w:t>
            </w:r>
          </w:p>
        </w:tc>
        <w:tc>
          <w:tcPr>
            <w:tcW w:w="2394" w:type="dxa"/>
            <w:tcBorders>
              <w:top w:val="single" w:sz="4" w:space="0" w:color="auto"/>
              <w:left w:val="single" w:sz="4" w:space="0" w:color="auto"/>
              <w:bottom w:val="single" w:sz="4" w:space="0" w:color="auto"/>
              <w:right w:val="single" w:sz="4" w:space="0" w:color="auto"/>
            </w:tcBorders>
            <w:hideMark/>
          </w:tcPr>
          <w:p w14:paraId="0C72BBD5" w14:textId="77777777" w:rsidR="00603EF3" w:rsidRDefault="00603EF3" w:rsidP="001E0FDE">
            <w:pPr>
              <w:spacing w:line="256" w:lineRule="auto"/>
              <w:jc w:val="center"/>
              <w:rPr>
                <w:szCs w:val="22"/>
                <w:lang w:bidi="th-TH"/>
              </w:rPr>
            </w:pPr>
            <w:r>
              <w:rPr>
                <w:szCs w:val="22"/>
                <w:lang w:bidi="th-TH"/>
              </w:rPr>
              <w:t>77,4</w:t>
            </w:r>
          </w:p>
        </w:tc>
        <w:tc>
          <w:tcPr>
            <w:tcW w:w="2394" w:type="dxa"/>
            <w:tcBorders>
              <w:top w:val="single" w:sz="4" w:space="0" w:color="auto"/>
              <w:left w:val="single" w:sz="4" w:space="0" w:color="auto"/>
              <w:bottom w:val="single" w:sz="4" w:space="0" w:color="auto"/>
              <w:right w:val="single" w:sz="4" w:space="0" w:color="auto"/>
            </w:tcBorders>
            <w:hideMark/>
          </w:tcPr>
          <w:p w14:paraId="289C94D3" w14:textId="77777777" w:rsidR="00603EF3" w:rsidRDefault="00603EF3" w:rsidP="001E0FDE">
            <w:pPr>
              <w:spacing w:line="256" w:lineRule="auto"/>
              <w:jc w:val="center"/>
              <w:rPr>
                <w:szCs w:val="22"/>
                <w:lang w:bidi="th-TH"/>
              </w:rPr>
            </w:pPr>
            <w:r>
              <w:rPr>
                <w:szCs w:val="22"/>
                <w:lang w:bidi="th-TH"/>
              </w:rPr>
              <w:t>7,7</w:t>
            </w:r>
          </w:p>
        </w:tc>
        <w:tc>
          <w:tcPr>
            <w:tcW w:w="2394" w:type="dxa"/>
            <w:tcBorders>
              <w:top w:val="single" w:sz="4" w:space="0" w:color="auto"/>
              <w:left w:val="single" w:sz="4" w:space="0" w:color="auto"/>
              <w:bottom w:val="single" w:sz="4" w:space="0" w:color="auto"/>
              <w:right w:val="single" w:sz="4" w:space="0" w:color="auto"/>
            </w:tcBorders>
            <w:hideMark/>
          </w:tcPr>
          <w:p w14:paraId="1A063035" w14:textId="77777777" w:rsidR="00603EF3" w:rsidRDefault="00603EF3" w:rsidP="001E0FDE">
            <w:pPr>
              <w:spacing w:line="256" w:lineRule="auto"/>
              <w:jc w:val="center"/>
              <w:rPr>
                <w:szCs w:val="22"/>
                <w:lang w:bidi="th-TH"/>
              </w:rPr>
            </w:pPr>
            <w:r>
              <w:rPr>
                <w:szCs w:val="22"/>
                <w:lang w:bidi="th-TH"/>
              </w:rPr>
              <w:t>69,7</w:t>
            </w:r>
          </w:p>
        </w:tc>
      </w:tr>
      <w:tr w:rsidR="00603EF3" w14:paraId="470C876C"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52493BBC" w14:textId="77777777" w:rsidR="00603EF3" w:rsidRDefault="00603EF3" w:rsidP="001E0FDE">
            <w:pPr>
              <w:spacing w:line="256" w:lineRule="auto"/>
              <w:jc w:val="center"/>
              <w:rPr>
                <w:szCs w:val="22"/>
                <w:lang w:bidi="th-TH"/>
              </w:rPr>
            </w:pPr>
            <w:r>
              <w:rPr>
                <w:szCs w:val="22"/>
                <w:lang w:bidi="th-TH"/>
              </w:rPr>
              <w:t>88</w:t>
            </w:r>
          </w:p>
        </w:tc>
        <w:tc>
          <w:tcPr>
            <w:tcW w:w="2394" w:type="dxa"/>
            <w:tcBorders>
              <w:top w:val="single" w:sz="4" w:space="0" w:color="auto"/>
              <w:left w:val="single" w:sz="4" w:space="0" w:color="auto"/>
              <w:bottom w:val="single" w:sz="4" w:space="0" w:color="auto"/>
              <w:right w:val="single" w:sz="4" w:space="0" w:color="auto"/>
            </w:tcBorders>
            <w:hideMark/>
          </w:tcPr>
          <w:p w14:paraId="5E8578E1" w14:textId="77777777" w:rsidR="00603EF3" w:rsidRDefault="00603EF3" w:rsidP="001E0FDE">
            <w:pPr>
              <w:spacing w:line="256" w:lineRule="auto"/>
              <w:jc w:val="center"/>
              <w:rPr>
                <w:szCs w:val="22"/>
                <w:lang w:bidi="th-TH"/>
              </w:rPr>
            </w:pPr>
            <w:r>
              <w:rPr>
                <w:szCs w:val="22"/>
                <w:lang w:bidi="th-TH"/>
              </w:rPr>
              <w:t>79,2</w:t>
            </w:r>
          </w:p>
        </w:tc>
        <w:tc>
          <w:tcPr>
            <w:tcW w:w="2394" w:type="dxa"/>
            <w:tcBorders>
              <w:top w:val="single" w:sz="4" w:space="0" w:color="auto"/>
              <w:left w:val="single" w:sz="4" w:space="0" w:color="auto"/>
              <w:bottom w:val="single" w:sz="4" w:space="0" w:color="auto"/>
              <w:right w:val="single" w:sz="4" w:space="0" w:color="auto"/>
            </w:tcBorders>
            <w:hideMark/>
          </w:tcPr>
          <w:p w14:paraId="417B4AEC" w14:textId="77777777" w:rsidR="00603EF3" w:rsidRDefault="00603EF3" w:rsidP="001E0FDE">
            <w:pPr>
              <w:spacing w:line="256" w:lineRule="auto"/>
              <w:jc w:val="center"/>
              <w:rPr>
                <w:szCs w:val="22"/>
                <w:lang w:bidi="th-TH"/>
              </w:rPr>
            </w:pPr>
            <w:r>
              <w:rPr>
                <w:szCs w:val="22"/>
                <w:lang w:bidi="th-TH"/>
              </w:rPr>
              <w:t>7,9</w:t>
            </w:r>
          </w:p>
        </w:tc>
        <w:tc>
          <w:tcPr>
            <w:tcW w:w="2394" w:type="dxa"/>
            <w:tcBorders>
              <w:top w:val="single" w:sz="4" w:space="0" w:color="auto"/>
              <w:left w:val="single" w:sz="4" w:space="0" w:color="auto"/>
              <w:bottom w:val="single" w:sz="4" w:space="0" w:color="auto"/>
              <w:right w:val="single" w:sz="4" w:space="0" w:color="auto"/>
            </w:tcBorders>
            <w:hideMark/>
          </w:tcPr>
          <w:p w14:paraId="31F60AE3" w14:textId="77777777" w:rsidR="00603EF3" w:rsidRDefault="00603EF3" w:rsidP="001E0FDE">
            <w:pPr>
              <w:spacing w:line="256" w:lineRule="auto"/>
              <w:jc w:val="center"/>
              <w:rPr>
                <w:szCs w:val="22"/>
                <w:lang w:bidi="th-TH"/>
              </w:rPr>
            </w:pPr>
            <w:r>
              <w:rPr>
                <w:szCs w:val="22"/>
                <w:lang w:bidi="th-TH"/>
              </w:rPr>
              <w:t>71,3</w:t>
            </w:r>
          </w:p>
        </w:tc>
      </w:tr>
      <w:tr w:rsidR="00603EF3" w14:paraId="331ED954"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46B415B9" w14:textId="77777777" w:rsidR="00603EF3" w:rsidRDefault="00603EF3" w:rsidP="001E0FDE">
            <w:pPr>
              <w:spacing w:line="256" w:lineRule="auto"/>
              <w:jc w:val="center"/>
              <w:rPr>
                <w:szCs w:val="22"/>
                <w:lang w:bidi="th-TH"/>
              </w:rPr>
            </w:pPr>
            <w:r>
              <w:rPr>
                <w:szCs w:val="22"/>
                <w:lang w:bidi="th-TH"/>
              </w:rPr>
              <w:t>90</w:t>
            </w:r>
          </w:p>
        </w:tc>
        <w:tc>
          <w:tcPr>
            <w:tcW w:w="2394" w:type="dxa"/>
            <w:tcBorders>
              <w:top w:val="single" w:sz="4" w:space="0" w:color="auto"/>
              <w:left w:val="single" w:sz="4" w:space="0" w:color="auto"/>
              <w:bottom w:val="single" w:sz="4" w:space="0" w:color="auto"/>
              <w:right w:val="single" w:sz="4" w:space="0" w:color="auto"/>
            </w:tcBorders>
            <w:hideMark/>
          </w:tcPr>
          <w:p w14:paraId="05B22BBC" w14:textId="77777777" w:rsidR="00603EF3" w:rsidRDefault="00603EF3" w:rsidP="001E0FDE">
            <w:pPr>
              <w:spacing w:line="256" w:lineRule="auto"/>
              <w:jc w:val="center"/>
              <w:rPr>
                <w:szCs w:val="22"/>
                <w:lang w:bidi="th-TH"/>
              </w:rPr>
            </w:pPr>
            <w:r>
              <w:rPr>
                <w:szCs w:val="22"/>
                <w:lang w:bidi="th-TH"/>
              </w:rPr>
              <w:t>81,0</w:t>
            </w:r>
          </w:p>
        </w:tc>
        <w:tc>
          <w:tcPr>
            <w:tcW w:w="2394" w:type="dxa"/>
            <w:tcBorders>
              <w:top w:val="single" w:sz="4" w:space="0" w:color="auto"/>
              <w:left w:val="single" w:sz="4" w:space="0" w:color="auto"/>
              <w:bottom w:val="single" w:sz="4" w:space="0" w:color="auto"/>
              <w:right w:val="single" w:sz="4" w:space="0" w:color="auto"/>
            </w:tcBorders>
            <w:hideMark/>
          </w:tcPr>
          <w:p w14:paraId="1F447064" w14:textId="77777777" w:rsidR="00603EF3" w:rsidRDefault="00603EF3" w:rsidP="001E0FDE">
            <w:pPr>
              <w:spacing w:line="256" w:lineRule="auto"/>
              <w:jc w:val="center"/>
              <w:rPr>
                <w:szCs w:val="22"/>
                <w:lang w:bidi="th-TH"/>
              </w:rPr>
            </w:pPr>
            <w:r>
              <w:rPr>
                <w:szCs w:val="22"/>
                <w:lang w:bidi="th-TH"/>
              </w:rPr>
              <w:t>8,1</w:t>
            </w:r>
          </w:p>
        </w:tc>
        <w:tc>
          <w:tcPr>
            <w:tcW w:w="2394" w:type="dxa"/>
            <w:tcBorders>
              <w:top w:val="single" w:sz="4" w:space="0" w:color="auto"/>
              <w:left w:val="single" w:sz="4" w:space="0" w:color="auto"/>
              <w:bottom w:val="single" w:sz="4" w:space="0" w:color="auto"/>
              <w:right w:val="single" w:sz="4" w:space="0" w:color="auto"/>
            </w:tcBorders>
            <w:hideMark/>
          </w:tcPr>
          <w:p w14:paraId="1F985C6F" w14:textId="77777777" w:rsidR="00603EF3" w:rsidRDefault="00603EF3" w:rsidP="001E0FDE">
            <w:pPr>
              <w:spacing w:line="256" w:lineRule="auto"/>
              <w:jc w:val="center"/>
              <w:rPr>
                <w:szCs w:val="22"/>
                <w:lang w:bidi="th-TH"/>
              </w:rPr>
            </w:pPr>
            <w:r>
              <w:rPr>
                <w:szCs w:val="22"/>
                <w:lang w:bidi="th-TH"/>
              </w:rPr>
              <w:t>72,9</w:t>
            </w:r>
          </w:p>
        </w:tc>
      </w:tr>
      <w:tr w:rsidR="00603EF3" w14:paraId="5AEBFC69"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41843E89" w14:textId="77777777" w:rsidR="00603EF3" w:rsidRDefault="00603EF3" w:rsidP="001E0FDE">
            <w:pPr>
              <w:spacing w:line="256" w:lineRule="auto"/>
              <w:jc w:val="center"/>
              <w:rPr>
                <w:szCs w:val="22"/>
                <w:lang w:bidi="th-TH"/>
              </w:rPr>
            </w:pPr>
            <w:r>
              <w:rPr>
                <w:szCs w:val="22"/>
                <w:lang w:bidi="th-TH"/>
              </w:rPr>
              <w:t>92</w:t>
            </w:r>
          </w:p>
        </w:tc>
        <w:tc>
          <w:tcPr>
            <w:tcW w:w="2394" w:type="dxa"/>
            <w:tcBorders>
              <w:top w:val="single" w:sz="4" w:space="0" w:color="auto"/>
              <w:left w:val="single" w:sz="4" w:space="0" w:color="auto"/>
              <w:bottom w:val="single" w:sz="4" w:space="0" w:color="auto"/>
              <w:right w:val="single" w:sz="4" w:space="0" w:color="auto"/>
            </w:tcBorders>
            <w:hideMark/>
          </w:tcPr>
          <w:p w14:paraId="095FF181" w14:textId="77777777" w:rsidR="00603EF3" w:rsidRDefault="00603EF3" w:rsidP="001E0FDE">
            <w:pPr>
              <w:spacing w:line="256" w:lineRule="auto"/>
              <w:jc w:val="center"/>
              <w:rPr>
                <w:szCs w:val="22"/>
                <w:lang w:bidi="th-TH"/>
              </w:rPr>
            </w:pPr>
            <w:r>
              <w:rPr>
                <w:szCs w:val="22"/>
                <w:lang w:bidi="th-TH"/>
              </w:rPr>
              <w:t>82,8</w:t>
            </w:r>
          </w:p>
        </w:tc>
        <w:tc>
          <w:tcPr>
            <w:tcW w:w="2394" w:type="dxa"/>
            <w:tcBorders>
              <w:top w:val="single" w:sz="4" w:space="0" w:color="auto"/>
              <w:left w:val="single" w:sz="4" w:space="0" w:color="auto"/>
              <w:bottom w:val="single" w:sz="4" w:space="0" w:color="auto"/>
              <w:right w:val="single" w:sz="4" w:space="0" w:color="auto"/>
            </w:tcBorders>
            <w:hideMark/>
          </w:tcPr>
          <w:p w14:paraId="40C08C46" w14:textId="77777777" w:rsidR="00603EF3" w:rsidRDefault="00603EF3" w:rsidP="001E0FDE">
            <w:pPr>
              <w:spacing w:line="256" w:lineRule="auto"/>
              <w:jc w:val="center"/>
              <w:rPr>
                <w:szCs w:val="22"/>
                <w:lang w:bidi="th-TH"/>
              </w:rPr>
            </w:pPr>
            <w:r>
              <w:rPr>
                <w:szCs w:val="22"/>
                <w:lang w:bidi="th-TH"/>
              </w:rPr>
              <w:t>8,3</w:t>
            </w:r>
          </w:p>
        </w:tc>
        <w:tc>
          <w:tcPr>
            <w:tcW w:w="2394" w:type="dxa"/>
            <w:tcBorders>
              <w:top w:val="single" w:sz="4" w:space="0" w:color="auto"/>
              <w:left w:val="single" w:sz="4" w:space="0" w:color="auto"/>
              <w:bottom w:val="single" w:sz="4" w:space="0" w:color="auto"/>
              <w:right w:val="single" w:sz="4" w:space="0" w:color="auto"/>
            </w:tcBorders>
            <w:hideMark/>
          </w:tcPr>
          <w:p w14:paraId="35D22BED" w14:textId="77777777" w:rsidR="00603EF3" w:rsidRDefault="00603EF3" w:rsidP="001E0FDE">
            <w:pPr>
              <w:spacing w:line="256" w:lineRule="auto"/>
              <w:jc w:val="center"/>
              <w:rPr>
                <w:szCs w:val="22"/>
                <w:lang w:bidi="th-TH"/>
              </w:rPr>
            </w:pPr>
            <w:r>
              <w:rPr>
                <w:szCs w:val="22"/>
                <w:lang w:bidi="th-TH"/>
              </w:rPr>
              <w:t>74,5</w:t>
            </w:r>
          </w:p>
        </w:tc>
      </w:tr>
      <w:tr w:rsidR="00603EF3" w14:paraId="37E98AD9"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2A3F35C4" w14:textId="77777777" w:rsidR="00603EF3" w:rsidRDefault="00603EF3" w:rsidP="001E0FDE">
            <w:pPr>
              <w:spacing w:line="256" w:lineRule="auto"/>
              <w:jc w:val="center"/>
              <w:rPr>
                <w:szCs w:val="22"/>
                <w:lang w:bidi="th-TH"/>
              </w:rPr>
            </w:pPr>
            <w:r>
              <w:rPr>
                <w:szCs w:val="22"/>
                <w:lang w:bidi="th-TH"/>
              </w:rPr>
              <w:t>94</w:t>
            </w:r>
          </w:p>
        </w:tc>
        <w:tc>
          <w:tcPr>
            <w:tcW w:w="2394" w:type="dxa"/>
            <w:tcBorders>
              <w:top w:val="single" w:sz="4" w:space="0" w:color="auto"/>
              <w:left w:val="single" w:sz="4" w:space="0" w:color="auto"/>
              <w:bottom w:val="single" w:sz="4" w:space="0" w:color="auto"/>
              <w:right w:val="single" w:sz="4" w:space="0" w:color="auto"/>
            </w:tcBorders>
            <w:hideMark/>
          </w:tcPr>
          <w:p w14:paraId="55FE7013" w14:textId="77777777" w:rsidR="00603EF3" w:rsidRDefault="00603EF3" w:rsidP="001E0FDE">
            <w:pPr>
              <w:spacing w:line="256" w:lineRule="auto"/>
              <w:jc w:val="center"/>
              <w:rPr>
                <w:szCs w:val="22"/>
                <w:lang w:bidi="th-TH"/>
              </w:rPr>
            </w:pPr>
            <w:r>
              <w:rPr>
                <w:szCs w:val="22"/>
                <w:lang w:bidi="th-TH"/>
              </w:rPr>
              <w:t>84,6</w:t>
            </w:r>
          </w:p>
        </w:tc>
        <w:tc>
          <w:tcPr>
            <w:tcW w:w="2394" w:type="dxa"/>
            <w:tcBorders>
              <w:top w:val="single" w:sz="4" w:space="0" w:color="auto"/>
              <w:left w:val="single" w:sz="4" w:space="0" w:color="auto"/>
              <w:bottom w:val="single" w:sz="4" w:space="0" w:color="auto"/>
              <w:right w:val="single" w:sz="4" w:space="0" w:color="auto"/>
            </w:tcBorders>
            <w:hideMark/>
          </w:tcPr>
          <w:p w14:paraId="1D1E7ADF" w14:textId="77777777" w:rsidR="00603EF3" w:rsidRDefault="00603EF3" w:rsidP="001E0FDE">
            <w:pPr>
              <w:spacing w:line="256" w:lineRule="auto"/>
              <w:jc w:val="center"/>
              <w:rPr>
                <w:szCs w:val="22"/>
                <w:lang w:bidi="th-TH"/>
              </w:rPr>
            </w:pPr>
            <w:r>
              <w:rPr>
                <w:szCs w:val="22"/>
                <w:lang w:bidi="th-TH"/>
              </w:rPr>
              <w:t>8,5</w:t>
            </w:r>
          </w:p>
        </w:tc>
        <w:tc>
          <w:tcPr>
            <w:tcW w:w="2394" w:type="dxa"/>
            <w:tcBorders>
              <w:top w:val="single" w:sz="4" w:space="0" w:color="auto"/>
              <w:left w:val="single" w:sz="4" w:space="0" w:color="auto"/>
              <w:bottom w:val="single" w:sz="4" w:space="0" w:color="auto"/>
              <w:right w:val="single" w:sz="4" w:space="0" w:color="auto"/>
            </w:tcBorders>
            <w:hideMark/>
          </w:tcPr>
          <w:p w14:paraId="355C7B0E" w14:textId="77777777" w:rsidR="00603EF3" w:rsidRDefault="00603EF3" w:rsidP="001E0FDE">
            <w:pPr>
              <w:spacing w:line="256" w:lineRule="auto"/>
              <w:jc w:val="center"/>
              <w:rPr>
                <w:szCs w:val="22"/>
                <w:lang w:bidi="th-TH"/>
              </w:rPr>
            </w:pPr>
            <w:r>
              <w:rPr>
                <w:szCs w:val="22"/>
                <w:lang w:bidi="th-TH"/>
              </w:rPr>
              <w:t>76,1</w:t>
            </w:r>
          </w:p>
        </w:tc>
      </w:tr>
      <w:tr w:rsidR="00603EF3" w14:paraId="549E6A3B"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15807A9B" w14:textId="77777777" w:rsidR="00603EF3" w:rsidRDefault="00603EF3" w:rsidP="001E0FDE">
            <w:pPr>
              <w:spacing w:line="256" w:lineRule="auto"/>
              <w:jc w:val="center"/>
              <w:rPr>
                <w:szCs w:val="22"/>
                <w:lang w:bidi="th-TH"/>
              </w:rPr>
            </w:pPr>
            <w:r>
              <w:rPr>
                <w:szCs w:val="22"/>
                <w:lang w:bidi="th-TH"/>
              </w:rPr>
              <w:t>96</w:t>
            </w:r>
          </w:p>
        </w:tc>
        <w:tc>
          <w:tcPr>
            <w:tcW w:w="2394" w:type="dxa"/>
            <w:tcBorders>
              <w:top w:val="single" w:sz="4" w:space="0" w:color="auto"/>
              <w:left w:val="single" w:sz="4" w:space="0" w:color="auto"/>
              <w:bottom w:val="single" w:sz="4" w:space="0" w:color="auto"/>
              <w:right w:val="single" w:sz="4" w:space="0" w:color="auto"/>
            </w:tcBorders>
            <w:hideMark/>
          </w:tcPr>
          <w:p w14:paraId="7CEC42A1" w14:textId="77777777" w:rsidR="00603EF3" w:rsidRDefault="00603EF3" w:rsidP="001E0FDE">
            <w:pPr>
              <w:spacing w:line="256" w:lineRule="auto"/>
              <w:jc w:val="center"/>
              <w:rPr>
                <w:szCs w:val="22"/>
                <w:lang w:bidi="th-TH"/>
              </w:rPr>
            </w:pPr>
            <w:r>
              <w:rPr>
                <w:szCs w:val="22"/>
                <w:lang w:bidi="th-TH"/>
              </w:rPr>
              <w:t>86,4</w:t>
            </w:r>
          </w:p>
        </w:tc>
        <w:tc>
          <w:tcPr>
            <w:tcW w:w="2394" w:type="dxa"/>
            <w:tcBorders>
              <w:top w:val="single" w:sz="4" w:space="0" w:color="auto"/>
              <w:left w:val="single" w:sz="4" w:space="0" w:color="auto"/>
              <w:bottom w:val="single" w:sz="4" w:space="0" w:color="auto"/>
              <w:right w:val="single" w:sz="4" w:space="0" w:color="auto"/>
            </w:tcBorders>
            <w:hideMark/>
          </w:tcPr>
          <w:p w14:paraId="0EC50EC8" w14:textId="77777777" w:rsidR="00603EF3" w:rsidRDefault="00603EF3" w:rsidP="001E0FDE">
            <w:pPr>
              <w:spacing w:line="256" w:lineRule="auto"/>
              <w:jc w:val="center"/>
              <w:rPr>
                <w:szCs w:val="22"/>
                <w:lang w:bidi="th-TH"/>
              </w:rPr>
            </w:pPr>
            <w:r>
              <w:rPr>
                <w:szCs w:val="22"/>
                <w:lang w:bidi="th-TH"/>
              </w:rPr>
              <w:t>8,6</w:t>
            </w:r>
          </w:p>
        </w:tc>
        <w:tc>
          <w:tcPr>
            <w:tcW w:w="2394" w:type="dxa"/>
            <w:tcBorders>
              <w:top w:val="single" w:sz="4" w:space="0" w:color="auto"/>
              <w:left w:val="single" w:sz="4" w:space="0" w:color="auto"/>
              <w:bottom w:val="single" w:sz="4" w:space="0" w:color="auto"/>
              <w:right w:val="single" w:sz="4" w:space="0" w:color="auto"/>
            </w:tcBorders>
            <w:hideMark/>
          </w:tcPr>
          <w:p w14:paraId="38D4BE89" w14:textId="77777777" w:rsidR="00603EF3" w:rsidRDefault="00603EF3" w:rsidP="001E0FDE">
            <w:pPr>
              <w:spacing w:line="256" w:lineRule="auto"/>
              <w:jc w:val="center"/>
              <w:rPr>
                <w:szCs w:val="22"/>
                <w:lang w:bidi="th-TH"/>
              </w:rPr>
            </w:pPr>
            <w:r>
              <w:rPr>
                <w:szCs w:val="22"/>
                <w:lang w:bidi="th-TH"/>
              </w:rPr>
              <w:t>77,8</w:t>
            </w:r>
          </w:p>
        </w:tc>
      </w:tr>
      <w:tr w:rsidR="00603EF3" w14:paraId="761B9626"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5C5E38D1" w14:textId="77777777" w:rsidR="00603EF3" w:rsidRDefault="00603EF3" w:rsidP="001E0FDE">
            <w:pPr>
              <w:spacing w:line="256" w:lineRule="auto"/>
              <w:jc w:val="center"/>
              <w:rPr>
                <w:szCs w:val="22"/>
                <w:lang w:bidi="th-TH"/>
              </w:rPr>
            </w:pPr>
            <w:r>
              <w:rPr>
                <w:szCs w:val="22"/>
                <w:lang w:bidi="th-TH"/>
              </w:rPr>
              <w:t>98</w:t>
            </w:r>
          </w:p>
        </w:tc>
        <w:tc>
          <w:tcPr>
            <w:tcW w:w="2394" w:type="dxa"/>
            <w:tcBorders>
              <w:top w:val="single" w:sz="4" w:space="0" w:color="auto"/>
              <w:left w:val="single" w:sz="4" w:space="0" w:color="auto"/>
              <w:bottom w:val="single" w:sz="4" w:space="0" w:color="auto"/>
              <w:right w:val="single" w:sz="4" w:space="0" w:color="auto"/>
            </w:tcBorders>
            <w:hideMark/>
          </w:tcPr>
          <w:p w14:paraId="25B68C89" w14:textId="77777777" w:rsidR="00603EF3" w:rsidRDefault="00603EF3" w:rsidP="001E0FDE">
            <w:pPr>
              <w:spacing w:line="256" w:lineRule="auto"/>
              <w:jc w:val="center"/>
              <w:rPr>
                <w:szCs w:val="22"/>
                <w:lang w:bidi="th-TH"/>
              </w:rPr>
            </w:pPr>
            <w:r>
              <w:rPr>
                <w:szCs w:val="22"/>
                <w:lang w:bidi="th-TH"/>
              </w:rPr>
              <w:t>88,2</w:t>
            </w:r>
          </w:p>
        </w:tc>
        <w:tc>
          <w:tcPr>
            <w:tcW w:w="2394" w:type="dxa"/>
            <w:tcBorders>
              <w:top w:val="single" w:sz="4" w:space="0" w:color="auto"/>
              <w:left w:val="single" w:sz="4" w:space="0" w:color="auto"/>
              <w:bottom w:val="single" w:sz="4" w:space="0" w:color="auto"/>
              <w:right w:val="single" w:sz="4" w:space="0" w:color="auto"/>
            </w:tcBorders>
            <w:hideMark/>
          </w:tcPr>
          <w:p w14:paraId="673A18BE" w14:textId="77777777" w:rsidR="00603EF3" w:rsidRDefault="00603EF3" w:rsidP="001E0FDE">
            <w:pPr>
              <w:spacing w:line="256" w:lineRule="auto"/>
              <w:jc w:val="center"/>
              <w:rPr>
                <w:szCs w:val="22"/>
                <w:lang w:bidi="th-TH"/>
              </w:rPr>
            </w:pPr>
            <w:r>
              <w:rPr>
                <w:szCs w:val="22"/>
                <w:lang w:bidi="th-TH"/>
              </w:rPr>
              <w:t>8,8</w:t>
            </w:r>
          </w:p>
        </w:tc>
        <w:tc>
          <w:tcPr>
            <w:tcW w:w="2394" w:type="dxa"/>
            <w:tcBorders>
              <w:top w:val="single" w:sz="4" w:space="0" w:color="auto"/>
              <w:left w:val="single" w:sz="4" w:space="0" w:color="auto"/>
              <w:bottom w:val="single" w:sz="4" w:space="0" w:color="auto"/>
              <w:right w:val="single" w:sz="4" w:space="0" w:color="auto"/>
            </w:tcBorders>
            <w:hideMark/>
          </w:tcPr>
          <w:p w14:paraId="3AD41AF9" w14:textId="77777777" w:rsidR="00603EF3" w:rsidRDefault="00603EF3" w:rsidP="001E0FDE">
            <w:pPr>
              <w:spacing w:line="256" w:lineRule="auto"/>
              <w:jc w:val="center"/>
              <w:rPr>
                <w:szCs w:val="22"/>
                <w:lang w:bidi="th-TH"/>
              </w:rPr>
            </w:pPr>
            <w:r>
              <w:rPr>
                <w:szCs w:val="22"/>
                <w:lang w:bidi="th-TH"/>
              </w:rPr>
              <w:t>79,4</w:t>
            </w:r>
          </w:p>
        </w:tc>
      </w:tr>
      <w:tr w:rsidR="00603EF3" w14:paraId="529A0909" w14:textId="77777777" w:rsidTr="001E0FDE">
        <w:tc>
          <w:tcPr>
            <w:tcW w:w="2570" w:type="dxa"/>
            <w:tcBorders>
              <w:top w:val="single" w:sz="4" w:space="0" w:color="auto"/>
              <w:left w:val="single" w:sz="4" w:space="0" w:color="auto"/>
              <w:bottom w:val="single" w:sz="4" w:space="0" w:color="auto"/>
              <w:right w:val="single" w:sz="4" w:space="0" w:color="auto"/>
            </w:tcBorders>
            <w:hideMark/>
          </w:tcPr>
          <w:p w14:paraId="1B5C2BE3" w14:textId="77777777" w:rsidR="00603EF3" w:rsidRDefault="00603EF3" w:rsidP="001E0FDE">
            <w:pPr>
              <w:spacing w:line="256" w:lineRule="auto"/>
              <w:jc w:val="center"/>
              <w:rPr>
                <w:szCs w:val="22"/>
                <w:lang w:bidi="th-TH"/>
              </w:rPr>
            </w:pPr>
            <w:r>
              <w:rPr>
                <w:szCs w:val="22"/>
                <w:lang w:bidi="th-TH"/>
              </w:rPr>
              <w:t>100+</w:t>
            </w:r>
          </w:p>
        </w:tc>
        <w:tc>
          <w:tcPr>
            <w:tcW w:w="2394" w:type="dxa"/>
            <w:tcBorders>
              <w:top w:val="single" w:sz="4" w:space="0" w:color="auto"/>
              <w:left w:val="single" w:sz="4" w:space="0" w:color="auto"/>
              <w:bottom w:val="single" w:sz="4" w:space="0" w:color="auto"/>
              <w:right w:val="single" w:sz="4" w:space="0" w:color="auto"/>
            </w:tcBorders>
            <w:hideMark/>
          </w:tcPr>
          <w:p w14:paraId="3A0C7583" w14:textId="77777777" w:rsidR="00603EF3" w:rsidRDefault="00603EF3" w:rsidP="001E0FDE">
            <w:pPr>
              <w:spacing w:line="256" w:lineRule="auto"/>
              <w:jc w:val="center"/>
              <w:rPr>
                <w:szCs w:val="22"/>
                <w:lang w:bidi="th-TH"/>
              </w:rPr>
            </w:pPr>
            <w:r>
              <w:rPr>
                <w:szCs w:val="22"/>
                <w:lang w:bidi="th-TH"/>
              </w:rPr>
              <w:t>90,0</w:t>
            </w:r>
          </w:p>
        </w:tc>
        <w:tc>
          <w:tcPr>
            <w:tcW w:w="2394" w:type="dxa"/>
            <w:tcBorders>
              <w:top w:val="single" w:sz="4" w:space="0" w:color="auto"/>
              <w:left w:val="single" w:sz="4" w:space="0" w:color="auto"/>
              <w:bottom w:val="single" w:sz="4" w:space="0" w:color="auto"/>
              <w:right w:val="single" w:sz="4" w:space="0" w:color="auto"/>
            </w:tcBorders>
            <w:hideMark/>
          </w:tcPr>
          <w:p w14:paraId="0B04F876" w14:textId="77777777" w:rsidR="00603EF3" w:rsidRDefault="00603EF3" w:rsidP="001E0FDE">
            <w:pPr>
              <w:spacing w:line="256" w:lineRule="auto"/>
              <w:jc w:val="center"/>
              <w:rPr>
                <w:szCs w:val="22"/>
                <w:lang w:bidi="th-TH"/>
              </w:rPr>
            </w:pPr>
            <w:r>
              <w:rPr>
                <w:szCs w:val="22"/>
                <w:lang w:bidi="th-TH"/>
              </w:rPr>
              <w:t>9,0</w:t>
            </w:r>
          </w:p>
        </w:tc>
        <w:tc>
          <w:tcPr>
            <w:tcW w:w="2394" w:type="dxa"/>
            <w:tcBorders>
              <w:top w:val="single" w:sz="4" w:space="0" w:color="auto"/>
              <w:left w:val="single" w:sz="4" w:space="0" w:color="auto"/>
              <w:bottom w:val="single" w:sz="4" w:space="0" w:color="auto"/>
              <w:right w:val="single" w:sz="4" w:space="0" w:color="auto"/>
            </w:tcBorders>
            <w:hideMark/>
          </w:tcPr>
          <w:p w14:paraId="58BC807C" w14:textId="77777777" w:rsidR="00603EF3" w:rsidRDefault="00603EF3" w:rsidP="001E0FDE">
            <w:pPr>
              <w:spacing w:line="256" w:lineRule="auto"/>
              <w:jc w:val="center"/>
              <w:rPr>
                <w:szCs w:val="22"/>
                <w:lang w:bidi="th-TH"/>
              </w:rPr>
            </w:pPr>
            <w:r>
              <w:rPr>
                <w:szCs w:val="22"/>
                <w:lang w:bidi="th-TH"/>
              </w:rPr>
              <w:t>81,0</w:t>
            </w:r>
          </w:p>
        </w:tc>
      </w:tr>
    </w:tbl>
    <w:p w14:paraId="7A597F00" w14:textId="77777777" w:rsidR="00603EF3" w:rsidRDefault="00603EF3" w:rsidP="00603EF3">
      <w:pPr>
        <w:rPr>
          <w:szCs w:val="22"/>
        </w:rPr>
      </w:pPr>
      <w:r>
        <w:rPr>
          <w:szCs w:val="22"/>
        </w:rPr>
        <w:t>*pastoviu greičiu per 60 min. leidžiama 1 mg/ml koncentracijos dozė</w:t>
      </w:r>
    </w:p>
    <w:p w14:paraId="566A0FF2" w14:textId="77777777" w:rsidR="00603EF3" w:rsidRDefault="00603EF3" w:rsidP="00603EF3">
      <w:pPr>
        <w:rPr>
          <w:sz w:val="20"/>
          <w:szCs w:val="22"/>
        </w:rPr>
      </w:pPr>
    </w:p>
    <w:p w14:paraId="3DF294F3" w14:textId="77777777" w:rsidR="00603EF3" w:rsidRDefault="00603EF3" w:rsidP="00603EF3">
      <w:pPr>
        <w:keepNext/>
        <w:keepLines/>
        <w:rPr>
          <w:i/>
          <w:szCs w:val="22"/>
        </w:rPr>
      </w:pPr>
      <w:r>
        <w:rPr>
          <w:i/>
          <w:szCs w:val="22"/>
        </w:rPr>
        <w:t xml:space="preserve">Papildomas gydymas </w:t>
      </w:r>
    </w:p>
    <w:p w14:paraId="1E49068C" w14:textId="77777777" w:rsidR="00603EF3" w:rsidRPr="00B0323E" w:rsidRDefault="00603EF3" w:rsidP="00603EF3">
      <w:pPr>
        <w:keepNext/>
        <w:widowControl w:val="0"/>
        <w:tabs>
          <w:tab w:val="left" w:pos="567"/>
        </w:tabs>
        <w:rPr>
          <w:rFonts w:eastAsia="Aptos"/>
          <w:i/>
          <w:iCs/>
          <w:kern w:val="2"/>
          <w:szCs w:val="22"/>
          <w14:ligatures w14:val="standardContextual"/>
        </w:rPr>
      </w:pPr>
      <w:r w:rsidRPr="00B0323E">
        <w:rPr>
          <w:rFonts w:eastAsia="Aptos"/>
          <w:i/>
          <w:kern w:val="2"/>
          <w:szCs w:val="22"/>
          <w14:ligatures w14:val="standardContextual"/>
        </w:rPr>
        <w:t>Kraujo krešėjimą ar trombocitų funkciją veikiantys vaistiniai preparatai</w:t>
      </w:r>
    </w:p>
    <w:p w14:paraId="728CDB49" w14:textId="77777777" w:rsidR="00603EF3" w:rsidRDefault="00603EF3" w:rsidP="00603EF3">
      <w:pPr>
        <w:keepNext/>
        <w:keepLines/>
        <w:rPr>
          <w:szCs w:val="22"/>
        </w:rPr>
      </w:pPr>
      <w:r w:rsidRPr="00FD6DD1">
        <w:rPr>
          <w:iCs/>
          <w:szCs w:val="22"/>
        </w:rPr>
        <w:t xml:space="preserve">Šio gydymo saugumas ir veiksmingumas vartojant kartu su heparinu arba trombocitų </w:t>
      </w:r>
      <w:proofErr w:type="spellStart"/>
      <w:r w:rsidRPr="00FD6DD1">
        <w:rPr>
          <w:iCs/>
          <w:szCs w:val="22"/>
        </w:rPr>
        <w:t>agregacijos</w:t>
      </w:r>
      <w:proofErr w:type="spellEnd"/>
      <w:r w:rsidRPr="00FD6DD1">
        <w:rPr>
          <w:iCs/>
          <w:szCs w:val="22"/>
        </w:rPr>
        <w:t xml:space="preserve"> inhibitoriais (pvz., </w:t>
      </w:r>
      <w:proofErr w:type="spellStart"/>
      <w:r w:rsidRPr="00FD6DD1">
        <w:rPr>
          <w:iCs/>
          <w:szCs w:val="22"/>
        </w:rPr>
        <w:t>acetilsalicilo</w:t>
      </w:r>
      <w:proofErr w:type="spellEnd"/>
      <w:r w:rsidRPr="00FD6DD1">
        <w:rPr>
          <w:iCs/>
          <w:szCs w:val="22"/>
        </w:rPr>
        <w:t xml:space="preserve"> rūgštimi) pirmosiomis 24 val. po gydymo </w:t>
      </w:r>
      <w:proofErr w:type="spellStart"/>
      <w:r>
        <w:rPr>
          <w:iCs/>
          <w:szCs w:val="22"/>
        </w:rPr>
        <w:t>Actilyse</w:t>
      </w:r>
      <w:proofErr w:type="spellEnd"/>
      <w:r w:rsidRPr="00FD6DD1">
        <w:rPr>
          <w:iCs/>
          <w:szCs w:val="22"/>
        </w:rPr>
        <w:t xml:space="preserve"> nepakankamai ištirti</w:t>
      </w:r>
      <w:r>
        <w:rPr>
          <w:iCs/>
          <w:szCs w:val="22"/>
        </w:rPr>
        <w:t>.</w:t>
      </w:r>
      <w:r w:rsidRPr="000E1CDD" w:rsidDel="000E1CDD">
        <w:rPr>
          <w:i/>
          <w:szCs w:val="22"/>
        </w:rPr>
        <w:t xml:space="preserve"> </w:t>
      </w:r>
      <w:r>
        <w:rPr>
          <w:szCs w:val="22"/>
        </w:rPr>
        <w:t xml:space="preserve">Todėl pirmas 24 valandas po </w:t>
      </w:r>
      <w:proofErr w:type="spellStart"/>
      <w:r>
        <w:rPr>
          <w:szCs w:val="22"/>
        </w:rPr>
        <w:t>Actilyse</w:t>
      </w:r>
      <w:proofErr w:type="spellEnd"/>
      <w:r>
        <w:rPr>
          <w:szCs w:val="22"/>
        </w:rPr>
        <w:t xml:space="preserve"> infuzijos pacientui negalima į veną leisti heparino, nei vartoti trombocitų </w:t>
      </w:r>
      <w:proofErr w:type="spellStart"/>
      <w:r>
        <w:rPr>
          <w:szCs w:val="22"/>
        </w:rPr>
        <w:t>agregacijos</w:t>
      </w:r>
      <w:proofErr w:type="spellEnd"/>
      <w:r>
        <w:rPr>
          <w:szCs w:val="22"/>
        </w:rPr>
        <w:t xml:space="preserve"> inhibitorių pvz., </w:t>
      </w:r>
      <w:proofErr w:type="spellStart"/>
      <w:r>
        <w:rPr>
          <w:szCs w:val="22"/>
        </w:rPr>
        <w:t>acetilsalicilo</w:t>
      </w:r>
      <w:proofErr w:type="spellEnd"/>
      <w:r>
        <w:rPr>
          <w:szCs w:val="22"/>
        </w:rPr>
        <w:t xml:space="preserve"> rūgšties, nes didėja </w:t>
      </w:r>
      <w:proofErr w:type="spellStart"/>
      <w:r>
        <w:rPr>
          <w:szCs w:val="22"/>
        </w:rPr>
        <w:t>hemoragijos</w:t>
      </w:r>
      <w:proofErr w:type="spellEnd"/>
      <w:r>
        <w:rPr>
          <w:szCs w:val="22"/>
        </w:rPr>
        <w:t xml:space="preserve"> atsiradimo pavojus. Jeigu heparinu būtina gydyti dėl kitos priežasties (pvz., giliųjų venų trombozės profilaktikos), tai jo reikia leisti po oda, tačiau ne daugiau kaip 10 000 TV per parą.</w:t>
      </w:r>
    </w:p>
    <w:p w14:paraId="20C562BA" w14:textId="77777777" w:rsidR="00603EF3" w:rsidRDefault="00603EF3" w:rsidP="00603EF3">
      <w:pPr>
        <w:rPr>
          <w:szCs w:val="22"/>
        </w:rPr>
      </w:pPr>
    </w:p>
    <w:p w14:paraId="4F693FED" w14:textId="77777777" w:rsidR="00603EF3" w:rsidRDefault="00603EF3" w:rsidP="00603EF3">
      <w:pPr>
        <w:rPr>
          <w:szCs w:val="22"/>
          <w:u w:val="single"/>
        </w:rPr>
      </w:pPr>
      <w:r>
        <w:rPr>
          <w:szCs w:val="22"/>
          <w:u w:val="single"/>
        </w:rPr>
        <w:t>Vartojimo metodas</w:t>
      </w:r>
    </w:p>
    <w:p w14:paraId="13C65672" w14:textId="77777777" w:rsidR="00603EF3" w:rsidRDefault="00603EF3" w:rsidP="00603EF3">
      <w:pPr>
        <w:rPr>
          <w:szCs w:val="22"/>
        </w:rPr>
      </w:pPr>
      <w:r>
        <w:rPr>
          <w:szCs w:val="22"/>
        </w:rPr>
        <w:t>Paruoštą tirpalą reikia leisti į veną nedelsiant.</w:t>
      </w:r>
    </w:p>
    <w:p w14:paraId="3AEF03BE" w14:textId="77777777" w:rsidR="00603EF3" w:rsidRDefault="00603EF3" w:rsidP="00603EF3">
      <w:pPr>
        <w:rPr>
          <w:szCs w:val="22"/>
        </w:rPr>
      </w:pPr>
      <w:r>
        <w:rPr>
          <w:szCs w:val="22"/>
        </w:rPr>
        <w:t xml:space="preserve">2 mg </w:t>
      </w:r>
      <w:proofErr w:type="spellStart"/>
      <w:r>
        <w:rPr>
          <w:szCs w:val="22"/>
        </w:rPr>
        <w:t>alteplazės</w:t>
      </w:r>
      <w:proofErr w:type="spellEnd"/>
      <w:r>
        <w:rPr>
          <w:szCs w:val="22"/>
        </w:rPr>
        <w:t xml:space="preserve"> flakonai šios indikacijos atveju netinka.</w:t>
      </w:r>
    </w:p>
    <w:p w14:paraId="7E6F6FEE" w14:textId="77777777" w:rsidR="00603EF3" w:rsidRDefault="00603EF3" w:rsidP="00603EF3">
      <w:pPr>
        <w:rPr>
          <w:szCs w:val="22"/>
        </w:rPr>
      </w:pPr>
    </w:p>
    <w:p w14:paraId="1425EA7C" w14:textId="77777777" w:rsidR="00603EF3" w:rsidRDefault="00603EF3" w:rsidP="00603EF3">
      <w:pPr>
        <w:rPr>
          <w:i/>
          <w:szCs w:val="22"/>
        </w:rPr>
      </w:pPr>
      <w:r>
        <w:rPr>
          <w:i/>
          <w:szCs w:val="22"/>
        </w:rPr>
        <w:t>Vaikų populiacija</w:t>
      </w:r>
    </w:p>
    <w:p w14:paraId="0DA1559E" w14:textId="77777777" w:rsidR="00603EF3" w:rsidRDefault="00603EF3" w:rsidP="00603EF3">
      <w:pPr>
        <w:rPr>
          <w:szCs w:val="22"/>
        </w:rPr>
      </w:pPr>
      <w:r>
        <w:rPr>
          <w:szCs w:val="22"/>
        </w:rPr>
        <w:t xml:space="preserve">Vaikų ir paauglių gydymo </w:t>
      </w:r>
      <w:proofErr w:type="spellStart"/>
      <w:r>
        <w:rPr>
          <w:szCs w:val="22"/>
        </w:rPr>
        <w:t>Actilyse</w:t>
      </w:r>
      <w:proofErr w:type="spellEnd"/>
      <w:r>
        <w:rPr>
          <w:szCs w:val="22"/>
        </w:rPr>
        <w:t xml:space="preserve"> patirties nepakanka. Ištiktus ūminio išeminio insulto jaunesnius kaip 16 metų vaikus ir paauglius </w:t>
      </w:r>
      <w:proofErr w:type="spellStart"/>
      <w:r>
        <w:rPr>
          <w:szCs w:val="22"/>
        </w:rPr>
        <w:t>Actilyse</w:t>
      </w:r>
      <w:proofErr w:type="spellEnd"/>
      <w:r>
        <w:rPr>
          <w:szCs w:val="22"/>
        </w:rPr>
        <w:t xml:space="preserve"> gydyti draudžiama (žr. PCS 4.3 skyrių). 16 metų ir vyresniems paaugliams skiriama tokia pati vaistinio preparato dozė, kaip ir suaugusiems žmonėms (žr. PCS 4.4 skyrių apie rekomendacijas tyrimams pirmiausiai panaudoti reikiamas vaizdų gavimo technologijas).</w:t>
      </w:r>
    </w:p>
    <w:p w14:paraId="015E3537" w14:textId="77777777" w:rsidR="00603EF3" w:rsidRDefault="00603EF3" w:rsidP="00603EF3">
      <w:pPr>
        <w:rPr>
          <w:szCs w:val="22"/>
        </w:rPr>
      </w:pPr>
    </w:p>
    <w:p w14:paraId="162C35E8" w14:textId="77777777" w:rsidR="00603EF3" w:rsidRDefault="00603EF3" w:rsidP="00603EF3">
      <w:pPr>
        <w:rPr>
          <w:szCs w:val="22"/>
        </w:rPr>
      </w:pPr>
      <w:r>
        <w:rPr>
          <w:szCs w:val="22"/>
        </w:rPr>
        <w:t xml:space="preserve">16 metų ar vyresni paaugliai po tinkamo tyrimo reikiamomis vaizdų gavimo technologijomis atmetus netikro insulto galimybę bei patvirtinus arterijos </w:t>
      </w:r>
      <w:proofErr w:type="spellStart"/>
      <w:r>
        <w:rPr>
          <w:szCs w:val="22"/>
        </w:rPr>
        <w:t>okliuziją</w:t>
      </w:r>
      <w:proofErr w:type="spellEnd"/>
      <w:r>
        <w:rPr>
          <w:szCs w:val="22"/>
        </w:rPr>
        <w:t xml:space="preserve"> atitinkantį neurologinį sutrikimą, turi būti gydomi, atsižvelgiant į etiketėje pateiktą suaugusių žmonių gydymo instrukciją.</w:t>
      </w:r>
    </w:p>
    <w:p w14:paraId="391CBE3B" w14:textId="77777777" w:rsidR="00603EF3" w:rsidRDefault="00603EF3" w:rsidP="00603EF3">
      <w:pPr>
        <w:pBdr>
          <w:bottom w:val="single" w:sz="6" w:space="1" w:color="auto"/>
        </w:pBdr>
        <w:rPr>
          <w:b/>
        </w:rPr>
      </w:pPr>
    </w:p>
    <w:p w14:paraId="1EBA9E36" w14:textId="77777777" w:rsidR="00603EF3" w:rsidRDefault="00603EF3" w:rsidP="00603EF3"/>
    <w:p w14:paraId="78544565" w14:textId="77777777" w:rsidR="00603EF3" w:rsidRDefault="00603EF3" w:rsidP="00603EF3">
      <w:r>
        <w:t>Toliau pateikiama perpilamosios kaniulės vartojimo instrukcija</w:t>
      </w:r>
    </w:p>
    <w:p w14:paraId="53F73458" w14:textId="77777777" w:rsidR="00603EF3" w:rsidRDefault="00603EF3" w:rsidP="00603EF3"/>
    <w:p w14:paraId="4D9FE929" w14:textId="77777777" w:rsidR="00603EF3" w:rsidRDefault="00603EF3" w:rsidP="00603EF3">
      <w:pPr>
        <w:spacing w:line="360" w:lineRule="auto"/>
        <w:jc w:val="both"/>
        <w:rPr>
          <w:szCs w:val="22"/>
        </w:rPr>
      </w:pPr>
      <w:r>
        <w:rPr>
          <w:b/>
          <w:szCs w:val="22"/>
        </w:rPr>
        <w:t>Kaniulė sumaišymui</w:t>
      </w:r>
      <w:r>
        <w:rPr>
          <w:szCs w:val="22"/>
        </w:rPr>
        <w:t>. Siekiant sumaišyti 1-ojo ir 2-ojo flakono turinius, kaniulę reikia naudoti griežtai laikantis 1-ojo paveikslėlio instrukcijos bei atsižvelgiant į reikalavimus ir perspėjimus:</w:t>
      </w:r>
    </w:p>
    <w:p w14:paraId="0AC0B7E5" w14:textId="77777777" w:rsidR="00603EF3" w:rsidRDefault="00603EF3" w:rsidP="00603EF3">
      <w:pPr>
        <w:spacing w:line="360" w:lineRule="auto"/>
        <w:jc w:val="both"/>
        <w:rPr>
          <w:szCs w:val="22"/>
        </w:rPr>
      </w:pPr>
      <w:r>
        <w:rPr>
          <w:szCs w:val="22"/>
        </w:rPr>
        <w:t>Tik vienkartiniam vartojimui! Sterilu! Pakuotė turi būti nepažeista. Jei pakuotė pažeista, vartoti draudžiama! Dėmesio, smailiuoju kaniulės galu smeikite į flakono kamštelio vidurį.</w:t>
      </w:r>
    </w:p>
    <w:p w14:paraId="1E5B722F" w14:textId="77777777" w:rsidR="00603EF3" w:rsidRDefault="00603EF3" w:rsidP="00603EF3">
      <w:pPr>
        <w:spacing w:line="360" w:lineRule="auto"/>
        <w:jc w:val="both"/>
        <w:rPr>
          <w:szCs w:val="22"/>
        </w:rPr>
      </w:pPr>
      <w:r>
        <w:rPr>
          <w:szCs w:val="22"/>
        </w:rPr>
        <w:t>1 pav.</w:t>
      </w:r>
    </w:p>
    <w:p w14:paraId="35382C13" w14:textId="77777777" w:rsidR="00603EF3" w:rsidRDefault="00603EF3" w:rsidP="00603EF3">
      <w:pPr>
        <w:spacing w:line="360" w:lineRule="auto"/>
        <w:jc w:val="both"/>
        <w:rPr>
          <w:szCs w:val="22"/>
        </w:rPr>
      </w:pPr>
      <w:r>
        <w:rPr>
          <w:noProof/>
          <w:sz w:val="24"/>
          <w:szCs w:val="24"/>
        </w:rPr>
        <w:lastRenderedPageBreak/>
        <w:drawing>
          <wp:inline distT="0" distB="0" distL="0" distR="0" wp14:anchorId="5962434C" wp14:editId="29BCA9BB">
            <wp:extent cx="4505325" cy="1981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05325" cy="1981200"/>
                    </a:xfrm>
                    <a:prstGeom prst="rect">
                      <a:avLst/>
                    </a:prstGeom>
                    <a:noFill/>
                    <a:ln>
                      <a:noFill/>
                    </a:ln>
                  </pic:spPr>
                </pic:pic>
              </a:graphicData>
            </a:graphic>
          </wp:inline>
        </w:drawing>
      </w:r>
    </w:p>
    <w:p w14:paraId="46FF94D1" w14:textId="77777777" w:rsidR="00603EF3" w:rsidRDefault="00603EF3" w:rsidP="00603EF3">
      <w:pPr>
        <w:spacing w:line="360" w:lineRule="auto"/>
        <w:jc w:val="both"/>
        <w:rPr>
          <w:szCs w:val="22"/>
        </w:rPr>
      </w:pPr>
      <w:r>
        <w:rPr>
          <w:szCs w:val="22"/>
        </w:rPr>
        <w:t>1 paveikslėlyje schematiškai pavaizduotas 1-ojo ir 2-ojo flakono turinio sumaišymas, naudojant kaniulę.</w:t>
      </w:r>
    </w:p>
    <w:p w14:paraId="55FCED71" w14:textId="77777777" w:rsidR="00603EF3" w:rsidRDefault="00603EF3" w:rsidP="00603EF3">
      <w:pPr>
        <w:spacing w:line="360" w:lineRule="auto"/>
        <w:jc w:val="both"/>
      </w:pPr>
    </w:p>
    <w:p w14:paraId="0A5EB150" w14:textId="77777777" w:rsidR="00222FED" w:rsidRDefault="00222FED"/>
    <w:sectPr w:rsidR="00222FED" w:rsidSect="00603EF3">
      <w:headerReference w:type="default" r:id="rId22"/>
      <w:footerReference w:type="default" r:id="rId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F36E" w14:textId="77777777" w:rsidR="00603EF3" w:rsidRDefault="00603EF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2CB8" w14:textId="77777777" w:rsidR="00603EF3" w:rsidRDefault="00603EF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C04A54CE"/>
    <w:lvl w:ilvl="0">
      <w:start w:val="1"/>
      <w:numFmt w:val="bullet"/>
      <w:pStyle w:val="Sraassuenkleliais4"/>
      <w:lvlText w:val=""/>
      <w:lvlJc w:val="left"/>
      <w:pPr>
        <w:tabs>
          <w:tab w:val="num" w:pos="1209"/>
        </w:tabs>
        <w:ind w:left="1209"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B40DE9"/>
    <w:multiLevelType w:val="hybridMultilevel"/>
    <w:tmpl w:val="2ECE0DBE"/>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163FA0"/>
    <w:multiLevelType w:val="hybridMultilevel"/>
    <w:tmpl w:val="4720F582"/>
    <w:lvl w:ilvl="0" w:tplc="E0329554">
      <w:start w:val="50"/>
      <w:numFmt w:val="bullet"/>
      <w:lvlText w:val=""/>
      <w:lvlJc w:val="left"/>
      <w:pPr>
        <w:ind w:left="927" w:hanging="360"/>
      </w:pPr>
      <w:rPr>
        <w:rFonts w:ascii="Symbol" w:eastAsia="Times New Roman" w:hAnsi="Symbol"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4" w15:restartNumberingAfterBreak="0">
    <w:nsid w:val="17A72736"/>
    <w:multiLevelType w:val="hybridMultilevel"/>
    <w:tmpl w:val="F90E234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12FD3"/>
    <w:multiLevelType w:val="multilevel"/>
    <w:tmpl w:val="BBE6F998"/>
    <w:lvl w:ilvl="0">
      <w:start w:val="4"/>
      <w:numFmt w:val="decimal"/>
      <w:lvlText w:val="%1"/>
      <w:lvlJc w:val="left"/>
      <w:pPr>
        <w:tabs>
          <w:tab w:val="num" w:pos="600"/>
        </w:tabs>
        <w:ind w:left="600" w:hanging="600"/>
      </w:pPr>
      <w:rPr>
        <w:rFonts w:cs="Times New Roman"/>
      </w:rPr>
    </w:lvl>
    <w:lvl w:ilvl="1">
      <w:start w:val="8"/>
      <w:numFmt w:val="decimal"/>
      <w:lvlText w:val="%1.%2"/>
      <w:lvlJc w:val="left"/>
      <w:pPr>
        <w:tabs>
          <w:tab w:val="num" w:pos="600"/>
        </w:tabs>
        <w:ind w:left="600" w:hanging="60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1CE77F1A"/>
    <w:multiLevelType w:val="hybridMultilevel"/>
    <w:tmpl w:val="CA8ACC18"/>
    <w:lvl w:ilvl="0" w:tplc="2B5E10EE">
      <w:numFmt w:val="bullet"/>
      <w:lvlText w:val="-"/>
      <w:lvlJc w:val="left"/>
      <w:pPr>
        <w:ind w:left="1287" w:hanging="360"/>
      </w:pPr>
      <w:rPr>
        <w:rFonts w:ascii="Times New Roman" w:eastAsia="Times New Roman" w:hAnsi="Times New Roman" w:cs="Times New Roman"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7" w15:restartNumberingAfterBreak="0">
    <w:nsid w:val="1F5130FF"/>
    <w:multiLevelType w:val="hybridMultilevel"/>
    <w:tmpl w:val="F2D20BB0"/>
    <w:lvl w:ilvl="0" w:tplc="936C046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C6F4D93"/>
    <w:multiLevelType w:val="hybridMultilevel"/>
    <w:tmpl w:val="8C44782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CE87EF3"/>
    <w:multiLevelType w:val="hybridMultilevel"/>
    <w:tmpl w:val="F9C8F3D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CE9320E"/>
    <w:multiLevelType w:val="hybridMultilevel"/>
    <w:tmpl w:val="334EACC4"/>
    <w:lvl w:ilvl="0" w:tplc="0B80A714">
      <w:start w:val="1"/>
      <w:numFmt w:val="upperLetter"/>
      <w:lvlText w:val="%1."/>
      <w:lvlJc w:val="left"/>
      <w:pPr>
        <w:tabs>
          <w:tab w:val="num" w:pos="1793"/>
        </w:tabs>
        <w:ind w:left="1793" w:hanging="495"/>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30F02CEA"/>
    <w:multiLevelType w:val="hybridMultilevel"/>
    <w:tmpl w:val="25B02EFC"/>
    <w:lvl w:ilvl="0" w:tplc="C100AFCE">
      <w:start w:val="1"/>
      <w:numFmt w:val="bullet"/>
      <w:pStyle w:val="BT-EMEASMCA"/>
      <w:lvlText w:val="-"/>
      <w:lvlJc w:val="left"/>
      <w:pPr>
        <w:tabs>
          <w:tab w:val="num" w:pos="729"/>
        </w:tabs>
        <w:ind w:left="729"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32477C8E"/>
    <w:multiLevelType w:val="hybridMultilevel"/>
    <w:tmpl w:val="0C44EC0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D9C4C4D"/>
    <w:multiLevelType w:val="hybridMultilevel"/>
    <w:tmpl w:val="B2EE09E8"/>
    <w:lvl w:ilvl="0" w:tplc="2B5E10EE">
      <w:numFmt w:val="bullet"/>
      <w:lvlText w:val="-"/>
      <w:lvlJc w:val="left"/>
      <w:pPr>
        <w:ind w:left="1287" w:hanging="360"/>
      </w:pPr>
      <w:rPr>
        <w:rFonts w:ascii="Times New Roman" w:eastAsia="Times New Roman" w:hAnsi="Times New Roman" w:cs="Times New Roman"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4" w15:restartNumberingAfterBreak="0">
    <w:nsid w:val="42796AE5"/>
    <w:multiLevelType w:val="hybridMultilevel"/>
    <w:tmpl w:val="5BC40C28"/>
    <w:lvl w:ilvl="0" w:tplc="04160D54">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38348EE"/>
    <w:multiLevelType w:val="hybridMultilevel"/>
    <w:tmpl w:val="72BCF0E8"/>
    <w:lvl w:ilvl="0" w:tplc="AF306B9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DA86091"/>
    <w:multiLevelType w:val="hybridMultilevel"/>
    <w:tmpl w:val="7DFE210A"/>
    <w:lvl w:ilvl="0" w:tplc="04090001">
      <w:start w:val="4"/>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B22F26"/>
    <w:multiLevelType w:val="hybridMultilevel"/>
    <w:tmpl w:val="D54691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FE7771"/>
    <w:multiLevelType w:val="hybridMultilevel"/>
    <w:tmpl w:val="BF245D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90D1D8F"/>
    <w:multiLevelType w:val="hybridMultilevel"/>
    <w:tmpl w:val="449464B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617F183E"/>
    <w:multiLevelType w:val="hybridMultilevel"/>
    <w:tmpl w:val="57CA5E4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6EAC0CE0"/>
    <w:multiLevelType w:val="hybridMultilevel"/>
    <w:tmpl w:val="95348FC2"/>
    <w:lvl w:ilvl="0" w:tplc="04270001">
      <w:start w:val="1"/>
      <w:numFmt w:val="bullet"/>
      <w:lvlText w:val=""/>
      <w:lvlJc w:val="left"/>
      <w:pPr>
        <w:ind w:left="1077" w:hanging="360"/>
      </w:pPr>
      <w:rPr>
        <w:rFonts w:ascii="Symbol" w:hAnsi="Symbol"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22" w15:restartNumberingAfterBreak="0">
    <w:nsid w:val="74D60DC5"/>
    <w:multiLevelType w:val="singleLevel"/>
    <w:tmpl w:val="B2DAC2E8"/>
    <w:lvl w:ilvl="0">
      <w:start w:val="1"/>
      <w:numFmt w:val="bullet"/>
      <w:lvlText w:val="-"/>
      <w:lvlJc w:val="left"/>
      <w:pPr>
        <w:tabs>
          <w:tab w:val="num" w:pos="567"/>
        </w:tabs>
        <w:ind w:left="567" w:hanging="567"/>
      </w:pPr>
      <w:rPr>
        <w:sz w:val="16"/>
      </w:rPr>
    </w:lvl>
  </w:abstractNum>
  <w:abstractNum w:abstractNumId="23" w15:restartNumberingAfterBreak="0">
    <w:nsid w:val="79911088"/>
    <w:multiLevelType w:val="hybridMultilevel"/>
    <w:tmpl w:val="B89254AA"/>
    <w:lvl w:ilvl="0" w:tplc="5ED0EE42">
      <w:start w:val="1"/>
      <w:numFmt w:val="bullet"/>
      <w:pStyle w:val="ColorfulList-Accent11"/>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99D4A3B"/>
    <w:multiLevelType w:val="hybridMultilevel"/>
    <w:tmpl w:val="E4D08D28"/>
    <w:lvl w:ilvl="0" w:tplc="04270001">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1242614">
    <w:abstractNumId w:val="23"/>
  </w:num>
  <w:num w:numId="2" w16cid:durableId="1440952634">
    <w:abstractNumId w:val="11"/>
  </w:num>
  <w:num w:numId="3" w16cid:durableId="11214598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3246701">
    <w:abstractNumId w:val="7"/>
  </w:num>
  <w:num w:numId="5" w16cid:durableId="893345907">
    <w:abstractNumId w:val="21"/>
  </w:num>
  <w:num w:numId="6" w16cid:durableId="1991592737">
    <w:abstractNumId w:val="15"/>
  </w:num>
  <w:num w:numId="7" w16cid:durableId="1168984234">
    <w:abstractNumId w:val="5"/>
  </w:num>
  <w:num w:numId="8" w16cid:durableId="154958010">
    <w:abstractNumId w:val="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7685599">
    <w:abstractNumId w:val="10"/>
  </w:num>
  <w:num w:numId="10" w16cid:durableId="3708798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4038503">
    <w:abstractNumId w:val="12"/>
  </w:num>
  <w:num w:numId="12" w16cid:durableId="9613002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3691791">
    <w:abstractNumId w:val="3"/>
  </w:num>
  <w:num w:numId="14" w16cid:durableId="1961106677">
    <w:abstractNumId w:val="16"/>
  </w:num>
  <w:num w:numId="15" w16cid:durableId="1925453713">
    <w:abstractNumId w:val="9"/>
  </w:num>
  <w:num w:numId="16" w16cid:durableId="820121464">
    <w:abstractNumId w:val="6"/>
  </w:num>
  <w:num w:numId="17" w16cid:durableId="307831433">
    <w:abstractNumId w:val="8"/>
  </w:num>
  <w:num w:numId="18" w16cid:durableId="872840632">
    <w:abstractNumId w:val="13"/>
  </w:num>
  <w:num w:numId="19" w16cid:durableId="1058165964">
    <w:abstractNumId w:val="19"/>
  </w:num>
  <w:num w:numId="20" w16cid:durableId="41486317">
    <w:abstractNumId w:val="20"/>
  </w:num>
  <w:num w:numId="21" w16cid:durableId="1350448756">
    <w:abstractNumId w:val="18"/>
  </w:num>
  <w:num w:numId="22" w16cid:durableId="11026505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0399374">
    <w:abstractNumId w:val="4"/>
  </w:num>
  <w:num w:numId="24" w16cid:durableId="2026323521">
    <w:abstractNumId w:val="17"/>
  </w:num>
  <w:num w:numId="25" w16cid:durableId="126433726">
    <w:abstractNumId w:val="24"/>
  </w:num>
  <w:num w:numId="26" w16cid:durableId="1904632841">
    <w:abstractNumId w:val="2"/>
  </w:num>
  <w:num w:numId="27" w16cid:durableId="318386653">
    <w:abstractNumId w:val="22"/>
  </w:num>
  <w:num w:numId="28" w16cid:durableId="1535115478">
    <w:abstractNumId w:val="1"/>
    <w:lvlOverride w:ilvl="0">
      <w:lvl w:ilvl="0">
        <w:numFmt w:val="bullet"/>
        <w:lvlText w:val=""/>
        <w:legacy w:legacy="1" w:legacySpace="0" w:legacyIndent="570"/>
        <w:lvlJc w:val="left"/>
        <w:pPr>
          <w:ind w:left="570" w:hanging="570"/>
        </w:pPr>
        <w:rPr>
          <w:rFonts w:ascii="Symbol" w:hAnsi="Symbol" w:hint="default"/>
          <w:b w:val="0"/>
          <w:i w:val="0"/>
        </w:rPr>
      </w:lvl>
    </w:lvlOverride>
  </w:num>
  <w:num w:numId="29" w16cid:durableId="619727215">
    <w:abstractNumId w:val="0"/>
  </w:num>
  <w:num w:numId="30" w16cid:durableId="9464268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EF3"/>
    <w:rsid w:val="00222FED"/>
    <w:rsid w:val="00352BA8"/>
    <w:rsid w:val="005F173E"/>
    <w:rsid w:val="00603EF3"/>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744F0"/>
  <w15:chartTrackingRefBased/>
  <w15:docId w15:val="{D02D3964-0C1E-4934-BED4-CB430A64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03EF3"/>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qFormat/>
    <w:rsid w:val="00603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603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603EF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603E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603EF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603EF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603EF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603EF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unhideWhenUsed/>
    <w:qFormat/>
    <w:rsid w:val="00603EF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03EF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603EF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603EF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603EF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603EF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603EF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rsid w:val="00603EF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rsid w:val="00603EF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rsid w:val="00603EF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603EF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603EF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03E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03EF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03EF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03EF3"/>
    <w:rPr>
      <w:i/>
      <w:iCs/>
      <w:color w:val="404040" w:themeColor="text1" w:themeTint="BF"/>
    </w:rPr>
  </w:style>
  <w:style w:type="paragraph" w:styleId="Sraopastraipa">
    <w:name w:val="List Paragraph"/>
    <w:basedOn w:val="prastasis"/>
    <w:uiPriority w:val="34"/>
    <w:qFormat/>
    <w:rsid w:val="00603EF3"/>
    <w:pPr>
      <w:ind w:left="720"/>
      <w:contextualSpacing/>
    </w:pPr>
  </w:style>
  <w:style w:type="character" w:styleId="Rykuspabraukimas">
    <w:name w:val="Intense Emphasis"/>
    <w:basedOn w:val="Numatytasispastraiposriftas"/>
    <w:uiPriority w:val="21"/>
    <w:qFormat/>
    <w:rsid w:val="00603EF3"/>
    <w:rPr>
      <w:i/>
      <w:iCs/>
      <w:color w:val="0F4761" w:themeColor="accent1" w:themeShade="BF"/>
    </w:rPr>
  </w:style>
  <w:style w:type="paragraph" w:styleId="Iskirtacitata">
    <w:name w:val="Intense Quote"/>
    <w:basedOn w:val="prastasis"/>
    <w:next w:val="prastasis"/>
    <w:link w:val="IskirtacitataDiagrama"/>
    <w:uiPriority w:val="30"/>
    <w:qFormat/>
    <w:rsid w:val="00603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03EF3"/>
    <w:rPr>
      <w:i/>
      <w:iCs/>
      <w:color w:val="0F4761" w:themeColor="accent1" w:themeShade="BF"/>
    </w:rPr>
  </w:style>
  <w:style w:type="character" w:styleId="Rykinuoroda">
    <w:name w:val="Intense Reference"/>
    <w:basedOn w:val="Numatytasispastraiposriftas"/>
    <w:uiPriority w:val="32"/>
    <w:qFormat/>
    <w:rsid w:val="00603EF3"/>
    <w:rPr>
      <w:b/>
      <w:bCs/>
      <w:smallCaps/>
      <w:color w:val="0F4761" w:themeColor="accent1" w:themeShade="BF"/>
      <w:spacing w:val="5"/>
    </w:rPr>
  </w:style>
  <w:style w:type="character" w:styleId="Hipersaitas">
    <w:name w:val="Hyperlink"/>
    <w:semiHidden/>
    <w:unhideWhenUsed/>
    <w:rsid w:val="00603EF3"/>
    <w:rPr>
      <w:rFonts w:ascii="Times New Roman" w:hAnsi="Times New Roman" w:cs="Times New Roman" w:hint="default"/>
      <w:color w:val="0000FF"/>
      <w:u w:val="single"/>
    </w:rPr>
  </w:style>
  <w:style w:type="character" w:styleId="Perirtashipersaitas">
    <w:name w:val="FollowedHyperlink"/>
    <w:semiHidden/>
    <w:unhideWhenUsed/>
    <w:rsid w:val="00603EF3"/>
    <w:rPr>
      <w:color w:val="800080"/>
      <w:u w:val="single"/>
    </w:rPr>
  </w:style>
  <w:style w:type="character" w:styleId="Emfaz">
    <w:name w:val="Emphasis"/>
    <w:uiPriority w:val="20"/>
    <w:qFormat/>
    <w:rsid w:val="00603EF3"/>
    <w:rPr>
      <w:rFonts w:ascii="Times New Roman" w:eastAsia="Times New Roman" w:hAnsi="Times New Roman" w:cs="Times New Roman" w:hint="default"/>
      <w:b/>
      <w:bCs/>
      <w:i w:val="0"/>
      <w:iCs w:val="0"/>
      <w:color w:val="9A8D09"/>
      <w:bdr w:val="single" w:sz="18" w:space="0" w:color="DFE6D0" w:frame="1"/>
      <w:shd w:val="clear" w:color="auto" w:fill="DFE6D0"/>
    </w:rPr>
  </w:style>
  <w:style w:type="character" w:styleId="Grietas">
    <w:name w:val="Strong"/>
    <w:uiPriority w:val="22"/>
    <w:qFormat/>
    <w:rsid w:val="00603EF3"/>
    <w:rPr>
      <w:b/>
      <w:bCs/>
      <w:spacing w:val="0"/>
    </w:rPr>
  </w:style>
  <w:style w:type="paragraph" w:customStyle="1" w:styleId="msonormal0">
    <w:name w:val="msonormal"/>
    <w:basedOn w:val="prastasis"/>
    <w:rsid w:val="00603EF3"/>
    <w:pPr>
      <w:spacing w:before="100" w:beforeAutospacing="1" w:after="100" w:afterAutospacing="1"/>
    </w:pPr>
    <w:rPr>
      <w:sz w:val="24"/>
      <w:szCs w:val="24"/>
      <w:lang w:val="en-US" w:eastAsia="en-US"/>
    </w:rPr>
  </w:style>
  <w:style w:type="paragraph" w:styleId="Komentarotekstas">
    <w:name w:val="annotation text"/>
    <w:basedOn w:val="prastasis"/>
    <w:link w:val="KomentarotekstasDiagrama"/>
    <w:unhideWhenUsed/>
    <w:rsid w:val="00603EF3"/>
    <w:rPr>
      <w:rFonts w:ascii="Calibri" w:hAnsi="Calibri"/>
      <w:sz w:val="20"/>
    </w:rPr>
  </w:style>
  <w:style w:type="character" w:customStyle="1" w:styleId="KomentarotekstasDiagrama">
    <w:name w:val="Komentaro tekstas Diagrama"/>
    <w:basedOn w:val="Numatytasispastraiposriftas"/>
    <w:link w:val="Komentarotekstas"/>
    <w:rsid w:val="00603EF3"/>
    <w:rPr>
      <w:rFonts w:ascii="Calibri" w:eastAsia="Times New Roman" w:hAnsi="Calibri"/>
      <w:kern w:val="0"/>
      <w:sz w:val="20"/>
      <w:szCs w:val="20"/>
      <w:lang w:eastAsia="lt-LT"/>
      <w14:ligatures w14:val="none"/>
    </w:rPr>
  </w:style>
  <w:style w:type="paragraph" w:styleId="Antrats">
    <w:name w:val="header"/>
    <w:basedOn w:val="prastasis"/>
    <w:link w:val="AntratsDiagrama"/>
    <w:uiPriority w:val="99"/>
    <w:unhideWhenUsed/>
    <w:rsid w:val="00603EF3"/>
    <w:pPr>
      <w:tabs>
        <w:tab w:val="center" w:pos="4320"/>
        <w:tab w:val="right" w:pos="8640"/>
      </w:tabs>
    </w:pPr>
    <w:rPr>
      <w:rFonts w:ascii="Calibri" w:hAnsi="Calibri"/>
      <w:sz w:val="20"/>
      <w:lang w:eastAsia="zh-CN"/>
    </w:rPr>
  </w:style>
  <w:style w:type="character" w:customStyle="1" w:styleId="AntratsDiagrama">
    <w:name w:val="Antraštės Diagrama"/>
    <w:basedOn w:val="Numatytasispastraiposriftas"/>
    <w:link w:val="Antrats"/>
    <w:uiPriority w:val="99"/>
    <w:rsid w:val="00603EF3"/>
    <w:rPr>
      <w:rFonts w:ascii="Calibri" w:eastAsia="Times New Roman" w:hAnsi="Calibri"/>
      <w:kern w:val="0"/>
      <w:sz w:val="20"/>
      <w:szCs w:val="20"/>
      <w:lang w:eastAsia="zh-CN"/>
      <w14:ligatures w14:val="none"/>
    </w:rPr>
  </w:style>
  <w:style w:type="paragraph" w:styleId="Porat">
    <w:name w:val="footer"/>
    <w:basedOn w:val="prastasis"/>
    <w:link w:val="PoratDiagrama"/>
    <w:unhideWhenUsed/>
    <w:rsid w:val="00603EF3"/>
    <w:pPr>
      <w:tabs>
        <w:tab w:val="center" w:pos="4320"/>
        <w:tab w:val="right" w:pos="8640"/>
      </w:tabs>
    </w:pPr>
    <w:rPr>
      <w:rFonts w:ascii="Calibri" w:hAnsi="Calibri"/>
      <w:sz w:val="20"/>
    </w:rPr>
  </w:style>
  <w:style w:type="character" w:customStyle="1" w:styleId="PoratDiagrama">
    <w:name w:val="Poraštė Diagrama"/>
    <w:basedOn w:val="Numatytasispastraiposriftas"/>
    <w:link w:val="Porat"/>
    <w:rsid w:val="00603EF3"/>
    <w:rPr>
      <w:rFonts w:ascii="Calibri" w:eastAsia="Times New Roman" w:hAnsi="Calibri"/>
      <w:kern w:val="0"/>
      <w:sz w:val="20"/>
      <w:szCs w:val="20"/>
      <w:lang w:eastAsia="lt-LT"/>
      <w14:ligatures w14:val="none"/>
    </w:rPr>
  </w:style>
  <w:style w:type="paragraph" w:styleId="Antrat">
    <w:name w:val="caption"/>
    <w:basedOn w:val="prastasis"/>
    <w:next w:val="prastasis"/>
    <w:uiPriority w:val="35"/>
    <w:unhideWhenUsed/>
    <w:qFormat/>
    <w:rsid w:val="00603EF3"/>
    <w:rPr>
      <w:b/>
      <w:bCs/>
      <w:color w:val="9A8D09"/>
      <w:sz w:val="18"/>
      <w:szCs w:val="18"/>
    </w:rPr>
  </w:style>
  <w:style w:type="paragraph" w:styleId="Pagrindinistekstas">
    <w:name w:val="Body Text"/>
    <w:basedOn w:val="prastasis"/>
    <w:link w:val="PagrindinistekstasDiagrama"/>
    <w:semiHidden/>
    <w:unhideWhenUsed/>
    <w:rsid w:val="00603EF3"/>
    <w:pPr>
      <w:spacing w:after="120"/>
    </w:pPr>
    <w:rPr>
      <w:rFonts w:ascii="Calibri" w:hAnsi="Calibri"/>
      <w:sz w:val="20"/>
      <w:lang w:eastAsia="zh-CN"/>
    </w:rPr>
  </w:style>
  <w:style w:type="character" w:customStyle="1" w:styleId="PagrindinistekstasDiagrama">
    <w:name w:val="Pagrindinis tekstas Diagrama"/>
    <w:basedOn w:val="Numatytasispastraiposriftas"/>
    <w:link w:val="Pagrindinistekstas"/>
    <w:semiHidden/>
    <w:rsid w:val="00603EF3"/>
    <w:rPr>
      <w:rFonts w:ascii="Calibri" w:eastAsia="Times New Roman" w:hAnsi="Calibri"/>
      <w:kern w:val="0"/>
      <w:sz w:val="20"/>
      <w:szCs w:val="20"/>
      <w:lang w:eastAsia="zh-CN"/>
      <w14:ligatures w14:val="none"/>
    </w:rPr>
  </w:style>
  <w:style w:type="paragraph" w:styleId="Pagrindinistekstas2">
    <w:name w:val="Body Text 2"/>
    <w:basedOn w:val="prastasis"/>
    <w:link w:val="Pagrindinistekstas2Diagrama"/>
    <w:semiHidden/>
    <w:unhideWhenUsed/>
    <w:rsid w:val="00603EF3"/>
    <w:pPr>
      <w:spacing w:after="120" w:line="480" w:lineRule="auto"/>
    </w:pPr>
    <w:rPr>
      <w:rFonts w:ascii="Calibri" w:hAnsi="Calibri"/>
      <w:sz w:val="20"/>
      <w:lang w:eastAsia="zh-CN"/>
    </w:rPr>
  </w:style>
  <w:style w:type="character" w:customStyle="1" w:styleId="Pagrindinistekstas2Diagrama">
    <w:name w:val="Pagrindinis tekstas 2 Diagrama"/>
    <w:basedOn w:val="Numatytasispastraiposriftas"/>
    <w:link w:val="Pagrindinistekstas2"/>
    <w:semiHidden/>
    <w:rsid w:val="00603EF3"/>
    <w:rPr>
      <w:rFonts w:ascii="Calibri" w:eastAsia="Times New Roman" w:hAnsi="Calibri"/>
      <w:kern w:val="0"/>
      <w:sz w:val="20"/>
      <w:szCs w:val="20"/>
      <w:lang w:eastAsia="zh-CN"/>
      <w14:ligatures w14:val="none"/>
    </w:rPr>
  </w:style>
  <w:style w:type="paragraph" w:styleId="Pagrindinistekstas3">
    <w:name w:val="Body Text 3"/>
    <w:basedOn w:val="prastasis"/>
    <w:link w:val="Pagrindinistekstas3Diagrama"/>
    <w:semiHidden/>
    <w:unhideWhenUsed/>
    <w:rsid w:val="00603EF3"/>
    <w:pPr>
      <w:spacing w:after="120"/>
    </w:pPr>
    <w:rPr>
      <w:rFonts w:ascii="Calibri" w:hAnsi="Calibri"/>
      <w:sz w:val="16"/>
      <w:szCs w:val="16"/>
    </w:rPr>
  </w:style>
  <w:style w:type="character" w:customStyle="1" w:styleId="Pagrindinistekstas3Diagrama">
    <w:name w:val="Pagrindinis tekstas 3 Diagrama"/>
    <w:basedOn w:val="Numatytasispastraiposriftas"/>
    <w:link w:val="Pagrindinistekstas3"/>
    <w:semiHidden/>
    <w:rsid w:val="00603EF3"/>
    <w:rPr>
      <w:rFonts w:ascii="Calibri" w:eastAsia="Times New Roman" w:hAnsi="Calibri"/>
      <w:kern w:val="0"/>
      <w:sz w:val="16"/>
      <w:szCs w:val="16"/>
      <w:lang w:eastAsia="lt-LT"/>
      <w14:ligatures w14:val="none"/>
    </w:rPr>
  </w:style>
  <w:style w:type="paragraph" w:styleId="Dokumentostruktra">
    <w:name w:val="Document Map"/>
    <w:basedOn w:val="prastasis"/>
    <w:link w:val="DokumentostruktraDiagrama"/>
    <w:semiHidden/>
    <w:unhideWhenUsed/>
    <w:rsid w:val="00603EF3"/>
    <w:pPr>
      <w:shd w:val="clear" w:color="auto" w:fill="000080"/>
    </w:pPr>
    <w:rPr>
      <w:rFonts w:ascii="Tahoma" w:hAnsi="Tahoma"/>
      <w:sz w:val="24"/>
      <w:lang w:val="x-none" w:eastAsia="zh-CN"/>
    </w:rPr>
  </w:style>
  <w:style w:type="character" w:customStyle="1" w:styleId="DokumentostruktraDiagrama">
    <w:name w:val="Dokumento struktūra Diagrama"/>
    <w:basedOn w:val="Numatytasispastraiposriftas"/>
    <w:link w:val="Dokumentostruktra"/>
    <w:semiHidden/>
    <w:rsid w:val="00603EF3"/>
    <w:rPr>
      <w:rFonts w:ascii="Tahoma" w:eastAsia="Times New Roman" w:hAnsi="Tahoma"/>
      <w:kern w:val="0"/>
      <w:sz w:val="24"/>
      <w:szCs w:val="20"/>
      <w:shd w:val="clear" w:color="auto" w:fill="000080"/>
      <w:lang w:val="x-none" w:eastAsia="zh-CN"/>
      <w14:ligatures w14:val="none"/>
    </w:rPr>
  </w:style>
  <w:style w:type="paragraph" w:styleId="Paprastasistekstas">
    <w:name w:val="Plain Text"/>
    <w:basedOn w:val="prastasis"/>
    <w:link w:val="PaprastasistekstasDiagrama"/>
    <w:semiHidden/>
    <w:unhideWhenUsed/>
    <w:rsid w:val="00603EF3"/>
    <w:rPr>
      <w:rFonts w:ascii="Courier New" w:eastAsia="SimSun" w:hAnsi="Courier New"/>
      <w:sz w:val="20"/>
      <w:lang w:val="x-none" w:eastAsia="x-none"/>
    </w:rPr>
  </w:style>
  <w:style w:type="character" w:customStyle="1" w:styleId="PaprastasistekstasDiagrama">
    <w:name w:val="Paprastasis tekstas Diagrama"/>
    <w:basedOn w:val="Numatytasispastraiposriftas"/>
    <w:link w:val="Paprastasistekstas"/>
    <w:semiHidden/>
    <w:rsid w:val="00603EF3"/>
    <w:rPr>
      <w:rFonts w:ascii="Courier New" w:eastAsia="SimSun" w:hAnsi="Courier New"/>
      <w:kern w:val="0"/>
      <w:sz w:val="20"/>
      <w:szCs w:val="20"/>
      <w:lang w:val="x-none" w:eastAsia="x-none"/>
      <w14:ligatures w14:val="none"/>
    </w:rPr>
  </w:style>
  <w:style w:type="paragraph" w:styleId="Komentarotema">
    <w:name w:val="annotation subject"/>
    <w:basedOn w:val="Komentarotekstas"/>
    <w:next w:val="Komentarotekstas"/>
    <w:link w:val="KomentarotemaDiagrama"/>
    <w:semiHidden/>
    <w:unhideWhenUsed/>
    <w:rsid w:val="00603EF3"/>
    <w:rPr>
      <w:b/>
      <w:bCs/>
    </w:rPr>
  </w:style>
  <w:style w:type="character" w:customStyle="1" w:styleId="KomentarotemaDiagrama">
    <w:name w:val="Komentaro tema Diagrama"/>
    <w:basedOn w:val="KomentarotekstasDiagrama"/>
    <w:link w:val="Komentarotema"/>
    <w:semiHidden/>
    <w:rsid w:val="00603EF3"/>
    <w:rPr>
      <w:rFonts w:ascii="Calibri" w:eastAsia="Times New Roman" w:hAnsi="Calibri"/>
      <w:b/>
      <w:bCs/>
      <w:kern w:val="0"/>
      <w:sz w:val="20"/>
      <w:szCs w:val="20"/>
      <w:lang w:eastAsia="lt-LT"/>
      <w14:ligatures w14:val="none"/>
    </w:rPr>
  </w:style>
  <w:style w:type="paragraph" w:styleId="Debesliotekstas">
    <w:name w:val="Balloon Text"/>
    <w:basedOn w:val="prastasis"/>
    <w:link w:val="DebesliotekstasDiagrama"/>
    <w:semiHidden/>
    <w:unhideWhenUsed/>
    <w:rsid w:val="00603EF3"/>
    <w:rPr>
      <w:rFonts w:ascii="Tahoma" w:hAnsi="Tahoma"/>
      <w:sz w:val="16"/>
      <w:szCs w:val="16"/>
    </w:rPr>
  </w:style>
  <w:style w:type="character" w:customStyle="1" w:styleId="DebesliotekstasDiagrama">
    <w:name w:val="Debesėlio tekstas Diagrama"/>
    <w:basedOn w:val="Numatytasispastraiposriftas"/>
    <w:link w:val="Debesliotekstas"/>
    <w:semiHidden/>
    <w:rsid w:val="00603EF3"/>
    <w:rPr>
      <w:rFonts w:ascii="Tahoma" w:eastAsia="Times New Roman" w:hAnsi="Tahoma"/>
      <w:kern w:val="0"/>
      <w:sz w:val="16"/>
      <w:szCs w:val="16"/>
      <w:lang w:eastAsia="lt-LT"/>
      <w14:ligatures w14:val="none"/>
    </w:rPr>
  </w:style>
  <w:style w:type="paragraph" w:styleId="Betarp">
    <w:name w:val="No Spacing"/>
    <w:basedOn w:val="prastasis"/>
    <w:uiPriority w:val="1"/>
    <w:qFormat/>
    <w:rsid w:val="00603EF3"/>
  </w:style>
  <w:style w:type="paragraph" w:styleId="Pataisymai">
    <w:name w:val="Revision"/>
    <w:uiPriority w:val="99"/>
    <w:semiHidden/>
    <w:rsid w:val="00603EF3"/>
    <w:pPr>
      <w:spacing w:after="0" w:line="240" w:lineRule="auto"/>
    </w:pPr>
    <w:rPr>
      <w:rFonts w:eastAsia="Times New Roman"/>
      <w:kern w:val="0"/>
      <w:szCs w:val="20"/>
      <w:lang w:eastAsia="lt-LT"/>
      <w14:ligatures w14:val="none"/>
    </w:rPr>
  </w:style>
  <w:style w:type="paragraph" w:styleId="Turinioantrat">
    <w:name w:val="TOC Heading"/>
    <w:basedOn w:val="Antrat1"/>
    <w:next w:val="prastasis"/>
    <w:uiPriority w:val="39"/>
    <w:semiHidden/>
    <w:unhideWhenUsed/>
    <w:qFormat/>
    <w:rsid w:val="00603EF3"/>
    <w:pPr>
      <w:keepNext w:val="0"/>
      <w:keepLines w:val="0"/>
      <w:pBdr>
        <w:top w:val="single" w:sz="12" w:space="1" w:color="CEBD0D"/>
        <w:left w:val="single" w:sz="12" w:space="4" w:color="CEBD0D"/>
        <w:bottom w:val="single" w:sz="12" w:space="1" w:color="CEBD0D"/>
        <w:right w:val="single" w:sz="12" w:space="4" w:color="CEBD0D"/>
      </w:pBdr>
      <w:shd w:val="clear" w:color="auto" w:fill="7C959A"/>
      <w:spacing w:before="0" w:after="0"/>
      <w:outlineLvl w:val="9"/>
    </w:pPr>
    <w:rPr>
      <w:rFonts w:ascii="Tw Cen MT" w:eastAsia="Calibri" w:hAnsi="Tw Cen MT" w:cs="Times New Roman"/>
      <w:iCs/>
      <w:color w:val="FFFFFF"/>
      <w:sz w:val="28"/>
      <w:szCs w:val="38"/>
      <w:lang w:val="x-none" w:eastAsia="x-none"/>
    </w:rPr>
  </w:style>
  <w:style w:type="paragraph" w:customStyle="1" w:styleId="ColorfulList-Accent11">
    <w:name w:val="Colorful List - Accent 11"/>
    <w:basedOn w:val="prastasis"/>
    <w:uiPriority w:val="34"/>
    <w:qFormat/>
    <w:rsid w:val="00603EF3"/>
    <w:pPr>
      <w:numPr>
        <w:numId w:val="1"/>
      </w:numPr>
      <w:ind w:left="0" w:firstLine="0"/>
      <w:contextualSpacing/>
    </w:pPr>
  </w:style>
  <w:style w:type="character" w:customStyle="1" w:styleId="Spalvotastinklelis1parykinimasDiagrama">
    <w:name w:val="Spalvotas tinklelis – 1 paryškinimas Diagrama"/>
    <w:link w:val="ColorfulGrid-Accent11"/>
    <w:uiPriority w:val="29"/>
    <w:locked/>
    <w:rsid w:val="00603EF3"/>
    <w:rPr>
      <w:rFonts w:ascii="Calibri" w:eastAsia="Calibri" w:hAnsi="Calibri"/>
      <w:b/>
      <w:i/>
      <w:iCs/>
      <w:color w:val="CEBD0D"/>
      <w:sz w:val="24"/>
      <w:szCs w:val="21"/>
      <w:lang w:val="x-none" w:eastAsia="x-none"/>
    </w:rPr>
  </w:style>
  <w:style w:type="paragraph" w:customStyle="1" w:styleId="ColorfulGrid-Accent11">
    <w:name w:val="Colorful Grid - Accent 11"/>
    <w:basedOn w:val="prastasis"/>
    <w:next w:val="prastasis"/>
    <w:link w:val="Spalvotastinklelis1parykinimasDiagrama"/>
    <w:uiPriority w:val="29"/>
    <w:qFormat/>
    <w:rsid w:val="00603EF3"/>
    <w:rPr>
      <w:rFonts w:ascii="Calibri" w:eastAsia="Calibri" w:hAnsi="Calibri"/>
      <w:b/>
      <w:i/>
      <w:iCs/>
      <w:color w:val="CEBD0D"/>
      <w:kern w:val="2"/>
      <w:sz w:val="24"/>
      <w:szCs w:val="21"/>
      <w:lang w:val="x-none" w:eastAsia="x-none"/>
      <w14:ligatures w14:val="standardContextual"/>
    </w:rPr>
  </w:style>
  <w:style w:type="character" w:customStyle="1" w:styleId="viesusspalvinimas2parykinimasDiagrama">
    <w:name w:val="Šviesus spalvinimas – 2 paryškinimas Diagrama"/>
    <w:link w:val="LightShading-Accent21"/>
    <w:uiPriority w:val="30"/>
    <w:locked/>
    <w:rsid w:val="00603EF3"/>
    <w:rPr>
      <w:rFonts w:ascii="Tw Cen MT" w:eastAsia="Times New Roman" w:hAnsi="Tw Cen MT"/>
      <w:b/>
      <w:bCs/>
      <w:i/>
      <w:iCs/>
      <w:color w:val="CEBD0D"/>
      <w:sz w:val="20"/>
      <w:szCs w:val="20"/>
      <w:lang w:val="x-none" w:eastAsia="x-none"/>
    </w:rPr>
  </w:style>
  <w:style w:type="paragraph" w:customStyle="1" w:styleId="LightShading-Accent21">
    <w:name w:val="Light Shading - Accent 21"/>
    <w:basedOn w:val="prastasis"/>
    <w:next w:val="prastasis"/>
    <w:link w:val="viesusspalvinimas2parykinimasDiagrama"/>
    <w:uiPriority w:val="30"/>
    <w:qFormat/>
    <w:rsid w:val="00603EF3"/>
    <w:pPr>
      <w:pBdr>
        <w:top w:val="dotted" w:sz="8" w:space="10" w:color="CEBD0D"/>
        <w:bottom w:val="dotted" w:sz="8" w:space="10" w:color="CEBD0D"/>
      </w:pBdr>
      <w:spacing w:line="300" w:lineRule="auto"/>
      <w:ind w:left="2160" w:right="2160"/>
      <w:jc w:val="center"/>
    </w:pPr>
    <w:rPr>
      <w:rFonts w:ascii="Tw Cen MT" w:hAnsi="Tw Cen MT"/>
      <w:b/>
      <w:bCs/>
      <w:i/>
      <w:iCs/>
      <w:color w:val="CEBD0D"/>
      <w:kern w:val="2"/>
      <w:sz w:val="20"/>
      <w:lang w:val="x-none" w:eastAsia="x-none"/>
      <w14:ligatures w14:val="standardContextual"/>
    </w:rPr>
  </w:style>
  <w:style w:type="paragraph" w:customStyle="1" w:styleId="ColorfulShading-Accent11">
    <w:name w:val="Colorful Shading - Accent 11"/>
    <w:uiPriority w:val="99"/>
    <w:semiHidden/>
    <w:rsid w:val="00603EF3"/>
    <w:pPr>
      <w:spacing w:after="0" w:line="240" w:lineRule="auto"/>
    </w:pPr>
    <w:rPr>
      <w:rFonts w:eastAsia="Times New Roman"/>
      <w:kern w:val="0"/>
      <w:szCs w:val="20"/>
      <w:lang w:eastAsia="lt-LT"/>
      <w14:ligatures w14:val="none"/>
    </w:rPr>
  </w:style>
  <w:style w:type="paragraph" w:customStyle="1" w:styleId="BT-EMEASMCA">
    <w:name w:val="BT- EMEA_SMCA"/>
    <w:basedOn w:val="prastasis"/>
    <w:autoRedefine/>
    <w:rsid w:val="00603EF3"/>
    <w:pPr>
      <w:numPr>
        <w:numId w:val="2"/>
      </w:numPr>
      <w:tabs>
        <w:tab w:val="clear" w:pos="729"/>
        <w:tab w:val="num" w:pos="960"/>
      </w:tabs>
      <w:ind w:left="0" w:firstLine="0"/>
    </w:pPr>
    <w:rPr>
      <w:noProof/>
      <w:szCs w:val="22"/>
      <w:lang w:eastAsia="en-US"/>
    </w:rPr>
  </w:style>
  <w:style w:type="character" w:customStyle="1" w:styleId="BTEMEASMCAChar">
    <w:name w:val="BT EMEA_SMCA Char"/>
    <w:link w:val="BTEMEASMCA"/>
    <w:locked/>
    <w:rsid w:val="00603EF3"/>
    <w:rPr>
      <w:noProof/>
    </w:rPr>
  </w:style>
  <w:style w:type="paragraph" w:customStyle="1" w:styleId="BTEMEASMCA">
    <w:name w:val="BT EMEA_SMCA"/>
    <w:basedOn w:val="prastasis"/>
    <w:link w:val="BTEMEASMCAChar"/>
    <w:autoRedefine/>
    <w:rsid w:val="00603EF3"/>
    <w:rPr>
      <w:rFonts w:eastAsiaTheme="minorHAnsi"/>
      <w:noProof/>
      <w:kern w:val="2"/>
      <w:szCs w:val="22"/>
      <w:lang w:eastAsia="en-US"/>
      <w14:ligatures w14:val="standardContextual"/>
    </w:rPr>
  </w:style>
  <w:style w:type="paragraph" w:customStyle="1" w:styleId="PI-3EMEASMCA">
    <w:name w:val="PI-3 EMEA_SMCA"/>
    <w:basedOn w:val="prastasis"/>
    <w:autoRedefine/>
    <w:rsid w:val="00603EF3"/>
    <w:pPr>
      <w:spacing w:line="220" w:lineRule="exact"/>
    </w:pPr>
    <w:rPr>
      <w:b/>
      <w:bCs/>
      <w:szCs w:val="22"/>
      <w:lang w:eastAsia="en-US"/>
    </w:rPr>
  </w:style>
  <w:style w:type="paragraph" w:customStyle="1" w:styleId="Pataisymai1">
    <w:name w:val="Pataisymai1"/>
    <w:semiHidden/>
    <w:rsid w:val="00603EF3"/>
    <w:pPr>
      <w:spacing w:after="0" w:line="240" w:lineRule="auto"/>
    </w:pPr>
    <w:rPr>
      <w:rFonts w:eastAsia="Times New Roman"/>
      <w:kern w:val="0"/>
      <w:szCs w:val="20"/>
      <w:lang w:eastAsia="lt-LT"/>
      <w14:ligatures w14:val="none"/>
    </w:rPr>
  </w:style>
  <w:style w:type="paragraph" w:customStyle="1" w:styleId="BodytextAgency">
    <w:name w:val="Body text (Agency)"/>
    <w:basedOn w:val="prastasis"/>
    <w:qFormat/>
    <w:rsid w:val="00603EF3"/>
    <w:pPr>
      <w:spacing w:after="140" w:line="280" w:lineRule="atLeast"/>
    </w:pPr>
    <w:rPr>
      <w:rFonts w:ascii="Verdana" w:eastAsia="Verdana" w:hAnsi="Verdana"/>
      <w:sz w:val="18"/>
      <w:szCs w:val="18"/>
    </w:rPr>
  </w:style>
  <w:style w:type="character" w:styleId="Komentaronuoroda">
    <w:name w:val="annotation reference"/>
    <w:semiHidden/>
    <w:unhideWhenUsed/>
    <w:rsid w:val="00603EF3"/>
    <w:rPr>
      <w:rFonts w:ascii="Times New Roman" w:hAnsi="Times New Roman" w:cs="Times New Roman" w:hint="default"/>
      <w:sz w:val="16"/>
      <w:szCs w:val="16"/>
    </w:rPr>
  </w:style>
  <w:style w:type="character" w:styleId="Puslapionumeris">
    <w:name w:val="page number"/>
    <w:semiHidden/>
    <w:unhideWhenUsed/>
    <w:rsid w:val="00603EF3"/>
    <w:rPr>
      <w:rFonts w:ascii="Times New Roman" w:hAnsi="Times New Roman" w:cs="Times New Roman" w:hint="default"/>
    </w:rPr>
  </w:style>
  <w:style w:type="character" w:styleId="Nerykuspabraukimas">
    <w:name w:val="Subtle Emphasis"/>
    <w:uiPriority w:val="19"/>
    <w:qFormat/>
    <w:rsid w:val="00603EF3"/>
    <w:rPr>
      <w:rFonts w:ascii="Tw Cen MT" w:eastAsia="Times New Roman" w:hAnsi="Tw Cen MT" w:cs="Times New Roman" w:hint="default"/>
      <w:b/>
      <w:bCs w:val="0"/>
      <w:i/>
      <w:iCs w:val="0"/>
      <w:color w:val="7C959A"/>
    </w:rPr>
  </w:style>
  <w:style w:type="character" w:styleId="Nerykinuoroda">
    <w:name w:val="Subtle Reference"/>
    <w:uiPriority w:val="31"/>
    <w:qFormat/>
    <w:rsid w:val="00603EF3"/>
    <w:rPr>
      <w:i/>
      <w:iCs/>
      <w:smallCaps/>
      <w:color w:val="CEBD0D"/>
      <w:u w:color="CEBD0D"/>
    </w:rPr>
  </w:style>
  <w:style w:type="character" w:styleId="Knygospavadinimas">
    <w:name w:val="Book Title"/>
    <w:uiPriority w:val="33"/>
    <w:qFormat/>
    <w:rsid w:val="00603EF3"/>
    <w:rPr>
      <w:rFonts w:ascii="Tw Cen MT" w:eastAsia="Times New Roman" w:hAnsi="Tw Cen MT" w:cs="Times New Roman" w:hint="default"/>
      <w:b/>
      <w:bCs/>
      <w:smallCaps/>
      <w:color w:val="CEBD0D"/>
      <w:u w:val="single"/>
    </w:rPr>
  </w:style>
  <w:style w:type="character" w:customStyle="1" w:styleId="CommentTextChar1">
    <w:name w:val="Comment Text Char1"/>
    <w:uiPriority w:val="99"/>
    <w:semiHidden/>
    <w:rsid w:val="00603EF3"/>
    <w:rPr>
      <w:rFonts w:ascii="Times New Roman" w:eastAsia="Times New Roman" w:hAnsi="Times New Roman" w:cs="Times New Roman" w:hint="default"/>
      <w:sz w:val="20"/>
      <w:szCs w:val="20"/>
      <w:lang w:eastAsia="lt-LT"/>
    </w:rPr>
  </w:style>
  <w:style w:type="character" w:customStyle="1" w:styleId="HeaderChar1">
    <w:name w:val="Header Char1"/>
    <w:uiPriority w:val="99"/>
    <w:semiHidden/>
    <w:rsid w:val="00603EF3"/>
    <w:rPr>
      <w:rFonts w:ascii="Times New Roman" w:eastAsia="Times New Roman" w:hAnsi="Times New Roman" w:cs="Times New Roman" w:hint="default"/>
      <w:szCs w:val="20"/>
      <w:lang w:eastAsia="lt-LT"/>
    </w:rPr>
  </w:style>
  <w:style w:type="character" w:customStyle="1" w:styleId="FooterChar1">
    <w:name w:val="Footer Char1"/>
    <w:uiPriority w:val="99"/>
    <w:semiHidden/>
    <w:rsid w:val="00603EF3"/>
    <w:rPr>
      <w:rFonts w:ascii="Times New Roman" w:eastAsia="Times New Roman" w:hAnsi="Times New Roman" w:cs="Times New Roman" w:hint="default"/>
      <w:szCs w:val="20"/>
      <w:lang w:eastAsia="lt-LT"/>
    </w:rPr>
  </w:style>
  <w:style w:type="character" w:customStyle="1" w:styleId="TitleChar1">
    <w:name w:val="Title Char1"/>
    <w:uiPriority w:val="10"/>
    <w:rsid w:val="00603EF3"/>
    <w:rPr>
      <w:rFonts w:ascii="Cambria" w:eastAsia="Times New Roman" w:hAnsi="Cambria" w:cs="Times New Roman" w:hint="default"/>
      <w:color w:val="17365D"/>
      <w:spacing w:val="5"/>
      <w:kern w:val="28"/>
      <w:sz w:val="52"/>
      <w:szCs w:val="52"/>
      <w:lang w:eastAsia="lt-LT"/>
    </w:rPr>
  </w:style>
  <w:style w:type="character" w:customStyle="1" w:styleId="BodyTextChar1">
    <w:name w:val="Body Text Char1"/>
    <w:uiPriority w:val="99"/>
    <w:semiHidden/>
    <w:rsid w:val="00603EF3"/>
    <w:rPr>
      <w:rFonts w:ascii="Times New Roman" w:eastAsia="Times New Roman" w:hAnsi="Times New Roman" w:cs="Times New Roman" w:hint="default"/>
      <w:szCs w:val="20"/>
      <w:lang w:eastAsia="lt-LT"/>
    </w:rPr>
  </w:style>
  <w:style w:type="character" w:customStyle="1" w:styleId="BodyText2Char1">
    <w:name w:val="Body Text 2 Char1"/>
    <w:uiPriority w:val="99"/>
    <w:semiHidden/>
    <w:rsid w:val="00603EF3"/>
    <w:rPr>
      <w:rFonts w:ascii="Times New Roman" w:eastAsia="Times New Roman" w:hAnsi="Times New Roman" w:cs="Times New Roman" w:hint="default"/>
      <w:szCs w:val="20"/>
      <w:lang w:eastAsia="lt-LT"/>
    </w:rPr>
  </w:style>
  <w:style w:type="character" w:customStyle="1" w:styleId="BodyText3Char1">
    <w:name w:val="Body Text 3 Char1"/>
    <w:uiPriority w:val="99"/>
    <w:semiHidden/>
    <w:rsid w:val="00603EF3"/>
    <w:rPr>
      <w:rFonts w:ascii="Times New Roman" w:eastAsia="Times New Roman" w:hAnsi="Times New Roman" w:cs="Times New Roman" w:hint="default"/>
      <w:sz w:val="16"/>
      <w:szCs w:val="16"/>
      <w:lang w:eastAsia="lt-LT"/>
    </w:rPr>
  </w:style>
  <w:style w:type="character" w:customStyle="1" w:styleId="DocumentMapChar1">
    <w:name w:val="Document Map Char1"/>
    <w:uiPriority w:val="99"/>
    <w:semiHidden/>
    <w:rsid w:val="00603EF3"/>
    <w:rPr>
      <w:rFonts w:ascii="Tahoma" w:eastAsia="Times New Roman" w:hAnsi="Tahoma" w:cs="Tahoma" w:hint="default"/>
      <w:sz w:val="16"/>
      <w:szCs w:val="16"/>
      <w:lang w:eastAsia="lt-LT"/>
    </w:rPr>
  </w:style>
  <w:style w:type="character" w:customStyle="1" w:styleId="CommentSubjectChar1">
    <w:name w:val="Comment Subject Char1"/>
    <w:uiPriority w:val="99"/>
    <w:semiHidden/>
    <w:rsid w:val="00603EF3"/>
    <w:rPr>
      <w:rFonts w:ascii="Times New Roman" w:eastAsia="Times New Roman" w:hAnsi="Times New Roman" w:cs="Times New Roman" w:hint="default"/>
      <w:b/>
      <w:bCs/>
      <w:sz w:val="20"/>
      <w:szCs w:val="20"/>
      <w:lang w:eastAsia="lt-LT"/>
    </w:rPr>
  </w:style>
  <w:style w:type="character" w:customStyle="1" w:styleId="BalloonTextChar1">
    <w:name w:val="Balloon Text Char1"/>
    <w:uiPriority w:val="99"/>
    <w:semiHidden/>
    <w:rsid w:val="00603EF3"/>
    <w:rPr>
      <w:rFonts w:ascii="Tahoma" w:eastAsia="Times New Roman" w:hAnsi="Tahoma" w:cs="Tahoma" w:hint="default"/>
      <w:sz w:val="16"/>
      <w:szCs w:val="16"/>
      <w:lang w:eastAsia="lt-LT"/>
    </w:rPr>
  </w:style>
  <w:style w:type="character" w:customStyle="1" w:styleId="ft">
    <w:name w:val="ft"/>
    <w:rsid w:val="00603EF3"/>
    <w:rPr>
      <w:rFonts w:ascii="Times New Roman" w:hAnsi="Times New Roman" w:cs="Times New Roman" w:hint="default"/>
    </w:rPr>
  </w:style>
  <w:style w:type="character" w:customStyle="1" w:styleId="st1">
    <w:name w:val="st1"/>
    <w:rsid w:val="00603EF3"/>
    <w:rPr>
      <w:rFonts w:ascii="Times New Roman" w:hAnsi="Times New Roman" w:cs="Times New Roman" w:hint="default"/>
    </w:rPr>
  </w:style>
  <w:style w:type="table" w:styleId="Lentelstinklelis">
    <w:name w:val="Table Grid"/>
    <w:basedOn w:val="prastojilentel"/>
    <w:rsid w:val="00603EF3"/>
    <w:pPr>
      <w:spacing w:after="0" w:line="240" w:lineRule="auto"/>
    </w:pPr>
    <w:rPr>
      <w:rFonts w:eastAsia="Times New Roman"/>
      <w:kern w:val="0"/>
      <w:sz w:val="20"/>
      <w:szCs w:val="20"/>
      <w:lang w:eastAsia="lt-LT" w:bidi="th-TH"/>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Text">
    <w:name w:val="CS Text"/>
    <w:basedOn w:val="prastasis"/>
    <w:link w:val="CSTextChar"/>
    <w:uiPriority w:val="99"/>
    <w:qFormat/>
    <w:rsid w:val="00603EF3"/>
    <w:rPr>
      <w:sz w:val="24"/>
      <w:szCs w:val="24"/>
      <w:lang w:val="en-US" w:eastAsia="de-DE"/>
    </w:rPr>
  </w:style>
  <w:style w:type="character" w:customStyle="1" w:styleId="CSTextChar">
    <w:name w:val="CS Text Char"/>
    <w:basedOn w:val="Numatytasispastraiposriftas"/>
    <w:link w:val="CSText"/>
    <w:uiPriority w:val="99"/>
    <w:rsid w:val="00603EF3"/>
    <w:rPr>
      <w:rFonts w:eastAsia="Times New Roman"/>
      <w:kern w:val="0"/>
      <w:sz w:val="24"/>
      <w:szCs w:val="24"/>
      <w:lang w:val="en-US" w:eastAsia="de-DE"/>
      <w14:ligatures w14:val="none"/>
    </w:rPr>
  </w:style>
  <w:style w:type="paragraph" w:styleId="Sraassuenkleliais4">
    <w:name w:val="List Bullet 4"/>
    <w:basedOn w:val="prastasis"/>
    <w:uiPriority w:val="99"/>
    <w:semiHidden/>
    <w:unhideWhenUsed/>
    <w:rsid w:val="00603EF3"/>
    <w:pPr>
      <w:numPr>
        <w:numId w:val="29"/>
      </w:numPr>
      <w:tabs>
        <w:tab w:val="clear" w:pos="1209"/>
      </w:tabs>
      <w:ind w:left="0" w:firstLine="0"/>
      <w:contextualSpacing/>
    </w:pPr>
    <w:rPr>
      <w:sz w:val="24"/>
      <w:szCs w:val="24"/>
      <w:lang w:eastAsia="en-US"/>
    </w:rPr>
  </w:style>
  <w:style w:type="paragraph" w:styleId="Sraas2">
    <w:name w:val="List 2"/>
    <w:basedOn w:val="prastasis"/>
    <w:uiPriority w:val="99"/>
    <w:semiHidden/>
    <w:unhideWhenUsed/>
    <w:rsid w:val="00603EF3"/>
    <w:pPr>
      <w:ind w:left="566" w:hanging="283"/>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3.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g"/><Relationship Id="rId23" Type="http://schemas.openxmlformats.org/officeDocument/2006/relationships/footer" Target="footer1.xml"/><Relationship Id="rId10" Type="http://schemas.openxmlformats.org/officeDocument/2006/relationships/image" Target="media/image6.pn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18541</Words>
  <Characters>10569</Characters>
  <Application>Microsoft Office Word</Application>
  <DocSecurity>0</DocSecurity>
  <Lines>88</Lines>
  <Paragraphs>58</Paragraphs>
  <ScaleCrop>false</ScaleCrop>
  <Company/>
  <LinksUpToDate>false</LinksUpToDate>
  <CharactersWithSpaces>29052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2026-05-14T06:22:00Z</dcterms:created>
  <dcterms:modified xsi:type="dcterms:W3CDTF">2026-05-14T06:23:00Z</dcterms:modified>
</cp:coreProperties>
</file>