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82E0B" w14:textId="77777777" w:rsidR="00901654" w:rsidRPr="00901654" w:rsidRDefault="00901654" w:rsidP="00901654">
      <w:pPr>
        <w:spacing w:after="0" w:line="240" w:lineRule="auto"/>
        <w:rPr>
          <w:rFonts w:ascii="Times New Roman" w:eastAsia="Times New Roman" w:hAnsi="Times New Roman" w:cs="Times New Roman"/>
          <w:lang w:val="lt-LT"/>
        </w:rPr>
      </w:pPr>
      <w:bookmarkStart w:id="0" w:name="_Toc129243098"/>
      <w:bookmarkStart w:id="1" w:name="_Toc129243223"/>
    </w:p>
    <w:p w14:paraId="4B7B237A" w14:textId="77777777" w:rsidR="00901654" w:rsidRPr="00901654" w:rsidRDefault="00901654" w:rsidP="00901654">
      <w:pPr>
        <w:spacing w:after="0" w:line="240" w:lineRule="auto"/>
        <w:rPr>
          <w:rFonts w:ascii="Times New Roman" w:eastAsia="Times New Roman" w:hAnsi="Times New Roman" w:cs="Times New Roman"/>
          <w:lang w:val="lt-LT"/>
        </w:rPr>
      </w:pPr>
    </w:p>
    <w:p w14:paraId="4E0CE419" w14:textId="77777777" w:rsidR="00901654" w:rsidRPr="00901654" w:rsidRDefault="00901654" w:rsidP="00901654">
      <w:pPr>
        <w:spacing w:after="0" w:line="240" w:lineRule="auto"/>
        <w:rPr>
          <w:rFonts w:ascii="Times New Roman" w:eastAsia="Times New Roman" w:hAnsi="Times New Roman" w:cs="Times New Roman"/>
          <w:lang w:val="lt-LT"/>
        </w:rPr>
      </w:pPr>
    </w:p>
    <w:p w14:paraId="5F9778AF" w14:textId="77777777" w:rsidR="00901654" w:rsidRPr="00901654" w:rsidRDefault="00901654" w:rsidP="00901654">
      <w:pPr>
        <w:spacing w:after="0" w:line="240" w:lineRule="auto"/>
        <w:rPr>
          <w:rFonts w:ascii="Times New Roman" w:eastAsia="Times New Roman" w:hAnsi="Times New Roman" w:cs="Times New Roman"/>
          <w:lang w:val="lt-LT"/>
        </w:rPr>
      </w:pPr>
    </w:p>
    <w:p w14:paraId="50FDB71A" w14:textId="77777777" w:rsidR="00901654" w:rsidRPr="00901654" w:rsidRDefault="00901654" w:rsidP="00901654">
      <w:pPr>
        <w:spacing w:after="0" w:line="240" w:lineRule="auto"/>
        <w:rPr>
          <w:rFonts w:ascii="Times New Roman" w:eastAsia="Times New Roman" w:hAnsi="Times New Roman" w:cs="Times New Roman"/>
          <w:lang w:val="lt-LT"/>
        </w:rPr>
      </w:pPr>
    </w:p>
    <w:p w14:paraId="30663F02" w14:textId="77777777" w:rsidR="00901654" w:rsidRPr="00901654" w:rsidRDefault="00901654" w:rsidP="00901654">
      <w:pPr>
        <w:spacing w:after="0" w:line="240" w:lineRule="auto"/>
        <w:rPr>
          <w:rFonts w:ascii="Times New Roman" w:eastAsia="Times New Roman" w:hAnsi="Times New Roman" w:cs="Times New Roman"/>
          <w:lang w:val="lt-LT"/>
        </w:rPr>
      </w:pPr>
    </w:p>
    <w:p w14:paraId="5D8BEC0B" w14:textId="77777777" w:rsidR="00901654" w:rsidRPr="00901654" w:rsidRDefault="00901654" w:rsidP="00901654">
      <w:pPr>
        <w:spacing w:after="0" w:line="240" w:lineRule="auto"/>
        <w:rPr>
          <w:rFonts w:ascii="Times New Roman" w:eastAsia="Times New Roman" w:hAnsi="Times New Roman" w:cs="Times New Roman"/>
          <w:lang w:val="lt-LT"/>
        </w:rPr>
      </w:pPr>
    </w:p>
    <w:p w14:paraId="5BEB444D" w14:textId="77777777" w:rsidR="00901654" w:rsidRPr="00901654" w:rsidRDefault="00901654" w:rsidP="00901654">
      <w:pPr>
        <w:spacing w:after="0" w:line="240" w:lineRule="auto"/>
        <w:rPr>
          <w:rFonts w:ascii="Times New Roman" w:eastAsia="Times New Roman" w:hAnsi="Times New Roman" w:cs="Times New Roman"/>
          <w:lang w:val="lt-LT"/>
        </w:rPr>
      </w:pPr>
    </w:p>
    <w:p w14:paraId="6BA823CC" w14:textId="77777777" w:rsidR="00901654" w:rsidRPr="00901654" w:rsidRDefault="00901654" w:rsidP="00901654">
      <w:pPr>
        <w:spacing w:after="0" w:line="240" w:lineRule="auto"/>
        <w:rPr>
          <w:rFonts w:ascii="Times New Roman" w:eastAsia="Times New Roman" w:hAnsi="Times New Roman" w:cs="Times New Roman"/>
          <w:lang w:val="lt-LT"/>
        </w:rPr>
      </w:pPr>
    </w:p>
    <w:p w14:paraId="2C72438B" w14:textId="77777777" w:rsidR="00901654" w:rsidRPr="00901654" w:rsidRDefault="00901654" w:rsidP="00901654">
      <w:pPr>
        <w:spacing w:after="0" w:line="240" w:lineRule="auto"/>
        <w:rPr>
          <w:rFonts w:ascii="Times New Roman" w:eastAsia="Times New Roman" w:hAnsi="Times New Roman" w:cs="Times New Roman"/>
          <w:lang w:val="lt-LT"/>
        </w:rPr>
      </w:pPr>
    </w:p>
    <w:p w14:paraId="3695FDD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33812D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937DE5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F59320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BE0230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0ABEAF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E625E3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EC49B2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780EBB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7E0202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C3D587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878D70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EDF028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C71226D" w14:textId="77777777" w:rsidR="00901654" w:rsidRPr="00901654" w:rsidRDefault="00901654" w:rsidP="00901654">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2" w:name="_Toc129243096"/>
      <w:bookmarkStart w:id="3" w:name="_Toc129243221"/>
      <w:r w:rsidRPr="00901654">
        <w:rPr>
          <w:rFonts w:ascii="Times New Roman" w:eastAsia="Times New Roman" w:hAnsi="Times New Roman" w:cs="Times New Roman"/>
          <w:b/>
          <w:lang w:val="lt-LT"/>
        </w:rPr>
        <w:t>I PRIEDAS</w:t>
      </w:r>
      <w:bookmarkEnd w:id="2"/>
      <w:bookmarkEnd w:id="3"/>
    </w:p>
    <w:p w14:paraId="5B42959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4710A69" w14:textId="77777777" w:rsidR="00901654" w:rsidRPr="00901654" w:rsidRDefault="00901654" w:rsidP="00901654">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4" w:name="_Toc129243097"/>
      <w:bookmarkStart w:id="5" w:name="_Toc129243222"/>
      <w:r w:rsidRPr="00901654">
        <w:rPr>
          <w:rFonts w:ascii="Times New Roman" w:eastAsia="Times New Roman" w:hAnsi="Times New Roman" w:cs="Times New Roman"/>
          <w:b/>
          <w:lang w:val="lt-LT"/>
        </w:rPr>
        <w:t>PREPARATO CHARAKTERISTIKŲ SANTRAUKA</w:t>
      </w:r>
      <w:bookmarkEnd w:id="4"/>
      <w:bookmarkEnd w:id="5"/>
    </w:p>
    <w:p w14:paraId="1FA9281A" w14:textId="77777777" w:rsidR="00901654" w:rsidRPr="00901654" w:rsidRDefault="00901654" w:rsidP="00901654">
      <w:pPr>
        <w:keepNext/>
        <w:tabs>
          <w:tab w:val="left" w:pos="567"/>
        </w:tabs>
        <w:spacing w:after="0" w:line="240" w:lineRule="auto"/>
        <w:ind w:left="567" w:hanging="567"/>
        <w:outlineLvl w:val="1"/>
        <w:rPr>
          <w:rFonts w:ascii="Times New Roman" w:eastAsia="Times New Roman" w:hAnsi="Times New Roman" w:cs="Times New Roman"/>
          <w:b/>
          <w:lang w:val="lt-LT"/>
        </w:rPr>
      </w:pPr>
      <w:r w:rsidRPr="00901654">
        <w:rPr>
          <w:rFonts w:ascii="Times New Roman" w:eastAsia="Times New Roman" w:hAnsi="Times New Roman" w:cs="Times New Roman"/>
          <w:b/>
          <w:lang w:val="lt-LT"/>
        </w:rPr>
        <w:br w:type="page"/>
      </w:r>
      <w:r w:rsidRPr="00901654">
        <w:rPr>
          <w:rFonts w:ascii="Times New Roman" w:eastAsia="Times New Roman" w:hAnsi="Times New Roman" w:cs="Times New Roman"/>
          <w:b/>
          <w:lang w:val="lt-LT"/>
        </w:rPr>
        <w:lastRenderedPageBreak/>
        <w:t>1.</w:t>
      </w:r>
      <w:r w:rsidRPr="00901654">
        <w:rPr>
          <w:rFonts w:ascii="Times New Roman" w:eastAsia="Times New Roman" w:hAnsi="Times New Roman" w:cs="Times New Roman"/>
          <w:b/>
          <w:lang w:val="lt-LT"/>
        </w:rPr>
        <w:tab/>
        <w:t>VAISTINIO PREPARATO PAVADINIMAS</w:t>
      </w:r>
      <w:bookmarkEnd w:id="0"/>
      <w:bookmarkEnd w:id="1"/>
    </w:p>
    <w:p w14:paraId="37742BA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EBADCE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Berlipril 10 mg tabletės</w:t>
      </w:r>
    </w:p>
    <w:p w14:paraId="61B9C88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F4F0D3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6BA7124" w14:textId="77777777" w:rsidR="00901654" w:rsidRPr="00901654" w:rsidRDefault="00901654" w:rsidP="0090165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099"/>
      <w:bookmarkStart w:id="7" w:name="_Toc129243224"/>
      <w:r w:rsidRPr="00901654">
        <w:rPr>
          <w:rFonts w:ascii="Times New Roman" w:eastAsia="Times New Roman" w:hAnsi="Times New Roman" w:cs="Times New Roman"/>
          <w:b/>
          <w:lang w:val="lt-LT"/>
        </w:rPr>
        <w:t>2.</w:t>
      </w:r>
      <w:r w:rsidRPr="00901654">
        <w:rPr>
          <w:rFonts w:ascii="Times New Roman" w:eastAsia="Times New Roman" w:hAnsi="Times New Roman" w:cs="Times New Roman"/>
          <w:b/>
          <w:lang w:val="lt-LT"/>
        </w:rPr>
        <w:tab/>
        <w:t>KOKYBINĖ IR KIEKYBINĖ SUDĖTIS</w:t>
      </w:r>
      <w:bookmarkEnd w:id="6"/>
      <w:bookmarkEnd w:id="7"/>
    </w:p>
    <w:p w14:paraId="39931F1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C1D556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Kiekvienoje tabletėje yra 10 mg enalaprilio maleato.</w:t>
      </w:r>
    </w:p>
    <w:p w14:paraId="6C614CC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u w:val="single"/>
          <w:lang w:val="lt-LT"/>
        </w:rPr>
        <w:t>Pagalbinė medžiaga, kurios poveikis žinomas</w:t>
      </w:r>
      <w:r w:rsidRPr="00901654">
        <w:rPr>
          <w:rFonts w:ascii="Times New Roman" w:eastAsia="Times New Roman" w:hAnsi="Times New Roman" w:cs="Times New Roman"/>
          <w:noProof/>
          <w:lang w:val="lt-LT"/>
        </w:rPr>
        <w:t>: 166 mg laktozės monohidrato (žr. 4.4 ir 6.1 skyrius).</w:t>
      </w:r>
    </w:p>
    <w:p w14:paraId="6BCAF5E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449C00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Visos pagalbinės medžiagos išvardytos 6.1 skyriuje.</w:t>
      </w:r>
    </w:p>
    <w:p w14:paraId="7C59475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812397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E34071D" w14:textId="77777777" w:rsidR="00901654" w:rsidRPr="00901654" w:rsidRDefault="00901654" w:rsidP="0090165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00"/>
      <w:bookmarkStart w:id="9" w:name="_Toc129243225"/>
      <w:r w:rsidRPr="00901654">
        <w:rPr>
          <w:rFonts w:ascii="Times New Roman" w:eastAsia="Times New Roman" w:hAnsi="Times New Roman" w:cs="Times New Roman"/>
          <w:b/>
          <w:lang w:val="lt-LT"/>
        </w:rPr>
        <w:t>3.</w:t>
      </w:r>
      <w:r w:rsidRPr="00901654">
        <w:rPr>
          <w:rFonts w:ascii="Times New Roman" w:eastAsia="Times New Roman" w:hAnsi="Times New Roman" w:cs="Times New Roman"/>
          <w:b/>
          <w:lang w:val="lt-LT"/>
        </w:rPr>
        <w:tab/>
        <w:t>FARMACINĖ FORMA</w:t>
      </w:r>
      <w:bookmarkEnd w:id="8"/>
      <w:bookmarkEnd w:id="9"/>
    </w:p>
    <w:p w14:paraId="6D01BEC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7017B1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Tabletė</w:t>
      </w:r>
    </w:p>
    <w:p w14:paraId="0EDBF94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Tabletės yra šviesiai rudos šiek tiek abipus išgaubtos su užapvalintais kampais ir vagele vienoje tabletės pusėje.</w:t>
      </w:r>
    </w:p>
    <w:p w14:paraId="27F5C24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A2ACFD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Tabletę galima padalyti į lygias dozes.</w:t>
      </w:r>
    </w:p>
    <w:p w14:paraId="7774783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A33F12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5B6463F" w14:textId="77777777" w:rsidR="00901654" w:rsidRPr="00901654" w:rsidRDefault="00901654" w:rsidP="0090165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01"/>
      <w:bookmarkStart w:id="11" w:name="_Toc129243226"/>
      <w:r w:rsidRPr="00901654">
        <w:rPr>
          <w:rFonts w:ascii="Times New Roman" w:eastAsia="Times New Roman" w:hAnsi="Times New Roman" w:cs="Times New Roman"/>
          <w:b/>
          <w:lang w:val="lt-LT"/>
        </w:rPr>
        <w:t>4.</w:t>
      </w:r>
      <w:r w:rsidRPr="00901654">
        <w:rPr>
          <w:rFonts w:ascii="Times New Roman" w:eastAsia="Times New Roman" w:hAnsi="Times New Roman" w:cs="Times New Roman"/>
          <w:b/>
          <w:lang w:val="lt-LT"/>
        </w:rPr>
        <w:tab/>
        <w:t>KLINIKINĖ INFORMACIJA</w:t>
      </w:r>
      <w:bookmarkEnd w:id="10"/>
      <w:bookmarkEnd w:id="11"/>
    </w:p>
    <w:p w14:paraId="7CB1AEC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78A3A71" w14:textId="77777777" w:rsidR="00901654" w:rsidRPr="00901654" w:rsidRDefault="00901654" w:rsidP="0090165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2" w:name="_Toc129243102"/>
      <w:bookmarkStart w:id="13" w:name="_Toc129243227"/>
      <w:r w:rsidRPr="00901654">
        <w:rPr>
          <w:rFonts w:ascii="Times New Roman" w:eastAsia="Times New Roman" w:hAnsi="Times New Roman" w:cs="Times New Roman"/>
          <w:b/>
          <w:kern w:val="28"/>
          <w:lang w:val="lt-LT"/>
        </w:rPr>
        <w:t>4.1</w:t>
      </w:r>
      <w:r w:rsidRPr="00901654">
        <w:rPr>
          <w:rFonts w:ascii="Times New Roman" w:eastAsia="Times New Roman" w:hAnsi="Times New Roman" w:cs="Times New Roman"/>
          <w:b/>
          <w:kern w:val="28"/>
          <w:lang w:val="lt-LT"/>
        </w:rPr>
        <w:tab/>
        <w:t>Terapinės indikacijos</w:t>
      </w:r>
      <w:bookmarkEnd w:id="12"/>
      <w:bookmarkEnd w:id="13"/>
    </w:p>
    <w:p w14:paraId="1CF0E58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0A25C2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Arterinės hipertenzijos gydymas.</w:t>
      </w:r>
    </w:p>
    <w:p w14:paraId="4FB57A5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Simptominio širdies nepakankamumo gydymas.</w:t>
      </w:r>
    </w:p>
    <w:p w14:paraId="00241ED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Simptominio širdies nepakankamumo profilaktika, kai yra besimptomė kairiojo širdies skilvelio disfunkcija (kairiojo skilvelio išstūmimo frakcija ≤35 %). </w:t>
      </w:r>
    </w:p>
    <w:p w14:paraId="04C0353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CC726CC" w14:textId="77777777" w:rsidR="00901654" w:rsidRPr="00901654" w:rsidRDefault="00901654" w:rsidP="0090165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4" w:name="_Toc129243103"/>
      <w:bookmarkStart w:id="15" w:name="_Toc129243228"/>
      <w:r w:rsidRPr="00901654">
        <w:rPr>
          <w:rFonts w:ascii="Times New Roman" w:eastAsia="Times New Roman" w:hAnsi="Times New Roman" w:cs="Times New Roman"/>
          <w:b/>
          <w:kern w:val="28"/>
          <w:lang w:val="lt-LT"/>
        </w:rPr>
        <w:t>4.2</w:t>
      </w:r>
      <w:r w:rsidRPr="00901654">
        <w:rPr>
          <w:rFonts w:ascii="Times New Roman" w:eastAsia="Times New Roman" w:hAnsi="Times New Roman" w:cs="Times New Roman"/>
          <w:b/>
          <w:kern w:val="28"/>
          <w:lang w:val="lt-LT"/>
        </w:rPr>
        <w:tab/>
        <w:t>Dozavimas ir vartojimo metodas</w:t>
      </w:r>
      <w:bookmarkEnd w:id="14"/>
      <w:bookmarkEnd w:id="15"/>
    </w:p>
    <w:p w14:paraId="5F284CD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817C66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u w:val="single"/>
          <w:lang w:val="lt-LT"/>
        </w:rPr>
      </w:pPr>
      <w:r w:rsidRPr="00901654">
        <w:rPr>
          <w:rFonts w:ascii="Times New Roman" w:eastAsia="Times New Roman" w:hAnsi="Times New Roman" w:cs="Times New Roman"/>
          <w:noProof/>
          <w:u w:val="single"/>
          <w:lang w:val="lt-LT"/>
        </w:rPr>
        <w:t xml:space="preserve">Dozavimas </w:t>
      </w:r>
    </w:p>
    <w:p w14:paraId="3323BE3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D44A7B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Dozė turi būti parenkama individualiai, atsižvelgiant į paciento būklę (žr. 4.4 skyrių) ir kraujospūdžio atsaką į gydymą. </w:t>
      </w:r>
    </w:p>
    <w:p w14:paraId="4DE39EC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Enalaprilio maleato absorbcijai maistas įtakos neturi.</w:t>
      </w:r>
    </w:p>
    <w:p w14:paraId="304F1D3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620E0E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u w:val="single"/>
          <w:lang w:val="lt-LT"/>
        </w:rPr>
      </w:pPr>
      <w:r w:rsidRPr="00901654">
        <w:rPr>
          <w:rFonts w:ascii="Times New Roman" w:eastAsia="Times New Roman" w:hAnsi="Times New Roman" w:cs="Times New Roman"/>
          <w:noProof/>
          <w:u w:val="single"/>
          <w:lang w:val="lt-LT"/>
        </w:rPr>
        <w:t>Hipertenzija</w:t>
      </w:r>
    </w:p>
    <w:p w14:paraId="16601B6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Įprasta pradinė enalaprilio maleato dozė yra nuo 5 mg iki maksimalios 20 mg, atsižvelgiant į hipertenzijos sunkumą ir paciento būklę (žr. toliau). Berlipril geriamas vieną kartą per parą. Esant lengvai hipertenzijai rekomenduojama pradinė dozė yra 5-10 mg. Jeigu renino, angiotenzino ir aldosterono sistema labai suaktyvinta (pvz., renovaskulinės hipertenzijos, druskų ir (arba) skysčių stokos, širdies dekompensacijos arba sunkios hipertenzijos atvejais) po pirmosios vaistinio preparato dozės gali labai stipriai sumažėti kraujospūdis. Tokius pacientus patariama pradėti gydyti 5 mg arba mažesne doze, gydymo pradžioje pacientą turi stebėti gydytojas.</w:t>
      </w:r>
    </w:p>
    <w:p w14:paraId="0007844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B6A4D1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 iki gydymo pradžios pacientas vartojo didelę dozę diuretikų, galima skysčių stoka ir pradėjus gydyti enalapriliu, kyla hipotenzijos rizika. Tokius pacientus patariama pradėti gydyti 5 mg arba mažesne vaistinio preparato doze.</w:t>
      </w:r>
    </w:p>
    <w:p w14:paraId="781B64A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įmanoma, 2 ar 3 dienas prieš pradedant gydyti Berlipril, reikia nutraukti diuretikų vartojimą. Reikia sekti inkstų funkciją ir kalio kiekį kraujo serume.</w:t>
      </w:r>
    </w:p>
    <w:p w14:paraId="4DF0921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120495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Įprastinė palaikomoji enalaprilio maleato paros dozė yra 20 mg, maksimali paros dozė - 40 mg enalaprilio maleato per parą.</w:t>
      </w:r>
    </w:p>
    <w:p w14:paraId="6EAADDD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C0E046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u w:val="single"/>
          <w:lang w:val="lt-LT"/>
        </w:rPr>
      </w:pPr>
      <w:r w:rsidRPr="00901654">
        <w:rPr>
          <w:rFonts w:ascii="Times New Roman" w:eastAsia="Times New Roman" w:hAnsi="Times New Roman" w:cs="Times New Roman"/>
          <w:noProof/>
          <w:u w:val="single"/>
          <w:lang w:val="lt-LT"/>
        </w:rPr>
        <w:lastRenderedPageBreak/>
        <w:t>Širdies nepakankamumas, besimptomė kairiojo širdies skilvelio disfunkcija</w:t>
      </w:r>
    </w:p>
    <w:p w14:paraId="30CCE32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noProof/>
          <w:lang w:val="lt-LT"/>
        </w:rPr>
        <w:t>Gydant simptominį širdies nepakankamumą Berlipril vartojamas kaip papildomas gydymas su</w:t>
      </w:r>
      <w:r w:rsidRPr="00901654">
        <w:rPr>
          <w:rFonts w:ascii="Times New Roman" w:eastAsia="Times New Roman" w:hAnsi="Times New Roman" w:cs="Times New Roman"/>
          <w:noProof/>
          <w:color w:val="FF0000"/>
          <w:lang w:val="lt-LT"/>
        </w:rPr>
        <w:t xml:space="preserve"> </w:t>
      </w:r>
      <w:r w:rsidRPr="00901654">
        <w:rPr>
          <w:rFonts w:ascii="Times New Roman" w:eastAsia="Times New Roman" w:hAnsi="Times New Roman" w:cs="Times New Roman"/>
          <w:noProof/>
          <w:lang w:val="lt-LT"/>
        </w:rPr>
        <w:t xml:space="preserve">diuretikais, prireikus ir rusmenės vaistiniais preparatais ar β adrenoblokatoriais. Pacientams, sergantiems simptominiu širdies nepakankamumu arba besimptome kairiojo širdies skilvelio disfunkcija, pradinė Berlipril dozė yra 2,5 mg. Ji vartojama atidžiai stebint gydytojui, kad būtų galima įvertinti pradinį poveikį kraujospūdžiui. Jei pradėjus gydyti širdies nepakankamumą Berlipril simptominės hipotenzijos nebūna arba jei ji veiksmingai kompensuojama, dozę reikia palaipsniui didinti iki įprastinės 20 mg dozės, kurią galima gerti iš karto arba lygiomis dalimis per 2 kartus (priklausomai nuo to, kaip pacientas vaistinį preparatą toleruoja). Dozę padidinti patariama per 2-4 savaites. Maksimali paros dozė yra 40 mg. Ji lygiomis dalimis geriama per 2 kartus. </w:t>
      </w:r>
    </w:p>
    <w:p w14:paraId="3F32236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18626E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Berlipril dozės didinimo pacientams, kuriems yra širdies nepakankamumas arba besimptomė kairiojo širdies skilvelio disfunkcija, rekomendacija</w:t>
      </w:r>
    </w:p>
    <w:p w14:paraId="128E392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7406"/>
      </w:tblGrid>
      <w:tr w:rsidR="00901654" w:rsidRPr="00901654" w14:paraId="026F3C63" w14:textId="77777777" w:rsidTr="00D8566B">
        <w:tc>
          <w:tcPr>
            <w:tcW w:w="2448" w:type="dxa"/>
          </w:tcPr>
          <w:p w14:paraId="7532E4C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Savaitė</w:t>
            </w:r>
          </w:p>
        </w:tc>
        <w:tc>
          <w:tcPr>
            <w:tcW w:w="7406" w:type="dxa"/>
          </w:tcPr>
          <w:p w14:paraId="3C7FB5A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Paros dozė </w:t>
            </w:r>
          </w:p>
          <w:p w14:paraId="0A693DA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(mg)</w:t>
            </w:r>
          </w:p>
        </w:tc>
      </w:tr>
      <w:tr w:rsidR="00901654" w:rsidRPr="002B34EB" w14:paraId="4F54CBD0" w14:textId="77777777" w:rsidTr="00D8566B">
        <w:tc>
          <w:tcPr>
            <w:tcW w:w="2448" w:type="dxa"/>
            <w:vMerge w:val="restart"/>
          </w:tcPr>
          <w:p w14:paraId="006C5A1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I savaitė</w:t>
            </w:r>
          </w:p>
        </w:tc>
        <w:tc>
          <w:tcPr>
            <w:tcW w:w="7406" w:type="dxa"/>
          </w:tcPr>
          <w:p w14:paraId="57C8D9B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1 – 3 para: 2,5 mg per parą*; gerti iš karto</w:t>
            </w:r>
          </w:p>
        </w:tc>
      </w:tr>
      <w:tr w:rsidR="00901654" w:rsidRPr="002B34EB" w14:paraId="2C852AEF" w14:textId="77777777" w:rsidTr="00D8566B">
        <w:tc>
          <w:tcPr>
            <w:tcW w:w="2448" w:type="dxa"/>
            <w:vMerge/>
          </w:tcPr>
          <w:p w14:paraId="031BDA3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tc>
        <w:tc>
          <w:tcPr>
            <w:tcW w:w="7406" w:type="dxa"/>
          </w:tcPr>
          <w:p w14:paraId="5E8EEF7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4 – 7 para: 5 mg per parą; gerti lygiomis dalimis per 2 kartus</w:t>
            </w:r>
          </w:p>
        </w:tc>
      </w:tr>
      <w:tr w:rsidR="00901654" w:rsidRPr="002B34EB" w14:paraId="51FD7691" w14:textId="77777777" w:rsidTr="00D8566B">
        <w:tc>
          <w:tcPr>
            <w:tcW w:w="2448" w:type="dxa"/>
          </w:tcPr>
          <w:p w14:paraId="0BCCCBA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II savaitė</w:t>
            </w:r>
          </w:p>
        </w:tc>
        <w:tc>
          <w:tcPr>
            <w:tcW w:w="7406" w:type="dxa"/>
          </w:tcPr>
          <w:p w14:paraId="4AAC607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10 mg per parą; gerti iš karto arba lygiomis dalimis per 2 kartus</w:t>
            </w:r>
          </w:p>
        </w:tc>
      </w:tr>
      <w:tr w:rsidR="00901654" w:rsidRPr="002B34EB" w14:paraId="1542A4A6" w14:textId="77777777" w:rsidTr="00D8566B">
        <w:tc>
          <w:tcPr>
            <w:tcW w:w="2448" w:type="dxa"/>
          </w:tcPr>
          <w:p w14:paraId="03BA818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III-IV savaitė</w:t>
            </w:r>
          </w:p>
        </w:tc>
        <w:tc>
          <w:tcPr>
            <w:tcW w:w="7406" w:type="dxa"/>
          </w:tcPr>
          <w:p w14:paraId="2506E9C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20 mg per parą; gerti iš karto arba lygiomis dalimis per 2 kartus</w:t>
            </w:r>
          </w:p>
        </w:tc>
      </w:tr>
    </w:tbl>
    <w:p w14:paraId="38B340B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FC72A4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*ypatingo atsargumo reikia laikytis pacientams, esant sutrikusiai inkstų funkcijai arba vartojant diuretikus (žr. 4.4 skyrių).</w:t>
      </w:r>
    </w:p>
    <w:p w14:paraId="26AD2E7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CDD960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Prieš pradedant gydyti Berlipril ir gydymo juo pradžioje reikia atidžiai sekti kraujospūdį ir inkstų funkciją (žr. 4.4 skyrių), nes pasitaikė hipotenzijos ir (rečiau) inkstų nepakankamumo atvejų. Pacientams, kurie vartoja diuretikų, prieš pradedant gydyti Berlipril, diuretikų dozę reikia sumažinti. Hipotenzijos pasireiškimas pradėjus vartoti Berlipril nereiškia, kad ji kartosis ilgalaikio gydymo metu ir ji netrukdo vaistinio preparato tolesniam vartojimui. Taip pat reikia sekti kalio kiekį kraujo serume ir inkstų funkciją.</w:t>
      </w:r>
    </w:p>
    <w:p w14:paraId="3BD166D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B63B10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iCs/>
          <w:snapToGrid w:val="0"/>
          <w:color w:val="000000"/>
          <w:lang w:val="lt-LT"/>
        </w:rPr>
      </w:pPr>
      <w:r w:rsidRPr="00901654">
        <w:rPr>
          <w:rFonts w:ascii="Times New Roman" w:eastAsia="Times New Roman" w:hAnsi="Times New Roman" w:cs="Times New Roman"/>
          <w:i/>
          <w:iCs/>
          <w:snapToGrid w:val="0"/>
          <w:color w:val="000000"/>
          <w:lang w:val="lt-LT"/>
        </w:rPr>
        <w:t>Pacientams, kurių inkstų funkcija sutrikusi</w:t>
      </w:r>
    </w:p>
    <w:p w14:paraId="6A8A5E3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Paprastai reikia pailginti laiko tarpus tarp vaistinio preparato vartojimo ir (arba) sumažinti vaistinio preparato dozę.</w:t>
      </w:r>
    </w:p>
    <w:p w14:paraId="594D185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7"/>
      </w:tblGrid>
      <w:tr w:rsidR="00901654" w:rsidRPr="00901654" w14:paraId="4804DB65" w14:textId="77777777" w:rsidTr="00D8566B">
        <w:tc>
          <w:tcPr>
            <w:tcW w:w="4927" w:type="dxa"/>
          </w:tcPr>
          <w:p w14:paraId="7DAC339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Kreatinino klirensas (KK ml/min.)</w:t>
            </w:r>
          </w:p>
        </w:tc>
        <w:tc>
          <w:tcPr>
            <w:tcW w:w="4927" w:type="dxa"/>
          </w:tcPr>
          <w:p w14:paraId="52454F6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Pradinė dozė (mg/parą)</w:t>
            </w:r>
          </w:p>
        </w:tc>
      </w:tr>
      <w:tr w:rsidR="00901654" w:rsidRPr="00901654" w14:paraId="3B77B4CE" w14:textId="77777777" w:rsidTr="00D8566B">
        <w:tc>
          <w:tcPr>
            <w:tcW w:w="4927" w:type="dxa"/>
          </w:tcPr>
          <w:p w14:paraId="7D61808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30&lt; KK &lt;80 ml/min.</w:t>
            </w:r>
          </w:p>
        </w:tc>
        <w:tc>
          <w:tcPr>
            <w:tcW w:w="4927" w:type="dxa"/>
          </w:tcPr>
          <w:p w14:paraId="208C251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5-10 mg</w:t>
            </w:r>
          </w:p>
        </w:tc>
      </w:tr>
      <w:tr w:rsidR="00901654" w:rsidRPr="00901654" w14:paraId="6225E6F1" w14:textId="77777777" w:rsidTr="00D8566B">
        <w:tc>
          <w:tcPr>
            <w:tcW w:w="4927" w:type="dxa"/>
          </w:tcPr>
          <w:p w14:paraId="7A60075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10&lt; KK ≤30 ml/min.</w:t>
            </w:r>
          </w:p>
        </w:tc>
        <w:tc>
          <w:tcPr>
            <w:tcW w:w="4927" w:type="dxa"/>
          </w:tcPr>
          <w:p w14:paraId="5105AF6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2,5 mg</w:t>
            </w:r>
          </w:p>
        </w:tc>
      </w:tr>
      <w:tr w:rsidR="00901654" w:rsidRPr="00901654" w14:paraId="116F6109" w14:textId="77777777" w:rsidTr="00D8566B">
        <w:tc>
          <w:tcPr>
            <w:tcW w:w="4927" w:type="dxa"/>
          </w:tcPr>
          <w:p w14:paraId="6319890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KK ≤ 10 ml/min.</w:t>
            </w:r>
          </w:p>
        </w:tc>
        <w:tc>
          <w:tcPr>
            <w:tcW w:w="4927" w:type="dxa"/>
          </w:tcPr>
          <w:p w14:paraId="65ABF8A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2,5 mg dializės dieną**</w:t>
            </w:r>
          </w:p>
        </w:tc>
      </w:tr>
    </w:tbl>
    <w:p w14:paraId="78EA507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žr. 4.4 sk.</w:t>
      </w:r>
    </w:p>
    <w:p w14:paraId="501EAA6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37CB10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Enalaprilis pašalinamas dializuojant. Tomis dienomis, kai pacientas nedializuojamas, dozę reikia koreguoti, atsižvelgiant į kraujospūdį.</w:t>
      </w:r>
    </w:p>
    <w:p w14:paraId="219F169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F3213D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Senyviems pacientams</w:t>
      </w:r>
    </w:p>
    <w:p w14:paraId="6F30046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Dozė turi atitikti senyvų pacientų inkstų funkciją (žr. 4.4 skyrių).</w:t>
      </w:r>
    </w:p>
    <w:p w14:paraId="2025F9C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BECF63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Vaikų populiacija</w:t>
      </w:r>
    </w:p>
    <w:p w14:paraId="7CAEF73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Apie Berlipril vartojimą vaikų ir paauglių hipertenzijai gydyti, klinikinių tyrimų metu duomenų sukaupta nepakankamai (žr. 4.4, 5.1 ir 5.2 skyrius).</w:t>
      </w:r>
    </w:p>
    <w:p w14:paraId="5F4F0BC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68331B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Pacientams, kurie tabletę nuryti gali, dozę reikia parinkti individualiai, atsižvelgiant į paciento būklę ir kraujospūdžio atsaką į gydymą. Rekomenduojama pradinė dozė pacientams, sveriantiems 20 - 50 kg yra 2,5 mg, sveriantiems daugiau kaip 50 kg – 5 mg. Berlipril reikia gerti kartą per parą. Dozę reikia koreguoti įvertinus paciento poreikį. Pacientams, kurie sveria 20 - </w:t>
      </w:r>
      <w:r w:rsidRPr="00901654">
        <w:rPr>
          <w:rFonts w:ascii="Times New Roman" w:eastAsia="Times New Roman" w:hAnsi="Times New Roman" w:cs="Times New Roman"/>
          <w:noProof/>
          <w:lang w:val="lt-LT"/>
        </w:rPr>
        <w:sym w:font="Symbol" w:char="F03C"/>
      </w:r>
      <w:r w:rsidRPr="00901654">
        <w:rPr>
          <w:rFonts w:ascii="Times New Roman" w:eastAsia="Times New Roman" w:hAnsi="Times New Roman" w:cs="Times New Roman"/>
          <w:noProof/>
          <w:lang w:val="lt-LT"/>
        </w:rPr>
        <w:t xml:space="preserve"> 50 kg, didžiausia paros dozė yra 20 mg, kurie sveria </w:t>
      </w:r>
      <w:r w:rsidRPr="00901654">
        <w:rPr>
          <w:rFonts w:ascii="Times New Roman" w:eastAsia="Times New Roman" w:hAnsi="Times New Roman" w:cs="Times New Roman"/>
          <w:noProof/>
          <w:lang w:val="lt-LT"/>
        </w:rPr>
        <w:sym w:font="Symbol" w:char="F0B3"/>
      </w:r>
      <w:r w:rsidRPr="00901654">
        <w:rPr>
          <w:rFonts w:ascii="Times New Roman" w:eastAsia="Times New Roman" w:hAnsi="Times New Roman" w:cs="Times New Roman"/>
          <w:noProof/>
          <w:lang w:val="lt-LT"/>
        </w:rPr>
        <w:t xml:space="preserve"> 50 kg </w:t>
      </w:r>
      <w:r w:rsidRPr="00901654">
        <w:rPr>
          <w:rFonts w:ascii="Times New Roman" w:eastAsia="Times New Roman" w:hAnsi="Times New Roman" w:cs="Times New Roman"/>
          <w:noProof/>
          <w:lang w:val="lt-LT"/>
        </w:rPr>
        <w:sym w:font="Symbol" w:char="F02D"/>
      </w:r>
      <w:r w:rsidRPr="00901654">
        <w:rPr>
          <w:rFonts w:ascii="Times New Roman" w:eastAsia="Times New Roman" w:hAnsi="Times New Roman" w:cs="Times New Roman"/>
          <w:noProof/>
          <w:lang w:val="lt-LT"/>
        </w:rPr>
        <w:t xml:space="preserve"> 40 mg (žr. 4.4 skyrių).</w:t>
      </w:r>
    </w:p>
    <w:p w14:paraId="22185A8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B55EDD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lastRenderedPageBreak/>
        <w:t>Berlipril nerekomenduojama gydyti naujagimių ir vaikų, kurių inkstų glomerulų filtracijos greitis yra &lt; 30 ml/min./1,73 m</w:t>
      </w:r>
      <w:r w:rsidRPr="00901654">
        <w:rPr>
          <w:rFonts w:ascii="Times New Roman" w:eastAsia="Times New Roman" w:hAnsi="Times New Roman" w:cs="Times New Roman"/>
          <w:noProof/>
          <w:vertAlign w:val="superscript"/>
          <w:lang w:val="lt-LT"/>
        </w:rPr>
        <w:t xml:space="preserve">2 </w:t>
      </w:r>
      <w:r w:rsidRPr="00901654">
        <w:rPr>
          <w:rFonts w:ascii="Times New Roman" w:eastAsia="Times New Roman" w:hAnsi="Times New Roman" w:cs="Times New Roman"/>
          <w:noProof/>
          <w:lang w:val="lt-LT"/>
        </w:rPr>
        <w:t>kūno paviršiaus ploto, nes apie vaistinio preparato vartojimą tokiems pacientams duomenų nėra.</w:t>
      </w:r>
    </w:p>
    <w:p w14:paraId="4A925A8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BA7A57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u w:val="single"/>
          <w:lang w:val="lt-LT"/>
        </w:rPr>
      </w:pPr>
      <w:r w:rsidRPr="00901654">
        <w:rPr>
          <w:rFonts w:ascii="Times New Roman" w:eastAsia="Times New Roman" w:hAnsi="Times New Roman" w:cs="Times New Roman"/>
          <w:noProof/>
          <w:u w:val="single"/>
          <w:lang w:val="lt-LT"/>
        </w:rPr>
        <w:t>Vartojimo metodas</w:t>
      </w:r>
    </w:p>
    <w:p w14:paraId="1983977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u w:val="single"/>
          <w:lang w:val="lt-LT"/>
        </w:rPr>
      </w:pPr>
    </w:p>
    <w:p w14:paraId="6856131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Vartoti per burną.</w:t>
      </w:r>
    </w:p>
    <w:p w14:paraId="4926F39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65B64A1" w14:textId="77777777" w:rsidR="00901654" w:rsidRPr="00901654" w:rsidRDefault="00901654" w:rsidP="0090165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6" w:name="_Toc129243104"/>
      <w:bookmarkStart w:id="17" w:name="_Toc129243229"/>
      <w:r w:rsidRPr="00901654">
        <w:rPr>
          <w:rFonts w:ascii="Times New Roman" w:eastAsia="Times New Roman" w:hAnsi="Times New Roman" w:cs="Times New Roman"/>
          <w:b/>
          <w:kern w:val="28"/>
          <w:lang w:val="lt-LT"/>
        </w:rPr>
        <w:t>4.3</w:t>
      </w:r>
      <w:r w:rsidRPr="00901654">
        <w:rPr>
          <w:rFonts w:ascii="Times New Roman" w:eastAsia="Times New Roman" w:hAnsi="Times New Roman" w:cs="Times New Roman"/>
          <w:b/>
          <w:kern w:val="28"/>
          <w:lang w:val="lt-LT"/>
        </w:rPr>
        <w:tab/>
        <w:t>Kontraindikacijos</w:t>
      </w:r>
      <w:bookmarkEnd w:id="16"/>
      <w:bookmarkEnd w:id="17"/>
    </w:p>
    <w:p w14:paraId="2B307BF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E104F6D" w14:textId="77777777" w:rsidR="00901654" w:rsidRPr="00901654" w:rsidRDefault="00901654" w:rsidP="00901654">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Padidėjęs jautrumas veikliajai arba bet kuriai 6.1 skyriuje nurodytai pagalbinei medžiagai,</w:t>
      </w:r>
      <w:r w:rsidRPr="00901654">
        <w:rPr>
          <w:rFonts w:ascii="Times New Roman" w:eastAsia="Times New Roman" w:hAnsi="Times New Roman" w:cs="Times New Roman"/>
          <w:b/>
          <w:noProof/>
          <w:lang w:val="lt-LT"/>
        </w:rPr>
        <w:t xml:space="preserve"> </w:t>
      </w:r>
      <w:r w:rsidRPr="00901654">
        <w:rPr>
          <w:rFonts w:ascii="Times New Roman" w:eastAsia="Times New Roman" w:hAnsi="Times New Roman" w:cs="Times New Roman"/>
          <w:noProof/>
          <w:lang w:val="lt-LT"/>
        </w:rPr>
        <w:t>arba bet kuriam kitam AKF inhibitoriui.</w:t>
      </w:r>
    </w:p>
    <w:p w14:paraId="52C3F83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Ankstesnio gydymo AKF inhibitoriais metu buvo pasireiškusi angioedema.</w:t>
      </w:r>
    </w:p>
    <w:p w14:paraId="43172EE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Paveldėta arba idiopatinė angioedema.</w:t>
      </w:r>
    </w:p>
    <w:p w14:paraId="6B6E24BC" w14:textId="77777777" w:rsidR="00901654" w:rsidRPr="00901654" w:rsidRDefault="00901654" w:rsidP="00901654">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Pacientams, kurie serga cukriniu diabetu arba kurių inkstų funkcija sutrikusi (GFG &lt; 60 ml/min/1,73 m</w:t>
      </w:r>
      <w:r w:rsidRPr="00901654">
        <w:rPr>
          <w:rFonts w:ascii="Times New Roman" w:eastAsia="Times New Roman" w:hAnsi="Times New Roman" w:cs="Times New Roman"/>
          <w:noProof/>
          <w:vertAlign w:val="superscript"/>
          <w:lang w:val="lt-LT"/>
        </w:rPr>
        <w:t>2</w:t>
      </w:r>
      <w:r w:rsidRPr="00901654">
        <w:rPr>
          <w:rFonts w:ascii="Times New Roman" w:eastAsia="Times New Roman" w:hAnsi="Times New Roman" w:cs="Times New Roman"/>
          <w:noProof/>
          <w:lang w:val="lt-LT"/>
        </w:rPr>
        <w:t xml:space="preserve">), Berlipril negalima vartoti kartu su vaistiniais preparatais, kurių sudėtyje yra aliskireno (žr. 4.5 ir 5.1 skyrius). </w:t>
      </w:r>
    </w:p>
    <w:p w14:paraId="7B84269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Yra antro arba trečio nėštumo trimestro laikotarpis (žr. 4.4 ir 4.6 skyrių).</w:t>
      </w:r>
    </w:p>
    <w:p w14:paraId="17C8ACFF" w14:textId="77777777" w:rsidR="00901654" w:rsidRPr="00901654" w:rsidRDefault="00901654" w:rsidP="00901654">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Vartojimas kartu su sakubitrilio ir valsartano deriniu.  Berlipril  galima pradėti vartoti tik</w:t>
      </w:r>
    </w:p>
    <w:p w14:paraId="08A17327" w14:textId="77777777" w:rsidR="00901654" w:rsidRPr="00901654" w:rsidRDefault="00901654" w:rsidP="00901654">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b/>
        <w:t>praėjus bent 36 valandoms po paskutinės sakubitrilio ir valsartano derinio dozės (taip pat žr. 4.4</w:t>
      </w:r>
    </w:p>
    <w:p w14:paraId="34CB61B5" w14:textId="77777777" w:rsidR="00901654" w:rsidRPr="00901654" w:rsidRDefault="00901654" w:rsidP="00901654">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b/>
        <w:t>ir 4.5 skyrius).</w:t>
      </w:r>
    </w:p>
    <w:p w14:paraId="79701B9E" w14:textId="77777777"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b/>
          <w:noProof/>
          <w:lang w:val="lt-LT"/>
        </w:rPr>
      </w:pPr>
    </w:p>
    <w:p w14:paraId="5CE06572" w14:textId="77777777" w:rsidR="00901654" w:rsidRPr="00901654" w:rsidRDefault="00901654" w:rsidP="0090165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8" w:name="_Toc129243105"/>
      <w:bookmarkStart w:id="19" w:name="_Toc129243230"/>
      <w:r w:rsidRPr="00901654">
        <w:rPr>
          <w:rFonts w:ascii="Times New Roman" w:eastAsia="Times New Roman" w:hAnsi="Times New Roman" w:cs="Times New Roman"/>
          <w:b/>
          <w:kern w:val="28"/>
          <w:lang w:val="lt-LT"/>
        </w:rPr>
        <w:t>4.4</w:t>
      </w:r>
      <w:r w:rsidRPr="00901654">
        <w:rPr>
          <w:rFonts w:ascii="Times New Roman" w:eastAsia="Times New Roman" w:hAnsi="Times New Roman" w:cs="Times New Roman"/>
          <w:b/>
          <w:kern w:val="28"/>
          <w:lang w:val="lt-LT"/>
        </w:rPr>
        <w:tab/>
        <w:t>Specialūs įspėjimai ir atsargumo priemonės</w:t>
      </w:r>
      <w:bookmarkEnd w:id="18"/>
      <w:bookmarkEnd w:id="19"/>
    </w:p>
    <w:p w14:paraId="27A0B9BB" w14:textId="77777777" w:rsidR="00901654" w:rsidRPr="00901654" w:rsidRDefault="00901654" w:rsidP="00901654">
      <w:pPr>
        <w:spacing w:after="0" w:line="240" w:lineRule="auto"/>
        <w:rPr>
          <w:rFonts w:ascii="Times New Roman" w:eastAsia="Times New Roman" w:hAnsi="Times New Roman" w:cs="Times New Roman"/>
          <w:lang w:val="lt-LT"/>
        </w:rPr>
      </w:pPr>
    </w:p>
    <w:p w14:paraId="5C02035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Simptominė hipotenzija</w:t>
      </w:r>
    </w:p>
    <w:p w14:paraId="5445FFBC" w14:textId="765AB631"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Pacientams, sergantiems nekomplikuota hipertenzija, simptominė hipotenzija pasireiškia retai. Ji labiau tikėtina tiems Berlipril vartojantiems hipertenzija sergantiems pacientams, kurių organizme trūksta skysčių, pvz., dėl diuretikų vartojimo, druskos kiekio maiste ribojimo, gydymo dialize, vėmimo ar viduriavimo (žr. 4.5 bei 4.8 skyrius). Simptominės hipotenzijos atvejų pasitaikė širdies nepakankamumu, tiek susijusiu, tiek nesusijusiu su inkstų nepakankamumu, sergantiems žmonėms. Didžiausia tokio poveikio tikimybė yra pacientams, sergantiems sunkesniu širdies nepakankamumu, kurį rodo didelės Henlės kilpoje veikiančių diuretikų dozės vartojimas, hiponatremija ar funkcinis inkstų </w:t>
      </w:r>
      <w:r w:rsidR="00D057EB">
        <w:rPr>
          <w:rFonts w:ascii="Times New Roman" w:eastAsia="Times New Roman" w:hAnsi="Times New Roman" w:cs="Times New Roman"/>
          <w:noProof/>
          <w:lang w:val="lt-LT"/>
        </w:rPr>
        <w:t>funkcijos</w:t>
      </w:r>
      <w:r w:rsidR="00D057EB" w:rsidRPr="00901654">
        <w:rPr>
          <w:rFonts w:ascii="Times New Roman" w:eastAsia="Times New Roman" w:hAnsi="Times New Roman" w:cs="Times New Roman"/>
          <w:noProof/>
          <w:lang w:val="lt-LT"/>
        </w:rPr>
        <w:t xml:space="preserve"> </w:t>
      </w:r>
      <w:r w:rsidRPr="00901654">
        <w:rPr>
          <w:rFonts w:ascii="Times New Roman" w:eastAsia="Times New Roman" w:hAnsi="Times New Roman" w:cs="Times New Roman"/>
          <w:noProof/>
          <w:lang w:val="lt-LT"/>
        </w:rPr>
        <w:t>sutrikimas. Tokius pacientus pradėti gydyti Berlipril reikia gydytojui prižiūrint ir atidžiai jų būklę reikia stebėti koreguojant Berlipril ir (arba) diuretikų dozę. Taip pat reikia elgtis su pacientais, kurie serga išemine širdies arba galvos smegenų kraujagyslių liga, kadangi labai sumažėjus kraujospūdžiui juos gali ištikti miokardo infarktas ar smegenų insultas.</w:t>
      </w:r>
    </w:p>
    <w:p w14:paraId="1C70A9D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 pasireiškia hipotenzija, pacientą būtina paguldyti, prireikus į veną infuzuoti izotoninio natrio chlorido tirpalo. Laikina hipotenzija nėra kontraindikacija toliau vaistinio preparato vartoti, jei padidinus skysčio kiekį organizme, kraujo spaudimas padidėja.</w:t>
      </w:r>
    </w:p>
    <w:p w14:paraId="292F543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7BEE96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Kai kuriems širdies nepakankamumu sergantiems pacientams, kurių kraujospūdis yra normalus arba sumažėjęs, Berlipril gali labiau sumažinti sisteminį kraujospūdį. Toks poveikis tikėtinas, dėl jo vaistinio preparato vartojimo nutraukti nereikia. Jei hipotenzija tampa simptominė, gali prireikti sumažinti dozę ir (arba) nutraukti diuretiko ir (arba) Berlipril vartojimą.</w:t>
      </w:r>
    </w:p>
    <w:p w14:paraId="120BB31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5E30B9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Aortos ar dviburio vožtuvo stenozė arba hipertrofinė kardiomiopatija</w:t>
      </w:r>
    </w:p>
    <w:p w14:paraId="5240989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Pacientams, kuriems yra kairiojo širdies skilvelio vožtuvų ar kraujo ištekėjimo iš jo obstrukcija, AKF inhibitorių, kaip ir kitokių kraujagysles plečiančių vaistinių preparatų, reikia vartoti atsargiai. Esant kardiogeniniam šokui ar hemodinamikai reikšmingai obstrukcijai, AKF inhibitorių vartoti nerekomenduojama.</w:t>
      </w:r>
    </w:p>
    <w:p w14:paraId="1329BE0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36CEE9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Inkstų funkcijos sutrikimas</w:t>
      </w:r>
    </w:p>
    <w:p w14:paraId="4509BF9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Jei inkstų funkcija sutrikusi (kreatinino klirensas &lt;80 ml/min.) pradinę enalaprilio maleato dozę reikia nustatyti atsižvelgiant į kreatinino klirensą (žr. 4.2 skyrių) ir į tolesnę inkstų funkcijos reakciją į gydymą. Kalio ir kreatinino koncentracijos kraujyje tyrimai šiems pacientams turi būti įprastinė procedūra. </w:t>
      </w:r>
    </w:p>
    <w:p w14:paraId="2208E30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lastRenderedPageBreak/>
        <w:t xml:space="preserve">Dažniausiai inkstų funkcijos nepakankamumas, vartojant enalaprilio maleatą, pastebėtas pacientams, kurie sirgo sunkiu širdies nepakankamumu ar inkstų liga, įskaitant inkstų arterijų stenozę. Laiku pastebėtas ir tinkamai gydomas su enalaprilio maleato vartojimu susijęs inkstų nepakankamumas paprastai būna laikinas. </w:t>
      </w:r>
    </w:p>
    <w:p w14:paraId="49FB043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DDECA4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b/>
          <w:i/>
          <w:noProof/>
          <w:lang w:val="lt-LT"/>
        </w:rPr>
      </w:pPr>
      <w:r w:rsidRPr="00901654">
        <w:rPr>
          <w:rFonts w:ascii="Times New Roman" w:eastAsia="Times New Roman" w:hAnsi="Times New Roman" w:cs="Times New Roman"/>
          <w:noProof/>
          <w:lang w:val="lt-LT"/>
        </w:rPr>
        <w:t>Kai kuriems hipertenzija sergantiems žmonėms, kuriems prieš pradedant gydyti aiškios inkstų ligos nebuvo, enalaprilio vartojant kartu su diuretiku, padidėjo šlapalo bei kreatinino koncentracija kraujyje. Tokiu atveju gali reikėti sumažinti enalaprilio maleato dozę ir (arba) nutraukti diuretikų vartojimą. Minėti požymiai gali sukelti įtarimų, kad gali būti inkstų arterijų stenozė (žr. 4.4 skyriaus poskyrį „Renovaskulinė hipertenzija“).</w:t>
      </w:r>
    </w:p>
    <w:p w14:paraId="2702635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1A9521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 xml:space="preserve">Renovaskulinė hipertenzija </w:t>
      </w:r>
    </w:p>
    <w:p w14:paraId="77BE847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AKF inhibitoriais gydomiems pacientams, kuriems yra abiejų inkstų arba vieno, jei funkcionuoja tik vienas, arterijų stenozė, yra didesnė hipotenzijos ir inkstų nepakankamumo rizika. </w:t>
      </w:r>
    </w:p>
    <w:p w14:paraId="62EC695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Inkstų funkcijos sutrikimas gali pasireikšti ir nežymiais kreatinino kiekio kraujo serume pakitimais. Todėl tokius pacientus reikia pradėti gydyti atidžiai gydytojui prižiūrint, maža vaistinio preparato doze, kurią didinti reikia atsargiai, ir atidžiai tikrinant inkstų funkciją.</w:t>
      </w:r>
    </w:p>
    <w:p w14:paraId="22935ED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AAB401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Inkstų persodinimas</w:t>
      </w:r>
    </w:p>
    <w:p w14:paraId="66C5A8B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Pacientų, kuriems neseniai persodintas inkstas, gydymo Berlipril patirties nėra. Todėl jiems šio vaistinio preparato vartoti nerekomenduojama.</w:t>
      </w:r>
    </w:p>
    <w:p w14:paraId="47E6347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577BE1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Kepenų nepakankamumas</w:t>
      </w:r>
    </w:p>
    <w:p w14:paraId="3DC3E0F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Gydymas AKF inhibitoriais siejamas su retais atvejais pasireiškiančiu sindromu, kuris prasideda cholestazine gelta arba hepatitu ir progresuoja į žaibišką kepenų nekrozę ir (kartais) mirtį. Šio sindromo patogenezė nežinoma. Jeigu vartojant AKF inhibitorių pacientui atsiranda gelta ar reikšmingai padidėja kepenų fermentų kiekis kraujyje, vaistinio preparato vartojimą būtina nutraukti, o pacientą tinkamai stebėti bei tirti.</w:t>
      </w:r>
    </w:p>
    <w:p w14:paraId="1E9ABD4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15AFF5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Neutropenija arba agranulocitozė</w:t>
      </w:r>
    </w:p>
    <w:p w14:paraId="0B02843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Kai kuriems AKF inhibitorių vartojantiems pacientams pasitaikė sunki neutropenija arba agranulocitozė, trombocitopenija ar anemija. Jei paciento inkstų funkcija normali ir nėra kitokių komplikacijų, neutropenija atsiranda retai. Ypač atsargiai enalapriliu reikia gydyti pacientus, kurie serga kolagenine kraujagyslių liga, vartoja imuninę sistemą slopinančių vaistinių preparatų, alopurinolio arba prokainamido, kuriems yra keli iš šių rizikos veiksnių, ypač tuo atveju, jeigu prieš pradedant gydyti yra sutrikusi inkstų funkcija. Kai kuriems tokiems pacientams prasidėjo sunki infekcinė liga, kurios intensyvus gydymas antibiotikais kai kada buvo neveiksmingas. Tokį pacientą gydant enalaprilio  maleatu, patariama periodiškai kontroliuoti leukocitų kiekį kraujyje ir perspėti jį, kad, atsiradus bet kokiam infekcinės ligos požymiui, kreiptųsi į gydytoją.</w:t>
      </w:r>
    </w:p>
    <w:p w14:paraId="7A9658F6" w14:textId="77777777" w:rsidR="00901654" w:rsidRPr="00901654" w:rsidRDefault="00901654" w:rsidP="00901654">
      <w:pPr>
        <w:spacing w:after="0" w:line="240" w:lineRule="auto"/>
        <w:rPr>
          <w:rFonts w:ascii="Times New Roman" w:eastAsia="Times New Roman" w:hAnsi="Times New Roman" w:cs="Times New Roman"/>
          <w:lang w:val="lt-LT"/>
        </w:rPr>
      </w:pPr>
    </w:p>
    <w:p w14:paraId="74DFDDA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Padidėjęs jautrumas arba angioedema</w:t>
      </w:r>
    </w:p>
    <w:p w14:paraId="4B4785D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Pranešama, kad pacientams, gydomiems AKF inhibitoriais, įskaitant Berlipril, buvo veido, galūnių, lūpų, liežuvio, tikrojo balso aparato ir (arba) gerklų angioedemos atvejų. Toks poveikis galimas bet kuriuo gydymo laikotarpiu. Jam pasireiškus, Berlipril vartojimą būtina nedelsiant nutraukti, pradėti tinkamai pacientą gydyti ir stebėti, kol simptomai visiškai išnyks. Netgi tais atvejais, kai pasireiškia tik liežuvio edema be kvėpavimo sutrikimo simptomų, pacientą gali prireikti stebėti ilgiau, nes vien gydymo antihistamininiais vaistiniais preparatais ir kortikosteroidais gali nepakakti. </w:t>
      </w:r>
    </w:p>
    <w:p w14:paraId="11E592A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F37971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Labai retai gauta pranešimų apie angioedemą, susijusią su gerklų edema arba liežuvio edema. Pacientams, kuriems yra liežuvio, ryklės arba gerklų pokyčių gali pasireikšti kvėpavimo takų obstrukcijos simptomų, ypač tais atvejais, kai jiems buvo atliktos kvėpavimo takų operacijos.</w:t>
      </w:r>
    </w:p>
    <w:p w14:paraId="02ACFED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1B946A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 sutinsta liežuvis, tikrasis balso aparatas ar gerklos, galima kvėpavimo takų obstrukcija. Tokiu atveju būtina nedelsiant pradėti tinkamai gydyti: po oda sušvirkšti 1:1000 noradrenalino tirpalo (0,3-0,5 ml) ir (arba) užtikrinti kvėpavimo takų praeinamumą.</w:t>
      </w:r>
    </w:p>
    <w:p w14:paraId="7BD7AE7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C4CCE2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AKF inhibitoriais gydomiems juodaodžiams angioedema pasireiškia dažniau nei nejuodaodžiams.</w:t>
      </w:r>
    </w:p>
    <w:p w14:paraId="498D1CD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lastRenderedPageBreak/>
        <w:t>Pacientams, kuriems buvo atsiradusi su AKF inhibitorių vartojimu nesusijusi angioedema, gydymo šiais vaistiniais preparatais metu jos pasireiškimo rizika yra didesnė (taip pat žr. 4.3 skyrių).</w:t>
      </w:r>
    </w:p>
    <w:p w14:paraId="4598FF5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98850C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Dėl padidėjusios angioedemos rizikos AKF inhibitorių draudžiama skirti kartu su sakubitrilio ir</w:t>
      </w:r>
    </w:p>
    <w:p w14:paraId="1D9071B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valsartano deriniu. Gydymo sakubitrilio ir valsartano deriniu negalima pradėti nepraėjus</w:t>
      </w:r>
    </w:p>
    <w:p w14:paraId="49661CA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36 valandoms po paskutinės cilazaprilio dozės. Gydymo cilazapriliu negalima pradėti nepraėjus</w:t>
      </w:r>
    </w:p>
    <w:p w14:paraId="6D669AA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36 valandoms po paskutinės sakubitrilio ir valsartano derinio dozės (žr. 4.3 ir 4.5 skyrius).</w:t>
      </w:r>
    </w:p>
    <w:p w14:paraId="1447939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AKF inhibitorių vartojimas kartu su racekadotriliu, mTOR inhibitoriais (pvz., sirolimuzu,</w:t>
      </w:r>
    </w:p>
    <w:p w14:paraId="18F5039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everolimuzu, temsirolimuzu) ar vildagliptinu gali padidinti angioedemos pavojų (pvz.,</w:t>
      </w:r>
    </w:p>
    <w:p w14:paraId="0A983AA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kvėpavimo takų arba liežuvio patinimo, lydimo kvėpavimo sutrikimo arba be jo) riziką (žr.</w:t>
      </w:r>
    </w:p>
    <w:p w14:paraId="0D0F27B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4.5 skyrių). AKF inhibitorių vartojančiam pacientui racekadotrilio, mTOR inhibitorių (pvz.,</w:t>
      </w:r>
    </w:p>
    <w:p w14:paraId="19731B1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sirolimuzo, everolimuzo, temsirolimuzo) ar vildagliptino skirti reikia atsargiai.</w:t>
      </w:r>
    </w:p>
    <w:p w14:paraId="6FE29D5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3B9F81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hAnsi="Times New Roman" w:cs="Times New Roman"/>
          <w:lang w:val="lt-LT"/>
        </w:rPr>
        <w:t xml:space="preserve">Vartojant AKF inhibitorius kartu su  </w:t>
      </w:r>
      <w:proofErr w:type="spellStart"/>
      <w:r w:rsidRPr="00901654">
        <w:rPr>
          <w:rFonts w:ascii="Times New Roman" w:hAnsi="Times New Roman" w:cs="Times New Roman"/>
          <w:lang w:val="lt-LT"/>
        </w:rPr>
        <w:t>alteplaze</w:t>
      </w:r>
      <w:proofErr w:type="spellEnd"/>
      <w:r w:rsidRPr="00901654">
        <w:rPr>
          <w:rFonts w:ascii="Times New Roman" w:hAnsi="Times New Roman" w:cs="Times New Roman"/>
          <w:lang w:val="lt-LT"/>
        </w:rPr>
        <w:t xml:space="preserve"> (</w:t>
      </w:r>
      <w:proofErr w:type="spellStart"/>
      <w:r w:rsidRPr="00901654">
        <w:rPr>
          <w:rFonts w:ascii="Times New Roman" w:hAnsi="Times New Roman" w:cs="Times New Roman"/>
          <w:lang w:val="lt-LT"/>
        </w:rPr>
        <w:t>fibrinoliziniu</w:t>
      </w:r>
      <w:proofErr w:type="spellEnd"/>
      <w:r w:rsidRPr="00901654">
        <w:rPr>
          <w:rFonts w:ascii="Times New Roman" w:hAnsi="Times New Roman" w:cs="Times New Roman"/>
          <w:lang w:val="lt-LT"/>
        </w:rPr>
        <w:t xml:space="preserve"> vaistiniu preparatu) nustatyta didesnė </w:t>
      </w:r>
      <w:proofErr w:type="spellStart"/>
      <w:r w:rsidRPr="00901654">
        <w:rPr>
          <w:rFonts w:ascii="Times New Roman" w:hAnsi="Times New Roman" w:cs="Times New Roman"/>
          <w:lang w:val="lt-LT"/>
        </w:rPr>
        <w:t>angioedemos</w:t>
      </w:r>
      <w:proofErr w:type="spellEnd"/>
      <w:r w:rsidRPr="00901654">
        <w:rPr>
          <w:rFonts w:ascii="Times New Roman" w:hAnsi="Times New Roman" w:cs="Times New Roman"/>
          <w:lang w:val="lt-LT"/>
        </w:rPr>
        <w:t xml:space="preserve">  rizika</w:t>
      </w:r>
    </w:p>
    <w:p w14:paraId="706FE8F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Anafilaksinė reakcija, desensibilizuojant plėviasparnių vabzdžių nuodais</w:t>
      </w:r>
    </w:p>
    <w:p w14:paraId="10493EA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AKF inhibitorių vartojantiems pacientams, kuriems buvo atliekama desensibilizacija plėviasparnių vabzdžių nuodais, retais atvejais pasireiškė gyvybei pavojinga anafilaksinė reakcija. Šių reakcijų galima išvengti, nutraukus gydymą AKF inhibitoriais prieš pradedant kiekvieną desensibilizacijos kursą.</w:t>
      </w:r>
    </w:p>
    <w:p w14:paraId="64F6188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018279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Anafilaksinė reakcija mažo tankio lipoproteinų (MTL) aferezės metu</w:t>
      </w:r>
    </w:p>
    <w:p w14:paraId="49B4CF2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AKF inhibitorių vartojantiems pacientams MTL aferezės dekstrano sulfatu metu retais atvejais pasireiškė gyvybei pavojinga anafilaksinė reakcija. Prieš kiekvieną aferezę AKF inhibitorių vartojimą reikia laikinai nutraukti ir skirti kitokio vaistinio preparato nuo hipertenzijos ar širdies nepakankamumo.</w:t>
      </w:r>
    </w:p>
    <w:p w14:paraId="387C2DE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EFA319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Dializuojami pacientai</w:t>
      </w:r>
    </w:p>
    <w:p w14:paraId="2F4C4D1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AKF inhibitorių vartojantiems pacientams, hemodializuojamiems didelio laidumo membranomis (pvz., AN 69®) pasitaikė anafilaksinės reakcijos atvejų. Todėl tokių pacientų dializei reikia naudoti kitokias membranas arba juos gydyti kitos grupės antihipertenziniais vaistiniais preparatais.</w:t>
      </w:r>
    </w:p>
    <w:p w14:paraId="1D3519E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930A55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Cukriniu diabetu sergantys pacientai</w:t>
      </w:r>
    </w:p>
    <w:p w14:paraId="7A44BBD2" w14:textId="32E60DED"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Cukriniu diabetu sergantiems ir gydomiems geriamaisiais antidiabetiniais vaistiniais preparatais arba insulinu pacientams, kurie pradeda vartoti AKF inhibitorius, reikia nurodyti atidžiai kontroliuoti gliukozės kiekį kraujyje, ypač pirmą tokio derinio vartojimo mėnesį (žr. 4.5 skyrių).</w:t>
      </w:r>
      <w:r w:rsidR="006E05AE">
        <w:rPr>
          <w:rFonts w:ascii="Times New Roman" w:eastAsia="Times New Roman" w:hAnsi="Times New Roman" w:cs="Times New Roman"/>
          <w:noProof/>
          <w:lang w:val="lt-LT"/>
        </w:rPr>
        <w:t xml:space="preserve"> </w:t>
      </w:r>
      <w:r w:rsidR="006E05AE" w:rsidRPr="007600FD">
        <w:rPr>
          <w:rFonts w:ascii="Times New Roman" w:eastAsia="Times New Roman" w:hAnsi="Times New Roman" w:cs="Times New Roman"/>
          <w:noProof/>
          <w:lang w:val="lt-LT"/>
        </w:rPr>
        <w:t>Metforminu gydomiems pacientams enalaprilio reikia skirti atsargiai dėl padidėjusios pieno rūgšties acidozės rizikos (žr. 4.5 skyrių).</w:t>
      </w:r>
    </w:p>
    <w:p w14:paraId="39E65BB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559D2E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 xml:space="preserve">Kosulys </w:t>
      </w:r>
    </w:p>
    <w:p w14:paraId="71FCA3B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Kai kurie AKF inhibitorių vartojantys pacientai pradėjo kosėti. Kosulys paprastai būna sausas, išsilaikantis ir išnyksta nutraukus gydymą AKF inhibitoriais. Jei kosulys prasideda, reikia nustatyti, ar jo priežastis nėra AKF inhibitorių poveikis.</w:t>
      </w:r>
    </w:p>
    <w:p w14:paraId="0421550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DC70A1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Operacija arba anestezija</w:t>
      </w:r>
    </w:p>
    <w:p w14:paraId="27DBD2F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Pacientams, kuriems atliekama didelė operacija arba anestezija sukeliama vaistiniais preparatais, mažinančiais kraujospūdį, enalaprilis gali blokuoti antrinį angiotenzino II atsiradimą dėl kompensacinio renino išsiskyrimo. Jei nusprendžiama, kad hipotenzija yra būtent tokios kilmės, ją galima pašalinti padidinus cirkuliuojančio kraujo tūrį.</w:t>
      </w:r>
    </w:p>
    <w:p w14:paraId="37389B0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19F505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Kalio koncentracija kraujo serume</w:t>
      </w:r>
    </w:p>
    <w:p w14:paraId="27D96DA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AKF inhibitoriai gali sukelti hiperkalemiją, nes jie slopina aldosterono išsiskyrimą. Įprastai</w:t>
      </w:r>
    </w:p>
    <w:p w14:paraId="5B4F551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pacientams, kurių inkstų funkcija nesutrikusi, šis poveikis nėra reikšmingas. Vis dėlto</w:t>
      </w:r>
    </w:p>
    <w:p w14:paraId="0D7F1AA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hiperkalemija gali atsirasti pacientams, kurių inkstų funkcija sutrikusi, ir (arba) kalio papildų</w:t>
      </w:r>
    </w:p>
    <w:p w14:paraId="602E82AF" w14:textId="110C606D"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(įskaitant druskos pakaitalus), kalį tausojančių diuretikų, trimetoprimą arba kotrimoksazolą</w:t>
      </w:r>
      <w:r w:rsidR="00295C20">
        <w:rPr>
          <w:rFonts w:ascii="Times New Roman" w:eastAsia="Times New Roman" w:hAnsi="Times New Roman" w:cs="Times New Roman"/>
          <w:noProof/>
          <w:lang w:val="lt-LT"/>
        </w:rPr>
        <w:t xml:space="preserve"> </w:t>
      </w:r>
    </w:p>
    <w:p w14:paraId="20F746A5" w14:textId="3C5BFE09" w:rsidR="00901654" w:rsidRPr="00901654" w:rsidRDefault="00295C20" w:rsidP="00901654">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sidR="00901654" w:rsidRPr="00901654">
        <w:rPr>
          <w:rFonts w:ascii="Times New Roman" w:eastAsia="Times New Roman" w:hAnsi="Times New Roman" w:cs="Times New Roman"/>
          <w:noProof/>
          <w:lang w:val="lt-LT"/>
        </w:rPr>
        <w:t xml:space="preserve">taip pat žinomą kaip trimetoprimo ir sulfametoksazolo </w:t>
      </w:r>
      <w:r w:rsidRPr="00901654">
        <w:rPr>
          <w:rFonts w:ascii="Times New Roman" w:eastAsia="Times New Roman" w:hAnsi="Times New Roman" w:cs="Times New Roman"/>
          <w:noProof/>
          <w:lang w:val="lt-LT"/>
        </w:rPr>
        <w:t>derin</w:t>
      </w:r>
      <w:r>
        <w:rPr>
          <w:rFonts w:ascii="Times New Roman" w:eastAsia="Times New Roman" w:hAnsi="Times New Roman" w:cs="Times New Roman"/>
          <w:noProof/>
          <w:lang w:val="lt-LT"/>
        </w:rPr>
        <w:t>į)</w:t>
      </w:r>
      <w:r w:rsidR="00901654" w:rsidRPr="00901654">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hepariną, ciklosporin</w:t>
      </w:r>
      <w:r w:rsidR="00865D17">
        <w:rPr>
          <w:rFonts w:ascii="Times New Roman" w:eastAsia="Times New Roman" w:hAnsi="Times New Roman" w:cs="Times New Roman"/>
          <w:noProof/>
          <w:lang w:val="lt-LT"/>
        </w:rPr>
        <w:t>ą</w:t>
      </w:r>
      <w:r>
        <w:rPr>
          <w:rFonts w:ascii="Times New Roman" w:eastAsia="Times New Roman" w:hAnsi="Times New Roman" w:cs="Times New Roman"/>
          <w:noProof/>
          <w:lang w:val="lt-LT"/>
        </w:rPr>
        <w:t xml:space="preserve"> ir ypač </w:t>
      </w:r>
      <w:r w:rsidR="00901654" w:rsidRPr="00901654">
        <w:rPr>
          <w:rFonts w:ascii="Times New Roman" w:eastAsia="Times New Roman" w:hAnsi="Times New Roman" w:cs="Times New Roman"/>
          <w:noProof/>
          <w:lang w:val="lt-LT"/>
        </w:rPr>
        <w:t>aldosterono antagonistų</w:t>
      </w:r>
      <w:r>
        <w:rPr>
          <w:rFonts w:ascii="Times New Roman" w:eastAsia="Times New Roman" w:hAnsi="Times New Roman" w:cs="Times New Roman"/>
          <w:noProof/>
          <w:lang w:val="lt-LT"/>
        </w:rPr>
        <w:t xml:space="preserve"> </w:t>
      </w:r>
      <w:r w:rsidR="00901654" w:rsidRPr="00901654">
        <w:rPr>
          <w:rFonts w:ascii="Times New Roman" w:eastAsia="Times New Roman" w:hAnsi="Times New Roman" w:cs="Times New Roman"/>
          <w:noProof/>
          <w:lang w:val="lt-LT"/>
        </w:rPr>
        <w:t xml:space="preserve">ar angiotenzino receptorių blokatorių vartojantiems pacientams. AKF </w:t>
      </w:r>
      <w:r w:rsidRPr="00BD18AB">
        <w:rPr>
          <w:rFonts w:ascii="Times New Roman" w:eastAsia="Times New Roman" w:hAnsi="Times New Roman" w:cs="Times New Roman"/>
          <w:noProof/>
          <w:lang w:val="lt-LT"/>
        </w:rPr>
        <w:lastRenderedPageBreak/>
        <w:t xml:space="preserve">inhibitorius (žr. </w:t>
      </w:r>
      <w:r w:rsidR="00865D17" w:rsidRPr="00BD18AB">
        <w:rPr>
          <w:rFonts w:ascii="Times New Roman" w:eastAsia="Times New Roman" w:hAnsi="Times New Roman" w:cs="Times New Roman"/>
          <w:noProof/>
          <w:lang w:val="lt-LT"/>
        </w:rPr>
        <w:t xml:space="preserve">4.4 skyriaus poskyrį </w:t>
      </w:r>
      <w:r w:rsidRPr="00BD18AB">
        <w:rPr>
          <w:rFonts w:ascii="Times New Roman" w:eastAsia="Times New Roman" w:hAnsi="Times New Roman" w:cs="Times New Roman"/>
          <w:noProof/>
          <w:lang w:val="lt-LT"/>
        </w:rPr>
        <w:t>„</w:t>
      </w:r>
      <w:r w:rsidRPr="00BD18AB">
        <w:rPr>
          <w:rFonts w:ascii="Times New Roman" w:eastAsia="Times New Roman" w:hAnsi="Times New Roman" w:cs="Times New Roman"/>
          <w:i/>
          <w:noProof/>
          <w:lang w:val="lt-LT"/>
        </w:rPr>
        <w:t>Dvigubas renino, angiotenzino ir aldosterono sistemos (RAAS)</w:t>
      </w:r>
      <w:r w:rsidRPr="005C58C6">
        <w:rPr>
          <w:rFonts w:ascii="Times New Roman" w:eastAsia="Times New Roman" w:hAnsi="Times New Roman" w:cs="Times New Roman"/>
          <w:i/>
          <w:noProof/>
          <w:lang w:val="lt-LT"/>
        </w:rPr>
        <w:t xml:space="preserve"> nuslopinimas</w:t>
      </w:r>
      <w:r>
        <w:rPr>
          <w:rFonts w:ascii="Times New Roman" w:eastAsia="Times New Roman" w:hAnsi="Times New Roman" w:cs="Times New Roman"/>
          <w:i/>
          <w:noProof/>
          <w:lang w:val="lt-LT"/>
        </w:rPr>
        <w:t>“</w:t>
      </w:r>
      <w:r w:rsidRPr="0036687A">
        <w:rPr>
          <w:rFonts w:ascii="Times New Roman" w:eastAsia="Times New Roman" w:hAnsi="Times New Roman" w:cs="Times New Roman"/>
          <w:noProof/>
          <w:lang w:val="lt-LT"/>
        </w:rPr>
        <w:t>)</w:t>
      </w:r>
      <w:r>
        <w:rPr>
          <w:rFonts w:ascii="Times New Roman" w:eastAsia="Times New Roman" w:hAnsi="Times New Roman" w:cs="Times New Roman"/>
          <w:noProof/>
          <w:lang w:val="lt-LT"/>
        </w:rPr>
        <w:t xml:space="preserve"> </w:t>
      </w:r>
      <w:r w:rsidR="00901654" w:rsidRPr="00901654">
        <w:rPr>
          <w:rFonts w:ascii="Times New Roman" w:eastAsia="Times New Roman" w:hAnsi="Times New Roman" w:cs="Times New Roman"/>
          <w:noProof/>
          <w:lang w:val="lt-LT"/>
        </w:rPr>
        <w:t>vartojantiems pacientams</w:t>
      </w:r>
      <w:r w:rsidR="0092551A" w:rsidRPr="0092551A">
        <w:rPr>
          <w:rFonts w:ascii="Times New Roman" w:eastAsia="Times New Roman" w:hAnsi="Times New Roman" w:cs="Times New Roman"/>
          <w:noProof/>
          <w:lang w:val="lt-LT"/>
        </w:rPr>
        <w:t xml:space="preserve"> </w:t>
      </w:r>
      <w:r w:rsidR="0092551A">
        <w:rPr>
          <w:rFonts w:ascii="Times New Roman" w:eastAsia="Times New Roman" w:hAnsi="Times New Roman" w:cs="Times New Roman"/>
          <w:noProof/>
          <w:lang w:val="lt-LT"/>
        </w:rPr>
        <w:t>kalio papildus (įskaitant druskos pakaitalus),</w:t>
      </w:r>
      <w:r w:rsidR="00901654" w:rsidRPr="00901654">
        <w:rPr>
          <w:rFonts w:ascii="Times New Roman" w:eastAsia="Times New Roman" w:hAnsi="Times New Roman" w:cs="Times New Roman"/>
          <w:noProof/>
          <w:lang w:val="lt-LT"/>
        </w:rPr>
        <w:t xml:space="preserve"> kalį </w:t>
      </w:r>
      <w:r w:rsidR="0092551A" w:rsidRPr="00901654">
        <w:rPr>
          <w:rFonts w:ascii="Times New Roman" w:eastAsia="Times New Roman" w:hAnsi="Times New Roman" w:cs="Times New Roman"/>
          <w:noProof/>
          <w:lang w:val="lt-LT"/>
        </w:rPr>
        <w:t>tausojanči</w:t>
      </w:r>
      <w:r w:rsidR="0092551A">
        <w:rPr>
          <w:rFonts w:ascii="Times New Roman" w:eastAsia="Times New Roman" w:hAnsi="Times New Roman" w:cs="Times New Roman"/>
          <w:noProof/>
          <w:lang w:val="lt-LT"/>
        </w:rPr>
        <w:t>us</w:t>
      </w:r>
      <w:r w:rsidR="0092551A" w:rsidRPr="00901654">
        <w:rPr>
          <w:rFonts w:ascii="Times New Roman" w:eastAsia="Times New Roman" w:hAnsi="Times New Roman" w:cs="Times New Roman"/>
          <w:noProof/>
          <w:lang w:val="lt-LT"/>
        </w:rPr>
        <w:t xml:space="preserve"> </w:t>
      </w:r>
      <w:r w:rsidR="00901654" w:rsidRPr="00901654">
        <w:rPr>
          <w:rFonts w:ascii="Times New Roman" w:eastAsia="Times New Roman" w:hAnsi="Times New Roman" w:cs="Times New Roman"/>
          <w:noProof/>
          <w:lang w:val="lt-LT"/>
        </w:rPr>
        <w:t>diuretik</w:t>
      </w:r>
      <w:r w:rsidR="0092551A">
        <w:rPr>
          <w:rFonts w:ascii="Times New Roman" w:eastAsia="Times New Roman" w:hAnsi="Times New Roman" w:cs="Times New Roman"/>
          <w:noProof/>
          <w:lang w:val="lt-LT"/>
        </w:rPr>
        <w:t>us</w:t>
      </w:r>
      <w:r>
        <w:rPr>
          <w:rFonts w:ascii="Times New Roman" w:eastAsia="Times New Roman" w:hAnsi="Times New Roman" w:cs="Times New Roman"/>
          <w:noProof/>
          <w:lang w:val="lt-LT"/>
        </w:rPr>
        <w:t xml:space="preserve">, </w:t>
      </w:r>
      <w:r w:rsidR="0092551A">
        <w:rPr>
          <w:rFonts w:ascii="Times New Roman" w:eastAsia="Times New Roman" w:hAnsi="Times New Roman" w:cs="Times New Roman"/>
          <w:noProof/>
          <w:lang w:val="lt-LT"/>
        </w:rPr>
        <w:t>trimetoprimą, kotrimoksazolą, hepariną ir ciklosporiną</w:t>
      </w:r>
      <w:r w:rsidR="0092551A" w:rsidDel="0092551A">
        <w:rPr>
          <w:rStyle w:val="Komentaronuoroda"/>
          <w:rFonts w:ascii="Times New Roman" w:eastAsia="Times New Roman" w:hAnsi="Times New Roman"/>
          <w:szCs w:val="20"/>
          <w:lang w:val="lt-LT"/>
        </w:rPr>
        <w:t xml:space="preserve"> </w:t>
      </w:r>
      <w:r w:rsidR="00901654" w:rsidRPr="00901654">
        <w:rPr>
          <w:rFonts w:ascii="Times New Roman" w:eastAsia="Times New Roman" w:hAnsi="Times New Roman" w:cs="Times New Roman"/>
          <w:noProof/>
          <w:lang w:val="lt-LT"/>
        </w:rPr>
        <w:t>reikia</w:t>
      </w:r>
      <w:r w:rsidR="001822B5">
        <w:rPr>
          <w:rFonts w:ascii="Times New Roman" w:eastAsia="Times New Roman" w:hAnsi="Times New Roman" w:cs="Times New Roman"/>
          <w:noProof/>
          <w:lang w:val="lt-LT"/>
        </w:rPr>
        <w:t xml:space="preserve"> </w:t>
      </w:r>
      <w:r w:rsidR="00901654" w:rsidRPr="00901654">
        <w:rPr>
          <w:rFonts w:ascii="Times New Roman" w:eastAsia="Times New Roman" w:hAnsi="Times New Roman" w:cs="Times New Roman"/>
          <w:noProof/>
          <w:lang w:val="lt-LT"/>
        </w:rPr>
        <w:t>skirti atsargiai</w:t>
      </w:r>
      <w:r>
        <w:rPr>
          <w:rFonts w:ascii="Times New Roman" w:eastAsia="Times New Roman" w:hAnsi="Times New Roman" w:cs="Times New Roman"/>
          <w:noProof/>
          <w:lang w:val="lt-LT"/>
        </w:rPr>
        <w:t>.</w:t>
      </w:r>
      <w:r w:rsidR="00901654" w:rsidRPr="00901654">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R</w:t>
      </w:r>
      <w:r w:rsidR="00901654" w:rsidRPr="00901654">
        <w:rPr>
          <w:rFonts w:ascii="Times New Roman" w:eastAsia="Times New Roman" w:hAnsi="Times New Roman" w:cs="Times New Roman"/>
          <w:noProof/>
          <w:lang w:val="lt-LT"/>
        </w:rPr>
        <w:t>ei reikia stebėti kalio koncentraciją kraujo serume bei inkstų funkciją (žr.</w:t>
      </w:r>
      <w:r>
        <w:rPr>
          <w:rFonts w:ascii="Times New Roman" w:eastAsia="Times New Roman" w:hAnsi="Times New Roman" w:cs="Times New Roman"/>
          <w:noProof/>
          <w:lang w:val="lt-LT"/>
        </w:rPr>
        <w:t xml:space="preserve"> „Inkstų funkcijos sutrikimas“ 4.4 ir </w:t>
      </w:r>
      <w:r w:rsidR="00901654" w:rsidRPr="00901654">
        <w:rPr>
          <w:rFonts w:ascii="Times New Roman" w:eastAsia="Times New Roman" w:hAnsi="Times New Roman" w:cs="Times New Roman"/>
          <w:noProof/>
          <w:lang w:val="lt-LT"/>
        </w:rPr>
        <w:t>4.5 skyri</w:t>
      </w:r>
      <w:r>
        <w:rPr>
          <w:rFonts w:ascii="Times New Roman" w:eastAsia="Times New Roman" w:hAnsi="Times New Roman" w:cs="Times New Roman"/>
          <w:noProof/>
          <w:lang w:val="lt-LT"/>
        </w:rPr>
        <w:t>us</w:t>
      </w:r>
      <w:r w:rsidR="00901654" w:rsidRPr="00901654">
        <w:rPr>
          <w:rFonts w:ascii="Times New Roman" w:eastAsia="Times New Roman" w:hAnsi="Times New Roman" w:cs="Times New Roman"/>
          <w:noProof/>
          <w:lang w:val="lt-LT"/>
        </w:rPr>
        <w:t>).</w:t>
      </w:r>
    </w:p>
    <w:p w14:paraId="495DDA8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Pacientams hiperkalemijos rizika yra didesnė:</w:t>
      </w:r>
    </w:p>
    <w:p w14:paraId="3094EB19" w14:textId="77777777" w:rsidR="00901654" w:rsidRPr="00901654" w:rsidRDefault="00901654" w:rsidP="00901654">
      <w:pPr>
        <w:numPr>
          <w:ilvl w:val="0"/>
          <w:numId w:val="20"/>
        </w:numPr>
        <w:tabs>
          <w:tab w:val="left" w:pos="540"/>
          <w:tab w:val="left" w:pos="4140"/>
        </w:tabs>
        <w:spacing w:after="0" w:line="240" w:lineRule="auto"/>
        <w:contextualSpacing/>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senyvo amžiaus (vyresniems negu 70 metų), </w:t>
      </w:r>
    </w:p>
    <w:p w14:paraId="5C0BDC32" w14:textId="77777777" w:rsidR="00901654" w:rsidRPr="00901654" w:rsidRDefault="00901654" w:rsidP="00901654">
      <w:pPr>
        <w:numPr>
          <w:ilvl w:val="0"/>
          <w:numId w:val="20"/>
        </w:numPr>
        <w:tabs>
          <w:tab w:val="left" w:pos="540"/>
          <w:tab w:val="left" w:pos="4140"/>
        </w:tabs>
        <w:spacing w:after="0" w:line="240" w:lineRule="auto"/>
        <w:contextualSpacing/>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 sergant cukriniu diabetu, </w:t>
      </w:r>
    </w:p>
    <w:p w14:paraId="4E0B5A42" w14:textId="77777777" w:rsidR="00901654" w:rsidRPr="00901654" w:rsidRDefault="00901654" w:rsidP="00901654">
      <w:pPr>
        <w:numPr>
          <w:ilvl w:val="0"/>
          <w:numId w:val="20"/>
        </w:numPr>
        <w:tabs>
          <w:tab w:val="left" w:pos="540"/>
          <w:tab w:val="left" w:pos="4140"/>
        </w:tabs>
        <w:spacing w:after="0" w:line="240" w:lineRule="auto"/>
        <w:contextualSpacing/>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sergant hipoaldosteronizmu,</w:t>
      </w:r>
    </w:p>
    <w:p w14:paraId="249265A1" w14:textId="77777777" w:rsidR="00901654" w:rsidRPr="00901654" w:rsidRDefault="00901654" w:rsidP="00901654">
      <w:pPr>
        <w:numPr>
          <w:ilvl w:val="0"/>
          <w:numId w:val="20"/>
        </w:numPr>
        <w:tabs>
          <w:tab w:val="left" w:pos="540"/>
          <w:tab w:val="left" w:pos="4140"/>
        </w:tabs>
        <w:spacing w:after="0" w:line="240" w:lineRule="auto"/>
        <w:ind w:left="567" w:hanging="207"/>
        <w:contextualSpacing/>
        <w:rPr>
          <w:rFonts w:ascii="Times New Roman" w:eastAsia="Times New Roman" w:hAnsi="Times New Roman" w:cs="Times New Roman"/>
          <w:noProof/>
          <w:lang w:val="lt-LT"/>
        </w:rPr>
      </w:pPr>
      <w:r w:rsidRPr="00901654">
        <w:rPr>
          <w:rFonts w:ascii="Times New Roman" w:hAnsi="Times New Roman" w:cs="Times New Roman"/>
          <w:lang w:val="lt-LT"/>
        </w:rPr>
        <w:t xml:space="preserve">sergant </w:t>
      </w:r>
      <w:proofErr w:type="spellStart"/>
      <w:r w:rsidRPr="00901654">
        <w:rPr>
          <w:rFonts w:ascii="Times New Roman" w:hAnsi="Times New Roman" w:cs="Times New Roman"/>
          <w:lang w:val="lt-LT"/>
        </w:rPr>
        <w:t>interkurentinėmis</w:t>
      </w:r>
      <w:proofErr w:type="spellEnd"/>
      <w:r w:rsidRPr="00901654">
        <w:rPr>
          <w:rFonts w:ascii="Times New Roman" w:hAnsi="Times New Roman" w:cs="Times New Roman"/>
          <w:lang w:val="lt-LT"/>
        </w:rPr>
        <w:t xml:space="preserve"> ligomis, ypač esant dehidratacijai, ūminei širdies (funkcijos) </w:t>
      </w:r>
      <w:proofErr w:type="spellStart"/>
      <w:r w:rsidRPr="00901654">
        <w:rPr>
          <w:rFonts w:ascii="Times New Roman" w:hAnsi="Times New Roman" w:cs="Times New Roman"/>
          <w:lang w:val="lt-LT"/>
        </w:rPr>
        <w:t>dekompensacijai</w:t>
      </w:r>
      <w:proofErr w:type="spellEnd"/>
      <w:r w:rsidRPr="00901654">
        <w:rPr>
          <w:rFonts w:ascii="Times New Roman" w:hAnsi="Times New Roman" w:cs="Times New Roman"/>
          <w:lang w:val="lt-LT"/>
        </w:rPr>
        <w:t xml:space="preserve">, </w:t>
      </w:r>
      <w:proofErr w:type="spellStart"/>
      <w:r w:rsidRPr="00901654">
        <w:rPr>
          <w:rFonts w:ascii="Times New Roman" w:hAnsi="Times New Roman" w:cs="Times New Roman"/>
          <w:lang w:val="lt-LT"/>
        </w:rPr>
        <w:t>metabolinei</w:t>
      </w:r>
      <w:proofErr w:type="spellEnd"/>
      <w:r w:rsidRPr="00901654">
        <w:rPr>
          <w:rFonts w:ascii="Times New Roman" w:hAnsi="Times New Roman" w:cs="Times New Roman"/>
          <w:lang w:val="lt-LT"/>
        </w:rPr>
        <w:t xml:space="preserve"> </w:t>
      </w:r>
      <w:proofErr w:type="spellStart"/>
      <w:r w:rsidRPr="00901654">
        <w:rPr>
          <w:rFonts w:ascii="Times New Roman" w:hAnsi="Times New Roman" w:cs="Times New Roman"/>
          <w:lang w:val="lt-LT"/>
        </w:rPr>
        <w:t>acidozei</w:t>
      </w:r>
      <w:proofErr w:type="spellEnd"/>
      <w:r w:rsidRPr="00901654">
        <w:rPr>
          <w:rFonts w:ascii="Times New Roman" w:hAnsi="Times New Roman" w:cs="Times New Roman"/>
          <w:lang w:val="lt-LT"/>
        </w:rPr>
        <w:t>,</w:t>
      </w:r>
      <w:r w:rsidRPr="00901654">
        <w:rPr>
          <w:rFonts w:ascii="Times New Roman" w:eastAsia="Times New Roman" w:hAnsi="Times New Roman" w:cs="Times New Roman"/>
          <w:noProof/>
          <w:lang w:val="lt-LT"/>
        </w:rPr>
        <w:t xml:space="preserve"> </w:t>
      </w:r>
    </w:p>
    <w:p w14:paraId="1F518830" w14:textId="77777777"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p>
    <w:p w14:paraId="15E263D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Hiperkalemija gali sukelti sunkius, kartais mirtinus, širdies ritmo sutrikimus. </w:t>
      </w:r>
    </w:p>
    <w:p w14:paraId="291D171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C0C452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Litis</w:t>
      </w:r>
    </w:p>
    <w:p w14:paraId="5DC56A3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Ličio kartu su enalapriliu vartoti nerekomenduojama (žr. 4.5 skyrių).</w:t>
      </w:r>
    </w:p>
    <w:p w14:paraId="7988AEA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BA0FB0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Dvigubas renino, angiotenzino ir aldosterono sistemos (RAAS) nuslopinimas</w:t>
      </w:r>
    </w:p>
    <w:p w14:paraId="39CA5A5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 </w:t>
      </w:r>
    </w:p>
    <w:p w14:paraId="22F9651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Vis dėlto, jei dvigubas nuslopinimas laikomas absoliučiai būtinu, šis gydymas turi būti atliekamas tik prižiūrint specialistams ir dažnai bei atidžiai tiriant inkstų funkciją, elektrolitų koncentraciją bei kraujospūdį. </w:t>
      </w:r>
    </w:p>
    <w:p w14:paraId="54A741B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Pacientams, sergantiems diabetine nefropatija, negalima kartu vartoti AKF inhibitorių ir angiotenzino II receptorių blokatorių.</w:t>
      </w:r>
    </w:p>
    <w:p w14:paraId="2F913C6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1C758B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Laktozė</w:t>
      </w:r>
    </w:p>
    <w:p w14:paraId="07A2624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295C20">
        <w:rPr>
          <w:rFonts w:ascii="Times New Roman" w:hAnsi="Times New Roman" w:cs="Times New Roman"/>
          <w:lang w:val="sv-SE"/>
        </w:rPr>
        <w:t>Šio vaistinio preparato</w:t>
      </w:r>
      <w:r w:rsidRPr="00295C20">
        <w:rPr>
          <w:rFonts w:ascii="Times New Roman" w:hAnsi="Times New Roman"/>
          <w:lang w:val="sv-SE"/>
        </w:rPr>
        <w:t xml:space="preserve"> sudėtyje yra laktozės</w:t>
      </w:r>
      <w:r w:rsidRPr="00295C20">
        <w:rPr>
          <w:rFonts w:ascii="Times New Roman" w:hAnsi="Times New Roman" w:cs="Times New Roman"/>
          <w:lang w:val="sv-SE"/>
        </w:rPr>
        <w:t>. Šio</w:t>
      </w:r>
      <w:r w:rsidRPr="00295C20">
        <w:rPr>
          <w:rFonts w:ascii="Times New Roman" w:hAnsi="Times New Roman"/>
          <w:lang w:val="sv-SE"/>
        </w:rPr>
        <w:t xml:space="preserve"> vaistinio preparato negalima vartoti pacientams, kuriems nustatytas retas paveldimas sutrikimas – galaktozės </w:t>
      </w:r>
      <w:r w:rsidRPr="00295C20">
        <w:rPr>
          <w:rFonts w:ascii="Times New Roman" w:hAnsi="Times New Roman" w:cs="Times New Roman"/>
          <w:lang w:val="sv-SE"/>
        </w:rPr>
        <w:t>netoleravimas, visiškas</w:t>
      </w:r>
      <w:r w:rsidRPr="00295C20">
        <w:rPr>
          <w:rFonts w:ascii="Times New Roman" w:hAnsi="Times New Roman"/>
          <w:lang w:val="sv-SE"/>
        </w:rPr>
        <w:t xml:space="preserve"> laktazės stygius arba gliukozės ir galaktozės malabsorbcija.</w:t>
      </w:r>
      <w:r w:rsidRPr="00901654">
        <w:rPr>
          <w:rFonts w:ascii="Times New Roman" w:eastAsia="Times New Roman" w:hAnsi="Times New Roman" w:cs="Times New Roman"/>
          <w:noProof/>
          <w:lang w:val="lt-LT"/>
        </w:rPr>
        <w:t xml:space="preserve"> </w:t>
      </w:r>
    </w:p>
    <w:p w14:paraId="7BA03D7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D61EC1F" w14:textId="77777777" w:rsidR="00901654" w:rsidRPr="00295C20" w:rsidRDefault="00901654" w:rsidP="00901654">
      <w:pPr>
        <w:autoSpaceDE w:val="0"/>
        <w:autoSpaceDN w:val="0"/>
        <w:adjustRightInd w:val="0"/>
        <w:spacing w:after="0" w:line="240" w:lineRule="auto"/>
        <w:rPr>
          <w:rFonts w:ascii="Times New Roman" w:eastAsia="Times New Roman" w:hAnsi="Times New Roman" w:cs="Times New Roman"/>
          <w:iCs/>
          <w:lang w:val="lt-LT"/>
        </w:rPr>
      </w:pPr>
      <w:r w:rsidRPr="00295C20">
        <w:rPr>
          <w:rFonts w:ascii="Times New Roman" w:eastAsia="Times New Roman" w:hAnsi="Times New Roman" w:cs="Times New Roman"/>
          <w:iCs/>
          <w:lang w:val="lt-LT"/>
        </w:rPr>
        <w:t>Natris</w:t>
      </w:r>
    </w:p>
    <w:p w14:paraId="40AC339C" w14:textId="77777777" w:rsidR="00901654" w:rsidRPr="00901654" w:rsidRDefault="00901654" w:rsidP="00901654">
      <w:pPr>
        <w:autoSpaceDE w:val="0"/>
        <w:autoSpaceDN w:val="0"/>
        <w:adjustRightInd w:val="0"/>
        <w:spacing w:after="0" w:line="240" w:lineRule="auto"/>
        <w:rPr>
          <w:rFonts w:ascii="Times New Roman" w:eastAsia="Times New Roman" w:hAnsi="Times New Roman" w:cs="Times New Roman"/>
          <w:lang w:val="lt-LT" w:eastAsia="lt-LT"/>
        </w:rPr>
      </w:pPr>
      <w:r w:rsidRPr="00295C20">
        <w:rPr>
          <w:rFonts w:ascii="Times New Roman" w:eastAsia="Times New Roman" w:hAnsi="Times New Roman" w:cs="Times New Roman"/>
          <w:iCs/>
          <w:lang w:val="lt-LT"/>
        </w:rPr>
        <w:t>Šio vaistinio preparato</w:t>
      </w:r>
      <w:r w:rsidRPr="00295C20">
        <w:rPr>
          <w:rFonts w:ascii="Times New Roman" w:hAnsi="Times New Roman"/>
          <w:lang w:val="lt-LT"/>
        </w:rPr>
        <w:t xml:space="preserve"> vienoje tabletėje</w:t>
      </w:r>
      <w:r w:rsidRPr="00295C20">
        <w:rPr>
          <w:rFonts w:ascii="Times New Roman" w:eastAsia="Times New Roman" w:hAnsi="Times New Roman" w:cs="Times New Roman"/>
          <w:iCs/>
          <w:lang w:val="lt-LT"/>
        </w:rPr>
        <w:t xml:space="preserve"> yra mažiau kaip 1 </w:t>
      </w:r>
      <w:proofErr w:type="spellStart"/>
      <w:r w:rsidRPr="00295C20">
        <w:rPr>
          <w:rFonts w:ascii="Times New Roman" w:eastAsia="Times New Roman" w:hAnsi="Times New Roman" w:cs="Times New Roman"/>
          <w:iCs/>
          <w:lang w:val="lt-LT"/>
        </w:rPr>
        <w:t>mmol</w:t>
      </w:r>
      <w:proofErr w:type="spellEnd"/>
      <w:r w:rsidRPr="00295C20">
        <w:rPr>
          <w:rFonts w:ascii="Times New Roman" w:eastAsia="Times New Roman" w:hAnsi="Times New Roman" w:cs="Times New Roman"/>
          <w:iCs/>
          <w:lang w:val="lt-LT"/>
        </w:rPr>
        <w:t xml:space="preserve"> (23 mg) natrio, </w:t>
      </w:r>
      <w:r w:rsidRPr="00901654">
        <w:rPr>
          <w:rFonts w:ascii="Times New Roman" w:eastAsia="Times New Roman" w:hAnsi="Times New Roman" w:cs="Times New Roman"/>
          <w:lang w:val="lt-LT" w:eastAsia="lt-LT"/>
        </w:rPr>
        <w:t>t. y. jis beveik</w:t>
      </w:r>
    </w:p>
    <w:p w14:paraId="2944B30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lang w:val="lt-LT" w:eastAsia="lt-LT"/>
        </w:rPr>
        <w:t>neturi reikšmės.</w:t>
      </w:r>
    </w:p>
    <w:p w14:paraId="4B95C93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C555ED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Vaikų populiacija</w:t>
      </w:r>
    </w:p>
    <w:p w14:paraId="0223E40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Vyresnių nei 6 metų vaikų ir paauglių, sergančių hipertenzija, gydymo veiksmingumas ir saugumas ištirtas nepakankamai. Gydymo patirties kitų indikacijų atveju nėra. Apie vaistinio preparato farmakokinetiką vyresnių nei 2 mėnesių vaikų organizme duomenų nepakanka (žr. 4.2, 5.1 ir 5.1 skyrius). Kitų indikacijų, išskyrus hipertenziją, atveju vaikų ir paauglių Berlipril gydyti nerekomenduojama.</w:t>
      </w:r>
    </w:p>
    <w:p w14:paraId="35EFA16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Enalapriliu nerekomenduojama gydyti naujagimių ir vaikų bei paauglių, kurių inkstų glomerulų filtracijos greitis &lt;30 ml/min/1,73 m</w:t>
      </w:r>
      <w:r w:rsidRPr="00901654">
        <w:rPr>
          <w:rFonts w:ascii="Times New Roman" w:eastAsia="Times New Roman" w:hAnsi="Times New Roman" w:cs="Times New Roman"/>
          <w:noProof/>
          <w:vertAlign w:val="superscript"/>
          <w:lang w:val="lt-LT"/>
        </w:rPr>
        <w:t>2</w:t>
      </w:r>
      <w:r w:rsidRPr="00901654">
        <w:rPr>
          <w:rFonts w:ascii="Times New Roman" w:eastAsia="Times New Roman" w:hAnsi="Times New Roman" w:cs="Times New Roman"/>
          <w:noProof/>
          <w:lang w:val="lt-LT"/>
        </w:rPr>
        <w:t>, nes apie vaistinio preparato vartojimą tokiais atvejais duomenų nepakanka (žr. 4.2 skyrių).</w:t>
      </w:r>
    </w:p>
    <w:p w14:paraId="4510DE5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32E973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Nėštumas</w:t>
      </w:r>
    </w:p>
    <w:p w14:paraId="1D6C944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AKF inhibitorių negalima pradėti vartoti nėštumo laikotarpiu.</w:t>
      </w:r>
    </w:p>
    <w:p w14:paraId="6981BD4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 nusprendžiama, kad gydymą AKF inhibitoriais tęsti būtina, nėštumą planuojančioms moterims tokį gydymą reikia keisti į alternatyvią terapiją antihipertenziniais vaistiniais preparatais, kurių vartojimas nėštumo laikotarpiu yra saugus.</w:t>
      </w:r>
    </w:p>
    <w:p w14:paraId="3146A02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D7A2EA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Nustačius nėštumą, reikia kuo greičiau nutraukti gydymą AKF inhibitoriais ir, jeigu reikia, pradėti gydymą kitais alternatyviais vaistiniais preparatais (žr. 4.3 ir 4.6 skyrius).</w:t>
      </w:r>
    </w:p>
    <w:p w14:paraId="535D025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22F30F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Etniniai skirtumai</w:t>
      </w:r>
    </w:p>
    <w:p w14:paraId="5775AB5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lastRenderedPageBreak/>
        <w:t>Kaip ir kitų AKF inhibitorių, enalaprilio kraujospūdį mažinantis poveikis yra akivaizdžiai silpnesnis juodaodžiams, palyginti su nejuodaodžiais, tikriausiai dėl to, kad juodaodžių, sergančių hipertenzija, kraujyje dažniau būna mažas renino kiekis.</w:t>
      </w:r>
    </w:p>
    <w:p w14:paraId="583B63B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96CB938" w14:textId="77777777" w:rsidR="00901654" w:rsidRPr="00901654" w:rsidRDefault="00901654" w:rsidP="0090165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0" w:name="_Toc129243106"/>
      <w:bookmarkStart w:id="21" w:name="_Toc129243231"/>
      <w:r w:rsidRPr="00901654">
        <w:rPr>
          <w:rFonts w:ascii="Times New Roman" w:eastAsia="Times New Roman" w:hAnsi="Times New Roman" w:cs="Times New Roman"/>
          <w:b/>
          <w:kern w:val="28"/>
          <w:lang w:val="lt-LT"/>
        </w:rPr>
        <w:t>4.5</w:t>
      </w:r>
      <w:r w:rsidRPr="00901654">
        <w:rPr>
          <w:rFonts w:ascii="Times New Roman" w:eastAsia="Times New Roman" w:hAnsi="Times New Roman" w:cs="Times New Roman"/>
          <w:b/>
          <w:kern w:val="28"/>
          <w:lang w:val="lt-LT"/>
        </w:rPr>
        <w:tab/>
        <w:t>Sąveika su kitais vaistiniais preparatais ir kitokia sąveika</w:t>
      </w:r>
      <w:bookmarkEnd w:id="20"/>
      <w:bookmarkEnd w:id="21"/>
    </w:p>
    <w:p w14:paraId="5B0A887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E21FF1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Vaistiniai preparatai, padidinantys angioedemos riziką. AKF inhibitorių vartoti kartu su</w:t>
      </w:r>
    </w:p>
    <w:p w14:paraId="3944089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sakubitrilio ir valsartano deriniu draudžiama, nes tai padidina angioedemos riziką (žr. 4.3 ir</w:t>
      </w:r>
    </w:p>
    <w:p w14:paraId="020A970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4.4 skyrius).</w:t>
      </w:r>
    </w:p>
    <w:p w14:paraId="6B4F7E1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3A42C5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AKF inhibitorių vartojimas kartu su racekadotriliu, mTOR inhibitoriais (pvz., sirolimuzu,</w:t>
      </w:r>
    </w:p>
    <w:p w14:paraId="2C44FD9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everolimuzu, temsirolimuzu) ar vildagliptinu gali padidinti angioedemos riziką (žr. 4.4 skyrių).</w:t>
      </w:r>
    </w:p>
    <w:p w14:paraId="6DC22FD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DB374E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Kalio išsiskyrimą sulaikantys diuretikai, kalio papildai arba kalio turintys druskos pakaitalai</w:t>
      </w:r>
    </w:p>
    <w:p w14:paraId="789965C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Nors įprastai kalio koncentracija serume išlieka normos ribose, kai kuriems enalapriliu</w:t>
      </w:r>
    </w:p>
    <w:p w14:paraId="2FE1D67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gydytiems pacientams gali pasireikšti hiperkalemija. Kalį tausojantys diuretikai (pvz.,</w:t>
      </w:r>
    </w:p>
    <w:p w14:paraId="05EE3B9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spironolaktonas, triamterenas arba amiloridas), kalio papildai arba kalio turintys druskos</w:t>
      </w:r>
    </w:p>
    <w:p w14:paraId="1F7038C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pakaitalai gali kraujo serume reikšmingai padidinti kalio koncentraciją. Enalaprilį kartu su</w:t>
      </w:r>
    </w:p>
    <w:p w14:paraId="2F3F74A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kitais kalio kiekį kraujo serume didinančiais vaistiniais preparatais, pvz., trimetoprimu ir</w:t>
      </w:r>
    </w:p>
    <w:p w14:paraId="306BDBC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kotrimoksazolu (trimetoprimo ir sulfametoksazolo deriniu) skirti reikia atsargiai, kadangi yra</w:t>
      </w:r>
    </w:p>
    <w:p w14:paraId="34DB2D5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žinoma, kad trimetoprimas veikia kaip kalį tausojantis diuretikas, toks kaip amiloridas. Dėl to</w:t>
      </w:r>
    </w:p>
    <w:p w14:paraId="576770D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cilazaprilio skirti kartu su minėtais vaistiniais preparatais nerekomenduojama. Jeigu tokį derinį</w:t>
      </w:r>
    </w:p>
    <w:p w14:paraId="365FF8B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skirti reikia, tai daryti reikia atsargiai bei dažnai stebėti kalio koncentraciją kraujo serume.</w:t>
      </w:r>
    </w:p>
    <w:p w14:paraId="1AD44DF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DBF778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Ciklosporinas</w:t>
      </w:r>
    </w:p>
    <w:p w14:paraId="155A94B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AKF inhibitorių vartojant kartu su ciklosporinu gali pasireikšti hiperkalemija.</w:t>
      </w:r>
    </w:p>
    <w:p w14:paraId="4F07522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Rekomenduojama stebėti kalio koncentraciją kraujo serume.</w:t>
      </w:r>
    </w:p>
    <w:p w14:paraId="66E73B5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FDC7A0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Heparinas</w:t>
      </w:r>
    </w:p>
    <w:p w14:paraId="58416CC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AKF inhibitorių vartojant kartu su heparinu gali pasireikšti hiperkalemija. Rekomenduojama</w:t>
      </w:r>
    </w:p>
    <w:p w14:paraId="60F7D8A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stebėti kalio koncentraciją kraujo serume.</w:t>
      </w:r>
    </w:p>
    <w:p w14:paraId="1F3F52E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B5BAE9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hAnsi="Times New Roman" w:cs="Times New Roman"/>
          <w:i/>
          <w:lang w:val="lt-LT"/>
        </w:rPr>
        <w:t xml:space="preserve">Dviguba </w:t>
      </w:r>
      <w:proofErr w:type="spellStart"/>
      <w:r w:rsidRPr="00901654">
        <w:rPr>
          <w:rFonts w:ascii="Times New Roman" w:hAnsi="Times New Roman" w:cs="Times New Roman"/>
          <w:i/>
          <w:lang w:val="lt-LT"/>
        </w:rPr>
        <w:t>renino-angiotenzino-aldosterono</w:t>
      </w:r>
      <w:proofErr w:type="spellEnd"/>
      <w:r w:rsidRPr="00901654">
        <w:rPr>
          <w:rFonts w:ascii="Times New Roman" w:hAnsi="Times New Roman" w:cs="Times New Roman"/>
          <w:i/>
          <w:lang w:val="lt-LT"/>
        </w:rPr>
        <w:t xml:space="preserve"> sistemos blokada</w:t>
      </w:r>
    </w:p>
    <w:p w14:paraId="6745FF2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Klinikinių tyrimų duomenys parodė, kad, palyginti su vieno RAAS veikiančio vaistinio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14:paraId="035A06F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FC8C62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Diuretikai (tiazidiniai ar Henlės kilpoje veikiantys diuretikai)</w:t>
      </w:r>
    </w:p>
    <w:p w14:paraId="4466C36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Didele diuretiko doze gydomų pacientų organizme gali trūkti skysčių, todėl, pradėjus vartoti enalaprilio, kyla hipotenzijos rizika (žr. 4.4 skyrių). Hipotenzinis poveikis gali susilpnėti, jeigu nutraukiamas diuretiko vartojimas, padidinamas cirkuliuojančio kraujo tūris arba druskos vartojimas, arba pradedama gydyti maža enalaprilio doze.</w:t>
      </w:r>
    </w:p>
    <w:p w14:paraId="3562015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BDAE4D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proofErr w:type="spellStart"/>
      <w:r w:rsidRPr="00901654">
        <w:rPr>
          <w:rFonts w:ascii="Times New Roman" w:hAnsi="Times New Roman" w:cs="Times New Roman"/>
          <w:i/>
          <w:lang w:val="lt-LT"/>
        </w:rPr>
        <w:t>Trombolitikai</w:t>
      </w:r>
      <w:proofErr w:type="spellEnd"/>
      <w:r w:rsidRPr="00901654">
        <w:rPr>
          <w:rFonts w:ascii="Times New Roman" w:hAnsi="Times New Roman" w:cs="Times New Roman"/>
          <w:i/>
          <w:lang w:val="lt-LT"/>
        </w:rPr>
        <w:t xml:space="preserve"> (</w:t>
      </w:r>
      <w:proofErr w:type="spellStart"/>
      <w:r w:rsidRPr="00901654">
        <w:rPr>
          <w:rFonts w:ascii="Times New Roman" w:hAnsi="Times New Roman" w:cs="Times New Roman"/>
          <w:i/>
          <w:lang w:val="lt-LT"/>
        </w:rPr>
        <w:t>tromboliziniai</w:t>
      </w:r>
      <w:proofErr w:type="spellEnd"/>
      <w:r w:rsidRPr="00901654">
        <w:rPr>
          <w:rFonts w:ascii="Times New Roman" w:hAnsi="Times New Roman" w:cs="Times New Roman"/>
          <w:i/>
          <w:lang w:val="lt-LT"/>
        </w:rPr>
        <w:t xml:space="preserve"> vaistiniai preparatai)</w:t>
      </w:r>
    </w:p>
    <w:p w14:paraId="6789CB5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hAnsi="Times New Roman" w:cs="Times New Roman"/>
          <w:lang w:val="lt-LT"/>
        </w:rPr>
        <w:t xml:space="preserve">Pacientams, kurie gydomi </w:t>
      </w:r>
      <w:proofErr w:type="spellStart"/>
      <w:r w:rsidRPr="00901654">
        <w:rPr>
          <w:rFonts w:ascii="Times New Roman" w:hAnsi="Times New Roman" w:cs="Times New Roman"/>
          <w:lang w:val="lt-LT"/>
        </w:rPr>
        <w:t>alteplaze</w:t>
      </w:r>
      <w:proofErr w:type="spellEnd"/>
      <w:r w:rsidRPr="00901654">
        <w:rPr>
          <w:rFonts w:ascii="Times New Roman" w:hAnsi="Times New Roman" w:cs="Times New Roman"/>
          <w:lang w:val="lt-LT"/>
        </w:rPr>
        <w:t xml:space="preserve"> ir vartoja AKF inhibitorius, įskaitant </w:t>
      </w:r>
      <w:proofErr w:type="spellStart"/>
      <w:r w:rsidRPr="00901654">
        <w:rPr>
          <w:rFonts w:ascii="Times New Roman" w:hAnsi="Times New Roman" w:cs="Times New Roman"/>
          <w:lang w:val="lt-LT"/>
        </w:rPr>
        <w:t>enalaprilį</w:t>
      </w:r>
      <w:proofErr w:type="spellEnd"/>
      <w:r w:rsidRPr="00901654">
        <w:rPr>
          <w:rFonts w:ascii="Times New Roman" w:hAnsi="Times New Roman" w:cs="Times New Roman"/>
          <w:lang w:val="lt-LT"/>
        </w:rPr>
        <w:t xml:space="preserve">, yra didesnė </w:t>
      </w:r>
      <w:proofErr w:type="spellStart"/>
      <w:r w:rsidRPr="00901654">
        <w:rPr>
          <w:rFonts w:ascii="Times New Roman" w:hAnsi="Times New Roman" w:cs="Times New Roman"/>
          <w:lang w:val="lt-LT"/>
        </w:rPr>
        <w:t>angioedemos</w:t>
      </w:r>
      <w:proofErr w:type="spellEnd"/>
      <w:r w:rsidRPr="00901654">
        <w:rPr>
          <w:rFonts w:ascii="Times New Roman" w:hAnsi="Times New Roman" w:cs="Times New Roman"/>
          <w:lang w:val="lt-LT"/>
        </w:rPr>
        <w:t xml:space="preserve"> rizika (</w:t>
      </w:r>
      <w:proofErr w:type="spellStart"/>
      <w:r w:rsidRPr="00901654">
        <w:rPr>
          <w:rFonts w:ascii="Times New Roman" w:hAnsi="Times New Roman" w:cs="Times New Roman"/>
          <w:lang w:val="lt-LT"/>
        </w:rPr>
        <w:t>žr</w:t>
      </w:r>
      <w:proofErr w:type="spellEnd"/>
      <w:r w:rsidRPr="00901654">
        <w:rPr>
          <w:rFonts w:ascii="Times New Roman" w:hAnsi="Times New Roman" w:cs="Times New Roman"/>
          <w:lang w:val="lt-LT"/>
        </w:rPr>
        <w:t xml:space="preserve"> 4.4 skyrių).</w:t>
      </w:r>
    </w:p>
    <w:p w14:paraId="2C4AD48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DC6EAB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Kiti antihipertenziniai vaistiniai preparatai</w:t>
      </w:r>
    </w:p>
    <w:p w14:paraId="6326915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Kartu vartojant kitokių antihipertenzinių vaistinių preparatų, gali stiprėti enalaprilio  hipotenzinis poveikis. Kartu vartojant su nitroglicerinu, kitais nitratais arba kitais vazodilatatoriais, kraujospūdis gali sumažėti dar labiau.</w:t>
      </w:r>
    </w:p>
    <w:p w14:paraId="59A2BF4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390C64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Litis</w:t>
      </w:r>
    </w:p>
    <w:p w14:paraId="7412A60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Vartojant kartu su AKF inhibitoriais litį, laikinai padidėja ličio koncentracija kraujyje ir sustiprėja toksinis jo poveikis. Kartu su AKF inhibitoriais vartojami tiazidiniai diuretikai gali dar labiau padidinti </w:t>
      </w:r>
      <w:r w:rsidRPr="00901654">
        <w:rPr>
          <w:rFonts w:ascii="Times New Roman" w:eastAsia="Times New Roman" w:hAnsi="Times New Roman" w:cs="Times New Roman"/>
          <w:noProof/>
          <w:lang w:val="lt-LT"/>
        </w:rPr>
        <w:lastRenderedPageBreak/>
        <w:t>ličio koncentraciją ir AKF sukeltą toksinio jo poveikio riziką. Kartu su AKF inhibitoriais vartoti litį nerekomenduojama, bet jei toks derinys būtinas, reikia atidžiai kontroliuoti ličio koncentraciją kraujo serume (žr. 4.4 skyrių).</w:t>
      </w:r>
    </w:p>
    <w:p w14:paraId="0A78EC8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C17E77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Tricikliai antidepresantai, antipsichoziniai vaistiniai preparatai, anestetikai, narkozę sukeliantys vaistiniai preparatai</w:t>
      </w:r>
    </w:p>
    <w:p w14:paraId="1C179EF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Kartu su AKF inhibitoriais vartojant kai kuriuos anestetikus, triciklius antidepresantus arba antipsichozinius vaistinius preparatus, kraujospūdis gali sumažėti dar labiau (žr. 4.4 skyrių).</w:t>
      </w:r>
    </w:p>
    <w:p w14:paraId="51394DC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E6AB1E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Nesteroidiniai vaistiniai preparatai nuo uždegimo (NVPNU)</w:t>
      </w:r>
    </w:p>
    <w:p w14:paraId="7E37AB2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Ilgalaikis nesteroidinių vaistinių preparatų nuo uždegimo vartojimas gali susilpninti AKF inhibitorių antihipertenzinį poveikį.</w:t>
      </w:r>
    </w:p>
    <w:p w14:paraId="38AD046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08DCC9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Kartu vartojamų NVPNU (įskaitant COX-2 inhibitorių) ir AKF inhibitorių poveikis kalio kiekio didėjimui kraujyje yra adityvus ir gali pablogėti inkstų funkcija. Šis poveikis dažniausiai būna laikinas. Retai gali pasireikšti ūminis inkstų nepakankamumas, ypač pacientams, kurių inkstų funkcijai gresia pavojus (pvz., senyviems žmonėms ar dehidruotiems pacientams, įskaitant gydomus diuretikais). Pacientai turi gauti pakankamą skysčių kiekį, reikia spręsti, ar pradėjus gydymą tokiu deriniu ir tam tikrais laiko tarpais vėliau  nereikia kontroliuoti jų inkstų funkcijos). </w:t>
      </w:r>
    </w:p>
    <w:p w14:paraId="3AEE7E0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A6646E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Aukso vaistiniai preparatai</w:t>
      </w:r>
    </w:p>
    <w:p w14:paraId="70BA329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Retais atvejais pacientams, kuriems leidžiama aukso vaistinių preparatų (natrio aurotiomalato) ir kartu gydomiems AKF inhibitoriais, įskaitant enalaprilį, pasitaikė nitritoidinių reakcijų (simptomų, pasireiškiančių veido paraudimu, pykinimu, vėmimu ir hipotenzija).</w:t>
      </w:r>
    </w:p>
    <w:p w14:paraId="32342A5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64A2BB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Simpatikomimetikai</w:t>
      </w:r>
    </w:p>
    <w:p w14:paraId="367B137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Simpatikomimetikai gali silpninti antihipertenzinį AKF inhibitorių poveikį.</w:t>
      </w:r>
    </w:p>
    <w:p w14:paraId="2AA5D6B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72A8C8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Vaistiniai preparatai nuo cukrinio diabeto</w:t>
      </w:r>
    </w:p>
    <w:p w14:paraId="765D3E40" w14:textId="302D68DA"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Epidemiologinių tyrimų rezultatai rodo, kad dėl kartu su AKF inhibitoriais vartojamų vaistinių preparatų nuo cukrinio diabeto (insulino, geriamųjų gliukozės kiekį kraujyje mažinančių vaistinių preparatų) gali labiau mažėti gliukozės kiekis kraujyje ir atsirasti hipoglikemijos rizika. Toks poveikis labiau tikėtinas pirmomis gydymo savaitėmis ir pacientams, kurių inkstų </w:t>
      </w:r>
      <w:r w:rsidR="00D057EB">
        <w:rPr>
          <w:rFonts w:ascii="Times New Roman" w:eastAsia="Times New Roman" w:hAnsi="Times New Roman" w:cs="Times New Roman"/>
          <w:noProof/>
          <w:lang w:val="lt-LT"/>
        </w:rPr>
        <w:t>funkcija</w:t>
      </w:r>
      <w:r w:rsidR="00D057EB" w:rsidRPr="00901654">
        <w:rPr>
          <w:rFonts w:ascii="Times New Roman" w:eastAsia="Times New Roman" w:hAnsi="Times New Roman" w:cs="Times New Roman"/>
          <w:noProof/>
          <w:lang w:val="lt-LT"/>
        </w:rPr>
        <w:t xml:space="preserve"> </w:t>
      </w:r>
      <w:r w:rsidRPr="00901654">
        <w:rPr>
          <w:rFonts w:ascii="Times New Roman" w:eastAsia="Times New Roman" w:hAnsi="Times New Roman" w:cs="Times New Roman"/>
          <w:noProof/>
          <w:lang w:val="lt-LT"/>
        </w:rPr>
        <w:t>sutrikusi (žr. 4.4 ir 4.8 skyrius).</w:t>
      </w:r>
    </w:p>
    <w:p w14:paraId="722A1415" w14:textId="77777777" w:rsid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3516D21" w14:textId="77777777" w:rsidR="00295C20" w:rsidRPr="00605C61" w:rsidRDefault="00295C20" w:rsidP="00295C20">
      <w:pPr>
        <w:tabs>
          <w:tab w:val="left" w:pos="540"/>
          <w:tab w:val="left" w:pos="4140"/>
        </w:tabs>
        <w:spacing w:after="0" w:line="240" w:lineRule="auto"/>
        <w:rPr>
          <w:rFonts w:ascii="Times New Roman" w:eastAsia="Times New Roman" w:hAnsi="Times New Roman" w:cs="Times New Roman"/>
          <w:i/>
          <w:noProof/>
          <w:lang w:val="lt-LT"/>
        </w:rPr>
      </w:pPr>
      <w:r w:rsidRPr="00605C61">
        <w:rPr>
          <w:rFonts w:ascii="Times New Roman" w:eastAsia="Times New Roman" w:hAnsi="Times New Roman" w:cs="Times New Roman"/>
          <w:i/>
          <w:noProof/>
          <w:lang w:val="lt-LT"/>
        </w:rPr>
        <w:t>Metforminas</w:t>
      </w:r>
    </w:p>
    <w:p w14:paraId="799A7B35" w14:textId="7457E37B" w:rsidR="006E05AE" w:rsidRDefault="00295C20" w:rsidP="00295C20">
      <w:pPr>
        <w:tabs>
          <w:tab w:val="left" w:pos="540"/>
          <w:tab w:val="left" w:pos="4140"/>
        </w:tabs>
        <w:spacing w:after="0" w:line="240" w:lineRule="auto"/>
        <w:rPr>
          <w:rFonts w:ascii="Times New Roman" w:eastAsia="Times New Roman" w:hAnsi="Times New Roman" w:cs="Times New Roman"/>
          <w:noProof/>
          <w:lang w:val="lt-LT"/>
        </w:rPr>
      </w:pPr>
      <w:r w:rsidRPr="00605C61">
        <w:rPr>
          <w:rFonts w:ascii="Times New Roman" w:eastAsia="Times New Roman" w:hAnsi="Times New Roman" w:cs="Times New Roman"/>
          <w:noProof/>
          <w:lang w:val="lt-LT"/>
        </w:rPr>
        <w:t>AKF inhibitorių vartojant kartu su metforminu, gali padidėti pieno rūgšties acidozės rizika (</w:t>
      </w:r>
      <w:r w:rsidR="001822B5">
        <w:rPr>
          <w:rFonts w:ascii="Times New Roman" w:eastAsia="Times New Roman" w:hAnsi="Times New Roman" w:cs="Times New Roman"/>
          <w:noProof/>
          <w:lang w:val="lt-LT"/>
        </w:rPr>
        <w:t>galimai</w:t>
      </w:r>
      <w:r w:rsidRPr="00605C61">
        <w:rPr>
          <w:rFonts w:ascii="Times New Roman" w:eastAsia="Times New Roman" w:hAnsi="Times New Roman" w:cs="Times New Roman"/>
          <w:noProof/>
          <w:lang w:val="lt-LT"/>
        </w:rPr>
        <w:t xml:space="preserve"> dėl inkstų funkcijos sutrikimo). Todėl pacientams, kuriems </w:t>
      </w:r>
      <w:r>
        <w:rPr>
          <w:rFonts w:ascii="Times New Roman" w:eastAsia="Times New Roman" w:hAnsi="Times New Roman" w:cs="Times New Roman"/>
          <w:noProof/>
          <w:lang w:val="lt-LT"/>
        </w:rPr>
        <w:t>padidėjusi rizika</w:t>
      </w:r>
      <w:r w:rsidRPr="00605C61">
        <w:rPr>
          <w:rFonts w:ascii="Times New Roman" w:eastAsia="Times New Roman" w:hAnsi="Times New Roman" w:cs="Times New Roman"/>
          <w:noProof/>
          <w:lang w:val="lt-LT"/>
        </w:rPr>
        <w:t>, metforminą reikia vartoti atsargiai ir būtina atidžiai stebėti inkstų funkciją</w:t>
      </w:r>
      <w:r w:rsidR="006E05AE" w:rsidRPr="007600FD">
        <w:rPr>
          <w:rFonts w:ascii="Times New Roman" w:eastAsia="Times New Roman" w:hAnsi="Times New Roman" w:cs="Times New Roman"/>
          <w:noProof/>
          <w:lang w:val="lt-LT"/>
        </w:rPr>
        <w:t xml:space="preserve"> ir </w:t>
      </w:r>
      <w:r w:rsidR="002B34EB" w:rsidRPr="007600FD">
        <w:rPr>
          <w:rFonts w:ascii="Times New Roman" w:eastAsia="Times New Roman" w:hAnsi="Times New Roman" w:cs="Times New Roman"/>
          <w:noProof/>
          <w:lang w:val="lt-LT"/>
        </w:rPr>
        <w:t>pi</w:t>
      </w:r>
      <w:r w:rsidR="002B34EB">
        <w:rPr>
          <w:rFonts w:ascii="Times New Roman" w:eastAsia="Times New Roman" w:hAnsi="Times New Roman" w:cs="Times New Roman"/>
          <w:noProof/>
          <w:lang w:val="lt-LT"/>
        </w:rPr>
        <w:t xml:space="preserve">eno rūgšties </w:t>
      </w:r>
      <w:r w:rsidR="006E05AE" w:rsidRPr="007600FD">
        <w:rPr>
          <w:rFonts w:ascii="Times New Roman" w:eastAsia="Times New Roman" w:hAnsi="Times New Roman" w:cs="Times New Roman"/>
          <w:noProof/>
          <w:lang w:val="lt-LT"/>
        </w:rPr>
        <w:t>acidozės požymius (žr. 4.4 skyrių). Specialūs įspėjimai apie metformino sukeliamą pieno rūgšties acidozę pateikti vaistinių preparatų, kurių sudėtyje yra metformino, preparato charakteristikų santraukoje.</w:t>
      </w:r>
    </w:p>
    <w:p w14:paraId="6EEAF92B" w14:textId="77777777" w:rsidR="00295C20" w:rsidRPr="00901654" w:rsidRDefault="00295C20" w:rsidP="00901654">
      <w:pPr>
        <w:tabs>
          <w:tab w:val="left" w:pos="540"/>
          <w:tab w:val="left" w:pos="4140"/>
        </w:tabs>
        <w:spacing w:after="0" w:line="240" w:lineRule="auto"/>
        <w:rPr>
          <w:rFonts w:ascii="Times New Roman" w:eastAsia="Times New Roman" w:hAnsi="Times New Roman" w:cs="Times New Roman"/>
          <w:noProof/>
          <w:lang w:val="lt-LT"/>
        </w:rPr>
      </w:pPr>
    </w:p>
    <w:p w14:paraId="4765E7B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Alkoholis</w:t>
      </w:r>
    </w:p>
    <w:p w14:paraId="2B777CD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Alkoholis sustiprina AKF inhibitorių hipotenzinį poveikį.</w:t>
      </w:r>
    </w:p>
    <w:p w14:paraId="21FD661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142C20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Acetilsalicilo rūgštis ir β adrenoblokatoriai</w:t>
      </w:r>
    </w:p>
    <w:p w14:paraId="491B0E9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Enalaprilį galima saugiai vartoti kartu su acetilsalicilo rūgštimi (širdies ir kraujagyslių sistemos ligoms gydyti vartojamomis dozėmis) ir β adrenoblokatoriais.</w:t>
      </w:r>
    </w:p>
    <w:p w14:paraId="2E0B9498" w14:textId="77777777" w:rsidR="00901654" w:rsidRPr="00901654" w:rsidRDefault="00901654" w:rsidP="00901654">
      <w:pPr>
        <w:spacing w:after="0" w:line="240" w:lineRule="auto"/>
        <w:rPr>
          <w:rFonts w:ascii="Times New Roman" w:eastAsia="Times New Roman" w:hAnsi="Times New Roman" w:cs="Times New Roman"/>
          <w:lang w:val="lt-LT"/>
        </w:rPr>
      </w:pPr>
    </w:p>
    <w:p w14:paraId="0D50479D" w14:textId="77777777" w:rsidR="00901654" w:rsidRPr="00901654" w:rsidRDefault="00901654" w:rsidP="0090165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2" w:name="_Toc129243107"/>
      <w:bookmarkStart w:id="23" w:name="_Toc129243232"/>
      <w:r w:rsidRPr="00901654">
        <w:rPr>
          <w:rFonts w:ascii="Times New Roman" w:eastAsia="Times New Roman" w:hAnsi="Times New Roman" w:cs="Times New Roman"/>
          <w:b/>
          <w:kern w:val="28"/>
          <w:lang w:val="lt-LT"/>
        </w:rPr>
        <w:t>4.6</w:t>
      </w:r>
      <w:r w:rsidRPr="00901654">
        <w:rPr>
          <w:rFonts w:ascii="Times New Roman" w:eastAsia="Times New Roman" w:hAnsi="Times New Roman" w:cs="Times New Roman"/>
          <w:b/>
          <w:kern w:val="28"/>
          <w:lang w:val="lt-LT"/>
        </w:rPr>
        <w:tab/>
        <w:t>Vaisingumas, nėštumas ir žindymo laikotarpis</w:t>
      </w:r>
      <w:bookmarkEnd w:id="22"/>
      <w:bookmarkEnd w:id="23"/>
    </w:p>
    <w:p w14:paraId="5BD814F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BA869A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Nėštumas</w:t>
      </w:r>
    </w:p>
    <w:p w14:paraId="56E8CD3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Pirmaisiais trimis nėštumo mėnesiais AKF inhibitorių vartoti nerekomenduojama (žr. 4.4 skyrių). Antrojo ir trečiojo nėštumo trimestro laikotarpiu AKF inhibitorių vartoti negalima (žr. 4.3 ir 4.4 skyrius). </w:t>
      </w:r>
    </w:p>
    <w:p w14:paraId="3C1538E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Epidemiologinių įrodymų, susijusių su teratogeniniais reiškiniais po AKF vartojimo pirmuoju nėštumo trimestru, nėra, tačiau nedidelio tokio poveikio rizikos padidėjimo atmesti negalima.</w:t>
      </w:r>
    </w:p>
    <w:p w14:paraId="1535D1A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lastRenderedPageBreak/>
        <w:t>Jei nusprendžiama, kad gydymą AKF inhibitoriais tęsti būtina, nėštumą planuojančioms moterims gydymą reikia keisti į alternatyvią terapiją antihipertenziniais vaistiniais preparatais, kurių vartojimas nėštumo laikotarpiu yra saugus.</w:t>
      </w:r>
    </w:p>
    <w:p w14:paraId="4CB91A0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moteris pastoja, gydymą AKF inhibitoriais reikia nutraukti nedelsiant ir pradėti, jeigu reikia, gydymą kitais vaistiniais preparatais.</w:t>
      </w:r>
    </w:p>
    <w:p w14:paraId="7427A1D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F79345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Žinoma, kad AKF inhibitorių vartojimas antrąjį ir trečiąjį nėštumo trimestrą  sukelia toksinį poveikį žmogaus vaisiui (inkstų funkcijos susilpnėjimą, oligohidramnioną, kaukolės kaulėjimo sulėtėjimą) bei naujagimiui (inkstų nepakankamumą, hipotenziją, hiperkalemiją) (žr. 5.3 skyrių).</w:t>
      </w:r>
    </w:p>
    <w:p w14:paraId="57D8AE5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EA4175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Pasitaiko motinos oligohidramnionas, daugiausiai atspindintis sumažėjusią vaisiaus inkstų funkciją, kuris gali pasireikšti galūnių kontraktūromis, kaukolės veidinės ir skliauto dalies deformacijomis ir plaučių hipoplazija (neišsivystymu).</w:t>
      </w:r>
    </w:p>
    <w:p w14:paraId="681F599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nėščioji nuo antrojo nėštumo trimestro vartojo AKF inhibitorių, patariama ultragarsu tirti vaisiaus inkstų funkciją ir kaukolę.</w:t>
      </w:r>
    </w:p>
    <w:p w14:paraId="15BDB80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Vaikus, kurių motinos vartojo AKF inhibitorių, reikia atidžiai stebėti dėl hipotenzijos (žr. taip pat 4.3 ir 4.4 skyrius).  </w:t>
      </w:r>
    </w:p>
    <w:p w14:paraId="2A4A804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728B89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 xml:space="preserve">Žindymas </w:t>
      </w:r>
    </w:p>
    <w:p w14:paraId="403DDED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Riboti farmakokinetikos duomenys rodo, kad enalaprilio labai nedidelis kiekis prasiskverbia į žindyvės pieną (žr. 5.2 skyrių).</w:t>
      </w:r>
    </w:p>
    <w:p w14:paraId="209B504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16369A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Nors atrodo, kad tokia koncentracija klinikinio poveikio neturi, dėl galimo poveikio širdies ir kraujagyslių sistemai ir inkstams rizikos, bei dėl nepakankamo klinikinio patyrimo Berlipril nerekomenduojama vartoti žindant neišnešiotus naujagimius ir žindant pirmosiomis savaitėmis po gimdymo.</w:t>
      </w:r>
    </w:p>
    <w:p w14:paraId="5DD98F9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E66CF8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Žindant vyresnius kūdikius, galima spręsti dėl žindyvės gydymo Berlipril, jeigu jai toks gydymas būtinas ir jeigu vaikas stebimas dėl bet kurio galimo nepageidaujamo poveikio.</w:t>
      </w:r>
    </w:p>
    <w:p w14:paraId="493539E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9FB192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Vaisingumas</w:t>
      </w:r>
    </w:p>
    <w:p w14:paraId="50FFC20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Berlipril poveikio vaisingumui tyrimų neatlikta.</w:t>
      </w:r>
    </w:p>
    <w:p w14:paraId="7EC38BD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Toksinio poveikio dauginimosi funkcijai tyrimai rodo, kad enalaprilio poveikio žiurkių vaisingumui ir dauginimosi funkcijai nėra.</w:t>
      </w:r>
    </w:p>
    <w:p w14:paraId="2ED8964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6097C8E" w14:textId="77777777" w:rsidR="00901654" w:rsidRPr="00901654" w:rsidRDefault="00901654" w:rsidP="0090165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4" w:name="_Toc129243108"/>
      <w:bookmarkStart w:id="25" w:name="_Toc129243233"/>
      <w:r w:rsidRPr="00901654">
        <w:rPr>
          <w:rFonts w:ascii="Times New Roman" w:eastAsia="Times New Roman" w:hAnsi="Times New Roman" w:cs="Times New Roman"/>
          <w:b/>
          <w:kern w:val="28"/>
          <w:lang w:val="lt-LT"/>
        </w:rPr>
        <w:t>4.7</w:t>
      </w:r>
      <w:r w:rsidRPr="00901654">
        <w:rPr>
          <w:rFonts w:ascii="Times New Roman" w:eastAsia="Times New Roman" w:hAnsi="Times New Roman" w:cs="Times New Roman"/>
          <w:b/>
          <w:kern w:val="28"/>
          <w:lang w:val="lt-LT"/>
        </w:rPr>
        <w:tab/>
        <w:t>Poveikis gebėjimui vairuoti ir valdyti mechanizmus</w:t>
      </w:r>
      <w:bookmarkEnd w:id="24"/>
      <w:bookmarkEnd w:id="25"/>
    </w:p>
    <w:p w14:paraId="74FC22D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7D2328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Vairuojant ir valdant mechanizmus reikia prisiminti, kad kartais gali pasireikšti galvos svaigimas arba nuovargis.</w:t>
      </w:r>
    </w:p>
    <w:p w14:paraId="25E85DF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E68FA02" w14:textId="77777777" w:rsidR="00901654" w:rsidRPr="00901654" w:rsidRDefault="00901654" w:rsidP="0090165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6" w:name="_Toc129243109"/>
      <w:bookmarkStart w:id="27" w:name="_Toc129243234"/>
      <w:r w:rsidRPr="00901654">
        <w:rPr>
          <w:rFonts w:ascii="Times New Roman" w:eastAsia="Times New Roman" w:hAnsi="Times New Roman" w:cs="Times New Roman"/>
          <w:b/>
          <w:kern w:val="28"/>
          <w:lang w:val="lt-LT"/>
        </w:rPr>
        <w:t>4.8</w:t>
      </w:r>
      <w:r w:rsidRPr="00901654">
        <w:rPr>
          <w:rFonts w:ascii="Times New Roman" w:eastAsia="Times New Roman" w:hAnsi="Times New Roman" w:cs="Times New Roman"/>
          <w:b/>
          <w:kern w:val="28"/>
          <w:lang w:val="lt-LT"/>
        </w:rPr>
        <w:tab/>
        <w:t>Nepageidaujamas poveikis</w:t>
      </w:r>
      <w:bookmarkEnd w:id="26"/>
      <w:bookmarkEnd w:id="27"/>
    </w:p>
    <w:p w14:paraId="7C4C0A8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C3D855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2F3009A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0EE4ED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Kraujo ir limfinės sistemos sutrikimai</w:t>
      </w:r>
    </w:p>
    <w:p w14:paraId="3153506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Nedažni: anemija (įskaitant aplazinę ir hemolizinę).</w:t>
      </w:r>
    </w:p>
    <w:p w14:paraId="6440E93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Reti: neutropenija, sumažėjęs hemoglobino kiekis, hematokrito rodmenų sumažėjimas, trombocitopenija, agranulocitozė, kaulų čiulpų slopinimas, pancitopenija, limfadenopatija, autoimuninės ligos.</w:t>
      </w:r>
    </w:p>
    <w:p w14:paraId="293EF23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EDEF3A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Endokrininiai sutrikimai</w:t>
      </w:r>
    </w:p>
    <w:p w14:paraId="7A365F6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Dažnis nežinomas: sutrikusios antidiurezinio hormono sekrecijos (SADHS) sindromas.</w:t>
      </w:r>
    </w:p>
    <w:p w14:paraId="12F6D78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2B5FE5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Metabolizmo ir mitybos sutrikimai</w:t>
      </w:r>
    </w:p>
    <w:p w14:paraId="3AEA922A" w14:textId="77777777" w:rsid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Nedažni: hipoglikemija (žr. 4.4 skyrių).</w:t>
      </w:r>
    </w:p>
    <w:p w14:paraId="53F63132" w14:textId="77777777" w:rsidR="00295C20" w:rsidRPr="00901654" w:rsidRDefault="00295C20" w:rsidP="00901654">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lastRenderedPageBreak/>
        <w:t>Nežinomi: pieno rūgšties acidozė (žr. 4.5 skyrių).</w:t>
      </w:r>
    </w:p>
    <w:p w14:paraId="26CA202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33F917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Nervų sistemos  ir psichikos sutrikimai</w:t>
      </w:r>
    </w:p>
    <w:p w14:paraId="28BB74C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Labai dažni: svaigulys.</w:t>
      </w:r>
    </w:p>
    <w:p w14:paraId="3A7B5F7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Dažni: galvos skausmas, depresija, apalpimas, skonio jutimo pakitimai.</w:t>
      </w:r>
    </w:p>
    <w:p w14:paraId="2A093C8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Nedažni: sumišimas, mieguistumas, nemiga, nervingumas, parestezijos, svaigimas (</w:t>
      </w:r>
      <w:r w:rsidRPr="00901654">
        <w:rPr>
          <w:rFonts w:ascii="Times New Roman" w:eastAsia="Times New Roman" w:hAnsi="Times New Roman" w:cs="Times New Roman"/>
          <w:i/>
          <w:noProof/>
          <w:lang w:val="lt-LT"/>
        </w:rPr>
        <w:t>vertigo</w:t>
      </w:r>
      <w:r w:rsidRPr="00901654">
        <w:rPr>
          <w:rFonts w:ascii="Times New Roman" w:eastAsia="Times New Roman" w:hAnsi="Times New Roman" w:cs="Times New Roman"/>
          <w:noProof/>
          <w:lang w:val="lt-LT"/>
        </w:rPr>
        <w:t>).</w:t>
      </w:r>
    </w:p>
    <w:p w14:paraId="3F63F60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Reti: nenormalūs sapnai, miego sutrikimas.</w:t>
      </w:r>
    </w:p>
    <w:p w14:paraId="78E1AB4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4759D7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Akių sutrikimai</w:t>
      </w:r>
    </w:p>
    <w:p w14:paraId="2F27894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Labai dažni: neryškus matymas.</w:t>
      </w:r>
    </w:p>
    <w:p w14:paraId="1AC9F32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0813BB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hAnsi="Times New Roman" w:cs="Times New Roman"/>
          <w:i/>
          <w:lang w:val="lt-LT"/>
        </w:rPr>
        <w:t>Ausų ir labirintų sutrikimai</w:t>
      </w:r>
    </w:p>
    <w:p w14:paraId="08DD9A1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Nedažni: ūžesys</w:t>
      </w:r>
    </w:p>
    <w:p w14:paraId="386CB1A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CE7487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Širdies ir kraujagyslių sutrikimai</w:t>
      </w:r>
    </w:p>
    <w:p w14:paraId="0FD3514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Dažni: hipotenzija (įskaitant ortostatinę hipotenziją), krūtinės skausmas, širdies ritmo sutrikimas, krūtinės angina, tachikardija.</w:t>
      </w:r>
    </w:p>
    <w:p w14:paraId="38E0C63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Nedažni: ortostatinė hipotenzija, paraudimas dėl staigaus kraujo priplūdimo į odą, palpitacija, miokardo infarktas arba insultas</w:t>
      </w:r>
      <w:r w:rsidRPr="00901654">
        <w:rPr>
          <w:rFonts w:ascii="Times New Roman" w:eastAsia="Times New Roman" w:hAnsi="Times New Roman" w:cs="Times New Roman"/>
          <w:noProof/>
          <w:vertAlign w:val="superscript"/>
          <w:lang w:val="lt-LT"/>
        </w:rPr>
        <w:t>1</w:t>
      </w:r>
      <w:r w:rsidRPr="00901654">
        <w:rPr>
          <w:rFonts w:ascii="Times New Roman" w:eastAsia="Times New Roman" w:hAnsi="Times New Roman" w:cs="Times New Roman"/>
          <w:noProof/>
          <w:lang w:val="lt-LT"/>
        </w:rPr>
        <w:t>, galimai antrinis dėl stiprios hipotenzijos didelės rizikos pacientams (žr. 4.4 skyrių).</w:t>
      </w:r>
    </w:p>
    <w:p w14:paraId="221FF34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Reti: Reino (</w:t>
      </w:r>
      <w:r w:rsidRPr="00901654">
        <w:rPr>
          <w:rFonts w:ascii="Times New Roman" w:eastAsia="Times New Roman" w:hAnsi="Times New Roman" w:cs="Times New Roman"/>
          <w:i/>
          <w:noProof/>
          <w:lang w:val="lt-LT"/>
        </w:rPr>
        <w:t xml:space="preserve">Raynaud) </w:t>
      </w:r>
      <w:r w:rsidRPr="00901654">
        <w:rPr>
          <w:rFonts w:ascii="Times New Roman" w:eastAsia="Times New Roman" w:hAnsi="Times New Roman" w:cs="Times New Roman"/>
          <w:noProof/>
          <w:lang w:val="lt-LT"/>
        </w:rPr>
        <w:t>sindromas.</w:t>
      </w:r>
    </w:p>
    <w:p w14:paraId="3EC4F4D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4F0995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vertAlign w:val="superscript"/>
          <w:lang w:val="lt-LT"/>
        </w:rPr>
        <w:t>1</w:t>
      </w:r>
      <w:r w:rsidRPr="00901654">
        <w:rPr>
          <w:rFonts w:ascii="Times New Roman" w:eastAsia="Times New Roman" w:hAnsi="Times New Roman" w:cs="Times New Roman"/>
          <w:noProof/>
          <w:lang w:val="lt-LT"/>
        </w:rPr>
        <w:t>Šių nepageidaujamų reiškinių dažnumas klinikiniuose tyrimuose buvo panašus kaip ir placebo bei aktyvios kontrolės grupės pacientų.</w:t>
      </w:r>
    </w:p>
    <w:p w14:paraId="3D3881C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BD7152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Kvėpavimo sistemos, krūtinės ląstos ir tarpuplaučio sutrikimai</w:t>
      </w:r>
    </w:p>
    <w:p w14:paraId="4552F73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Labai dažni: kosulys.</w:t>
      </w:r>
    </w:p>
    <w:p w14:paraId="1AE303D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Dažni: dispnėja.</w:t>
      </w:r>
    </w:p>
    <w:p w14:paraId="12167F6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Nedažni: rinorėja, gerklės skausmas, užkimimas, bronchų spazmas arba astma.</w:t>
      </w:r>
    </w:p>
    <w:p w14:paraId="0421A24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Reti: plaučių infiltratai, rinitas, alerginis alveolitas arba eozinofilinė pneumonija.</w:t>
      </w:r>
    </w:p>
    <w:p w14:paraId="195A4E5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87B1D7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Virškinimo trakto sutrikimai</w:t>
      </w:r>
    </w:p>
    <w:p w14:paraId="6626463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Labai dažni: pykinimas.</w:t>
      </w:r>
    </w:p>
    <w:p w14:paraId="656123C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Dažni: viduriavimas, pilvo skausmas.</w:t>
      </w:r>
    </w:p>
    <w:p w14:paraId="5AA60A5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Nedažni: žarnų nepraeinamumas, pankreatitas, vėmimas, dispepsija, vidurių užkietėjimas, apetito nebuvimas, skrandžio sudirginimas, burnos džiūvimas, pepsinė opa. </w:t>
      </w:r>
    </w:p>
    <w:p w14:paraId="2EE79A4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Reti: stomatitas arba aftos, glositas.</w:t>
      </w:r>
    </w:p>
    <w:p w14:paraId="0616542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Labai reti: žarnų angioedema.</w:t>
      </w:r>
    </w:p>
    <w:p w14:paraId="21A67AF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AC8FF3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Kepenų, tulžies pūslės ir latakų sutrikimai</w:t>
      </w:r>
    </w:p>
    <w:p w14:paraId="5BF2FF5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Reti: kepenų nepakankamumas, hepatitas (hepatoceliulinis arba cholestazinis), hepatitas su nekroze, cholestazė (įskaitant geltą).</w:t>
      </w:r>
    </w:p>
    <w:p w14:paraId="143ADF8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19E5B5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Odos ir poodinio audinio sutrikimai</w:t>
      </w:r>
    </w:p>
    <w:p w14:paraId="2322166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Dažni: išbėrimas, jautrumo padidėjimas arba veido, galūnių, lūpų, liežuvio, tikrojo balso aparato ir (arba) gerklų angioedema (žr. 4.4 skyrių).</w:t>
      </w:r>
    </w:p>
    <w:p w14:paraId="6DC16CE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Nedažni: didelis prakaitavimas, niežėjimas, dilgėlinė, nuplikimas.</w:t>
      </w:r>
    </w:p>
    <w:p w14:paraId="307C398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Reti: daugiaformė eritema, Stivenso-Džonsono sindromas, eksfoliacinis dermatitas, toksinė epidermio nekrolizė, pūslinė, eritrodermija.</w:t>
      </w:r>
    </w:p>
    <w:p w14:paraId="28B6E44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B61410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Dažnis nežinomas: buvo pranešimų apie simptomų komplekso, pasireiškiančio keliais arba visais šiais simptomais: karščiavimu, serozitu, vaskulitu, mialgija arba miozitu, artralgija arba artritu, teigiamu antinuklearinių antikūnų mėginiu, eritrocitų nusėdimo pagreitėjimu, eozinofilija ir leukocitoze, atvejus. Gali atsirasti odos išbėrimas arba kitokių jos pokyčių, padidėti jautrumas šviesai. </w:t>
      </w:r>
    </w:p>
    <w:p w14:paraId="2D08885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B62CFB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hAnsi="Times New Roman" w:cs="Times New Roman"/>
          <w:i/>
          <w:lang w:val="lt-LT"/>
        </w:rPr>
        <w:t>Skeleto, raumenų ir jungiamojo audinio sutrikimai</w:t>
      </w:r>
    </w:p>
    <w:p w14:paraId="58C85B9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Nedažni: mėšlungis</w:t>
      </w:r>
    </w:p>
    <w:p w14:paraId="196F09E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3DB860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Inkstų ir šlapimo takų sutrikimai</w:t>
      </w:r>
    </w:p>
    <w:p w14:paraId="27B2CE8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Nedažni: inkstų funkcijos sutrikimas, inkstų nepakankamumas, proteinurija.</w:t>
      </w:r>
    </w:p>
    <w:p w14:paraId="11AB070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Reti: oligurija.</w:t>
      </w:r>
    </w:p>
    <w:p w14:paraId="6938C75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24553B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Lytinės sistemos ir krūties sutrikimai</w:t>
      </w:r>
    </w:p>
    <w:p w14:paraId="78A962E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Nedažni: impotencija.</w:t>
      </w:r>
    </w:p>
    <w:p w14:paraId="1544267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Reti: ginekomastija.</w:t>
      </w:r>
    </w:p>
    <w:p w14:paraId="72836D8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70DC1E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Bendrieji sutrikimai ir vartojimo vietos pažeidimai</w:t>
      </w:r>
    </w:p>
    <w:p w14:paraId="25D4066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Labai dažni: astenija.</w:t>
      </w:r>
    </w:p>
    <w:p w14:paraId="52061DD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Dažni: nuovargis.</w:t>
      </w:r>
    </w:p>
    <w:p w14:paraId="4FB4AAE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Nedažni: negalavimas, karščiavimas.</w:t>
      </w:r>
    </w:p>
    <w:p w14:paraId="610E722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23D5DF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Tyrimai</w:t>
      </w:r>
    </w:p>
    <w:p w14:paraId="074B925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Dažni: hiperkalemija, kreatinino koncentracijos serume padidėjimas.</w:t>
      </w:r>
    </w:p>
    <w:p w14:paraId="793B09B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Nedažni: urėjos koncentracijos kraujyje padidėjimas, hiponatremija.</w:t>
      </w:r>
    </w:p>
    <w:p w14:paraId="68F0EC6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Reti: kepenų fermentų aktyvumo, bilirubino koncentracijos kraujo serume padidėjimas.</w:t>
      </w:r>
    </w:p>
    <w:p w14:paraId="7DAA96E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46C8B3E" w14:textId="77777777" w:rsidR="00901654" w:rsidRPr="00901654" w:rsidRDefault="00901654" w:rsidP="00901654">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901654">
        <w:rPr>
          <w:rFonts w:ascii="Times New Roman" w:eastAsia="Times New Roman" w:hAnsi="Times New Roman" w:cs="Times New Roman"/>
          <w:noProof/>
          <w:snapToGrid w:val="0"/>
          <w:szCs w:val="24"/>
          <w:u w:val="single"/>
          <w:lang w:val="lt-LT"/>
        </w:rPr>
        <w:t>Pranešimas apie įtariamas nepageidaujamas reakcijas</w:t>
      </w:r>
    </w:p>
    <w:p w14:paraId="2326834C" w14:textId="0AAFBF29" w:rsidR="00901654" w:rsidRPr="00901654" w:rsidRDefault="00865D17" w:rsidP="00901654">
      <w:pPr>
        <w:tabs>
          <w:tab w:val="left" w:pos="540"/>
          <w:tab w:val="left" w:pos="4140"/>
        </w:tabs>
        <w:spacing w:after="0" w:line="240" w:lineRule="auto"/>
        <w:rPr>
          <w:rFonts w:ascii="Times New Roman" w:eastAsia="Times New Roman" w:hAnsi="Times New Roman" w:cs="Times New Roman"/>
          <w:noProof/>
          <w:lang w:val="lt-LT"/>
        </w:rPr>
      </w:pPr>
      <w:r w:rsidRPr="00094757">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787AFD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B7070B0" w14:textId="77777777" w:rsidR="00901654" w:rsidRPr="00901654" w:rsidRDefault="00901654" w:rsidP="0090165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8" w:name="_Toc129243110"/>
      <w:bookmarkStart w:id="29" w:name="_Toc129243235"/>
      <w:r w:rsidRPr="00901654">
        <w:rPr>
          <w:rFonts w:ascii="Times New Roman" w:eastAsia="Times New Roman" w:hAnsi="Times New Roman" w:cs="Times New Roman"/>
          <w:b/>
          <w:kern w:val="28"/>
          <w:lang w:val="lt-LT"/>
        </w:rPr>
        <w:t>4.9</w:t>
      </w:r>
      <w:r w:rsidRPr="00901654">
        <w:rPr>
          <w:rFonts w:ascii="Times New Roman" w:eastAsia="Times New Roman" w:hAnsi="Times New Roman" w:cs="Times New Roman"/>
          <w:b/>
          <w:kern w:val="28"/>
          <w:lang w:val="lt-LT"/>
        </w:rPr>
        <w:tab/>
        <w:t>Perdozavimas</w:t>
      </w:r>
      <w:bookmarkEnd w:id="28"/>
      <w:bookmarkEnd w:id="29"/>
    </w:p>
    <w:p w14:paraId="339FFDA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BD206B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Duomenų apie perdozavimą žmogui yra nedaug. Dažniausi perdozavimo požymiai, kurie žinomi iki šiol, yra ženkli hipotenzija, prasidedanti praėjus apytikriai 6 valandoms po tablečių išgėrimo kartu su renino ir angiotenzino sistemos bloku, ir stuporas. Su AKF inhibitorių perdozavimu gali būti susiję tokie simptomai: šokas dėl sutrikusios kraujotakos, elektrolitų apykaitos sutrikimas, inkstų nepakankamumas, hiperventiliacija, tachikardija, palpitacija, bradikardija, galvos svaigimas, nerimas, kosulys.</w:t>
      </w:r>
    </w:p>
    <w:p w14:paraId="6357A22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3F44A3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Pranešama, kad išgėrus 300 mg ar 440 mg enalaprilio maleato, kraujo serume enalaprilato koncentracija viršijo koncentraciją, kuri esti vartojant terapines dozes, atitinkamai 100 ir 200 kartų.</w:t>
      </w:r>
    </w:p>
    <w:p w14:paraId="3DD02BF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Perdozavus reikia infuzuoti į veną fiziologinio tirpalo. Jei pasireiškia hipotenzija, pacientą reikia paguldyti taip, kaip guldoma ištikus šokui. Prireikus galima, infuzuoti angiotenzino II (jeigu jo yra) ir (arba) leisti į veną katecholaminų. Jei vaistinio preparato išgerta neseniai, reikia imtis priemonių vaistiniam preparatui iš organizmo pašalinti (pvz., sukelti vėmimą, išplauti skrandį, duoti gerti adsorbuojamųjų vaistinių preparatų bei natrio sulfato).</w:t>
      </w:r>
    </w:p>
    <w:p w14:paraId="7632C87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Enalaprilį iš kraujotakos galima pašalinti hemodialize (žr. 4.4 skyrių). Jei pasireiškia gydymui atspari bradikardija, gali tekti naudoti širdies stimuliatorių. Būtina nuolat stebėti gyvybinius požymius, nuolat tirti elektrolitų ir kreatinino kiekį kraujo serume.</w:t>
      </w:r>
    </w:p>
    <w:p w14:paraId="1540759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4ECC48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A3B52BE" w14:textId="77777777" w:rsidR="00901654" w:rsidRPr="00901654" w:rsidRDefault="00901654" w:rsidP="0090165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0" w:name="_Toc129243111"/>
      <w:bookmarkStart w:id="31" w:name="_Toc129243236"/>
      <w:r w:rsidRPr="00901654">
        <w:rPr>
          <w:rFonts w:ascii="Times New Roman" w:eastAsia="Times New Roman" w:hAnsi="Times New Roman" w:cs="Times New Roman"/>
          <w:b/>
          <w:lang w:val="lt-LT"/>
        </w:rPr>
        <w:t>5.</w:t>
      </w:r>
      <w:r w:rsidRPr="00901654">
        <w:rPr>
          <w:rFonts w:ascii="Times New Roman" w:eastAsia="Times New Roman" w:hAnsi="Times New Roman" w:cs="Times New Roman"/>
          <w:b/>
          <w:lang w:val="lt-LT"/>
        </w:rPr>
        <w:tab/>
        <w:t>FARMAKOLOGINĖS SAVYBĖS</w:t>
      </w:r>
      <w:bookmarkEnd w:id="30"/>
      <w:bookmarkEnd w:id="31"/>
    </w:p>
    <w:p w14:paraId="00E2209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E09D57D" w14:textId="77777777" w:rsidR="00901654" w:rsidRPr="00901654" w:rsidRDefault="00901654" w:rsidP="0090165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2" w:name="_Toc129243112"/>
      <w:bookmarkStart w:id="33" w:name="_Toc129243237"/>
      <w:r w:rsidRPr="00901654">
        <w:rPr>
          <w:rFonts w:ascii="Times New Roman" w:eastAsia="Times New Roman" w:hAnsi="Times New Roman" w:cs="Times New Roman"/>
          <w:b/>
          <w:kern w:val="28"/>
          <w:lang w:val="lt-LT"/>
        </w:rPr>
        <w:t>5.1</w:t>
      </w:r>
      <w:r w:rsidRPr="00901654">
        <w:rPr>
          <w:rFonts w:ascii="Times New Roman" w:eastAsia="Times New Roman" w:hAnsi="Times New Roman" w:cs="Times New Roman"/>
          <w:b/>
          <w:kern w:val="28"/>
          <w:lang w:val="lt-LT"/>
        </w:rPr>
        <w:tab/>
      </w:r>
      <w:proofErr w:type="spellStart"/>
      <w:r w:rsidRPr="00901654">
        <w:rPr>
          <w:rFonts w:ascii="Times New Roman" w:eastAsia="Times New Roman" w:hAnsi="Times New Roman" w:cs="Times New Roman"/>
          <w:b/>
          <w:kern w:val="28"/>
          <w:lang w:val="lt-LT"/>
        </w:rPr>
        <w:t>Farmakodinaminės</w:t>
      </w:r>
      <w:proofErr w:type="spellEnd"/>
      <w:r w:rsidRPr="00901654">
        <w:rPr>
          <w:rFonts w:ascii="Times New Roman" w:eastAsia="Times New Roman" w:hAnsi="Times New Roman" w:cs="Times New Roman"/>
          <w:b/>
          <w:kern w:val="28"/>
          <w:lang w:val="lt-LT"/>
        </w:rPr>
        <w:t xml:space="preserve"> savybės</w:t>
      </w:r>
      <w:bookmarkEnd w:id="32"/>
      <w:bookmarkEnd w:id="33"/>
    </w:p>
    <w:p w14:paraId="5A500DE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C3329A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Farmakoterapinė grupė - AKF inhibitoriai, gryni, ATC kodas - C09AA02.</w:t>
      </w:r>
    </w:p>
    <w:p w14:paraId="61D2668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FB427F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Berlipril (enalaprilio maleatas) yra enalaprilio maleato druska, dviejų aminorūgščių – L-alanino ir L-prolino, darinys. Angiotenziną konvertuojantis fermentas (AKF) yra peptidilpeptidazė, kuriai veikiant angiotenzinas I virsta kraujagysles sutraukiančia medžiaga angiotenzinu II. Po absorbcijos enalaprilio maleatas hidrolizės būdu verčiamas enalaprilatu, kuris slopina AKF. Dėl AKF slopinimo kraujyje </w:t>
      </w:r>
      <w:r w:rsidRPr="00901654">
        <w:rPr>
          <w:rFonts w:ascii="Times New Roman" w:eastAsia="Times New Roman" w:hAnsi="Times New Roman" w:cs="Times New Roman"/>
          <w:noProof/>
          <w:lang w:val="lt-LT"/>
        </w:rPr>
        <w:lastRenderedPageBreak/>
        <w:t>sumažėja angiotenzino II, padidėja kraujo plazmos renino aktyvumas (dėl to, kad nutraukiamas neigiamas grįžtamasis poveikis renino sekrecijai) ir sumažėja aldosterono sekrecija.</w:t>
      </w:r>
    </w:p>
    <w:p w14:paraId="1D6E80F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356EAE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AKF identiškas kininazei II, todėl enalaprilis gali taip pat slopinti stipraus vazodepresinio peptido bradikinino irimą. Kokią įtaką šis poveikis daro gydomajam enalaprilio poveikiui dar nenustatyta.</w:t>
      </w:r>
    </w:p>
    <w:p w14:paraId="287DC7C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C66EC4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u w:val="single"/>
          <w:lang w:val="lt-LT"/>
        </w:rPr>
      </w:pPr>
      <w:r w:rsidRPr="00901654">
        <w:rPr>
          <w:rFonts w:ascii="Times New Roman" w:eastAsia="Times New Roman" w:hAnsi="Times New Roman" w:cs="Times New Roman"/>
          <w:noProof/>
          <w:u w:val="single"/>
          <w:lang w:val="lt-LT"/>
        </w:rPr>
        <w:t>Veikimo mechanizmas</w:t>
      </w:r>
    </w:p>
    <w:p w14:paraId="1383FDD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Nors manoma, kad Berlipril kraujospūdį mažinantis poveikis pasireiškia pirmiausia dėl renino, angiotenzino ir aldosterono sistemos slopinimo, tačiau enalaprilis mažina kraujospūdį net tiems hipertenzija sergantiems pacientams, kurių organizme renino kiekis yra mažas.</w:t>
      </w:r>
    </w:p>
    <w:p w14:paraId="49AF1AF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DAA767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u w:val="single"/>
          <w:lang w:val="lt-LT"/>
        </w:rPr>
      </w:pPr>
      <w:r w:rsidRPr="00901654">
        <w:rPr>
          <w:rFonts w:ascii="Times New Roman" w:eastAsia="Times New Roman" w:hAnsi="Times New Roman" w:cs="Times New Roman"/>
          <w:noProof/>
          <w:u w:val="single"/>
          <w:lang w:val="lt-LT"/>
        </w:rPr>
        <w:t>Farmakodinaminis poveikis</w:t>
      </w:r>
    </w:p>
    <w:p w14:paraId="6F8F429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Sergantiesiems hipertenzija Berlipril sumažina kraujospūdį tiek stovint, tiek gulint, tačiau reikšmingai širdies ritmo nedažnina.</w:t>
      </w:r>
    </w:p>
    <w:p w14:paraId="65FA7DC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Simptominė su padėties pokyčiu susijusi hipotenzija pasitaiko nedažnai. Kai kuriems pacientams optimalus kraujospūdžio sumažėjimas pasireiškia tik po kelių savaičių gydymo. Staiga nutraukus Berlipril vartojimą kraujospūdis greitai nepadidėja.</w:t>
      </w:r>
    </w:p>
    <w:p w14:paraId="55B772B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9B7A36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Veiksmingas AKF slopinimas dažniausiai pasireiškia, praėjus 2-4 val. po individualios enalaprilio maleato dozės pavartojimo. Daugeliui pacientų kraujospūdis pradeda mažėti apytikriai po 1 valandos, daugiausiai jis sumažėja po 4-6 valandų. Veikimo trukmė priklauso nuo dozės. Vis dėlto rekomenduojamų dozių antihipertenzinis ir hemodinaminis poveikis išlieka mažiausiai 24 val. </w:t>
      </w:r>
    </w:p>
    <w:p w14:paraId="15047B9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806FDB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Pirmine hipertenzija sergančių pacientų hemodinamikos tyrimais nustatyta, kad kraujospūdžio mažėjimas buvo susijęs su periferinių arterijų pasipriešinimo mažėjimu ir širdies išstumiamo kraujo tūrio padidėjimu, o širdies ritmas nekito arba kito nežymiai. Išgėrus Berlipril, padidėja inkstų kraujotaka, o glomerulų filtracijos greitis nekinta. Kad organizme susilaikytų natris ar vanduo, įrodymų nėra. Tačiau tiems pacientams, kuriems iki gydymo šiuo vaistiniu preparatu glomerulų filtracijos greitis buvo mažas, šis greitis paprastai padidėja.</w:t>
      </w:r>
    </w:p>
    <w:p w14:paraId="6F41355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3A84A3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Trumpalaikiais inkstų liga sergančių pacientų, kuriems buvo cukrinis diabetas arba jo nebuvo, tyrimais nustatyta, kad gydymo enalaprilio maleatu metu sumažėjo albumino, IgG ir bendro baltymo išsiskyrimas su šlapimu.</w:t>
      </w:r>
    </w:p>
    <w:p w14:paraId="5A33B9F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D72AD2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Vartojant Berlipril kartu su tiazidiniais diuretikais, abiejų vaistinių preparatų kraujospūdį mažinantis poveikis būna bent adityvus. Berlipril gali sumažinti arba apsaugoti nuo tiazidų sukeliamos hipokalemijos.</w:t>
      </w:r>
    </w:p>
    <w:p w14:paraId="036951E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A783FF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Širdies nepakankamumu sergantiems pacientams, kurie vartojo rusmenės vaistinius preparatus ir diuretikus, išgertas arba injekuotas enalaprilio maleatas sumažino periferinių kraujagyslių pasipriešinimą ir kraujospūdį. Padidėjo širdies išstumiamo kraujo tūris, širdies ritmas (dažniausiai padažnėjęs pacientams, sergantiems širdies nepakankamumu) suretėjo. Taip pat sumažėjo spaudimas plaučių arterijoje. Pagerėjo fizinio krūvio toleravimas, sumažėjo širdies nepakankamumo sunkumas vertinant pagal NYHA kriterijus. Vartojant vaistinį preparatą nuolat, šis jo poveikis išlieka.</w:t>
      </w:r>
    </w:p>
    <w:p w14:paraId="7239FAC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555C83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Pacientams, sergantiems lengvu arba vidutinio sunkumo širdies nepakankamumu, enalaprilis vėlino progresuojančią širdies dilataciją (padidėjimą), atsižvelgiant į kairiojo skilvelio tūrio diastolės pabaigoje bei sistolinio tūrio sumažėjimą ir išstūmimo frakcijos pagerėjimą.</w:t>
      </w:r>
    </w:p>
    <w:p w14:paraId="36EE6A1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36940E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u w:val="single"/>
          <w:lang w:val="lt-LT"/>
        </w:rPr>
      </w:pPr>
      <w:r w:rsidRPr="00901654">
        <w:rPr>
          <w:rFonts w:ascii="Times New Roman" w:eastAsia="Times New Roman" w:hAnsi="Times New Roman" w:cs="Times New Roman"/>
          <w:noProof/>
          <w:u w:val="single"/>
          <w:lang w:val="lt-LT"/>
        </w:rPr>
        <w:t>Klinikinis veiksmingumas ir saugumas</w:t>
      </w:r>
    </w:p>
    <w:p w14:paraId="27EBFFD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Daugiacentrio palyginamojo dvigubai aklo placebo kontroliuojamo tyrimo (SOLVD profilaktikos tyrimas) metu buvo tirti pacientai su besimptome kairiojo širdies skilvelio disfunkcija (&lt;35% kairiojo skilvelio išstūmimo frakcijos). Buvo lyginami 4228 pacientų, kurie atsitiktinių imčių būdu buvo suskirstyti į grupes: viena jų vartojo placebo (n=2117), kita </w:t>
      </w:r>
      <w:r w:rsidRPr="00901654">
        <w:rPr>
          <w:rFonts w:ascii="Times New Roman" w:eastAsia="Times New Roman" w:hAnsi="Times New Roman" w:cs="Times New Roman"/>
          <w:noProof/>
          <w:lang w:val="lt-LT"/>
        </w:rPr>
        <w:sym w:font="Symbol" w:char="F02D"/>
      </w:r>
      <w:r w:rsidRPr="00901654">
        <w:rPr>
          <w:rFonts w:ascii="Times New Roman" w:eastAsia="Times New Roman" w:hAnsi="Times New Roman" w:cs="Times New Roman"/>
          <w:noProof/>
          <w:lang w:val="lt-LT"/>
        </w:rPr>
        <w:t xml:space="preserve"> enalaprilį (N=2111), duomenys. Placebo grupėje 818 pacientų sirgo širdies nepakankamumu arba mirė (38,6%), palyginti su 630 enalaprilio maleato grupės tiriamaisiais (29,8%) (rizikos sumažėjimas: 29%; 95% PI: 21-36%; p&lt;0,001). 518 pacientų placebo grupėje (24,5%) ir 434 enalaprilio maleato grupėje (20,6%) mirė arba buvo </w:t>
      </w:r>
      <w:r w:rsidRPr="00901654">
        <w:rPr>
          <w:rFonts w:ascii="Times New Roman" w:eastAsia="Times New Roman" w:hAnsi="Times New Roman" w:cs="Times New Roman"/>
          <w:noProof/>
          <w:lang w:val="lt-LT"/>
        </w:rPr>
        <w:lastRenderedPageBreak/>
        <w:t>hospitalizuoti dėl naujai prasidėjusio arba pasunkėjusio širdies nepakankamumo (rizikos sumažėjimas: 20%; 95% PI: 9-30%; p&lt;0,001).</w:t>
      </w:r>
    </w:p>
    <w:p w14:paraId="23C2A2D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CECD8E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Daugiacentrio palyginamojo dvigubai aklo placebo kontroliuojamo tyrimo (SOLVD gydymo tyrimas) metu buvo tirti pacientai, kuriems buvo simptominis stazinis širdies nepakankamumas dėl sistolinės disfunkcijos (išstūmimo frakcija &lt;35%). 2569 pacientai, gydomi įprastinėmis priemonėmis nuo širdies nepakankamumo, atsitiktinių imčių būdu buvo suskirstyti į dvi grupes: viena jų buvo gydoma placebu (n=1284), kita </w:t>
      </w:r>
      <w:r w:rsidRPr="00901654">
        <w:rPr>
          <w:rFonts w:ascii="Times New Roman" w:eastAsia="Times New Roman" w:hAnsi="Times New Roman" w:cs="Times New Roman"/>
          <w:noProof/>
          <w:lang w:val="lt-LT"/>
        </w:rPr>
        <w:sym w:font="Symbol" w:char="F02D"/>
      </w:r>
      <w:r w:rsidRPr="00901654">
        <w:rPr>
          <w:rFonts w:ascii="Times New Roman" w:eastAsia="Times New Roman" w:hAnsi="Times New Roman" w:cs="Times New Roman"/>
          <w:noProof/>
          <w:lang w:val="lt-LT"/>
        </w:rPr>
        <w:t xml:space="preserve"> enalapriliu (n=1285). Placebo grupėje mirė 510 pacientų (39,7%), palyginti su 452 enalaprilio maleato grupėje (35,2%) (rizikos sumažėjimas: 16%; 95% PI: 5-26%; p&lt;0,0036). Dėl širdies ir kraujagyslių sutrikimų mirė 461 pacientas placebo grupėje, palyginti su 399 enalaprilio grupėje (rizikos sumažėjimas: 18%; 95% PI: 6-28%; p&lt;0,002), mirčių dažnis daugiausiai sumažėjo dėl progresuojančio širdies nepakankamumo dažnio sumažėjimo (251 placebo grupėje, palyginti su 209 enalaprilio maleato grupėje; rizikos sumažėjimas: 22%; 95% PI: 6-35%). Mažiau pacientų mirė arba buvo hospitalizuoti dėl širdies nepakankamumo pasunkėjimo (736 pacientai placebo grupėje ir 613 enalaprilio grupėje (rizikos sumažėjimas: 26%; 95% PI: 18-34%; p&lt;0,0001). Iš viso SOLVD tyrimo metu enalaprilio maleatas  pacientų, kuriems buvo kairiojo skilvelio disfunkcija, miokardo infarkto riziką sumažino 23% (95% PI: 11-34%; p&lt;0,001), hospitalizacijos dėl nestabiliosios krūtinės anginos riziką </w:t>
      </w:r>
      <w:r w:rsidRPr="00901654">
        <w:rPr>
          <w:rFonts w:ascii="Times New Roman" w:eastAsia="Times New Roman" w:hAnsi="Times New Roman" w:cs="Times New Roman"/>
          <w:noProof/>
          <w:lang w:val="lt-LT"/>
        </w:rPr>
        <w:sym w:font="Symbol" w:char="F02D"/>
      </w:r>
      <w:r w:rsidRPr="00901654">
        <w:rPr>
          <w:rFonts w:ascii="Times New Roman" w:eastAsia="Times New Roman" w:hAnsi="Times New Roman" w:cs="Times New Roman"/>
          <w:noProof/>
          <w:lang w:val="lt-LT"/>
        </w:rPr>
        <w:t xml:space="preserve"> 20% (95% PI: 9-29%; p&lt;0,001). </w:t>
      </w:r>
    </w:p>
    <w:p w14:paraId="25492F5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3AA035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2C4EAED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61965B9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6043FEB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Todėl pacientams, sergantiems diabetine nefropatija, negalima kartu vartoti AKF inhibitorių ir angiotenzino II receptorių blokatorių.</w:t>
      </w:r>
    </w:p>
    <w:p w14:paraId="2B8F133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2AE1C87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2D3D3F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u w:val="single"/>
          <w:lang w:val="lt-LT"/>
        </w:rPr>
      </w:pPr>
      <w:r w:rsidRPr="00901654">
        <w:rPr>
          <w:rFonts w:ascii="Times New Roman" w:eastAsia="Times New Roman" w:hAnsi="Times New Roman" w:cs="Times New Roman"/>
          <w:noProof/>
          <w:u w:val="single"/>
          <w:lang w:val="lt-LT"/>
        </w:rPr>
        <w:t xml:space="preserve">Vaikų populiacija </w:t>
      </w:r>
    </w:p>
    <w:p w14:paraId="0376C18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Hipertenzija sergančių vyresnių nei 6 metų vaikų gydymo patirtis yra ribota. Klinikinio tyrimo, kuriame dalyvavo 110 hipertenzija sergančių 6-16 metų vaikų, sveriančių ≥ 20 kg, kurių glomerulų filtracijos greitis buvo &gt;30 ml/min/1,73m</w:t>
      </w:r>
      <w:r w:rsidRPr="00901654">
        <w:rPr>
          <w:rFonts w:ascii="Times New Roman" w:eastAsia="Times New Roman" w:hAnsi="Times New Roman" w:cs="Times New Roman"/>
          <w:noProof/>
          <w:vertAlign w:val="superscript"/>
          <w:lang w:val="lt-LT"/>
        </w:rPr>
        <w:t>2</w:t>
      </w:r>
      <w:r w:rsidRPr="00901654">
        <w:rPr>
          <w:rFonts w:ascii="Times New Roman" w:eastAsia="Times New Roman" w:hAnsi="Times New Roman" w:cs="Times New Roman"/>
          <w:noProof/>
          <w:lang w:val="lt-LT"/>
        </w:rPr>
        <w:t xml:space="preserve">, metu &lt;50 kg sveriantys pacientai buvo gydomi 0,625 mg, 2,5 mg arba 20 mg enalaprilio paros doze, sveriantys ≥50 kg </w:t>
      </w:r>
      <w:r w:rsidRPr="00901654">
        <w:rPr>
          <w:rFonts w:ascii="Times New Roman" w:eastAsia="Times New Roman" w:hAnsi="Times New Roman" w:cs="Times New Roman"/>
          <w:noProof/>
          <w:lang w:val="lt-LT"/>
        </w:rPr>
        <w:sym w:font="Symbol" w:char="F02D"/>
      </w:r>
      <w:r w:rsidRPr="00901654">
        <w:rPr>
          <w:rFonts w:ascii="Times New Roman" w:eastAsia="Times New Roman" w:hAnsi="Times New Roman" w:cs="Times New Roman"/>
          <w:noProof/>
          <w:lang w:val="lt-LT"/>
        </w:rPr>
        <w:t xml:space="preserve"> 1,25 mg, 5 mg arba 40 mg enalaprilio maleato paros doze. Kartą per parą vartojamas enalaprilio maleatas kraujospūdį prieš kitos dozės vartojimo laiką mažino priklausomai nuo dozės dydžio. Nuo dozės dydžio priklausomas antihipertenzinis enalaprilio poveikis buvo pastovus visų pogrupių (amžiaus, fizinio išsivystymo stadijos [pagal Tanner skalę], lyties, rasės) tiriamiesiems. Mažiausios tirtos dozės, t. y. 0,625 mg ir 1,25 mg, atitinkančios vidutiniškai 0,02 mg/kg kūno svorio dozę kartą per parą, pastovaus antihipertenzinio poveikio nesukėlė. Maksimali tirta dozė buvo 0,58 mg/kg kūno svorio kartą per parą (ne daugiau kaip 40 mg). Nepageidaujamo poveikio pobūdis vaikams nesiskyrė nuo suaugusiųjų.</w:t>
      </w:r>
    </w:p>
    <w:p w14:paraId="7DEB575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882BC1C" w14:textId="77777777" w:rsidR="00901654" w:rsidRPr="00901654" w:rsidRDefault="00901654" w:rsidP="0090165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4" w:name="_Toc129243113"/>
      <w:bookmarkStart w:id="35" w:name="_Toc129243238"/>
      <w:r w:rsidRPr="00901654">
        <w:rPr>
          <w:rFonts w:ascii="Times New Roman" w:eastAsia="Times New Roman" w:hAnsi="Times New Roman" w:cs="Times New Roman"/>
          <w:b/>
          <w:kern w:val="28"/>
          <w:lang w:val="lt-LT"/>
        </w:rPr>
        <w:t>5.2</w:t>
      </w:r>
      <w:r w:rsidRPr="00901654">
        <w:rPr>
          <w:rFonts w:ascii="Times New Roman" w:eastAsia="Times New Roman" w:hAnsi="Times New Roman" w:cs="Times New Roman"/>
          <w:b/>
          <w:kern w:val="28"/>
          <w:lang w:val="lt-LT"/>
        </w:rPr>
        <w:tab/>
      </w:r>
      <w:proofErr w:type="spellStart"/>
      <w:r w:rsidRPr="00901654">
        <w:rPr>
          <w:rFonts w:ascii="Times New Roman" w:eastAsia="Times New Roman" w:hAnsi="Times New Roman" w:cs="Times New Roman"/>
          <w:b/>
          <w:kern w:val="28"/>
          <w:lang w:val="lt-LT"/>
        </w:rPr>
        <w:t>Farmakokinetinės</w:t>
      </w:r>
      <w:proofErr w:type="spellEnd"/>
      <w:r w:rsidRPr="00901654">
        <w:rPr>
          <w:rFonts w:ascii="Times New Roman" w:eastAsia="Times New Roman" w:hAnsi="Times New Roman" w:cs="Times New Roman"/>
          <w:b/>
          <w:kern w:val="28"/>
          <w:lang w:val="lt-LT"/>
        </w:rPr>
        <w:t xml:space="preserve"> savybės</w:t>
      </w:r>
      <w:bookmarkEnd w:id="34"/>
      <w:bookmarkEnd w:id="35"/>
    </w:p>
    <w:p w14:paraId="5A7762C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bookmarkStart w:id="36" w:name="_Toc129243114"/>
      <w:bookmarkStart w:id="37" w:name="_Toc129243239"/>
    </w:p>
    <w:p w14:paraId="31162A2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u w:val="single"/>
          <w:lang w:val="lt-LT"/>
        </w:rPr>
      </w:pPr>
      <w:r w:rsidRPr="00901654">
        <w:rPr>
          <w:rFonts w:ascii="Times New Roman" w:eastAsia="Times New Roman" w:hAnsi="Times New Roman" w:cs="Times New Roman"/>
          <w:noProof/>
          <w:u w:val="single"/>
          <w:lang w:val="lt-LT"/>
        </w:rPr>
        <w:lastRenderedPageBreak/>
        <w:t>Absorbcija</w:t>
      </w:r>
    </w:p>
    <w:p w14:paraId="3A5B6E7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Išgertas enalaprilio maleatas  greitai absorbuojamas, didžiausia jo koncentracija serume atsiranda per valandą. Remiantis išsiskyrimo su šlapimu duomenimis, išgėrus enalaprilio tablečių, absorbuojama maždaug 60 % enalaprilio. Virškinimo trakte esantis maistas įtakos enalaprilio absorbcijai neturi.</w:t>
      </w:r>
    </w:p>
    <w:p w14:paraId="60AA68D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485834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Absorbuotas išgertas enalaprilis greitai ir ekstensyviai hidrolizės būdu verčiamas enalaprilatu, kuris yra stiprus angiotenziną konvertuojančio fermento inhibitorius. Didžiausia enalaprilato koncentracija serume būna praėjus maždaug 4 valandoms po enalaprilio  tablečių išgėrimo. Geriant kartotines enalaprilio dozes, efektyvusis pusinio enalaprilato kaupimosi laikas yra 11 valandų. Žmonių, kurių inkstų funkcija normali, organizme pusiausvyrinė enalaprilato koncentracija  nusistovi po 4 gydymo dienų.</w:t>
      </w:r>
    </w:p>
    <w:p w14:paraId="110A465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23826C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u w:val="single"/>
          <w:lang w:val="lt-LT"/>
        </w:rPr>
      </w:pPr>
      <w:r w:rsidRPr="00901654">
        <w:rPr>
          <w:rFonts w:ascii="Times New Roman" w:eastAsia="Times New Roman" w:hAnsi="Times New Roman" w:cs="Times New Roman"/>
          <w:noProof/>
          <w:u w:val="single"/>
          <w:lang w:val="lt-LT"/>
        </w:rPr>
        <w:t>Pasiskirstymas</w:t>
      </w:r>
    </w:p>
    <w:p w14:paraId="4F34979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Esant terapinei koncentracijai, su žmogaus plazmos baltymais susijungia ne daugiau kaip 60% enalaprilato.</w:t>
      </w:r>
    </w:p>
    <w:p w14:paraId="2FA7E93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7AA1A9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u w:val="single"/>
          <w:lang w:val="lt-LT"/>
        </w:rPr>
      </w:pPr>
      <w:r w:rsidRPr="00901654">
        <w:rPr>
          <w:rFonts w:ascii="Times New Roman" w:eastAsia="Times New Roman" w:hAnsi="Times New Roman" w:cs="Times New Roman"/>
          <w:noProof/>
          <w:snapToGrid w:val="0"/>
          <w:u w:val="single"/>
          <w:lang w:val="lt-LT"/>
        </w:rPr>
        <w:t>Biotransformacija</w:t>
      </w:r>
      <w:r w:rsidRPr="00901654" w:rsidDel="00873716">
        <w:rPr>
          <w:rFonts w:ascii="Times New Roman" w:eastAsia="Times New Roman" w:hAnsi="Times New Roman" w:cs="Times New Roman"/>
          <w:noProof/>
          <w:u w:val="single"/>
          <w:lang w:val="lt-LT"/>
        </w:rPr>
        <w:t xml:space="preserve"> </w:t>
      </w:r>
    </w:p>
    <w:p w14:paraId="33CB4DF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Duomenų apie kitokį reikšmingą enalaprilio maleato metabolizmą, išskyrus virtimą enalaprilatu, nėra.</w:t>
      </w:r>
    </w:p>
    <w:p w14:paraId="197A527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4BAB4B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u w:val="single"/>
          <w:lang w:val="lt-LT"/>
        </w:rPr>
      </w:pPr>
      <w:r w:rsidRPr="00901654">
        <w:rPr>
          <w:rFonts w:ascii="Times New Roman" w:eastAsia="Times New Roman" w:hAnsi="Times New Roman" w:cs="Times New Roman"/>
          <w:noProof/>
          <w:u w:val="single"/>
          <w:lang w:val="lt-LT"/>
        </w:rPr>
        <w:t xml:space="preserve">Eliminacija </w:t>
      </w:r>
    </w:p>
    <w:p w14:paraId="09B3924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Daugiausia enalaprilato išsiskiria pro inkstus. Šlapime daugiausia būna enalaprilato (maždaug 40% dozės) bei nepakitusio enalaprilio maleato (maždaug 20 %). </w:t>
      </w:r>
    </w:p>
    <w:p w14:paraId="48FF26F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F870A5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u w:val="single"/>
          <w:lang w:val="lt-LT"/>
        </w:rPr>
      </w:pPr>
      <w:r w:rsidRPr="00901654">
        <w:rPr>
          <w:rFonts w:ascii="Times New Roman" w:eastAsia="Times New Roman" w:hAnsi="Times New Roman" w:cs="Times New Roman"/>
          <w:iCs/>
          <w:snapToGrid w:val="0"/>
          <w:color w:val="000000"/>
          <w:u w:val="single"/>
          <w:lang w:val="lt-LT"/>
        </w:rPr>
        <w:t>Sutrikusi inkstų funkcija</w:t>
      </w:r>
      <w:r w:rsidRPr="00901654" w:rsidDel="00165F4C">
        <w:rPr>
          <w:rFonts w:ascii="Times New Roman" w:eastAsia="Times New Roman" w:hAnsi="Times New Roman" w:cs="Times New Roman"/>
          <w:i/>
          <w:noProof/>
          <w:u w:val="single"/>
          <w:lang w:val="lt-LT"/>
        </w:rPr>
        <w:t xml:space="preserve"> </w:t>
      </w:r>
    </w:p>
    <w:p w14:paraId="7AA50E1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Pacientų, sergančių inkstų nepakankamumu, organizme enalaprilio maleato bei enalaprilato ekspozicija padidėja. Vartojant 5 mg enalaprilato dozę kartą per parą, pacientų, kuriems yra lengvas ar vidutinio sunkumo inkstų nepakankamumas (kreatinino klirensas yra 40</w:t>
      </w:r>
      <w:r w:rsidRPr="00901654">
        <w:rPr>
          <w:rFonts w:ascii="Times New Roman" w:eastAsia="Times New Roman" w:hAnsi="Times New Roman" w:cs="Times New Roman"/>
          <w:noProof/>
          <w:lang w:val="lt-LT"/>
        </w:rPr>
        <w:noBreakHyphen/>
        <w:t xml:space="preserve">60 ml/min.), organizme enalaprilato AUC tuo metu, kai apykaita pusiausvyrinė, buvo maždaug dvigubai didesnis nei pacientų, kurių inkstų funkcija normali, organizme. Jei inkstų funkcijos sutrikimas sunkus (kreatinino klirensas </w:t>
      </w:r>
      <w:r w:rsidRPr="00901654">
        <w:rPr>
          <w:rFonts w:ascii="Times New Roman" w:eastAsia="Times New Roman" w:hAnsi="Times New Roman" w:cs="Times New Roman"/>
          <w:noProof/>
          <w:lang w:val="lt-LT" w:eastAsia="lt-LT"/>
        </w:rPr>
        <w:drawing>
          <wp:inline distT="0" distB="0" distL="0" distR="0" wp14:anchorId="002C0C7C" wp14:editId="570447A2">
            <wp:extent cx="114300" cy="114300"/>
            <wp:effectExtent l="0" t="0" r="0" b="0"/>
            <wp:docPr id="1" name="Paveikslėlis 1" descr="LESS-THAN OR EQUAL TO (8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S-THAN OR EQUAL TO (8804)"/>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01654">
        <w:rPr>
          <w:rFonts w:ascii="Times New Roman" w:eastAsia="Times New Roman" w:hAnsi="Times New Roman" w:cs="Times New Roman"/>
          <w:noProof/>
          <w:lang w:val="lt-LT"/>
        </w:rPr>
        <w:t>30 ml/min.), AUC padidėja maždaug 8 kartus. Šiais sunkaus inkstų nepakankamumo atvejais, vartojant kartotines enalaprilio maleato dozes, efektyviosios pusinės enalaprilato eliminacijos laikas ir laikas, per kurį nusistovi pusiausvyros apykaita, pailgėja (žr. 4.2 skyrių).</w:t>
      </w:r>
    </w:p>
    <w:p w14:paraId="291B4C4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Enalaprilatą iš kraujotakos galima pašalinti hemodialize. Hemodializės metu klirensas yra 62 ml/min.</w:t>
      </w:r>
    </w:p>
    <w:p w14:paraId="1749D5E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69FA27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u w:val="single"/>
          <w:lang w:val="lt-LT"/>
        </w:rPr>
      </w:pPr>
      <w:r w:rsidRPr="00901654">
        <w:rPr>
          <w:rFonts w:ascii="Times New Roman" w:eastAsia="Times New Roman" w:hAnsi="Times New Roman" w:cs="Times New Roman"/>
          <w:noProof/>
          <w:u w:val="single"/>
          <w:lang w:val="lt-LT"/>
        </w:rPr>
        <w:t xml:space="preserve">Vaikų populiacija </w:t>
      </w:r>
    </w:p>
    <w:p w14:paraId="352759E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Daugkartinių dozių farmakokinetika tirta 40 hipertenzija sirgusių berniukų ir mergaičių, kurių amžius buvo nuo 2 mėnesių iki ≤16 metų, organizme. Tiriamieji gėrė 0,07 - 0,14 mg enalaprilio maleato paros dozę. Žymesnių enalaprilato farmakokinetikos skirtumų vaikų organizme nuo anksčiau nustatytų suaugusių žmonių organizme nerasta. Nustatyta, kad AUC (vertinant pagal dozę kūno svoriui) didėja  priklausomai nuo vaiko amžiaus. Tačiau AUC padidėjimo nerasta, kai duomenys buvo vertinami pagal kūno paviršiaus plotą. Esant pusiausvyros apykaitai, vidutinis efektyvusis enalaprilato pusinis kaupimosi laikas buvo 14 val.</w:t>
      </w:r>
    </w:p>
    <w:p w14:paraId="41B1147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16AE46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u w:val="single"/>
          <w:lang w:val="lt-LT"/>
        </w:rPr>
      </w:pPr>
      <w:r w:rsidRPr="00901654">
        <w:rPr>
          <w:rFonts w:ascii="Times New Roman" w:eastAsia="Times New Roman" w:hAnsi="Times New Roman" w:cs="Times New Roman"/>
          <w:noProof/>
          <w:u w:val="single"/>
          <w:lang w:val="lt-LT"/>
        </w:rPr>
        <w:t>Žindymas</w:t>
      </w:r>
    </w:p>
    <w:p w14:paraId="3CC8648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Davus išgerti 5 moterims po gimdymo vienkartinę 20 mg enalaprilio dozę, praėjus 4-6 valandoms po išgėrimo nustatyta vidutinė maksimali (pikinė) enalaprilio koncentracija žindyvės piene buvo 1,7 mkg/l (0,54 -5,9 mkg/l).</w:t>
      </w:r>
    </w:p>
    <w:p w14:paraId="6EC69D6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Nustatyta enalaprilato vidutinė maksimali koncentracija buvo 1,7 mkg/l (1,2-2,3 mkg/l); maksimali koncentracija 24 valandų laikotarpiu susidarė skirtingu laiku. Vertinant maksimalios koncentracijos žindyvės piene duomenis galima numatyti, kad tik žindomam kūdikiui teks apie 0,16% dozės vertinant pagal motinos kūno svorį. Moteriai, kuri gėrė enalaprilio 10 mg per parą dozę 11 mėnesių, praėjus 4 valandoms po vaistinio preparato išgėrimo jos piene nustatyta maksimali enalaprilio koncentracija buvo 2 mkg/l, maksimali enalaprilato koncentracija praėjus 9 valandoms – 0,75 mkg/l. Bendras piene per 24 valandas nustatytas enalaprilio ir enalaprilato kiekis buvo atitinkamai 1,44 mkg/l ir 0,63 mkg/l.</w:t>
      </w:r>
    </w:p>
    <w:p w14:paraId="5492A33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Vienos moters, išgėrusios vienkartinę 5 mg enalaprilio dozę, ir dviejų moterų, išgėrusių vienkartinę 10 mg enalaprilio dozę, enalaprilato kiekis piene buvo neišmatuojamas (&lt;0,2 mkg/l); enalaprilio kiekis netirtas.</w:t>
      </w:r>
    </w:p>
    <w:p w14:paraId="188C1A13" w14:textId="77777777" w:rsidR="00901654" w:rsidRPr="00901654" w:rsidRDefault="00901654" w:rsidP="0090165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51D0FB01" w14:textId="77777777" w:rsidR="00901654" w:rsidRPr="00901654" w:rsidRDefault="00901654" w:rsidP="0090165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901654">
        <w:rPr>
          <w:rFonts w:ascii="Times New Roman" w:eastAsia="Times New Roman" w:hAnsi="Times New Roman" w:cs="Times New Roman"/>
          <w:b/>
          <w:kern w:val="28"/>
          <w:lang w:val="lt-LT"/>
        </w:rPr>
        <w:t>5.3</w:t>
      </w:r>
      <w:r w:rsidRPr="00901654">
        <w:rPr>
          <w:rFonts w:ascii="Times New Roman" w:eastAsia="Times New Roman" w:hAnsi="Times New Roman" w:cs="Times New Roman"/>
          <w:b/>
          <w:kern w:val="28"/>
          <w:lang w:val="lt-LT"/>
        </w:rPr>
        <w:tab/>
      </w:r>
      <w:proofErr w:type="spellStart"/>
      <w:r w:rsidRPr="00901654">
        <w:rPr>
          <w:rFonts w:ascii="Times New Roman" w:eastAsia="Times New Roman" w:hAnsi="Times New Roman" w:cs="Times New Roman"/>
          <w:b/>
          <w:kern w:val="28"/>
          <w:lang w:val="lt-LT"/>
        </w:rPr>
        <w:t>Ikiklinikinių</w:t>
      </w:r>
      <w:proofErr w:type="spellEnd"/>
      <w:r w:rsidRPr="00901654">
        <w:rPr>
          <w:rFonts w:ascii="Times New Roman" w:eastAsia="Times New Roman" w:hAnsi="Times New Roman" w:cs="Times New Roman"/>
          <w:b/>
          <w:kern w:val="28"/>
          <w:lang w:val="lt-LT"/>
        </w:rPr>
        <w:t xml:space="preserve"> saugumo tyrimų duomenys</w:t>
      </w:r>
      <w:bookmarkEnd w:id="36"/>
      <w:bookmarkEnd w:id="37"/>
    </w:p>
    <w:p w14:paraId="593A46B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BB846F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Įprastų farmakologinio saugumo, kartotinių dozių toksiškumo, genotoksiškumo, galimo kancerogeniškumo ikiklinikinių tyrimų duomenys specifinio pavojaus žmogui nerodo.</w:t>
      </w:r>
    </w:p>
    <w:p w14:paraId="5786E25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Toksinio poveikio reprodukcijai ikiklinikinių tyrimų su žiurkėmis duomenimis, enalaprilio maleatas vaisingumo ir reprodukcijos gebos neveikia, teratogeniniu poveikiu nepasižymi. Tyrimo metu, kuomet žiurkių patelėms vaistinio preparato buvo duodama prieš suporavimą ir vaikingumo bei laktacijos laikotarpiu jauniklių žuvo daugiau. Nustatyta, kad vaistinio preparato prasiskverbia per placentą, patenka į motinos pieną. Įrodyta, kad angiotenziną konvertuojančio fermento inhibitorių klasės vaistiniai preparatai, vartojami nuo ketvirto nėštumo mėnesio, toksiškai veikia vaisių (sukelia pažeidimus ir/arba vaisiaus žuvimą).</w:t>
      </w:r>
    </w:p>
    <w:p w14:paraId="6CA7274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39AEE0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9A9E8D8" w14:textId="77777777" w:rsidR="00901654" w:rsidRPr="00901654" w:rsidRDefault="00901654" w:rsidP="0090165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8" w:name="_Toc129243115"/>
      <w:bookmarkStart w:id="39" w:name="_Toc129243240"/>
      <w:r w:rsidRPr="00901654">
        <w:rPr>
          <w:rFonts w:ascii="Times New Roman" w:eastAsia="Times New Roman" w:hAnsi="Times New Roman" w:cs="Times New Roman"/>
          <w:b/>
          <w:lang w:val="lt-LT"/>
        </w:rPr>
        <w:t>6.</w:t>
      </w:r>
      <w:r w:rsidRPr="00901654">
        <w:rPr>
          <w:rFonts w:ascii="Times New Roman" w:eastAsia="Times New Roman" w:hAnsi="Times New Roman" w:cs="Times New Roman"/>
          <w:b/>
          <w:lang w:val="lt-LT"/>
        </w:rPr>
        <w:tab/>
        <w:t>FARMACINĖ INFORMACIJA</w:t>
      </w:r>
      <w:bookmarkEnd w:id="38"/>
      <w:bookmarkEnd w:id="39"/>
    </w:p>
    <w:p w14:paraId="165674B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DC79C6C" w14:textId="77777777" w:rsidR="00901654" w:rsidRPr="00901654" w:rsidRDefault="00901654" w:rsidP="0090165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0" w:name="_Toc129243116"/>
      <w:bookmarkStart w:id="41" w:name="_Toc129243241"/>
      <w:r w:rsidRPr="00901654">
        <w:rPr>
          <w:rFonts w:ascii="Times New Roman" w:eastAsia="Times New Roman" w:hAnsi="Times New Roman" w:cs="Times New Roman"/>
          <w:b/>
          <w:kern w:val="28"/>
          <w:lang w:val="lt-LT"/>
        </w:rPr>
        <w:t>6.1</w:t>
      </w:r>
      <w:r w:rsidRPr="00901654">
        <w:rPr>
          <w:rFonts w:ascii="Times New Roman" w:eastAsia="Times New Roman" w:hAnsi="Times New Roman" w:cs="Times New Roman"/>
          <w:b/>
          <w:kern w:val="28"/>
          <w:lang w:val="lt-LT"/>
        </w:rPr>
        <w:tab/>
        <w:t>Pagalbinių medžiagų sąrašas</w:t>
      </w:r>
      <w:bookmarkEnd w:id="40"/>
      <w:bookmarkEnd w:id="41"/>
    </w:p>
    <w:p w14:paraId="3DC880D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003E5B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bookmarkStart w:id="42" w:name="_Toc129243117"/>
      <w:bookmarkStart w:id="43" w:name="_Toc129243242"/>
      <w:r w:rsidRPr="00901654">
        <w:rPr>
          <w:rFonts w:ascii="Times New Roman" w:eastAsia="Times New Roman" w:hAnsi="Times New Roman" w:cs="Times New Roman"/>
          <w:noProof/>
          <w:lang w:val="lt-LT"/>
        </w:rPr>
        <w:t>Želatina</w:t>
      </w:r>
    </w:p>
    <w:p w14:paraId="4090720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Laktozė monohidratas</w:t>
      </w:r>
    </w:p>
    <w:p w14:paraId="00723FA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Magnio stearatas</w:t>
      </w:r>
    </w:p>
    <w:p w14:paraId="3A00680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Lengvasis magnio karbonatas</w:t>
      </w:r>
    </w:p>
    <w:p w14:paraId="3CA361C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Bevandenis koloidinis silicio dioksidas</w:t>
      </w:r>
    </w:p>
    <w:p w14:paraId="62EC06E8" w14:textId="77777777" w:rsidR="00901654" w:rsidRPr="00901654" w:rsidRDefault="00901654" w:rsidP="00901654">
      <w:pPr>
        <w:autoSpaceDE w:val="0"/>
        <w:autoSpaceDN w:val="0"/>
        <w:adjustRightInd w:val="0"/>
        <w:spacing w:after="0" w:line="240" w:lineRule="auto"/>
        <w:rPr>
          <w:rFonts w:ascii="Times New Roman" w:eastAsia="Times New Roman" w:hAnsi="Times New Roman" w:cs="Times New Roman"/>
          <w:color w:val="FF0000"/>
          <w:lang w:val="lt-LT" w:eastAsia="lt-LT"/>
        </w:rPr>
      </w:pPr>
      <w:proofErr w:type="spellStart"/>
      <w:r w:rsidRPr="00901654">
        <w:rPr>
          <w:rFonts w:ascii="Times New Roman" w:eastAsia="Times New Roman" w:hAnsi="Times New Roman" w:cs="Times New Roman"/>
          <w:color w:val="000000"/>
          <w:lang w:val="lt-LT" w:eastAsia="lt-LT"/>
        </w:rPr>
        <w:t>Karboksimetilkrakmolo</w:t>
      </w:r>
      <w:proofErr w:type="spellEnd"/>
      <w:r w:rsidRPr="00901654">
        <w:rPr>
          <w:rFonts w:ascii="Times New Roman" w:eastAsia="Times New Roman" w:hAnsi="Times New Roman" w:cs="Times New Roman"/>
          <w:color w:val="000000"/>
          <w:lang w:val="lt-LT" w:eastAsia="lt-LT"/>
        </w:rPr>
        <w:t xml:space="preserve"> A natrio druska</w:t>
      </w:r>
    </w:p>
    <w:p w14:paraId="13D1E1C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Rudasis geležies oksidas (E172).</w:t>
      </w:r>
    </w:p>
    <w:p w14:paraId="75CF4D8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CDF3E9E" w14:textId="77777777" w:rsidR="00901654" w:rsidRPr="00901654" w:rsidRDefault="00901654" w:rsidP="0090165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901654">
        <w:rPr>
          <w:rFonts w:ascii="Times New Roman" w:eastAsia="Times New Roman" w:hAnsi="Times New Roman" w:cs="Times New Roman"/>
          <w:b/>
          <w:kern w:val="28"/>
          <w:lang w:val="lt-LT"/>
        </w:rPr>
        <w:t>6.2</w:t>
      </w:r>
      <w:r w:rsidRPr="00901654">
        <w:rPr>
          <w:rFonts w:ascii="Times New Roman" w:eastAsia="Times New Roman" w:hAnsi="Times New Roman" w:cs="Times New Roman"/>
          <w:b/>
          <w:kern w:val="28"/>
          <w:lang w:val="lt-LT"/>
        </w:rPr>
        <w:tab/>
        <w:t>Nesuderinamumas</w:t>
      </w:r>
      <w:bookmarkEnd w:id="42"/>
      <w:bookmarkEnd w:id="43"/>
    </w:p>
    <w:p w14:paraId="0B71FAF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EB54E6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Duomenys nebūtini.</w:t>
      </w:r>
    </w:p>
    <w:p w14:paraId="7C8D0D7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A49B451" w14:textId="77777777" w:rsidR="00901654" w:rsidRPr="00901654" w:rsidRDefault="00901654" w:rsidP="0090165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4" w:name="_Toc129243118"/>
      <w:bookmarkStart w:id="45" w:name="_Toc129243243"/>
      <w:r w:rsidRPr="00901654">
        <w:rPr>
          <w:rFonts w:ascii="Times New Roman" w:eastAsia="Times New Roman" w:hAnsi="Times New Roman" w:cs="Times New Roman"/>
          <w:b/>
          <w:kern w:val="28"/>
          <w:lang w:val="lt-LT"/>
        </w:rPr>
        <w:t>6.3</w:t>
      </w:r>
      <w:r w:rsidRPr="00901654">
        <w:rPr>
          <w:rFonts w:ascii="Times New Roman" w:eastAsia="Times New Roman" w:hAnsi="Times New Roman" w:cs="Times New Roman"/>
          <w:b/>
          <w:kern w:val="28"/>
          <w:lang w:val="lt-LT"/>
        </w:rPr>
        <w:tab/>
        <w:t>Tinkamumo laikas</w:t>
      </w:r>
      <w:bookmarkEnd w:id="44"/>
      <w:bookmarkEnd w:id="45"/>
    </w:p>
    <w:p w14:paraId="0897627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2A93D4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3 metai </w:t>
      </w:r>
    </w:p>
    <w:p w14:paraId="21A1BD84" w14:textId="77777777" w:rsidR="00901654" w:rsidRPr="00901654" w:rsidRDefault="00901654" w:rsidP="00901654">
      <w:pPr>
        <w:spacing w:after="0" w:line="240" w:lineRule="auto"/>
        <w:rPr>
          <w:rFonts w:ascii="Times New Roman" w:eastAsia="Times New Roman" w:hAnsi="Times New Roman" w:cs="Times New Roman"/>
          <w:b/>
          <w:i/>
          <w:lang w:val="lt-LT"/>
        </w:rPr>
      </w:pPr>
    </w:p>
    <w:p w14:paraId="54F0452C" w14:textId="77777777" w:rsidR="00901654" w:rsidRPr="00901654" w:rsidRDefault="00901654" w:rsidP="0090165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6" w:name="_Toc129243119"/>
      <w:bookmarkStart w:id="47" w:name="_Toc129243244"/>
      <w:r w:rsidRPr="00901654">
        <w:rPr>
          <w:rFonts w:ascii="Times New Roman" w:eastAsia="Times New Roman" w:hAnsi="Times New Roman" w:cs="Times New Roman"/>
          <w:b/>
          <w:kern w:val="28"/>
          <w:lang w:val="lt-LT"/>
        </w:rPr>
        <w:t>6.4</w:t>
      </w:r>
      <w:r w:rsidRPr="00901654">
        <w:rPr>
          <w:rFonts w:ascii="Times New Roman" w:eastAsia="Times New Roman" w:hAnsi="Times New Roman" w:cs="Times New Roman"/>
          <w:b/>
          <w:kern w:val="28"/>
          <w:lang w:val="lt-LT"/>
        </w:rPr>
        <w:tab/>
        <w:t>Specialios laikymo sąlygos</w:t>
      </w:r>
      <w:bookmarkEnd w:id="46"/>
      <w:bookmarkEnd w:id="47"/>
    </w:p>
    <w:p w14:paraId="209A891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38B1F7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Laikyti ne aukštesnėje kaip 25 </w:t>
      </w:r>
      <w:r w:rsidRPr="00901654">
        <w:rPr>
          <w:rFonts w:ascii="Times New Roman" w:eastAsia="Times New Roman" w:hAnsi="Times New Roman" w:cs="Times New Roman"/>
          <w:noProof/>
          <w:lang w:val="lt-LT"/>
        </w:rPr>
        <w:sym w:font="Symbol" w:char="F0B0"/>
      </w:r>
      <w:r w:rsidRPr="00901654">
        <w:rPr>
          <w:rFonts w:ascii="Times New Roman" w:eastAsia="Times New Roman" w:hAnsi="Times New Roman" w:cs="Times New Roman"/>
          <w:noProof/>
          <w:lang w:val="lt-LT"/>
        </w:rPr>
        <w:t>C temperatūroje.</w:t>
      </w:r>
    </w:p>
    <w:p w14:paraId="6B42CA5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C59F2C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Laikyti gamintojo pakuotėje, kad vaistinis preparatas būtų apsaugotas nuo drėgmės.</w:t>
      </w:r>
    </w:p>
    <w:p w14:paraId="21C2ACF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471FA8F" w14:textId="77777777" w:rsidR="00901654" w:rsidRPr="00901654" w:rsidRDefault="00901654" w:rsidP="0090165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8" w:name="_Toc129243120"/>
      <w:bookmarkStart w:id="49" w:name="_Toc129243245"/>
      <w:r w:rsidRPr="00901654">
        <w:rPr>
          <w:rFonts w:ascii="Times New Roman" w:eastAsia="Times New Roman" w:hAnsi="Times New Roman" w:cs="Times New Roman"/>
          <w:b/>
          <w:kern w:val="28"/>
          <w:lang w:val="lt-LT"/>
        </w:rPr>
        <w:t>6.5</w:t>
      </w:r>
      <w:r w:rsidRPr="00901654">
        <w:rPr>
          <w:rFonts w:ascii="Times New Roman" w:eastAsia="Times New Roman" w:hAnsi="Times New Roman" w:cs="Times New Roman"/>
          <w:b/>
          <w:kern w:val="28"/>
          <w:lang w:val="lt-LT"/>
        </w:rPr>
        <w:tab/>
      </w:r>
      <w:proofErr w:type="spellStart"/>
      <w:r w:rsidRPr="00901654">
        <w:rPr>
          <w:rFonts w:ascii="Times New Roman" w:eastAsia="Times New Roman" w:hAnsi="Times New Roman" w:cs="Times New Roman"/>
          <w:b/>
          <w:kern w:val="28"/>
          <w:lang w:val="lt-LT"/>
        </w:rPr>
        <w:t>Talpyklės</w:t>
      </w:r>
      <w:proofErr w:type="spellEnd"/>
      <w:r w:rsidRPr="00901654">
        <w:rPr>
          <w:rFonts w:ascii="Times New Roman" w:eastAsia="Times New Roman" w:hAnsi="Times New Roman" w:cs="Times New Roman"/>
          <w:b/>
          <w:kern w:val="28"/>
          <w:lang w:val="lt-LT"/>
        </w:rPr>
        <w:t xml:space="preserve"> pobūdis ir jos turinys</w:t>
      </w:r>
      <w:bookmarkEnd w:id="48"/>
      <w:bookmarkEnd w:id="49"/>
    </w:p>
    <w:p w14:paraId="63A62BB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8E72D2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Standi aliuminio folijos lizdinė plokštelė, dengta aliuminio folija. </w:t>
      </w:r>
    </w:p>
    <w:p w14:paraId="57BBCA5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Pakuotėje yra 30, 50 arba 100 tablečių.</w:t>
      </w:r>
    </w:p>
    <w:p w14:paraId="5A4E6D0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snapToGrid w:val="0"/>
          <w:lang w:val="lt-LT"/>
        </w:rPr>
      </w:pPr>
    </w:p>
    <w:p w14:paraId="0DB8B3C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snapToGrid w:val="0"/>
          <w:lang w:val="lt-LT"/>
        </w:rPr>
      </w:pPr>
      <w:r w:rsidRPr="00901654">
        <w:rPr>
          <w:rFonts w:ascii="Times New Roman" w:eastAsia="Times New Roman" w:hAnsi="Times New Roman" w:cs="Times New Roman"/>
          <w:noProof/>
          <w:snapToGrid w:val="0"/>
          <w:lang w:val="lt-LT"/>
        </w:rPr>
        <w:t>Gali būti tiekiamos ne visų dydžių pakuotės.</w:t>
      </w:r>
    </w:p>
    <w:p w14:paraId="01D6A3A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25111E4" w14:textId="77777777" w:rsidR="00901654" w:rsidRPr="00901654" w:rsidRDefault="00901654" w:rsidP="0090165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0" w:name="_Toc129243121"/>
      <w:bookmarkStart w:id="51" w:name="_Toc129243246"/>
      <w:r w:rsidRPr="00901654">
        <w:rPr>
          <w:rFonts w:ascii="Times New Roman" w:eastAsia="Times New Roman" w:hAnsi="Times New Roman" w:cs="Times New Roman"/>
          <w:b/>
          <w:kern w:val="28"/>
          <w:lang w:val="lt-LT"/>
        </w:rPr>
        <w:t>6.6</w:t>
      </w:r>
      <w:r w:rsidRPr="00901654">
        <w:rPr>
          <w:rFonts w:ascii="Times New Roman" w:eastAsia="Times New Roman" w:hAnsi="Times New Roman" w:cs="Times New Roman"/>
          <w:b/>
          <w:kern w:val="28"/>
          <w:lang w:val="lt-LT"/>
        </w:rPr>
        <w:tab/>
        <w:t xml:space="preserve">Specialūs reikalavimai atliekoms tvarkyti </w:t>
      </w:r>
      <w:bookmarkEnd w:id="50"/>
      <w:bookmarkEnd w:id="51"/>
    </w:p>
    <w:p w14:paraId="1B28119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B380D2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Specialių reikalavimų nėra.</w:t>
      </w:r>
    </w:p>
    <w:p w14:paraId="605D3A3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Nesuvartotą vaistinį preparatą reikia tvarkyti laikantis vietinių reikalavimų.</w:t>
      </w:r>
    </w:p>
    <w:p w14:paraId="738FB19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A9CC49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B2FEECA" w14:textId="77777777" w:rsidR="00901654" w:rsidRPr="00901654" w:rsidRDefault="00901654" w:rsidP="0090165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2" w:name="_Toc129243122"/>
      <w:bookmarkStart w:id="53" w:name="_Toc129243247"/>
      <w:r w:rsidRPr="00901654">
        <w:rPr>
          <w:rFonts w:ascii="Times New Roman" w:eastAsia="Times New Roman" w:hAnsi="Times New Roman" w:cs="Times New Roman"/>
          <w:b/>
          <w:lang w:val="lt-LT"/>
        </w:rPr>
        <w:t>7.</w:t>
      </w:r>
      <w:r w:rsidRPr="00901654">
        <w:rPr>
          <w:rFonts w:ascii="Times New Roman" w:eastAsia="Times New Roman" w:hAnsi="Times New Roman" w:cs="Times New Roman"/>
          <w:b/>
          <w:lang w:val="lt-LT"/>
        </w:rPr>
        <w:tab/>
      </w:r>
      <w:bookmarkEnd w:id="52"/>
      <w:bookmarkEnd w:id="53"/>
      <w:r w:rsidRPr="00901654">
        <w:rPr>
          <w:rFonts w:ascii="Times New Roman" w:eastAsia="Times New Roman" w:hAnsi="Times New Roman" w:cs="Times New Roman"/>
          <w:b/>
          <w:lang w:val="lt-LT"/>
        </w:rPr>
        <w:t>REGISTRUOTOJAS</w:t>
      </w:r>
    </w:p>
    <w:p w14:paraId="18E88BD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C4A2D8C" w14:textId="22A52BD3"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BERLIN-CHEMIE AG </w:t>
      </w:r>
    </w:p>
    <w:p w14:paraId="34C2174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Glienicker Weg 125</w:t>
      </w:r>
    </w:p>
    <w:p w14:paraId="1504845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lastRenderedPageBreak/>
        <w:t>12489 Berlin, Vokietija</w:t>
      </w:r>
    </w:p>
    <w:p w14:paraId="6956E81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6134B7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D431781" w14:textId="77777777" w:rsidR="00901654" w:rsidRPr="00901654" w:rsidRDefault="00901654" w:rsidP="0090165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4" w:name="_Toc129243123"/>
      <w:bookmarkStart w:id="55" w:name="_Toc129243248"/>
      <w:r w:rsidRPr="00901654">
        <w:rPr>
          <w:rFonts w:ascii="Times New Roman" w:eastAsia="Times New Roman" w:hAnsi="Times New Roman" w:cs="Times New Roman"/>
          <w:b/>
          <w:lang w:val="lt-LT"/>
        </w:rPr>
        <w:t>8.</w:t>
      </w:r>
      <w:r w:rsidRPr="00901654">
        <w:rPr>
          <w:rFonts w:ascii="Times New Roman" w:eastAsia="Times New Roman" w:hAnsi="Times New Roman" w:cs="Times New Roman"/>
          <w:b/>
          <w:lang w:val="lt-LT"/>
        </w:rPr>
        <w:tab/>
        <w:t>REGISTRACIJOS PAŽYMĖJIMO NUMERIS</w:t>
      </w:r>
      <w:bookmarkEnd w:id="54"/>
      <w:bookmarkEnd w:id="55"/>
      <w:r w:rsidRPr="00901654">
        <w:rPr>
          <w:rFonts w:ascii="Times New Roman" w:eastAsia="Times New Roman" w:hAnsi="Times New Roman" w:cs="Times New Roman"/>
          <w:b/>
          <w:lang w:val="lt-LT"/>
        </w:rPr>
        <w:t xml:space="preserve"> (-IAI)</w:t>
      </w:r>
    </w:p>
    <w:p w14:paraId="41E992B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8AD809E" w14:textId="77777777" w:rsidR="00901654" w:rsidRPr="00901654" w:rsidRDefault="00901654" w:rsidP="00901654">
      <w:pPr>
        <w:spacing w:after="0" w:line="240" w:lineRule="auto"/>
        <w:rPr>
          <w:rFonts w:ascii="Times New Roman" w:eastAsia="Times New Roman" w:hAnsi="Times New Roman" w:cs="Times New Roman"/>
          <w:lang w:val="lt-LT"/>
        </w:rPr>
      </w:pPr>
      <w:bookmarkStart w:id="56" w:name="OLE_LINK1"/>
      <w:r w:rsidRPr="00901654">
        <w:rPr>
          <w:rFonts w:ascii="Times New Roman" w:eastAsia="Times New Roman" w:hAnsi="Times New Roman" w:cs="Times New Roman"/>
          <w:lang w:val="lt-LT"/>
        </w:rPr>
        <w:t>N30 - LT/1/95/1056/</w:t>
      </w:r>
      <w:r w:rsidRPr="00901654">
        <w:rPr>
          <w:rFonts w:ascii="Times New Roman" w:eastAsia="Times New Roman" w:hAnsi="Times New Roman" w:cs="Times New Roman"/>
          <w:bCs/>
          <w:lang w:val="lt-LT"/>
        </w:rPr>
        <w:t>005</w:t>
      </w:r>
      <w:r w:rsidRPr="00901654">
        <w:rPr>
          <w:rFonts w:ascii="Times New Roman" w:eastAsia="Times New Roman" w:hAnsi="Times New Roman" w:cs="Times New Roman"/>
          <w:lang w:val="lt-LT"/>
        </w:rPr>
        <w:t xml:space="preserve"> </w:t>
      </w:r>
    </w:p>
    <w:p w14:paraId="732C11F3" w14:textId="77777777" w:rsidR="00901654" w:rsidRPr="00901654" w:rsidRDefault="00901654" w:rsidP="00901654">
      <w:pPr>
        <w:spacing w:after="0" w:line="240" w:lineRule="auto"/>
        <w:rPr>
          <w:rFonts w:ascii="Times New Roman" w:eastAsia="Times New Roman" w:hAnsi="Times New Roman" w:cs="Times New Roman"/>
          <w:lang w:val="lt-LT"/>
        </w:rPr>
      </w:pPr>
      <w:r w:rsidRPr="00901654">
        <w:rPr>
          <w:rFonts w:ascii="Times New Roman" w:eastAsia="Times New Roman" w:hAnsi="Times New Roman" w:cs="Times New Roman"/>
          <w:lang w:val="lt-LT"/>
        </w:rPr>
        <w:t>N50 - LT/1/95/1056/</w:t>
      </w:r>
      <w:r w:rsidRPr="00901654">
        <w:rPr>
          <w:rFonts w:ascii="Times New Roman" w:eastAsia="Times New Roman" w:hAnsi="Times New Roman" w:cs="Times New Roman"/>
          <w:bCs/>
          <w:lang w:val="lt-LT"/>
        </w:rPr>
        <w:t>006</w:t>
      </w:r>
      <w:r w:rsidRPr="00901654">
        <w:rPr>
          <w:rFonts w:ascii="Times New Roman" w:eastAsia="Times New Roman" w:hAnsi="Times New Roman" w:cs="Times New Roman"/>
          <w:lang w:val="lt-LT"/>
        </w:rPr>
        <w:t xml:space="preserve"> </w:t>
      </w:r>
    </w:p>
    <w:p w14:paraId="7CB98E5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N100 - LT/1/95/1056/007</w:t>
      </w:r>
      <w:bookmarkEnd w:id="56"/>
    </w:p>
    <w:p w14:paraId="75966B3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69BB4B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E715A1A" w14:textId="77777777" w:rsidR="00901654" w:rsidRPr="00901654" w:rsidRDefault="00901654" w:rsidP="0090165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7" w:name="_Toc129243124"/>
      <w:bookmarkStart w:id="58" w:name="_Toc129243249"/>
      <w:r w:rsidRPr="00901654">
        <w:rPr>
          <w:rFonts w:ascii="Times New Roman" w:eastAsia="Times New Roman" w:hAnsi="Times New Roman" w:cs="Times New Roman"/>
          <w:b/>
          <w:lang w:val="lt-LT"/>
        </w:rPr>
        <w:t>9.</w:t>
      </w:r>
      <w:r w:rsidRPr="00901654">
        <w:rPr>
          <w:rFonts w:ascii="Times New Roman" w:eastAsia="Times New Roman" w:hAnsi="Times New Roman" w:cs="Times New Roman"/>
          <w:b/>
          <w:lang w:val="lt-LT"/>
        </w:rPr>
        <w:tab/>
      </w:r>
      <w:r w:rsidRPr="00901654">
        <w:rPr>
          <w:rFonts w:ascii="Times New Roman" w:hAnsi="Times New Roman"/>
          <w:b/>
          <w:lang w:val="lt-LT"/>
        </w:rPr>
        <w:t>REGISTRAVIMO / PERREGISTRAVIMO DATA</w:t>
      </w:r>
      <w:bookmarkEnd w:id="57"/>
      <w:bookmarkEnd w:id="58"/>
    </w:p>
    <w:p w14:paraId="1D9A6E1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87D34C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hAnsi="Times New Roman" w:cs="Times New Roman"/>
          <w:noProof/>
          <w:szCs w:val="24"/>
          <w:lang w:val="lt-LT"/>
        </w:rPr>
        <w:t>Registravimo data 2001 m. gegužės 16 d.</w:t>
      </w:r>
    </w:p>
    <w:p w14:paraId="065D9AE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hAnsi="Times New Roman" w:cs="Times New Roman"/>
          <w:noProof/>
          <w:lang w:val="lt-LT"/>
        </w:rPr>
        <w:t xml:space="preserve">Paskutinio </w:t>
      </w:r>
      <w:r w:rsidRPr="00901654">
        <w:rPr>
          <w:rFonts w:ascii="Times New Roman" w:hAnsi="Times New Roman" w:cs="Times New Roman"/>
          <w:noProof/>
          <w:szCs w:val="24"/>
          <w:lang w:val="lt-LT"/>
        </w:rPr>
        <w:t>perregistravimo data 2008 m. kovo 6 d.</w:t>
      </w:r>
    </w:p>
    <w:p w14:paraId="500C014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79AFD6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FF9349D" w14:textId="77777777" w:rsidR="00901654" w:rsidRPr="00901654" w:rsidRDefault="00901654" w:rsidP="0090165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9" w:name="_Toc129243125"/>
      <w:bookmarkStart w:id="60" w:name="_Toc129243250"/>
      <w:r w:rsidRPr="00901654">
        <w:rPr>
          <w:rFonts w:ascii="Times New Roman" w:eastAsia="Times New Roman" w:hAnsi="Times New Roman" w:cs="Times New Roman"/>
          <w:b/>
          <w:lang w:val="lt-LT"/>
        </w:rPr>
        <w:t>10.</w:t>
      </w:r>
      <w:r w:rsidRPr="00901654">
        <w:rPr>
          <w:rFonts w:ascii="Times New Roman" w:eastAsia="Times New Roman" w:hAnsi="Times New Roman" w:cs="Times New Roman"/>
          <w:b/>
          <w:lang w:val="lt-LT"/>
        </w:rPr>
        <w:tab/>
        <w:t>TEKSTO PERŽIŪROS DATA</w:t>
      </w:r>
      <w:bookmarkEnd w:id="59"/>
      <w:bookmarkEnd w:id="60"/>
    </w:p>
    <w:p w14:paraId="666421C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7203D38" w14:textId="35B280BC" w:rsidR="00BD18AB" w:rsidRDefault="00BD18AB" w:rsidP="00BD18AB">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2024 m. spalio </w:t>
      </w:r>
      <w:r w:rsidR="00892C63">
        <w:rPr>
          <w:rFonts w:ascii="Times New Roman" w:eastAsia="Times New Roman" w:hAnsi="Times New Roman" w:cs="Times New Roman"/>
          <w:noProof/>
          <w:lang w:val="lt-LT"/>
        </w:rPr>
        <w:t>2</w:t>
      </w:r>
      <w:r>
        <w:rPr>
          <w:rFonts w:ascii="Times New Roman" w:eastAsia="Times New Roman" w:hAnsi="Times New Roman" w:cs="Times New Roman"/>
          <w:noProof/>
          <w:lang w:val="lt-LT"/>
        </w:rPr>
        <w:t xml:space="preserve"> d.</w:t>
      </w:r>
    </w:p>
    <w:p w14:paraId="3221A921" w14:textId="77777777" w:rsidR="00C30311" w:rsidRPr="00901654" w:rsidRDefault="00C30311" w:rsidP="00901654">
      <w:pPr>
        <w:tabs>
          <w:tab w:val="left" w:pos="540"/>
          <w:tab w:val="left" w:pos="4140"/>
        </w:tabs>
        <w:spacing w:after="0" w:line="240" w:lineRule="auto"/>
        <w:rPr>
          <w:rFonts w:ascii="Times New Roman" w:eastAsia="Times New Roman" w:hAnsi="Times New Roman" w:cs="Times New Roman"/>
          <w:noProof/>
          <w:lang w:val="lt-LT"/>
        </w:rPr>
      </w:pPr>
    </w:p>
    <w:p w14:paraId="6BCE6BE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90EF514" w14:textId="134801CD" w:rsidR="00901654" w:rsidRPr="00901654" w:rsidRDefault="00901654" w:rsidP="00901654">
      <w:pPr>
        <w:tabs>
          <w:tab w:val="left" w:pos="5954"/>
          <w:tab w:val="left" w:pos="6237"/>
          <w:tab w:val="left" w:pos="6663"/>
          <w:tab w:val="left" w:pos="6946"/>
        </w:tabs>
        <w:spacing w:after="0" w:line="240" w:lineRule="auto"/>
        <w:rPr>
          <w:rFonts w:ascii="Times New Roman" w:hAnsi="Times New Roman" w:cs="Times New Roman"/>
          <w:lang w:val="lt-LT" w:eastAsia="ko-KR"/>
        </w:rPr>
      </w:pPr>
      <w:r w:rsidRPr="00901654">
        <w:rPr>
          <w:rFonts w:ascii="Times New Roman" w:hAnsi="Times New Roman" w:cs="Times New Roman"/>
          <w:noProof/>
          <w:lang w:val="lt-LT" w:eastAsia="ko-KR"/>
        </w:rPr>
        <w:t xml:space="preserve">Išsami informacija apie šį vaistinį preparatą pateikiama Valstybinės vaistų kontrolės tarnybos prie Lietuvos Respublikos sveikatos apsaugos ministerijos tinklalapyje </w:t>
      </w:r>
      <w:r w:rsidR="009F7ED9" w:rsidRPr="007600FD">
        <w:rPr>
          <w:rFonts w:ascii="Times New Roman" w:hAnsi="Times New Roman" w:cs="Times New Roman"/>
          <w:noProof/>
          <w:u w:val="single"/>
          <w:lang w:val="lt-LT" w:eastAsia="ko-KR"/>
        </w:rPr>
        <w:t>https://vvkt.lrv.lt/lt/.</w:t>
      </w:r>
      <w:r w:rsidRPr="00901654">
        <w:rPr>
          <w:rFonts w:ascii="Times New Roman" w:hAnsi="Times New Roman" w:cs="Times New Roman"/>
          <w:i/>
          <w:noProof/>
          <w:lang w:val="lt-LT" w:eastAsia="ko-KR"/>
        </w:rPr>
        <w:t xml:space="preserve"> </w:t>
      </w:r>
    </w:p>
    <w:p w14:paraId="7DDCF0E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br w:type="page"/>
      </w:r>
    </w:p>
    <w:p w14:paraId="2011E82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A0479F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8C8938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1CFCFB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C5FC7F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187229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846450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AD41A6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605C5F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688B24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52D33C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22914A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D0AABC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D6BD77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D35CD9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41D002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79AEFF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DF3D75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E9979A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0DBD87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D0C82A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3FC512D" w14:textId="77777777" w:rsidR="00901654" w:rsidRPr="00901654" w:rsidRDefault="00901654" w:rsidP="00901654">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61" w:name="_Toc129243128"/>
      <w:bookmarkStart w:id="62" w:name="_Toc129243253"/>
    </w:p>
    <w:p w14:paraId="71C305E5" w14:textId="77777777" w:rsidR="00901654" w:rsidRPr="00901654" w:rsidRDefault="00901654" w:rsidP="00901654">
      <w:pPr>
        <w:tabs>
          <w:tab w:val="left" w:pos="567"/>
        </w:tabs>
        <w:spacing w:after="0" w:line="240" w:lineRule="auto"/>
        <w:ind w:left="567" w:hanging="567"/>
        <w:jc w:val="center"/>
        <w:outlineLvl w:val="0"/>
        <w:rPr>
          <w:rFonts w:ascii="Times New Roman" w:eastAsia="Times New Roman" w:hAnsi="Times New Roman" w:cs="Times New Roman"/>
          <w:b/>
          <w:lang w:val="lt-LT"/>
        </w:rPr>
      </w:pPr>
    </w:p>
    <w:p w14:paraId="61C622E1" w14:textId="77777777" w:rsidR="00901654" w:rsidRPr="00901654" w:rsidRDefault="00901654" w:rsidP="00901654">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901654">
        <w:rPr>
          <w:rFonts w:ascii="Times New Roman" w:eastAsia="Times New Roman" w:hAnsi="Times New Roman" w:cs="Times New Roman"/>
          <w:b/>
          <w:lang w:val="lt-LT"/>
        </w:rPr>
        <w:t>II PRIEDAS</w:t>
      </w:r>
      <w:bookmarkEnd w:id="61"/>
      <w:bookmarkEnd w:id="62"/>
    </w:p>
    <w:p w14:paraId="0934FD9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0F03F66" w14:textId="77777777" w:rsidR="00901654" w:rsidRPr="00901654" w:rsidRDefault="00901654" w:rsidP="00901654">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901654">
        <w:rPr>
          <w:rFonts w:ascii="Times New Roman" w:eastAsia="Times New Roman" w:hAnsi="Times New Roman" w:cs="Times New Roman"/>
          <w:b/>
          <w:lang w:val="lt-LT"/>
        </w:rPr>
        <w:t>REGISTRACIJOS SĄLYGOS</w:t>
      </w:r>
    </w:p>
    <w:p w14:paraId="2BBD0DD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EC8A628" w14:textId="77777777" w:rsidR="00901654" w:rsidRPr="00901654" w:rsidRDefault="00901654" w:rsidP="00901654">
      <w:pPr>
        <w:tabs>
          <w:tab w:val="left" w:pos="1701"/>
        </w:tabs>
        <w:spacing w:after="0" w:line="240" w:lineRule="auto"/>
        <w:ind w:left="1701" w:hanging="567"/>
        <w:rPr>
          <w:rFonts w:ascii="Times New Roman" w:eastAsia="Times New Roman" w:hAnsi="Times New Roman" w:cs="Times New Roman"/>
          <w:b/>
          <w:highlight w:val="yellow"/>
          <w:lang w:val="lt-LT"/>
        </w:rPr>
      </w:pPr>
      <w:r w:rsidRPr="00901654">
        <w:rPr>
          <w:rFonts w:ascii="Times New Roman" w:eastAsia="Times New Roman" w:hAnsi="Times New Roman" w:cs="Times New Roman"/>
          <w:b/>
          <w:lang w:val="lt-LT"/>
        </w:rPr>
        <w:t>A.</w:t>
      </w:r>
      <w:r w:rsidRPr="00901654">
        <w:rPr>
          <w:rFonts w:ascii="Times New Roman" w:eastAsia="Times New Roman" w:hAnsi="Times New Roman" w:cs="Times New Roman"/>
          <w:b/>
          <w:lang w:val="lt-LT"/>
        </w:rPr>
        <w:tab/>
        <w:t>GAMINTOJAI, ATSAKINGI UŽ SERIJŲ IŠLEIDIMĄ</w:t>
      </w:r>
    </w:p>
    <w:p w14:paraId="429B171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2D17691" w14:textId="77777777" w:rsidR="00901654" w:rsidRPr="00901654" w:rsidRDefault="00901654" w:rsidP="00901654">
      <w:pPr>
        <w:tabs>
          <w:tab w:val="left" w:pos="1701"/>
        </w:tabs>
        <w:spacing w:after="0" w:line="240" w:lineRule="auto"/>
        <w:ind w:left="1701" w:hanging="567"/>
        <w:rPr>
          <w:rFonts w:ascii="Times New Roman" w:eastAsia="Times New Roman" w:hAnsi="Times New Roman" w:cs="Times New Roman"/>
          <w:b/>
          <w:lang w:val="lt-LT"/>
        </w:rPr>
      </w:pPr>
      <w:r w:rsidRPr="00901654">
        <w:rPr>
          <w:rFonts w:ascii="Times New Roman" w:eastAsia="Times New Roman" w:hAnsi="Times New Roman" w:cs="Times New Roman"/>
          <w:b/>
          <w:lang w:val="lt-LT"/>
        </w:rPr>
        <w:t>B.</w:t>
      </w:r>
      <w:r w:rsidRPr="00901654">
        <w:rPr>
          <w:rFonts w:ascii="Times New Roman" w:eastAsia="Times New Roman" w:hAnsi="Times New Roman" w:cs="Times New Roman"/>
          <w:b/>
          <w:lang w:val="lt-LT"/>
        </w:rPr>
        <w:tab/>
        <w:t>TIEKIMO IR VARTOJIMO SĄLYGOS AR APRIBOJIMAI</w:t>
      </w:r>
    </w:p>
    <w:p w14:paraId="48BE6EC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br w:type="page"/>
      </w:r>
    </w:p>
    <w:p w14:paraId="4CAC4A17" w14:textId="77777777" w:rsidR="00901654" w:rsidRPr="00901654" w:rsidRDefault="00901654" w:rsidP="00901654">
      <w:pPr>
        <w:keepNext/>
        <w:tabs>
          <w:tab w:val="left" w:pos="567"/>
        </w:tabs>
        <w:spacing w:after="0" w:line="240" w:lineRule="auto"/>
        <w:ind w:left="567" w:hanging="567"/>
        <w:outlineLvl w:val="1"/>
        <w:rPr>
          <w:rFonts w:ascii="Times New Roman" w:eastAsia="Times New Roman" w:hAnsi="Times New Roman" w:cs="Times New Roman"/>
          <w:b/>
          <w:lang w:val="lt-LT"/>
        </w:rPr>
      </w:pPr>
      <w:r w:rsidRPr="00901654">
        <w:rPr>
          <w:rFonts w:ascii="Times New Roman" w:eastAsia="Times New Roman" w:hAnsi="Times New Roman" w:cs="Times New Roman"/>
          <w:b/>
          <w:lang w:val="lt-LT"/>
        </w:rPr>
        <w:lastRenderedPageBreak/>
        <w:t>A.</w:t>
      </w:r>
      <w:r w:rsidRPr="00901654">
        <w:rPr>
          <w:rFonts w:ascii="Times New Roman" w:eastAsia="Times New Roman" w:hAnsi="Times New Roman" w:cs="Times New Roman"/>
          <w:b/>
          <w:lang w:val="lt-LT"/>
        </w:rPr>
        <w:tab/>
        <w:t>GAMINTOJAI, ATSAKINGI UŽ SERIJŲ IŠLEIDIMĄ</w:t>
      </w:r>
    </w:p>
    <w:p w14:paraId="08A33BF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940EE0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u w:val="single"/>
          <w:lang w:val="lt-LT"/>
        </w:rPr>
      </w:pPr>
      <w:r w:rsidRPr="00901654">
        <w:rPr>
          <w:rFonts w:ascii="Times New Roman" w:eastAsia="Times New Roman" w:hAnsi="Times New Roman" w:cs="Times New Roman"/>
          <w:noProof/>
          <w:u w:val="single"/>
          <w:lang w:val="lt-LT"/>
        </w:rPr>
        <w:t xml:space="preserve">Gamintojų, atsakingų už serijų išleidimą, pavadinimai ir adresai </w:t>
      </w:r>
    </w:p>
    <w:p w14:paraId="4AF8D80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783D7F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BERLIN-CHEMIE AG</w:t>
      </w:r>
    </w:p>
    <w:p w14:paraId="2800CF4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Glienicker Weg 125</w:t>
      </w:r>
    </w:p>
    <w:p w14:paraId="421CF1F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12489 Berlin, Vokietija</w:t>
      </w:r>
    </w:p>
    <w:p w14:paraId="6B7B97C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F7986B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4326FA6" w14:textId="77777777" w:rsidR="00901654" w:rsidRPr="00901654" w:rsidRDefault="00901654" w:rsidP="0090165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3" w:name="_Toc129243129"/>
      <w:bookmarkStart w:id="64" w:name="_Toc129243254"/>
      <w:r w:rsidRPr="00901654">
        <w:rPr>
          <w:rFonts w:ascii="Times New Roman" w:eastAsia="Times New Roman" w:hAnsi="Times New Roman" w:cs="Times New Roman"/>
          <w:b/>
          <w:lang w:val="lt-LT"/>
        </w:rPr>
        <w:t>B.</w:t>
      </w:r>
      <w:r w:rsidRPr="00901654">
        <w:rPr>
          <w:rFonts w:ascii="Times New Roman" w:eastAsia="Times New Roman" w:hAnsi="Times New Roman" w:cs="Times New Roman"/>
          <w:b/>
          <w:lang w:val="lt-LT"/>
        </w:rPr>
        <w:tab/>
        <w:t>TIEKIMO IR VARTOJIMO SĄLYGOS AR APRIBOJIMAI</w:t>
      </w:r>
      <w:bookmarkEnd w:id="63"/>
      <w:bookmarkEnd w:id="64"/>
    </w:p>
    <w:p w14:paraId="4DF22AAA" w14:textId="77777777" w:rsidR="00901654" w:rsidRPr="00901654" w:rsidRDefault="00901654" w:rsidP="0090165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5E5BA33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C9208B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Receptinis vaistinis preparatas.</w:t>
      </w:r>
    </w:p>
    <w:p w14:paraId="09653F1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C32B49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br w:type="page"/>
      </w:r>
    </w:p>
    <w:p w14:paraId="1045FCA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7F9CA8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4DAE07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BE3715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F7F93D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C5736E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8E33F8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108C33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835A5B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D223E2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5B8647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DF32FC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57DAE0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18930B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71F640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A4C4DB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C4D0BC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2CB113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3603F2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E6287C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500301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340D44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91D0C1A" w14:textId="77777777" w:rsidR="00901654" w:rsidRPr="00901654" w:rsidRDefault="00901654" w:rsidP="00901654">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65" w:name="_Toc129243134"/>
      <w:bookmarkStart w:id="66" w:name="_Toc129243259"/>
    </w:p>
    <w:p w14:paraId="3A660688" w14:textId="77777777" w:rsidR="00901654" w:rsidRPr="00901654" w:rsidRDefault="00901654" w:rsidP="00901654">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901654">
        <w:rPr>
          <w:rFonts w:ascii="Times New Roman" w:eastAsia="Times New Roman" w:hAnsi="Times New Roman" w:cs="Times New Roman"/>
          <w:b/>
          <w:lang w:val="lt-LT"/>
        </w:rPr>
        <w:t>III PRIEDAS</w:t>
      </w:r>
      <w:bookmarkEnd w:id="65"/>
      <w:bookmarkEnd w:id="66"/>
    </w:p>
    <w:p w14:paraId="7715550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86B4A7B" w14:textId="77777777" w:rsidR="00901654" w:rsidRPr="00901654" w:rsidRDefault="00901654" w:rsidP="00901654">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67" w:name="_Toc129243135"/>
      <w:bookmarkStart w:id="68" w:name="_Toc129243260"/>
      <w:r w:rsidRPr="00901654">
        <w:rPr>
          <w:rFonts w:ascii="Times New Roman" w:eastAsia="Times New Roman" w:hAnsi="Times New Roman" w:cs="Times New Roman"/>
          <w:b/>
          <w:lang w:val="lt-LT"/>
        </w:rPr>
        <w:t>ŽENKLINIMAS IR PAKUOTĖS LAPELIS</w:t>
      </w:r>
      <w:bookmarkEnd w:id="67"/>
      <w:bookmarkEnd w:id="68"/>
    </w:p>
    <w:p w14:paraId="171503D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br w:type="page"/>
      </w:r>
    </w:p>
    <w:p w14:paraId="1C41EB1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7E46E8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170179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445D5B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623DF5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93BCB1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5EB444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DA7AC4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48971D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7E03E1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0BA9FB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28D310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D9DB5D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6553DE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F3500F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F72DE1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4BF1AC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27433B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EF1D0D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DE6D47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B72218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47C8C9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92A22D9" w14:textId="77777777" w:rsidR="00901654" w:rsidRPr="00901654" w:rsidRDefault="00901654" w:rsidP="00901654">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69" w:name="_Toc129243136"/>
      <w:bookmarkStart w:id="70" w:name="_Toc129243261"/>
    </w:p>
    <w:p w14:paraId="308795D5" w14:textId="77777777" w:rsidR="00901654" w:rsidRPr="00901654" w:rsidRDefault="00901654" w:rsidP="00901654">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901654">
        <w:rPr>
          <w:rFonts w:ascii="Times New Roman" w:eastAsia="Times New Roman" w:hAnsi="Times New Roman" w:cs="Times New Roman"/>
          <w:b/>
          <w:lang w:val="lt-LT"/>
        </w:rPr>
        <w:t>A. ŽENKLINIMAS</w:t>
      </w:r>
      <w:bookmarkEnd w:id="69"/>
      <w:bookmarkEnd w:id="70"/>
    </w:p>
    <w:p w14:paraId="5C8BCC4B"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br w:type="page"/>
      </w:r>
      <w:r w:rsidRPr="00901654">
        <w:rPr>
          <w:rFonts w:ascii="Times New Roman" w:eastAsia="Times New Roman" w:hAnsi="Times New Roman" w:cs="Times New Roman"/>
          <w:b/>
          <w:noProof/>
          <w:lang w:val="lt-LT"/>
        </w:rPr>
        <w:lastRenderedPageBreak/>
        <w:t>INFORMACIJA ANT IŠORINĖS PAKUOTĖS</w:t>
      </w:r>
    </w:p>
    <w:p w14:paraId="7A2930C2"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194088AD"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DĖŽUTĖ</w:t>
      </w:r>
    </w:p>
    <w:p w14:paraId="5BC8149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5CB949E"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1.</w:t>
      </w:r>
      <w:r w:rsidRPr="00901654">
        <w:rPr>
          <w:rFonts w:ascii="Times New Roman" w:eastAsia="Times New Roman" w:hAnsi="Times New Roman" w:cs="Times New Roman"/>
          <w:b/>
          <w:noProof/>
          <w:lang w:val="lt-LT"/>
        </w:rPr>
        <w:tab/>
        <w:t>VAISTINIO PREPARATO PAVADINIMAS</w:t>
      </w:r>
    </w:p>
    <w:p w14:paraId="0E11331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4E29E7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Berlipril 10 mg tabletės</w:t>
      </w:r>
    </w:p>
    <w:p w14:paraId="44E677FA" w14:textId="20C04258" w:rsidR="00901654" w:rsidRPr="00901654" w:rsidRDefault="00A8486F" w:rsidP="00901654">
      <w:pPr>
        <w:tabs>
          <w:tab w:val="left" w:pos="540"/>
          <w:tab w:val="left" w:pos="4140"/>
        </w:tabs>
        <w:spacing w:after="0" w:line="240" w:lineRule="auto"/>
        <w:rPr>
          <w:rFonts w:ascii="Times New Roman" w:hAnsi="Times New Roman" w:cs="Times New Roman"/>
          <w:color w:val="000000"/>
          <w:shd w:val="clear" w:color="auto" w:fill="FFFFFF"/>
          <w:lang w:val="lt-LT"/>
        </w:rPr>
      </w:pPr>
      <w:proofErr w:type="spellStart"/>
      <w:r>
        <w:rPr>
          <w:rFonts w:ascii="Times New Roman" w:hAnsi="Times New Roman" w:cs="Times New Roman"/>
          <w:color w:val="000000"/>
          <w:shd w:val="clear" w:color="auto" w:fill="FFFFFF"/>
          <w:lang w:val="lt-LT"/>
        </w:rPr>
        <w:t>e</w:t>
      </w:r>
      <w:r w:rsidR="00901654" w:rsidRPr="00901654">
        <w:rPr>
          <w:rFonts w:ascii="Times New Roman" w:hAnsi="Times New Roman" w:cs="Times New Roman"/>
          <w:color w:val="000000"/>
          <w:shd w:val="clear" w:color="auto" w:fill="FFFFFF"/>
          <w:lang w:val="lt-LT"/>
        </w:rPr>
        <w:t>nalaprili</w:t>
      </w:r>
      <w:proofErr w:type="spellEnd"/>
      <w:r w:rsidR="00901654" w:rsidRPr="00901654">
        <w:rPr>
          <w:rFonts w:ascii="Times New Roman" w:hAnsi="Times New Roman" w:cs="Times New Roman"/>
          <w:color w:val="000000"/>
          <w:shd w:val="clear" w:color="auto" w:fill="FFFFFF"/>
          <w:lang w:val="lt-LT"/>
        </w:rPr>
        <w:t xml:space="preserve"> </w:t>
      </w:r>
      <w:proofErr w:type="spellStart"/>
      <w:r w:rsidR="00901654" w:rsidRPr="00901654">
        <w:rPr>
          <w:rFonts w:ascii="Times New Roman" w:hAnsi="Times New Roman" w:cs="Times New Roman"/>
          <w:color w:val="000000"/>
          <w:shd w:val="clear" w:color="auto" w:fill="FFFFFF"/>
          <w:lang w:val="lt-LT"/>
        </w:rPr>
        <w:t>malea</w:t>
      </w:r>
      <w:r w:rsidR="000A57A5">
        <w:rPr>
          <w:rFonts w:ascii="Times New Roman" w:hAnsi="Times New Roman" w:cs="Times New Roman"/>
          <w:color w:val="000000"/>
          <w:shd w:val="clear" w:color="auto" w:fill="FFFFFF"/>
          <w:lang w:val="lt-LT"/>
        </w:rPr>
        <w:t>s</w:t>
      </w:r>
      <w:proofErr w:type="spellEnd"/>
    </w:p>
    <w:p w14:paraId="58957A8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98961A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675409B"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2.</w:t>
      </w:r>
      <w:r w:rsidRPr="00901654">
        <w:rPr>
          <w:rFonts w:ascii="Times New Roman" w:eastAsia="Times New Roman" w:hAnsi="Times New Roman" w:cs="Times New Roman"/>
          <w:b/>
          <w:noProof/>
          <w:lang w:val="lt-LT"/>
        </w:rPr>
        <w:tab/>
        <w:t>VEIKLIOJI MEDŽIAGA IR JOS KIEKIS</w:t>
      </w:r>
    </w:p>
    <w:p w14:paraId="7B3C3F7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15BAB2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Vienoje tabletėje yra 10 mg enalaprilio maleato.</w:t>
      </w:r>
    </w:p>
    <w:p w14:paraId="44C2830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529D81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154EDA8"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901654">
        <w:rPr>
          <w:rFonts w:ascii="Times New Roman" w:eastAsia="Times New Roman" w:hAnsi="Times New Roman" w:cs="Times New Roman"/>
          <w:b/>
          <w:noProof/>
          <w:lang w:val="lt-LT"/>
        </w:rPr>
        <w:t>3.</w:t>
      </w:r>
      <w:r w:rsidRPr="00901654">
        <w:rPr>
          <w:rFonts w:ascii="Times New Roman" w:eastAsia="Times New Roman" w:hAnsi="Times New Roman" w:cs="Times New Roman"/>
          <w:b/>
          <w:noProof/>
          <w:lang w:val="lt-LT"/>
        </w:rPr>
        <w:tab/>
        <w:t>PAGALBINIŲ MEDŽIAGŲ SĄRAŠAS</w:t>
      </w:r>
    </w:p>
    <w:p w14:paraId="122E427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3B983F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Sudėtyje yra laktozė monohidratas.</w:t>
      </w:r>
    </w:p>
    <w:p w14:paraId="4F074F7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67FD0A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073B93B"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4.</w:t>
      </w:r>
      <w:r w:rsidRPr="00901654">
        <w:rPr>
          <w:rFonts w:ascii="Times New Roman" w:eastAsia="Times New Roman" w:hAnsi="Times New Roman" w:cs="Times New Roman"/>
          <w:b/>
          <w:noProof/>
          <w:lang w:val="lt-LT"/>
        </w:rPr>
        <w:tab/>
        <w:t>FARMACINĖ FORMA IR KIEKIS PAKUOTĖJE</w:t>
      </w:r>
    </w:p>
    <w:p w14:paraId="0295F93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E871C6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30 tablečių</w:t>
      </w:r>
    </w:p>
    <w:p w14:paraId="3058AE2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50 tablečių</w:t>
      </w:r>
    </w:p>
    <w:p w14:paraId="551EC54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100 tablečių</w:t>
      </w:r>
    </w:p>
    <w:p w14:paraId="1882C88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C52A79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9F37A69"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901654">
        <w:rPr>
          <w:rFonts w:ascii="Times New Roman" w:eastAsia="Times New Roman" w:hAnsi="Times New Roman" w:cs="Times New Roman"/>
          <w:b/>
          <w:noProof/>
          <w:lang w:val="lt-LT"/>
        </w:rPr>
        <w:t>5.</w:t>
      </w:r>
      <w:r w:rsidRPr="00901654">
        <w:rPr>
          <w:rFonts w:ascii="Times New Roman" w:eastAsia="Times New Roman" w:hAnsi="Times New Roman" w:cs="Times New Roman"/>
          <w:b/>
          <w:noProof/>
          <w:lang w:val="lt-LT"/>
        </w:rPr>
        <w:tab/>
        <w:t>VARTOJIMO METODAS IR BŪDAS (-AI)</w:t>
      </w:r>
    </w:p>
    <w:p w14:paraId="4CABD70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765DD7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lang w:val="lt-LT"/>
        </w:rPr>
      </w:pPr>
      <w:r w:rsidRPr="00901654">
        <w:rPr>
          <w:rFonts w:ascii="Times New Roman" w:eastAsia="Times New Roman" w:hAnsi="Times New Roman" w:cs="Times New Roman"/>
          <w:noProof/>
          <w:lang w:val="lt-LT"/>
        </w:rPr>
        <w:t>Vartoti per burn</w:t>
      </w:r>
      <w:r w:rsidRPr="00901654">
        <w:rPr>
          <w:rFonts w:ascii="Times New Roman" w:eastAsia="Times New Roman" w:hAnsi="Times New Roman" w:cs="Times New Roman"/>
          <w:lang w:val="lt-LT"/>
        </w:rPr>
        <w:t>ą</w:t>
      </w:r>
    </w:p>
    <w:p w14:paraId="19ED427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Prieš vartojimą perskaitykite pakuotės lapelį.</w:t>
      </w:r>
    </w:p>
    <w:p w14:paraId="3E1AD5C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687D5E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4262256"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6.</w:t>
      </w:r>
      <w:r w:rsidRPr="00901654">
        <w:rPr>
          <w:rFonts w:ascii="Times New Roman" w:eastAsia="Times New Roman" w:hAnsi="Times New Roman" w:cs="Times New Roman"/>
          <w:b/>
          <w:noProof/>
          <w:lang w:val="lt-LT"/>
        </w:rPr>
        <w:tab/>
        <w:t>SPECIALUS ĮSPĖJIMAS, KAD VAISTINĮ PREPARATĄ BŪTINA LAIKYTI VAIKAMS NEPASTEBIMOJE IR NEPASIEKIAMOJE VIETOJE</w:t>
      </w:r>
    </w:p>
    <w:p w14:paraId="06001D2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D6B27D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Laikyti vaikams nepastebimoje ir nepasiekiamoje vietoje.</w:t>
      </w:r>
    </w:p>
    <w:p w14:paraId="22E3AE8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3AA777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DB4BEBC"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901654">
        <w:rPr>
          <w:rFonts w:ascii="Times New Roman" w:eastAsia="Times New Roman" w:hAnsi="Times New Roman" w:cs="Times New Roman"/>
          <w:b/>
          <w:noProof/>
          <w:lang w:val="lt-LT"/>
        </w:rPr>
        <w:t>7.</w:t>
      </w:r>
      <w:r w:rsidRPr="00901654">
        <w:rPr>
          <w:rFonts w:ascii="Times New Roman" w:eastAsia="Times New Roman" w:hAnsi="Times New Roman" w:cs="Times New Roman"/>
          <w:b/>
          <w:noProof/>
          <w:lang w:val="lt-LT"/>
        </w:rPr>
        <w:tab/>
        <w:t>KITAS (-I) SPECIALUS (-ŪS) ĮSPĖJIMAS (-AI) (JEI REIKIA)</w:t>
      </w:r>
    </w:p>
    <w:p w14:paraId="6A05EAD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01025D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68743E7"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901654">
        <w:rPr>
          <w:rFonts w:ascii="Times New Roman" w:eastAsia="Times New Roman" w:hAnsi="Times New Roman" w:cs="Times New Roman"/>
          <w:b/>
          <w:noProof/>
          <w:lang w:val="lt-LT"/>
        </w:rPr>
        <w:t>8.</w:t>
      </w:r>
      <w:r w:rsidRPr="00901654">
        <w:rPr>
          <w:rFonts w:ascii="Times New Roman" w:eastAsia="Times New Roman" w:hAnsi="Times New Roman" w:cs="Times New Roman"/>
          <w:b/>
          <w:noProof/>
          <w:lang w:val="lt-LT"/>
        </w:rPr>
        <w:tab/>
        <w:t>TINKAMUMO LAIKAS</w:t>
      </w:r>
    </w:p>
    <w:p w14:paraId="0E44B64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D10D217" w14:textId="0ABDE52A"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C30311">
        <w:rPr>
          <w:rFonts w:ascii="Times New Roman" w:eastAsia="Times New Roman" w:hAnsi="Times New Roman" w:cs="Times New Roman"/>
          <w:noProof/>
          <w:lang w:val="lt-LT"/>
        </w:rPr>
        <w:t>EXP</w:t>
      </w:r>
      <w:r w:rsidRPr="00901654">
        <w:rPr>
          <w:rFonts w:ascii="Times New Roman" w:eastAsia="Times New Roman" w:hAnsi="Times New Roman" w:cs="Times New Roman"/>
          <w:noProof/>
          <w:lang w:val="lt-LT"/>
        </w:rPr>
        <w:t xml:space="preserve"> {mm/MMMM}</w:t>
      </w:r>
    </w:p>
    <w:p w14:paraId="0958BB6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C1945C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0973025"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9.</w:t>
      </w:r>
      <w:r w:rsidRPr="00901654">
        <w:rPr>
          <w:rFonts w:ascii="Times New Roman" w:eastAsia="Times New Roman" w:hAnsi="Times New Roman" w:cs="Times New Roman"/>
          <w:b/>
          <w:noProof/>
          <w:lang w:val="lt-LT"/>
        </w:rPr>
        <w:tab/>
        <w:t>SPECIALIOS LAIKYMO SĄLYGOS</w:t>
      </w:r>
    </w:p>
    <w:p w14:paraId="231EEC8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46414B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Laikyti ne aukštesnėje kaip 25 ˚C temperatūroje.</w:t>
      </w:r>
    </w:p>
    <w:p w14:paraId="3E7C648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Laikyti gamintojo pakuotėje, kad vaistas būtų apsaugotas nuo drėgmės.</w:t>
      </w:r>
    </w:p>
    <w:p w14:paraId="4528C4F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81812B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E93B78C"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lastRenderedPageBreak/>
        <w:t>10.</w:t>
      </w:r>
      <w:r w:rsidRPr="00901654">
        <w:rPr>
          <w:rFonts w:ascii="Times New Roman" w:eastAsia="Times New Roman" w:hAnsi="Times New Roman" w:cs="Times New Roman"/>
          <w:b/>
          <w:noProof/>
          <w:lang w:val="lt-LT"/>
        </w:rPr>
        <w:tab/>
        <w:t>SPECIALIOS ATSARGUMO PRIEMONĖS DĖL NESUVARTOTO VAISTINIO PREPARATO AR JO ATLIEKŲ TVARKYMO (JEI REIKIA)</w:t>
      </w:r>
    </w:p>
    <w:p w14:paraId="63F55C5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6E521D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F502EF1"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11.</w:t>
      </w:r>
      <w:r w:rsidRPr="00901654">
        <w:rPr>
          <w:rFonts w:ascii="Times New Roman" w:eastAsia="Times New Roman" w:hAnsi="Times New Roman" w:cs="Times New Roman"/>
          <w:b/>
          <w:noProof/>
          <w:lang w:val="lt-LT"/>
        </w:rPr>
        <w:tab/>
        <w:t>REGISTRUOTOJO PAVADINIMAS IR ADRESAS</w:t>
      </w:r>
    </w:p>
    <w:p w14:paraId="3225945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6B99231" w14:textId="320D42C4"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BERLIN-CHEMIE AG </w:t>
      </w:r>
    </w:p>
    <w:p w14:paraId="782A5CE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Glienicker Weg 125</w:t>
      </w:r>
    </w:p>
    <w:p w14:paraId="0C3B1AD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12489 Berlin, Vokietija</w:t>
      </w:r>
    </w:p>
    <w:p w14:paraId="52811C3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E255F9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AD05734"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12.</w:t>
      </w:r>
      <w:r w:rsidRPr="00901654">
        <w:rPr>
          <w:rFonts w:ascii="Times New Roman" w:eastAsia="Times New Roman" w:hAnsi="Times New Roman" w:cs="Times New Roman"/>
          <w:b/>
          <w:noProof/>
          <w:lang w:val="lt-LT"/>
        </w:rPr>
        <w:tab/>
        <w:t xml:space="preserve">REGISTRACIJOS PAŽYMĖJIMO NUMERIS (-IAI) </w:t>
      </w:r>
    </w:p>
    <w:p w14:paraId="65AE46B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9DB0E93" w14:textId="77777777" w:rsidR="00901654" w:rsidRPr="00901654" w:rsidRDefault="00901654" w:rsidP="00901654">
      <w:pPr>
        <w:spacing w:after="0" w:line="240" w:lineRule="auto"/>
        <w:rPr>
          <w:rFonts w:ascii="Times New Roman" w:eastAsia="Times New Roman" w:hAnsi="Times New Roman" w:cs="Times New Roman"/>
          <w:bCs/>
          <w:lang w:val="lt-LT"/>
        </w:rPr>
      </w:pPr>
      <w:r w:rsidRPr="00901654">
        <w:rPr>
          <w:rFonts w:ascii="Times New Roman" w:eastAsia="Times New Roman" w:hAnsi="Times New Roman" w:cs="Times New Roman"/>
          <w:lang w:val="lt-LT"/>
        </w:rPr>
        <w:t>N30 - LT/1/95/1056/</w:t>
      </w:r>
      <w:r w:rsidRPr="00901654">
        <w:rPr>
          <w:rFonts w:ascii="Times New Roman" w:eastAsia="Times New Roman" w:hAnsi="Times New Roman" w:cs="Times New Roman"/>
          <w:bCs/>
          <w:lang w:val="lt-LT"/>
        </w:rPr>
        <w:t>005</w:t>
      </w:r>
    </w:p>
    <w:p w14:paraId="13CB1D88" w14:textId="77777777" w:rsidR="00901654" w:rsidRPr="00901654" w:rsidRDefault="00901654" w:rsidP="00901654">
      <w:pPr>
        <w:spacing w:after="0" w:line="240" w:lineRule="auto"/>
        <w:rPr>
          <w:rFonts w:ascii="Times New Roman" w:eastAsia="Times New Roman" w:hAnsi="Times New Roman" w:cs="Times New Roman"/>
          <w:highlight w:val="lightGray"/>
          <w:lang w:val="lt-LT"/>
        </w:rPr>
      </w:pPr>
      <w:r w:rsidRPr="00901654">
        <w:rPr>
          <w:rFonts w:ascii="Times New Roman" w:eastAsia="Times New Roman" w:hAnsi="Times New Roman" w:cs="Times New Roman"/>
          <w:highlight w:val="lightGray"/>
          <w:lang w:val="lt-LT"/>
        </w:rPr>
        <w:t>N50 - LT/1/95/1056/</w:t>
      </w:r>
      <w:r w:rsidRPr="00901654">
        <w:rPr>
          <w:rFonts w:ascii="Times New Roman" w:eastAsia="Times New Roman" w:hAnsi="Times New Roman" w:cs="Times New Roman"/>
          <w:bCs/>
          <w:highlight w:val="lightGray"/>
          <w:lang w:val="lt-LT"/>
        </w:rPr>
        <w:t>006</w:t>
      </w:r>
      <w:r w:rsidRPr="00901654">
        <w:rPr>
          <w:rFonts w:ascii="Times New Roman" w:eastAsia="Times New Roman" w:hAnsi="Times New Roman" w:cs="Times New Roman"/>
          <w:highlight w:val="lightGray"/>
          <w:lang w:val="lt-LT"/>
        </w:rPr>
        <w:t xml:space="preserve"> </w:t>
      </w:r>
    </w:p>
    <w:p w14:paraId="7238B51B" w14:textId="77777777" w:rsidR="00901654" w:rsidRPr="00901654" w:rsidRDefault="00901654" w:rsidP="00901654">
      <w:pPr>
        <w:spacing w:after="0" w:line="240" w:lineRule="auto"/>
        <w:rPr>
          <w:rFonts w:ascii="Times New Roman" w:eastAsia="Times New Roman" w:hAnsi="Times New Roman" w:cs="Times New Roman"/>
          <w:lang w:val="lt-LT"/>
        </w:rPr>
      </w:pPr>
      <w:r w:rsidRPr="00901654">
        <w:rPr>
          <w:rFonts w:ascii="Times New Roman" w:eastAsia="Times New Roman" w:hAnsi="Times New Roman" w:cs="Times New Roman"/>
          <w:highlight w:val="lightGray"/>
          <w:lang w:val="lt-LT"/>
        </w:rPr>
        <w:t>N100 - LT/1/95/1056/</w:t>
      </w:r>
      <w:r w:rsidRPr="00901654">
        <w:rPr>
          <w:rFonts w:ascii="Times New Roman" w:eastAsia="Times New Roman" w:hAnsi="Times New Roman" w:cs="Times New Roman"/>
          <w:bCs/>
          <w:highlight w:val="lightGray"/>
          <w:lang w:val="lt-LT"/>
        </w:rPr>
        <w:t>007</w:t>
      </w:r>
      <w:r w:rsidRPr="00901654">
        <w:rPr>
          <w:rFonts w:ascii="Times New Roman" w:eastAsia="Times New Roman" w:hAnsi="Times New Roman" w:cs="Times New Roman"/>
          <w:lang w:val="lt-LT"/>
        </w:rPr>
        <w:t xml:space="preserve"> </w:t>
      </w:r>
    </w:p>
    <w:p w14:paraId="0488D0B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FBA976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44FFFE0"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13.</w:t>
      </w:r>
      <w:r w:rsidRPr="00901654">
        <w:rPr>
          <w:rFonts w:ascii="Times New Roman" w:eastAsia="Times New Roman" w:hAnsi="Times New Roman" w:cs="Times New Roman"/>
          <w:b/>
          <w:noProof/>
          <w:lang w:val="lt-LT"/>
        </w:rPr>
        <w:tab/>
        <w:t>SERIJOS NUMERIS</w:t>
      </w:r>
    </w:p>
    <w:p w14:paraId="0C17EE9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D291C3B" w14:textId="41C7301F"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C30311">
        <w:rPr>
          <w:rFonts w:ascii="Times New Roman" w:eastAsia="Times New Roman" w:hAnsi="Times New Roman" w:cs="Times New Roman"/>
          <w:noProof/>
          <w:lang w:val="lt-LT"/>
        </w:rPr>
        <w:t>Lot</w:t>
      </w:r>
    </w:p>
    <w:p w14:paraId="7D2CC33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949451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AED0509"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14.</w:t>
      </w:r>
      <w:r w:rsidRPr="00901654">
        <w:rPr>
          <w:rFonts w:ascii="Times New Roman" w:eastAsia="Times New Roman" w:hAnsi="Times New Roman" w:cs="Times New Roman"/>
          <w:b/>
          <w:noProof/>
          <w:lang w:val="lt-LT"/>
        </w:rPr>
        <w:tab/>
        <w:t>PARDAVIMO (IŠDAVIMO) TVARKA</w:t>
      </w:r>
    </w:p>
    <w:p w14:paraId="01E6F72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4A42E3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Receptinis vaistas.</w:t>
      </w:r>
    </w:p>
    <w:p w14:paraId="798DE3C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368141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AD6DB2B"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15.</w:t>
      </w:r>
      <w:r w:rsidRPr="00901654">
        <w:rPr>
          <w:rFonts w:ascii="Times New Roman" w:eastAsia="Times New Roman" w:hAnsi="Times New Roman" w:cs="Times New Roman"/>
          <w:b/>
          <w:noProof/>
          <w:lang w:val="lt-LT"/>
        </w:rPr>
        <w:tab/>
        <w:t>VARTOJIMO INSTRUKCIJA</w:t>
      </w:r>
    </w:p>
    <w:p w14:paraId="7FA2D84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550564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60B32C5"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16.</w:t>
      </w:r>
      <w:r w:rsidRPr="00901654">
        <w:rPr>
          <w:rFonts w:ascii="Times New Roman" w:eastAsia="Times New Roman" w:hAnsi="Times New Roman" w:cs="Times New Roman"/>
          <w:b/>
          <w:noProof/>
          <w:lang w:val="lt-LT"/>
        </w:rPr>
        <w:tab/>
        <w:t>INFORMACIJA BRAILIO RAŠTU</w:t>
      </w:r>
    </w:p>
    <w:p w14:paraId="46A779E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1FC273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Berlipril 10 mg</w:t>
      </w:r>
    </w:p>
    <w:p w14:paraId="6179982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0CF50A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C562F38" w14:textId="77777777" w:rsidR="00901654" w:rsidRPr="00901654" w:rsidRDefault="00901654" w:rsidP="0090165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901654">
        <w:rPr>
          <w:rFonts w:ascii="Times New Roman" w:eastAsia="Times New Roman" w:hAnsi="Times New Roman" w:cs="Times New Roman"/>
          <w:b/>
          <w:noProof/>
          <w:snapToGrid w:val="0"/>
          <w:szCs w:val="20"/>
          <w:lang w:val="lt-LT"/>
        </w:rPr>
        <w:t>17.</w:t>
      </w:r>
      <w:r w:rsidRPr="00901654">
        <w:rPr>
          <w:rFonts w:ascii="Times New Roman" w:eastAsia="Times New Roman" w:hAnsi="Times New Roman" w:cs="Times New Roman"/>
          <w:b/>
          <w:noProof/>
          <w:snapToGrid w:val="0"/>
          <w:szCs w:val="20"/>
          <w:lang w:val="lt-LT"/>
        </w:rPr>
        <w:tab/>
        <w:t>UNIKALUS IDENTIFIKATORIUS – 2D BRŪKŠNINIS KODAS</w:t>
      </w:r>
    </w:p>
    <w:p w14:paraId="115E70A8" w14:textId="77777777" w:rsidR="00901654" w:rsidRPr="00901654" w:rsidRDefault="00901654" w:rsidP="00901654">
      <w:pPr>
        <w:tabs>
          <w:tab w:val="left" w:pos="567"/>
        </w:tabs>
        <w:spacing w:after="0" w:line="260" w:lineRule="exact"/>
        <w:rPr>
          <w:rFonts w:ascii="Times New Roman" w:eastAsia="Times New Roman" w:hAnsi="Times New Roman" w:cs="Times New Roman"/>
          <w:noProof/>
          <w:snapToGrid w:val="0"/>
          <w:szCs w:val="20"/>
          <w:lang w:val="lt-LT"/>
        </w:rPr>
      </w:pPr>
    </w:p>
    <w:p w14:paraId="6F149380" w14:textId="77777777" w:rsidR="00901654" w:rsidRPr="00C30311" w:rsidRDefault="00901654" w:rsidP="00901654">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C30311">
        <w:rPr>
          <w:rFonts w:ascii="Times New Roman" w:eastAsia="Times New Roman" w:hAnsi="Times New Roman" w:cs="Times New Roman"/>
          <w:noProof/>
          <w:snapToGrid w:val="0"/>
          <w:szCs w:val="20"/>
          <w:highlight w:val="lightGray"/>
          <w:lang w:val="lt-LT"/>
        </w:rPr>
        <w:t>2D brūkšninis kodas su nurodytu unikaliu identifikatoriumi.</w:t>
      </w:r>
    </w:p>
    <w:p w14:paraId="036B97BB" w14:textId="77777777" w:rsidR="00901654" w:rsidRPr="00C30311" w:rsidRDefault="00901654" w:rsidP="00901654">
      <w:pPr>
        <w:tabs>
          <w:tab w:val="left" w:pos="567"/>
        </w:tabs>
        <w:spacing w:after="0" w:line="260" w:lineRule="exact"/>
        <w:rPr>
          <w:rFonts w:ascii="Times New Roman" w:eastAsia="Times New Roman" w:hAnsi="Times New Roman" w:cs="Times New Roman"/>
          <w:noProof/>
          <w:snapToGrid w:val="0"/>
          <w:szCs w:val="20"/>
          <w:lang w:val="lt-LT"/>
        </w:rPr>
      </w:pPr>
    </w:p>
    <w:p w14:paraId="51A888B8" w14:textId="77777777" w:rsidR="00901654" w:rsidRPr="00C30311" w:rsidRDefault="00901654" w:rsidP="00901654">
      <w:pPr>
        <w:tabs>
          <w:tab w:val="left" w:pos="567"/>
        </w:tabs>
        <w:spacing w:after="0" w:line="260" w:lineRule="exact"/>
        <w:rPr>
          <w:rFonts w:ascii="Times New Roman" w:eastAsia="Times New Roman" w:hAnsi="Times New Roman" w:cs="Times New Roman"/>
          <w:noProof/>
          <w:snapToGrid w:val="0"/>
          <w:szCs w:val="20"/>
          <w:lang w:val="lt-LT"/>
        </w:rPr>
      </w:pPr>
    </w:p>
    <w:p w14:paraId="4991E5FE" w14:textId="77777777" w:rsidR="00901654" w:rsidRPr="00C30311" w:rsidRDefault="00901654" w:rsidP="0090165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C30311">
        <w:rPr>
          <w:rFonts w:ascii="Times New Roman" w:eastAsia="Times New Roman" w:hAnsi="Times New Roman" w:cs="Times New Roman"/>
          <w:b/>
          <w:noProof/>
          <w:snapToGrid w:val="0"/>
          <w:szCs w:val="20"/>
          <w:lang w:val="lt-LT"/>
        </w:rPr>
        <w:t>18.</w:t>
      </w:r>
      <w:r w:rsidRPr="00C30311">
        <w:rPr>
          <w:rFonts w:ascii="Times New Roman" w:eastAsia="Times New Roman" w:hAnsi="Times New Roman" w:cs="Times New Roman"/>
          <w:b/>
          <w:noProof/>
          <w:snapToGrid w:val="0"/>
          <w:szCs w:val="20"/>
          <w:lang w:val="lt-LT"/>
        </w:rPr>
        <w:tab/>
        <w:t>UNIKALUS IDENTIFIKATORIUS – ŽMONĖMS SUPRANTAMI DUOMENYS</w:t>
      </w:r>
    </w:p>
    <w:p w14:paraId="7D31115E" w14:textId="77777777" w:rsidR="00901654" w:rsidRPr="00C30311" w:rsidRDefault="00901654" w:rsidP="00901654">
      <w:pPr>
        <w:tabs>
          <w:tab w:val="left" w:pos="567"/>
        </w:tabs>
        <w:spacing w:after="0" w:line="260" w:lineRule="exact"/>
        <w:rPr>
          <w:rFonts w:ascii="Times New Roman" w:eastAsia="Times New Roman" w:hAnsi="Times New Roman" w:cs="Times New Roman"/>
          <w:noProof/>
          <w:snapToGrid w:val="0"/>
          <w:szCs w:val="20"/>
          <w:lang w:val="lt-LT"/>
        </w:rPr>
      </w:pPr>
    </w:p>
    <w:p w14:paraId="5E744A05" w14:textId="77777777" w:rsidR="00901654" w:rsidRPr="00C30311" w:rsidRDefault="00901654" w:rsidP="00901654">
      <w:pPr>
        <w:tabs>
          <w:tab w:val="left" w:pos="567"/>
        </w:tabs>
        <w:spacing w:after="0" w:line="260" w:lineRule="exact"/>
        <w:rPr>
          <w:rFonts w:ascii="Times New Roman" w:eastAsia="Times New Roman" w:hAnsi="Times New Roman" w:cs="Times New Roman"/>
          <w:snapToGrid w:val="0"/>
          <w:color w:val="008000"/>
          <w:lang w:val="lt-LT"/>
        </w:rPr>
      </w:pPr>
      <w:r w:rsidRPr="00C30311">
        <w:rPr>
          <w:rFonts w:ascii="Times New Roman" w:eastAsia="Times New Roman" w:hAnsi="Times New Roman" w:cs="Times New Roman"/>
          <w:snapToGrid w:val="0"/>
          <w:szCs w:val="20"/>
          <w:lang w:val="lt-LT"/>
        </w:rPr>
        <w:t xml:space="preserve">PC: {numeris} </w:t>
      </w:r>
    </w:p>
    <w:p w14:paraId="2E4879DC" w14:textId="77777777" w:rsidR="00901654" w:rsidRPr="00C30311" w:rsidRDefault="00901654" w:rsidP="00901654">
      <w:pPr>
        <w:tabs>
          <w:tab w:val="left" w:pos="567"/>
        </w:tabs>
        <w:spacing w:after="0" w:line="260" w:lineRule="exact"/>
        <w:rPr>
          <w:rFonts w:ascii="Times New Roman" w:eastAsia="Times New Roman" w:hAnsi="Times New Roman" w:cs="Times New Roman"/>
          <w:snapToGrid w:val="0"/>
          <w:lang w:val="lt-LT"/>
        </w:rPr>
      </w:pPr>
      <w:r w:rsidRPr="00C30311">
        <w:rPr>
          <w:rFonts w:ascii="Times New Roman" w:eastAsia="Times New Roman" w:hAnsi="Times New Roman" w:cs="Times New Roman"/>
          <w:snapToGrid w:val="0"/>
          <w:szCs w:val="20"/>
          <w:lang w:val="lt-LT"/>
        </w:rPr>
        <w:t xml:space="preserve">SN: {numeris} </w:t>
      </w:r>
    </w:p>
    <w:p w14:paraId="2D77B0C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C30311">
        <w:rPr>
          <w:rFonts w:ascii="Times New Roman" w:eastAsia="Times New Roman" w:hAnsi="Times New Roman" w:cs="Times New Roman"/>
          <w:snapToGrid w:val="0"/>
          <w:szCs w:val="20"/>
          <w:highlight w:val="lightGray"/>
          <w:lang w:val="lt-LT"/>
        </w:rPr>
        <w:t>NN: {numeris}</w:t>
      </w:r>
      <w:r w:rsidRPr="00901654">
        <w:rPr>
          <w:rFonts w:ascii="Times New Roman" w:eastAsia="Times New Roman" w:hAnsi="Times New Roman" w:cs="Times New Roman"/>
          <w:noProof/>
          <w:lang w:val="lt-LT"/>
        </w:rPr>
        <w:br w:type="page"/>
      </w:r>
    </w:p>
    <w:p w14:paraId="63C6BE67"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lastRenderedPageBreak/>
        <w:t xml:space="preserve">MINIMALI </w:t>
      </w:r>
      <w:r w:rsidRPr="00901654">
        <w:rPr>
          <w:rFonts w:ascii="Times New Roman" w:eastAsia="Times New Roman" w:hAnsi="Times New Roman" w:cs="Times New Roman"/>
          <w:b/>
          <w:caps/>
          <w:noProof/>
          <w:lang w:val="lt-LT"/>
        </w:rPr>
        <w:t xml:space="preserve">informacija ant </w:t>
      </w:r>
      <w:r w:rsidRPr="00901654">
        <w:rPr>
          <w:rFonts w:ascii="Times New Roman" w:eastAsia="Times New Roman" w:hAnsi="Times New Roman" w:cs="Times New Roman"/>
          <w:b/>
          <w:noProof/>
          <w:lang w:val="lt-LT"/>
        </w:rPr>
        <w:t>LIZDINIŲ PLOKŠTELIŲ ARBA DVISLUOKSNIŲ JUOSTELIŲ</w:t>
      </w:r>
    </w:p>
    <w:p w14:paraId="5A836104"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7D2DA9FF"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LIZDINĖ PLOKŠTELĖ</w:t>
      </w:r>
    </w:p>
    <w:p w14:paraId="5BDF89C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9B5981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698B3C6"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1.</w:t>
      </w:r>
      <w:r w:rsidRPr="00901654">
        <w:rPr>
          <w:rFonts w:ascii="Times New Roman" w:eastAsia="Times New Roman" w:hAnsi="Times New Roman" w:cs="Times New Roman"/>
          <w:b/>
          <w:noProof/>
          <w:lang w:val="lt-LT"/>
        </w:rPr>
        <w:tab/>
        <w:t>VAISTINIO PREPARATO PAVADINIMAS</w:t>
      </w:r>
    </w:p>
    <w:p w14:paraId="1B3591B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123EAB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Berlipril 10 mg tabletės</w:t>
      </w:r>
    </w:p>
    <w:p w14:paraId="09EFD156" w14:textId="54629AE8" w:rsidR="00901654" w:rsidRPr="00901654" w:rsidRDefault="00A8486F" w:rsidP="00901654">
      <w:pPr>
        <w:tabs>
          <w:tab w:val="left" w:pos="540"/>
          <w:tab w:val="left" w:pos="4140"/>
        </w:tabs>
        <w:spacing w:after="0" w:line="240" w:lineRule="auto"/>
        <w:rPr>
          <w:rFonts w:ascii="Times New Roman" w:hAnsi="Times New Roman" w:cs="Times New Roman"/>
          <w:color w:val="000000"/>
          <w:shd w:val="clear" w:color="auto" w:fill="FFFFFF"/>
          <w:lang w:val="lt-LT"/>
        </w:rPr>
      </w:pPr>
      <w:proofErr w:type="spellStart"/>
      <w:r>
        <w:rPr>
          <w:rFonts w:ascii="Times New Roman" w:hAnsi="Times New Roman" w:cs="Times New Roman"/>
          <w:color w:val="000000"/>
          <w:shd w:val="clear" w:color="auto" w:fill="FFFFFF"/>
          <w:lang w:val="lt-LT"/>
        </w:rPr>
        <w:t>e</w:t>
      </w:r>
      <w:r w:rsidR="00901654" w:rsidRPr="00901654">
        <w:rPr>
          <w:rFonts w:ascii="Times New Roman" w:hAnsi="Times New Roman" w:cs="Times New Roman"/>
          <w:color w:val="000000"/>
          <w:shd w:val="clear" w:color="auto" w:fill="FFFFFF"/>
          <w:lang w:val="lt-LT"/>
        </w:rPr>
        <w:t>nalaprili</w:t>
      </w:r>
      <w:proofErr w:type="spellEnd"/>
      <w:r w:rsidR="00901654" w:rsidRPr="00901654">
        <w:rPr>
          <w:rFonts w:ascii="Times New Roman" w:hAnsi="Times New Roman" w:cs="Times New Roman"/>
          <w:color w:val="000000"/>
          <w:shd w:val="clear" w:color="auto" w:fill="FFFFFF"/>
          <w:lang w:val="lt-LT"/>
        </w:rPr>
        <w:t xml:space="preserve"> </w:t>
      </w:r>
      <w:proofErr w:type="spellStart"/>
      <w:r w:rsidR="00901654" w:rsidRPr="00901654">
        <w:rPr>
          <w:rFonts w:ascii="Times New Roman" w:hAnsi="Times New Roman" w:cs="Times New Roman"/>
          <w:color w:val="000000"/>
          <w:shd w:val="clear" w:color="auto" w:fill="FFFFFF"/>
          <w:lang w:val="lt-LT"/>
        </w:rPr>
        <w:t>maleas</w:t>
      </w:r>
      <w:proofErr w:type="spellEnd"/>
    </w:p>
    <w:p w14:paraId="503E90E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B49E4C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CD99D1A"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2.</w:t>
      </w:r>
      <w:r w:rsidRPr="00901654">
        <w:rPr>
          <w:rFonts w:ascii="Times New Roman" w:eastAsia="Times New Roman" w:hAnsi="Times New Roman" w:cs="Times New Roman"/>
          <w:b/>
          <w:noProof/>
          <w:lang w:val="lt-LT"/>
        </w:rPr>
        <w:tab/>
        <w:t>REGISTRUOTOJO PAVADINIMAS</w:t>
      </w:r>
    </w:p>
    <w:p w14:paraId="336CB1E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BF0F0DC" w14:textId="012818D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BERLIN-CHEMIE AG </w:t>
      </w:r>
    </w:p>
    <w:p w14:paraId="155505E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9CF808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88365B5"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3.</w:t>
      </w:r>
      <w:r w:rsidRPr="00901654">
        <w:rPr>
          <w:rFonts w:ascii="Times New Roman" w:eastAsia="Times New Roman" w:hAnsi="Times New Roman" w:cs="Times New Roman"/>
          <w:b/>
          <w:noProof/>
          <w:lang w:val="lt-LT"/>
        </w:rPr>
        <w:tab/>
        <w:t>TINKAMUMO LAIKAS</w:t>
      </w:r>
    </w:p>
    <w:p w14:paraId="53E1AB7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37CD95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EXP {mm/MMMM}</w:t>
      </w:r>
    </w:p>
    <w:p w14:paraId="37AAACE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9B8130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5BDD539"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4.</w:t>
      </w:r>
      <w:r w:rsidRPr="00901654">
        <w:rPr>
          <w:rFonts w:ascii="Times New Roman" w:eastAsia="Times New Roman" w:hAnsi="Times New Roman" w:cs="Times New Roman"/>
          <w:b/>
          <w:noProof/>
          <w:lang w:val="lt-LT"/>
        </w:rPr>
        <w:tab/>
        <w:t>SERIJOS NUMERIS</w:t>
      </w:r>
    </w:p>
    <w:p w14:paraId="2EA9A69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D6932F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Lot </w:t>
      </w:r>
    </w:p>
    <w:p w14:paraId="07D42EF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21A139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D6E7699" w14:textId="77777777" w:rsidR="00901654" w:rsidRPr="00901654" w:rsidRDefault="00901654" w:rsidP="0090165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5.</w:t>
      </w:r>
      <w:r w:rsidRPr="00901654">
        <w:rPr>
          <w:rFonts w:ascii="Times New Roman" w:eastAsia="Times New Roman" w:hAnsi="Times New Roman" w:cs="Times New Roman"/>
          <w:b/>
          <w:noProof/>
          <w:lang w:val="lt-LT"/>
        </w:rPr>
        <w:tab/>
        <w:t>KITA</w:t>
      </w:r>
    </w:p>
    <w:p w14:paraId="41C8B76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br w:type="page"/>
      </w:r>
    </w:p>
    <w:p w14:paraId="4C30D2F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819504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E2A714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D4808A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F7FFAE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BC957C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638F0F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18109B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E5FD24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D13E61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F6E951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05B391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6A968F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C2BB3B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399C54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D30FF5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BBFA2D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1D5DDF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4B1A68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E4F23E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D20FCA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58890A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322C456" w14:textId="77777777" w:rsidR="00901654" w:rsidRPr="00901654" w:rsidRDefault="00901654" w:rsidP="00901654">
      <w:pPr>
        <w:tabs>
          <w:tab w:val="left" w:pos="567"/>
        </w:tabs>
        <w:spacing w:after="0" w:line="240" w:lineRule="auto"/>
        <w:ind w:left="567" w:hanging="567"/>
        <w:jc w:val="center"/>
        <w:outlineLvl w:val="0"/>
        <w:rPr>
          <w:rFonts w:ascii="Times New Roman" w:eastAsia="Times New Roman" w:hAnsi="Times New Roman" w:cs="Times New Roman"/>
          <w:b/>
          <w:lang w:val="lt-LT"/>
        </w:rPr>
      </w:pPr>
      <w:bookmarkStart w:id="71" w:name="_Toc129243137"/>
      <w:bookmarkStart w:id="72" w:name="_Toc129243262"/>
    </w:p>
    <w:p w14:paraId="17D31DBE" w14:textId="77777777" w:rsidR="00901654" w:rsidRPr="00901654" w:rsidRDefault="00901654" w:rsidP="00901654">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901654">
        <w:rPr>
          <w:rFonts w:ascii="Times New Roman" w:eastAsia="Times New Roman" w:hAnsi="Times New Roman" w:cs="Times New Roman"/>
          <w:b/>
          <w:lang w:val="lt-LT"/>
        </w:rPr>
        <w:t>B. PAKUOTĖS LAPELIS</w:t>
      </w:r>
      <w:bookmarkEnd w:id="71"/>
      <w:bookmarkEnd w:id="72"/>
    </w:p>
    <w:p w14:paraId="1928B74D" w14:textId="77777777" w:rsidR="00901654" w:rsidRPr="00901654" w:rsidRDefault="00901654" w:rsidP="00901654">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901654">
        <w:rPr>
          <w:rFonts w:ascii="Times New Roman" w:eastAsia="Times New Roman" w:hAnsi="Times New Roman" w:cs="Times New Roman"/>
          <w:b/>
          <w:lang w:val="lt-LT"/>
        </w:rPr>
        <w:br w:type="page"/>
      </w:r>
      <w:bookmarkStart w:id="73" w:name="_Toc129243138"/>
      <w:bookmarkStart w:id="74" w:name="_Toc129243263"/>
      <w:r w:rsidRPr="00901654">
        <w:rPr>
          <w:rFonts w:ascii="Times New Roman" w:eastAsia="Times New Roman" w:hAnsi="Times New Roman" w:cs="Times New Roman"/>
          <w:b/>
          <w:lang w:val="lt-LT"/>
        </w:rPr>
        <w:lastRenderedPageBreak/>
        <w:t>Pakuotės lapelis: informacija vartotojui</w:t>
      </w:r>
      <w:bookmarkEnd w:id="73"/>
      <w:bookmarkEnd w:id="74"/>
    </w:p>
    <w:p w14:paraId="4A0CBE1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5E47BBF" w14:textId="77777777" w:rsidR="00901654" w:rsidRPr="00901654" w:rsidRDefault="00901654" w:rsidP="00901654">
      <w:pPr>
        <w:tabs>
          <w:tab w:val="left" w:pos="540"/>
          <w:tab w:val="left" w:pos="4140"/>
        </w:tabs>
        <w:spacing w:after="0" w:line="240" w:lineRule="auto"/>
        <w:jc w:val="center"/>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Berlipril 10 mg tabletės</w:t>
      </w:r>
    </w:p>
    <w:p w14:paraId="096C4BF8" w14:textId="7A4DAE4B" w:rsidR="00901654" w:rsidRPr="00901654" w:rsidRDefault="00A8486F" w:rsidP="00901654">
      <w:pPr>
        <w:tabs>
          <w:tab w:val="left" w:pos="540"/>
          <w:tab w:val="left" w:pos="4140"/>
        </w:tabs>
        <w:spacing w:after="0" w:line="240" w:lineRule="auto"/>
        <w:jc w:val="center"/>
        <w:rPr>
          <w:rFonts w:ascii="Times New Roman" w:eastAsia="Times New Roman" w:hAnsi="Times New Roman" w:cs="Times New Roman"/>
          <w:noProof/>
          <w:lang w:val="lt-LT"/>
        </w:rPr>
      </w:pPr>
      <w:r>
        <w:rPr>
          <w:rFonts w:ascii="Times New Roman" w:eastAsia="Times New Roman" w:hAnsi="Times New Roman" w:cs="Times New Roman"/>
          <w:noProof/>
          <w:lang w:val="lt-LT"/>
        </w:rPr>
        <w:t>e</w:t>
      </w:r>
      <w:r w:rsidRPr="00901654">
        <w:rPr>
          <w:rFonts w:ascii="Times New Roman" w:eastAsia="Times New Roman" w:hAnsi="Times New Roman" w:cs="Times New Roman"/>
          <w:noProof/>
          <w:lang w:val="lt-LT"/>
        </w:rPr>
        <w:t xml:space="preserve">nalaprilio </w:t>
      </w:r>
      <w:r w:rsidR="00901654" w:rsidRPr="00901654">
        <w:rPr>
          <w:rFonts w:ascii="Times New Roman" w:eastAsia="Times New Roman" w:hAnsi="Times New Roman" w:cs="Times New Roman"/>
          <w:noProof/>
          <w:lang w:val="lt-LT"/>
        </w:rPr>
        <w:t>maleatas</w:t>
      </w:r>
    </w:p>
    <w:p w14:paraId="1AAB2D0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3EC424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Atidžiai perskaitykite visą šį lapelį, prieš pradėdami vartoti vaistą, nes jame pateikiama Jums svarbi informacija</w:t>
      </w:r>
    </w:p>
    <w:p w14:paraId="09B6C57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Neišmeskite šio lapelio, nes vėl gali prireikti jį perskaityti.</w:t>
      </w:r>
    </w:p>
    <w:p w14:paraId="43C1C70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kiltų daugiau klausimų, kreipkitės į gydytoją arba vaistininką.</w:t>
      </w:r>
    </w:p>
    <w:p w14:paraId="7BFE751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Šis vaistas skirtas tik Jums, todėl kitiems žmonėms jo duoti negalima. Vaistas gali jiems pakenkti (net tiems, kurių ligos požymiai yra tokie patys kaip Jūsų).</w:t>
      </w:r>
    </w:p>
    <w:p w14:paraId="6BDE1F9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pasireiškė šalutinis poveikis (net jeigu jis šiame lapelyje nenurodytas), kreipkitės į gydytoją arba vaistininką. Žr. 4 skyrių.</w:t>
      </w:r>
    </w:p>
    <w:p w14:paraId="436E94A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448EE4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Apie ką rašoma šiame lapelyje?</w:t>
      </w:r>
    </w:p>
    <w:p w14:paraId="7CEA1B6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b/>
          <w:noProof/>
          <w:lang w:val="lt-LT"/>
        </w:rPr>
      </w:pPr>
    </w:p>
    <w:p w14:paraId="3C2ABAD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1.</w:t>
      </w:r>
      <w:r w:rsidRPr="00901654">
        <w:rPr>
          <w:rFonts w:ascii="Times New Roman" w:eastAsia="Times New Roman" w:hAnsi="Times New Roman" w:cs="Times New Roman"/>
          <w:noProof/>
          <w:lang w:val="lt-LT"/>
        </w:rPr>
        <w:tab/>
        <w:t>Kas yra Berlipril ir kam jis vartojamas</w:t>
      </w:r>
    </w:p>
    <w:p w14:paraId="4E4F151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2.</w:t>
      </w:r>
      <w:r w:rsidRPr="00901654">
        <w:rPr>
          <w:rFonts w:ascii="Times New Roman" w:eastAsia="Times New Roman" w:hAnsi="Times New Roman" w:cs="Times New Roman"/>
          <w:noProof/>
          <w:lang w:val="lt-LT"/>
        </w:rPr>
        <w:tab/>
        <w:t>Kas žinotina prieš vartojant Berlipril</w:t>
      </w:r>
    </w:p>
    <w:p w14:paraId="4AE8C94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3.</w:t>
      </w:r>
      <w:r w:rsidRPr="00901654">
        <w:rPr>
          <w:rFonts w:ascii="Times New Roman" w:eastAsia="Times New Roman" w:hAnsi="Times New Roman" w:cs="Times New Roman"/>
          <w:noProof/>
          <w:lang w:val="lt-LT"/>
        </w:rPr>
        <w:tab/>
        <w:t>Kaip vartoti Berlipril</w:t>
      </w:r>
    </w:p>
    <w:p w14:paraId="5F7F86C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4.</w:t>
      </w:r>
      <w:r w:rsidRPr="00901654">
        <w:rPr>
          <w:rFonts w:ascii="Times New Roman" w:eastAsia="Times New Roman" w:hAnsi="Times New Roman" w:cs="Times New Roman"/>
          <w:noProof/>
          <w:lang w:val="lt-LT"/>
        </w:rPr>
        <w:tab/>
        <w:t>Galimas šalutinis poveikis</w:t>
      </w:r>
    </w:p>
    <w:p w14:paraId="3A62918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5.</w:t>
      </w:r>
      <w:r w:rsidRPr="00901654">
        <w:rPr>
          <w:rFonts w:ascii="Times New Roman" w:eastAsia="Times New Roman" w:hAnsi="Times New Roman" w:cs="Times New Roman"/>
          <w:noProof/>
          <w:lang w:val="lt-LT"/>
        </w:rPr>
        <w:tab/>
        <w:t xml:space="preserve">Kaip laikyti Berlipril </w:t>
      </w:r>
    </w:p>
    <w:p w14:paraId="7274DC7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6.</w:t>
      </w:r>
      <w:r w:rsidRPr="00901654">
        <w:rPr>
          <w:rFonts w:ascii="Times New Roman" w:eastAsia="Times New Roman" w:hAnsi="Times New Roman" w:cs="Times New Roman"/>
          <w:noProof/>
          <w:lang w:val="lt-LT"/>
        </w:rPr>
        <w:tab/>
        <w:t>Pakuotės turinys ir kita informacija</w:t>
      </w:r>
    </w:p>
    <w:p w14:paraId="083A18C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7D5141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4714826" w14:textId="77777777" w:rsidR="00901654" w:rsidRPr="00901654" w:rsidRDefault="00901654" w:rsidP="0090165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5" w:name="_Toc129243139"/>
      <w:bookmarkStart w:id="76" w:name="_Toc129243264"/>
      <w:r w:rsidRPr="00901654">
        <w:rPr>
          <w:rFonts w:ascii="Times New Roman" w:eastAsia="Times New Roman" w:hAnsi="Times New Roman" w:cs="Times New Roman"/>
          <w:b/>
          <w:lang w:val="lt-LT"/>
        </w:rPr>
        <w:t>1.</w:t>
      </w:r>
      <w:r w:rsidRPr="00901654">
        <w:rPr>
          <w:rFonts w:ascii="Times New Roman" w:eastAsia="Times New Roman" w:hAnsi="Times New Roman" w:cs="Times New Roman"/>
          <w:b/>
          <w:lang w:val="lt-LT"/>
        </w:rPr>
        <w:tab/>
      </w:r>
      <w:bookmarkEnd w:id="75"/>
      <w:bookmarkEnd w:id="76"/>
      <w:r w:rsidRPr="00901654">
        <w:rPr>
          <w:rFonts w:ascii="Times New Roman" w:eastAsia="Times New Roman" w:hAnsi="Times New Roman" w:cs="Times New Roman"/>
          <w:b/>
          <w:lang w:val="lt-LT"/>
        </w:rPr>
        <w:t xml:space="preserve">Kas yra </w:t>
      </w:r>
      <w:proofErr w:type="spellStart"/>
      <w:r w:rsidRPr="00901654">
        <w:rPr>
          <w:rFonts w:ascii="Times New Roman" w:eastAsia="Times New Roman" w:hAnsi="Times New Roman" w:cs="Times New Roman"/>
          <w:b/>
          <w:lang w:val="lt-LT"/>
        </w:rPr>
        <w:t>Berlipril</w:t>
      </w:r>
      <w:proofErr w:type="spellEnd"/>
      <w:r w:rsidRPr="00901654">
        <w:rPr>
          <w:rFonts w:ascii="Times New Roman" w:eastAsia="Times New Roman" w:hAnsi="Times New Roman" w:cs="Times New Roman"/>
          <w:b/>
          <w:lang w:val="lt-LT"/>
        </w:rPr>
        <w:t xml:space="preserve"> ir kam jis vartojamas</w:t>
      </w:r>
    </w:p>
    <w:p w14:paraId="08E9825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13A27B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Berlipril sudėtyje yra veikliosios medžiagos vadinamos enalaprilio maleatu. Ji priklauso vaistų, vadinamų AKF inhibitoriais (angiotenziną konvertuojančio fermento inhibitoriais), grupei.</w:t>
      </w:r>
    </w:p>
    <w:p w14:paraId="2F123E5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9EF806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Berlipril vartojamas:</w:t>
      </w:r>
    </w:p>
    <w:p w14:paraId="241DD61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padidėjusio kraujospūdžio ligai (hipertenzijai) gydyti;</w:t>
      </w:r>
    </w:p>
    <w:p w14:paraId="27ABB48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širdies nepakankamumui (širdies silpnumui) gydyti;</w:t>
      </w:r>
    </w:p>
    <w:p w14:paraId="0138ABE2" w14:textId="77777777" w:rsidR="00901654" w:rsidRPr="00901654" w:rsidRDefault="00901654" w:rsidP="00901654">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širdies nepakankamumo požymių profilaktikai. Širdies nepakankamumo požymiai yra šie: dusulys, nuovargis po nedidelio fizinio krūvio, pvz., vaikščiojimo, arba kulkšnių ir pėdų pabrinkimas.</w:t>
      </w:r>
    </w:p>
    <w:p w14:paraId="7626A99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4459B7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Šis vaistas plečia Jūsų kraujagysles. Dėl to mažėja Jūsų kraujospūdis. Vaisto veikimas pasireiškia per vieną valandą ir trunka mažiausiai 24 val. Kad pasireikštų geriausias poveikis Jūsų kraujospūdžiui, kai kuriais atvejais gali prireikti kelerių gydymo savaičių.</w:t>
      </w:r>
    </w:p>
    <w:p w14:paraId="3D6A08D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7E2B79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FA9E343" w14:textId="77777777" w:rsidR="00901654" w:rsidRPr="00901654" w:rsidRDefault="00901654" w:rsidP="0090165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7" w:name="_Toc129243140"/>
      <w:bookmarkStart w:id="78" w:name="_Toc129243265"/>
      <w:r w:rsidRPr="00901654">
        <w:rPr>
          <w:rFonts w:ascii="Times New Roman" w:eastAsia="Times New Roman" w:hAnsi="Times New Roman" w:cs="Times New Roman"/>
          <w:b/>
          <w:lang w:val="lt-LT"/>
        </w:rPr>
        <w:t>2.</w:t>
      </w:r>
      <w:r w:rsidRPr="00901654">
        <w:rPr>
          <w:rFonts w:ascii="Times New Roman" w:eastAsia="Times New Roman" w:hAnsi="Times New Roman" w:cs="Times New Roman"/>
          <w:b/>
          <w:lang w:val="lt-LT"/>
        </w:rPr>
        <w:tab/>
      </w:r>
      <w:bookmarkEnd w:id="77"/>
      <w:bookmarkEnd w:id="78"/>
      <w:r w:rsidRPr="00901654">
        <w:rPr>
          <w:rFonts w:ascii="Times New Roman" w:eastAsia="Times New Roman" w:hAnsi="Times New Roman" w:cs="Times New Roman"/>
          <w:b/>
          <w:lang w:val="lt-LT"/>
        </w:rPr>
        <w:t xml:space="preserve">Kas žinotina prieš vartojant </w:t>
      </w:r>
      <w:proofErr w:type="spellStart"/>
      <w:r w:rsidRPr="00901654">
        <w:rPr>
          <w:rFonts w:ascii="Times New Roman" w:eastAsia="Times New Roman" w:hAnsi="Times New Roman" w:cs="Times New Roman"/>
          <w:b/>
          <w:lang w:val="lt-LT"/>
        </w:rPr>
        <w:t>Berlipril</w:t>
      </w:r>
      <w:proofErr w:type="spellEnd"/>
      <w:r w:rsidRPr="00901654">
        <w:rPr>
          <w:rFonts w:ascii="Times New Roman" w:eastAsia="Times New Roman" w:hAnsi="Times New Roman" w:cs="Times New Roman"/>
          <w:b/>
          <w:lang w:val="lt-LT"/>
        </w:rPr>
        <w:t xml:space="preserve"> </w:t>
      </w:r>
    </w:p>
    <w:p w14:paraId="73805F2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ECF1E88" w14:textId="4C79C5CD"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 xml:space="preserve">Berlipril vartoti </w:t>
      </w:r>
      <w:r w:rsidR="001822B5">
        <w:rPr>
          <w:rFonts w:ascii="Times New Roman" w:eastAsia="Times New Roman" w:hAnsi="Times New Roman" w:cs="Times New Roman"/>
          <w:b/>
          <w:noProof/>
          <w:lang w:val="lt-LT"/>
        </w:rPr>
        <w:t>draudžiama</w:t>
      </w:r>
    </w:p>
    <w:p w14:paraId="0AD30646" w14:textId="77777777"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jeigu </w:t>
      </w:r>
      <w:r w:rsidRPr="00901654">
        <w:rPr>
          <w:rFonts w:ascii="Times New Roman" w:eastAsia="Times New Roman" w:hAnsi="Times New Roman" w:cs="Times New Roman"/>
          <w:noProof/>
          <w:snapToGrid w:val="0"/>
          <w:lang w:val="lt-LT"/>
        </w:rPr>
        <w:t>yra alergija veikliajai medžiagai</w:t>
      </w:r>
      <w:r w:rsidRPr="00901654">
        <w:rPr>
          <w:rFonts w:ascii="Times New Roman" w:eastAsia="Times New Roman" w:hAnsi="Times New Roman" w:cs="Times New Roman"/>
          <w:noProof/>
          <w:lang w:val="lt-LT"/>
        </w:rPr>
        <w:t xml:space="preserve"> arba bet kuriai pagalbinei</w:t>
      </w:r>
      <w:r w:rsidRPr="00901654">
        <w:rPr>
          <w:rFonts w:ascii="Times New Roman" w:eastAsia="Times New Roman" w:hAnsi="Times New Roman" w:cs="Times New Roman"/>
          <w:b/>
          <w:noProof/>
          <w:lang w:val="lt-LT"/>
        </w:rPr>
        <w:t xml:space="preserve"> </w:t>
      </w:r>
      <w:r w:rsidRPr="00901654">
        <w:rPr>
          <w:rFonts w:ascii="Times New Roman" w:eastAsia="Times New Roman" w:hAnsi="Times New Roman" w:cs="Times New Roman"/>
          <w:noProof/>
          <w:lang w:val="lt-LT"/>
        </w:rPr>
        <w:t>šio vaisto medžiagai (jos išvardytos</w:t>
      </w:r>
      <w:r w:rsidRPr="00901654">
        <w:rPr>
          <w:rFonts w:ascii="Times New Roman" w:eastAsia="Times New Roman" w:hAnsi="Times New Roman" w:cs="Times New Roman"/>
          <w:b/>
          <w:noProof/>
          <w:lang w:val="lt-LT"/>
        </w:rPr>
        <w:t xml:space="preserve"> </w:t>
      </w:r>
      <w:r w:rsidRPr="00901654">
        <w:rPr>
          <w:rFonts w:ascii="Times New Roman" w:eastAsia="Times New Roman" w:hAnsi="Times New Roman" w:cs="Times New Roman"/>
          <w:noProof/>
          <w:lang w:val="lt-LT"/>
        </w:rPr>
        <w:t>6 skyriuje);</w:t>
      </w:r>
    </w:p>
    <w:p w14:paraId="5CA46E1D" w14:textId="77777777"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Jums praeityje yra buvę alerginių reakcijų panašiems vaistams, vadinamiems AKF inhibitoriais;</w:t>
      </w:r>
    </w:p>
    <w:p w14:paraId="2B2141B4" w14:textId="77777777"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Jums praeityje buvo patinęs veidas, lūpos, burna, liežuvis arba gerklė, dėl ko buvo sunku ryti ar kvėpuoti (angioedema), o to priežastys buvo nežinomos arba paveldimos;</w:t>
      </w:r>
    </w:p>
    <w:p w14:paraId="35E250D6" w14:textId="76A62961"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jeigu Jūs sergate cukriniu diabetu arba Jūsų inkstų </w:t>
      </w:r>
      <w:r w:rsidR="00D057EB">
        <w:rPr>
          <w:rFonts w:ascii="Times New Roman" w:eastAsia="Times New Roman" w:hAnsi="Times New Roman" w:cs="Times New Roman"/>
          <w:noProof/>
          <w:lang w:val="lt-LT"/>
        </w:rPr>
        <w:t>funkcija</w:t>
      </w:r>
      <w:r w:rsidR="00D057EB" w:rsidRPr="00901654">
        <w:rPr>
          <w:rFonts w:ascii="Times New Roman" w:eastAsia="Times New Roman" w:hAnsi="Times New Roman" w:cs="Times New Roman"/>
          <w:noProof/>
          <w:lang w:val="lt-LT"/>
        </w:rPr>
        <w:t xml:space="preserve"> </w:t>
      </w:r>
      <w:r w:rsidRPr="00901654">
        <w:rPr>
          <w:rFonts w:ascii="Times New Roman" w:eastAsia="Times New Roman" w:hAnsi="Times New Roman" w:cs="Times New Roman"/>
          <w:noProof/>
          <w:lang w:val="lt-LT"/>
        </w:rPr>
        <w:t>sutrikusi ir Jums skirtas kraujospūdį mažinantis vaistas, kurio sudėtyje yra aliskireno;</w:t>
      </w:r>
    </w:p>
    <w:p w14:paraId="4643EF4B" w14:textId="77777777"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 jeigu Jūs esate daugiau nei 3 mėnesius nėščia (Berlipril geriau vengti ir ankstyvuoju nėštumo laikotarpiu – žr. skyrių „Nėštumas“);</w:t>
      </w:r>
    </w:p>
    <w:p w14:paraId="373FEA03" w14:textId="0846DF7A"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jeigu </w:t>
      </w:r>
      <w:r w:rsidR="00471237">
        <w:rPr>
          <w:rFonts w:ascii="Times New Roman" w:eastAsia="Times New Roman" w:hAnsi="Times New Roman" w:cs="Times New Roman"/>
          <w:noProof/>
          <w:lang w:val="lt-LT"/>
        </w:rPr>
        <w:t xml:space="preserve">Jūs </w:t>
      </w:r>
      <w:r w:rsidRPr="00901654">
        <w:rPr>
          <w:rFonts w:ascii="Times New Roman" w:eastAsia="Times New Roman" w:hAnsi="Times New Roman" w:cs="Times New Roman"/>
          <w:noProof/>
          <w:lang w:val="lt-LT"/>
        </w:rPr>
        <w:t>vartojote arba šiuo metu vartojate sakubitrilo ir valsartano derinį, suaugusiųjų ilgalaikio</w:t>
      </w:r>
    </w:p>
    <w:p w14:paraId="2A013FCC" w14:textId="77777777"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(lėtinio) širdies nepakankamumo gydymui, nes yra padidėjęs angioedemos (staigaus patinimo po</w:t>
      </w:r>
    </w:p>
    <w:p w14:paraId="0CF92C43" w14:textId="77777777"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lastRenderedPageBreak/>
        <w:t>oda tokiose vietose kaip gerklė) pavojus.</w:t>
      </w:r>
    </w:p>
    <w:p w14:paraId="4E23ADD4" w14:textId="77777777"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p>
    <w:p w14:paraId="49D06D4A" w14:textId="77777777"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Nevartokite šio vaisto, jeigu Jums yra bet kuri iš aukščiau išvardintų būklių. Jeigu Jūs nesate tikri, prieš pradėdami vartoti šį vaistą pasitarkite su gydytoju arba vaistininku.</w:t>
      </w:r>
    </w:p>
    <w:p w14:paraId="5BFD907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99C043E" w14:textId="77777777" w:rsidR="00901654" w:rsidRPr="00901654" w:rsidRDefault="00901654" w:rsidP="00901654">
      <w:pPr>
        <w:spacing w:after="0" w:line="220" w:lineRule="exact"/>
        <w:rPr>
          <w:rFonts w:ascii="Times New Roman" w:eastAsia="Times New Roman" w:hAnsi="Times New Roman" w:cs="Times New Roman"/>
          <w:b/>
          <w:bCs/>
          <w:lang w:val="lt-LT"/>
        </w:rPr>
      </w:pPr>
      <w:r w:rsidRPr="00901654">
        <w:rPr>
          <w:rFonts w:ascii="Times New Roman" w:eastAsia="Times New Roman" w:hAnsi="Times New Roman" w:cs="Times New Roman"/>
          <w:b/>
          <w:bCs/>
          <w:lang w:val="lt-LT"/>
        </w:rPr>
        <w:t>Įspėjimai ir atsargumo priemonės</w:t>
      </w:r>
    </w:p>
    <w:p w14:paraId="615B7E49" w14:textId="77777777" w:rsidR="00901654" w:rsidRPr="00901654" w:rsidRDefault="00901654" w:rsidP="00901654">
      <w:pPr>
        <w:spacing w:after="0" w:line="220" w:lineRule="exact"/>
        <w:rPr>
          <w:rFonts w:ascii="Times New Roman" w:eastAsia="Times New Roman" w:hAnsi="Times New Roman" w:cs="Times New Roman"/>
          <w:bCs/>
          <w:lang w:val="lt-LT"/>
        </w:rPr>
      </w:pPr>
      <w:r w:rsidRPr="00901654">
        <w:rPr>
          <w:rFonts w:ascii="Times New Roman" w:eastAsia="Times New Roman" w:hAnsi="Times New Roman" w:cs="Times New Roman"/>
          <w:bCs/>
          <w:lang w:val="lt-LT"/>
        </w:rPr>
        <w:t xml:space="preserve">Pasitarkite su gydytoju arba vaistininku prieš pradėdami vartoti </w:t>
      </w:r>
      <w:proofErr w:type="spellStart"/>
      <w:r w:rsidRPr="00901654">
        <w:rPr>
          <w:rFonts w:ascii="Times New Roman" w:eastAsia="Times New Roman" w:hAnsi="Times New Roman" w:cs="Times New Roman"/>
          <w:bCs/>
          <w:lang w:val="lt-LT"/>
        </w:rPr>
        <w:t>Berlipril</w:t>
      </w:r>
      <w:proofErr w:type="spellEnd"/>
      <w:r w:rsidRPr="00901654">
        <w:rPr>
          <w:rFonts w:ascii="Times New Roman" w:eastAsia="Times New Roman" w:hAnsi="Times New Roman" w:cs="Times New Roman"/>
          <w:bCs/>
          <w:lang w:val="lt-LT"/>
        </w:rPr>
        <w:t>:</w:t>
      </w:r>
    </w:p>
    <w:p w14:paraId="0E08A677" w14:textId="17A68331"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jeigu </w:t>
      </w:r>
      <w:r w:rsidR="000A57A5">
        <w:rPr>
          <w:rFonts w:ascii="Times New Roman" w:eastAsia="Times New Roman" w:hAnsi="Times New Roman" w:cs="Times New Roman"/>
          <w:noProof/>
          <w:lang w:val="lt-LT"/>
        </w:rPr>
        <w:t xml:space="preserve">Jūs </w:t>
      </w:r>
      <w:r w:rsidRPr="00901654">
        <w:rPr>
          <w:rFonts w:ascii="Times New Roman" w:eastAsia="Times New Roman" w:hAnsi="Times New Roman" w:cs="Times New Roman"/>
          <w:noProof/>
          <w:lang w:val="lt-LT"/>
        </w:rPr>
        <w:t>sergate širdies liga;</w:t>
      </w:r>
    </w:p>
    <w:p w14:paraId="7CE6E4F0" w14:textId="77777777"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yra problemų, susijusių su Jūsų smegenų kraujagyslėmis (sutrikusi smegenų kraujotaka);</w:t>
      </w:r>
    </w:p>
    <w:p w14:paraId="40E9D6DB" w14:textId="77777777"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sutrikusi Jūsų kraujodara, pvz., pernelyg mažas baltųjų kraujo kūnelių kiekis arba visiškai jų nėra (neutropenija/agranulocitozė), pernelyg mažas kraujo plokštelių kiekis (trombocitopenija) ar pernelyg mažas raudonųjų kraujo kūnelių skaičius (mažakraujystė);</w:t>
      </w:r>
    </w:p>
    <w:p w14:paraId="65E45936" w14:textId="5F8E5B42"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jeigu sutrikusi Jūsų kepenų </w:t>
      </w:r>
      <w:r w:rsidR="00D057EB">
        <w:rPr>
          <w:rFonts w:ascii="Times New Roman" w:eastAsia="Times New Roman" w:hAnsi="Times New Roman" w:cs="Times New Roman"/>
          <w:noProof/>
          <w:lang w:val="lt-LT"/>
        </w:rPr>
        <w:t>funkcija</w:t>
      </w:r>
      <w:r w:rsidRPr="00901654">
        <w:rPr>
          <w:rFonts w:ascii="Times New Roman" w:eastAsia="Times New Roman" w:hAnsi="Times New Roman" w:cs="Times New Roman"/>
          <w:noProof/>
          <w:lang w:val="lt-LT"/>
        </w:rPr>
        <w:t>;</w:t>
      </w:r>
    </w:p>
    <w:p w14:paraId="043F5BAA" w14:textId="734FD7E7"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jeigu sutrikusi Jūsų inkstų </w:t>
      </w:r>
      <w:r w:rsidR="00D057EB">
        <w:rPr>
          <w:rFonts w:ascii="Times New Roman" w:eastAsia="Times New Roman" w:hAnsi="Times New Roman" w:cs="Times New Roman"/>
          <w:noProof/>
          <w:lang w:val="lt-LT"/>
        </w:rPr>
        <w:t>funkcija</w:t>
      </w:r>
      <w:r w:rsidR="00D057EB" w:rsidRPr="00901654">
        <w:rPr>
          <w:rFonts w:ascii="Times New Roman" w:eastAsia="Times New Roman" w:hAnsi="Times New Roman" w:cs="Times New Roman"/>
          <w:noProof/>
          <w:lang w:val="lt-LT"/>
        </w:rPr>
        <w:t xml:space="preserve"> </w:t>
      </w:r>
      <w:r w:rsidRPr="00901654">
        <w:rPr>
          <w:rFonts w:ascii="Times New Roman" w:eastAsia="Times New Roman" w:hAnsi="Times New Roman" w:cs="Times New Roman"/>
          <w:noProof/>
          <w:lang w:val="lt-LT"/>
        </w:rPr>
        <w:t>(įskaitant ir inkstų persodinimą). (Dėl to Jūsų kraujyje gali padaugėti kalio, kas gali būti pavojinga. Jūsų gydytojui gali tekti koreguoti Berlipril dozę arba nustatinėti kalio kiekį Jūsų kraujo serume);</w:t>
      </w:r>
    </w:p>
    <w:p w14:paraId="0DAC4394" w14:textId="77777777"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Jums atliekama dializė;</w:t>
      </w:r>
    </w:p>
    <w:p w14:paraId="24A94ECC" w14:textId="77777777"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Jūs labai sirgote (gausiai vėmėte, prakaitavote) ar neseniai sunkiai viduriavote;</w:t>
      </w:r>
    </w:p>
    <w:p w14:paraId="0E40AD46" w14:textId="77777777"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Jūs laikotės mažai druskos turinčios dietos, vartojate kalio turinčių maisto papildų, kalį sulaikančių vaistų arba kalio turinčių druskos pakaitalų;</w:t>
      </w:r>
    </w:p>
    <w:p w14:paraId="6243FCA4" w14:textId="6D4E28B3"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jeigu </w:t>
      </w:r>
      <w:r w:rsidR="000A57A5">
        <w:rPr>
          <w:rFonts w:ascii="Times New Roman" w:eastAsia="Times New Roman" w:hAnsi="Times New Roman" w:cs="Times New Roman"/>
          <w:noProof/>
          <w:lang w:val="lt-LT"/>
        </w:rPr>
        <w:t xml:space="preserve">Jūs </w:t>
      </w:r>
      <w:r w:rsidRPr="00901654">
        <w:rPr>
          <w:rFonts w:ascii="Times New Roman" w:eastAsia="Times New Roman" w:hAnsi="Times New Roman" w:cs="Times New Roman"/>
          <w:noProof/>
          <w:lang w:val="lt-LT"/>
        </w:rPr>
        <w:t>esate vyresni nei 70 metų;</w:t>
      </w:r>
    </w:p>
    <w:p w14:paraId="654011D8" w14:textId="591AAC75" w:rsid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jeigu </w:t>
      </w:r>
      <w:r w:rsidR="000A57A5">
        <w:rPr>
          <w:rFonts w:ascii="Times New Roman" w:eastAsia="Times New Roman" w:hAnsi="Times New Roman" w:cs="Times New Roman"/>
          <w:noProof/>
          <w:lang w:val="lt-LT"/>
        </w:rPr>
        <w:t xml:space="preserve">Jūs </w:t>
      </w:r>
      <w:r w:rsidRPr="00901654">
        <w:rPr>
          <w:rFonts w:ascii="Times New Roman" w:eastAsia="Times New Roman" w:hAnsi="Times New Roman" w:cs="Times New Roman"/>
          <w:noProof/>
          <w:lang w:val="lt-LT"/>
        </w:rPr>
        <w:t xml:space="preserve">sergate </w:t>
      </w:r>
      <w:r w:rsidR="000A57A5">
        <w:rPr>
          <w:rFonts w:ascii="Times New Roman" w:eastAsia="Times New Roman" w:hAnsi="Times New Roman" w:cs="Times New Roman"/>
          <w:noProof/>
          <w:lang w:val="lt-LT"/>
        </w:rPr>
        <w:t>cukriniu diabetu (</w:t>
      </w:r>
      <w:r w:rsidR="000A57A5" w:rsidRPr="007600FD">
        <w:rPr>
          <w:rFonts w:ascii="Times New Roman" w:eastAsia="Times New Roman" w:hAnsi="Times New Roman" w:cs="Times New Roman"/>
          <w:i/>
          <w:iCs/>
          <w:noProof/>
          <w:lang w:val="lt-LT"/>
        </w:rPr>
        <w:t>diabetes mellitus</w:t>
      </w:r>
      <w:r w:rsidR="000A57A5">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 Jums privaloma nustatinėti cukraus kiekį kraujyje (dėl sumažėjusio cukraus kiekio), ypač pirmąjį gydymo mėnesį; taip pat Jūsų kraujyje gali būti didesnis kalio kiekis;</w:t>
      </w:r>
    </w:p>
    <w:p w14:paraId="1504C050" w14:textId="6F56E1F0" w:rsidR="000A57A5" w:rsidRPr="00901654" w:rsidRDefault="000A57A5" w:rsidP="00901654">
      <w:pPr>
        <w:tabs>
          <w:tab w:val="left" w:pos="540"/>
          <w:tab w:val="left" w:pos="4140"/>
        </w:tabs>
        <w:spacing w:after="0" w:line="240" w:lineRule="auto"/>
        <w:ind w:left="360"/>
        <w:rPr>
          <w:rFonts w:ascii="Times New Roman" w:eastAsia="Times New Roman" w:hAnsi="Times New Roman" w:cs="Times New Roman"/>
          <w:noProof/>
          <w:lang w:val="lt-LT"/>
        </w:rPr>
      </w:pPr>
      <w:bookmarkStart w:id="79" w:name="_Hlk154665462"/>
      <w:r w:rsidRPr="00B05581">
        <w:rPr>
          <w:rFonts w:ascii="Times New Roman" w:eastAsia="Times New Roman" w:hAnsi="Times New Roman" w:cs="Times New Roman"/>
          <w:noProof/>
          <w:lang w:val="lt-LT"/>
        </w:rPr>
        <w:t>Berlipril vartojant kartu su gliukozės kiekį kraujyje mažinančiu vaistu metforminu, gali padidėti pieno rūgšties acidozės rizika (</w:t>
      </w:r>
      <w:r w:rsidR="001822B5">
        <w:rPr>
          <w:rFonts w:ascii="Times New Roman" w:eastAsia="Times New Roman" w:hAnsi="Times New Roman" w:cs="Times New Roman"/>
          <w:noProof/>
          <w:lang w:val="lt-LT"/>
        </w:rPr>
        <w:t>galimai</w:t>
      </w:r>
      <w:r w:rsidRPr="00B05581">
        <w:rPr>
          <w:rFonts w:ascii="Times New Roman" w:eastAsia="Times New Roman" w:hAnsi="Times New Roman" w:cs="Times New Roman"/>
          <w:noProof/>
          <w:lang w:val="lt-LT"/>
        </w:rPr>
        <w:t xml:space="preserve"> dėl inkstų funkcijos sutrikimo). Todėl pacientams, kuriems </w:t>
      </w:r>
      <w:r>
        <w:rPr>
          <w:rFonts w:ascii="Times New Roman" w:eastAsia="Times New Roman" w:hAnsi="Times New Roman" w:cs="Times New Roman"/>
          <w:noProof/>
          <w:lang w:val="lt-LT"/>
        </w:rPr>
        <w:t>yra padidėjusi rizika</w:t>
      </w:r>
      <w:r w:rsidRPr="00B05581">
        <w:rPr>
          <w:rFonts w:ascii="Times New Roman" w:eastAsia="Times New Roman" w:hAnsi="Times New Roman" w:cs="Times New Roman"/>
          <w:noProof/>
          <w:lang w:val="lt-LT"/>
        </w:rPr>
        <w:t>, metforminą reikia vartoti atsargiai</w:t>
      </w:r>
      <w:r>
        <w:rPr>
          <w:rFonts w:ascii="Times New Roman" w:eastAsia="Times New Roman" w:hAnsi="Times New Roman" w:cs="Times New Roman"/>
          <w:noProof/>
          <w:lang w:val="lt-LT"/>
        </w:rPr>
        <w:t xml:space="preserve"> ir todėl</w:t>
      </w:r>
      <w:r w:rsidRPr="00B05581">
        <w:rPr>
          <w:rFonts w:ascii="Times New Roman" w:eastAsia="Times New Roman" w:hAnsi="Times New Roman" w:cs="Times New Roman"/>
          <w:noProof/>
          <w:lang w:val="lt-LT"/>
        </w:rPr>
        <w:t xml:space="preserve"> būtina atidžiai stebėti inkstų funkciją.</w:t>
      </w:r>
      <w:bookmarkEnd w:id="79"/>
    </w:p>
    <w:p w14:paraId="65F96561" w14:textId="77777777"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Jums atsirado atkaklus sausas kosulys;</w:t>
      </w:r>
    </w:p>
    <w:p w14:paraId="2BB3393E" w14:textId="77777777"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Jums kada nors yra buvę alerginių reakcijų, lydimų veido, lūpų, liežuvio ar gerklės pabrinkimo, dėl ko buvo sunku ryti ar kvėpuoti. Jūs privalote žinoti, kad juodaodžiams minėtų reakcijų nuo AKF inhibitorių rizika yra didesnė;</w:t>
      </w:r>
    </w:p>
    <w:p w14:paraId="15A7D4CB" w14:textId="77777777"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Jūsų kraujospūdis yra mažas (Jūs galite tai pastebėti dėl silpnumo ar galvos svaigimo, ypač stovint);</w:t>
      </w:r>
    </w:p>
    <w:p w14:paraId="629B3E58" w14:textId="6E14A417"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jeigu </w:t>
      </w:r>
      <w:r w:rsidR="000A57A5">
        <w:rPr>
          <w:rFonts w:ascii="Times New Roman" w:eastAsia="Times New Roman" w:hAnsi="Times New Roman" w:cs="Times New Roman"/>
          <w:noProof/>
          <w:lang w:val="lt-LT"/>
        </w:rPr>
        <w:t xml:space="preserve">Jūs </w:t>
      </w:r>
      <w:r w:rsidRPr="00901654">
        <w:rPr>
          <w:rFonts w:ascii="Times New Roman" w:eastAsia="Times New Roman" w:hAnsi="Times New Roman" w:cs="Times New Roman"/>
          <w:noProof/>
          <w:lang w:val="lt-LT"/>
        </w:rPr>
        <w:t>sergate tam tikra jungiamojo audinio liga (kolagenine kraujagyslių liga, pvz., raudonąja vilklige, reumatoidiniu artritu ar sklerodermija), kuri apima ir kraujagysles, jeigu vartojate imuninę sistemą slopinančių vaistų, kartu vartojate alopurinolį (vaistą podagrai gydyti), prokainamidą (vaistą širdies ritmo sutrikimams gydyti) arba litį (vaistą kai kurioms depresijos rūšims gydyti) arba sergate keliomis aukščiau minėtomis ligomis vienu metu;</w:t>
      </w:r>
    </w:p>
    <w:p w14:paraId="78B3A48F" w14:textId="50FD5C41"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color w:val="000000"/>
          <w:lang w:val="lt-LT"/>
        </w:rPr>
      </w:pPr>
      <w:r w:rsidRPr="00901654">
        <w:rPr>
          <w:rFonts w:ascii="Times New Roman" w:eastAsia="Times New Roman" w:hAnsi="Times New Roman" w:cs="Times New Roman"/>
          <w:color w:val="000000"/>
          <w:lang w:val="lt-LT"/>
        </w:rPr>
        <w:t>-</w:t>
      </w:r>
      <w:r w:rsidRPr="00901654">
        <w:rPr>
          <w:rFonts w:ascii="Times New Roman" w:eastAsia="Times New Roman" w:hAnsi="Times New Roman" w:cs="Times New Roman"/>
          <w:color w:val="000000"/>
          <w:lang w:val="lt-LT"/>
        </w:rPr>
        <w:tab/>
        <w:t xml:space="preserve">jeigu </w:t>
      </w:r>
      <w:r w:rsidR="000A57A5">
        <w:rPr>
          <w:rFonts w:ascii="Times New Roman" w:eastAsia="Times New Roman" w:hAnsi="Times New Roman" w:cs="Times New Roman"/>
          <w:color w:val="000000"/>
          <w:lang w:val="lt-LT"/>
        </w:rPr>
        <w:t xml:space="preserve">Jūs </w:t>
      </w:r>
      <w:r w:rsidRPr="00901654">
        <w:rPr>
          <w:rFonts w:ascii="Times New Roman" w:eastAsia="Times New Roman" w:hAnsi="Times New Roman" w:cs="Times New Roman"/>
          <w:color w:val="000000"/>
          <w:lang w:val="lt-LT"/>
        </w:rPr>
        <w:t xml:space="preserve">vartojate bet kurio iš šių vaistų, </w:t>
      </w:r>
      <w:proofErr w:type="spellStart"/>
      <w:r w:rsidRPr="00901654">
        <w:rPr>
          <w:rFonts w:ascii="Times New Roman" w:eastAsia="Times New Roman" w:hAnsi="Times New Roman" w:cs="Times New Roman"/>
          <w:color w:val="000000"/>
          <w:lang w:val="lt-LT"/>
        </w:rPr>
        <w:t>angioedemos</w:t>
      </w:r>
      <w:proofErr w:type="spellEnd"/>
      <w:r w:rsidRPr="00901654">
        <w:rPr>
          <w:rFonts w:ascii="Times New Roman" w:eastAsia="Times New Roman" w:hAnsi="Times New Roman" w:cs="Times New Roman"/>
          <w:color w:val="000000"/>
          <w:lang w:val="lt-LT"/>
        </w:rPr>
        <w:t xml:space="preserve"> rizika gali būti didesnė:</w:t>
      </w:r>
    </w:p>
    <w:p w14:paraId="1EBD060D" w14:textId="77777777" w:rsidR="00901654" w:rsidRPr="00901654" w:rsidRDefault="00901654" w:rsidP="00901654">
      <w:pPr>
        <w:numPr>
          <w:ilvl w:val="0"/>
          <w:numId w:val="23"/>
        </w:numPr>
        <w:tabs>
          <w:tab w:val="left" w:pos="540"/>
          <w:tab w:val="left" w:pos="4140"/>
        </w:tabs>
        <w:spacing w:after="0" w:line="240" w:lineRule="auto"/>
        <w:contextualSpacing/>
        <w:rPr>
          <w:rFonts w:ascii="Times New Roman" w:eastAsia="Times New Roman" w:hAnsi="Times New Roman" w:cs="Times New Roman"/>
          <w:color w:val="000000"/>
          <w:lang w:val="lt-LT"/>
        </w:rPr>
      </w:pPr>
      <w:proofErr w:type="spellStart"/>
      <w:r w:rsidRPr="00901654">
        <w:rPr>
          <w:rFonts w:ascii="Times New Roman" w:eastAsia="Times New Roman" w:hAnsi="Times New Roman" w:cs="Times New Roman"/>
          <w:color w:val="000000"/>
          <w:lang w:val="lt-LT"/>
        </w:rPr>
        <w:t>racekadotrilio</w:t>
      </w:r>
      <w:proofErr w:type="spellEnd"/>
      <w:r w:rsidRPr="00901654">
        <w:rPr>
          <w:rFonts w:ascii="Times New Roman" w:eastAsia="Times New Roman" w:hAnsi="Times New Roman" w:cs="Times New Roman"/>
          <w:color w:val="000000"/>
          <w:lang w:val="lt-LT"/>
        </w:rPr>
        <w:t xml:space="preserve"> - viduriavimui gydyti vartojamo vaisto;</w:t>
      </w:r>
    </w:p>
    <w:p w14:paraId="549DDD30" w14:textId="77777777" w:rsidR="00901654" w:rsidRPr="00901654" w:rsidRDefault="00901654" w:rsidP="00901654">
      <w:pPr>
        <w:numPr>
          <w:ilvl w:val="0"/>
          <w:numId w:val="23"/>
        </w:numPr>
        <w:tabs>
          <w:tab w:val="left" w:pos="540"/>
          <w:tab w:val="left" w:pos="4140"/>
        </w:tabs>
        <w:spacing w:after="0" w:line="240" w:lineRule="auto"/>
        <w:contextualSpacing/>
        <w:rPr>
          <w:rFonts w:ascii="Times New Roman" w:eastAsia="Times New Roman" w:hAnsi="Times New Roman" w:cs="Times New Roman"/>
          <w:color w:val="000000"/>
          <w:lang w:val="lt-LT"/>
        </w:rPr>
      </w:pPr>
      <w:r w:rsidRPr="00901654">
        <w:rPr>
          <w:rFonts w:ascii="Times New Roman" w:eastAsia="Times New Roman" w:hAnsi="Times New Roman" w:cs="Times New Roman"/>
          <w:color w:val="000000"/>
          <w:lang w:val="lt-LT"/>
        </w:rPr>
        <w:t>vaistų, vartojamų norint užkirsti kelią persodinto organo atmetimui ir vėžiui gydyti (pvz.,</w:t>
      </w:r>
    </w:p>
    <w:p w14:paraId="473B6AAE" w14:textId="77777777" w:rsidR="00901654" w:rsidRPr="00901654" w:rsidRDefault="00901654" w:rsidP="00901654">
      <w:pPr>
        <w:tabs>
          <w:tab w:val="left" w:pos="540"/>
          <w:tab w:val="left" w:pos="4140"/>
        </w:tabs>
        <w:spacing w:after="0" w:line="240" w:lineRule="auto"/>
        <w:ind w:left="360"/>
        <w:rPr>
          <w:rFonts w:ascii="Times New Roman" w:eastAsia="Times New Roman" w:hAnsi="Times New Roman" w:cs="Times New Roman"/>
          <w:color w:val="000000"/>
          <w:lang w:val="lt-LT"/>
        </w:rPr>
      </w:pPr>
      <w:proofErr w:type="spellStart"/>
      <w:r w:rsidRPr="00901654">
        <w:rPr>
          <w:rFonts w:ascii="Times New Roman" w:eastAsia="Times New Roman" w:hAnsi="Times New Roman" w:cs="Times New Roman"/>
          <w:color w:val="000000"/>
          <w:lang w:val="lt-LT"/>
        </w:rPr>
        <w:t>temsirolimuzo</w:t>
      </w:r>
      <w:proofErr w:type="spellEnd"/>
      <w:r w:rsidRPr="00901654">
        <w:rPr>
          <w:rFonts w:ascii="Times New Roman" w:eastAsia="Times New Roman" w:hAnsi="Times New Roman" w:cs="Times New Roman"/>
          <w:color w:val="000000"/>
          <w:lang w:val="lt-LT"/>
        </w:rPr>
        <w:t xml:space="preserve">, </w:t>
      </w:r>
      <w:proofErr w:type="spellStart"/>
      <w:r w:rsidRPr="00901654">
        <w:rPr>
          <w:rFonts w:ascii="Times New Roman" w:eastAsia="Times New Roman" w:hAnsi="Times New Roman" w:cs="Times New Roman"/>
          <w:color w:val="000000"/>
          <w:lang w:val="lt-LT"/>
        </w:rPr>
        <w:t>sirolimuzo</w:t>
      </w:r>
      <w:proofErr w:type="spellEnd"/>
      <w:r w:rsidRPr="00901654">
        <w:rPr>
          <w:rFonts w:ascii="Times New Roman" w:eastAsia="Times New Roman" w:hAnsi="Times New Roman" w:cs="Times New Roman"/>
          <w:color w:val="000000"/>
          <w:lang w:val="lt-LT"/>
        </w:rPr>
        <w:t xml:space="preserve">, </w:t>
      </w:r>
      <w:proofErr w:type="spellStart"/>
      <w:r w:rsidRPr="00901654">
        <w:rPr>
          <w:rFonts w:ascii="Times New Roman" w:eastAsia="Times New Roman" w:hAnsi="Times New Roman" w:cs="Times New Roman"/>
          <w:color w:val="000000"/>
          <w:lang w:val="lt-LT"/>
        </w:rPr>
        <w:t>everolimuzo</w:t>
      </w:r>
      <w:proofErr w:type="spellEnd"/>
      <w:r w:rsidRPr="00901654">
        <w:rPr>
          <w:rFonts w:ascii="Times New Roman" w:eastAsia="Times New Roman" w:hAnsi="Times New Roman" w:cs="Times New Roman"/>
          <w:color w:val="000000"/>
          <w:lang w:val="lt-LT"/>
        </w:rPr>
        <w:t>);</w:t>
      </w:r>
    </w:p>
    <w:p w14:paraId="4D7872CC" w14:textId="77777777" w:rsidR="00901654" w:rsidRPr="00901654" w:rsidRDefault="00901654" w:rsidP="00901654">
      <w:pPr>
        <w:widowControl w:val="0"/>
        <w:numPr>
          <w:ilvl w:val="0"/>
          <w:numId w:val="21"/>
        </w:numPr>
        <w:autoSpaceDE w:val="0"/>
        <w:autoSpaceDN w:val="0"/>
        <w:adjustRightInd w:val="0"/>
        <w:spacing w:after="0" w:line="240" w:lineRule="auto"/>
        <w:contextualSpacing/>
        <w:rPr>
          <w:rFonts w:ascii="Times New Roman" w:eastAsia="Times New Roman" w:hAnsi="Times New Roman" w:cs="Times New Roman"/>
          <w:color w:val="000000"/>
          <w:lang w:val="lt-LT"/>
        </w:rPr>
      </w:pPr>
      <w:proofErr w:type="spellStart"/>
      <w:r w:rsidRPr="00901654">
        <w:rPr>
          <w:rFonts w:ascii="Times New Roman" w:eastAsia="Times New Roman" w:hAnsi="Times New Roman" w:cs="Times New Roman"/>
          <w:color w:val="000000"/>
          <w:lang w:val="lt-LT"/>
        </w:rPr>
        <w:t>vildagliptino</w:t>
      </w:r>
      <w:proofErr w:type="spellEnd"/>
      <w:r w:rsidRPr="00901654">
        <w:rPr>
          <w:rFonts w:ascii="Times New Roman" w:eastAsia="Times New Roman" w:hAnsi="Times New Roman" w:cs="Times New Roman"/>
          <w:color w:val="000000"/>
          <w:lang w:val="lt-LT"/>
        </w:rPr>
        <w:t xml:space="preserve"> – cukriniam diabetui gydyti vartojamo vaisto.</w:t>
      </w:r>
    </w:p>
    <w:p w14:paraId="20D8D0EE" w14:textId="77777777" w:rsidR="00901654" w:rsidRPr="00901654" w:rsidRDefault="00901654" w:rsidP="00901654">
      <w:pPr>
        <w:numPr>
          <w:ilvl w:val="0"/>
          <w:numId w:val="21"/>
        </w:numPr>
        <w:tabs>
          <w:tab w:val="left" w:pos="540"/>
          <w:tab w:val="left" w:pos="4140"/>
        </w:tabs>
        <w:spacing w:after="0" w:line="240" w:lineRule="auto"/>
        <w:contextualSpacing/>
        <w:rPr>
          <w:rFonts w:ascii="Times New Roman" w:eastAsia="Times New Roman" w:hAnsi="Times New Roman" w:cs="Times New Roman"/>
          <w:noProof/>
          <w:lang w:val="lt-LT"/>
        </w:rPr>
      </w:pPr>
      <w:proofErr w:type="spellStart"/>
      <w:r w:rsidRPr="00901654">
        <w:rPr>
          <w:rFonts w:ascii="Times New Roman" w:eastAsia="Times New Roman" w:hAnsi="Times New Roman" w:cs="Times New Roman"/>
          <w:color w:val="000000"/>
          <w:lang w:val="lt-LT"/>
        </w:rPr>
        <w:t>alteplaze</w:t>
      </w:r>
      <w:proofErr w:type="spellEnd"/>
      <w:r w:rsidRPr="00901654">
        <w:rPr>
          <w:rFonts w:ascii="Times New Roman" w:eastAsia="Times New Roman" w:hAnsi="Times New Roman" w:cs="Times New Roman"/>
          <w:color w:val="000000"/>
          <w:lang w:val="lt-LT"/>
        </w:rPr>
        <w:t xml:space="preserve"> (vaistu, kuris tirpdo kraujo krešulius);</w:t>
      </w:r>
    </w:p>
    <w:p w14:paraId="38D4059D" w14:textId="09F6D710" w:rsidR="00901654" w:rsidRPr="00901654" w:rsidRDefault="00901654" w:rsidP="00901654">
      <w:pPr>
        <w:tabs>
          <w:tab w:val="num" w:pos="284"/>
          <w:tab w:val="left" w:pos="1080"/>
        </w:tabs>
        <w:spacing w:after="0" w:line="240" w:lineRule="auto"/>
        <w:ind w:left="35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 jeigu </w:t>
      </w:r>
      <w:r w:rsidR="000A57A5">
        <w:rPr>
          <w:rFonts w:ascii="Times New Roman" w:eastAsia="Times New Roman" w:hAnsi="Times New Roman" w:cs="Times New Roman"/>
          <w:noProof/>
          <w:lang w:val="lt-LT"/>
        </w:rPr>
        <w:t xml:space="preserve">Jūs </w:t>
      </w:r>
      <w:r w:rsidRPr="00901654">
        <w:rPr>
          <w:rFonts w:ascii="Times New Roman" w:eastAsia="Times New Roman" w:hAnsi="Times New Roman" w:cs="Times New Roman"/>
          <w:noProof/>
          <w:lang w:val="lt-LT"/>
        </w:rPr>
        <w:t>vartojate kurį nors iš šių vaistų padidėjusiam kraujospūdžiui gydyti:</w:t>
      </w:r>
    </w:p>
    <w:p w14:paraId="38E838FE" w14:textId="77777777" w:rsidR="00901654" w:rsidRPr="00901654" w:rsidRDefault="00901654" w:rsidP="00901654">
      <w:pPr>
        <w:numPr>
          <w:ilvl w:val="0"/>
          <w:numId w:val="22"/>
        </w:numPr>
        <w:tabs>
          <w:tab w:val="left" w:pos="360"/>
        </w:tabs>
        <w:spacing w:after="0" w:line="240" w:lineRule="auto"/>
        <w:ind w:left="1094" w:hanging="35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angiotenzino II receptorių blokatorių (ARB) (vadinamąjį sartaną, pavyzdžiui, valsartaną, telmisartaną, irbesartaną), ypač jei turite su diabetu susijusių inkstų sutrikimų;</w:t>
      </w:r>
    </w:p>
    <w:p w14:paraId="3FDF43C3" w14:textId="77777777" w:rsidR="00901654" w:rsidRPr="00901654" w:rsidRDefault="00901654" w:rsidP="00901654">
      <w:pPr>
        <w:numPr>
          <w:ilvl w:val="0"/>
          <w:numId w:val="22"/>
        </w:numPr>
        <w:tabs>
          <w:tab w:val="left" w:pos="360"/>
        </w:tabs>
        <w:spacing w:after="0" w:line="240" w:lineRule="auto"/>
        <w:ind w:left="1094" w:hanging="35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aliskireną.</w:t>
      </w:r>
    </w:p>
    <w:p w14:paraId="7337615C" w14:textId="77777777" w:rsidR="00901654" w:rsidRPr="00901654" w:rsidRDefault="00901654" w:rsidP="00901654">
      <w:pPr>
        <w:tabs>
          <w:tab w:val="num" w:pos="0"/>
          <w:tab w:val="num" w:pos="390"/>
          <w:tab w:val="left" w:pos="1080"/>
        </w:tabs>
        <w:spacing w:after="0" w:line="240" w:lineRule="auto"/>
        <w:ind w:left="390" w:hanging="390"/>
        <w:rPr>
          <w:rFonts w:ascii="Times New Roman" w:eastAsia="Times New Roman" w:hAnsi="Times New Roman" w:cs="Times New Roman"/>
          <w:noProof/>
          <w:lang w:val="lt-LT"/>
        </w:rPr>
      </w:pPr>
    </w:p>
    <w:p w14:paraId="2E9EF83D" w14:textId="77777777" w:rsidR="00901654" w:rsidRPr="00901654" w:rsidRDefault="00901654" w:rsidP="00901654">
      <w:pPr>
        <w:tabs>
          <w:tab w:val="left" w:pos="108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Jūsų gydytojas gali reguliariai ištirti Jūsų inkstų funkciją, kraujospūdį ir elektrolitų kiekį (pvz., kalio) kraujyje.</w:t>
      </w:r>
    </w:p>
    <w:p w14:paraId="23A612B4" w14:textId="77777777" w:rsidR="00901654" w:rsidRPr="00901654" w:rsidRDefault="00901654" w:rsidP="00901654">
      <w:pPr>
        <w:tabs>
          <w:tab w:val="left" w:pos="1080"/>
          <w:tab w:val="left" w:pos="4140"/>
        </w:tabs>
        <w:spacing w:after="0" w:line="240" w:lineRule="auto"/>
        <w:rPr>
          <w:rFonts w:ascii="Times New Roman" w:eastAsia="Times New Roman" w:hAnsi="Times New Roman" w:cs="Times New Roman"/>
          <w:noProof/>
          <w:lang w:val="lt-LT"/>
        </w:rPr>
      </w:pPr>
    </w:p>
    <w:p w14:paraId="3528555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lang w:val="lt-LT"/>
        </w:rPr>
        <w:t>Taip pat žiūrėkite informaciją, pateiktą poskyryje „</w:t>
      </w:r>
      <w:proofErr w:type="spellStart"/>
      <w:r w:rsidRPr="00901654">
        <w:rPr>
          <w:rFonts w:ascii="Times New Roman" w:eastAsia="Times New Roman" w:hAnsi="Times New Roman" w:cs="Times New Roman"/>
          <w:lang w:val="lt-LT"/>
        </w:rPr>
        <w:t>Berlipril</w:t>
      </w:r>
      <w:proofErr w:type="spellEnd"/>
      <w:r w:rsidRPr="00901654">
        <w:rPr>
          <w:rFonts w:ascii="Times New Roman" w:eastAsia="Times New Roman" w:hAnsi="Times New Roman" w:cs="Times New Roman"/>
          <w:lang w:val="lt-LT"/>
        </w:rPr>
        <w:t xml:space="preserve"> vartoti negalima“.</w:t>
      </w:r>
    </w:p>
    <w:p w14:paraId="675F9FA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A7DE0A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noProof/>
          <w:lang w:val="lt-LT"/>
        </w:rPr>
        <w:lastRenderedPageBreak/>
        <w:t>Pasakykite gydytojui, jeigu manote, kad pastojote (arba galėjote pastoti). Šio vaisto  nerekomenduojama vartoti ankstyvuoju nėštumo laikotarpiu ir jo negalima vartoti po trečiojo nėštumo mėnesio, nes jis gali sukelti Jūsų vaiko sunkius sutrikimus (žr. skyrių „Nėštumas“).</w:t>
      </w:r>
    </w:p>
    <w:p w14:paraId="2A21407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8B2D31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Jūs turite žinoti, kad šis vaistas juodaodžiams pacientams kraujospūdį mažina ne taip veiksmingai, negu ne juodosios rasės pacientams.</w:t>
      </w:r>
    </w:p>
    <w:p w14:paraId="5F5A277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0A842C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Jūs nesate tikri, kad Jums yra bet kuri iš aukščiau išvardintų būklių, prieš pradėdami vartoti šį vaistą pasitarkite su savo gydytoju ar vaistininku.</w:t>
      </w:r>
    </w:p>
    <w:p w14:paraId="72171B5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B7FEDC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Jeigu Jums bus atlikta tam tikra medicininė procedūra</w:t>
      </w:r>
    </w:p>
    <w:p w14:paraId="75D104B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Jums bus atliekama bet kuri iš žemiau išvardintų procedūrų, pasakykite gydytojui, kad Jūs vartojate Berlipril:</w:t>
      </w:r>
    </w:p>
    <w:p w14:paraId="6EAEC73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 Jums planuojama operacija arba bus skiriama nejautrą sukeliančių vaistų (net ir gydantis pas odontologą);</w:t>
      </w:r>
    </w:p>
    <w:p w14:paraId="421D174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Jums bus taikomas gydymas, šalinantis cholesterolį iš Jūsų kraujo (vadinamoji „MTL aferezė“);</w:t>
      </w:r>
    </w:p>
    <w:p w14:paraId="7113666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jeigu Jums bus taikomas desensibilizuojantis gydymas, mažinantis bičių ar vapsvų įgėlimo poveikį.</w:t>
      </w:r>
    </w:p>
    <w:p w14:paraId="104C1BD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Jums tinka bet kuri iš anksčiau išvardintų procedūrų, prieš procedūrą pasitarkite su gydytoju ar odontologu.</w:t>
      </w:r>
    </w:p>
    <w:p w14:paraId="52D4D75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A56862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Vaikams ir paaugliams</w:t>
      </w:r>
    </w:p>
    <w:p w14:paraId="7464E2E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Duomenų apie enalaprilio maleato vartojimą vaikų ir paauglių padidėjusio kraujospūdžio ligai gydyti sukaupta nepakankamai. Apie jo vartojimą kitų indikacijų atveju duomenų nėra. Duomenų yra tik apie enalaprilio maleato veiksmingumą ir saugumą gydant vyresnių negu 6 metų vaikų ir paauglių padidėjusio kraujospūdžio ligą, todėl vaikams ir paaugliams Berlipril rekomenduojama gydyti tik padidėjusio kraujospūdžio ligą. </w:t>
      </w:r>
    </w:p>
    <w:p w14:paraId="5D60965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D75A30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Naujagimiams, kūdikiams, vaikams bei paaugliams, sergantiems inkstų ligomis, Berlipril vartoti negalima.</w:t>
      </w:r>
    </w:p>
    <w:p w14:paraId="04FC790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4BB8C1B" w14:textId="77777777" w:rsidR="00901654" w:rsidRPr="00901654" w:rsidRDefault="00901654" w:rsidP="00901654">
      <w:pPr>
        <w:spacing w:after="0" w:line="220" w:lineRule="exact"/>
        <w:rPr>
          <w:rFonts w:ascii="Times New Roman" w:eastAsia="Times New Roman" w:hAnsi="Times New Roman" w:cs="Times New Roman"/>
          <w:b/>
          <w:bCs/>
          <w:lang w:val="lt-LT"/>
        </w:rPr>
      </w:pPr>
      <w:r w:rsidRPr="00901654">
        <w:rPr>
          <w:rFonts w:ascii="Times New Roman" w:eastAsia="Times New Roman" w:hAnsi="Times New Roman" w:cs="Times New Roman"/>
          <w:b/>
          <w:bCs/>
          <w:lang w:val="lt-LT"/>
        </w:rPr>
        <w:t xml:space="preserve">Kiti vaistai ir </w:t>
      </w:r>
      <w:proofErr w:type="spellStart"/>
      <w:r w:rsidRPr="00901654">
        <w:rPr>
          <w:rFonts w:ascii="Times New Roman" w:eastAsia="Times New Roman" w:hAnsi="Times New Roman" w:cs="Times New Roman"/>
          <w:b/>
          <w:bCs/>
          <w:lang w:val="lt-LT"/>
        </w:rPr>
        <w:t>Berlipril</w:t>
      </w:r>
      <w:proofErr w:type="spellEnd"/>
    </w:p>
    <w:p w14:paraId="09FAD91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Jeigu vartojate ar neseniai vartojote kitų vaistų arba dėl to nesate tikri, apie tai pasakykite gydytojui arba vaistininkui. </w:t>
      </w:r>
    </w:p>
    <w:p w14:paraId="7767867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99F9DF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Kiti vaistai gali turėti įtakos Berlipril veikimui.</w:t>
      </w:r>
    </w:p>
    <w:p w14:paraId="5B7CC37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C63437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Visų pirma kreipkitės į gydytoją arba vaistininką, jei vartojate, neseniai vartojote arba galbūt vartojate</w:t>
      </w:r>
    </w:p>
    <w:p w14:paraId="671FC52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bet kurį iš šių vaistų:</w:t>
      </w:r>
    </w:p>
    <w:p w14:paraId="48DC6235" w14:textId="77777777" w:rsidR="00901654" w:rsidRPr="00901654" w:rsidRDefault="00901654" w:rsidP="00901654">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sakubitrilio ir valsartano derinį, vaistus, skirtus ilgalaikiam (lėtiniam) širdies nepakankamumui gydyti suaugusiems žmonėms, negalima vartoti kartu su Berlipril (žr. skyrių „Berlipril vartoti negalima“);</w:t>
      </w:r>
    </w:p>
    <w:p w14:paraId="49B065B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r>
      <w:proofErr w:type="spellStart"/>
      <w:r w:rsidRPr="00901654">
        <w:rPr>
          <w:rFonts w:ascii="Times New Roman" w:eastAsia="Times New Roman" w:hAnsi="Times New Roman" w:cs="Times New Roman"/>
          <w:color w:val="000000"/>
          <w:lang w:val="lt-LT"/>
        </w:rPr>
        <w:t>racekadotrilį</w:t>
      </w:r>
      <w:proofErr w:type="spellEnd"/>
      <w:r w:rsidRPr="00901654">
        <w:rPr>
          <w:rFonts w:ascii="Times New Roman" w:eastAsia="Times New Roman" w:hAnsi="Times New Roman" w:cs="Times New Roman"/>
          <w:color w:val="000000"/>
          <w:lang w:val="lt-LT"/>
        </w:rPr>
        <w:t xml:space="preserve"> - viduriavimui gydyti vartojamą vaistą;</w:t>
      </w:r>
    </w:p>
    <w:p w14:paraId="0F3A1A5C" w14:textId="77777777" w:rsidR="00901654" w:rsidRPr="00901654" w:rsidRDefault="00901654" w:rsidP="00901654">
      <w:pPr>
        <w:tabs>
          <w:tab w:val="left" w:pos="0"/>
          <w:tab w:val="left" w:pos="567"/>
        </w:tabs>
        <w:spacing w:after="0" w:line="240" w:lineRule="auto"/>
        <w:ind w:left="567" w:hanging="567"/>
        <w:rPr>
          <w:rFonts w:ascii="Times New Roman" w:hAnsi="Times New Roman" w:cs="Times New Roman"/>
          <w:szCs w:val="20"/>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r>
      <w:r w:rsidRPr="00901654">
        <w:rPr>
          <w:rFonts w:ascii="Times New Roman" w:hAnsi="Times New Roman" w:cs="Times New Roman"/>
          <w:szCs w:val="20"/>
          <w:lang w:val="lt-LT"/>
        </w:rPr>
        <w:t xml:space="preserve">vaistus, kurie dažniausiai vartojami transplantuoto organo atmetimo reakcijai slopinti ir vėžiui gydyti (pvz., </w:t>
      </w:r>
      <w:proofErr w:type="spellStart"/>
      <w:r w:rsidRPr="00901654">
        <w:rPr>
          <w:rFonts w:ascii="Times New Roman" w:hAnsi="Times New Roman" w:cs="Times New Roman"/>
          <w:szCs w:val="20"/>
          <w:lang w:val="lt-LT"/>
        </w:rPr>
        <w:t>temsirolimusą</w:t>
      </w:r>
      <w:proofErr w:type="spellEnd"/>
      <w:r w:rsidRPr="00901654">
        <w:rPr>
          <w:rFonts w:ascii="Times New Roman" w:hAnsi="Times New Roman" w:cs="Times New Roman"/>
          <w:szCs w:val="20"/>
          <w:lang w:val="lt-LT"/>
        </w:rPr>
        <w:t xml:space="preserve">, </w:t>
      </w:r>
      <w:proofErr w:type="spellStart"/>
      <w:r w:rsidRPr="00901654">
        <w:rPr>
          <w:rFonts w:ascii="Times New Roman" w:hAnsi="Times New Roman" w:cs="Times New Roman"/>
          <w:szCs w:val="20"/>
          <w:lang w:val="lt-LT"/>
        </w:rPr>
        <w:t>sirolimusą</w:t>
      </w:r>
      <w:proofErr w:type="spellEnd"/>
      <w:r w:rsidRPr="00901654">
        <w:rPr>
          <w:rFonts w:ascii="Times New Roman" w:hAnsi="Times New Roman" w:cs="Times New Roman"/>
          <w:szCs w:val="20"/>
          <w:lang w:val="lt-LT"/>
        </w:rPr>
        <w:t xml:space="preserve">, </w:t>
      </w:r>
      <w:proofErr w:type="spellStart"/>
      <w:r w:rsidRPr="00901654">
        <w:rPr>
          <w:rFonts w:ascii="Times New Roman" w:hAnsi="Times New Roman" w:cs="Times New Roman"/>
          <w:szCs w:val="20"/>
          <w:lang w:val="lt-LT"/>
        </w:rPr>
        <w:t>everolimusą</w:t>
      </w:r>
      <w:proofErr w:type="spellEnd"/>
      <w:r w:rsidRPr="00901654">
        <w:rPr>
          <w:rFonts w:ascii="Times New Roman" w:hAnsi="Times New Roman" w:cs="Times New Roman"/>
          <w:szCs w:val="20"/>
          <w:lang w:val="lt-LT"/>
        </w:rPr>
        <w:t xml:space="preserve"> ir kitus, kurie priklauso vaistų klasei, vadinamai </w:t>
      </w:r>
      <w:proofErr w:type="spellStart"/>
      <w:r w:rsidRPr="00901654">
        <w:rPr>
          <w:rFonts w:ascii="Times New Roman" w:hAnsi="Times New Roman" w:cs="Times New Roman"/>
          <w:szCs w:val="20"/>
          <w:lang w:val="lt-LT"/>
        </w:rPr>
        <w:t>mTOR</w:t>
      </w:r>
      <w:proofErr w:type="spellEnd"/>
      <w:r w:rsidRPr="00901654">
        <w:rPr>
          <w:rFonts w:ascii="Times New Roman" w:hAnsi="Times New Roman" w:cs="Times New Roman"/>
          <w:szCs w:val="20"/>
          <w:lang w:val="lt-LT"/>
        </w:rPr>
        <w:t xml:space="preserve"> inhibitoriais);</w:t>
      </w:r>
    </w:p>
    <w:p w14:paraId="4311F3D8" w14:textId="77777777" w:rsidR="00901654" w:rsidRPr="00901654" w:rsidRDefault="00901654" w:rsidP="00901654">
      <w:pPr>
        <w:tabs>
          <w:tab w:val="left" w:pos="0"/>
          <w:tab w:val="left" w:pos="567"/>
        </w:tabs>
        <w:spacing w:after="0" w:line="240" w:lineRule="auto"/>
        <w:ind w:left="567" w:hanging="567"/>
        <w:rPr>
          <w:rFonts w:ascii="Times New Roman" w:eastAsia="Times New Roman" w:hAnsi="Times New Roman" w:cs="Times New Roman"/>
          <w:szCs w:val="20"/>
          <w:lang w:val="lt-LT"/>
        </w:rPr>
      </w:pPr>
      <w:r w:rsidRPr="00901654">
        <w:rPr>
          <w:rFonts w:ascii="Times New Roman" w:eastAsia="Times New Roman" w:hAnsi="Times New Roman" w:cs="Times New Roman"/>
          <w:szCs w:val="20"/>
          <w:lang w:val="lt-LT"/>
        </w:rPr>
        <w:tab/>
        <w:t>kalio papildų (įskaitant druskos pakaitalus), kalį tausojančių diuretikų ir kitų vaistų,</w:t>
      </w:r>
    </w:p>
    <w:p w14:paraId="22C476B1" w14:textId="77777777" w:rsidR="00901654" w:rsidRPr="00901654" w:rsidRDefault="00901654" w:rsidP="00901654">
      <w:pPr>
        <w:tabs>
          <w:tab w:val="left" w:pos="0"/>
          <w:tab w:val="left" w:pos="567"/>
        </w:tabs>
        <w:spacing w:after="0" w:line="240" w:lineRule="auto"/>
        <w:ind w:left="567" w:hanging="567"/>
        <w:rPr>
          <w:rFonts w:ascii="Times New Roman" w:eastAsia="Times New Roman" w:hAnsi="Times New Roman" w:cs="Times New Roman"/>
          <w:szCs w:val="20"/>
          <w:lang w:val="lt-LT"/>
        </w:rPr>
      </w:pPr>
      <w:r w:rsidRPr="00901654">
        <w:rPr>
          <w:rFonts w:ascii="Times New Roman" w:eastAsia="Times New Roman" w:hAnsi="Times New Roman" w:cs="Times New Roman"/>
          <w:szCs w:val="20"/>
          <w:lang w:val="lt-LT"/>
        </w:rPr>
        <w:tab/>
        <w:t xml:space="preserve">galinčių didinti kalio kiekį kraujyje (pvz., </w:t>
      </w:r>
      <w:proofErr w:type="spellStart"/>
      <w:r w:rsidRPr="00901654">
        <w:rPr>
          <w:rFonts w:ascii="Times New Roman" w:eastAsia="Times New Roman" w:hAnsi="Times New Roman" w:cs="Times New Roman"/>
          <w:szCs w:val="20"/>
          <w:lang w:val="lt-LT"/>
        </w:rPr>
        <w:t>trimetoprimo</w:t>
      </w:r>
      <w:proofErr w:type="spellEnd"/>
      <w:r w:rsidRPr="00901654">
        <w:rPr>
          <w:rFonts w:ascii="Times New Roman" w:eastAsia="Times New Roman" w:hAnsi="Times New Roman" w:cs="Times New Roman"/>
          <w:szCs w:val="20"/>
          <w:lang w:val="lt-LT"/>
        </w:rPr>
        <w:t xml:space="preserve"> ir </w:t>
      </w:r>
      <w:proofErr w:type="spellStart"/>
      <w:r w:rsidRPr="00901654">
        <w:rPr>
          <w:rFonts w:ascii="Times New Roman" w:eastAsia="Times New Roman" w:hAnsi="Times New Roman" w:cs="Times New Roman"/>
          <w:szCs w:val="20"/>
          <w:lang w:val="lt-LT"/>
        </w:rPr>
        <w:t>kotrimoksazolo</w:t>
      </w:r>
      <w:proofErr w:type="spellEnd"/>
      <w:r w:rsidRPr="00901654">
        <w:rPr>
          <w:rFonts w:ascii="Times New Roman" w:eastAsia="Times New Roman" w:hAnsi="Times New Roman" w:cs="Times New Roman"/>
          <w:szCs w:val="20"/>
          <w:lang w:val="lt-LT"/>
        </w:rPr>
        <w:t xml:space="preserve"> nuo bakterijų</w:t>
      </w:r>
    </w:p>
    <w:p w14:paraId="660A3A3E" w14:textId="77777777" w:rsidR="00901654" w:rsidRPr="00901654" w:rsidRDefault="00901654" w:rsidP="00901654">
      <w:pPr>
        <w:tabs>
          <w:tab w:val="left" w:pos="0"/>
          <w:tab w:val="left" w:pos="567"/>
        </w:tabs>
        <w:spacing w:after="0" w:line="240" w:lineRule="auto"/>
        <w:ind w:left="567" w:hanging="567"/>
        <w:rPr>
          <w:rFonts w:ascii="Times New Roman" w:eastAsia="Times New Roman" w:hAnsi="Times New Roman" w:cs="Times New Roman"/>
          <w:szCs w:val="20"/>
          <w:lang w:val="lt-LT"/>
        </w:rPr>
      </w:pPr>
      <w:r w:rsidRPr="00901654">
        <w:rPr>
          <w:rFonts w:ascii="Times New Roman" w:eastAsia="Times New Roman" w:hAnsi="Times New Roman" w:cs="Times New Roman"/>
          <w:szCs w:val="20"/>
          <w:lang w:val="lt-LT"/>
        </w:rPr>
        <w:tab/>
        <w:t xml:space="preserve">sukeltų infekcijų; </w:t>
      </w:r>
      <w:proofErr w:type="spellStart"/>
      <w:r w:rsidRPr="00901654">
        <w:rPr>
          <w:rFonts w:ascii="Times New Roman" w:eastAsia="Times New Roman" w:hAnsi="Times New Roman" w:cs="Times New Roman"/>
          <w:szCs w:val="20"/>
          <w:lang w:val="lt-LT"/>
        </w:rPr>
        <w:t>ciklosporino</w:t>
      </w:r>
      <w:proofErr w:type="spellEnd"/>
      <w:r w:rsidRPr="00901654">
        <w:rPr>
          <w:rFonts w:ascii="Times New Roman" w:eastAsia="Times New Roman" w:hAnsi="Times New Roman" w:cs="Times New Roman"/>
          <w:szCs w:val="20"/>
          <w:lang w:val="lt-LT"/>
        </w:rPr>
        <w:t>, imunitetą slopinančio vaisto, vartojamo apsisaugoti nuo</w:t>
      </w:r>
    </w:p>
    <w:p w14:paraId="3169437A" w14:textId="77777777" w:rsidR="00901654" w:rsidRPr="007600FD" w:rsidRDefault="00901654" w:rsidP="00901654">
      <w:pPr>
        <w:tabs>
          <w:tab w:val="left" w:pos="0"/>
          <w:tab w:val="left" w:pos="567"/>
        </w:tabs>
        <w:spacing w:after="0" w:line="240" w:lineRule="auto"/>
        <w:ind w:left="567" w:hanging="567"/>
        <w:rPr>
          <w:rFonts w:ascii="Times New Roman" w:eastAsia="Times New Roman" w:hAnsi="Times New Roman" w:cs="Times New Roman"/>
          <w:szCs w:val="20"/>
          <w:lang w:val="it-IT"/>
        </w:rPr>
      </w:pPr>
      <w:r w:rsidRPr="00901654">
        <w:rPr>
          <w:rFonts w:ascii="Times New Roman" w:eastAsia="Times New Roman" w:hAnsi="Times New Roman" w:cs="Times New Roman"/>
          <w:szCs w:val="20"/>
          <w:lang w:val="lt-LT"/>
        </w:rPr>
        <w:tab/>
      </w:r>
      <w:r w:rsidRPr="007600FD">
        <w:rPr>
          <w:rFonts w:ascii="Times New Roman" w:eastAsia="Times New Roman" w:hAnsi="Times New Roman" w:cs="Times New Roman"/>
          <w:szCs w:val="20"/>
          <w:lang w:val="it-IT"/>
        </w:rPr>
        <w:t>persodinto organo atmetimo; heparino – kraujui skystinti vartojamo vaisto, norint išvengti</w:t>
      </w:r>
    </w:p>
    <w:p w14:paraId="2E4E68D4" w14:textId="77777777" w:rsidR="00901654" w:rsidRPr="007600FD" w:rsidRDefault="00901654" w:rsidP="00901654">
      <w:pPr>
        <w:tabs>
          <w:tab w:val="left" w:pos="0"/>
          <w:tab w:val="left" w:pos="567"/>
        </w:tabs>
        <w:spacing w:after="0" w:line="240" w:lineRule="auto"/>
        <w:ind w:left="567" w:hanging="567"/>
        <w:rPr>
          <w:rFonts w:ascii="Times New Roman" w:hAnsi="Times New Roman" w:cs="Times New Roman"/>
          <w:szCs w:val="20"/>
          <w:lang w:val="it-IT"/>
        </w:rPr>
      </w:pPr>
      <w:r w:rsidRPr="007600FD">
        <w:rPr>
          <w:rFonts w:ascii="Times New Roman" w:eastAsia="Times New Roman" w:hAnsi="Times New Roman" w:cs="Times New Roman"/>
          <w:szCs w:val="20"/>
          <w:lang w:val="it-IT"/>
        </w:rPr>
        <w:tab/>
        <w:t>kraujo krešulių susidarymo).</w:t>
      </w:r>
      <w:r w:rsidRPr="00901654">
        <w:rPr>
          <w:rFonts w:ascii="Times New Roman" w:eastAsia="Times New Roman" w:hAnsi="Times New Roman" w:cs="Times New Roman"/>
          <w:noProof/>
          <w:lang w:val="lt-LT"/>
        </w:rPr>
        <w:tab/>
      </w:r>
    </w:p>
    <w:p w14:paraId="111847C3" w14:textId="77777777" w:rsidR="00901654" w:rsidRPr="00901654" w:rsidRDefault="00901654" w:rsidP="00901654">
      <w:pPr>
        <w:tabs>
          <w:tab w:val="left" w:pos="540"/>
          <w:tab w:val="left" w:pos="4140"/>
        </w:tabs>
        <w:spacing w:after="0" w:line="240" w:lineRule="auto"/>
        <w:ind w:left="540" w:hanging="540"/>
        <w:rPr>
          <w:rFonts w:ascii="Times New Roman" w:eastAsia="Times New Roman" w:hAnsi="Times New Roman" w:cs="Times New Roman"/>
          <w:b/>
          <w:noProof/>
          <w:lang w:val="lt-LT"/>
        </w:rPr>
      </w:pPr>
      <w:r w:rsidRPr="007600FD">
        <w:rPr>
          <w:rFonts w:ascii="Times New Roman" w:eastAsia="Times New Roman" w:hAnsi="Times New Roman" w:cs="Times New Roman"/>
          <w:szCs w:val="20"/>
          <w:lang w:val="it-IT"/>
        </w:rPr>
        <w:t>-</w:t>
      </w:r>
      <w:r w:rsidRPr="007600FD">
        <w:rPr>
          <w:rFonts w:ascii="Times New Roman" w:eastAsia="Times New Roman" w:hAnsi="Times New Roman" w:cs="Times New Roman"/>
          <w:szCs w:val="20"/>
          <w:lang w:val="it-IT"/>
        </w:rPr>
        <w:tab/>
        <w:t xml:space="preserve">vaistus, kurie vartojami kraujo krešuliams tirpdyti (trombolitikus). </w:t>
      </w:r>
      <w:proofErr w:type="spellStart"/>
      <w:r w:rsidRPr="00901654">
        <w:rPr>
          <w:rFonts w:ascii="Times New Roman" w:eastAsia="Times New Roman" w:hAnsi="Times New Roman" w:cs="Times New Roman"/>
          <w:szCs w:val="20"/>
          <w:lang w:val="de-DE"/>
        </w:rPr>
        <w:t>Žr</w:t>
      </w:r>
      <w:proofErr w:type="spellEnd"/>
      <w:r w:rsidRPr="00901654">
        <w:rPr>
          <w:rFonts w:ascii="Times New Roman" w:eastAsia="Times New Roman" w:hAnsi="Times New Roman" w:cs="Times New Roman"/>
          <w:szCs w:val="20"/>
          <w:lang w:val="de-DE"/>
        </w:rPr>
        <w:t xml:space="preserve">. </w:t>
      </w:r>
      <w:proofErr w:type="spellStart"/>
      <w:r w:rsidRPr="00901654">
        <w:rPr>
          <w:rFonts w:ascii="Times New Roman" w:eastAsia="Times New Roman" w:hAnsi="Times New Roman" w:cs="Times New Roman"/>
          <w:szCs w:val="20"/>
          <w:lang w:val="de-DE"/>
        </w:rPr>
        <w:t>skyrių</w:t>
      </w:r>
      <w:proofErr w:type="spellEnd"/>
      <w:r w:rsidRPr="00901654">
        <w:rPr>
          <w:rFonts w:ascii="Times New Roman" w:eastAsia="Times New Roman" w:hAnsi="Times New Roman" w:cs="Times New Roman"/>
          <w:szCs w:val="20"/>
          <w:lang w:val="de-DE"/>
        </w:rPr>
        <w:t xml:space="preserve"> „</w:t>
      </w:r>
      <w:proofErr w:type="spellStart"/>
      <w:r w:rsidRPr="00901654">
        <w:rPr>
          <w:rFonts w:ascii="Times New Roman" w:eastAsia="Times New Roman" w:hAnsi="Times New Roman" w:cs="Times New Roman"/>
          <w:szCs w:val="20"/>
          <w:lang w:val="de-DE"/>
        </w:rPr>
        <w:t>Įspėjimai</w:t>
      </w:r>
      <w:proofErr w:type="spellEnd"/>
      <w:r w:rsidRPr="00901654">
        <w:rPr>
          <w:rFonts w:ascii="Times New Roman" w:eastAsia="Times New Roman" w:hAnsi="Times New Roman" w:cs="Times New Roman"/>
          <w:szCs w:val="20"/>
          <w:lang w:val="de-DE"/>
        </w:rPr>
        <w:t xml:space="preserve"> </w:t>
      </w:r>
      <w:proofErr w:type="spellStart"/>
      <w:r w:rsidRPr="00901654">
        <w:rPr>
          <w:rFonts w:ascii="Times New Roman" w:eastAsia="Times New Roman" w:hAnsi="Times New Roman" w:cs="Times New Roman"/>
          <w:szCs w:val="20"/>
          <w:lang w:val="de-DE"/>
        </w:rPr>
        <w:t>ir</w:t>
      </w:r>
      <w:proofErr w:type="spellEnd"/>
      <w:r w:rsidRPr="00901654">
        <w:rPr>
          <w:rFonts w:ascii="Times New Roman" w:eastAsia="Times New Roman" w:hAnsi="Times New Roman" w:cs="Times New Roman"/>
          <w:szCs w:val="20"/>
          <w:lang w:val="de-DE"/>
        </w:rPr>
        <w:t xml:space="preserve"> </w:t>
      </w:r>
      <w:proofErr w:type="spellStart"/>
      <w:r w:rsidRPr="00901654">
        <w:rPr>
          <w:rFonts w:ascii="Times New Roman" w:eastAsia="Times New Roman" w:hAnsi="Times New Roman" w:cs="Times New Roman"/>
          <w:szCs w:val="20"/>
          <w:lang w:val="de-DE"/>
        </w:rPr>
        <w:t>atsargumo</w:t>
      </w:r>
      <w:proofErr w:type="spellEnd"/>
      <w:r w:rsidRPr="00901654">
        <w:rPr>
          <w:rFonts w:ascii="Times New Roman" w:eastAsia="Times New Roman" w:hAnsi="Times New Roman" w:cs="Times New Roman"/>
          <w:szCs w:val="20"/>
          <w:lang w:val="de-DE"/>
        </w:rPr>
        <w:t xml:space="preserve"> </w:t>
      </w:r>
      <w:proofErr w:type="spellStart"/>
      <w:r w:rsidRPr="00901654">
        <w:rPr>
          <w:rFonts w:ascii="Times New Roman" w:eastAsia="Times New Roman" w:hAnsi="Times New Roman" w:cs="Times New Roman"/>
          <w:szCs w:val="20"/>
          <w:lang w:val="de-DE"/>
        </w:rPr>
        <w:t>priemonės</w:t>
      </w:r>
      <w:proofErr w:type="spellEnd"/>
      <w:r w:rsidRPr="00901654">
        <w:rPr>
          <w:rFonts w:ascii="Times New Roman" w:eastAsia="Times New Roman" w:hAnsi="Times New Roman" w:cs="Times New Roman"/>
          <w:szCs w:val="20"/>
          <w:lang w:val="de-DE"/>
        </w:rPr>
        <w:t>“;</w:t>
      </w:r>
    </w:p>
    <w:p w14:paraId="6B85C6E6" w14:textId="77777777" w:rsidR="00901654" w:rsidRPr="00901654" w:rsidRDefault="00901654" w:rsidP="00901654">
      <w:pPr>
        <w:numPr>
          <w:ilvl w:val="0"/>
          <w:numId w:val="1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kraujospūdį mažinančių vaistų, tokių kaip beta adrenoblokatoriai</w:t>
      </w:r>
      <w:r w:rsidRPr="00901654">
        <w:rPr>
          <w:rFonts w:ascii="Times New Roman" w:hAnsi="Times New Roman" w:cs="Times New Roman"/>
          <w:lang w:val="lt-LT"/>
        </w:rPr>
        <w:t>ar šlapimą varančius vaistus (vadinamus diuretikais)</w:t>
      </w:r>
      <w:r w:rsidRPr="00901654">
        <w:rPr>
          <w:rFonts w:ascii="Times New Roman" w:eastAsia="Times New Roman" w:hAnsi="Times New Roman" w:cs="Times New Roman"/>
          <w:noProof/>
          <w:lang w:val="lt-LT"/>
        </w:rPr>
        <w:t>;</w:t>
      </w:r>
    </w:p>
    <w:p w14:paraId="062C5534" w14:textId="77777777" w:rsidR="00901654" w:rsidRPr="00901654" w:rsidRDefault="00901654" w:rsidP="00901654">
      <w:pPr>
        <w:numPr>
          <w:ilvl w:val="0"/>
          <w:numId w:val="1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lastRenderedPageBreak/>
        <w:t>nitrogliceriną ir kitus nitratus,</w:t>
      </w:r>
      <w:r w:rsidRPr="00901654">
        <w:rPr>
          <w:rFonts w:ascii="Times New Roman" w:hAnsi="Times New Roman" w:cs="Times New Roman"/>
          <w:color w:val="000000"/>
          <w:spacing w:val="1"/>
          <w:lang w:val="lt-LT"/>
        </w:rPr>
        <w:t>(vaistus skirtus gydyti nuo silpnumo ar krūtinės skausmo, žinomo kaip “krūtinės angina”)</w:t>
      </w:r>
      <w:r w:rsidRPr="00901654">
        <w:rPr>
          <w:rFonts w:ascii="Times New Roman" w:eastAsia="Times New Roman" w:hAnsi="Times New Roman" w:cs="Times New Roman"/>
          <w:noProof/>
          <w:lang w:val="lt-LT"/>
        </w:rPr>
        <w:t>;</w:t>
      </w:r>
    </w:p>
    <w:p w14:paraId="6DCD51E0" w14:textId="68204531" w:rsidR="00901654" w:rsidRPr="00901654" w:rsidRDefault="00901654" w:rsidP="00901654">
      <w:pPr>
        <w:numPr>
          <w:ilvl w:val="0"/>
          <w:numId w:val="1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901654">
        <w:rPr>
          <w:rFonts w:ascii="Times New Roman" w:hAnsi="Times New Roman" w:cs="Times New Roman"/>
          <w:lang w:val="lt-LT"/>
        </w:rPr>
        <w:t xml:space="preserve">jeigu </w:t>
      </w:r>
      <w:r w:rsidR="000A57A5">
        <w:rPr>
          <w:rFonts w:ascii="Times New Roman" w:hAnsi="Times New Roman" w:cs="Times New Roman"/>
          <w:lang w:val="lt-LT"/>
        </w:rPr>
        <w:t>J</w:t>
      </w:r>
      <w:r w:rsidR="000A57A5" w:rsidRPr="00901654">
        <w:rPr>
          <w:rFonts w:ascii="Times New Roman" w:hAnsi="Times New Roman" w:cs="Times New Roman"/>
          <w:lang w:val="lt-LT"/>
        </w:rPr>
        <w:t xml:space="preserve">ūs </w:t>
      </w:r>
      <w:r w:rsidRPr="00901654">
        <w:rPr>
          <w:rFonts w:ascii="Times New Roman" w:hAnsi="Times New Roman" w:cs="Times New Roman"/>
          <w:lang w:val="lt-LT"/>
        </w:rPr>
        <w:t xml:space="preserve">vartojate </w:t>
      </w:r>
      <w:proofErr w:type="spellStart"/>
      <w:r w:rsidRPr="00901654">
        <w:rPr>
          <w:rFonts w:ascii="Times New Roman" w:hAnsi="Times New Roman" w:cs="Times New Roman"/>
          <w:lang w:val="lt-LT"/>
        </w:rPr>
        <w:t>angiotenzino</w:t>
      </w:r>
      <w:proofErr w:type="spellEnd"/>
      <w:r w:rsidRPr="00901654">
        <w:rPr>
          <w:rFonts w:ascii="Times New Roman" w:hAnsi="Times New Roman" w:cs="Times New Roman"/>
          <w:lang w:val="lt-LT"/>
        </w:rPr>
        <w:t xml:space="preserve"> II receptorių blokatorius arba </w:t>
      </w:r>
      <w:proofErr w:type="spellStart"/>
      <w:r w:rsidRPr="00901654">
        <w:rPr>
          <w:rFonts w:ascii="Times New Roman" w:hAnsi="Times New Roman" w:cs="Times New Roman"/>
          <w:lang w:val="lt-LT"/>
        </w:rPr>
        <w:t>aliskireną</w:t>
      </w:r>
      <w:proofErr w:type="spellEnd"/>
      <w:r w:rsidRPr="00901654">
        <w:rPr>
          <w:rFonts w:ascii="Times New Roman" w:hAnsi="Times New Roman" w:cs="Times New Roman"/>
          <w:lang w:val="lt-LT"/>
        </w:rPr>
        <w:t>, taip pat žiūrėkite informaciją, kuri pateikta skyriuose „</w:t>
      </w:r>
      <w:proofErr w:type="spellStart"/>
      <w:r w:rsidRPr="00901654">
        <w:rPr>
          <w:rFonts w:ascii="Times New Roman" w:eastAsia="Times New Roman" w:hAnsi="Times New Roman" w:cs="Times New Roman"/>
          <w:noProof/>
          <w:lang w:val="lt-LT"/>
        </w:rPr>
        <w:t>Berlipril</w:t>
      </w:r>
      <w:proofErr w:type="spellEnd"/>
      <w:r w:rsidRPr="00901654">
        <w:rPr>
          <w:rFonts w:ascii="Times New Roman" w:eastAsia="Times New Roman" w:hAnsi="Times New Roman" w:cs="Times New Roman"/>
          <w:noProof/>
          <w:lang w:val="lt-LT"/>
        </w:rPr>
        <w:t xml:space="preserve"> vartoti negalima</w:t>
      </w:r>
      <w:r w:rsidRPr="00901654">
        <w:rPr>
          <w:rFonts w:ascii="Times New Roman" w:hAnsi="Times New Roman" w:cs="Times New Roman"/>
          <w:lang w:val="lt-LT"/>
        </w:rPr>
        <w:t>“ ir „Įspėjimai ir atsargumo priemonės“;</w:t>
      </w:r>
    </w:p>
    <w:p w14:paraId="78CB0219" w14:textId="0901F307" w:rsidR="00901654" w:rsidRPr="000A57A5" w:rsidRDefault="00901654" w:rsidP="000A57A5">
      <w:pPr>
        <w:numPr>
          <w:ilvl w:val="0"/>
          <w:numId w:val="13"/>
        </w:numPr>
        <w:tabs>
          <w:tab w:val="left" w:pos="540"/>
          <w:tab w:val="left" w:pos="4140"/>
        </w:tabs>
        <w:spacing w:after="0" w:line="240" w:lineRule="auto"/>
        <w:ind w:left="567" w:hanging="56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vaistų cukriniam diabetui gydyti (įskaitant geriamuosius vaistus nuo diabeto </w:t>
      </w:r>
      <w:bookmarkStart w:id="80" w:name="_Hlk154665583"/>
      <w:r w:rsidR="000A57A5" w:rsidRPr="000A57A5">
        <w:rPr>
          <w:rFonts w:ascii="Times New Roman" w:eastAsia="Times New Roman" w:hAnsi="Times New Roman" w:cs="Times New Roman"/>
          <w:noProof/>
          <w:lang w:val="lt-LT"/>
        </w:rPr>
        <w:t>, tokius kaip metforminą (žr. „Įspėjimai ir atsargumo priemonės“) ir insuliną;</w:t>
      </w:r>
      <w:bookmarkEnd w:id="80"/>
    </w:p>
    <w:p w14:paraId="1F1C5F83" w14:textId="77777777" w:rsidR="00901654" w:rsidRPr="00901654" w:rsidRDefault="00901654" w:rsidP="00901654">
      <w:pPr>
        <w:numPr>
          <w:ilvl w:val="0"/>
          <w:numId w:val="13"/>
        </w:numPr>
        <w:tabs>
          <w:tab w:val="left" w:pos="540"/>
          <w:tab w:val="left" w:pos="4140"/>
        </w:tabs>
        <w:spacing w:after="0" w:line="240" w:lineRule="auto"/>
        <w:ind w:left="567" w:hanging="56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ličio preparatų (vaistų, vartojamų tam tikros rūšies depresijai gydyti);</w:t>
      </w:r>
    </w:p>
    <w:p w14:paraId="1E88E3C2" w14:textId="77777777" w:rsidR="00901654" w:rsidRPr="00901654" w:rsidRDefault="00901654" w:rsidP="00901654">
      <w:pPr>
        <w:numPr>
          <w:ilvl w:val="0"/>
          <w:numId w:val="13"/>
        </w:numPr>
        <w:tabs>
          <w:tab w:val="left" w:pos="540"/>
          <w:tab w:val="left" w:pos="4140"/>
        </w:tabs>
        <w:spacing w:after="0" w:line="240" w:lineRule="auto"/>
        <w:ind w:left="567" w:hanging="56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vaistų depresijai gydyti – triciklių antidepresantų.</w:t>
      </w:r>
    </w:p>
    <w:p w14:paraId="049641AD" w14:textId="77777777" w:rsidR="00901654" w:rsidRPr="00901654" w:rsidRDefault="00901654" w:rsidP="00901654">
      <w:pPr>
        <w:numPr>
          <w:ilvl w:val="0"/>
          <w:numId w:val="13"/>
        </w:numPr>
        <w:tabs>
          <w:tab w:val="left" w:pos="540"/>
          <w:tab w:val="left" w:pos="4140"/>
        </w:tabs>
        <w:spacing w:after="0" w:line="240" w:lineRule="auto"/>
        <w:ind w:left="567" w:hanging="56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vaistų psichikos ligoms gydyti– antipsichozinių vaistų;</w:t>
      </w:r>
    </w:p>
    <w:p w14:paraId="1362462B" w14:textId="77777777" w:rsidR="00901654" w:rsidRPr="00901654" w:rsidRDefault="00901654" w:rsidP="00901654">
      <w:pPr>
        <w:numPr>
          <w:ilvl w:val="0"/>
          <w:numId w:val="13"/>
        </w:numPr>
        <w:tabs>
          <w:tab w:val="left" w:pos="540"/>
          <w:tab w:val="left" w:pos="4140"/>
        </w:tabs>
        <w:spacing w:after="0" w:line="240" w:lineRule="auto"/>
        <w:ind w:left="567" w:hanging="56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kai kurių vaistų nuo kosulio ir peršalimo, taip pat svorį mažinančių vaistų, kuriuose yra taip vadinamųjų „simpatomimetinių vaistų“;</w:t>
      </w:r>
    </w:p>
    <w:p w14:paraId="3C2A9B90" w14:textId="77777777" w:rsidR="00901654" w:rsidRPr="00901654" w:rsidRDefault="00901654" w:rsidP="00901654">
      <w:pPr>
        <w:numPr>
          <w:ilvl w:val="0"/>
          <w:numId w:val="13"/>
        </w:numPr>
        <w:tabs>
          <w:tab w:val="left" w:pos="540"/>
          <w:tab w:val="left" w:pos="4140"/>
        </w:tabs>
        <w:spacing w:after="0" w:line="240" w:lineRule="auto"/>
        <w:ind w:left="567" w:hanging="56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kai kurių vaistų skausmui ir sąnarių uždegimui gydyti, įskaitant aukso preparatus.</w:t>
      </w:r>
    </w:p>
    <w:p w14:paraId="499EC924" w14:textId="77777777" w:rsidR="00901654" w:rsidRPr="00901654" w:rsidRDefault="00901654" w:rsidP="00901654">
      <w:pPr>
        <w:numPr>
          <w:ilvl w:val="0"/>
          <w:numId w:val="13"/>
        </w:numPr>
        <w:tabs>
          <w:tab w:val="left" w:pos="540"/>
          <w:tab w:val="left" w:pos="4140"/>
        </w:tabs>
        <w:spacing w:after="0" w:line="240" w:lineRule="auto"/>
        <w:ind w:left="567" w:hanging="56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nesteroidinių vaistų nuo uždegimo, įskaitant COX-2 inhibitorius (vaistus, kurie slopina uždegimą ir gali būti naudingi slopinant skausmą);</w:t>
      </w:r>
    </w:p>
    <w:p w14:paraId="6B973E25" w14:textId="77777777" w:rsidR="00901654" w:rsidRPr="00901654" w:rsidRDefault="00901654" w:rsidP="00901654">
      <w:pPr>
        <w:numPr>
          <w:ilvl w:val="0"/>
          <w:numId w:val="13"/>
        </w:numPr>
        <w:tabs>
          <w:tab w:val="left" w:pos="540"/>
          <w:tab w:val="left" w:pos="4140"/>
        </w:tabs>
        <w:spacing w:after="0" w:line="240" w:lineRule="auto"/>
        <w:ind w:left="567" w:hanging="56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acetilsalicilo rūgštį;</w:t>
      </w:r>
    </w:p>
    <w:p w14:paraId="24380A01" w14:textId="77777777" w:rsidR="00901654" w:rsidRPr="00901654" w:rsidRDefault="00901654" w:rsidP="00901654">
      <w:pPr>
        <w:numPr>
          <w:ilvl w:val="0"/>
          <w:numId w:val="13"/>
        </w:numPr>
        <w:tabs>
          <w:tab w:val="left" w:pos="540"/>
          <w:tab w:val="left" w:pos="4140"/>
        </w:tabs>
        <w:spacing w:after="0" w:line="240" w:lineRule="auto"/>
        <w:ind w:left="567" w:hanging="567"/>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alkoholį.</w:t>
      </w:r>
    </w:p>
    <w:p w14:paraId="14E485E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DF0E77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Jūs nesate tikri, kad anksčiau išvardinti atvejai Jums tinka, prieš pradėdami vartoti Berlipril pasitarkite su gydytoju arba vaistininku.</w:t>
      </w:r>
    </w:p>
    <w:p w14:paraId="3DEBF10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F8A99F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Berlipril vartojimas su maistu, gėrimais ir alkoholiu</w:t>
      </w:r>
    </w:p>
    <w:p w14:paraId="2341A5A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Berlipril galima vartoti kartu su maistu arba nevalgius. Daugelis žmonių vartoja Berlipril užsigerdami vandeniu. Alkoholis didina AKF inhibitorių kraujospūdį mažinantį poveikį.</w:t>
      </w:r>
    </w:p>
    <w:p w14:paraId="287D848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25164F0" w14:textId="77777777" w:rsidR="00901654" w:rsidRPr="00901654" w:rsidRDefault="00901654" w:rsidP="00901654">
      <w:pPr>
        <w:spacing w:after="0" w:line="220" w:lineRule="exact"/>
        <w:rPr>
          <w:rFonts w:ascii="Times New Roman" w:eastAsia="Times New Roman" w:hAnsi="Times New Roman" w:cs="Times New Roman"/>
          <w:b/>
          <w:bCs/>
          <w:lang w:val="lt-LT"/>
        </w:rPr>
      </w:pPr>
      <w:r w:rsidRPr="00901654">
        <w:rPr>
          <w:rFonts w:ascii="Times New Roman" w:eastAsia="Times New Roman" w:hAnsi="Times New Roman" w:cs="Times New Roman"/>
          <w:b/>
          <w:bCs/>
          <w:lang w:val="lt-LT"/>
        </w:rPr>
        <w:t>Nėštumas ir žindymo laikotarpis</w:t>
      </w:r>
    </w:p>
    <w:p w14:paraId="379A32B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p>
    <w:p w14:paraId="319957B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2C63C1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Nėštumas</w:t>
      </w:r>
    </w:p>
    <w:p w14:paraId="69FC959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Pasakykite gydytojui, jeigu manote, kad pastojote (</w:t>
      </w:r>
      <w:r w:rsidRPr="00901654">
        <w:rPr>
          <w:rFonts w:ascii="Times New Roman" w:eastAsia="Times New Roman" w:hAnsi="Times New Roman" w:cs="Times New Roman"/>
          <w:noProof/>
          <w:u w:val="single"/>
          <w:lang w:val="lt-LT"/>
        </w:rPr>
        <w:t>arba galėjote pastoti</w:t>
      </w:r>
      <w:r w:rsidRPr="00901654">
        <w:rPr>
          <w:rFonts w:ascii="Times New Roman" w:eastAsia="Times New Roman" w:hAnsi="Times New Roman" w:cs="Times New Roman"/>
          <w:noProof/>
          <w:lang w:val="lt-LT"/>
        </w:rPr>
        <w:t>). Gydytojas Jums nurodys nutraukti Berlipril vartojimą prieš pastojant arba vos supratus, kad pastojote ir nurodys kitą vaistą vartoti vietoje Berlipril. Berlipril nerekomenduojama vartoti ankstyvuoju nėštumo laikotarpiu ir jo negalima vartoti po trečiojo nėštumo mėnesio, nes jis gali sukelti Jūsų vaiko sunkius sutrikimus.</w:t>
      </w:r>
    </w:p>
    <w:p w14:paraId="1A04EF5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A5EE31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Žindymo laikotarpis</w:t>
      </w:r>
    </w:p>
    <w:p w14:paraId="353B380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Pasakykite gydytojui, jeigu žindote ar ketinate žindyti kūdikį. Vartojant Berlipril nerekomenduojama žindyti naujagimio (pirmąsias kelias savaites) ir ypač neišnešioto naujagimio. </w:t>
      </w:r>
    </w:p>
    <w:p w14:paraId="3BE07D3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Vyresnio kūdikio žindymo atveju  reikia su gydytoju  aptarti  Berlipril vartojimo naudą ir riziką palyginant su gydymu kitais vaistais.</w:t>
      </w:r>
    </w:p>
    <w:p w14:paraId="2E3094A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8C487B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bCs/>
          <w:noProof/>
          <w:lang w:val="lt-LT"/>
        </w:rPr>
      </w:pPr>
      <w:r w:rsidRPr="00901654">
        <w:rPr>
          <w:rFonts w:ascii="Times New Roman" w:eastAsia="Times New Roman" w:hAnsi="Times New Roman" w:cs="Times New Roman"/>
          <w:b/>
          <w:noProof/>
          <w:lang w:val="lt-LT"/>
        </w:rPr>
        <w:t>Vairavimas ir mechanizmų valdymas</w:t>
      </w:r>
    </w:p>
    <w:p w14:paraId="469658C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Vartojant šį vaistą, Jums gali svaigti galva ar apimti mieguistumas. Jeigu taip atsitiktų, nevairuokite ir nedirbkite su jokiais įrengimais ar mašinomis.</w:t>
      </w:r>
    </w:p>
    <w:p w14:paraId="10D8D57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980E8E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b/>
          <w:noProof/>
          <w:lang w:val="lt-LT"/>
        </w:rPr>
        <w:t>Berlipril sudėtyje yra laktozės</w:t>
      </w:r>
    </w:p>
    <w:p w14:paraId="1174B1A1" w14:textId="77777777" w:rsidR="00901654" w:rsidRPr="00901654" w:rsidRDefault="00901654" w:rsidP="00901654">
      <w:pPr>
        <w:tabs>
          <w:tab w:val="num" w:pos="426"/>
          <w:tab w:val="left" w:pos="567"/>
        </w:tabs>
        <w:spacing w:after="0" w:line="240" w:lineRule="auto"/>
        <w:rPr>
          <w:rFonts w:ascii="Times New Roman" w:eastAsia="Times New Roman" w:hAnsi="Times New Roman" w:cs="Times New Roman"/>
          <w:szCs w:val="20"/>
          <w:lang w:val="lt-LT"/>
        </w:rPr>
      </w:pPr>
      <w:r w:rsidRPr="00901654">
        <w:rPr>
          <w:rFonts w:ascii="Times New Roman" w:eastAsia="Times New Roman" w:hAnsi="Times New Roman" w:cs="Times New Roman"/>
          <w:szCs w:val="20"/>
          <w:lang w:val="lt-LT"/>
        </w:rPr>
        <w:t>Šio vaisto sudėtyje yra laktozės. Jeigu gydytojas Jums yra sakęs, kad netoleruojate kokių nors angliavandenių, kreipkitės į jį prieš pradėdami vartoti šį vaistą.</w:t>
      </w:r>
    </w:p>
    <w:p w14:paraId="44CF25AF" w14:textId="77777777" w:rsidR="00901654" w:rsidRPr="00901654" w:rsidRDefault="00901654" w:rsidP="00901654">
      <w:pPr>
        <w:tabs>
          <w:tab w:val="num" w:pos="426"/>
          <w:tab w:val="left" w:pos="567"/>
        </w:tabs>
        <w:spacing w:after="0" w:line="240" w:lineRule="auto"/>
        <w:rPr>
          <w:rFonts w:ascii="Times New Roman" w:eastAsia="Times New Roman" w:hAnsi="Times New Roman" w:cs="Times New Roman"/>
          <w:szCs w:val="20"/>
          <w:lang w:val="lt-LT"/>
        </w:rPr>
      </w:pPr>
    </w:p>
    <w:p w14:paraId="59E58D41" w14:textId="77777777" w:rsidR="00901654" w:rsidRPr="00901654" w:rsidRDefault="00901654" w:rsidP="00901654">
      <w:pPr>
        <w:tabs>
          <w:tab w:val="num" w:pos="426"/>
          <w:tab w:val="left" w:pos="567"/>
        </w:tabs>
        <w:spacing w:after="0" w:line="240" w:lineRule="auto"/>
        <w:rPr>
          <w:rFonts w:ascii="Times New Roman" w:eastAsia="Times New Roman" w:hAnsi="Times New Roman" w:cs="Times New Roman"/>
          <w:b/>
          <w:szCs w:val="20"/>
          <w:lang w:val="lt-LT"/>
        </w:rPr>
      </w:pPr>
      <w:proofErr w:type="spellStart"/>
      <w:r w:rsidRPr="00901654">
        <w:rPr>
          <w:rFonts w:ascii="Times New Roman" w:eastAsia="Times New Roman" w:hAnsi="Times New Roman" w:cs="Times New Roman"/>
          <w:b/>
          <w:szCs w:val="20"/>
          <w:lang w:val="lt-LT"/>
        </w:rPr>
        <w:t>Berlipril</w:t>
      </w:r>
      <w:proofErr w:type="spellEnd"/>
      <w:r w:rsidRPr="00901654">
        <w:rPr>
          <w:rFonts w:ascii="Times New Roman" w:eastAsia="Times New Roman" w:hAnsi="Times New Roman" w:cs="Times New Roman"/>
          <w:b/>
          <w:szCs w:val="20"/>
          <w:lang w:val="lt-LT"/>
        </w:rPr>
        <w:t xml:space="preserve"> sudėtyje yra natrio</w:t>
      </w:r>
    </w:p>
    <w:p w14:paraId="5668D8E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lang w:val="lt-LT"/>
        </w:rPr>
        <w:t xml:space="preserve">Šio vaisto vienoje tabletėje yra mažiau kaip 1 </w:t>
      </w:r>
      <w:proofErr w:type="spellStart"/>
      <w:r w:rsidRPr="00901654">
        <w:rPr>
          <w:rFonts w:ascii="Times New Roman" w:eastAsia="Times New Roman" w:hAnsi="Times New Roman" w:cs="Times New Roman"/>
          <w:lang w:val="lt-LT"/>
        </w:rPr>
        <w:t>mmol</w:t>
      </w:r>
      <w:proofErr w:type="spellEnd"/>
      <w:r w:rsidRPr="00901654">
        <w:rPr>
          <w:rFonts w:ascii="Times New Roman" w:eastAsia="Times New Roman" w:hAnsi="Times New Roman" w:cs="Times New Roman"/>
          <w:lang w:val="lt-LT"/>
        </w:rPr>
        <w:t xml:space="preserve"> (23 mg) natrio, t. y. jis beveik neturi reikšmės.</w:t>
      </w:r>
    </w:p>
    <w:p w14:paraId="0F56953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7A6999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D5F54C8" w14:textId="77777777" w:rsidR="00901654" w:rsidRPr="00901654" w:rsidRDefault="00901654" w:rsidP="0090165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1" w:name="_Toc129243141"/>
      <w:bookmarkStart w:id="82" w:name="_Toc129243266"/>
      <w:r w:rsidRPr="00901654">
        <w:rPr>
          <w:rFonts w:ascii="Times New Roman" w:eastAsia="Times New Roman" w:hAnsi="Times New Roman" w:cs="Times New Roman"/>
          <w:b/>
          <w:lang w:val="lt-LT"/>
        </w:rPr>
        <w:t>3.</w:t>
      </w:r>
      <w:r w:rsidRPr="00901654">
        <w:rPr>
          <w:rFonts w:ascii="Times New Roman" w:eastAsia="Times New Roman" w:hAnsi="Times New Roman" w:cs="Times New Roman"/>
          <w:b/>
          <w:lang w:val="lt-LT"/>
        </w:rPr>
        <w:tab/>
      </w:r>
      <w:bookmarkEnd w:id="81"/>
      <w:bookmarkEnd w:id="82"/>
      <w:r w:rsidRPr="00901654">
        <w:rPr>
          <w:rFonts w:ascii="Times New Roman" w:eastAsia="Times New Roman" w:hAnsi="Times New Roman" w:cs="Times New Roman"/>
          <w:b/>
          <w:lang w:val="lt-LT"/>
        </w:rPr>
        <w:t xml:space="preserve">Kaip vartoti </w:t>
      </w:r>
      <w:proofErr w:type="spellStart"/>
      <w:r w:rsidRPr="00901654">
        <w:rPr>
          <w:rFonts w:ascii="Times New Roman" w:eastAsia="Times New Roman" w:hAnsi="Times New Roman" w:cs="Times New Roman"/>
          <w:b/>
          <w:lang w:val="lt-LT"/>
        </w:rPr>
        <w:t>Berlipril</w:t>
      </w:r>
      <w:proofErr w:type="spellEnd"/>
    </w:p>
    <w:p w14:paraId="6D443A18" w14:textId="77777777" w:rsidR="00901654" w:rsidRPr="00901654" w:rsidRDefault="00901654" w:rsidP="00901654">
      <w:pPr>
        <w:keepNext/>
        <w:tabs>
          <w:tab w:val="left" w:pos="567"/>
        </w:tabs>
        <w:spacing w:after="0" w:line="240" w:lineRule="auto"/>
        <w:ind w:left="567" w:hanging="567"/>
        <w:outlineLvl w:val="1"/>
        <w:rPr>
          <w:rFonts w:ascii="Times New Roman" w:eastAsia="Times New Roman" w:hAnsi="Times New Roman" w:cs="Times New Roman"/>
          <w:b/>
          <w:lang w:val="lt-LT"/>
        </w:rPr>
      </w:pPr>
    </w:p>
    <w:p w14:paraId="6D75A8D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Visada vartokite šį vaistą tiksliai, kaip nurodė gydytojas arba vaistininkas. Jeigu abejojate, kreipkitės į gydytoją arba vaistininką.</w:t>
      </w:r>
    </w:p>
    <w:p w14:paraId="55DA751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noProof/>
          <w:lang w:val="lt-LT"/>
        </w:rPr>
        <w:lastRenderedPageBreak/>
        <w:t>Šį vaistą labai svarbu vartoti tiek laiko, kiek gydytojo nurodyta.</w:t>
      </w:r>
    </w:p>
    <w:p w14:paraId="38CB472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Negerkite tablečių daugiau nei Jums nurodė gydytojas.</w:t>
      </w:r>
    </w:p>
    <w:p w14:paraId="6976764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  </w:t>
      </w:r>
    </w:p>
    <w:p w14:paraId="00A4F92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Nurykite visą tabletę (nesmulkinkite ir nekramtykite) ir užsigerkite pakankamu kiekiu skysčio (pvz., stikline vandens). Berlipril  gali būti vartojamas su maistu ar nevalgius. Paros dozė dažniausiai išgeriama ryte, bet prireikus, ją galima gerti lygiomis dalimis per 2</w:t>
      </w:r>
      <w:r w:rsidRPr="00901654">
        <w:rPr>
          <w:rFonts w:ascii="Times New Roman" w:eastAsia="Times New Roman" w:hAnsi="Times New Roman" w:cs="Times New Roman"/>
          <w:lang w:val="lt-LT"/>
        </w:rPr>
        <w:t xml:space="preserve"> kartus,</w:t>
      </w:r>
      <w:r w:rsidRPr="00901654">
        <w:rPr>
          <w:rFonts w:ascii="Times New Roman" w:eastAsia="Times New Roman" w:hAnsi="Times New Roman" w:cs="Times New Roman"/>
          <w:noProof/>
          <w:lang w:val="lt-LT"/>
        </w:rPr>
        <w:t xml:space="preserve"> ryte ir vakare. </w:t>
      </w:r>
    </w:p>
    <w:p w14:paraId="53F657A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C8E8F3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Tablečių dalijimas</w:t>
      </w:r>
    </w:p>
    <w:p w14:paraId="741A2B7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Tabletė gali būti padalinta į lygias dozes.</w:t>
      </w:r>
    </w:p>
    <w:p w14:paraId="2B0179C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Padėkite tabletę ant kieto paviršiaus vagele į viršų. Spausdami abiem smiliais perlaužkite tabletę taip, kaip parodyta 1 ir 2 paveiksluose.</w:t>
      </w:r>
    </w:p>
    <w:p w14:paraId="72AA68B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E810E8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eastAsia="lt-LT"/>
        </w:rPr>
        <w:drawing>
          <wp:inline distT="0" distB="0" distL="0" distR="0" wp14:anchorId="351D6835" wp14:editId="44337EE6">
            <wp:extent cx="5705475" cy="1952625"/>
            <wp:effectExtent l="0" t="0" r="9525" b="952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a:extLst>
                        <a:ext uri="{28A0092B-C50C-407E-A947-70E740481C1C}">
                          <a14:useLocalDpi xmlns:a14="http://schemas.microsoft.com/office/drawing/2010/main" val="0"/>
                        </a:ext>
                      </a:extLst>
                    </a:blip>
                    <a:srcRect t="10922" b="4179"/>
                    <a:stretch>
                      <a:fillRect/>
                    </a:stretch>
                  </pic:blipFill>
                  <pic:spPr bwMode="auto">
                    <a:xfrm>
                      <a:off x="0" y="0"/>
                      <a:ext cx="5705475" cy="1952625"/>
                    </a:xfrm>
                    <a:prstGeom prst="rect">
                      <a:avLst/>
                    </a:prstGeom>
                    <a:noFill/>
                    <a:ln>
                      <a:noFill/>
                    </a:ln>
                  </pic:spPr>
                </pic:pic>
              </a:graphicData>
            </a:graphic>
          </wp:inline>
        </w:drawing>
      </w:r>
    </w:p>
    <w:p w14:paraId="0816177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28E4D2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1 ir 2 paveikslai. Berlipril tablečių dalijimas į dvi dalis</w:t>
      </w:r>
    </w:p>
    <w:p w14:paraId="38338C3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C97F8A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Padidėjęs kraujospūdis</w:t>
      </w:r>
    </w:p>
    <w:p w14:paraId="5D2AAEC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Įprastinė pradinė dozė yra nuo 5 mg enalaprilio maleato (atitinka pusę Berlipril 10 mg tabletės) iki 20 mg enalaprilio maleato (atitinka 2 Berlipril 10 mg tabletes) kartą per parą.</w:t>
      </w:r>
    </w:p>
    <w:p w14:paraId="497FE42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Kai kuriems pacientams pradinė dozė gali būti mažesnė.</w:t>
      </w:r>
    </w:p>
    <w:p w14:paraId="4A60A08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Įprastinė ilgalaikio gydymo dozė yra 20 mg enalaprilio maleato (atitinka 2 Berlipril 10 mg tabletes), vartojama kartą per parą.</w:t>
      </w:r>
    </w:p>
    <w:p w14:paraId="77FB5E9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Didžiausia ilgalaikio gydymo dozė yra 40 mg enalaprilio maleato (atitinka 4 Berlipril 10 mg tabletes), vartojama kartą per parą.</w:t>
      </w:r>
    </w:p>
    <w:p w14:paraId="0169ABB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DEE517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Širdies nepakankamumas</w:t>
      </w:r>
    </w:p>
    <w:p w14:paraId="4AB934D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Įprastinė pradinė dozė yra 2,5 mg enalaprilio maleato  kartą per parą.</w:t>
      </w:r>
    </w:p>
    <w:p w14:paraId="3E2C771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Jūsų gydytojas po truputį didins šią dozę tol, kol bus pasiekta Jums reikalinga dozė.</w:t>
      </w:r>
    </w:p>
    <w:p w14:paraId="4AE1918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Įprastinė ilgalaikio gydymo dozė yra 20 mg enalaprilio maleato (atitinka 2 Berlipril 10 mg tabletes), suvartojama per 1 ar 2 kartus per parą.</w:t>
      </w:r>
    </w:p>
    <w:p w14:paraId="4A9908F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Didžiausia ilgalaikio gydymo dozė yra 40 mg enalaprilio maleato, suvartojama per du kartus per parą.</w:t>
      </w:r>
    </w:p>
    <w:p w14:paraId="6BFAB20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B8D2B90" w14:textId="483EEAB7" w:rsidR="00901654" w:rsidRPr="00901654" w:rsidRDefault="00901654" w:rsidP="00901654">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 xml:space="preserve">Pacientai, kurių inkstų </w:t>
      </w:r>
      <w:r w:rsidR="001822B5">
        <w:rPr>
          <w:rFonts w:ascii="Times New Roman" w:eastAsia="Times New Roman" w:hAnsi="Times New Roman" w:cs="Times New Roman"/>
          <w:b/>
          <w:noProof/>
          <w:lang w:val="lt-LT"/>
        </w:rPr>
        <w:t>funkcija</w:t>
      </w:r>
      <w:r w:rsidR="001822B5" w:rsidRPr="00901654">
        <w:rPr>
          <w:rFonts w:ascii="Times New Roman" w:eastAsia="Times New Roman" w:hAnsi="Times New Roman" w:cs="Times New Roman"/>
          <w:b/>
          <w:noProof/>
          <w:lang w:val="lt-LT"/>
        </w:rPr>
        <w:t xml:space="preserve"> </w:t>
      </w:r>
      <w:r w:rsidRPr="00901654">
        <w:rPr>
          <w:rFonts w:ascii="Times New Roman" w:eastAsia="Times New Roman" w:hAnsi="Times New Roman" w:cs="Times New Roman"/>
          <w:b/>
          <w:noProof/>
          <w:lang w:val="lt-LT"/>
        </w:rPr>
        <w:t>sutrikusi</w:t>
      </w:r>
    </w:p>
    <w:p w14:paraId="41CCE59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Jums reikalinga dozė gali būti keičiama priklausomai nuo inkstų funkcijos sutrikimo laipsnio:</w:t>
      </w:r>
    </w:p>
    <w:p w14:paraId="6C90A71F" w14:textId="3426D065"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 </w:t>
      </w:r>
      <w:r w:rsidR="00A06E94">
        <w:rPr>
          <w:rFonts w:ascii="Times New Roman" w:eastAsia="Times New Roman" w:hAnsi="Times New Roman" w:cs="Times New Roman"/>
          <w:noProof/>
          <w:lang w:val="lt-LT"/>
        </w:rPr>
        <w:t xml:space="preserve">jeigu Jums yra </w:t>
      </w:r>
      <w:r w:rsidRPr="00901654">
        <w:rPr>
          <w:rFonts w:ascii="Times New Roman" w:eastAsia="Times New Roman" w:hAnsi="Times New Roman" w:cs="Times New Roman"/>
          <w:noProof/>
          <w:lang w:val="lt-LT"/>
        </w:rPr>
        <w:t xml:space="preserve">vidutinio sunkumo inkstų </w:t>
      </w:r>
      <w:r w:rsidR="00D057EB">
        <w:rPr>
          <w:rFonts w:ascii="Times New Roman" w:eastAsia="Times New Roman" w:hAnsi="Times New Roman" w:cs="Times New Roman"/>
          <w:noProof/>
          <w:lang w:val="lt-LT"/>
        </w:rPr>
        <w:t>funkcijos</w:t>
      </w:r>
      <w:r w:rsidR="00D057EB" w:rsidRPr="00901654">
        <w:rPr>
          <w:rFonts w:ascii="Times New Roman" w:eastAsia="Times New Roman" w:hAnsi="Times New Roman" w:cs="Times New Roman"/>
          <w:noProof/>
          <w:lang w:val="lt-LT"/>
        </w:rPr>
        <w:t xml:space="preserve"> </w:t>
      </w:r>
      <w:r w:rsidRPr="00901654">
        <w:rPr>
          <w:rFonts w:ascii="Times New Roman" w:eastAsia="Times New Roman" w:hAnsi="Times New Roman" w:cs="Times New Roman"/>
          <w:noProof/>
          <w:lang w:val="lt-LT"/>
        </w:rPr>
        <w:t>sutrikimas – nuo 5 mg enalaprilio maleato  iki 10 mg enalaprilio maleato (atitinka 1 Berlipril 10 mg tabletę) per parą</w:t>
      </w:r>
      <w:r w:rsidR="00A06E94">
        <w:rPr>
          <w:rFonts w:ascii="Times New Roman" w:eastAsia="Times New Roman" w:hAnsi="Times New Roman" w:cs="Times New Roman"/>
          <w:noProof/>
          <w:lang w:val="lt-LT"/>
        </w:rPr>
        <w:t>;</w:t>
      </w:r>
    </w:p>
    <w:p w14:paraId="0468453B" w14:textId="643060EC"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 </w:t>
      </w:r>
      <w:r w:rsidR="00A06E94">
        <w:rPr>
          <w:rFonts w:ascii="Times New Roman" w:eastAsia="Times New Roman" w:hAnsi="Times New Roman" w:cs="Times New Roman"/>
          <w:noProof/>
          <w:lang w:val="lt-LT"/>
        </w:rPr>
        <w:t xml:space="preserve">jeigu Jums yra </w:t>
      </w:r>
      <w:r w:rsidRPr="00901654">
        <w:rPr>
          <w:rFonts w:ascii="Times New Roman" w:eastAsia="Times New Roman" w:hAnsi="Times New Roman" w:cs="Times New Roman"/>
          <w:noProof/>
          <w:lang w:val="lt-LT"/>
        </w:rPr>
        <w:t xml:space="preserve">sunkus inkstų </w:t>
      </w:r>
      <w:r w:rsidR="00D057EB">
        <w:rPr>
          <w:rFonts w:ascii="Times New Roman" w:eastAsia="Times New Roman" w:hAnsi="Times New Roman" w:cs="Times New Roman"/>
          <w:noProof/>
          <w:lang w:val="lt-LT"/>
        </w:rPr>
        <w:t>funkcijos</w:t>
      </w:r>
      <w:r w:rsidR="00D057EB" w:rsidRPr="00901654">
        <w:rPr>
          <w:rFonts w:ascii="Times New Roman" w:eastAsia="Times New Roman" w:hAnsi="Times New Roman" w:cs="Times New Roman"/>
          <w:noProof/>
          <w:lang w:val="lt-LT"/>
        </w:rPr>
        <w:t xml:space="preserve"> </w:t>
      </w:r>
      <w:r w:rsidRPr="00901654">
        <w:rPr>
          <w:rFonts w:ascii="Times New Roman" w:eastAsia="Times New Roman" w:hAnsi="Times New Roman" w:cs="Times New Roman"/>
          <w:noProof/>
          <w:lang w:val="lt-LT"/>
        </w:rPr>
        <w:t>sutrikimas – 2,5 mg enalaprilio maleato  per parą</w:t>
      </w:r>
      <w:r w:rsidR="00A06E94">
        <w:rPr>
          <w:rFonts w:ascii="Times New Roman" w:eastAsia="Times New Roman" w:hAnsi="Times New Roman" w:cs="Times New Roman"/>
          <w:noProof/>
          <w:lang w:val="lt-LT"/>
        </w:rPr>
        <w:t>;</w:t>
      </w:r>
    </w:p>
    <w:p w14:paraId="2F348A61" w14:textId="2F0336BF" w:rsidR="00901654" w:rsidRPr="00901654" w:rsidRDefault="00A06E94" w:rsidP="00901654">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 j</w:t>
      </w:r>
      <w:r w:rsidR="00901654" w:rsidRPr="00901654">
        <w:rPr>
          <w:rFonts w:ascii="Times New Roman" w:eastAsia="Times New Roman" w:hAnsi="Times New Roman" w:cs="Times New Roman"/>
          <w:noProof/>
          <w:lang w:val="lt-LT"/>
        </w:rPr>
        <w:t>eigu Jūs esate dializuojamas - 2,5 mg enalaprilio maleato  per parą. Tas dienas, kai Jums dializė neatliekama, Jums reikalinga dozė gali būti pakeista, atsižvelgiant į kraujospūdžio dydį.</w:t>
      </w:r>
    </w:p>
    <w:p w14:paraId="0DAD699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0B8316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Senyvi pacientai</w:t>
      </w:r>
    </w:p>
    <w:p w14:paraId="454BFFB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Jums reikalingą dozę nustatys Jūsų gydytojas, atsižvelgdamas į Jūsų inkstų funkciją.</w:t>
      </w:r>
    </w:p>
    <w:p w14:paraId="0F9D7A9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7743F9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Vartojimas vaikams ir paaugliams</w:t>
      </w:r>
    </w:p>
    <w:p w14:paraId="31B8EDD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lastRenderedPageBreak/>
        <w:t>Berlipril vartojimo patirtis vaikams ir paaugliams su padidėjusiu kraujospūdžiu yra ribota. Jeigu vaikas gali nuryti tabletes, dozė nustatoma atsižvelgiant į vaiko ar paauglio svorį ir kraujospūdį. Įprastinė pradinė dozė yra:</w:t>
      </w:r>
    </w:p>
    <w:p w14:paraId="1E89CE84" w14:textId="53FA83F6" w:rsidR="00901654" w:rsidRPr="00901654" w:rsidRDefault="00471237" w:rsidP="00901654">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 </w:t>
      </w:r>
      <w:r w:rsidR="00901654" w:rsidRPr="00901654">
        <w:rPr>
          <w:rFonts w:ascii="Times New Roman" w:eastAsia="Times New Roman" w:hAnsi="Times New Roman" w:cs="Times New Roman"/>
          <w:noProof/>
          <w:lang w:val="lt-LT"/>
        </w:rPr>
        <w:t>Jeigu vaiko ar paauglio svoris yra nuo 20 kg iki 50 kg, skiriama 2,5 mg enalaprilio maleato  per parą.</w:t>
      </w:r>
    </w:p>
    <w:p w14:paraId="27C45D45" w14:textId="39E08F52" w:rsidR="00901654" w:rsidRPr="00901654" w:rsidRDefault="00471237" w:rsidP="00901654">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 </w:t>
      </w:r>
      <w:r w:rsidR="00901654" w:rsidRPr="00901654">
        <w:rPr>
          <w:rFonts w:ascii="Times New Roman" w:eastAsia="Times New Roman" w:hAnsi="Times New Roman" w:cs="Times New Roman"/>
          <w:noProof/>
          <w:lang w:val="lt-LT"/>
        </w:rPr>
        <w:t>Jeigu vaiko ar paauglio svoris yra didesnis nei 50 kg, skiriama 5 mg enalaprilio maleato  per parą.</w:t>
      </w:r>
    </w:p>
    <w:p w14:paraId="333AE63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59E0CF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Atsižvelgiant į vaiko ar paauglio poreikius, dozė gali būti keičiama.</w:t>
      </w:r>
    </w:p>
    <w:p w14:paraId="4B6442C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vaiko svoris yra nuo 20 kg iki 50 kg, didžiausia enalaprilio maleato paros dozė yra 20 mg.</w:t>
      </w:r>
    </w:p>
    <w:p w14:paraId="6062F7F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vaiko ar paauglio svoris yra didesnis nei 50 kg, didžiausia enalaprilio maleato paros dozė yra 40 mg.</w:t>
      </w:r>
    </w:p>
    <w:p w14:paraId="4FCF2AC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9A9C82C" w14:textId="2957FE4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Šio vaisto nerekomenduojama skirti naujagimiams (keletą pirmųjų savaičių po gimimo) ir vaikams bei paaugliams, kurių inkstų </w:t>
      </w:r>
      <w:r w:rsidR="00D057EB">
        <w:rPr>
          <w:rFonts w:ascii="Times New Roman" w:eastAsia="Times New Roman" w:hAnsi="Times New Roman" w:cs="Times New Roman"/>
          <w:noProof/>
          <w:lang w:val="lt-LT"/>
        </w:rPr>
        <w:t>funkcija</w:t>
      </w:r>
      <w:r w:rsidR="00D057EB" w:rsidRPr="00901654">
        <w:rPr>
          <w:rFonts w:ascii="Times New Roman" w:eastAsia="Times New Roman" w:hAnsi="Times New Roman" w:cs="Times New Roman"/>
          <w:noProof/>
          <w:lang w:val="lt-LT"/>
        </w:rPr>
        <w:t xml:space="preserve"> </w:t>
      </w:r>
      <w:r w:rsidRPr="00901654">
        <w:rPr>
          <w:rFonts w:ascii="Times New Roman" w:eastAsia="Times New Roman" w:hAnsi="Times New Roman" w:cs="Times New Roman"/>
          <w:noProof/>
          <w:lang w:val="lt-LT"/>
        </w:rPr>
        <w:t>sutrikusi.</w:t>
      </w:r>
    </w:p>
    <w:p w14:paraId="617127A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D0C4D66" w14:textId="2FC2A8CF" w:rsidR="00901654" w:rsidRPr="00901654" w:rsidRDefault="00901654" w:rsidP="00901654">
      <w:pPr>
        <w:spacing w:after="0" w:line="220" w:lineRule="exact"/>
        <w:rPr>
          <w:rFonts w:ascii="Times New Roman" w:eastAsia="Times New Roman" w:hAnsi="Times New Roman" w:cs="Times New Roman"/>
          <w:b/>
          <w:bCs/>
          <w:lang w:val="lt-LT"/>
        </w:rPr>
      </w:pPr>
      <w:r w:rsidRPr="00901654">
        <w:rPr>
          <w:rFonts w:ascii="Times New Roman" w:eastAsia="Times New Roman" w:hAnsi="Times New Roman" w:cs="Times New Roman"/>
          <w:b/>
          <w:bCs/>
          <w:lang w:val="lt-LT"/>
        </w:rPr>
        <w:t xml:space="preserve">Ką daryti pavartojus per didelę </w:t>
      </w:r>
      <w:proofErr w:type="spellStart"/>
      <w:r w:rsidRPr="00901654">
        <w:rPr>
          <w:rFonts w:ascii="Times New Roman" w:eastAsia="Times New Roman" w:hAnsi="Times New Roman" w:cs="Times New Roman"/>
          <w:b/>
          <w:bCs/>
          <w:lang w:val="lt-LT"/>
        </w:rPr>
        <w:t>Berlipril</w:t>
      </w:r>
      <w:proofErr w:type="spellEnd"/>
      <w:r w:rsidRPr="00901654">
        <w:rPr>
          <w:rFonts w:ascii="Times New Roman" w:eastAsia="Times New Roman" w:hAnsi="Times New Roman" w:cs="Times New Roman"/>
          <w:b/>
          <w:bCs/>
          <w:lang w:val="lt-LT"/>
        </w:rPr>
        <w:t xml:space="preserve"> dozę</w:t>
      </w:r>
    </w:p>
    <w:p w14:paraId="6C02205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Jūs išgėrėte daugiau Berlipril negu reikėjo, pasitarkite su savo gydytoju ar važiuokite tiesiai į ligoninę. Su savimi paimkite vaisto pakuotę.</w:t>
      </w:r>
    </w:p>
    <w:p w14:paraId="289E8A3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Gali būti tokių simptomų: galvos sukimasis ar svaigulys. Taip atsitinka dėl staigaus ar pernelyg žymaus kraujospūdžio sumažėjimo.</w:t>
      </w:r>
    </w:p>
    <w:p w14:paraId="6529EC4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45B0AE9" w14:textId="77777777" w:rsidR="00901654" w:rsidRPr="00901654" w:rsidRDefault="00901654" w:rsidP="00901654">
      <w:pPr>
        <w:spacing w:after="0" w:line="220" w:lineRule="exact"/>
        <w:rPr>
          <w:rFonts w:ascii="Times New Roman" w:eastAsia="Times New Roman" w:hAnsi="Times New Roman" w:cs="Times New Roman"/>
          <w:b/>
          <w:bCs/>
          <w:lang w:val="lt-LT"/>
        </w:rPr>
      </w:pPr>
      <w:r w:rsidRPr="00901654">
        <w:rPr>
          <w:rFonts w:ascii="Times New Roman" w:eastAsia="Times New Roman" w:hAnsi="Times New Roman" w:cs="Times New Roman"/>
          <w:b/>
          <w:bCs/>
          <w:lang w:val="lt-LT"/>
        </w:rPr>
        <w:t xml:space="preserve">Pamiršus pavartoti </w:t>
      </w:r>
      <w:proofErr w:type="spellStart"/>
      <w:r w:rsidRPr="00901654">
        <w:rPr>
          <w:rFonts w:ascii="Times New Roman" w:eastAsia="Times New Roman" w:hAnsi="Times New Roman" w:cs="Times New Roman"/>
          <w:b/>
          <w:bCs/>
          <w:lang w:val="lt-LT"/>
        </w:rPr>
        <w:t>Berlipril</w:t>
      </w:r>
      <w:proofErr w:type="spellEnd"/>
    </w:p>
    <w:p w14:paraId="03BE445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Jūs pamiršote išgerti tabletę, praleiskite pamirštą dozę. Toliau gerkite vaistus nustatyta tvarka. Negalima vartoti dvigubos dozės norint kompensuoti praleistą tabletę.</w:t>
      </w:r>
    </w:p>
    <w:p w14:paraId="354FAFB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D13F217" w14:textId="77777777" w:rsidR="00901654" w:rsidRPr="00901654" w:rsidRDefault="00901654" w:rsidP="00901654">
      <w:pPr>
        <w:spacing w:after="0" w:line="220" w:lineRule="exact"/>
        <w:rPr>
          <w:rFonts w:ascii="Times New Roman" w:eastAsia="Times New Roman" w:hAnsi="Times New Roman" w:cs="Times New Roman"/>
          <w:b/>
          <w:bCs/>
          <w:lang w:val="lt-LT"/>
        </w:rPr>
      </w:pPr>
      <w:r w:rsidRPr="00901654">
        <w:rPr>
          <w:rFonts w:ascii="Times New Roman" w:eastAsia="Times New Roman" w:hAnsi="Times New Roman" w:cs="Times New Roman"/>
          <w:b/>
          <w:bCs/>
          <w:lang w:val="lt-LT"/>
        </w:rPr>
        <w:t xml:space="preserve">Nustojus vartoti </w:t>
      </w:r>
      <w:proofErr w:type="spellStart"/>
      <w:r w:rsidRPr="00901654">
        <w:rPr>
          <w:rFonts w:ascii="Times New Roman" w:eastAsia="Times New Roman" w:hAnsi="Times New Roman" w:cs="Times New Roman"/>
          <w:b/>
          <w:bCs/>
          <w:lang w:val="lt-LT"/>
        </w:rPr>
        <w:t>Berlipril</w:t>
      </w:r>
      <w:proofErr w:type="spellEnd"/>
    </w:p>
    <w:p w14:paraId="113B3F9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Nenutraukite vartoti vaisto, išskyrus atvejus, kai Jums taip buvo liepęs gydytojas.</w:t>
      </w:r>
    </w:p>
    <w:p w14:paraId="29023DA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kiltų daugiau klausimų dėl šio vaisto vartojimo, kreipkitės į gydytoją arba vaistininką.</w:t>
      </w:r>
    </w:p>
    <w:p w14:paraId="5604B87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E2583E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042D4A4" w14:textId="77777777" w:rsidR="00901654" w:rsidRPr="00901654" w:rsidRDefault="00901654" w:rsidP="0090165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3" w:name="_Toc129243142"/>
      <w:bookmarkStart w:id="84" w:name="_Toc129243267"/>
      <w:r w:rsidRPr="00901654">
        <w:rPr>
          <w:rFonts w:ascii="Times New Roman" w:eastAsia="Times New Roman" w:hAnsi="Times New Roman" w:cs="Times New Roman"/>
          <w:b/>
          <w:lang w:val="lt-LT"/>
        </w:rPr>
        <w:t>4.</w:t>
      </w:r>
      <w:r w:rsidRPr="00901654">
        <w:rPr>
          <w:rFonts w:ascii="Times New Roman" w:eastAsia="Times New Roman" w:hAnsi="Times New Roman" w:cs="Times New Roman"/>
          <w:b/>
          <w:lang w:val="lt-LT"/>
        </w:rPr>
        <w:tab/>
      </w:r>
      <w:bookmarkEnd w:id="83"/>
      <w:bookmarkEnd w:id="84"/>
      <w:r w:rsidRPr="00901654">
        <w:rPr>
          <w:rFonts w:ascii="Times New Roman" w:eastAsia="Times New Roman" w:hAnsi="Times New Roman" w:cs="Times New Roman"/>
          <w:b/>
          <w:lang w:val="lt-LT"/>
        </w:rPr>
        <w:t>Galimas šalutinis poveikis</w:t>
      </w:r>
    </w:p>
    <w:p w14:paraId="2EE4849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FBFC67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Šis vaistas, kaip ir visi kiti, gali sukelti šalutinį poveikį, nors jis pasireiškia ne visiems žmonėms.</w:t>
      </w:r>
    </w:p>
    <w:p w14:paraId="4B2C7CE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Vartojant šį vaistą, gali pasitaikyti tokie šalutiniai reiškiniai (žr. toliau). </w:t>
      </w:r>
    </w:p>
    <w:p w14:paraId="04C03E9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Tuojau pat nustokite vartoti Berlipril ir tiesiogiai kreipkitės į gydytoją, jeigu Jums atsirado tokių simptomų:</w:t>
      </w:r>
    </w:p>
    <w:p w14:paraId="5E2E5284" w14:textId="77777777" w:rsidR="00901654" w:rsidRPr="00901654" w:rsidRDefault="00901654" w:rsidP="00901654">
      <w:pPr>
        <w:numPr>
          <w:ilvl w:val="0"/>
          <w:numId w:val="14"/>
        </w:numPr>
        <w:tabs>
          <w:tab w:val="left" w:pos="284"/>
          <w:tab w:val="left" w:pos="4140"/>
        </w:tabs>
        <w:spacing w:after="0" w:line="240" w:lineRule="auto"/>
        <w:ind w:left="284" w:hanging="284"/>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pabrinko Jūsų veidas, lūpos, liežuvis ar gerklė, dėl ko galėjo sutrikti rijimas ar kvėpavimas;</w:t>
      </w:r>
    </w:p>
    <w:p w14:paraId="3220711D" w14:textId="77777777" w:rsidR="00901654" w:rsidRPr="00901654" w:rsidRDefault="00901654" w:rsidP="00901654">
      <w:pPr>
        <w:numPr>
          <w:ilvl w:val="0"/>
          <w:numId w:val="14"/>
        </w:numPr>
        <w:tabs>
          <w:tab w:val="left" w:pos="284"/>
          <w:tab w:val="left" w:pos="4140"/>
        </w:tabs>
        <w:spacing w:after="0" w:line="240" w:lineRule="auto"/>
        <w:ind w:left="284" w:hanging="284"/>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pabrinko Jūsų rankos, pėdos ar kulkšnelės;</w:t>
      </w:r>
    </w:p>
    <w:p w14:paraId="21A0333D" w14:textId="77777777" w:rsidR="00901654" w:rsidRPr="00901654" w:rsidRDefault="00901654" w:rsidP="00901654">
      <w:pPr>
        <w:numPr>
          <w:ilvl w:val="0"/>
          <w:numId w:val="14"/>
        </w:numPr>
        <w:tabs>
          <w:tab w:val="left" w:pos="284"/>
          <w:tab w:val="left" w:pos="4140"/>
        </w:tabs>
        <w:spacing w:after="0" w:line="240" w:lineRule="auto"/>
        <w:ind w:left="284" w:hanging="284"/>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Jums atsirado pakilusių raudonų odos bėrimų (dilgėlinė);</w:t>
      </w:r>
    </w:p>
    <w:p w14:paraId="19DA6C80" w14:textId="77777777" w:rsidR="00901654" w:rsidRPr="00901654" w:rsidRDefault="00901654" w:rsidP="00901654">
      <w:pPr>
        <w:tabs>
          <w:tab w:val="left" w:pos="284"/>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Jūs turite žinoti, kad juodaodžiams pacientams tokio tipo reakcijos pasitaiko dažniau. Jeigu Jums atsirado bet kuris iš anksčiau išvardintų simptomų, liaukitės vartoti Berlipril ir tiesiogiai pasikalbėkite su gydytoju.</w:t>
      </w:r>
    </w:p>
    <w:p w14:paraId="6B812CF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Pradėjus vartoti šį vaistą, Jums gali užeiti alpulys ar pradėti svaigti galva. Jeigu taip atsitiktų, atsigulkite. Taip atsitinka dėl Jūsų kraujospūdžio sumažėjimo. Ši būklė turėtų pagerėti toliau vartojant vaistus. Jeigu Jums dėl to neramu, pasikalbėkite su savo gydytoju.</w:t>
      </w:r>
    </w:p>
    <w:p w14:paraId="55A6B7A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7DF627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Kiti šalutinio poveikio reiškiniai</w:t>
      </w:r>
    </w:p>
    <w:p w14:paraId="4FD089C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E427388" w14:textId="59D2DDD2"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b/>
          <w:noProof/>
          <w:lang w:val="lt-LT"/>
        </w:rPr>
        <w:t xml:space="preserve">Labai dažni </w:t>
      </w:r>
      <w:r w:rsidR="001822B5">
        <w:rPr>
          <w:rFonts w:ascii="Times New Roman" w:eastAsia="Times New Roman" w:hAnsi="Times New Roman" w:cs="Times New Roman"/>
          <w:b/>
          <w:noProof/>
          <w:lang w:val="lt-LT"/>
        </w:rPr>
        <w:t xml:space="preserve">šalutinio poveikio reiškiniai </w:t>
      </w:r>
      <w:r w:rsidR="001822B5" w:rsidRPr="005C58C6">
        <w:rPr>
          <w:rFonts w:ascii="Times New Roman" w:eastAsia="Times New Roman" w:hAnsi="Times New Roman" w:cs="Times New Roman"/>
          <w:noProof/>
          <w:lang w:val="lt-LT"/>
        </w:rPr>
        <w:t>(</w:t>
      </w:r>
      <w:r w:rsidR="001822B5">
        <w:rPr>
          <w:rFonts w:ascii="Times New Roman" w:eastAsia="Times New Roman" w:hAnsi="Times New Roman" w:cs="Times New Roman"/>
          <w:noProof/>
          <w:lang w:val="lt-LT"/>
        </w:rPr>
        <w:t>gali pasireikšti ne rečiau kaip</w:t>
      </w:r>
      <w:r w:rsidR="001822B5" w:rsidRPr="005C58C6">
        <w:rPr>
          <w:rFonts w:ascii="Times New Roman" w:eastAsia="Times New Roman" w:hAnsi="Times New Roman" w:cs="Times New Roman"/>
          <w:noProof/>
          <w:lang w:val="lt-LT"/>
        </w:rPr>
        <w:t xml:space="preserve"> 1 iš 10 </w:t>
      </w:r>
      <w:r w:rsidR="001822B5">
        <w:rPr>
          <w:rFonts w:ascii="Times New Roman" w:eastAsia="Times New Roman" w:hAnsi="Times New Roman" w:cs="Times New Roman"/>
          <w:noProof/>
          <w:lang w:val="lt-LT"/>
        </w:rPr>
        <w:t>asmenų</w:t>
      </w:r>
      <w:r w:rsidR="001822B5" w:rsidRPr="005C58C6">
        <w:rPr>
          <w:rFonts w:ascii="Times New Roman" w:eastAsia="Times New Roman" w:hAnsi="Times New Roman" w:cs="Times New Roman"/>
          <w:noProof/>
          <w:lang w:val="lt-LT"/>
        </w:rPr>
        <w:t>):</w:t>
      </w:r>
    </w:p>
    <w:p w14:paraId="2656F2E3" w14:textId="77777777" w:rsidR="00901654" w:rsidRPr="00901654" w:rsidRDefault="00901654" w:rsidP="00901654">
      <w:pPr>
        <w:tabs>
          <w:tab w:val="left" w:pos="5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svaigulys, silpnumo pojūtis arba pykinimas;</w:t>
      </w:r>
    </w:p>
    <w:p w14:paraId="70B0B711" w14:textId="77777777" w:rsidR="00901654" w:rsidRPr="00901654" w:rsidRDefault="00901654" w:rsidP="00901654">
      <w:pPr>
        <w:tabs>
          <w:tab w:val="left" w:pos="5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neryškus matymas;</w:t>
      </w:r>
    </w:p>
    <w:p w14:paraId="466C07C1" w14:textId="77777777" w:rsidR="00901654" w:rsidRPr="00901654" w:rsidRDefault="00901654" w:rsidP="00901654">
      <w:pPr>
        <w:tabs>
          <w:tab w:val="left" w:pos="5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kosulys;</w:t>
      </w:r>
    </w:p>
    <w:p w14:paraId="3972454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4F9049F" w14:textId="093F2B69" w:rsidR="001822B5" w:rsidRPr="007600FD" w:rsidRDefault="00901654" w:rsidP="001822B5">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Dažni</w:t>
      </w:r>
      <w:r w:rsidRPr="00901654">
        <w:rPr>
          <w:rFonts w:ascii="Times New Roman" w:eastAsia="Times New Roman" w:hAnsi="Times New Roman" w:cs="Times New Roman"/>
          <w:noProof/>
          <w:lang w:val="lt-LT"/>
        </w:rPr>
        <w:t xml:space="preserve"> </w:t>
      </w:r>
      <w:r w:rsidR="001822B5">
        <w:rPr>
          <w:rFonts w:ascii="Times New Roman" w:eastAsia="Times New Roman" w:hAnsi="Times New Roman" w:cs="Times New Roman"/>
          <w:b/>
          <w:noProof/>
          <w:lang w:val="lt-LT"/>
        </w:rPr>
        <w:t xml:space="preserve">šalutinio poveikio reiškiniai </w:t>
      </w:r>
      <w:r w:rsidR="001822B5" w:rsidRPr="005C58C6">
        <w:rPr>
          <w:rFonts w:ascii="Times New Roman" w:eastAsia="Times New Roman" w:hAnsi="Times New Roman" w:cs="Times New Roman"/>
          <w:noProof/>
          <w:lang w:val="lt-LT"/>
        </w:rPr>
        <w:t>(</w:t>
      </w:r>
      <w:r w:rsidR="001822B5">
        <w:rPr>
          <w:rFonts w:ascii="Times New Roman" w:eastAsia="Times New Roman" w:hAnsi="Times New Roman" w:cs="Times New Roman"/>
          <w:noProof/>
          <w:lang w:val="lt-LT"/>
        </w:rPr>
        <w:t>gali pasireikšti rečiau kaip</w:t>
      </w:r>
      <w:r w:rsidR="001822B5" w:rsidRPr="005C58C6">
        <w:rPr>
          <w:rFonts w:ascii="Times New Roman" w:eastAsia="Times New Roman" w:hAnsi="Times New Roman" w:cs="Times New Roman"/>
          <w:noProof/>
          <w:lang w:val="lt-LT"/>
        </w:rPr>
        <w:t xml:space="preserve"> 1 iš 10 </w:t>
      </w:r>
      <w:r w:rsidR="001822B5">
        <w:rPr>
          <w:rFonts w:ascii="Times New Roman" w:eastAsia="Times New Roman" w:hAnsi="Times New Roman" w:cs="Times New Roman"/>
          <w:noProof/>
          <w:lang w:val="lt-LT"/>
        </w:rPr>
        <w:t>asmenų</w:t>
      </w:r>
      <w:r w:rsidR="001822B5" w:rsidRPr="005C58C6">
        <w:rPr>
          <w:rFonts w:ascii="Times New Roman" w:eastAsia="Times New Roman" w:hAnsi="Times New Roman" w:cs="Times New Roman"/>
          <w:noProof/>
          <w:lang w:val="lt-LT"/>
        </w:rPr>
        <w:t>):</w:t>
      </w:r>
    </w:p>
    <w:p w14:paraId="4D7DB982" w14:textId="77777777" w:rsidR="00901654" w:rsidRPr="00901654" w:rsidRDefault="00901654" w:rsidP="001822B5">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žemas kraujospūdis, širdies ritmo sutrikimas, greitas širdies plakimas, krūtinės angina ar krūtinės skausmas;</w:t>
      </w:r>
    </w:p>
    <w:p w14:paraId="6B4290C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galvos skausmas, apalpimas (sinkopė);</w:t>
      </w:r>
    </w:p>
    <w:p w14:paraId="73BA343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skonio pokyčiai, </w:t>
      </w:r>
    </w:p>
    <w:p w14:paraId="4971BB6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lastRenderedPageBreak/>
        <w:t>-</w:t>
      </w:r>
      <w:r w:rsidRPr="00901654">
        <w:rPr>
          <w:rFonts w:ascii="Times New Roman" w:eastAsia="Times New Roman" w:hAnsi="Times New Roman" w:cs="Times New Roman"/>
          <w:noProof/>
          <w:lang w:val="lt-LT"/>
        </w:rPr>
        <w:tab/>
        <w:t>pasunkėjęs kvėpavimas;</w:t>
      </w:r>
    </w:p>
    <w:p w14:paraId="2B2E684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viduriavimas ar pilvo skausmas; </w:t>
      </w:r>
    </w:p>
    <w:p w14:paraId="2E6274A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bėrimas;</w:t>
      </w:r>
    </w:p>
    <w:p w14:paraId="1222323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nuovargis (silpnumas), depresija;</w:t>
      </w:r>
    </w:p>
    <w:p w14:paraId="44ED3202" w14:textId="77777777" w:rsidR="00901654" w:rsidRPr="00901654" w:rsidRDefault="00901654" w:rsidP="00901654">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alerginės reakcijos, lydimos galūnių, veido, lūpų, liežuvio ar gerklės pabrinkimo, dėl ko darosi -sunku ryti ar kvėpuoti;</w:t>
      </w:r>
    </w:p>
    <w:p w14:paraId="5AA4623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padidėjusi kalio, kreatinino koncentracija kraujyje (tai paprastai nustatoma kraujo tyrimu).</w:t>
      </w:r>
    </w:p>
    <w:p w14:paraId="6F59FDD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A6B79EA" w14:textId="2B5F05DB" w:rsidR="00901654" w:rsidRPr="007600FD" w:rsidRDefault="00901654" w:rsidP="00901654">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Nedažni</w:t>
      </w:r>
      <w:r w:rsidRPr="00901654">
        <w:rPr>
          <w:rFonts w:ascii="Times New Roman" w:eastAsia="Times New Roman" w:hAnsi="Times New Roman" w:cs="Times New Roman"/>
          <w:noProof/>
          <w:lang w:val="lt-LT"/>
        </w:rPr>
        <w:t xml:space="preserve"> </w:t>
      </w:r>
      <w:r w:rsidR="001822B5">
        <w:rPr>
          <w:rFonts w:ascii="Times New Roman" w:eastAsia="Times New Roman" w:hAnsi="Times New Roman" w:cs="Times New Roman"/>
          <w:b/>
          <w:noProof/>
          <w:lang w:val="lt-LT"/>
        </w:rPr>
        <w:t xml:space="preserve">šalutinio poveikio reiškiniai </w:t>
      </w:r>
      <w:r w:rsidR="001822B5" w:rsidRPr="005C58C6">
        <w:rPr>
          <w:rFonts w:ascii="Times New Roman" w:eastAsia="Times New Roman" w:hAnsi="Times New Roman" w:cs="Times New Roman"/>
          <w:noProof/>
          <w:lang w:val="lt-LT"/>
        </w:rPr>
        <w:t>(</w:t>
      </w:r>
      <w:r w:rsidR="001822B5">
        <w:rPr>
          <w:rFonts w:ascii="Times New Roman" w:eastAsia="Times New Roman" w:hAnsi="Times New Roman" w:cs="Times New Roman"/>
          <w:noProof/>
          <w:lang w:val="lt-LT"/>
        </w:rPr>
        <w:t>gali pasireikšti rečiau kaip</w:t>
      </w:r>
      <w:r w:rsidR="001822B5" w:rsidRPr="005C58C6">
        <w:rPr>
          <w:rFonts w:ascii="Times New Roman" w:eastAsia="Times New Roman" w:hAnsi="Times New Roman" w:cs="Times New Roman"/>
          <w:noProof/>
          <w:lang w:val="lt-LT"/>
        </w:rPr>
        <w:t xml:space="preserve"> 1 iš 10</w:t>
      </w:r>
      <w:r w:rsidR="001822B5">
        <w:rPr>
          <w:rFonts w:ascii="Times New Roman" w:eastAsia="Times New Roman" w:hAnsi="Times New Roman" w:cs="Times New Roman"/>
          <w:noProof/>
          <w:lang w:val="lt-LT"/>
        </w:rPr>
        <w:t>0</w:t>
      </w:r>
      <w:r w:rsidR="001822B5" w:rsidRPr="005C58C6">
        <w:rPr>
          <w:rFonts w:ascii="Times New Roman" w:eastAsia="Times New Roman" w:hAnsi="Times New Roman" w:cs="Times New Roman"/>
          <w:noProof/>
          <w:lang w:val="lt-LT"/>
        </w:rPr>
        <w:t xml:space="preserve"> </w:t>
      </w:r>
      <w:r w:rsidR="001822B5">
        <w:rPr>
          <w:rFonts w:ascii="Times New Roman" w:eastAsia="Times New Roman" w:hAnsi="Times New Roman" w:cs="Times New Roman"/>
          <w:noProof/>
          <w:lang w:val="lt-LT"/>
        </w:rPr>
        <w:t>asmenų</w:t>
      </w:r>
      <w:r w:rsidR="001822B5" w:rsidRPr="005C58C6">
        <w:rPr>
          <w:rFonts w:ascii="Times New Roman" w:eastAsia="Times New Roman" w:hAnsi="Times New Roman" w:cs="Times New Roman"/>
          <w:noProof/>
          <w:lang w:val="lt-LT"/>
        </w:rPr>
        <w:t xml:space="preserve">): </w:t>
      </w:r>
    </w:p>
    <w:p w14:paraId="3831065C" w14:textId="77777777" w:rsidR="00901654" w:rsidRPr="00901654" w:rsidRDefault="00901654" w:rsidP="00901654">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pernelyg staigus kraujospūdžio sumažėjimas, keičiant kūno padėtį, t. y. atsistojant iš gulimos padėties (ortostatinė hipotenzija);</w:t>
      </w:r>
    </w:p>
    <w:p w14:paraId="4BCDD70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greitas ar netolygus širdies ritmas (stiprus, juntamas širdies plakimas);</w:t>
      </w:r>
    </w:p>
    <w:p w14:paraId="32BF1F0E" w14:textId="77777777" w:rsidR="00901654" w:rsidRPr="00901654" w:rsidRDefault="00901654" w:rsidP="00901654">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širdies priepuolis dėl labai mažo kraujospūdžio gali ištikti didelės rizikos pacientus, įskaitant ir tuos, kuriems yra sutrikusi širdies ar smegenų kraujotaka;</w:t>
      </w:r>
    </w:p>
    <w:p w14:paraId="69172B0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mažakraujystė (įskaitant aplastinę ir hemolizinę anemiją);</w:t>
      </w:r>
    </w:p>
    <w:p w14:paraId="38DBC98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insultas (greičiausiai dėl labai mažo arterinio kraujospūdžio didelės rizikos pacientams);</w:t>
      </w:r>
    </w:p>
    <w:p w14:paraId="62CEE2C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sumišimas, nemiga ar mieguistumas, padidėjęs nervingumas;</w:t>
      </w:r>
    </w:p>
    <w:p w14:paraId="35E003D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jaučiamas odos tirpimas ar dilgčiojimas;</w:t>
      </w:r>
    </w:p>
    <w:p w14:paraId="6DFFB3A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i/>
          <w:noProof/>
          <w:lang w:val="lt-LT"/>
        </w:rPr>
        <w:t>-</w:t>
      </w:r>
      <w:r w:rsidRPr="00901654">
        <w:rPr>
          <w:rFonts w:ascii="Times New Roman" w:eastAsia="Times New Roman" w:hAnsi="Times New Roman" w:cs="Times New Roman"/>
          <w:i/>
          <w:noProof/>
          <w:lang w:val="lt-LT"/>
        </w:rPr>
        <w:tab/>
        <w:t>vertigo</w:t>
      </w:r>
      <w:r w:rsidRPr="00901654">
        <w:rPr>
          <w:rFonts w:ascii="Times New Roman" w:eastAsia="Times New Roman" w:hAnsi="Times New Roman" w:cs="Times New Roman"/>
          <w:noProof/>
          <w:lang w:val="lt-LT"/>
        </w:rPr>
        <w:t xml:space="preserve"> (svaigimas);</w:t>
      </w:r>
    </w:p>
    <w:p w14:paraId="059D07F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ūžesys (spengimas ausyse);</w:t>
      </w:r>
    </w:p>
    <w:p w14:paraId="7448061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išskyros iš nosies, gerklės skausmas, užkimimas;</w:t>
      </w:r>
    </w:p>
    <w:p w14:paraId="0A1DAAD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kvėpavimo takų spazmas (bronchų spazmas), dėl ko susiaurėja kvėpavimo takai, astma;</w:t>
      </w:r>
    </w:p>
    <w:p w14:paraId="2F30E7A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lėtas maisto masės slinkimas žarnynu (įskaitant žarnų nepraeinamumą), kasos uždegimas;</w:t>
      </w:r>
    </w:p>
    <w:p w14:paraId="0234E0AC" w14:textId="77777777" w:rsidR="00901654" w:rsidRPr="00901654" w:rsidRDefault="00901654" w:rsidP="00901654">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vėmimas, virškinimo sutrikimas (dispepsija), vidurių užkietėjimas, apetito stoka (anoreksija),, skrandžio sudirginimas (virškinamojo trakto sudirginimas), , burnos džiūvimas, skrandžio (peptinė) opa;</w:t>
      </w:r>
    </w:p>
    <w:p w14:paraId="419BCD8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padidėjęs prakaitavimas;</w:t>
      </w:r>
    </w:p>
    <w:p w14:paraId="11285983" w14:textId="77707979"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sutrikusi inkstų </w:t>
      </w:r>
      <w:r w:rsidR="001822B5">
        <w:rPr>
          <w:rFonts w:ascii="Times New Roman" w:eastAsia="Times New Roman" w:hAnsi="Times New Roman" w:cs="Times New Roman"/>
          <w:noProof/>
          <w:lang w:val="lt-LT"/>
        </w:rPr>
        <w:t>funkcija</w:t>
      </w:r>
      <w:r w:rsidRPr="00901654">
        <w:rPr>
          <w:rFonts w:ascii="Times New Roman" w:eastAsia="Times New Roman" w:hAnsi="Times New Roman" w:cs="Times New Roman"/>
          <w:noProof/>
          <w:lang w:val="lt-LT"/>
        </w:rPr>
        <w:t>, inkstų nepakankamumas;</w:t>
      </w:r>
    </w:p>
    <w:p w14:paraId="53FEBA2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niežulys ar dilgėlinės tipo bėrimas;</w:t>
      </w:r>
    </w:p>
    <w:p w14:paraId="6E39240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nuplikimas;</w:t>
      </w:r>
    </w:p>
    <w:p w14:paraId="21288FB7" w14:textId="77777777" w:rsidR="00901654" w:rsidRPr="00901654" w:rsidRDefault="00901654" w:rsidP="00901654">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mėšlungis, karščio pylimas, bendra bloga savijauta (negalavimas), aukšta temperatūra (karščiavimas), impotencija;</w:t>
      </w:r>
    </w:p>
    <w:p w14:paraId="2C1E318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daug baltymo šlapime (nustatoma šlapimo tyrimu);</w:t>
      </w:r>
    </w:p>
    <w:p w14:paraId="1D5EDDEA" w14:textId="77777777" w:rsidR="00901654" w:rsidRPr="00901654" w:rsidRDefault="00901654" w:rsidP="00901654">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maža cukraus ar natrio koncentracija, didelė šlapalo koncentracija kraujyje (nustatoma atitinkamais kraujo tyrimais).</w:t>
      </w:r>
    </w:p>
    <w:p w14:paraId="5B7413A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F21D51E" w14:textId="30F10BC6" w:rsidR="00901654" w:rsidRPr="00901654" w:rsidRDefault="00901654" w:rsidP="00901654">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Reti</w:t>
      </w:r>
      <w:r w:rsidRPr="00901654">
        <w:rPr>
          <w:rFonts w:ascii="Times New Roman" w:eastAsia="Times New Roman" w:hAnsi="Times New Roman" w:cs="Times New Roman"/>
          <w:noProof/>
          <w:lang w:val="lt-LT"/>
        </w:rPr>
        <w:t xml:space="preserve"> </w:t>
      </w:r>
      <w:r w:rsidR="001822B5">
        <w:rPr>
          <w:rFonts w:ascii="Times New Roman" w:eastAsia="Times New Roman" w:hAnsi="Times New Roman" w:cs="Times New Roman"/>
          <w:b/>
          <w:noProof/>
          <w:lang w:val="lt-LT"/>
        </w:rPr>
        <w:t xml:space="preserve">šalutinio poveikio reiškiniai </w:t>
      </w:r>
      <w:r w:rsidR="001822B5" w:rsidRPr="005C58C6">
        <w:rPr>
          <w:rFonts w:ascii="Times New Roman" w:eastAsia="Times New Roman" w:hAnsi="Times New Roman" w:cs="Times New Roman"/>
          <w:noProof/>
          <w:lang w:val="lt-LT"/>
        </w:rPr>
        <w:t>(</w:t>
      </w:r>
      <w:r w:rsidR="001822B5">
        <w:rPr>
          <w:rFonts w:ascii="Times New Roman" w:eastAsia="Times New Roman" w:hAnsi="Times New Roman" w:cs="Times New Roman"/>
          <w:noProof/>
          <w:lang w:val="lt-LT"/>
        </w:rPr>
        <w:t>gali pasireikšti rečiau kaip</w:t>
      </w:r>
      <w:r w:rsidR="001822B5" w:rsidRPr="005C58C6">
        <w:rPr>
          <w:rFonts w:ascii="Times New Roman" w:eastAsia="Times New Roman" w:hAnsi="Times New Roman" w:cs="Times New Roman"/>
          <w:noProof/>
          <w:lang w:val="lt-LT"/>
        </w:rPr>
        <w:t xml:space="preserve"> 1 iš 1</w:t>
      </w:r>
      <w:r w:rsidR="001822B5">
        <w:rPr>
          <w:rFonts w:ascii="Times New Roman" w:eastAsia="Times New Roman" w:hAnsi="Times New Roman" w:cs="Times New Roman"/>
          <w:noProof/>
          <w:lang w:val="lt-LT"/>
        </w:rPr>
        <w:t> </w:t>
      </w:r>
      <w:r w:rsidR="001822B5" w:rsidRPr="005C58C6">
        <w:rPr>
          <w:rFonts w:ascii="Times New Roman" w:eastAsia="Times New Roman" w:hAnsi="Times New Roman" w:cs="Times New Roman"/>
          <w:noProof/>
          <w:lang w:val="lt-LT"/>
        </w:rPr>
        <w:t>0</w:t>
      </w:r>
      <w:r w:rsidR="001822B5">
        <w:rPr>
          <w:rFonts w:ascii="Times New Roman" w:eastAsia="Times New Roman" w:hAnsi="Times New Roman" w:cs="Times New Roman"/>
          <w:noProof/>
          <w:lang w:val="lt-LT"/>
        </w:rPr>
        <w:t>00</w:t>
      </w:r>
      <w:r w:rsidR="001822B5" w:rsidRPr="005C58C6">
        <w:rPr>
          <w:rFonts w:ascii="Times New Roman" w:eastAsia="Times New Roman" w:hAnsi="Times New Roman" w:cs="Times New Roman"/>
          <w:noProof/>
          <w:lang w:val="lt-LT"/>
        </w:rPr>
        <w:t xml:space="preserve"> </w:t>
      </w:r>
      <w:r w:rsidR="001822B5">
        <w:rPr>
          <w:rFonts w:ascii="Times New Roman" w:eastAsia="Times New Roman" w:hAnsi="Times New Roman" w:cs="Times New Roman"/>
          <w:noProof/>
          <w:lang w:val="lt-LT"/>
        </w:rPr>
        <w:t>asmenų</w:t>
      </w:r>
      <w:r w:rsidR="001822B5" w:rsidRPr="005C58C6">
        <w:rPr>
          <w:rFonts w:ascii="Times New Roman" w:eastAsia="Times New Roman" w:hAnsi="Times New Roman" w:cs="Times New Roman"/>
          <w:noProof/>
          <w:lang w:val="lt-LT"/>
        </w:rPr>
        <w:t>):</w:t>
      </w:r>
    </w:p>
    <w:p w14:paraId="1FF99A45" w14:textId="77777777" w:rsidR="00901654" w:rsidRPr="00901654" w:rsidRDefault="00901654" w:rsidP="00901654">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w:t>
      </w:r>
      <w:r w:rsidRPr="00901654">
        <w:rPr>
          <w:rFonts w:ascii="Times New Roman" w:eastAsia="Times New Roman" w:hAnsi="Times New Roman" w:cs="Times New Roman"/>
          <w:i/>
          <w:noProof/>
          <w:lang w:val="lt-LT"/>
        </w:rPr>
        <w:t>Raynaud</w:t>
      </w:r>
      <w:r w:rsidRPr="00901654">
        <w:rPr>
          <w:rFonts w:ascii="Times New Roman" w:eastAsia="Times New Roman" w:hAnsi="Times New Roman" w:cs="Times New Roman"/>
          <w:noProof/>
          <w:lang w:val="lt-LT"/>
        </w:rPr>
        <w:t>“ (Reino) sindromas, kai dėl pablogėjusios kraujotakos Jūsų rankos ir kojos darosi šaltos ir blyškios;</w:t>
      </w:r>
    </w:p>
    <w:p w14:paraId="45A00FA6" w14:textId="77777777" w:rsidR="00901654" w:rsidRPr="00901654" w:rsidRDefault="00901654" w:rsidP="00901654">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sumažėjęs baltųjų ir raudonųjų kraujo ląstelių skaičius, sumažėjęs hemoglobino kiekis, sumažėjęs hematokritas, kraujo plokštelių skaičius;</w:t>
      </w:r>
    </w:p>
    <w:p w14:paraId="2885313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kaulų čiulpų slopinimas, limfmazgių uždegimas;</w:t>
      </w:r>
    </w:p>
    <w:p w14:paraId="18BCEF2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autoimuninės ligos;</w:t>
      </w:r>
    </w:p>
    <w:p w14:paraId="232EA60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keisti sapnai, miego sutrikimas;</w:t>
      </w:r>
    </w:p>
    <w:p w14:paraId="4FA3F04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plaučių audinio nenormalumai (infiltratai);</w:t>
      </w:r>
    </w:p>
    <w:p w14:paraId="5F457AD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sloga, alerginis plaučių uždegimas apsunkinantis kvėpavimą  (alerginis alveolitas arba eozinofilinė pneumonija); </w:t>
      </w:r>
    </w:p>
    <w:p w14:paraId="0786093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skruostų gleivinės, dantenų, lūpų, gerklės, liežuvio uždegimas (glositas);</w:t>
      </w:r>
    </w:p>
    <w:p w14:paraId="3C1C093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sumažėjęs išskiriamo šlapimo kiekis;</w:t>
      </w:r>
    </w:p>
    <w:p w14:paraId="1A99C64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taškinis išbėrimas (daugiaformė  eritema);</w:t>
      </w:r>
    </w:p>
    <w:p w14:paraId="1858D9C8" w14:textId="77777777" w:rsidR="00901654" w:rsidRPr="00901654" w:rsidRDefault="00901654" w:rsidP="00901654">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Stivenso-Džonsono sindromas ir  toksinė epidermio nekrolizė, sunkios odos reakcijos, kai Jūsų oda parausta ir užsideda apnašos, susidaro pūslės ar opos, nuslenka viršutinis odos sluoksnis nuo giliau esančių,</w:t>
      </w:r>
      <w:r w:rsidRPr="00901654">
        <w:rPr>
          <w:lang w:val="lt-LT" w:eastAsia="de-DE"/>
        </w:rPr>
        <w:t xml:space="preserve"> </w:t>
      </w:r>
      <w:proofErr w:type="spellStart"/>
      <w:r w:rsidRPr="00901654">
        <w:rPr>
          <w:rFonts w:ascii="Times New Roman" w:hAnsi="Times New Roman" w:cs="Times New Roman"/>
          <w:lang w:val="lt-LT" w:eastAsia="de-DE"/>
        </w:rPr>
        <w:t>eksfoliacinis</w:t>
      </w:r>
      <w:proofErr w:type="spellEnd"/>
      <w:r w:rsidRPr="00901654">
        <w:rPr>
          <w:rFonts w:ascii="Times New Roman" w:hAnsi="Times New Roman" w:cs="Times New Roman"/>
          <w:lang w:val="lt-LT" w:eastAsia="de-DE"/>
        </w:rPr>
        <w:t xml:space="preserve"> dermatitas / </w:t>
      </w:r>
      <w:proofErr w:type="spellStart"/>
      <w:r w:rsidRPr="00901654">
        <w:rPr>
          <w:rFonts w:ascii="Times New Roman" w:hAnsi="Times New Roman" w:cs="Times New Roman"/>
          <w:lang w:val="lt-LT" w:eastAsia="de-DE"/>
        </w:rPr>
        <w:t>eritrodermija</w:t>
      </w:r>
      <w:proofErr w:type="spellEnd"/>
      <w:r w:rsidRPr="00901654">
        <w:rPr>
          <w:rFonts w:ascii="Times New Roman" w:hAnsi="Times New Roman" w:cs="Times New Roman"/>
          <w:lang w:val="lt-LT" w:eastAsia="de-DE"/>
        </w:rPr>
        <w:t xml:space="preserve"> (sunkus odos bėrimas, pleiskanojanti ar besilupanti oda), </w:t>
      </w:r>
      <w:proofErr w:type="spellStart"/>
      <w:r w:rsidRPr="00901654">
        <w:rPr>
          <w:rFonts w:ascii="Times New Roman" w:hAnsi="Times New Roman" w:cs="Times New Roman"/>
          <w:lang w:val="lt-LT" w:eastAsia="de-DE"/>
        </w:rPr>
        <w:t>pūslinė</w:t>
      </w:r>
      <w:proofErr w:type="spellEnd"/>
      <w:r w:rsidRPr="00901654">
        <w:rPr>
          <w:rFonts w:ascii="Times New Roman" w:hAnsi="Times New Roman" w:cs="Times New Roman"/>
          <w:lang w:val="lt-LT" w:eastAsia="de-DE"/>
        </w:rPr>
        <w:t xml:space="preserve"> (nedideli skysčių pripildyti odos nelygumai)</w:t>
      </w:r>
      <w:r w:rsidRPr="00901654">
        <w:rPr>
          <w:rFonts w:ascii="Times New Roman" w:eastAsia="Times New Roman" w:hAnsi="Times New Roman" w:cs="Times New Roman"/>
          <w:noProof/>
          <w:lang w:val="lt-LT"/>
        </w:rPr>
        <w:t>;;</w:t>
      </w:r>
    </w:p>
    <w:p w14:paraId="23A7796B" w14:textId="2A5D654D" w:rsidR="00901654" w:rsidRPr="00901654" w:rsidRDefault="00901654" w:rsidP="00901654">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kepenų </w:t>
      </w:r>
      <w:r w:rsidR="00D057EB">
        <w:rPr>
          <w:rFonts w:ascii="Times New Roman" w:eastAsia="Times New Roman" w:hAnsi="Times New Roman" w:cs="Times New Roman"/>
          <w:noProof/>
          <w:lang w:val="lt-LT"/>
        </w:rPr>
        <w:t>funkcijos</w:t>
      </w:r>
      <w:r w:rsidR="00D057EB" w:rsidRPr="00901654">
        <w:rPr>
          <w:rFonts w:ascii="Times New Roman" w:eastAsia="Times New Roman" w:hAnsi="Times New Roman" w:cs="Times New Roman"/>
          <w:noProof/>
          <w:lang w:val="lt-LT"/>
        </w:rPr>
        <w:t xml:space="preserve"> </w:t>
      </w:r>
      <w:r w:rsidRPr="00901654">
        <w:rPr>
          <w:rFonts w:ascii="Times New Roman" w:eastAsia="Times New Roman" w:hAnsi="Times New Roman" w:cs="Times New Roman"/>
          <w:noProof/>
          <w:lang w:val="lt-LT"/>
        </w:rPr>
        <w:t>sutrikimai kaip kepenų funkcijos pablogėjimas, kepenų nepakankamumas, kepenų uždegimas, gelta (pageltusi oda ar akių gleivinė), padidėjęs kepenų fermentų ar bilirubino kiekis (nustatoma kraujo tyrimu);</w:t>
      </w:r>
    </w:p>
    <w:p w14:paraId="6AE9B457"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lastRenderedPageBreak/>
        <w:t>-</w:t>
      </w:r>
      <w:r w:rsidRPr="00901654">
        <w:rPr>
          <w:rFonts w:ascii="Times New Roman" w:eastAsia="Times New Roman" w:hAnsi="Times New Roman" w:cs="Times New Roman"/>
          <w:noProof/>
          <w:lang w:val="lt-LT"/>
        </w:rPr>
        <w:tab/>
        <w:t>vyrų krūtų padidėjimas.</w:t>
      </w:r>
    </w:p>
    <w:p w14:paraId="22B86FD5"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8A70C88" w14:textId="20BC8279"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b/>
          <w:noProof/>
          <w:lang w:val="lt-LT"/>
        </w:rPr>
        <w:t xml:space="preserve">Labai </w:t>
      </w:r>
      <w:r w:rsidR="001822B5">
        <w:rPr>
          <w:rFonts w:ascii="Times New Roman" w:eastAsia="Times New Roman" w:hAnsi="Times New Roman" w:cs="Times New Roman"/>
          <w:b/>
          <w:noProof/>
          <w:lang w:val="lt-LT"/>
        </w:rPr>
        <w:t xml:space="preserve">reti šalutinio poveikio reiškiniai </w:t>
      </w:r>
      <w:r w:rsidR="001822B5" w:rsidRPr="005C58C6">
        <w:rPr>
          <w:rFonts w:ascii="Times New Roman" w:eastAsia="Times New Roman" w:hAnsi="Times New Roman" w:cs="Times New Roman"/>
          <w:noProof/>
          <w:lang w:val="lt-LT"/>
        </w:rPr>
        <w:t>(</w:t>
      </w:r>
      <w:r w:rsidR="001822B5">
        <w:rPr>
          <w:rFonts w:ascii="Times New Roman" w:eastAsia="Times New Roman" w:hAnsi="Times New Roman" w:cs="Times New Roman"/>
          <w:noProof/>
          <w:lang w:val="lt-LT"/>
        </w:rPr>
        <w:t>gali pasireikšti rečiau kaip</w:t>
      </w:r>
      <w:r w:rsidR="001822B5" w:rsidRPr="005C58C6">
        <w:rPr>
          <w:rFonts w:ascii="Times New Roman" w:eastAsia="Times New Roman" w:hAnsi="Times New Roman" w:cs="Times New Roman"/>
          <w:noProof/>
          <w:lang w:val="lt-LT"/>
        </w:rPr>
        <w:t xml:space="preserve"> 1 iš 1</w:t>
      </w:r>
      <w:r w:rsidR="001822B5">
        <w:rPr>
          <w:rFonts w:ascii="Times New Roman" w:eastAsia="Times New Roman" w:hAnsi="Times New Roman" w:cs="Times New Roman"/>
          <w:noProof/>
          <w:lang w:val="lt-LT"/>
        </w:rPr>
        <w:t>0 </w:t>
      </w:r>
      <w:r w:rsidR="001822B5" w:rsidRPr="005C58C6">
        <w:rPr>
          <w:rFonts w:ascii="Times New Roman" w:eastAsia="Times New Roman" w:hAnsi="Times New Roman" w:cs="Times New Roman"/>
          <w:noProof/>
          <w:lang w:val="lt-LT"/>
        </w:rPr>
        <w:t>0</w:t>
      </w:r>
      <w:r w:rsidR="001822B5">
        <w:rPr>
          <w:rFonts w:ascii="Times New Roman" w:eastAsia="Times New Roman" w:hAnsi="Times New Roman" w:cs="Times New Roman"/>
          <w:noProof/>
          <w:lang w:val="lt-LT"/>
        </w:rPr>
        <w:t>00</w:t>
      </w:r>
      <w:r w:rsidR="001822B5" w:rsidRPr="005C58C6">
        <w:rPr>
          <w:rFonts w:ascii="Times New Roman" w:eastAsia="Times New Roman" w:hAnsi="Times New Roman" w:cs="Times New Roman"/>
          <w:noProof/>
          <w:lang w:val="lt-LT"/>
        </w:rPr>
        <w:t xml:space="preserve"> </w:t>
      </w:r>
      <w:r w:rsidR="001822B5">
        <w:rPr>
          <w:rFonts w:ascii="Times New Roman" w:eastAsia="Times New Roman" w:hAnsi="Times New Roman" w:cs="Times New Roman"/>
          <w:noProof/>
          <w:lang w:val="lt-LT"/>
        </w:rPr>
        <w:t>asmenų</w:t>
      </w:r>
      <w:r w:rsidR="001822B5" w:rsidRPr="005C58C6">
        <w:rPr>
          <w:rFonts w:ascii="Times New Roman" w:eastAsia="Times New Roman" w:hAnsi="Times New Roman" w:cs="Times New Roman"/>
          <w:noProof/>
          <w:lang w:val="lt-LT"/>
        </w:rPr>
        <w:t>):</w:t>
      </w:r>
    </w:p>
    <w:p w14:paraId="5B988230" w14:textId="77777777" w:rsidR="00901654" w:rsidRPr="00901654" w:rsidRDefault="00901654" w:rsidP="00901654">
      <w:pPr>
        <w:tabs>
          <w:tab w:val="left" w:pos="0"/>
          <w:tab w:val="left" w:pos="5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žarnų audinių patinimas (žarnų angioedema).</w:t>
      </w:r>
    </w:p>
    <w:p w14:paraId="04C761E7" w14:textId="77777777" w:rsidR="00901654" w:rsidRPr="00901654" w:rsidRDefault="00901654" w:rsidP="00901654">
      <w:pPr>
        <w:tabs>
          <w:tab w:val="left" w:pos="0"/>
          <w:tab w:val="left" w:pos="4140"/>
        </w:tabs>
        <w:spacing w:after="0" w:line="240" w:lineRule="auto"/>
        <w:rPr>
          <w:rFonts w:ascii="Times New Roman" w:eastAsia="Times New Roman" w:hAnsi="Times New Roman" w:cs="Times New Roman"/>
          <w:noProof/>
          <w:lang w:val="lt-LT"/>
        </w:rPr>
      </w:pPr>
    </w:p>
    <w:p w14:paraId="7003950F" w14:textId="77777777" w:rsidR="00901654" w:rsidRPr="00901654" w:rsidRDefault="00901654" w:rsidP="00901654">
      <w:pPr>
        <w:tabs>
          <w:tab w:val="left" w:pos="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b/>
          <w:noProof/>
          <w:lang w:val="lt-LT"/>
        </w:rPr>
        <w:t>Dažnis nežinomas</w:t>
      </w:r>
      <w:r w:rsidRPr="00901654">
        <w:rPr>
          <w:rFonts w:ascii="Times New Roman" w:eastAsia="Times New Roman" w:hAnsi="Times New Roman" w:cs="Times New Roman"/>
          <w:noProof/>
          <w:lang w:val="lt-LT"/>
        </w:rPr>
        <w:t xml:space="preserve"> (negali būti apskaičiuotas pagal turimus duomenis):</w:t>
      </w:r>
    </w:p>
    <w:p w14:paraId="509A6A48" w14:textId="77777777" w:rsidR="000A57A5" w:rsidRDefault="00901654" w:rsidP="007600FD">
      <w:pPr>
        <w:tabs>
          <w:tab w:val="left" w:pos="540"/>
          <w:tab w:val="left" w:pos="4140"/>
        </w:tabs>
        <w:spacing w:after="0" w:line="240" w:lineRule="auto"/>
        <w:ind w:left="540" w:hanging="540"/>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 xml:space="preserve">sutrikusios </w:t>
      </w:r>
      <w:r w:rsidRPr="00901654">
        <w:rPr>
          <w:rFonts w:ascii="Times New Roman" w:eastAsia="Times New Roman" w:hAnsi="Times New Roman" w:cs="Times New Roman"/>
          <w:bCs/>
          <w:noProof/>
          <w:lang w:val="lt-LT"/>
        </w:rPr>
        <w:t>antidiurezinio hormono sekrecijos</w:t>
      </w:r>
      <w:r w:rsidRPr="00901654">
        <w:rPr>
          <w:rFonts w:ascii="Times New Roman" w:eastAsia="Times New Roman" w:hAnsi="Times New Roman" w:cs="Times New Roman"/>
          <w:noProof/>
          <w:lang w:val="lt-LT"/>
        </w:rPr>
        <w:t xml:space="preserve"> (SADHS) </w:t>
      </w:r>
      <w:r w:rsidRPr="00901654">
        <w:rPr>
          <w:rFonts w:ascii="Times New Roman" w:eastAsia="Times New Roman" w:hAnsi="Times New Roman" w:cs="Times New Roman"/>
          <w:bCs/>
          <w:noProof/>
          <w:lang w:val="lt-LT"/>
        </w:rPr>
        <w:t>sindromas</w:t>
      </w:r>
      <w:r w:rsidRPr="00901654">
        <w:rPr>
          <w:rFonts w:ascii="Times New Roman" w:eastAsia="Times New Roman" w:hAnsi="Times New Roman" w:cs="Times New Roman"/>
          <w:noProof/>
          <w:lang w:val="lt-LT"/>
        </w:rPr>
        <w:t>, dėl kurio kraujyje yra sumažėjęs natrio kiekis (simptomai gali būti nuovargis, galvos skausmas, pykinimas, vėmimas).</w:t>
      </w:r>
    </w:p>
    <w:p w14:paraId="440ACE03" w14:textId="77777777" w:rsidR="000A57A5" w:rsidRDefault="000A57A5" w:rsidP="007600FD">
      <w:pPr>
        <w:tabs>
          <w:tab w:val="left" w:pos="540"/>
          <w:tab w:val="left" w:pos="4140"/>
        </w:tabs>
        <w:spacing w:after="0" w:line="240" w:lineRule="auto"/>
        <w:ind w:left="540" w:hanging="540"/>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r>
      <w:r w:rsidR="00901654" w:rsidRPr="00901654">
        <w:rPr>
          <w:rFonts w:ascii="Times New Roman" w:eastAsia="Times New Roman" w:hAnsi="Times New Roman" w:cs="Times New Roman"/>
          <w:noProof/>
          <w:lang w:val="lt-LT"/>
        </w:rPr>
        <w:t>Buvo pranešimų apie kelių arba visų šių simptomų: karščiavimo, serozinių gleivinių uždegimo (serozito), kraujagyslių uždegimo (angito), raumenų skausmo arba raumenų uždegimo (mialgijos arba miozito), sąnarių skausmo arba uždegimo (artralgijos arba artrito), laboratorinių tyrimų duomenų pokyčių (teigiamo antinuklearinių antikūnų mėginio, eritrocitų nusėdimo pagreitėjimo, eozinofilijos ir leukocitozės), komplekso pasireiškimą. Gali atsirasti odos išbėrimas arba kitokių jos pokyčių, padidėti jautrumas šviesai.</w:t>
      </w:r>
    </w:p>
    <w:p w14:paraId="0C47AD7E" w14:textId="7AE62648" w:rsidR="00901654" w:rsidRPr="00901654" w:rsidRDefault="000A57A5" w:rsidP="007600FD">
      <w:pPr>
        <w:tabs>
          <w:tab w:val="left" w:pos="540"/>
          <w:tab w:val="left" w:pos="4140"/>
        </w:tabs>
        <w:spacing w:after="0" w:line="240" w:lineRule="auto"/>
        <w:ind w:left="540" w:hanging="540"/>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r>
      <w:bookmarkStart w:id="85" w:name="_Hlk154665987"/>
      <w:r>
        <w:rPr>
          <w:rFonts w:ascii="Times New Roman" w:eastAsia="Times New Roman" w:hAnsi="Times New Roman" w:cs="Times New Roman"/>
          <w:noProof/>
          <w:lang w:val="lt-LT"/>
        </w:rPr>
        <w:t xml:space="preserve">Vartojant kartu su metforminu, </w:t>
      </w:r>
      <w:r w:rsidR="00D057EB">
        <w:rPr>
          <w:rFonts w:ascii="Times New Roman" w:eastAsia="Times New Roman" w:hAnsi="Times New Roman" w:cs="Times New Roman"/>
          <w:noProof/>
          <w:lang w:val="lt-LT"/>
        </w:rPr>
        <w:t xml:space="preserve">galimas </w:t>
      </w:r>
      <w:r>
        <w:rPr>
          <w:rFonts w:ascii="Times New Roman" w:eastAsia="Times New Roman" w:hAnsi="Times New Roman" w:cs="Times New Roman"/>
          <w:noProof/>
          <w:lang w:val="lt-LT"/>
        </w:rPr>
        <w:t xml:space="preserve">pieno rūgšties sukeltas </w:t>
      </w:r>
      <w:r w:rsidRPr="00AD6DF7">
        <w:rPr>
          <w:rFonts w:ascii="Times New Roman" w:eastAsia="Times New Roman" w:hAnsi="Times New Roman" w:cs="Times New Roman"/>
          <w:noProof/>
          <w:lang w:val="lt-LT"/>
        </w:rPr>
        <w:t>kraujo rūgšt</w:t>
      </w:r>
      <w:r>
        <w:rPr>
          <w:rFonts w:ascii="Times New Roman" w:eastAsia="Times New Roman" w:hAnsi="Times New Roman" w:cs="Times New Roman"/>
          <w:noProof/>
          <w:lang w:val="lt-LT"/>
        </w:rPr>
        <w:t>ingumo padidėjimas</w:t>
      </w:r>
      <w:r w:rsidRPr="00AD6DF7">
        <w:rPr>
          <w:rFonts w:ascii="Times New Roman" w:eastAsia="Times New Roman" w:hAnsi="Times New Roman" w:cs="Times New Roman"/>
          <w:noProof/>
          <w:lang w:val="lt-LT"/>
        </w:rPr>
        <w:t xml:space="preserve"> (laktatacidozė). Pieno rūgšties acidozės simptomai yra vėmimas, pilvo skausmas kartu su raumenų mėšlungiu, bendras negalavimo pojūtis</w:t>
      </w:r>
      <w:r>
        <w:rPr>
          <w:rFonts w:ascii="Times New Roman" w:eastAsia="Times New Roman" w:hAnsi="Times New Roman" w:cs="Times New Roman"/>
          <w:noProof/>
          <w:lang w:val="lt-LT"/>
        </w:rPr>
        <w:t xml:space="preserve"> su </w:t>
      </w:r>
      <w:r w:rsidRPr="00AD6DF7">
        <w:rPr>
          <w:rFonts w:ascii="Times New Roman" w:eastAsia="Times New Roman" w:hAnsi="Times New Roman" w:cs="Times New Roman"/>
          <w:noProof/>
          <w:lang w:val="lt-LT"/>
        </w:rPr>
        <w:t>didelis nuovarg</w:t>
      </w:r>
      <w:r>
        <w:rPr>
          <w:rFonts w:ascii="Times New Roman" w:eastAsia="Times New Roman" w:hAnsi="Times New Roman" w:cs="Times New Roman"/>
          <w:noProof/>
          <w:lang w:val="lt-LT"/>
        </w:rPr>
        <w:t>iu</w:t>
      </w:r>
      <w:r w:rsidRPr="00AD6DF7">
        <w:rPr>
          <w:rFonts w:ascii="Times New Roman" w:eastAsia="Times New Roman" w:hAnsi="Times New Roman" w:cs="Times New Roman"/>
          <w:noProof/>
          <w:lang w:val="lt-LT"/>
        </w:rPr>
        <w:t xml:space="preserve"> ir pasunkėjęs kvėpavimas. </w:t>
      </w:r>
      <w:r w:rsidR="00D057EB">
        <w:rPr>
          <w:rFonts w:ascii="Times New Roman" w:eastAsia="Times New Roman" w:hAnsi="Times New Roman" w:cs="Times New Roman"/>
          <w:noProof/>
          <w:lang w:val="lt-LT"/>
        </w:rPr>
        <w:t xml:space="preserve">Galimi kiti </w:t>
      </w:r>
      <w:r w:rsidRPr="00AD6DF7">
        <w:rPr>
          <w:rFonts w:ascii="Times New Roman" w:eastAsia="Times New Roman" w:hAnsi="Times New Roman" w:cs="Times New Roman"/>
          <w:noProof/>
          <w:lang w:val="lt-LT"/>
        </w:rPr>
        <w:t>simptomai</w:t>
      </w:r>
      <w:r w:rsidR="00D057EB">
        <w:rPr>
          <w:rFonts w:ascii="Times New Roman" w:eastAsia="Times New Roman" w:hAnsi="Times New Roman" w:cs="Times New Roman"/>
          <w:noProof/>
          <w:lang w:val="lt-LT"/>
        </w:rPr>
        <w:t>,</w:t>
      </w:r>
      <w:r w:rsidRPr="00AD6DF7">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įskaitant</w:t>
      </w:r>
      <w:r w:rsidRPr="00AD6DF7">
        <w:rPr>
          <w:rFonts w:ascii="Times New Roman" w:eastAsia="Times New Roman" w:hAnsi="Times New Roman" w:cs="Times New Roman"/>
          <w:noProof/>
          <w:lang w:val="lt-LT"/>
        </w:rPr>
        <w:t xml:space="preserve"> sumažėjus</w:t>
      </w:r>
      <w:r>
        <w:rPr>
          <w:rFonts w:ascii="Times New Roman" w:eastAsia="Times New Roman" w:hAnsi="Times New Roman" w:cs="Times New Roman"/>
          <w:noProof/>
          <w:lang w:val="lt-LT"/>
        </w:rPr>
        <w:t>ią</w:t>
      </w:r>
      <w:r w:rsidRPr="00AD6DF7">
        <w:rPr>
          <w:rFonts w:ascii="Times New Roman" w:eastAsia="Times New Roman" w:hAnsi="Times New Roman" w:cs="Times New Roman"/>
          <w:noProof/>
          <w:lang w:val="lt-LT"/>
        </w:rPr>
        <w:t xml:space="preserve"> kūno temperatūr</w:t>
      </w:r>
      <w:r>
        <w:rPr>
          <w:rFonts w:ascii="Times New Roman" w:eastAsia="Times New Roman" w:hAnsi="Times New Roman" w:cs="Times New Roman"/>
          <w:noProof/>
          <w:lang w:val="lt-LT"/>
        </w:rPr>
        <w:t>ą</w:t>
      </w:r>
      <w:r w:rsidRPr="00AD6DF7">
        <w:rPr>
          <w:rFonts w:ascii="Times New Roman" w:eastAsia="Times New Roman" w:hAnsi="Times New Roman" w:cs="Times New Roman"/>
          <w:noProof/>
          <w:lang w:val="lt-LT"/>
        </w:rPr>
        <w:t xml:space="preserve"> ir širdies plakim</w:t>
      </w:r>
      <w:r>
        <w:rPr>
          <w:rFonts w:ascii="Times New Roman" w:eastAsia="Times New Roman" w:hAnsi="Times New Roman" w:cs="Times New Roman"/>
          <w:noProof/>
          <w:lang w:val="lt-LT"/>
        </w:rPr>
        <w:t>ą</w:t>
      </w:r>
      <w:r w:rsidRPr="00AD6DF7">
        <w:rPr>
          <w:rFonts w:ascii="Times New Roman" w:eastAsia="Times New Roman" w:hAnsi="Times New Roman" w:cs="Times New Roman"/>
          <w:noProof/>
          <w:lang w:val="lt-LT"/>
        </w:rPr>
        <w:t xml:space="preserve"> (taip pat žr. 2 skyrių „Kas žinotina prieš vartojant Berlipril“).</w:t>
      </w:r>
      <w:r w:rsidRPr="006B3083">
        <w:rPr>
          <w:rFonts w:ascii="Times New Roman" w:eastAsia="Times New Roman" w:hAnsi="Times New Roman" w:cs="Times New Roman"/>
          <w:noProof/>
          <w:lang w:val="lt-LT"/>
        </w:rPr>
        <w:t xml:space="preserve"> </w:t>
      </w:r>
      <w:bookmarkEnd w:id="85"/>
      <w:r w:rsidR="00901654" w:rsidRPr="00901654">
        <w:rPr>
          <w:rFonts w:ascii="Times New Roman" w:eastAsia="Times New Roman" w:hAnsi="Times New Roman" w:cs="Times New Roman"/>
          <w:noProof/>
          <w:lang w:val="lt-LT"/>
        </w:rPr>
        <w:t xml:space="preserve"> </w:t>
      </w:r>
    </w:p>
    <w:p w14:paraId="34D77C0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9BE472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b/>
          <w:noProof/>
          <w:lang w:val="lt-LT"/>
        </w:rPr>
      </w:pPr>
      <w:r w:rsidRPr="00901654">
        <w:rPr>
          <w:rFonts w:ascii="Times New Roman" w:eastAsia="Times New Roman" w:hAnsi="Times New Roman" w:cs="Times New Roman"/>
          <w:b/>
          <w:noProof/>
          <w:lang w:val="lt-LT"/>
        </w:rPr>
        <w:t>Pranešimas apie šalutinį poveikį</w:t>
      </w:r>
    </w:p>
    <w:p w14:paraId="6A1E0828" w14:textId="7E21A657" w:rsidR="00901654" w:rsidRPr="00901654" w:rsidRDefault="00865D17" w:rsidP="00901654">
      <w:pPr>
        <w:tabs>
          <w:tab w:val="left" w:pos="540"/>
          <w:tab w:val="left" w:pos="4140"/>
        </w:tabs>
        <w:spacing w:after="0" w:line="240" w:lineRule="auto"/>
        <w:rPr>
          <w:rFonts w:ascii="Times New Roman" w:eastAsia="Times New Roman" w:hAnsi="Times New Roman" w:cs="Times New Roman"/>
          <w:noProof/>
          <w:lang w:val="lt-LT"/>
        </w:rPr>
      </w:pPr>
      <w:r w:rsidRPr="00894DA5">
        <w:rPr>
          <w:rFonts w:ascii="Times New Roman" w:hAnsi="Times New Roman" w:cs="Times New Roman"/>
          <w:noProof/>
          <w:lang w:val="lt-LT"/>
        </w:rPr>
        <w:t>Jeigu pasireiškė šalutinis poveikis, įskaitant šiame lapelyje nenurodytą, pasakykite gydytojui</w:t>
      </w:r>
      <w:r>
        <w:rPr>
          <w:rFonts w:ascii="Times New Roman" w:hAnsi="Times New Roman" w:cs="Times New Roman"/>
          <w:noProof/>
          <w:lang w:val="lt-LT"/>
        </w:rPr>
        <w:t xml:space="preserve"> a</w:t>
      </w:r>
      <w:r w:rsidRPr="00894DA5">
        <w:rPr>
          <w:rFonts w:ascii="Times New Roman" w:hAnsi="Times New Roman" w:cs="Times New Roman"/>
          <w:noProof/>
          <w:lang w:val="lt-LT"/>
        </w:rPr>
        <w:t>rba vaistininkui</w:t>
      </w:r>
      <w:r>
        <w:rPr>
          <w:rFonts w:ascii="Times New Roman" w:hAnsi="Times New Roman" w:cs="Times New Roman"/>
          <w:noProof/>
          <w:lang w:val="lt-LT"/>
        </w:rPr>
        <w:t xml:space="preserve">. </w:t>
      </w:r>
      <w:r w:rsidRPr="00894DA5">
        <w:rPr>
          <w:rFonts w:ascii="Times New Roman" w:hAnsi="Times New Roman" w:cs="Times New Roman"/>
          <w:noProof/>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1D2BDCD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6C41D0A" w14:textId="77777777" w:rsidR="00901654" w:rsidRPr="00901654" w:rsidRDefault="00901654" w:rsidP="0090165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6" w:name="_Toc129243143"/>
      <w:bookmarkStart w:id="87" w:name="_Toc129243268"/>
      <w:r w:rsidRPr="00901654">
        <w:rPr>
          <w:rFonts w:ascii="Times New Roman" w:eastAsia="Times New Roman" w:hAnsi="Times New Roman" w:cs="Times New Roman"/>
          <w:b/>
          <w:lang w:val="lt-LT"/>
        </w:rPr>
        <w:t>5.</w:t>
      </w:r>
      <w:r w:rsidRPr="00901654">
        <w:rPr>
          <w:rFonts w:ascii="Times New Roman" w:eastAsia="Times New Roman" w:hAnsi="Times New Roman" w:cs="Times New Roman"/>
          <w:b/>
          <w:lang w:val="lt-LT"/>
        </w:rPr>
        <w:tab/>
      </w:r>
      <w:bookmarkEnd w:id="86"/>
      <w:bookmarkEnd w:id="87"/>
      <w:r w:rsidRPr="00901654">
        <w:rPr>
          <w:rFonts w:ascii="Times New Roman" w:eastAsia="Times New Roman" w:hAnsi="Times New Roman" w:cs="Times New Roman"/>
          <w:b/>
          <w:lang w:val="lt-LT"/>
        </w:rPr>
        <w:t xml:space="preserve">Kaip laikyti </w:t>
      </w:r>
      <w:proofErr w:type="spellStart"/>
      <w:r w:rsidRPr="00901654">
        <w:rPr>
          <w:rFonts w:ascii="Times New Roman" w:eastAsia="Times New Roman" w:hAnsi="Times New Roman" w:cs="Times New Roman"/>
          <w:b/>
          <w:lang w:val="lt-LT"/>
        </w:rPr>
        <w:t>Berlipril</w:t>
      </w:r>
      <w:proofErr w:type="spellEnd"/>
      <w:r w:rsidRPr="00901654">
        <w:rPr>
          <w:rFonts w:ascii="Times New Roman" w:eastAsia="Times New Roman" w:hAnsi="Times New Roman" w:cs="Times New Roman"/>
          <w:b/>
          <w:lang w:val="lt-LT"/>
        </w:rPr>
        <w:t xml:space="preserve"> </w:t>
      </w:r>
    </w:p>
    <w:p w14:paraId="1C9AE8EB" w14:textId="77777777" w:rsidR="00901654" w:rsidRPr="00901654" w:rsidRDefault="00901654" w:rsidP="00901654">
      <w:pPr>
        <w:numPr>
          <w:ilvl w:val="12"/>
          <w:numId w:val="0"/>
        </w:numPr>
        <w:spacing w:after="0" w:line="240" w:lineRule="auto"/>
        <w:ind w:right="-2"/>
        <w:rPr>
          <w:rFonts w:ascii="Times New Roman" w:eastAsia="Times New Roman" w:hAnsi="Times New Roman" w:cs="Times New Roman"/>
          <w:lang w:val="lt-LT"/>
        </w:rPr>
      </w:pPr>
    </w:p>
    <w:p w14:paraId="7DE64281" w14:textId="77777777" w:rsidR="00901654" w:rsidRPr="00901654" w:rsidRDefault="00901654" w:rsidP="00901654">
      <w:pPr>
        <w:numPr>
          <w:ilvl w:val="12"/>
          <w:numId w:val="0"/>
        </w:numPr>
        <w:spacing w:after="0" w:line="240" w:lineRule="auto"/>
        <w:ind w:right="-2"/>
        <w:rPr>
          <w:rFonts w:ascii="Times New Roman" w:eastAsia="Times New Roman" w:hAnsi="Times New Roman" w:cs="Times New Roman"/>
          <w:lang w:val="lt-LT"/>
        </w:rPr>
      </w:pPr>
      <w:r w:rsidRPr="00901654">
        <w:rPr>
          <w:rFonts w:ascii="Times New Roman" w:eastAsia="Times New Roman" w:hAnsi="Times New Roman" w:cs="Times New Roman"/>
          <w:lang w:val="lt-LT"/>
        </w:rPr>
        <w:t>Šį vaistą laikykite vaikams nepastebimoje ir nepasiekiamoje vietoje.</w:t>
      </w:r>
    </w:p>
    <w:p w14:paraId="0592457B" w14:textId="6BF75E19"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Ant kartono dėžutės ir lizdinės plokštelės po „EXP“ nurodytam tinkamumo laikui pasibaigus, šio vaisto vartoti negalima. Vaistas tinka vartoti iki paskutinės nurodyto mėnesio dienos. </w:t>
      </w:r>
    </w:p>
    <w:p w14:paraId="5780217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9911C16" w14:textId="77777777" w:rsidR="00901654" w:rsidRPr="00901654" w:rsidRDefault="00901654" w:rsidP="00901654">
      <w:pPr>
        <w:spacing w:after="0" w:line="240" w:lineRule="auto"/>
        <w:rPr>
          <w:rFonts w:ascii="Times New Roman" w:eastAsia="Times New Roman" w:hAnsi="Times New Roman" w:cs="Times New Roman"/>
          <w:lang w:val="lt-LT"/>
        </w:rPr>
      </w:pPr>
      <w:r w:rsidRPr="00901654">
        <w:rPr>
          <w:rFonts w:ascii="Times New Roman" w:eastAsia="Times New Roman" w:hAnsi="Times New Roman" w:cs="Times New Roman"/>
          <w:lang w:val="lt-LT"/>
        </w:rPr>
        <w:t xml:space="preserve">Laikyti ne aukštesnėje kaip 25 </w:t>
      </w:r>
      <w:r w:rsidRPr="00901654">
        <w:rPr>
          <w:rFonts w:ascii="Times New Roman" w:eastAsia="Times New Roman" w:hAnsi="Times New Roman" w:cs="Times New Roman"/>
          <w:lang w:val="lt-LT"/>
        </w:rPr>
        <w:sym w:font="Symbol" w:char="F0B0"/>
      </w:r>
      <w:r w:rsidRPr="00901654">
        <w:rPr>
          <w:rFonts w:ascii="Times New Roman" w:eastAsia="Times New Roman" w:hAnsi="Times New Roman" w:cs="Times New Roman"/>
          <w:lang w:val="lt-LT"/>
        </w:rPr>
        <w:t>C temperatūroje.</w:t>
      </w:r>
    </w:p>
    <w:p w14:paraId="7EEF5ED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Laikyti gamintojo pakuotėje, kad vaistas būtų apsaugotas nuo drėgmės.</w:t>
      </w:r>
    </w:p>
    <w:p w14:paraId="4017538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9ED0716"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Vaistų negalima išmesti į kanalizaciją arba su buitinėmis atliekomis. Kaip išmesti nereikalingus vaistus, klauskite vaistininko. Šios priemonės padės apsaugoti aplinką.</w:t>
      </w:r>
    </w:p>
    <w:p w14:paraId="7535C00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2A1532CD" w14:textId="77777777" w:rsidR="00901654" w:rsidRPr="00901654" w:rsidRDefault="00901654" w:rsidP="0090165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8" w:name="_Toc129243144"/>
      <w:bookmarkStart w:id="89" w:name="_Toc129243269"/>
      <w:r w:rsidRPr="00901654">
        <w:rPr>
          <w:rFonts w:ascii="Times New Roman" w:eastAsia="Times New Roman" w:hAnsi="Times New Roman" w:cs="Times New Roman"/>
          <w:b/>
          <w:lang w:val="lt-LT"/>
        </w:rPr>
        <w:t>6.</w:t>
      </w:r>
      <w:r w:rsidRPr="00901654">
        <w:rPr>
          <w:rFonts w:ascii="Times New Roman" w:eastAsia="Times New Roman" w:hAnsi="Times New Roman" w:cs="Times New Roman"/>
          <w:b/>
          <w:lang w:val="lt-LT"/>
        </w:rPr>
        <w:tab/>
        <w:t>Pakuotės turinys ir kita informacija</w:t>
      </w:r>
      <w:bookmarkEnd w:id="88"/>
      <w:bookmarkEnd w:id="89"/>
    </w:p>
    <w:p w14:paraId="0A4A9CFF"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6B7590CA" w14:textId="77777777" w:rsidR="00901654" w:rsidRPr="00901654" w:rsidRDefault="00901654" w:rsidP="00901654">
      <w:pPr>
        <w:spacing w:after="0" w:line="220" w:lineRule="exact"/>
        <w:rPr>
          <w:rFonts w:ascii="Times New Roman" w:eastAsia="Times New Roman" w:hAnsi="Times New Roman" w:cs="Times New Roman"/>
          <w:b/>
          <w:bCs/>
          <w:lang w:val="lt-LT"/>
        </w:rPr>
      </w:pPr>
      <w:proofErr w:type="spellStart"/>
      <w:r w:rsidRPr="00901654">
        <w:rPr>
          <w:rFonts w:ascii="Times New Roman" w:eastAsia="Times New Roman" w:hAnsi="Times New Roman" w:cs="Times New Roman"/>
          <w:b/>
          <w:bCs/>
          <w:lang w:val="lt-LT"/>
        </w:rPr>
        <w:t>Berlipril</w:t>
      </w:r>
      <w:proofErr w:type="spellEnd"/>
      <w:r w:rsidRPr="00901654">
        <w:rPr>
          <w:rFonts w:ascii="Times New Roman" w:eastAsia="Times New Roman" w:hAnsi="Times New Roman" w:cs="Times New Roman"/>
          <w:b/>
          <w:bCs/>
          <w:lang w:val="lt-LT"/>
        </w:rPr>
        <w:t xml:space="preserve"> sudėtis</w:t>
      </w:r>
    </w:p>
    <w:p w14:paraId="1840916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Veiklioji medžiaga yra enalaprilio maleatas. Kiekvienoje tabletėje yra 5 mg  enalaprilio maleato.</w:t>
      </w:r>
    </w:p>
    <w:p w14:paraId="0016747C"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w:t>
      </w:r>
      <w:r w:rsidRPr="00901654">
        <w:rPr>
          <w:rFonts w:ascii="Times New Roman" w:eastAsia="Times New Roman" w:hAnsi="Times New Roman" w:cs="Times New Roman"/>
          <w:noProof/>
          <w:lang w:val="lt-LT"/>
        </w:rPr>
        <w:tab/>
        <w:t>Pagalbinės medžiagos yra želatina, laktozė monohidratas, magnio stearatas , lengvasis magnio karbonatas, koloidinis bevandenis silicio dioksidas, karboksimetilkrakmolo A natrio druska , rudasis geležies oksidas ( E 172).</w:t>
      </w:r>
    </w:p>
    <w:p w14:paraId="787F73A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4C843611" w14:textId="77777777" w:rsidR="00901654" w:rsidRPr="00901654" w:rsidRDefault="00901654" w:rsidP="00901654">
      <w:pPr>
        <w:spacing w:after="0" w:line="220" w:lineRule="exact"/>
        <w:rPr>
          <w:rFonts w:ascii="Times New Roman" w:eastAsia="Times New Roman" w:hAnsi="Times New Roman" w:cs="Times New Roman"/>
          <w:b/>
          <w:bCs/>
          <w:lang w:val="lt-LT"/>
        </w:rPr>
      </w:pPr>
      <w:proofErr w:type="spellStart"/>
      <w:r w:rsidRPr="00901654">
        <w:rPr>
          <w:rFonts w:ascii="Times New Roman" w:eastAsia="Times New Roman" w:hAnsi="Times New Roman" w:cs="Times New Roman"/>
          <w:b/>
          <w:bCs/>
          <w:lang w:val="lt-LT"/>
        </w:rPr>
        <w:t>Berlipril</w:t>
      </w:r>
      <w:proofErr w:type="spellEnd"/>
      <w:r w:rsidRPr="00901654">
        <w:rPr>
          <w:rFonts w:ascii="Times New Roman" w:eastAsia="Times New Roman" w:hAnsi="Times New Roman" w:cs="Times New Roman"/>
          <w:b/>
          <w:bCs/>
          <w:lang w:val="lt-LT"/>
        </w:rPr>
        <w:t xml:space="preserve"> išvaizda ir kiekis pakuotėje</w:t>
      </w:r>
    </w:p>
    <w:p w14:paraId="071B096A"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Šviesiai rudos šiek tiek abipus išgaubtos su užapvalintais kampais ir vagele  vienoje tabletės pusėje. Tabletę galima padalyti į lygias dozes.</w:t>
      </w:r>
    </w:p>
    <w:p w14:paraId="3344D5D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72CB7024"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Pakuotėje yra 30, 50 arba 100 tablečių.</w:t>
      </w:r>
    </w:p>
    <w:p w14:paraId="0199FE4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BBCC48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snapToGrid w:val="0"/>
          <w:lang w:val="lt-LT"/>
        </w:rPr>
      </w:pPr>
      <w:r w:rsidRPr="00901654">
        <w:rPr>
          <w:rFonts w:ascii="Times New Roman" w:eastAsia="Times New Roman" w:hAnsi="Times New Roman" w:cs="Times New Roman"/>
          <w:noProof/>
          <w:snapToGrid w:val="0"/>
          <w:lang w:val="lt-LT"/>
        </w:rPr>
        <w:t>Gali būti tiekiamos ne visų dydžių pakuotės.</w:t>
      </w:r>
    </w:p>
    <w:p w14:paraId="63CC6DF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34A3C342"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9869C63" w14:textId="77777777" w:rsidR="00901654" w:rsidRPr="00901654" w:rsidRDefault="00901654" w:rsidP="00901654">
      <w:pPr>
        <w:spacing w:after="0" w:line="220" w:lineRule="exact"/>
        <w:rPr>
          <w:rFonts w:ascii="Times New Roman" w:eastAsia="Times New Roman" w:hAnsi="Times New Roman" w:cs="Times New Roman"/>
          <w:b/>
          <w:bCs/>
          <w:lang w:val="lt-LT"/>
        </w:rPr>
      </w:pPr>
      <w:r w:rsidRPr="00901654">
        <w:rPr>
          <w:rFonts w:ascii="Times New Roman" w:eastAsia="Times New Roman" w:hAnsi="Times New Roman" w:cs="Times New Roman"/>
          <w:b/>
          <w:bCs/>
          <w:lang w:val="lt-LT"/>
        </w:rPr>
        <w:t>Registruotojas ir gamintojas</w:t>
      </w:r>
    </w:p>
    <w:p w14:paraId="0C2A3A8A" w14:textId="77777777" w:rsidR="00901654" w:rsidRPr="00901654" w:rsidRDefault="00901654" w:rsidP="00901654">
      <w:pPr>
        <w:spacing w:after="0" w:line="220" w:lineRule="exact"/>
        <w:rPr>
          <w:rFonts w:ascii="Times New Roman" w:eastAsia="Times New Roman" w:hAnsi="Times New Roman" w:cs="Times New Roman"/>
          <w:bCs/>
          <w:i/>
          <w:lang w:val="lt-LT"/>
        </w:rPr>
      </w:pPr>
      <w:r w:rsidRPr="00901654">
        <w:rPr>
          <w:rFonts w:ascii="Times New Roman" w:eastAsia="Times New Roman" w:hAnsi="Times New Roman" w:cs="Times New Roman"/>
          <w:bCs/>
          <w:i/>
          <w:lang w:val="lt-LT"/>
        </w:rPr>
        <w:t xml:space="preserve">Registruotojas </w:t>
      </w:r>
    </w:p>
    <w:p w14:paraId="4B1478EE" w14:textId="3D0F2FD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lastRenderedPageBreak/>
        <w:t xml:space="preserve">BERLIN-CHEMIE AG </w:t>
      </w:r>
    </w:p>
    <w:p w14:paraId="6B70102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Glienicker Weg 125</w:t>
      </w:r>
    </w:p>
    <w:p w14:paraId="4528DC9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12489 Berlin, Vokietija</w:t>
      </w:r>
    </w:p>
    <w:p w14:paraId="4BA39C0B"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EA63041"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i/>
          <w:noProof/>
          <w:lang w:val="lt-LT"/>
        </w:rPr>
      </w:pPr>
      <w:r w:rsidRPr="00901654">
        <w:rPr>
          <w:rFonts w:ascii="Times New Roman" w:eastAsia="Times New Roman" w:hAnsi="Times New Roman" w:cs="Times New Roman"/>
          <w:i/>
          <w:noProof/>
          <w:lang w:val="lt-LT"/>
        </w:rPr>
        <w:t>Gamintojas</w:t>
      </w:r>
    </w:p>
    <w:p w14:paraId="28961AC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BERLIN-CHEMIE AG </w:t>
      </w:r>
    </w:p>
    <w:p w14:paraId="218E5D73"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Glienicker Weg 125</w:t>
      </w:r>
    </w:p>
    <w:p w14:paraId="6DA3C2B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 xml:space="preserve">12489 Berlin </w:t>
      </w:r>
    </w:p>
    <w:p w14:paraId="3E72D52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Vokietija</w:t>
      </w:r>
    </w:p>
    <w:p w14:paraId="56691DC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19A73900"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noProof/>
          <w:lang w:val="lt-LT"/>
        </w:rPr>
        <w:t>Jeigu apie šį vaistą norite sužinoti daugiau, kreipkitės į vietinį registruotojo atstovą.</w:t>
      </w:r>
    </w:p>
    <w:p w14:paraId="3F427E35" w14:textId="77777777" w:rsidR="00901654" w:rsidRPr="00901654" w:rsidRDefault="00901654" w:rsidP="00901654">
      <w:pPr>
        <w:spacing w:after="0" w:line="240" w:lineRule="auto"/>
        <w:rPr>
          <w:rFonts w:ascii="Times New Roman" w:eastAsia="Times New Roman" w:hAnsi="Times New Roman" w:cs="Times New Roman"/>
          <w:lang w:val="lt-LT"/>
        </w:rPr>
      </w:pPr>
    </w:p>
    <w:tbl>
      <w:tblPr>
        <w:tblW w:w="0" w:type="auto"/>
        <w:tblLayout w:type="fixed"/>
        <w:tblLook w:val="0000" w:firstRow="0" w:lastRow="0" w:firstColumn="0" w:lastColumn="0" w:noHBand="0" w:noVBand="0"/>
      </w:tblPr>
      <w:tblGrid>
        <w:gridCol w:w="4678"/>
      </w:tblGrid>
      <w:tr w:rsidR="00901654" w:rsidRPr="00901654" w14:paraId="219A7AB6" w14:textId="77777777" w:rsidTr="00D8566B">
        <w:tc>
          <w:tcPr>
            <w:tcW w:w="4678" w:type="dxa"/>
          </w:tcPr>
          <w:p w14:paraId="74F07C7C" w14:textId="77777777" w:rsidR="00901654" w:rsidRPr="00901654" w:rsidRDefault="00901654" w:rsidP="00901654">
            <w:pPr>
              <w:spacing w:after="0" w:line="240" w:lineRule="auto"/>
              <w:rPr>
                <w:rFonts w:ascii="Times New Roman" w:eastAsia="Times New Roman" w:hAnsi="Times New Roman" w:cs="Times New Roman"/>
                <w:color w:val="000000"/>
                <w:lang w:val="it-IT"/>
              </w:rPr>
            </w:pPr>
            <w:r w:rsidRPr="00901654">
              <w:rPr>
                <w:rFonts w:ascii="Times New Roman" w:eastAsia="Times New Roman" w:hAnsi="Times New Roman" w:cs="Times New Roman"/>
                <w:color w:val="000000"/>
                <w:lang w:val="it-IT"/>
              </w:rPr>
              <w:t>UAB “BERLIN CHEMIE MENARINI BALTIC”</w:t>
            </w:r>
          </w:p>
          <w:p w14:paraId="48E49AF4" w14:textId="77777777" w:rsidR="00901654" w:rsidRPr="00901654" w:rsidRDefault="00901654" w:rsidP="00901654">
            <w:pPr>
              <w:spacing w:after="0" w:line="240" w:lineRule="auto"/>
              <w:rPr>
                <w:rFonts w:ascii="Times New Roman" w:eastAsia="Times New Roman" w:hAnsi="Times New Roman" w:cs="Times New Roman"/>
                <w:color w:val="000000"/>
              </w:rPr>
            </w:pPr>
            <w:proofErr w:type="spellStart"/>
            <w:r w:rsidRPr="00901654">
              <w:rPr>
                <w:rFonts w:ascii="Times New Roman" w:eastAsia="Times New Roman" w:hAnsi="Times New Roman" w:cs="Times New Roman"/>
                <w:color w:val="000000"/>
              </w:rPr>
              <w:t>J.Jasinskio</w:t>
            </w:r>
            <w:proofErr w:type="spellEnd"/>
            <w:r w:rsidRPr="00901654">
              <w:rPr>
                <w:rFonts w:ascii="Times New Roman" w:eastAsia="Times New Roman" w:hAnsi="Times New Roman" w:cs="Times New Roman"/>
                <w:color w:val="000000"/>
              </w:rPr>
              <w:t xml:space="preserve"> g. 16a, Vilnius LT-03163 </w:t>
            </w:r>
          </w:p>
          <w:p w14:paraId="051970DD" w14:textId="77777777" w:rsidR="00901654" w:rsidRPr="00901654" w:rsidRDefault="00901654" w:rsidP="00901654">
            <w:pPr>
              <w:spacing w:after="0" w:line="240" w:lineRule="auto"/>
              <w:rPr>
                <w:rFonts w:ascii="Times New Roman" w:eastAsia="Times New Roman" w:hAnsi="Times New Roman" w:cs="Times New Roman"/>
                <w:color w:val="000000"/>
                <w:lang w:val="en-GB"/>
              </w:rPr>
            </w:pPr>
            <w:r w:rsidRPr="00901654">
              <w:rPr>
                <w:rFonts w:ascii="Times New Roman" w:eastAsia="Times New Roman" w:hAnsi="Times New Roman" w:cs="Times New Roman"/>
                <w:color w:val="000000"/>
                <w:lang w:val="en-GB"/>
              </w:rPr>
              <w:t>Tel. +370 5 2691947</w:t>
            </w:r>
          </w:p>
          <w:p w14:paraId="3C0B892E"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tc>
      </w:tr>
    </w:tbl>
    <w:p w14:paraId="3E625928"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5E03207B" w14:textId="0947FC43"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r w:rsidRPr="00901654">
        <w:rPr>
          <w:rFonts w:ascii="Times New Roman" w:eastAsia="Times New Roman" w:hAnsi="Times New Roman" w:cs="Times New Roman"/>
          <w:b/>
          <w:noProof/>
          <w:lang w:val="lt-LT"/>
        </w:rPr>
        <w:t>Šis pakuotės lapelis paskutinį kartą peržiūrėtas</w:t>
      </w:r>
      <w:r w:rsidR="00BD18AB">
        <w:rPr>
          <w:rFonts w:ascii="Times New Roman" w:eastAsia="Times New Roman" w:hAnsi="Times New Roman" w:cs="Times New Roman"/>
          <w:b/>
          <w:noProof/>
          <w:lang w:val="lt-LT"/>
        </w:rPr>
        <w:t xml:space="preserve"> 2024-10-0</w:t>
      </w:r>
      <w:r w:rsidR="00892C63">
        <w:rPr>
          <w:rFonts w:ascii="Times New Roman" w:eastAsia="Times New Roman" w:hAnsi="Times New Roman" w:cs="Times New Roman"/>
          <w:b/>
          <w:noProof/>
          <w:lang w:val="lt-LT"/>
        </w:rPr>
        <w:t>2</w:t>
      </w:r>
      <w:r w:rsidRPr="00901654">
        <w:rPr>
          <w:rFonts w:ascii="Times New Roman" w:eastAsia="Times New Roman" w:hAnsi="Times New Roman" w:cs="Times New Roman"/>
          <w:b/>
          <w:noProof/>
          <w:lang w:val="lt-LT"/>
        </w:rPr>
        <w:t>.</w:t>
      </w:r>
    </w:p>
    <w:p w14:paraId="3901FD6E" w14:textId="77777777" w:rsidR="00901654" w:rsidRPr="00901654" w:rsidRDefault="00901654" w:rsidP="00901654">
      <w:pPr>
        <w:spacing w:after="0" w:line="240" w:lineRule="auto"/>
        <w:rPr>
          <w:rFonts w:ascii="Times New Roman" w:eastAsia="Times New Roman" w:hAnsi="Times New Roman" w:cs="Times New Roman"/>
          <w:lang w:val="lt-LT"/>
        </w:rPr>
      </w:pPr>
    </w:p>
    <w:p w14:paraId="1C642A46" w14:textId="77777777" w:rsidR="00901654" w:rsidRPr="00901654" w:rsidRDefault="00901654" w:rsidP="00901654">
      <w:pPr>
        <w:spacing w:after="0" w:line="240" w:lineRule="auto"/>
        <w:rPr>
          <w:rFonts w:ascii="Times New Roman" w:eastAsia="Times New Roman" w:hAnsi="Times New Roman" w:cs="Times New Roman"/>
          <w:lang w:val="lt-LT"/>
        </w:rPr>
      </w:pPr>
    </w:p>
    <w:p w14:paraId="49B67394" w14:textId="458C4570" w:rsidR="00901654" w:rsidRPr="00901654" w:rsidRDefault="00901654" w:rsidP="00901654">
      <w:pPr>
        <w:spacing w:after="0" w:line="240" w:lineRule="auto"/>
        <w:rPr>
          <w:rFonts w:ascii="Times New Roman" w:eastAsia="Times New Roman" w:hAnsi="Times New Roman" w:cs="Times New Roman"/>
          <w:lang w:val="lt-LT"/>
        </w:rPr>
      </w:pPr>
      <w:r w:rsidRPr="00901654">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9F7ED9">
        <w:rPr>
          <w:rFonts w:ascii="Times New Roman" w:eastAsia="Times New Roman" w:hAnsi="Times New Roman" w:cs="Times New Roman"/>
          <w:i/>
          <w:lang w:val="lt-LT"/>
        </w:rPr>
        <w:t xml:space="preserve"> </w:t>
      </w:r>
      <w:r w:rsidR="009F7ED9" w:rsidRPr="007600FD">
        <w:rPr>
          <w:rFonts w:ascii="Times New Roman" w:hAnsi="Times New Roman" w:cs="Times New Roman"/>
          <w:u w:val="single"/>
          <w:lang w:val="lt-LT"/>
        </w:rPr>
        <w:t>https://vvkt.lrv.lt/lt/.</w:t>
      </w:r>
    </w:p>
    <w:p w14:paraId="777CDEC9"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bookmarkStart w:id="90" w:name="_GoBack"/>
      <w:bookmarkEnd w:id="90"/>
    </w:p>
    <w:p w14:paraId="0C7BC60D" w14:textId="77777777" w:rsidR="00901654" w:rsidRPr="00901654" w:rsidRDefault="00901654" w:rsidP="00901654">
      <w:pPr>
        <w:tabs>
          <w:tab w:val="left" w:pos="540"/>
          <w:tab w:val="left" w:pos="4140"/>
        </w:tabs>
        <w:spacing w:after="0" w:line="240" w:lineRule="auto"/>
        <w:rPr>
          <w:rFonts w:ascii="Times New Roman" w:eastAsia="Times New Roman" w:hAnsi="Times New Roman" w:cs="Times New Roman"/>
          <w:noProof/>
          <w:lang w:val="lt-LT"/>
        </w:rPr>
      </w:pPr>
    </w:p>
    <w:p w14:paraId="03698C1C" w14:textId="77777777" w:rsidR="00901654" w:rsidRPr="00901654" w:rsidRDefault="00901654" w:rsidP="00901654">
      <w:pPr>
        <w:rPr>
          <w:lang w:val="lt-LT"/>
        </w:rPr>
      </w:pPr>
    </w:p>
    <w:p w14:paraId="0330C82C" w14:textId="77777777" w:rsidR="00901654" w:rsidRPr="00901654" w:rsidRDefault="00901654" w:rsidP="00901654">
      <w:pPr>
        <w:rPr>
          <w:lang w:val="lt-LT"/>
        </w:rPr>
      </w:pPr>
    </w:p>
    <w:p w14:paraId="017BE3BB" w14:textId="77777777" w:rsidR="00901654" w:rsidRPr="00901654" w:rsidRDefault="00901654" w:rsidP="00901654">
      <w:pPr>
        <w:rPr>
          <w:lang w:val="lt-LT"/>
        </w:rPr>
      </w:pPr>
    </w:p>
    <w:p w14:paraId="08DC22B4" w14:textId="77777777" w:rsidR="00B36E0E" w:rsidRPr="00295C20" w:rsidRDefault="00B36E0E">
      <w:pPr>
        <w:rPr>
          <w:lang w:val="lt-LT"/>
        </w:rPr>
      </w:pPr>
    </w:p>
    <w:sectPr w:rsidR="00B36E0E" w:rsidRPr="00295C20" w:rsidSect="00D8566B">
      <w:headerReference w:type="default" r:id="rId10"/>
      <w:footerReference w:type="even" r:id="rId11"/>
      <w:footerReference w:type="default" r:id="rId12"/>
      <w:footerReference w:type="first" r:id="rId13"/>
      <w:pgSz w:w="11906" w:h="16838"/>
      <w:pgMar w:top="1134" w:right="1418" w:bottom="1134" w:left="1418"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2F2019C" w16cex:dateUtc="2024-07-07T18:35:00Z"/>
  <w16cex:commentExtensible w16cex:durableId="6F36FEF1" w16cex:dateUtc="2024-07-07T18:55:00Z"/>
  <w16cex:commentExtensible w16cex:durableId="64BE7FCA" w16cex:dateUtc="2024-06-23T13:34:00Z"/>
  <w16cex:commentExtensible w16cex:durableId="2A8C8FAA" w16cex:dateUtc="2024-07-07T1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7F66F6" w16cid:durableId="62F2019C"/>
  <w16cid:commentId w16cid:paraId="6E84E55A" w16cid:durableId="6F36FEF1"/>
  <w16cid:commentId w16cid:paraId="49467A7B" w16cid:durableId="64BE7FCA"/>
  <w16cid:commentId w16cid:paraId="39B1F346" w16cid:durableId="54220B78"/>
  <w16cid:commentId w16cid:paraId="3C7CA3FB" w16cid:durableId="2937F48C"/>
  <w16cid:commentId w16cid:paraId="14ABB67E" w16cid:durableId="2937D807"/>
  <w16cid:commentId w16cid:paraId="1A84BF3E" w16cid:durableId="2937D872"/>
  <w16cid:commentId w16cid:paraId="58969A70" w16cid:durableId="2A8C8FAA"/>
  <w16cid:commentId w16cid:paraId="615C6DEC" w16cid:durableId="731698A7"/>
  <w16cid:commentId w16cid:paraId="1AE582F2" w16cid:durableId="2937DF79"/>
  <w16cid:commentId w16cid:paraId="4F95D400" w16cid:durableId="2937E9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1D970" w14:textId="77777777" w:rsidR="00776E03" w:rsidRDefault="00776E03">
      <w:pPr>
        <w:spacing w:after="0" w:line="240" w:lineRule="auto"/>
      </w:pPr>
      <w:r>
        <w:separator/>
      </w:r>
    </w:p>
  </w:endnote>
  <w:endnote w:type="continuationSeparator" w:id="0">
    <w:p w14:paraId="23A2B8E7" w14:textId="77777777" w:rsidR="00776E03" w:rsidRDefault="0077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notTrueType/>
    <w:pitch w:val="variable"/>
    <w:sig w:usb0="B00002AF" w:usb1="69D77CFB" w:usb2="00000030" w:usb3="00000000" w:csb0="0008009F" w:csb1="00000000"/>
  </w:font>
  <w:font w:name="Consolas">
    <w:panose1 w:val="020B0609020204030204"/>
    <w:charset w:val="BA"/>
    <w:family w:val="modern"/>
    <w:pitch w:val="fixed"/>
    <w:sig w:usb0="E10006FF" w:usb1="4000FCFF" w:usb2="00000009"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FEF66" w14:textId="77777777" w:rsidR="00D8566B" w:rsidRDefault="00D8566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9FE21C" w14:textId="77777777" w:rsidR="00D8566B" w:rsidRDefault="00D8566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47B89" w14:textId="5CAD8BDC" w:rsidR="00D8566B" w:rsidRDefault="00D8566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92C63">
      <w:rPr>
        <w:rStyle w:val="Puslapionumeris"/>
        <w:noProof/>
      </w:rPr>
      <w:t>32</w:t>
    </w:r>
    <w:r>
      <w:rPr>
        <w:rStyle w:val="Puslapionumeris"/>
      </w:rPr>
      <w:fldChar w:fldCharType="end"/>
    </w:r>
  </w:p>
  <w:p w14:paraId="4B743B8B" w14:textId="77777777" w:rsidR="00D8566B" w:rsidRDefault="00D8566B">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7C6B6" w14:textId="30D19A67" w:rsidR="00D8566B" w:rsidRPr="00B34A7A" w:rsidRDefault="00D8566B">
    <w:pPr>
      <w:pStyle w:val="Porat"/>
      <w:jc w:val="right"/>
      <w:rPr>
        <w:sz w:val="22"/>
        <w:szCs w:val="22"/>
      </w:rPr>
    </w:pPr>
    <w:r w:rsidRPr="00B34A7A">
      <w:rPr>
        <w:rStyle w:val="Puslapionumeris"/>
        <w:sz w:val="22"/>
        <w:szCs w:val="22"/>
      </w:rPr>
      <w:fldChar w:fldCharType="begin"/>
    </w:r>
    <w:r w:rsidRPr="00B34A7A">
      <w:rPr>
        <w:rStyle w:val="Puslapionumeris"/>
        <w:sz w:val="22"/>
        <w:szCs w:val="22"/>
      </w:rPr>
      <w:instrText xml:space="preserve"> PAGE </w:instrText>
    </w:r>
    <w:r w:rsidRPr="00B34A7A">
      <w:rPr>
        <w:rStyle w:val="Puslapionumeris"/>
        <w:sz w:val="22"/>
        <w:szCs w:val="22"/>
      </w:rPr>
      <w:fldChar w:fldCharType="separate"/>
    </w:r>
    <w:r w:rsidR="00892C63">
      <w:rPr>
        <w:rStyle w:val="Puslapionumeris"/>
        <w:noProof/>
        <w:sz w:val="22"/>
        <w:szCs w:val="22"/>
      </w:rPr>
      <w:t>1</w:t>
    </w:r>
    <w:r w:rsidRPr="00B34A7A">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701BF" w14:textId="77777777" w:rsidR="00776E03" w:rsidRDefault="00776E03">
      <w:pPr>
        <w:spacing w:after="0" w:line="240" w:lineRule="auto"/>
      </w:pPr>
      <w:r>
        <w:separator/>
      </w:r>
    </w:p>
  </w:footnote>
  <w:footnote w:type="continuationSeparator" w:id="0">
    <w:p w14:paraId="3F4BAA63" w14:textId="77777777" w:rsidR="00776E03" w:rsidRDefault="00776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DDDFE" w14:textId="77777777" w:rsidR="00D8566B" w:rsidRDefault="00D856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7A69"/>
    <w:multiLevelType w:val="hybridMultilevel"/>
    <w:tmpl w:val="10608E64"/>
    <w:lvl w:ilvl="0" w:tplc="BEFC49A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531032"/>
    <w:multiLevelType w:val="hybridMultilevel"/>
    <w:tmpl w:val="E26C0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576A7E"/>
    <w:multiLevelType w:val="hybridMultilevel"/>
    <w:tmpl w:val="85207E6C"/>
    <w:lvl w:ilvl="0" w:tplc="EC56667A">
      <w:start w:val="6"/>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9F2221"/>
    <w:multiLevelType w:val="hybridMultilevel"/>
    <w:tmpl w:val="1F70635E"/>
    <w:lvl w:ilvl="0" w:tplc="EC56667A">
      <w:start w:val="6"/>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4E6553"/>
    <w:multiLevelType w:val="hybridMultilevel"/>
    <w:tmpl w:val="E0301500"/>
    <w:lvl w:ilvl="0" w:tplc="EC56667A">
      <w:start w:val="6"/>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4A7575"/>
    <w:multiLevelType w:val="hybridMultilevel"/>
    <w:tmpl w:val="91FA9DC8"/>
    <w:lvl w:ilvl="0" w:tplc="EC56667A">
      <w:start w:val="6"/>
      <w:numFmt w:val="bullet"/>
      <w:lvlText w:val="-"/>
      <w:lvlJc w:val="left"/>
      <w:pPr>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EE61AE"/>
    <w:multiLevelType w:val="hybridMultilevel"/>
    <w:tmpl w:val="2F20642C"/>
    <w:lvl w:ilvl="0" w:tplc="E23009BC">
      <w:start w:val="1"/>
      <w:numFmt w:val="bullet"/>
      <w:lvlText w:val=""/>
      <w:lvlJc w:val="righ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347080"/>
    <w:multiLevelType w:val="hybridMultilevel"/>
    <w:tmpl w:val="7514E44C"/>
    <w:lvl w:ilvl="0" w:tplc="2B945BA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80ED8"/>
    <w:multiLevelType w:val="hybridMultilevel"/>
    <w:tmpl w:val="62A48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640F48"/>
    <w:multiLevelType w:val="hybridMultilevel"/>
    <w:tmpl w:val="BB227950"/>
    <w:lvl w:ilvl="0" w:tplc="EC56667A">
      <w:start w:val="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65DB9"/>
    <w:multiLevelType w:val="hybridMultilevel"/>
    <w:tmpl w:val="861ECE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62A0991"/>
    <w:multiLevelType w:val="hybridMultilevel"/>
    <w:tmpl w:val="FC4A459C"/>
    <w:lvl w:ilvl="0" w:tplc="B6849E28">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123718B"/>
    <w:multiLevelType w:val="hybridMultilevel"/>
    <w:tmpl w:val="856849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17A79E5"/>
    <w:multiLevelType w:val="hybridMultilevel"/>
    <w:tmpl w:val="27044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E5710"/>
    <w:multiLevelType w:val="hybridMultilevel"/>
    <w:tmpl w:val="84E6EC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6C4522"/>
    <w:multiLevelType w:val="hybridMultilevel"/>
    <w:tmpl w:val="8A3C8CE0"/>
    <w:lvl w:ilvl="0" w:tplc="7C9020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E67DCD"/>
    <w:multiLevelType w:val="hybridMultilevel"/>
    <w:tmpl w:val="F0EE60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EF74406"/>
    <w:multiLevelType w:val="hybridMultilevel"/>
    <w:tmpl w:val="A8DC7AC0"/>
    <w:lvl w:ilvl="0" w:tplc="08090001">
      <w:start w:val="1"/>
      <w:numFmt w:val="bullet"/>
      <w:lvlText w:val=""/>
      <w:lvlJc w:val="left"/>
      <w:pPr>
        <w:ind w:left="1088" w:hanging="360"/>
      </w:pPr>
      <w:rPr>
        <w:rFonts w:ascii="Symbol" w:hAnsi="Symbol"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18" w15:restartNumberingAfterBreak="0">
    <w:nsid w:val="743B5BEA"/>
    <w:multiLevelType w:val="hybridMultilevel"/>
    <w:tmpl w:val="E8AA4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6DB10DA"/>
    <w:multiLevelType w:val="hybridMultilevel"/>
    <w:tmpl w:val="BE08E3FC"/>
    <w:lvl w:ilvl="0" w:tplc="1D8875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E779D9"/>
    <w:multiLevelType w:val="hybridMultilevel"/>
    <w:tmpl w:val="BC5C86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BE429E8"/>
    <w:multiLevelType w:val="hybridMultilevel"/>
    <w:tmpl w:val="E8B87A78"/>
    <w:lvl w:ilvl="0" w:tplc="0AB0619C">
      <w:numFmt w:val="bullet"/>
      <w:lvlText w:val="•"/>
      <w:lvlJc w:val="left"/>
      <w:pPr>
        <w:tabs>
          <w:tab w:val="num" w:pos="720"/>
        </w:tabs>
        <w:ind w:left="720" w:hanging="360"/>
      </w:pPr>
      <w:rPr>
        <w:rFonts w:ascii="Times New Roman" w:eastAsia="Times New Roman" w:hAnsi="Times New Roman" w:hint="default"/>
        <w:color w:val="auto"/>
        <w:w w:val="131"/>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5B5B67"/>
    <w:multiLevelType w:val="hybridMultilevel"/>
    <w:tmpl w:val="4790C91E"/>
    <w:lvl w:ilvl="0" w:tplc="40988F00">
      <w:start w:val="1"/>
      <w:numFmt w:val="bullet"/>
      <w:pStyle w:val="BT-EMEASMCA"/>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6"/>
  </w:num>
  <w:num w:numId="4">
    <w:abstractNumId w:val="10"/>
  </w:num>
  <w:num w:numId="5">
    <w:abstractNumId w:val="18"/>
  </w:num>
  <w:num w:numId="6">
    <w:abstractNumId w:val="14"/>
  </w:num>
  <w:num w:numId="7">
    <w:abstractNumId w:val="20"/>
  </w:num>
  <w:num w:numId="8">
    <w:abstractNumId w:val="12"/>
  </w:num>
  <w:num w:numId="9">
    <w:abstractNumId w:val="22"/>
  </w:num>
  <w:num w:numId="10">
    <w:abstractNumId w:val="21"/>
  </w:num>
  <w:num w:numId="11">
    <w:abstractNumId w:val="13"/>
  </w:num>
  <w:num w:numId="12">
    <w:abstractNumId w:val="11"/>
  </w:num>
  <w:num w:numId="13">
    <w:abstractNumId w:val="3"/>
  </w:num>
  <w:num w:numId="14">
    <w:abstractNumId w:val="2"/>
  </w:num>
  <w:num w:numId="15">
    <w:abstractNumId w:val="5"/>
  </w:num>
  <w:num w:numId="16">
    <w:abstractNumId w:val="0"/>
  </w:num>
  <w:num w:numId="17">
    <w:abstractNumId w:val="15"/>
  </w:num>
  <w:num w:numId="18">
    <w:abstractNumId w:val="19"/>
  </w:num>
  <w:num w:numId="19">
    <w:abstractNumId w:val="7"/>
  </w:num>
  <w:num w:numId="20">
    <w:abstractNumId w:val="9"/>
  </w:num>
  <w:num w:numId="21">
    <w:abstractNumId w:val="1"/>
  </w:num>
  <w:num w:numId="22">
    <w:abstractNumId w:val="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654"/>
    <w:rsid w:val="00005645"/>
    <w:rsid w:val="000A57A5"/>
    <w:rsid w:val="00111169"/>
    <w:rsid w:val="001822B5"/>
    <w:rsid w:val="001C1613"/>
    <w:rsid w:val="00295C20"/>
    <w:rsid w:val="002B34EB"/>
    <w:rsid w:val="00471237"/>
    <w:rsid w:val="004E7A63"/>
    <w:rsid w:val="006E05AE"/>
    <w:rsid w:val="007600FD"/>
    <w:rsid w:val="00776E03"/>
    <w:rsid w:val="007F2F13"/>
    <w:rsid w:val="00865D17"/>
    <w:rsid w:val="00892C63"/>
    <w:rsid w:val="00901654"/>
    <w:rsid w:val="0092551A"/>
    <w:rsid w:val="00997229"/>
    <w:rsid w:val="009F7ED9"/>
    <w:rsid w:val="00A06E94"/>
    <w:rsid w:val="00A12C66"/>
    <w:rsid w:val="00A8486F"/>
    <w:rsid w:val="00B36E0E"/>
    <w:rsid w:val="00B45858"/>
    <w:rsid w:val="00B77660"/>
    <w:rsid w:val="00BA43DF"/>
    <w:rsid w:val="00BD18AB"/>
    <w:rsid w:val="00C30311"/>
    <w:rsid w:val="00D057EB"/>
    <w:rsid w:val="00D8566B"/>
    <w:rsid w:val="00DE532E"/>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30B2"/>
  <w15:docId w15:val="{C33E0B35-DC99-4477-847C-135AB5F7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901654"/>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uiPriority w:val="99"/>
    <w:qFormat/>
    <w:rsid w:val="00901654"/>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uiPriority w:val="99"/>
    <w:qFormat/>
    <w:rsid w:val="00901654"/>
    <w:pPr>
      <w:keepNext/>
      <w:spacing w:before="240" w:after="60" w:line="240" w:lineRule="auto"/>
      <w:outlineLvl w:val="2"/>
    </w:pPr>
    <w:rPr>
      <w:rFonts w:ascii="Arial" w:eastAsia="Times New Roman"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01654"/>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rsid w:val="00901654"/>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rsid w:val="00901654"/>
    <w:rPr>
      <w:rFonts w:ascii="Arial" w:eastAsia="Times New Roman" w:hAnsi="Arial" w:cs="Arial"/>
      <w:b/>
      <w:bCs/>
      <w:sz w:val="26"/>
      <w:szCs w:val="26"/>
      <w:lang w:val="lt-LT"/>
    </w:rPr>
  </w:style>
  <w:style w:type="numbering" w:customStyle="1" w:styleId="NoList1">
    <w:name w:val="No List1"/>
    <w:next w:val="Sraonra"/>
    <w:uiPriority w:val="99"/>
    <w:semiHidden/>
    <w:unhideWhenUsed/>
    <w:rsid w:val="00901654"/>
  </w:style>
  <w:style w:type="character" w:styleId="Hipersaitas">
    <w:name w:val="Hyperlink"/>
    <w:basedOn w:val="Numatytasispastraiposriftas"/>
    <w:uiPriority w:val="99"/>
    <w:rsid w:val="00901654"/>
    <w:rPr>
      <w:rFonts w:cs="Times New Roman"/>
      <w:color w:val="0000FF"/>
      <w:u w:val="single"/>
    </w:rPr>
  </w:style>
  <w:style w:type="paragraph" w:customStyle="1" w:styleId="PI-1EMEASMCA">
    <w:name w:val="PI-1 EMEA_SMCA"/>
    <w:basedOn w:val="Antrat2"/>
    <w:autoRedefine/>
    <w:uiPriority w:val="99"/>
    <w:rsid w:val="00901654"/>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autoRedefine/>
    <w:uiPriority w:val="99"/>
    <w:rsid w:val="0090165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901654"/>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901654"/>
    <w:pPr>
      <w:tabs>
        <w:tab w:val="left" w:pos="540"/>
        <w:tab w:val="left" w:pos="4140"/>
      </w:tabs>
      <w:spacing w:after="0" w:line="240" w:lineRule="auto"/>
    </w:pPr>
    <w:rPr>
      <w:rFonts w:ascii="Times New Roman" w:eastAsia="Times New Roman" w:hAnsi="Times New Roman" w:cs="Times New Roman"/>
      <w:noProof/>
      <w:szCs w:val="24"/>
      <w:lang w:val="lt-LT"/>
    </w:rPr>
  </w:style>
  <w:style w:type="paragraph" w:customStyle="1" w:styleId="TTEMEASMCA">
    <w:name w:val="TT EMEA_SMCA"/>
    <w:basedOn w:val="Antrat1"/>
    <w:autoRedefine/>
    <w:uiPriority w:val="99"/>
    <w:rsid w:val="00901654"/>
    <w:pPr>
      <w:keepNext w:val="0"/>
      <w:tabs>
        <w:tab w:val="left" w:pos="567"/>
      </w:tabs>
      <w:spacing w:before="0" w:after="0"/>
      <w:ind w:left="567" w:hanging="567"/>
      <w:jc w:val="center"/>
    </w:pPr>
    <w:rPr>
      <w:rFonts w:ascii="Times New Roman" w:hAnsi="Times New Roman" w:cs="Times New Roman"/>
      <w:bCs w:val="0"/>
      <w:kern w:val="0"/>
      <w:sz w:val="22"/>
      <w:szCs w:val="22"/>
    </w:rPr>
  </w:style>
  <w:style w:type="paragraph" w:customStyle="1" w:styleId="BTAnIIEMEASMCA">
    <w:name w:val="BT(AnII) EMEA_SMCA"/>
    <w:basedOn w:val="Debesliotekstas"/>
    <w:autoRedefine/>
    <w:uiPriority w:val="99"/>
    <w:rsid w:val="00901654"/>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901654"/>
    <w:pPr>
      <w:numPr>
        <w:numId w:val="9"/>
      </w:numPr>
    </w:pPr>
    <w:rPr>
      <w:b/>
    </w:rPr>
  </w:style>
  <w:style w:type="character" w:customStyle="1" w:styleId="BT-EMEASMCAChar">
    <w:name w:val="BT- EMEA_SMCA Char"/>
    <w:uiPriority w:val="99"/>
    <w:rsid w:val="00901654"/>
    <w:rPr>
      <w:noProof/>
      <w:sz w:val="22"/>
      <w:lang w:val="lt-LT" w:eastAsia="en-US"/>
    </w:rPr>
  </w:style>
  <w:style w:type="paragraph" w:customStyle="1" w:styleId="PI-3EMEASMCA">
    <w:name w:val="PI-3 EMEA_SMCA"/>
    <w:basedOn w:val="prastasis"/>
    <w:autoRedefine/>
    <w:uiPriority w:val="99"/>
    <w:rsid w:val="00901654"/>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901654"/>
    <w:rPr>
      <w:b/>
    </w:rPr>
  </w:style>
  <w:style w:type="paragraph" w:customStyle="1" w:styleId="BTuEMEASMCA">
    <w:name w:val="BT(u) EMEA_SMCA"/>
    <w:basedOn w:val="BTEMEASMCA"/>
    <w:autoRedefine/>
    <w:uiPriority w:val="99"/>
    <w:rsid w:val="00901654"/>
    <w:rPr>
      <w:u w:val="single"/>
    </w:rPr>
  </w:style>
  <w:style w:type="paragraph" w:styleId="Porat">
    <w:name w:val="footer"/>
    <w:basedOn w:val="prastasis"/>
    <w:link w:val="PoratDiagrama"/>
    <w:uiPriority w:val="99"/>
    <w:rsid w:val="00901654"/>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9016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901654"/>
    <w:rPr>
      <w:rFonts w:cs="Times New Roman"/>
    </w:rPr>
  </w:style>
  <w:style w:type="paragraph" w:styleId="Pagrindinistekstas">
    <w:name w:val="Body Text"/>
    <w:basedOn w:val="prastasis"/>
    <w:link w:val="PagrindinistekstasDiagrama"/>
    <w:uiPriority w:val="99"/>
    <w:rsid w:val="00901654"/>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901654"/>
    <w:rPr>
      <w:rFonts w:ascii="Times New Roman" w:eastAsia="Times New Roman" w:hAnsi="Times New Roman" w:cs="Times New Roman"/>
      <w:i/>
      <w:color w:val="008000"/>
      <w:szCs w:val="20"/>
      <w:lang w:val="en-GB"/>
    </w:rPr>
  </w:style>
  <w:style w:type="paragraph" w:styleId="Debesliotekstas">
    <w:name w:val="Balloon Text"/>
    <w:basedOn w:val="prastasis"/>
    <w:link w:val="DebesliotekstasDiagrama"/>
    <w:uiPriority w:val="99"/>
    <w:semiHidden/>
    <w:rsid w:val="00901654"/>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901654"/>
    <w:rPr>
      <w:rFonts w:ascii="Tahoma" w:eastAsia="Times New Roman" w:hAnsi="Tahoma" w:cs="Tahoma"/>
      <w:sz w:val="16"/>
      <w:szCs w:val="16"/>
      <w:lang w:val="lt-LT"/>
    </w:rPr>
  </w:style>
  <w:style w:type="character" w:styleId="Emfaz">
    <w:name w:val="Emphasis"/>
    <w:basedOn w:val="Numatytasispastraiposriftas"/>
    <w:uiPriority w:val="99"/>
    <w:qFormat/>
    <w:rsid w:val="00901654"/>
    <w:rPr>
      <w:rFonts w:cs="Times New Roman"/>
      <w:b/>
    </w:rPr>
  </w:style>
  <w:style w:type="character" w:customStyle="1" w:styleId="st">
    <w:name w:val="st"/>
    <w:basedOn w:val="Numatytasispastraiposriftas"/>
    <w:uiPriority w:val="99"/>
    <w:rsid w:val="00901654"/>
    <w:rPr>
      <w:rFonts w:cs="Times New Roman"/>
    </w:rPr>
  </w:style>
  <w:style w:type="character" w:customStyle="1" w:styleId="BTEMEASMCAChar">
    <w:name w:val="BT EMEA_SMCA Char"/>
    <w:link w:val="BTEMEASMCA"/>
    <w:uiPriority w:val="99"/>
    <w:locked/>
    <w:rsid w:val="00901654"/>
    <w:rPr>
      <w:rFonts w:ascii="Times New Roman" w:eastAsia="Times New Roman" w:hAnsi="Times New Roman" w:cs="Times New Roman"/>
      <w:noProof/>
      <w:szCs w:val="24"/>
      <w:lang w:val="lt-LT"/>
    </w:rPr>
  </w:style>
  <w:style w:type="paragraph" w:styleId="Antrats">
    <w:name w:val="header"/>
    <w:basedOn w:val="prastasis"/>
    <w:link w:val="AntratsDiagrama"/>
    <w:uiPriority w:val="99"/>
    <w:rsid w:val="00901654"/>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uiPriority w:val="99"/>
    <w:rsid w:val="00901654"/>
    <w:rPr>
      <w:rFonts w:ascii="Times New Roman" w:eastAsia="Times New Roman" w:hAnsi="Times New Roman" w:cs="Times New Roman"/>
      <w:sz w:val="24"/>
      <w:szCs w:val="24"/>
      <w:lang w:val="lt-LT"/>
    </w:rPr>
  </w:style>
  <w:style w:type="paragraph" w:customStyle="1" w:styleId="Default">
    <w:name w:val="Default"/>
    <w:uiPriority w:val="99"/>
    <w:rsid w:val="0090165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Komentaronuoroda">
    <w:name w:val="annotation reference"/>
    <w:basedOn w:val="Numatytasispastraiposriftas"/>
    <w:uiPriority w:val="99"/>
    <w:rsid w:val="00901654"/>
    <w:rPr>
      <w:rFonts w:cs="Times New Roman"/>
      <w:sz w:val="16"/>
    </w:rPr>
  </w:style>
  <w:style w:type="paragraph" w:styleId="Komentarotekstas">
    <w:name w:val="annotation text"/>
    <w:basedOn w:val="prastasis"/>
    <w:link w:val="KomentarotekstasDiagrama"/>
    <w:uiPriority w:val="99"/>
    <w:rsid w:val="00901654"/>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rsid w:val="0090165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rsid w:val="00901654"/>
    <w:rPr>
      <w:b/>
      <w:bCs/>
    </w:rPr>
  </w:style>
  <w:style w:type="character" w:customStyle="1" w:styleId="KomentarotemaDiagrama">
    <w:name w:val="Komentaro tema Diagrama"/>
    <w:basedOn w:val="KomentarotekstasDiagrama"/>
    <w:link w:val="Komentarotema"/>
    <w:uiPriority w:val="99"/>
    <w:rsid w:val="00901654"/>
    <w:rPr>
      <w:rFonts w:ascii="Times New Roman" w:eastAsia="Times New Roman" w:hAnsi="Times New Roman" w:cs="Times New Roman"/>
      <w:b/>
      <w:bCs/>
      <w:sz w:val="20"/>
      <w:szCs w:val="20"/>
      <w:lang w:val="lt-LT"/>
    </w:rPr>
  </w:style>
  <w:style w:type="character" w:customStyle="1" w:styleId="CharChar3">
    <w:name w:val="Char Char3"/>
    <w:uiPriority w:val="99"/>
    <w:rsid w:val="00901654"/>
    <w:rPr>
      <w:rFonts w:ascii="Arial" w:hAnsi="Arial"/>
      <w:lang w:eastAsia="ko-KR"/>
    </w:rPr>
  </w:style>
  <w:style w:type="character" w:customStyle="1" w:styleId="PaprastasistekstasDiagrama1">
    <w:name w:val="Paprastasis tekstas Diagrama1"/>
    <w:link w:val="Paprastasistekstas"/>
    <w:uiPriority w:val="99"/>
    <w:locked/>
    <w:rsid w:val="00901654"/>
    <w:rPr>
      <w:rFonts w:ascii="Arial" w:hAnsi="Arial"/>
      <w:b/>
      <w:lang w:eastAsia="ko-KR"/>
    </w:rPr>
  </w:style>
  <w:style w:type="paragraph" w:styleId="Betarp">
    <w:name w:val="No Spacing"/>
    <w:uiPriority w:val="99"/>
    <w:qFormat/>
    <w:rsid w:val="00901654"/>
    <w:pPr>
      <w:autoSpaceDE w:val="0"/>
      <w:autoSpaceDN w:val="0"/>
      <w:spacing w:after="0" w:line="240" w:lineRule="auto"/>
      <w:ind w:left="709"/>
    </w:pPr>
    <w:rPr>
      <w:rFonts w:ascii="Arial" w:eastAsia="Batang" w:hAnsi="Arial" w:cs="Arial"/>
      <w:sz w:val="24"/>
      <w:szCs w:val="24"/>
      <w:lang w:val="de-DE" w:eastAsia="ko-KR"/>
    </w:rPr>
  </w:style>
  <w:style w:type="character" w:styleId="Puslapioinaosnuoroda">
    <w:name w:val="footnote reference"/>
    <w:basedOn w:val="Numatytasispastraiposriftas"/>
    <w:uiPriority w:val="99"/>
    <w:semiHidden/>
    <w:rsid w:val="00901654"/>
    <w:rPr>
      <w:rFonts w:cs="Times New Roman"/>
      <w:vertAlign w:val="superscript"/>
    </w:rPr>
  </w:style>
  <w:style w:type="paragraph" w:styleId="Paprastasistekstas">
    <w:name w:val="Plain Text"/>
    <w:basedOn w:val="prastasis"/>
    <w:link w:val="PaprastasistekstasDiagrama1"/>
    <w:uiPriority w:val="99"/>
    <w:rsid w:val="00901654"/>
    <w:pPr>
      <w:spacing w:after="0" w:line="240" w:lineRule="auto"/>
    </w:pPr>
    <w:rPr>
      <w:rFonts w:ascii="Arial" w:hAnsi="Arial"/>
      <w:b/>
      <w:lang w:eastAsia="ko-KR"/>
    </w:rPr>
  </w:style>
  <w:style w:type="character" w:customStyle="1" w:styleId="PlainTextChar1">
    <w:name w:val="Plain Text Char1"/>
    <w:basedOn w:val="Numatytasispastraiposriftas"/>
    <w:uiPriority w:val="99"/>
    <w:semiHidden/>
    <w:rsid w:val="00901654"/>
    <w:rPr>
      <w:rFonts w:ascii="Consolas" w:hAnsi="Consolas"/>
      <w:sz w:val="21"/>
      <w:szCs w:val="21"/>
    </w:rPr>
  </w:style>
  <w:style w:type="character" w:customStyle="1" w:styleId="PaprastasistekstasDiagrama">
    <w:name w:val="Paprastasis tekstas Diagrama"/>
    <w:basedOn w:val="Numatytasispastraiposriftas"/>
    <w:uiPriority w:val="99"/>
    <w:semiHidden/>
    <w:rsid w:val="00901654"/>
    <w:rPr>
      <w:rFonts w:ascii="Courier New" w:hAnsi="Courier New" w:cs="Courier New"/>
      <w:sz w:val="20"/>
      <w:szCs w:val="20"/>
      <w:lang w:eastAsia="en-US"/>
    </w:rPr>
  </w:style>
  <w:style w:type="character" w:customStyle="1" w:styleId="PaprastasistekstasDiagrama3">
    <w:name w:val="Paprastasis tekstas Diagrama3"/>
    <w:basedOn w:val="Numatytasispastraiposriftas"/>
    <w:uiPriority w:val="99"/>
    <w:semiHidden/>
    <w:rsid w:val="00901654"/>
    <w:rPr>
      <w:rFonts w:ascii="Courier New" w:hAnsi="Courier New" w:cs="Courier New"/>
      <w:sz w:val="20"/>
      <w:szCs w:val="20"/>
      <w:lang w:eastAsia="en-US"/>
    </w:rPr>
  </w:style>
  <w:style w:type="character" w:customStyle="1" w:styleId="PaprastasistekstasDiagrama2">
    <w:name w:val="Paprastasis tekstas Diagrama2"/>
    <w:basedOn w:val="Numatytasispastraiposriftas"/>
    <w:uiPriority w:val="99"/>
    <w:semiHidden/>
    <w:rsid w:val="00901654"/>
    <w:rPr>
      <w:rFonts w:ascii="Courier New" w:hAnsi="Courier New" w:cs="Courier New"/>
      <w:sz w:val="20"/>
      <w:szCs w:val="20"/>
      <w:lang w:eastAsia="en-US"/>
    </w:rPr>
  </w:style>
  <w:style w:type="paragraph" w:styleId="Sraopastraipa">
    <w:name w:val="List Paragraph"/>
    <w:basedOn w:val="prastasis"/>
    <w:uiPriority w:val="34"/>
    <w:qFormat/>
    <w:rsid w:val="00901654"/>
    <w:pPr>
      <w:ind w:left="720"/>
      <w:contextualSpacing/>
    </w:pPr>
  </w:style>
  <w:style w:type="paragraph" w:styleId="Pataisymai">
    <w:name w:val="Revision"/>
    <w:hidden/>
    <w:uiPriority w:val="99"/>
    <w:semiHidden/>
    <w:rsid w:val="009016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emc.medicines.org.uk/emc/assets/c/html/DisplayImage.asp?Ref=01100/01180/SPC.1180.9.xml&amp;Key=/emc/assets/o/images/entities/LESS-THAN_OR_EQUAL_TO.gif" TargetMode="External"/><Relationship Id="rId13" Type="http://schemas.openxmlformats.org/officeDocument/2006/relationships/footer" Target="footer3.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49485</Words>
  <Characters>28208</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77538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4</cp:revision>
  <dcterms:created xsi:type="dcterms:W3CDTF">2024-10-01T10:17:00Z</dcterms:created>
  <dcterms:modified xsi:type="dcterms:W3CDTF">2024-10-02T11:57:00Z</dcterms:modified>
</cp:coreProperties>
</file>