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9976E" w14:textId="77777777" w:rsidR="00831FB5" w:rsidRPr="00C04D85" w:rsidRDefault="00831FB5" w:rsidP="00831FB5">
      <w:pPr>
        <w:spacing w:line="240" w:lineRule="auto"/>
        <w:contextualSpacing/>
        <w:jc w:val="center"/>
        <w:rPr>
          <w:b/>
          <w:szCs w:val="22"/>
          <w:lang w:val="lt-LT"/>
        </w:rPr>
      </w:pPr>
      <w:r w:rsidRPr="00C04D85">
        <w:rPr>
          <w:b/>
          <w:szCs w:val="22"/>
          <w:lang w:val="lt-LT"/>
        </w:rPr>
        <w:t>Pakuotės lapelis: informacija vartotojui</w:t>
      </w:r>
    </w:p>
    <w:p w14:paraId="4FB32782" w14:textId="77777777" w:rsidR="00831FB5" w:rsidRPr="00C04D85" w:rsidRDefault="00831FB5" w:rsidP="00831FB5">
      <w:pPr>
        <w:spacing w:line="240" w:lineRule="auto"/>
        <w:contextualSpacing/>
        <w:rPr>
          <w:szCs w:val="22"/>
          <w:lang w:val="lt-LT"/>
        </w:rPr>
      </w:pPr>
    </w:p>
    <w:p w14:paraId="26FF8A2F" w14:textId="77777777" w:rsidR="00831FB5" w:rsidRPr="00C04D85" w:rsidRDefault="00831FB5" w:rsidP="00831FB5">
      <w:pPr>
        <w:spacing w:line="240" w:lineRule="auto"/>
        <w:contextualSpacing/>
        <w:jc w:val="center"/>
        <w:rPr>
          <w:b/>
          <w:szCs w:val="22"/>
          <w:lang w:val="lt-LT"/>
        </w:rPr>
      </w:pPr>
      <w:r w:rsidRPr="00C04D85">
        <w:rPr>
          <w:b/>
          <w:szCs w:val="22"/>
          <w:lang w:val="lt-LT"/>
        </w:rPr>
        <w:t>IBUMAX 400 mg plėvele dengtos tabletės</w:t>
      </w:r>
    </w:p>
    <w:p w14:paraId="3464EC64" w14:textId="77777777" w:rsidR="00831FB5" w:rsidRPr="00C04D85" w:rsidRDefault="00831FB5" w:rsidP="00831FB5">
      <w:pPr>
        <w:spacing w:line="240" w:lineRule="auto"/>
        <w:contextualSpacing/>
        <w:jc w:val="center"/>
        <w:rPr>
          <w:b/>
          <w:szCs w:val="22"/>
          <w:lang w:val="lt-LT"/>
        </w:rPr>
      </w:pPr>
      <w:r w:rsidRPr="00C04D85">
        <w:rPr>
          <w:b/>
          <w:szCs w:val="22"/>
          <w:lang w:val="lt-LT"/>
        </w:rPr>
        <w:t>IBUMAX 600 mg plėvele dengtos tabletės</w:t>
      </w:r>
    </w:p>
    <w:p w14:paraId="1ECD7E77" w14:textId="77777777" w:rsidR="00831FB5" w:rsidRPr="009A0FBF" w:rsidRDefault="00831FB5" w:rsidP="00831FB5">
      <w:pPr>
        <w:jc w:val="center"/>
        <w:rPr>
          <w:lang w:val="lt-LT"/>
        </w:rPr>
      </w:pPr>
      <w:proofErr w:type="spellStart"/>
      <w:r>
        <w:rPr>
          <w:lang w:val="lt-LT"/>
        </w:rPr>
        <w:t>i</w:t>
      </w:r>
      <w:r w:rsidRPr="009A0FBF">
        <w:rPr>
          <w:lang w:val="lt-LT"/>
        </w:rPr>
        <w:t>buprofenas</w:t>
      </w:r>
      <w:proofErr w:type="spellEnd"/>
    </w:p>
    <w:p w14:paraId="4C794F4E" w14:textId="77777777" w:rsidR="00831FB5" w:rsidRPr="00C04D85" w:rsidRDefault="00831FB5" w:rsidP="00831FB5">
      <w:pPr>
        <w:pStyle w:val="BTeEMEASMCA"/>
      </w:pPr>
    </w:p>
    <w:p w14:paraId="64E44664" w14:textId="77777777" w:rsidR="00831FB5" w:rsidRPr="00C04D85" w:rsidRDefault="00831FB5" w:rsidP="00831FB5">
      <w:pPr>
        <w:tabs>
          <w:tab w:val="clear" w:pos="567"/>
          <w:tab w:val="left" w:pos="1304"/>
        </w:tabs>
        <w:suppressAutoHyphens/>
        <w:spacing w:line="240" w:lineRule="auto"/>
        <w:contextualSpacing/>
        <w:rPr>
          <w:szCs w:val="22"/>
          <w:lang w:val="lt-LT"/>
        </w:rPr>
      </w:pPr>
      <w:r w:rsidRPr="00C04D85">
        <w:rPr>
          <w:b/>
          <w:noProof/>
          <w:szCs w:val="22"/>
          <w:lang w:val="lt-LT"/>
        </w:rPr>
        <w:t>Atidžiai perskaitykite visą šį lapelį, prieš pradėdami vartoti vaistą, nes jame pateikiama Jums svarbi informacija.</w:t>
      </w:r>
    </w:p>
    <w:p w14:paraId="246D491D" w14:textId="77777777" w:rsidR="00831FB5" w:rsidRPr="00C04D85" w:rsidRDefault="00831FB5" w:rsidP="00831FB5">
      <w:pPr>
        <w:numPr>
          <w:ilvl w:val="0"/>
          <w:numId w:val="2"/>
        </w:numPr>
        <w:spacing w:line="240" w:lineRule="auto"/>
        <w:ind w:left="567" w:hanging="567"/>
        <w:contextualSpacing/>
        <w:rPr>
          <w:szCs w:val="22"/>
          <w:lang w:val="lt-LT"/>
        </w:rPr>
      </w:pPr>
      <w:r w:rsidRPr="00C04D85">
        <w:rPr>
          <w:szCs w:val="22"/>
          <w:lang w:val="lt-LT"/>
        </w:rPr>
        <w:t>Neišmeskite šio lapelio, nes vėl gali prireikti jį perskaityti.</w:t>
      </w:r>
    </w:p>
    <w:p w14:paraId="0F9AAEC3" w14:textId="77777777" w:rsidR="00831FB5" w:rsidRPr="00C04D85" w:rsidRDefault="00831FB5" w:rsidP="00831FB5">
      <w:pPr>
        <w:numPr>
          <w:ilvl w:val="0"/>
          <w:numId w:val="2"/>
        </w:numPr>
        <w:spacing w:line="240" w:lineRule="auto"/>
        <w:ind w:left="567" w:hanging="567"/>
        <w:contextualSpacing/>
        <w:rPr>
          <w:szCs w:val="22"/>
          <w:lang w:val="lt-LT"/>
        </w:rPr>
      </w:pPr>
      <w:r w:rsidRPr="00C04D85">
        <w:rPr>
          <w:szCs w:val="22"/>
          <w:lang w:val="lt-LT"/>
        </w:rPr>
        <w:t>Jeigu kiltų daugiau klausimų, kreipkitės į gydytoją arba vaistininką.</w:t>
      </w:r>
    </w:p>
    <w:p w14:paraId="3C2F1E6B" w14:textId="77777777" w:rsidR="00831FB5" w:rsidRPr="00C04D85" w:rsidRDefault="00831FB5" w:rsidP="00831FB5">
      <w:pPr>
        <w:numPr>
          <w:ilvl w:val="0"/>
          <w:numId w:val="2"/>
        </w:numPr>
        <w:spacing w:line="240" w:lineRule="auto"/>
        <w:ind w:left="567" w:hanging="567"/>
        <w:contextualSpacing/>
        <w:rPr>
          <w:szCs w:val="22"/>
          <w:lang w:val="lt-LT"/>
        </w:rPr>
      </w:pPr>
      <w:r w:rsidRPr="00C04D85">
        <w:rPr>
          <w:szCs w:val="22"/>
          <w:lang w:val="lt-LT"/>
        </w:rPr>
        <w:t>Šis vaistas skirtas tik Jums, todėl kitiems žmonėms jo duoti negalima. Vaistas gali jiems pakenkti (net tiems, kurių ligos požymiai yra tokie patys kaip Jūsų).</w:t>
      </w:r>
    </w:p>
    <w:p w14:paraId="76AED5D2" w14:textId="77777777" w:rsidR="00831FB5" w:rsidRPr="00C04D85" w:rsidRDefault="00831FB5" w:rsidP="00831FB5">
      <w:pPr>
        <w:numPr>
          <w:ilvl w:val="0"/>
          <w:numId w:val="2"/>
        </w:numPr>
        <w:spacing w:line="240" w:lineRule="auto"/>
        <w:ind w:left="567" w:hanging="567"/>
        <w:contextualSpacing/>
        <w:rPr>
          <w:szCs w:val="22"/>
          <w:lang w:val="lt-LT"/>
        </w:rPr>
      </w:pPr>
      <w:r w:rsidRPr="00C04D85">
        <w:rPr>
          <w:szCs w:val="22"/>
          <w:lang w:val="lt-LT"/>
        </w:rPr>
        <w:t>Jeigu pasireiškė šalutinis poveikis (net jeigu jis šiame lapelyje nenurodytas), kreipkitės į gydytoją arba vaistininką. Žr. 4 skyrių.</w:t>
      </w:r>
    </w:p>
    <w:p w14:paraId="2C4DC929" w14:textId="77777777" w:rsidR="00831FB5" w:rsidRPr="00C04D85" w:rsidRDefault="00831FB5" w:rsidP="00831FB5">
      <w:pPr>
        <w:spacing w:line="240" w:lineRule="auto"/>
        <w:contextualSpacing/>
        <w:rPr>
          <w:szCs w:val="22"/>
          <w:lang w:val="lt-LT"/>
        </w:rPr>
      </w:pPr>
    </w:p>
    <w:p w14:paraId="3F2AE4B7" w14:textId="77777777" w:rsidR="00831FB5" w:rsidRPr="00C04D85" w:rsidRDefault="00831FB5" w:rsidP="00831FB5">
      <w:pPr>
        <w:pStyle w:val="BTbEMEASMCA"/>
      </w:pPr>
      <w:r w:rsidRPr="00C04D85">
        <w:t>Apie ką rašoma šiame lapelyje?</w:t>
      </w:r>
    </w:p>
    <w:p w14:paraId="6B950A82" w14:textId="77777777" w:rsidR="00831FB5" w:rsidRPr="00C04D85" w:rsidRDefault="00831FB5" w:rsidP="00831FB5">
      <w:pPr>
        <w:pStyle w:val="BTbEMEASMCA"/>
      </w:pPr>
    </w:p>
    <w:p w14:paraId="4FC108BF" w14:textId="77777777" w:rsidR="00831FB5" w:rsidRPr="00C04D85" w:rsidRDefault="00831FB5" w:rsidP="00831FB5">
      <w:pPr>
        <w:spacing w:line="240" w:lineRule="auto"/>
        <w:contextualSpacing/>
        <w:rPr>
          <w:szCs w:val="22"/>
          <w:lang w:val="lt-LT"/>
        </w:rPr>
      </w:pPr>
      <w:r w:rsidRPr="00C04D85">
        <w:rPr>
          <w:szCs w:val="22"/>
          <w:lang w:val="lt-LT"/>
        </w:rPr>
        <w:t>1.</w:t>
      </w:r>
      <w:r w:rsidRPr="00C04D85">
        <w:rPr>
          <w:szCs w:val="22"/>
          <w:lang w:val="lt-LT"/>
        </w:rPr>
        <w:tab/>
        <w:t>Kas yra IBUMAX ir kam jis vartojamas</w:t>
      </w:r>
    </w:p>
    <w:p w14:paraId="3B797A67" w14:textId="77777777" w:rsidR="00831FB5" w:rsidRPr="00C04D85" w:rsidRDefault="00831FB5" w:rsidP="00831FB5">
      <w:pPr>
        <w:spacing w:line="240" w:lineRule="auto"/>
        <w:contextualSpacing/>
        <w:rPr>
          <w:szCs w:val="22"/>
          <w:lang w:val="lt-LT"/>
        </w:rPr>
      </w:pPr>
      <w:r w:rsidRPr="00C04D85">
        <w:rPr>
          <w:szCs w:val="22"/>
          <w:lang w:val="lt-LT"/>
        </w:rPr>
        <w:t>2.</w:t>
      </w:r>
      <w:r w:rsidRPr="00C04D85">
        <w:rPr>
          <w:szCs w:val="22"/>
          <w:lang w:val="lt-LT"/>
        </w:rPr>
        <w:tab/>
        <w:t>Kas žinotina prieš vartojant IBUMAX</w:t>
      </w:r>
    </w:p>
    <w:p w14:paraId="3E59944A" w14:textId="77777777" w:rsidR="00831FB5" w:rsidRPr="00C04D85" w:rsidRDefault="00831FB5" w:rsidP="00831FB5">
      <w:pPr>
        <w:spacing w:line="240" w:lineRule="auto"/>
        <w:contextualSpacing/>
        <w:rPr>
          <w:szCs w:val="22"/>
          <w:lang w:val="lt-LT"/>
        </w:rPr>
      </w:pPr>
      <w:r w:rsidRPr="00C04D85">
        <w:rPr>
          <w:szCs w:val="22"/>
          <w:lang w:val="lt-LT"/>
        </w:rPr>
        <w:t>3.</w:t>
      </w:r>
      <w:r w:rsidRPr="00C04D85">
        <w:rPr>
          <w:szCs w:val="22"/>
          <w:lang w:val="lt-LT"/>
        </w:rPr>
        <w:tab/>
        <w:t>Kaip vartoti IBUMAX</w:t>
      </w:r>
    </w:p>
    <w:p w14:paraId="0D9AB0AE" w14:textId="77777777" w:rsidR="00831FB5" w:rsidRPr="00C04D85" w:rsidRDefault="00831FB5" w:rsidP="00831FB5">
      <w:pPr>
        <w:spacing w:line="240" w:lineRule="auto"/>
        <w:contextualSpacing/>
        <w:rPr>
          <w:szCs w:val="22"/>
          <w:lang w:val="lt-LT"/>
        </w:rPr>
      </w:pPr>
      <w:r w:rsidRPr="00C04D85">
        <w:rPr>
          <w:szCs w:val="22"/>
          <w:lang w:val="lt-LT"/>
        </w:rPr>
        <w:t>4.</w:t>
      </w:r>
      <w:r w:rsidRPr="00C04D85">
        <w:rPr>
          <w:szCs w:val="22"/>
          <w:lang w:val="lt-LT"/>
        </w:rPr>
        <w:tab/>
        <w:t>Galimas šalutinis poveikis</w:t>
      </w:r>
    </w:p>
    <w:p w14:paraId="0278B5DE" w14:textId="77777777" w:rsidR="00831FB5" w:rsidRPr="00C04D85" w:rsidRDefault="00831FB5" w:rsidP="00831FB5">
      <w:pPr>
        <w:spacing w:line="240" w:lineRule="auto"/>
        <w:contextualSpacing/>
        <w:rPr>
          <w:szCs w:val="22"/>
          <w:lang w:val="lt-LT"/>
        </w:rPr>
      </w:pPr>
      <w:r w:rsidRPr="00C04D85">
        <w:rPr>
          <w:szCs w:val="22"/>
          <w:lang w:val="lt-LT"/>
        </w:rPr>
        <w:t>5.</w:t>
      </w:r>
      <w:r w:rsidRPr="00C04D85">
        <w:rPr>
          <w:szCs w:val="22"/>
          <w:lang w:val="lt-LT"/>
        </w:rPr>
        <w:tab/>
        <w:t>Kaip laikyti IBUMAX</w:t>
      </w:r>
    </w:p>
    <w:p w14:paraId="6BE5B108" w14:textId="77777777" w:rsidR="00831FB5" w:rsidRPr="00C04D85" w:rsidRDefault="00831FB5" w:rsidP="00831FB5">
      <w:pPr>
        <w:spacing w:line="240" w:lineRule="auto"/>
        <w:contextualSpacing/>
        <w:rPr>
          <w:szCs w:val="22"/>
          <w:lang w:val="lt-LT"/>
        </w:rPr>
      </w:pPr>
      <w:r w:rsidRPr="00C04D85">
        <w:rPr>
          <w:szCs w:val="22"/>
          <w:lang w:val="lt-LT"/>
        </w:rPr>
        <w:t>6.</w:t>
      </w:r>
      <w:r w:rsidRPr="00C04D85">
        <w:rPr>
          <w:szCs w:val="22"/>
          <w:lang w:val="lt-LT"/>
        </w:rPr>
        <w:tab/>
        <w:t>Pakuotės turinys ir kita informacija</w:t>
      </w:r>
    </w:p>
    <w:p w14:paraId="65C56044" w14:textId="77777777" w:rsidR="00831FB5" w:rsidRPr="00C04D85" w:rsidRDefault="00831FB5" w:rsidP="00831FB5">
      <w:pPr>
        <w:spacing w:line="240" w:lineRule="auto"/>
        <w:contextualSpacing/>
        <w:rPr>
          <w:szCs w:val="22"/>
          <w:lang w:val="fr-FR"/>
        </w:rPr>
      </w:pPr>
    </w:p>
    <w:p w14:paraId="600AF1E2" w14:textId="77777777" w:rsidR="00831FB5" w:rsidRPr="00C04D85" w:rsidRDefault="00831FB5" w:rsidP="00831FB5">
      <w:pPr>
        <w:spacing w:line="240" w:lineRule="auto"/>
        <w:contextualSpacing/>
        <w:rPr>
          <w:szCs w:val="22"/>
          <w:lang w:val="fr-FR"/>
        </w:rPr>
      </w:pPr>
    </w:p>
    <w:p w14:paraId="1EEE5B7F" w14:textId="77777777" w:rsidR="00831FB5" w:rsidRPr="00C04D85" w:rsidRDefault="00831FB5" w:rsidP="00831FB5">
      <w:pPr>
        <w:pStyle w:val="PI-1EMEASMCA"/>
        <w:keepNext w:val="0"/>
        <w:contextualSpacing/>
      </w:pPr>
      <w:r w:rsidRPr="00C04D85">
        <w:t>1.</w:t>
      </w:r>
      <w:r w:rsidRPr="00C04D85">
        <w:tab/>
        <w:t xml:space="preserve">Kas </w:t>
      </w:r>
      <w:proofErr w:type="spellStart"/>
      <w:r w:rsidRPr="00C04D85">
        <w:t>yra</w:t>
      </w:r>
      <w:proofErr w:type="spellEnd"/>
      <w:r w:rsidRPr="00C04D85">
        <w:t xml:space="preserve"> IBUMAX </w:t>
      </w:r>
      <w:proofErr w:type="spellStart"/>
      <w:r w:rsidRPr="00C04D85">
        <w:t>ir</w:t>
      </w:r>
      <w:proofErr w:type="spellEnd"/>
      <w:r w:rsidRPr="00C04D85">
        <w:t xml:space="preserve"> </w:t>
      </w:r>
      <w:proofErr w:type="spellStart"/>
      <w:r w:rsidRPr="00C04D85">
        <w:t>kam</w:t>
      </w:r>
      <w:proofErr w:type="spellEnd"/>
      <w:r w:rsidRPr="00C04D85">
        <w:t xml:space="preserve"> </w:t>
      </w:r>
      <w:proofErr w:type="spellStart"/>
      <w:r w:rsidRPr="00C04D85">
        <w:t>jis</w:t>
      </w:r>
      <w:proofErr w:type="spellEnd"/>
      <w:r w:rsidRPr="00C04D85">
        <w:t xml:space="preserve"> </w:t>
      </w:r>
      <w:proofErr w:type="spellStart"/>
      <w:r w:rsidRPr="00C04D85">
        <w:t>vartojamas</w:t>
      </w:r>
      <w:proofErr w:type="spellEnd"/>
    </w:p>
    <w:p w14:paraId="3938DC4C" w14:textId="77777777" w:rsidR="00831FB5" w:rsidRPr="00C04D85" w:rsidRDefault="00831FB5" w:rsidP="00831FB5">
      <w:pPr>
        <w:spacing w:line="240" w:lineRule="auto"/>
        <w:contextualSpacing/>
        <w:rPr>
          <w:szCs w:val="22"/>
          <w:lang w:val="fr-FR"/>
        </w:rPr>
      </w:pPr>
    </w:p>
    <w:p w14:paraId="55681C2F" w14:textId="77777777" w:rsidR="00831FB5" w:rsidRPr="00C04D85" w:rsidRDefault="00831FB5" w:rsidP="00831FB5">
      <w:pPr>
        <w:pStyle w:val="Pagrindinistekstas"/>
        <w:tabs>
          <w:tab w:val="left" w:pos="567"/>
        </w:tabs>
        <w:contextualSpacing/>
        <w:rPr>
          <w:i w:val="0"/>
          <w:color w:val="auto"/>
          <w:sz w:val="22"/>
          <w:szCs w:val="22"/>
          <w:lang w:val="lt-LT"/>
        </w:rPr>
      </w:pPr>
      <w:r w:rsidRPr="00C04D85">
        <w:rPr>
          <w:i w:val="0"/>
          <w:color w:val="auto"/>
          <w:sz w:val="22"/>
          <w:szCs w:val="22"/>
          <w:lang w:val="lt-LT"/>
        </w:rPr>
        <w:t xml:space="preserve">IBUMAX plėvele dengtų tablečių sudėtyje yra veikliosios medžiagos </w:t>
      </w:r>
      <w:proofErr w:type="spellStart"/>
      <w:r w:rsidRPr="00C04D85">
        <w:rPr>
          <w:i w:val="0"/>
          <w:color w:val="auto"/>
          <w:sz w:val="22"/>
          <w:szCs w:val="22"/>
          <w:lang w:val="lt-LT"/>
        </w:rPr>
        <w:t>ibuprofeno</w:t>
      </w:r>
      <w:proofErr w:type="spellEnd"/>
      <w:r w:rsidRPr="00C04D85">
        <w:rPr>
          <w:i w:val="0"/>
          <w:color w:val="auto"/>
          <w:sz w:val="22"/>
          <w:szCs w:val="22"/>
          <w:lang w:val="lt-LT"/>
        </w:rPr>
        <w:t xml:space="preserve">, priklausančio vadinamųjų nesteroidinių vaistų nuo uždegimo grupei. Vienoje IBUMAX plėvele dengtoje tabletėje yra 400 mg arba 600 mg veikliosios medžiagos </w:t>
      </w:r>
      <w:proofErr w:type="spellStart"/>
      <w:r w:rsidRPr="00C04D85">
        <w:rPr>
          <w:i w:val="0"/>
          <w:color w:val="auto"/>
          <w:sz w:val="22"/>
          <w:szCs w:val="22"/>
          <w:lang w:val="lt-LT"/>
        </w:rPr>
        <w:t>ibuprofeno</w:t>
      </w:r>
      <w:proofErr w:type="spellEnd"/>
      <w:r w:rsidRPr="00C04D85">
        <w:rPr>
          <w:i w:val="0"/>
          <w:color w:val="auto"/>
          <w:sz w:val="22"/>
          <w:szCs w:val="22"/>
          <w:lang w:val="lt-LT"/>
        </w:rPr>
        <w:t>.</w:t>
      </w:r>
    </w:p>
    <w:p w14:paraId="160E2958" w14:textId="77777777" w:rsidR="00831FB5" w:rsidRPr="00C04D85" w:rsidRDefault="00831FB5" w:rsidP="00831FB5">
      <w:pPr>
        <w:pStyle w:val="Pagrindinistekstas"/>
        <w:tabs>
          <w:tab w:val="left" w:pos="567"/>
        </w:tabs>
        <w:contextualSpacing/>
        <w:rPr>
          <w:i w:val="0"/>
          <w:color w:val="auto"/>
          <w:sz w:val="22"/>
          <w:szCs w:val="22"/>
          <w:lang w:val="lt-LT"/>
        </w:rPr>
      </w:pPr>
      <w:proofErr w:type="spellStart"/>
      <w:r w:rsidRPr="00C04D85">
        <w:rPr>
          <w:i w:val="0"/>
          <w:color w:val="auto"/>
          <w:sz w:val="22"/>
          <w:szCs w:val="22"/>
          <w:lang w:val="lt-LT"/>
        </w:rPr>
        <w:t>Ibuprofenas</w:t>
      </w:r>
      <w:proofErr w:type="spellEnd"/>
      <w:r w:rsidRPr="00C04D85">
        <w:rPr>
          <w:i w:val="0"/>
          <w:color w:val="auto"/>
          <w:sz w:val="22"/>
          <w:szCs w:val="22"/>
          <w:lang w:val="lt-LT"/>
        </w:rPr>
        <w:t xml:space="preserve"> malšina uždegimo sukeltą skausmą, patinimą ir karščiavimą.</w:t>
      </w:r>
    </w:p>
    <w:p w14:paraId="3854C885" w14:textId="77777777" w:rsidR="00831FB5" w:rsidRPr="00C04D85" w:rsidRDefault="00831FB5" w:rsidP="00831FB5">
      <w:pPr>
        <w:pStyle w:val="BTEMEASMCA"/>
      </w:pPr>
      <w:r w:rsidRPr="00C04D85">
        <w:t xml:space="preserve">IBUMAX vartojamas trumpalaikio silpno ar vidutinio stiprumo skausmo, tokio kaip mėnesinių, galvos, dantų, raumenų, sąnarių malšinimui. </w:t>
      </w:r>
    </w:p>
    <w:p w14:paraId="279D6EF5" w14:textId="77777777" w:rsidR="00831FB5" w:rsidRPr="00C04D85" w:rsidRDefault="00831FB5" w:rsidP="00831FB5">
      <w:pPr>
        <w:pStyle w:val="BodyTextAfter0"/>
        <w:tabs>
          <w:tab w:val="left" w:pos="567"/>
        </w:tabs>
        <w:contextualSpacing/>
        <w:rPr>
          <w:sz w:val="22"/>
        </w:rPr>
      </w:pPr>
      <w:r w:rsidRPr="00C04D85">
        <w:rPr>
          <w:sz w:val="22"/>
        </w:rPr>
        <w:t>Simptominiam karščiavimo mažinimui.</w:t>
      </w:r>
    </w:p>
    <w:p w14:paraId="5DB68245" w14:textId="77777777" w:rsidR="00831FB5" w:rsidRPr="00C04D85" w:rsidRDefault="00831FB5" w:rsidP="00831FB5">
      <w:pPr>
        <w:spacing w:line="240" w:lineRule="auto"/>
        <w:contextualSpacing/>
        <w:rPr>
          <w:szCs w:val="22"/>
          <w:lang w:val="lt-LT"/>
        </w:rPr>
      </w:pPr>
    </w:p>
    <w:p w14:paraId="3DB08608" w14:textId="77777777" w:rsidR="00831FB5" w:rsidRPr="00C04D85" w:rsidRDefault="00831FB5" w:rsidP="00831FB5">
      <w:pPr>
        <w:spacing w:line="240" w:lineRule="auto"/>
        <w:contextualSpacing/>
        <w:rPr>
          <w:szCs w:val="22"/>
          <w:lang w:val="lt-LT"/>
        </w:rPr>
      </w:pPr>
    </w:p>
    <w:p w14:paraId="3812A923" w14:textId="77777777" w:rsidR="00831FB5" w:rsidRPr="00C04D85" w:rsidRDefault="00831FB5" w:rsidP="00831FB5">
      <w:pPr>
        <w:pStyle w:val="PI-1EMEASMCA"/>
        <w:keepNext w:val="0"/>
        <w:contextualSpacing/>
      </w:pPr>
      <w:r w:rsidRPr="00C04D85">
        <w:t>2.</w:t>
      </w:r>
      <w:r w:rsidRPr="00C04D85">
        <w:tab/>
        <w:t xml:space="preserve">Kas </w:t>
      </w:r>
      <w:proofErr w:type="spellStart"/>
      <w:r w:rsidRPr="00C04D85">
        <w:t>žinotina</w:t>
      </w:r>
      <w:proofErr w:type="spellEnd"/>
      <w:r w:rsidRPr="00C04D85">
        <w:t xml:space="preserve"> </w:t>
      </w:r>
      <w:proofErr w:type="spellStart"/>
      <w:r w:rsidRPr="00C04D85">
        <w:t>prieš</w:t>
      </w:r>
      <w:proofErr w:type="spellEnd"/>
      <w:r w:rsidRPr="00C04D85">
        <w:t xml:space="preserve"> </w:t>
      </w:r>
      <w:proofErr w:type="spellStart"/>
      <w:r w:rsidRPr="00C04D85">
        <w:t>vartojant</w:t>
      </w:r>
      <w:proofErr w:type="spellEnd"/>
      <w:r w:rsidRPr="00C04D85">
        <w:t xml:space="preserve"> IBUMAX</w:t>
      </w:r>
    </w:p>
    <w:p w14:paraId="3EEF8173" w14:textId="77777777" w:rsidR="00831FB5" w:rsidRPr="00C04D85" w:rsidRDefault="00831FB5" w:rsidP="00831FB5">
      <w:pPr>
        <w:spacing w:line="240" w:lineRule="auto"/>
        <w:contextualSpacing/>
        <w:rPr>
          <w:szCs w:val="22"/>
          <w:lang w:val="lt-LT"/>
        </w:rPr>
      </w:pPr>
    </w:p>
    <w:p w14:paraId="0545FB89" w14:textId="77777777" w:rsidR="00831FB5" w:rsidRPr="009A0FBF" w:rsidRDefault="00831FB5" w:rsidP="00831FB5">
      <w:pPr>
        <w:rPr>
          <w:b/>
          <w:bCs/>
        </w:rPr>
      </w:pPr>
      <w:r w:rsidRPr="009A0FBF">
        <w:rPr>
          <w:b/>
          <w:bCs/>
        </w:rPr>
        <w:t xml:space="preserve">IBUMAX </w:t>
      </w:r>
      <w:proofErr w:type="spellStart"/>
      <w:r w:rsidRPr="009A0FBF">
        <w:rPr>
          <w:b/>
          <w:bCs/>
        </w:rPr>
        <w:t>vartoti</w:t>
      </w:r>
      <w:proofErr w:type="spellEnd"/>
      <w:r w:rsidRPr="009A0FBF">
        <w:rPr>
          <w:b/>
          <w:bCs/>
        </w:rPr>
        <w:t xml:space="preserve"> </w:t>
      </w:r>
      <w:bookmarkStart w:id="0" w:name="_Hlk121826828"/>
      <w:proofErr w:type="spellStart"/>
      <w:r w:rsidRPr="009A0FBF">
        <w:rPr>
          <w:b/>
          <w:bCs/>
        </w:rPr>
        <w:t>draudžiama</w:t>
      </w:r>
      <w:bookmarkEnd w:id="0"/>
      <w:proofErr w:type="spellEnd"/>
      <w:r w:rsidRPr="009A0FBF">
        <w:rPr>
          <w:b/>
          <w:bCs/>
        </w:rPr>
        <w:t>:</w:t>
      </w:r>
    </w:p>
    <w:p w14:paraId="68CF79AE" w14:textId="77777777" w:rsidR="00831FB5" w:rsidRPr="00C04D85" w:rsidRDefault="00831FB5" w:rsidP="00831FB5">
      <w:pPr>
        <w:numPr>
          <w:ilvl w:val="0"/>
          <w:numId w:val="3"/>
        </w:numPr>
        <w:spacing w:line="240" w:lineRule="auto"/>
        <w:ind w:left="567" w:hanging="567"/>
        <w:contextualSpacing/>
        <w:rPr>
          <w:szCs w:val="22"/>
          <w:lang w:val="lt-LT"/>
        </w:rPr>
      </w:pPr>
      <w:r w:rsidRPr="00C04D85">
        <w:rPr>
          <w:szCs w:val="22"/>
          <w:lang w:val="lt-LT"/>
        </w:rPr>
        <w:t>jeigu yra alergija veikliajai medžiagai arba bet kuriai pagalbinei šio vaisto medžiagai (jos išvardytos 6 skyriuje);</w:t>
      </w:r>
    </w:p>
    <w:p w14:paraId="7A7BE9EA" w14:textId="77777777" w:rsidR="00831FB5" w:rsidRPr="00C04D85" w:rsidRDefault="00831FB5" w:rsidP="00831FB5">
      <w:pPr>
        <w:numPr>
          <w:ilvl w:val="0"/>
          <w:numId w:val="3"/>
        </w:numPr>
        <w:spacing w:line="240" w:lineRule="auto"/>
        <w:ind w:left="567" w:hanging="567"/>
        <w:contextualSpacing/>
        <w:rPr>
          <w:szCs w:val="22"/>
          <w:lang w:val="lt-LT"/>
        </w:rPr>
      </w:pPr>
      <w:r w:rsidRPr="00C04D85">
        <w:rPr>
          <w:szCs w:val="22"/>
          <w:lang w:val="lt-LT"/>
        </w:rPr>
        <w:t xml:space="preserve">jeigu praeityje yra buvę padidėjusio jautrumo reakcijų (astma, rinitas, </w:t>
      </w:r>
      <w:proofErr w:type="spellStart"/>
      <w:r w:rsidRPr="00C04D85">
        <w:rPr>
          <w:szCs w:val="22"/>
          <w:lang w:val="lt-LT"/>
        </w:rPr>
        <w:t>angioneurozinis</w:t>
      </w:r>
      <w:proofErr w:type="spellEnd"/>
      <w:r w:rsidRPr="00C04D85">
        <w:rPr>
          <w:szCs w:val="22"/>
          <w:lang w:val="lt-LT"/>
        </w:rPr>
        <w:t xml:space="preserve"> pabrinkimas, dilgėlinė) vartojant kitą nesteroidinį vaistą nuo uždegimo, (NVNU) įskaitant ir </w:t>
      </w:r>
      <w:proofErr w:type="spellStart"/>
      <w:r w:rsidRPr="00C04D85">
        <w:rPr>
          <w:szCs w:val="22"/>
          <w:lang w:val="lt-LT"/>
        </w:rPr>
        <w:t>acetilsalicilo</w:t>
      </w:r>
      <w:proofErr w:type="spellEnd"/>
      <w:r w:rsidRPr="00C04D85">
        <w:rPr>
          <w:szCs w:val="22"/>
          <w:lang w:val="lt-LT"/>
        </w:rPr>
        <w:t xml:space="preserve"> rūgšties darinius; </w:t>
      </w:r>
    </w:p>
    <w:p w14:paraId="7EC9B0D0" w14:textId="77777777" w:rsidR="00831FB5" w:rsidRPr="00C04D85" w:rsidRDefault="00831FB5" w:rsidP="00831FB5">
      <w:pPr>
        <w:numPr>
          <w:ilvl w:val="0"/>
          <w:numId w:val="3"/>
        </w:numPr>
        <w:spacing w:line="240" w:lineRule="auto"/>
        <w:ind w:left="567" w:hanging="567"/>
        <w:contextualSpacing/>
        <w:rPr>
          <w:szCs w:val="22"/>
          <w:lang w:val="lt-LT"/>
        </w:rPr>
      </w:pPr>
      <w:r w:rsidRPr="00C04D85">
        <w:rPr>
          <w:szCs w:val="22"/>
          <w:lang w:val="lt-LT"/>
        </w:rPr>
        <w:t>jeigu yra sunkus kepenų funkcijos nepakankamumas;</w:t>
      </w:r>
    </w:p>
    <w:p w14:paraId="1A9110AE" w14:textId="77777777" w:rsidR="00831FB5" w:rsidRPr="00C04D85" w:rsidRDefault="00831FB5" w:rsidP="00831FB5">
      <w:pPr>
        <w:numPr>
          <w:ilvl w:val="0"/>
          <w:numId w:val="3"/>
        </w:numPr>
        <w:spacing w:line="240" w:lineRule="auto"/>
        <w:ind w:left="567" w:hanging="567"/>
        <w:contextualSpacing/>
        <w:rPr>
          <w:szCs w:val="22"/>
          <w:lang w:val="lt-LT"/>
        </w:rPr>
      </w:pPr>
      <w:r w:rsidRPr="00C04D85">
        <w:rPr>
          <w:szCs w:val="22"/>
          <w:lang w:val="lt-LT"/>
        </w:rPr>
        <w:t>jeigu yra sunkus inkstų funkcijos nepakankamumas;</w:t>
      </w:r>
    </w:p>
    <w:p w14:paraId="4A399317" w14:textId="77777777" w:rsidR="00831FB5" w:rsidRPr="00C04D85" w:rsidRDefault="00831FB5" w:rsidP="00831FB5">
      <w:pPr>
        <w:numPr>
          <w:ilvl w:val="0"/>
          <w:numId w:val="3"/>
        </w:numPr>
        <w:spacing w:line="240" w:lineRule="auto"/>
        <w:ind w:left="567" w:hanging="567"/>
        <w:contextualSpacing/>
        <w:rPr>
          <w:szCs w:val="22"/>
          <w:lang w:val="lt-LT"/>
        </w:rPr>
      </w:pPr>
      <w:r w:rsidRPr="00C04D85">
        <w:rPr>
          <w:szCs w:val="22"/>
          <w:lang w:val="lt-LT"/>
        </w:rPr>
        <w:t>jeigu yra sunkus širdies funkcijos nepakankamumas;</w:t>
      </w:r>
    </w:p>
    <w:p w14:paraId="1DCCB5D2" w14:textId="77777777" w:rsidR="00831FB5" w:rsidRPr="00C04D85" w:rsidRDefault="00831FB5" w:rsidP="00831FB5">
      <w:pPr>
        <w:numPr>
          <w:ilvl w:val="0"/>
          <w:numId w:val="3"/>
        </w:numPr>
        <w:spacing w:line="240" w:lineRule="auto"/>
        <w:ind w:left="567" w:hanging="567"/>
        <w:contextualSpacing/>
        <w:rPr>
          <w:szCs w:val="22"/>
          <w:lang w:val="lt-LT"/>
        </w:rPr>
      </w:pPr>
      <w:r w:rsidRPr="00C04D85">
        <w:rPr>
          <w:szCs w:val="22"/>
          <w:lang w:val="lt-LT"/>
        </w:rPr>
        <w:t>paskutinių trijų nėštumo mėnesių laikotarpiu;</w:t>
      </w:r>
    </w:p>
    <w:p w14:paraId="5167F24F" w14:textId="77777777" w:rsidR="00831FB5" w:rsidRPr="00C04D85" w:rsidRDefault="00831FB5" w:rsidP="00831FB5">
      <w:pPr>
        <w:numPr>
          <w:ilvl w:val="0"/>
          <w:numId w:val="3"/>
        </w:numPr>
        <w:spacing w:line="240" w:lineRule="auto"/>
        <w:ind w:left="567" w:hanging="567"/>
        <w:contextualSpacing/>
        <w:rPr>
          <w:szCs w:val="22"/>
          <w:lang w:val="lt-LT"/>
        </w:rPr>
      </w:pPr>
      <w:r w:rsidRPr="00C04D85">
        <w:rPr>
          <w:szCs w:val="22"/>
          <w:lang w:val="lt-LT"/>
        </w:rPr>
        <w:t xml:space="preserve">jeigu yra esama ar buvusi </w:t>
      </w:r>
      <w:proofErr w:type="spellStart"/>
      <w:r w:rsidRPr="00C04D85">
        <w:rPr>
          <w:szCs w:val="22"/>
          <w:lang w:val="lt-LT"/>
        </w:rPr>
        <w:t>pepsinė</w:t>
      </w:r>
      <w:proofErr w:type="spellEnd"/>
      <w:r w:rsidRPr="00C04D85">
        <w:rPr>
          <w:szCs w:val="22"/>
          <w:lang w:val="lt-LT"/>
        </w:rPr>
        <w:t xml:space="preserve"> opa;</w:t>
      </w:r>
    </w:p>
    <w:p w14:paraId="1BC7A34F" w14:textId="77777777" w:rsidR="00831FB5" w:rsidRPr="00C04D85" w:rsidRDefault="00831FB5" w:rsidP="00831FB5">
      <w:pPr>
        <w:numPr>
          <w:ilvl w:val="0"/>
          <w:numId w:val="3"/>
        </w:numPr>
        <w:spacing w:line="240" w:lineRule="auto"/>
        <w:ind w:left="567" w:hanging="567"/>
        <w:contextualSpacing/>
        <w:rPr>
          <w:szCs w:val="22"/>
          <w:lang w:val="lt-LT"/>
        </w:rPr>
      </w:pPr>
      <w:r w:rsidRPr="00C04D85">
        <w:rPr>
          <w:szCs w:val="22"/>
          <w:lang w:val="lt-LT"/>
        </w:rPr>
        <w:t>jeigu yra buvęs kraujavimas iš virškinimo trakto ar jo prakiurimas susijęs su ankstesniu NVNU vartojimu;</w:t>
      </w:r>
    </w:p>
    <w:p w14:paraId="54D0C2AC" w14:textId="77777777" w:rsidR="00831FB5" w:rsidRPr="00C04D85" w:rsidRDefault="00831FB5" w:rsidP="00831FB5">
      <w:pPr>
        <w:numPr>
          <w:ilvl w:val="0"/>
          <w:numId w:val="3"/>
        </w:numPr>
        <w:spacing w:line="240" w:lineRule="auto"/>
        <w:ind w:left="567" w:hanging="567"/>
        <w:contextualSpacing/>
        <w:rPr>
          <w:szCs w:val="22"/>
          <w:lang w:val="lt-LT"/>
        </w:rPr>
      </w:pPr>
      <w:r w:rsidRPr="00C04D85">
        <w:rPr>
          <w:szCs w:val="22"/>
          <w:lang w:val="lt-LT"/>
        </w:rPr>
        <w:t>jeigu yra kraujavimas į smegenis, virškinimo traktą arba kitoks kraujavimas;</w:t>
      </w:r>
    </w:p>
    <w:p w14:paraId="67C92A6E" w14:textId="77777777" w:rsidR="00831FB5" w:rsidRPr="00C04D85" w:rsidRDefault="00831FB5" w:rsidP="00831FB5">
      <w:pPr>
        <w:numPr>
          <w:ilvl w:val="0"/>
          <w:numId w:val="3"/>
        </w:numPr>
        <w:spacing w:line="240" w:lineRule="auto"/>
        <w:ind w:left="567" w:hanging="567"/>
        <w:contextualSpacing/>
        <w:rPr>
          <w:szCs w:val="22"/>
          <w:lang w:val="lt-LT"/>
        </w:rPr>
      </w:pPr>
      <w:r w:rsidRPr="00C04D85">
        <w:rPr>
          <w:szCs w:val="22"/>
          <w:lang w:val="lt-LT"/>
        </w:rPr>
        <w:t>jeigu yra sisteminė raudonoji vilkligė;</w:t>
      </w:r>
    </w:p>
    <w:p w14:paraId="2B6DB805" w14:textId="77777777" w:rsidR="00831FB5" w:rsidRPr="00D9222E" w:rsidRDefault="00831FB5" w:rsidP="00831FB5">
      <w:pPr>
        <w:numPr>
          <w:ilvl w:val="0"/>
          <w:numId w:val="3"/>
        </w:numPr>
        <w:spacing w:line="240" w:lineRule="auto"/>
        <w:ind w:left="567" w:hanging="567"/>
        <w:contextualSpacing/>
        <w:rPr>
          <w:szCs w:val="22"/>
          <w:lang w:val="lt-LT"/>
        </w:rPr>
      </w:pPr>
      <w:r w:rsidRPr="00C04D85">
        <w:rPr>
          <w:lang w:val="lt-LT"/>
        </w:rPr>
        <w:t>vaikams</w:t>
      </w:r>
      <w:r w:rsidRPr="00C04D85">
        <w:rPr>
          <w:bCs/>
          <w:lang w:val="lt-LT"/>
        </w:rPr>
        <w:t xml:space="preserve"> ir paaugliams, jaunesniems kaip 12 metų</w:t>
      </w:r>
      <w:r w:rsidRPr="00D9222E">
        <w:rPr>
          <w:szCs w:val="22"/>
          <w:lang w:val="lt-LT"/>
        </w:rPr>
        <w:t>.</w:t>
      </w:r>
    </w:p>
    <w:p w14:paraId="2B396D89" w14:textId="77777777" w:rsidR="00831FB5" w:rsidRPr="00C04D85" w:rsidRDefault="00831FB5" w:rsidP="00831FB5">
      <w:pPr>
        <w:spacing w:line="240" w:lineRule="auto"/>
        <w:contextualSpacing/>
        <w:rPr>
          <w:szCs w:val="22"/>
          <w:lang w:val="lt-LT"/>
        </w:rPr>
      </w:pPr>
    </w:p>
    <w:p w14:paraId="552BF2D1" w14:textId="77777777" w:rsidR="00831FB5" w:rsidRPr="00D9222E" w:rsidRDefault="00831FB5" w:rsidP="00831FB5">
      <w:pPr>
        <w:pStyle w:val="PI-3EMEASMCA"/>
      </w:pPr>
      <w:r w:rsidRPr="00D9222E">
        <w:t>Įspėjimai ir atsargumo priemonės</w:t>
      </w:r>
    </w:p>
    <w:p w14:paraId="120F11CC" w14:textId="77777777" w:rsidR="00831FB5" w:rsidRPr="00ED59DE" w:rsidRDefault="00831FB5" w:rsidP="00831FB5">
      <w:pPr>
        <w:spacing w:line="240" w:lineRule="auto"/>
        <w:contextualSpacing/>
        <w:rPr>
          <w:szCs w:val="22"/>
          <w:lang w:val="lt-LT"/>
        </w:rPr>
      </w:pPr>
      <w:r w:rsidRPr="00ED59DE">
        <w:rPr>
          <w:noProof/>
          <w:szCs w:val="22"/>
          <w:lang w:val="lt-LT"/>
        </w:rPr>
        <w:t>Pasitarkite su gydytoju arba vaistininku, prieš pradėdami vartoti IBUMAX.</w:t>
      </w:r>
    </w:p>
    <w:p w14:paraId="672A78BA" w14:textId="77777777" w:rsidR="00831FB5" w:rsidRPr="00C04D85" w:rsidRDefault="00831FB5" w:rsidP="00831FB5">
      <w:pPr>
        <w:spacing w:line="240" w:lineRule="auto"/>
        <w:contextualSpacing/>
        <w:rPr>
          <w:szCs w:val="22"/>
          <w:lang w:val="lt-LT"/>
        </w:rPr>
      </w:pPr>
      <w:r w:rsidRPr="00C04D85">
        <w:rPr>
          <w:szCs w:val="22"/>
          <w:lang w:val="lt-LT"/>
        </w:rPr>
        <w:lastRenderedPageBreak/>
        <w:t>Nepageidaujamas poveikis gali sumažėti, vartojant mažiausią veiksmingą vaisto dozę trumpiausią laiką, būtiną simptomų kontrolei.</w:t>
      </w:r>
    </w:p>
    <w:p w14:paraId="63666B8F" w14:textId="77777777" w:rsidR="00831FB5" w:rsidRPr="00C308D4" w:rsidRDefault="00831FB5" w:rsidP="00831FB5">
      <w:pPr>
        <w:rPr>
          <w:lang w:val="lt-LT"/>
        </w:rPr>
      </w:pPr>
    </w:p>
    <w:p w14:paraId="6B392DAE" w14:textId="77777777" w:rsidR="00831FB5" w:rsidRPr="00C308D4" w:rsidRDefault="00831FB5" w:rsidP="00831FB5">
      <w:pPr>
        <w:rPr>
          <w:i/>
          <w:iCs/>
          <w:lang w:val="lt-LT"/>
        </w:rPr>
      </w:pPr>
      <w:r w:rsidRPr="00C308D4">
        <w:rPr>
          <w:i/>
          <w:iCs/>
          <w:lang w:val="lt-LT"/>
        </w:rPr>
        <w:t>Poveikis širdies kraujagyslėms bei galvos smegenų kraujagyslėms</w:t>
      </w:r>
    </w:p>
    <w:p w14:paraId="0B9A5929" w14:textId="77777777" w:rsidR="00831FB5" w:rsidRPr="00CC526D" w:rsidRDefault="00831FB5" w:rsidP="00831FB5">
      <w:pPr>
        <w:rPr>
          <w:lang w:val="lt-LT"/>
        </w:rPr>
      </w:pPr>
      <w:r w:rsidRPr="00CC526D">
        <w:rPr>
          <w:lang w:val="lt-LT"/>
        </w:rPr>
        <w:t xml:space="preserve">Tokie skausmą malšinantys ir uždegimą slopinantys vaistai, kaip </w:t>
      </w:r>
      <w:proofErr w:type="spellStart"/>
      <w:r w:rsidRPr="00CC526D">
        <w:rPr>
          <w:lang w:val="lt-LT"/>
        </w:rPr>
        <w:t>ibuprofenas</w:t>
      </w:r>
      <w:proofErr w:type="spellEnd"/>
      <w:r w:rsidRPr="00CC526D">
        <w:rPr>
          <w:lang w:val="lt-LT"/>
        </w:rPr>
        <w:t>, ypač vartojami didelėmis dozėmis, gali būti susiję su nedideliu širdies priepuolio arba insulto rizikos padidėjimu. Neviršykite rekomenduojamos dozės ir gydymo trukmės.</w:t>
      </w:r>
    </w:p>
    <w:p w14:paraId="3B5B3191" w14:textId="77777777" w:rsidR="00831FB5" w:rsidRPr="00CC526D" w:rsidRDefault="00831FB5" w:rsidP="00831FB5">
      <w:pPr>
        <w:rPr>
          <w:lang w:val="lt-LT"/>
        </w:rPr>
      </w:pPr>
    </w:p>
    <w:p w14:paraId="34895FF1" w14:textId="77777777" w:rsidR="00831FB5" w:rsidRPr="00C04D85" w:rsidRDefault="00831FB5" w:rsidP="00831FB5">
      <w:pPr>
        <w:pStyle w:val="PI-3EMEASMCA"/>
      </w:pPr>
      <w:r w:rsidRPr="00C04D85">
        <w:t>Prieš pradėdami vartoti IBUMAX dėl gydymo pasitarkite su gydytoju arba vaistininku, jeigu:</w:t>
      </w:r>
    </w:p>
    <w:p w14:paraId="15327958" w14:textId="77777777" w:rsidR="00831FB5" w:rsidRPr="00C11628" w:rsidRDefault="00831FB5" w:rsidP="00831FB5">
      <w:pPr>
        <w:pStyle w:val="Sraopastraipa"/>
        <w:numPr>
          <w:ilvl w:val="0"/>
          <w:numId w:val="6"/>
        </w:numPr>
        <w:spacing w:line="240" w:lineRule="auto"/>
        <w:ind w:left="357" w:hanging="357"/>
      </w:pPr>
      <w:r w:rsidRPr="00C11628">
        <w:t xml:space="preserve">Jums </w:t>
      </w:r>
      <w:proofErr w:type="spellStart"/>
      <w:r w:rsidRPr="00C11628">
        <w:t>pasireiškia</w:t>
      </w:r>
      <w:proofErr w:type="spellEnd"/>
      <w:r w:rsidRPr="00C11628">
        <w:t xml:space="preserve"> </w:t>
      </w:r>
      <w:proofErr w:type="spellStart"/>
      <w:r w:rsidRPr="00C11628">
        <w:t>širdies</w:t>
      </w:r>
      <w:proofErr w:type="spellEnd"/>
      <w:r w:rsidRPr="00C11628">
        <w:t xml:space="preserve"> </w:t>
      </w:r>
      <w:proofErr w:type="spellStart"/>
      <w:r w:rsidRPr="00C11628">
        <w:t>problemų</w:t>
      </w:r>
      <w:proofErr w:type="spellEnd"/>
      <w:r w:rsidRPr="00C11628">
        <w:t xml:space="preserve">, </w:t>
      </w:r>
      <w:proofErr w:type="spellStart"/>
      <w:r w:rsidRPr="00C11628">
        <w:t>įskaitant</w:t>
      </w:r>
      <w:proofErr w:type="spellEnd"/>
      <w:r w:rsidRPr="00C11628">
        <w:t xml:space="preserve"> </w:t>
      </w:r>
      <w:proofErr w:type="spellStart"/>
      <w:r w:rsidRPr="00C11628">
        <w:t>širdies</w:t>
      </w:r>
      <w:proofErr w:type="spellEnd"/>
      <w:r w:rsidRPr="00C11628">
        <w:t xml:space="preserve"> </w:t>
      </w:r>
      <w:proofErr w:type="spellStart"/>
      <w:r w:rsidRPr="00C11628">
        <w:t>nepakankamumą</w:t>
      </w:r>
      <w:proofErr w:type="spellEnd"/>
      <w:r w:rsidRPr="00C11628">
        <w:t xml:space="preserve">, </w:t>
      </w:r>
      <w:proofErr w:type="spellStart"/>
      <w:r w:rsidRPr="00C11628">
        <w:t>krūtinės</w:t>
      </w:r>
      <w:proofErr w:type="spellEnd"/>
      <w:r w:rsidRPr="00C11628">
        <w:t xml:space="preserve"> </w:t>
      </w:r>
      <w:proofErr w:type="spellStart"/>
      <w:r w:rsidRPr="00C11628">
        <w:t>anginą</w:t>
      </w:r>
      <w:proofErr w:type="spellEnd"/>
      <w:r w:rsidRPr="00C11628">
        <w:t xml:space="preserve"> (</w:t>
      </w:r>
      <w:proofErr w:type="spellStart"/>
      <w:r w:rsidRPr="00C11628">
        <w:t>jaučiate</w:t>
      </w:r>
      <w:proofErr w:type="spellEnd"/>
      <w:r w:rsidRPr="00C11628">
        <w:t xml:space="preserve"> </w:t>
      </w:r>
      <w:proofErr w:type="spellStart"/>
      <w:r w:rsidRPr="00C11628">
        <w:t>skausmą</w:t>
      </w:r>
      <w:proofErr w:type="spellEnd"/>
      <w:r w:rsidRPr="00C11628">
        <w:t xml:space="preserve"> </w:t>
      </w:r>
      <w:proofErr w:type="spellStart"/>
      <w:r w:rsidRPr="00C11628">
        <w:t>krūtinėje</w:t>
      </w:r>
      <w:proofErr w:type="spellEnd"/>
      <w:r w:rsidRPr="00C11628">
        <w:t xml:space="preserve">) </w:t>
      </w:r>
      <w:proofErr w:type="spellStart"/>
      <w:r w:rsidRPr="00C11628">
        <w:t>arba</w:t>
      </w:r>
      <w:proofErr w:type="spellEnd"/>
      <w:r w:rsidRPr="00C11628">
        <w:t xml:space="preserve"> </w:t>
      </w:r>
      <w:proofErr w:type="spellStart"/>
      <w:r w:rsidRPr="00C11628">
        <w:t>jeigu</w:t>
      </w:r>
      <w:proofErr w:type="spellEnd"/>
      <w:r w:rsidRPr="00C11628">
        <w:t xml:space="preserve"> </w:t>
      </w:r>
      <w:proofErr w:type="spellStart"/>
      <w:r w:rsidRPr="00C11628">
        <w:t>jums</w:t>
      </w:r>
      <w:proofErr w:type="spellEnd"/>
      <w:r w:rsidRPr="00C11628">
        <w:t xml:space="preserve"> </w:t>
      </w:r>
      <w:proofErr w:type="spellStart"/>
      <w:r w:rsidRPr="00C11628">
        <w:t>buvo</w:t>
      </w:r>
      <w:proofErr w:type="spellEnd"/>
      <w:r w:rsidRPr="00C11628">
        <w:t xml:space="preserve"> </w:t>
      </w:r>
      <w:proofErr w:type="spellStart"/>
      <w:r w:rsidRPr="00C11628">
        <w:t>širdies</w:t>
      </w:r>
      <w:proofErr w:type="spellEnd"/>
      <w:r w:rsidRPr="00C11628">
        <w:t xml:space="preserve"> </w:t>
      </w:r>
      <w:proofErr w:type="spellStart"/>
      <w:r w:rsidRPr="00C11628">
        <w:t>priepuolis</w:t>
      </w:r>
      <w:proofErr w:type="spellEnd"/>
      <w:r w:rsidRPr="00C11628">
        <w:t xml:space="preserve">, </w:t>
      </w:r>
      <w:proofErr w:type="spellStart"/>
      <w:r w:rsidRPr="00C11628">
        <w:t>atlikta</w:t>
      </w:r>
      <w:proofErr w:type="spellEnd"/>
      <w:r w:rsidRPr="00C11628">
        <w:t xml:space="preserve"> </w:t>
      </w:r>
      <w:proofErr w:type="spellStart"/>
      <w:r w:rsidRPr="00C11628">
        <w:t>širdies</w:t>
      </w:r>
      <w:proofErr w:type="spellEnd"/>
      <w:r w:rsidRPr="00C11628">
        <w:t xml:space="preserve"> </w:t>
      </w:r>
      <w:proofErr w:type="spellStart"/>
      <w:r w:rsidRPr="00C11628">
        <w:t>kraujagyslių</w:t>
      </w:r>
      <w:proofErr w:type="spellEnd"/>
      <w:r w:rsidRPr="00C11628">
        <w:t xml:space="preserve"> </w:t>
      </w:r>
      <w:proofErr w:type="spellStart"/>
      <w:r w:rsidRPr="00C11628">
        <w:t>jungčių</w:t>
      </w:r>
      <w:proofErr w:type="spellEnd"/>
      <w:r w:rsidRPr="00C11628">
        <w:t xml:space="preserve"> </w:t>
      </w:r>
      <w:proofErr w:type="spellStart"/>
      <w:r w:rsidRPr="00C11628">
        <w:t>suformavimo</w:t>
      </w:r>
      <w:proofErr w:type="spellEnd"/>
      <w:r w:rsidRPr="00C11628">
        <w:t xml:space="preserve"> </w:t>
      </w:r>
      <w:proofErr w:type="spellStart"/>
      <w:r w:rsidRPr="00C11628">
        <w:t>operacija</w:t>
      </w:r>
      <w:proofErr w:type="spellEnd"/>
      <w:r w:rsidRPr="00C11628">
        <w:t xml:space="preserve">, </w:t>
      </w:r>
      <w:proofErr w:type="spellStart"/>
      <w:r w:rsidRPr="00C11628">
        <w:t>diagnozuota</w:t>
      </w:r>
      <w:proofErr w:type="spellEnd"/>
      <w:r w:rsidRPr="00C11628">
        <w:t xml:space="preserve"> </w:t>
      </w:r>
      <w:proofErr w:type="spellStart"/>
      <w:r w:rsidRPr="00C11628">
        <w:t>periferinių</w:t>
      </w:r>
      <w:proofErr w:type="spellEnd"/>
      <w:r w:rsidRPr="00C11628">
        <w:t xml:space="preserve"> </w:t>
      </w:r>
      <w:proofErr w:type="spellStart"/>
      <w:r w:rsidRPr="00C11628">
        <w:t>arterijų</w:t>
      </w:r>
      <w:proofErr w:type="spellEnd"/>
      <w:r w:rsidRPr="00C11628">
        <w:t xml:space="preserve"> </w:t>
      </w:r>
      <w:proofErr w:type="spellStart"/>
      <w:r w:rsidRPr="00C11628">
        <w:t>liga</w:t>
      </w:r>
      <w:proofErr w:type="spellEnd"/>
      <w:r w:rsidRPr="00C11628">
        <w:t xml:space="preserve"> (</w:t>
      </w:r>
      <w:proofErr w:type="spellStart"/>
      <w:r w:rsidRPr="00C11628">
        <w:t>prasta</w:t>
      </w:r>
      <w:proofErr w:type="spellEnd"/>
      <w:r w:rsidRPr="00C11628">
        <w:t xml:space="preserve"> </w:t>
      </w:r>
      <w:proofErr w:type="spellStart"/>
      <w:r w:rsidRPr="00C11628">
        <w:t>kraujotaka</w:t>
      </w:r>
      <w:proofErr w:type="spellEnd"/>
      <w:r w:rsidRPr="00C11628">
        <w:t xml:space="preserve"> </w:t>
      </w:r>
      <w:proofErr w:type="spellStart"/>
      <w:r w:rsidRPr="00C11628">
        <w:t>pėdose</w:t>
      </w:r>
      <w:proofErr w:type="spellEnd"/>
      <w:r w:rsidRPr="00C11628">
        <w:t xml:space="preserve"> </w:t>
      </w:r>
      <w:proofErr w:type="spellStart"/>
      <w:r w:rsidRPr="00C11628">
        <w:t>dėl</w:t>
      </w:r>
      <w:proofErr w:type="spellEnd"/>
      <w:r w:rsidRPr="00C11628">
        <w:t xml:space="preserve"> </w:t>
      </w:r>
      <w:proofErr w:type="spellStart"/>
      <w:r w:rsidRPr="00C11628">
        <w:t>susiaurėjusių</w:t>
      </w:r>
      <w:proofErr w:type="spellEnd"/>
      <w:r w:rsidRPr="00C11628">
        <w:t xml:space="preserve"> </w:t>
      </w:r>
      <w:proofErr w:type="spellStart"/>
      <w:r w:rsidRPr="00C11628">
        <w:t>ar</w:t>
      </w:r>
      <w:proofErr w:type="spellEnd"/>
      <w:r w:rsidRPr="00C11628">
        <w:t xml:space="preserve"> </w:t>
      </w:r>
      <w:proofErr w:type="spellStart"/>
      <w:r w:rsidRPr="00C11628">
        <w:t>užsikimšusių</w:t>
      </w:r>
      <w:proofErr w:type="spellEnd"/>
      <w:r w:rsidRPr="00C11628">
        <w:t xml:space="preserve"> </w:t>
      </w:r>
      <w:proofErr w:type="spellStart"/>
      <w:r w:rsidRPr="00C11628">
        <w:t>arterijų</w:t>
      </w:r>
      <w:proofErr w:type="spellEnd"/>
      <w:r w:rsidRPr="00C11628">
        <w:t xml:space="preserve">) </w:t>
      </w:r>
      <w:proofErr w:type="spellStart"/>
      <w:r w:rsidRPr="00C11628">
        <w:t>arba</w:t>
      </w:r>
      <w:proofErr w:type="spellEnd"/>
      <w:r w:rsidRPr="00C11628">
        <w:t xml:space="preserve"> </w:t>
      </w:r>
      <w:proofErr w:type="spellStart"/>
      <w:r w:rsidRPr="00C11628">
        <w:t>buvo</w:t>
      </w:r>
      <w:proofErr w:type="spellEnd"/>
      <w:r w:rsidRPr="00C11628">
        <w:t xml:space="preserve"> </w:t>
      </w:r>
      <w:proofErr w:type="spellStart"/>
      <w:r w:rsidRPr="00C11628">
        <w:t>ištikęs</w:t>
      </w:r>
      <w:proofErr w:type="spellEnd"/>
      <w:r w:rsidRPr="00C11628">
        <w:t xml:space="preserve"> bet </w:t>
      </w:r>
      <w:proofErr w:type="spellStart"/>
      <w:r w:rsidRPr="00C11628">
        <w:t>kokios</w:t>
      </w:r>
      <w:proofErr w:type="spellEnd"/>
      <w:r w:rsidRPr="00C11628">
        <w:t xml:space="preserve"> </w:t>
      </w:r>
      <w:proofErr w:type="spellStart"/>
      <w:r w:rsidRPr="00C11628">
        <w:t>rūšies</w:t>
      </w:r>
      <w:proofErr w:type="spellEnd"/>
      <w:r w:rsidRPr="00C11628">
        <w:t xml:space="preserve"> </w:t>
      </w:r>
      <w:proofErr w:type="spellStart"/>
      <w:r w:rsidRPr="00C11628">
        <w:t>insultas</w:t>
      </w:r>
      <w:proofErr w:type="spellEnd"/>
      <w:r w:rsidRPr="00C11628">
        <w:t xml:space="preserve"> (</w:t>
      </w:r>
      <w:proofErr w:type="spellStart"/>
      <w:r w:rsidRPr="00C11628">
        <w:t>įskaitant</w:t>
      </w:r>
      <w:proofErr w:type="spellEnd"/>
      <w:r w:rsidRPr="00C11628">
        <w:t xml:space="preserve"> mini </w:t>
      </w:r>
      <w:proofErr w:type="spellStart"/>
      <w:r w:rsidRPr="00C11628">
        <w:t>insultą</w:t>
      </w:r>
      <w:proofErr w:type="spellEnd"/>
      <w:r w:rsidRPr="00C11628">
        <w:t xml:space="preserve"> </w:t>
      </w:r>
      <w:proofErr w:type="spellStart"/>
      <w:r w:rsidRPr="00C11628">
        <w:t>arba</w:t>
      </w:r>
      <w:proofErr w:type="spellEnd"/>
      <w:r w:rsidRPr="00C11628">
        <w:t xml:space="preserve"> </w:t>
      </w:r>
      <w:proofErr w:type="spellStart"/>
      <w:r w:rsidRPr="00C11628">
        <w:t>praeinantį</w:t>
      </w:r>
      <w:proofErr w:type="spellEnd"/>
      <w:r w:rsidRPr="00C11628">
        <w:t xml:space="preserve"> </w:t>
      </w:r>
      <w:proofErr w:type="spellStart"/>
      <w:r w:rsidRPr="00C11628">
        <w:t>smegenų</w:t>
      </w:r>
      <w:proofErr w:type="spellEnd"/>
      <w:r w:rsidRPr="00C11628">
        <w:t xml:space="preserve"> </w:t>
      </w:r>
      <w:proofErr w:type="spellStart"/>
      <w:r w:rsidRPr="00C11628">
        <w:t>išemijos</w:t>
      </w:r>
      <w:proofErr w:type="spellEnd"/>
      <w:r w:rsidRPr="00C11628">
        <w:t xml:space="preserve"> </w:t>
      </w:r>
      <w:proofErr w:type="spellStart"/>
      <w:r w:rsidRPr="00C11628">
        <w:t>priepuolį</w:t>
      </w:r>
      <w:proofErr w:type="spellEnd"/>
      <w:r w:rsidRPr="00C11628">
        <w:t xml:space="preserve"> (PSIP</w:t>
      </w:r>
      <w:proofErr w:type="gramStart"/>
      <w:r w:rsidRPr="00C11628">
        <w:t>);</w:t>
      </w:r>
      <w:proofErr w:type="gramEnd"/>
    </w:p>
    <w:p w14:paraId="4C65E1CF" w14:textId="77777777" w:rsidR="00831FB5" w:rsidRPr="00C11628" w:rsidRDefault="00831FB5" w:rsidP="00831FB5">
      <w:pPr>
        <w:pStyle w:val="Sraopastraipa"/>
        <w:numPr>
          <w:ilvl w:val="0"/>
          <w:numId w:val="6"/>
        </w:numPr>
        <w:spacing w:line="240" w:lineRule="auto"/>
        <w:ind w:left="357" w:hanging="357"/>
      </w:pPr>
      <w:proofErr w:type="spellStart"/>
      <w:r w:rsidRPr="00C11628">
        <w:t>Jūsų</w:t>
      </w:r>
      <w:proofErr w:type="spellEnd"/>
      <w:r w:rsidRPr="00C11628">
        <w:t xml:space="preserve"> </w:t>
      </w:r>
      <w:proofErr w:type="spellStart"/>
      <w:r w:rsidRPr="00C11628">
        <w:t>kraujospūdis</w:t>
      </w:r>
      <w:proofErr w:type="spellEnd"/>
      <w:r w:rsidRPr="00C11628">
        <w:t xml:space="preserve"> </w:t>
      </w:r>
      <w:proofErr w:type="spellStart"/>
      <w:r w:rsidRPr="00C11628">
        <w:t>yra</w:t>
      </w:r>
      <w:proofErr w:type="spellEnd"/>
      <w:r w:rsidRPr="00C11628">
        <w:t xml:space="preserve"> </w:t>
      </w:r>
      <w:proofErr w:type="spellStart"/>
      <w:r w:rsidRPr="00C11628">
        <w:t>padidėjęs</w:t>
      </w:r>
      <w:proofErr w:type="spellEnd"/>
      <w:r w:rsidRPr="00C11628">
        <w:t xml:space="preserve">, </w:t>
      </w:r>
      <w:proofErr w:type="spellStart"/>
      <w:r w:rsidRPr="00C11628">
        <w:t>sergate</w:t>
      </w:r>
      <w:proofErr w:type="spellEnd"/>
      <w:r w:rsidRPr="00C11628">
        <w:t xml:space="preserve"> </w:t>
      </w:r>
      <w:proofErr w:type="spellStart"/>
      <w:r w:rsidRPr="00C11628">
        <w:t>cukriniu</w:t>
      </w:r>
      <w:proofErr w:type="spellEnd"/>
      <w:r w:rsidRPr="00C11628">
        <w:t xml:space="preserve"> </w:t>
      </w:r>
      <w:proofErr w:type="spellStart"/>
      <w:r w:rsidRPr="00C11628">
        <w:t>diabetu</w:t>
      </w:r>
      <w:proofErr w:type="spellEnd"/>
      <w:r w:rsidRPr="00C11628">
        <w:t xml:space="preserve">, </w:t>
      </w:r>
      <w:proofErr w:type="spellStart"/>
      <w:r w:rsidRPr="00C11628">
        <w:t>nustatytas</w:t>
      </w:r>
      <w:proofErr w:type="spellEnd"/>
      <w:r w:rsidRPr="00C11628">
        <w:t xml:space="preserve"> </w:t>
      </w:r>
      <w:proofErr w:type="spellStart"/>
      <w:r w:rsidRPr="00C11628">
        <w:t>didelis</w:t>
      </w:r>
      <w:proofErr w:type="spellEnd"/>
      <w:r w:rsidRPr="00C11628">
        <w:t xml:space="preserve"> </w:t>
      </w:r>
      <w:proofErr w:type="spellStart"/>
      <w:r w:rsidRPr="00C11628">
        <w:t>cholesterolio</w:t>
      </w:r>
      <w:proofErr w:type="spellEnd"/>
      <w:r w:rsidRPr="00C11628">
        <w:t xml:space="preserve"> </w:t>
      </w:r>
      <w:proofErr w:type="spellStart"/>
      <w:r w:rsidRPr="00C11628">
        <w:t>kiekis</w:t>
      </w:r>
      <w:proofErr w:type="spellEnd"/>
      <w:r w:rsidRPr="00C11628">
        <w:t xml:space="preserve">, </w:t>
      </w:r>
      <w:proofErr w:type="spellStart"/>
      <w:r w:rsidRPr="00C11628">
        <w:t>buvo</w:t>
      </w:r>
      <w:proofErr w:type="spellEnd"/>
      <w:r w:rsidRPr="00C11628">
        <w:t xml:space="preserve"> </w:t>
      </w:r>
      <w:proofErr w:type="spellStart"/>
      <w:r w:rsidRPr="00C11628">
        <w:t>širdies</w:t>
      </w:r>
      <w:proofErr w:type="spellEnd"/>
      <w:r w:rsidRPr="00C11628">
        <w:t xml:space="preserve"> </w:t>
      </w:r>
      <w:proofErr w:type="spellStart"/>
      <w:r w:rsidRPr="00C11628">
        <w:t>liga</w:t>
      </w:r>
      <w:proofErr w:type="spellEnd"/>
      <w:r w:rsidRPr="00C11628">
        <w:t xml:space="preserve"> </w:t>
      </w:r>
      <w:proofErr w:type="spellStart"/>
      <w:r w:rsidRPr="00C11628">
        <w:t>sirgusių</w:t>
      </w:r>
      <w:proofErr w:type="spellEnd"/>
      <w:r w:rsidRPr="00C11628">
        <w:t xml:space="preserve"> </w:t>
      </w:r>
      <w:proofErr w:type="spellStart"/>
      <w:r w:rsidRPr="00C11628">
        <w:t>giminaičių</w:t>
      </w:r>
      <w:proofErr w:type="spellEnd"/>
      <w:r w:rsidRPr="00C11628">
        <w:t xml:space="preserve"> </w:t>
      </w:r>
      <w:proofErr w:type="spellStart"/>
      <w:r w:rsidRPr="00C11628">
        <w:t>arba</w:t>
      </w:r>
      <w:proofErr w:type="spellEnd"/>
      <w:r w:rsidRPr="00C11628">
        <w:t xml:space="preserve"> </w:t>
      </w:r>
      <w:proofErr w:type="spellStart"/>
      <w:r w:rsidRPr="00C11628">
        <w:t>giminaičių</w:t>
      </w:r>
      <w:proofErr w:type="spellEnd"/>
      <w:r w:rsidRPr="00C11628">
        <w:t xml:space="preserve">, </w:t>
      </w:r>
      <w:proofErr w:type="spellStart"/>
      <w:r w:rsidRPr="00C11628">
        <w:t>kuriuos</w:t>
      </w:r>
      <w:proofErr w:type="spellEnd"/>
      <w:r w:rsidRPr="00C11628">
        <w:t xml:space="preserve"> </w:t>
      </w:r>
      <w:proofErr w:type="spellStart"/>
      <w:r w:rsidRPr="00C11628">
        <w:t>ištiko</w:t>
      </w:r>
      <w:proofErr w:type="spellEnd"/>
      <w:r w:rsidRPr="00C11628">
        <w:t xml:space="preserve"> </w:t>
      </w:r>
      <w:proofErr w:type="spellStart"/>
      <w:r w:rsidRPr="00C11628">
        <w:t>insultas</w:t>
      </w:r>
      <w:proofErr w:type="spellEnd"/>
      <w:r w:rsidRPr="00C11628">
        <w:t xml:space="preserve">, </w:t>
      </w:r>
      <w:proofErr w:type="spellStart"/>
      <w:r w:rsidRPr="00C11628">
        <w:t>arba</w:t>
      </w:r>
      <w:proofErr w:type="spellEnd"/>
      <w:r w:rsidRPr="00C11628">
        <w:t xml:space="preserve"> </w:t>
      </w:r>
      <w:proofErr w:type="spellStart"/>
      <w:r w:rsidRPr="00C11628">
        <w:t>jeigu</w:t>
      </w:r>
      <w:proofErr w:type="spellEnd"/>
      <w:r w:rsidRPr="00C11628">
        <w:t xml:space="preserve"> </w:t>
      </w:r>
      <w:proofErr w:type="spellStart"/>
      <w:r w:rsidRPr="00C11628">
        <w:t>rūkote</w:t>
      </w:r>
      <w:proofErr w:type="spellEnd"/>
      <w:r w:rsidRPr="00C11628">
        <w:t>.</w:t>
      </w:r>
    </w:p>
    <w:p w14:paraId="7B94AEEB" w14:textId="77777777" w:rsidR="00831FB5" w:rsidRPr="009A0FBF" w:rsidRDefault="00831FB5" w:rsidP="00831FB5">
      <w:pPr>
        <w:pStyle w:val="Sraopastraipa"/>
        <w:numPr>
          <w:ilvl w:val="0"/>
          <w:numId w:val="6"/>
        </w:numPr>
        <w:spacing w:line="240" w:lineRule="auto"/>
        <w:ind w:left="357" w:hanging="357"/>
        <w:rPr>
          <w:b/>
        </w:rPr>
      </w:pPr>
      <w:proofErr w:type="spellStart"/>
      <w:r w:rsidRPr="009A0FBF">
        <w:t>Sergate</w:t>
      </w:r>
      <w:proofErr w:type="spellEnd"/>
      <w:r w:rsidRPr="009A0FBF">
        <w:t xml:space="preserve"> </w:t>
      </w:r>
      <w:proofErr w:type="spellStart"/>
      <w:r w:rsidRPr="009A0FBF">
        <w:t>infekcine</w:t>
      </w:r>
      <w:proofErr w:type="spellEnd"/>
      <w:r w:rsidRPr="009A0FBF">
        <w:t xml:space="preserve"> </w:t>
      </w:r>
      <w:proofErr w:type="spellStart"/>
      <w:r w:rsidRPr="009A0FBF">
        <w:t>liga</w:t>
      </w:r>
      <w:proofErr w:type="spellEnd"/>
      <w:r w:rsidRPr="009A0FBF">
        <w:t xml:space="preserve"> – </w:t>
      </w:r>
      <w:proofErr w:type="spellStart"/>
      <w:r w:rsidRPr="009A0FBF">
        <w:t>žr</w:t>
      </w:r>
      <w:proofErr w:type="spellEnd"/>
      <w:r w:rsidRPr="009A0FBF">
        <w:t xml:space="preserve">. </w:t>
      </w:r>
      <w:proofErr w:type="spellStart"/>
      <w:r w:rsidRPr="009A0FBF">
        <w:t>poskyrį</w:t>
      </w:r>
      <w:proofErr w:type="spellEnd"/>
      <w:r w:rsidRPr="009A0FBF">
        <w:t xml:space="preserve"> </w:t>
      </w:r>
      <w:proofErr w:type="spellStart"/>
      <w:r w:rsidRPr="009A0FBF">
        <w:t>su</w:t>
      </w:r>
      <w:proofErr w:type="spellEnd"/>
      <w:r w:rsidRPr="009A0FBF">
        <w:t xml:space="preserve"> </w:t>
      </w:r>
      <w:proofErr w:type="spellStart"/>
      <w:r w:rsidRPr="009A0FBF">
        <w:t>antrašte</w:t>
      </w:r>
      <w:proofErr w:type="spellEnd"/>
      <w:r w:rsidRPr="009A0FBF">
        <w:t xml:space="preserve"> „</w:t>
      </w:r>
      <w:proofErr w:type="spellStart"/>
      <w:proofErr w:type="gramStart"/>
      <w:r w:rsidRPr="009A0FBF">
        <w:t>Infekcijos</w:t>
      </w:r>
      <w:proofErr w:type="spellEnd"/>
      <w:r w:rsidRPr="009A0FBF">
        <w:t xml:space="preserve">“ </w:t>
      </w:r>
      <w:proofErr w:type="spellStart"/>
      <w:r w:rsidRPr="009A0FBF">
        <w:t>toliau</w:t>
      </w:r>
      <w:proofErr w:type="spellEnd"/>
      <w:proofErr w:type="gramEnd"/>
      <w:r w:rsidRPr="009A0FBF">
        <w:t>.</w:t>
      </w:r>
    </w:p>
    <w:p w14:paraId="12075CB8" w14:textId="77777777" w:rsidR="00831FB5" w:rsidRDefault="00831FB5" w:rsidP="00831FB5">
      <w:pPr>
        <w:pStyle w:val="BTEMEASMCA"/>
      </w:pPr>
    </w:p>
    <w:p w14:paraId="3F7CAF53" w14:textId="77777777" w:rsidR="00831FB5" w:rsidRPr="001337E0" w:rsidRDefault="00831FB5" w:rsidP="00831FB5">
      <w:pPr>
        <w:pStyle w:val="BTEMEASMCA"/>
      </w:pPr>
      <w:bookmarkStart w:id="1" w:name="_Hlk155869816"/>
      <w:r w:rsidRPr="001337E0">
        <w:t>Buvo pranešta apie alerginės reakcijos į šį vaistą požymius, įskaitant kvėpavimo sutrikimus, veido ir kaklo srities patinimą (</w:t>
      </w:r>
      <w:proofErr w:type="spellStart"/>
      <w:r w:rsidRPr="001337E0">
        <w:t>angioneurozinę</w:t>
      </w:r>
      <w:proofErr w:type="spellEnd"/>
      <w:r w:rsidRPr="001337E0">
        <w:t xml:space="preserve"> edemą), krūtinės skausmą. Pastebėję bet kurį iš šių požymių, nedelsdami nutraukite IBUMAX vartojimą ir nedelsdami kreipkitės į gydytoją arba greitosios medicinos pagalbos tarnybą.</w:t>
      </w:r>
    </w:p>
    <w:bookmarkEnd w:id="1"/>
    <w:p w14:paraId="2D5ECAA3" w14:textId="77777777" w:rsidR="00831FB5" w:rsidRPr="00C04D85" w:rsidRDefault="00831FB5" w:rsidP="00831FB5">
      <w:pPr>
        <w:pStyle w:val="BTEMEASMCA"/>
      </w:pPr>
    </w:p>
    <w:p w14:paraId="28908DA2" w14:textId="77777777" w:rsidR="00831FB5" w:rsidRPr="00C04D85" w:rsidRDefault="00831FB5" w:rsidP="00831FB5">
      <w:pPr>
        <w:pStyle w:val="BTEMEASMCA"/>
      </w:pPr>
      <w:r w:rsidRPr="00C04D85">
        <w:t xml:space="preserve">Dėl </w:t>
      </w:r>
      <w:proofErr w:type="spellStart"/>
      <w:r w:rsidRPr="00C04D85">
        <w:t>aseptinio</w:t>
      </w:r>
      <w:proofErr w:type="spellEnd"/>
      <w:r w:rsidRPr="00C04D85">
        <w:t xml:space="preserve"> meningito pavojaus, ligoniai, sergantys sistemine raudonąja vilklige ir jungiamojo audinio ligomis, prieš vartodami IBUMAX turėtų pasitarti su savo gydytoju.</w:t>
      </w:r>
    </w:p>
    <w:p w14:paraId="4C963F17" w14:textId="77777777" w:rsidR="00831FB5" w:rsidRPr="00C04D85" w:rsidRDefault="00831FB5" w:rsidP="00831FB5">
      <w:pPr>
        <w:pStyle w:val="BTEMEASMCA"/>
      </w:pPr>
    </w:p>
    <w:p w14:paraId="3AFF3AE2" w14:textId="77777777" w:rsidR="00831FB5" w:rsidRPr="00C04D85" w:rsidRDefault="00831FB5" w:rsidP="00831FB5">
      <w:pPr>
        <w:pStyle w:val="BTEMEASMCA"/>
      </w:pPr>
      <w:r w:rsidRPr="00C04D85">
        <w:t xml:space="preserve">Virškinimo trakto sutrikimai ir lėtinės uždegiminės </w:t>
      </w:r>
      <w:proofErr w:type="spellStart"/>
      <w:r w:rsidRPr="00C04D85">
        <w:t>žanyno</w:t>
      </w:r>
      <w:proofErr w:type="spellEnd"/>
      <w:r w:rsidRPr="00C04D85">
        <w:t xml:space="preserve"> ligos gali paūmėti (opinis kolitas, Krono liga).</w:t>
      </w:r>
    </w:p>
    <w:p w14:paraId="6C82CEA9" w14:textId="77777777" w:rsidR="00831FB5" w:rsidRPr="00C04D85" w:rsidRDefault="00831FB5" w:rsidP="00831FB5">
      <w:pPr>
        <w:pStyle w:val="BTEMEASMCA"/>
      </w:pPr>
    </w:p>
    <w:p w14:paraId="713F0C13" w14:textId="77777777" w:rsidR="00831FB5" w:rsidRPr="00C04D85" w:rsidRDefault="00831FB5" w:rsidP="00831FB5">
      <w:pPr>
        <w:pStyle w:val="BTEMEASMCA"/>
      </w:pPr>
      <w:r w:rsidRPr="00C04D85">
        <w:t>Jei yra inkstų pakenkimai ar inkstų funkcijos pablogėjimas.</w:t>
      </w:r>
    </w:p>
    <w:p w14:paraId="1ABF1749" w14:textId="77777777" w:rsidR="00831FB5" w:rsidRPr="00C04D85" w:rsidRDefault="00831FB5" w:rsidP="00831FB5">
      <w:pPr>
        <w:pStyle w:val="BTEMEASMCA"/>
      </w:pPr>
    </w:p>
    <w:p w14:paraId="2FED1207" w14:textId="77777777" w:rsidR="00831FB5" w:rsidRPr="00C04D85" w:rsidRDefault="00831FB5" w:rsidP="00831FB5">
      <w:pPr>
        <w:pStyle w:val="BTEMEASMCA"/>
      </w:pPr>
      <w:r w:rsidRPr="00C04D85">
        <w:t>Jei yra kepenų funkcijos sutrikimai.</w:t>
      </w:r>
    </w:p>
    <w:p w14:paraId="34D96D76" w14:textId="77777777" w:rsidR="00831FB5" w:rsidRPr="00C04D85" w:rsidRDefault="00831FB5" w:rsidP="00831FB5">
      <w:pPr>
        <w:pStyle w:val="BTEMEASMCA"/>
      </w:pPr>
    </w:p>
    <w:p w14:paraId="14491652" w14:textId="77777777" w:rsidR="00831FB5" w:rsidRPr="00C04D85" w:rsidRDefault="00831FB5" w:rsidP="00831FB5">
      <w:pPr>
        <w:pStyle w:val="BTEMEASMCA"/>
      </w:pPr>
      <w:r w:rsidRPr="00C04D85">
        <w:t>Pacientams sirgusiems praeityje ar sergantiems bronchine astma ar alerginėmis ligomis gali išsivystyti broncho spazmas.</w:t>
      </w:r>
    </w:p>
    <w:p w14:paraId="52EA0215" w14:textId="77777777" w:rsidR="00831FB5" w:rsidRPr="00C04D85" w:rsidRDefault="00831FB5" w:rsidP="00831FB5">
      <w:pPr>
        <w:pStyle w:val="BTEMEASMCA"/>
      </w:pPr>
    </w:p>
    <w:p w14:paraId="765EC59A" w14:textId="77777777" w:rsidR="00831FB5" w:rsidRPr="00C04D85" w:rsidRDefault="00831FB5" w:rsidP="00831FB5">
      <w:pPr>
        <w:pStyle w:val="BTEMEASMCA"/>
      </w:pPr>
      <w:r w:rsidRPr="00C04D85">
        <w:t xml:space="preserve">Vartojant </w:t>
      </w:r>
      <w:proofErr w:type="spellStart"/>
      <w:r w:rsidRPr="00C04D85">
        <w:t>ibuprofeną</w:t>
      </w:r>
      <w:proofErr w:type="spellEnd"/>
      <w:r w:rsidRPr="00C04D85">
        <w:t xml:space="preserve"> gali išsivystyti astmos priepuolis, ypač asmenims, kurie yra jautrūs </w:t>
      </w:r>
      <w:proofErr w:type="spellStart"/>
      <w:r w:rsidRPr="00C04D85">
        <w:t>acetilsalicilo</w:t>
      </w:r>
      <w:proofErr w:type="spellEnd"/>
      <w:r w:rsidRPr="00C04D85">
        <w:t xml:space="preserve"> rūgščiai ar NVNU.</w:t>
      </w:r>
    </w:p>
    <w:p w14:paraId="2CCFAD51" w14:textId="77777777" w:rsidR="00831FB5" w:rsidRPr="00C04D85" w:rsidRDefault="00831FB5" w:rsidP="00831FB5">
      <w:pPr>
        <w:pStyle w:val="BTEMEASMCA"/>
      </w:pPr>
    </w:p>
    <w:p w14:paraId="3638C662" w14:textId="77777777" w:rsidR="00831FB5" w:rsidRPr="00C04D85" w:rsidRDefault="00831FB5" w:rsidP="00831FB5">
      <w:pPr>
        <w:pStyle w:val="BTEMEASMCA"/>
      </w:pPr>
      <w:r w:rsidRPr="00C04D85">
        <w:t xml:space="preserve">Reikia vengti vartoti </w:t>
      </w:r>
      <w:proofErr w:type="spellStart"/>
      <w:r w:rsidRPr="00C04D85">
        <w:t>ibuprofeną</w:t>
      </w:r>
      <w:proofErr w:type="spellEnd"/>
      <w:r w:rsidRPr="00C04D85">
        <w:t xml:space="preserve"> kartu su kitais NVNU, įskaitant selektyvius </w:t>
      </w:r>
      <w:proofErr w:type="spellStart"/>
      <w:r w:rsidRPr="00C04D85">
        <w:t>ciklooksigenazės</w:t>
      </w:r>
      <w:proofErr w:type="spellEnd"/>
      <w:r w:rsidRPr="00C04D85">
        <w:t xml:space="preserve"> 2 inhibitorius.</w:t>
      </w:r>
    </w:p>
    <w:p w14:paraId="3B1F5BCB" w14:textId="77777777" w:rsidR="00831FB5" w:rsidRPr="00C04D85" w:rsidRDefault="00831FB5" w:rsidP="00831FB5">
      <w:pPr>
        <w:pStyle w:val="BTEMEASMCA"/>
      </w:pPr>
    </w:p>
    <w:p w14:paraId="3D114B72" w14:textId="77777777" w:rsidR="00831FB5" w:rsidRPr="00C04D85" w:rsidRDefault="00831FB5" w:rsidP="00831FB5">
      <w:pPr>
        <w:pStyle w:val="BTEMEASMCA"/>
      </w:pPr>
      <w:r w:rsidRPr="00C04D85">
        <w:t xml:space="preserve">Atsargiai vartoti </w:t>
      </w:r>
      <w:proofErr w:type="spellStart"/>
      <w:r w:rsidRPr="00C04D85">
        <w:t>ibuprofeną</w:t>
      </w:r>
      <w:proofErr w:type="spellEnd"/>
      <w:r w:rsidRPr="00C04D85">
        <w:t xml:space="preserve"> pacientams sergantiems širdies ir kraujagyslių, ir smegenų kraujagyslių susirgimais.</w:t>
      </w:r>
    </w:p>
    <w:p w14:paraId="5B881FF1" w14:textId="77777777" w:rsidR="00831FB5" w:rsidRPr="00C04D85" w:rsidRDefault="00831FB5" w:rsidP="00831FB5">
      <w:pPr>
        <w:pStyle w:val="BTEMEASMCA"/>
      </w:pPr>
    </w:p>
    <w:p w14:paraId="103E3DFD" w14:textId="77777777" w:rsidR="00831FB5" w:rsidRPr="00C04D85" w:rsidRDefault="00831FB5" w:rsidP="00831FB5">
      <w:pPr>
        <w:pStyle w:val="BTEMEASMCA"/>
      </w:pPr>
      <w:r w:rsidRPr="00C04D85">
        <w:t xml:space="preserve">Yra duomenų, kad vaistų slopinančių </w:t>
      </w:r>
      <w:proofErr w:type="spellStart"/>
      <w:r w:rsidRPr="00C04D85">
        <w:t>ciklooksigenazę</w:t>
      </w:r>
      <w:proofErr w:type="spellEnd"/>
      <w:r w:rsidRPr="00C04D85">
        <w:t>/prostaglandinų sintezę vartojimas gali mažinti moters vaisingumą dėl poveikio ovuliacijai. Nutraukus vaisto vartojimą vaisingumas atsistato.</w:t>
      </w:r>
    </w:p>
    <w:p w14:paraId="3EDCD9CB" w14:textId="77777777" w:rsidR="00831FB5" w:rsidRPr="00C04D85" w:rsidRDefault="00831FB5" w:rsidP="00831FB5">
      <w:pPr>
        <w:pStyle w:val="BTEMEASMCA"/>
      </w:pPr>
    </w:p>
    <w:p w14:paraId="399C1424" w14:textId="77777777" w:rsidR="00831FB5" w:rsidRPr="00C04D85" w:rsidRDefault="00831FB5" w:rsidP="00831FB5">
      <w:pPr>
        <w:pStyle w:val="BTEMEASMCA"/>
      </w:pPr>
      <w:r w:rsidRPr="00C04D85">
        <w:t>Jei Jums anksčiau buvo skrandžio ar žarnyno opa, ypač jei ji komplikavosi prakiurimu arba kraujavo, Jūs turite atkreipti dėmesį į bet kokius neįprastus pilvo simptomus, ypač gydymo pradžioje, ir nedelsdamas pasakyti apie juos gydytojui. Šiuo atveju, ypač senyvo amžiaus pacientams, yra didesnė virškinimo trakto kraujavimo ir prakiurimo rizika. Jei iš virškinimo trakto kraujuoja arba jis prakiūra, vaisto reikia nebevartoti.</w:t>
      </w:r>
    </w:p>
    <w:p w14:paraId="33BD894A" w14:textId="77777777" w:rsidR="00831FB5" w:rsidRPr="00C04D85" w:rsidRDefault="00831FB5" w:rsidP="00831FB5">
      <w:pPr>
        <w:pStyle w:val="BTEMEASMCA"/>
      </w:pPr>
    </w:p>
    <w:p w14:paraId="0948980E" w14:textId="77777777" w:rsidR="00831FB5" w:rsidRPr="00C04D85" w:rsidRDefault="00831FB5" w:rsidP="00831FB5">
      <w:pPr>
        <w:pStyle w:val="BTEMEASMCA"/>
      </w:pPr>
      <w:r w:rsidRPr="00C04D85">
        <w:t>Skrandžio ir žarnyno kraujavimas, opėjimas arba prakiurimas gali ištikti be jokių įspėjamųjų požymių, net jeigu anksčiau tokių problemų nebuvo. Be to, šie simptomai gali būti mirtini.</w:t>
      </w:r>
    </w:p>
    <w:p w14:paraId="40FDFF18" w14:textId="77777777" w:rsidR="00831FB5" w:rsidRPr="00C04D85" w:rsidRDefault="00831FB5" w:rsidP="00831FB5">
      <w:pPr>
        <w:pStyle w:val="BTEMEASMCA"/>
      </w:pPr>
    </w:p>
    <w:p w14:paraId="6B30036C" w14:textId="77777777" w:rsidR="00831FB5" w:rsidRPr="00C04D85" w:rsidRDefault="00831FB5" w:rsidP="00831FB5">
      <w:pPr>
        <w:pStyle w:val="BTEMEASMCA"/>
      </w:pPr>
      <w:r w:rsidRPr="00C04D85">
        <w:lastRenderedPageBreak/>
        <w:t xml:space="preserve">Senyviems pacientams yra didesnis NVNU sunkaus nepageidaujamo poveikio pavojus. </w:t>
      </w:r>
    </w:p>
    <w:p w14:paraId="2C003FEB" w14:textId="77777777" w:rsidR="00831FB5" w:rsidRPr="00C04D85" w:rsidRDefault="00831FB5" w:rsidP="00831FB5">
      <w:pPr>
        <w:pStyle w:val="BTEMEASMCA"/>
      </w:pPr>
    </w:p>
    <w:p w14:paraId="20A0F39D" w14:textId="77777777" w:rsidR="00831FB5" w:rsidRPr="00C04D85" w:rsidRDefault="00831FB5" w:rsidP="00831FB5">
      <w:pPr>
        <w:pStyle w:val="BTEMEASMCA"/>
      </w:pPr>
      <w:r w:rsidRPr="00C04D85">
        <w:t xml:space="preserve">Skrandžio ir žarnyno kraujavimas, opėjimas arba prakiurimas paprastai būna dažnesnis, vartojant didesnes </w:t>
      </w:r>
      <w:proofErr w:type="spellStart"/>
      <w:r w:rsidRPr="00C04D85">
        <w:t>ibuprofeno</w:t>
      </w:r>
      <w:proofErr w:type="spellEnd"/>
      <w:r w:rsidRPr="00C04D85">
        <w:t xml:space="preserve"> dozes. Be to, rizika padidėja, jei kartu su </w:t>
      </w:r>
      <w:proofErr w:type="spellStart"/>
      <w:r w:rsidRPr="00C04D85">
        <w:t>ibuprofenu</w:t>
      </w:r>
      <w:proofErr w:type="spellEnd"/>
      <w:r w:rsidRPr="00C04D85">
        <w:t xml:space="preserve"> vartojama kai kurių kitų vaistų.</w:t>
      </w:r>
    </w:p>
    <w:p w14:paraId="59AE8E53" w14:textId="77777777" w:rsidR="00831FB5" w:rsidRPr="00C04D85" w:rsidRDefault="00831FB5" w:rsidP="00831FB5">
      <w:pPr>
        <w:pStyle w:val="BTEMEASMCA"/>
      </w:pPr>
    </w:p>
    <w:p w14:paraId="1896DA26" w14:textId="77777777" w:rsidR="00831FB5" w:rsidRPr="00C04D85" w:rsidRDefault="00831FB5" w:rsidP="00831FB5">
      <w:pPr>
        <w:pStyle w:val="BTEMEASMCA"/>
      </w:pPr>
      <w:r w:rsidRPr="00C04D85">
        <w:t xml:space="preserve">Vaisto reikia vartoti atsargiai pacientams, gydomiems vaistais, pvz., geriamaisiais kortikosteroidais, antikoaguliantais (varfarinu), selektyviais </w:t>
      </w:r>
      <w:proofErr w:type="spellStart"/>
      <w:r w:rsidRPr="00C04D85">
        <w:t>serotonino</w:t>
      </w:r>
      <w:proofErr w:type="spellEnd"/>
      <w:r w:rsidRPr="00C04D85">
        <w:t xml:space="preserve"> reabsorbcijos inhibitoriais ar vaistais, mažinančiais trombocitų </w:t>
      </w:r>
      <w:proofErr w:type="spellStart"/>
      <w:r w:rsidRPr="00C04D85">
        <w:t>agregaciją</w:t>
      </w:r>
      <w:proofErr w:type="spellEnd"/>
      <w:r w:rsidRPr="00C04D85">
        <w:t xml:space="preserve"> (pvz., </w:t>
      </w:r>
      <w:proofErr w:type="spellStart"/>
      <w:r w:rsidRPr="00C04D85">
        <w:t>acetilsalicilo</w:t>
      </w:r>
      <w:proofErr w:type="spellEnd"/>
      <w:r w:rsidRPr="00C04D85">
        <w:t xml:space="preserve"> rūgštimi), kurie gali didinti virškinimo trakto išopėjimo ar kraujavimo riziką.</w:t>
      </w:r>
    </w:p>
    <w:p w14:paraId="6E3BAF08" w14:textId="77777777" w:rsidR="00831FB5" w:rsidRPr="00C04D85" w:rsidRDefault="00831FB5" w:rsidP="00831FB5">
      <w:pPr>
        <w:pStyle w:val="BTEMEASMCA"/>
      </w:pPr>
    </w:p>
    <w:p w14:paraId="02B6ADD6" w14:textId="77777777" w:rsidR="00831FB5" w:rsidRPr="00C04D85" w:rsidRDefault="00831FB5" w:rsidP="00831FB5">
      <w:pPr>
        <w:pStyle w:val="BTEMEASMCA"/>
      </w:pPr>
      <w:r w:rsidRPr="00C04D85">
        <w:t xml:space="preserve">Pacientams vartojantiems </w:t>
      </w:r>
      <w:proofErr w:type="spellStart"/>
      <w:r w:rsidRPr="00C04D85">
        <w:t>ibuprofeną</w:t>
      </w:r>
      <w:proofErr w:type="spellEnd"/>
      <w:r w:rsidRPr="00C04D85">
        <w:t>, jeigu atsiranda virškinimo trakto kraujavimas ar išopėjimas gydymas turi būti nutraukiamas nedelsiant.</w:t>
      </w:r>
    </w:p>
    <w:p w14:paraId="35379BD2" w14:textId="77777777" w:rsidR="00831FB5" w:rsidRPr="00784635" w:rsidRDefault="00831FB5" w:rsidP="00831FB5">
      <w:pPr>
        <w:rPr>
          <w:lang w:val="lt-LT"/>
        </w:rPr>
      </w:pPr>
    </w:p>
    <w:p w14:paraId="3161A028" w14:textId="77777777" w:rsidR="00831FB5" w:rsidRPr="00784635" w:rsidRDefault="00831FB5" w:rsidP="00831FB5">
      <w:pPr>
        <w:rPr>
          <w:i/>
          <w:iCs/>
          <w:lang w:val="lt-LT"/>
        </w:rPr>
      </w:pPr>
      <w:r w:rsidRPr="00784635">
        <w:rPr>
          <w:i/>
          <w:iCs/>
          <w:lang w:val="lt-LT"/>
        </w:rPr>
        <w:t>Odos reakcijos</w:t>
      </w:r>
    </w:p>
    <w:p w14:paraId="0949F959" w14:textId="77777777" w:rsidR="00831FB5" w:rsidRPr="00784635" w:rsidRDefault="00831FB5" w:rsidP="00831FB5">
      <w:pPr>
        <w:rPr>
          <w:lang w:val="lt-LT"/>
        </w:rPr>
      </w:pPr>
      <w:r w:rsidRPr="00784635">
        <w:rPr>
          <w:lang w:val="lt-LT"/>
        </w:rPr>
        <w:t xml:space="preserve">Gydant </w:t>
      </w:r>
      <w:proofErr w:type="spellStart"/>
      <w:r w:rsidRPr="00784635">
        <w:rPr>
          <w:lang w:val="lt-LT"/>
        </w:rPr>
        <w:t>ibuprofenu</w:t>
      </w:r>
      <w:proofErr w:type="spellEnd"/>
      <w:r w:rsidRPr="00784635">
        <w:rPr>
          <w:lang w:val="lt-LT"/>
        </w:rPr>
        <w:t xml:space="preserve"> buvo pranešta apie sunkias odos reakcijas, įskaitant </w:t>
      </w:r>
      <w:proofErr w:type="spellStart"/>
      <w:r w:rsidRPr="00784635">
        <w:rPr>
          <w:lang w:val="lt-LT"/>
        </w:rPr>
        <w:t>eksfoliacinį</w:t>
      </w:r>
      <w:proofErr w:type="spellEnd"/>
      <w:r w:rsidRPr="00784635">
        <w:rPr>
          <w:lang w:val="lt-LT"/>
        </w:rPr>
        <w:t xml:space="preserve"> dermatitą, daugiaformę raudonę, </w:t>
      </w:r>
      <w:proofErr w:type="spellStart"/>
      <w:r w:rsidRPr="00784635">
        <w:rPr>
          <w:lang w:val="lt-LT"/>
        </w:rPr>
        <w:t>Stivenso</w:t>
      </w:r>
      <w:proofErr w:type="spellEnd"/>
      <w:r w:rsidRPr="00784635">
        <w:rPr>
          <w:lang w:val="lt-LT"/>
        </w:rPr>
        <w:t>-Džonsono (</w:t>
      </w:r>
      <w:proofErr w:type="spellStart"/>
      <w:r w:rsidRPr="00784635">
        <w:rPr>
          <w:i/>
          <w:iCs/>
          <w:lang w:val="lt-LT"/>
        </w:rPr>
        <w:t>Stevens-Johnson</w:t>
      </w:r>
      <w:proofErr w:type="spellEnd"/>
      <w:r w:rsidRPr="00784635">
        <w:rPr>
          <w:lang w:val="lt-LT"/>
        </w:rPr>
        <w:t xml:space="preserve">) sindromą, toksinę epidermio </w:t>
      </w:r>
      <w:proofErr w:type="spellStart"/>
      <w:r w:rsidRPr="00784635">
        <w:rPr>
          <w:lang w:val="lt-LT"/>
        </w:rPr>
        <w:t>nekrolizę</w:t>
      </w:r>
      <w:proofErr w:type="spellEnd"/>
      <w:r w:rsidRPr="00784635">
        <w:rPr>
          <w:lang w:val="lt-LT"/>
        </w:rPr>
        <w:t xml:space="preserve">, vaistinio preparato reakciją su </w:t>
      </w:r>
      <w:proofErr w:type="spellStart"/>
      <w:r w:rsidRPr="00784635">
        <w:rPr>
          <w:lang w:val="lt-LT"/>
        </w:rPr>
        <w:t>eozinofilija</w:t>
      </w:r>
      <w:proofErr w:type="spellEnd"/>
      <w:r w:rsidRPr="00784635">
        <w:rPr>
          <w:lang w:val="lt-LT"/>
        </w:rPr>
        <w:t xml:space="preserve"> ir sisteminiais simptomais (angl. </w:t>
      </w:r>
      <w:r w:rsidRPr="00784635">
        <w:rPr>
          <w:i/>
          <w:iCs/>
          <w:szCs w:val="22"/>
          <w:lang w:val="lt-LT"/>
        </w:rPr>
        <w:t>DRESS</w:t>
      </w:r>
      <w:r w:rsidRPr="00784635">
        <w:rPr>
          <w:lang w:val="lt-LT"/>
        </w:rPr>
        <w:t xml:space="preserve">), ūminę </w:t>
      </w:r>
      <w:proofErr w:type="spellStart"/>
      <w:r w:rsidRPr="00784635">
        <w:rPr>
          <w:lang w:val="lt-LT"/>
        </w:rPr>
        <w:t>generalizuotą</w:t>
      </w:r>
      <w:proofErr w:type="spellEnd"/>
      <w:r w:rsidRPr="00784635">
        <w:rPr>
          <w:lang w:val="lt-LT"/>
        </w:rPr>
        <w:t xml:space="preserve"> </w:t>
      </w:r>
      <w:proofErr w:type="spellStart"/>
      <w:r w:rsidRPr="00784635">
        <w:rPr>
          <w:lang w:val="lt-LT"/>
        </w:rPr>
        <w:t>egzanteminę</w:t>
      </w:r>
      <w:proofErr w:type="spellEnd"/>
      <w:r w:rsidRPr="00784635">
        <w:rPr>
          <w:lang w:val="lt-LT"/>
        </w:rPr>
        <w:t xml:space="preserve"> </w:t>
      </w:r>
      <w:proofErr w:type="spellStart"/>
      <w:r w:rsidRPr="00784635">
        <w:rPr>
          <w:lang w:val="lt-LT"/>
        </w:rPr>
        <w:t>pustuliozę</w:t>
      </w:r>
      <w:proofErr w:type="spellEnd"/>
      <w:r w:rsidRPr="00784635">
        <w:rPr>
          <w:lang w:val="lt-LT"/>
        </w:rPr>
        <w:t xml:space="preserve"> (ŪGEP). Jei pastebėjote bet kurį iš 4 skyriuje aprašytų sunkių odos reakcijų simptomų, nutraukite IBUMAX vartojimą ir nedelsdami kreipkitės į gydytoją.</w:t>
      </w:r>
    </w:p>
    <w:p w14:paraId="75EF8480" w14:textId="77777777" w:rsidR="00831FB5" w:rsidRPr="00784635" w:rsidRDefault="00831FB5" w:rsidP="00831FB5">
      <w:pPr>
        <w:rPr>
          <w:lang w:val="lt-LT"/>
        </w:rPr>
      </w:pPr>
    </w:p>
    <w:p w14:paraId="00BB130C" w14:textId="77777777" w:rsidR="00831FB5" w:rsidRPr="00CC526D" w:rsidRDefault="00831FB5" w:rsidP="00831FB5">
      <w:pPr>
        <w:rPr>
          <w:i/>
          <w:lang w:val="lt-LT"/>
        </w:rPr>
      </w:pPr>
      <w:r w:rsidRPr="00CC526D">
        <w:rPr>
          <w:i/>
          <w:lang w:val="lt-LT"/>
        </w:rPr>
        <w:t xml:space="preserve">Infekcijos </w:t>
      </w:r>
    </w:p>
    <w:p w14:paraId="23D6603E" w14:textId="77777777" w:rsidR="00831FB5" w:rsidRPr="00CC526D" w:rsidRDefault="00831FB5" w:rsidP="00831FB5">
      <w:pPr>
        <w:rPr>
          <w:lang w:val="lt-LT"/>
        </w:rPr>
      </w:pPr>
      <w:r w:rsidRPr="00CC526D">
        <w:rPr>
          <w:lang w:val="lt-LT"/>
        </w:rPr>
        <w:t>IBUMAX gali paslėpti tokius infekcijų požymius kaip karščiavimas ir skausmas. Todėl gali būti, kad vartojant IBUMAX,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7236FCCB" w14:textId="77777777" w:rsidR="00831FB5" w:rsidRPr="00C04D85" w:rsidRDefault="00831FB5" w:rsidP="00831FB5">
      <w:pPr>
        <w:pStyle w:val="BTEMEASMCA"/>
      </w:pPr>
    </w:p>
    <w:p w14:paraId="428CEE05" w14:textId="77777777" w:rsidR="00831FB5" w:rsidRPr="00C04D85" w:rsidRDefault="00831FB5" w:rsidP="00831FB5">
      <w:pPr>
        <w:pStyle w:val="BTEMEASMCA"/>
        <w:rPr>
          <w:highlight w:val="yellow"/>
        </w:rPr>
      </w:pPr>
      <w:r w:rsidRPr="00C04D85">
        <w:t xml:space="preserve">Pacientams, kuriems yra astma, susijusi su lėtiniu rinitu, lėtiniu sinusitu ir /arba nosies polipais vartojantiems </w:t>
      </w:r>
      <w:proofErr w:type="spellStart"/>
      <w:r w:rsidRPr="00C04D85">
        <w:t>acetilsalicilo</w:t>
      </w:r>
      <w:proofErr w:type="spellEnd"/>
      <w:r w:rsidRPr="00C04D85">
        <w:t xml:space="preserve"> rūgštį ir/ar NVNU yra rizika alerginėms reakcijoms.</w:t>
      </w:r>
      <w:r w:rsidRPr="00C04D85">
        <w:rPr>
          <w:highlight w:val="yellow"/>
        </w:rPr>
        <w:t xml:space="preserve"> </w:t>
      </w:r>
    </w:p>
    <w:p w14:paraId="33941833" w14:textId="77777777" w:rsidR="00831FB5" w:rsidRPr="00C04D85" w:rsidRDefault="00831FB5" w:rsidP="00831FB5">
      <w:pPr>
        <w:pStyle w:val="BTEMEASMCA"/>
      </w:pPr>
    </w:p>
    <w:p w14:paraId="537122F6" w14:textId="77777777" w:rsidR="00831FB5" w:rsidRPr="00C04D85" w:rsidRDefault="00831FB5" w:rsidP="00831FB5">
      <w:pPr>
        <w:pStyle w:val="BTEMEASMCA"/>
      </w:pPr>
      <w:r w:rsidRPr="00C04D85">
        <w:t>Jeigu atsiranda regos sutrikimų, vaisto vartojimą reikia nutraukti ir rekomenduojama atlikti pilną akių būklės ištyrimą.</w:t>
      </w:r>
    </w:p>
    <w:p w14:paraId="36570751" w14:textId="77777777" w:rsidR="00831FB5" w:rsidRPr="00C04D85" w:rsidRDefault="00831FB5" w:rsidP="00831FB5">
      <w:pPr>
        <w:pStyle w:val="BodyTextAfter0"/>
        <w:tabs>
          <w:tab w:val="left" w:pos="567"/>
        </w:tabs>
        <w:contextualSpacing/>
        <w:rPr>
          <w:sz w:val="22"/>
        </w:rPr>
      </w:pPr>
    </w:p>
    <w:p w14:paraId="43C080FF" w14:textId="77777777" w:rsidR="00831FB5" w:rsidRPr="00C04D85" w:rsidRDefault="00831FB5" w:rsidP="00831FB5">
      <w:pPr>
        <w:pStyle w:val="BodyTextAfter0"/>
        <w:tabs>
          <w:tab w:val="left" w:pos="567"/>
        </w:tabs>
        <w:contextualSpacing/>
        <w:rPr>
          <w:sz w:val="22"/>
        </w:rPr>
      </w:pPr>
      <w:r w:rsidRPr="00C04D85">
        <w:rPr>
          <w:sz w:val="22"/>
        </w:rPr>
        <w:t xml:space="preserve">Ilgai vartojant </w:t>
      </w:r>
      <w:proofErr w:type="spellStart"/>
      <w:r w:rsidRPr="00C04D85">
        <w:rPr>
          <w:sz w:val="22"/>
        </w:rPr>
        <w:t>ibuprofeną</w:t>
      </w:r>
      <w:proofErr w:type="spellEnd"/>
      <w:r w:rsidRPr="00C04D85">
        <w:rPr>
          <w:sz w:val="22"/>
        </w:rPr>
        <w:t xml:space="preserve"> rekomenduojama sekti kraujo ląstelių formulę, inkstų ir kepenų funkcijos rodiklius.</w:t>
      </w:r>
    </w:p>
    <w:p w14:paraId="4B2196EB" w14:textId="77777777" w:rsidR="00831FB5" w:rsidRPr="00C04D85" w:rsidRDefault="00831FB5" w:rsidP="00831FB5">
      <w:pPr>
        <w:pStyle w:val="BodyTextAfter0"/>
        <w:tabs>
          <w:tab w:val="left" w:pos="567"/>
        </w:tabs>
        <w:contextualSpacing/>
        <w:rPr>
          <w:sz w:val="22"/>
        </w:rPr>
      </w:pPr>
    </w:p>
    <w:p w14:paraId="62A79EDE" w14:textId="77777777" w:rsidR="00831FB5" w:rsidRPr="00C04D85" w:rsidRDefault="00831FB5" w:rsidP="00831FB5">
      <w:pPr>
        <w:tabs>
          <w:tab w:val="clear" w:pos="567"/>
          <w:tab w:val="left" w:pos="1304"/>
        </w:tabs>
        <w:spacing w:line="240" w:lineRule="auto"/>
        <w:contextualSpacing/>
        <w:rPr>
          <w:szCs w:val="22"/>
          <w:lang w:val="lt-LT"/>
        </w:rPr>
      </w:pPr>
      <w:proofErr w:type="spellStart"/>
      <w:r w:rsidRPr="00C04D85">
        <w:rPr>
          <w:szCs w:val="22"/>
          <w:lang w:val="lt-LT"/>
        </w:rPr>
        <w:t>Dehidruotiems</w:t>
      </w:r>
      <w:proofErr w:type="spellEnd"/>
      <w:r w:rsidRPr="00C04D85">
        <w:rPr>
          <w:szCs w:val="22"/>
          <w:lang w:val="lt-LT"/>
        </w:rPr>
        <w:t xml:space="preserve"> vaikams ir paaugliams yra rizika susirgti inkstų funkcijos nepakankamumu.</w:t>
      </w:r>
    </w:p>
    <w:p w14:paraId="5386A142" w14:textId="77777777" w:rsidR="00831FB5" w:rsidRPr="00C04D85" w:rsidRDefault="00831FB5" w:rsidP="00831FB5">
      <w:pPr>
        <w:spacing w:line="240" w:lineRule="auto"/>
        <w:contextualSpacing/>
        <w:rPr>
          <w:szCs w:val="22"/>
          <w:lang w:val="lt-LT"/>
        </w:rPr>
      </w:pPr>
    </w:p>
    <w:p w14:paraId="6EE54F6B" w14:textId="77777777" w:rsidR="00831FB5" w:rsidRPr="00C04D85" w:rsidRDefault="00831FB5" w:rsidP="00831FB5">
      <w:pPr>
        <w:pStyle w:val="PI-3EMEASMCA"/>
      </w:pPr>
      <w:r w:rsidRPr="00C04D85">
        <w:t xml:space="preserve">Kiti vaistai ir IBUMAX </w:t>
      </w:r>
    </w:p>
    <w:p w14:paraId="6E24B208" w14:textId="77777777" w:rsidR="00831FB5" w:rsidRPr="00C04D85" w:rsidRDefault="00831FB5" w:rsidP="00831FB5">
      <w:pPr>
        <w:spacing w:line="240" w:lineRule="auto"/>
        <w:contextualSpacing/>
        <w:rPr>
          <w:szCs w:val="22"/>
          <w:lang w:val="lt-LT"/>
        </w:rPr>
      </w:pPr>
      <w:r w:rsidRPr="00C04D85">
        <w:rPr>
          <w:szCs w:val="22"/>
          <w:lang w:val="lt-LT"/>
        </w:rPr>
        <w:t>Jeigu vartojate ar neseniai vartojote kitų vaistų arba dėl to nesate tikri, apie tai pasakykite gydytojui arba vaistininkui.</w:t>
      </w:r>
    </w:p>
    <w:p w14:paraId="10CEC7FB" w14:textId="77777777" w:rsidR="00831FB5" w:rsidRPr="00C04D85" w:rsidRDefault="00831FB5" w:rsidP="00831FB5">
      <w:pPr>
        <w:spacing w:line="240" w:lineRule="auto"/>
        <w:contextualSpacing/>
        <w:rPr>
          <w:szCs w:val="22"/>
          <w:lang w:val="lt-LT"/>
        </w:rPr>
      </w:pPr>
    </w:p>
    <w:p w14:paraId="67DAB163" w14:textId="77777777" w:rsidR="00831FB5" w:rsidRPr="00C04D85" w:rsidRDefault="00831FB5" w:rsidP="00831FB5">
      <w:pPr>
        <w:spacing w:line="240" w:lineRule="auto"/>
        <w:contextualSpacing/>
        <w:rPr>
          <w:szCs w:val="22"/>
        </w:rPr>
      </w:pPr>
      <w:r w:rsidRPr="00C04D85">
        <w:rPr>
          <w:szCs w:val="22"/>
          <w:lang w:val="lt-LT"/>
        </w:rPr>
        <w:t xml:space="preserve">IBUMAX gali turėti įtakos kai kuriems kitiems vaistams arba gali būti jų veikiamas. </w:t>
      </w:r>
      <w:proofErr w:type="spellStart"/>
      <w:r w:rsidRPr="00C04D85">
        <w:rPr>
          <w:szCs w:val="22"/>
        </w:rPr>
        <w:t>Pavyzdžiui</w:t>
      </w:r>
      <w:proofErr w:type="spellEnd"/>
      <w:r w:rsidRPr="00C04D85">
        <w:rPr>
          <w:szCs w:val="22"/>
        </w:rPr>
        <w:t>:</w:t>
      </w:r>
    </w:p>
    <w:p w14:paraId="4BD40E90" w14:textId="77777777" w:rsidR="00831FB5" w:rsidRPr="004C0780" w:rsidRDefault="00831FB5" w:rsidP="00831FB5">
      <w:pPr>
        <w:pStyle w:val="Sraopastraipa"/>
        <w:numPr>
          <w:ilvl w:val="0"/>
          <w:numId w:val="7"/>
        </w:numPr>
        <w:spacing w:line="240" w:lineRule="auto"/>
        <w:ind w:left="357" w:hanging="357"/>
      </w:pPr>
      <w:proofErr w:type="spellStart"/>
      <w:r w:rsidRPr="004C0780">
        <w:t>vaistai</w:t>
      </w:r>
      <w:proofErr w:type="spellEnd"/>
      <w:r w:rsidRPr="004C0780">
        <w:t xml:space="preserve">, </w:t>
      </w:r>
      <w:proofErr w:type="spellStart"/>
      <w:r w:rsidRPr="004C0780">
        <w:t>kurie</w:t>
      </w:r>
      <w:proofErr w:type="spellEnd"/>
      <w:r w:rsidRPr="004C0780">
        <w:t xml:space="preserve"> </w:t>
      </w:r>
      <w:proofErr w:type="spellStart"/>
      <w:r w:rsidRPr="004C0780">
        <w:t>yra</w:t>
      </w:r>
      <w:proofErr w:type="spellEnd"/>
      <w:r w:rsidRPr="004C0780">
        <w:t xml:space="preserve"> </w:t>
      </w:r>
      <w:proofErr w:type="spellStart"/>
      <w:r w:rsidRPr="004C0780">
        <w:t>antikoaguliantai</w:t>
      </w:r>
      <w:proofErr w:type="spellEnd"/>
      <w:r w:rsidRPr="004C0780">
        <w:t xml:space="preserve"> (t. y. </w:t>
      </w:r>
      <w:proofErr w:type="spellStart"/>
      <w:r w:rsidRPr="004C0780">
        <w:t>kraują</w:t>
      </w:r>
      <w:proofErr w:type="spellEnd"/>
      <w:r w:rsidRPr="004C0780">
        <w:t xml:space="preserve"> </w:t>
      </w:r>
      <w:proofErr w:type="spellStart"/>
      <w:r w:rsidRPr="004C0780">
        <w:t>skystinantys</w:t>
      </w:r>
      <w:proofErr w:type="spellEnd"/>
      <w:r w:rsidRPr="004C0780">
        <w:t xml:space="preserve"> </w:t>
      </w:r>
      <w:proofErr w:type="spellStart"/>
      <w:r w:rsidRPr="004C0780">
        <w:t>arba</w:t>
      </w:r>
      <w:proofErr w:type="spellEnd"/>
      <w:r w:rsidRPr="004C0780">
        <w:t xml:space="preserve"> </w:t>
      </w:r>
      <w:proofErr w:type="spellStart"/>
      <w:r w:rsidRPr="004C0780">
        <w:t>krešėjimą</w:t>
      </w:r>
      <w:proofErr w:type="spellEnd"/>
      <w:r w:rsidRPr="004C0780">
        <w:t xml:space="preserve"> </w:t>
      </w:r>
      <w:proofErr w:type="spellStart"/>
      <w:r w:rsidRPr="004C0780">
        <w:t>mažinantys</w:t>
      </w:r>
      <w:proofErr w:type="spellEnd"/>
      <w:r w:rsidRPr="004C0780">
        <w:t xml:space="preserve">, </w:t>
      </w:r>
      <w:proofErr w:type="spellStart"/>
      <w:r w:rsidRPr="004C0780">
        <w:t>pvz</w:t>
      </w:r>
      <w:proofErr w:type="spellEnd"/>
      <w:r w:rsidRPr="004C0780">
        <w:t xml:space="preserve">., </w:t>
      </w:r>
      <w:proofErr w:type="spellStart"/>
      <w:r w:rsidRPr="004C0780">
        <w:t>aspirinas</w:t>
      </w:r>
      <w:proofErr w:type="spellEnd"/>
      <w:r w:rsidRPr="004C0780">
        <w:t xml:space="preserve"> / </w:t>
      </w:r>
      <w:proofErr w:type="spellStart"/>
      <w:r w:rsidRPr="004C0780">
        <w:t>acetilsalicilo</w:t>
      </w:r>
      <w:proofErr w:type="spellEnd"/>
      <w:r w:rsidRPr="004C0780">
        <w:t xml:space="preserve"> </w:t>
      </w:r>
      <w:proofErr w:type="spellStart"/>
      <w:r w:rsidRPr="004C0780">
        <w:t>rūgštis</w:t>
      </w:r>
      <w:proofErr w:type="spellEnd"/>
      <w:r w:rsidRPr="004C0780">
        <w:t xml:space="preserve">, </w:t>
      </w:r>
      <w:proofErr w:type="spellStart"/>
      <w:r w:rsidRPr="004C0780">
        <w:t>varfarinas</w:t>
      </w:r>
      <w:proofErr w:type="spellEnd"/>
      <w:r w:rsidRPr="004C0780">
        <w:t xml:space="preserve">, </w:t>
      </w:r>
      <w:proofErr w:type="spellStart"/>
      <w:r w:rsidRPr="004C0780">
        <w:t>tiklopidinas</w:t>
      </w:r>
      <w:proofErr w:type="spellEnd"/>
      <w:proofErr w:type="gramStart"/>
      <w:r w:rsidRPr="004C0780">
        <w:t>);</w:t>
      </w:r>
      <w:proofErr w:type="gramEnd"/>
    </w:p>
    <w:p w14:paraId="213F7DDC" w14:textId="77777777" w:rsidR="00831FB5" w:rsidRPr="004C0780" w:rsidRDefault="00831FB5" w:rsidP="00831FB5">
      <w:pPr>
        <w:pStyle w:val="Sraopastraipa"/>
        <w:numPr>
          <w:ilvl w:val="0"/>
          <w:numId w:val="7"/>
        </w:numPr>
        <w:spacing w:line="240" w:lineRule="auto"/>
        <w:ind w:left="357" w:hanging="357"/>
      </w:pPr>
      <w:proofErr w:type="spellStart"/>
      <w:r w:rsidRPr="004C0780">
        <w:t>vaistai</w:t>
      </w:r>
      <w:proofErr w:type="spellEnd"/>
      <w:r w:rsidRPr="004C0780">
        <w:t xml:space="preserve">, </w:t>
      </w:r>
      <w:proofErr w:type="spellStart"/>
      <w:r w:rsidRPr="004C0780">
        <w:t>kurie</w:t>
      </w:r>
      <w:proofErr w:type="spellEnd"/>
      <w:r w:rsidRPr="004C0780">
        <w:t xml:space="preserve"> </w:t>
      </w:r>
      <w:proofErr w:type="spellStart"/>
      <w:r w:rsidRPr="004C0780">
        <w:t>mažina</w:t>
      </w:r>
      <w:proofErr w:type="spellEnd"/>
      <w:r w:rsidRPr="004C0780">
        <w:t xml:space="preserve"> </w:t>
      </w:r>
      <w:proofErr w:type="spellStart"/>
      <w:r w:rsidRPr="004C0780">
        <w:t>didelį</w:t>
      </w:r>
      <w:proofErr w:type="spellEnd"/>
      <w:r w:rsidRPr="004C0780">
        <w:t xml:space="preserve"> </w:t>
      </w:r>
      <w:proofErr w:type="spellStart"/>
      <w:r w:rsidRPr="004C0780">
        <w:t>kraujospūdį</w:t>
      </w:r>
      <w:proofErr w:type="spellEnd"/>
      <w:r w:rsidRPr="004C0780">
        <w:t xml:space="preserve"> (AKF </w:t>
      </w:r>
      <w:proofErr w:type="spellStart"/>
      <w:r w:rsidRPr="004C0780">
        <w:t>inhibitoriai</w:t>
      </w:r>
      <w:proofErr w:type="spellEnd"/>
      <w:r w:rsidRPr="004C0780">
        <w:t xml:space="preserve">, </w:t>
      </w:r>
      <w:proofErr w:type="spellStart"/>
      <w:r w:rsidRPr="004C0780">
        <w:t>pvz</w:t>
      </w:r>
      <w:proofErr w:type="spellEnd"/>
      <w:r w:rsidRPr="004C0780">
        <w:t xml:space="preserve">., </w:t>
      </w:r>
      <w:proofErr w:type="spellStart"/>
      <w:r w:rsidRPr="004C0780">
        <w:t>kaptoprilis</w:t>
      </w:r>
      <w:proofErr w:type="spellEnd"/>
      <w:r w:rsidRPr="004C0780">
        <w:t xml:space="preserve">, beta </w:t>
      </w:r>
      <w:proofErr w:type="spellStart"/>
      <w:r w:rsidRPr="004C0780">
        <w:t>receptorius</w:t>
      </w:r>
      <w:proofErr w:type="spellEnd"/>
      <w:r w:rsidRPr="004C0780">
        <w:t xml:space="preserve"> </w:t>
      </w:r>
      <w:proofErr w:type="spellStart"/>
      <w:r w:rsidRPr="004C0780">
        <w:t>blokuojantys</w:t>
      </w:r>
      <w:proofErr w:type="spellEnd"/>
      <w:r w:rsidRPr="004C0780">
        <w:t xml:space="preserve"> </w:t>
      </w:r>
      <w:proofErr w:type="spellStart"/>
      <w:r w:rsidRPr="004C0780">
        <w:t>vaistai</w:t>
      </w:r>
      <w:proofErr w:type="spellEnd"/>
      <w:r w:rsidRPr="004C0780">
        <w:t xml:space="preserve">, </w:t>
      </w:r>
      <w:proofErr w:type="spellStart"/>
      <w:r w:rsidRPr="004C0780">
        <w:t>pvz</w:t>
      </w:r>
      <w:proofErr w:type="spellEnd"/>
      <w:r w:rsidRPr="004C0780">
        <w:t xml:space="preserve">., </w:t>
      </w:r>
      <w:proofErr w:type="spellStart"/>
      <w:r w:rsidRPr="004C0780">
        <w:t>atenololis</w:t>
      </w:r>
      <w:proofErr w:type="spellEnd"/>
      <w:r w:rsidRPr="004C0780">
        <w:t xml:space="preserve">, </w:t>
      </w:r>
      <w:proofErr w:type="spellStart"/>
      <w:r w:rsidRPr="004C0780">
        <w:t>angiotenzino</w:t>
      </w:r>
      <w:proofErr w:type="spellEnd"/>
      <w:r w:rsidRPr="004C0780">
        <w:t xml:space="preserve"> II </w:t>
      </w:r>
      <w:proofErr w:type="spellStart"/>
      <w:r w:rsidRPr="004C0780">
        <w:t>receptorių</w:t>
      </w:r>
      <w:proofErr w:type="spellEnd"/>
      <w:r w:rsidRPr="004C0780">
        <w:t xml:space="preserve"> </w:t>
      </w:r>
      <w:proofErr w:type="spellStart"/>
      <w:r w:rsidRPr="004C0780">
        <w:t>blokatoriai</w:t>
      </w:r>
      <w:proofErr w:type="spellEnd"/>
      <w:r w:rsidRPr="004C0780">
        <w:t xml:space="preserve">, </w:t>
      </w:r>
      <w:proofErr w:type="spellStart"/>
      <w:r w:rsidRPr="004C0780">
        <w:t>pvz</w:t>
      </w:r>
      <w:proofErr w:type="spellEnd"/>
      <w:r w:rsidRPr="004C0780">
        <w:t xml:space="preserve">., </w:t>
      </w:r>
      <w:proofErr w:type="spellStart"/>
      <w:r w:rsidRPr="004C0780">
        <w:t>losartanas</w:t>
      </w:r>
      <w:proofErr w:type="spellEnd"/>
      <w:r w:rsidRPr="004C0780">
        <w:t>).</w:t>
      </w:r>
    </w:p>
    <w:p w14:paraId="1BCC28B5" w14:textId="77777777" w:rsidR="00831FB5" w:rsidRPr="009A0FBF" w:rsidRDefault="00831FB5" w:rsidP="00831FB5">
      <w:pPr>
        <w:spacing w:line="240" w:lineRule="auto"/>
        <w:contextualSpacing/>
        <w:rPr>
          <w:szCs w:val="22"/>
          <w:lang w:val="lt-LT"/>
        </w:rPr>
      </w:pPr>
    </w:p>
    <w:p w14:paraId="02425BAF" w14:textId="77777777" w:rsidR="00831FB5" w:rsidRPr="00C04D85" w:rsidRDefault="00831FB5" w:rsidP="00831FB5">
      <w:pPr>
        <w:pStyle w:val="BTEMEASMCA"/>
      </w:pPr>
      <w:r w:rsidRPr="00C04D85">
        <w:t>Kai kurie kiti vaistai gali taip pat turėti įtakos gydymui IBUMAX arba gali būti jo veikiami. Todėl prieš vartodami IBUMAX su kitais vaistais visada pasitarkite su gydytoju arba vaistininku.</w:t>
      </w:r>
    </w:p>
    <w:p w14:paraId="46C3F754" w14:textId="77777777" w:rsidR="00831FB5" w:rsidRPr="00C04D85" w:rsidRDefault="00831FB5" w:rsidP="00831FB5">
      <w:pPr>
        <w:pStyle w:val="Pagrindiniotekstotrauka3"/>
        <w:tabs>
          <w:tab w:val="left" w:pos="0"/>
        </w:tabs>
        <w:spacing w:line="240" w:lineRule="auto"/>
        <w:ind w:left="0"/>
        <w:contextualSpacing/>
        <w:rPr>
          <w:sz w:val="22"/>
          <w:szCs w:val="22"/>
          <w:lang w:val="lt-LT"/>
        </w:rPr>
      </w:pPr>
    </w:p>
    <w:p w14:paraId="66F4388B" w14:textId="77777777" w:rsidR="00831FB5" w:rsidRPr="00C04D85" w:rsidRDefault="00831FB5" w:rsidP="00831FB5">
      <w:pPr>
        <w:pStyle w:val="Pagrindiniotekstotrauka3"/>
        <w:tabs>
          <w:tab w:val="left" w:pos="0"/>
        </w:tabs>
        <w:spacing w:line="240" w:lineRule="auto"/>
        <w:ind w:left="0"/>
        <w:contextualSpacing/>
        <w:rPr>
          <w:sz w:val="22"/>
          <w:szCs w:val="22"/>
          <w:lang w:val="lt-LT"/>
        </w:rPr>
      </w:pPr>
      <w:r w:rsidRPr="00C04D85">
        <w:rPr>
          <w:sz w:val="22"/>
          <w:szCs w:val="22"/>
          <w:lang w:val="lt-LT"/>
        </w:rPr>
        <w:t>IBUMAX (kaip ir kitų NVNU) reikia vartoti atsargiai kartu su:</w:t>
      </w:r>
    </w:p>
    <w:p w14:paraId="422A13F9" w14:textId="77777777" w:rsidR="00831FB5" w:rsidRPr="00C04D85" w:rsidRDefault="00831FB5" w:rsidP="00831FB5">
      <w:pPr>
        <w:tabs>
          <w:tab w:val="left" w:pos="0"/>
        </w:tabs>
        <w:spacing w:line="240" w:lineRule="auto"/>
        <w:contextualSpacing/>
        <w:jc w:val="both"/>
        <w:rPr>
          <w:szCs w:val="22"/>
          <w:lang w:val="lt-LT"/>
        </w:rPr>
      </w:pPr>
    </w:p>
    <w:p w14:paraId="634D0B60" w14:textId="77777777" w:rsidR="00831FB5" w:rsidRPr="00C04D85" w:rsidRDefault="00831FB5" w:rsidP="00831FB5">
      <w:pPr>
        <w:pStyle w:val="BTEMEASMCA"/>
      </w:pPr>
      <w:proofErr w:type="spellStart"/>
      <w:r w:rsidRPr="00C04D85">
        <w:t>Acetilsalicilo</w:t>
      </w:r>
      <w:proofErr w:type="spellEnd"/>
      <w:r w:rsidRPr="00C04D85">
        <w:t xml:space="preserve"> rūgštis: kaip ir kitus NVNU, kartu vartoti </w:t>
      </w:r>
      <w:proofErr w:type="spellStart"/>
      <w:r w:rsidRPr="00C04D85">
        <w:t>acetilsalicilo</w:t>
      </w:r>
      <w:proofErr w:type="spellEnd"/>
      <w:r w:rsidRPr="00C04D85">
        <w:t xml:space="preserve"> rūgštį ir </w:t>
      </w:r>
      <w:proofErr w:type="spellStart"/>
      <w:r w:rsidRPr="00C04D85">
        <w:t>ibuprofeną</w:t>
      </w:r>
      <w:proofErr w:type="spellEnd"/>
      <w:r w:rsidRPr="00C04D85">
        <w:t xml:space="preserve"> nerekomenduojama, dėl didesnio nepageidaujamo poveikio rizikos.</w:t>
      </w:r>
    </w:p>
    <w:p w14:paraId="1DBA4C80" w14:textId="77777777" w:rsidR="00831FB5" w:rsidRPr="00C04D85" w:rsidRDefault="00831FB5" w:rsidP="00831FB5">
      <w:pPr>
        <w:pStyle w:val="BTEMEASMCA"/>
      </w:pPr>
      <w:r w:rsidRPr="00C04D85">
        <w:t xml:space="preserve">Kraujospūdį mažinantys vaistai: NVNU gali silpninti šių vaistų poveikį. </w:t>
      </w:r>
    </w:p>
    <w:p w14:paraId="0F159030" w14:textId="77777777" w:rsidR="00831FB5" w:rsidRPr="00C04D85" w:rsidRDefault="00831FB5" w:rsidP="00831FB5">
      <w:pPr>
        <w:pStyle w:val="BTEMEASMCA"/>
      </w:pPr>
    </w:p>
    <w:p w14:paraId="49493211" w14:textId="77777777" w:rsidR="00831FB5" w:rsidRPr="00C04D85" w:rsidRDefault="00831FB5" w:rsidP="00831FB5">
      <w:pPr>
        <w:pStyle w:val="BTEMEASMCA"/>
      </w:pPr>
      <w:r w:rsidRPr="00C04D85">
        <w:t xml:space="preserve">Diuretikai (šlapimo išsiskyrimą skatinančios tabletės): kartu vartojant mažėja diuretikų </w:t>
      </w:r>
      <w:proofErr w:type="spellStart"/>
      <w:r w:rsidRPr="00C04D85">
        <w:t>diuretinis</w:t>
      </w:r>
      <w:proofErr w:type="spellEnd"/>
      <w:r w:rsidRPr="00C04D85">
        <w:t xml:space="preserve"> poveikis ir gali padidėti NVNU toksinis poveikis inkstams.</w:t>
      </w:r>
    </w:p>
    <w:p w14:paraId="18128B99" w14:textId="77777777" w:rsidR="00831FB5" w:rsidRPr="00C04D85" w:rsidRDefault="00831FB5" w:rsidP="00831FB5">
      <w:pPr>
        <w:pStyle w:val="BTEMEASMCA"/>
      </w:pPr>
    </w:p>
    <w:p w14:paraId="1A8222C2" w14:textId="77777777" w:rsidR="00831FB5" w:rsidRPr="00C04D85" w:rsidRDefault="00831FB5" w:rsidP="00831FB5">
      <w:pPr>
        <w:pStyle w:val="BTEMEASMCA"/>
      </w:pPr>
      <w:r w:rsidRPr="00C04D85">
        <w:t>Širdį veikiantys glikozidai: NVNU gali pasunkinti širdies nepakankamumą ir padidinti glikozidų kiekį kraujo plazmoje;</w:t>
      </w:r>
    </w:p>
    <w:p w14:paraId="0D7C2C78" w14:textId="77777777" w:rsidR="00831FB5" w:rsidRPr="00C04D85" w:rsidRDefault="00831FB5" w:rsidP="00831FB5">
      <w:pPr>
        <w:pStyle w:val="BTEMEASMCA"/>
      </w:pPr>
    </w:p>
    <w:p w14:paraId="6FC2AFB6" w14:textId="77777777" w:rsidR="00831FB5" w:rsidRPr="00C04D85" w:rsidRDefault="00831FB5" w:rsidP="00831FB5">
      <w:pPr>
        <w:pStyle w:val="BTEMEASMCA"/>
      </w:pPr>
      <w:r w:rsidRPr="00C04D85">
        <w:t>Litis: padidina ličio kiekį kraujo plazmoje ir sumažėja ličio pasišalinimas iš organizmo.</w:t>
      </w:r>
    </w:p>
    <w:p w14:paraId="1ADBDB32" w14:textId="77777777" w:rsidR="00831FB5" w:rsidRPr="00C04D85" w:rsidRDefault="00831FB5" w:rsidP="00831FB5">
      <w:pPr>
        <w:pStyle w:val="BTEMEASMCA"/>
      </w:pPr>
    </w:p>
    <w:p w14:paraId="7F74CD39" w14:textId="77777777" w:rsidR="00831FB5" w:rsidRPr="00C04D85" w:rsidRDefault="00831FB5" w:rsidP="00831FB5">
      <w:pPr>
        <w:pStyle w:val="BTEMEASMCA"/>
      </w:pPr>
      <w:proofErr w:type="spellStart"/>
      <w:r w:rsidRPr="00C04D85">
        <w:t>Metotreksatas</w:t>
      </w:r>
      <w:proofErr w:type="spellEnd"/>
      <w:r w:rsidRPr="00C04D85">
        <w:t xml:space="preserve">: padidina </w:t>
      </w:r>
      <w:proofErr w:type="spellStart"/>
      <w:r w:rsidRPr="00C04D85">
        <w:t>metotreksato</w:t>
      </w:r>
      <w:proofErr w:type="spellEnd"/>
      <w:r w:rsidRPr="00C04D85">
        <w:t xml:space="preserve"> kiekį kraujo plazmoje ir sumažėja </w:t>
      </w:r>
      <w:proofErr w:type="spellStart"/>
      <w:r w:rsidRPr="00C04D85">
        <w:t>metotreksato</w:t>
      </w:r>
      <w:proofErr w:type="spellEnd"/>
      <w:r w:rsidRPr="00C04D85">
        <w:t xml:space="preserve"> pasišalinimas iš organizmo.</w:t>
      </w:r>
    </w:p>
    <w:p w14:paraId="3EF20F86" w14:textId="77777777" w:rsidR="00831FB5" w:rsidRPr="00C04D85" w:rsidRDefault="00831FB5" w:rsidP="00831FB5">
      <w:pPr>
        <w:pStyle w:val="BTEMEASMCA"/>
      </w:pPr>
    </w:p>
    <w:p w14:paraId="674A5F6B" w14:textId="77777777" w:rsidR="00831FB5" w:rsidRPr="00C04D85" w:rsidRDefault="00831FB5" w:rsidP="00831FB5">
      <w:pPr>
        <w:pStyle w:val="BTEMEASMCA"/>
      </w:pPr>
      <w:proofErr w:type="spellStart"/>
      <w:r w:rsidRPr="00C04D85">
        <w:t>Mifepristonas</w:t>
      </w:r>
      <w:proofErr w:type="spellEnd"/>
      <w:r w:rsidRPr="00C04D85">
        <w:t xml:space="preserve">: NVNU neturi būti vartojami 8-12 dienų po </w:t>
      </w:r>
      <w:proofErr w:type="spellStart"/>
      <w:r w:rsidRPr="00C04D85">
        <w:t>mifepristono</w:t>
      </w:r>
      <w:proofErr w:type="spellEnd"/>
      <w:r w:rsidRPr="00C04D85">
        <w:t xml:space="preserve"> paskyrimo, nes NVNU gali mažinti </w:t>
      </w:r>
      <w:proofErr w:type="spellStart"/>
      <w:r w:rsidRPr="00C04D85">
        <w:t>mifepristono</w:t>
      </w:r>
      <w:proofErr w:type="spellEnd"/>
      <w:r w:rsidRPr="00C04D85">
        <w:t xml:space="preserve"> poveikį.</w:t>
      </w:r>
    </w:p>
    <w:p w14:paraId="2B3B809C" w14:textId="77777777" w:rsidR="00831FB5" w:rsidRPr="00C04D85" w:rsidRDefault="00831FB5" w:rsidP="00831FB5">
      <w:pPr>
        <w:pStyle w:val="BTEMEASMCA"/>
      </w:pPr>
    </w:p>
    <w:p w14:paraId="24C1BA5D" w14:textId="77777777" w:rsidR="00831FB5" w:rsidRPr="00C04D85" w:rsidRDefault="00831FB5" w:rsidP="00831FB5">
      <w:pPr>
        <w:pStyle w:val="BTEMEASMCA"/>
      </w:pPr>
      <w:r w:rsidRPr="00C04D85">
        <w:t xml:space="preserve">Kiti NVNU, įskaitant selektyvius </w:t>
      </w:r>
      <w:proofErr w:type="spellStart"/>
      <w:r w:rsidRPr="00C04D85">
        <w:t>ciklooksigenazės</w:t>
      </w:r>
      <w:proofErr w:type="spellEnd"/>
      <w:r w:rsidRPr="00C04D85">
        <w:t xml:space="preserve"> 2 inhibitorius, gali padidinti nepageidaujamo poveikio riziką.</w:t>
      </w:r>
    </w:p>
    <w:p w14:paraId="37174585" w14:textId="77777777" w:rsidR="00831FB5" w:rsidRPr="00C04D85" w:rsidRDefault="00831FB5" w:rsidP="00831FB5">
      <w:pPr>
        <w:pStyle w:val="BTEMEASMCA"/>
      </w:pPr>
    </w:p>
    <w:p w14:paraId="12D2E0F3" w14:textId="77777777" w:rsidR="00831FB5" w:rsidRPr="00C04D85" w:rsidRDefault="00831FB5" w:rsidP="00831FB5">
      <w:pPr>
        <w:pStyle w:val="BTEMEASMCA"/>
      </w:pPr>
      <w:proofErr w:type="spellStart"/>
      <w:r w:rsidRPr="00C04D85">
        <w:t>Ciklosporinas</w:t>
      </w:r>
      <w:proofErr w:type="spellEnd"/>
      <w:r w:rsidRPr="00C04D85">
        <w:t>: padidina toksinio poveikio inkstams riziką.</w:t>
      </w:r>
    </w:p>
    <w:p w14:paraId="3F0C97C1" w14:textId="77777777" w:rsidR="00831FB5" w:rsidRPr="00C04D85" w:rsidRDefault="00831FB5" w:rsidP="00831FB5">
      <w:pPr>
        <w:pStyle w:val="BTEMEASMCA"/>
      </w:pPr>
    </w:p>
    <w:p w14:paraId="612699E8" w14:textId="77777777" w:rsidR="00831FB5" w:rsidRPr="00C04D85" w:rsidRDefault="00831FB5" w:rsidP="00831FB5">
      <w:pPr>
        <w:pStyle w:val="BTEMEASMCA"/>
      </w:pPr>
      <w:r w:rsidRPr="00C04D85">
        <w:t>Kortikosteroidai: gali padidinti NVNU nepageidaujamo poveikio riziką, ypatingai virškinimo trakto išopėjimą ar kraujavimą.</w:t>
      </w:r>
    </w:p>
    <w:p w14:paraId="20EB4E79" w14:textId="77777777" w:rsidR="00831FB5" w:rsidRPr="00C04D85" w:rsidRDefault="00831FB5" w:rsidP="00831FB5">
      <w:pPr>
        <w:pStyle w:val="BTEMEASMCA"/>
      </w:pPr>
    </w:p>
    <w:p w14:paraId="7E2E2EBA" w14:textId="77777777" w:rsidR="00831FB5" w:rsidRPr="00C04D85" w:rsidRDefault="00831FB5" w:rsidP="00831FB5">
      <w:pPr>
        <w:pStyle w:val="BTEMEASMCA"/>
      </w:pPr>
      <w:r w:rsidRPr="00C04D85">
        <w:t>Krešėjimą mažinantys vaistai: NVNU gali sustiprinti antikoaguliantų (</w:t>
      </w:r>
      <w:proofErr w:type="spellStart"/>
      <w:r w:rsidRPr="00C04D85">
        <w:t>pvz.,varfarino</w:t>
      </w:r>
      <w:proofErr w:type="spellEnd"/>
      <w:r w:rsidRPr="00C04D85">
        <w:t>) poveikį.</w:t>
      </w:r>
    </w:p>
    <w:p w14:paraId="4CC38D4E" w14:textId="77777777" w:rsidR="00831FB5" w:rsidRPr="00C04D85" w:rsidRDefault="00831FB5" w:rsidP="00831FB5">
      <w:pPr>
        <w:pStyle w:val="BTEMEASMCA"/>
      </w:pPr>
    </w:p>
    <w:p w14:paraId="0510CD5E" w14:textId="77777777" w:rsidR="00831FB5" w:rsidRPr="00C04D85" w:rsidRDefault="00831FB5" w:rsidP="00831FB5">
      <w:pPr>
        <w:pStyle w:val="BTEMEASMCA"/>
      </w:pPr>
      <w:r w:rsidRPr="00C04D85">
        <w:t xml:space="preserve">Vaistai, mažinantys trombocitų </w:t>
      </w:r>
      <w:proofErr w:type="spellStart"/>
      <w:r w:rsidRPr="00C04D85">
        <w:t>agregaciją</w:t>
      </w:r>
      <w:proofErr w:type="spellEnd"/>
      <w:r w:rsidRPr="00C04D85">
        <w:t xml:space="preserve"> (pvz., </w:t>
      </w:r>
      <w:proofErr w:type="spellStart"/>
      <w:r w:rsidRPr="00C04D85">
        <w:t>acetilsalicilo</w:t>
      </w:r>
      <w:proofErr w:type="spellEnd"/>
      <w:r w:rsidRPr="00C04D85">
        <w:t xml:space="preserve"> rūgštis) ir selektyvūs </w:t>
      </w:r>
      <w:proofErr w:type="spellStart"/>
      <w:r w:rsidRPr="00C04D85">
        <w:t>serotonino</w:t>
      </w:r>
      <w:proofErr w:type="spellEnd"/>
      <w:r w:rsidRPr="00C04D85">
        <w:t xml:space="preserve"> reabsorbcijos inhibitoriai, gali didinti virškinimo trakto kraujavimo riziką.</w:t>
      </w:r>
    </w:p>
    <w:p w14:paraId="70A3556E" w14:textId="77777777" w:rsidR="00831FB5" w:rsidRPr="00C04D85" w:rsidRDefault="00831FB5" w:rsidP="00831FB5">
      <w:pPr>
        <w:pStyle w:val="BTEMEASMCA"/>
      </w:pPr>
    </w:p>
    <w:p w14:paraId="45114556" w14:textId="77777777" w:rsidR="00831FB5" w:rsidRPr="00C04D85" w:rsidRDefault="00831FB5" w:rsidP="00831FB5">
      <w:pPr>
        <w:pStyle w:val="BTEMEASMCA"/>
      </w:pPr>
      <w:proofErr w:type="spellStart"/>
      <w:r w:rsidRPr="00C04D85">
        <w:t>Chinolonų</w:t>
      </w:r>
      <w:proofErr w:type="spellEnd"/>
      <w:r w:rsidRPr="00C04D85">
        <w:t xml:space="preserve"> grupės antimikrobiniai vaistai: pacientai vartojantys NVNU ir </w:t>
      </w:r>
      <w:proofErr w:type="spellStart"/>
      <w:r w:rsidRPr="00C04D85">
        <w:t>chinolonų</w:t>
      </w:r>
      <w:proofErr w:type="spellEnd"/>
      <w:r w:rsidRPr="00C04D85">
        <w:t xml:space="preserve"> grupės antimikrobinius vaistus turi didesnį rizikos pavojų atsirasti mėšlungiui. </w:t>
      </w:r>
    </w:p>
    <w:p w14:paraId="429DCF21" w14:textId="77777777" w:rsidR="00831FB5" w:rsidRPr="00C04D85" w:rsidRDefault="00831FB5" w:rsidP="00831FB5">
      <w:pPr>
        <w:pStyle w:val="BTEMEASMCA"/>
      </w:pPr>
    </w:p>
    <w:p w14:paraId="3B200B7E" w14:textId="77777777" w:rsidR="00831FB5" w:rsidRPr="00C04D85" w:rsidRDefault="00831FB5" w:rsidP="00831FB5">
      <w:pPr>
        <w:pStyle w:val="BTEMEASMCA"/>
      </w:pPr>
      <w:proofErr w:type="spellStart"/>
      <w:r w:rsidRPr="00C04D85">
        <w:t>Takrolimai</w:t>
      </w:r>
      <w:proofErr w:type="spellEnd"/>
      <w:r w:rsidRPr="00C04D85">
        <w:t xml:space="preserve">: su </w:t>
      </w:r>
      <w:proofErr w:type="spellStart"/>
      <w:r w:rsidRPr="00C04D85">
        <w:t>takrolimais</w:t>
      </w:r>
      <w:proofErr w:type="spellEnd"/>
      <w:r w:rsidRPr="00C04D85">
        <w:t xml:space="preserve"> kartu skiriant NVNU gali padidėti toksinio pavojaus inkstams rizika.</w:t>
      </w:r>
    </w:p>
    <w:p w14:paraId="5765A6D5" w14:textId="77777777" w:rsidR="00831FB5" w:rsidRPr="00C04D85" w:rsidRDefault="00831FB5" w:rsidP="00831FB5">
      <w:pPr>
        <w:pStyle w:val="BTEMEASMCA"/>
      </w:pPr>
    </w:p>
    <w:p w14:paraId="71BE0CD9" w14:textId="77777777" w:rsidR="00831FB5" w:rsidRPr="00C04D85" w:rsidRDefault="00831FB5" w:rsidP="00831FB5">
      <w:pPr>
        <w:pStyle w:val="BTEMEASMCA"/>
      </w:pPr>
      <w:proofErr w:type="spellStart"/>
      <w:r w:rsidRPr="00C04D85">
        <w:t>Zidovudinas</w:t>
      </w:r>
      <w:proofErr w:type="spellEnd"/>
      <w:r w:rsidRPr="00C04D85">
        <w:t xml:space="preserve">: kartu skiriant NVNU padidėja hematologinio toksiškumo pavojus. </w:t>
      </w:r>
    </w:p>
    <w:p w14:paraId="22FFC803" w14:textId="77777777" w:rsidR="00831FB5" w:rsidRPr="00C04D85" w:rsidRDefault="00831FB5" w:rsidP="00831FB5">
      <w:pPr>
        <w:tabs>
          <w:tab w:val="left" w:pos="0"/>
        </w:tabs>
        <w:spacing w:line="240" w:lineRule="auto"/>
        <w:contextualSpacing/>
        <w:jc w:val="both"/>
        <w:rPr>
          <w:szCs w:val="22"/>
          <w:lang w:val="lt-LT"/>
        </w:rPr>
      </w:pPr>
    </w:p>
    <w:p w14:paraId="49A8D336" w14:textId="77777777" w:rsidR="00831FB5" w:rsidRPr="00C04D85" w:rsidRDefault="00831FB5" w:rsidP="00831FB5">
      <w:pPr>
        <w:tabs>
          <w:tab w:val="left" w:pos="0"/>
        </w:tabs>
        <w:spacing w:line="240" w:lineRule="auto"/>
        <w:contextualSpacing/>
        <w:jc w:val="both"/>
        <w:rPr>
          <w:szCs w:val="22"/>
          <w:lang w:val="lt-LT"/>
        </w:rPr>
      </w:pPr>
      <w:proofErr w:type="spellStart"/>
      <w:r w:rsidRPr="00C04D85">
        <w:rPr>
          <w:szCs w:val="22"/>
          <w:lang w:val="lt-LT"/>
        </w:rPr>
        <w:t>Aminoglikozidai</w:t>
      </w:r>
      <w:proofErr w:type="spellEnd"/>
      <w:r w:rsidRPr="00C04D85">
        <w:rPr>
          <w:szCs w:val="22"/>
          <w:lang w:val="lt-LT"/>
        </w:rPr>
        <w:t xml:space="preserve">: NVNU gali sumažinti </w:t>
      </w:r>
      <w:proofErr w:type="spellStart"/>
      <w:r w:rsidRPr="00C04D85">
        <w:rPr>
          <w:szCs w:val="22"/>
          <w:lang w:val="lt-LT"/>
        </w:rPr>
        <w:t>aminoglikozidų</w:t>
      </w:r>
      <w:proofErr w:type="spellEnd"/>
      <w:r w:rsidRPr="00C04D85">
        <w:rPr>
          <w:szCs w:val="22"/>
          <w:lang w:val="lt-LT"/>
        </w:rPr>
        <w:t xml:space="preserve"> išsiskyrimą iš organizmo.</w:t>
      </w:r>
    </w:p>
    <w:p w14:paraId="6CBB9A54" w14:textId="77777777" w:rsidR="00831FB5" w:rsidRPr="00C04D85" w:rsidRDefault="00831FB5" w:rsidP="00831FB5">
      <w:pPr>
        <w:tabs>
          <w:tab w:val="left" w:pos="0"/>
        </w:tabs>
        <w:spacing w:line="240" w:lineRule="auto"/>
        <w:contextualSpacing/>
        <w:jc w:val="both"/>
        <w:rPr>
          <w:szCs w:val="22"/>
          <w:lang w:val="lt-LT"/>
        </w:rPr>
      </w:pPr>
    </w:p>
    <w:p w14:paraId="741C6EF1" w14:textId="77777777" w:rsidR="00831FB5" w:rsidRPr="00C04D85" w:rsidRDefault="00831FB5" w:rsidP="00831FB5">
      <w:pPr>
        <w:tabs>
          <w:tab w:val="left" w:pos="0"/>
        </w:tabs>
        <w:spacing w:line="240" w:lineRule="auto"/>
        <w:contextualSpacing/>
        <w:jc w:val="both"/>
        <w:rPr>
          <w:szCs w:val="22"/>
          <w:lang w:val="lt-LT"/>
        </w:rPr>
      </w:pPr>
      <w:r w:rsidRPr="00C04D85">
        <w:rPr>
          <w:szCs w:val="22"/>
          <w:lang w:val="lt-LT"/>
        </w:rPr>
        <w:t xml:space="preserve">Augaliniai ekstraktai: </w:t>
      </w:r>
      <w:proofErr w:type="spellStart"/>
      <w:r w:rsidRPr="00C04D85">
        <w:rPr>
          <w:szCs w:val="22"/>
          <w:lang w:val="lt-LT"/>
        </w:rPr>
        <w:t>Ginkgo</w:t>
      </w:r>
      <w:proofErr w:type="spellEnd"/>
      <w:r w:rsidRPr="00C04D85">
        <w:rPr>
          <w:szCs w:val="22"/>
          <w:lang w:val="lt-LT"/>
        </w:rPr>
        <w:t xml:space="preserve"> </w:t>
      </w:r>
      <w:proofErr w:type="spellStart"/>
      <w:r w:rsidRPr="00C04D85">
        <w:rPr>
          <w:szCs w:val="22"/>
          <w:lang w:val="lt-LT"/>
        </w:rPr>
        <w:t>biloba</w:t>
      </w:r>
      <w:proofErr w:type="spellEnd"/>
      <w:r w:rsidRPr="00C04D85">
        <w:rPr>
          <w:szCs w:val="22"/>
          <w:lang w:val="lt-LT"/>
        </w:rPr>
        <w:t xml:space="preserve"> gali padidinti NVNU kraujavimo rizikos pavojų.</w:t>
      </w:r>
    </w:p>
    <w:p w14:paraId="01D8F915" w14:textId="77777777" w:rsidR="00831FB5" w:rsidRPr="00C04D85" w:rsidRDefault="00831FB5" w:rsidP="00831FB5">
      <w:pPr>
        <w:spacing w:line="240" w:lineRule="auto"/>
        <w:contextualSpacing/>
        <w:rPr>
          <w:szCs w:val="22"/>
          <w:lang w:val="lt-LT"/>
        </w:rPr>
      </w:pPr>
    </w:p>
    <w:p w14:paraId="7BD852E6" w14:textId="77777777" w:rsidR="00831FB5" w:rsidRPr="00C04D85" w:rsidRDefault="00831FB5" w:rsidP="00831FB5">
      <w:pPr>
        <w:pStyle w:val="PI-3EMEASMCA"/>
      </w:pPr>
      <w:r w:rsidRPr="00C04D85">
        <w:t>IBUMAX vartojimas su maistu ir gėrimais</w:t>
      </w:r>
    </w:p>
    <w:p w14:paraId="34F12B35" w14:textId="77777777" w:rsidR="00831FB5" w:rsidRPr="00C04D85" w:rsidRDefault="00831FB5" w:rsidP="00831FB5">
      <w:pPr>
        <w:pStyle w:val="Pagrindinistekstas"/>
        <w:tabs>
          <w:tab w:val="left" w:pos="567"/>
        </w:tabs>
        <w:contextualSpacing/>
        <w:rPr>
          <w:i w:val="0"/>
          <w:color w:val="auto"/>
          <w:sz w:val="22"/>
          <w:szCs w:val="22"/>
          <w:lang w:val="lt-LT"/>
        </w:rPr>
      </w:pPr>
      <w:r w:rsidRPr="00C04D85">
        <w:rPr>
          <w:i w:val="0"/>
          <w:color w:val="auto"/>
          <w:sz w:val="22"/>
          <w:szCs w:val="22"/>
          <w:lang w:val="lt-LT"/>
        </w:rPr>
        <w:t>IBUMAX tabletes reikia nuryti valgio metu arba pavalgius, užsigeriant pakankamu skysčio kiekiu.</w:t>
      </w:r>
    </w:p>
    <w:p w14:paraId="23135F28" w14:textId="77777777" w:rsidR="00831FB5" w:rsidRPr="00C04D85" w:rsidRDefault="00831FB5" w:rsidP="00831FB5">
      <w:pPr>
        <w:spacing w:line="240" w:lineRule="auto"/>
        <w:contextualSpacing/>
        <w:rPr>
          <w:szCs w:val="22"/>
          <w:lang w:val="lt-LT"/>
        </w:rPr>
      </w:pPr>
    </w:p>
    <w:p w14:paraId="39363F46" w14:textId="77777777" w:rsidR="00831FB5" w:rsidRPr="00C04D85" w:rsidRDefault="00831FB5" w:rsidP="00831FB5">
      <w:pPr>
        <w:pStyle w:val="PI-3EMEASMCA"/>
      </w:pPr>
      <w:proofErr w:type="spellStart"/>
      <w:r w:rsidRPr="00C04D85">
        <w:t>Nėštumas,žindymo</w:t>
      </w:r>
      <w:proofErr w:type="spellEnd"/>
      <w:r w:rsidRPr="00C04D85">
        <w:t xml:space="preserve"> laikotarpis ir vaisingumas</w:t>
      </w:r>
    </w:p>
    <w:p w14:paraId="71262DAE" w14:textId="77777777" w:rsidR="00831FB5" w:rsidRPr="00C04D85" w:rsidRDefault="00831FB5" w:rsidP="00831FB5">
      <w:pPr>
        <w:numPr>
          <w:ilvl w:val="12"/>
          <w:numId w:val="0"/>
        </w:numPr>
        <w:tabs>
          <w:tab w:val="clear" w:pos="567"/>
          <w:tab w:val="left" w:pos="1304"/>
        </w:tabs>
        <w:spacing w:line="240" w:lineRule="auto"/>
        <w:contextualSpacing/>
        <w:rPr>
          <w:szCs w:val="22"/>
          <w:lang w:val="lt-LT"/>
        </w:rPr>
      </w:pPr>
      <w:r w:rsidRPr="00C04D85">
        <w:rPr>
          <w:noProof/>
          <w:szCs w:val="22"/>
          <w:lang w:val="lt-LT"/>
        </w:rPr>
        <w:t xml:space="preserve">Jeigu esate nėščia, žindote kūdikį, manote, kad galbūt esate nėščia, arba planuojate pastoti, tai prieš vartodama šį vaistą, pasitarkite </w:t>
      </w:r>
      <w:r w:rsidRPr="00C04D85">
        <w:rPr>
          <w:szCs w:val="22"/>
          <w:lang w:val="lt-LT"/>
        </w:rPr>
        <w:t>su gydytoju arba vaistininku</w:t>
      </w:r>
      <w:r w:rsidRPr="00C04D85">
        <w:rPr>
          <w:i/>
          <w:szCs w:val="22"/>
          <w:lang w:val="lt-LT"/>
        </w:rPr>
        <w:t>.</w:t>
      </w:r>
    </w:p>
    <w:p w14:paraId="60B35077" w14:textId="77777777" w:rsidR="00831FB5" w:rsidRPr="00C04D85" w:rsidRDefault="00831FB5" w:rsidP="00831FB5">
      <w:pPr>
        <w:pStyle w:val="BodyTextAfter0"/>
        <w:tabs>
          <w:tab w:val="left" w:pos="567"/>
        </w:tabs>
        <w:contextualSpacing/>
        <w:rPr>
          <w:sz w:val="22"/>
        </w:rPr>
      </w:pPr>
      <w:r w:rsidRPr="00C04D85">
        <w:rPr>
          <w:sz w:val="22"/>
        </w:rPr>
        <w:t>Vartojant IBUMAX, pastoti gali tapti sunkiau. Jeigu Jūs ketinate pastoti arba Jums nepavyksta pastoti, reikia informuoti gydytoją.</w:t>
      </w:r>
    </w:p>
    <w:p w14:paraId="5A22C091" w14:textId="77777777" w:rsidR="00831FB5" w:rsidRPr="00C04D85" w:rsidRDefault="00831FB5" w:rsidP="00831FB5">
      <w:pPr>
        <w:pStyle w:val="BodyTextAfter0"/>
        <w:tabs>
          <w:tab w:val="left" w:pos="567"/>
        </w:tabs>
        <w:contextualSpacing/>
        <w:rPr>
          <w:sz w:val="22"/>
        </w:rPr>
      </w:pPr>
      <w:r w:rsidRPr="00501453">
        <w:rPr>
          <w:sz w:val="22"/>
        </w:rPr>
        <w:t>Nevartokite IBUMAX paskutinių 3 nėštumo mėnesių metu, nes tai gali pakenkti vaisiui (būsimam kūdikiui) arba sukelti problemų gimdymo metu. Šis vaistas vaisiui gali sukelti inkstų ir širdies sutrikimų. Jis gali turėti įtakos Jūsų ir Jūsų kūdikio polinkiui kraujuoti ir pavėlinti gimdymą arba pailginti jo trukmę. Pirmuosius 6 nėštumo mėnesius IBUMAX vartoti negalima, nebent tai neabejotinai būtina ir taip pataria gydytojas. Jeigu šiuo laikotarpiu arba tuo metu, kai bandote pastoti, Jums reikia gydymo šiuo vaistu, vartokite mažiausią jo dozę ir kaip įmanoma trumpiau. Vartojant daugiau kaip kelias dienas nuo 20-os nėštumo savaitės, IBUMAX gali sukelti vaisiui inkstų sutrikimų, dėl kurių gali sumažėti vaisiaus vandenų (</w:t>
      </w:r>
      <w:proofErr w:type="spellStart"/>
      <w:r w:rsidRPr="00501453">
        <w:rPr>
          <w:sz w:val="22"/>
        </w:rPr>
        <w:t>oligohidramnionas</w:t>
      </w:r>
      <w:proofErr w:type="spellEnd"/>
      <w:r w:rsidRPr="00501453">
        <w:rPr>
          <w:sz w:val="22"/>
        </w:rPr>
        <w:t>) arba susiaurėti kraujagyslė (arterinis latakas [</w:t>
      </w:r>
      <w:proofErr w:type="spellStart"/>
      <w:r w:rsidRPr="00501453">
        <w:rPr>
          <w:sz w:val="22"/>
        </w:rPr>
        <w:t>ductus</w:t>
      </w:r>
      <w:proofErr w:type="spellEnd"/>
      <w:r w:rsidRPr="00501453">
        <w:rPr>
          <w:sz w:val="22"/>
        </w:rPr>
        <w:t xml:space="preserve"> </w:t>
      </w:r>
      <w:proofErr w:type="spellStart"/>
      <w:r w:rsidRPr="00501453">
        <w:rPr>
          <w:sz w:val="22"/>
        </w:rPr>
        <w:t>arteriosus</w:t>
      </w:r>
      <w:proofErr w:type="spellEnd"/>
      <w:r w:rsidRPr="00501453">
        <w:rPr>
          <w:sz w:val="22"/>
        </w:rPr>
        <w:t>]) vaisiaus širdyje. Jeigu gydymą reikia tęsti ilgiau nei kelias dienas, gydytojas gali rekomenduoti atlikti papildomą stebėseną.</w:t>
      </w:r>
    </w:p>
    <w:p w14:paraId="024264A1" w14:textId="77777777" w:rsidR="00831FB5" w:rsidRPr="00C04D85" w:rsidRDefault="00831FB5" w:rsidP="00831FB5">
      <w:pPr>
        <w:pStyle w:val="BodyTextAfter0"/>
        <w:tabs>
          <w:tab w:val="left" w:pos="567"/>
        </w:tabs>
        <w:contextualSpacing/>
        <w:rPr>
          <w:sz w:val="22"/>
        </w:rPr>
      </w:pPr>
      <w:r w:rsidRPr="00C04D85">
        <w:rPr>
          <w:sz w:val="22"/>
        </w:rPr>
        <w:lastRenderedPageBreak/>
        <w:t xml:space="preserve">Nors į žindyvės pieną preparato patenka labai mažas kiekis, žindymo laikotarpiu </w:t>
      </w:r>
      <w:proofErr w:type="spellStart"/>
      <w:r w:rsidRPr="00C04D85">
        <w:rPr>
          <w:sz w:val="22"/>
        </w:rPr>
        <w:t>ibuprofeno</w:t>
      </w:r>
      <w:proofErr w:type="spellEnd"/>
      <w:r w:rsidRPr="00C04D85">
        <w:rPr>
          <w:sz w:val="22"/>
        </w:rPr>
        <w:t xml:space="preserve"> negalima vartoti, jei tai nėra būtina.</w:t>
      </w:r>
    </w:p>
    <w:p w14:paraId="481B21D2" w14:textId="77777777" w:rsidR="00831FB5" w:rsidRPr="00C04D85" w:rsidRDefault="00831FB5" w:rsidP="00831FB5">
      <w:pPr>
        <w:spacing w:line="240" w:lineRule="auto"/>
        <w:contextualSpacing/>
        <w:rPr>
          <w:szCs w:val="22"/>
          <w:lang w:val="lt-LT"/>
        </w:rPr>
      </w:pPr>
    </w:p>
    <w:p w14:paraId="53ED4B02" w14:textId="77777777" w:rsidR="00831FB5" w:rsidRPr="00C04D85" w:rsidRDefault="00831FB5" w:rsidP="00831FB5">
      <w:pPr>
        <w:pStyle w:val="PI-3EMEASMCA"/>
      </w:pPr>
      <w:r w:rsidRPr="00C04D85">
        <w:t>Vairavimas ir mechanizmų valdymas</w:t>
      </w:r>
    </w:p>
    <w:p w14:paraId="516374C6" w14:textId="77777777" w:rsidR="00831FB5" w:rsidRPr="00C04D85" w:rsidRDefault="00831FB5" w:rsidP="00831FB5">
      <w:pPr>
        <w:spacing w:line="240" w:lineRule="auto"/>
        <w:contextualSpacing/>
        <w:rPr>
          <w:szCs w:val="22"/>
          <w:lang w:val="lt-LT"/>
        </w:rPr>
      </w:pPr>
      <w:r w:rsidRPr="00C04D85">
        <w:rPr>
          <w:szCs w:val="22"/>
          <w:lang w:val="lt-LT"/>
        </w:rPr>
        <w:t>IBUMAX gebėjimo vairuoti ir valdyti mechanizmus neveikia. Tačiau, vartojamas didelėmis dozėmis, jis gali sukelti nepageidaujamų poveikių, tokių kaip nuovargis, mieguistumas, galvos svaigimas ir regos sutrikimai, todėl pavieniais atvejais gali sutrikti gebėjimas vairuoti automobilį ir valdyti mechanizmus. Šis poveikis būna stipresnis, jei kartu vartojama alkoholio.</w:t>
      </w:r>
    </w:p>
    <w:p w14:paraId="6F83C318" w14:textId="77777777" w:rsidR="00831FB5" w:rsidRPr="00C04D85" w:rsidRDefault="00831FB5" w:rsidP="00831FB5">
      <w:pPr>
        <w:spacing w:line="240" w:lineRule="auto"/>
        <w:contextualSpacing/>
        <w:rPr>
          <w:szCs w:val="22"/>
          <w:lang w:val="lt-LT"/>
        </w:rPr>
      </w:pPr>
    </w:p>
    <w:p w14:paraId="2CE05087" w14:textId="77777777" w:rsidR="00831FB5" w:rsidRPr="00C04D85" w:rsidRDefault="00831FB5" w:rsidP="00831FB5">
      <w:pPr>
        <w:spacing w:line="240" w:lineRule="auto"/>
        <w:contextualSpacing/>
        <w:rPr>
          <w:szCs w:val="22"/>
          <w:lang w:val="lt-LT"/>
        </w:rPr>
      </w:pPr>
    </w:p>
    <w:p w14:paraId="347E1898" w14:textId="77777777" w:rsidR="00831FB5" w:rsidRPr="00C04D85" w:rsidRDefault="00831FB5" w:rsidP="00831FB5">
      <w:pPr>
        <w:pStyle w:val="PI-1EMEASMCA"/>
        <w:keepNext w:val="0"/>
        <w:contextualSpacing/>
      </w:pPr>
      <w:r w:rsidRPr="00C04D85">
        <w:t>3.</w:t>
      </w:r>
      <w:r w:rsidRPr="00C04D85">
        <w:tab/>
        <w:t xml:space="preserve">Kaip </w:t>
      </w:r>
      <w:proofErr w:type="spellStart"/>
      <w:r w:rsidRPr="00C04D85">
        <w:t>vartoti</w:t>
      </w:r>
      <w:proofErr w:type="spellEnd"/>
      <w:r w:rsidRPr="00C04D85">
        <w:t xml:space="preserve"> IBUMAX</w:t>
      </w:r>
    </w:p>
    <w:p w14:paraId="648258FB" w14:textId="77777777" w:rsidR="00831FB5" w:rsidRPr="00C04D85" w:rsidRDefault="00831FB5" w:rsidP="00831FB5">
      <w:pPr>
        <w:spacing w:line="240" w:lineRule="auto"/>
        <w:contextualSpacing/>
        <w:rPr>
          <w:szCs w:val="22"/>
          <w:lang w:val="lt-LT"/>
        </w:rPr>
      </w:pPr>
    </w:p>
    <w:p w14:paraId="779C863F" w14:textId="77777777" w:rsidR="00831FB5" w:rsidRDefault="00831FB5" w:rsidP="00831FB5">
      <w:pPr>
        <w:pStyle w:val="BTEMEASMCADiagrama"/>
      </w:pPr>
      <w:r>
        <w:t xml:space="preserve">Reikia vartoti mažiausią veiksmingą dozę ir ją vartoti kuo trumpiau, kiek tai būtina simptomams </w:t>
      </w:r>
    </w:p>
    <w:p w14:paraId="4AD722C3" w14:textId="77777777" w:rsidR="00831FB5" w:rsidRDefault="00831FB5" w:rsidP="00831FB5">
      <w:pPr>
        <w:pStyle w:val="BTEMEASMCADiagrama"/>
      </w:pPr>
      <w:r>
        <w:t>palengvinti. Jeigu sergate infekcine liga ir Jums pasireiškiantys simptomai (pvz., karščiavimas ir</w:t>
      </w:r>
    </w:p>
    <w:p w14:paraId="3A5D60B1" w14:textId="77777777" w:rsidR="00831FB5" w:rsidRDefault="00831FB5" w:rsidP="00831FB5">
      <w:pPr>
        <w:pStyle w:val="BTEMEASMCADiagrama"/>
      </w:pPr>
      <w:r>
        <w:t>skausmas) neišnyksta arba sunkėja, nedelsdami pasitarkite su gydytoju (žr. 2 skyrių).</w:t>
      </w:r>
    </w:p>
    <w:p w14:paraId="2B533594" w14:textId="77777777" w:rsidR="00831FB5" w:rsidRDefault="00831FB5" w:rsidP="00831FB5">
      <w:pPr>
        <w:pStyle w:val="Pagrindinistekstas"/>
        <w:tabs>
          <w:tab w:val="left" w:pos="567"/>
        </w:tabs>
        <w:contextualSpacing/>
        <w:rPr>
          <w:i w:val="0"/>
          <w:noProof/>
          <w:color w:val="000000"/>
          <w:sz w:val="22"/>
          <w:szCs w:val="22"/>
          <w:lang w:val="lt-LT"/>
        </w:rPr>
      </w:pPr>
    </w:p>
    <w:p w14:paraId="323B28FC" w14:textId="77777777" w:rsidR="00831FB5" w:rsidRPr="00C04D85" w:rsidRDefault="00831FB5" w:rsidP="00831FB5">
      <w:pPr>
        <w:pStyle w:val="Pagrindinistekstas"/>
        <w:tabs>
          <w:tab w:val="left" w:pos="567"/>
        </w:tabs>
        <w:contextualSpacing/>
        <w:rPr>
          <w:i w:val="0"/>
          <w:color w:val="000000"/>
          <w:sz w:val="22"/>
          <w:szCs w:val="22"/>
          <w:lang w:val="lt-LT"/>
        </w:rPr>
      </w:pPr>
      <w:r w:rsidRPr="00C04D85">
        <w:rPr>
          <w:i w:val="0"/>
          <w:noProof/>
          <w:color w:val="000000"/>
          <w:sz w:val="22"/>
          <w:szCs w:val="22"/>
          <w:lang w:val="lt-LT"/>
        </w:rPr>
        <w:t>Visada vartokite šį vaistą tiksliai kaip nurodė gydytojas arba vaistininkas.</w:t>
      </w:r>
      <w:r w:rsidRPr="00C04D85">
        <w:rPr>
          <w:i w:val="0"/>
          <w:color w:val="000000"/>
          <w:sz w:val="22"/>
          <w:szCs w:val="22"/>
          <w:lang w:val="lt-LT"/>
        </w:rPr>
        <w:t xml:space="preserve"> </w:t>
      </w:r>
      <w:r w:rsidRPr="00C04D85">
        <w:rPr>
          <w:i w:val="0"/>
          <w:noProof/>
          <w:color w:val="000000"/>
          <w:sz w:val="22"/>
          <w:szCs w:val="22"/>
          <w:lang w:val="lt-LT"/>
        </w:rPr>
        <w:t>Jeigu abejojate, kreipkitės į gydytoją arba vaistininką</w:t>
      </w:r>
      <w:r w:rsidRPr="00C04D85">
        <w:rPr>
          <w:i w:val="0"/>
          <w:color w:val="000000"/>
          <w:sz w:val="22"/>
          <w:szCs w:val="22"/>
          <w:lang w:val="lt-LT"/>
        </w:rPr>
        <w:t>.</w:t>
      </w:r>
    </w:p>
    <w:p w14:paraId="22A02A8F" w14:textId="77777777" w:rsidR="00831FB5" w:rsidRPr="00C04D85" w:rsidRDefault="00831FB5" w:rsidP="00831FB5">
      <w:pPr>
        <w:pStyle w:val="Pagrindinistekstas"/>
        <w:tabs>
          <w:tab w:val="left" w:pos="567"/>
        </w:tabs>
        <w:contextualSpacing/>
        <w:rPr>
          <w:color w:val="000000"/>
          <w:sz w:val="22"/>
          <w:szCs w:val="22"/>
          <w:lang w:val="lt-LT"/>
        </w:rPr>
      </w:pPr>
    </w:p>
    <w:p w14:paraId="758D6FB6" w14:textId="77777777" w:rsidR="00831FB5" w:rsidRPr="00D9222E" w:rsidRDefault="00831FB5" w:rsidP="00831FB5">
      <w:pPr>
        <w:pStyle w:val="Pagrindinistekstas"/>
        <w:tabs>
          <w:tab w:val="left" w:pos="567"/>
        </w:tabs>
        <w:contextualSpacing/>
        <w:rPr>
          <w:color w:val="auto"/>
          <w:sz w:val="22"/>
          <w:szCs w:val="22"/>
          <w:lang w:val="lt-LT"/>
        </w:rPr>
      </w:pPr>
      <w:r w:rsidRPr="00C04D85">
        <w:rPr>
          <w:color w:val="auto"/>
          <w:sz w:val="22"/>
          <w:szCs w:val="22"/>
          <w:lang w:val="lt-LT"/>
        </w:rPr>
        <w:t>Suaugusiems ir vyresniems kaip 12 metų</w:t>
      </w:r>
      <w:r>
        <w:rPr>
          <w:color w:val="auto"/>
          <w:sz w:val="22"/>
          <w:szCs w:val="22"/>
          <w:lang w:val="lt-LT"/>
        </w:rPr>
        <w:t xml:space="preserve"> </w:t>
      </w:r>
      <w:proofErr w:type="spellStart"/>
      <w:r>
        <w:rPr>
          <w:color w:val="auto"/>
          <w:sz w:val="22"/>
          <w:szCs w:val="22"/>
          <w:lang w:val="lt-LT"/>
        </w:rPr>
        <w:t>paaugliams</w:t>
      </w:r>
      <w:r w:rsidRPr="00D9222E">
        <w:rPr>
          <w:color w:val="auto"/>
          <w:sz w:val="22"/>
          <w:szCs w:val="22"/>
          <w:lang w:val="lt-LT"/>
        </w:rPr>
        <w:t>s</w:t>
      </w:r>
      <w:proofErr w:type="spellEnd"/>
    </w:p>
    <w:p w14:paraId="4E03890F" w14:textId="77777777" w:rsidR="00831FB5" w:rsidRPr="00C04D85" w:rsidRDefault="00831FB5" w:rsidP="00831FB5">
      <w:pPr>
        <w:pStyle w:val="BodyTextAfter0"/>
        <w:tabs>
          <w:tab w:val="left" w:pos="567"/>
        </w:tabs>
        <w:contextualSpacing/>
        <w:rPr>
          <w:sz w:val="22"/>
        </w:rPr>
      </w:pPr>
      <w:r w:rsidRPr="00ED59DE">
        <w:rPr>
          <w:sz w:val="22"/>
        </w:rPr>
        <w:t xml:space="preserve">Rekomenduojama dozė yra po 1 plėvele dengtą tabletę 2-3 kartus per dieną. Nereikėtų viršyti didžiausios paros dozės 1200 mg </w:t>
      </w:r>
      <w:proofErr w:type="spellStart"/>
      <w:r w:rsidRPr="00ED59DE">
        <w:rPr>
          <w:sz w:val="22"/>
        </w:rPr>
        <w:t>ibuprofeno</w:t>
      </w:r>
      <w:proofErr w:type="spellEnd"/>
      <w:r w:rsidRPr="00ED59DE">
        <w:rPr>
          <w:sz w:val="22"/>
        </w:rPr>
        <w:t xml:space="preserve"> (3 IBUMAX 400 mg plėvele dengtų tablečių ar 2 IBUMAX 600 m</w:t>
      </w:r>
      <w:r w:rsidRPr="00C04D85">
        <w:rPr>
          <w:sz w:val="22"/>
        </w:rPr>
        <w:t>g plėvele dengtų tablečių).</w:t>
      </w:r>
    </w:p>
    <w:p w14:paraId="78ADECAC" w14:textId="77777777" w:rsidR="00831FB5" w:rsidRPr="00C04D85" w:rsidRDefault="00831FB5" w:rsidP="00831FB5">
      <w:pPr>
        <w:pStyle w:val="BodyTextAfter0"/>
        <w:tabs>
          <w:tab w:val="left" w:pos="567"/>
        </w:tabs>
        <w:contextualSpacing/>
        <w:rPr>
          <w:sz w:val="22"/>
        </w:rPr>
      </w:pPr>
    </w:p>
    <w:p w14:paraId="435D75B9" w14:textId="77777777" w:rsidR="00831FB5" w:rsidRPr="00C04D85" w:rsidRDefault="00831FB5" w:rsidP="00831FB5">
      <w:pPr>
        <w:pStyle w:val="Pagrindinistekstas"/>
        <w:tabs>
          <w:tab w:val="left" w:pos="567"/>
        </w:tabs>
        <w:contextualSpacing/>
        <w:rPr>
          <w:i w:val="0"/>
          <w:color w:val="auto"/>
          <w:sz w:val="22"/>
          <w:szCs w:val="22"/>
          <w:lang w:val="lt-LT"/>
        </w:rPr>
      </w:pPr>
      <w:r w:rsidRPr="00C04D85">
        <w:rPr>
          <w:i w:val="0"/>
          <w:color w:val="auto"/>
          <w:sz w:val="22"/>
          <w:szCs w:val="22"/>
          <w:lang w:val="lt-LT"/>
        </w:rPr>
        <w:t>Nepageidaujamas poveikis gali sumažėti, vartojant mažiausią veiksmingą vaisto dozę trumpiausią laiką, būtiną simptomų kontrolei.</w:t>
      </w:r>
    </w:p>
    <w:p w14:paraId="737A2221" w14:textId="77777777" w:rsidR="00831FB5" w:rsidRPr="00C04D85" w:rsidRDefault="00831FB5" w:rsidP="00831FB5">
      <w:pPr>
        <w:spacing w:line="240" w:lineRule="auto"/>
        <w:contextualSpacing/>
        <w:rPr>
          <w:i/>
          <w:szCs w:val="22"/>
          <w:lang w:val="lt-LT"/>
        </w:rPr>
      </w:pPr>
    </w:p>
    <w:p w14:paraId="2F7C49B8" w14:textId="77777777" w:rsidR="00831FB5" w:rsidRPr="00C04D85" w:rsidRDefault="00831FB5" w:rsidP="00831FB5">
      <w:pPr>
        <w:spacing w:line="240" w:lineRule="auto"/>
        <w:contextualSpacing/>
        <w:rPr>
          <w:i/>
          <w:szCs w:val="22"/>
          <w:lang w:val="lt-LT"/>
        </w:rPr>
      </w:pPr>
      <w:r w:rsidRPr="00C04D85">
        <w:rPr>
          <w:i/>
          <w:szCs w:val="22"/>
          <w:lang w:val="lt-LT"/>
        </w:rPr>
        <w:t xml:space="preserve">Senyviems pacientams, taip pat pacientams, kurių inkstų ar kepenų funkcija sutrikusi </w:t>
      </w:r>
    </w:p>
    <w:p w14:paraId="4E24E9E4" w14:textId="77777777" w:rsidR="00831FB5" w:rsidRPr="00C04D85" w:rsidRDefault="00831FB5" w:rsidP="00831FB5">
      <w:pPr>
        <w:spacing w:line="240" w:lineRule="auto"/>
        <w:contextualSpacing/>
        <w:rPr>
          <w:szCs w:val="22"/>
          <w:lang w:val="lt-LT"/>
        </w:rPr>
      </w:pPr>
      <w:r w:rsidRPr="00C04D85">
        <w:rPr>
          <w:szCs w:val="22"/>
          <w:lang w:val="lt-LT"/>
        </w:rPr>
        <w:t>Šių grupių pacientams specialaus dozavimo nereikia, tačiau vaistą reikia vartoti atsargiai.</w:t>
      </w:r>
    </w:p>
    <w:p w14:paraId="792DA5B1" w14:textId="77777777" w:rsidR="00831FB5" w:rsidRPr="00C04D85" w:rsidRDefault="00831FB5" w:rsidP="00831FB5">
      <w:pPr>
        <w:pStyle w:val="BTEMEASMCA"/>
      </w:pPr>
      <w:r w:rsidRPr="00C04D85">
        <w:t xml:space="preserve">Esant sunkiam inkstų arba kepenų funkcijos nepakankamumui, vaistą vartoti draudžiama. </w:t>
      </w:r>
    </w:p>
    <w:p w14:paraId="673A7DA5" w14:textId="77777777" w:rsidR="00831FB5" w:rsidRPr="00C04D85" w:rsidRDefault="00831FB5" w:rsidP="00831FB5">
      <w:pPr>
        <w:pStyle w:val="Pagrindinistekstas"/>
        <w:tabs>
          <w:tab w:val="left" w:pos="567"/>
        </w:tabs>
        <w:contextualSpacing/>
        <w:rPr>
          <w:i w:val="0"/>
          <w:color w:val="auto"/>
          <w:sz w:val="22"/>
          <w:szCs w:val="22"/>
          <w:lang w:val="lt-LT"/>
        </w:rPr>
      </w:pPr>
    </w:p>
    <w:p w14:paraId="49F31701" w14:textId="77777777" w:rsidR="00831FB5" w:rsidRPr="00C04D85" w:rsidRDefault="00831FB5" w:rsidP="00831FB5">
      <w:pPr>
        <w:pStyle w:val="Pagrindinistekstas"/>
        <w:tabs>
          <w:tab w:val="left" w:pos="567"/>
        </w:tabs>
        <w:contextualSpacing/>
        <w:rPr>
          <w:i w:val="0"/>
          <w:color w:val="auto"/>
          <w:sz w:val="22"/>
          <w:szCs w:val="22"/>
          <w:lang w:val="lt-LT"/>
        </w:rPr>
      </w:pPr>
      <w:r w:rsidRPr="00C04D85">
        <w:rPr>
          <w:i w:val="0"/>
          <w:color w:val="auto"/>
          <w:sz w:val="22"/>
          <w:szCs w:val="22"/>
          <w:lang w:val="lt-LT"/>
        </w:rPr>
        <w:t>Tabletes reikia nuryti valgio metu arba pavalgius, užsigeriant pakankamu skysčio kiekiu.</w:t>
      </w:r>
    </w:p>
    <w:p w14:paraId="0DC66911" w14:textId="77777777" w:rsidR="00831FB5" w:rsidRPr="00C04D85" w:rsidRDefault="00831FB5" w:rsidP="00831FB5">
      <w:pPr>
        <w:pStyle w:val="Pagrindinistekstas"/>
        <w:tabs>
          <w:tab w:val="left" w:pos="567"/>
        </w:tabs>
        <w:contextualSpacing/>
        <w:rPr>
          <w:i w:val="0"/>
          <w:color w:val="auto"/>
          <w:sz w:val="22"/>
          <w:szCs w:val="22"/>
          <w:lang w:val="lt-LT"/>
        </w:rPr>
      </w:pPr>
    </w:p>
    <w:p w14:paraId="0FB973A4" w14:textId="77777777" w:rsidR="00831FB5" w:rsidRPr="00C04D85" w:rsidRDefault="00831FB5" w:rsidP="00831FB5">
      <w:pPr>
        <w:pStyle w:val="Pagrindinistekstas"/>
        <w:tabs>
          <w:tab w:val="left" w:pos="567"/>
        </w:tabs>
        <w:contextualSpacing/>
        <w:rPr>
          <w:b/>
          <w:i w:val="0"/>
          <w:color w:val="auto"/>
          <w:sz w:val="22"/>
          <w:szCs w:val="22"/>
          <w:lang w:val="lt-LT"/>
        </w:rPr>
      </w:pPr>
      <w:r w:rsidRPr="00C04D85">
        <w:rPr>
          <w:b/>
          <w:i w:val="0"/>
          <w:color w:val="auto"/>
          <w:sz w:val="22"/>
          <w:szCs w:val="22"/>
          <w:lang w:val="lt-LT"/>
        </w:rPr>
        <w:t xml:space="preserve">Vartojimas vaikams ir paaugliams </w:t>
      </w:r>
    </w:p>
    <w:p w14:paraId="58961279" w14:textId="77777777" w:rsidR="00831FB5" w:rsidRPr="00D9222E" w:rsidRDefault="00831FB5" w:rsidP="00831FB5">
      <w:pPr>
        <w:pStyle w:val="Pagrindinistekstas"/>
        <w:tabs>
          <w:tab w:val="left" w:pos="567"/>
        </w:tabs>
        <w:contextualSpacing/>
        <w:rPr>
          <w:i w:val="0"/>
          <w:color w:val="auto"/>
          <w:sz w:val="22"/>
          <w:szCs w:val="22"/>
          <w:lang w:val="lt-LT"/>
        </w:rPr>
      </w:pPr>
      <w:r w:rsidRPr="00C04D85">
        <w:rPr>
          <w:i w:val="0"/>
          <w:color w:val="auto"/>
          <w:sz w:val="22"/>
          <w:szCs w:val="22"/>
          <w:lang w:val="lt-LT"/>
        </w:rPr>
        <w:t>IBUMAX jaunesniems kaip 12 metų vaikams</w:t>
      </w:r>
      <w:r>
        <w:rPr>
          <w:i w:val="0"/>
          <w:color w:val="auto"/>
          <w:sz w:val="22"/>
          <w:szCs w:val="22"/>
          <w:lang w:val="lt-LT"/>
        </w:rPr>
        <w:t xml:space="preserve"> ir paaugliams</w:t>
      </w:r>
      <w:r w:rsidRPr="00D9222E">
        <w:rPr>
          <w:i w:val="0"/>
          <w:color w:val="auto"/>
          <w:sz w:val="22"/>
          <w:szCs w:val="22"/>
          <w:lang w:val="lt-LT"/>
        </w:rPr>
        <w:t xml:space="preserve"> vartoti negalima.</w:t>
      </w:r>
    </w:p>
    <w:p w14:paraId="104F9921" w14:textId="77777777" w:rsidR="00831FB5" w:rsidRPr="00ED59DE" w:rsidRDefault="00831FB5" w:rsidP="00831FB5">
      <w:pPr>
        <w:pStyle w:val="Pagrindinistekstas"/>
        <w:tabs>
          <w:tab w:val="left" w:pos="567"/>
        </w:tabs>
        <w:contextualSpacing/>
        <w:rPr>
          <w:i w:val="0"/>
          <w:color w:val="auto"/>
          <w:sz w:val="22"/>
          <w:szCs w:val="22"/>
          <w:lang w:val="lt-LT"/>
        </w:rPr>
      </w:pPr>
    </w:p>
    <w:p w14:paraId="58B2536A" w14:textId="77777777" w:rsidR="00831FB5" w:rsidRPr="00C04D85" w:rsidRDefault="00831FB5" w:rsidP="00831FB5">
      <w:pPr>
        <w:pStyle w:val="PI-3EMEASMCA"/>
      </w:pPr>
      <w:r w:rsidRPr="00C04D85">
        <w:t>Ką daryti pavartojus per didelę IBUMAX dozę</w:t>
      </w:r>
    </w:p>
    <w:p w14:paraId="4C36EDD6" w14:textId="77777777" w:rsidR="00831FB5" w:rsidRPr="00C04D85" w:rsidRDefault="00831FB5" w:rsidP="00831FB5">
      <w:pPr>
        <w:pStyle w:val="Pagrindinistekstas2"/>
        <w:spacing w:after="0" w:line="240" w:lineRule="auto"/>
        <w:contextualSpacing/>
        <w:rPr>
          <w:szCs w:val="22"/>
          <w:lang w:val="lt-LT"/>
        </w:rPr>
      </w:pPr>
      <w:r w:rsidRPr="00C04D85">
        <w:rPr>
          <w:szCs w:val="22"/>
          <w:lang w:val="lt-LT"/>
        </w:rPr>
        <w:t>Jei suvartojote per didelę IBUMAX dozę arba jei vaikai atsitiktinai suvartojo šio vaisto, visada kreipkitės į gydytoją ar artimiausią ligoninę, kad jie išreikštų savo nuomonę dėl galimos rizikos ir patartų, kokių veiksmų reikia imtis.</w:t>
      </w:r>
    </w:p>
    <w:p w14:paraId="724F0CE5" w14:textId="77777777" w:rsidR="00831FB5" w:rsidRPr="00C04D85" w:rsidRDefault="00831FB5" w:rsidP="00831FB5">
      <w:pPr>
        <w:spacing w:line="240" w:lineRule="auto"/>
        <w:contextualSpacing/>
        <w:rPr>
          <w:szCs w:val="22"/>
          <w:lang w:val="lt-LT"/>
        </w:rPr>
      </w:pPr>
      <w:r w:rsidRPr="00C04D85">
        <w:rPr>
          <w:szCs w:val="22"/>
          <w:lang w:val="lt-LT"/>
        </w:rPr>
        <w:t xml:space="preserve">Gali pasireikšti tokie simptomai, kaip pykinimas, skrandžio skausmai, vėmimas (gali būti šiek tiek kraujo), galvos skausmas, triukšmas ausyse, sumišimas ir nekontroliuojami akių judesiai. Nustatyta, kad suvartojus dideles dozes, pasireiškia mieguistumas, skausmas krūtinės srityje, stiprus ir greitas širdies plakimas, sąmonės netekimas, traukuliai (dažniausiai vaikams), silpnumas ir galvos svaigimas, kraujas šlapime, </w:t>
      </w:r>
      <w:r w:rsidRPr="009244BC">
        <w:rPr>
          <w:lang w:val="lt-LT"/>
        </w:rPr>
        <w:t>maž</w:t>
      </w:r>
      <w:r>
        <w:rPr>
          <w:lang w:val="lt-LT"/>
        </w:rPr>
        <w:t>as</w:t>
      </w:r>
      <w:r w:rsidRPr="009244BC">
        <w:rPr>
          <w:lang w:val="lt-LT"/>
        </w:rPr>
        <w:t xml:space="preserve"> kalio kiekis kraujyje,</w:t>
      </w:r>
      <w:r>
        <w:rPr>
          <w:lang w:val="lt-LT"/>
        </w:rPr>
        <w:t xml:space="preserve"> </w:t>
      </w:r>
      <w:r w:rsidRPr="00C04D85">
        <w:rPr>
          <w:szCs w:val="22"/>
          <w:lang w:val="lt-LT"/>
        </w:rPr>
        <w:t>šąlančio kūno jausmas ir kvėpavimo sutrikimai.</w:t>
      </w:r>
    </w:p>
    <w:p w14:paraId="5DAEAB72" w14:textId="77777777" w:rsidR="00831FB5" w:rsidRPr="00C04D85" w:rsidRDefault="00831FB5" w:rsidP="00831FB5">
      <w:pPr>
        <w:spacing w:line="240" w:lineRule="auto"/>
        <w:contextualSpacing/>
        <w:rPr>
          <w:szCs w:val="22"/>
          <w:lang w:val="lt-LT"/>
        </w:rPr>
      </w:pPr>
      <w:r w:rsidRPr="00C04D85">
        <w:rPr>
          <w:szCs w:val="22"/>
          <w:lang w:val="lt-LT"/>
        </w:rPr>
        <w:t xml:space="preserve">Ūminio apsinuodijimo nesteroidiniais vaistais nuo uždegimo gydymas yra palaikomasis ar simptominis. </w:t>
      </w:r>
    </w:p>
    <w:p w14:paraId="10F410CE" w14:textId="77777777" w:rsidR="00831FB5" w:rsidRPr="00CC2D0E" w:rsidRDefault="00831FB5" w:rsidP="00831FB5">
      <w:pPr>
        <w:spacing w:line="240" w:lineRule="auto"/>
        <w:contextualSpacing/>
        <w:rPr>
          <w:szCs w:val="22"/>
          <w:lang w:val="lt-LT"/>
        </w:rPr>
      </w:pPr>
      <w:r w:rsidRPr="00C04D85">
        <w:rPr>
          <w:szCs w:val="22"/>
          <w:lang w:val="lt-LT"/>
        </w:rPr>
        <w:t xml:space="preserve">Perdozavimas gydomas taip: vaistą nurijus, kuo greičiau mažinti </w:t>
      </w:r>
      <w:proofErr w:type="spellStart"/>
      <w:r w:rsidRPr="00C04D85">
        <w:rPr>
          <w:szCs w:val="22"/>
          <w:lang w:val="lt-LT"/>
        </w:rPr>
        <w:t>rezorbciją</w:t>
      </w:r>
      <w:proofErr w:type="spellEnd"/>
      <w:r w:rsidRPr="00C04D85">
        <w:rPr>
          <w:szCs w:val="22"/>
          <w:lang w:val="lt-LT"/>
        </w:rPr>
        <w:t xml:space="preserve"> </w:t>
      </w:r>
      <w:r>
        <w:rPr>
          <w:szCs w:val="22"/>
          <w:lang w:val="lt-LT"/>
        </w:rPr>
        <w:t xml:space="preserve">- </w:t>
      </w:r>
      <w:r w:rsidRPr="00CC2D0E">
        <w:rPr>
          <w:szCs w:val="22"/>
          <w:lang w:val="lt-LT"/>
        </w:rPr>
        <w:t>nedelsiant plauti skrandį ir duoti aktyvintos anglies.</w:t>
      </w:r>
    </w:p>
    <w:p w14:paraId="7E3560E2" w14:textId="77777777" w:rsidR="00831FB5" w:rsidRPr="00544823" w:rsidRDefault="00831FB5" w:rsidP="00831FB5">
      <w:pPr>
        <w:spacing w:line="240" w:lineRule="auto"/>
        <w:contextualSpacing/>
        <w:rPr>
          <w:szCs w:val="22"/>
          <w:lang w:val="lt-LT"/>
        </w:rPr>
      </w:pPr>
      <w:r w:rsidRPr="00544823">
        <w:rPr>
          <w:szCs w:val="22"/>
          <w:lang w:val="lt-LT"/>
        </w:rPr>
        <w:t xml:space="preserve">Perdozavus </w:t>
      </w:r>
      <w:proofErr w:type="spellStart"/>
      <w:r w:rsidRPr="00544823">
        <w:rPr>
          <w:szCs w:val="22"/>
          <w:lang w:val="lt-LT"/>
        </w:rPr>
        <w:t>ibuprofeno</w:t>
      </w:r>
      <w:proofErr w:type="spellEnd"/>
      <w:r w:rsidRPr="00544823">
        <w:rPr>
          <w:szCs w:val="22"/>
          <w:lang w:val="lt-LT"/>
        </w:rPr>
        <w:t>, specifinio priešnuodžio nėra.</w:t>
      </w:r>
    </w:p>
    <w:p w14:paraId="60D2CB31" w14:textId="77777777" w:rsidR="00831FB5" w:rsidRPr="00920FF6" w:rsidRDefault="00831FB5" w:rsidP="00831FB5">
      <w:pPr>
        <w:pStyle w:val="Pagrindinistekstas"/>
        <w:tabs>
          <w:tab w:val="left" w:pos="567"/>
        </w:tabs>
        <w:contextualSpacing/>
        <w:rPr>
          <w:color w:val="auto"/>
          <w:sz w:val="22"/>
          <w:szCs w:val="22"/>
          <w:lang w:val="lt-LT"/>
        </w:rPr>
      </w:pPr>
    </w:p>
    <w:p w14:paraId="11C9F1D8" w14:textId="77777777" w:rsidR="00831FB5" w:rsidRPr="004170BB" w:rsidRDefault="00831FB5" w:rsidP="00831FB5">
      <w:pPr>
        <w:pStyle w:val="PI-3EMEASMCA"/>
      </w:pPr>
      <w:r w:rsidRPr="004170BB">
        <w:t>Pamiršus pavartoti IBUMAX</w:t>
      </w:r>
    </w:p>
    <w:p w14:paraId="0B4F932F" w14:textId="77777777" w:rsidR="00831FB5" w:rsidRPr="00D9222E" w:rsidRDefault="00831FB5" w:rsidP="00831FB5">
      <w:pPr>
        <w:pStyle w:val="Pagrindinistekstas"/>
        <w:tabs>
          <w:tab w:val="left" w:pos="567"/>
        </w:tabs>
        <w:contextualSpacing/>
        <w:rPr>
          <w:i w:val="0"/>
          <w:color w:val="auto"/>
          <w:sz w:val="22"/>
          <w:szCs w:val="22"/>
          <w:lang w:val="lt-LT"/>
        </w:rPr>
      </w:pPr>
      <w:r w:rsidRPr="00D9222E">
        <w:rPr>
          <w:i w:val="0"/>
          <w:color w:val="auto"/>
          <w:sz w:val="22"/>
          <w:szCs w:val="22"/>
          <w:lang w:val="lt-LT"/>
        </w:rPr>
        <w:t>Negalima vartoti dvigubos dozės norint kompensuoti praleistą tabletę.</w:t>
      </w:r>
    </w:p>
    <w:p w14:paraId="06CE2FE5" w14:textId="77777777" w:rsidR="00831FB5" w:rsidRPr="00ED59DE" w:rsidRDefault="00831FB5" w:rsidP="00831FB5">
      <w:pPr>
        <w:spacing w:line="240" w:lineRule="auto"/>
        <w:contextualSpacing/>
        <w:rPr>
          <w:szCs w:val="22"/>
          <w:lang w:val="lt-LT"/>
        </w:rPr>
      </w:pPr>
    </w:p>
    <w:p w14:paraId="2F10120D" w14:textId="77777777" w:rsidR="00831FB5" w:rsidRPr="00C04D85" w:rsidRDefault="00831FB5" w:rsidP="00831FB5">
      <w:pPr>
        <w:spacing w:line="240" w:lineRule="auto"/>
        <w:contextualSpacing/>
        <w:rPr>
          <w:b/>
          <w:szCs w:val="22"/>
          <w:lang w:val="lt-LT"/>
        </w:rPr>
      </w:pPr>
      <w:r w:rsidRPr="00C04D85">
        <w:rPr>
          <w:b/>
          <w:szCs w:val="22"/>
          <w:lang w:val="lt-LT"/>
        </w:rPr>
        <w:t>Nustojus vartoti IBUMAX</w:t>
      </w:r>
    </w:p>
    <w:p w14:paraId="1691367F" w14:textId="77777777" w:rsidR="00831FB5" w:rsidRPr="00C04D85" w:rsidRDefault="00831FB5" w:rsidP="00831FB5">
      <w:pPr>
        <w:spacing w:line="240" w:lineRule="auto"/>
        <w:contextualSpacing/>
        <w:rPr>
          <w:szCs w:val="22"/>
          <w:lang w:val="lt-LT"/>
        </w:rPr>
      </w:pPr>
      <w:r w:rsidRPr="00C04D85">
        <w:rPr>
          <w:noProof/>
          <w:szCs w:val="22"/>
          <w:lang w:val="lt-LT"/>
        </w:rPr>
        <w:t>Jeigu kiltų daugiau klausimų dėl šio vaisto vartojimo, kreipkitės į gydytoją arba vaistininką.</w:t>
      </w:r>
    </w:p>
    <w:p w14:paraId="5BE45B56" w14:textId="77777777" w:rsidR="00831FB5" w:rsidRPr="00C04D85" w:rsidRDefault="00831FB5" w:rsidP="00831FB5">
      <w:pPr>
        <w:spacing w:line="240" w:lineRule="auto"/>
        <w:contextualSpacing/>
        <w:rPr>
          <w:szCs w:val="22"/>
          <w:lang w:val="lt-LT"/>
        </w:rPr>
      </w:pPr>
    </w:p>
    <w:p w14:paraId="6290CABB" w14:textId="77777777" w:rsidR="00831FB5" w:rsidRPr="00C04D85" w:rsidRDefault="00831FB5" w:rsidP="00831FB5">
      <w:pPr>
        <w:spacing w:line="240" w:lineRule="auto"/>
        <w:contextualSpacing/>
        <w:rPr>
          <w:szCs w:val="22"/>
          <w:lang w:val="lt-LT"/>
        </w:rPr>
      </w:pPr>
    </w:p>
    <w:p w14:paraId="67BE55A0" w14:textId="77777777" w:rsidR="00831FB5" w:rsidRPr="00C04D85" w:rsidRDefault="00831FB5" w:rsidP="00831FB5">
      <w:pPr>
        <w:pStyle w:val="PI-1EMEASMCA"/>
        <w:keepNext w:val="0"/>
        <w:contextualSpacing/>
      </w:pPr>
      <w:r w:rsidRPr="00C04D85">
        <w:t>4.</w:t>
      </w:r>
      <w:r w:rsidRPr="00C04D85">
        <w:tab/>
      </w:r>
      <w:proofErr w:type="spellStart"/>
      <w:r w:rsidRPr="00C04D85">
        <w:t>Galimas</w:t>
      </w:r>
      <w:proofErr w:type="spellEnd"/>
      <w:r w:rsidRPr="00C04D85">
        <w:t xml:space="preserve"> </w:t>
      </w:r>
      <w:proofErr w:type="spellStart"/>
      <w:r w:rsidRPr="00C04D85">
        <w:t>šalutinis</w:t>
      </w:r>
      <w:proofErr w:type="spellEnd"/>
      <w:r w:rsidRPr="00C04D85">
        <w:t xml:space="preserve"> </w:t>
      </w:r>
      <w:proofErr w:type="spellStart"/>
      <w:r w:rsidRPr="00C04D85">
        <w:t>poveikis</w:t>
      </w:r>
      <w:proofErr w:type="spellEnd"/>
    </w:p>
    <w:p w14:paraId="0BE7D855" w14:textId="77777777" w:rsidR="00831FB5" w:rsidRPr="00C04D85" w:rsidRDefault="00831FB5" w:rsidP="00831FB5">
      <w:pPr>
        <w:pStyle w:val="BTEMEASMCA"/>
      </w:pPr>
    </w:p>
    <w:p w14:paraId="5862FC5C" w14:textId="77777777" w:rsidR="00831FB5" w:rsidRPr="00C04D85" w:rsidRDefault="00831FB5" w:rsidP="00831FB5">
      <w:pPr>
        <w:pStyle w:val="BTEMEASMCA"/>
      </w:pPr>
      <w:r w:rsidRPr="00C04D85">
        <w:t>Šis vaistas, kaip ir visi kiti, gali sukelti šalutinį poveikį, nors jis pasireiškia ne visiems žmonėms.</w:t>
      </w:r>
    </w:p>
    <w:p w14:paraId="68783A33" w14:textId="77777777" w:rsidR="00831FB5" w:rsidRPr="00C04D85" w:rsidRDefault="00831FB5" w:rsidP="00831FB5">
      <w:pPr>
        <w:tabs>
          <w:tab w:val="left" w:pos="0"/>
        </w:tabs>
        <w:spacing w:line="240" w:lineRule="auto"/>
        <w:contextualSpacing/>
        <w:rPr>
          <w:szCs w:val="22"/>
          <w:lang w:val="lt-LT"/>
        </w:rPr>
      </w:pPr>
    </w:p>
    <w:p w14:paraId="675D9C21" w14:textId="77777777" w:rsidR="00831FB5" w:rsidRPr="00C04D85" w:rsidRDefault="00831FB5" w:rsidP="00831FB5">
      <w:pPr>
        <w:spacing w:line="240" w:lineRule="auto"/>
        <w:contextualSpacing/>
        <w:rPr>
          <w:szCs w:val="22"/>
          <w:lang w:val="lt-LT"/>
        </w:rPr>
      </w:pPr>
      <w:r w:rsidRPr="00C04D85">
        <w:rPr>
          <w:szCs w:val="22"/>
          <w:lang w:val="lt-LT"/>
        </w:rPr>
        <w:t>Tokie vaistai, kaip IBUMAX, gali būti susiję su širdies priepuolio („miokardo infarkto“) ar insulto pavojaus nedideliu padidėjimu.</w:t>
      </w:r>
    </w:p>
    <w:p w14:paraId="0D3B8385" w14:textId="77777777" w:rsidR="00831FB5" w:rsidRPr="00C04D85" w:rsidRDefault="00831FB5" w:rsidP="00831FB5">
      <w:pPr>
        <w:tabs>
          <w:tab w:val="left" w:pos="0"/>
        </w:tabs>
        <w:spacing w:line="240" w:lineRule="auto"/>
        <w:contextualSpacing/>
        <w:rPr>
          <w:szCs w:val="22"/>
          <w:lang w:val="lt-LT"/>
        </w:rPr>
      </w:pPr>
    </w:p>
    <w:p w14:paraId="3F313D83" w14:textId="77777777" w:rsidR="00831FB5" w:rsidRPr="00C04D85" w:rsidRDefault="00831FB5" w:rsidP="00831FB5">
      <w:pPr>
        <w:tabs>
          <w:tab w:val="left" w:pos="0"/>
        </w:tabs>
        <w:spacing w:line="240" w:lineRule="auto"/>
        <w:contextualSpacing/>
        <w:rPr>
          <w:szCs w:val="22"/>
          <w:lang w:val="lt-LT"/>
        </w:rPr>
      </w:pPr>
      <w:r w:rsidRPr="00C04D85">
        <w:rPr>
          <w:szCs w:val="22"/>
          <w:lang w:val="lt-LT"/>
        </w:rPr>
        <w:t xml:space="preserve">Pranešta apie IBUMAX sukeltas padidėjusio jautrumo reakcijas: padidėjęs kvėpavimo takų reaktyvumas, pvz., astma, pasunkėjusi astma, bronchų spazmas, dusulys; įvairios odos reakcijos, pvz., niežulys, dilgėlinė, </w:t>
      </w:r>
      <w:proofErr w:type="spellStart"/>
      <w:r w:rsidRPr="00C04D85">
        <w:rPr>
          <w:szCs w:val="22"/>
          <w:lang w:val="lt-LT"/>
        </w:rPr>
        <w:t>angioedema</w:t>
      </w:r>
      <w:proofErr w:type="spellEnd"/>
      <w:r w:rsidRPr="00C04D85">
        <w:rPr>
          <w:szCs w:val="22"/>
          <w:lang w:val="lt-LT"/>
        </w:rPr>
        <w:t xml:space="preserve">, rečiau </w:t>
      </w:r>
      <w:proofErr w:type="spellStart"/>
      <w:r w:rsidRPr="00C04D85">
        <w:rPr>
          <w:szCs w:val="22"/>
          <w:lang w:val="lt-LT"/>
        </w:rPr>
        <w:t>eksfoliacinės</w:t>
      </w:r>
      <w:proofErr w:type="spellEnd"/>
      <w:r w:rsidRPr="00C04D85">
        <w:rPr>
          <w:szCs w:val="22"/>
          <w:lang w:val="lt-LT"/>
        </w:rPr>
        <w:t xml:space="preserve"> ir </w:t>
      </w:r>
      <w:proofErr w:type="spellStart"/>
      <w:r w:rsidRPr="00C04D85">
        <w:rPr>
          <w:szCs w:val="22"/>
          <w:lang w:val="lt-LT"/>
        </w:rPr>
        <w:t>pūslinės</w:t>
      </w:r>
      <w:proofErr w:type="spellEnd"/>
      <w:r w:rsidRPr="00C04D85">
        <w:rPr>
          <w:szCs w:val="22"/>
          <w:lang w:val="lt-LT"/>
        </w:rPr>
        <w:t xml:space="preserve"> </w:t>
      </w:r>
      <w:proofErr w:type="spellStart"/>
      <w:r w:rsidRPr="00C04D85">
        <w:rPr>
          <w:szCs w:val="22"/>
          <w:lang w:val="lt-LT"/>
        </w:rPr>
        <w:t>dermatozės</w:t>
      </w:r>
      <w:proofErr w:type="spellEnd"/>
      <w:r w:rsidRPr="00C04D85">
        <w:rPr>
          <w:szCs w:val="22"/>
          <w:lang w:val="lt-LT"/>
        </w:rPr>
        <w:t xml:space="preserve"> (įskaitant epidermio </w:t>
      </w:r>
      <w:proofErr w:type="spellStart"/>
      <w:r w:rsidRPr="00C04D85">
        <w:rPr>
          <w:szCs w:val="22"/>
          <w:lang w:val="lt-LT"/>
        </w:rPr>
        <w:t>nekrolizę</w:t>
      </w:r>
      <w:proofErr w:type="spellEnd"/>
      <w:r w:rsidRPr="00C04D85">
        <w:rPr>
          <w:szCs w:val="22"/>
          <w:lang w:val="lt-LT"/>
        </w:rPr>
        <w:t xml:space="preserve"> ir daugiaformę </w:t>
      </w:r>
      <w:proofErr w:type="spellStart"/>
      <w:r w:rsidRPr="00C04D85">
        <w:rPr>
          <w:szCs w:val="22"/>
          <w:lang w:val="lt-LT"/>
        </w:rPr>
        <w:t>eritemą</w:t>
      </w:r>
      <w:proofErr w:type="spellEnd"/>
      <w:r w:rsidRPr="00C04D85">
        <w:rPr>
          <w:szCs w:val="22"/>
          <w:lang w:val="lt-LT"/>
        </w:rPr>
        <w:t xml:space="preserve">). </w:t>
      </w:r>
    </w:p>
    <w:p w14:paraId="5F11AD45" w14:textId="77777777" w:rsidR="00831FB5" w:rsidRPr="0077640B" w:rsidRDefault="00831FB5" w:rsidP="00831FB5">
      <w:pPr>
        <w:rPr>
          <w:lang w:val="lt-LT"/>
        </w:rPr>
      </w:pPr>
    </w:p>
    <w:p w14:paraId="4431125F" w14:textId="77777777" w:rsidR="00831FB5" w:rsidRPr="00BF120B" w:rsidRDefault="00831FB5" w:rsidP="00831FB5">
      <w:pPr>
        <w:rPr>
          <w:szCs w:val="22"/>
          <w:lang w:val="lt-LT"/>
        </w:rPr>
      </w:pPr>
      <w:bookmarkStart w:id="2" w:name="_Hlk155870281"/>
      <w:r w:rsidRPr="00BF120B">
        <w:rPr>
          <w:szCs w:val="22"/>
          <w:lang w:val="lt-LT"/>
        </w:rPr>
        <w:t xml:space="preserve">Nustokite vartoti </w:t>
      </w:r>
      <w:proofErr w:type="spellStart"/>
      <w:r w:rsidRPr="00BF120B">
        <w:rPr>
          <w:szCs w:val="22"/>
          <w:lang w:val="lt-LT"/>
        </w:rPr>
        <w:t>ibuprofeną</w:t>
      </w:r>
      <w:proofErr w:type="spellEnd"/>
      <w:r w:rsidRPr="00BF120B">
        <w:rPr>
          <w:szCs w:val="22"/>
          <w:lang w:val="lt-LT"/>
        </w:rPr>
        <w:t xml:space="preserve"> ir nedelsdami kreipkitės į gydytoją, jei pastebėjote bet kurį iš toliau išvardytų simptomų:</w:t>
      </w:r>
    </w:p>
    <w:p w14:paraId="299AAC57" w14:textId="77777777" w:rsidR="00831FB5" w:rsidRPr="001337E0" w:rsidRDefault="00831FB5" w:rsidP="00831FB5">
      <w:pPr>
        <w:pStyle w:val="Sraopastraipa"/>
        <w:numPr>
          <w:ilvl w:val="0"/>
          <w:numId w:val="8"/>
        </w:numPr>
        <w:tabs>
          <w:tab w:val="clear" w:pos="567"/>
        </w:tabs>
        <w:spacing w:line="240" w:lineRule="auto"/>
        <w:rPr>
          <w:szCs w:val="22"/>
        </w:rPr>
      </w:pPr>
      <w:proofErr w:type="spellStart"/>
      <w:r>
        <w:rPr>
          <w:szCs w:val="22"/>
        </w:rPr>
        <w:t>R</w:t>
      </w:r>
      <w:r w:rsidRPr="001337E0">
        <w:rPr>
          <w:szCs w:val="22"/>
        </w:rPr>
        <w:t>ausvos</w:t>
      </w:r>
      <w:proofErr w:type="spellEnd"/>
      <w:r w:rsidRPr="001337E0">
        <w:rPr>
          <w:szCs w:val="22"/>
        </w:rPr>
        <w:t xml:space="preserve"> </w:t>
      </w:r>
      <w:proofErr w:type="spellStart"/>
      <w:r w:rsidRPr="001337E0">
        <w:rPr>
          <w:szCs w:val="22"/>
        </w:rPr>
        <w:t>neiškilusios</w:t>
      </w:r>
      <w:proofErr w:type="spellEnd"/>
      <w:r w:rsidRPr="001337E0">
        <w:rPr>
          <w:szCs w:val="22"/>
        </w:rPr>
        <w:t xml:space="preserve"> į </w:t>
      </w:r>
      <w:proofErr w:type="spellStart"/>
      <w:r w:rsidRPr="001337E0">
        <w:rPr>
          <w:szCs w:val="22"/>
        </w:rPr>
        <w:t>taikinį</w:t>
      </w:r>
      <w:proofErr w:type="spellEnd"/>
      <w:r w:rsidRPr="001337E0">
        <w:rPr>
          <w:szCs w:val="22"/>
        </w:rPr>
        <w:t xml:space="preserve"> </w:t>
      </w:r>
      <w:proofErr w:type="spellStart"/>
      <w:r w:rsidRPr="001337E0">
        <w:rPr>
          <w:szCs w:val="22"/>
        </w:rPr>
        <w:t>panašios</w:t>
      </w:r>
      <w:proofErr w:type="spellEnd"/>
      <w:r w:rsidRPr="001337E0">
        <w:rPr>
          <w:szCs w:val="22"/>
        </w:rPr>
        <w:t xml:space="preserve"> </w:t>
      </w:r>
      <w:proofErr w:type="spellStart"/>
      <w:r w:rsidRPr="001337E0">
        <w:rPr>
          <w:szCs w:val="22"/>
        </w:rPr>
        <w:t>ar</w:t>
      </w:r>
      <w:proofErr w:type="spellEnd"/>
      <w:r w:rsidRPr="001337E0">
        <w:rPr>
          <w:szCs w:val="22"/>
        </w:rPr>
        <w:t xml:space="preserve"> </w:t>
      </w:r>
      <w:proofErr w:type="spellStart"/>
      <w:r w:rsidRPr="001337E0">
        <w:rPr>
          <w:szCs w:val="22"/>
        </w:rPr>
        <w:t>apskritos</w:t>
      </w:r>
      <w:proofErr w:type="spellEnd"/>
      <w:r w:rsidRPr="001337E0">
        <w:rPr>
          <w:szCs w:val="22"/>
        </w:rPr>
        <w:t xml:space="preserve"> </w:t>
      </w:r>
      <w:proofErr w:type="spellStart"/>
      <w:r w:rsidRPr="001337E0">
        <w:rPr>
          <w:szCs w:val="22"/>
        </w:rPr>
        <w:t>dėmės</w:t>
      </w:r>
      <w:proofErr w:type="spellEnd"/>
      <w:r w:rsidRPr="001337E0">
        <w:rPr>
          <w:szCs w:val="22"/>
        </w:rPr>
        <w:t xml:space="preserve"> (centre </w:t>
      </w:r>
      <w:proofErr w:type="spellStart"/>
      <w:r w:rsidRPr="001337E0">
        <w:rPr>
          <w:szCs w:val="22"/>
        </w:rPr>
        <w:t>dažnai</w:t>
      </w:r>
      <w:proofErr w:type="spellEnd"/>
      <w:r w:rsidRPr="001337E0">
        <w:rPr>
          <w:szCs w:val="22"/>
        </w:rPr>
        <w:t xml:space="preserve"> </w:t>
      </w:r>
      <w:proofErr w:type="spellStart"/>
      <w:r w:rsidRPr="001337E0">
        <w:rPr>
          <w:szCs w:val="22"/>
        </w:rPr>
        <w:t>atsiranda</w:t>
      </w:r>
      <w:proofErr w:type="spellEnd"/>
      <w:r w:rsidRPr="001337E0">
        <w:rPr>
          <w:szCs w:val="22"/>
        </w:rPr>
        <w:t xml:space="preserve"> </w:t>
      </w:r>
      <w:proofErr w:type="spellStart"/>
      <w:r w:rsidRPr="001337E0">
        <w:rPr>
          <w:szCs w:val="22"/>
        </w:rPr>
        <w:t>pūslė</w:t>
      </w:r>
      <w:proofErr w:type="spellEnd"/>
      <w:r w:rsidRPr="001337E0">
        <w:rPr>
          <w:szCs w:val="22"/>
        </w:rPr>
        <w:t xml:space="preserve">) </w:t>
      </w:r>
      <w:proofErr w:type="spellStart"/>
      <w:r w:rsidRPr="001337E0">
        <w:rPr>
          <w:szCs w:val="22"/>
        </w:rPr>
        <w:t>liemens</w:t>
      </w:r>
      <w:proofErr w:type="spellEnd"/>
      <w:r w:rsidRPr="001337E0">
        <w:rPr>
          <w:szCs w:val="22"/>
        </w:rPr>
        <w:t xml:space="preserve"> </w:t>
      </w:r>
      <w:proofErr w:type="spellStart"/>
      <w:r w:rsidRPr="001337E0">
        <w:rPr>
          <w:szCs w:val="22"/>
        </w:rPr>
        <w:t>srityje</w:t>
      </w:r>
      <w:proofErr w:type="spellEnd"/>
      <w:r w:rsidRPr="001337E0">
        <w:rPr>
          <w:szCs w:val="22"/>
        </w:rPr>
        <w:t xml:space="preserve">, </w:t>
      </w:r>
      <w:proofErr w:type="spellStart"/>
      <w:r w:rsidRPr="001337E0">
        <w:rPr>
          <w:szCs w:val="22"/>
        </w:rPr>
        <w:t>odos</w:t>
      </w:r>
      <w:proofErr w:type="spellEnd"/>
      <w:r w:rsidRPr="001337E0">
        <w:rPr>
          <w:szCs w:val="22"/>
        </w:rPr>
        <w:t xml:space="preserve"> </w:t>
      </w:r>
      <w:proofErr w:type="spellStart"/>
      <w:r w:rsidRPr="001337E0">
        <w:rPr>
          <w:szCs w:val="22"/>
        </w:rPr>
        <w:t>lupimasis</w:t>
      </w:r>
      <w:proofErr w:type="spellEnd"/>
      <w:r w:rsidRPr="001337E0">
        <w:rPr>
          <w:szCs w:val="22"/>
        </w:rPr>
        <w:t xml:space="preserve">, </w:t>
      </w:r>
      <w:proofErr w:type="spellStart"/>
      <w:r w:rsidRPr="001337E0">
        <w:rPr>
          <w:szCs w:val="22"/>
        </w:rPr>
        <w:t>burnos</w:t>
      </w:r>
      <w:proofErr w:type="spellEnd"/>
      <w:r w:rsidRPr="001337E0">
        <w:rPr>
          <w:szCs w:val="22"/>
        </w:rPr>
        <w:t xml:space="preserve">, </w:t>
      </w:r>
      <w:proofErr w:type="spellStart"/>
      <w:r w:rsidRPr="001337E0">
        <w:rPr>
          <w:szCs w:val="22"/>
        </w:rPr>
        <w:t>gerklės</w:t>
      </w:r>
      <w:proofErr w:type="spellEnd"/>
      <w:r w:rsidRPr="001337E0">
        <w:rPr>
          <w:szCs w:val="22"/>
        </w:rPr>
        <w:t xml:space="preserve"> (</w:t>
      </w:r>
      <w:proofErr w:type="spellStart"/>
      <w:r w:rsidRPr="001337E0">
        <w:rPr>
          <w:szCs w:val="22"/>
        </w:rPr>
        <w:t>ryklės</w:t>
      </w:r>
      <w:proofErr w:type="spellEnd"/>
      <w:r w:rsidRPr="001337E0">
        <w:rPr>
          <w:szCs w:val="22"/>
        </w:rPr>
        <w:t xml:space="preserve">), </w:t>
      </w:r>
      <w:proofErr w:type="spellStart"/>
      <w:r w:rsidRPr="001337E0">
        <w:rPr>
          <w:szCs w:val="22"/>
        </w:rPr>
        <w:t>nosies</w:t>
      </w:r>
      <w:proofErr w:type="spellEnd"/>
      <w:r w:rsidRPr="001337E0">
        <w:rPr>
          <w:szCs w:val="22"/>
        </w:rPr>
        <w:t xml:space="preserve">, </w:t>
      </w:r>
      <w:proofErr w:type="spellStart"/>
      <w:r w:rsidRPr="001337E0">
        <w:rPr>
          <w:szCs w:val="22"/>
        </w:rPr>
        <w:t>lytinių</w:t>
      </w:r>
      <w:proofErr w:type="spellEnd"/>
      <w:r w:rsidRPr="001337E0">
        <w:rPr>
          <w:szCs w:val="22"/>
        </w:rPr>
        <w:t xml:space="preserve"> </w:t>
      </w:r>
      <w:proofErr w:type="spellStart"/>
      <w:r w:rsidRPr="001337E0">
        <w:rPr>
          <w:szCs w:val="22"/>
        </w:rPr>
        <w:t>organų</w:t>
      </w:r>
      <w:proofErr w:type="spellEnd"/>
      <w:r w:rsidRPr="001337E0">
        <w:rPr>
          <w:szCs w:val="22"/>
        </w:rPr>
        <w:t xml:space="preserve"> </w:t>
      </w:r>
      <w:proofErr w:type="spellStart"/>
      <w:r w:rsidRPr="001337E0">
        <w:rPr>
          <w:szCs w:val="22"/>
        </w:rPr>
        <w:t>ir</w:t>
      </w:r>
      <w:proofErr w:type="spellEnd"/>
      <w:r w:rsidRPr="001337E0">
        <w:rPr>
          <w:szCs w:val="22"/>
        </w:rPr>
        <w:t xml:space="preserve"> </w:t>
      </w:r>
      <w:proofErr w:type="spellStart"/>
      <w:r w:rsidRPr="001337E0">
        <w:rPr>
          <w:szCs w:val="22"/>
        </w:rPr>
        <w:t>akių</w:t>
      </w:r>
      <w:proofErr w:type="spellEnd"/>
      <w:r w:rsidRPr="001337E0">
        <w:rPr>
          <w:szCs w:val="22"/>
        </w:rPr>
        <w:t xml:space="preserve"> </w:t>
      </w:r>
      <w:proofErr w:type="spellStart"/>
      <w:r w:rsidRPr="001337E0">
        <w:rPr>
          <w:szCs w:val="22"/>
        </w:rPr>
        <w:t>išopėjimas</w:t>
      </w:r>
      <w:proofErr w:type="spellEnd"/>
      <w:r w:rsidRPr="001337E0">
        <w:rPr>
          <w:szCs w:val="22"/>
        </w:rPr>
        <w:t xml:space="preserve">. </w:t>
      </w:r>
      <w:proofErr w:type="spellStart"/>
      <w:r w:rsidRPr="001337E0">
        <w:rPr>
          <w:szCs w:val="22"/>
        </w:rPr>
        <w:t>Prieš</w:t>
      </w:r>
      <w:proofErr w:type="spellEnd"/>
      <w:r w:rsidRPr="001337E0">
        <w:rPr>
          <w:szCs w:val="22"/>
        </w:rPr>
        <w:t xml:space="preserve"> </w:t>
      </w:r>
      <w:proofErr w:type="spellStart"/>
      <w:r w:rsidRPr="001337E0">
        <w:rPr>
          <w:szCs w:val="22"/>
        </w:rPr>
        <w:t>tokį</w:t>
      </w:r>
      <w:proofErr w:type="spellEnd"/>
      <w:r w:rsidRPr="001337E0">
        <w:rPr>
          <w:szCs w:val="22"/>
        </w:rPr>
        <w:t xml:space="preserve"> </w:t>
      </w:r>
      <w:proofErr w:type="spellStart"/>
      <w:r w:rsidRPr="001337E0">
        <w:rPr>
          <w:szCs w:val="22"/>
        </w:rPr>
        <w:t>sunkų</w:t>
      </w:r>
      <w:proofErr w:type="spellEnd"/>
      <w:r w:rsidRPr="001337E0">
        <w:rPr>
          <w:szCs w:val="22"/>
        </w:rPr>
        <w:t xml:space="preserve"> </w:t>
      </w:r>
      <w:proofErr w:type="spellStart"/>
      <w:r w:rsidRPr="001337E0">
        <w:rPr>
          <w:szCs w:val="22"/>
        </w:rPr>
        <w:t>odos</w:t>
      </w:r>
      <w:proofErr w:type="spellEnd"/>
      <w:r w:rsidRPr="001337E0">
        <w:rPr>
          <w:szCs w:val="22"/>
        </w:rPr>
        <w:t xml:space="preserve"> </w:t>
      </w:r>
      <w:proofErr w:type="spellStart"/>
      <w:r w:rsidRPr="001337E0">
        <w:rPr>
          <w:szCs w:val="22"/>
        </w:rPr>
        <w:t>išbėrimą</w:t>
      </w:r>
      <w:proofErr w:type="spellEnd"/>
      <w:r w:rsidRPr="001337E0">
        <w:rPr>
          <w:szCs w:val="22"/>
        </w:rPr>
        <w:t xml:space="preserve"> </w:t>
      </w:r>
      <w:proofErr w:type="spellStart"/>
      <w:r w:rsidRPr="001337E0">
        <w:rPr>
          <w:szCs w:val="22"/>
        </w:rPr>
        <w:t>gali</w:t>
      </w:r>
      <w:proofErr w:type="spellEnd"/>
      <w:r w:rsidRPr="001337E0">
        <w:rPr>
          <w:szCs w:val="22"/>
        </w:rPr>
        <w:t xml:space="preserve"> </w:t>
      </w:r>
      <w:proofErr w:type="spellStart"/>
      <w:r w:rsidRPr="001337E0">
        <w:rPr>
          <w:szCs w:val="22"/>
        </w:rPr>
        <w:t>pasireikšti</w:t>
      </w:r>
      <w:proofErr w:type="spellEnd"/>
      <w:r w:rsidRPr="001337E0">
        <w:rPr>
          <w:szCs w:val="22"/>
        </w:rPr>
        <w:t xml:space="preserve"> </w:t>
      </w:r>
      <w:proofErr w:type="spellStart"/>
      <w:r w:rsidRPr="001337E0">
        <w:rPr>
          <w:szCs w:val="22"/>
        </w:rPr>
        <w:t>karščiavimas</w:t>
      </w:r>
      <w:proofErr w:type="spellEnd"/>
      <w:r w:rsidRPr="001337E0">
        <w:rPr>
          <w:szCs w:val="22"/>
        </w:rPr>
        <w:t xml:space="preserve"> </w:t>
      </w:r>
      <w:proofErr w:type="spellStart"/>
      <w:r w:rsidRPr="001337E0">
        <w:rPr>
          <w:szCs w:val="22"/>
        </w:rPr>
        <w:t>ir</w:t>
      </w:r>
      <w:proofErr w:type="spellEnd"/>
      <w:r w:rsidRPr="001337E0">
        <w:rPr>
          <w:szCs w:val="22"/>
        </w:rPr>
        <w:t xml:space="preserve"> į </w:t>
      </w:r>
      <w:proofErr w:type="spellStart"/>
      <w:r w:rsidRPr="001337E0">
        <w:rPr>
          <w:szCs w:val="22"/>
        </w:rPr>
        <w:t>gripą</w:t>
      </w:r>
      <w:proofErr w:type="spellEnd"/>
      <w:r w:rsidRPr="001337E0">
        <w:rPr>
          <w:szCs w:val="22"/>
        </w:rPr>
        <w:t xml:space="preserve"> </w:t>
      </w:r>
      <w:proofErr w:type="spellStart"/>
      <w:r w:rsidRPr="001337E0">
        <w:rPr>
          <w:szCs w:val="22"/>
        </w:rPr>
        <w:t>panašūs</w:t>
      </w:r>
      <w:proofErr w:type="spellEnd"/>
      <w:r w:rsidRPr="001337E0">
        <w:rPr>
          <w:szCs w:val="22"/>
        </w:rPr>
        <w:t xml:space="preserve"> </w:t>
      </w:r>
      <w:proofErr w:type="spellStart"/>
      <w:r w:rsidRPr="001337E0">
        <w:rPr>
          <w:szCs w:val="22"/>
        </w:rPr>
        <w:t>simptomai</w:t>
      </w:r>
      <w:proofErr w:type="spellEnd"/>
      <w:r w:rsidRPr="001337E0">
        <w:rPr>
          <w:szCs w:val="22"/>
        </w:rPr>
        <w:t xml:space="preserve"> </w:t>
      </w:r>
      <w:r>
        <w:rPr>
          <w:szCs w:val="22"/>
        </w:rPr>
        <w:t>(</w:t>
      </w:r>
      <w:proofErr w:type="spellStart"/>
      <w:r w:rsidRPr="001337E0">
        <w:rPr>
          <w:szCs w:val="22"/>
        </w:rPr>
        <w:t>eksfoliacini</w:t>
      </w:r>
      <w:proofErr w:type="spellEnd"/>
      <w:r w:rsidRPr="001337E0">
        <w:rPr>
          <w:szCs w:val="22"/>
        </w:rPr>
        <w:t xml:space="preserve"> </w:t>
      </w:r>
      <w:proofErr w:type="spellStart"/>
      <w:r w:rsidRPr="001337E0">
        <w:rPr>
          <w:szCs w:val="22"/>
        </w:rPr>
        <w:t>dermatitas</w:t>
      </w:r>
      <w:proofErr w:type="spellEnd"/>
      <w:r w:rsidRPr="001337E0">
        <w:rPr>
          <w:szCs w:val="22"/>
        </w:rPr>
        <w:t xml:space="preserve">, </w:t>
      </w:r>
      <w:proofErr w:type="spellStart"/>
      <w:r w:rsidRPr="001337E0">
        <w:rPr>
          <w:szCs w:val="22"/>
        </w:rPr>
        <w:t>daugiaformė</w:t>
      </w:r>
      <w:proofErr w:type="spellEnd"/>
      <w:r w:rsidRPr="001337E0">
        <w:rPr>
          <w:szCs w:val="22"/>
        </w:rPr>
        <w:t xml:space="preserve"> </w:t>
      </w:r>
      <w:proofErr w:type="spellStart"/>
      <w:r w:rsidRPr="001337E0">
        <w:rPr>
          <w:szCs w:val="22"/>
        </w:rPr>
        <w:t>eritema</w:t>
      </w:r>
      <w:proofErr w:type="spellEnd"/>
      <w:r w:rsidRPr="001337E0">
        <w:rPr>
          <w:szCs w:val="22"/>
        </w:rPr>
        <w:t xml:space="preserve">, </w:t>
      </w:r>
      <w:proofErr w:type="spellStart"/>
      <w:r w:rsidRPr="001337E0">
        <w:rPr>
          <w:szCs w:val="22"/>
        </w:rPr>
        <w:t>Stivenso-Džonsono</w:t>
      </w:r>
      <w:proofErr w:type="spellEnd"/>
      <w:r w:rsidRPr="001337E0">
        <w:rPr>
          <w:szCs w:val="22"/>
        </w:rPr>
        <w:t xml:space="preserve"> </w:t>
      </w:r>
      <w:proofErr w:type="spellStart"/>
      <w:r w:rsidRPr="001337E0">
        <w:rPr>
          <w:szCs w:val="22"/>
        </w:rPr>
        <w:t>sindromas</w:t>
      </w:r>
      <w:proofErr w:type="spellEnd"/>
      <w:r w:rsidRPr="001337E0">
        <w:rPr>
          <w:szCs w:val="22"/>
        </w:rPr>
        <w:t xml:space="preserve">, </w:t>
      </w:r>
      <w:proofErr w:type="spellStart"/>
      <w:r w:rsidRPr="001337E0">
        <w:rPr>
          <w:szCs w:val="22"/>
        </w:rPr>
        <w:t>toksinė</w:t>
      </w:r>
      <w:proofErr w:type="spellEnd"/>
      <w:r w:rsidRPr="001337E0">
        <w:rPr>
          <w:szCs w:val="22"/>
        </w:rPr>
        <w:t xml:space="preserve"> </w:t>
      </w:r>
      <w:proofErr w:type="spellStart"/>
      <w:r w:rsidRPr="001337E0">
        <w:rPr>
          <w:szCs w:val="22"/>
        </w:rPr>
        <w:t>epidermio</w:t>
      </w:r>
      <w:proofErr w:type="spellEnd"/>
      <w:r w:rsidRPr="001337E0">
        <w:rPr>
          <w:szCs w:val="22"/>
        </w:rPr>
        <w:t xml:space="preserve"> </w:t>
      </w:r>
      <w:proofErr w:type="spellStart"/>
      <w:r w:rsidRPr="001337E0">
        <w:rPr>
          <w:szCs w:val="22"/>
        </w:rPr>
        <w:t>nekrolizė</w:t>
      </w:r>
      <w:proofErr w:type="spellEnd"/>
      <w:r>
        <w:rPr>
          <w:szCs w:val="22"/>
        </w:rPr>
        <w:t>)</w:t>
      </w:r>
      <w:r w:rsidRPr="001337E0">
        <w:rPr>
          <w:szCs w:val="22"/>
        </w:rPr>
        <w:t>.</w:t>
      </w:r>
    </w:p>
    <w:p w14:paraId="2DD259AD" w14:textId="77777777" w:rsidR="00831FB5" w:rsidRPr="001337E0" w:rsidRDefault="00831FB5" w:rsidP="00831FB5">
      <w:pPr>
        <w:pStyle w:val="Sraopastraipa"/>
        <w:numPr>
          <w:ilvl w:val="0"/>
          <w:numId w:val="8"/>
        </w:numPr>
        <w:tabs>
          <w:tab w:val="clear" w:pos="567"/>
        </w:tabs>
        <w:spacing w:line="240" w:lineRule="auto"/>
        <w:rPr>
          <w:szCs w:val="22"/>
        </w:rPr>
      </w:pPr>
      <w:proofErr w:type="spellStart"/>
      <w:r w:rsidRPr="001337E0">
        <w:rPr>
          <w:szCs w:val="22"/>
        </w:rPr>
        <w:t>Išplitęs</w:t>
      </w:r>
      <w:proofErr w:type="spellEnd"/>
      <w:r w:rsidRPr="001337E0">
        <w:rPr>
          <w:szCs w:val="22"/>
        </w:rPr>
        <w:t xml:space="preserve"> </w:t>
      </w:r>
      <w:proofErr w:type="spellStart"/>
      <w:r w:rsidRPr="001337E0">
        <w:rPr>
          <w:szCs w:val="22"/>
        </w:rPr>
        <w:t>išbėrimas</w:t>
      </w:r>
      <w:proofErr w:type="spellEnd"/>
      <w:r w:rsidRPr="001337E0">
        <w:rPr>
          <w:szCs w:val="22"/>
        </w:rPr>
        <w:t xml:space="preserve">, </w:t>
      </w:r>
      <w:proofErr w:type="spellStart"/>
      <w:r w:rsidRPr="001337E0">
        <w:rPr>
          <w:szCs w:val="22"/>
        </w:rPr>
        <w:t>aukšta</w:t>
      </w:r>
      <w:proofErr w:type="spellEnd"/>
      <w:r w:rsidRPr="001337E0">
        <w:rPr>
          <w:szCs w:val="22"/>
        </w:rPr>
        <w:t xml:space="preserve"> </w:t>
      </w:r>
      <w:proofErr w:type="spellStart"/>
      <w:r w:rsidRPr="001337E0">
        <w:rPr>
          <w:szCs w:val="22"/>
        </w:rPr>
        <w:t>kūno</w:t>
      </w:r>
      <w:proofErr w:type="spellEnd"/>
      <w:r w:rsidRPr="001337E0">
        <w:rPr>
          <w:szCs w:val="22"/>
        </w:rPr>
        <w:t xml:space="preserve"> </w:t>
      </w:r>
      <w:proofErr w:type="spellStart"/>
      <w:r w:rsidRPr="001337E0">
        <w:rPr>
          <w:szCs w:val="22"/>
        </w:rPr>
        <w:t>temperatūra</w:t>
      </w:r>
      <w:proofErr w:type="spellEnd"/>
      <w:r w:rsidRPr="001337E0">
        <w:rPr>
          <w:szCs w:val="22"/>
        </w:rPr>
        <w:t xml:space="preserve"> </w:t>
      </w:r>
      <w:proofErr w:type="spellStart"/>
      <w:r w:rsidRPr="001337E0">
        <w:rPr>
          <w:szCs w:val="22"/>
        </w:rPr>
        <w:t>ir</w:t>
      </w:r>
      <w:proofErr w:type="spellEnd"/>
      <w:r w:rsidRPr="001337E0">
        <w:rPr>
          <w:szCs w:val="22"/>
        </w:rPr>
        <w:t xml:space="preserve"> </w:t>
      </w:r>
      <w:proofErr w:type="spellStart"/>
      <w:r w:rsidRPr="001337E0">
        <w:rPr>
          <w:szCs w:val="22"/>
        </w:rPr>
        <w:t>padidėję</w:t>
      </w:r>
      <w:proofErr w:type="spellEnd"/>
      <w:r w:rsidRPr="001337E0">
        <w:rPr>
          <w:szCs w:val="22"/>
        </w:rPr>
        <w:t xml:space="preserve"> </w:t>
      </w:r>
      <w:proofErr w:type="spellStart"/>
      <w:r w:rsidRPr="001337E0">
        <w:rPr>
          <w:szCs w:val="22"/>
        </w:rPr>
        <w:t>limfmazgiai</w:t>
      </w:r>
      <w:proofErr w:type="spellEnd"/>
      <w:r w:rsidRPr="001337E0">
        <w:rPr>
          <w:szCs w:val="22"/>
        </w:rPr>
        <w:t xml:space="preserve"> (</w:t>
      </w:r>
      <w:r w:rsidRPr="00BF120B">
        <w:rPr>
          <w:i/>
          <w:iCs/>
          <w:szCs w:val="22"/>
        </w:rPr>
        <w:t>DRESS</w:t>
      </w:r>
      <w:r w:rsidRPr="001337E0">
        <w:rPr>
          <w:szCs w:val="22"/>
        </w:rPr>
        <w:t xml:space="preserve"> </w:t>
      </w:r>
      <w:proofErr w:type="spellStart"/>
      <w:r w:rsidRPr="001337E0">
        <w:rPr>
          <w:szCs w:val="22"/>
        </w:rPr>
        <w:t>sindromas</w:t>
      </w:r>
      <w:proofErr w:type="spellEnd"/>
      <w:r w:rsidRPr="001337E0">
        <w:rPr>
          <w:szCs w:val="22"/>
        </w:rPr>
        <w:t xml:space="preserve">). </w:t>
      </w:r>
    </w:p>
    <w:p w14:paraId="79C7140A" w14:textId="77777777" w:rsidR="00831FB5" w:rsidRPr="001337E0" w:rsidRDefault="00831FB5" w:rsidP="00831FB5">
      <w:pPr>
        <w:pStyle w:val="Sraopastraipa"/>
        <w:numPr>
          <w:ilvl w:val="0"/>
          <w:numId w:val="8"/>
        </w:numPr>
        <w:tabs>
          <w:tab w:val="clear" w:pos="567"/>
        </w:tabs>
        <w:spacing w:line="240" w:lineRule="auto"/>
        <w:rPr>
          <w:szCs w:val="22"/>
        </w:rPr>
      </w:pPr>
      <w:proofErr w:type="spellStart"/>
      <w:r w:rsidRPr="001337E0">
        <w:rPr>
          <w:szCs w:val="22"/>
        </w:rPr>
        <w:t>Išplitęs</w:t>
      </w:r>
      <w:proofErr w:type="spellEnd"/>
      <w:r w:rsidRPr="001337E0">
        <w:rPr>
          <w:szCs w:val="22"/>
        </w:rPr>
        <w:t xml:space="preserve"> </w:t>
      </w:r>
      <w:proofErr w:type="spellStart"/>
      <w:r w:rsidRPr="001337E0">
        <w:rPr>
          <w:szCs w:val="22"/>
        </w:rPr>
        <w:t>odos</w:t>
      </w:r>
      <w:proofErr w:type="spellEnd"/>
      <w:r w:rsidRPr="001337E0">
        <w:rPr>
          <w:szCs w:val="22"/>
        </w:rPr>
        <w:t xml:space="preserve"> </w:t>
      </w:r>
      <w:proofErr w:type="spellStart"/>
      <w:r w:rsidRPr="001337E0">
        <w:rPr>
          <w:szCs w:val="22"/>
        </w:rPr>
        <w:t>išbėrimas</w:t>
      </w:r>
      <w:proofErr w:type="spellEnd"/>
      <w:r w:rsidRPr="001337E0">
        <w:rPr>
          <w:szCs w:val="22"/>
        </w:rPr>
        <w:t xml:space="preserve"> </w:t>
      </w:r>
      <w:proofErr w:type="spellStart"/>
      <w:r w:rsidRPr="001337E0">
        <w:rPr>
          <w:szCs w:val="22"/>
        </w:rPr>
        <w:t>raudonomis</w:t>
      </w:r>
      <w:proofErr w:type="spellEnd"/>
      <w:r w:rsidRPr="001337E0">
        <w:rPr>
          <w:szCs w:val="22"/>
        </w:rPr>
        <w:t xml:space="preserve"> </w:t>
      </w:r>
      <w:proofErr w:type="spellStart"/>
      <w:r w:rsidRPr="001337E0">
        <w:rPr>
          <w:szCs w:val="22"/>
        </w:rPr>
        <w:t>pleiskanotomis</w:t>
      </w:r>
      <w:proofErr w:type="spellEnd"/>
      <w:r w:rsidRPr="001337E0">
        <w:rPr>
          <w:szCs w:val="22"/>
        </w:rPr>
        <w:t xml:space="preserve"> </w:t>
      </w:r>
      <w:proofErr w:type="spellStart"/>
      <w:r w:rsidRPr="001337E0">
        <w:rPr>
          <w:szCs w:val="22"/>
        </w:rPr>
        <w:t>dėmėmis</w:t>
      </w:r>
      <w:proofErr w:type="spellEnd"/>
      <w:r w:rsidRPr="001337E0">
        <w:rPr>
          <w:szCs w:val="22"/>
        </w:rPr>
        <w:t xml:space="preserve"> </w:t>
      </w:r>
      <w:proofErr w:type="spellStart"/>
      <w:r w:rsidRPr="001337E0">
        <w:rPr>
          <w:szCs w:val="22"/>
        </w:rPr>
        <w:t>su</w:t>
      </w:r>
      <w:proofErr w:type="spellEnd"/>
      <w:r w:rsidRPr="001337E0">
        <w:rPr>
          <w:szCs w:val="22"/>
        </w:rPr>
        <w:t xml:space="preserve"> </w:t>
      </w:r>
      <w:proofErr w:type="spellStart"/>
      <w:r w:rsidRPr="001337E0">
        <w:rPr>
          <w:szCs w:val="22"/>
        </w:rPr>
        <w:t>gumbeliais</w:t>
      </w:r>
      <w:proofErr w:type="spellEnd"/>
      <w:r w:rsidRPr="001337E0">
        <w:rPr>
          <w:szCs w:val="22"/>
        </w:rPr>
        <w:t xml:space="preserve"> po </w:t>
      </w:r>
      <w:proofErr w:type="spellStart"/>
      <w:r w:rsidRPr="001337E0">
        <w:rPr>
          <w:szCs w:val="22"/>
        </w:rPr>
        <w:t>oda</w:t>
      </w:r>
      <w:proofErr w:type="spellEnd"/>
      <w:r w:rsidRPr="001337E0">
        <w:rPr>
          <w:szCs w:val="22"/>
        </w:rPr>
        <w:t xml:space="preserve"> </w:t>
      </w:r>
      <w:proofErr w:type="spellStart"/>
      <w:r w:rsidRPr="001337E0">
        <w:rPr>
          <w:szCs w:val="22"/>
        </w:rPr>
        <w:t>ir</w:t>
      </w:r>
      <w:proofErr w:type="spellEnd"/>
      <w:r w:rsidRPr="001337E0">
        <w:rPr>
          <w:szCs w:val="22"/>
        </w:rPr>
        <w:t xml:space="preserve"> </w:t>
      </w:r>
      <w:proofErr w:type="spellStart"/>
      <w:r w:rsidRPr="001337E0">
        <w:rPr>
          <w:szCs w:val="22"/>
        </w:rPr>
        <w:t>pūslėmis</w:t>
      </w:r>
      <w:proofErr w:type="spellEnd"/>
      <w:r w:rsidRPr="001337E0">
        <w:rPr>
          <w:szCs w:val="22"/>
        </w:rPr>
        <w:t xml:space="preserve">, </w:t>
      </w:r>
      <w:proofErr w:type="spellStart"/>
      <w:r w:rsidRPr="001337E0">
        <w:rPr>
          <w:szCs w:val="22"/>
        </w:rPr>
        <w:t>kartu</w:t>
      </w:r>
      <w:proofErr w:type="spellEnd"/>
      <w:r w:rsidRPr="001337E0">
        <w:rPr>
          <w:szCs w:val="22"/>
        </w:rPr>
        <w:t xml:space="preserve"> </w:t>
      </w:r>
      <w:proofErr w:type="spellStart"/>
      <w:r w:rsidRPr="001337E0">
        <w:rPr>
          <w:szCs w:val="22"/>
        </w:rPr>
        <w:t>pasireiškiant</w:t>
      </w:r>
      <w:proofErr w:type="spellEnd"/>
      <w:r w:rsidRPr="001337E0">
        <w:rPr>
          <w:szCs w:val="22"/>
        </w:rPr>
        <w:t xml:space="preserve"> </w:t>
      </w:r>
      <w:proofErr w:type="spellStart"/>
      <w:r w:rsidRPr="001337E0">
        <w:rPr>
          <w:szCs w:val="22"/>
        </w:rPr>
        <w:t>karščiavimui</w:t>
      </w:r>
      <w:proofErr w:type="spellEnd"/>
      <w:r w:rsidRPr="001337E0">
        <w:rPr>
          <w:szCs w:val="22"/>
        </w:rPr>
        <w:t xml:space="preserve">. </w:t>
      </w:r>
      <w:proofErr w:type="spellStart"/>
      <w:r w:rsidRPr="001337E0">
        <w:rPr>
          <w:szCs w:val="22"/>
        </w:rPr>
        <w:t>Simptomai</w:t>
      </w:r>
      <w:proofErr w:type="spellEnd"/>
      <w:r w:rsidRPr="001337E0">
        <w:rPr>
          <w:szCs w:val="22"/>
        </w:rPr>
        <w:t xml:space="preserve"> </w:t>
      </w:r>
      <w:proofErr w:type="spellStart"/>
      <w:r w:rsidRPr="001337E0">
        <w:rPr>
          <w:szCs w:val="22"/>
        </w:rPr>
        <w:t>paprastai</w:t>
      </w:r>
      <w:proofErr w:type="spellEnd"/>
      <w:r w:rsidRPr="001337E0">
        <w:rPr>
          <w:szCs w:val="22"/>
        </w:rPr>
        <w:t xml:space="preserve"> </w:t>
      </w:r>
      <w:proofErr w:type="spellStart"/>
      <w:r w:rsidRPr="001337E0">
        <w:rPr>
          <w:szCs w:val="22"/>
        </w:rPr>
        <w:t>pasireiškia</w:t>
      </w:r>
      <w:proofErr w:type="spellEnd"/>
      <w:r w:rsidRPr="001337E0">
        <w:rPr>
          <w:szCs w:val="22"/>
        </w:rPr>
        <w:t xml:space="preserve"> </w:t>
      </w:r>
      <w:proofErr w:type="spellStart"/>
      <w:r w:rsidRPr="001337E0">
        <w:rPr>
          <w:szCs w:val="22"/>
        </w:rPr>
        <w:t>pradėjus</w:t>
      </w:r>
      <w:proofErr w:type="spellEnd"/>
      <w:r w:rsidRPr="001337E0">
        <w:rPr>
          <w:szCs w:val="22"/>
        </w:rPr>
        <w:t xml:space="preserve"> </w:t>
      </w:r>
      <w:proofErr w:type="spellStart"/>
      <w:r w:rsidRPr="001337E0">
        <w:rPr>
          <w:szCs w:val="22"/>
        </w:rPr>
        <w:t>gydymą</w:t>
      </w:r>
      <w:proofErr w:type="spellEnd"/>
      <w:r w:rsidRPr="001337E0">
        <w:rPr>
          <w:szCs w:val="22"/>
        </w:rPr>
        <w:t xml:space="preserve"> (</w:t>
      </w:r>
      <w:proofErr w:type="spellStart"/>
      <w:r w:rsidRPr="001337E0">
        <w:rPr>
          <w:szCs w:val="22"/>
        </w:rPr>
        <w:t>ūminė</w:t>
      </w:r>
      <w:proofErr w:type="spellEnd"/>
      <w:r w:rsidRPr="001337E0">
        <w:rPr>
          <w:szCs w:val="22"/>
        </w:rPr>
        <w:t xml:space="preserve"> </w:t>
      </w:r>
      <w:proofErr w:type="spellStart"/>
      <w:r w:rsidRPr="001337E0">
        <w:rPr>
          <w:szCs w:val="22"/>
        </w:rPr>
        <w:t>išplitusi</w:t>
      </w:r>
      <w:proofErr w:type="spellEnd"/>
      <w:r w:rsidRPr="001337E0">
        <w:rPr>
          <w:szCs w:val="22"/>
        </w:rPr>
        <w:t xml:space="preserve"> </w:t>
      </w:r>
      <w:proofErr w:type="spellStart"/>
      <w:r w:rsidRPr="001337E0">
        <w:rPr>
          <w:szCs w:val="22"/>
        </w:rPr>
        <w:t>egzanteminė</w:t>
      </w:r>
      <w:proofErr w:type="spellEnd"/>
      <w:r w:rsidRPr="001337E0">
        <w:rPr>
          <w:szCs w:val="22"/>
        </w:rPr>
        <w:t xml:space="preserve"> </w:t>
      </w:r>
      <w:proofErr w:type="spellStart"/>
      <w:r w:rsidRPr="001337E0">
        <w:rPr>
          <w:szCs w:val="22"/>
        </w:rPr>
        <w:t>pustuliozė</w:t>
      </w:r>
      <w:proofErr w:type="spellEnd"/>
      <w:r w:rsidRPr="001337E0">
        <w:rPr>
          <w:szCs w:val="22"/>
        </w:rPr>
        <w:t>).</w:t>
      </w:r>
    </w:p>
    <w:bookmarkEnd w:id="2"/>
    <w:p w14:paraId="6558CDCC" w14:textId="77777777" w:rsidR="00831FB5" w:rsidRPr="00784635" w:rsidRDefault="00831FB5" w:rsidP="00831FB5"/>
    <w:p w14:paraId="1ADC0937" w14:textId="77777777" w:rsidR="00831FB5" w:rsidRPr="00C04D85" w:rsidRDefault="00831FB5" w:rsidP="00831FB5">
      <w:pPr>
        <w:tabs>
          <w:tab w:val="left" w:pos="0"/>
        </w:tabs>
        <w:spacing w:line="240" w:lineRule="auto"/>
        <w:contextualSpacing/>
        <w:rPr>
          <w:szCs w:val="22"/>
          <w:lang w:val="lt-LT"/>
        </w:rPr>
      </w:pPr>
      <w:r w:rsidRPr="00C04D85">
        <w:rPr>
          <w:szCs w:val="22"/>
          <w:lang w:val="lt-LT"/>
        </w:rPr>
        <w:t xml:space="preserve">Toliau išvardijami nepageidaujami poveikiai, susiję su trumpalaikiu </w:t>
      </w:r>
      <w:proofErr w:type="spellStart"/>
      <w:r w:rsidRPr="00C04D85">
        <w:rPr>
          <w:szCs w:val="22"/>
          <w:lang w:val="lt-LT"/>
        </w:rPr>
        <w:t>ibuprofeno</w:t>
      </w:r>
      <w:proofErr w:type="spellEnd"/>
      <w:r w:rsidRPr="00C04D85">
        <w:rPr>
          <w:szCs w:val="22"/>
          <w:lang w:val="lt-LT"/>
        </w:rPr>
        <w:t xml:space="preserve"> vartojimu rekomenduojamomis dozėmis. Gydant lėtines būkles ilgą laiką, gali pasireikšti ir kitų nepageidaujamų reiškinių. </w:t>
      </w:r>
    </w:p>
    <w:p w14:paraId="065A515C" w14:textId="77777777" w:rsidR="00831FB5" w:rsidRPr="00C04D85" w:rsidRDefault="00831FB5" w:rsidP="00831FB5">
      <w:pPr>
        <w:pStyle w:val="BTEMEASMCA"/>
      </w:pPr>
    </w:p>
    <w:p w14:paraId="51EFE9BF" w14:textId="77777777" w:rsidR="00831FB5" w:rsidRPr="009A0FBF" w:rsidRDefault="00831FB5" w:rsidP="00831FB5">
      <w:pPr>
        <w:rPr>
          <w:i/>
          <w:iCs/>
          <w:lang w:val="lt-LT"/>
        </w:rPr>
      </w:pPr>
      <w:bookmarkStart w:id="3" w:name="_Hlk121827405"/>
      <w:r w:rsidRPr="005073A7">
        <w:rPr>
          <w:bCs/>
          <w:i/>
          <w:szCs w:val="22"/>
          <w:lang w:val="lt-LT"/>
        </w:rPr>
        <w:t>Dažni šalutinio poveikio reiškiniai (gali pasireikšti rečiau kaip 1 iš 10 asmenų):</w:t>
      </w:r>
      <w:bookmarkEnd w:id="3"/>
    </w:p>
    <w:p w14:paraId="7BE72E7B" w14:textId="77777777" w:rsidR="00831FB5" w:rsidRPr="00C04D85" w:rsidRDefault="00831FB5" w:rsidP="00831FB5">
      <w:pPr>
        <w:pStyle w:val="BTEMEASMCA"/>
        <w:numPr>
          <w:ilvl w:val="0"/>
          <w:numId w:val="5"/>
        </w:numPr>
      </w:pPr>
      <w:r w:rsidRPr="00C04D85">
        <w:t>galvos skausmas, mieguistumas, galvos svaigimas (</w:t>
      </w:r>
      <w:proofErr w:type="spellStart"/>
      <w:r w:rsidRPr="00C04D85">
        <w:t>vertigo</w:t>
      </w:r>
      <w:proofErr w:type="spellEnd"/>
      <w:r w:rsidRPr="00C04D85">
        <w:t>), nuovargis, susijaudinimas, svaigulys, nemiga, dirglumas.</w:t>
      </w:r>
    </w:p>
    <w:p w14:paraId="6EEF2CAD" w14:textId="77777777" w:rsidR="00831FB5" w:rsidRPr="00C04D85" w:rsidRDefault="00831FB5" w:rsidP="00831FB5">
      <w:pPr>
        <w:pStyle w:val="BTEMEASMCA"/>
      </w:pPr>
    </w:p>
    <w:p w14:paraId="6891DCC2" w14:textId="77777777" w:rsidR="00831FB5" w:rsidRPr="009A0FBF" w:rsidRDefault="00831FB5" w:rsidP="00831FB5">
      <w:pPr>
        <w:rPr>
          <w:i/>
          <w:iCs/>
          <w:lang w:val="lt-LT"/>
        </w:rPr>
      </w:pPr>
      <w:bookmarkStart w:id="4" w:name="_Hlk121827524"/>
      <w:r w:rsidRPr="00857495">
        <w:rPr>
          <w:i/>
          <w:szCs w:val="22"/>
          <w:lang w:val="lt-LT"/>
        </w:rPr>
        <w:t>Nedažni šalutinio poveikio reiškiniai (gali pasireikšti rečiau kaip 1 iš 100 asmenų):</w:t>
      </w:r>
      <w:bookmarkEnd w:id="4"/>
    </w:p>
    <w:p w14:paraId="3ECEFEAE" w14:textId="77777777" w:rsidR="00831FB5" w:rsidRPr="00C04D85" w:rsidRDefault="00831FB5" w:rsidP="00831FB5">
      <w:pPr>
        <w:pStyle w:val="BTEMEASMCA"/>
        <w:numPr>
          <w:ilvl w:val="0"/>
          <w:numId w:val="5"/>
        </w:numPr>
      </w:pPr>
      <w:r w:rsidRPr="00C04D85">
        <w:rPr>
          <w:noProof/>
        </w:rPr>
        <w:t>rinitas,</w:t>
      </w:r>
    </w:p>
    <w:p w14:paraId="260D2AE2" w14:textId="77777777" w:rsidR="00831FB5" w:rsidRPr="00C04D85" w:rsidRDefault="00831FB5" w:rsidP="00831FB5">
      <w:pPr>
        <w:pStyle w:val="BTEMEASMCA"/>
        <w:numPr>
          <w:ilvl w:val="0"/>
          <w:numId w:val="5"/>
        </w:numPr>
      </w:pPr>
      <w:r w:rsidRPr="00C04D85">
        <w:t>pilvo skausmas, dispepsija, pykinimas,</w:t>
      </w:r>
    </w:p>
    <w:p w14:paraId="6232F97D" w14:textId="77777777" w:rsidR="00831FB5" w:rsidRPr="00C04D85" w:rsidRDefault="00831FB5" w:rsidP="00831FB5">
      <w:pPr>
        <w:pStyle w:val="BTEMEASMCA"/>
        <w:numPr>
          <w:ilvl w:val="0"/>
          <w:numId w:val="5"/>
        </w:numPr>
      </w:pPr>
      <w:r w:rsidRPr="00C04D85">
        <w:t>įvairūs odos išbėrimai,</w:t>
      </w:r>
    </w:p>
    <w:p w14:paraId="589A24FF" w14:textId="77777777" w:rsidR="00831FB5" w:rsidRPr="00CC2D0E" w:rsidRDefault="00831FB5" w:rsidP="00831FB5">
      <w:pPr>
        <w:pStyle w:val="BTEMEASMCA"/>
        <w:numPr>
          <w:ilvl w:val="0"/>
          <w:numId w:val="5"/>
        </w:numPr>
      </w:pPr>
      <w:r w:rsidRPr="00C04D85">
        <w:t>padidėjusio jautrumo reakcijos, pasireiškiančios dilgėline ir niežuliu</w:t>
      </w:r>
      <w:r>
        <w:t>.</w:t>
      </w:r>
    </w:p>
    <w:p w14:paraId="2C8A3CC1" w14:textId="77777777" w:rsidR="00831FB5" w:rsidRPr="00544823" w:rsidRDefault="00831FB5" w:rsidP="00831FB5">
      <w:pPr>
        <w:spacing w:line="240" w:lineRule="auto"/>
        <w:contextualSpacing/>
        <w:rPr>
          <w:b/>
          <w:i/>
          <w:szCs w:val="22"/>
          <w:lang w:val="lt-LT"/>
        </w:rPr>
      </w:pPr>
    </w:p>
    <w:p w14:paraId="4E498417" w14:textId="77777777" w:rsidR="00831FB5" w:rsidRPr="008C7273" w:rsidRDefault="00831FB5" w:rsidP="00831FB5">
      <w:pPr>
        <w:spacing w:line="240" w:lineRule="auto"/>
        <w:contextualSpacing/>
        <w:rPr>
          <w:szCs w:val="22"/>
          <w:lang w:val="lt-LT"/>
        </w:rPr>
      </w:pPr>
      <w:bookmarkStart w:id="5" w:name="_Hlk121827597"/>
      <w:r w:rsidRPr="00857495">
        <w:rPr>
          <w:i/>
          <w:szCs w:val="22"/>
          <w:lang w:val="lt-LT"/>
        </w:rPr>
        <w:t xml:space="preserve">Reti šalutinio poveikio reiškiniai (gali pasireikšti </w:t>
      </w:r>
      <w:r>
        <w:rPr>
          <w:i/>
          <w:szCs w:val="22"/>
          <w:lang w:val="lt-LT"/>
        </w:rPr>
        <w:t>rečiau kaip 1 iš 1 000 asmenų):</w:t>
      </w:r>
      <w:bookmarkEnd w:id="5"/>
    </w:p>
    <w:p w14:paraId="755D473C" w14:textId="77777777" w:rsidR="00831FB5" w:rsidRPr="00CC2D0E" w:rsidRDefault="00831FB5" w:rsidP="00831FB5">
      <w:pPr>
        <w:pStyle w:val="BTEMEASMCA"/>
        <w:numPr>
          <w:ilvl w:val="0"/>
          <w:numId w:val="5"/>
        </w:numPr>
      </w:pPr>
      <w:r w:rsidRPr="00C04D85">
        <w:t>viduriavimas, vidurių pūtimas, vidurių užkietėjimas ir vėmimas</w:t>
      </w:r>
      <w:r>
        <w:t>.</w:t>
      </w:r>
    </w:p>
    <w:p w14:paraId="1682C3AF" w14:textId="77777777" w:rsidR="00831FB5" w:rsidRPr="00544823" w:rsidRDefault="00831FB5" w:rsidP="00831FB5">
      <w:pPr>
        <w:spacing w:line="240" w:lineRule="auto"/>
        <w:contextualSpacing/>
        <w:rPr>
          <w:b/>
          <w:i/>
          <w:szCs w:val="22"/>
          <w:lang w:val="lt-LT"/>
        </w:rPr>
      </w:pPr>
    </w:p>
    <w:p w14:paraId="3199BFDB" w14:textId="77777777" w:rsidR="00831FB5" w:rsidRPr="009A0FBF" w:rsidRDefault="00831FB5" w:rsidP="00831FB5">
      <w:pPr>
        <w:rPr>
          <w:i/>
          <w:iCs/>
          <w:lang w:val="lt-LT"/>
        </w:rPr>
      </w:pPr>
      <w:bookmarkStart w:id="6" w:name="_Hlk121827729"/>
      <w:r w:rsidRPr="00857495">
        <w:rPr>
          <w:i/>
          <w:szCs w:val="22"/>
          <w:lang w:val="lt-LT"/>
        </w:rPr>
        <w:t>Labai reti šalutinio poveikio reiškiniai (gali pasireikšti rečiau kaip 1 iš 10 000 asmenų</w:t>
      </w:r>
      <w:r>
        <w:rPr>
          <w:i/>
          <w:szCs w:val="22"/>
          <w:lang w:val="lt-LT"/>
        </w:rPr>
        <w:t>):</w:t>
      </w:r>
      <w:bookmarkEnd w:id="6"/>
    </w:p>
    <w:p w14:paraId="7261FFA2" w14:textId="77777777" w:rsidR="00831FB5" w:rsidRPr="00C04D85" w:rsidRDefault="00831FB5" w:rsidP="00831FB5">
      <w:pPr>
        <w:pStyle w:val="BTEMEASMCA"/>
        <w:numPr>
          <w:ilvl w:val="0"/>
          <w:numId w:val="4"/>
        </w:numPr>
      </w:pPr>
      <w:r w:rsidRPr="00C04D85">
        <w:t>miokardo infarktas,</w:t>
      </w:r>
    </w:p>
    <w:p w14:paraId="3498EA34" w14:textId="77777777" w:rsidR="00831FB5" w:rsidRPr="00C04D85" w:rsidRDefault="00831FB5" w:rsidP="00831FB5">
      <w:pPr>
        <w:pStyle w:val="BTEMEASMCA"/>
        <w:numPr>
          <w:ilvl w:val="0"/>
          <w:numId w:val="4"/>
        </w:numPr>
      </w:pPr>
      <w:r w:rsidRPr="00C04D85">
        <w:t xml:space="preserve">sutrikusi </w:t>
      </w:r>
      <w:proofErr w:type="spellStart"/>
      <w:r w:rsidRPr="00C04D85">
        <w:t>kraujodara</w:t>
      </w:r>
      <w:proofErr w:type="spellEnd"/>
      <w:r w:rsidRPr="00C04D85">
        <w:t>, kurios pirmieji požymiai yra karščiavimas, gerklės skausmas, burnos gleivinės opos, į gripą panašūs simptomai, sunkus išsekimas, kraujavimas iš nosies ir odos,</w:t>
      </w:r>
    </w:p>
    <w:p w14:paraId="695DAC92" w14:textId="77777777" w:rsidR="00831FB5" w:rsidRPr="00C04D85" w:rsidRDefault="00831FB5" w:rsidP="00831FB5">
      <w:pPr>
        <w:pStyle w:val="BTEMEASMCA"/>
        <w:numPr>
          <w:ilvl w:val="0"/>
          <w:numId w:val="4"/>
        </w:numPr>
      </w:pPr>
      <w:proofErr w:type="spellStart"/>
      <w:r w:rsidRPr="00C04D85">
        <w:t>aseptinis</w:t>
      </w:r>
      <w:proofErr w:type="spellEnd"/>
      <w:r w:rsidRPr="00C04D85">
        <w:t xml:space="preserve"> meningitas,</w:t>
      </w:r>
    </w:p>
    <w:p w14:paraId="49B25B85" w14:textId="77777777" w:rsidR="00831FB5" w:rsidRPr="00C04D85" w:rsidRDefault="00831FB5" w:rsidP="00831FB5">
      <w:pPr>
        <w:pStyle w:val="BTEMEASMCA"/>
        <w:numPr>
          <w:ilvl w:val="0"/>
          <w:numId w:val="4"/>
        </w:numPr>
      </w:pPr>
      <w:r w:rsidRPr="00C04D85">
        <w:rPr>
          <w:noProof/>
        </w:rPr>
        <w:t>regėjimo sutrikimai,</w:t>
      </w:r>
    </w:p>
    <w:p w14:paraId="5A6DC82B" w14:textId="77777777" w:rsidR="00831FB5" w:rsidRPr="00C04D85" w:rsidRDefault="00831FB5" w:rsidP="00831FB5">
      <w:pPr>
        <w:pStyle w:val="BTEMEASMCA"/>
        <w:numPr>
          <w:ilvl w:val="0"/>
          <w:numId w:val="4"/>
        </w:numPr>
      </w:pPr>
      <w:r w:rsidRPr="00C04D85">
        <w:t>ūžesys ausyse ir svaigulys,</w:t>
      </w:r>
    </w:p>
    <w:p w14:paraId="40A50512" w14:textId="77777777" w:rsidR="00831FB5" w:rsidRPr="00C04D85" w:rsidRDefault="00831FB5" w:rsidP="00831FB5">
      <w:pPr>
        <w:pStyle w:val="BTEMEASMCA"/>
        <w:numPr>
          <w:ilvl w:val="0"/>
          <w:numId w:val="4"/>
        </w:numPr>
      </w:pPr>
      <w:r w:rsidRPr="00C04D85">
        <w:t>astma, bronchų spazmas, dusulys ir kvėpavimo pasunkėjimas,</w:t>
      </w:r>
    </w:p>
    <w:p w14:paraId="15C04926" w14:textId="77777777" w:rsidR="00831FB5" w:rsidRPr="00C04D85" w:rsidRDefault="00831FB5" w:rsidP="00831FB5">
      <w:pPr>
        <w:pStyle w:val="BTEMEASMCA"/>
        <w:numPr>
          <w:ilvl w:val="0"/>
          <w:numId w:val="4"/>
        </w:numPr>
      </w:pPr>
      <w:proofErr w:type="spellStart"/>
      <w:r w:rsidRPr="00C04D85">
        <w:t>pepsinė</w:t>
      </w:r>
      <w:proofErr w:type="spellEnd"/>
      <w:r w:rsidRPr="00C04D85">
        <w:t xml:space="preserve"> opa; virškinimo trakto prakiurimas ar kraujavimas iš jo, išmatose kraujas, vėmimas krauju, kartais nulemiantys mirtį, ypač senyviems pacientams; paūmėję opinis kolitas ir Krono liga,</w:t>
      </w:r>
    </w:p>
    <w:p w14:paraId="0CC306D5" w14:textId="77777777" w:rsidR="00831FB5" w:rsidRPr="00C04D85" w:rsidRDefault="00831FB5" w:rsidP="00831FB5">
      <w:pPr>
        <w:pStyle w:val="BTEMEASMCA"/>
        <w:numPr>
          <w:ilvl w:val="0"/>
          <w:numId w:val="4"/>
        </w:numPr>
      </w:pPr>
      <w:r w:rsidRPr="00C04D85">
        <w:t>sumažėjęs šlapimo kiekis ir edema, ūminis inkstų nepakankamumas, inkstų spenelių nekrozė (ypač vartojant ilgą laiką), padidėjusi šlapalo koncentracija serume,</w:t>
      </w:r>
    </w:p>
    <w:p w14:paraId="30E9CC8E" w14:textId="77777777" w:rsidR="00831FB5" w:rsidRPr="00C04D85" w:rsidRDefault="00831FB5" w:rsidP="00831FB5">
      <w:pPr>
        <w:pStyle w:val="BTEMEASMCA"/>
        <w:numPr>
          <w:ilvl w:val="0"/>
          <w:numId w:val="4"/>
        </w:numPr>
      </w:pPr>
      <w:r w:rsidRPr="00C04D85">
        <w:lastRenderedPageBreak/>
        <w:t xml:space="preserve">sunkios odos reakcijos, įskaitant </w:t>
      </w:r>
      <w:proofErr w:type="spellStart"/>
      <w:r w:rsidRPr="00C04D85">
        <w:t>eksfoliacinį</w:t>
      </w:r>
      <w:proofErr w:type="spellEnd"/>
      <w:r w:rsidRPr="00C04D85">
        <w:t xml:space="preserve"> dermatitą, </w:t>
      </w:r>
      <w:proofErr w:type="spellStart"/>
      <w:r w:rsidRPr="00C04D85">
        <w:t>Stivenso</w:t>
      </w:r>
      <w:proofErr w:type="spellEnd"/>
      <w:r w:rsidRPr="00C04D85">
        <w:t xml:space="preserve"> ir Džonsono sindromą bei toksinę epidermio </w:t>
      </w:r>
      <w:proofErr w:type="spellStart"/>
      <w:r w:rsidRPr="00C04D85">
        <w:t>nekrolizę</w:t>
      </w:r>
      <w:proofErr w:type="spellEnd"/>
      <w:r w:rsidRPr="00C04D85">
        <w:t>,</w:t>
      </w:r>
    </w:p>
    <w:p w14:paraId="14593FC0" w14:textId="77777777" w:rsidR="00831FB5" w:rsidRPr="00C04D85" w:rsidRDefault="00831FB5" w:rsidP="00831FB5">
      <w:pPr>
        <w:pStyle w:val="BTEMEASMCA"/>
        <w:numPr>
          <w:ilvl w:val="0"/>
          <w:numId w:val="4"/>
        </w:numPr>
      </w:pPr>
      <w:r w:rsidRPr="00C04D85">
        <w:t>padidėjęs kraujospūdis,</w:t>
      </w:r>
    </w:p>
    <w:p w14:paraId="3EEF6C43" w14:textId="77777777" w:rsidR="00831FB5" w:rsidRPr="00C04D85" w:rsidRDefault="00831FB5" w:rsidP="00831FB5">
      <w:pPr>
        <w:pStyle w:val="BTEMEASMCA"/>
        <w:numPr>
          <w:ilvl w:val="0"/>
          <w:numId w:val="4"/>
        </w:numPr>
      </w:pPr>
      <w:r w:rsidRPr="00C04D85">
        <w:rPr>
          <w:noProof/>
        </w:rPr>
        <w:t>edema (paburkimas), periferinė edema,</w:t>
      </w:r>
    </w:p>
    <w:p w14:paraId="02191312" w14:textId="77777777" w:rsidR="00831FB5" w:rsidRPr="00C04D85" w:rsidRDefault="00831FB5" w:rsidP="00831FB5">
      <w:pPr>
        <w:pStyle w:val="BTEMEASMCA"/>
        <w:numPr>
          <w:ilvl w:val="0"/>
          <w:numId w:val="4"/>
        </w:numPr>
      </w:pPr>
      <w:r w:rsidRPr="00C04D85">
        <w:t>autoimuninėmis ligomis sergantiems ligoniams, pvz., sistemine raudonąja vilklige arba mišria jungiamojo audinio liga, buvo pastebėta meningito atvejų (tai pasireiškia kaklo sustingimu, galvos skausmu, pykinimu, vėmimu, karščiavimu ir orientacijos praradimu). Sunkios padidėjusio jautrumo reakcijos, kurių simptomai gali būti: veido, liežuvio ir gerklų paburkimas, dusulys, greitas širdies plakimas, sumažėjęs kraujospūdis; paūmėjusi astma ir bronchų spazmas,</w:t>
      </w:r>
    </w:p>
    <w:p w14:paraId="16FD4D05" w14:textId="77777777" w:rsidR="00831FB5" w:rsidRPr="00C04D85" w:rsidRDefault="00831FB5" w:rsidP="00831FB5">
      <w:pPr>
        <w:pStyle w:val="BTEMEASMCA"/>
        <w:numPr>
          <w:ilvl w:val="0"/>
          <w:numId w:val="4"/>
        </w:numPr>
      </w:pPr>
      <w:r w:rsidRPr="00C04D85">
        <w:t xml:space="preserve">sutrikusi kepenų veikla, ypač vartojant ilgą laiką. </w:t>
      </w:r>
      <w:r w:rsidRPr="00C04D85">
        <w:rPr>
          <w:noProof/>
        </w:rPr>
        <w:t>Kepenų pakenkimai, ypatingai ilgai trunkančio gydymo metu, hepatitas ir gelta,</w:t>
      </w:r>
    </w:p>
    <w:p w14:paraId="0E806421" w14:textId="77777777" w:rsidR="00831FB5" w:rsidRPr="00C04D85" w:rsidRDefault="00831FB5" w:rsidP="00831FB5">
      <w:pPr>
        <w:pStyle w:val="BTEMEASMCA"/>
        <w:numPr>
          <w:ilvl w:val="0"/>
          <w:numId w:val="4"/>
        </w:numPr>
      </w:pPr>
      <w:r w:rsidRPr="00C04D85">
        <w:t>nervingumas,</w:t>
      </w:r>
    </w:p>
    <w:p w14:paraId="6E8E1004" w14:textId="77777777" w:rsidR="00831FB5" w:rsidRPr="00C04D85" w:rsidRDefault="00831FB5" w:rsidP="00831FB5">
      <w:pPr>
        <w:pStyle w:val="BTEMEASMCA"/>
        <w:numPr>
          <w:ilvl w:val="0"/>
          <w:numId w:val="4"/>
        </w:numPr>
      </w:pPr>
      <w:r w:rsidRPr="00C04D85">
        <w:rPr>
          <w:noProof/>
        </w:rPr>
        <w:t>sumažėjęs hematokritas ir hemoglobino kiekis.</w:t>
      </w:r>
    </w:p>
    <w:p w14:paraId="5B0954F9" w14:textId="77777777" w:rsidR="00831FB5" w:rsidRPr="00C04D85" w:rsidRDefault="00831FB5" w:rsidP="00831FB5">
      <w:pPr>
        <w:pStyle w:val="BTEMEASMCA"/>
      </w:pPr>
    </w:p>
    <w:p w14:paraId="100DC77A" w14:textId="77777777" w:rsidR="00831FB5" w:rsidRPr="00CA4A8F" w:rsidRDefault="00831FB5" w:rsidP="00831FB5">
      <w:pPr>
        <w:pStyle w:val="BTEMEASMCADiagrama"/>
      </w:pPr>
      <w:bookmarkStart w:id="7" w:name="_Hlk121828476"/>
      <w:r w:rsidRPr="009A0FBF">
        <w:t xml:space="preserve">Šalutinio poveikio reiškiniai, kurių dažnis nežinomas (negali būti apskaičiuotas pagal turimus duomenis): </w:t>
      </w:r>
      <w:bookmarkEnd w:id="7"/>
    </w:p>
    <w:p w14:paraId="7BAA3FD3" w14:textId="77777777" w:rsidR="00831FB5" w:rsidRPr="00C04D85" w:rsidRDefault="00831FB5" w:rsidP="00831FB5">
      <w:pPr>
        <w:pStyle w:val="BTEMEASMCA"/>
        <w:numPr>
          <w:ilvl w:val="0"/>
          <w:numId w:val="5"/>
        </w:numPr>
      </w:pPr>
      <w:r w:rsidRPr="00C04D85">
        <w:t xml:space="preserve">gali pasireikšti stipri odos reakcija, vadinama </w:t>
      </w:r>
      <w:r w:rsidRPr="00C04D85">
        <w:rPr>
          <w:i/>
        </w:rPr>
        <w:t>DRESS</w:t>
      </w:r>
      <w:r w:rsidRPr="00C04D85">
        <w:t xml:space="preserve"> sindromu. </w:t>
      </w:r>
      <w:r w:rsidRPr="00C04D85">
        <w:rPr>
          <w:i/>
        </w:rPr>
        <w:t xml:space="preserve">DRESS </w:t>
      </w:r>
      <w:r w:rsidRPr="00C04D85">
        <w:t xml:space="preserve">simptomai gali būti tokie: odos išbėrimas, karščiavimas, padidėję limfmazgiai ir padidėjęs </w:t>
      </w:r>
      <w:proofErr w:type="spellStart"/>
      <w:r w:rsidRPr="00C04D85">
        <w:t>eozinofilų</w:t>
      </w:r>
      <w:proofErr w:type="spellEnd"/>
      <w:r w:rsidRPr="00C04D85">
        <w:t xml:space="preserve"> (baltųjų kraujo kūnelių rūšis) skaičius.</w:t>
      </w:r>
    </w:p>
    <w:p w14:paraId="4D5F7DCF" w14:textId="77777777" w:rsidR="00831FB5" w:rsidRDefault="00831FB5" w:rsidP="00831FB5">
      <w:pPr>
        <w:pStyle w:val="BTEMEASMCA"/>
        <w:numPr>
          <w:ilvl w:val="0"/>
          <w:numId w:val="5"/>
        </w:numPr>
      </w:pPr>
      <w:r w:rsidRPr="00C04D85">
        <w:t xml:space="preserve">gydymo pradžioje kartu su karščiavimu pasireiškiantis raudonas, žvynuotas, išplitęs išbėrimas su poodiniais gumbeliais ir pūslelėmis, dažniausiai pažeidžiantis odos raukšles, liemenį ir viršutines galūnes (ūminė </w:t>
      </w:r>
      <w:proofErr w:type="spellStart"/>
      <w:r w:rsidRPr="00C04D85">
        <w:t>generalizuota</w:t>
      </w:r>
      <w:proofErr w:type="spellEnd"/>
      <w:r w:rsidRPr="00C04D85">
        <w:t xml:space="preserve"> </w:t>
      </w:r>
      <w:proofErr w:type="spellStart"/>
      <w:r w:rsidRPr="00C04D85">
        <w:t>egzanteminė</w:t>
      </w:r>
      <w:proofErr w:type="spellEnd"/>
      <w:r w:rsidRPr="00C04D85">
        <w:t xml:space="preserve"> </w:t>
      </w:r>
      <w:proofErr w:type="spellStart"/>
      <w:r w:rsidRPr="00C04D85">
        <w:t>pustuliozė</w:t>
      </w:r>
      <w:proofErr w:type="spellEnd"/>
      <w:r w:rsidRPr="00C04D85">
        <w:t>). Jei jums pasireikštų šių simptomų, nutraukite IBUMAX vartojimą ir nedelsdami kreipkitės medicininės pagalbos. Taip pat žr. 2 skyrių.</w:t>
      </w:r>
    </w:p>
    <w:p w14:paraId="636A474A" w14:textId="77777777" w:rsidR="00831FB5" w:rsidRDefault="00831FB5" w:rsidP="00831FB5">
      <w:pPr>
        <w:pStyle w:val="BTEMEASMCA"/>
        <w:numPr>
          <w:ilvl w:val="0"/>
          <w:numId w:val="5"/>
        </w:numPr>
      </w:pPr>
      <w:r>
        <w:t>oda įsijautrina šviesai.</w:t>
      </w:r>
    </w:p>
    <w:p w14:paraId="7F3DBA98" w14:textId="77777777" w:rsidR="00831FB5" w:rsidRPr="001337E0" w:rsidRDefault="00831FB5" w:rsidP="00831FB5">
      <w:pPr>
        <w:pStyle w:val="Sraopastraipa"/>
        <w:numPr>
          <w:ilvl w:val="0"/>
          <w:numId w:val="9"/>
        </w:numPr>
        <w:tabs>
          <w:tab w:val="clear" w:pos="567"/>
        </w:tabs>
        <w:spacing w:line="240" w:lineRule="auto"/>
        <w:rPr>
          <w:szCs w:val="22"/>
        </w:rPr>
      </w:pPr>
      <w:bookmarkStart w:id="8" w:name="_Hlk155870371"/>
      <w:proofErr w:type="spellStart"/>
      <w:r w:rsidRPr="001337E0">
        <w:rPr>
          <w:szCs w:val="22"/>
        </w:rPr>
        <w:t>krūtinės</w:t>
      </w:r>
      <w:proofErr w:type="spellEnd"/>
      <w:r w:rsidRPr="001337E0">
        <w:rPr>
          <w:szCs w:val="22"/>
        </w:rPr>
        <w:t xml:space="preserve"> </w:t>
      </w:r>
      <w:proofErr w:type="spellStart"/>
      <w:r w:rsidRPr="001337E0">
        <w:rPr>
          <w:szCs w:val="22"/>
        </w:rPr>
        <w:t>skausmas</w:t>
      </w:r>
      <w:proofErr w:type="spellEnd"/>
      <w:r w:rsidRPr="001337E0">
        <w:rPr>
          <w:szCs w:val="22"/>
        </w:rPr>
        <w:t xml:space="preserve">, </w:t>
      </w:r>
      <w:proofErr w:type="spellStart"/>
      <w:r w:rsidRPr="001337E0">
        <w:rPr>
          <w:szCs w:val="22"/>
        </w:rPr>
        <w:t>kuris</w:t>
      </w:r>
      <w:proofErr w:type="spellEnd"/>
      <w:r w:rsidRPr="001337E0">
        <w:rPr>
          <w:szCs w:val="22"/>
        </w:rPr>
        <w:t xml:space="preserve"> </w:t>
      </w:r>
      <w:proofErr w:type="spellStart"/>
      <w:r w:rsidRPr="001337E0">
        <w:rPr>
          <w:szCs w:val="22"/>
        </w:rPr>
        <w:t>gali</w:t>
      </w:r>
      <w:proofErr w:type="spellEnd"/>
      <w:r w:rsidRPr="001337E0">
        <w:rPr>
          <w:szCs w:val="22"/>
        </w:rPr>
        <w:t xml:space="preserve"> </w:t>
      </w:r>
      <w:proofErr w:type="spellStart"/>
      <w:r w:rsidRPr="001337E0">
        <w:rPr>
          <w:szCs w:val="22"/>
        </w:rPr>
        <w:t>būti</w:t>
      </w:r>
      <w:proofErr w:type="spellEnd"/>
      <w:r w:rsidRPr="001337E0">
        <w:rPr>
          <w:szCs w:val="22"/>
        </w:rPr>
        <w:t xml:space="preserve"> </w:t>
      </w:r>
      <w:proofErr w:type="spellStart"/>
      <w:r w:rsidRPr="001337E0">
        <w:rPr>
          <w:szCs w:val="22"/>
        </w:rPr>
        <w:t>galimai</w:t>
      </w:r>
      <w:proofErr w:type="spellEnd"/>
      <w:r w:rsidRPr="001337E0">
        <w:rPr>
          <w:szCs w:val="22"/>
        </w:rPr>
        <w:t xml:space="preserve"> </w:t>
      </w:r>
      <w:proofErr w:type="spellStart"/>
      <w:r w:rsidRPr="001337E0">
        <w:rPr>
          <w:szCs w:val="22"/>
        </w:rPr>
        <w:t>sunkios</w:t>
      </w:r>
      <w:proofErr w:type="spellEnd"/>
      <w:r w:rsidRPr="001337E0">
        <w:rPr>
          <w:szCs w:val="22"/>
        </w:rPr>
        <w:t xml:space="preserve"> </w:t>
      </w:r>
      <w:proofErr w:type="spellStart"/>
      <w:r w:rsidRPr="001337E0">
        <w:rPr>
          <w:szCs w:val="22"/>
        </w:rPr>
        <w:t>alerginės</w:t>
      </w:r>
      <w:proofErr w:type="spellEnd"/>
      <w:r w:rsidRPr="001337E0">
        <w:rPr>
          <w:szCs w:val="22"/>
        </w:rPr>
        <w:t xml:space="preserve"> </w:t>
      </w:r>
      <w:proofErr w:type="spellStart"/>
      <w:r w:rsidRPr="001337E0">
        <w:rPr>
          <w:szCs w:val="22"/>
        </w:rPr>
        <w:t>reakcijos</w:t>
      </w:r>
      <w:proofErr w:type="spellEnd"/>
      <w:r w:rsidRPr="001337E0">
        <w:rPr>
          <w:szCs w:val="22"/>
        </w:rPr>
        <w:t xml:space="preserve">, </w:t>
      </w:r>
      <w:proofErr w:type="spellStart"/>
      <w:r w:rsidRPr="001337E0">
        <w:rPr>
          <w:szCs w:val="22"/>
        </w:rPr>
        <w:t>vadinamos</w:t>
      </w:r>
      <w:proofErr w:type="spellEnd"/>
      <w:r w:rsidRPr="001337E0">
        <w:rPr>
          <w:szCs w:val="22"/>
        </w:rPr>
        <w:t xml:space="preserve"> </w:t>
      </w:r>
      <w:proofErr w:type="spellStart"/>
      <w:r w:rsidRPr="00784635">
        <w:rPr>
          <w:i/>
          <w:iCs/>
          <w:szCs w:val="22"/>
        </w:rPr>
        <w:t>Kounis</w:t>
      </w:r>
      <w:proofErr w:type="spellEnd"/>
      <w:r w:rsidRPr="001337E0">
        <w:rPr>
          <w:szCs w:val="22"/>
        </w:rPr>
        <w:t xml:space="preserve"> </w:t>
      </w:r>
      <w:proofErr w:type="spellStart"/>
      <w:r w:rsidRPr="001337E0">
        <w:rPr>
          <w:szCs w:val="22"/>
        </w:rPr>
        <w:t>sindromu</w:t>
      </w:r>
      <w:proofErr w:type="spellEnd"/>
      <w:r w:rsidRPr="001337E0">
        <w:rPr>
          <w:szCs w:val="22"/>
        </w:rPr>
        <w:t xml:space="preserve">, </w:t>
      </w:r>
      <w:proofErr w:type="spellStart"/>
      <w:r w:rsidRPr="001337E0">
        <w:rPr>
          <w:szCs w:val="22"/>
        </w:rPr>
        <w:t>požymis</w:t>
      </w:r>
      <w:proofErr w:type="spellEnd"/>
      <w:r w:rsidRPr="001337E0">
        <w:rPr>
          <w:szCs w:val="22"/>
        </w:rPr>
        <w:t>.</w:t>
      </w:r>
    </w:p>
    <w:bookmarkEnd w:id="8"/>
    <w:p w14:paraId="7E2C5BD1" w14:textId="77777777" w:rsidR="00831FB5" w:rsidRPr="00C04D85" w:rsidRDefault="00831FB5" w:rsidP="00831FB5">
      <w:pPr>
        <w:pStyle w:val="BTEMEASMCA"/>
      </w:pPr>
    </w:p>
    <w:p w14:paraId="06CB51D9" w14:textId="77777777" w:rsidR="00831FB5" w:rsidRPr="00C04D85" w:rsidRDefault="00831FB5" w:rsidP="00831FB5">
      <w:pPr>
        <w:spacing w:line="240" w:lineRule="auto"/>
        <w:contextualSpacing/>
        <w:rPr>
          <w:szCs w:val="22"/>
          <w:lang w:val="lt-LT"/>
        </w:rPr>
      </w:pPr>
      <w:r w:rsidRPr="00C04D85">
        <w:rPr>
          <w:szCs w:val="22"/>
          <w:lang w:val="lt-LT"/>
        </w:rPr>
        <w:t>Lytinės sistemos ir krūties sutrikimai</w:t>
      </w:r>
    </w:p>
    <w:p w14:paraId="410F9B1E" w14:textId="77777777" w:rsidR="00831FB5" w:rsidRPr="00C04D85" w:rsidRDefault="00831FB5" w:rsidP="00831FB5">
      <w:pPr>
        <w:spacing w:line="240" w:lineRule="auto"/>
        <w:contextualSpacing/>
        <w:rPr>
          <w:szCs w:val="22"/>
          <w:lang w:val="lt-LT"/>
        </w:rPr>
      </w:pPr>
      <w:r w:rsidRPr="00C04D85">
        <w:rPr>
          <w:szCs w:val="22"/>
          <w:lang w:val="lt-LT"/>
        </w:rPr>
        <w:t xml:space="preserve">Yra duomenų, kad vaistiniai preparatai, slopinantys </w:t>
      </w:r>
      <w:proofErr w:type="spellStart"/>
      <w:r w:rsidRPr="00C04D85">
        <w:rPr>
          <w:szCs w:val="22"/>
          <w:lang w:val="lt-LT"/>
        </w:rPr>
        <w:t>ciklooksigenazės</w:t>
      </w:r>
      <w:proofErr w:type="spellEnd"/>
      <w:r w:rsidRPr="00C04D85">
        <w:rPr>
          <w:szCs w:val="22"/>
          <w:lang w:val="lt-LT"/>
        </w:rPr>
        <w:t xml:space="preserve"> arba prostaglandinų sintezę, gali veikti ovuliaciją ir dėl to sutrikdyti moters vaisingumą. Nutraukus vaistinių preparatų vartojimą, toks poveikis praeina.</w:t>
      </w:r>
    </w:p>
    <w:p w14:paraId="0EBEAAF6" w14:textId="77777777" w:rsidR="00831FB5" w:rsidRPr="00C04D85" w:rsidRDefault="00831FB5" w:rsidP="00831FB5">
      <w:pPr>
        <w:pStyle w:val="BTEMEASMCA"/>
      </w:pPr>
    </w:p>
    <w:p w14:paraId="43B169C5" w14:textId="77777777" w:rsidR="00831FB5" w:rsidRPr="00C04D85" w:rsidRDefault="00831FB5" w:rsidP="00831FB5">
      <w:pPr>
        <w:spacing w:line="240" w:lineRule="auto"/>
        <w:contextualSpacing/>
        <w:rPr>
          <w:b/>
          <w:szCs w:val="22"/>
          <w:lang w:val="lt-LT"/>
        </w:rPr>
      </w:pPr>
      <w:r w:rsidRPr="00C04D85">
        <w:rPr>
          <w:b/>
          <w:noProof/>
          <w:szCs w:val="22"/>
          <w:lang w:val="lt-LT"/>
        </w:rPr>
        <w:t>Pranešimas apie šalutinį poveikį</w:t>
      </w:r>
    </w:p>
    <w:p w14:paraId="08339292" w14:textId="77777777" w:rsidR="00831FB5" w:rsidRPr="004468AC" w:rsidRDefault="00831FB5" w:rsidP="00831FB5">
      <w:pPr>
        <w:rPr>
          <w:lang w:val="lt-LT"/>
        </w:rPr>
      </w:pPr>
      <w:bookmarkStart w:id="9" w:name="_Hlk195107770"/>
      <w:r w:rsidRPr="004468AC">
        <w:rPr>
          <w:lang w:val="lt-LT"/>
        </w:rPr>
        <w:t>Jeigu pasireiškė šalutinis poveikis, įskaitant šiame lapelyje nenurodytą, pasakykite gydytojui</w:t>
      </w:r>
      <w:r w:rsidRPr="007133D2">
        <w:rPr>
          <w:lang w:val="lt-LT"/>
        </w:rPr>
        <w:t xml:space="preserve"> arba</w:t>
      </w:r>
      <w:r w:rsidRPr="004468AC">
        <w:rPr>
          <w:lang w:val="lt-LT"/>
        </w:rPr>
        <w:t xml:space="preserve"> vaistininkui. Pranešimą apie šalutinį poveikį galite užpildyti ir pateikti Valstybinės vaistų kontrolės tarnybos prie Lietuvos Respublikos sveikatos apsaugos ministerijos tinklalapyje </w:t>
      </w:r>
      <w:hyperlink r:id="rId5" w:history="1">
        <w:r w:rsidRPr="00F12D65">
          <w:rPr>
            <w:rStyle w:val="Hipersaitas"/>
            <w:rFonts w:eastAsiaTheme="majorEastAsia"/>
            <w:lang w:val="lt-LT"/>
          </w:rPr>
          <w:t>https://vvkt.lrv.lt/lt/</w:t>
        </w:r>
      </w:hyperlink>
      <w:r>
        <w:rPr>
          <w:lang w:val="lt-LT"/>
        </w:rPr>
        <w:t xml:space="preserve"> </w:t>
      </w:r>
      <w:r w:rsidRPr="004468AC">
        <w:rPr>
          <w:lang w:val="lt-LT"/>
        </w:rPr>
        <w:t xml:space="preserve">nurodytais būdais arba paskambinti nemokamu telefonu </w:t>
      </w:r>
      <w:r>
        <w:rPr>
          <w:lang w:val="lt-LT"/>
        </w:rPr>
        <w:t>+370</w:t>
      </w:r>
      <w:r w:rsidRPr="004468AC">
        <w:rPr>
          <w:lang w:val="lt-LT"/>
        </w:rPr>
        <w:t xml:space="preserve"> 800 73 568. Pranešdami apie šalutinį poveikį galite mums padėti gauti daugiau informacijos apie šio vaisto saugumą.</w:t>
      </w:r>
      <w:bookmarkEnd w:id="9"/>
    </w:p>
    <w:p w14:paraId="3D8AA303" w14:textId="77777777" w:rsidR="00831FB5" w:rsidRPr="004468AC" w:rsidRDefault="00831FB5" w:rsidP="00831FB5">
      <w:pPr>
        <w:rPr>
          <w:lang w:val="lt-LT"/>
        </w:rPr>
      </w:pPr>
    </w:p>
    <w:p w14:paraId="0A9C77DE" w14:textId="77777777" w:rsidR="00831FB5" w:rsidRPr="00913993" w:rsidRDefault="00831FB5" w:rsidP="00831FB5">
      <w:pPr>
        <w:spacing w:line="240" w:lineRule="auto"/>
        <w:contextualSpacing/>
        <w:rPr>
          <w:szCs w:val="22"/>
          <w:lang w:val="lt-LT"/>
        </w:rPr>
      </w:pPr>
    </w:p>
    <w:p w14:paraId="2FAF47F5" w14:textId="77777777" w:rsidR="00831FB5" w:rsidRPr="00D9222E" w:rsidRDefault="00831FB5" w:rsidP="00831FB5">
      <w:pPr>
        <w:pStyle w:val="PI-1EMEASMCA"/>
        <w:keepNext w:val="0"/>
        <w:contextualSpacing/>
      </w:pPr>
      <w:r w:rsidRPr="00D9222E">
        <w:t>5.</w:t>
      </w:r>
      <w:r w:rsidRPr="00D9222E">
        <w:tab/>
        <w:t xml:space="preserve">Kaip </w:t>
      </w:r>
      <w:proofErr w:type="spellStart"/>
      <w:r w:rsidRPr="00D9222E">
        <w:t>laikyti</w:t>
      </w:r>
      <w:proofErr w:type="spellEnd"/>
      <w:r w:rsidRPr="00D9222E">
        <w:t xml:space="preserve"> IBUMAX</w:t>
      </w:r>
    </w:p>
    <w:p w14:paraId="72684057" w14:textId="77777777" w:rsidR="00831FB5" w:rsidRPr="00ED59DE" w:rsidRDefault="00831FB5" w:rsidP="00831FB5">
      <w:pPr>
        <w:spacing w:line="240" w:lineRule="auto"/>
        <w:contextualSpacing/>
        <w:rPr>
          <w:szCs w:val="22"/>
          <w:lang w:val="lt-LT"/>
        </w:rPr>
      </w:pPr>
    </w:p>
    <w:p w14:paraId="24794E9B" w14:textId="77777777" w:rsidR="00831FB5" w:rsidRPr="00C04D85" w:rsidRDefault="00831FB5" w:rsidP="00831FB5">
      <w:pPr>
        <w:spacing w:line="240" w:lineRule="auto"/>
        <w:contextualSpacing/>
        <w:rPr>
          <w:szCs w:val="22"/>
          <w:lang w:val="lt-LT"/>
        </w:rPr>
      </w:pPr>
      <w:r w:rsidRPr="00C04D85">
        <w:rPr>
          <w:noProof/>
          <w:snapToGrid w:val="0"/>
          <w:szCs w:val="22"/>
          <w:lang w:val="lt-LT"/>
        </w:rPr>
        <w:t>Šį vaistą laikykite vaikams nepastebimoje ir nepasiekiamoje vietoje</w:t>
      </w:r>
      <w:r w:rsidRPr="00C04D85">
        <w:rPr>
          <w:szCs w:val="22"/>
          <w:lang w:val="lt-LT"/>
        </w:rPr>
        <w:t>.</w:t>
      </w:r>
    </w:p>
    <w:p w14:paraId="5CC953AB" w14:textId="77777777" w:rsidR="00831FB5" w:rsidRPr="00C04D85" w:rsidRDefault="00831FB5" w:rsidP="00831FB5">
      <w:pPr>
        <w:spacing w:line="240" w:lineRule="auto"/>
        <w:contextualSpacing/>
        <w:rPr>
          <w:noProof/>
          <w:szCs w:val="22"/>
          <w:lang w:val="lt-LT"/>
        </w:rPr>
      </w:pPr>
      <w:r w:rsidRPr="00C04D85">
        <w:rPr>
          <w:noProof/>
          <w:szCs w:val="22"/>
          <w:lang w:val="lt-LT"/>
        </w:rPr>
        <w:t>Šiam vaistui specialių laikymo sąlygų nereikia.</w:t>
      </w:r>
    </w:p>
    <w:p w14:paraId="329BAC47" w14:textId="77777777" w:rsidR="00831FB5" w:rsidRPr="00C04D85" w:rsidRDefault="00831FB5" w:rsidP="00831FB5">
      <w:pPr>
        <w:spacing w:line="240" w:lineRule="auto"/>
        <w:contextualSpacing/>
        <w:rPr>
          <w:szCs w:val="22"/>
          <w:lang w:val="lt-LT"/>
        </w:rPr>
      </w:pPr>
    </w:p>
    <w:p w14:paraId="192CDB83" w14:textId="77777777" w:rsidR="00831FB5" w:rsidRPr="00C04D85" w:rsidRDefault="00831FB5" w:rsidP="00831FB5">
      <w:pPr>
        <w:spacing w:line="240" w:lineRule="auto"/>
        <w:contextualSpacing/>
        <w:rPr>
          <w:szCs w:val="22"/>
          <w:lang w:val="lt-LT"/>
        </w:rPr>
      </w:pPr>
      <w:r w:rsidRPr="00C04D85">
        <w:rPr>
          <w:szCs w:val="22"/>
          <w:lang w:val="lt-LT"/>
        </w:rPr>
        <w:t xml:space="preserve">Ant kartono dėžutės, lizdinės plokštelės ir tablečių </w:t>
      </w:r>
      <w:proofErr w:type="spellStart"/>
      <w:r w:rsidRPr="00C04D85">
        <w:rPr>
          <w:szCs w:val="22"/>
          <w:lang w:val="lt-LT"/>
        </w:rPr>
        <w:t>talpyklės</w:t>
      </w:r>
      <w:proofErr w:type="spellEnd"/>
      <w:r w:rsidRPr="00C04D85">
        <w:rPr>
          <w:szCs w:val="22"/>
          <w:lang w:val="lt-LT"/>
        </w:rPr>
        <w:t xml:space="preserve"> etiketės po „EXP“ nurodytam tinkamumo laikui pasibaigus, šio vaisto vartoti negalima. Vaistas tinkamas vartoti iki paskutinės nurodyto mėnesio dienos.</w:t>
      </w:r>
    </w:p>
    <w:p w14:paraId="68EE0183" w14:textId="77777777" w:rsidR="00831FB5" w:rsidRPr="00C04D85" w:rsidRDefault="00831FB5" w:rsidP="00831FB5">
      <w:pPr>
        <w:spacing w:line="240" w:lineRule="auto"/>
        <w:contextualSpacing/>
        <w:rPr>
          <w:szCs w:val="22"/>
          <w:lang w:val="lt-LT"/>
        </w:rPr>
      </w:pPr>
    </w:p>
    <w:p w14:paraId="0DBCDF07" w14:textId="77777777" w:rsidR="00831FB5" w:rsidRPr="00C04D85" w:rsidRDefault="00831FB5" w:rsidP="00831FB5">
      <w:pPr>
        <w:spacing w:line="240" w:lineRule="auto"/>
        <w:contextualSpacing/>
        <w:rPr>
          <w:szCs w:val="22"/>
          <w:lang w:val="lt-LT"/>
        </w:rPr>
      </w:pPr>
      <w:r w:rsidRPr="00C04D85">
        <w:rPr>
          <w:szCs w:val="22"/>
          <w:lang w:val="lt-LT"/>
        </w:rPr>
        <w:t>Vaistų negalima išmesti į kanalizaciją arba su buitinėmis atliekomis. Kaip išmesti nereikalingus vaistus, klauskite vaistininko. Šios priemonės padės apsaugoti aplinką.</w:t>
      </w:r>
    </w:p>
    <w:p w14:paraId="21C4BA41" w14:textId="77777777" w:rsidR="00831FB5" w:rsidRPr="00C04D85" w:rsidRDefault="00831FB5" w:rsidP="00831FB5">
      <w:pPr>
        <w:spacing w:line="240" w:lineRule="auto"/>
        <w:contextualSpacing/>
        <w:rPr>
          <w:szCs w:val="22"/>
          <w:lang w:val="lt-LT"/>
        </w:rPr>
      </w:pPr>
    </w:p>
    <w:p w14:paraId="132A179F" w14:textId="77777777" w:rsidR="00831FB5" w:rsidRPr="00C04D85" w:rsidRDefault="00831FB5" w:rsidP="00831FB5">
      <w:pPr>
        <w:spacing w:line="240" w:lineRule="auto"/>
        <w:contextualSpacing/>
        <w:rPr>
          <w:szCs w:val="22"/>
          <w:lang w:val="lt-LT"/>
        </w:rPr>
      </w:pPr>
    </w:p>
    <w:p w14:paraId="50D8F797" w14:textId="77777777" w:rsidR="00831FB5" w:rsidRPr="00C04D85" w:rsidRDefault="00831FB5" w:rsidP="00831FB5">
      <w:pPr>
        <w:pStyle w:val="PI-1EMEASMCA"/>
        <w:keepNext w:val="0"/>
        <w:contextualSpacing/>
      </w:pPr>
      <w:r w:rsidRPr="00C04D85">
        <w:t>6.</w:t>
      </w:r>
      <w:r w:rsidRPr="00C04D85">
        <w:tab/>
      </w:r>
      <w:proofErr w:type="spellStart"/>
      <w:r w:rsidRPr="00C04D85">
        <w:t>Pakuotės</w:t>
      </w:r>
      <w:proofErr w:type="spellEnd"/>
      <w:r w:rsidRPr="00C04D85">
        <w:t xml:space="preserve"> </w:t>
      </w:r>
      <w:proofErr w:type="spellStart"/>
      <w:r w:rsidRPr="00C04D85">
        <w:t>turinys</w:t>
      </w:r>
      <w:proofErr w:type="spellEnd"/>
      <w:r w:rsidRPr="00C04D85">
        <w:t xml:space="preserve"> </w:t>
      </w:r>
      <w:proofErr w:type="spellStart"/>
      <w:r w:rsidRPr="00C04D85">
        <w:t>ir</w:t>
      </w:r>
      <w:proofErr w:type="spellEnd"/>
      <w:r w:rsidRPr="00C04D85">
        <w:t xml:space="preserve"> </w:t>
      </w:r>
      <w:proofErr w:type="spellStart"/>
      <w:r w:rsidRPr="00C04D85">
        <w:t>kita</w:t>
      </w:r>
      <w:proofErr w:type="spellEnd"/>
      <w:r w:rsidRPr="00C04D85">
        <w:t xml:space="preserve"> </w:t>
      </w:r>
      <w:proofErr w:type="spellStart"/>
      <w:r w:rsidRPr="00C04D85">
        <w:t>informacija</w:t>
      </w:r>
      <w:proofErr w:type="spellEnd"/>
    </w:p>
    <w:p w14:paraId="2E9F4AFA" w14:textId="77777777" w:rsidR="00831FB5" w:rsidRPr="00C04D85" w:rsidRDefault="00831FB5" w:rsidP="00831FB5">
      <w:pPr>
        <w:spacing w:line="240" w:lineRule="auto"/>
        <w:contextualSpacing/>
        <w:rPr>
          <w:szCs w:val="22"/>
          <w:lang w:val="lt-LT"/>
        </w:rPr>
      </w:pPr>
    </w:p>
    <w:p w14:paraId="300C1A9C" w14:textId="77777777" w:rsidR="00831FB5" w:rsidRPr="00C04D85" w:rsidRDefault="00831FB5" w:rsidP="00831FB5">
      <w:pPr>
        <w:pStyle w:val="PI-3EMEASMCA"/>
      </w:pPr>
      <w:r w:rsidRPr="00C04D85">
        <w:t>IBUMAX sudėtis</w:t>
      </w:r>
    </w:p>
    <w:p w14:paraId="5B659894" w14:textId="77777777" w:rsidR="00831FB5" w:rsidRPr="00C04D85" w:rsidRDefault="00831FB5" w:rsidP="00831FB5">
      <w:pPr>
        <w:pStyle w:val="BT-EMEASMCA"/>
      </w:pPr>
      <w:r w:rsidRPr="00C04D85">
        <w:t xml:space="preserve">Veiklioji medžiaga yra </w:t>
      </w:r>
      <w:proofErr w:type="spellStart"/>
      <w:r w:rsidRPr="00C04D85">
        <w:t>ibuprofenas</w:t>
      </w:r>
      <w:proofErr w:type="spellEnd"/>
      <w:r w:rsidRPr="00C04D85">
        <w:t xml:space="preserve">. Vienoje tabletėje yra 400 mg arba 600 mg </w:t>
      </w:r>
      <w:proofErr w:type="spellStart"/>
      <w:r w:rsidRPr="00C04D85">
        <w:t>ibuprofeno</w:t>
      </w:r>
      <w:proofErr w:type="spellEnd"/>
      <w:r w:rsidRPr="00C04D85">
        <w:t>.</w:t>
      </w:r>
    </w:p>
    <w:p w14:paraId="639B51A9" w14:textId="77777777" w:rsidR="00831FB5" w:rsidRPr="00C04D85" w:rsidRDefault="00831FB5" w:rsidP="00831FB5">
      <w:pPr>
        <w:pStyle w:val="BT-EMEASMCA"/>
      </w:pPr>
      <w:r w:rsidRPr="00C04D85">
        <w:t xml:space="preserve">Pagalbinės medžiagos. Tabletės branduolys: </w:t>
      </w:r>
      <w:proofErr w:type="spellStart"/>
      <w:r w:rsidRPr="00C04D85">
        <w:t>pregelifikuotas</w:t>
      </w:r>
      <w:proofErr w:type="spellEnd"/>
      <w:r w:rsidRPr="00C04D85">
        <w:t xml:space="preserve"> krakmolas, </w:t>
      </w:r>
      <w:proofErr w:type="spellStart"/>
      <w:r w:rsidRPr="00C04D85">
        <w:t>hipromeliozė</w:t>
      </w:r>
      <w:proofErr w:type="spellEnd"/>
      <w:r w:rsidRPr="00C04D85">
        <w:t xml:space="preserve">, magnio </w:t>
      </w:r>
      <w:proofErr w:type="spellStart"/>
      <w:r w:rsidRPr="00C04D85">
        <w:t>stearatas</w:t>
      </w:r>
      <w:proofErr w:type="spellEnd"/>
      <w:r w:rsidRPr="00C04D85">
        <w:t xml:space="preserve">, stearino rūgštis, </w:t>
      </w:r>
      <w:proofErr w:type="spellStart"/>
      <w:r w:rsidRPr="00C04D85">
        <w:t>mikrokristalinė</w:t>
      </w:r>
      <w:proofErr w:type="spellEnd"/>
      <w:r w:rsidRPr="00C04D85">
        <w:t xml:space="preserve"> celiuliozė, bevandenis koloidinis silicio dioksidas, natrio </w:t>
      </w:r>
      <w:proofErr w:type="spellStart"/>
      <w:r w:rsidRPr="00C04D85">
        <w:t>laurilsulfatas</w:t>
      </w:r>
      <w:proofErr w:type="spellEnd"/>
      <w:r w:rsidRPr="00C04D85">
        <w:t xml:space="preserve">. Tabletės plėvelė: </w:t>
      </w:r>
      <w:proofErr w:type="spellStart"/>
      <w:r w:rsidRPr="00C04D85">
        <w:t>Opadry</w:t>
      </w:r>
      <w:proofErr w:type="spellEnd"/>
      <w:r w:rsidRPr="00C04D85">
        <w:t xml:space="preserve"> Oy-S-28703 (</w:t>
      </w:r>
      <w:proofErr w:type="spellStart"/>
      <w:r w:rsidRPr="00C04D85">
        <w:t>makrogolis</w:t>
      </w:r>
      <w:proofErr w:type="spellEnd"/>
      <w:r w:rsidRPr="00C04D85">
        <w:t xml:space="preserve"> 4000, </w:t>
      </w:r>
      <w:proofErr w:type="spellStart"/>
      <w:r w:rsidRPr="00C04D85">
        <w:t>hipromeliozė</w:t>
      </w:r>
      <w:proofErr w:type="spellEnd"/>
      <w:r w:rsidRPr="00C04D85">
        <w:t xml:space="preserve">, titano dioksidas (E 171), </w:t>
      </w:r>
      <w:proofErr w:type="spellStart"/>
      <w:r w:rsidRPr="00C04D85">
        <w:t>polidekstrozė</w:t>
      </w:r>
      <w:proofErr w:type="spellEnd"/>
      <w:r w:rsidRPr="00C04D85">
        <w:t>).</w:t>
      </w:r>
    </w:p>
    <w:p w14:paraId="5898AFD0" w14:textId="77777777" w:rsidR="00831FB5" w:rsidRPr="00C04D85" w:rsidRDefault="00831FB5" w:rsidP="00831FB5">
      <w:pPr>
        <w:spacing w:line="240" w:lineRule="auto"/>
        <w:contextualSpacing/>
        <w:rPr>
          <w:szCs w:val="22"/>
          <w:lang w:val="lt-LT"/>
        </w:rPr>
      </w:pPr>
    </w:p>
    <w:p w14:paraId="749D9C38" w14:textId="77777777" w:rsidR="00831FB5" w:rsidRPr="00C04D85" w:rsidRDefault="00831FB5" w:rsidP="00831FB5">
      <w:pPr>
        <w:pStyle w:val="PI-3EMEASMCA"/>
      </w:pPr>
      <w:r w:rsidRPr="00C04D85">
        <w:t>IBUMAX išvaizda ir kiekis pakuotėje</w:t>
      </w:r>
    </w:p>
    <w:p w14:paraId="5D7F127E" w14:textId="77777777" w:rsidR="00831FB5" w:rsidRPr="00C04D85" w:rsidRDefault="00831FB5" w:rsidP="00831FB5">
      <w:pPr>
        <w:spacing w:line="240" w:lineRule="auto"/>
        <w:contextualSpacing/>
        <w:rPr>
          <w:szCs w:val="22"/>
          <w:lang w:val="lt-LT"/>
        </w:rPr>
      </w:pPr>
      <w:r w:rsidRPr="00C04D85">
        <w:rPr>
          <w:szCs w:val="22"/>
          <w:lang w:val="lt-LT"/>
        </w:rPr>
        <w:t>IBUMAX 400 mg plėvele dengtos tabletės</w:t>
      </w:r>
    </w:p>
    <w:p w14:paraId="6EF5593E" w14:textId="77777777" w:rsidR="00831FB5" w:rsidRPr="00C04D85" w:rsidRDefault="00831FB5" w:rsidP="00831FB5">
      <w:pPr>
        <w:numPr>
          <w:ilvl w:val="12"/>
          <w:numId w:val="0"/>
        </w:numPr>
        <w:spacing w:line="240" w:lineRule="auto"/>
        <w:ind w:right="-2"/>
        <w:contextualSpacing/>
        <w:rPr>
          <w:szCs w:val="22"/>
          <w:lang w:val="lt-LT"/>
        </w:rPr>
      </w:pPr>
      <w:r w:rsidRPr="00C04D85">
        <w:rPr>
          <w:szCs w:val="22"/>
          <w:lang w:val="lt-LT"/>
        </w:rPr>
        <w:t xml:space="preserve">Tabletės yra baltos, kapsulės formos, su vagele. </w:t>
      </w:r>
      <w:r w:rsidRPr="00C04D85">
        <w:rPr>
          <w:szCs w:val="22"/>
          <w:lang w:val="fi-FI"/>
        </w:rPr>
        <w:t>Jų plotis yra 7,5 mm, ilgis – 18 mm.</w:t>
      </w:r>
    </w:p>
    <w:p w14:paraId="556D87D3" w14:textId="77777777" w:rsidR="00831FB5" w:rsidRPr="00C04D85" w:rsidRDefault="00831FB5" w:rsidP="00831FB5">
      <w:pPr>
        <w:pStyle w:val="BTEMEASMCA"/>
      </w:pPr>
      <w:r w:rsidRPr="00C04D85">
        <w:t>Vagelė skirta tik tabletei perlaužti, kad būtų lengviau nuryti, bet ne jai padalyti į lygias dozes.</w:t>
      </w:r>
    </w:p>
    <w:p w14:paraId="66007D7F" w14:textId="77777777" w:rsidR="00831FB5" w:rsidRPr="00C04D85" w:rsidRDefault="00831FB5" w:rsidP="00831FB5">
      <w:pPr>
        <w:spacing w:line="240" w:lineRule="auto"/>
        <w:contextualSpacing/>
        <w:rPr>
          <w:szCs w:val="22"/>
          <w:lang w:val="lt-LT"/>
        </w:rPr>
      </w:pPr>
      <w:r w:rsidRPr="00C04D85">
        <w:rPr>
          <w:szCs w:val="22"/>
          <w:lang w:val="lt-LT"/>
        </w:rPr>
        <w:t xml:space="preserve">IBUMAX 400 mg plėvele dengtos tabletės tiekiamos tablečių </w:t>
      </w:r>
      <w:proofErr w:type="spellStart"/>
      <w:r w:rsidRPr="00C04D85">
        <w:rPr>
          <w:szCs w:val="22"/>
          <w:lang w:val="lt-LT"/>
        </w:rPr>
        <w:t>talpyklėje</w:t>
      </w:r>
      <w:proofErr w:type="spellEnd"/>
      <w:r w:rsidRPr="00C04D85">
        <w:rPr>
          <w:szCs w:val="22"/>
          <w:lang w:val="lt-LT"/>
        </w:rPr>
        <w:t>, kurioje yra 30 arba 100 plėvele dengtų tablečių arba lizdinėmis plokštelėmis po 30 plėvele dengtų tablečių.</w:t>
      </w:r>
    </w:p>
    <w:p w14:paraId="3BDB54CB" w14:textId="77777777" w:rsidR="00831FB5" w:rsidRPr="00C04D85" w:rsidRDefault="00831FB5" w:rsidP="00831FB5">
      <w:pPr>
        <w:spacing w:line="240" w:lineRule="auto"/>
        <w:contextualSpacing/>
        <w:rPr>
          <w:szCs w:val="22"/>
          <w:lang w:val="lt-LT"/>
        </w:rPr>
      </w:pPr>
    </w:p>
    <w:p w14:paraId="6850B98C" w14:textId="77777777" w:rsidR="00831FB5" w:rsidRPr="00C04D85" w:rsidRDefault="00831FB5" w:rsidP="00831FB5">
      <w:pPr>
        <w:spacing w:line="240" w:lineRule="auto"/>
        <w:contextualSpacing/>
        <w:rPr>
          <w:szCs w:val="22"/>
          <w:lang w:val="lt-LT"/>
        </w:rPr>
      </w:pPr>
      <w:r w:rsidRPr="00C04D85">
        <w:rPr>
          <w:szCs w:val="22"/>
          <w:lang w:val="lt-LT"/>
        </w:rPr>
        <w:t>IBUMAX 600 mg plėvele dengtos tabletės</w:t>
      </w:r>
    </w:p>
    <w:p w14:paraId="7BEB2CD6" w14:textId="77777777" w:rsidR="00831FB5" w:rsidRPr="00C04D85" w:rsidRDefault="00831FB5" w:rsidP="00831FB5">
      <w:pPr>
        <w:numPr>
          <w:ilvl w:val="12"/>
          <w:numId w:val="0"/>
        </w:numPr>
        <w:spacing w:line="240" w:lineRule="auto"/>
        <w:ind w:right="-2"/>
        <w:contextualSpacing/>
        <w:rPr>
          <w:szCs w:val="22"/>
          <w:lang w:val="fi-FI"/>
        </w:rPr>
      </w:pPr>
      <w:r w:rsidRPr="00C04D85">
        <w:rPr>
          <w:szCs w:val="22"/>
          <w:lang w:val="lt-LT"/>
        </w:rPr>
        <w:t xml:space="preserve">Tabletės yra baltos, kapsulės formos, su vagele. </w:t>
      </w:r>
      <w:r w:rsidRPr="00C04D85">
        <w:rPr>
          <w:szCs w:val="22"/>
          <w:lang w:val="fi-FI"/>
        </w:rPr>
        <w:t>Jų plotis yra 9 mm, ilgis – 20 mm.</w:t>
      </w:r>
    </w:p>
    <w:p w14:paraId="08240D0D" w14:textId="77777777" w:rsidR="00831FB5" w:rsidRPr="00C04D85" w:rsidRDefault="00831FB5" w:rsidP="00831FB5">
      <w:pPr>
        <w:pStyle w:val="BTEMEASMCA"/>
      </w:pPr>
      <w:r w:rsidRPr="00C04D85">
        <w:t>Tabletę galima padalyti į lygias dozes.</w:t>
      </w:r>
    </w:p>
    <w:p w14:paraId="6A155036" w14:textId="77777777" w:rsidR="00831FB5" w:rsidRPr="00C04D85" w:rsidRDefault="00831FB5" w:rsidP="00831FB5">
      <w:pPr>
        <w:spacing w:line="240" w:lineRule="auto"/>
        <w:contextualSpacing/>
        <w:rPr>
          <w:szCs w:val="22"/>
          <w:lang w:val="lt-LT"/>
        </w:rPr>
      </w:pPr>
      <w:r w:rsidRPr="00C04D85">
        <w:rPr>
          <w:szCs w:val="22"/>
          <w:lang w:val="lt-LT"/>
        </w:rPr>
        <w:t xml:space="preserve">IBUMAX 600 mg plėvele dengtos tabletės tiekiamos tablečių </w:t>
      </w:r>
      <w:proofErr w:type="spellStart"/>
      <w:r w:rsidRPr="00C04D85">
        <w:rPr>
          <w:szCs w:val="22"/>
          <w:lang w:val="lt-LT"/>
        </w:rPr>
        <w:t>talpyklėje</w:t>
      </w:r>
      <w:proofErr w:type="spellEnd"/>
      <w:r w:rsidRPr="00C04D85">
        <w:rPr>
          <w:szCs w:val="22"/>
          <w:lang w:val="lt-LT"/>
        </w:rPr>
        <w:t>, kurioje yra 10, 30 arba 100 plėvele dengtų tablečių. Gali būti tiekiamos ne visų dydžių pakuotės.</w:t>
      </w:r>
    </w:p>
    <w:p w14:paraId="4EB31310" w14:textId="77777777" w:rsidR="00831FB5" w:rsidRPr="00C04D85" w:rsidRDefault="00831FB5" w:rsidP="00831FB5">
      <w:pPr>
        <w:pStyle w:val="PI-3EMEASMCA"/>
      </w:pPr>
    </w:p>
    <w:p w14:paraId="46EF38C9" w14:textId="77777777" w:rsidR="00831FB5" w:rsidRPr="00C04D85" w:rsidRDefault="00831FB5" w:rsidP="00831FB5">
      <w:pPr>
        <w:pStyle w:val="PI-3EMEASMCA"/>
      </w:pPr>
      <w:r w:rsidRPr="00C04D85">
        <w:t>Registruotojas ir gamintojas</w:t>
      </w:r>
    </w:p>
    <w:p w14:paraId="6262470B" w14:textId="77777777" w:rsidR="00831FB5" w:rsidRPr="00C04D85" w:rsidRDefault="00831FB5" w:rsidP="00831FB5">
      <w:pPr>
        <w:spacing w:line="240" w:lineRule="auto"/>
        <w:contextualSpacing/>
        <w:rPr>
          <w:szCs w:val="22"/>
          <w:lang w:val="lt-LT"/>
        </w:rPr>
      </w:pPr>
      <w:proofErr w:type="spellStart"/>
      <w:r w:rsidRPr="00C04D85">
        <w:rPr>
          <w:szCs w:val="22"/>
          <w:lang w:val="lt-LT"/>
        </w:rPr>
        <w:t>Vitabalans</w:t>
      </w:r>
      <w:proofErr w:type="spellEnd"/>
      <w:r w:rsidRPr="00C04D85">
        <w:rPr>
          <w:szCs w:val="22"/>
          <w:lang w:val="lt-LT"/>
        </w:rPr>
        <w:t xml:space="preserve"> </w:t>
      </w:r>
      <w:proofErr w:type="spellStart"/>
      <w:r w:rsidRPr="00C04D85">
        <w:rPr>
          <w:szCs w:val="22"/>
          <w:lang w:val="lt-LT"/>
        </w:rPr>
        <w:t>Oy</w:t>
      </w:r>
      <w:proofErr w:type="spellEnd"/>
    </w:p>
    <w:p w14:paraId="6F4C4A88" w14:textId="77777777" w:rsidR="00831FB5" w:rsidRPr="001050DC" w:rsidRDefault="00831FB5" w:rsidP="00831FB5">
      <w:pPr>
        <w:spacing w:line="240" w:lineRule="auto"/>
        <w:contextualSpacing/>
        <w:rPr>
          <w:szCs w:val="22"/>
          <w:lang w:val="lt-LT"/>
        </w:rPr>
      </w:pPr>
      <w:proofErr w:type="spellStart"/>
      <w:r w:rsidRPr="001050DC">
        <w:rPr>
          <w:szCs w:val="22"/>
          <w:lang w:val="lt-LT"/>
        </w:rPr>
        <w:t>Varastokatu</w:t>
      </w:r>
      <w:proofErr w:type="spellEnd"/>
      <w:r w:rsidRPr="001050DC">
        <w:rPr>
          <w:szCs w:val="22"/>
          <w:lang w:val="lt-LT"/>
        </w:rPr>
        <w:t xml:space="preserve"> 8 </w:t>
      </w:r>
    </w:p>
    <w:p w14:paraId="5CD445EE" w14:textId="77777777" w:rsidR="00831FB5" w:rsidRPr="001050DC" w:rsidRDefault="00831FB5" w:rsidP="00831FB5">
      <w:pPr>
        <w:spacing w:line="240" w:lineRule="auto"/>
        <w:contextualSpacing/>
        <w:rPr>
          <w:szCs w:val="22"/>
          <w:lang w:val="lt-LT"/>
        </w:rPr>
      </w:pPr>
      <w:r w:rsidRPr="001050DC">
        <w:rPr>
          <w:szCs w:val="22"/>
          <w:lang w:val="lt-LT"/>
        </w:rPr>
        <w:t xml:space="preserve">13500 </w:t>
      </w:r>
      <w:proofErr w:type="spellStart"/>
      <w:r w:rsidRPr="001050DC">
        <w:rPr>
          <w:szCs w:val="22"/>
          <w:lang w:val="lt-LT"/>
        </w:rPr>
        <w:t>Hameenlinna</w:t>
      </w:r>
      <w:proofErr w:type="spellEnd"/>
    </w:p>
    <w:p w14:paraId="568BA57C" w14:textId="77777777" w:rsidR="00831FB5" w:rsidRPr="001050DC" w:rsidRDefault="00831FB5" w:rsidP="00831FB5">
      <w:pPr>
        <w:spacing w:line="240" w:lineRule="auto"/>
        <w:contextualSpacing/>
        <w:rPr>
          <w:szCs w:val="22"/>
          <w:lang w:val="lt-LT"/>
        </w:rPr>
      </w:pPr>
      <w:r w:rsidRPr="001050DC">
        <w:rPr>
          <w:szCs w:val="22"/>
          <w:lang w:val="lt-LT"/>
        </w:rPr>
        <w:t>Suomija</w:t>
      </w:r>
    </w:p>
    <w:p w14:paraId="465860B6" w14:textId="77777777" w:rsidR="00831FB5" w:rsidRPr="001050DC" w:rsidRDefault="00831FB5" w:rsidP="00831FB5">
      <w:pPr>
        <w:spacing w:line="240" w:lineRule="auto"/>
        <w:contextualSpacing/>
        <w:rPr>
          <w:szCs w:val="22"/>
          <w:lang w:val="lt-LT"/>
        </w:rPr>
      </w:pPr>
    </w:p>
    <w:p w14:paraId="4782F7B7" w14:textId="77777777" w:rsidR="00831FB5" w:rsidRPr="00C04D85" w:rsidRDefault="00831FB5" w:rsidP="00831FB5">
      <w:pPr>
        <w:spacing w:line="240" w:lineRule="auto"/>
        <w:contextualSpacing/>
        <w:rPr>
          <w:szCs w:val="22"/>
          <w:lang w:val="lt-LT"/>
        </w:rPr>
      </w:pPr>
      <w:r w:rsidRPr="00C04D85">
        <w:rPr>
          <w:szCs w:val="22"/>
          <w:lang w:val="lt-LT"/>
        </w:rPr>
        <w:t>Jeigu apie šį vaistą norite sužinoti daugiau, kreipkitės į vietinį registruotojo atstovą.</w:t>
      </w:r>
    </w:p>
    <w:p w14:paraId="0665F9E8" w14:textId="77777777" w:rsidR="00831FB5" w:rsidRPr="001050DC" w:rsidRDefault="00831FB5" w:rsidP="00831FB5">
      <w:pPr>
        <w:spacing w:line="240" w:lineRule="auto"/>
        <w:contextualSpacing/>
        <w:rPr>
          <w:szCs w:val="22"/>
          <w:lang w:val="lt-LT"/>
        </w:rPr>
      </w:pPr>
    </w:p>
    <w:p w14:paraId="1130E544" w14:textId="77777777" w:rsidR="00831FB5" w:rsidRPr="00C04D85" w:rsidRDefault="00831FB5" w:rsidP="00831FB5">
      <w:pPr>
        <w:spacing w:line="240" w:lineRule="auto"/>
        <w:contextualSpacing/>
        <w:rPr>
          <w:szCs w:val="22"/>
          <w:lang w:val="fr-FR"/>
        </w:rPr>
      </w:pPr>
      <w:r w:rsidRPr="00C04D85">
        <w:rPr>
          <w:szCs w:val="22"/>
          <w:lang w:val="fr-FR"/>
        </w:rPr>
        <w:t>UAB Vitabalans</w:t>
      </w:r>
    </w:p>
    <w:p w14:paraId="1BD82D15" w14:textId="77777777" w:rsidR="00831FB5" w:rsidRPr="00C04D85" w:rsidRDefault="00831FB5" w:rsidP="00831FB5">
      <w:pPr>
        <w:spacing w:line="240" w:lineRule="auto"/>
        <w:contextualSpacing/>
        <w:rPr>
          <w:szCs w:val="22"/>
          <w:lang w:val="fr-FR"/>
        </w:rPr>
      </w:pPr>
      <w:r w:rsidRPr="00C04D85">
        <w:rPr>
          <w:szCs w:val="22"/>
          <w:lang w:val="fr-FR"/>
        </w:rPr>
        <w:t>Užupio g. 30</w:t>
      </w:r>
    </w:p>
    <w:p w14:paraId="4F464E21" w14:textId="77777777" w:rsidR="00831FB5" w:rsidRPr="00C04D85" w:rsidRDefault="00831FB5" w:rsidP="00831FB5">
      <w:pPr>
        <w:spacing w:line="240" w:lineRule="auto"/>
        <w:contextualSpacing/>
        <w:rPr>
          <w:szCs w:val="22"/>
          <w:lang w:val="fr-FR"/>
        </w:rPr>
      </w:pPr>
      <w:r w:rsidRPr="001050DC">
        <w:rPr>
          <w:szCs w:val="22"/>
          <w:lang w:val="lt-LT"/>
        </w:rPr>
        <w:t>01203 Vilnius</w:t>
      </w:r>
    </w:p>
    <w:p w14:paraId="5730171D" w14:textId="77777777" w:rsidR="00831FB5" w:rsidRPr="00C04D85" w:rsidRDefault="00831FB5" w:rsidP="00831FB5">
      <w:pPr>
        <w:spacing w:line="240" w:lineRule="auto"/>
        <w:contextualSpacing/>
        <w:rPr>
          <w:szCs w:val="22"/>
          <w:lang w:val="fr-FR"/>
        </w:rPr>
      </w:pPr>
      <w:r w:rsidRPr="00C04D85">
        <w:rPr>
          <w:szCs w:val="22"/>
          <w:lang w:val="fr-FR"/>
        </w:rPr>
        <w:t>Lietuva</w:t>
      </w:r>
    </w:p>
    <w:p w14:paraId="6AF3862E" w14:textId="77777777" w:rsidR="00831FB5" w:rsidRPr="00C04D85" w:rsidRDefault="00831FB5" w:rsidP="00831FB5">
      <w:pPr>
        <w:spacing w:line="240" w:lineRule="auto"/>
        <w:contextualSpacing/>
        <w:rPr>
          <w:szCs w:val="22"/>
          <w:lang w:val="fr-FR"/>
        </w:rPr>
      </w:pPr>
      <w:r w:rsidRPr="00C04D85">
        <w:rPr>
          <w:szCs w:val="22"/>
          <w:lang w:val="fr-FR"/>
        </w:rPr>
        <w:t>Tel. +370 6161 5750</w:t>
      </w:r>
    </w:p>
    <w:p w14:paraId="1B6F79F7" w14:textId="77777777" w:rsidR="00831FB5" w:rsidRPr="00C04D85" w:rsidRDefault="00831FB5" w:rsidP="00831FB5">
      <w:pPr>
        <w:spacing w:line="240" w:lineRule="auto"/>
        <w:contextualSpacing/>
        <w:rPr>
          <w:szCs w:val="22"/>
          <w:lang w:val="fr-FR"/>
        </w:rPr>
      </w:pPr>
    </w:p>
    <w:p w14:paraId="1EA6B7E6" w14:textId="77777777" w:rsidR="00831FB5" w:rsidRPr="00213716" w:rsidRDefault="00831FB5" w:rsidP="00831FB5">
      <w:pPr>
        <w:rPr>
          <w:lang w:val="fr-FR"/>
        </w:rPr>
      </w:pPr>
      <w:r w:rsidRPr="00213716">
        <w:rPr>
          <w:b/>
          <w:lang w:val="fr-FR"/>
        </w:rPr>
        <w:t xml:space="preserve">Šis pakuotės lapelis paskutinį kartą peržiūrėtas </w:t>
      </w:r>
      <w:r>
        <w:rPr>
          <w:b/>
          <w:lang w:val="fr-FR"/>
        </w:rPr>
        <w:t>2025-07-02.</w:t>
      </w:r>
    </w:p>
    <w:p w14:paraId="7CE9AABF" w14:textId="77777777" w:rsidR="00831FB5" w:rsidRPr="00C04D85" w:rsidRDefault="00831FB5" w:rsidP="00831FB5">
      <w:pPr>
        <w:spacing w:line="240" w:lineRule="auto"/>
        <w:contextualSpacing/>
        <w:rPr>
          <w:noProof/>
          <w:szCs w:val="22"/>
          <w:lang w:val="lt-LT"/>
        </w:rPr>
      </w:pPr>
    </w:p>
    <w:p w14:paraId="2B486A6F" w14:textId="77777777" w:rsidR="00831FB5" w:rsidRPr="00CC2D0E" w:rsidRDefault="00831FB5" w:rsidP="00831FB5">
      <w:pPr>
        <w:spacing w:line="240" w:lineRule="auto"/>
        <w:contextualSpacing/>
        <w:rPr>
          <w:szCs w:val="22"/>
          <w:lang w:val="lt-LT"/>
        </w:rPr>
      </w:pPr>
      <w:r w:rsidRPr="00C04D85">
        <w:rPr>
          <w:szCs w:val="22"/>
          <w:lang w:val="lt-LT"/>
        </w:rPr>
        <w:t>Išsami informacija apie šį vaistą pateikiama Valstybinės vaistų kontrolės tarnybos prie Lietuvos Respublikos sveikatos apsaugos ministerijos tinklalapyje</w:t>
      </w:r>
      <w:r w:rsidRPr="00C04D85">
        <w:rPr>
          <w:i/>
          <w:szCs w:val="22"/>
          <w:lang w:val="lt-LT"/>
        </w:rPr>
        <w:t xml:space="preserve"> </w:t>
      </w:r>
      <w:hyperlink r:id="rId6" w:history="1">
        <w:r w:rsidRPr="00C8422E">
          <w:rPr>
            <w:rStyle w:val="Hipersaitas"/>
            <w:rFonts w:eastAsia="SimSun"/>
            <w:szCs w:val="22"/>
            <w:lang w:val="lt-LT"/>
          </w:rPr>
          <w:t>http</w:t>
        </w:r>
        <w:r w:rsidRPr="006D7F01">
          <w:rPr>
            <w:rStyle w:val="Hipersaitas"/>
            <w:rFonts w:eastAsia="SimSun"/>
            <w:szCs w:val="22"/>
            <w:lang w:val="lt-LT"/>
          </w:rPr>
          <w:t>s</w:t>
        </w:r>
        <w:r w:rsidRPr="00C8422E">
          <w:rPr>
            <w:rStyle w:val="Hipersaitas"/>
            <w:rFonts w:eastAsia="SimSun"/>
            <w:szCs w:val="22"/>
            <w:lang w:val="lt-LT"/>
          </w:rPr>
          <w:t>://vvkt.</w:t>
        </w:r>
        <w:r w:rsidRPr="006D7F01">
          <w:rPr>
            <w:rStyle w:val="Hipersaitas"/>
            <w:rFonts w:eastAsia="SimSun"/>
            <w:szCs w:val="22"/>
            <w:lang w:val="lt-LT"/>
          </w:rPr>
          <w:t>lrv.lt/</w:t>
        </w:r>
        <w:r w:rsidRPr="00C8422E">
          <w:rPr>
            <w:rStyle w:val="Hipersaitas"/>
            <w:rFonts w:eastAsia="SimSun"/>
            <w:szCs w:val="22"/>
            <w:lang w:val="lt-LT"/>
          </w:rPr>
          <w:t>lt/</w:t>
        </w:r>
      </w:hyperlink>
      <w:r w:rsidRPr="00CC2D0E">
        <w:rPr>
          <w:szCs w:val="22"/>
          <w:lang w:val="lt-LT"/>
        </w:rPr>
        <w:t>.</w:t>
      </w:r>
    </w:p>
    <w:p w14:paraId="1427E058" w14:textId="77777777" w:rsidR="00831FB5" w:rsidRPr="00544823" w:rsidRDefault="00831FB5" w:rsidP="00831FB5">
      <w:pPr>
        <w:spacing w:line="240" w:lineRule="auto"/>
        <w:contextualSpacing/>
        <w:rPr>
          <w:szCs w:val="22"/>
          <w:lang w:val="lt-LT"/>
        </w:rPr>
      </w:pPr>
    </w:p>
    <w:p w14:paraId="58D65666" w14:textId="77777777" w:rsidR="00831FB5" w:rsidRPr="00920FF6" w:rsidRDefault="00831FB5" w:rsidP="00831FB5">
      <w:pPr>
        <w:spacing w:line="240" w:lineRule="auto"/>
        <w:contextualSpacing/>
        <w:rPr>
          <w:szCs w:val="22"/>
          <w:lang w:val="lt-LT"/>
        </w:rPr>
      </w:pPr>
    </w:p>
    <w:p w14:paraId="31BD7D5E" w14:textId="77777777" w:rsidR="00831FB5" w:rsidRPr="00913993" w:rsidRDefault="00831FB5" w:rsidP="00831FB5">
      <w:pPr>
        <w:spacing w:line="240" w:lineRule="auto"/>
        <w:contextualSpacing/>
        <w:rPr>
          <w:szCs w:val="22"/>
          <w:lang w:val="lt-LT"/>
        </w:rPr>
      </w:pPr>
    </w:p>
    <w:p w14:paraId="656A6DB3" w14:textId="77777777" w:rsidR="00222FED" w:rsidRDefault="00222FED"/>
    <w:sectPr w:rsidR="00222FED" w:rsidSect="00831FB5">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660F3"/>
    <w:multiLevelType w:val="hybridMultilevel"/>
    <w:tmpl w:val="2C88E6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6EF5EFF"/>
    <w:multiLevelType w:val="hybridMultilevel"/>
    <w:tmpl w:val="FFA02C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G Times"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G Times"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G Times"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D2631B"/>
    <w:multiLevelType w:val="hybridMultilevel"/>
    <w:tmpl w:val="A1C6AEC6"/>
    <w:lvl w:ilvl="0" w:tplc="FFFFFFFF">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23A734C"/>
    <w:multiLevelType w:val="hybridMultilevel"/>
    <w:tmpl w:val="DA6AD66E"/>
    <w:lvl w:ilvl="0" w:tplc="FFFFFFFF">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263FAC"/>
    <w:multiLevelType w:val="hybridMultilevel"/>
    <w:tmpl w:val="C004E004"/>
    <w:lvl w:ilvl="0" w:tplc="FFFFFFFF">
      <w:numFmt w:val="bullet"/>
      <w:lvlText w:val="-"/>
      <w:lvlJc w:val="left"/>
      <w:pPr>
        <w:ind w:left="720" w:hanging="360"/>
      </w:pPr>
      <w:rPr>
        <w:rFonts w:cs="Times New Roman"/>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4FA106ED"/>
    <w:multiLevelType w:val="hybridMultilevel"/>
    <w:tmpl w:val="31D87CA6"/>
    <w:lvl w:ilvl="0" w:tplc="56AEA502">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67D77B85"/>
    <w:multiLevelType w:val="hybridMultilevel"/>
    <w:tmpl w:val="FADA241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6BB2556D"/>
    <w:multiLevelType w:val="hybridMultilevel"/>
    <w:tmpl w:val="129A2336"/>
    <w:lvl w:ilvl="0" w:tplc="FFFFFFFF">
      <w:numFmt w:val="bullet"/>
      <w:lvlText w:val="-"/>
      <w:lvlJc w:val="left"/>
      <w:pPr>
        <w:ind w:left="720" w:hanging="360"/>
      </w:pPr>
      <w:rPr>
        <w:rFonts w:cs="Times New Roman"/>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392385688">
    <w:abstractNumId w:val="2"/>
  </w:num>
  <w:num w:numId="2" w16cid:durableId="1127626086">
    <w:abstractNumId w:val="3"/>
  </w:num>
  <w:num w:numId="3" w16cid:durableId="885336981">
    <w:abstractNumId w:val="4"/>
  </w:num>
  <w:num w:numId="4" w16cid:durableId="161774532">
    <w:abstractNumId w:val="0"/>
  </w:num>
  <w:num w:numId="5" w16cid:durableId="516119396">
    <w:abstractNumId w:val="6"/>
  </w:num>
  <w:num w:numId="6" w16cid:durableId="1792700511">
    <w:abstractNumId w:val="5"/>
  </w:num>
  <w:num w:numId="7" w16cid:durableId="1987784967">
    <w:abstractNumId w:val="8"/>
  </w:num>
  <w:num w:numId="8" w16cid:durableId="1114399454">
    <w:abstractNumId w:val="7"/>
  </w:num>
  <w:num w:numId="9" w16cid:durableId="717825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FB5"/>
    <w:rsid w:val="00222FED"/>
    <w:rsid w:val="005F173E"/>
    <w:rsid w:val="00831FB5"/>
    <w:rsid w:val="008B3AD4"/>
    <w:rsid w:val="009267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65986"/>
  <w15:chartTrackingRefBased/>
  <w15:docId w15:val="{678C5076-323B-45D9-9AC2-CD581D1E0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31FB5"/>
    <w:pPr>
      <w:tabs>
        <w:tab w:val="left" w:pos="567"/>
      </w:tabs>
      <w:spacing w:after="0" w:line="260" w:lineRule="exact"/>
    </w:pPr>
    <w:rPr>
      <w:rFonts w:ascii="Times New Roman" w:eastAsia="Times New Roman" w:hAnsi="Times New Roman" w:cs="Times New Roman"/>
      <w:kern w:val="0"/>
      <w:sz w:val="22"/>
      <w:szCs w:val="20"/>
      <w:lang w:val="en-GB"/>
      <w14:ligatures w14:val="none"/>
    </w:rPr>
  </w:style>
  <w:style w:type="paragraph" w:styleId="Antrat1">
    <w:name w:val="heading 1"/>
    <w:basedOn w:val="prastasis"/>
    <w:next w:val="prastasis"/>
    <w:link w:val="Antrat1Diagrama"/>
    <w:uiPriority w:val="9"/>
    <w:qFormat/>
    <w:rsid w:val="00831F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31F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31FB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31FB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31FB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31FB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31FB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31FB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31FB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31FB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31FB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31FB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31FB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31FB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31FB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31FB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31FB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31FB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31F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31FB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31FB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31FB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31FB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31FB5"/>
    <w:rPr>
      <w:i/>
      <w:iCs/>
      <w:color w:val="404040" w:themeColor="text1" w:themeTint="BF"/>
    </w:rPr>
  </w:style>
  <w:style w:type="paragraph" w:styleId="Sraopastraipa">
    <w:name w:val="List Paragraph"/>
    <w:basedOn w:val="prastasis"/>
    <w:uiPriority w:val="34"/>
    <w:qFormat/>
    <w:rsid w:val="00831FB5"/>
    <w:pPr>
      <w:ind w:left="720"/>
      <w:contextualSpacing/>
    </w:pPr>
  </w:style>
  <w:style w:type="character" w:styleId="Rykuspabraukimas">
    <w:name w:val="Intense Emphasis"/>
    <w:basedOn w:val="Numatytasispastraiposriftas"/>
    <w:uiPriority w:val="21"/>
    <w:qFormat/>
    <w:rsid w:val="00831FB5"/>
    <w:rPr>
      <w:i/>
      <w:iCs/>
      <w:color w:val="0F4761" w:themeColor="accent1" w:themeShade="BF"/>
    </w:rPr>
  </w:style>
  <w:style w:type="paragraph" w:styleId="Iskirtacitata">
    <w:name w:val="Intense Quote"/>
    <w:basedOn w:val="prastasis"/>
    <w:next w:val="prastasis"/>
    <w:link w:val="IskirtacitataDiagrama"/>
    <w:uiPriority w:val="30"/>
    <w:qFormat/>
    <w:rsid w:val="00831F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31FB5"/>
    <w:rPr>
      <w:i/>
      <w:iCs/>
      <w:color w:val="0F4761" w:themeColor="accent1" w:themeShade="BF"/>
    </w:rPr>
  </w:style>
  <w:style w:type="character" w:styleId="Rykinuoroda">
    <w:name w:val="Intense Reference"/>
    <w:basedOn w:val="Numatytasispastraiposriftas"/>
    <w:uiPriority w:val="32"/>
    <w:qFormat/>
    <w:rsid w:val="00831FB5"/>
    <w:rPr>
      <w:b/>
      <w:bCs/>
      <w:smallCaps/>
      <w:color w:val="0F4761" w:themeColor="accent1" w:themeShade="BF"/>
      <w:spacing w:val="5"/>
    </w:rPr>
  </w:style>
  <w:style w:type="character" w:styleId="Hipersaitas">
    <w:name w:val="Hyperlink"/>
    <w:uiPriority w:val="99"/>
    <w:unhideWhenUsed/>
    <w:rsid w:val="00831FB5"/>
    <w:rPr>
      <w:color w:val="0000FF"/>
      <w:u w:val="single"/>
    </w:rPr>
  </w:style>
  <w:style w:type="paragraph" w:styleId="Pagrindinistekstas">
    <w:name w:val="Body Text"/>
    <w:basedOn w:val="prastasis"/>
    <w:link w:val="PagrindinistekstasDiagrama"/>
    <w:semiHidden/>
    <w:unhideWhenUsed/>
    <w:rsid w:val="00831FB5"/>
    <w:pPr>
      <w:tabs>
        <w:tab w:val="clear" w:pos="567"/>
      </w:tabs>
      <w:spacing w:line="240" w:lineRule="auto"/>
    </w:pPr>
    <w:rPr>
      <w:i/>
      <w:color w:val="008000"/>
      <w:sz w:val="20"/>
      <w:lang w:eastAsia="x-none"/>
    </w:rPr>
  </w:style>
  <w:style w:type="character" w:customStyle="1" w:styleId="PagrindinistekstasDiagrama">
    <w:name w:val="Pagrindinis tekstas Diagrama"/>
    <w:basedOn w:val="Numatytasispastraiposriftas"/>
    <w:link w:val="Pagrindinistekstas"/>
    <w:semiHidden/>
    <w:rsid w:val="00831FB5"/>
    <w:rPr>
      <w:rFonts w:ascii="Times New Roman" w:eastAsia="Times New Roman" w:hAnsi="Times New Roman" w:cs="Times New Roman"/>
      <w:i/>
      <w:color w:val="008000"/>
      <w:kern w:val="0"/>
      <w:sz w:val="20"/>
      <w:szCs w:val="20"/>
      <w:lang w:val="en-GB" w:eastAsia="x-none"/>
      <w14:ligatures w14:val="none"/>
    </w:rPr>
  </w:style>
  <w:style w:type="paragraph" w:styleId="Pagrindiniotekstotrauka3">
    <w:name w:val="Body Text Indent 3"/>
    <w:basedOn w:val="prastasis"/>
    <w:link w:val="Pagrindiniotekstotrauka3Diagrama"/>
    <w:semiHidden/>
    <w:unhideWhenUsed/>
    <w:rsid w:val="00831FB5"/>
    <w:pPr>
      <w:tabs>
        <w:tab w:val="left" w:pos="1134"/>
      </w:tabs>
      <w:autoSpaceDE w:val="0"/>
      <w:autoSpaceDN w:val="0"/>
      <w:adjustRightInd w:val="0"/>
      <w:ind w:left="633"/>
      <w:jc w:val="both"/>
    </w:pPr>
    <w:rPr>
      <w:sz w:val="20"/>
      <w:szCs w:val="21"/>
      <w:lang w:eastAsia="x-none"/>
    </w:rPr>
  </w:style>
  <w:style w:type="character" w:customStyle="1" w:styleId="Pagrindiniotekstotrauka3Diagrama">
    <w:name w:val="Pagrindinio teksto įtrauka 3 Diagrama"/>
    <w:basedOn w:val="Numatytasispastraiposriftas"/>
    <w:link w:val="Pagrindiniotekstotrauka3"/>
    <w:semiHidden/>
    <w:rsid w:val="00831FB5"/>
    <w:rPr>
      <w:rFonts w:ascii="Times New Roman" w:eastAsia="Times New Roman" w:hAnsi="Times New Roman" w:cs="Times New Roman"/>
      <w:kern w:val="0"/>
      <w:sz w:val="20"/>
      <w:szCs w:val="21"/>
      <w:lang w:val="en-GB" w:eastAsia="x-none"/>
      <w14:ligatures w14:val="none"/>
    </w:rPr>
  </w:style>
  <w:style w:type="paragraph" w:customStyle="1" w:styleId="PI-1EMEASMCA">
    <w:name w:val="PI-1 EMEA_SMCA"/>
    <w:basedOn w:val="Antrat2"/>
    <w:autoRedefine/>
    <w:rsid w:val="00831FB5"/>
    <w:pPr>
      <w:keepLines w:val="0"/>
      <w:spacing w:before="0" w:after="0" w:line="240" w:lineRule="auto"/>
      <w:ind w:left="567" w:hanging="567"/>
    </w:pPr>
    <w:rPr>
      <w:rFonts w:ascii="Times New Roman" w:eastAsia="Times New Roman" w:hAnsi="Times New Roman" w:cs="Times New Roman"/>
      <w:b/>
      <w:color w:val="auto"/>
      <w:sz w:val="22"/>
      <w:szCs w:val="22"/>
      <w:lang w:eastAsia="x-none"/>
    </w:rPr>
  </w:style>
  <w:style w:type="character" w:customStyle="1" w:styleId="BTEMEASMCADiagramaDiagrama">
    <w:name w:val="BT EMEA_SMCA Diagrama Diagrama"/>
    <w:link w:val="BTEMEASMCADiagrama"/>
    <w:locked/>
    <w:rsid w:val="00831FB5"/>
    <w:rPr>
      <w:rFonts w:ascii="Times New Roman" w:eastAsia="Times New Roman" w:hAnsi="Times New Roman"/>
      <w:sz w:val="22"/>
      <w:lang w:eastAsia="x-none"/>
    </w:rPr>
  </w:style>
  <w:style w:type="paragraph" w:customStyle="1" w:styleId="BTEMEASMCADiagrama">
    <w:name w:val="BT EMEA_SMCA Diagrama"/>
    <w:basedOn w:val="prastasis"/>
    <w:link w:val="BTEMEASMCADiagramaDiagrama"/>
    <w:autoRedefine/>
    <w:rsid w:val="00831FB5"/>
    <w:pPr>
      <w:tabs>
        <w:tab w:val="clear" w:pos="567"/>
      </w:tabs>
      <w:spacing w:line="240" w:lineRule="auto"/>
      <w:contextualSpacing/>
    </w:pPr>
    <w:rPr>
      <w:rFonts w:cstheme="minorBidi"/>
      <w:kern w:val="2"/>
      <w:szCs w:val="24"/>
      <w:lang w:val="lt-LT" w:eastAsia="x-none"/>
      <w14:ligatures w14:val="standardContextual"/>
    </w:rPr>
  </w:style>
  <w:style w:type="paragraph" w:customStyle="1" w:styleId="BT-EMEASMCA">
    <w:name w:val="BT- EMEA_SMCA"/>
    <w:basedOn w:val="BTEMEASMCADiagrama"/>
    <w:autoRedefine/>
    <w:rsid w:val="00831FB5"/>
    <w:pPr>
      <w:numPr>
        <w:numId w:val="1"/>
      </w:numPr>
      <w:tabs>
        <w:tab w:val="clear" w:pos="720"/>
        <w:tab w:val="num" w:pos="360"/>
      </w:tabs>
      <w:ind w:left="0" w:firstLine="0"/>
    </w:pPr>
  </w:style>
  <w:style w:type="paragraph" w:customStyle="1" w:styleId="PI-3EMEASMCA">
    <w:name w:val="PI-3 EMEA_SMCA"/>
    <w:basedOn w:val="prastasis"/>
    <w:autoRedefine/>
    <w:rsid w:val="00831FB5"/>
    <w:pPr>
      <w:keepNext/>
      <w:tabs>
        <w:tab w:val="clear" w:pos="567"/>
      </w:tabs>
      <w:spacing w:line="240" w:lineRule="auto"/>
      <w:contextualSpacing/>
    </w:pPr>
    <w:rPr>
      <w:b/>
      <w:bCs/>
      <w:szCs w:val="22"/>
      <w:lang w:val="lt-LT"/>
    </w:rPr>
  </w:style>
  <w:style w:type="paragraph" w:customStyle="1" w:styleId="BTbEMEASMCA">
    <w:name w:val="BT(b) EMEA_SMCA"/>
    <w:basedOn w:val="BTEMEASMCADiagrama"/>
    <w:autoRedefine/>
    <w:rsid w:val="00831FB5"/>
    <w:rPr>
      <w:b/>
    </w:rPr>
  </w:style>
  <w:style w:type="paragraph" w:customStyle="1" w:styleId="BTeEMEASMCA">
    <w:name w:val="BT(e) EMEA_SMCA"/>
    <w:basedOn w:val="BTEMEASMCADiagrama"/>
    <w:autoRedefine/>
    <w:rsid w:val="00831FB5"/>
    <w:pPr>
      <w:jc w:val="center"/>
    </w:pPr>
  </w:style>
  <w:style w:type="paragraph" w:customStyle="1" w:styleId="BTEMEASMCA">
    <w:name w:val="BT EMEA_SMCA"/>
    <w:basedOn w:val="prastasis"/>
    <w:autoRedefine/>
    <w:rsid w:val="00831FB5"/>
    <w:pPr>
      <w:tabs>
        <w:tab w:val="clear" w:pos="567"/>
      </w:tabs>
      <w:spacing w:line="240" w:lineRule="auto"/>
      <w:contextualSpacing/>
    </w:pPr>
    <w:rPr>
      <w:szCs w:val="22"/>
      <w:lang w:val="lt-LT"/>
    </w:rPr>
  </w:style>
  <w:style w:type="paragraph" w:customStyle="1" w:styleId="BodyTextAfter0">
    <w:name w:val="Body Text + After 0"/>
    <w:basedOn w:val="Pagrindinistekstas"/>
    <w:rsid w:val="00831FB5"/>
    <w:rPr>
      <w:i w:val="0"/>
      <w:color w:val="auto"/>
      <w:szCs w:val="22"/>
      <w:lang w:val="lt-LT"/>
    </w:rPr>
  </w:style>
  <w:style w:type="paragraph" w:styleId="Pagrindinistekstas2">
    <w:name w:val="Body Text 2"/>
    <w:basedOn w:val="prastasis"/>
    <w:link w:val="Pagrindinistekstas2Diagrama"/>
    <w:uiPriority w:val="99"/>
    <w:semiHidden/>
    <w:unhideWhenUsed/>
    <w:rsid w:val="00831FB5"/>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831FB5"/>
    <w:rPr>
      <w:rFonts w:ascii="Times New Roman" w:eastAsia="Times New Roman" w:hAnsi="Times New Roman" w:cs="Times New Roman"/>
      <w:kern w:val="0"/>
      <w:sz w:val="22"/>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14644</Words>
  <Characters>8348</Characters>
  <Application>Microsoft Office Word</Application>
  <DocSecurity>0</DocSecurity>
  <Lines>69</Lines>
  <Paragraphs>45</Paragraphs>
  <ScaleCrop>false</ScaleCrop>
  <Company/>
  <LinksUpToDate>false</LinksUpToDate>
  <CharactersWithSpaces>22947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2025-07-04T11:04:00Z</dcterms:created>
  <dcterms:modified xsi:type="dcterms:W3CDTF">2025-07-04T11:05:00Z</dcterms:modified>
</cp:coreProperties>
</file>