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4A" w:rsidRPr="00543317" w:rsidRDefault="00197A4A" w:rsidP="00197A4A">
      <w:pPr>
        <w:tabs>
          <w:tab w:val="left" w:pos="567"/>
        </w:tabs>
        <w:ind w:left="0" w:firstLine="0"/>
        <w:jc w:val="center"/>
        <w:rPr>
          <w:rFonts w:ascii="Times New Roman" w:eastAsia="Times New Roman" w:hAnsi="Times New Roman"/>
          <w:b/>
        </w:rPr>
      </w:pPr>
      <w:r w:rsidRPr="00543317">
        <w:rPr>
          <w:rFonts w:ascii="Times New Roman" w:eastAsia="Times New Roman" w:hAnsi="Times New Roman"/>
          <w:b/>
        </w:rPr>
        <w:t>Pakuotės lapelis: informacija vartotojui</w:t>
      </w:r>
    </w:p>
    <w:p w:rsidR="00197A4A" w:rsidRPr="00543317" w:rsidRDefault="00197A4A" w:rsidP="00197A4A">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p>
    <w:p w:rsidR="00197A4A" w:rsidRPr="00543317" w:rsidRDefault="00197A4A" w:rsidP="00197A4A">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r w:rsidRPr="00543317">
        <w:rPr>
          <w:rFonts w:ascii="Times New Roman" w:eastAsia="Times New Roman" w:hAnsi="Times New Roman"/>
          <w:b/>
          <w:kern w:val="32"/>
        </w:rPr>
        <w:t xml:space="preserve">Rozex </w:t>
      </w:r>
      <w:r w:rsidRPr="00543317">
        <w:rPr>
          <w:rFonts w:ascii="Times New Roman" w:eastAsia="Times New Roman" w:hAnsi="Times New Roman"/>
          <w:b/>
          <w:bCs/>
          <w:kern w:val="32"/>
        </w:rPr>
        <w:t>7,5 mg/g</w:t>
      </w:r>
      <w:r w:rsidRPr="00543317">
        <w:rPr>
          <w:rFonts w:ascii="Times New Roman" w:eastAsia="Times New Roman" w:hAnsi="Times New Roman"/>
          <w:b/>
          <w:kern w:val="32"/>
        </w:rPr>
        <w:t xml:space="preserve"> kremas</w:t>
      </w:r>
    </w:p>
    <w:p w:rsidR="00197A4A" w:rsidRPr="00543317" w:rsidRDefault="00197A4A" w:rsidP="00197A4A">
      <w:pPr>
        <w:tabs>
          <w:tab w:val="left" w:pos="567"/>
        </w:tabs>
        <w:ind w:left="0" w:firstLine="0"/>
        <w:jc w:val="center"/>
        <w:rPr>
          <w:rFonts w:ascii="Times New Roman" w:eastAsia="Times New Roman" w:hAnsi="Times New Roman"/>
        </w:rPr>
      </w:pPr>
      <w:r w:rsidRPr="00543317">
        <w:rPr>
          <w:rFonts w:ascii="Times New Roman" w:eastAsia="Times New Roman" w:hAnsi="Times New Roman"/>
        </w:rPr>
        <w:t>Metronidazolas</w:t>
      </w: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Atidžiai perskaitykite visą šį lapelį, prieš pradėdami vartoti vaistą, nes jame pateikiama Jums svarbi informacija.</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Neišmeskite šio lapelio, nes vėl gali prireikti jį perskaityti.</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Jeigu kiltų daugiau klausimų, kreipkitės į gydytoją arba vaistininką.</w:t>
      </w:r>
    </w:p>
    <w:p w:rsidR="00197A4A" w:rsidRPr="00543317" w:rsidRDefault="00197A4A" w:rsidP="00197A4A">
      <w:pPr>
        <w:tabs>
          <w:tab w:val="left" w:pos="567"/>
        </w:tabs>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Šis vaistas skirtas tik Jums, todėl kitiems žmonėms jo duoti negalima. Vaistas gali jiems pakenkti (net tiems, kurių ligos požymiai yra tokie patys kaip Jūsų).</w:t>
      </w:r>
    </w:p>
    <w:p w:rsidR="00197A4A" w:rsidRPr="00543317" w:rsidRDefault="00197A4A" w:rsidP="00197A4A">
      <w:pPr>
        <w:tabs>
          <w:tab w:val="left" w:pos="567"/>
        </w:tabs>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Jeigu pasireiškė šalutinis poveikis (net jei jis šiame lapelyje nenurodytas), kreipkitės į gydytoją arba vaistininką. Žr. 4 skyrių.</w:t>
      </w:r>
      <w:r w:rsidRPr="00543317" w:rsidDel="00BF3ADC">
        <w:rPr>
          <w:rFonts w:ascii="Times New Roman" w:eastAsia="Times New Roman" w:hAnsi="Times New Roman"/>
        </w:rPr>
        <w:t xml:space="preserve"> </w:t>
      </w: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Apie ką rašoma šiame lapelyje?</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1.       Kas yra Rozex ir kam jis vartojamas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2.       Kas žinotina prieš vartojant 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3.</w:t>
      </w:r>
      <w:r w:rsidRPr="00543317">
        <w:rPr>
          <w:rFonts w:ascii="Times New Roman" w:eastAsia="Times New Roman" w:hAnsi="Times New Roman"/>
        </w:rPr>
        <w:tab/>
        <w:t xml:space="preserve">Kaip vartoti 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4.</w:t>
      </w:r>
      <w:r w:rsidRPr="00543317">
        <w:rPr>
          <w:rFonts w:ascii="Times New Roman" w:eastAsia="Times New Roman" w:hAnsi="Times New Roman"/>
        </w:rPr>
        <w:tab/>
        <w:t>Galimas šalutinis poveikis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5.</w:t>
      </w:r>
      <w:r w:rsidRPr="00543317">
        <w:rPr>
          <w:rFonts w:ascii="Times New Roman" w:eastAsia="Times New Roman" w:hAnsi="Times New Roman"/>
        </w:rPr>
        <w:tab/>
        <w:t xml:space="preserve">Kaip laikyti 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6.</w:t>
      </w:r>
      <w:r w:rsidRPr="00543317">
        <w:rPr>
          <w:rFonts w:ascii="Times New Roman" w:eastAsia="Times New Roman" w:hAnsi="Times New Roman"/>
        </w:rPr>
        <w:tab/>
        <w:t>Pakuotės turinys ir kita informacija</w:t>
      </w:r>
    </w:p>
    <w:p w:rsidR="00197A4A" w:rsidRPr="00543317" w:rsidRDefault="00197A4A" w:rsidP="00197A4A">
      <w:pPr>
        <w:tabs>
          <w:tab w:val="left" w:pos="567"/>
        </w:tabs>
        <w:ind w:left="0" w:firstLine="0"/>
        <w:jc w:val="center"/>
        <w:rPr>
          <w:rFonts w:ascii="Times New Roman" w:eastAsia="Times New Roman" w:hAnsi="Times New Roman"/>
          <w:b/>
          <w:caps/>
        </w:rPr>
      </w:pPr>
    </w:p>
    <w:p w:rsidR="00197A4A" w:rsidRPr="00543317" w:rsidRDefault="00197A4A" w:rsidP="00197A4A">
      <w:pPr>
        <w:tabs>
          <w:tab w:val="left" w:pos="567"/>
        </w:tabs>
        <w:ind w:left="0" w:firstLine="0"/>
        <w:jc w:val="center"/>
        <w:rPr>
          <w:rFonts w:ascii="Times New Roman" w:eastAsia="Times New Roman" w:hAnsi="Times New Roman"/>
        </w:rPr>
      </w:pPr>
      <w:r w:rsidRPr="00543317">
        <w:rPr>
          <w:rFonts w:ascii="Times New Roman" w:eastAsia="Times New Roman" w:hAnsi="Times New Roman"/>
        </w:rPr>
        <w:tab/>
      </w:r>
      <w:r w:rsidRPr="00543317">
        <w:rPr>
          <w:rFonts w:ascii="Times New Roman" w:eastAsia="Times New Roman" w:hAnsi="Times New Roman"/>
        </w:rPr>
        <w:tab/>
      </w:r>
      <w:r w:rsidRPr="00543317">
        <w:rPr>
          <w:rFonts w:ascii="Times New Roman" w:eastAsia="Times New Roman" w:hAnsi="Times New Roman"/>
        </w:rPr>
        <w:tab/>
        <w:t xml:space="preserve">                                                </w:t>
      </w:r>
    </w:p>
    <w:p w:rsidR="00197A4A" w:rsidRPr="00543317" w:rsidRDefault="00197A4A" w:rsidP="00197A4A">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rPr>
        <w:t>1.</w:t>
      </w:r>
      <w:r w:rsidRPr="00543317">
        <w:rPr>
          <w:rFonts w:ascii="Times New Roman" w:eastAsia="Times New Roman" w:hAnsi="Times New Roman"/>
          <w:b/>
        </w:rPr>
        <w:tab/>
        <w:t>Kas yra Rozex ir kam jis vartojamas</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Rozex gydomi rožiniai spuogai.</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Rožiniai spuogai – tai vienas ar keli odos pažeidimo požymiai: paraudimas, kuris panašus į kraujo priplūdimą, spuogeliai, mažų papulių sankaupa nosies srityje ir (arba) plonos raudonos linijos, atsiradusios dėl kapiliarų išsiplėtimo.</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caps/>
        </w:rPr>
      </w:pPr>
      <w:r w:rsidRPr="00543317">
        <w:rPr>
          <w:rFonts w:ascii="Times New Roman" w:eastAsia="Times New Roman" w:hAnsi="Times New Roman"/>
          <w:b/>
        </w:rPr>
        <w:t>2.</w:t>
      </w:r>
      <w:r w:rsidRPr="00543317">
        <w:rPr>
          <w:rFonts w:ascii="Times New Roman" w:eastAsia="Times New Roman" w:hAnsi="Times New Roman"/>
          <w:b/>
        </w:rPr>
        <w:tab/>
        <w:t xml:space="preserve">Kas žinotina prieš vartojant Rozex </w:t>
      </w: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Rozex vartoti negalima:</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jeigu yra alergija (padidėjęs jautrumas) metronidazolui arba bet kuriai pagalbinei šio vaisto medžiagai (jos išvardintos 6 skyriuje).</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284"/>
          <w:tab w:val="left" w:pos="567"/>
        </w:tabs>
        <w:ind w:left="0" w:firstLine="0"/>
        <w:rPr>
          <w:rFonts w:ascii="Times New Roman" w:eastAsia="Times New Roman" w:hAnsi="Times New Roman"/>
        </w:rPr>
      </w:pPr>
      <w:r w:rsidRPr="00543317">
        <w:rPr>
          <w:rFonts w:ascii="Times New Roman" w:eastAsia="Times New Roman" w:hAnsi="Times New Roman"/>
          <w:b/>
        </w:rPr>
        <w:t>Įspėjimai ir atsargumo priemonės</w:t>
      </w:r>
    </w:p>
    <w:p w:rsidR="00197A4A" w:rsidRPr="00543317" w:rsidRDefault="00197A4A" w:rsidP="00197A4A">
      <w:pPr>
        <w:tabs>
          <w:tab w:val="left" w:pos="284"/>
          <w:tab w:val="left" w:pos="567"/>
        </w:tabs>
        <w:ind w:left="0" w:firstLine="0"/>
        <w:rPr>
          <w:rFonts w:ascii="Times New Roman" w:eastAsia="Times New Roman" w:hAnsi="Times New Roman"/>
        </w:rPr>
      </w:pPr>
      <w:r w:rsidRPr="00543317">
        <w:rPr>
          <w:rFonts w:ascii="Times New Roman" w:hAnsi="Times New Roman"/>
          <w:noProof/>
        </w:rPr>
        <w:t>Pasitarkite su gydytoju arba vaistininku, prieš pradėdami vartoti Rozex.</w:t>
      </w:r>
    </w:p>
    <w:p w:rsidR="00197A4A" w:rsidRPr="00543317" w:rsidRDefault="00197A4A" w:rsidP="00197A4A">
      <w:pPr>
        <w:tabs>
          <w:tab w:val="left" w:pos="284"/>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 xml:space="preserve">jeigu vaisto pavartojama per arti akių, jis gali sukelti ašarojimą. Jei taip atsitinka arba atsitiktinai kremo patenka į akis, būtina nedelsiant kruopščiai praplauti švariu vandeniu. Todėl kremo reikia vartoti taip, kad nepatektų į akis. </w:t>
      </w:r>
    </w:p>
    <w:p w:rsidR="00197A4A" w:rsidRPr="00543317" w:rsidRDefault="00197A4A" w:rsidP="00197A4A">
      <w:pPr>
        <w:numPr>
          <w:ilvl w:val="0"/>
          <w:numId w:val="1"/>
        </w:numPr>
        <w:tabs>
          <w:tab w:val="left" w:pos="0"/>
          <w:tab w:val="left" w:pos="284"/>
          <w:tab w:val="left" w:pos="567"/>
        </w:tabs>
        <w:spacing w:after="200" w:line="276" w:lineRule="auto"/>
        <w:ind w:hanging="720"/>
        <w:rPr>
          <w:rFonts w:ascii="Times New Roman" w:eastAsia="Times New Roman" w:hAnsi="Times New Roman"/>
        </w:rPr>
      </w:pPr>
      <w:r w:rsidRPr="00543317">
        <w:rPr>
          <w:rFonts w:ascii="Times New Roman" w:eastAsia="Times New Roman" w:hAnsi="Times New Roman"/>
        </w:rPr>
        <w:t xml:space="preserve">jei pasireiškia lokalus dirginimas, vaisto reikia arba vartoti rečiau, arba laikinai vartojimą </w:t>
      </w:r>
    </w:p>
    <w:p w:rsidR="00197A4A" w:rsidRPr="00543317" w:rsidRDefault="00197A4A" w:rsidP="00197A4A">
      <w:pPr>
        <w:tabs>
          <w:tab w:val="left" w:pos="0"/>
          <w:tab w:val="left" w:pos="284"/>
          <w:tab w:val="left" w:pos="567"/>
        </w:tabs>
        <w:ind w:left="0" w:firstLine="0"/>
        <w:rPr>
          <w:rFonts w:ascii="Times New Roman" w:eastAsia="Times New Roman" w:hAnsi="Times New Roman"/>
        </w:rPr>
      </w:pPr>
      <w:r w:rsidRPr="00543317">
        <w:rPr>
          <w:rFonts w:ascii="Times New Roman" w:eastAsia="Times New Roman" w:hAnsi="Times New Roman"/>
        </w:rPr>
        <w:t xml:space="preserve">nutraukti, arba jį nutraukus nepradėti vartoti be papildomo nurodymo. </w:t>
      </w:r>
    </w:p>
    <w:p w:rsidR="00197A4A" w:rsidRPr="00543317" w:rsidRDefault="00197A4A" w:rsidP="00197A4A">
      <w:pPr>
        <w:tabs>
          <w:tab w:val="left" w:pos="0"/>
          <w:tab w:val="left" w:pos="284"/>
          <w:tab w:val="left" w:pos="567"/>
        </w:tabs>
        <w:ind w:left="0" w:firstLine="0"/>
        <w:rPr>
          <w:rFonts w:ascii="Times New Roman" w:eastAsia="Times New Roman" w:hAnsi="Times New Roman"/>
        </w:rPr>
      </w:pPr>
      <w:r w:rsidRPr="00543317">
        <w:rPr>
          <w:rFonts w:ascii="Times New Roman" w:eastAsia="Times New Roman" w:hAnsi="Times New Roman"/>
        </w:rPr>
        <w:t xml:space="preserve">gydymo metronidazolu metu nebūkite tiesioginių saulės ar dirbtinių UV spindulių poveikyje (įskaitant ir ultravioletinių spindulių lempas).    </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 xml:space="preserve">Kiti vaistai ir 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Jeigu vartojate arba neseniai vartojote kitų vaistų arba dėl to nesate tikri, pasakykite gydytojui arba vaistininkui.</w:t>
      </w:r>
    </w:p>
    <w:p w:rsidR="00197A4A" w:rsidRPr="00543317" w:rsidRDefault="00197A4A" w:rsidP="00197A4A">
      <w:pPr>
        <w:keepNext/>
        <w:tabs>
          <w:tab w:val="left" w:pos="567"/>
        </w:tabs>
        <w:ind w:left="0" w:firstLine="0"/>
        <w:outlineLvl w:val="4"/>
        <w:rPr>
          <w:rFonts w:ascii="Times New Roman" w:eastAsia="Times New Roman" w:hAnsi="Times New Roman"/>
        </w:rPr>
      </w:pPr>
      <w:r w:rsidRPr="00543317">
        <w:rPr>
          <w:rFonts w:ascii="Times New Roman" w:eastAsia="Times New Roman" w:hAnsi="Times New Roman"/>
        </w:rPr>
        <w:t>Rozex ir lokaliai vartojamų vaistų sąveika mažai tikėtina, tačiau pacientams, vartojantiems kraujo krešėjimą mažinančių vaistų, jo vartoti reikia atsargiai. Yra žinoma, kad geriamasis metronidazolas stiprina kumarino arba varfarino kraujo krešėjimą mažinantį poveikį.</w:t>
      </w: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lastRenderedPageBreak/>
        <w:t>Nėštumas ir žindymo laikotarpis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hAnsi="Times New Roman"/>
          <w:noProof/>
        </w:rPr>
        <w:t>Jeigu esate nėščia, žindote kūdikį, manote, kad galbūt esate nėščia, arba planuojate pastoti, tai prieš vartodama šį vaistą, pasitarkite su gydytoju arba vaistininku</w:t>
      </w:r>
    </w:p>
    <w:p w:rsidR="00197A4A" w:rsidRPr="00543317" w:rsidRDefault="00197A4A" w:rsidP="00197A4A">
      <w:pPr>
        <w:keepNext/>
        <w:tabs>
          <w:tab w:val="left" w:pos="567"/>
        </w:tabs>
        <w:ind w:left="0" w:firstLine="0"/>
        <w:outlineLvl w:val="4"/>
        <w:rPr>
          <w:rFonts w:ascii="Times New Roman" w:eastAsia="Times New Roman" w:hAnsi="Times New Roman"/>
        </w:rPr>
      </w:pPr>
      <w:r w:rsidRPr="00543317">
        <w:rPr>
          <w:rFonts w:ascii="Times New Roman" w:eastAsia="Times New Roman" w:hAnsi="Times New Roman"/>
        </w:rPr>
        <w:t>Nėštumo ir žindymo laikotarpiu vaisto vartoti nepatariama, nebent gydytojas nutaria, kad tai yra būtina.</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Vairavimas ir mechanizmų valdymas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Rozex gebėjimo vairuoti ir valdyti mechanizmus neveikia.</w:t>
      </w:r>
    </w:p>
    <w:p w:rsidR="00197A4A" w:rsidRPr="00543317" w:rsidRDefault="00197A4A" w:rsidP="00197A4A">
      <w:pPr>
        <w:tabs>
          <w:tab w:val="left" w:pos="567"/>
        </w:tabs>
        <w:ind w:left="0" w:firstLine="0"/>
        <w:rPr>
          <w:rFonts w:ascii="Times New Roman" w:eastAsia="Times New Roman" w:hAnsi="Times New Roman"/>
        </w:rPr>
      </w:pPr>
    </w:p>
    <w:p w:rsidR="00197A4A" w:rsidRPr="00E269A2" w:rsidRDefault="00197A4A" w:rsidP="00197A4A">
      <w:pPr>
        <w:tabs>
          <w:tab w:val="left" w:pos="567"/>
        </w:tabs>
        <w:ind w:left="0" w:firstLine="0"/>
        <w:rPr>
          <w:rFonts w:ascii="Times New Roman" w:hAnsi="Times New Roman"/>
          <w:b/>
        </w:rPr>
      </w:pPr>
      <w:r w:rsidRPr="00543317">
        <w:rPr>
          <w:rFonts w:ascii="Times New Roman" w:eastAsia="Times New Roman" w:hAnsi="Times New Roman"/>
          <w:b/>
        </w:rPr>
        <w:t>Rozex kremo sudėtyje yra</w:t>
      </w:r>
      <w:r w:rsidRPr="00660D7C">
        <w:rPr>
          <w:rFonts w:ascii="Times New Roman" w:eastAsia="Times New Roman" w:hAnsi="Times New Roman"/>
          <w:b/>
        </w:rPr>
        <w:t xml:space="preserve"> cetostearilo alkoholio</w:t>
      </w:r>
      <w:r>
        <w:rPr>
          <w:rFonts w:ascii="Times New Roman" w:eastAsia="Times New Roman" w:hAnsi="Times New Roman"/>
          <w:b/>
        </w:rPr>
        <w:t xml:space="preserve"> ir benzilo alkoholio</w:t>
      </w:r>
      <w:r w:rsidRPr="00660D7C">
        <w:rPr>
          <w:rFonts w:ascii="Times New Roman" w:eastAsia="Times New Roman" w:hAnsi="Times New Roman"/>
          <w:b/>
        </w:rPr>
        <w:t>.</w:t>
      </w:r>
      <w:r w:rsidRPr="00660D7C">
        <w:rPr>
          <w:rFonts w:ascii="Times New Roman" w:eastAsia="Times New Roman" w:hAnsi="Times New Roman"/>
        </w:rPr>
        <w:t xml:space="preserve"> </w:t>
      </w:r>
    </w:p>
    <w:p w:rsidR="00197A4A" w:rsidRDefault="00197A4A" w:rsidP="00197A4A">
      <w:pPr>
        <w:tabs>
          <w:tab w:val="left" w:pos="567"/>
        </w:tabs>
        <w:ind w:left="0" w:firstLine="0"/>
        <w:rPr>
          <w:rFonts w:ascii="Times New Roman" w:eastAsia="Times New Roman" w:hAnsi="Times New Roman"/>
        </w:rPr>
      </w:pPr>
      <w:r>
        <w:rPr>
          <w:rFonts w:ascii="Times New Roman" w:eastAsia="Times New Roman" w:hAnsi="Times New Roman"/>
        </w:rPr>
        <w:t>C</w:t>
      </w:r>
      <w:r w:rsidRPr="00D27E07">
        <w:rPr>
          <w:rFonts w:ascii="Times New Roman" w:eastAsia="Times New Roman" w:hAnsi="Times New Roman"/>
        </w:rPr>
        <w:t>etostearilo alkoholi</w:t>
      </w:r>
      <w:r>
        <w:rPr>
          <w:rFonts w:ascii="Times New Roman" w:eastAsia="Times New Roman" w:hAnsi="Times New Roman"/>
        </w:rPr>
        <w:t>s, gali</w:t>
      </w:r>
      <w:r w:rsidRPr="00B461C5">
        <w:rPr>
          <w:rFonts w:ascii="Times New Roman" w:eastAsia="Times New Roman" w:hAnsi="Times New Roman"/>
        </w:rPr>
        <w:t xml:space="preserve"> sukelti </w:t>
      </w:r>
      <w:r>
        <w:rPr>
          <w:rFonts w:ascii="Times New Roman" w:eastAsia="Times New Roman" w:hAnsi="Times New Roman"/>
        </w:rPr>
        <w:t xml:space="preserve">vietinių </w:t>
      </w:r>
      <w:r w:rsidRPr="00B461C5">
        <w:rPr>
          <w:rFonts w:ascii="Times New Roman" w:eastAsia="Times New Roman" w:hAnsi="Times New Roman"/>
        </w:rPr>
        <w:t xml:space="preserve"> odos reakcijų (pvz. kontaktinį dermatitą).</w:t>
      </w:r>
    </w:p>
    <w:p w:rsidR="00197A4A" w:rsidRPr="000C7D81" w:rsidRDefault="00197A4A" w:rsidP="00197A4A">
      <w:pPr>
        <w:tabs>
          <w:tab w:val="left" w:pos="567"/>
        </w:tabs>
        <w:ind w:left="0" w:firstLine="0"/>
        <w:rPr>
          <w:rFonts w:ascii="Times New Roman" w:eastAsia="Times New Roman" w:hAnsi="Times New Roman"/>
        </w:rPr>
      </w:pPr>
      <w:r>
        <w:rPr>
          <w:rFonts w:ascii="Times New Roman" w:eastAsia="Times New Roman" w:hAnsi="Times New Roman"/>
          <w:lang w:val="en-US"/>
        </w:rPr>
        <w:t xml:space="preserve">Viename grame  kremo yra 22 mg benzilo alkoholio (E1519). Benzilo alkoholis gali sukelti </w:t>
      </w:r>
      <w:r>
        <w:rPr>
          <w:rFonts w:ascii="Times New Roman" w:eastAsia="Times New Roman" w:hAnsi="Times New Roman"/>
        </w:rPr>
        <w:t>alerginių reakcijų ir lengvą vietinį  odos sudirginimą.</w:t>
      </w:r>
      <w:r w:rsidRPr="000C7D81">
        <w:rPr>
          <w:rFonts w:ascii="Verdana" w:hAnsi="Verdana" w:cs="Verdana"/>
          <w:sz w:val="16"/>
          <w:szCs w:val="16"/>
          <w:lang w:eastAsia="lt-LT"/>
        </w:rPr>
        <w:t xml:space="preserve"> </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rPr>
        <w:t>3.</w:t>
      </w:r>
      <w:r w:rsidRPr="00543317">
        <w:rPr>
          <w:rFonts w:ascii="Times New Roman" w:eastAsia="Times New Roman" w:hAnsi="Times New Roman"/>
          <w:b/>
        </w:rPr>
        <w:tab/>
        <w:t>Kaip vartoti Rozex</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Rozex visada vartokite tiksliai, kaip nurodė gydytojas. Jeigu abejojate, kreipkitės į gydytoją arba vaistininką.</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Kremo vartojama du kartus per parą. Ryte ir vakare nusiprausus ant pažeistos vietos reikia užtepti ploną kremo sluoksnį. Prieš kremo vartojimą pažeistą vietą reikia nuplauti švelniu valikliu.</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Pavartojus Rozex, galima vartoti kosmetinių preparatų, tačiau jie neturi sukelti komedonų ar sutraukiamojo poveikio.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Senyvo amžiaus žmonėms dozės koreguoti nereikia.</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Sergant inkstų ar kepenų funkcijos sutrikimu, dozės keisti nereikia.</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Vidutiniška gydymo trukmė paprastai yra 3 – 4 mėnesiai.</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Vartojimas vaikams ir paaugliams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Rozex nerekomenduojama vartoti vaikams, nes saugumo ir veiksmingumo duomenų nepakanka.</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Ką daryti pavartojus per didelę Rozex dozę?</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Pranešimų apie perdozavimą negauta. </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b/>
        </w:rPr>
        <w:t>Pamiršus pavartoti</w:t>
      </w:r>
      <w:r w:rsidRPr="00543317">
        <w:rPr>
          <w:rFonts w:ascii="Times New Roman" w:eastAsia="Times New Roman" w:hAnsi="Times New Roman"/>
        </w:rPr>
        <w:t xml:space="preserve"> </w:t>
      </w:r>
      <w:r w:rsidRPr="00543317">
        <w:rPr>
          <w:rFonts w:ascii="Times New Roman" w:eastAsia="Times New Roman" w:hAnsi="Times New Roman"/>
          <w:b/>
        </w:rPr>
        <w:t xml:space="preserve">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Negalima vartoti dvigubos dozės norint kompensuoti praleistą kremo dozę.</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b/>
        </w:rPr>
        <w:t>Nustojus vartoti</w:t>
      </w:r>
      <w:r w:rsidRPr="00543317">
        <w:rPr>
          <w:rFonts w:ascii="Times New Roman" w:eastAsia="Times New Roman" w:hAnsi="Times New Roman"/>
        </w:rPr>
        <w:t xml:space="preserve"> </w:t>
      </w:r>
      <w:r w:rsidRPr="00543317">
        <w:rPr>
          <w:rFonts w:ascii="Times New Roman" w:eastAsia="Times New Roman" w:hAnsi="Times New Roman"/>
          <w:b/>
        </w:rPr>
        <w:t xml:space="preserve">Rozex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Jeigu kiltų daugiau klausimų dėl šio vaisto vartojimo, kreipkitės į gydytoją arba vaistininką.</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caps/>
        </w:rPr>
        <w:t>4.</w:t>
      </w:r>
      <w:r w:rsidRPr="00543317">
        <w:rPr>
          <w:rFonts w:ascii="Times New Roman" w:eastAsia="Times New Roman" w:hAnsi="Times New Roman"/>
          <w:b/>
          <w:caps/>
        </w:rPr>
        <w:tab/>
        <w:t>G</w:t>
      </w:r>
      <w:r w:rsidRPr="00543317">
        <w:rPr>
          <w:rFonts w:ascii="Times New Roman" w:eastAsia="Times New Roman" w:hAnsi="Times New Roman"/>
          <w:b/>
        </w:rPr>
        <w:t>alimas šalutinis poveikis</w:t>
      </w:r>
    </w:p>
    <w:p w:rsidR="00197A4A" w:rsidRPr="00543317" w:rsidRDefault="00197A4A" w:rsidP="00197A4A">
      <w:pPr>
        <w:tabs>
          <w:tab w:val="left" w:pos="0"/>
          <w:tab w:val="left" w:pos="567"/>
        </w:tabs>
        <w:ind w:left="0" w:firstLine="0"/>
        <w:rPr>
          <w:rFonts w:ascii="Times New Roman" w:eastAsia="Times New Roman" w:hAnsi="Times New Roman"/>
        </w:rPr>
      </w:pPr>
    </w:p>
    <w:p w:rsidR="00197A4A" w:rsidRPr="00543317" w:rsidRDefault="00197A4A" w:rsidP="00197A4A">
      <w:pPr>
        <w:tabs>
          <w:tab w:val="left" w:pos="0"/>
          <w:tab w:val="left" w:pos="567"/>
        </w:tabs>
        <w:ind w:left="0" w:firstLine="0"/>
        <w:rPr>
          <w:rFonts w:ascii="Times New Roman" w:eastAsia="Times New Roman" w:hAnsi="Times New Roman"/>
        </w:rPr>
      </w:pPr>
      <w:r w:rsidRPr="00543317">
        <w:rPr>
          <w:rFonts w:ascii="Times New Roman" w:eastAsia="Times New Roman" w:hAnsi="Times New Roman"/>
        </w:rPr>
        <w:t>Šis vaistas, kaip ir visi kiti, gali sukelti šalutinį poveikį, nors jis pasireiškia ne visiems žmonėms.</w:t>
      </w:r>
    </w:p>
    <w:p w:rsidR="00197A4A" w:rsidRPr="00543317" w:rsidRDefault="00197A4A" w:rsidP="00197A4A">
      <w:pPr>
        <w:suppressAutoHyphens/>
        <w:ind w:left="0" w:firstLine="0"/>
        <w:rPr>
          <w:rFonts w:ascii="Times New Roman" w:eastAsia="Times New Roman" w:hAnsi="Times New Roman"/>
          <w:i/>
        </w:rPr>
      </w:pPr>
    </w:p>
    <w:p w:rsidR="00197A4A" w:rsidRPr="00543317" w:rsidRDefault="00197A4A" w:rsidP="00197A4A">
      <w:pPr>
        <w:suppressAutoHyphens/>
        <w:ind w:left="0" w:firstLine="0"/>
        <w:rPr>
          <w:rFonts w:ascii="Times New Roman" w:eastAsia="Times New Roman" w:hAnsi="Times New Roman"/>
        </w:rPr>
      </w:pPr>
      <w:r w:rsidRPr="00543317">
        <w:rPr>
          <w:rFonts w:ascii="Times New Roman" w:eastAsia="Times New Roman" w:hAnsi="Times New Roman"/>
          <w:i/>
        </w:rPr>
        <w:t>Dažnas šalutinis poveikis (gali atsirasti ne daugiau kaip 1 iš 10 žmonių)</w:t>
      </w:r>
      <w:r w:rsidRPr="00543317">
        <w:rPr>
          <w:rFonts w:ascii="Times New Roman" w:eastAsia="Times New Roman" w:hAnsi="Times New Roman"/>
        </w:rPr>
        <w:t>:  sausa oda, paraudimas, niežulys, odos diskomfortas (deginimas, odos skausmas/gėlimas), odos dirginimas, rožinių spuogų pasunkėjimas.</w:t>
      </w:r>
    </w:p>
    <w:p w:rsidR="00197A4A" w:rsidRPr="00543317" w:rsidRDefault="00197A4A" w:rsidP="00197A4A">
      <w:pPr>
        <w:suppressAutoHyphen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i/>
        </w:rPr>
        <w:t>Nedažnas šalutinis poveikis (gali atsirasti ne daugiau kaip 1 iš 100 žmonių):</w:t>
      </w:r>
      <w:r w:rsidRPr="00543317">
        <w:rPr>
          <w:rFonts w:ascii="Times New Roman" w:eastAsia="Times New Roman" w:hAnsi="Times New Roman"/>
        </w:rPr>
        <w:t xml:space="preserve"> pykinimas, sumažėję ar išnykę jutimai, skonio pokytis.</w:t>
      </w:r>
    </w:p>
    <w:p w:rsidR="00197A4A" w:rsidRPr="00543317" w:rsidRDefault="00197A4A" w:rsidP="00197A4A">
      <w:pPr>
        <w:tabs>
          <w:tab w:val="left" w:pos="567"/>
        </w:tabs>
        <w:ind w:left="0" w:firstLine="0"/>
        <w:rPr>
          <w:rFonts w:ascii="Times New Roman" w:eastAsia="Times New Roman" w:hAnsi="Times New Roman"/>
          <w:i/>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i/>
        </w:rPr>
        <w:t xml:space="preserve">Dažnis nežinomas (negali būti įvertintas pagal turimus duomenis): </w:t>
      </w:r>
      <w:r w:rsidRPr="00543317">
        <w:rPr>
          <w:rFonts w:ascii="Times New Roman" w:eastAsia="Times New Roman" w:hAnsi="Times New Roman"/>
        </w:rPr>
        <w:t>kontaktinis dermatitas, odos lupimasis, veido patinimas.</w:t>
      </w:r>
    </w:p>
    <w:p w:rsidR="00197A4A" w:rsidRPr="00543317" w:rsidRDefault="00197A4A" w:rsidP="00197A4A">
      <w:pPr>
        <w:tabs>
          <w:tab w:val="left" w:pos="0"/>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snapToGrid w:val="0"/>
        </w:rPr>
      </w:pPr>
      <w:r w:rsidRPr="00543317">
        <w:rPr>
          <w:rFonts w:ascii="Times New Roman" w:eastAsia="Times New Roman" w:hAnsi="Times New Roman"/>
          <w:b/>
          <w:noProof/>
          <w:snapToGrid w:val="0"/>
        </w:rPr>
        <w:t>Pranešimas apie šalutinį poveikį</w:t>
      </w:r>
    </w:p>
    <w:p w:rsidR="00197A4A" w:rsidRPr="00543317" w:rsidRDefault="00197A4A" w:rsidP="00197A4A">
      <w:pPr>
        <w:tabs>
          <w:tab w:val="left" w:pos="567"/>
        </w:tabs>
        <w:spacing w:line="260" w:lineRule="exact"/>
        <w:ind w:left="0" w:right="-449" w:firstLine="0"/>
        <w:rPr>
          <w:rFonts w:ascii="Times New Roman" w:eastAsia="Times New Roman" w:hAnsi="Times New Roman"/>
        </w:rPr>
      </w:pPr>
      <w:r w:rsidRPr="00543317">
        <w:rPr>
          <w:rFonts w:ascii="Times New Roman" w:eastAsia="Times New Roman" w:hAnsi="Times New Roman"/>
          <w:noProof/>
          <w:snapToGrid w:val="0"/>
        </w:rPr>
        <w:t>Jeigu pasireiškė šalutinis poveikis, įskaitant šiame lapelyje nenurodytą, pasakykite gydytojui arba vaistininkui</w:t>
      </w:r>
      <w:r w:rsidRPr="00543317">
        <w:rPr>
          <w:rFonts w:ascii="Times New Roman" w:eastAsia="Times New Roman" w:hAnsi="Times New Roman"/>
          <w:snapToGrid w:val="0"/>
        </w:rPr>
        <w:t>.</w:t>
      </w:r>
      <w:r w:rsidRPr="00543317">
        <w:rPr>
          <w:rFonts w:ascii="Times New Roman" w:eastAsia="Times New Roman" w:hAnsi="Times New Roman"/>
          <w:noProof/>
          <w:snapToGrid w:val="0"/>
        </w:rPr>
        <w:t xml:space="preserve"> Apie šalutinį poveikį taip pat galite pranešti Valstybinei vaistų kontrolės tarnybai prie </w:t>
      </w:r>
      <w:r w:rsidRPr="00543317">
        <w:rPr>
          <w:rFonts w:ascii="Times New Roman" w:eastAsia="Times New Roman" w:hAnsi="Times New Roman"/>
          <w:noProof/>
          <w:snapToGrid w:val="0"/>
        </w:rPr>
        <w:lastRenderedPageBreak/>
        <w:t xml:space="preserve">Lietuvos Respublikos sveikatos apsaugos ministerijos nemokamu telefonu 8 800 73568 arba užpildyti interneto svetainėje </w:t>
      </w:r>
      <w:hyperlink r:id="rId5" w:history="1">
        <w:r w:rsidRPr="00C55970">
          <w:t>www.vvkt.lt</w:t>
        </w:r>
      </w:hyperlink>
      <w:r w:rsidRPr="00543317">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C55970">
          <w:t>NepageidaujamaR@vvkt.lt</w:t>
        </w:r>
      </w:hyperlink>
      <w:r w:rsidRPr="00543317">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7" w:history="1">
        <w:r w:rsidRPr="00C55970">
          <w:t>http://www.vvkt.lt</w:t>
        </w:r>
      </w:hyperlink>
      <w:r w:rsidRPr="00543317">
        <w:rPr>
          <w:rFonts w:ascii="Times New Roman" w:eastAsia="Times New Roman" w:hAnsi="Times New Roman"/>
          <w:noProof/>
          <w:snapToGrid w:val="0"/>
        </w:rPr>
        <w:t>). Pranešdami apie šalutinį poveikį galite mums padėti gauti daugiau informacijos apie šio vaisto saugumą.</w:t>
      </w:r>
    </w:p>
    <w:p w:rsidR="00197A4A" w:rsidRPr="00543317" w:rsidRDefault="00197A4A" w:rsidP="00197A4A">
      <w:pPr>
        <w:tabs>
          <w:tab w:val="left" w:pos="567"/>
        </w:tabs>
        <w:ind w:left="0" w:firstLine="0"/>
        <w:rPr>
          <w:rFonts w:ascii="Times New Roman" w:eastAsia="Times New Roman" w:hAnsi="Times New Roman"/>
          <w:u w:val="single"/>
        </w:rPr>
      </w:pPr>
    </w:p>
    <w:p w:rsidR="00197A4A" w:rsidRPr="00543317" w:rsidRDefault="00197A4A" w:rsidP="00197A4A">
      <w:pPr>
        <w:tabs>
          <w:tab w:val="left" w:pos="567"/>
        </w:tabs>
        <w:ind w:left="0" w:firstLine="0"/>
        <w:rPr>
          <w:rFonts w:ascii="Times New Roman" w:eastAsia="Times New Roman" w:hAnsi="Times New Roman"/>
          <w:u w:val="single"/>
        </w:rPr>
      </w:pPr>
    </w:p>
    <w:p w:rsidR="00197A4A" w:rsidRPr="00543317" w:rsidRDefault="00197A4A" w:rsidP="00197A4A">
      <w:pPr>
        <w:numPr>
          <w:ilvl w:val="12"/>
          <w:numId w:val="0"/>
        </w:numPr>
        <w:tabs>
          <w:tab w:val="left" w:pos="567"/>
        </w:tabs>
        <w:outlineLvl w:val="0"/>
        <w:rPr>
          <w:rFonts w:ascii="Times New Roman" w:eastAsia="Times New Roman" w:hAnsi="Times New Roman"/>
          <w:b/>
          <w:caps/>
        </w:rPr>
      </w:pPr>
      <w:r w:rsidRPr="00543317">
        <w:rPr>
          <w:rFonts w:ascii="Times New Roman" w:eastAsia="Times New Roman" w:hAnsi="Times New Roman"/>
          <w:b/>
          <w:caps/>
        </w:rPr>
        <w:t>5.</w:t>
      </w:r>
      <w:r w:rsidRPr="00543317">
        <w:rPr>
          <w:rFonts w:ascii="Times New Roman" w:eastAsia="Times New Roman" w:hAnsi="Times New Roman"/>
          <w:b/>
          <w:caps/>
        </w:rPr>
        <w:tab/>
        <w:t>K</w:t>
      </w:r>
      <w:r w:rsidRPr="00543317">
        <w:rPr>
          <w:rFonts w:ascii="Times New Roman" w:eastAsia="Times New Roman" w:hAnsi="Times New Roman"/>
          <w:b/>
        </w:rPr>
        <w:t>aip laikyti Rozex</w:t>
      </w:r>
      <w:r w:rsidRPr="00543317">
        <w:rPr>
          <w:rFonts w:ascii="Times New Roman" w:eastAsia="Times New Roman" w:hAnsi="Times New Roman"/>
          <w:b/>
          <w:caps/>
        </w:rPr>
        <w:t xml:space="preserve"> </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Šį vaistą laikykite vaikams nepastebimoje ir nepasiekiamoje vietoje</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Laikyti ne aukštesnėje kaip 25 °C temperatūroje. </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Negalima užšaldyti.</w:t>
      </w:r>
    </w:p>
    <w:p w:rsidR="00197A4A" w:rsidRPr="00543317" w:rsidRDefault="00197A4A" w:rsidP="00197A4A">
      <w:pPr>
        <w:tabs>
          <w:tab w:val="left" w:pos="0"/>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Ant dėžutės ir tūbelės po „Tinka iki“ nurodytam tinkamumo laikui pasibaigus, šio vaisto vartoti negalima. Vaistas tinka vartoti iki paskutinės nurodyto mėnesio dienos.</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6.</w:t>
      </w:r>
      <w:r w:rsidRPr="00543317">
        <w:rPr>
          <w:rFonts w:ascii="Times New Roman" w:eastAsia="Times New Roman" w:hAnsi="Times New Roman"/>
          <w:b/>
        </w:rPr>
        <w:tab/>
        <w:t>Pakuotės turinys ir kita informacija</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b/>
        </w:rPr>
        <w:t>Rozex sudėtis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Veiklioji medžiaga yra metronidazolas. 1 g kremo jo yra 7,5 mg.</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w:t>
      </w:r>
      <w:r w:rsidRPr="00543317">
        <w:rPr>
          <w:rFonts w:ascii="Times New Roman" w:eastAsia="Times New Roman" w:hAnsi="Times New Roman"/>
        </w:rPr>
        <w:tab/>
        <w:t>Pagalbinės medžiagos yra benzilo alkoholis</w:t>
      </w:r>
      <w:r>
        <w:rPr>
          <w:rFonts w:ascii="Times New Roman" w:eastAsia="Times New Roman" w:hAnsi="Times New Roman"/>
        </w:rPr>
        <w:t xml:space="preserve"> (E1519)</w:t>
      </w:r>
      <w:r w:rsidRPr="00543317">
        <w:rPr>
          <w:rFonts w:ascii="Times New Roman" w:eastAsia="Times New Roman" w:hAnsi="Times New Roman"/>
        </w:rPr>
        <w:t>, izopropilo palmitatas, glicerolis, skystasis sorbitolis (nesikristalizuojantis), emulguojantis vaškas (cetostearilo alkoholi</w:t>
      </w:r>
      <w:r>
        <w:rPr>
          <w:rFonts w:ascii="Times New Roman" w:eastAsia="Times New Roman" w:hAnsi="Times New Roman"/>
        </w:rPr>
        <w:t>s ir polisorbatas 60</w:t>
      </w:r>
      <w:r w:rsidRPr="00543317">
        <w:rPr>
          <w:rFonts w:ascii="Times New Roman" w:eastAsia="Times New Roman" w:hAnsi="Times New Roman"/>
        </w:rPr>
        <w:t>), pieno rūgštis ir (arba) natrio hidroksidas</w:t>
      </w:r>
      <w:r>
        <w:rPr>
          <w:rFonts w:ascii="Times New Roman" w:eastAsia="Times New Roman" w:hAnsi="Times New Roman"/>
        </w:rPr>
        <w:t xml:space="preserve"> (pH koregavimui)</w:t>
      </w:r>
      <w:r w:rsidRPr="00543317">
        <w:rPr>
          <w:rFonts w:ascii="Times New Roman" w:eastAsia="Times New Roman" w:hAnsi="Times New Roman"/>
        </w:rPr>
        <w:t>, išgrynintas vanduo.</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b/>
        </w:rPr>
        <w:t>Rozex išvaizda ir kiekis pakuotėje</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Rozex yra baltas arba šviesiai geltonas kremas.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Tūbelėje yra 15 g arba 30 g kremo.</w:t>
      </w:r>
    </w:p>
    <w:p w:rsidR="00197A4A" w:rsidRPr="00543317" w:rsidRDefault="00197A4A" w:rsidP="00197A4A">
      <w:pPr>
        <w:tabs>
          <w:tab w:val="left" w:pos="567"/>
        </w:tabs>
        <w:ind w:left="0" w:firstLine="0"/>
        <w:rPr>
          <w:rFonts w:ascii="Times New Roman" w:hAnsi="Times New Roman"/>
          <w:noProof/>
          <w:snapToGrid w:val="0"/>
        </w:rPr>
      </w:pPr>
      <w:r w:rsidRPr="00543317">
        <w:rPr>
          <w:rFonts w:ascii="Times New Roman" w:hAnsi="Times New Roman"/>
          <w:noProof/>
          <w:snapToGrid w:val="0"/>
        </w:rPr>
        <w:t>Gali būti tiekiamos ne visų dydžių pakuotės.</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Registruotojas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Galderma International</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Tour Europlaza – La Defense 4</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20 avenue Andre Prothin</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92927 La Defense Cedex</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 xml:space="preserve">Prancūzija </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b/>
        </w:rPr>
      </w:pPr>
      <w:r w:rsidRPr="00543317">
        <w:rPr>
          <w:rFonts w:ascii="Times New Roman" w:eastAsia="Times New Roman" w:hAnsi="Times New Roman"/>
          <w:b/>
        </w:rPr>
        <w:t>Gamintojas</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Laboratoires Galderma</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ZI-Montdesir 74540 Alby Sur Cheran</w:t>
      </w:r>
    </w:p>
    <w:p w:rsidR="00197A4A" w:rsidRPr="00543317" w:rsidRDefault="00197A4A" w:rsidP="00197A4A">
      <w:pPr>
        <w:tabs>
          <w:tab w:val="left" w:pos="567"/>
        </w:tabs>
        <w:ind w:left="0" w:firstLine="0"/>
        <w:rPr>
          <w:rFonts w:ascii="Times New Roman" w:eastAsia="Times New Roman" w:hAnsi="Times New Roman"/>
        </w:rPr>
      </w:pPr>
      <w:r w:rsidRPr="00543317">
        <w:rPr>
          <w:rFonts w:ascii="Times New Roman" w:eastAsia="Times New Roman" w:hAnsi="Times New Roman"/>
        </w:rPr>
        <w:t>Prancūzija</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ind w:left="0" w:firstLine="0"/>
        <w:rPr>
          <w:rFonts w:ascii="Times New Roman" w:eastAsia="Times New Roman" w:hAnsi="Times New Roman"/>
          <w:b/>
        </w:rPr>
      </w:pPr>
      <w:r w:rsidRPr="00543317">
        <w:rPr>
          <w:rFonts w:ascii="Times New Roman" w:eastAsia="Times New Roman" w:hAnsi="Times New Roman"/>
          <w:b/>
        </w:rPr>
        <w:t xml:space="preserve">Šis pakuotės lapelis paskutinį kartą peržiūrėtas </w:t>
      </w:r>
      <w:r>
        <w:rPr>
          <w:rFonts w:ascii="Times New Roman" w:eastAsia="Times New Roman" w:hAnsi="Times New Roman"/>
          <w:b/>
        </w:rPr>
        <w:t>2021-09-10.</w:t>
      </w:r>
    </w:p>
    <w:p w:rsidR="00197A4A" w:rsidRPr="00543317" w:rsidRDefault="00197A4A" w:rsidP="00197A4A">
      <w:pPr>
        <w:tabs>
          <w:tab w:val="left" w:pos="567"/>
        </w:tabs>
        <w:ind w:left="0" w:firstLine="0"/>
        <w:rPr>
          <w:rFonts w:ascii="Times New Roman" w:eastAsia="Times New Roman" w:hAnsi="Times New Roman"/>
        </w:rPr>
      </w:pPr>
    </w:p>
    <w:p w:rsidR="00197A4A" w:rsidRPr="00543317" w:rsidRDefault="00197A4A" w:rsidP="00197A4A">
      <w:pPr>
        <w:ind w:left="0" w:firstLine="0"/>
        <w:rPr>
          <w:rFonts w:ascii="Times New Roman" w:eastAsia="Times New Roman" w:hAnsi="Times New Roman"/>
        </w:rPr>
      </w:pPr>
      <w:r w:rsidRPr="00543317">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543317">
        <w:rPr>
          <w:rFonts w:ascii="Times New Roman" w:eastAsia="Times New Roman" w:hAnsi="Times New Roman"/>
          <w:i/>
          <w:snapToGrid w:val="0"/>
        </w:rPr>
        <w:t xml:space="preserve"> </w:t>
      </w:r>
      <w:hyperlink r:id="rId8" w:history="1">
        <w:r w:rsidRPr="00543317">
          <w:rPr>
            <w:rFonts w:ascii="Times New Roman" w:eastAsia="SimSun" w:hAnsi="Times New Roman"/>
            <w:snapToGrid w:val="0"/>
            <w:color w:val="0000FF"/>
            <w:u w:val="single"/>
          </w:rPr>
          <w:t>http://www.vvkt.lt/</w:t>
        </w:r>
      </w:hyperlink>
      <w:r w:rsidRPr="00543317">
        <w:rPr>
          <w:rFonts w:ascii="Times New Roman" w:eastAsia="Times New Roman" w:hAnsi="Times New Roman"/>
        </w:rPr>
        <w:t xml:space="preserve"> </w:t>
      </w:r>
    </w:p>
    <w:p w:rsidR="00197A4A" w:rsidRPr="00543317" w:rsidRDefault="00197A4A" w:rsidP="00197A4A">
      <w:pPr>
        <w:spacing w:after="200" w:line="276" w:lineRule="auto"/>
        <w:ind w:left="0" w:firstLine="0"/>
      </w:pPr>
    </w:p>
    <w:p w:rsidR="00197A4A" w:rsidRDefault="00197A4A" w:rsidP="00197A4A"/>
    <w:p w:rsidR="009041DB" w:rsidRDefault="009041DB">
      <w:bookmarkStart w:id="0" w:name="_GoBack"/>
      <w:bookmarkEnd w:id="0"/>
    </w:p>
    <w:sectPr w:rsidR="009041DB" w:rsidSect="00543317">
      <w:headerReference w:type="even" r:id="rId9"/>
      <w:headerReference w:type="default" r:id="rId10"/>
      <w:footerReference w:type="default" r:id="rId11"/>
      <w:pgSz w:w="11906" w:h="16838" w:code="9"/>
      <w:pgMar w:top="1134" w:right="1418" w:bottom="1134" w:left="1418" w:header="737" w:footer="737" w:gutter="0"/>
      <w:paperSrc w:first="7"/>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17" w:rsidRDefault="00197A4A">
    <w:pPr>
      <w:pStyle w:val="Porat"/>
      <w:jc w:val="right"/>
    </w:pPr>
    <w:r>
      <w:fldChar w:fldCharType="begin"/>
    </w:r>
    <w:r>
      <w:instrText>PAGE   \* MERGEFORMAT</w:instrText>
    </w:r>
    <w:r>
      <w:fldChar w:fldCharType="separate"/>
    </w:r>
    <w:r>
      <w:rPr>
        <w:noProof/>
      </w:rPr>
      <w:t>3</w:t>
    </w:r>
    <w:r>
      <w:fldChar w:fldCharType="end"/>
    </w:r>
  </w:p>
  <w:p w:rsidR="00543317" w:rsidRDefault="00197A4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17" w:rsidRDefault="00197A4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43317" w:rsidRDefault="00197A4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17" w:rsidRDefault="00197A4A">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72104"/>
    <w:multiLevelType w:val="hybridMultilevel"/>
    <w:tmpl w:val="8DB870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4A"/>
    <w:rsid w:val="00197A4A"/>
    <w:rsid w:val="00234094"/>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573B-66C0-4171-BC53-FE3B2BF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7A4A"/>
    <w:pPr>
      <w:spacing w:after="0" w:line="240" w:lineRule="auto"/>
      <w:ind w:left="567" w:hanging="567"/>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7A4A"/>
    <w:pPr>
      <w:tabs>
        <w:tab w:val="center" w:pos="4819"/>
        <w:tab w:val="right" w:pos="9638"/>
      </w:tabs>
    </w:pPr>
  </w:style>
  <w:style w:type="character" w:customStyle="1" w:styleId="AntratsDiagrama">
    <w:name w:val="Antraštės Diagrama"/>
    <w:basedOn w:val="Numatytasispastraiposriftas"/>
    <w:link w:val="Antrats"/>
    <w:uiPriority w:val="99"/>
    <w:rsid w:val="00197A4A"/>
    <w:rPr>
      <w:rFonts w:ascii="Calibri" w:eastAsia="Calibri" w:hAnsi="Calibri" w:cs="Times New Roman"/>
    </w:rPr>
  </w:style>
  <w:style w:type="paragraph" w:styleId="Porat">
    <w:name w:val="footer"/>
    <w:basedOn w:val="prastasis"/>
    <w:link w:val="PoratDiagrama"/>
    <w:uiPriority w:val="99"/>
    <w:unhideWhenUsed/>
    <w:rsid w:val="00197A4A"/>
    <w:pPr>
      <w:tabs>
        <w:tab w:val="center" w:pos="4819"/>
        <w:tab w:val="right" w:pos="9638"/>
      </w:tabs>
    </w:pPr>
  </w:style>
  <w:style w:type="character" w:customStyle="1" w:styleId="PoratDiagrama">
    <w:name w:val="Poraštė Diagrama"/>
    <w:basedOn w:val="Numatytasispastraiposriftas"/>
    <w:link w:val="Porat"/>
    <w:uiPriority w:val="99"/>
    <w:rsid w:val="00197A4A"/>
    <w:rPr>
      <w:rFonts w:ascii="Calibri" w:eastAsia="Calibri" w:hAnsi="Calibri" w:cs="Times New Roman"/>
    </w:rPr>
  </w:style>
  <w:style w:type="character" w:styleId="Puslapionumeris">
    <w:name w:val="page number"/>
    <w:rsid w:val="0019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4733</Words>
  <Characters>2699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2022-11-10T09:23:00Z</dcterms:created>
  <dcterms:modified xsi:type="dcterms:W3CDTF">2022-11-10T09:24:00Z</dcterms:modified>
</cp:coreProperties>
</file>