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399" w:rsidRPr="00E7107D" w:rsidRDefault="00590399" w:rsidP="006B4ABC">
      <w:pPr>
        <w:tabs>
          <w:tab w:val="left" w:pos="567"/>
        </w:tabs>
        <w:spacing w:after="0" w:line="240" w:lineRule="auto"/>
        <w:rPr>
          <w:rFonts w:ascii="Times New Roman" w:eastAsia="Times New Roman" w:hAnsi="Times New Roman"/>
          <w:lang w:val="en-US" w:eastAsia="lt-LT"/>
        </w:rPr>
      </w:pPr>
      <w:bookmarkStart w:id="0" w:name="_GoBack"/>
      <w:bookmarkEnd w:id="0"/>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jc w:val="center"/>
        <w:rPr>
          <w:rFonts w:ascii="Times New Roman" w:eastAsia="Times New Roman" w:hAnsi="Times New Roman"/>
          <w:b/>
          <w:lang w:val="lt-LT" w:eastAsia="lt-LT"/>
        </w:rPr>
      </w:pPr>
    </w:p>
    <w:p w:rsidR="00590399" w:rsidRPr="001620C3" w:rsidRDefault="00590399" w:rsidP="006B4ABC">
      <w:pPr>
        <w:tabs>
          <w:tab w:val="left" w:pos="567"/>
        </w:tabs>
        <w:spacing w:after="0" w:line="240" w:lineRule="auto"/>
        <w:jc w:val="center"/>
        <w:rPr>
          <w:rFonts w:ascii="Times New Roman" w:eastAsia="Times New Roman" w:hAnsi="Times New Roman"/>
          <w:b/>
          <w:lang w:val="lt-LT" w:eastAsia="lt-LT"/>
        </w:rPr>
      </w:pPr>
    </w:p>
    <w:p w:rsidR="00590399" w:rsidRPr="001620C3" w:rsidRDefault="00590399" w:rsidP="006B4ABC">
      <w:pPr>
        <w:tabs>
          <w:tab w:val="left" w:pos="567"/>
        </w:tabs>
        <w:spacing w:after="0" w:line="240" w:lineRule="auto"/>
        <w:jc w:val="center"/>
        <w:rPr>
          <w:rFonts w:ascii="Times New Roman" w:eastAsia="Times New Roman" w:hAnsi="Times New Roman"/>
          <w:b/>
          <w:lang w:val="lt-LT" w:eastAsia="lt-LT"/>
        </w:rPr>
      </w:pPr>
    </w:p>
    <w:p w:rsidR="00590399" w:rsidRPr="001620C3" w:rsidRDefault="00590399" w:rsidP="006B4ABC">
      <w:pPr>
        <w:tabs>
          <w:tab w:val="left" w:pos="567"/>
        </w:tabs>
        <w:spacing w:after="0" w:line="240" w:lineRule="auto"/>
        <w:jc w:val="center"/>
        <w:rPr>
          <w:rFonts w:ascii="Times New Roman" w:eastAsia="Times New Roman" w:hAnsi="Times New Roman"/>
          <w:b/>
          <w:lang w:val="lt-LT" w:eastAsia="lt-LT"/>
        </w:rPr>
      </w:pPr>
    </w:p>
    <w:p w:rsidR="00590399" w:rsidRPr="001620C3" w:rsidRDefault="00590399" w:rsidP="006B4ABC">
      <w:pPr>
        <w:tabs>
          <w:tab w:val="left" w:pos="567"/>
        </w:tabs>
        <w:spacing w:after="0" w:line="240" w:lineRule="auto"/>
        <w:jc w:val="center"/>
        <w:rPr>
          <w:rFonts w:ascii="Times New Roman" w:eastAsia="Times New Roman" w:hAnsi="Times New Roman"/>
          <w:b/>
          <w:lang w:val="lt-LT" w:eastAsia="lt-LT"/>
        </w:rPr>
      </w:pPr>
    </w:p>
    <w:p w:rsidR="00590399" w:rsidRPr="001620C3" w:rsidRDefault="00590399" w:rsidP="006B4ABC">
      <w:pPr>
        <w:tabs>
          <w:tab w:val="left" w:pos="567"/>
        </w:tabs>
        <w:spacing w:after="0" w:line="240" w:lineRule="auto"/>
        <w:jc w:val="center"/>
        <w:rPr>
          <w:rFonts w:ascii="Times New Roman" w:eastAsia="Times New Roman" w:hAnsi="Times New Roman"/>
          <w:b/>
          <w:lang w:val="lt-LT" w:eastAsia="lt-LT"/>
        </w:rPr>
      </w:pPr>
    </w:p>
    <w:p w:rsidR="00590399" w:rsidRPr="001620C3" w:rsidRDefault="00590399" w:rsidP="006B4ABC">
      <w:pPr>
        <w:tabs>
          <w:tab w:val="left" w:pos="567"/>
        </w:tabs>
        <w:spacing w:after="0" w:line="240" w:lineRule="auto"/>
        <w:jc w:val="center"/>
        <w:rPr>
          <w:rFonts w:ascii="Times New Roman" w:eastAsia="Times New Roman" w:hAnsi="Times New Roman"/>
          <w:b/>
          <w:lang w:val="lt-LT" w:eastAsia="lt-LT"/>
        </w:rPr>
      </w:pPr>
    </w:p>
    <w:p w:rsidR="00590399" w:rsidRPr="001620C3" w:rsidRDefault="00590399" w:rsidP="006B4ABC">
      <w:pPr>
        <w:tabs>
          <w:tab w:val="left" w:pos="567"/>
        </w:tabs>
        <w:spacing w:after="0" w:line="240" w:lineRule="auto"/>
        <w:jc w:val="center"/>
        <w:rPr>
          <w:rFonts w:ascii="Times New Roman" w:eastAsia="Times New Roman" w:hAnsi="Times New Roman"/>
          <w:b/>
          <w:lang w:val="lt-LT" w:eastAsia="lt-LT"/>
        </w:rPr>
      </w:pPr>
    </w:p>
    <w:p w:rsidR="00590399" w:rsidRPr="001620C3" w:rsidRDefault="00590399" w:rsidP="00E709B1">
      <w:pPr>
        <w:tabs>
          <w:tab w:val="left" w:pos="567"/>
        </w:tabs>
        <w:spacing w:after="0" w:line="240" w:lineRule="auto"/>
        <w:jc w:val="center"/>
        <w:rPr>
          <w:rFonts w:ascii="Times New Roman" w:eastAsia="Times New Roman" w:hAnsi="Times New Roman"/>
          <w:b/>
          <w:lang w:val="lt-LT" w:eastAsia="lt-LT"/>
        </w:rPr>
      </w:pPr>
    </w:p>
    <w:p w:rsidR="00590399" w:rsidRPr="001620C3" w:rsidRDefault="00590399" w:rsidP="00E709B1">
      <w:pPr>
        <w:tabs>
          <w:tab w:val="left" w:pos="567"/>
        </w:tabs>
        <w:spacing w:after="0" w:line="240" w:lineRule="auto"/>
        <w:jc w:val="center"/>
        <w:rPr>
          <w:rFonts w:ascii="Times New Roman" w:eastAsia="Times New Roman" w:hAnsi="Times New Roman"/>
          <w:b/>
          <w:lang w:val="lt-LT" w:eastAsia="lt-LT"/>
        </w:rPr>
      </w:pPr>
    </w:p>
    <w:p w:rsidR="00590399" w:rsidRPr="001620C3" w:rsidRDefault="00590399" w:rsidP="00E709B1">
      <w:pPr>
        <w:tabs>
          <w:tab w:val="left" w:pos="567"/>
        </w:tabs>
        <w:spacing w:after="0" w:line="240" w:lineRule="auto"/>
        <w:jc w:val="center"/>
        <w:rPr>
          <w:rFonts w:ascii="Times New Roman" w:eastAsia="Times New Roman" w:hAnsi="Times New Roman"/>
          <w:b/>
          <w:lang w:val="lt-LT" w:eastAsia="lt-LT"/>
        </w:rPr>
      </w:pPr>
      <w:r w:rsidRPr="001620C3">
        <w:rPr>
          <w:rFonts w:ascii="Times New Roman" w:eastAsia="Times New Roman" w:hAnsi="Times New Roman"/>
          <w:b/>
          <w:lang w:val="lt-LT" w:eastAsia="lt-LT"/>
        </w:rPr>
        <w:t>I PRIEDAS</w:t>
      </w:r>
    </w:p>
    <w:p w:rsidR="00590399" w:rsidRPr="001620C3" w:rsidRDefault="00590399" w:rsidP="00E709B1">
      <w:pPr>
        <w:tabs>
          <w:tab w:val="left" w:pos="567"/>
        </w:tabs>
        <w:spacing w:after="0" w:line="240" w:lineRule="auto"/>
        <w:jc w:val="center"/>
        <w:rPr>
          <w:rFonts w:ascii="Times New Roman" w:eastAsia="Times New Roman" w:hAnsi="Times New Roman"/>
          <w:b/>
          <w:lang w:val="lt-LT" w:eastAsia="lt-LT"/>
        </w:rPr>
      </w:pPr>
    </w:p>
    <w:p w:rsidR="00590399" w:rsidRPr="001620C3" w:rsidRDefault="00590399" w:rsidP="00E709B1">
      <w:pPr>
        <w:tabs>
          <w:tab w:val="left" w:pos="567"/>
        </w:tabs>
        <w:spacing w:after="0" w:line="240" w:lineRule="auto"/>
        <w:jc w:val="center"/>
        <w:rPr>
          <w:rFonts w:ascii="Times New Roman" w:eastAsia="Times New Roman" w:hAnsi="Times New Roman"/>
          <w:b/>
          <w:lang w:val="lt-LT" w:eastAsia="lt-LT"/>
        </w:rPr>
      </w:pPr>
      <w:r w:rsidRPr="001620C3">
        <w:rPr>
          <w:rFonts w:ascii="Times New Roman" w:eastAsia="Times New Roman" w:hAnsi="Times New Roman"/>
          <w:b/>
          <w:lang w:val="lt-LT" w:eastAsia="lt-LT"/>
        </w:rPr>
        <w:t>PREPARATO CHARAKTERISTIKŲ SANTRAUKA</w:t>
      </w:r>
    </w:p>
    <w:p w:rsidR="006B4ABC" w:rsidRPr="001620C3" w:rsidRDefault="006B4ABC" w:rsidP="00540A27">
      <w:pPr>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br w:type="page"/>
      </w:r>
    </w:p>
    <w:p w:rsidR="00590399" w:rsidRPr="001620C3" w:rsidRDefault="00590399" w:rsidP="006B4ABC">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lastRenderedPageBreak/>
        <w:t>1.</w:t>
      </w:r>
      <w:r w:rsidRPr="001620C3">
        <w:rPr>
          <w:rFonts w:ascii="Times New Roman" w:eastAsia="Times New Roman" w:hAnsi="Times New Roman"/>
          <w:b/>
          <w:lang w:val="lt-LT" w:eastAsia="lt-LT"/>
        </w:rPr>
        <w:tab/>
        <w:t>VAISTINIO PREPARATO PAVADINIMAS</w:t>
      </w: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Dipeptiven 200</w:t>
      </w:r>
      <w:r w:rsidR="006B4ABC" w:rsidRPr="001620C3">
        <w:rPr>
          <w:rFonts w:ascii="Times New Roman" w:eastAsia="Times New Roman" w:hAnsi="Times New Roman"/>
          <w:lang w:val="lt-LT" w:eastAsia="lt-LT"/>
        </w:rPr>
        <w:t> mg</w:t>
      </w:r>
      <w:r w:rsidRPr="001620C3">
        <w:rPr>
          <w:rFonts w:ascii="Times New Roman" w:eastAsia="Times New Roman" w:hAnsi="Times New Roman"/>
          <w:lang w:val="lt-LT" w:eastAsia="lt-LT"/>
        </w:rPr>
        <w:t>/ml koncentratas infuziniam tirpalui</w:t>
      </w: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2.</w:t>
      </w:r>
      <w:r w:rsidRPr="001620C3">
        <w:rPr>
          <w:rFonts w:ascii="Times New Roman" w:eastAsia="Times New Roman" w:hAnsi="Times New Roman"/>
          <w:b/>
          <w:lang w:val="lt-LT" w:eastAsia="lt-LT"/>
        </w:rPr>
        <w:tab/>
        <w:t>KOKYBINĖ IR KIEKYBINĖ</w:t>
      </w:r>
      <w:r w:rsidR="006B4ABC" w:rsidRPr="001620C3">
        <w:rPr>
          <w:rFonts w:ascii="Times New Roman" w:eastAsia="Times New Roman" w:hAnsi="Times New Roman"/>
          <w:b/>
          <w:lang w:val="lt-LT" w:eastAsia="lt-LT"/>
        </w:rPr>
        <w:t xml:space="preserve"> </w:t>
      </w:r>
      <w:r w:rsidRPr="001620C3">
        <w:rPr>
          <w:rFonts w:ascii="Times New Roman" w:eastAsia="Times New Roman" w:hAnsi="Times New Roman"/>
          <w:b/>
          <w:lang w:val="lt-LT" w:eastAsia="lt-LT"/>
        </w:rPr>
        <w:t>SUDĖTIS</w:t>
      </w: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1</w:t>
      </w:r>
      <w:r w:rsidR="006B4ABC" w:rsidRPr="001620C3">
        <w:rPr>
          <w:rFonts w:ascii="Times New Roman" w:eastAsia="Times New Roman" w:hAnsi="Times New Roman"/>
          <w:lang w:val="lt-LT" w:eastAsia="lt-LT"/>
        </w:rPr>
        <w:t> ml</w:t>
      </w:r>
      <w:r w:rsidRPr="001620C3">
        <w:rPr>
          <w:rFonts w:ascii="Times New Roman" w:eastAsia="Times New Roman" w:hAnsi="Times New Roman"/>
          <w:lang w:val="lt-LT" w:eastAsia="lt-LT"/>
        </w:rPr>
        <w:t xml:space="preserve"> </w:t>
      </w:r>
      <w:r w:rsidR="00E7735E">
        <w:rPr>
          <w:rFonts w:ascii="Times New Roman" w:eastAsia="Times New Roman" w:hAnsi="Times New Roman"/>
          <w:lang w:val="lt-LT" w:eastAsia="lt-LT"/>
        </w:rPr>
        <w:t xml:space="preserve">sterilaus </w:t>
      </w:r>
      <w:r w:rsidRPr="001620C3">
        <w:rPr>
          <w:rFonts w:ascii="Times New Roman" w:eastAsia="Times New Roman" w:hAnsi="Times New Roman"/>
          <w:lang w:val="lt-LT" w:eastAsia="lt-LT"/>
        </w:rPr>
        <w:t>koncentrato yra 200</w:t>
      </w:r>
      <w:r w:rsidR="006B4ABC" w:rsidRPr="001620C3">
        <w:rPr>
          <w:rFonts w:ascii="Times New Roman" w:eastAsia="Times New Roman" w:hAnsi="Times New Roman"/>
          <w:lang w:val="lt-LT" w:eastAsia="lt-LT"/>
        </w:rPr>
        <w:t> mg</w:t>
      </w:r>
      <w:r w:rsidRPr="001620C3">
        <w:rPr>
          <w:rFonts w:ascii="Times New Roman" w:eastAsia="Times New Roman" w:hAnsi="Times New Roman"/>
          <w:lang w:val="lt-LT" w:eastAsia="lt-LT"/>
        </w:rPr>
        <w:t xml:space="preserve"> N(2)-L-alanil-L-glutamino, atitinkančio 82</w:t>
      </w:r>
      <w:r w:rsidR="006B4ABC" w:rsidRPr="001620C3">
        <w:rPr>
          <w:rFonts w:ascii="Times New Roman" w:eastAsia="Times New Roman" w:hAnsi="Times New Roman"/>
          <w:lang w:val="lt-LT" w:eastAsia="lt-LT"/>
        </w:rPr>
        <w:t> mg</w:t>
      </w:r>
      <w:r w:rsidRPr="001620C3">
        <w:rPr>
          <w:rFonts w:ascii="Times New Roman" w:eastAsia="Times New Roman" w:hAnsi="Times New Roman"/>
          <w:lang w:val="lt-LT" w:eastAsia="lt-LT"/>
        </w:rPr>
        <w:t xml:space="preserve"> L-alanino ir 134,6</w:t>
      </w:r>
      <w:r w:rsidR="006B4ABC" w:rsidRPr="001620C3">
        <w:rPr>
          <w:rFonts w:ascii="Times New Roman" w:eastAsia="Times New Roman" w:hAnsi="Times New Roman"/>
          <w:lang w:val="lt-LT" w:eastAsia="lt-LT"/>
        </w:rPr>
        <w:t> mg</w:t>
      </w:r>
      <w:r w:rsidRPr="001620C3">
        <w:rPr>
          <w:rFonts w:ascii="Times New Roman" w:eastAsia="Times New Roman" w:hAnsi="Times New Roman"/>
          <w:lang w:val="lt-LT" w:eastAsia="lt-LT"/>
        </w:rPr>
        <w:t xml:space="preserve"> L-glutamino.</w:t>
      </w:r>
    </w:p>
    <w:p w:rsidR="00174125" w:rsidRDefault="00174125" w:rsidP="00174125">
      <w:pPr>
        <w:tabs>
          <w:tab w:val="left" w:pos="567"/>
        </w:tabs>
        <w:spacing w:after="0" w:line="240" w:lineRule="auto"/>
        <w:rPr>
          <w:rFonts w:ascii="Times New Roman" w:eastAsia="Times New Roman" w:hAnsi="Times New Roman"/>
          <w:lang w:val="lt-LT" w:eastAsia="lt-LT"/>
        </w:rPr>
      </w:pPr>
    </w:p>
    <w:p w:rsidR="00174125" w:rsidRPr="001620C3" w:rsidRDefault="00174125" w:rsidP="00174125">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Teorinis osmoliariškumas</w:t>
      </w:r>
      <w:r>
        <w:rPr>
          <w:rFonts w:ascii="Times New Roman" w:eastAsia="Times New Roman" w:hAnsi="Times New Roman"/>
          <w:lang w:val="lt-LT" w:eastAsia="lt-LT"/>
        </w:rPr>
        <w:tab/>
      </w:r>
      <w:r w:rsidRPr="001620C3">
        <w:rPr>
          <w:rFonts w:ascii="Times New Roman" w:eastAsia="Times New Roman" w:hAnsi="Times New Roman"/>
          <w:lang w:val="lt-LT" w:eastAsia="lt-LT"/>
        </w:rPr>
        <w:tab/>
        <w:t>921 m</w:t>
      </w:r>
      <w:r w:rsidR="003D3E63">
        <w:rPr>
          <w:rFonts w:ascii="Times New Roman" w:eastAsia="Times New Roman" w:hAnsi="Times New Roman"/>
          <w:lang w:val="lt-LT" w:eastAsia="lt-LT"/>
        </w:rPr>
        <w:t>O</w:t>
      </w:r>
      <w:r w:rsidRPr="001620C3">
        <w:rPr>
          <w:rFonts w:ascii="Times New Roman" w:eastAsia="Times New Roman" w:hAnsi="Times New Roman"/>
          <w:lang w:val="lt-LT" w:eastAsia="lt-LT"/>
        </w:rPr>
        <w:t>sm/l</w:t>
      </w:r>
    </w:p>
    <w:p w:rsidR="00174125" w:rsidRPr="001620C3" w:rsidRDefault="00174125" w:rsidP="00174125">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Titravimu nustatytas rūgštingumas</w:t>
      </w:r>
      <w:r w:rsidRPr="001620C3">
        <w:rPr>
          <w:rFonts w:ascii="Times New Roman" w:eastAsia="Times New Roman" w:hAnsi="Times New Roman"/>
          <w:lang w:val="lt-LT" w:eastAsia="lt-LT"/>
        </w:rPr>
        <w:tab/>
        <w:t>90</w:t>
      </w:r>
      <w:r>
        <w:rPr>
          <w:rFonts w:ascii="Times New Roman" w:eastAsia="Times New Roman" w:hAnsi="Times New Roman"/>
          <w:lang w:val="lt-LT" w:eastAsia="lt-LT"/>
        </w:rPr>
        <w:t>–</w:t>
      </w:r>
      <w:r w:rsidRPr="001620C3">
        <w:rPr>
          <w:rFonts w:ascii="Times New Roman" w:eastAsia="Times New Roman" w:hAnsi="Times New Roman"/>
          <w:lang w:val="lt-LT" w:eastAsia="lt-LT"/>
        </w:rPr>
        <w:t>105 mmol natrio hidroksido/l</w:t>
      </w:r>
    </w:p>
    <w:p w:rsidR="00174125" w:rsidRPr="001620C3" w:rsidRDefault="00174125" w:rsidP="00174125">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pH</w:t>
      </w:r>
      <w:r>
        <w:rPr>
          <w:rFonts w:ascii="Times New Roman" w:eastAsia="Times New Roman" w:hAnsi="Times New Roman"/>
          <w:lang w:val="lt-LT" w:eastAsia="lt-LT"/>
        </w:rPr>
        <w:tab/>
      </w:r>
      <w:r>
        <w:rPr>
          <w:rFonts w:ascii="Times New Roman" w:eastAsia="Times New Roman" w:hAnsi="Times New Roman"/>
          <w:lang w:val="lt-LT" w:eastAsia="lt-LT"/>
        </w:rPr>
        <w:tab/>
      </w:r>
      <w:r>
        <w:rPr>
          <w:rFonts w:ascii="Times New Roman" w:eastAsia="Times New Roman" w:hAnsi="Times New Roman"/>
          <w:lang w:val="lt-LT" w:eastAsia="lt-LT"/>
        </w:rPr>
        <w:tab/>
      </w:r>
      <w:r>
        <w:rPr>
          <w:rFonts w:ascii="Times New Roman" w:eastAsia="Times New Roman" w:hAnsi="Times New Roman"/>
          <w:lang w:val="lt-LT" w:eastAsia="lt-LT"/>
        </w:rPr>
        <w:tab/>
      </w:r>
      <w:r>
        <w:rPr>
          <w:rFonts w:ascii="Times New Roman" w:eastAsia="Times New Roman" w:hAnsi="Times New Roman"/>
          <w:lang w:val="lt-LT" w:eastAsia="lt-LT"/>
        </w:rPr>
        <w:tab/>
      </w:r>
      <w:r>
        <w:rPr>
          <w:rFonts w:ascii="Times New Roman" w:eastAsia="Times New Roman" w:hAnsi="Times New Roman"/>
          <w:lang w:val="lt-LT" w:eastAsia="lt-LT"/>
        </w:rPr>
        <w:tab/>
      </w:r>
      <w:r w:rsidRPr="001620C3">
        <w:rPr>
          <w:rFonts w:ascii="Times New Roman" w:eastAsia="Times New Roman" w:hAnsi="Times New Roman"/>
          <w:lang w:val="lt-LT" w:eastAsia="lt-LT"/>
        </w:rPr>
        <w:t>5,4</w:t>
      </w:r>
      <w:r>
        <w:rPr>
          <w:rFonts w:ascii="Times New Roman" w:eastAsia="Times New Roman" w:hAnsi="Times New Roman"/>
          <w:lang w:val="lt-LT" w:eastAsia="lt-LT"/>
        </w:rPr>
        <w:t>–</w:t>
      </w:r>
      <w:r w:rsidRPr="001620C3">
        <w:rPr>
          <w:rFonts w:ascii="Times New Roman" w:eastAsia="Times New Roman" w:hAnsi="Times New Roman"/>
          <w:lang w:val="lt-LT" w:eastAsia="lt-LT"/>
        </w:rPr>
        <w:t>6,0</w:t>
      </w: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Visos pagalbinės medžiagos išvardytos 6.1</w:t>
      </w:r>
      <w:r w:rsidR="006B4ABC" w:rsidRPr="001620C3">
        <w:rPr>
          <w:rFonts w:ascii="Times New Roman" w:eastAsia="Times New Roman" w:hAnsi="Times New Roman"/>
          <w:lang w:val="lt-LT" w:eastAsia="lt-LT"/>
        </w:rPr>
        <w:t> skyr</w:t>
      </w:r>
      <w:r w:rsidRPr="001620C3">
        <w:rPr>
          <w:rFonts w:ascii="Times New Roman" w:eastAsia="Times New Roman" w:hAnsi="Times New Roman"/>
          <w:lang w:val="lt-LT" w:eastAsia="lt-LT"/>
        </w:rPr>
        <w:t>iuje.</w:t>
      </w: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3.</w:t>
      </w:r>
      <w:r w:rsidRPr="001620C3">
        <w:rPr>
          <w:rFonts w:ascii="Times New Roman" w:eastAsia="Times New Roman" w:hAnsi="Times New Roman"/>
          <w:b/>
          <w:lang w:val="lt-LT" w:eastAsia="lt-LT"/>
        </w:rPr>
        <w:tab/>
        <w:t xml:space="preserve">FARMACINĖ FORMA </w:t>
      </w: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Koncentratas infuziniam tirpalui.</w:t>
      </w:r>
    </w:p>
    <w:p w:rsidR="00590399" w:rsidRPr="001620C3" w:rsidRDefault="00590399" w:rsidP="006B4ABC">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Skaidrus bespalvis tirpalas.</w:t>
      </w: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4.</w:t>
      </w:r>
      <w:r w:rsidRPr="001620C3">
        <w:rPr>
          <w:rFonts w:ascii="Times New Roman" w:eastAsia="Times New Roman" w:hAnsi="Times New Roman"/>
          <w:b/>
          <w:lang w:val="lt-LT" w:eastAsia="lt-LT"/>
        </w:rPr>
        <w:tab/>
        <w:t>KLINIKINĖ INFORMACIJA</w:t>
      </w:r>
    </w:p>
    <w:p w:rsidR="00590399" w:rsidRPr="001620C3" w:rsidRDefault="00590399" w:rsidP="006B4ABC">
      <w:pPr>
        <w:tabs>
          <w:tab w:val="left" w:pos="567"/>
        </w:tabs>
        <w:spacing w:after="0" w:line="240" w:lineRule="auto"/>
        <w:rPr>
          <w:rFonts w:ascii="Times New Roman" w:eastAsia="Times New Roman" w:hAnsi="Times New Roman"/>
          <w:b/>
          <w:lang w:val="lt-LT" w:eastAsia="lt-LT"/>
        </w:rPr>
      </w:pPr>
    </w:p>
    <w:p w:rsidR="00590399" w:rsidRPr="001620C3" w:rsidRDefault="00590399" w:rsidP="006B4ABC">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4.1</w:t>
      </w:r>
      <w:r w:rsidRPr="001620C3">
        <w:rPr>
          <w:rFonts w:ascii="Times New Roman" w:eastAsia="Times New Roman" w:hAnsi="Times New Roman"/>
          <w:b/>
          <w:lang w:val="lt-LT" w:eastAsia="lt-LT"/>
        </w:rPr>
        <w:tab/>
        <w:t>Terapinės indikacijos</w:t>
      </w: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E709B1">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lang w:val="lt-LT" w:eastAsia="lt-LT"/>
        </w:rPr>
        <w:t>Dipeptiven yra pacientų, kurių katabolizmas ir (arba) metabolizmas yra labai padidėję, mitybos dalis. Jo reikia vartoti kartu su parenteriniu arba enteriniu maitinimu, arba kartu su abiejų rūšių mityba.</w:t>
      </w:r>
    </w:p>
    <w:p w:rsidR="00590399" w:rsidRPr="001620C3" w:rsidRDefault="00590399" w:rsidP="00E709B1">
      <w:pPr>
        <w:tabs>
          <w:tab w:val="left" w:pos="567"/>
        </w:tabs>
        <w:spacing w:after="0" w:line="240" w:lineRule="auto"/>
        <w:rPr>
          <w:rFonts w:ascii="Times New Roman" w:eastAsia="Times New Roman" w:hAnsi="Times New Roman"/>
          <w:b/>
          <w:lang w:val="lt-LT" w:eastAsia="lt-LT"/>
        </w:rPr>
      </w:pPr>
    </w:p>
    <w:p w:rsidR="00590399" w:rsidRPr="001620C3" w:rsidRDefault="00590399" w:rsidP="00E709B1">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4.2</w:t>
      </w:r>
      <w:r w:rsidRPr="001620C3">
        <w:rPr>
          <w:rFonts w:ascii="Times New Roman" w:eastAsia="Times New Roman" w:hAnsi="Times New Roman"/>
          <w:b/>
          <w:lang w:val="lt-LT" w:eastAsia="lt-LT"/>
        </w:rPr>
        <w:tab/>
        <w:t>Dozavimas ir vartojimo metodas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E7735E" w:rsidRPr="00540A27" w:rsidRDefault="00E7735E">
      <w:pPr>
        <w:tabs>
          <w:tab w:val="left" w:pos="567"/>
        </w:tabs>
        <w:spacing w:after="0" w:line="240" w:lineRule="auto"/>
        <w:rPr>
          <w:rFonts w:ascii="Times New Roman" w:eastAsia="Times New Roman" w:hAnsi="Times New Roman"/>
          <w:u w:val="single"/>
          <w:lang w:val="lt-LT" w:eastAsia="lt-LT"/>
        </w:rPr>
      </w:pPr>
      <w:r w:rsidRPr="00540A27">
        <w:rPr>
          <w:rFonts w:ascii="Times New Roman" w:eastAsia="Times New Roman" w:hAnsi="Times New Roman"/>
          <w:u w:val="single"/>
          <w:lang w:val="lt-LT" w:eastAsia="lt-LT"/>
        </w:rPr>
        <w:t>Dozavimas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u w:val="single"/>
          <w:lang w:val="lt-LT" w:eastAsia="lt-LT"/>
        </w:rPr>
        <w:t>Suaugę žmonės</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Dipeptiven infuzuojamas kartu su parenteriniu, arba enteriniu maitinimu, arba abiejų rūšių mityba. Dozavimas priklauso nuo katabolizmo sunkumo ir aminorūgščių bei baltymų poreikio. Maitinant </w:t>
      </w:r>
      <w:r w:rsidR="001620C3" w:rsidRPr="001620C3">
        <w:rPr>
          <w:rFonts w:ascii="Times New Roman" w:eastAsia="Times New Roman" w:hAnsi="Times New Roman"/>
          <w:lang w:val="lt-LT" w:eastAsia="lt-LT"/>
        </w:rPr>
        <w:t>pacientą</w:t>
      </w:r>
      <w:r w:rsidRPr="001620C3">
        <w:rPr>
          <w:rFonts w:ascii="Times New Roman" w:eastAsia="Times New Roman" w:hAnsi="Times New Roman"/>
          <w:lang w:val="lt-LT" w:eastAsia="lt-LT"/>
        </w:rPr>
        <w:t xml:space="preserve"> parenteriniu ar enteriniu būdu, didžiausios aminorūgščių ir (arba) baltymų paros dozės, t.</w:t>
      </w:r>
      <w:r w:rsidR="00174125">
        <w:rPr>
          <w:rFonts w:ascii="Times New Roman" w:eastAsia="Times New Roman" w:hAnsi="Times New Roman"/>
          <w:lang w:val="lt-LT" w:eastAsia="lt-LT"/>
        </w:rPr>
        <w:t> </w:t>
      </w:r>
      <w:r w:rsidRPr="001620C3">
        <w:rPr>
          <w:rFonts w:ascii="Times New Roman" w:eastAsia="Times New Roman" w:hAnsi="Times New Roman"/>
          <w:lang w:val="lt-LT" w:eastAsia="lt-LT"/>
        </w:rPr>
        <w:t>y. 2 g/kg kūno svorio, viršyti negalima. Infuzuojant Dipeptiven, reikia apskaičiuoti, kiek į organizmą patenka alanino ir glutamino. Amino rūgščių, patenkančių su Dipeptiven į organizmą, kiekis turi būti ne didesnis kaip maždaug 30</w:t>
      </w:r>
      <w:r w:rsidR="00D62484">
        <w:rPr>
          <w:rFonts w:ascii="Times New Roman" w:eastAsia="Times New Roman" w:hAnsi="Times New Roman"/>
          <w:lang w:val="lt-LT" w:eastAsia="lt-LT"/>
        </w:rPr>
        <w:t> </w:t>
      </w:r>
      <w:r w:rsidR="00273B24">
        <w:rPr>
          <w:rFonts w:ascii="Times New Roman" w:eastAsia="Times New Roman" w:hAnsi="Times New Roman"/>
          <w:lang w:val="lt-LT" w:eastAsia="lt-LT"/>
        </w:rPr>
        <w:t>%</w:t>
      </w:r>
      <w:r w:rsidRPr="001620C3">
        <w:rPr>
          <w:rFonts w:ascii="Times New Roman" w:eastAsia="Times New Roman" w:hAnsi="Times New Roman"/>
          <w:lang w:val="lt-LT" w:eastAsia="lt-LT"/>
        </w:rPr>
        <w:t xml:space="preserve"> bendro amino rūgščių</w:t>
      </w:r>
      <w:r w:rsidR="00273B24">
        <w:rPr>
          <w:rFonts w:ascii="Times New Roman" w:eastAsia="Times New Roman" w:hAnsi="Times New Roman"/>
          <w:lang w:val="lt-LT" w:eastAsia="lt-LT"/>
        </w:rPr>
        <w:t> </w:t>
      </w:r>
      <w:r w:rsidRPr="001620C3">
        <w:rPr>
          <w:rFonts w:ascii="Times New Roman" w:eastAsia="Times New Roman" w:hAnsi="Times New Roman"/>
          <w:lang w:val="lt-LT" w:eastAsia="lt-LT"/>
        </w:rPr>
        <w:t>/</w:t>
      </w:r>
      <w:r w:rsidR="00273B24">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baltymų kiekio.</w:t>
      </w:r>
    </w:p>
    <w:p w:rsidR="00590399" w:rsidRPr="001620C3" w:rsidRDefault="00590399">
      <w:pPr>
        <w:keepNext/>
        <w:tabs>
          <w:tab w:val="left" w:pos="567"/>
        </w:tabs>
        <w:spacing w:after="0" w:line="240" w:lineRule="auto"/>
        <w:outlineLvl w:val="6"/>
        <w:rPr>
          <w:rFonts w:ascii="Times New Roman" w:eastAsia="Times New Roman" w:hAnsi="Times New Roman"/>
          <w:u w:val="single"/>
          <w:lang w:val="lt-LT" w:eastAsia="lt-LT"/>
        </w:rPr>
      </w:pPr>
    </w:p>
    <w:p w:rsidR="00590399" w:rsidRPr="001620C3" w:rsidRDefault="00590399">
      <w:pPr>
        <w:keepNext/>
        <w:tabs>
          <w:tab w:val="left" w:pos="567"/>
        </w:tabs>
        <w:spacing w:after="0" w:line="240" w:lineRule="auto"/>
        <w:outlineLvl w:val="6"/>
        <w:rPr>
          <w:rFonts w:ascii="Times New Roman" w:eastAsia="Times New Roman" w:hAnsi="Times New Roman"/>
          <w:u w:val="single"/>
          <w:lang w:val="lt-LT" w:eastAsia="lt-LT"/>
        </w:rPr>
      </w:pPr>
      <w:r w:rsidRPr="001620C3">
        <w:rPr>
          <w:rFonts w:ascii="Times New Roman" w:eastAsia="Times New Roman" w:hAnsi="Times New Roman"/>
          <w:u w:val="single"/>
          <w:lang w:val="lt-LT" w:eastAsia="lt-LT"/>
        </w:rPr>
        <w:t>Paros dozė</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Per parą Dipeptiven reikia infuzuoti 1,5</w:t>
      </w:r>
      <w:r w:rsidR="00174125">
        <w:rPr>
          <w:rFonts w:ascii="Times New Roman" w:eastAsia="Times New Roman" w:hAnsi="Times New Roman"/>
          <w:lang w:val="lt-LT" w:eastAsia="lt-LT"/>
        </w:rPr>
        <w:t>–</w:t>
      </w:r>
      <w:r w:rsidRPr="001620C3">
        <w:rPr>
          <w:rFonts w:ascii="Times New Roman" w:eastAsia="Times New Roman" w:hAnsi="Times New Roman"/>
          <w:lang w:val="lt-LT" w:eastAsia="lt-LT"/>
        </w:rPr>
        <w:t>2,5</w:t>
      </w:r>
      <w:r w:rsidR="006B4ABC" w:rsidRPr="001620C3">
        <w:rPr>
          <w:rFonts w:ascii="Times New Roman" w:eastAsia="Times New Roman" w:hAnsi="Times New Roman"/>
          <w:lang w:val="lt-LT" w:eastAsia="lt-LT"/>
        </w:rPr>
        <w:t> ml</w:t>
      </w:r>
      <w:r w:rsidRPr="001620C3">
        <w:rPr>
          <w:rFonts w:ascii="Times New Roman" w:eastAsia="Times New Roman" w:hAnsi="Times New Roman"/>
          <w:lang w:val="lt-LT" w:eastAsia="lt-LT"/>
        </w:rPr>
        <w:t>/kg kūno svorio (atitinka 0,3</w:t>
      </w:r>
      <w:r w:rsidR="00D62484">
        <w:rPr>
          <w:rFonts w:ascii="Times New Roman" w:eastAsia="Times New Roman" w:hAnsi="Times New Roman"/>
          <w:lang w:val="lt-LT" w:eastAsia="lt-LT"/>
        </w:rPr>
        <w:t>–</w:t>
      </w:r>
      <w:r w:rsidRPr="001620C3">
        <w:rPr>
          <w:rFonts w:ascii="Times New Roman" w:eastAsia="Times New Roman" w:hAnsi="Times New Roman"/>
          <w:lang w:val="lt-LT" w:eastAsia="lt-LT"/>
        </w:rPr>
        <w:t>0,5 g N(2)-L-alanil-L-glutamino/kg kūno svorio). Vadinasi, pacientui, sveriančiam 70 kg, Dipeptiven reikia infuzuoti 100</w:t>
      </w:r>
      <w:r w:rsidR="00D62484">
        <w:rPr>
          <w:rFonts w:ascii="Times New Roman" w:eastAsia="Times New Roman" w:hAnsi="Times New Roman"/>
          <w:lang w:val="lt-LT" w:eastAsia="lt-LT"/>
        </w:rPr>
        <w:t>–</w:t>
      </w:r>
      <w:r w:rsidRPr="001620C3">
        <w:rPr>
          <w:rFonts w:ascii="Times New Roman" w:eastAsia="Times New Roman" w:hAnsi="Times New Roman"/>
          <w:lang w:val="lt-LT" w:eastAsia="lt-LT"/>
        </w:rPr>
        <w:t>175</w:t>
      </w:r>
      <w:r w:rsidR="006B4ABC" w:rsidRPr="001620C3">
        <w:rPr>
          <w:rFonts w:ascii="Times New Roman" w:eastAsia="Times New Roman" w:hAnsi="Times New Roman"/>
          <w:lang w:val="lt-LT" w:eastAsia="lt-LT"/>
        </w:rPr>
        <w:t> ml</w:t>
      </w:r>
      <w:r w:rsidRPr="001620C3">
        <w:rPr>
          <w:rFonts w:ascii="Times New Roman" w:eastAsia="Times New Roman" w:hAnsi="Times New Roman"/>
          <w:lang w:val="lt-LT" w:eastAsia="lt-LT"/>
        </w:rPr>
        <w:t>.</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Didžiausia Dipeptiven paros dozė yra 2,5</w:t>
      </w:r>
      <w:r w:rsidR="006B4ABC" w:rsidRPr="001620C3">
        <w:rPr>
          <w:rFonts w:ascii="Times New Roman" w:eastAsia="Times New Roman" w:hAnsi="Times New Roman"/>
          <w:lang w:val="lt-LT" w:eastAsia="lt-LT"/>
        </w:rPr>
        <w:t> ml</w:t>
      </w:r>
      <w:r w:rsidRPr="001620C3">
        <w:rPr>
          <w:rFonts w:ascii="Times New Roman" w:eastAsia="Times New Roman" w:hAnsi="Times New Roman"/>
          <w:lang w:val="lt-LT" w:eastAsia="lt-LT"/>
        </w:rPr>
        <w:t>/kg kūno svorio (atitinka 0,5</w:t>
      </w:r>
      <w:r w:rsidR="006B4ABC" w:rsidRPr="001620C3">
        <w:rPr>
          <w:rFonts w:ascii="Times New Roman" w:eastAsia="Times New Roman" w:hAnsi="Times New Roman"/>
          <w:lang w:val="lt-LT" w:eastAsia="lt-LT"/>
        </w:rPr>
        <w:t> </w:t>
      </w:r>
      <w:r w:rsidRPr="001620C3">
        <w:rPr>
          <w:rFonts w:ascii="Times New Roman" w:eastAsia="Times New Roman" w:hAnsi="Times New Roman"/>
          <w:lang w:val="lt-LT" w:eastAsia="lt-LT"/>
        </w:rPr>
        <w:t>g N (2)-L-alanil-L-glutamino/kg kūno svorio).</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Didžiausia 0,5 g N (2)-L-alanil</w:t>
      </w:r>
      <w:r w:rsidR="00174125">
        <w:rPr>
          <w:rFonts w:ascii="Times New Roman" w:eastAsia="Times New Roman" w:hAnsi="Times New Roman"/>
          <w:lang w:val="lt-LT" w:eastAsia="lt-LT"/>
        </w:rPr>
        <w:t>-</w:t>
      </w:r>
      <w:r w:rsidRPr="001620C3">
        <w:rPr>
          <w:rFonts w:ascii="Times New Roman" w:eastAsia="Times New Roman" w:hAnsi="Times New Roman"/>
          <w:lang w:val="lt-LT" w:eastAsia="lt-LT"/>
        </w:rPr>
        <w:t>L</w:t>
      </w:r>
      <w:r w:rsidR="00174125">
        <w:rPr>
          <w:rFonts w:ascii="Times New Roman" w:eastAsia="Times New Roman" w:hAnsi="Times New Roman"/>
          <w:lang w:val="lt-LT" w:eastAsia="lt-LT"/>
        </w:rPr>
        <w:t>-</w:t>
      </w:r>
      <w:r w:rsidRPr="001620C3">
        <w:rPr>
          <w:rFonts w:ascii="Times New Roman" w:eastAsia="Times New Roman" w:hAnsi="Times New Roman"/>
          <w:lang w:val="lt-LT" w:eastAsia="lt-LT"/>
        </w:rPr>
        <w:t>glutamino/kg kūno svorio dozė turėtų būti infuzuojama kartu su aminorūgščių tirpalu, kurio aminorūgščių</w:t>
      </w:r>
      <w:r w:rsidR="00273B24">
        <w:rPr>
          <w:rFonts w:ascii="Times New Roman" w:eastAsia="Times New Roman" w:hAnsi="Times New Roman"/>
          <w:lang w:val="lt-LT" w:eastAsia="lt-LT"/>
        </w:rPr>
        <w:t> </w:t>
      </w:r>
      <w:r w:rsidRPr="001620C3">
        <w:rPr>
          <w:rFonts w:ascii="Times New Roman" w:eastAsia="Times New Roman" w:hAnsi="Times New Roman"/>
          <w:lang w:val="lt-LT" w:eastAsia="lt-LT"/>
        </w:rPr>
        <w:t>/</w:t>
      </w:r>
      <w:r w:rsidR="00273B24">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baltymų paros dozė yra ne mažesnė, kaip 1,0 g/kg kūno svorio. Tokiu būdu per parą su Dipeptiven į organizmą patenkančios amino rūgštys aprūpina jį mažiausiai 1,5 g/kg kūno svorio aminorūgščių</w:t>
      </w:r>
      <w:r w:rsidR="00273B24">
        <w:rPr>
          <w:rFonts w:ascii="Times New Roman" w:eastAsia="Times New Roman" w:hAnsi="Times New Roman"/>
          <w:lang w:val="lt-LT" w:eastAsia="lt-LT"/>
        </w:rPr>
        <w:t> </w:t>
      </w:r>
      <w:r w:rsidRPr="001620C3">
        <w:rPr>
          <w:rFonts w:ascii="Times New Roman" w:eastAsia="Times New Roman" w:hAnsi="Times New Roman"/>
          <w:lang w:val="lt-LT" w:eastAsia="lt-LT"/>
        </w:rPr>
        <w:t>/</w:t>
      </w:r>
      <w:r w:rsidR="00273B24">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baltymų kiekiu.</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Žemiau pateikiami pavyzdžiai rodo, kiek į organizmą, infuzuojant </w:t>
      </w:r>
      <w:r w:rsidR="00DD4AA5" w:rsidRPr="001620C3">
        <w:rPr>
          <w:rFonts w:ascii="Times New Roman" w:eastAsia="Times New Roman" w:hAnsi="Times New Roman"/>
          <w:lang w:val="lt-LT" w:eastAsia="lt-LT"/>
        </w:rPr>
        <w:t>Dipeptiven</w:t>
      </w:r>
      <w:r w:rsidRPr="001620C3">
        <w:rPr>
          <w:rFonts w:ascii="Times New Roman" w:eastAsia="Times New Roman" w:hAnsi="Times New Roman"/>
          <w:lang w:val="lt-LT" w:eastAsia="lt-LT"/>
        </w:rPr>
        <w:t xml:space="preserve"> ir parenteriniu būdu maitinant </w:t>
      </w:r>
      <w:r w:rsidR="001620C3" w:rsidRPr="001620C3">
        <w:rPr>
          <w:rFonts w:ascii="Times New Roman" w:eastAsia="Times New Roman" w:hAnsi="Times New Roman"/>
          <w:lang w:val="lt-LT" w:eastAsia="lt-LT"/>
        </w:rPr>
        <w:t>pacientą</w:t>
      </w:r>
      <w:r w:rsidRPr="001620C3">
        <w:rPr>
          <w:rFonts w:ascii="Times New Roman" w:eastAsia="Times New Roman" w:hAnsi="Times New Roman"/>
          <w:lang w:val="lt-LT" w:eastAsia="lt-LT"/>
        </w:rPr>
        <w:t xml:space="preserve"> patenka aminorūgščių, ir (arba) baltymų, jei maitinama enteriniu būdu.</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i/>
          <w:lang w:val="lt-LT" w:eastAsia="lt-LT"/>
        </w:rPr>
      </w:pPr>
      <w:r w:rsidRPr="001620C3">
        <w:rPr>
          <w:rFonts w:ascii="Times New Roman" w:eastAsia="Times New Roman" w:hAnsi="Times New Roman"/>
          <w:i/>
          <w:lang w:val="lt-LT" w:eastAsia="lt-LT"/>
        </w:rPr>
        <w:t>Jei aminorūgščių</w:t>
      </w:r>
      <w:r w:rsidR="00273B24">
        <w:rPr>
          <w:rFonts w:ascii="Times New Roman" w:eastAsia="Times New Roman" w:hAnsi="Times New Roman"/>
          <w:i/>
          <w:lang w:val="lt-LT" w:eastAsia="lt-LT"/>
        </w:rPr>
        <w:t> </w:t>
      </w:r>
      <w:r w:rsidRPr="001620C3">
        <w:rPr>
          <w:rFonts w:ascii="Times New Roman" w:eastAsia="Times New Roman" w:hAnsi="Times New Roman"/>
          <w:i/>
          <w:lang w:val="lt-LT" w:eastAsia="lt-LT"/>
        </w:rPr>
        <w:t>/</w:t>
      </w:r>
      <w:r w:rsidR="00273B24">
        <w:rPr>
          <w:rFonts w:ascii="Times New Roman" w:eastAsia="Times New Roman" w:hAnsi="Times New Roman"/>
          <w:i/>
          <w:lang w:val="lt-LT" w:eastAsia="lt-LT"/>
        </w:rPr>
        <w:t xml:space="preserve"> </w:t>
      </w:r>
      <w:r w:rsidRPr="001620C3">
        <w:rPr>
          <w:rFonts w:ascii="Times New Roman" w:eastAsia="Times New Roman" w:hAnsi="Times New Roman"/>
          <w:i/>
          <w:lang w:val="lt-LT" w:eastAsia="lt-LT"/>
        </w:rPr>
        <w:t>baltymų per parą reikia 1,2 g/kg kūno svorio</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Infuzuojama 0,8 g aminorūgščių</w:t>
      </w:r>
      <w:r w:rsidR="00B8584E">
        <w:rPr>
          <w:rFonts w:ascii="Times New Roman" w:eastAsia="Times New Roman" w:hAnsi="Times New Roman"/>
          <w:lang w:val="lt-LT" w:eastAsia="lt-LT"/>
        </w:rPr>
        <w:t> </w:t>
      </w:r>
      <w:r w:rsidRPr="001620C3">
        <w:rPr>
          <w:rFonts w:ascii="Times New Roman" w:eastAsia="Times New Roman" w:hAnsi="Times New Roman"/>
          <w:lang w:val="lt-LT" w:eastAsia="lt-LT"/>
        </w:rPr>
        <w:t>/</w:t>
      </w:r>
      <w:r w:rsidR="00B8584E">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baltymų kartu su 0,4 g N(2)-L-alanil-L-glutamino/kg kūno svorio.</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i/>
          <w:lang w:val="lt-LT" w:eastAsia="lt-LT"/>
        </w:rPr>
      </w:pPr>
      <w:r w:rsidRPr="001620C3">
        <w:rPr>
          <w:rFonts w:ascii="Times New Roman" w:eastAsia="Times New Roman" w:hAnsi="Times New Roman"/>
          <w:i/>
          <w:lang w:val="lt-LT" w:eastAsia="lt-LT"/>
        </w:rPr>
        <w:t>Jei aminorūgščių</w:t>
      </w:r>
      <w:r w:rsidR="00273B24">
        <w:rPr>
          <w:rFonts w:ascii="Times New Roman" w:eastAsia="Times New Roman" w:hAnsi="Times New Roman"/>
          <w:i/>
          <w:lang w:val="lt-LT" w:eastAsia="lt-LT"/>
        </w:rPr>
        <w:t> </w:t>
      </w:r>
      <w:r w:rsidRPr="001620C3">
        <w:rPr>
          <w:rFonts w:ascii="Times New Roman" w:eastAsia="Times New Roman" w:hAnsi="Times New Roman"/>
          <w:i/>
          <w:lang w:val="lt-LT" w:eastAsia="lt-LT"/>
        </w:rPr>
        <w:t>/</w:t>
      </w:r>
      <w:r w:rsidR="00273B24">
        <w:rPr>
          <w:rFonts w:ascii="Times New Roman" w:eastAsia="Times New Roman" w:hAnsi="Times New Roman"/>
          <w:i/>
          <w:lang w:val="lt-LT" w:eastAsia="lt-LT"/>
        </w:rPr>
        <w:t xml:space="preserve"> </w:t>
      </w:r>
      <w:r w:rsidRPr="001620C3">
        <w:rPr>
          <w:rFonts w:ascii="Times New Roman" w:eastAsia="Times New Roman" w:hAnsi="Times New Roman"/>
          <w:i/>
          <w:lang w:val="lt-LT" w:eastAsia="lt-LT"/>
        </w:rPr>
        <w:t>baltymų per parą reikia 1,5 g/kg kūno svorio</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Infuzuojama 1,0 g aminorūgščių</w:t>
      </w:r>
      <w:r w:rsidR="00B8584E">
        <w:rPr>
          <w:rFonts w:ascii="Times New Roman" w:eastAsia="Times New Roman" w:hAnsi="Times New Roman"/>
          <w:lang w:val="lt-LT" w:eastAsia="lt-LT"/>
        </w:rPr>
        <w:t> </w:t>
      </w:r>
      <w:r w:rsidRPr="001620C3">
        <w:rPr>
          <w:rFonts w:ascii="Times New Roman" w:eastAsia="Times New Roman" w:hAnsi="Times New Roman"/>
          <w:lang w:val="lt-LT" w:eastAsia="lt-LT"/>
        </w:rPr>
        <w:t>/</w:t>
      </w:r>
      <w:r w:rsidR="00B8584E">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baltymų kartu su 0,5 g N(2)-L-alanil-L-glutamino/kg kūno svorio.</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i/>
          <w:lang w:val="lt-LT" w:eastAsia="lt-LT"/>
        </w:rPr>
      </w:pPr>
      <w:r w:rsidRPr="001620C3">
        <w:rPr>
          <w:rFonts w:ascii="Times New Roman" w:eastAsia="Times New Roman" w:hAnsi="Times New Roman"/>
          <w:i/>
          <w:lang w:val="lt-LT" w:eastAsia="lt-LT"/>
        </w:rPr>
        <w:t>Jei aminorūgščių per parą reikia 2 g/kg kūno svorio</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Infuzuojama 1,5 g aminorūgščių</w:t>
      </w:r>
      <w:r w:rsidR="00B8584E">
        <w:rPr>
          <w:rFonts w:ascii="Times New Roman" w:eastAsia="Times New Roman" w:hAnsi="Times New Roman"/>
          <w:lang w:val="lt-LT" w:eastAsia="lt-LT"/>
        </w:rPr>
        <w:t> </w:t>
      </w:r>
      <w:r w:rsidRPr="001620C3">
        <w:rPr>
          <w:rFonts w:ascii="Times New Roman" w:eastAsia="Times New Roman" w:hAnsi="Times New Roman"/>
          <w:lang w:val="lt-LT" w:eastAsia="lt-LT"/>
        </w:rPr>
        <w:t>/</w:t>
      </w:r>
      <w:r w:rsidR="00B8584E">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baltymų kartu su 0,5 g N(2)-L-alanil-L-glutamino/kg kūno svorio.</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Dipeptiven yra koncentratas infuziniam tirpalui, todėl jo neatskiesto infuzuoti negalima.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u w:val="single"/>
          <w:lang w:val="lt-LT" w:eastAsia="lt-LT"/>
        </w:rPr>
      </w:pPr>
      <w:r w:rsidRPr="001620C3">
        <w:rPr>
          <w:rFonts w:ascii="Times New Roman" w:eastAsia="Times New Roman" w:hAnsi="Times New Roman"/>
          <w:u w:val="single"/>
          <w:lang w:val="lt-LT" w:eastAsia="lt-LT"/>
        </w:rPr>
        <w:t>Bendroji pacientų mityba parenteriniu būdu</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Infuzijos greitis priklauso nuo bazinio tirpalo greičio ir negali viršyti 0,1 g/aminorūgščių/kg kūno svorio per valandą.</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Prieš vartojimą Dipeptiven reikia sumaišyti su baziniu suderintų aminorūgščių tirpalu arba infuziniu tirpalu, kuriame yra aminorūgščių.</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u w:val="single"/>
          <w:lang w:val="lt-LT" w:eastAsia="lt-LT"/>
        </w:rPr>
      </w:pPr>
      <w:r w:rsidRPr="001620C3">
        <w:rPr>
          <w:rFonts w:ascii="Times New Roman" w:eastAsia="Times New Roman" w:hAnsi="Times New Roman"/>
          <w:u w:val="single"/>
          <w:lang w:val="lt-LT" w:eastAsia="lt-LT"/>
        </w:rPr>
        <w:t>Bendroji pacientų mityba enteriniu būdu</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Dipeptiven infuzuojama nepertraukiama infuzija 20–24</w:t>
      </w:r>
      <w:r w:rsidR="006B4ABC" w:rsidRPr="001620C3">
        <w:rPr>
          <w:rFonts w:ascii="Times New Roman" w:eastAsia="Times New Roman" w:hAnsi="Times New Roman"/>
          <w:lang w:val="lt-LT" w:eastAsia="lt-LT"/>
        </w:rPr>
        <w:t> </w:t>
      </w:r>
      <w:r w:rsidRPr="001620C3">
        <w:rPr>
          <w:rFonts w:ascii="Times New Roman" w:eastAsia="Times New Roman" w:hAnsi="Times New Roman"/>
          <w:lang w:val="lt-LT" w:eastAsia="lt-LT"/>
        </w:rPr>
        <w:t xml:space="preserve">valandas per parą. Jei Dipeptiven reikia infuzuoti į periferinę veną, preparatas skiedžiamas iki </w:t>
      </w:r>
      <w:r w:rsidRPr="001620C3">
        <w:rPr>
          <w:rFonts w:ascii="Times New Roman" w:eastAsia="Times New Roman" w:hAnsi="Times New Roman"/>
          <w:lang w:val="lt-LT" w:eastAsia="lt-LT"/>
        </w:rPr>
        <w:sym w:font="Symbol" w:char="F0A3"/>
      </w:r>
      <w:r w:rsidRPr="001620C3">
        <w:rPr>
          <w:rFonts w:ascii="Times New Roman" w:eastAsia="Times New Roman" w:hAnsi="Times New Roman"/>
          <w:lang w:val="lt-LT" w:eastAsia="lt-LT"/>
        </w:rPr>
        <w:t> 800</w:t>
      </w:r>
      <w:r w:rsidR="006B4ABC" w:rsidRPr="001620C3">
        <w:rPr>
          <w:rFonts w:ascii="Times New Roman" w:eastAsia="Times New Roman" w:hAnsi="Times New Roman"/>
          <w:lang w:val="lt-LT" w:eastAsia="lt-LT"/>
        </w:rPr>
        <w:t> m</w:t>
      </w:r>
      <w:r w:rsidR="003D3E63">
        <w:rPr>
          <w:rFonts w:ascii="Times New Roman" w:eastAsia="Times New Roman" w:hAnsi="Times New Roman"/>
          <w:lang w:val="lt-LT" w:eastAsia="lt-LT"/>
        </w:rPr>
        <w:t>O</w:t>
      </w:r>
      <w:r w:rsidR="006B4ABC" w:rsidRPr="001620C3">
        <w:rPr>
          <w:rFonts w:ascii="Times New Roman" w:eastAsia="Times New Roman" w:hAnsi="Times New Roman"/>
          <w:lang w:val="lt-LT" w:eastAsia="lt-LT"/>
        </w:rPr>
        <w:t>sm</w:t>
      </w:r>
      <w:r w:rsidRPr="001620C3">
        <w:rPr>
          <w:rFonts w:ascii="Times New Roman" w:eastAsia="Times New Roman" w:hAnsi="Times New Roman"/>
          <w:lang w:val="lt-LT" w:eastAsia="lt-LT"/>
        </w:rPr>
        <w:t>/l (pvz., 100</w:t>
      </w:r>
      <w:r w:rsidR="006B4ABC" w:rsidRPr="001620C3">
        <w:rPr>
          <w:rFonts w:ascii="Times New Roman" w:eastAsia="Times New Roman" w:hAnsi="Times New Roman"/>
          <w:lang w:val="lt-LT" w:eastAsia="lt-LT"/>
        </w:rPr>
        <w:t> ml</w:t>
      </w:r>
      <w:r w:rsidRPr="001620C3">
        <w:rPr>
          <w:rFonts w:ascii="Times New Roman" w:eastAsia="Times New Roman" w:hAnsi="Times New Roman"/>
          <w:lang w:val="lt-LT" w:eastAsia="lt-LT"/>
        </w:rPr>
        <w:t xml:space="preserve"> Dipeptiven ir 100</w:t>
      </w:r>
      <w:r w:rsidR="006B4ABC" w:rsidRPr="001620C3">
        <w:rPr>
          <w:rFonts w:ascii="Times New Roman" w:eastAsia="Times New Roman" w:hAnsi="Times New Roman"/>
          <w:lang w:val="lt-LT" w:eastAsia="lt-LT"/>
        </w:rPr>
        <w:t> ml</w:t>
      </w:r>
      <w:r w:rsidRPr="001620C3">
        <w:rPr>
          <w:rFonts w:ascii="Times New Roman" w:eastAsia="Times New Roman" w:hAnsi="Times New Roman"/>
          <w:lang w:val="lt-LT" w:eastAsia="lt-LT"/>
        </w:rPr>
        <w:t xml:space="preserve"> fiziologinio natrio chlorido tirpalo).</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u w:val="single"/>
          <w:lang w:val="lt-LT" w:eastAsia="lt-LT"/>
        </w:rPr>
      </w:pPr>
      <w:r w:rsidRPr="001620C3">
        <w:rPr>
          <w:rFonts w:ascii="Times New Roman" w:eastAsia="Times New Roman" w:hAnsi="Times New Roman"/>
          <w:u w:val="single"/>
          <w:lang w:val="lt-LT" w:eastAsia="lt-LT"/>
        </w:rPr>
        <w:t>Pacientų mityba naudojant kartu enterinį ir parenterinį būdą</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Visą Dipeptiven paros dozę reikia vartoti parenteriniu būdu, pvz., prieš vartojimą Dipeptiven sumaišyti su suderinamomis aminorūgštimis arba tirpalais, kuriuose yra amino rūgščių.</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Infuzijos greitis priklausys nuo bazinio tirpalo infuzijos greičio ir turi būti koreguojamas, atsižvelgiant į parenteriniu ir enteriniu būdu vartojamo maisto santykį.</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u w:val="single"/>
          <w:lang w:val="lt-LT" w:eastAsia="lt-LT"/>
        </w:rPr>
      </w:pPr>
      <w:r w:rsidRPr="001620C3">
        <w:rPr>
          <w:rFonts w:ascii="Times New Roman" w:eastAsia="Times New Roman" w:hAnsi="Times New Roman"/>
          <w:u w:val="single"/>
          <w:lang w:val="lt-LT" w:eastAsia="lt-LT"/>
        </w:rPr>
        <w:t>Vartojimo trukmė</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Preparatą galima vartoti ne ilgiau kaip 3</w:t>
      </w:r>
      <w:r w:rsidR="006B4ABC" w:rsidRPr="001620C3">
        <w:rPr>
          <w:rFonts w:ascii="Times New Roman" w:eastAsia="Times New Roman" w:hAnsi="Times New Roman"/>
          <w:lang w:val="lt-LT" w:eastAsia="lt-LT"/>
        </w:rPr>
        <w:t> sav</w:t>
      </w:r>
      <w:r w:rsidRPr="001620C3">
        <w:rPr>
          <w:rFonts w:ascii="Times New Roman" w:eastAsia="Times New Roman" w:hAnsi="Times New Roman"/>
          <w:lang w:val="lt-LT" w:eastAsia="lt-LT"/>
        </w:rPr>
        <w:t>aites.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081A45" w:rsidRPr="00540A27" w:rsidRDefault="00081A45" w:rsidP="00081A45">
      <w:pPr>
        <w:tabs>
          <w:tab w:val="left" w:pos="567"/>
        </w:tabs>
        <w:spacing w:after="0" w:line="240" w:lineRule="auto"/>
        <w:rPr>
          <w:rFonts w:ascii="Times New Roman" w:eastAsia="Times New Roman" w:hAnsi="Times New Roman"/>
          <w:i/>
          <w:lang w:val="lt-LT" w:eastAsia="lt-LT"/>
        </w:rPr>
      </w:pPr>
      <w:r w:rsidRPr="00540A27">
        <w:rPr>
          <w:rFonts w:ascii="Times New Roman" w:eastAsia="Times New Roman" w:hAnsi="Times New Roman"/>
          <w:i/>
          <w:lang w:val="lt-LT" w:eastAsia="lt-LT"/>
        </w:rPr>
        <w:t>Vaikų populiacija</w:t>
      </w:r>
    </w:p>
    <w:p w:rsidR="00590399" w:rsidRDefault="00590399" w:rsidP="00081A45">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Ar Dipeptiven vaikams vartoti saugu ir efektyvu, nenustatyta.</w:t>
      </w:r>
    </w:p>
    <w:p w:rsidR="00E7735E" w:rsidRDefault="00E7735E" w:rsidP="00081A45">
      <w:pPr>
        <w:tabs>
          <w:tab w:val="left" w:pos="567"/>
        </w:tabs>
        <w:spacing w:after="0" w:line="240" w:lineRule="auto"/>
        <w:rPr>
          <w:rFonts w:ascii="Times New Roman" w:eastAsia="Times New Roman" w:hAnsi="Times New Roman"/>
          <w:lang w:val="lt-LT" w:eastAsia="lt-LT"/>
        </w:rPr>
      </w:pPr>
    </w:p>
    <w:p w:rsidR="00E7735E" w:rsidRPr="00540A27" w:rsidRDefault="00E7735E" w:rsidP="00081A45">
      <w:pPr>
        <w:tabs>
          <w:tab w:val="left" w:pos="567"/>
        </w:tabs>
        <w:spacing w:after="0" w:line="240" w:lineRule="auto"/>
        <w:rPr>
          <w:rFonts w:ascii="Times New Roman" w:eastAsia="Times New Roman" w:hAnsi="Times New Roman"/>
          <w:u w:val="single"/>
          <w:lang w:val="lt-LT" w:eastAsia="lt-LT"/>
        </w:rPr>
      </w:pPr>
      <w:r w:rsidRPr="00540A27">
        <w:rPr>
          <w:rFonts w:ascii="Times New Roman" w:eastAsia="Times New Roman" w:hAnsi="Times New Roman"/>
          <w:u w:val="single"/>
          <w:lang w:val="lt-LT" w:eastAsia="lt-LT"/>
        </w:rPr>
        <w:t>Vartojimo metodas</w:t>
      </w:r>
    </w:p>
    <w:p w:rsidR="00E7735E" w:rsidRPr="001620C3" w:rsidRDefault="00E7735E" w:rsidP="00E7735E">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Vaistinio p</w:t>
      </w:r>
      <w:r w:rsidRPr="001620C3">
        <w:rPr>
          <w:rFonts w:ascii="Times New Roman" w:eastAsia="Times New Roman" w:hAnsi="Times New Roman"/>
          <w:lang w:val="lt-LT" w:eastAsia="lt-LT"/>
        </w:rPr>
        <w:t>reparato galima infuzuoti, sumaišius su suderinamais infuziniais tirpalais.</w:t>
      </w:r>
    </w:p>
    <w:p w:rsidR="00E7735E" w:rsidRPr="001620C3" w:rsidRDefault="00E7735E" w:rsidP="00E7735E">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Mišinių tirpalą, kurio osmoliariškumas yra apie 800 m</w:t>
      </w:r>
      <w:r w:rsidR="003D3E63">
        <w:rPr>
          <w:rFonts w:ascii="Times New Roman" w:eastAsia="Times New Roman" w:hAnsi="Times New Roman"/>
          <w:lang w:val="lt-LT" w:eastAsia="lt-LT"/>
        </w:rPr>
        <w:t>O</w:t>
      </w:r>
      <w:r w:rsidRPr="001620C3">
        <w:rPr>
          <w:rFonts w:ascii="Times New Roman" w:eastAsia="Times New Roman" w:hAnsi="Times New Roman"/>
          <w:lang w:val="lt-LT" w:eastAsia="lt-LT"/>
        </w:rPr>
        <w:t>sm/l ir daugiau, reikia infuzuoti į centrinę veną.</w:t>
      </w:r>
    </w:p>
    <w:p w:rsidR="00590399" w:rsidRPr="001620C3" w:rsidRDefault="00590399" w:rsidP="00E709B1">
      <w:pPr>
        <w:tabs>
          <w:tab w:val="left" w:pos="567"/>
        </w:tabs>
        <w:spacing w:after="0" w:line="240" w:lineRule="auto"/>
        <w:rPr>
          <w:rFonts w:ascii="Times New Roman" w:eastAsia="Times New Roman" w:hAnsi="Times New Roman"/>
          <w:lang w:val="lt-LT" w:eastAsia="lt-LT"/>
        </w:rPr>
      </w:pPr>
    </w:p>
    <w:p w:rsidR="00590399" w:rsidRPr="001620C3" w:rsidRDefault="00590399" w:rsidP="00E709B1">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4.3</w:t>
      </w:r>
      <w:r w:rsidRPr="001620C3">
        <w:rPr>
          <w:rFonts w:ascii="Times New Roman" w:eastAsia="Times New Roman" w:hAnsi="Times New Roman"/>
          <w:b/>
          <w:lang w:val="lt-LT" w:eastAsia="lt-LT"/>
        </w:rPr>
        <w:tab/>
        <w:t>Kontraindikacijos</w:t>
      </w:r>
    </w:p>
    <w:p w:rsidR="00590399" w:rsidRPr="001620C3" w:rsidRDefault="00590399" w:rsidP="00E709B1">
      <w:pPr>
        <w:tabs>
          <w:tab w:val="left" w:pos="567"/>
        </w:tabs>
        <w:spacing w:after="0" w:line="240" w:lineRule="auto"/>
        <w:rPr>
          <w:rFonts w:ascii="Times New Roman" w:eastAsia="Times New Roman" w:hAnsi="Times New Roman"/>
          <w:lang w:val="lt-LT" w:eastAsia="lt-LT"/>
        </w:rPr>
      </w:pPr>
    </w:p>
    <w:p w:rsidR="00590399" w:rsidRPr="001620C3" w:rsidRDefault="00590399" w:rsidP="00E709B1">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w:t>
      </w:r>
      <w:r w:rsidRPr="001620C3">
        <w:rPr>
          <w:rFonts w:ascii="Times New Roman" w:eastAsia="Times New Roman" w:hAnsi="Times New Roman"/>
          <w:lang w:val="lt-LT" w:eastAsia="lt-LT"/>
        </w:rPr>
        <w:tab/>
        <w:t xml:space="preserve">Padidėjęs jautrumas veikliajai arba bet kuriai </w:t>
      </w:r>
      <w:r w:rsidR="00E709B1" w:rsidRPr="001620C3">
        <w:rPr>
          <w:rFonts w:ascii="Times New Roman" w:eastAsia="Times New Roman" w:hAnsi="Times New Roman"/>
          <w:lang w:val="lt-LT" w:eastAsia="lt-LT"/>
        </w:rPr>
        <w:t>6.1</w:t>
      </w:r>
      <w:r w:rsidR="00D62484">
        <w:rPr>
          <w:rFonts w:ascii="Times New Roman" w:eastAsia="Times New Roman" w:hAnsi="Times New Roman"/>
          <w:lang w:val="lt-LT" w:eastAsia="lt-LT"/>
        </w:rPr>
        <w:t> </w:t>
      </w:r>
      <w:r w:rsidR="00E709B1" w:rsidRPr="001620C3">
        <w:rPr>
          <w:rFonts w:ascii="Times New Roman" w:eastAsia="Times New Roman" w:hAnsi="Times New Roman"/>
          <w:lang w:val="lt-LT" w:eastAsia="lt-LT"/>
        </w:rPr>
        <w:t>skyriuje nurodytai pagalbinei medžiagai</w:t>
      </w:r>
      <w:r w:rsidRPr="001620C3">
        <w:rPr>
          <w:rFonts w:ascii="Times New Roman" w:eastAsia="Times New Roman" w:hAnsi="Times New Roman"/>
          <w:lang w:val="lt-LT" w:eastAsia="lt-LT"/>
        </w:rPr>
        <w:t>;</w:t>
      </w:r>
    </w:p>
    <w:p w:rsidR="00590399" w:rsidRPr="001620C3" w:rsidRDefault="00590399" w:rsidP="00E709B1">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w:t>
      </w:r>
      <w:r w:rsidRPr="001620C3">
        <w:rPr>
          <w:rFonts w:ascii="Times New Roman" w:eastAsia="Times New Roman" w:hAnsi="Times New Roman"/>
          <w:lang w:val="lt-LT" w:eastAsia="lt-LT"/>
        </w:rPr>
        <w:tab/>
        <w:t>sunkus kepenų nepakankamumas;</w:t>
      </w:r>
    </w:p>
    <w:p w:rsidR="00590399" w:rsidRDefault="00590399" w:rsidP="00E709B1">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w:t>
      </w:r>
      <w:r w:rsidRPr="001620C3">
        <w:rPr>
          <w:rFonts w:ascii="Times New Roman" w:eastAsia="Times New Roman" w:hAnsi="Times New Roman"/>
          <w:lang w:val="lt-LT" w:eastAsia="lt-LT"/>
        </w:rPr>
        <w:tab/>
        <w:t>sunkus inkstų nepakankamumas (kreatinino klirensas mažesnis kaip 25</w:t>
      </w:r>
      <w:r w:rsidR="006B4ABC" w:rsidRPr="001620C3">
        <w:rPr>
          <w:rFonts w:ascii="Times New Roman" w:eastAsia="Times New Roman" w:hAnsi="Times New Roman"/>
          <w:lang w:val="lt-LT" w:eastAsia="lt-LT"/>
        </w:rPr>
        <w:t> ml</w:t>
      </w:r>
      <w:r w:rsidRPr="001620C3">
        <w:rPr>
          <w:rFonts w:ascii="Times New Roman" w:eastAsia="Times New Roman" w:hAnsi="Times New Roman"/>
          <w:lang w:val="lt-LT" w:eastAsia="lt-LT"/>
        </w:rPr>
        <w:t>/min.);</w:t>
      </w:r>
    </w:p>
    <w:p w:rsidR="0039085A" w:rsidRPr="00E7107D" w:rsidRDefault="0039085A" w:rsidP="00E709B1">
      <w:pPr>
        <w:tabs>
          <w:tab w:val="left" w:pos="567"/>
        </w:tabs>
        <w:spacing w:after="0" w:line="240" w:lineRule="auto"/>
        <w:rPr>
          <w:rFonts w:ascii="Times New Roman" w:hAnsi="Times New Roman"/>
          <w:lang w:val="lt-LT"/>
        </w:rPr>
      </w:pPr>
      <w:r w:rsidRPr="0039085A">
        <w:rPr>
          <w:rFonts w:ascii="Times New Roman" w:eastAsia="Times New Roman" w:hAnsi="Times New Roman"/>
          <w:lang w:val="lt-LT" w:eastAsia="lt-LT"/>
        </w:rPr>
        <w:t>-</w:t>
      </w:r>
      <w:r w:rsidRPr="0039085A">
        <w:rPr>
          <w:rFonts w:ascii="Times New Roman" w:eastAsia="Times New Roman" w:hAnsi="Times New Roman"/>
          <w:lang w:val="lt-LT" w:eastAsia="lt-LT"/>
        </w:rPr>
        <w:tab/>
      </w:r>
      <w:r w:rsidRPr="00E7107D">
        <w:rPr>
          <w:rFonts w:ascii="Times New Roman" w:hAnsi="Times New Roman"/>
          <w:lang w:val="lt-LT"/>
        </w:rPr>
        <w:t>šokas;</w:t>
      </w:r>
    </w:p>
    <w:p w:rsidR="0039085A" w:rsidRPr="00E7107D" w:rsidRDefault="0039085A" w:rsidP="00E709B1">
      <w:pPr>
        <w:tabs>
          <w:tab w:val="left" w:pos="567"/>
        </w:tabs>
        <w:spacing w:after="0" w:line="240" w:lineRule="auto"/>
        <w:rPr>
          <w:rFonts w:ascii="Times New Roman" w:hAnsi="Times New Roman"/>
          <w:lang w:val="lt-LT"/>
        </w:rPr>
      </w:pPr>
      <w:r w:rsidRPr="0039085A">
        <w:rPr>
          <w:rFonts w:ascii="Times New Roman" w:eastAsia="Times New Roman" w:hAnsi="Times New Roman"/>
          <w:lang w:val="lt-LT" w:eastAsia="lt-LT"/>
        </w:rPr>
        <w:t>-</w:t>
      </w:r>
      <w:r w:rsidRPr="0039085A">
        <w:rPr>
          <w:rFonts w:ascii="Times New Roman" w:eastAsia="Times New Roman" w:hAnsi="Times New Roman"/>
          <w:lang w:val="lt-LT" w:eastAsia="lt-LT"/>
        </w:rPr>
        <w:tab/>
      </w:r>
      <w:r w:rsidR="00804BB9" w:rsidRPr="00E7107D">
        <w:rPr>
          <w:rFonts w:ascii="Times New Roman" w:hAnsi="Times New Roman"/>
          <w:lang w:val="lt-LT"/>
        </w:rPr>
        <w:t>hipoksija</w:t>
      </w:r>
      <w:r w:rsidRPr="00E7107D">
        <w:rPr>
          <w:rFonts w:ascii="Times New Roman" w:hAnsi="Times New Roman"/>
          <w:lang w:val="lt-LT"/>
        </w:rPr>
        <w:t>;</w:t>
      </w:r>
    </w:p>
    <w:p w:rsidR="00271188" w:rsidRPr="0039085A" w:rsidRDefault="0039085A" w:rsidP="00E709B1">
      <w:pPr>
        <w:tabs>
          <w:tab w:val="left" w:pos="567"/>
        </w:tabs>
        <w:spacing w:after="0" w:line="240" w:lineRule="auto"/>
        <w:rPr>
          <w:rFonts w:ascii="Times New Roman" w:eastAsia="Times New Roman" w:hAnsi="Times New Roman"/>
          <w:lang w:val="lt-LT" w:eastAsia="lt-LT"/>
        </w:rPr>
      </w:pPr>
      <w:r w:rsidRPr="0039085A">
        <w:rPr>
          <w:rFonts w:ascii="Times New Roman" w:eastAsia="Times New Roman" w:hAnsi="Times New Roman"/>
          <w:lang w:val="lt-LT" w:eastAsia="lt-LT"/>
        </w:rPr>
        <w:t>-</w:t>
      </w:r>
      <w:r w:rsidRPr="0039085A">
        <w:rPr>
          <w:rFonts w:ascii="Times New Roman" w:eastAsia="Times New Roman" w:hAnsi="Times New Roman"/>
          <w:lang w:val="lt-LT" w:eastAsia="lt-LT"/>
        </w:rPr>
        <w:tab/>
      </w:r>
      <w:r w:rsidRPr="0039085A">
        <w:rPr>
          <w:rFonts w:ascii="Times New Roman" w:hAnsi="Times New Roman"/>
          <w:lang w:val="lt-LT"/>
        </w:rPr>
        <w:t xml:space="preserve">daugybinis organų </w:t>
      </w:r>
      <w:r w:rsidR="00747D4F">
        <w:rPr>
          <w:rFonts w:ascii="Times New Roman" w:hAnsi="Times New Roman"/>
          <w:lang w:val="lt-LT"/>
        </w:rPr>
        <w:t>nepakankamumas</w:t>
      </w:r>
      <w:r w:rsidRPr="0039085A">
        <w:rPr>
          <w:rFonts w:ascii="Times New Roman" w:hAnsi="Times New Roman"/>
          <w:lang w:val="lt-LT"/>
        </w:rPr>
        <w:t>;</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w:t>
      </w:r>
      <w:r w:rsidRPr="001620C3">
        <w:rPr>
          <w:rFonts w:ascii="Times New Roman" w:eastAsia="Times New Roman" w:hAnsi="Times New Roman"/>
          <w:lang w:val="lt-LT" w:eastAsia="lt-LT"/>
        </w:rPr>
        <w:tab/>
        <w:t>sunki metabolinė acidozė.</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4.4</w:t>
      </w:r>
      <w:r w:rsidRPr="001620C3">
        <w:rPr>
          <w:rFonts w:ascii="Times New Roman" w:eastAsia="Times New Roman" w:hAnsi="Times New Roman"/>
          <w:b/>
          <w:lang w:val="lt-LT" w:eastAsia="lt-LT"/>
        </w:rPr>
        <w:tab/>
        <w:t>Specialūs įspėjimai ir atsargumo priemonės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39085A" w:rsidRDefault="00747D4F">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Kad </w:t>
      </w:r>
      <w:r w:rsidR="001E5353" w:rsidRPr="0039085A">
        <w:rPr>
          <w:rFonts w:ascii="Times New Roman" w:eastAsia="Times New Roman" w:hAnsi="Times New Roman"/>
          <w:lang w:val="lt-LT" w:eastAsia="lt-LT"/>
        </w:rPr>
        <w:t xml:space="preserve">Dipeptiven </w:t>
      </w:r>
      <w:r>
        <w:rPr>
          <w:rFonts w:ascii="Times New Roman" w:eastAsia="Times New Roman" w:hAnsi="Times New Roman"/>
          <w:lang w:val="lt-LT" w:eastAsia="lt-LT"/>
        </w:rPr>
        <w:t xml:space="preserve">vartojimas būtų saugus, </w:t>
      </w:r>
      <w:r w:rsidR="0039085A" w:rsidRPr="0039085A">
        <w:rPr>
          <w:rFonts w:ascii="Times New Roman" w:eastAsia="Times New Roman" w:hAnsi="Times New Roman"/>
          <w:lang w:val="lt-LT" w:eastAsia="lt-LT"/>
        </w:rPr>
        <w:t xml:space="preserve">didžiausia </w:t>
      </w:r>
      <w:r>
        <w:rPr>
          <w:rFonts w:ascii="Times New Roman" w:eastAsia="Times New Roman" w:hAnsi="Times New Roman"/>
          <w:lang w:val="lt-LT" w:eastAsia="lt-LT"/>
        </w:rPr>
        <w:t xml:space="preserve">jo </w:t>
      </w:r>
      <w:r w:rsidR="0039085A" w:rsidRPr="0039085A">
        <w:rPr>
          <w:rFonts w:ascii="Times New Roman" w:eastAsia="Times New Roman" w:hAnsi="Times New Roman"/>
          <w:lang w:val="lt-LT" w:eastAsia="lt-LT"/>
        </w:rPr>
        <w:t>dozė neturi viršyti 2,5</w:t>
      </w:r>
      <w:r w:rsidR="0039085A">
        <w:rPr>
          <w:rFonts w:ascii="Times New Roman" w:eastAsia="Times New Roman" w:hAnsi="Times New Roman"/>
          <w:lang w:val="lt-LT" w:eastAsia="lt-LT"/>
        </w:rPr>
        <w:t> </w:t>
      </w:r>
      <w:r w:rsidR="0039085A" w:rsidRPr="0039085A">
        <w:rPr>
          <w:rFonts w:ascii="Times New Roman" w:eastAsia="Times New Roman" w:hAnsi="Times New Roman"/>
          <w:lang w:val="lt-LT" w:eastAsia="lt-LT"/>
        </w:rPr>
        <w:t>ml (atitinka 0,5</w:t>
      </w:r>
      <w:r w:rsidR="0039085A">
        <w:rPr>
          <w:rFonts w:ascii="Times New Roman" w:eastAsia="Times New Roman" w:hAnsi="Times New Roman"/>
          <w:lang w:val="lt-LT" w:eastAsia="lt-LT"/>
        </w:rPr>
        <w:t> </w:t>
      </w:r>
      <w:r w:rsidR="0039085A" w:rsidRPr="0039085A">
        <w:rPr>
          <w:rFonts w:ascii="Times New Roman" w:eastAsia="Times New Roman" w:hAnsi="Times New Roman"/>
          <w:lang w:val="lt-LT" w:eastAsia="lt-LT"/>
        </w:rPr>
        <w:t>g N(2)-L-alanil-L-glutamino) 1</w:t>
      </w:r>
      <w:r w:rsidR="0039085A">
        <w:rPr>
          <w:rFonts w:ascii="Times New Roman" w:eastAsia="Times New Roman" w:hAnsi="Times New Roman"/>
          <w:lang w:val="lt-LT" w:eastAsia="lt-LT"/>
        </w:rPr>
        <w:t> </w:t>
      </w:r>
      <w:r w:rsidR="0039085A" w:rsidRPr="0039085A">
        <w:rPr>
          <w:rFonts w:ascii="Times New Roman" w:eastAsia="Times New Roman" w:hAnsi="Times New Roman"/>
          <w:lang w:val="lt-LT" w:eastAsia="lt-LT"/>
        </w:rPr>
        <w:t>kg kūno svorio per parą (žr. 4.2, 4.9 ir 5.1</w:t>
      </w:r>
      <w:r w:rsidR="0039085A">
        <w:rPr>
          <w:rFonts w:ascii="Times New Roman" w:eastAsia="Times New Roman" w:hAnsi="Times New Roman"/>
          <w:lang w:val="lt-LT" w:eastAsia="lt-LT"/>
        </w:rPr>
        <w:t> </w:t>
      </w:r>
      <w:r w:rsidR="0039085A" w:rsidRPr="0039085A">
        <w:rPr>
          <w:rFonts w:ascii="Times New Roman" w:eastAsia="Times New Roman" w:hAnsi="Times New Roman"/>
          <w:lang w:val="lt-LT" w:eastAsia="lt-LT"/>
        </w:rPr>
        <w:t>skyrius).</w:t>
      </w:r>
    </w:p>
    <w:p w:rsidR="001E5353" w:rsidRDefault="001E5353">
      <w:pPr>
        <w:tabs>
          <w:tab w:val="left" w:pos="567"/>
        </w:tabs>
        <w:spacing w:after="0" w:line="240" w:lineRule="auto"/>
        <w:rPr>
          <w:rFonts w:ascii="Times New Roman" w:eastAsia="Times New Roman" w:hAnsi="Times New Roman"/>
          <w:lang w:val="lt-LT" w:eastAsia="lt-LT"/>
        </w:rPr>
      </w:pPr>
    </w:p>
    <w:p w:rsidR="001E5353" w:rsidRPr="00891FF7" w:rsidRDefault="001E5353" w:rsidP="001E5353">
      <w:pPr>
        <w:tabs>
          <w:tab w:val="left" w:pos="567"/>
        </w:tabs>
        <w:spacing w:after="0" w:line="240" w:lineRule="auto"/>
        <w:rPr>
          <w:rFonts w:ascii="Times New Roman" w:eastAsia="Times New Roman" w:hAnsi="Times New Roman"/>
          <w:lang w:val="lt-LT" w:eastAsia="lt-LT"/>
        </w:rPr>
      </w:pPr>
      <w:r w:rsidRPr="00891FF7">
        <w:rPr>
          <w:rFonts w:ascii="Times New Roman" w:eastAsia="Times New Roman" w:hAnsi="Times New Roman"/>
          <w:lang w:val="lt-LT" w:eastAsia="lt-LT"/>
        </w:rPr>
        <w:t>Dipeptiven tur</w:t>
      </w:r>
      <w:r>
        <w:rPr>
          <w:rFonts w:ascii="Times New Roman" w:eastAsia="Times New Roman" w:hAnsi="Times New Roman"/>
          <w:lang w:val="lt-LT" w:eastAsia="lt-LT"/>
        </w:rPr>
        <w:t>i</w:t>
      </w:r>
      <w:r w:rsidRPr="00891FF7">
        <w:rPr>
          <w:rFonts w:ascii="Times New Roman" w:eastAsia="Times New Roman" w:hAnsi="Times New Roman"/>
          <w:lang w:val="lt-LT" w:eastAsia="lt-LT"/>
        </w:rPr>
        <w:t xml:space="preserve"> būti vartojamas tik kaip klinikinės mitybos dalis, o jo dozę riboja su mityba gaunamas baltymų</w:t>
      </w:r>
      <w:r w:rsidR="00B8584E">
        <w:rPr>
          <w:rFonts w:ascii="Times New Roman" w:eastAsia="Times New Roman" w:hAnsi="Times New Roman"/>
          <w:lang w:val="lt-LT" w:eastAsia="lt-LT"/>
        </w:rPr>
        <w:t> </w:t>
      </w:r>
      <w:r>
        <w:rPr>
          <w:rFonts w:ascii="Times New Roman" w:eastAsia="Times New Roman" w:hAnsi="Times New Roman"/>
          <w:lang w:val="lt-LT" w:eastAsia="lt-LT"/>
        </w:rPr>
        <w:t>/</w:t>
      </w:r>
      <w:r w:rsidRPr="00891FF7">
        <w:rPr>
          <w:rFonts w:ascii="Times New Roman" w:eastAsia="Times New Roman" w:hAnsi="Times New Roman"/>
          <w:lang w:val="lt-LT" w:eastAsia="lt-LT"/>
        </w:rPr>
        <w:t xml:space="preserve"> aminorūgščių kiekis (žr. 4.2</w:t>
      </w:r>
      <w:r>
        <w:rPr>
          <w:rFonts w:ascii="Times New Roman" w:eastAsia="Times New Roman" w:hAnsi="Times New Roman"/>
          <w:lang w:val="lt-LT" w:eastAsia="lt-LT"/>
        </w:rPr>
        <w:t> </w:t>
      </w:r>
      <w:r w:rsidRPr="00891FF7">
        <w:rPr>
          <w:rFonts w:ascii="Times New Roman" w:eastAsia="Times New Roman" w:hAnsi="Times New Roman"/>
          <w:lang w:val="lt-LT" w:eastAsia="lt-LT"/>
        </w:rPr>
        <w:t xml:space="preserve">skyrių). Kai klinikinė būklė </w:t>
      </w:r>
      <w:r>
        <w:rPr>
          <w:rFonts w:ascii="Times New Roman" w:eastAsia="Times New Roman" w:hAnsi="Times New Roman"/>
          <w:lang w:val="lt-LT" w:eastAsia="lt-LT"/>
        </w:rPr>
        <w:t xml:space="preserve">yra tokia, kad mityba negalima </w:t>
      </w:r>
      <w:r w:rsidRPr="00891FF7">
        <w:rPr>
          <w:rFonts w:ascii="Times New Roman" w:eastAsia="Times New Roman" w:hAnsi="Times New Roman"/>
          <w:lang w:val="lt-LT" w:eastAsia="lt-LT"/>
        </w:rPr>
        <w:lastRenderedPageBreak/>
        <w:t xml:space="preserve">(pvz., </w:t>
      </w:r>
      <w:r>
        <w:rPr>
          <w:rFonts w:ascii="Times New Roman" w:eastAsia="Times New Roman" w:hAnsi="Times New Roman"/>
          <w:lang w:val="lt-LT" w:eastAsia="lt-LT"/>
        </w:rPr>
        <w:t xml:space="preserve">yra </w:t>
      </w:r>
      <w:r w:rsidRPr="00891FF7">
        <w:rPr>
          <w:rFonts w:ascii="Times New Roman" w:eastAsia="Times New Roman" w:hAnsi="Times New Roman"/>
          <w:lang w:val="lt-LT" w:eastAsia="lt-LT"/>
        </w:rPr>
        <w:t>šokas, hipoksija, pacienta</w:t>
      </w:r>
      <w:r>
        <w:rPr>
          <w:rFonts w:ascii="Times New Roman" w:eastAsia="Times New Roman" w:hAnsi="Times New Roman"/>
          <w:lang w:val="lt-LT" w:eastAsia="lt-LT"/>
        </w:rPr>
        <w:t>s yra</w:t>
      </w:r>
      <w:r w:rsidRPr="00891FF7">
        <w:rPr>
          <w:rFonts w:ascii="Times New Roman" w:eastAsia="Times New Roman" w:hAnsi="Times New Roman"/>
          <w:lang w:val="lt-LT" w:eastAsia="lt-LT"/>
        </w:rPr>
        <w:t xml:space="preserve"> nestabil</w:t>
      </w:r>
      <w:r>
        <w:rPr>
          <w:rFonts w:ascii="Times New Roman" w:eastAsia="Times New Roman" w:hAnsi="Times New Roman"/>
          <w:lang w:val="lt-LT" w:eastAsia="lt-LT"/>
        </w:rPr>
        <w:t>io</w:t>
      </w:r>
      <w:r w:rsidRPr="00891FF7">
        <w:rPr>
          <w:rFonts w:ascii="Times New Roman" w:eastAsia="Times New Roman" w:hAnsi="Times New Roman"/>
          <w:lang w:val="lt-LT" w:eastAsia="lt-LT"/>
        </w:rPr>
        <w:t xml:space="preserve">s </w:t>
      </w:r>
      <w:r>
        <w:rPr>
          <w:rFonts w:ascii="Times New Roman" w:eastAsia="Times New Roman" w:hAnsi="Times New Roman"/>
          <w:lang w:val="lt-LT" w:eastAsia="lt-LT"/>
        </w:rPr>
        <w:t>kritinės būklės</w:t>
      </w:r>
      <w:r w:rsidRPr="00891FF7">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pasireiškia </w:t>
      </w:r>
      <w:r w:rsidRPr="00891FF7">
        <w:rPr>
          <w:rFonts w:ascii="Times New Roman" w:eastAsia="Times New Roman" w:hAnsi="Times New Roman"/>
          <w:lang w:val="lt-LT" w:eastAsia="lt-LT"/>
        </w:rPr>
        <w:t xml:space="preserve">sunki metabolinė acidozė), Dipeptiven </w:t>
      </w:r>
      <w:r w:rsidR="00E54EDE">
        <w:rPr>
          <w:rFonts w:ascii="Times New Roman" w:eastAsia="Times New Roman" w:hAnsi="Times New Roman"/>
          <w:lang w:val="lt-LT" w:eastAsia="lt-LT"/>
        </w:rPr>
        <w:t>skirti draudžiama</w:t>
      </w:r>
      <w:r w:rsidR="00CE127F">
        <w:rPr>
          <w:rFonts w:ascii="Times New Roman" w:eastAsia="Times New Roman" w:hAnsi="Times New Roman"/>
          <w:lang w:val="lt-LT" w:eastAsia="lt-LT"/>
        </w:rPr>
        <w:t xml:space="preserve"> (žr. 4.3 skyrių)</w:t>
      </w:r>
      <w:r w:rsidRPr="00891FF7">
        <w:rPr>
          <w:rFonts w:ascii="Times New Roman" w:eastAsia="Times New Roman" w:hAnsi="Times New Roman"/>
          <w:lang w:val="lt-LT" w:eastAsia="lt-LT"/>
        </w:rPr>
        <w:t>.</w:t>
      </w:r>
    </w:p>
    <w:p w:rsidR="001E5353" w:rsidRPr="00891FF7" w:rsidRDefault="001E5353" w:rsidP="001E5353">
      <w:pPr>
        <w:tabs>
          <w:tab w:val="left" w:pos="567"/>
        </w:tabs>
        <w:spacing w:after="0" w:line="240" w:lineRule="auto"/>
        <w:rPr>
          <w:rFonts w:ascii="Times New Roman" w:eastAsia="Times New Roman" w:hAnsi="Times New Roman"/>
          <w:lang w:val="lt-LT" w:eastAsia="lt-LT"/>
        </w:rPr>
      </w:pPr>
    </w:p>
    <w:p w:rsidR="001E5353" w:rsidRDefault="001E5353" w:rsidP="001E5353">
      <w:pPr>
        <w:tabs>
          <w:tab w:val="left" w:pos="567"/>
        </w:tabs>
        <w:spacing w:after="0" w:line="240" w:lineRule="auto"/>
        <w:rPr>
          <w:rFonts w:ascii="Times New Roman" w:eastAsia="Times New Roman" w:hAnsi="Times New Roman"/>
          <w:lang w:val="lt-LT" w:eastAsia="lt-LT"/>
        </w:rPr>
      </w:pPr>
      <w:r w:rsidRPr="00891FF7">
        <w:rPr>
          <w:rFonts w:ascii="Times New Roman" w:eastAsia="Times New Roman" w:hAnsi="Times New Roman"/>
          <w:lang w:val="lt-LT" w:eastAsia="lt-LT"/>
        </w:rPr>
        <w:t xml:space="preserve">Apskaičiuojant </w:t>
      </w:r>
      <w:r>
        <w:rPr>
          <w:rFonts w:ascii="Times New Roman" w:eastAsia="Times New Roman" w:hAnsi="Times New Roman"/>
          <w:lang w:val="lt-LT" w:eastAsia="lt-LT"/>
        </w:rPr>
        <w:t>skiriamą</w:t>
      </w:r>
      <w:r w:rsidRPr="00891FF7">
        <w:rPr>
          <w:rFonts w:ascii="Times New Roman" w:eastAsia="Times New Roman" w:hAnsi="Times New Roman"/>
          <w:lang w:val="lt-LT" w:eastAsia="lt-LT"/>
        </w:rPr>
        <w:t xml:space="preserve"> Dipeptiven dozę, reikia atsižvelgti į per burną</w:t>
      </w:r>
      <w:r w:rsidR="00B8584E">
        <w:rPr>
          <w:rFonts w:ascii="Times New Roman" w:eastAsia="Times New Roman" w:hAnsi="Times New Roman"/>
          <w:lang w:val="lt-LT" w:eastAsia="lt-LT"/>
        </w:rPr>
        <w:t> </w:t>
      </w:r>
      <w:r>
        <w:rPr>
          <w:rFonts w:ascii="Times New Roman" w:eastAsia="Times New Roman" w:hAnsi="Times New Roman"/>
          <w:lang w:val="lt-LT" w:eastAsia="lt-LT"/>
        </w:rPr>
        <w:t>/</w:t>
      </w:r>
      <w:r w:rsidRPr="00891FF7">
        <w:rPr>
          <w:rFonts w:ascii="Times New Roman" w:eastAsia="Times New Roman" w:hAnsi="Times New Roman"/>
          <w:lang w:val="lt-LT" w:eastAsia="lt-LT"/>
        </w:rPr>
        <w:t xml:space="preserve"> į žarnyną kartu su parenteriniu maitinimu vartojamus glutaminu papildytus preparatus.</w:t>
      </w:r>
    </w:p>
    <w:p w:rsidR="0039085A" w:rsidRDefault="0039085A">
      <w:pPr>
        <w:tabs>
          <w:tab w:val="left" w:pos="567"/>
        </w:tabs>
        <w:spacing w:after="0" w:line="240" w:lineRule="auto"/>
        <w:rPr>
          <w:rFonts w:ascii="Times New Roman" w:eastAsia="Times New Roman" w:hAnsi="Times New Roman"/>
          <w:lang w:val="lt-LT" w:eastAsia="lt-LT"/>
        </w:rPr>
      </w:pPr>
    </w:p>
    <w:p w:rsidR="00590399" w:rsidRPr="001620C3" w:rsidRDefault="001620C3">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Pacientų</w:t>
      </w:r>
      <w:r w:rsidR="00590399" w:rsidRPr="001620C3">
        <w:rPr>
          <w:rFonts w:ascii="Times New Roman" w:eastAsia="Times New Roman" w:hAnsi="Times New Roman"/>
          <w:lang w:val="lt-LT" w:eastAsia="lt-LT"/>
        </w:rPr>
        <w:t>, sergančių kompensuotu kepenų funkcijos nepakankamumu, rekomenduojama nuolat stebėti kepenų funkciją.</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Kadangi apie Dipeptiven poveikį nėščioms ir žindančioms moterims bei vaikams duomenų nepakanka, jo vartoti šiai žmonių grupei nerekomenduojama.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Vartojant preparatą, dėl galimo amonio koncentracijos padidėjimo kraujo serume reikia stebėti elektrolitų kiekį, osmoliariškumą, rūgščių ir šarmų bei skysčių pusiausvyrą</w:t>
      </w:r>
      <w:r w:rsidR="007406A4">
        <w:rPr>
          <w:rFonts w:ascii="Times New Roman" w:eastAsia="Times New Roman" w:hAnsi="Times New Roman"/>
          <w:lang w:val="lt-LT" w:eastAsia="lt-LT"/>
        </w:rPr>
        <w:t xml:space="preserve">, kreatinino klirensą, </w:t>
      </w:r>
      <w:r w:rsidR="00C412D9">
        <w:rPr>
          <w:rFonts w:ascii="Times New Roman" w:eastAsia="Times New Roman" w:hAnsi="Times New Roman"/>
          <w:lang w:val="lt-LT" w:eastAsia="lt-LT"/>
        </w:rPr>
        <w:t>urėjos</w:t>
      </w:r>
      <w:r w:rsidR="00BC6F44">
        <w:rPr>
          <w:rFonts w:ascii="Times New Roman" w:eastAsia="Times New Roman" w:hAnsi="Times New Roman"/>
          <w:lang w:val="lt-LT" w:eastAsia="lt-LT"/>
        </w:rPr>
        <w:t xml:space="preserve"> </w:t>
      </w:r>
      <w:r w:rsidR="003F152D">
        <w:rPr>
          <w:rFonts w:ascii="Times New Roman" w:eastAsia="Times New Roman" w:hAnsi="Times New Roman"/>
          <w:lang w:val="lt-LT" w:eastAsia="lt-LT"/>
        </w:rPr>
        <w:t>koncentraciją</w:t>
      </w:r>
      <w:r w:rsidRPr="001620C3">
        <w:rPr>
          <w:rFonts w:ascii="Times New Roman" w:eastAsia="Times New Roman" w:hAnsi="Times New Roman"/>
          <w:lang w:val="lt-LT" w:eastAsia="lt-LT"/>
        </w:rPr>
        <w:t xml:space="preserve"> ir kepenų funkcijos rodmenis: šarminę fosfatazę, alaninaminotransferazę (ALT), aspartataminotransferazę</w:t>
      </w:r>
      <w:r w:rsidR="006B4ABC" w:rsidRPr="001620C3">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(AST).</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Į kokią veną (centrinę ar periferinę) infuzuoti, priklauso nuo galutinio mišinio osmoliariškumo, kurio, jei infuzuojama į periferinę veną, didžiausia leistina riba yra apie 800</w:t>
      </w:r>
      <w:r w:rsidR="006B4ABC" w:rsidRPr="001620C3">
        <w:rPr>
          <w:rFonts w:ascii="Times New Roman" w:eastAsia="Times New Roman" w:hAnsi="Times New Roman"/>
          <w:lang w:val="lt-LT" w:eastAsia="lt-LT"/>
        </w:rPr>
        <w:t> m</w:t>
      </w:r>
      <w:r w:rsidR="003D3E63">
        <w:rPr>
          <w:rFonts w:ascii="Times New Roman" w:eastAsia="Times New Roman" w:hAnsi="Times New Roman"/>
          <w:lang w:val="lt-LT" w:eastAsia="lt-LT"/>
        </w:rPr>
        <w:t>O</w:t>
      </w:r>
      <w:r w:rsidR="006B4ABC" w:rsidRPr="001620C3">
        <w:rPr>
          <w:rFonts w:ascii="Times New Roman" w:eastAsia="Times New Roman" w:hAnsi="Times New Roman"/>
          <w:lang w:val="lt-LT" w:eastAsia="lt-LT"/>
        </w:rPr>
        <w:t>sm</w:t>
      </w:r>
      <w:r w:rsidRPr="001620C3">
        <w:rPr>
          <w:rFonts w:ascii="Times New Roman" w:eastAsia="Times New Roman" w:hAnsi="Times New Roman"/>
          <w:lang w:val="lt-LT" w:eastAsia="lt-LT"/>
        </w:rPr>
        <w:t>/l, tačiau ji labai keičiasi priklausomai nuo paciento amžiaus, jo bendrosios ir periferinių venų būklės.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Ilgiau kaip 9</w:t>
      </w:r>
      <w:r w:rsidR="006B4ABC" w:rsidRPr="001620C3">
        <w:rPr>
          <w:rFonts w:ascii="Times New Roman" w:eastAsia="Times New Roman" w:hAnsi="Times New Roman"/>
          <w:lang w:val="lt-LT" w:eastAsia="lt-LT"/>
        </w:rPr>
        <w:t> </w:t>
      </w:r>
      <w:r w:rsidRPr="001620C3">
        <w:rPr>
          <w:rFonts w:ascii="Times New Roman" w:eastAsia="Times New Roman" w:hAnsi="Times New Roman"/>
          <w:lang w:val="lt-LT" w:eastAsia="lt-LT"/>
        </w:rPr>
        <w:t>parų gydymo Dipeptiven patyrimo nėra.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4.5</w:t>
      </w:r>
      <w:r w:rsidRPr="001620C3">
        <w:rPr>
          <w:rFonts w:ascii="Times New Roman" w:eastAsia="Times New Roman" w:hAnsi="Times New Roman"/>
          <w:b/>
          <w:lang w:val="lt-LT" w:eastAsia="lt-LT"/>
        </w:rPr>
        <w:tab/>
        <w:t>Sąveika su kitais vaistiniais preparatais ir kitokia sąveika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Sąveikos su kitais </w:t>
      </w:r>
      <w:r w:rsidR="001620C3">
        <w:rPr>
          <w:rFonts w:ascii="Times New Roman" w:eastAsia="Times New Roman" w:hAnsi="Times New Roman"/>
          <w:lang w:val="lt-LT" w:eastAsia="lt-LT"/>
        </w:rPr>
        <w:t xml:space="preserve">vaistiniais </w:t>
      </w:r>
      <w:r w:rsidRPr="001620C3">
        <w:rPr>
          <w:rFonts w:ascii="Times New Roman" w:eastAsia="Times New Roman" w:hAnsi="Times New Roman"/>
          <w:lang w:val="lt-LT" w:eastAsia="lt-LT"/>
        </w:rPr>
        <w:t>preparatais nepastebėta.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4.6</w:t>
      </w:r>
      <w:r w:rsidRPr="001620C3">
        <w:rPr>
          <w:rFonts w:ascii="Times New Roman" w:eastAsia="Times New Roman" w:hAnsi="Times New Roman"/>
          <w:b/>
          <w:lang w:val="lt-LT" w:eastAsia="lt-LT"/>
        </w:rPr>
        <w:tab/>
        <w:t>Vaisingumas, nėštumo ir žindymo laikotarpis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Kadangi šios grupės pacientų gydymo Dipeptiven patirties nepakanka, jo vartoti nėštumo ir žindymo laikotarpiu negalima.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4.7</w:t>
      </w:r>
      <w:r w:rsidRPr="001620C3">
        <w:rPr>
          <w:rFonts w:ascii="Times New Roman" w:eastAsia="Times New Roman" w:hAnsi="Times New Roman"/>
          <w:b/>
          <w:lang w:val="lt-LT" w:eastAsia="lt-LT"/>
        </w:rPr>
        <w:tab/>
        <w:t xml:space="preserve"> Poveikis gebėjimui vairuoti ir valdyti mechanizmus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Duomenys neaktualūs.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4.8</w:t>
      </w:r>
      <w:r w:rsidRPr="001620C3">
        <w:rPr>
          <w:rFonts w:ascii="Times New Roman" w:eastAsia="Times New Roman" w:hAnsi="Times New Roman"/>
          <w:b/>
          <w:lang w:val="lt-LT" w:eastAsia="lt-LT"/>
        </w:rPr>
        <w:tab/>
        <w:t>Nepageidaujamas poveikis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Jei</w:t>
      </w:r>
      <w:r w:rsidR="001620C3">
        <w:rPr>
          <w:rFonts w:ascii="Times New Roman" w:eastAsia="Times New Roman" w:hAnsi="Times New Roman"/>
          <w:lang w:val="lt-LT" w:eastAsia="lt-LT"/>
        </w:rPr>
        <w:t>gu vaistinio</w:t>
      </w:r>
      <w:r w:rsidRPr="001620C3">
        <w:rPr>
          <w:rFonts w:ascii="Times New Roman" w:eastAsia="Times New Roman" w:hAnsi="Times New Roman"/>
          <w:lang w:val="lt-LT" w:eastAsia="lt-LT"/>
        </w:rPr>
        <w:t xml:space="preserve"> preparato vartojama laikantis nurodymų, nepageidaujamas poveikis nepasireiškia.</w:t>
      </w:r>
    </w:p>
    <w:p w:rsidR="00E709B1" w:rsidRPr="001620C3" w:rsidRDefault="00E709B1" w:rsidP="00E709B1">
      <w:pPr>
        <w:tabs>
          <w:tab w:val="left" w:pos="567"/>
        </w:tabs>
        <w:autoSpaceDE w:val="0"/>
        <w:autoSpaceDN w:val="0"/>
        <w:adjustRightInd w:val="0"/>
        <w:spacing w:after="0" w:line="260" w:lineRule="exact"/>
        <w:jc w:val="both"/>
        <w:rPr>
          <w:rFonts w:ascii="Times New Roman" w:eastAsia="Times New Roman" w:hAnsi="Times New Roman"/>
          <w:noProof/>
          <w:snapToGrid w:val="0"/>
          <w:szCs w:val="24"/>
          <w:u w:val="single"/>
          <w:lang w:val="lt-LT"/>
        </w:rPr>
      </w:pPr>
    </w:p>
    <w:p w:rsidR="00E709B1" w:rsidRPr="001620C3" w:rsidRDefault="00E709B1" w:rsidP="00E709B1">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1620C3">
        <w:rPr>
          <w:rFonts w:ascii="Times New Roman" w:eastAsia="Times New Roman" w:hAnsi="Times New Roman"/>
          <w:noProof/>
          <w:snapToGrid w:val="0"/>
          <w:szCs w:val="24"/>
          <w:u w:val="single"/>
          <w:lang w:val="lt-LT"/>
        </w:rPr>
        <w:t>Pranešimas apie įtariamas nepageidaujamas reakcijas</w:t>
      </w:r>
    </w:p>
    <w:p w:rsidR="00E709B1" w:rsidRPr="001620C3" w:rsidRDefault="00E709B1" w:rsidP="00E7107D">
      <w:pPr>
        <w:tabs>
          <w:tab w:val="left" w:pos="567"/>
        </w:tabs>
        <w:autoSpaceDE w:val="0"/>
        <w:autoSpaceDN w:val="0"/>
        <w:adjustRightInd w:val="0"/>
        <w:spacing w:after="0" w:line="260" w:lineRule="exact"/>
        <w:rPr>
          <w:rFonts w:ascii="Times New Roman" w:eastAsia="Times New Roman" w:hAnsi="Times New Roman"/>
          <w:noProof/>
          <w:snapToGrid w:val="0"/>
          <w:szCs w:val="24"/>
          <w:lang w:val="lt-LT"/>
        </w:rPr>
      </w:pPr>
      <w:r w:rsidRPr="001620C3">
        <w:rPr>
          <w:rFonts w:ascii="Times New Roman" w:eastAsia="Times New Roman" w:hAnsi="Times New Roman"/>
          <w:noProof/>
          <w:snapToGrid w:val="0"/>
          <w:szCs w:val="24"/>
          <w:lang w:val="lt-LT"/>
        </w:rPr>
        <w:t xml:space="preserve">Svarbu pranešti apie įtariamas nepageidaujamas reakcijas, pastebėtas po vaistinio preparato </w:t>
      </w:r>
      <w:r w:rsidRPr="00D62484">
        <w:rPr>
          <w:rFonts w:ascii="Times New Roman" w:eastAsia="Times New Roman" w:hAnsi="Times New Roman"/>
          <w:noProof/>
          <w:snapToGrid w:val="0"/>
          <w:szCs w:val="24"/>
          <w:lang w:val="lt-LT"/>
        </w:rPr>
        <w:t>registracijos, nes tai leidžia nuolat stebėti vaistinio preparato naudos ir rizikos santykį.</w:t>
      </w:r>
      <w:r w:rsidRPr="00D62484">
        <w:rPr>
          <w:rFonts w:ascii="Times New Roman" w:eastAsia="Times New Roman" w:hAnsi="Times New Roman"/>
          <w:snapToGrid w:val="0"/>
          <w:szCs w:val="24"/>
          <w:lang w:val="lt-LT"/>
        </w:rPr>
        <w:t xml:space="preserve"> </w:t>
      </w:r>
      <w:r w:rsidR="00D62484" w:rsidRPr="00D62484">
        <w:rPr>
          <w:rFonts w:ascii="Times New Roman" w:hAnsi="Times New Roman"/>
          <w:lang w:val="lt-LT"/>
        </w:rPr>
        <w:t xml:space="preserve">Sveikatos priežiūros </w:t>
      </w:r>
      <w:r w:rsidR="00D62484" w:rsidRPr="00D62484">
        <w:rPr>
          <w:rFonts w:ascii="Times New Roman" w:hAnsi="Times New Roman"/>
          <w:szCs w:val="24"/>
          <w:lang w:val="lt-LT"/>
        </w:rPr>
        <w:t xml:space="preserve">ar farmacijos </w:t>
      </w:r>
      <w:r w:rsidR="00D62484" w:rsidRPr="00D62484">
        <w:rPr>
          <w:rFonts w:ascii="Times New Roman" w:hAnsi="Times New Roman"/>
          <w:lang w:val="lt-LT"/>
        </w:rPr>
        <w:t xml:space="preserve">specialistai turi pranešti apie bet kokias įtariamas nepageidaujamas reakcijas, </w:t>
      </w:r>
      <w:r w:rsidR="00D62484" w:rsidRPr="00D62484">
        <w:rPr>
          <w:rFonts w:ascii="Times New Roman" w:hAnsi="Times New Roman"/>
          <w:szCs w:val="24"/>
          <w:lang w:val="lt-LT"/>
        </w:rPr>
        <w:t xml:space="preserve">tiesiogiai </w:t>
      </w:r>
      <w:r w:rsidR="00D62484" w:rsidRPr="00D62484">
        <w:rPr>
          <w:rFonts w:ascii="Times New Roman" w:hAnsi="Times New Roman"/>
          <w:lang w:val="lt-LT"/>
        </w:rPr>
        <w:t xml:space="preserve">užpildę </w:t>
      </w:r>
      <w:r w:rsidR="00D62484" w:rsidRPr="00D62484">
        <w:rPr>
          <w:rFonts w:ascii="Times New Roman" w:hAnsi="Times New Roman"/>
          <w:szCs w:val="24"/>
          <w:lang w:val="lt-LT"/>
        </w:rPr>
        <w:t>pranešimo</w:t>
      </w:r>
      <w:r w:rsidR="00D62484" w:rsidRPr="00D62484">
        <w:rPr>
          <w:rFonts w:ascii="Times New Roman" w:hAnsi="Times New Roman"/>
          <w:lang w:val="lt-LT"/>
        </w:rPr>
        <w:t xml:space="preserve"> formą</w:t>
      </w:r>
      <w:r w:rsidR="00D62484" w:rsidRPr="00D62484">
        <w:rPr>
          <w:rFonts w:ascii="Times New Roman" w:hAnsi="Times New Roman"/>
          <w:szCs w:val="24"/>
          <w:lang w:val="lt-LT"/>
        </w:rPr>
        <w:t xml:space="preserve"> internetu Tarnybos Vaistinių preparatų informacinėje sistemoje </w:t>
      </w:r>
      <w:r w:rsidR="00D62484" w:rsidRPr="00D62484">
        <w:rPr>
          <w:rFonts w:ascii="Times New Roman" w:hAnsi="Times New Roman"/>
          <w:color w:val="0000FF"/>
          <w:szCs w:val="24"/>
          <w:u w:val="single"/>
          <w:lang w:val="lt-LT"/>
        </w:rPr>
        <w:t>https://vapris.vvkt.lt/vvkt-web/public/nrvSpecialist</w:t>
      </w:r>
      <w:r w:rsidR="00D62484" w:rsidRPr="00D62484">
        <w:rPr>
          <w:rFonts w:ascii="Times New Roman" w:hAnsi="Times New Roman"/>
          <w:szCs w:val="24"/>
          <w:lang w:val="lt-LT"/>
        </w:rPr>
        <w:t xml:space="preserve"> arba užpildę Sveikatos priežiūros ar farmacijos specialisto pranešimo apie įtariamą nepageidaujamą reakciją (ĮNR) formą, kuri skelbiama </w:t>
      </w:r>
      <w:r w:rsidR="00D62484" w:rsidRPr="00D62484">
        <w:rPr>
          <w:rFonts w:ascii="Times New Roman" w:hAnsi="Times New Roman"/>
          <w:color w:val="0000FF"/>
          <w:szCs w:val="24"/>
          <w:u w:val="single"/>
          <w:lang w:val="lt-LT"/>
        </w:rPr>
        <w:t>https://www.vvkt.lt/index.php?1399030386</w:t>
      </w:r>
      <w:r w:rsidR="00D62484" w:rsidRPr="00D62484">
        <w:rPr>
          <w:rFonts w:ascii="Times New Roman" w:hAnsi="Times New Roman"/>
          <w:lang w:val="lt-LT"/>
        </w:rPr>
        <w:t xml:space="preserve">, ir </w:t>
      </w:r>
      <w:r w:rsidR="00D62484" w:rsidRPr="00D62484">
        <w:rPr>
          <w:rFonts w:ascii="Times New Roman" w:hAnsi="Times New Roman"/>
          <w:szCs w:val="24"/>
          <w:lang w:val="lt-LT"/>
        </w:rPr>
        <w:t>atsiųsti</w:t>
      </w:r>
      <w:r w:rsidR="00D62484" w:rsidRPr="00D62484">
        <w:rPr>
          <w:rFonts w:ascii="Times New Roman" w:hAnsi="Times New Roman"/>
          <w:lang w:val="lt-LT"/>
        </w:rPr>
        <w:t xml:space="preserve"> elektroniniu paštu (adresu </w:t>
      </w:r>
      <w:r w:rsidR="00D62484" w:rsidRPr="00D62484">
        <w:rPr>
          <w:rFonts w:ascii="Times New Roman" w:hAnsi="Times New Roman"/>
          <w:szCs w:val="24"/>
          <w:lang w:val="lt-LT"/>
        </w:rPr>
        <w:t>NepageidaujamaR@vvkt.lt).</w:t>
      </w:r>
    </w:p>
    <w:p w:rsidR="00590399" w:rsidRPr="001620C3" w:rsidRDefault="00590399" w:rsidP="00E709B1">
      <w:pPr>
        <w:tabs>
          <w:tab w:val="left" w:pos="567"/>
        </w:tabs>
        <w:spacing w:after="0" w:line="240" w:lineRule="auto"/>
        <w:rPr>
          <w:rFonts w:ascii="Times New Roman" w:eastAsia="Times New Roman" w:hAnsi="Times New Roman"/>
          <w:lang w:val="lt-LT" w:eastAsia="lt-LT"/>
        </w:rPr>
      </w:pPr>
    </w:p>
    <w:p w:rsidR="00590399" w:rsidRPr="001620C3" w:rsidRDefault="00590399" w:rsidP="00E709B1">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4.9</w:t>
      </w:r>
      <w:r w:rsidRPr="001620C3">
        <w:rPr>
          <w:rFonts w:ascii="Times New Roman" w:eastAsia="Times New Roman" w:hAnsi="Times New Roman"/>
          <w:b/>
          <w:lang w:val="lt-LT" w:eastAsia="lt-LT"/>
        </w:rPr>
        <w:tab/>
        <w:t>Perdozavimas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Kaip ir infuzuojant kitų tirpalų, preparato suleidus didesniu, negu rekomenduojama, greičiu, gali atsirasti šaltkrėtis, pykinimas ir vėmimas.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Tokiu atveju infuziją reikia nedelsiant nutraukti.</w:t>
      </w:r>
    </w:p>
    <w:p w:rsidR="00590399" w:rsidRDefault="00590399">
      <w:pPr>
        <w:tabs>
          <w:tab w:val="left" w:pos="567"/>
        </w:tabs>
        <w:spacing w:after="0" w:line="240" w:lineRule="auto"/>
        <w:rPr>
          <w:rFonts w:ascii="Times New Roman" w:eastAsia="Times New Roman" w:hAnsi="Times New Roman"/>
          <w:lang w:val="lt-LT" w:eastAsia="lt-LT"/>
        </w:rPr>
      </w:pPr>
    </w:p>
    <w:p w:rsidR="00FA316D" w:rsidRPr="001620C3" w:rsidRDefault="00FA316D" w:rsidP="00FA316D">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lastRenderedPageBreak/>
        <w:t xml:space="preserve">Atlikus klinikinį tyrimą su kritinės būklės pacientais, kuriems hospitalizavimo metu </w:t>
      </w:r>
      <w:r w:rsidRPr="00394139">
        <w:rPr>
          <w:rFonts w:ascii="Times New Roman" w:eastAsia="Times New Roman" w:hAnsi="Times New Roman"/>
          <w:lang w:val="lt-LT" w:eastAsia="lt-LT"/>
        </w:rPr>
        <w:t>buvo mažiausiai dviejų organų nepakankamumas</w:t>
      </w:r>
      <w:r>
        <w:rPr>
          <w:rFonts w:ascii="Times New Roman" w:eastAsia="Times New Roman" w:hAnsi="Times New Roman"/>
          <w:lang w:val="lt-LT" w:eastAsia="lt-LT"/>
        </w:rPr>
        <w:t>,</w:t>
      </w:r>
      <w:r w:rsidRPr="00394139">
        <w:rPr>
          <w:rFonts w:ascii="Times New Roman" w:eastAsia="Times New Roman" w:hAnsi="Times New Roman"/>
          <w:lang w:val="lt-LT" w:eastAsia="lt-LT"/>
        </w:rPr>
        <w:t xml:space="preserve"> buvo skiriama didžiausi</w:t>
      </w:r>
      <w:r>
        <w:rPr>
          <w:rFonts w:ascii="Times New Roman" w:eastAsia="Times New Roman" w:hAnsi="Times New Roman"/>
          <w:lang w:val="lt-LT" w:eastAsia="lt-LT"/>
        </w:rPr>
        <w:t>os</w:t>
      </w:r>
      <w:r w:rsidRPr="00394139">
        <w:rPr>
          <w:rFonts w:ascii="Times New Roman" w:eastAsia="Times New Roman" w:hAnsi="Times New Roman"/>
          <w:lang w:val="lt-LT" w:eastAsia="lt-LT"/>
        </w:rPr>
        <w:t xml:space="preserve"> leistin</w:t>
      </w:r>
      <w:r>
        <w:rPr>
          <w:rFonts w:ascii="Times New Roman" w:eastAsia="Times New Roman" w:hAnsi="Times New Roman"/>
          <w:lang w:val="lt-LT" w:eastAsia="lt-LT"/>
        </w:rPr>
        <w:t>os</w:t>
      </w:r>
      <w:r w:rsidRPr="00394139">
        <w:rPr>
          <w:rFonts w:ascii="Times New Roman" w:eastAsia="Times New Roman" w:hAnsi="Times New Roman"/>
          <w:lang w:val="lt-LT" w:eastAsia="lt-LT"/>
        </w:rPr>
        <w:t xml:space="preserve"> Dipeptiven paros </w:t>
      </w:r>
      <w:r>
        <w:rPr>
          <w:rFonts w:ascii="Times New Roman" w:eastAsia="Times New Roman" w:hAnsi="Times New Roman"/>
          <w:lang w:val="lt-LT" w:eastAsia="lt-LT"/>
        </w:rPr>
        <w:t xml:space="preserve">dozės </w:t>
      </w:r>
      <w:r w:rsidRPr="00394139">
        <w:rPr>
          <w:rFonts w:ascii="Times New Roman" w:eastAsia="Times New Roman" w:hAnsi="Times New Roman"/>
          <w:lang w:val="lt-LT" w:eastAsia="lt-LT"/>
        </w:rPr>
        <w:t>(0,5</w:t>
      </w:r>
      <w:r>
        <w:rPr>
          <w:rFonts w:ascii="Times New Roman" w:eastAsia="Times New Roman" w:hAnsi="Times New Roman"/>
          <w:lang w:val="lt-LT" w:eastAsia="lt-LT"/>
        </w:rPr>
        <w:t> </w:t>
      </w:r>
      <w:r w:rsidRPr="00394139">
        <w:rPr>
          <w:rFonts w:ascii="Times New Roman" w:eastAsia="Times New Roman" w:hAnsi="Times New Roman"/>
          <w:lang w:val="lt-LT" w:eastAsia="lt-LT"/>
        </w:rPr>
        <w:t>g alanil</w:t>
      </w:r>
      <w:r>
        <w:rPr>
          <w:rFonts w:ascii="Times New Roman" w:eastAsia="Times New Roman" w:hAnsi="Times New Roman"/>
          <w:lang w:val="lt-LT" w:eastAsia="lt-LT"/>
        </w:rPr>
        <w:t>-</w:t>
      </w:r>
      <w:r w:rsidRPr="00394139">
        <w:rPr>
          <w:rFonts w:ascii="Times New Roman" w:eastAsia="Times New Roman" w:hAnsi="Times New Roman"/>
          <w:lang w:val="lt-LT" w:eastAsia="lt-LT"/>
        </w:rPr>
        <w:t>glutamino/kg per parą) infuzija į veną kartu su didele enterini</w:t>
      </w:r>
      <w:r w:rsidR="004B06E7">
        <w:rPr>
          <w:rFonts w:ascii="Times New Roman" w:eastAsia="Times New Roman" w:hAnsi="Times New Roman"/>
          <w:lang w:val="lt-LT" w:eastAsia="lt-LT"/>
        </w:rPr>
        <w:t>u</w:t>
      </w:r>
      <w:r w:rsidRPr="00394139">
        <w:rPr>
          <w:rFonts w:ascii="Times New Roman" w:eastAsia="Times New Roman" w:hAnsi="Times New Roman"/>
          <w:lang w:val="lt-LT" w:eastAsia="lt-LT"/>
        </w:rPr>
        <w:t xml:space="preserve"> </w:t>
      </w:r>
      <w:r w:rsidR="004B06E7">
        <w:rPr>
          <w:rFonts w:ascii="Times New Roman" w:eastAsia="Times New Roman" w:hAnsi="Times New Roman"/>
          <w:lang w:val="lt-LT" w:eastAsia="lt-LT"/>
        </w:rPr>
        <w:t xml:space="preserve">būdu vartojamo </w:t>
      </w:r>
      <w:r w:rsidRPr="00394139">
        <w:rPr>
          <w:rFonts w:ascii="Times New Roman" w:eastAsia="Times New Roman" w:hAnsi="Times New Roman"/>
          <w:lang w:val="lt-LT" w:eastAsia="lt-LT"/>
        </w:rPr>
        <w:t>glutamino doze (30</w:t>
      </w:r>
      <w:r>
        <w:rPr>
          <w:rFonts w:ascii="Times New Roman" w:eastAsia="Times New Roman" w:hAnsi="Times New Roman"/>
          <w:lang w:val="lt-LT" w:eastAsia="lt-LT"/>
        </w:rPr>
        <w:t> </w:t>
      </w:r>
      <w:r w:rsidRPr="00394139">
        <w:rPr>
          <w:rFonts w:ascii="Times New Roman" w:eastAsia="Times New Roman" w:hAnsi="Times New Roman"/>
          <w:lang w:val="lt-LT" w:eastAsia="lt-LT"/>
        </w:rPr>
        <w:t xml:space="preserve">g), </w:t>
      </w:r>
      <w:r>
        <w:rPr>
          <w:rFonts w:ascii="Times New Roman" w:eastAsia="Times New Roman" w:hAnsi="Times New Roman"/>
          <w:lang w:val="lt-LT" w:eastAsia="lt-LT"/>
        </w:rPr>
        <w:t>vartojama</w:t>
      </w:r>
      <w:r w:rsidRPr="00394139">
        <w:rPr>
          <w:rFonts w:ascii="Times New Roman" w:eastAsia="Times New Roman" w:hAnsi="Times New Roman"/>
          <w:lang w:val="lt-LT" w:eastAsia="lt-LT"/>
        </w:rPr>
        <w:t xml:space="preserve"> kaip alanil</w:t>
      </w:r>
      <w:r>
        <w:rPr>
          <w:rFonts w:ascii="Times New Roman" w:eastAsia="Times New Roman" w:hAnsi="Times New Roman"/>
          <w:lang w:val="lt-LT" w:eastAsia="lt-LT"/>
        </w:rPr>
        <w:t>-</w:t>
      </w:r>
      <w:r w:rsidRPr="00394139">
        <w:rPr>
          <w:rFonts w:ascii="Times New Roman" w:eastAsia="Times New Roman" w:hAnsi="Times New Roman"/>
          <w:lang w:val="lt-LT" w:eastAsia="lt-LT"/>
        </w:rPr>
        <w:t>glutamino ir glicil</w:t>
      </w:r>
      <w:r>
        <w:rPr>
          <w:rFonts w:ascii="Times New Roman" w:eastAsia="Times New Roman" w:hAnsi="Times New Roman"/>
          <w:lang w:val="lt-LT" w:eastAsia="lt-LT"/>
        </w:rPr>
        <w:t>-</w:t>
      </w:r>
      <w:r w:rsidRPr="00394139">
        <w:rPr>
          <w:rFonts w:ascii="Times New Roman" w:eastAsia="Times New Roman" w:hAnsi="Times New Roman"/>
          <w:lang w:val="lt-LT" w:eastAsia="lt-LT"/>
        </w:rPr>
        <w:t>glutamino mišinys</w:t>
      </w:r>
      <w:r>
        <w:rPr>
          <w:rFonts w:ascii="Times New Roman" w:eastAsia="Times New Roman" w:hAnsi="Times New Roman"/>
          <w:lang w:val="lt-LT" w:eastAsia="lt-LT"/>
        </w:rPr>
        <w:t>,</w:t>
      </w:r>
      <w:r w:rsidRPr="00394139">
        <w:rPr>
          <w:rFonts w:ascii="Times New Roman" w:eastAsia="Times New Roman" w:hAnsi="Times New Roman"/>
          <w:lang w:val="lt-LT" w:eastAsia="lt-LT"/>
        </w:rPr>
        <w:t xml:space="preserve"> ir </w:t>
      </w:r>
      <w:r>
        <w:rPr>
          <w:rFonts w:ascii="Times New Roman" w:eastAsia="Times New Roman" w:hAnsi="Times New Roman"/>
          <w:lang w:val="lt-LT" w:eastAsia="lt-LT"/>
        </w:rPr>
        <w:t>nebuvo skiriamas</w:t>
      </w:r>
      <w:r w:rsidRPr="00394139">
        <w:rPr>
          <w:rFonts w:ascii="Times New Roman" w:eastAsia="Times New Roman" w:hAnsi="Times New Roman"/>
          <w:lang w:val="lt-LT" w:eastAsia="lt-LT"/>
        </w:rPr>
        <w:t xml:space="preserve"> tinkam</w:t>
      </w:r>
      <w:r>
        <w:rPr>
          <w:rFonts w:ascii="Times New Roman" w:eastAsia="Times New Roman" w:hAnsi="Times New Roman"/>
          <w:lang w:val="lt-LT" w:eastAsia="lt-LT"/>
        </w:rPr>
        <w:t>as</w:t>
      </w:r>
      <w:r w:rsidRPr="00394139">
        <w:rPr>
          <w:rFonts w:ascii="Times New Roman" w:eastAsia="Times New Roman" w:hAnsi="Times New Roman"/>
          <w:lang w:val="lt-LT" w:eastAsia="lt-LT"/>
        </w:rPr>
        <w:t xml:space="preserve"> klinikini</w:t>
      </w:r>
      <w:r>
        <w:rPr>
          <w:rFonts w:ascii="Times New Roman" w:eastAsia="Times New Roman" w:hAnsi="Times New Roman"/>
          <w:lang w:val="lt-LT" w:eastAsia="lt-LT"/>
        </w:rPr>
        <w:t>s</w:t>
      </w:r>
      <w:r w:rsidRPr="00394139">
        <w:rPr>
          <w:rFonts w:ascii="Times New Roman" w:eastAsia="Times New Roman" w:hAnsi="Times New Roman"/>
          <w:lang w:val="lt-LT" w:eastAsia="lt-LT"/>
        </w:rPr>
        <w:t xml:space="preserve"> maitinim</w:t>
      </w:r>
      <w:r>
        <w:rPr>
          <w:rFonts w:ascii="Times New Roman" w:eastAsia="Times New Roman" w:hAnsi="Times New Roman"/>
          <w:lang w:val="lt-LT" w:eastAsia="lt-LT"/>
        </w:rPr>
        <w:t>as</w:t>
      </w:r>
      <w:r w:rsidRPr="00394139">
        <w:rPr>
          <w:rFonts w:ascii="Times New Roman" w:eastAsia="Times New Roman" w:hAnsi="Times New Roman"/>
          <w:lang w:val="lt-LT" w:eastAsia="lt-LT"/>
        </w:rPr>
        <w:t xml:space="preserve">, </w:t>
      </w:r>
      <w:r>
        <w:rPr>
          <w:rFonts w:ascii="Times New Roman" w:eastAsia="Times New Roman" w:hAnsi="Times New Roman"/>
          <w:lang w:val="lt-LT" w:eastAsia="lt-LT"/>
        </w:rPr>
        <w:t>nustatytas sunk</w:t>
      </w:r>
      <w:r w:rsidR="004B06E7">
        <w:rPr>
          <w:rFonts w:ascii="Times New Roman" w:eastAsia="Times New Roman" w:hAnsi="Times New Roman"/>
          <w:lang w:val="lt-LT" w:eastAsia="lt-LT"/>
        </w:rPr>
        <w:t>ių</w:t>
      </w:r>
      <w:r>
        <w:rPr>
          <w:rFonts w:ascii="Times New Roman" w:eastAsia="Times New Roman" w:hAnsi="Times New Roman"/>
          <w:lang w:val="lt-LT" w:eastAsia="lt-LT"/>
        </w:rPr>
        <w:t xml:space="preserve"> nepageidaujamo poveikio </w:t>
      </w:r>
      <w:r w:rsidR="004B06E7">
        <w:rPr>
          <w:rFonts w:ascii="Times New Roman" w:eastAsia="Times New Roman" w:hAnsi="Times New Roman"/>
          <w:lang w:val="lt-LT" w:eastAsia="lt-LT"/>
        </w:rPr>
        <w:t xml:space="preserve">reiškinių </w:t>
      </w:r>
      <w:r>
        <w:rPr>
          <w:rFonts w:ascii="Times New Roman" w:eastAsia="Times New Roman" w:hAnsi="Times New Roman"/>
          <w:lang w:val="lt-LT" w:eastAsia="lt-LT"/>
        </w:rPr>
        <w:t>padažnėjimas</w:t>
      </w:r>
      <w:r w:rsidRPr="00394139">
        <w:rPr>
          <w:rFonts w:ascii="Times New Roman" w:eastAsia="Times New Roman" w:hAnsi="Times New Roman"/>
          <w:lang w:val="lt-LT" w:eastAsia="lt-LT"/>
        </w:rPr>
        <w:t>.</w:t>
      </w:r>
    </w:p>
    <w:p w:rsidR="00FA316D" w:rsidRPr="001620C3" w:rsidRDefault="00FA316D">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rsidP="00E709B1">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5.</w:t>
      </w:r>
      <w:r w:rsidRPr="001620C3">
        <w:rPr>
          <w:rFonts w:ascii="Times New Roman" w:eastAsia="Times New Roman" w:hAnsi="Times New Roman"/>
          <w:b/>
          <w:lang w:val="lt-LT" w:eastAsia="lt-LT"/>
        </w:rPr>
        <w:tab/>
        <w:t>FARMAKOLOGINĖS SAVYBĖS</w:t>
      </w:r>
    </w:p>
    <w:p w:rsidR="00590399" w:rsidRPr="001620C3" w:rsidRDefault="00590399" w:rsidP="00E709B1">
      <w:pPr>
        <w:tabs>
          <w:tab w:val="left" w:pos="567"/>
        </w:tabs>
        <w:spacing w:after="0" w:line="240" w:lineRule="auto"/>
        <w:rPr>
          <w:rFonts w:ascii="Times New Roman" w:eastAsia="Times New Roman" w:hAnsi="Times New Roman"/>
          <w:b/>
          <w:lang w:val="lt-LT" w:eastAsia="lt-LT"/>
        </w:rPr>
      </w:pPr>
    </w:p>
    <w:p w:rsidR="00590399" w:rsidRPr="001620C3" w:rsidRDefault="00590399" w:rsidP="00E709B1">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5.1</w:t>
      </w:r>
      <w:r w:rsidRPr="001620C3">
        <w:rPr>
          <w:rFonts w:ascii="Times New Roman" w:eastAsia="Times New Roman" w:hAnsi="Times New Roman"/>
          <w:b/>
          <w:lang w:val="lt-LT" w:eastAsia="lt-LT"/>
        </w:rPr>
        <w:tab/>
        <w:t>Farmakodinaminės savybės</w:t>
      </w:r>
    </w:p>
    <w:p w:rsidR="00590399" w:rsidRPr="001620C3" w:rsidRDefault="00590399" w:rsidP="00E709B1">
      <w:pPr>
        <w:tabs>
          <w:tab w:val="left" w:pos="567"/>
        </w:tabs>
        <w:spacing w:after="0" w:line="240" w:lineRule="auto"/>
        <w:rPr>
          <w:rFonts w:ascii="Times New Roman" w:eastAsia="Times New Roman" w:hAnsi="Times New Roman"/>
          <w:lang w:val="lt-LT" w:eastAsia="lt-LT"/>
        </w:rPr>
      </w:pPr>
    </w:p>
    <w:p w:rsidR="00590399" w:rsidRPr="001620C3" w:rsidRDefault="00590399" w:rsidP="00DD4AA5">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Farmakoterapinė grupė – </w:t>
      </w:r>
      <w:r w:rsidR="006B4ABC" w:rsidRPr="001620C3">
        <w:rPr>
          <w:rFonts w:ascii="Times New Roman" w:eastAsia="Times New Roman" w:hAnsi="Times New Roman"/>
          <w:lang w:val="lt-LT" w:eastAsia="lt-LT"/>
        </w:rPr>
        <w:t>a</w:t>
      </w:r>
      <w:r w:rsidRPr="001620C3">
        <w:rPr>
          <w:rFonts w:ascii="Times New Roman" w:eastAsia="Times New Roman" w:hAnsi="Times New Roman"/>
          <w:lang w:val="lt-LT" w:eastAsia="lt-LT"/>
        </w:rPr>
        <w:t>minorūgštys. Koncentratai infuziniams tirpalams</w:t>
      </w:r>
      <w:r w:rsidR="006B4ABC" w:rsidRPr="001620C3">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 xml:space="preserve">ATC kodas </w:t>
      </w:r>
      <w:r w:rsidR="006B4ABC" w:rsidRPr="001620C3">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B05X B02</w:t>
      </w:r>
      <w:r w:rsidR="006B4ABC" w:rsidRPr="001620C3">
        <w:rPr>
          <w:rFonts w:ascii="Times New Roman" w:eastAsia="Times New Roman" w:hAnsi="Times New Roman"/>
          <w:lang w:val="lt-LT" w:eastAsia="lt-LT"/>
        </w:rPr>
        <w:t>.</w:t>
      </w:r>
    </w:p>
    <w:p w:rsidR="00273B24" w:rsidRDefault="00273B24">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Jeigu </w:t>
      </w:r>
      <w:r w:rsidR="001620C3" w:rsidRPr="001620C3">
        <w:rPr>
          <w:rFonts w:ascii="Times New Roman" w:eastAsia="Times New Roman" w:hAnsi="Times New Roman"/>
          <w:lang w:val="lt-LT" w:eastAsia="lt-LT"/>
        </w:rPr>
        <w:t>pacientas</w:t>
      </w:r>
      <w:r w:rsidRPr="001620C3">
        <w:rPr>
          <w:rFonts w:ascii="Times New Roman" w:eastAsia="Times New Roman" w:hAnsi="Times New Roman"/>
          <w:lang w:val="lt-LT" w:eastAsia="lt-LT"/>
        </w:rPr>
        <w:t xml:space="preserve"> maitinamas parenteriniu būdu, infuzuotas dipeptidas</w:t>
      </w:r>
      <w:r w:rsidR="006B4ABC" w:rsidRPr="001620C3">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N(2)-L-alanil</w:t>
      </w:r>
      <w:r w:rsidR="00174125">
        <w:rPr>
          <w:rFonts w:ascii="Times New Roman" w:eastAsia="Times New Roman" w:hAnsi="Times New Roman"/>
          <w:lang w:val="lt-LT" w:eastAsia="lt-LT"/>
        </w:rPr>
        <w:t>-</w:t>
      </w:r>
      <w:r w:rsidRPr="001620C3">
        <w:rPr>
          <w:rFonts w:ascii="Times New Roman" w:eastAsia="Times New Roman" w:hAnsi="Times New Roman"/>
          <w:lang w:val="lt-LT" w:eastAsia="lt-LT"/>
        </w:rPr>
        <w:t xml:space="preserve">L-glutaminas organizme skyla į aminorūgštis glutaminą ir alaniną. Tokiu būdu organizmas aprūpinamas glutaminu. Atsipalaidavusios aminorūgštys kaip maistas patenka į jų sankaupos šaltinį ir, priklausomai nuo organizmo poreikio, metabolizuojamos. Daugelis būklių, kurių metu pacientą reikia maitinti </w:t>
      </w:r>
      <w:r w:rsidR="00BC6F44">
        <w:rPr>
          <w:rFonts w:ascii="Times New Roman" w:eastAsia="Times New Roman" w:hAnsi="Times New Roman"/>
          <w:lang w:val="lt-LT" w:eastAsia="lt-LT"/>
        </w:rPr>
        <w:t xml:space="preserve">klinikiniu </w:t>
      </w:r>
      <w:r w:rsidRPr="001620C3">
        <w:rPr>
          <w:rFonts w:ascii="Times New Roman" w:eastAsia="Times New Roman" w:hAnsi="Times New Roman"/>
          <w:lang w:val="lt-LT" w:eastAsia="lt-LT"/>
        </w:rPr>
        <w:t>būdu, yra susijusios su glutamino trūkumu.</w:t>
      </w:r>
    </w:p>
    <w:p w:rsidR="00590399" w:rsidRDefault="00590399">
      <w:pPr>
        <w:tabs>
          <w:tab w:val="left" w:pos="567"/>
        </w:tabs>
        <w:spacing w:after="0" w:line="240" w:lineRule="auto"/>
        <w:rPr>
          <w:rFonts w:ascii="Times New Roman" w:eastAsia="Times New Roman" w:hAnsi="Times New Roman"/>
          <w:lang w:val="lt-LT" w:eastAsia="lt-LT"/>
        </w:rPr>
      </w:pPr>
    </w:p>
    <w:p w:rsidR="00FA316D" w:rsidRDefault="00FA316D" w:rsidP="00FA316D">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Didelio daugiacentrio tyrimo su kritinės būklės suaugusiais pacientais</w:t>
      </w:r>
      <w:r w:rsidRPr="004D2B35">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kuriems hospitalizavimo metu </w:t>
      </w:r>
      <w:r w:rsidRPr="00394139">
        <w:rPr>
          <w:rFonts w:ascii="Times New Roman" w:eastAsia="Times New Roman" w:hAnsi="Times New Roman"/>
          <w:lang w:val="lt-LT" w:eastAsia="lt-LT"/>
        </w:rPr>
        <w:t>buvo mažiausiai dviejų organų nepakankamumas</w:t>
      </w:r>
      <w:r w:rsidRPr="004D2B35">
        <w:rPr>
          <w:rFonts w:ascii="Times New Roman" w:eastAsia="Times New Roman" w:hAnsi="Times New Roman"/>
          <w:lang w:val="lt-LT" w:eastAsia="lt-LT"/>
        </w:rPr>
        <w:t xml:space="preserve"> ir reikėjo </w:t>
      </w:r>
      <w:r>
        <w:rPr>
          <w:rFonts w:ascii="Times New Roman" w:eastAsia="Times New Roman" w:hAnsi="Times New Roman"/>
          <w:lang w:val="lt-LT" w:eastAsia="lt-LT"/>
        </w:rPr>
        <w:t>dirbtinės plaučių</w:t>
      </w:r>
      <w:r w:rsidRPr="004D2B35">
        <w:rPr>
          <w:rFonts w:ascii="Times New Roman" w:eastAsia="Times New Roman" w:hAnsi="Times New Roman"/>
          <w:lang w:val="lt-LT" w:eastAsia="lt-LT"/>
        </w:rPr>
        <w:t xml:space="preserve"> ventiliacijos, </w:t>
      </w:r>
      <w:r>
        <w:rPr>
          <w:rFonts w:ascii="Times New Roman" w:eastAsia="Times New Roman" w:hAnsi="Times New Roman"/>
          <w:lang w:val="lt-LT" w:eastAsia="lt-LT"/>
        </w:rPr>
        <w:t xml:space="preserve">metu </w:t>
      </w:r>
      <w:r w:rsidRPr="004D2B35">
        <w:rPr>
          <w:rFonts w:ascii="Times New Roman" w:eastAsia="Times New Roman" w:hAnsi="Times New Roman"/>
          <w:lang w:val="lt-LT" w:eastAsia="lt-LT"/>
        </w:rPr>
        <w:t xml:space="preserve">buvo </w:t>
      </w:r>
      <w:r>
        <w:rPr>
          <w:rFonts w:ascii="Times New Roman" w:eastAsia="Times New Roman" w:hAnsi="Times New Roman"/>
          <w:lang w:val="lt-LT" w:eastAsia="lt-LT"/>
        </w:rPr>
        <w:t xml:space="preserve">papildomai </w:t>
      </w:r>
      <w:r w:rsidRPr="004D2B35">
        <w:rPr>
          <w:rFonts w:ascii="Times New Roman" w:eastAsia="Times New Roman" w:hAnsi="Times New Roman"/>
          <w:lang w:val="lt-LT" w:eastAsia="lt-LT"/>
        </w:rPr>
        <w:t>skiriama vien tik glutamin</w:t>
      </w:r>
      <w:r>
        <w:rPr>
          <w:rFonts w:ascii="Times New Roman" w:eastAsia="Times New Roman" w:hAnsi="Times New Roman"/>
          <w:lang w:val="lt-LT" w:eastAsia="lt-LT"/>
        </w:rPr>
        <w:t>o</w:t>
      </w:r>
      <w:r w:rsidRPr="004D2B35">
        <w:rPr>
          <w:rFonts w:ascii="Times New Roman" w:eastAsia="Times New Roman" w:hAnsi="Times New Roman"/>
          <w:lang w:val="lt-LT" w:eastAsia="lt-LT"/>
        </w:rPr>
        <w:t>, antioksidant</w:t>
      </w:r>
      <w:r>
        <w:rPr>
          <w:rFonts w:ascii="Times New Roman" w:eastAsia="Times New Roman" w:hAnsi="Times New Roman"/>
          <w:lang w:val="lt-LT" w:eastAsia="lt-LT"/>
        </w:rPr>
        <w:t>ų</w:t>
      </w:r>
      <w:r w:rsidRPr="004D2B35">
        <w:rPr>
          <w:rFonts w:ascii="Times New Roman" w:eastAsia="Times New Roman" w:hAnsi="Times New Roman"/>
          <w:lang w:val="lt-LT" w:eastAsia="lt-LT"/>
        </w:rPr>
        <w:t>, glutamin</w:t>
      </w:r>
      <w:r>
        <w:rPr>
          <w:rFonts w:ascii="Times New Roman" w:eastAsia="Times New Roman" w:hAnsi="Times New Roman"/>
          <w:lang w:val="lt-LT" w:eastAsia="lt-LT"/>
        </w:rPr>
        <w:t>o</w:t>
      </w:r>
      <w:r w:rsidRPr="004D2B35">
        <w:rPr>
          <w:rFonts w:ascii="Times New Roman" w:eastAsia="Times New Roman" w:hAnsi="Times New Roman"/>
          <w:lang w:val="lt-LT" w:eastAsia="lt-LT"/>
        </w:rPr>
        <w:t xml:space="preserve"> ir antioksidant</w:t>
      </w:r>
      <w:r>
        <w:rPr>
          <w:rFonts w:ascii="Times New Roman" w:eastAsia="Times New Roman" w:hAnsi="Times New Roman"/>
          <w:lang w:val="lt-LT" w:eastAsia="lt-LT"/>
        </w:rPr>
        <w:t>ų</w:t>
      </w:r>
      <w:r w:rsidRPr="004D2B35">
        <w:rPr>
          <w:rFonts w:ascii="Times New Roman" w:eastAsia="Times New Roman" w:hAnsi="Times New Roman"/>
          <w:lang w:val="lt-LT" w:eastAsia="lt-LT"/>
        </w:rPr>
        <w:t xml:space="preserve"> arba placeb</w:t>
      </w:r>
      <w:r>
        <w:rPr>
          <w:rFonts w:ascii="Times New Roman" w:eastAsia="Times New Roman" w:hAnsi="Times New Roman"/>
          <w:lang w:val="lt-LT" w:eastAsia="lt-LT"/>
        </w:rPr>
        <w:t>o</w:t>
      </w:r>
      <w:r w:rsidRPr="004D2B35">
        <w:rPr>
          <w:rFonts w:ascii="Times New Roman" w:eastAsia="Times New Roman" w:hAnsi="Times New Roman"/>
          <w:lang w:val="lt-LT" w:eastAsia="lt-LT"/>
        </w:rPr>
        <w:t xml:space="preserve">. Glutamino </w:t>
      </w:r>
      <w:r w:rsidR="005A4087">
        <w:rPr>
          <w:rFonts w:ascii="Times New Roman" w:eastAsia="Times New Roman" w:hAnsi="Times New Roman"/>
          <w:lang w:val="lt-LT" w:eastAsia="lt-LT"/>
        </w:rPr>
        <w:t>vartojus</w:t>
      </w:r>
      <w:r w:rsidR="009C55B2">
        <w:rPr>
          <w:rFonts w:ascii="Times New Roman" w:eastAsia="Times New Roman" w:hAnsi="Times New Roman"/>
          <w:lang w:val="lt-LT" w:eastAsia="lt-LT"/>
        </w:rPr>
        <w:t>ių pacientų</w:t>
      </w:r>
      <w:r w:rsidR="005A4087">
        <w:rPr>
          <w:rFonts w:ascii="Times New Roman" w:eastAsia="Times New Roman" w:hAnsi="Times New Roman"/>
          <w:lang w:val="lt-LT" w:eastAsia="lt-LT"/>
        </w:rPr>
        <w:t xml:space="preserve"> </w:t>
      </w:r>
      <w:r w:rsidRPr="004D2B35">
        <w:rPr>
          <w:rFonts w:ascii="Times New Roman" w:eastAsia="Times New Roman" w:hAnsi="Times New Roman"/>
          <w:lang w:val="lt-LT" w:eastAsia="lt-LT"/>
        </w:rPr>
        <w:t xml:space="preserve">grupėse kartu </w:t>
      </w:r>
      <w:r>
        <w:rPr>
          <w:rFonts w:ascii="Times New Roman" w:eastAsia="Times New Roman" w:hAnsi="Times New Roman"/>
          <w:lang w:val="lt-LT" w:eastAsia="lt-LT"/>
        </w:rPr>
        <w:t>buvo skiriama</w:t>
      </w:r>
      <w:r w:rsidRPr="004D2B35">
        <w:rPr>
          <w:rFonts w:ascii="Times New Roman" w:eastAsia="Times New Roman" w:hAnsi="Times New Roman"/>
          <w:lang w:val="lt-LT" w:eastAsia="lt-LT"/>
        </w:rPr>
        <w:t xml:space="preserve"> parenterini</w:t>
      </w:r>
      <w:r w:rsidR="002A55FB">
        <w:rPr>
          <w:rFonts w:ascii="Times New Roman" w:eastAsia="Times New Roman" w:hAnsi="Times New Roman"/>
          <w:lang w:val="lt-LT" w:eastAsia="lt-LT"/>
        </w:rPr>
        <w:t>u būdu vartojamo</w:t>
      </w:r>
      <w:r w:rsidRPr="004D2B35">
        <w:rPr>
          <w:rFonts w:ascii="Times New Roman" w:eastAsia="Times New Roman" w:hAnsi="Times New Roman"/>
          <w:lang w:val="lt-LT" w:eastAsia="lt-LT"/>
        </w:rPr>
        <w:t xml:space="preserve"> ir enterini</w:t>
      </w:r>
      <w:r w:rsidR="002A55FB">
        <w:rPr>
          <w:rFonts w:ascii="Times New Roman" w:eastAsia="Times New Roman" w:hAnsi="Times New Roman"/>
          <w:lang w:val="lt-LT" w:eastAsia="lt-LT"/>
        </w:rPr>
        <w:t>u būdu vartojamo</w:t>
      </w:r>
      <w:r w:rsidRPr="004D2B35">
        <w:rPr>
          <w:rFonts w:ascii="Times New Roman" w:eastAsia="Times New Roman" w:hAnsi="Times New Roman"/>
          <w:lang w:val="lt-LT" w:eastAsia="lt-LT"/>
        </w:rPr>
        <w:t xml:space="preserve"> glutamino </w:t>
      </w:r>
      <w:r w:rsidR="005A4087">
        <w:rPr>
          <w:rFonts w:ascii="Times New Roman" w:eastAsia="Times New Roman" w:hAnsi="Times New Roman"/>
          <w:lang w:val="lt-LT" w:eastAsia="lt-LT"/>
        </w:rPr>
        <w:t>didžiausiais</w:t>
      </w:r>
      <w:r w:rsidRPr="004D2B35">
        <w:rPr>
          <w:rFonts w:ascii="Times New Roman" w:eastAsia="Times New Roman" w:hAnsi="Times New Roman"/>
          <w:lang w:val="lt-LT" w:eastAsia="lt-LT"/>
        </w:rPr>
        <w:t xml:space="preserve"> leistinais kiekiais, dvigubai viršijan</w:t>
      </w:r>
      <w:r>
        <w:rPr>
          <w:rFonts w:ascii="Times New Roman" w:eastAsia="Times New Roman" w:hAnsi="Times New Roman"/>
          <w:lang w:val="lt-LT" w:eastAsia="lt-LT"/>
        </w:rPr>
        <w:t>t</w:t>
      </w:r>
      <w:r w:rsidRPr="004D2B35">
        <w:rPr>
          <w:rFonts w:ascii="Times New Roman" w:eastAsia="Times New Roman" w:hAnsi="Times New Roman"/>
          <w:lang w:val="lt-LT" w:eastAsia="lt-LT"/>
        </w:rPr>
        <w:t xml:space="preserve"> rekomenduojamą dozę. Apskritai visos tiriamosios populiacijos mirt</w:t>
      </w:r>
      <w:r>
        <w:rPr>
          <w:rFonts w:ascii="Times New Roman" w:eastAsia="Times New Roman" w:hAnsi="Times New Roman"/>
          <w:lang w:val="lt-LT" w:eastAsia="lt-LT"/>
        </w:rPr>
        <w:t>ingu</w:t>
      </w:r>
      <w:r w:rsidRPr="004D2B35">
        <w:rPr>
          <w:rFonts w:ascii="Times New Roman" w:eastAsia="Times New Roman" w:hAnsi="Times New Roman"/>
          <w:lang w:val="lt-LT" w:eastAsia="lt-LT"/>
        </w:rPr>
        <w:t>mas 28</w:t>
      </w:r>
      <w:r>
        <w:rPr>
          <w:rFonts w:ascii="Times New Roman" w:eastAsia="Times New Roman" w:hAnsi="Times New Roman"/>
          <w:lang w:val="lt-LT" w:eastAsia="lt-LT"/>
        </w:rPr>
        <w:t> </w:t>
      </w:r>
      <w:r w:rsidRPr="004D2B35">
        <w:rPr>
          <w:rFonts w:ascii="Times New Roman" w:eastAsia="Times New Roman" w:hAnsi="Times New Roman"/>
          <w:lang w:val="lt-LT" w:eastAsia="lt-LT"/>
        </w:rPr>
        <w:t>dien</w:t>
      </w:r>
      <w:r>
        <w:rPr>
          <w:rFonts w:ascii="Times New Roman" w:eastAsia="Times New Roman" w:hAnsi="Times New Roman"/>
          <w:lang w:val="lt-LT" w:eastAsia="lt-LT"/>
        </w:rPr>
        <w:t>ų laikotarpiu (pagrindinė vertinamoji baigtis)</w:t>
      </w:r>
      <w:r w:rsidRPr="004D2B35">
        <w:rPr>
          <w:rFonts w:ascii="Times New Roman" w:eastAsia="Times New Roman" w:hAnsi="Times New Roman"/>
          <w:lang w:val="lt-LT" w:eastAsia="lt-LT"/>
        </w:rPr>
        <w:t xml:space="preserve"> tarp grupių statistiškai reikšmingai nesiskyrė. </w:t>
      </w:r>
      <w:r>
        <w:rPr>
          <w:rFonts w:ascii="Times New Roman" w:eastAsia="Times New Roman" w:hAnsi="Times New Roman"/>
          <w:lang w:val="lt-LT" w:eastAsia="lt-LT"/>
        </w:rPr>
        <w:t>Vis dėlto,</w:t>
      </w:r>
      <w:r w:rsidRPr="004D2B35">
        <w:rPr>
          <w:rFonts w:ascii="Times New Roman" w:eastAsia="Times New Roman" w:hAnsi="Times New Roman"/>
          <w:lang w:val="lt-LT" w:eastAsia="lt-LT"/>
        </w:rPr>
        <w:t xml:space="preserve"> atlikus retrospektyvinę analizę</w:t>
      </w:r>
      <w:r>
        <w:rPr>
          <w:rFonts w:ascii="Times New Roman" w:eastAsia="Times New Roman" w:hAnsi="Times New Roman"/>
          <w:lang w:val="lt-LT" w:eastAsia="lt-LT"/>
        </w:rPr>
        <w:t>,</w:t>
      </w:r>
      <w:r w:rsidRPr="004D2B35">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nustatyta didesnio </w:t>
      </w:r>
      <w:r w:rsidRPr="004D2B35">
        <w:rPr>
          <w:rFonts w:ascii="Times New Roman" w:eastAsia="Times New Roman" w:hAnsi="Times New Roman"/>
          <w:lang w:val="lt-LT" w:eastAsia="lt-LT"/>
        </w:rPr>
        <w:t>mirtingum</w:t>
      </w:r>
      <w:r>
        <w:rPr>
          <w:rFonts w:ascii="Times New Roman" w:eastAsia="Times New Roman" w:hAnsi="Times New Roman"/>
          <w:lang w:val="lt-LT" w:eastAsia="lt-LT"/>
        </w:rPr>
        <w:t xml:space="preserve">o </w:t>
      </w:r>
      <w:r w:rsidRPr="004D2B35">
        <w:rPr>
          <w:rFonts w:ascii="Times New Roman" w:eastAsia="Times New Roman" w:hAnsi="Times New Roman"/>
          <w:lang w:val="lt-LT" w:eastAsia="lt-LT"/>
        </w:rPr>
        <w:t>6</w:t>
      </w:r>
      <w:r>
        <w:rPr>
          <w:rFonts w:ascii="Times New Roman" w:eastAsia="Times New Roman" w:hAnsi="Times New Roman"/>
          <w:lang w:val="lt-LT" w:eastAsia="lt-LT"/>
        </w:rPr>
        <w:t> </w:t>
      </w:r>
      <w:r w:rsidRPr="004D2B35">
        <w:rPr>
          <w:rFonts w:ascii="Times New Roman" w:eastAsia="Times New Roman" w:hAnsi="Times New Roman"/>
          <w:lang w:val="lt-LT" w:eastAsia="lt-LT"/>
        </w:rPr>
        <w:t>mėnesių</w:t>
      </w:r>
      <w:r>
        <w:rPr>
          <w:rFonts w:ascii="Times New Roman" w:eastAsia="Times New Roman" w:hAnsi="Times New Roman"/>
          <w:lang w:val="lt-LT" w:eastAsia="lt-LT"/>
        </w:rPr>
        <w:t xml:space="preserve"> laikotarpiu tendencija</w:t>
      </w:r>
      <w:r w:rsidRPr="004D2B35">
        <w:rPr>
          <w:rFonts w:ascii="Times New Roman" w:eastAsia="Times New Roman" w:hAnsi="Times New Roman"/>
          <w:lang w:val="lt-LT" w:eastAsia="lt-LT"/>
        </w:rPr>
        <w:t xml:space="preserve"> pacientams, </w:t>
      </w:r>
      <w:r>
        <w:rPr>
          <w:rFonts w:ascii="Times New Roman" w:eastAsia="Times New Roman" w:hAnsi="Times New Roman"/>
          <w:lang w:val="lt-LT" w:eastAsia="lt-LT"/>
        </w:rPr>
        <w:t>kuriems buvo skirta</w:t>
      </w:r>
      <w:r w:rsidRPr="004D2B35">
        <w:rPr>
          <w:rFonts w:ascii="Times New Roman" w:eastAsia="Times New Roman" w:hAnsi="Times New Roman"/>
          <w:lang w:val="lt-LT" w:eastAsia="lt-LT"/>
        </w:rPr>
        <w:t xml:space="preserve"> kombinuot</w:t>
      </w:r>
      <w:r>
        <w:rPr>
          <w:rFonts w:ascii="Times New Roman" w:eastAsia="Times New Roman" w:hAnsi="Times New Roman"/>
          <w:lang w:val="lt-LT" w:eastAsia="lt-LT"/>
        </w:rPr>
        <w:t>a</w:t>
      </w:r>
      <w:r w:rsidRPr="004D2B35">
        <w:rPr>
          <w:rFonts w:ascii="Times New Roman" w:eastAsia="Times New Roman" w:hAnsi="Times New Roman"/>
          <w:lang w:val="lt-LT" w:eastAsia="lt-LT"/>
        </w:rPr>
        <w:t xml:space="preserve"> labai didel</w:t>
      </w:r>
      <w:r>
        <w:rPr>
          <w:rFonts w:ascii="Times New Roman" w:eastAsia="Times New Roman" w:hAnsi="Times New Roman"/>
          <w:lang w:val="lt-LT" w:eastAsia="lt-LT"/>
        </w:rPr>
        <w:t>ė</w:t>
      </w:r>
      <w:r w:rsidRPr="004D2B35">
        <w:rPr>
          <w:rFonts w:ascii="Times New Roman" w:eastAsia="Times New Roman" w:hAnsi="Times New Roman"/>
          <w:lang w:val="lt-LT" w:eastAsia="lt-LT"/>
        </w:rPr>
        <w:t xml:space="preserve"> bendr</w:t>
      </w:r>
      <w:r>
        <w:rPr>
          <w:rFonts w:ascii="Times New Roman" w:eastAsia="Times New Roman" w:hAnsi="Times New Roman"/>
          <w:lang w:val="lt-LT" w:eastAsia="lt-LT"/>
        </w:rPr>
        <w:t>a</w:t>
      </w:r>
      <w:r w:rsidRPr="004D2B35">
        <w:rPr>
          <w:rFonts w:ascii="Times New Roman" w:eastAsia="Times New Roman" w:hAnsi="Times New Roman"/>
          <w:lang w:val="lt-LT" w:eastAsia="lt-LT"/>
        </w:rPr>
        <w:t xml:space="preserve"> glutamino doz</w:t>
      </w:r>
      <w:r>
        <w:rPr>
          <w:rFonts w:ascii="Times New Roman" w:eastAsia="Times New Roman" w:hAnsi="Times New Roman"/>
          <w:lang w:val="lt-LT" w:eastAsia="lt-LT"/>
        </w:rPr>
        <w:t>ė</w:t>
      </w:r>
      <w:r w:rsidRPr="004D2B35">
        <w:rPr>
          <w:rFonts w:ascii="Times New Roman" w:eastAsia="Times New Roman" w:hAnsi="Times New Roman"/>
          <w:lang w:val="lt-LT" w:eastAsia="lt-LT"/>
        </w:rPr>
        <w:t xml:space="preserve"> šoko</w:t>
      </w:r>
      <w:r>
        <w:rPr>
          <w:rFonts w:ascii="Times New Roman" w:eastAsia="Times New Roman" w:hAnsi="Times New Roman"/>
          <w:lang w:val="lt-LT" w:eastAsia="lt-LT"/>
        </w:rPr>
        <w:t>, kai gaivinimas nebuvo taikomas,</w:t>
      </w:r>
      <w:r w:rsidRPr="004D2B35">
        <w:rPr>
          <w:rFonts w:ascii="Times New Roman" w:eastAsia="Times New Roman" w:hAnsi="Times New Roman"/>
          <w:lang w:val="lt-LT" w:eastAsia="lt-LT"/>
        </w:rPr>
        <w:t xml:space="preserve"> ir inkstų nepakankamumo </w:t>
      </w:r>
      <w:r w:rsidR="005A4087">
        <w:rPr>
          <w:rFonts w:ascii="Times New Roman" w:eastAsia="Times New Roman" w:hAnsi="Times New Roman"/>
          <w:lang w:val="lt-LT" w:eastAsia="lt-LT"/>
        </w:rPr>
        <w:t>atveju</w:t>
      </w:r>
      <w:r w:rsidRPr="004D2B35">
        <w:rPr>
          <w:rFonts w:ascii="Times New Roman" w:eastAsia="Times New Roman" w:hAnsi="Times New Roman"/>
          <w:lang w:val="lt-LT" w:eastAsia="lt-LT"/>
        </w:rPr>
        <w:t xml:space="preserve">; glutamino ir mitybos negalima </w:t>
      </w:r>
      <w:r>
        <w:rPr>
          <w:rFonts w:ascii="Times New Roman" w:eastAsia="Times New Roman" w:hAnsi="Times New Roman"/>
          <w:lang w:val="lt-LT" w:eastAsia="lt-LT"/>
        </w:rPr>
        <w:t>skirti</w:t>
      </w:r>
      <w:r w:rsidRPr="004D2B35">
        <w:rPr>
          <w:rFonts w:ascii="Times New Roman" w:eastAsia="Times New Roman" w:hAnsi="Times New Roman"/>
          <w:lang w:val="lt-LT" w:eastAsia="lt-LT"/>
        </w:rPr>
        <w:t xml:space="preserve"> šoko</w:t>
      </w:r>
      <w:r>
        <w:rPr>
          <w:rFonts w:ascii="Times New Roman" w:eastAsia="Times New Roman" w:hAnsi="Times New Roman"/>
          <w:lang w:val="lt-LT" w:eastAsia="lt-LT"/>
        </w:rPr>
        <w:t>, kai nėra taikomas gaivinimas ir kartu pasireiškia</w:t>
      </w:r>
      <w:r w:rsidRPr="004D2B35">
        <w:rPr>
          <w:rFonts w:ascii="Times New Roman" w:eastAsia="Times New Roman" w:hAnsi="Times New Roman"/>
          <w:lang w:val="lt-LT" w:eastAsia="lt-LT"/>
        </w:rPr>
        <w:t xml:space="preserve"> inkstų nepakankamum</w:t>
      </w:r>
      <w:r>
        <w:rPr>
          <w:rFonts w:ascii="Times New Roman" w:eastAsia="Times New Roman" w:hAnsi="Times New Roman"/>
          <w:lang w:val="lt-LT" w:eastAsia="lt-LT"/>
        </w:rPr>
        <w:t>as</w:t>
      </w:r>
      <w:r w:rsidRPr="004D2B35">
        <w:rPr>
          <w:rFonts w:ascii="Times New Roman" w:eastAsia="Times New Roman" w:hAnsi="Times New Roman"/>
          <w:lang w:val="lt-LT" w:eastAsia="lt-LT"/>
        </w:rPr>
        <w:t>, atveju (žr. 4.9</w:t>
      </w:r>
      <w:r>
        <w:rPr>
          <w:rFonts w:ascii="Times New Roman" w:eastAsia="Times New Roman" w:hAnsi="Times New Roman"/>
          <w:lang w:val="lt-LT" w:eastAsia="lt-LT"/>
        </w:rPr>
        <w:t> </w:t>
      </w:r>
      <w:r w:rsidRPr="004D2B35">
        <w:rPr>
          <w:rFonts w:ascii="Times New Roman" w:eastAsia="Times New Roman" w:hAnsi="Times New Roman"/>
          <w:lang w:val="lt-LT" w:eastAsia="lt-LT"/>
        </w:rPr>
        <w:t xml:space="preserve">skyrių). </w:t>
      </w:r>
      <w:r>
        <w:rPr>
          <w:rFonts w:ascii="Times New Roman" w:eastAsia="Times New Roman" w:hAnsi="Times New Roman"/>
          <w:lang w:val="lt-LT" w:eastAsia="lt-LT"/>
        </w:rPr>
        <w:t>Manoma, kad š</w:t>
      </w:r>
      <w:r w:rsidRPr="004D2B35">
        <w:rPr>
          <w:rFonts w:ascii="Times New Roman" w:eastAsia="Times New Roman" w:hAnsi="Times New Roman"/>
          <w:lang w:val="lt-LT" w:eastAsia="lt-LT"/>
        </w:rPr>
        <w:t>iomis ypatingomis aplinkybėmis paciento gebėjimas metabolizuoti glutaminą buvo viršytas (taip pat žr. 4.4</w:t>
      </w:r>
      <w:r>
        <w:rPr>
          <w:rFonts w:ascii="Times New Roman" w:eastAsia="Times New Roman" w:hAnsi="Times New Roman"/>
          <w:lang w:val="lt-LT" w:eastAsia="lt-LT"/>
        </w:rPr>
        <w:t> </w:t>
      </w:r>
      <w:r w:rsidRPr="004D2B35">
        <w:rPr>
          <w:rFonts w:ascii="Times New Roman" w:eastAsia="Times New Roman" w:hAnsi="Times New Roman"/>
          <w:lang w:val="lt-LT" w:eastAsia="lt-LT"/>
        </w:rPr>
        <w:t>skyrių).</w:t>
      </w:r>
    </w:p>
    <w:p w:rsidR="00FA316D" w:rsidRPr="001620C3" w:rsidRDefault="00FA316D">
      <w:pPr>
        <w:tabs>
          <w:tab w:val="left" w:pos="567"/>
        </w:tabs>
        <w:spacing w:after="0" w:line="240" w:lineRule="auto"/>
        <w:rPr>
          <w:rFonts w:ascii="Times New Roman" w:eastAsia="Times New Roman" w:hAnsi="Times New Roman"/>
          <w:lang w:val="lt-LT" w:eastAsia="lt-LT"/>
        </w:rPr>
      </w:pPr>
    </w:p>
    <w:p w:rsidR="00590399" w:rsidRPr="001620C3" w:rsidRDefault="00590399" w:rsidP="00E709B1">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5.2</w:t>
      </w:r>
      <w:r w:rsidRPr="001620C3">
        <w:rPr>
          <w:rFonts w:ascii="Times New Roman" w:eastAsia="Times New Roman" w:hAnsi="Times New Roman"/>
          <w:b/>
          <w:lang w:val="lt-LT" w:eastAsia="lt-LT"/>
        </w:rPr>
        <w:tab/>
        <w:t>Farmakokinetinės savybės</w:t>
      </w:r>
    </w:p>
    <w:p w:rsidR="00590399" w:rsidRPr="001620C3" w:rsidRDefault="00590399" w:rsidP="00E709B1">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Infuzuotas N(2)-L-alanil-L-glutaminas greitai skyla į alaniną ir glutaminą.</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Tyrimais su žmonėmis nustatyta, kad preparato pusinės eliminacijos periodas yra 2,4</w:t>
      </w:r>
      <w:r w:rsidR="00D62484">
        <w:rPr>
          <w:rFonts w:ascii="Times New Roman" w:eastAsia="Times New Roman" w:hAnsi="Times New Roman"/>
          <w:lang w:val="lt-LT" w:eastAsia="lt-LT"/>
        </w:rPr>
        <w:t>–</w:t>
      </w:r>
      <w:r w:rsidRPr="001620C3">
        <w:rPr>
          <w:rFonts w:ascii="Times New Roman" w:eastAsia="Times New Roman" w:hAnsi="Times New Roman"/>
          <w:lang w:val="lt-LT" w:eastAsia="lt-LT"/>
        </w:rPr>
        <w:t>3,8 min. (jei yra terminalinis inkstų nepakankamumas – 4,2 min.), plazmos klirensas yra 1,6</w:t>
      </w:r>
      <w:r w:rsidR="00174125" w:rsidRPr="00174125">
        <w:rPr>
          <w:rFonts w:ascii="Times New Roman" w:eastAsia="Times New Roman" w:hAnsi="Times New Roman"/>
          <w:lang w:val="lt-LT" w:eastAsia="lt-LT"/>
        </w:rPr>
        <w:t>–</w:t>
      </w:r>
      <w:r w:rsidRPr="001620C3">
        <w:rPr>
          <w:rFonts w:ascii="Times New Roman" w:eastAsia="Times New Roman" w:hAnsi="Times New Roman"/>
          <w:lang w:val="lt-LT" w:eastAsia="lt-LT"/>
        </w:rPr>
        <w:t>2,7</w:t>
      </w:r>
      <w:r w:rsidR="006B4ABC" w:rsidRPr="001620C3">
        <w:rPr>
          <w:rFonts w:ascii="Times New Roman" w:eastAsia="Times New Roman" w:hAnsi="Times New Roman"/>
          <w:lang w:val="lt-LT" w:eastAsia="lt-LT"/>
        </w:rPr>
        <w:t> </w:t>
      </w:r>
      <w:r w:rsidRPr="001620C3">
        <w:rPr>
          <w:rFonts w:ascii="Times New Roman" w:eastAsia="Times New Roman" w:hAnsi="Times New Roman"/>
          <w:lang w:val="lt-LT" w:eastAsia="lt-LT"/>
        </w:rPr>
        <w:t>l/min. Dipeptidui suskilus, atitinkamai vienodai padidėja laisvųjų aminorūgščių kiekis. Hidrolizė tikriausiai vyksta tik tarpląsteliniame tarpe.</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Infuzuojant vienodu greičiu, N(2)-L-alanil-L-glutamino pro inkstus išsiskiria mažiau kaip 5</w:t>
      </w:r>
      <w:r w:rsidR="006B4ABC" w:rsidRPr="001620C3">
        <w:rPr>
          <w:rFonts w:ascii="Times New Roman" w:eastAsia="Times New Roman" w:hAnsi="Times New Roman"/>
          <w:lang w:val="lt-LT" w:eastAsia="lt-LT"/>
        </w:rPr>
        <w:t> </w:t>
      </w:r>
      <w:r w:rsidR="00273B24">
        <w:rPr>
          <w:rFonts w:ascii="Times New Roman" w:eastAsia="Times New Roman" w:hAnsi="Times New Roman"/>
          <w:lang w:val="lt-LT" w:eastAsia="lt-LT"/>
        </w:rPr>
        <w:t>%</w:t>
      </w:r>
      <w:r w:rsidRPr="001620C3">
        <w:rPr>
          <w:rFonts w:ascii="Times New Roman" w:eastAsia="Times New Roman" w:hAnsi="Times New Roman"/>
          <w:lang w:val="lt-LT" w:eastAsia="lt-LT"/>
        </w:rPr>
        <w:t>, taigi tiek pat, kaip ir infuzuojant aminorūgščių.</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5.3</w:t>
      </w:r>
      <w:r w:rsidRPr="001620C3">
        <w:rPr>
          <w:rFonts w:ascii="Times New Roman" w:eastAsia="Times New Roman" w:hAnsi="Times New Roman"/>
          <w:b/>
          <w:lang w:val="lt-LT" w:eastAsia="lt-LT"/>
        </w:rPr>
        <w:tab/>
        <w:t>Ikiklinikinių saugumo tyrimų duomenys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i/>
          <w:lang w:val="lt-LT" w:eastAsia="lt-LT"/>
        </w:rPr>
      </w:pPr>
      <w:r w:rsidRPr="001620C3">
        <w:rPr>
          <w:rFonts w:ascii="Times New Roman" w:eastAsia="Times New Roman" w:hAnsi="Times New Roman"/>
          <w:i/>
          <w:lang w:val="lt-LT" w:eastAsia="lt-LT"/>
        </w:rPr>
        <w:t>Ūminis ir poūmis toksinis poveikis</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Preparatas 1</w:t>
      </w:r>
      <w:r w:rsidR="00D62484">
        <w:rPr>
          <w:rFonts w:ascii="Times New Roman" w:eastAsia="Times New Roman" w:hAnsi="Times New Roman"/>
          <w:lang w:val="lt-LT" w:eastAsia="lt-LT"/>
        </w:rPr>
        <w:t>–</w:t>
      </w:r>
      <w:r w:rsidRPr="001620C3">
        <w:rPr>
          <w:rFonts w:ascii="Times New Roman" w:eastAsia="Times New Roman" w:hAnsi="Times New Roman"/>
          <w:lang w:val="lt-LT" w:eastAsia="lt-LT"/>
        </w:rPr>
        <w:t>7</w:t>
      </w:r>
      <w:r w:rsidR="006B4ABC" w:rsidRPr="001620C3">
        <w:rPr>
          <w:rFonts w:ascii="Times New Roman" w:eastAsia="Times New Roman" w:hAnsi="Times New Roman"/>
          <w:lang w:val="lt-LT" w:eastAsia="lt-LT"/>
        </w:rPr>
        <w:t> </w:t>
      </w:r>
      <w:r w:rsidRPr="001620C3">
        <w:rPr>
          <w:rFonts w:ascii="Times New Roman" w:eastAsia="Times New Roman" w:hAnsi="Times New Roman"/>
          <w:lang w:val="lt-LT" w:eastAsia="lt-LT"/>
        </w:rPr>
        <w:t>dienas buvo tiriamas su žiurkėmis ir šunimis. Žiurkėms 4</w:t>
      </w:r>
      <w:r w:rsidR="006B4ABC" w:rsidRPr="001620C3">
        <w:rPr>
          <w:rFonts w:ascii="Times New Roman" w:eastAsia="Times New Roman" w:hAnsi="Times New Roman"/>
          <w:lang w:val="lt-LT" w:eastAsia="lt-LT"/>
        </w:rPr>
        <w:t> </w:t>
      </w:r>
      <w:r w:rsidRPr="001620C3">
        <w:rPr>
          <w:rFonts w:ascii="Times New Roman" w:eastAsia="Times New Roman" w:hAnsi="Times New Roman"/>
          <w:lang w:val="lt-LT" w:eastAsia="lt-LT"/>
        </w:rPr>
        <w:t>valandas per dieną infuzavus 10</w:t>
      </w:r>
      <w:r w:rsidR="006B4ABC" w:rsidRPr="001620C3">
        <w:rPr>
          <w:rFonts w:ascii="Times New Roman" w:eastAsia="Times New Roman" w:hAnsi="Times New Roman"/>
          <w:lang w:val="lt-LT" w:eastAsia="lt-LT"/>
        </w:rPr>
        <w:t> </w:t>
      </w:r>
      <w:r w:rsidR="00273B24">
        <w:rPr>
          <w:rFonts w:ascii="Times New Roman" w:eastAsia="Times New Roman" w:hAnsi="Times New Roman"/>
          <w:lang w:val="lt-LT" w:eastAsia="lt-LT"/>
        </w:rPr>
        <w:t>%</w:t>
      </w:r>
      <w:r w:rsidRPr="001620C3">
        <w:rPr>
          <w:rFonts w:ascii="Times New Roman" w:eastAsia="Times New Roman" w:hAnsi="Times New Roman"/>
          <w:lang w:val="lt-LT" w:eastAsia="lt-LT"/>
        </w:rPr>
        <w:t>, 15</w:t>
      </w:r>
      <w:r w:rsidR="006B4ABC" w:rsidRPr="001620C3">
        <w:rPr>
          <w:rFonts w:ascii="Times New Roman" w:eastAsia="Times New Roman" w:hAnsi="Times New Roman"/>
          <w:lang w:val="lt-LT" w:eastAsia="lt-LT"/>
        </w:rPr>
        <w:t> </w:t>
      </w:r>
      <w:r w:rsidR="00273B24">
        <w:rPr>
          <w:rFonts w:ascii="Times New Roman" w:eastAsia="Times New Roman" w:hAnsi="Times New Roman"/>
          <w:lang w:val="lt-LT" w:eastAsia="lt-LT"/>
        </w:rPr>
        <w:t>%</w:t>
      </w:r>
      <w:r w:rsidRPr="001620C3">
        <w:rPr>
          <w:rFonts w:ascii="Times New Roman" w:eastAsia="Times New Roman" w:hAnsi="Times New Roman"/>
          <w:lang w:val="lt-LT" w:eastAsia="lt-LT"/>
        </w:rPr>
        <w:t>, 20</w:t>
      </w:r>
      <w:r w:rsidR="006B4ABC" w:rsidRPr="001620C3">
        <w:rPr>
          <w:rFonts w:ascii="Times New Roman" w:eastAsia="Times New Roman" w:hAnsi="Times New Roman"/>
          <w:lang w:val="lt-LT" w:eastAsia="lt-LT"/>
        </w:rPr>
        <w:t> </w:t>
      </w:r>
      <w:r w:rsidR="00273B24">
        <w:rPr>
          <w:rFonts w:ascii="Times New Roman" w:eastAsia="Times New Roman" w:hAnsi="Times New Roman"/>
          <w:lang w:val="lt-LT" w:eastAsia="lt-LT"/>
        </w:rPr>
        <w:t>%</w:t>
      </w:r>
      <w:r w:rsidRPr="001620C3">
        <w:rPr>
          <w:rFonts w:ascii="Times New Roman" w:eastAsia="Times New Roman" w:hAnsi="Times New Roman"/>
          <w:lang w:val="lt-LT" w:eastAsia="lt-LT"/>
        </w:rPr>
        <w:t xml:space="preserve"> arba 30</w:t>
      </w:r>
      <w:r w:rsidR="006B4ABC" w:rsidRPr="001620C3">
        <w:rPr>
          <w:rFonts w:ascii="Times New Roman" w:eastAsia="Times New Roman" w:hAnsi="Times New Roman"/>
          <w:lang w:val="lt-LT" w:eastAsia="lt-LT"/>
        </w:rPr>
        <w:t> </w:t>
      </w:r>
      <w:r w:rsidR="00273B24">
        <w:rPr>
          <w:rFonts w:ascii="Times New Roman" w:eastAsia="Times New Roman" w:hAnsi="Times New Roman"/>
          <w:lang w:val="lt-LT" w:eastAsia="lt-LT"/>
        </w:rPr>
        <w:t>%</w:t>
      </w:r>
      <w:r w:rsidRPr="001620C3">
        <w:rPr>
          <w:rFonts w:ascii="Times New Roman" w:eastAsia="Times New Roman" w:hAnsi="Times New Roman"/>
          <w:lang w:val="lt-LT" w:eastAsia="lt-LT"/>
        </w:rPr>
        <w:t xml:space="preserve"> N(2)-L-alanil-L-gliutamino tirpalo 50</w:t>
      </w:r>
      <w:r w:rsidR="006B4ABC" w:rsidRPr="001620C3">
        <w:rPr>
          <w:rFonts w:ascii="Times New Roman" w:eastAsia="Times New Roman" w:hAnsi="Times New Roman"/>
          <w:lang w:val="lt-LT" w:eastAsia="lt-LT"/>
        </w:rPr>
        <w:t> ml</w:t>
      </w:r>
      <w:r w:rsidRPr="001620C3">
        <w:rPr>
          <w:rFonts w:ascii="Times New Roman" w:eastAsia="Times New Roman" w:hAnsi="Times New Roman"/>
          <w:lang w:val="lt-LT" w:eastAsia="lt-LT"/>
        </w:rPr>
        <w:t>/kg kūno svorio, prasidėjo toniniai traukuliai, padažnėjo kvėpavimas ir jos žuvo. Infuzavus žiurkėms 10</w:t>
      </w:r>
      <w:r w:rsidR="006B4ABC" w:rsidRPr="001620C3">
        <w:rPr>
          <w:rFonts w:ascii="Times New Roman" w:eastAsia="Times New Roman" w:hAnsi="Times New Roman"/>
          <w:lang w:val="lt-LT" w:eastAsia="lt-LT"/>
        </w:rPr>
        <w:t> </w:t>
      </w:r>
      <w:r w:rsidR="00273B24">
        <w:rPr>
          <w:rFonts w:ascii="Times New Roman" w:eastAsia="Times New Roman" w:hAnsi="Times New Roman"/>
          <w:lang w:val="lt-LT" w:eastAsia="lt-LT"/>
        </w:rPr>
        <w:t>%</w:t>
      </w:r>
      <w:r w:rsidRPr="001620C3">
        <w:rPr>
          <w:rFonts w:ascii="Times New Roman" w:eastAsia="Times New Roman" w:hAnsi="Times New Roman"/>
          <w:lang w:val="lt-LT" w:eastAsia="lt-LT"/>
        </w:rPr>
        <w:t xml:space="preserve"> 50</w:t>
      </w:r>
      <w:r w:rsidR="006B4ABC" w:rsidRPr="001620C3">
        <w:rPr>
          <w:rFonts w:ascii="Times New Roman" w:eastAsia="Times New Roman" w:hAnsi="Times New Roman"/>
          <w:lang w:val="lt-LT" w:eastAsia="lt-LT"/>
        </w:rPr>
        <w:t> ml</w:t>
      </w:r>
      <w:r w:rsidRPr="001620C3">
        <w:rPr>
          <w:rFonts w:ascii="Times New Roman" w:eastAsia="Times New Roman" w:hAnsi="Times New Roman"/>
          <w:lang w:val="lt-LT" w:eastAsia="lt-LT"/>
        </w:rPr>
        <w:t>/kg kūno svorio (t.</w:t>
      </w:r>
      <w:r w:rsidR="00174125">
        <w:rPr>
          <w:rFonts w:ascii="Times New Roman" w:eastAsia="Times New Roman" w:hAnsi="Times New Roman"/>
          <w:lang w:val="lt-LT" w:eastAsia="lt-LT"/>
        </w:rPr>
        <w:t> </w:t>
      </w:r>
      <w:r w:rsidRPr="001620C3">
        <w:rPr>
          <w:rFonts w:ascii="Times New Roman" w:eastAsia="Times New Roman" w:hAnsi="Times New Roman"/>
          <w:lang w:val="lt-LT" w:eastAsia="lt-LT"/>
        </w:rPr>
        <w:t>y. 5 g/kg kūno svorio) N(2)-L-alanil-L-glutamino tirpalo, infuzijos vietoje atsirado nekrozė, sumažėjo kūno svoris, pagelto inkstai (infuzuojant 6</w:t>
      </w:r>
      <w:r w:rsidR="006B4ABC" w:rsidRPr="001620C3">
        <w:rPr>
          <w:rFonts w:ascii="Times New Roman" w:eastAsia="Times New Roman" w:hAnsi="Times New Roman"/>
          <w:lang w:val="lt-LT" w:eastAsia="lt-LT"/>
        </w:rPr>
        <w:t> val.</w:t>
      </w:r>
      <w:r w:rsidRPr="001620C3">
        <w:rPr>
          <w:rFonts w:ascii="Times New Roman" w:eastAsia="Times New Roman" w:hAnsi="Times New Roman"/>
          <w:lang w:val="lt-LT" w:eastAsia="lt-LT"/>
        </w:rPr>
        <w:t xml:space="preserve"> per dieną), o šunims infuzuojant 8</w:t>
      </w:r>
      <w:r w:rsidR="006B4ABC" w:rsidRPr="001620C3">
        <w:rPr>
          <w:rFonts w:ascii="Times New Roman" w:eastAsia="Times New Roman" w:hAnsi="Times New Roman"/>
          <w:lang w:val="lt-LT" w:eastAsia="lt-LT"/>
        </w:rPr>
        <w:t> val.</w:t>
      </w:r>
      <w:r w:rsidRPr="001620C3">
        <w:rPr>
          <w:rFonts w:ascii="Times New Roman" w:eastAsia="Times New Roman" w:hAnsi="Times New Roman"/>
          <w:lang w:val="lt-LT" w:eastAsia="lt-LT"/>
        </w:rPr>
        <w:t xml:space="preserve"> per dieną laikinai pagreitėjo širdies susitraukimai.</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Tyrimai buvo atliekami su šunimis (infuzuojant 8</w:t>
      </w:r>
      <w:r w:rsidR="006B4ABC" w:rsidRPr="001620C3">
        <w:rPr>
          <w:rFonts w:ascii="Times New Roman" w:eastAsia="Times New Roman" w:hAnsi="Times New Roman"/>
          <w:lang w:val="lt-LT" w:eastAsia="lt-LT"/>
        </w:rPr>
        <w:t> val.</w:t>
      </w:r>
      <w:r w:rsidRPr="001620C3">
        <w:rPr>
          <w:rFonts w:ascii="Times New Roman" w:eastAsia="Times New Roman" w:hAnsi="Times New Roman"/>
          <w:lang w:val="lt-LT" w:eastAsia="lt-LT"/>
        </w:rPr>
        <w:t xml:space="preserve"> per dieną) ir žiurkėmis (infuzuojant 6</w:t>
      </w:r>
      <w:r w:rsidR="006B4ABC" w:rsidRPr="001620C3">
        <w:rPr>
          <w:rFonts w:ascii="Times New Roman" w:eastAsia="Times New Roman" w:hAnsi="Times New Roman"/>
          <w:lang w:val="lt-LT" w:eastAsia="lt-LT"/>
        </w:rPr>
        <w:t> val.</w:t>
      </w:r>
      <w:r w:rsidRPr="001620C3">
        <w:rPr>
          <w:rFonts w:ascii="Times New Roman" w:eastAsia="Times New Roman" w:hAnsi="Times New Roman"/>
          <w:lang w:val="lt-LT" w:eastAsia="lt-LT"/>
        </w:rPr>
        <w:t xml:space="preserve"> per dieną), 13</w:t>
      </w:r>
      <w:r w:rsidR="006B4ABC" w:rsidRPr="001620C3">
        <w:rPr>
          <w:rFonts w:ascii="Times New Roman" w:eastAsia="Times New Roman" w:hAnsi="Times New Roman"/>
          <w:lang w:val="lt-LT" w:eastAsia="lt-LT"/>
        </w:rPr>
        <w:t> sav</w:t>
      </w:r>
      <w:r w:rsidRPr="001620C3">
        <w:rPr>
          <w:rFonts w:ascii="Times New Roman" w:eastAsia="Times New Roman" w:hAnsi="Times New Roman"/>
          <w:lang w:val="lt-LT" w:eastAsia="lt-LT"/>
        </w:rPr>
        <w:t>aičių infuzuojant į veną 0,5 g ar 1,5 g N(2)-L-alanil-L-glutamino/kg kūno svorio per dieną ir 6</w:t>
      </w:r>
      <w:r w:rsidR="006B4ABC" w:rsidRPr="001620C3">
        <w:rPr>
          <w:rFonts w:ascii="Times New Roman" w:eastAsia="Times New Roman" w:hAnsi="Times New Roman"/>
          <w:lang w:val="lt-LT" w:eastAsia="lt-LT"/>
        </w:rPr>
        <w:t> sav</w:t>
      </w:r>
      <w:r w:rsidRPr="001620C3">
        <w:rPr>
          <w:rFonts w:ascii="Times New Roman" w:eastAsia="Times New Roman" w:hAnsi="Times New Roman"/>
          <w:lang w:val="lt-LT" w:eastAsia="lt-LT"/>
        </w:rPr>
        <w:t>aites infuzuojant 4,5 g N(2)-L-alanil-L-glutamino/kg kūno svorio per dieną.</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Šunys pradėjo vemti, didelės preparato dozės sukėlė toninius arba toninius ir kloninius traukulius, padidėjo seilėtekis, pasireiškė ataksija, slopinimas ir gyvūnai likdavo gulėti ant šono.</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i/>
          <w:lang w:val="lt-LT" w:eastAsia="lt-LT"/>
        </w:rPr>
      </w:pPr>
      <w:r w:rsidRPr="001620C3">
        <w:rPr>
          <w:rFonts w:ascii="Times New Roman" w:eastAsia="Times New Roman" w:hAnsi="Times New Roman"/>
          <w:i/>
          <w:lang w:val="lt-LT" w:eastAsia="lt-LT"/>
        </w:rPr>
        <w:t>Mutageninis ir tumorigeninis poveikis</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In vitro ir in vivo atliktų tyrimų metu mutageninis poveikis nepasireiškė. Tyrimų, kurių metu būtų tiriamas tumorigeninis poveikis, neatlikta. Kancerogeninio poveikio nepastebėta.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Poveikis dauginimosi funkcijai. Tyrimų su gyvūnais metu per dieną vartojant 1,6 g N(2)-L-alanil-L-glutamino/kg kūno svorio, nei teratogeninio, nei kitokio embriotoksinio poveikio nebuvo</w:t>
      </w:r>
      <w:r w:rsidR="006B4ABC" w:rsidRPr="001620C3">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ir perinataliniu bei postnataliniu laikotarpiu pokyčių nepastebėta.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i/>
          <w:lang w:val="lt-LT" w:eastAsia="lt-LT"/>
        </w:rPr>
      </w:pPr>
      <w:r w:rsidRPr="001620C3">
        <w:rPr>
          <w:rFonts w:ascii="Times New Roman" w:eastAsia="Times New Roman" w:hAnsi="Times New Roman"/>
          <w:i/>
          <w:lang w:val="lt-LT" w:eastAsia="lt-LT"/>
        </w:rPr>
        <w:t>Lokalus poveikis</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13</w:t>
      </w:r>
      <w:r w:rsidR="006B4ABC" w:rsidRPr="001620C3">
        <w:rPr>
          <w:rFonts w:ascii="Times New Roman" w:eastAsia="Times New Roman" w:hAnsi="Times New Roman"/>
          <w:lang w:val="lt-LT" w:eastAsia="lt-LT"/>
        </w:rPr>
        <w:t> sav</w:t>
      </w:r>
      <w:r w:rsidRPr="001620C3">
        <w:rPr>
          <w:rFonts w:ascii="Times New Roman" w:eastAsia="Times New Roman" w:hAnsi="Times New Roman"/>
          <w:lang w:val="lt-LT" w:eastAsia="lt-LT"/>
        </w:rPr>
        <w:t>aičių žiurkėms ir šunims pakartotinai infuzuojant į veną</w:t>
      </w:r>
      <w:r w:rsidR="006B4ABC" w:rsidRPr="001620C3">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5</w:t>
      </w:r>
      <w:r w:rsidR="006B4ABC" w:rsidRPr="001620C3">
        <w:rPr>
          <w:rFonts w:ascii="Times New Roman" w:eastAsia="Times New Roman" w:hAnsi="Times New Roman"/>
          <w:lang w:val="lt-LT" w:eastAsia="lt-LT"/>
        </w:rPr>
        <w:t> </w:t>
      </w:r>
      <w:r w:rsidR="00273B24">
        <w:rPr>
          <w:rFonts w:ascii="Times New Roman" w:eastAsia="Times New Roman" w:hAnsi="Times New Roman"/>
          <w:lang w:val="lt-LT" w:eastAsia="lt-LT"/>
        </w:rPr>
        <w:t>%</w:t>
      </w:r>
      <w:r w:rsidRPr="001620C3">
        <w:rPr>
          <w:rFonts w:ascii="Times New Roman" w:eastAsia="Times New Roman" w:hAnsi="Times New Roman"/>
          <w:lang w:val="lt-LT" w:eastAsia="lt-LT"/>
        </w:rPr>
        <w:t xml:space="preserve"> arba 10</w:t>
      </w:r>
      <w:r w:rsidR="00D62484">
        <w:rPr>
          <w:rFonts w:ascii="Times New Roman" w:eastAsia="Times New Roman" w:hAnsi="Times New Roman"/>
          <w:lang w:val="lt-LT" w:eastAsia="lt-LT"/>
        </w:rPr>
        <w:t> </w:t>
      </w:r>
      <w:r w:rsidR="00273B24">
        <w:rPr>
          <w:rFonts w:ascii="Times New Roman" w:eastAsia="Times New Roman" w:hAnsi="Times New Roman"/>
          <w:lang w:val="lt-LT" w:eastAsia="lt-LT"/>
        </w:rPr>
        <w:t>%</w:t>
      </w:r>
      <w:r w:rsidR="006B4ABC" w:rsidRPr="001620C3">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0,5 g arba daugiau/kg kūno svorio N(2)-L-alanil-L-glutamino, infuzijos vietoje pasireiškė pabrinkimas, pakito audinių spalva, atsirado jų nekrozė.</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Atlikus histologinius žiurkių tyrimus, nustatyta, kad dėl preparato poveikio atsirado nesunkus arba labai sunkus pūlinis ir nekrozinis dermatitas, stuburgalio slankstelių osteomaliacija, tromboflebitas bei periflebitas. Šunims prasidėjo perivaskulinis uždegimas, retais atvejais užsikimšdavo kraujagyslės.</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Tiriant, ar daro preparatas lokalų poveikį šunims, jo buvo suleidžiama vienkartinė dozė į arteriją, raumenis ir šalia venos. Nustatyta, kad Dipeptiven vartojant net netaisyklingai neįprasto nepageidaujamo poveikio nepasireiškia.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6.</w:t>
      </w:r>
      <w:r w:rsidRPr="001620C3">
        <w:rPr>
          <w:rFonts w:ascii="Times New Roman" w:eastAsia="Times New Roman" w:hAnsi="Times New Roman"/>
          <w:b/>
          <w:lang w:val="lt-LT" w:eastAsia="lt-LT"/>
        </w:rPr>
        <w:tab/>
        <w:t>FARMACINĖ INFORMACIJA</w:t>
      </w:r>
    </w:p>
    <w:p w:rsidR="00590399" w:rsidRPr="001620C3" w:rsidRDefault="00590399">
      <w:pPr>
        <w:tabs>
          <w:tab w:val="left" w:pos="567"/>
        </w:tabs>
        <w:spacing w:after="0" w:line="240" w:lineRule="auto"/>
        <w:rPr>
          <w:rFonts w:ascii="Times New Roman" w:eastAsia="Times New Roman" w:hAnsi="Times New Roman"/>
          <w:b/>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6.1</w:t>
      </w:r>
      <w:r w:rsidRPr="001620C3">
        <w:rPr>
          <w:rFonts w:ascii="Times New Roman" w:eastAsia="Times New Roman" w:hAnsi="Times New Roman"/>
          <w:b/>
          <w:lang w:val="lt-LT" w:eastAsia="lt-LT"/>
        </w:rPr>
        <w:tab/>
        <w:t>Pagalbinių medžiagų sąrašas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Injekcinis vanduo.</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6.2</w:t>
      </w:r>
      <w:r w:rsidRPr="001620C3">
        <w:rPr>
          <w:rFonts w:ascii="Times New Roman" w:eastAsia="Times New Roman" w:hAnsi="Times New Roman"/>
          <w:b/>
          <w:lang w:val="lt-LT" w:eastAsia="lt-LT"/>
        </w:rPr>
        <w:tab/>
        <w:t>Nesuderinamumas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Šio vaistinio preparato negalima maišyt</w:t>
      </w:r>
      <w:r w:rsidR="001620C3">
        <w:rPr>
          <w:rFonts w:ascii="Times New Roman" w:eastAsia="Times New Roman" w:hAnsi="Times New Roman"/>
          <w:lang w:val="lt-LT" w:eastAsia="lt-LT"/>
        </w:rPr>
        <w:t>i su kitais, išskyrus nurodytus</w:t>
      </w:r>
      <w:r w:rsidRPr="001620C3">
        <w:rPr>
          <w:rFonts w:ascii="Times New Roman" w:eastAsia="Times New Roman" w:hAnsi="Times New Roman"/>
          <w:lang w:val="lt-LT" w:eastAsia="lt-LT"/>
        </w:rPr>
        <w:t xml:space="preserve"> 6.6</w:t>
      </w:r>
      <w:r w:rsidR="006B4ABC" w:rsidRPr="001620C3">
        <w:rPr>
          <w:rFonts w:ascii="Times New Roman" w:eastAsia="Times New Roman" w:hAnsi="Times New Roman"/>
          <w:lang w:val="lt-LT" w:eastAsia="lt-LT"/>
        </w:rPr>
        <w:t> skyr</w:t>
      </w:r>
      <w:r w:rsidRPr="001620C3">
        <w:rPr>
          <w:rFonts w:ascii="Times New Roman" w:eastAsia="Times New Roman" w:hAnsi="Times New Roman"/>
          <w:lang w:val="lt-LT" w:eastAsia="lt-LT"/>
        </w:rPr>
        <w:t>iuje.</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6.3</w:t>
      </w:r>
      <w:r w:rsidRPr="001620C3">
        <w:rPr>
          <w:rFonts w:ascii="Times New Roman" w:eastAsia="Times New Roman" w:hAnsi="Times New Roman"/>
          <w:b/>
          <w:lang w:val="lt-LT" w:eastAsia="lt-LT"/>
        </w:rPr>
        <w:tab/>
        <w:t>Tinkamumo laikas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2</w:t>
      </w:r>
      <w:r w:rsidR="006B4ABC" w:rsidRPr="001620C3">
        <w:rPr>
          <w:rFonts w:ascii="Times New Roman" w:eastAsia="Times New Roman" w:hAnsi="Times New Roman"/>
          <w:lang w:val="lt-LT" w:eastAsia="lt-LT"/>
        </w:rPr>
        <w:t> </w:t>
      </w:r>
      <w:r w:rsidRPr="001620C3">
        <w:rPr>
          <w:rFonts w:ascii="Times New Roman" w:eastAsia="Times New Roman" w:hAnsi="Times New Roman"/>
          <w:lang w:val="lt-LT" w:eastAsia="lt-LT"/>
        </w:rPr>
        <w:t>metai.</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6.4</w:t>
      </w:r>
      <w:r w:rsidRPr="001620C3">
        <w:rPr>
          <w:rFonts w:ascii="Times New Roman" w:eastAsia="Times New Roman" w:hAnsi="Times New Roman"/>
          <w:b/>
          <w:lang w:val="lt-LT" w:eastAsia="lt-LT"/>
        </w:rPr>
        <w:tab/>
        <w:t>Specialios laikymo sąlygos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Laikyti ne aukštesnėje kaip 25</w:t>
      </w:r>
      <w:r w:rsidR="00D62484">
        <w:rPr>
          <w:rFonts w:ascii="Times New Roman" w:eastAsia="Times New Roman" w:hAnsi="Times New Roman"/>
          <w:lang w:val="lt-LT" w:eastAsia="lt-LT"/>
        </w:rPr>
        <w:t> </w:t>
      </w:r>
      <w:r w:rsidRPr="001620C3">
        <w:rPr>
          <w:rFonts w:ascii="Times New Roman" w:eastAsia="Times New Roman" w:hAnsi="Times New Roman"/>
          <w:lang w:val="lt-LT" w:eastAsia="lt-LT"/>
        </w:rPr>
        <w:sym w:font="Symbol" w:char="F0B0"/>
      </w:r>
      <w:r w:rsidRPr="001620C3">
        <w:rPr>
          <w:rFonts w:ascii="Times New Roman" w:eastAsia="Times New Roman" w:hAnsi="Times New Roman"/>
          <w:lang w:val="lt-LT" w:eastAsia="lt-LT"/>
        </w:rPr>
        <w:t>C temperatūroje.</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Buteliukus laikyti išorinėje dėžutėje, kad </w:t>
      </w:r>
      <w:r w:rsidR="003948B6">
        <w:rPr>
          <w:rFonts w:ascii="Times New Roman" w:eastAsia="Times New Roman" w:hAnsi="Times New Roman"/>
          <w:lang w:val="lt-LT" w:eastAsia="lt-LT"/>
        </w:rPr>
        <w:t xml:space="preserve">vaistinis </w:t>
      </w:r>
      <w:r w:rsidRPr="001620C3">
        <w:rPr>
          <w:rFonts w:ascii="Times New Roman" w:eastAsia="Times New Roman" w:hAnsi="Times New Roman"/>
          <w:lang w:val="lt-LT" w:eastAsia="lt-LT"/>
        </w:rPr>
        <w:t>preparatas būtų apsaugotas nuo šviesos.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Atkimšus buteliuką, </w:t>
      </w:r>
      <w:r w:rsidR="00E7735E">
        <w:rPr>
          <w:rFonts w:ascii="Times New Roman" w:eastAsia="Times New Roman" w:hAnsi="Times New Roman"/>
          <w:lang w:val="lt-LT" w:eastAsia="lt-LT"/>
        </w:rPr>
        <w:t xml:space="preserve">vaistinį </w:t>
      </w:r>
      <w:r w:rsidRPr="001620C3">
        <w:rPr>
          <w:rFonts w:ascii="Times New Roman" w:eastAsia="Times New Roman" w:hAnsi="Times New Roman"/>
          <w:lang w:val="lt-LT" w:eastAsia="lt-LT"/>
        </w:rPr>
        <w:t>preparatą reikia vartoti nedelsiant.</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Praskiestą </w:t>
      </w:r>
      <w:r w:rsidR="00E7735E">
        <w:rPr>
          <w:rFonts w:ascii="Times New Roman" w:eastAsia="Times New Roman" w:hAnsi="Times New Roman"/>
          <w:lang w:val="lt-LT" w:eastAsia="lt-LT"/>
        </w:rPr>
        <w:t xml:space="preserve">vaistinį </w:t>
      </w:r>
      <w:r w:rsidRPr="001620C3">
        <w:rPr>
          <w:rFonts w:ascii="Times New Roman" w:eastAsia="Times New Roman" w:hAnsi="Times New Roman"/>
          <w:lang w:val="lt-LT" w:eastAsia="lt-LT"/>
        </w:rPr>
        <w:t>preparatą vartoti nedelsiant.</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p>
    <w:p w:rsidR="00E709B1" w:rsidRPr="00540A27" w:rsidRDefault="00E709B1">
      <w:pPr>
        <w:tabs>
          <w:tab w:val="left" w:pos="567"/>
        </w:tabs>
        <w:spacing w:after="0" w:line="240" w:lineRule="auto"/>
        <w:rPr>
          <w:rFonts w:ascii="Times New Roman" w:hAnsi="Times New Roman"/>
          <w:b/>
          <w:bCs/>
          <w:noProof/>
          <w:szCs w:val="24"/>
          <w:lang w:val="lt-LT"/>
        </w:rPr>
      </w:pPr>
      <w:r w:rsidRPr="00540A27">
        <w:rPr>
          <w:rFonts w:ascii="Times New Roman" w:hAnsi="Times New Roman"/>
          <w:b/>
          <w:lang w:val="lt-LT"/>
        </w:rPr>
        <w:t>6.5</w:t>
      </w:r>
      <w:r w:rsidRPr="00540A27">
        <w:rPr>
          <w:rFonts w:ascii="Times New Roman" w:hAnsi="Times New Roman"/>
          <w:b/>
          <w:lang w:val="lt-LT"/>
        </w:rPr>
        <w:tab/>
        <w:t>Talpyklės pobūdis ir jos turinys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II tipo bespalvio stiklo buteliukas, kuriame yra 50</w:t>
      </w:r>
      <w:r w:rsidR="006B4ABC" w:rsidRPr="001620C3">
        <w:rPr>
          <w:rFonts w:ascii="Times New Roman" w:eastAsia="Times New Roman" w:hAnsi="Times New Roman"/>
          <w:lang w:val="lt-LT" w:eastAsia="lt-LT"/>
        </w:rPr>
        <w:t> ml</w:t>
      </w:r>
      <w:r w:rsidRPr="001620C3">
        <w:rPr>
          <w:rFonts w:ascii="Times New Roman" w:eastAsia="Times New Roman" w:hAnsi="Times New Roman"/>
          <w:lang w:val="lt-LT" w:eastAsia="lt-LT"/>
        </w:rPr>
        <w:t xml:space="preserve"> arba 100</w:t>
      </w:r>
      <w:r w:rsidR="006B4ABC" w:rsidRPr="001620C3">
        <w:rPr>
          <w:rFonts w:ascii="Times New Roman" w:eastAsia="Times New Roman" w:hAnsi="Times New Roman"/>
          <w:lang w:val="lt-LT" w:eastAsia="lt-LT"/>
        </w:rPr>
        <w:t> ml</w:t>
      </w:r>
      <w:r w:rsidRPr="001620C3">
        <w:rPr>
          <w:rFonts w:ascii="Times New Roman" w:eastAsia="Times New Roman" w:hAnsi="Times New Roman"/>
          <w:lang w:val="lt-LT" w:eastAsia="lt-LT"/>
        </w:rPr>
        <w:t xml:space="preserve"> </w:t>
      </w:r>
      <w:r w:rsidR="00E7735E">
        <w:rPr>
          <w:rFonts w:ascii="Times New Roman" w:eastAsia="Times New Roman" w:hAnsi="Times New Roman"/>
          <w:lang w:val="lt-LT" w:eastAsia="lt-LT"/>
        </w:rPr>
        <w:t>sterilaus koncentrato</w:t>
      </w:r>
      <w:r w:rsidRPr="001620C3">
        <w:rPr>
          <w:rFonts w:ascii="Times New Roman" w:eastAsia="Times New Roman" w:hAnsi="Times New Roman"/>
          <w:lang w:val="lt-LT" w:eastAsia="lt-LT"/>
        </w:rPr>
        <w:t>. Buteliukas užkimštas bromobutilo gumos kamščiu.</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Kartono dėžutėje yra</w:t>
      </w:r>
      <w:r w:rsidR="006B4ABC" w:rsidRPr="001620C3">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10</w:t>
      </w:r>
      <w:r w:rsidR="00D62484">
        <w:rPr>
          <w:rFonts w:ascii="Times New Roman" w:eastAsia="Times New Roman" w:hAnsi="Times New Roman"/>
          <w:lang w:val="lt-LT" w:eastAsia="lt-LT"/>
        </w:rPr>
        <w:t> </w:t>
      </w:r>
      <w:r w:rsidRPr="001620C3">
        <w:rPr>
          <w:rFonts w:ascii="Times New Roman" w:eastAsia="Times New Roman" w:hAnsi="Times New Roman"/>
          <w:lang w:val="lt-LT" w:eastAsia="lt-LT"/>
        </w:rPr>
        <w:t>buteliukų.</w:t>
      </w:r>
    </w:p>
    <w:p w:rsidR="00590399" w:rsidRPr="001620C3" w:rsidRDefault="00E7735E">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Gali būti tiekiamos ne visų dydžių pakuotės.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6.6</w:t>
      </w:r>
      <w:r w:rsidRPr="001620C3">
        <w:rPr>
          <w:rFonts w:ascii="Times New Roman" w:eastAsia="Times New Roman" w:hAnsi="Times New Roman"/>
          <w:b/>
          <w:lang w:val="lt-LT" w:eastAsia="lt-LT"/>
        </w:rPr>
        <w:tab/>
        <w:t>Specialūs reikalavimai atliekoms tvarkyti ir vaistiniam preparatui ruošti</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Dipeptiven yra koncentruotas tirpalas, kurio nepraskiesto infuzuoti negalima.</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Prieš vartojimą pakuotę ir </w:t>
      </w:r>
      <w:r w:rsidR="00E7735E">
        <w:rPr>
          <w:rFonts w:ascii="Times New Roman" w:eastAsia="Times New Roman" w:hAnsi="Times New Roman"/>
          <w:lang w:val="lt-LT" w:eastAsia="lt-LT"/>
        </w:rPr>
        <w:t>vaistinį preparatą</w:t>
      </w:r>
      <w:r w:rsidRPr="001620C3">
        <w:rPr>
          <w:rFonts w:ascii="Times New Roman" w:eastAsia="Times New Roman" w:hAnsi="Times New Roman"/>
          <w:lang w:val="lt-LT" w:eastAsia="lt-LT"/>
        </w:rPr>
        <w:t xml:space="preserve"> reikia apžiūrėti. Galima vartoti tik skaidrų, be nuosėdų tirpalą, pakuotė turi būti nepažeista. Dipeptiven yra vienkartinio vartojimo </w:t>
      </w:r>
      <w:r w:rsidR="00E7735E">
        <w:rPr>
          <w:rFonts w:ascii="Times New Roman" w:eastAsia="Times New Roman" w:hAnsi="Times New Roman"/>
          <w:lang w:val="lt-LT" w:eastAsia="lt-LT"/>
        </w:rPr>
        <w:t xml:space="preserve">vaistinis </w:t>
      </w:r>
      <w:r w:rsidRPr="001620C3">
        <w:rPr>
          <w:rFonts w:ascii="Times New Roman" w:eastAsia="Times New Roman" w:hAnsi="Times New Roman"/>
          <w:lang w:val="lt-LT" w:eastAsia="lt-LT"/>
        </w:rPr>
        <w:t xml:space="preserve">preparatas. </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Prieš vartojimą koncentrato pilant į bazinį tirpalą reikia laikytis aseptikos reikalavimų. </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lastRenderedPageBreak/>
        <w:t xml:space="preserve">Praskiestą </w:t>
      </w:r>
      <w:r w:rsidR="00E7735E">
        <w:rPr>
          <w:rFonts w:ascii="Times New Roman" w:eastAsia="Times New Roman" w:hAnsi="Times New Roman"/>
          <w:lang w:val="lt-LT" w:eastAsia="lt-LT"/>
        </w:rPr>
        <w:t xml:space="preserve">vaistinį </w:t>
      </w:r>
      <w:r w:rsidRPr="001620C3">
        <w:rPr>
          <w:rFonts w:ascii="Times New Roman" w:eastAsia="Times New Roman" w:hAnsi="Times New Roman"/>
          <w:lang w:val="lt-LT" w:eastAsia="lt-LT"/>
        </w:rPr>
        <w:t>preparatą vartoti nedelsiant. Būtina užtikrinti suderinamumą ir tirpalus kruopščiai išmaišyti.</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Nesunaudoto tirpalo likučius reikia išpilti.</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Dipeptiven yra infuzuojamas kartu su baziniu tirpalu.</w:t>
      </w:r>
      <w:r w:rsidRPr="001620C3">
        <w:rPr>
          <w:rFonts w:ascii="Times New Roman" w:eastAsia="Times New Roman" w:hAnsi="Times New Roman"/>
          <w:vertAlign w:val="subscript"/>
          <w:lang w:val="lt-LT" w:eastAsia="lt-LT"/>
        </w:rPr>
        <w:t xml:space="preserve"> </w:t>
      </w:r>
      <w:r w:rsidRPr="001620C3">
        <w:rPr>
          <w:rFonts w:ascii="Times New Roman" w:eastAsia="Times New Roman" w:hAnsi="Times New Roman"/>
          <w:lang w:val="lt-LT" w:eastAsia="lt-LT"/>
        </w:rPr>
        <w:t>Išsamesnė informacija pateikta 4.2</w:t>
      </w:r>
      <w:r w:rsidR="006B4ABC" w:rsidRPr="001620C3">
        <w:rPr>
          <w:rFonts w:ascii="Times New Roman" w:eastAsia="Times New Roman" w:hAnsi="Times New Roman"/>
          <w:lang w:val="lt-LT" w:eastAsia="lt-LT"/>
        </w:rPr>
        <w:t> skyr</w:t>
      </w:r>
      <w:r w:rsidRPr="001620C3">
        <w:rPr>
          <w:rFonts w:ascii="Times New Roman" w:eastAsia="Times New Roman" w:hAnsi="Times New Roman"/>
          <w:lang w:val="lt-LT" w:eastAsia="lt-LT"/>
        </w:rPr>
        <w:t>iuje.</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p>
    <w:p w:rsidR="00E709B1" w:rsidRPr="001620C3" w:rsidRDefault="00E709B1" w:rsidP="00E709B1">
      <w:pPr>
        <w:keepNext/>
        <w:keepLines/>
        <w:tabs>
          <w:tab w:val="left" w:pos="567"/>
        </w:tabs>
        <w:spacing w:after="0" w:line="240" w:lineRule="auto"/>
        <w:outlineLvl w:val="2"/>
        <w:rPr>
          <w:rFonts w:ascii="Times New Roman" w:eastAsia="Times New Roman" w:hAnsi="Times New Roman"/>
          <w:b/>
          <w:bCs/>
          <w:snapToGrid w:val="0"/>
          <w:szCs w:val="26"/>
          <w:lang w:val="lt-LT" w:eastAsia="x-none"/>
        </w:rPr>
      </w:pPr>
      <w:r w:rsidRPr="001620C3">
        <w:rPr>
          <w:rFonts w:ascii="Times New Roman" w:eastAsia="Times New Roman" w:hAnsi="Times New Roman"/>
          <w:b/>
          <w:bCs/>
          <w:snapToGrid w:val="0"/>
          <w:szCs w:val="26"/>
          <w:lang w:val="lt-LT" w:eastAsia="x-none"/>
        </w:rPr>
        <w:t>7.</w:t>
      </w:r>
      <w:r w:rsidRPr="001620C3">
        <w:rPr>
          <w:rFonts w:ascii="Times New Roman" w:eastAsia="Times New Roman" w:hAnsi="Times New Roman"/>
          <w:b/>
          <w:bCs/>
          <w:snapToGrid w:val="0"/>
          <w:szCs w:val="26"/>
          <w:lang w:val="lt-LT" w:eastAsia="x-none"/>
        </w:rPr>
        <w:tab/>
        <w:t>REGISTRUOTOJAS</w:t>
      </w:r>
    </w:p>
    <w:p w:rsidR="00590399" w:rsidRPr="001620C3" w:rsidRDefault="00590399" w:rsidP="00E709B1">
      <w:pPr>
        <w:tabs>
          <w:tab w:val="left" w:pos="567"/>
        </w:tabs>
        <w:spacing w:after="0" w:line="240" w:lineRule="auto"/>
        <w:rPr>
          <w:rFonts w:ascii="Times New Roman" w:eastAsia="Times New Roman" w:hAnsi="Times New Roman"/>
          <w:lang w:val="lt-LT" w:eastAsia="lt-LT"/>
        </w:rPr>
      </w:pPr>
    </w:p>
    <w:p w:rsidR="00590399" w:rsidRPr="001620C3" w:rsidRDefault="00590399" w:rsidP="00E709B1">
      <w:pPr>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Fresenius Kabi AB</w:t>
      </w:r>
    </w:p>
    <w:p w:rsidR="00590399" w:rsidRPr="001620C3" w:rsidRDefault="00590399" w:rsidP="00DD4AA5">
      <w:pPr>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SE-751</w:t>
      </w:r>
      <w:r w:rsidR="00174125">
        <w:rPr>
          <w:rFonts w:ascii="Times New Roman" w:eastAsia="Times New Roman" w:hAnsi="Times New Roman"/>
          <w:lang w:val="lt-LT" w:eastAsia="lt-LT"/>
        </w:rPr>
        <w:t> </w:t>
      </w:r>
      <w:r w:rsidRPr="001620C3">
        <w:rPr>
          <w:rFonts w:ascii="Times New Roman" w:eastAsia="Times New Roman" w:hAnsi="Times New Roman"/>
          <w:lang w:val="lt-LT" w:eastAsia="lt-LT"/>
        </w:rPr>
        <w:t>74</w:t>
      </w:r>
      <w:r w:rsidR="006B4ABC" w:rsidRPr="001620C3">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Uppsala</w:t>
      </w:r>
    </w:p>
    <w:p w:rsidR="00590399" w:rsidRPr="001620C3" w:rsidRDefault="00590399">
      <w:pPr>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Švedija</w:t>
      </w:r>
    </w:p>
    <w:p w:rsidR="00590399" w:rsidRPr="001620C3" w:rsidRDefault="00590399">
      <w:pPr>
        <w:keepNext/>
        <w:tabs>
          <w:tab w:val="left" w:pos="567"/>
        </w:tabs>
        <w:spacing w:after="0" w:line="240" w:lineRule="auto"/>
        <w:outlineLvl w:val="4"/>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p>
    <w:p w:rsidR="00E709B1" w:rsidRPr="001620C3" w:rsidRDefault="00E709B1" w:rsidP="00E709B1">
      <w:pPr>
        <w:keepNext/>
        <w:keepLines/>
        <w:tabs>
          <w:tab w:val="left" w:pos="567"/>
        </w:tabs>
        <w:spacing w:after="0" w:line="240" w:lineRule="auto"/>
        <w:outlineLvl w:val="2"/>
        <w:rPr>
          <w:rFonts w:ascii="Times New Roman" w:eastAsia="Times New Roman" w:hAnsi="Times New Roman"/>
          <w:b/>
          <w:bCs/>
          <w:snapToGrid w:val="0"/>
          <w:szCs w:val="26"/>
          <w:lang w:val="lt-LT" w:eastAsia="x-none"/>
        </w:rPr>
      </w:pPr>
      <w:r w:rsidRPr="001620C3">
        <w:rPr>
          <w:rFonts w:ascii="Times New Roman" w:eastAsia="Times New Roman" w:hAnsi="Times New Roman"/>
          <w:b/>
          <w:bCs/>
          <w:snapToGrid w:val="0"/>
          <w:szCs w:val="26"/>
          <w:lang w:val="lt-LT" w:eastAsia="x-none"/>
        </w:rPr>
        <w:t>8.</w:t>
      </w:r>
      <w:r w:rsidRPr="001620C3">
        <w:rPr>
          <w:rFonts w:ascii="Times New Roman" w:eastAsia="Times New Roman" w:hAnsi="Times New Roman"/>
          <w:b/>
          <w:bCs/>
          <w:snapToGrid w:val="0"/>
          <w:szCs w:val="26"/>
          <w:lang w:val="lt-LT" w:eastAsia="x-none"/>
        </w:rPr>
        <w:tab/>
        <w:t xml:space="preserve">REGISTRACIJOS </w:t>
      </w:r>
      <w:r w:rsidRPr="001620C3">
        <w:rPr>
          <w:rFonts w:ascii="Times New Roman" w:eastAsia="Times New Roman" w:hAnsi="Times New Roman"/>
          <w:b/>
          <w:bCs/>
          <w:noProof/>
          <w:snapToGrid w:val="0"/>
          <w:lang w:val="lt-LT" w:eastAsia="x-none"/>
        </w:rPr>
        <w:t>PAŽYMĖJIMO</w:t>
      </w:r>
      <w:r w:rsidRPr="001620C3">
        <w:rPr>
          <w:rFonts w:ascii="Times New Roman" w:eastAsia="Times New Roman" w:hAnsi="Times New Roman"/>
          <w:b/>
          <w:bCs/>
          <w:snapToGrid w:val="0"/>
          <w:szCs w:val="26"/>
          <w:lang w:val="lt-LT" w:eastAsia="x-none"/>
        </w:rPr>
        <w:t xml:space="preserve"> NUMERIS (-IAI)</w:t>
      </w:r>
    </w:p>
    <w:p w:rsidR="00590399" w:rsidRPr="001620C3" w:rsidRDefault="00590399" w:rsidP="00E709B1">
      <w:pPr>
        <w:tabs>
          <w:tab w:val="left" w:pos="567"/>
        </w:tabs>
        <w:spacing w:after="0" w:line="240" w:lineRule="auto"/>
        <w:rPr>
          <w:rFonts w:ascii="Times New Roman" w:eastAsia="Times New Roman" w:hAnsi="Times New Roman"/>
          <w:b/>
          <w:lang w:val="lt-LT" w:eastAsia="lt-LT"/>
        </w:rPr>
      </w:pPr>
    </w:p>
    <w:p w:rsidR="00590399" w:rsidRPr="001620C3" w:rsidRDefault="00590399" w:rsidP="00E709B1">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50</w:t>
      </w:r>
      <w:r w:rsidR="00E709B1" w:rsidRPr="001620C3">
        <w:rPr>
          <w:rFonts w:ascii="Times New Roman" w:eastAsia="Times New Roman" w:hAnsi="Times New Roman"/>
          <w:lang w:val="lt-LT" w:eastAsia="lt-LT"/>
        </w:rPr>
        <w:t> </w:t>
      </w:r>
      <w:r w:rsidRPr="001620C3">
        <w:rPr>
          <w:rFonts w:ascii="Times New Roman" w:eastAsia="Times New Roman" w:hAnsi="Times New Roman"/>
          <w:lang w:val="lt-LT" w:eastAsia="lt-LT"/>
        </w:rPr>
        <w:t>ml N10 – LT/1/01/1620/001</w:t>
      </w:r>
    </w:p>
    <w:p w:rsidR="00590399" w:rsidRPr="001620C3" w:rsidRDefault="00590399" w:rsidP="00E709B1">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100</w:t>
      </w:r>
      <w:r w:rsidR="00E709B1" w:rsidRPr="001620C3">
        <w:rPr>
          <w:rFonts w:ascii="Times New Roman" w:eastAsia="Times New Roman" w:hAnsi="Times New Roman"/>
          <w:lang w:val="lt-LT" w:eastAsia="lt-LT"/>
        </w:rPr>
        <w:t> </w:t>
      </w:r>
      <w:r w:rsidRPr="001620C3">
        <w:rPr>
          <w:rFonts w:ascii="Times New Roman" w:eastAsia="Times New Roman" w:hAnsi="Times New Roman"/>
          <w:lang w:val="lt-LT" w:eastAsia="lt-LT"/>
        </w:rPr>
        <w:t>ml N10 – LT/1/01/1620/002</w:t>
      </w:r>
    </w:p>
    <w:p w:rsidR="00590399" w:rsidRPr="001620C3" w:rsidRDefault="00590399" w:rsidP="00E709B1">
      <w:pPr>
        <w:tabs>
          <w:tab w:val="left" w:pos="567"/>
        </w:tabs>
        <w:spacing w:after="0" w:line="240" w:lineRule="auto"/>
        <w:rPr>
          <w:rFonts w:ascii="Times New Roman" w:eastAsia="Times New Roman" w:hAnsi="Times New Roman"/>
          <w:b/>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p>
    <w:p w:rsidR="00E709B1" w:rsidRPr="001620C3" w:rsidRDefault="00E709B1" w:rsidP="00E709B1">
      <w:pPr>
        <w:keepNext/>
        <w:keepLines/>
        <w:tabs>
          <w:tab w:val="left" w:pos="567"/>
        </w:tabs>
        <w:spacing w:after="0" w:line="240" w:lineRule="auto"/>
        <w:outlineLvl w:val="2"/>
        <w:rPr>
          <w:rFonts w:ascii="Times New Roman" w:eastAsia="Times New Roman" w:hAnsi="Times New Roman"/>
          <w:b/>
          <w:bCs/>
          <w:snapToGrid w:val="0"/>
          <w:szCs w:val="26"/>
          <w:lang w:val="lt-LT" w:eastAsia="x-none"/>
        </w:rPr>
      </w:pPr>
      <w:r w:rsidRPr="001620C3">
        <w:rPr>
          <w:rFonts w:ascii="Times New Roman" w:eastAsia="Times New Roman" w:hAnsi="Times New Roman"/>
          <w:b/>
          <w:bCs/>
          <w:snapToGrid w:val="0"/>
          <w:szCs w:val="26"/>
          <w:lang w:val="lt-LT" w:eastAsia="x-none"/>
        </w:rPr>
        <w:t>9.</w:t>
      </w:r>
      <w:r w:rsidRPr="001620C3">
        <w:rPr>
          <w:rFonts w:ascii="Times New Roman" w:eastAsia="Times New Roman" w:hAnsi="Times New Roman"/>
          <w:b/>
          <w:bCs/>
          <w:snapToGrid w:val="0"/>
          <w:szCs w:val="26"/>
          <w:lang w:val="lt-LT" w:eastAsia="x-none"/>
        </w:rPr>
        <w:tab/>
        <w:t>REGISTRAVIMO / PERREGISTRAVIMO DATA</w:t>
      </w:r>
    </w:p>
    <w:p w:rsidR="00590399" w:rsidRPr="001620C3" w:rsidRDefault="00590399" w:rsidP="00E709B1">
      <w:pPr>
        <w:tabs>
          <w:tab w:val="left" w:pos="567"/>
        </w:tabs>
        <w:spacing w:after="0" w:line="240" w:lineRule="auto"/>
        <w:rPr>
          <w:rFonts w:ascii="Times New Roman" w:eastAsia="Times New Roman" w:hAnsi="Times New Roman"/>
          <w:b/>
          <w:lang w:val="lt-LT" w:eastAsia="lt-LT"/>
        </w:rPr>
      </w:pPr>
    </w:p>
    <w:p w:rsidR="00E7735E" w:rsidRDefault="00E709B1" w:rsidP="00E709B1">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Registravimo data </w:t>
      </w:r>
      <w:r w:rsidR="00E7735E">
        <w:rPr>
          <w:rFonts w:ascii="Times New Roman" w:eastAsia="Times New Roman" w:hAnsi="Times New Roman"/>
          <w:lang w:val="lt-LT" w:eastAsia="lt-LT"/>
        </w:rPr>
        <w:t>2001</w:t>
      </w:r>
      <w:r w:rsidR="00D62484">
        <w:rPr>
          <w:rFonts w:ascii="Times New Roman" w:eastAsia="Times New Roman" w:hAnsi="Times New Roman"/>
          <w:lang w:val="lt-LT" w:eastAsia="lt-LT"/>
        </w:rPr>
        <w:t> </w:t>
      </w:r>
      <w:r w:rsidR="00E7735E">
        <w:rPr>
          <w:rFonts w:ascii="Times New Roman" w:eastAsia="Times New Roman" w:hAnsi="Times New Roman"/>
          <w:lang w:val="lt-LT" w:eastAsia="lt-LT"/>
        </w:rPr>
        <w:t xml:space="preserve">m. </w:t>
      </w:r>
      <w:r w:rsidR="000F03CE">
        <w:rPr>
          <w:rFonts w:ascii="Times New Roman" w:eastAsia="Times New Roman" w:hAnsi="Times New Roman"/>
          <w:lang w:val="lt-LT" w:eastAsia="lt-LT"/>
        </w:rPr>
        <w:t>lapkričio</w:t>
      </w:r>
      <w:r w:rsidR="00E7735E">
        <w:rPr>
          <w:rFonts w:ascii="Times New Roman" w:eastAsia="Times New Roman" w:hAnsi="Times New Roman"/>
          <w:lang w:val="lt-LT" w:eastAsia="lt-LT"/>
        </w:rPr>
        <w:t xml:space="preserve"> 7</w:t>
      </w:r>
      <w:r w:rsidR="00D62484">
        <w:rPr>
          <w:rFonts w:ascii="Times New Roman" w:eastAsia="Times New Roman" w:hAnsi="Times New Roman"/>
          <w:lang w:val="lt-LT" w:eastAsia="lt-LT"/>
        </w:rPr>
        <w:t> </w:t>
      </w:r>
      <w:r w:rsidR="00E7735E">
        <w:rPr>
          <w:rFonts w:ascii="Times New Roman" w:eastAsia="Times New Roman" w:hAnsi="Times New Roman"/>
          <w:lang w:val="lt-LT" w:eastAsia="lt-LT"/>
        </w:rPr>
        <w:t>d.</w:t>
      </w:r>
    </w:p>
    <w:p w:rsidR="00590399" w:rsidRPr="001620C3" w:rsidRDefault="00E7735E" w:rsidP="00E709B1">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Paskutinio perregistravimo data </w:t>
      </w:r>
      <w:r w:rsidR="00590399" w:rsidRPr="001620C3">
        <w:rPr>
          <w:rFonts w:ascii="Times New Roman" w:eastAsia="Times New Roman" w:hAnsi="Times New Roman"/>
          <w:lang w:val="lt-LT" w:eastAsia="lt-LT"/>
        </w:rPr>
        <w:t>2009</w:t>
      </w:r>
      <w:r w:rsidR="00E709B1" w:rsidRPr="001620C3">
        <w:rPr>
          <w:rFonts w:ascii="Times New Roman" w:eastAsia="Times New Roman" w:hAnsi="Times New Roman"/>
          <w:lang w:val="lt-LT" w:eastAsia="lt-LT"/>
        </w:rPr>
        <w:t xml:space="preserve"> m. liepos </w:t>
      </w:r>
      <w:r w:rsidR="00590399" w:rsidRPr="001620C3">
        <w:rPr>
          <w:rFonts w:ascii="Times New Roman" w:eastAsia="Times New Roman" w:hAnsi="Times New Roman"/>
          <w:lang w:val="lt-LT" w:eastAsia="lt-LT"/>
        </w:rPr>
        <w:t>21</w:t>
      </w:r>
      <w:r w:rsidR="00E709B1" w:rsidRPr="001620C3">
        <w:rPr>
          <w:rFonts w:ascii="Times New Roman" w:eastAsia="Times New Roman" w:hAnsi="Times New Roman"/>
          <w:lang w:val="lt-LT" w:eastAsia="lt-LT"/>
        </w:rPr>
        <w:t> d.</w:t>
      </w:r>
    </w:p>
    <w:p w:rsidR="00590399" w:rsidRPr="001620C3" w:rsidRDefault="00590399" w:rsidP="00E709B1">
      <w:pPr>
        <w:tabs>
          <w:tab w:val="left" w:pos="567"/>
        </w:tabs>
        <w:spacing w:after="0" w:line="240" w:lineRule="auto"/>
        <w:rPr>
          <w:rFonts w:ascii="Times New Roman" w:eastAsia="Times New Roman" w:hAnsi="Times New Roman"/>
          <w:b/>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10.</w:t>
      </w:r>
      <w:r w:rsidRPr="001620C3">
        <w:rPr>
          <w:rFonts w:ascii="Times New Roman" w:eastAsia="Times New Roman" w:hAnsi="Times New Roman"/>
          <w:b/>
          <w:lang w:val="lt-LT" w:eastAsia="lt-LT"/>
        </w:rPr>
        <w:tab/>
        <w:t>TEKSTO PERŽIŪROS DATA</w:t>
      </w:r>
    </w:p>
    <w:p w:rsidR="00590399" w:rsidRDefault="00590399">
      <w:pPr>
        <w:tabs>
          <w:tab w:val="left" w:pos="567"/>
        </w:tabs>
        <w:spacing w:after="0" w:line="240" w:lineRule="auto"/>
        <w:rPr>
          <w:rFonts w:ascii="Times New Roman" w:eastAsia="Times New Roman" w:hAnsi="Times New Roman"/>
          <w:b/>
          <w:lang w:val="lt-LT" w:eastAsia="lt-LT"/>
        </w:rPr>
      </w:pPr>
    </w:p>
    <w:p w:rsidR="00A97214" w:rsidRDefault="004C27DC" w:rsidP="00D62484">
      <w:pPr>
        <w:tabs>
          <w:tab w:val="left" w:pos="5954"/>
          <w:tab w:val="left" w:pos="6237"/>
          <w:tab w:val="left" w:pos="6663"/>
          <w:tab w:val="left" w:pos="6946"/>
        </w:tabs>
        <w:spacing w:after="0" w:line="240" w:lineRule="auto"/>
        <w:rPr>
          <w:rFonts w:ascii="Times New Roman" w:eastAsia="SimSun" w:hAnsi="Times New Roman"/>
          <w:noProof/>
          <w:lang w:val="lt-LT"/>
        </w:rPr>
      </w:pPr>
      <w:r>
        <w:rPr>
          <w:rFonts w:ascii="Times New Roman" w:eastAsia="Times New Roman" w:hAnsi="Times New Roman"/>
          <w:lang w:val="lt-LT" w:eastAsia="lt-LT"/>
        </w:rPr>
        <w:t>2023 m. spalio 27 d.</w:t>
      </w:r>
    </w:p>
    <w:p w:rsidR="00A97214" w:rsidRDefault="00A97214" w:rsidP="00D62484">
      <w:pPr>
        <w:tabs>
          <w:tab w:val="left" w:pos="5954"/>
          <w:tab w:val="left" w:pos="6237"/>
          <w:tab w:val="left" w:pos="6663"/>
          <w:tab w:val="left" w:pos="6946"/>
        </w:tabs>
        <w:spacing w:after="0" w:line="240" w:lineRule="auto"/>
        <w:rPr>
          <w:rFonts w:ascii="Times New Roman" w:eastAsia="SimSun" w:hAnsi="Times New Roman"/>
          <w:noProof/>
          <w:lang w:val="lt-LT"/>
        </w:rPr>
      </w:pPr>
    </w:p>
    <w:p w:rsidR="006B4ABC" w:rsidRPr="001620C3" w:rsidRDefault="00E709B1" w:rsidP="00E7107D">
      <w:pPr>
        <w:tabs>
          <w:tab w:val="left" w:pos="5954"/>
          <w:tab w:val="left" w:pos="6237"/>
          <w:tab w:val="left" w:pos="6663"/>
          <w:tab w:val="left" w:pos="6946"/>
        </w:tabs>
        <w:spacing w:after="0" w:line="240" w:lineRule="auto"/>
        <w:rPr>
          <w:rFonts w:ascii="Times New Roman" w:eastAsia="Times New Roman" w:hAnsi="Times New Roman"/>
          <w:lang w:val="lt-LT" w:eastAsia="lt-LT"/>
        </w:rPr>
      </w:pPr>
      <w:r w:rsidRPr="001620C3">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sidRPr="001620C3">
        <w:rPr>
          <w:rFonts w:ascii="Times New Roman" w:eastAsia="SimSun" w:hAnsi="Times New Roman"/>
          <w:i/>
          <w:noProof/>
          <w:lang w:val="lt-LT"/>
        </w:rPr>
        <w:t xml:space="preserve"> </w:t>
      </w:r>
      <w:hyperlink r:id="rId11" w:history="1">
        <w:r w:rsidRPr="001620C3">
          <w:rPr>
            <w:rFonts w:ascii="Times New Roman" w:eastAsia="SimSun" w:hAnsi="Times New Roman"/>
            <w:noProof/>
            <w:color w:val="0000FF"/>
            <w:u w:val="single"/>
            <w:lang w:val="lt-LT"/>
          </w:rPr>
          <w:t>http://www.</w:t>
        </w:r>
        <w:r w:rsidRPr="001620C3">
          <w:rPr>
            <w:rFonts w:ascii="Times New Roman" w:eastAsia="SimSun" w:hAnsi="Times New Roman"/>
            <w:color w:val="0000FF"/>
            <w:u w:val="single"/>
            <w:lang w:val="lt-LT"/>
          </w:rPr>
          <w:t>vvkt.lt</w:t>
        </w:r>
      </w:hyperlink>
    </w:p>
    <w:p w:rsidR="00866802" w:rsidRDefault="00866802">
      <w:pPr>
        <w:rPr>
          <w:rFonts w:ascii="Times New Roman" w:eastAsia="Times New Roman" w:hAnsi="Times New Roman"/>
          <w:lang w:val="lt-LT" w:eastAsia="lt-LT"/>
        </w:rPr>
      </w:pPr>
      <w:r>
        <w:rPr>
          <w:rFonts w:ascii="Times New Roman" w:eastAsia="Times New Roman" w:hAnsi="Times New Roman"/>
          <w:lang w:val="lt-LT" w:eastAsia="lt-LT"/>
        </w:rPr>
        <w:br w:type="page"/>
      </w:r>
    </w:p>
    <w:p w:rsidR="00590399" w:rsidRPr="001620C3" w:rsidRDefault="00590399" w:rsidP="00540A27">
      <w:pPr>
        <w:spacing w:after="0" w:line="240" w:lineRule="auto"/>
        <w:jc w:val="center"/>
        <w:rPr>
          <w:rFonts w:ascii="Times New Roman" w:eastAsia="Times New Roman" w:hAnsi="Times New Roman"/>
          <w:b/>
          <w:lang w:val="lt-LT" w:eastAsia="lt-LT"/>
        </w:rPr>
      </w:pPr>
    </w:p>
    <w:p w:rsidR="00590399" w:rsidRPr="001620C3" w:rsidRDefault="00590399" w:rsidP="00540A27">
      <w:pPr>
        <w:spacing w:after="0" w:line="240" w:lineRule="auto"/>
        <w:jc w:val="center"/>
        <w:rPr>
          <w:rFonts w:ascii="Times New Roman" w:eastAsia="Times New Roman" w:hAnsi="Times New Roman"/>
          <w:b/>
          <w:lang w:val="lt-LT" w:eastAsia="lt-LT"/>
        </w:rPr>
      </w:pPr>
    </w:p>
    <w:p w:rsidR="00590399" w:rsidRPr="001620C3" w:rsidRDefault="00590399" w:rsidP="00540A27">
      <w:pPr>
        <w:spacing w:after="0" w:line="240" w:lineRule="auto"/>
        <w:jc w:val="center"/>
        <w:rPr>
          <w:rFonts w:ascii="Times New Roman" w:eastAsia="Times New Roman" w:hAnsi="Times New Roman"/>
          <w:b/>
          <w:lang w:val="lt-LT" w:eastAsia="lt-LT"/>
        </w:rPr>
      </w:pPr>
    </w:p>
    <w:p w:rsidR="00590399" w:rsidRPr="001620C3" w:rsidRDefault="00590399" w:rsidP="00540A27">
      <w:pPr>
        <w:spacing w:after="0" w:line="240" w:lineRule="auto"/>
        <w:jc w:val="center"/>
        <w:rPr>
          <w:rFonts w:ascii="Times New Roman" w:eastAsia="Times New Roman" w:hAnsi="Times New Roman"/>
          <w:b/>
          <w:lang w:val="lt-LT" w:eastAsia="lt-LT"/>
        </w:rPr>
      </w:pPr>
    </w:p>
    <w:p w:rsidR="00590399" w:rsidRPr="001620C3" w:rsidRDefault="00590399" w:rsidP="00540A27">
      <w:pPr>
        <w:spacing w:after="0" w:line="240" w:lineRule="auto"/>
        <w:jc w:val="center"/>
        <w:rPr>
          <w:rFonts w:ascii="Times New Roman" w:eastAsia="Times New Roman" w:hAnsi="Times New Roman"/>
          <w:b/>
          <w:lang w:val="lt-LT" w:eastAsia="lt-LT"/>
        </w:rPr>
      </w:pPr>
    </w:p>
    <w:p w:rsidR="00590399" w:rsidRPr="001620C3" w:rsidRDefault="00590399" w:rsidP="006B4ABC">
      <w:pPr>
        <w:keepNext/>
        <w:spacing w:after="0" w:line="240" w:lineRule="auto"/>
        <w:jc w:val="center"/>
        <w:outlineLvl w:val="1"/>
        <w:rPr>
          <w:rFonts w:ascii="Times New Roman" w:eastAsia="Times New Roman" w:hAnsi="Times New Roman"/>
          <w:b/>
          <w:bCs/>
          <w:lang w:val="lt-LT" w:eastAsia="lt-LT"/>
        </w:rPr>
      </w:pPr>
    </w:p>
    <w:p w:rsidR="00590399" w:rsidRPr="001620C3" w:rsidRDefault="00590399" w:rsidP="006B4ABC">
      <w:pPr>
        <w:keepNext/>
        <w:spacing w:after="0" w:line="240" w:lineRule="auto"/>
        <w:jc w:val="center"/>
        <w:outlineLvl w:val="1"/>
        <w:rPr>
          <w:rFonts w:ascii="Times New Roman" w:eastAsia="Times New Roman" w:hAnsi="Times New Roman"/>
          <w:b/>
          <w:bCs/>
          <w:lang w:val="lt-LT" w:eastAsia="lt-LT"/>
        </w:rPr>
      </w:pPr>
    </w:p>
    <w:p w:rsidR="00590399" w:rsidRPr="001620C3" w:rsidRDefault="00590399" w:rsidP="006B4ABC">
      <w:pPr>
        <w:keepNext/>
        <w:spacing w:after="0" w:line="240" w:lineRule="auto"/>
        <w:jc w:val="center"/>
        <w:outlineLvl w:val="1"/>
        <w:rPr>
          <w:rFonts w:ascii="Times New Roman" w:eastAsia="Times New Roman" w:hAnsi="Times New Roman"/>
          <w:b/>
          <w:bCs/>
          <w:lang w:val="lt-LT" w:eastAsia="lt-LT"/>
        </w:rPr>
      </w:pPr>
    </w:p>
    <w:p w:rsidR="00590399" w:rsidRPr="001620C3" w:rsidRDefault="00590399" w:rsidP="006B4ABC">
      <w:pPr>
        <w:keepNext/>
        <w:spacing w:after="0" w:line="240" w:lineRule="auto"/>
        <w:jc w:val="center"/>
        <w:outlineLvl w:val="1"/>
        <w:rPr>
          <w:rFonts w:ascii="Times New Roman" w:eastAsia="Times New Roman" w:hAnsi="Times New Roman"/>
          <w:b/>
          <w:bCs/>
          <w:lang w:val="lt-LT" w:eastAsia="lt-LT"/>
        </w:rPr>
      </w:pPr>
    </w:p>
    <w:p w:rsidR="00590399" w:rsidRPr="001620C3" w:rsidRDefault="00590399" w:rsidP="006B4ABC">
      <w:pPr>
        <w:keepNext/>
        <w:spacing w:after="0" w:line="240" w:lineRule="auto"/>
        <w:jc w:val="center"/>
        <w:outlineLvl w:val="1"/>
        <w:rPr>
          <w:rFonts w:ascii="Times New Roman" w:eastAsia="Times New Roman" w:hAnsi="Times New Roman"/>
          <w:b/>
          <w:bCs/>
          <w:lang w:val="lt-LT" w:eastAsia="lt-LT"/>
        </w:rPr>
      </w:pPr>
    </w:p>
    <w:p w:rsidR="00590399" w:rsidRPr="001620C3" w:rsidRDefault="00590399" w:rsidP="006B4ABC">
      <w:pPr>
        <w:keepNext/>
        <w:spacing w:after="0" w:line="240" w:lineRule="auto"/>
        <w:jc w:val="center"/>
        <w:outlineLvl w:val="1"/>
        <w:rPr>
          <w:rFonts w:ascii="Times New Roman" w:eastAsia="Times New Roman" w:hAnsi="Times New Roman"/>
          <w:b/>
          <w:bCs/>
          <w:lang w:val="lt-LT" w:eastAsia="lt-LT"/>
        </w:rPr>
      </w:pPr>
    </w:p>
    <w:p w:rsidR="00590399" w:rsidRPr="001620C3" w:rsidRDefault="00590399" w:rsidP="006B4ABC">
      <w:pPr>
        <w:keepNext/>
        <w:spacing w:after="0" w:line="240" w:lineRule="auto"/>
        <w:jc w:val="center"/>
        <w:outlineLvl w:val="1"/>
        <w:rPr>
          <w:rFonts w:ascii="Times New Roman" w:eastAsia="Times New Roman" w:hAnsi="Times New Roman"/>
          <w:b/>
          <w:bCs/>
          <w:lang w:val="lt-LT" w:eastAsia="lt-LT"/>
        </w:rPr>
      </w:pPr>
    </w:p>
    <w:p w:rsidR="00590399" w:rsidRPr="001620C3" w:rsidRDefault="00590399" w:rsidP="006B4ABC">
      <w:pPr>
        <w:keepNext/>
        <w:spacing w:after="0" w:line="240" w:lineRule="auto"/>
        <w:jc w:val="center"/>
        <w:outlineLvl w:val="1"/>
        <w:rPr>
          <w:rFonts w:ascii="Times New Roman" w:eastAsia="Times New Roman" w:hAnsi="Times New Roman"/>
          <w:b/>
          <w:bCs/>
          <w:lang w:val="lt-LT" w:eastAsia="lt-LT"/>
        </w:rPr>
      </w:pPr>
    </w:p>
    <w:p w:rsidR="00590399" w:rsidRPr="001620C3" w:rsidRDefault="00590399" w:rsidP="006B4ABC">
      <w:pPr>
        <w:keepNext/>
        <w:spacing w:after="0" w:line="240" w:lineRule="auto"/>
        <w:jc w:val="center"/>
        <w:outlineLvl w:val="1"/>
        <w:rPr>
          <w:rFonts w:ascii="Times New Roman" w:eastAsia="Times New Roman" w:hAnsi="Times New Roman"/>
          <w:b/>
          <w:bCs/>
          <w:lang w:val="lt-LT" w:eastAsia="lt-LT"/>
        </w:rPr>
      </w:pPr>
    </w:p>
    <w:p w:rsidR="00590399" w:rsidRPr="001620C3" w:rsidRDefault="00590399" w:rsidP="006B4ABC">
      <w:pPr>
        <w:keepNext/>
        <w:spacing w:after="0" w:line="240" w:lineRule="auto"/>
        <w:jc w:val="center"/>
        <w:outlineLvl w:val="1"/>
        <w:rPr>
          <w:rFonts w:ascii="Times New Roman" w:eastAsia="Times New Roman" w:hAnsi="Times New Roman"/>
          <w:b/>
          <w:bCs/>
          <w:lang w:val="lt-LT" w:eastAsia="lt-LT"/>
        </w:rPr>
      </w:pPr>
    </w:p>
    <w:p w:rsidR="00590399" w:rsidRPr="001620C3" w:rsidRDefault="00590399" w:rsidP="006B4ABC">
      <w:pPr>
        <w:keepNext/>
        <w:spacing w:after="0" w:line="240" w:lineRule="auto"/>
        <w:jc w:val="center"/>
        <w:outlineLvl w:val="1"/>
        <w:rPr>
          <w:rFonts w:ascii="Times New Roman" w:eastAsia="Times New Roman" w:hAnsi="Times New Roman"/>
          <w:b/>
          <w:bCs/>
          <w:lang w:val="lt-LT" w:eastAsia="lt-LT"/>
        </w:rPr>
      </w:pPr>
    </w:p>
    <w:p w:rsidR="00590399" w:rsidRPr="001620C3" w:rsidRDefault="00590399" w:rsidP="006B4ABC">
      <w:pPr>
        <w:keepNext/>
        <w:spacing w:after="0" w:line="240" w:lineRule="auto"/>
        <w:jc w:val="center"/>
        <w:outlineLvl w:val="1"/>
        <w:rPr>
          <w:rFonts w:ascii="Times New Roman" w:eastAsia="Times New Roman" w:hAnsi="Times New Roman"/>
          <w:b/>
          <w:bCs/>
          <w:lang w:val="lt-LT" w:eastAsia="lt-LT"/>
        </w:rPr>
      </w:pPr>
    </w:p>
    <w:p w:rsidR="00590399" w:rsidRPr="001620C3" w:rsidRDefault="00590399" w:rsidP="00E709B1">
      <w:pPr>
        <w:keepNext/>
        <w:spacing w:after="0" w:line="240" w:lineRule="auto"/>
        <w:jc w:val="center"/>
        <w:outlineLvl w:val="1"/>
        <w:rPr>
          <w:rFonts w:ascii="Times New Roman" w:eastAsia="Times New Roman" w:hAnsi="Times New Roman"/>
          <w:b/>
          <w:bCs/>
          <w:lang w:val="lt-LT" w:eastAsia="lt-LT"/>
        </w:rPr>
      </w:pPr>
    </w:p>
    <w:p w:rsidR="00590399" w:rsidRPr="001620C3" w:rsidRDefault="00590399" w:rsidP="00E709B1">
      <w:pPr>
        <w:keepNext/>
        <w:spacing w:after="0" w:line="240" w:lineRule="auto"/>
        <w:jc w:val="center"/>
        <w:outlineLvl w:val="1"/>
        <w:rPr>
          <w:rFonts w:ascii="Times New Roman" w:eastAsia="Times New Roman" w:hAnsi="Times New Roman"/>
          <w:b/>
          <w:bCs/>
          <w:lang w:val="lt-LT" w:eastAsia="lt-LT"/>
        </w:rPr>
      </w:pPr>
    </w:p>
    <w:p w:rsidR="00590399" w:rsidRPr="001620C3" w:rsidRDefault="00590399" w:rsidP="00E709B1">
      <w:pPr>
        <w:keepNext/>
        <w:spacing w:after="0" w:line="240" w:lineRule="auto"/>
        <w:jc w:val="center"/>
        <w:outlineLvl w:val="1"/>
        <w:rPr>
          <w:rFonts w:ascii="Times New Roman" w:eastAsia="Times New Roman" w:hAnsi="Times New Roman"/>
          <w:b/>
          <w:bCs/>
          <w:lang w:val="lt-LT" w:eastAsia="lt-LT"/>
        </w:rPr>
      </w:pPr>
    </w:p>
    <w:p w:rsidR="00590399" w:rsidRPr="001620C3" w:rsidRDefault="00590399">
      <w:pPr>
        <w:keepNext/>
        <w:spacing w:after="0" w:line="240" w:lineRule="auto"/>
        <w:jc w:val="center"/>
        <w:outlineLvl w:val="1"/>
        <w:rPr>
          <w:rFonts w:ascii="Times New Roman" w:eastAsia="Times New Roman" w:hAnsi="Times New Roman"/>
          <w:b/>
          <w:bCs/>
          <w:lang w:val="lt-LT" w:eastAsia="lt-LT"/>
        </w:rPr>
      </w:pPr>
    </w:p>
    <w:p w:rsidR="00590399" w:rsidRPr="001620C3" w:rsidRDefault="00590399">
      <w:pPr>
        <w:keepNext/>
        <w:spacing w:after="0" w:line="240" w:lineRule="auto"/>
        <w:jc w:val="center"/>
        <w:outlineLvl w:val="1"/>
        <w:rPr>
          <w:rFonts w:ascii="Times New Roman" w:eastAsia="Times New Roman" w:hAnsi="Times New Roman"/>
          <w:b/>
          <w:bCs/>
          <w:lang w:val="lt-LT" w:eastAsia="lt-LT"/>
        </w:rPr>
      </w:pPr>
    </w:p>
    <w:p w:rsidR="00590399" w:rsidRPr="001620C3" w:rsidRDefault="00590399">
      <w:pPr>
        <w:keepNext/>
        <w:spacing w:after="0" w:line="240" w:lineRule="auto"/>
        <w:jc w:val="center"/>
        <w:outlineLvl w:val="1"/>
        <w:rPr>
          <w:rFonts w:ascii="Times New Roman" w:eastAsia="Times New Roman" w:hAnsi="Times New Roman"/>
          <w:b/>
          <w:bCs/>
          <w:lang w:val="lt-LT" w:eastAsia="lt-LT"/>
        </w:rPr>
      </w:pPr>
    </w:p>
    <w:p w:rsidR="00590399" w:rsidRPr="001620C3" w:rsidRDefault="00590399">
      <w:pPr>
        <w:keepNext/>
        <w:spacing w:after="0" w:line="240" w:lineRule="auto"/>
        <w:jc w:val="center"/>
        <w:outlineLvl w:val="1"/>
        <w:rPr>
          <w:rFonts w:ascii="Times New Roman" w:eastAsia="Times New Roman" w:hAnsi="Times New Roman"/>
          <w:b/>
          <w:bCs/>
          <w:lang w:val="lt-LT" w:eastAsia="lt-LT"/>
        </w:rPr>
      </w:pPr>
      <w:r w:rsidRPr="001620C3">
        <w:rPr>
          <w:rFonts w:ascii="Times New Roman" w:eastAsia="Times New Roman" w:hAnsi="Times New Roman"/>
          <w:b/>
          <w:bCs/>
          <w:lang w:val="lt-LT" w:eastAsia="lt-LT"/>
        </w:rPr>
        <w:t>II PRIEDAS</w:t>
      </w:r>
    </w:p>
    <w:p w:rsidR="00590399" w:rsidRPr="001620C3" w:rsidRDefault="00590399">
      <w:pPr>
        <w:spacing w:after="0" w:line="240" w:lineRule="auto"/>
        <w:rPr>
          <w:rFonts w:ascii="Times New Roman" w:eastAsia="Times New Roman" w:hAnsi="Times New Roman"/>
          <w:b/>
          <w:i/>
          <w:lang w:val="lt-LT" w:eastAsia="lt-LT"/>
        </w:rPr>
      </w:pPr>
    </w:p>
    <w:p w:rsidR="00E709B1" w:rsidRPr="001620C3" w:rsidRDefault="00E709B1" w:rsidP="00E709B1">
      <w:pPr>
        <w:tabs>
          <w:tab w:val="left" w:pos="567"/>
        </w:tabs>
        <w:spacing w:after="0" w:line="260" w:lineRule="exact"/>
        <w:jc w:val="center"/>
        <w:rPr>
          <w:rFonts w:ascii="Times New Roman" w:eastAsia="Times New Roman" w:hAnsi="Times New Roman"/>
          <w:i/>
          <w:snapToGrid w:val="0"/>
          <w:szCs w:val="20"/>
          <w:lang w:val="lt-LT"/>
        </w:rPr>
      </w:pPr>
      <w:r w:rsidRPr="001620C3">
        <w:rPr>
          <w:rFonts w:ascii="Times New Roman" w:eastAsia="Times New Roman" w:hAnsi="Times New Roman"/>
          <w:b/>
          <w:snapToGrid w:val="0"/>
          <w:szCs w:val="20"/>
          <w:lang w:val="lt-LT"/>
        </w:rPr>
        <w:t>REGISTRACIJOS SĄLYGOS</w:t>
      </w:r>
    </w:p>
    <w:p w:rsidR="00590399" w:rsidRPr="001620C3" w:rsidRDefault="00590399" w:rsidP="00E709B1">
      <w:pPr>
        <w:spacing w:after="0" w:line="240" w:lineRule="auto"/>
        <w:rPr>
          <w:rFonts w:ascii="Times New Roman" w:eastAsia="Times New Roman" w:hAnsi="Times New Roman"/>
          <w:lang w:val="lt-LT" w:eastAsia="lt-LT"/>
        </w:rPr>
      </w:pPr>
    </w:p>
    <w:p w:rsidR="00590399" w:rsidRPr="001620C3" w:rsidRDefault="00590399" w:rsidP="00E709B1">
      <w:pPr>
        <w:spacing w:after="0" w:line="240" w:lineRule="auto"/>
        <w:ind w:left="1701" w:right="1416" w:hanging="708"/>
        <w:rPr>
          <w:rFonts w:ascii="Times New Roman" w:eastAsia="Times New Roman" w:hAnsi="Times New Roman"/>
          <w:b/>
          <w:lang w:val="lt-LT" w:eastAsia="lt-LT"/>
        </w:rPr>
      </w:pPr>
      <w:r w:rsidRPr="001620C3">
        <w:rPr>
          <w:rFonts w:ascii="Times New Roman" w:eastAsia="Times New Roman" w:hAnsi="Times New Roman"/>
          <w:b/>
          <w:lang w:val="lt-LT" w:eastAsia="lt-LT"/>
        </w:rPr>
        <w:t>A.</w:t>
      </w:r>
      <w:r w:rsidRPr="001620C3">
        <w:rPr>
          <w:rFonts w:ascii="Times New Roman" w:eastAsia="Times New Roman" w:hAnsi="Times New Roman"/>
          <w:b/>
          <w:lang w:val="lt-LT" w:eastAsia="lt-LT"/>
        </w:rPr>
        <w:tab/>
        <w:t>GAMINTOJAS (-AI), ATSAKINGAS (-I) UŽ SERIJŲ IŠLEIDIMĄ</w:t>
      </w:r>
    </w:p>
    <w:p w:rsidR="00590399" w:rsidRPr="001620C3" w:rsidRDefault="00590399">
      <w:pPr>
        <w:spacing w:after="0" w:line="240" w:lineRule="auto"/>
        <w:rPr>
          <w:rFonts w:ascii="Times New Roman" w:eastAsia="Times New Roman" w:hAnsi="Times New Roman"/>
          <w:lang w:val="lt-LT" w:eastAsia="lt-LT"/>
        </w:rPr>
      </w:pPr>
    </w:p>
    <w:p w:rsidR="00590399" w:rsidRPr="001620C3" w:rsidRDefault="00590399">
      <w:pPr>
        <w:suppressLineNumbers/>
        <w:spacing w:after="0" w:line="240" w:lineRule="auto"/>
        <w:ind w:left="1701" w:right="1416" w:hanging="708"/>
        <w:rPr>
          <w:rFonts w:ascii="Times New Roman" w:eastAsia="Times New Roman" w:hAnsi="Times New Roman"/>
          <w:lang w:val="lt-LT" w:eastAsia="lt-LT"/>
        </w:rPr>
      </w:pPr>
      <w:r w:rsidRPr="001620C3">
        <w:rPr>
          <w:rFonts w:ascii="Times New Roman" w:eastAsia="Times New Roman" w:hAnsi="Times New Roman"/>
          <w:b/>
          <w:lang w:val="lt-LT" w:eastAsia="lt-LT"/>
        </w:rPr>
        <w:t>B.</w:t>
      </w:r>
      <w:r w:rsidRPr="001620C3">
        <w:rPr>
          <w:rFonts w:ascii="Times New Roman" w:eastAsia="Times New Roman" w:hAnsi="Times New Roman"/>
          <w:b/>
          <w:lang w:val="lt-LT" w:eastAsia="lt-LT"/>
        </w:rPr>
        <w:tab/>
        <w:t>TIEKIMO IR VARTOJIMO SĄLYGOS AR APRIBOJIMAI</w:t>
      </w:r>
    </w:p>
    <w:p w:rsidR="00590399" w:rsidRPr="001620C3" w:rsidRDefault="00590399">
      <w:pPr>
        <w:spacing w:after="0" w:line="240" w:lineRule="auto"/>
        <w:rPr>
          <w:rFonts w:ascii="Times New Roman" w:eastAsia="Times New Roman" w:hAnsi="Times New Roman"/>
          <w:lang w:val="lt-LT" w:eastAsia="lt-LT"/>
        </w:rPr>
      </w:pPr>
    </w:p>
    <w:p w:rsidR="00590399" w:rsidRPr="001620C3" w:rsidRDefault="00590399" w:rsidP="00540A27">
      <w:pPr>
        <w:spacing w:after="0" w:line="240" w:lineRule="auto"/>
        <w:jc w:val="center"/>
        <w:rPr>
          <w:rFonts w:ascii="Times New Roman" w:eastAsia="Times New Roman" w:hAnsi="Times New Roman"/>
          <w:b/>
          <w:lang w:val="lt-LT" w:eastAsia="lt-LT"/>
        </w:rPr>
      </w:pPr>
    </w:p>
    <w:p w:rsidR="006B4ABC" w:rsidRPr="001620C3" w:rsidRDefault="006B4ABC" w:rsidP="00540A27">
      <w:pPr>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br w:type="page"/>
      </w:r>
    </w:p>
    <w:p w:rsidR="00590399" w:rsidRPr="001620C3" w:rsidRDefault="00590399" w:rsidP="00540A27">
      <w:pPr>
        <w:tabs>
          <w:tab w:val="left" w:pos="567"/>
        </w:tabs>
        <w:autoSpaceDE w:val="0"/>
        <w:autoSpaceDN w:val="0"/>
        <w:adjustRightInd w:val="0"/>
        <w:spacing w:after="0" w:line="240" w:lineRule="auto"/>
        <w:rPr>
          <w:rFonts w:ascii="Times New Roman" w:eastAsia="TimesNewRoman,Bold" w:hAnsi="Times New Roman"/>
          <w:b/>
          <w:bCs/>
          <w:color w:val="000000"/>
          <w:lang w:val="lt-LT" w:eastAsia="lt-LT"/>
        </w:rPr>
      </w:pPr>
      <w:r w:rsidRPr="001620C3">
        <w:rPr>
          <w:rFonts w:ascii="Times New Roman" w:eastAsia="Times New Roman" w:hAnsi="Times New Roman"/>
          <w:b/>
          <w:bCs/>
          <w:color w:val="000000"/>
          <w:lang w:val="lt-LT" w:eastAsia="lt-LT"/>
        </w:rPr>
        <w:t>A.</w:t>
      </w:r>
      <w:r w:rsidRPr="001620C3">
        <w:rPr>
          <w:rFonts w:ascii="Times New Roman" w:eastAsia="Times New Roman" w:hAnsi="Times New Roman"/>
          <w:b/>
          <w:bCs/>
          <w:color w:val="000000"/>
          <w:lang w:val="lt-LT" w:eastAsia="lt-LT"/>
        </w:rPr>
        <w:tab/>
      </w:r>
      <w:r w:rsidR="00E709B1" w:rsidRPr="001620C3">
        <w:rPr>
          <w:rFonts w:ascii="Times New Roman" w:eastAsia="Times New Roman" w:hAnsi="Times New Roman"/>
          <w:b/>
          <w:bCs/>
          <w:color w:val="000000"/>
          <w:lang w:val="lt-LT" w:eastAsia="lt-LT"/>
        </w:rPr>
        <w:t>GAMINTOJAS (-AI), ATSAKINGAS (-I) UŽ SERIJŲ IŠLEIDIMĄ</w:t>
      </w:r>
    </w:p>
    <w:p w:rsidR="00E709B1" w:rsidRPr="001620C3" w:rsidRDefault="00E709B1" w:rsidP="006B4ABC">
      <w:pPr>
        <w:tabs>
          <w:tab w:val="left" w:pos="567"/>
        </w:tabs>
        <w:autoSpaceDE w:val="0"/>
        <w:autoSpaceDN w:val="0"/>
        <w:adjustRightInd w:val="0"/>
        <w:spacing w:after="0" w:line="240" w:lineRule="auto"/>
        <w:rPr>
          <w:rFonts w:ascii="Times New Roman" w:eastAsia="Times New Roman" w:hAnsi="Times New Roman"/>
          <w:color w:val="000000"/>
          <w:u w:val="single"/>
          <w:lang w:val="lt-LT" w:eastAsia="lt-LT"/>
        </w:rPr>
      </w:pPr>
    </w:p>
    <w:p w:rsidR="00590399" w:rsidRPr="001620C3" w:rsidRDefault="00590399" w:rsidP="006B4ABC">
      <w:pPr>
        <w:tabs>
          <w:tab w:val="left" w:pos="567"/>
        </w:tabs>
        <w:autoSpaceDE w:val="0"/>
        <w:autoSpaceDN w:val="0"/>
        <w:adjustRightInd w:val="0"/>
        <w:spacing w:after="0" w:line="240" w:lineRule="auto"/>
        <w:rPr>
          <w:rFonts w:ascii="Times New Roman" w:eastAsia="Times New Roman" w:hAnsi="Times New Roman"/>
          <w:color w:val="000000"/>
          <w:u w:val="single"/>
          <w:lang w:val="lt-LT" w:eastAsia="lt-LT"/>
        </w:rPr>
      </w:pPr>
      <w:r w:rsidRPr="001620C3">
        <w:rPr>
          <w:rFonts w:ascii="Times New Roman" w:eastAsia="Times New Roman" w:hAnsi="Times New Roman"/>
          <w:color w:val="000000"/>
          <w:u w:val="single"/>
          <w:lang w:val="lt-LT" w:eastAsia="lt-LT"/>
        </w:rPr>
        <w:t>Gamintojo (-</w:t>
      </w:r>
      <w:r w:rsidRPr="001620C3">
        <w:rPr>
          <w:rFonts w:ascii="Times New Roman" w:eastAsia="TimesNewRoman" w:hAnsi="Times New Roman"/>
          <w:color w:val="000000"/>
          <w:u w:val="single"/>
          <w:lang w:val="lt-LT" w:eastAsia="lt-LT"/>
        </w:rPr>
        <w:t>ų</w:t>
      </w:r>
      <w:r w:rsidRPr="001620C3">
        <w:rPr>
          <w:rFonts w:ascii="Times New Roman" w:eastAsia="Times New Roman" w:hAnsi="Times New Roman"/>
          <w:color w:val="000000"/>
          <w:u w:val="single"/>
          <w:lang w:val="lt-LT" w:eastAsia="lt-LT"/>
        </w:rPr>
        <w:t>), atsakingo (</w:t>
      </w:r>
      <w:r w:rsidRPr="001620C3">
        <w:rPr>
          <w:rFonts w:ascii="Times New Roman" w:eastAsia="TimesNewRoman" w:hAnsi="Times New Roman"/>
          <w:color w:val="000000"/>
          <w:u w:val="single"/>
          <w:lang w:val="lt-LT" w:eastAsia="lt-LT"/>
        </w:rPr>
        <w:t>ų</w:t>
      </w:r>
      <w:r w:rsidRPr="001620C3">
        <w:rPr>
          <w:rFonts w:ascii="Times New Roman" w:eastAsia="Times New Roman" w:hAnsi="Times New Roman"/>
          <w:color w:val="000000"/>
          <w:u w:val="single"/>
          <w:lang w:val="lt-LT" w:eastAsia="lt-LT"/>
        </w:rPr>
        <w:t>) už serij</w:t>
      </w:r>
      <w:r w:rsidRPr="001620C3">
        <w:rPr>
          <w:rFonts w:ascii="Times New Roman" w:eastAsia="TimesNewRoman" w:hAnsi="Times New Roman"/>
          <w:color w:val="000000"/>
          <w:u w:val="single"/>
          <w:lang w:val="lt-LT" w:eastAsia="lt-LT"/>
        </w:rPr>
        <w:t xml:space="preserve">ų </w:t>
      </w:r>
      <w:r w:rsidRPr="001620C3">
        <w:rPr>
          <w:rFonts w:ascii="Times New Roman" w:eastAsia="Times New Roman" w:hAnsi="Times New Roman"/>
          <w:color w:val="000000"/>
          <w:u w:val="single"/>
          <w:lang w:val="lt-LT" w:eastAsia="lt-LT"/>
        </w:rPr>
        <w:t>išleidim</w:t>
      </w:r>
      <w:r w:rsidRPr="001620C3">
        <w:rPr>
          <w:rFonts w:ascii="Times New Roman" w:eastAsia="TimesNewRoman" w:hAnsi="Times New Roman"/>
          <w:color w:val="000000"/>
          <w:u w:val="single"/>
          <w:lang w:val="lt-LT" w:eastAsia="lt-LT"/>
        </w:rPr>
        <w:t>ą</w:t>
      </w:r>
      <w:r w:rsidRPr="001620C3">
        <w:rPr>
          <w:rFonts w:ascii="Times New Roman" w:eastAsia="Times New Roman" w:hAnsi="Times New Roman"/>
          <w:color w:val="000000"/>
          <w:u w:val="single"/>
          <w:lang w:val="lt-LT" w:eastAsia="lt-LT"/>
        </w:rPr>
        <w:t>, pavadinimas (-ai) ir adresas (-ai)</w:t>
      </w:r>
    </w:p>
    <w:p w:rsidR="00590399" w:rsidRPr="001620C3" w:rsidRDefault="00590399" w:rsidP="006B4ABC">
      <w:pPr>
        <w:tabs>
          <w:tab w:val="left" w:pos="567"/>
        </w:tabs>
        <w:autoSpaceDE w:val="0"/>
        <w:autoSpaceDN w:val="0"/>
        <w:adjustRightInd w:val="0"/>
        <w:spacing w:after="0" w:line="240" w:lineRule="auto"/>
        <w:rPr>
          <w:rFonts w:ascii="Times New Roman" w:eastAsia="Times New Roman" w:hAnsi="Times New Roman"/>
          <w:bCs/>
          <w:color w:val="000000"/>
          <w:lang w:val="lt-LT" w:eastAsia="lt-LT"/>
        </w:rPr>
      </w:pPr>
    </w:p>
    <w:p w:rsidR="00590399" w:rsidRPr="001620C3" w:rsidRDefault="00590399" w:rsidP="006B4ABC">
      <w:pPr>
        <w:tabs>
          <w:tab w:val="left" w:pos="567"/>
          <w:tab w:val="center" w:pos="4153"/>
          <w:tab w:val="right" w:pos="8306"/>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Fresenius Kabi Austria GmbH,</w:t>
      </w:r>
    </w:p>
    <w:p w:rsidR="00590399" w:rsidRPr="001620C3" w:rsidRDefault="00590399" w:rsidP="006B4ABC">
      <w:pPr>
        <w:tabs>
          <w:tab w:val="left" w:pos="567"/>
          <w:tab w:val="center" w:pos="4153"/>
          <w:tab w:val="right" w:pos="8306"/>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Hafnerstrasse 36</w:t>
      </w:r>
    </w:p>
    <w:p w:rsidR="00590399" w:rsidRPr="001620C3" w:rsidRDefault="00590399" w:rsidP="006B4ABC">
      <w:pPr>
        <w:tabs>
          <w:tab w:val="left" w:pos="567"/>
          <w:tab w:val="center" w:pos="4153"/>
          <w:tab w:val="right" w:pos="8306"/>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A-8055 Graz</w:t>
      </w:r>
    </w:p>
    <w:p w:rsidR="00590399" w:rsidRPr="001620C3" w:rsidRDefault="00590399" w:rsidP="006B4ABC">
      <w:pPr>
        <w:tabs>
          <w:tab w:val="left" w:pos="567"/>
          <w:tab w:val="center" w:pos="4153"/>
          <w:tab w:val="right" w:pos="8306"/>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Austrija</w:t>
      </w:r>
    </w:p>
    <w:p w:rsidR="00590399" w:rsidRPr="00540A27" w:rsidRDefault="00590399" w:rsidP="006B4ABC">
      <w:pPr>
        <w:tabs>
          <w:tab w:val="left" w:pos="567"/>
        </w:tabs>
        <w:autoSpaceDE w:val="0"/>
        <w:autoSpaceDN w:val="0"/>
        <w:adjustRightInd w:val="0"/>
        <w:spacing w:after="0" w:line="240" w:lineRule="auto"/>
        <w:rPr>
          <w:rFonts w:ascii="Times New Roman" w:eastAsia="Times New Roman" w:hAnsi="Times New Roman"/>
          <w:bCs/>
          <w:color w:val="000000"/>
          <w:lang w:val="lt-LT" w:eastAsia="lt-LT"/>
        </w:rPr>
      </w:pPr>
    </w:p>
    <w:p w:rsidR="00590399" w:rsidRPr="00540A27" w:rsidRDefault="00590399" w:rsidP="006B4ABC">
      <w:pPr>
        <w:tabs>
          <w:tab w:val="left" w:pos="567"/>
        </w:tabs>
        <w:autoSpaceDE w:val="0"/>
        <w:autoSpaceDN w:val="0"/>
        <w:adjustRightInd w:val="0"/>
        <w:spacing w:after="0" w:line="240" w:lineRule="auto"/>
        <w:rPr>
          <w:rFonts w:ascii="Times New Roman" w:eastAsia="Times New Roman" w:hAnsi="Times New Roman"/>
          <w:bCs/>
          <w:color w:val="000000"/>
          <w:lang w:val="lt-LT" w:eastAsia="lt-LT"/>
        </w:rPr>
      </w:pPr>
    </w:p>
    <w:p w:rsidR="00E709B1" w:rsidRPr="001620C3" w:rsidRDefault="00E709B1" w:rsidP="00E709B1">
      <w:pPr>
        <w:tabs>
          <w:tab w:val="left" w:pos="567"/>
        </w:tabs>
        <w:spacing w:after="0" w:line="240" w:lineRule="auto"/>
        <w:ind w:left="567" w:hanging="567"/>
        <w:rPr>
          <w:rFonts w:ascii="Times New Roman" w:eastAsia="Times New Roman" w:hAnsi="Times New Roman"/>
          <w:snapToGrid w:val="0"/>
          <w:szCs w:val="24"/>
          <w:lang w:val="lt-LT"/>
        </w:rPr>
      </w:pPr>
      <w:r w:rsidRPr="001620C3">
        <w:rPr>
          <w:rFonts w:ascii="Times New Roman" w:eastAsia="Times New Roman" w:hAnsi="Times New Roman"/>
          <w:b/>
          <w:noProof/>
          <w:snapToGrid w:val="0"/>
          <w:szCs w:val="24"/>
          <w:lang w:val="lt-LT"/>
        </w:rPr>
        <w:t>B.</w:t>
      </w:r>
      <w:r w:rsidRPr="001620C3">
        <w:rPr>
          <w:rFonts w:ascii="Times New Roman" w:eastAsia="Times New Roman" w:hAnsi="Times New Roman"/>
          <w:b/>
          <w:snapToGrid w:val="0"/>
          <w:szCs w:val="24"/>
          <w:lang w:val="lt-LT"/>
        </w:rPr>
        <w:tab/>
      </w:r>
      <w:r w:rsidRPr="001620C3">
        <w:rPr>
          <w:rFonts w:ascii="Times New Roman" w:eastAsia="Times New Roman" w:hAnsi="Times New Roman"/>
          <w:b/>
          <w:noProof/>
          <w:snapToGrid w:val="0"/>
          <w:szCs w:val="24"/>
          <w:lang w:val="lt-LT"/>
        </w:rPr>
        <w:t>TIEKIMO IR VARTOJIMO SĄLYGOS AR APRIBOJIMAI</w:t>
      </w:r>
    </w:p>
    <w:p w:rsidR="00590399" w:rsidRPr="001620C3" w:rsidRDefault="00590399" w:rsidP="006B4ABC">
      <w:pPr>
        <w:tabs>
          <w:tab w:val="left" w:pos="567"/>
        </w:tabs>
        <w:autoSpaceDE w:val="0"/>
        <w:autoSpaceDN w:val="0"/>
        <w:adjustRightInd w:val="0"/>
        <w:spacing w:after="0" w:line="240" w:lineRule="auto"/>
        <w:rPr>
          <w:rFonts w:ascii="Times New Roman" w:eastAsia="Times New Roman" w:hAnsi="Times New Roman"/>
          <w:color w:val="000000"/>
          <w:lang w:val="lt-LT" w:eastAsia="lt-LT"/>
        </w:rPr>
      </w:pPr>
    </w:p>
    <w:p w:rsidR="00590399" w:rsidRPr="001620C3" w:rsidRDefault="00590399" w:rsidP="006B4ABC">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Receptinis vaistinis preparatas.</w:t>
      </w:r>
    </w:p>
    <w:p w:rsidR="00590399" w:rsidRPr="00540A27" w:rsidRDefault="00590399" w:rsidP="006B4ABC">
      <w:pPr>
        <w:tabs>
          <w:tab w:val="left" w:pos="567"/>
        </w:tabs>
        <w:autoSpaceDE w:val="0"/>
        <w:autoSpaceDN w:val="0"/>
        <w:adjustRightInd w:val="0"/>
        <w:spacing w:after="0" w:line="240" w:lineRule="auto"/>
        <w:rPr>
          <w:rFonts w:ascii="Times New Roman" w:eastAsia="Times New Roman" w:hAnsi="Times New Roman"/>
          <w:b/>
          <w:bCs/>
          <w:color w:val="000000"/>
          <w:lang w:val="lt-LT" w:eastAsia="lt-LT"/>
        </w:rPr>
      </w:pPr>
    </w:p>
    <w:p w:rsidR="00590399" w:rsidRPr="00540A27" w:rsidRDefault="00590399" w:rsidP="00E709B1">
      <w:pPr>
        <w:tabs>
          <w:tab w:val="left" w:pos="567"/>
        </w:tabs>
        <w:autoSpaceDE w:val="0"/>
        <w:autoSpaceDN w:val="0"/>
        <w:adjustRightInd w:val="0"/>
        <w:spacing w:after="0" w:line="240" w:lineRule="auto"/>
        <w:rPr>
          <w:rFonts w:ascii="Times New Roman" w:eastAsia="Times New Roman" w:hAnsi="Times New Roman"/>
          <w:b/>
          <w:bCs/>
          <w:color w:val="000000"/>
          <w:lang w:val="lt-LT" w:eastAsia="lt-LT"/>
        </w:rPr>
      </w:pPr>
    </w:p>
    <w:p w:rsidR="006B4ABC" w:rsidRPr="001620C3" w:rsidRDefault="006B4ABC" w:rsidP="00540A27">
      <w:pPr>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br w:type="page"/>
      </w: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p>
    <w:p w:rsidR="00590399" w:rsidRPr="001620C3" w:rsidRDefault="00590399" w:rsidP="006B4ABC">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p>
    <w:p w:rsidR="00590399" w:rsidRPr="001620C3" w:rsidRDefault="00590399" w:rsidP="006B4ABC">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p>
    <w:p w:rsidR="00590399" w:rsidRPr="001620C3" w:rsidRDefault="00590399" w:rsidP="006B4ABC">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p>
    <w:p w:rsidR="00590399" w:rsidRPr="001620C3" w:rsidRDefault="00590399" w:rsidP="00E709B1">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p>
    <w:p w:rsidR="00590399" w:rsidRPr="001620C3" w:rsidRDefault="00590399" w:rsidP="00E709B1">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p>
    <w:p w:rsidR="00590399" w:rsidRPr="001620C3" w:rsidRDefault="00590399" w:rsidP="00E709B1">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p>
    <w:p w:rsidR="00590399" w:rsidRPr="001620C3" w:rsidRDefault="00590399">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p>
    <w:p w:rsidR="00590399" w:rsidRPr="001620C3" w:rsidRDefault="00590399">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p>
    <w:p w:rsidR="00590399" w:rsidRPr="001620C3" w:rsidRDefault="00590399">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p>
    <w:p w:rsidR="00590399" w:rsidRPr="001620C3" w:rsidRDefault="00590399">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p>
    <w:p w:rsidR="00590399" w:rsidRPr="001620C3" w:rsidRDefault="00590399">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p>
    <w:p w:rsidR="00590399" w:rsidRPr="001620C3" w:rsidRDefault="00590399">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p>
    <w:p w:rsidR="00590399" w:rsidRPr="001620C3" w:rsidRDefault="00590399">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p>
    <w:p w:rsidR="00590399" w:rsidRPr="001620C3" w:rsidRDefault="00590399">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p>
    <w:p w:rsidR="00590399" w:rsidRPr="001620C3" w:rsidRDefault="00590399">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p>
    <w:p w:rsidR="00590399" w:rsidRPr="001620C3" w:rsidRDefault="00590399">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r w:rsidRPr="001620C3">
        <w:rPr>
          <w:rFonts w:ascii="Times New Roman" w:eastAsia="Times New Roman" w:hAnsi="Times New Roman"/>
          <w:b/>
          <w:bCs/>
          <w:color w:val="000000"/>
          <w:lang w:val="lt-LT" w:eastAsia="lt-LT"/>
        </w:rPr>
        <w:t>III PRIEDAS</w:t>
      </w:r>
    </w:p>
    <w:p w:rsidR="00590399" w:rsidRPr="001620C3" w:rsidRDefault="00590399">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p>
    <w:p w:rsidR="00590399" w:rsidRPr="001620C3" w:rsidRDefault="00590399">
      <w:pPr>
        <w:tabs>
          <w:tab w:val="left" w:pos="567"/>
        </w:tabs>
        <w:autoSpaceDE w:val="0"/>
        <w:autoSpaceDN w:val="0"/>
        <w:adjustRightInd w:val="0"/>
        <w:spacing w:after="0" w:line="240" w:lineRule="auto"/>
        <w:jc w:val="center"/>
        <w:rPr>
          <w:rFonts w:ascii="Times New Roman" w:eastAsia="Times New Roman" w:hAnsi="Times New Roman"/>
          <w:b/>
          <w:bCs/>
          <w:color w:val="000000"/>
          <w:lang w:val="lt-LT" w:eastAsia="lt-LT"/>
        </w:rPr>
      </w:pPr>
      <w:r w:rsidRPr="001620C3">
        <w:rPr>
          <w:rFonts w:ascii="Times New Roman" w:eastAsia="Times New Roman" w:hAnsi="Times New Roman"/>
          <w:b/>
          <w:bCs/>
          <w:color w:val="000000"/>
          <w:lang w:val="lt-LT" w:eastAsia="lt-LT"/>
        </w:rPr>
        <w:t>ŽENKLINIMAS IR PAKUOT</w:t>
      </w:r>
      <w:r w:rsidRPr="001620C3">
        <w:rPr>
          <w:rFonts w:ascii="Times New Roman" w:eastAsia="TimesNewRoman,Bold" w:hAnsi="Times New Roman"/>
          <w:b/>
          <w:bCs/>
          <w:color w:val="000000"/>
          <w:lang w:val="lt-LT" w:eastAsia="lt-LT"/>
        </w:rPr>
        <w:t>Ė</w:t>
      </w:r>
      <w:r w:rsidRPr="001620C3">
        <w:rPr>
          <w:rFonts w:ascii="Times New Roman" w:eastAsia="Times New Roman" w:hAnsi="Times New Roman"/>
          <w:b/>
          <w:bCs/>
          <w:color w:val="000000"/>
          <w:lang w:val="lt-LT" w:eastAsia="lt-LT"/>
        </w:rPr>
        <w:t>S LAPELIS</w:t>
      </w: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6B4ABC" w:rsidRPr="001620C3" w:rsidRDefault="006B4ABC" w:rsidP="00540A27">
      <w:pPr>
        <w:spacing w:after="0" w:line="240" w:lineRule="auto"/>
        <w:rPr>
          <w:rFonts w:ascii="Times New Roman" w:eastAsia="Times New Roman" w:hAnsi="Times New Roman"/>
          <w:b/>
          <w:kern w:val="28"/>
          <w:lang w:val="lt-LT" w:eastAsia="lt-LT"/>
        </w:rPr>
      </w:pPr>
      <w:r w:rsidRPr="001620C3">
        <w:rPr>
          <w:rFonts w:ascii="Times New Roman" w:eastAsia="Times New Roman" w:hAnsi="Times New Roman"/>
          <w:b/>
          <w:kern w:val="28"/>
          <w:lang w:val="lt-LT" w:eastAsia="lt-LT"/>
        </w:rPr>
        <w:br w:type="page"/>
      </w: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E709B1">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E709B1">
      <w:pPr>
        <w:spacing w:after="0" w:line="240" w:lineRule="auto"/>
        <w:jc w:val="center"/>
        <w:outlineLvl w:val="0"/>
        <w:rPr>
          <w:rFonts w:ascii="Times New Roman" w:eastAsia="Times New Roman" w:hAnsi="Times New Roman"/>
          <w:b/>
          <w:kern w:val="28"/>
          <w:lang w:val="lt-LT" w:eastAsia="lt-LT"/>
        </w:rPr>
      </w:pPr>
    </w:p>
    <w:p w:rsidR="00590399" w:rsidRPr="001620C3" w:rsidRDefault="00590399" w:rsidP="00E709B1">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r w:rsidRPr="001620C3">
        <w:rPr>
          <w:rFonts w:ascii="Times New Roman" w:eastAsia="Times New Roman" w:hAnsi="Times New Roman"/>
          <w:b/>
          <w:kern w:val="28"/>
          <w:lang w:val="lt-LT" w:eastAsia="lt-LT"/>
        </w:rPr>
        <w:t>A. ŽENKLINIMAS</w:t>
      </w:r>
    </w:p>
    <w:p w:rsidR="001C24A6" w:rsidRPr="001620C3" w:rsidRDefault="00590399"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bCs/>
          <w:iCs/>
          <w:lang w:val="lt-LT" w:eastAsia="lt-LT"/>
        </w:rPr>
      </w:pPr>
      <w:r w:rsidRPr="00540A27">
        <w:rPr>
          <w:rFonts w:ascii="Times New Roman" w:eastAsia="Times New Roman" w:hAnsi="Times New Roman"/>
          <w:b/>
          <w:i/>
          <w:vertAlign w:val="subscript"/>
          <w:lang w:val="lt-LT" w:eastAsia="lt-LT"/>
        </w:rPr>
        <w:br w:type="page"/>
      </w:r>
      <w:r w:rsidR="001C24A6" w:rsidRPr="001620C3">
        <w:rPr>
          <w:rFonts w:ascii="Times New Roman" w:eastAsia="Times New Roman" w:hAnsi="Times New Roman"/>
          <w:b/>
          <w:bCs/>
          <w:iCs/>
          <w:lang w:val="lt-LT" w:eastAsia="lt-LT"/>
        </w:rPr>
        <w:lastRenderedPageBreak/>
        <w:t>INFORMACIJA ANT IŠORINĖS PAKUOTĖS</w:t>
      </w:r>
    </w:p>
    <w:p w:rsidR="001C24A6"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bCs/>
          <w:iCs/>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bCs/>
          <w:iCs/>
          <w:lang w:val="lt-LT" w:eastAsia="lt-LT"/>
        </w:rPr>
      </w:pPr>
      <w:r w:rsidRPr="001620C3">
        <w:rPr>
          <w:rFonts w:ascii="Times New Roman" w:eastAsia="Times New Roman" w:hAnsi="Times New Roman"/>
          <w:b/>
          <w:bCs/>
          <w:iCs/>
          <w:lang w:val="lt-LT" w:eastAsia="lt-LT"/>
        </w:rPr>
        <w:t>KARTONO DĖŽUTĖ</w:t>
      </w:r>
    </w:p>
    <w:p w:rsidR="001C24A6"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620C3">
        <w:rPr>
          <w:rFonts w:ascii="Times New Roman" w:eastAsia="Times New Roman" w:hAnsi="Times New Roman"/>
          <w:b/>
          <w:bCs/>
          <w:lang w:val="lt-LT" w:eastAsia="lt-LT"/>
        </w:rPr>
        <w:t>1.</w:t>
      </w:r>
      <w:r w:rsidRPr="001620C3">
        <w:rPr>
          <w:rFonts w:ascii="Times New Roman" w:eastAsia="Times New Roman" w:hAnsi="Times New Roman"/>
          <w:b/>
          <w:bCs/>
          <w:lang w:val="lt-LT" w:eastAsia="lt-LT"/>
        </w:rPr>
        <w:tab/>
        <w:t>VAISTINIO PREPARATO PAVADINIMAS</w:t>
      </w:r>
    </w:p>
    <w:p w:rsidR="001C24A6" w:rsidRPr="001620C3" w:rsidRDefault="001C24A6" w:rsidP="001C24A6">
      <w:pPr>
        <w:spacing w:after="0" w:line="240" w:lineRule="auto"/>
        <w:rPr>
          <w:rFonts w:ascii="Times New Roman" w:eastAsia="Times New Roman" w:hAnsi="Times New Roman"/>
          <w:vertAlign w:val="subscript"/>
          <w:lang w:val="lt-LT" w:eastAsia="lt-LT"/>
        </w:rPr>
      </w:pPr>
    </w:p>
    <w:p w:rsidR="001C24A6" w:rsidRPr="001620C3" w:rsidRDefault="001C24A6" w:rsidP="001C24A6">
      <w:pPr>
        <w:keepNext/>
        <w:tabs>
          <w:tab w:val="left" w:pos="567"/>
        </w:tabs>
        <w:spacing w:after="0" w:line="240" w:lineRule="auto"/>
        <w:outlineLvl w:val="0"/>
        <w:rPr>
          <w:rFonts w:ascii="Times New Roman" w:eastAsia="Times New Roman" w:hAnsi="Times New Roman"/>
          <w:kern w:val="32"/>
          <w:lang w:val="lt-LT" w:eastAsia="lt-LT"/>
        </w:rPr>
      </w:pPr>
      <w:r w:rsidRPr="001620C3">
        <w:rPr>
          <w:rFonts w:ascii="Times New Roman" w:eastAsia="Times New Roman" w:hAnsi="Times New Roman"/>
          <w:kern w:val="32"/>
          <w:lang w:val="lt-LT" w:eastAsia="lt-LT"/>
        </w:rPr>
        <w:t>Dipeptiven 200 mg/ml koncentratas infuziniam tirpalui</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bookmarkStart w:id="1" w:name="_Hlk491181139"/>
      <w:r w:rsidRPr="00E7107D">
        <w:rPr>
          <w:rFonts w:ascii="Times New Roman" w:eastAsia="Times New Roman" w:hAnsi="Times New Roman"/>
          <w:lang w:val="lt-LT" w:eastAsia="lt-LT"/>
        </w:rPr>
        <w:t>N(2)-L-alanyl-L-glutaminum</w:t>
      </w:r>
      <w:bookmarkEnd w:id="1"/>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lang w:val="lt-LT"/>
        </w:rPr>
      </w:pPr>
      <w:r w:rsidRPr="001620C3">
        <w:rPr>
          <w:rFonts w:ascii="Times New Roman" w:eastAsia="Times New Roman" w:hAnsi="Times New Roman"/>
          <w:b/>
          <w:snapToGrid w:val="0"/>
          <w:szCs w:val="24"/>
          <w:lang w:val="lt-LT"/>
        </w:rPr>
        <w:t>2.</w:t>
      </w:r>
      <w:r w:rsidRPr="001620C3">
        <w:rPr>
          <w:rFonts w:ascii="Times New Roman" w:eastAsia="Times New Roman" w:hAnsi="Times New Roman"/>
          <w:b/>
          <w:snapToGrid w:val="0"/>
          <w:szCs w:val="24"/>
          <w:lang w:val="lt-LT"/>
        </w:rPr>
        <w:tab/>
      </w:r>
      <w:r w:rsidRPr="001620C3">
        <w:rPr>
          <w:rFonts w:ascii="Times New Roman" w:eastAsia="Times New Roman" w:hAnsi="Times New Roman"/>
          <w:b/>
          <w:noProof/>
          <w:snapToGrid w:val="0"/>
          <w:szCs w:val="24"/>
          <w:lang w:val="lt-LT"/>
        </w:rPr>
        <w:t>VEIKLIOJI (-IOS) MEDŽIAGA (-OS) IR JOS (-Ų) KIEKIS (-IAI)</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1 ml koncentrato yra 200 mg N(2)-L-alanil-L-glutamino, atitinkančio 82 mg L-alanino ir 134,6 mg L-glutamino.</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Titruojamasis rūgštingumas</w:t>
      </w:r>
      <w:r>
        <w:rPr>
          <w:rFonts w:ascii="Times New Roman" w:eastAsia="Times New Roman" w:hAnsi="Times New Roman"/>
          <w:lang w:val="lt-LT" w:eastAsia="lt-LT"/>
        </w:rPr>
        <w:t>:</w:t>
      </w:r>
      <w:r w:rsidRPr="001620C3">
        <w:rPr>
          <w:rFonts w:ascii="Times New Roman" w:eastAsia="Times New Roman" w:hAnsi="Times New Roman"/>
          <w:lang w:val="lt-LT" w:eastAsia="lt-LT"/>
        </w:rPr>
        <w:t xml:space="preserve"> 90</w:t>
      </w:r>
      <w:r w:rsidRPr="001620C3">
        <w:rPr>
          <w:rFonts w:ascii="Times New Roman" w:eastAsia="Times New Roman" w:hAnsi="Times New Roman"/>
          <w:lang w:val="lt-LT" w:eastAsia="lt-LT"/>
        </w:rPr>
        <w:noBreakHyphen/>
        <w:t>105 mmol NaOH/l</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pH</w:t>
      </w:r>
      <w:r w:rsidR="005F3AF1">
        <w:rPr>
          <w:rFonts w:ascii="Times New Roman" w:eastAsia="Times New Roman" w:hAnsi="Times New Roman"/>
          <w:lang w:val="lt-LT" w:eastAsia="lt-LT"/>
        </w:rPr>
        <w:t>:</w:t>
      </w:r>
      <w:r w:rsidRPr="001620C3">
        <w:rPr>
          <w:rFonts w:ascii="Times New Roman" w:eastAsia="Times New Roman" w:hAnsi="Times New Roman"/>
          <w:lang w:val="lt-LT" w:eastAsia="lt-LT"/>
        </w:rPr>
        <w:t xml:space="preserve"> 5,4</w:t>
      </w:r>
      <w:r w:rsidRPr="001620C3">
        <w:rPr>
          <w:rFonts w:ascii="Times New Roman" w:eastAsia="Times New Roman" w:hAnsi="Times New Roman"/>
          <w:lang w:val="lt-LT" w:eastAsia="lt-LT"/>
        </w:rPr>
        <w:noBreakHyphen/>
        <w:t>6,0</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Teorinis osmoliariškumas</w:t>
      </w:r>
      <w:r>
        <w:rPr>
          <w:rFonts w:ascii="Times New Roman" w:eastAsia="Times New Roman" w:hAnsi="Times New Roman"/>
          <w:lang w:val="lt-LT" w:eastAsia="lt-LT"/>
        </w:rPr>
        <w:t>:</w:t>
      </w:r>
      <w:r w:rsidRPr="001620C3">
        <w:rPr>
          <w:rFonts w:ascii="Times New Roman" w:eastAsia="Times New Roman" w:hAnsi="Times New Roman"/>
          <w:lang w:val="lt-LT" w:eastAsia="lt-LT"/>
        </w:rPr>
        <w:t xml:space="preserve"> 921 m</w:t>
      </w:r>
      <w:r w:rsidR="003D3E63">
        <w:rPr>
          <w:rFonts w:ascii="Times New Roman" w:eastAsia="Times New Roman" w:hAnsi="Times New Roman"/>
          <w:lang w:val="lt-LT" w:eastAsia="lt-LT"/>
        </w:rPr>
        <w:t>O</w:t>
      </w:r>
      <w:r w:rsidRPr="001620C3">
        <w:rPr>
          <w:rFonts w:ascii="Times New Roman" w:eastAsia="Times New Roman" w:hAnsi="Times New Roman"/>
          <w:lang w:val="lt-LT" w:eastAsia="lt-LT"/>
        </w:rPr>
        <w:t>sm/1</w:t>
      </w:r>
    </w:p>
    <w:p w:rsidR="001C24A6"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620C3">
        <w:rPr>
          <w:rFonts w:ascii="Times New Roman" w:eastAsia="Times New Roman" w:hAnsi="Times New Roman"/>
          <w:b/>
          <w:bCs/>
          <w:lang w:val="lt-LT" w:eastAsia="lt-LT"/>
        </w:rPr>
        <w:t>3.</w:t>
      </w:r>
      <w:r w:rsidRPr="001620C3">
        <w:rPr>
          <w:rFonts w:ascii="Times New Roman" w:eastAsia="Times New Roman" w:hAnsi="Times New Roman"/>
          <w:b/>
          <w:bCs/>
          <w:lang w:val="lt-LT" w:eastAsia="lt-LT"/>
        </w:rPr>
        <w:tab/>
        <w:t>PAGALBINIŲ MEDŽIAGŲ SĄRAŠAS</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Default="001C24A6" w:rsidP="001C24A6">
      <w:pPr>
        <w:tabs>
          <w:tab w:val="left" w:pos="567"/>
        </w:tabs>
        <w:spacing w:after="0" w:line="240" w:lineRule="auto"/>
        <w:rPr>
          <w:rFonts w:ascii="Times New Roman" w:eastAsia="Times New Roman" w:hAnsi="Times New Roman"/>
          <w:lang w:val="lt-LT" w:eastAsia="lt-LT"/>
        </w:rPr>
      </w:pPr>
      <w:r w:rsidRPr="00773285">
        <w:rPr>
          <w:rFonts w:ascii="Times New Roman" w:eastAsia="Times New Roman" w:hAnsi="Times New Roman"/>
          <w:highlight w:val="lightGray"/>
          <w:lang w:val="lt-LT" w:eastAsia="lt-LT"/>
        </w:rPr>
        <w:t>Sudėtyje yra:</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1C3A26">
        <w:rPr>
          <w:rFonts w:ascii="Times New Roman" w:eastAsia="Times New Roman" w:hAnsi="Times New Roman"/>
          <w:lang w:val="lt-LT" w:eastAsia="lt-LT"/>
        </w:rPr>
        <w:t>Aqua ad iniectabile</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620C3">
        <w:rPr>
          <w:rFonts w:ascii="Times New Roman" w:eastAsia="Times New Roman" w:hAnsi="Times New Roman"/>
          <w:b/>
          <w:bCs/>
          <w:lang w:val="lt-LT" w:eastAsia="lt-LT"/>
        </w:rPr>
        <w:t>4.</w:t>
      </w:r>
      <w:r w:rsidRPr="001620C3">
        <w:rPr>
          <w:rFonts w:ascii="Times New Roman" w:eastAsia="Times New Roman" w:hAnsi="Times New Roman"/>
          <w:b/>
          <w:bCs/>
          <w:lang w:val="lt-LT" w:eastAsia="lt-LT"/>
        </w:rPr>
        <w:tab/>
        <w:t>FARMACINĖ FORMA IR KIEKIS PAKUOTĖJE</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773285">
        <w:rPr>
          <w:rFonts w:ascii="Times New Roman" w:eastAsia="Times New Roman" w:hAnsi="Times New Roman"/>
          <w:highlight w:val="lightGray"/>
          <w:lang w:val="lt-LT" w:eastAsia="lt-LT"/>
        </w:rPr>
        <w:t>Koncentratas infuziniam tirpalui</w:t>
      </w:r>
    </w:p>
    <w:p w:rsidR="001C24A6" w:rsidRPr="001C3A26" w:rsidRDefault="001C24A6" w:rsidP="001C24A6">
      <w:pPr>
        <w:tabs>
          <w:tab w:val="left" w:pos="567"/>
        </w:tabs>
        <w:spacing w:after="0" w:line="240" w:lineRule="auto"/>
        <w:rPr>
          <w:rFonts w:ascii="Times New Roman" w:eastAsia="Times New Roman" w:hAnsi="Times New Roman"/>
          <w:lang w:val="lt-LT" w:eastAsia="lt-LT"/>
        </w:rPr>
      </w:pPr>
    </w:p>
    <w:p w:rsidR="001C24A6" w:rsidRPr="001C3A26" w:rsidRDefault="001C24A6" w:rsidP="001C24A6">
      <w:pPr>
        <w:tabs>
          <w:tab w:val="left" w:pos="567"/>
        </w:tabs>
        <w:spacing w:after="0" w:line="240" w:lineRule="auto"/>
        <w:rPr>
          <w:rFonts w:ascii="Times New Roman" w:eastAsia="Times New Roman" w:hAnsi="Times New Roman"/>
          <w:lang w:val="lt-LT" w:eastAsia="lt-LT"/>
        </w:rPr>
      </w:pPr>
      <w:r w:rsidRPr="001C3A26">
        <w:rPr>
          <w:rFonts w:ascii="Times New Roman" w:eastAsia="Times New Roman" w:hAnsi="Times New Roman"/>
          <w:lang w:val="lt-LT" w:eastAsia="lt-LT"/>
        </w:rPr>
        <w:t>10 x 50</w:t>
      </w:r>
      <w:r w:rsidR="00273B24">
        <w:rPr>
          <w:rFonts w:ascii="Times New Roman" w:eastAsia="Times New Roman" w:hAnsi="Times New Roman"/>
          <w:lang w:val="lt-LT" w:eastAsia="lt-LT"/>
        </w:rPr>
        <w:t> </w:t>
      </w:r>
      <w:r w:rsidRPr="001C3A26">
        <w:rPr>
          <w:rFonts w:ascii="Times New Roman" w:eastAsia="Times New Roman" w:hAnsi="Times New Roman"/>
          <w:lang w:val="lt-LT" w:eastAsia="lt-LT"/>
        </w:rPr>
        <w:t>ml</w:t>
      </w:r>
    </w:p>
    <w:p w:rsidR="001C24A6" w:rsidRPr="00773285" w:rsidRDefault="001C24A6" w:rsidP="001C24A6">
      <w:pPr>
        <w:tabs>
          <w:tab w:val="left" w:pos="567"/>
        </w:tabs>
        <w:spacing w:after="0" w:line="240" w:lineRule="auto"/>
        <w:rPr>
          <w:rFonts w:ascii="Times New Roman" w:eastAsia="Times New Roman" w:hAnsi="Times New Roman"/>
          <w:highlight w:val="lightGray"/>
          <w:lang w:val="lt-LT" w:eastAsia="lt-LT"/>
        </w:rPr>
      </w:pPr>
      <w:r w:rsidRPr="00773285">
        <w:rPr>
          <w:rFonts w:ascii="Times New Roman" w:eastAsia="Times New Roman" w:hAnsi="Times New Roman"/>
          <w:highlight w:val="lightGray"/>
          <w:lang w:val="lt-LT" w:eastAsia="lt-LT"/>
        </w:rPr>
        <w:t>10 x 100</w:t>
      </w:r>
      <w:r w:rsidR="00273B24">
        <w:rPr>
          <w:rFonts w:ascii="Times New Roman" w:eastAsia="Times New Roman" w:hAnsi="Times New Roman"/>
          <w:highlight w:val="lightGray"/>
          <w:lang w:val="lt-LT" w:eastAsia="lt-LT"/>
        </w:rPr>
        <w:t> </w:t>
      </w:r>
      <w:r w:rsidRPr="00773285">
        <w:rPr>
          <w:rFonts w:ascii="Times New Roman" w:eastAsia="Times New Roman" w:hAnsi="Times New Roman"/>
          <w:highlight w:val="lightGray"/>
          <w:lang w:val="lt-LT" w:eastAsia="lt-LT"/>
        </w:rPr>
        <w:t>ml</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620C3">
        <w:rPr>
          <w:rFonts w:ascii="Times New Roman" w:eastAsia="Times New Roman" w:hAnsi="Times New Roman"/>
          <w:b/>
          <w:bCs/>
          <w:lang w:val="lt-LT" w:eastAsia="lt-LT"/>
        </w:rPr>
        <w:t>5.</w:t>
      </w:r>
      <w:r w:rsidRPr="001620C3">
        <w:rPr>
          <w:rFonts w:ascii="Times New Roman" w:eastAsia="Times New Roman" w:hAnsi="Times New Roman"/>
          <w:b/>
          <w:bCs/>
          <w:lang w:val="lt-LT" w:eastAsia="lt-LT"/>
        </w:rPr>
        <w:tab/>
        <w:t>VARTOJIMO METODAS IR BŪDAS (-AI)</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Leisti į veną.</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E7107D">
        <w:rPr>
          <w:rFonts w:ascii="Times New Roman" w:eastAsia="Times New Roman" w:hAnsi="Times New Roman"/>
          <w:highlight w:val="lightGray"/>
          <w:lang w:val="lt-LT" w:eastAsia="lt-LT"/>
        </w:rPr>
        <w:t>Prieš vartojimą perskaitykite pakuotės lapelį.</w:t>
      </w:r>
    </w:p>
    <w:p w:rsidR="001C24A6" w:rsidRPr="001620C3" w:rsidRDefault="001C24A6" w:rsidP="001C24A6">
      <w:pPr>
        <w:tabs>
          <w:tab w:val="left" w:pos="567"/>
        </w:tabs>
        <w:spacing w:after="0" w:line="240" w:lineRule="auto"/>
        <w:rPr>
          <w:rFonts w:ascii="Times New Roman" w:eastAsia="Times New Roman" w:hAnsi="Times New Roman"/>
          <w:color w:val="000000"/>
          <w:lang w:val="lt-LT" w:eastAsia="lt-LT"/>
        </w:rPr>
      </w:pPr>
    </w:p>
    <w:p w:rsidR="001C24A6" w:rsidRPr="001620C3" w:rsidRDefault="001C24A6" w:rsidP="001C24A6">
      <w:pPr>
        <w:tabs>
          <w:tab w:val="left" w:pos="567"/>
        </w:tabs>
        <w:spacing w:after="0" w:line="240" w:lineRule="auto"/>
        <w:rPr>
          <w:rFonts w:ascii="Times New Roman" w:eastAsia="Times New Roman" w:hAnsi="Times New Roman"/>
          <w:color w:val="000000"/>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620C3">
        <w:rPr>
          <w:rFonts w:ascii="Times New Roman" w:eastAsia="Times New Roman" w:hAnsi="Times New Roman"/>
          <w:b/>
          <w:bCs/>
          <w:lang w:val="lt-LT" w:eastAsia="lt-LT"/>
        </w:rPr>
        <w:t>6.</w:t>
      </w:r>
      <w:r w:rsidRPr="001620C3">
        <w:rPr>
          <w:rFonts w:ascii="Times New Roman" w:eastAsia="Times New Roman" w:hAnsi="Times New Roman"/>
          <w:b/>
          <w:bCs/>
          <w:lang w:val="lt-LT" w:eastAsia="lt-LT"/>
        </w:rPr>
        <w:tab/>
        <w:t>SPECIALUS ĮSPĖJIMAS, KAD VAISTINĮ PREPARATĄ BŪTINA LAIKYTI VAIKAMS NEPASTEBIMOJE IR NEPASIEKIAMOJE VIETOJE</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Laikyti vaikams nepastebimoje ir nepasiekiamoje vietoje.</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620C3">
        <w:rPr>
          <w:rFonts w:ascii="Times New Roman" w:eastAsia="Times New Roman" w:hAnsi="Times New Roman"/>
          <w:b/>
          <w:bCs/>
          <w:lang w:val="lt-LT" w:eastAsia="lt-LT"/>
        </w:rPr>
        <w:t>7.</w:t>
      </w:r>
      <w:r w:rsidRPr="001620C3">
        <w:rPr>
          <w:rFonts w:ascii="Times New Roman" w:eastAsia="Times New Roman" w:hAnsi="Times New Roman"/>
          <w:b/>
          <w:bCs/>
          <w:lang w:val="lt-LT" w:eastAsia="lt-LT"/>
        </w:rPr>
        <w:tab/>
        <w:t>KITAS (-I) SPECIALUS (-ŪS) ĮSPĖJIMAS (-AI) (JEI REIKIA)</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Prieš vartojimą praskiesti.</w:t>
      </w:r>
    </w:p>
    <w:p w:rsidR="001C24A6" w:rsidRPr="001620C3" w:rsidRDefault="001C24A6" w:rsidP="001C24A6">
      <w:pPr>
        <w:tabs>
          <w:tab w:val="left" w:pos="567"/>
        </w:tabs>
        <w:spacing w:after="0" w:line="240" w:lineRule="auto"/>
        <w:rPr>
          <w:rFonts w:ascii="Times New Roman" w:eastAsia="Times New Roman" w:hAnsi="Times New Roman"/>
          <w:bCs/>
          <w:lang w:val="lt-LT" w:eastAsia="lt-LT"/>
        </w:rPr>
      </w:pPr>
      <w:r w:rsidRPr="001620C3">
        <w:rPr>
          <w:rFonts w:ascii="Times New Roman" w:eastAsia="Times New Roman" w:hAnsi="Times New Roman"/>
          <w:lang w:val="lt-LT" w:eastAsia="lt-LT"/>
        </w:rPr>
        <w:t>Vartoti tiktai skaidrų, be matomų dalelių tirpalą. Talpyklė turi būti nepažeista.</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620C3">
        <w:rPr>
          <w:rFonts w:ascii="Times New Roman" w:eastAsia="Times New Roman" w:hAnsi="Times New Roman"/>
          <w:b/>
          <w:bCs/>
          <w:lang w:val="lt-LT" w:eastAsia="lt-LT"/>
        </w:rPr>
        <w:t>8.</w:t>
      </w:r>
      <w:r w:rsidRPr="001620C3">
        <w:rPr>
          <w:rFonts w:ascii="Times New Roman" w:eastAsia="Times New Roman" w:hAnsi="Times New Roman"/>
          <w:b/>
          <w:bCs/>
          <w:lang w:val="lt-LT" w:eastAsia="lt-LT"/>
        </w:rPr>
        <w:tab/>
        <w:t>TINKAMUMO LAIKAS</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EXP</w:t>
      </w:r>
      <w:r w:rsidR="006A5E3F">
        <w:rPr>
          <w:rFonts w:ascii="Times New Roman" w:eastAsia="Times New Roman" w:hAnsi="Times New Roman"/>
          <w:lang w:val="lt-LT" w:eastAsia="lt-LT"/>
        </w:rPr>
        <w:t>:</w:t>
      </w:r>
      <w:r w:rsidRPr="001620C3">
        <w:rPr>
          <w:rFonts w:ascii="Times New Roman" w:eastAsia="Times New Roman" w:hAnsi="Times New Roman"/>
          <w:lang w:val="lt-LT" w:eastAsia="lt-LT"/>
        </w:rPr>
        <w:t xml:space="preserve"> {mm</w:t>
      </w:r>
      <w:r w:rsidR="00273B24">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MMMM}</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620C3">
        <w:rPr>
          <w:rFonts w:ascii="Times New Roman" w:eastAsia="Times New Roman" w:hAnsi="Times New Roman"/>
          <w:b/>
          <w:bCs/>
          <w:lang w:val="lt-LT" w:eastAsia="lt-LT"/>
        </w:rPr>
        <w:t>9.</w:t>
      </w:r>
      <w:r w:rsidRPr="001620C3">
        <w:rPr>
          <w:rFonts w:ascii="Times New Roman" w:eastAsia="Times New Roman" w:hAnsi="Times New Roman"/>
          <w:b/>
          <w:bCs/>
          <w:lang w:val="lt-LT" w:eastAsia="lt-LT"/>
        </w:rPr>
        <w:tab/>
        <w:t>SPECIALIOS LAIKYMO SĄLYGOS</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Laikyti ne aukštesnėje kaip 25</w:t>
      </w:r>
      <w:r w:rsidR="00273B24">
        <w:rPr>
          <w:rFonts w:ascii="Times New Roman" w:eastAsia="Times New Roman" w:hAnsi="Times New Roman"/>
          <w:lang w:val="lt-LT" w:eastAsia="lt-LT"/>
        </w:rPr>
        <w:t> </w:t>
      </w:r>
      <w:r w:rsidRPr="001620C3">
        <w:rPr>
          <w:rFonts w:ascii="Times New Roman" w:eastAsia="Times New Roman" w:hAnsi="Times New Roman"/>
          <w:lang w:val="lt-LT" w:eastAsia="lt-LT"/>
        </w:rPr>
        <w:sym w:font="Symbol" w:char="F0B0"/>
      </w:r>
      <w:r w:rsidRPr="001620C3">
        <w:rPr>
          <w:rFonts w:ascii="Times New Roman" w:eastAsia="Times New Roman" w:hAnsi="Times New Roman"/>
          <w:lang w:val="lt-LT" w:eastAsia="lt-LT"/>
        </w:rPr>
        <w:t>C temperatūroje.</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Buteliukus laikyti išorinėje dėžutėje, kad </w:t>
      </w:r>
      <w:r>
        <w:rPr>
          <w:rFonts w:ascii="Times New Roman" w:eastAsia="Times New Roman" w:hAnsi="Times New Roman"/>
          <w:lang w:val="lt-LT" w:eastAsia="lt-LT"/>
        </w:rPr>
        <w:t>vais</w:t>
      </w:r>
      <w:r w:rsidRPr="001620C3">
        <w:rPr>
          <w:rFonts w:ascii="Times New Roman" w:eastAsia="Times New Roman" w:hAnsi="Times New Roman"/>
          <w:lang w:val="lt-LT" w:eastAsia="lt-LT"/>
        </w:rPr>
        <w:t>tas būtų apsaugotas nuo šviesos.</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620C3">
        <w:rPr>
          <w:rFonts w:ascii="Times New Roman" w:eastAsia="Times New Roman" w:hAnsi="Times New Roman"/>
          <w:b/>
          <w:bCs/>
          <w:lang w:val="lt-LT" w:eastAsia="lt-LT"/>
        </w:rPr>
        <w:t>10.</w:t>
      </w:r>
      <w:r w:rsidRPr="001620C3">
        <w:rPr>
          <w:rFonts w:ascii="Times New Roman" w:eastAsia="Times New Roman" w:hAnsi="Times New Roman"/>
          <w:b/>
          <w:bCs/>
          <w:lang w:val="lt-LT" w:eastAsia="lt-LT"/>
        </w:rPr>
        <w:tab/>
        <w:t>SPECIALIOS ATSARGUMO PRIEMONĖS DĖL NESUVARTOTO VAISTINIO PREPARATO AR JO ATLIEKŲ TVARKYMO (JEI REIKIA)</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1620C3">
        <w:rPr>
          <w:rFonts w:ascii="Times New Roman" w:eastAsia="Times New Roman" w:hAnsi="Times New Roman"/>
          <w:b/>
          <w:snapToGrid w:val="0"/>
          <w:szCs w:val="24"/>
          <w:lang w:val="lt-LT"/>
        </w:rPr>
        <w:t>11.</w:t>
      </w:r>
      <w:r w:rsidRPr="001620C3">
        <w:rPr>
          <w:rFonts w:ascii="Times New Roman" w:eastAsia="Times New Roman" w:hAnsi="Times New Roman"/>
          <w:b/>
          <w:snapToGrid w:val="0"/>
          <w:szCs w:val="24"/>
          <w:lang w:val="lt-LT"/>
        </w:rPr>
        <w:tab/>
      </w:r>
      <w:r w:rsidRPr="001620C3">
        <w:rPr>
          <w:rFonts w:ascii="Times New Roman" w:eastAsia="Times New Roman" w:hAnsi="Times New Roman"/>
          <w:b/>
          <w:caps/>
          <w:noProof/>
          <w:snapToGrid w:val="0"/>
          <w:szCs w:val="24"/>
          <w:lang w:val="lt-LT"/>
        </w:rPr>
        <w:t>REGISTRUOTOJO PAVADINIMAS IR ADRESAS</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Fresenius Kabi AB</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SE-751</w:t>
      </w:r>
      <w:r w:rsidR="000A1C34">
        <w:rPr>
          <w:rFonts w:ascii="Times New Roman" w:eastAsia="Times New Roman" w:hAnsi="Times New Roman"/>
          <w:lang w:val="lt-LT" w:eastAsia="lt-LT"/>
        </w:rPr>
        <w:t> </w:t>
      </w:r>
      <w:r w:rsidRPr="001620C3">
        <w:rPr>
          <w:rFonts w:ascii="Times New Roman" w:eastAsia="Times New Roman" w:hAnsi="Times New Roman"/>
          <w:lang w:val="lt-LT" w:eastAsia="lt-LT"/>
        </w:rPr>
        <w:t>74 Uppsala</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Švedija</w:t>
      </w:r>
    </w:p>
    <w:p w:rsidR="001C24A6" w:rsidRPr="001620C3" w:rsidRDefault="001C24A6" w:rsidP="001C24A6">
      <w:pPr>
        <w:tabs>
          <w:tab w:val="left" w:pos="567"/>
        </w:tabs>
        <w:spacing w:after="0" w:line="240" w:lineRule="auto"/>
        <w:rPr>
          <w:rFonts w:ascii="Times New Roman" w:eastAsia="Times New Roman" w:hAnsi="Times New Roman"/>
          <w:bCs/>
          <w:iCs/>
          <w:lang w:val="lt-LT" w:eastAsia="lt-LT"/>
        </w:rPr>
      </w:pPr>
    </w:p>
    <w:p w:rsidR="001C24A6" w:rsidRPr="001620C3" w:rsidRDefault="001C24A6" w:rsidP="001C24A6">
      <w:pPr>
        <w:tabs>
          <w:tab w:val="left" w:pos="567"/>
        </w:tabs>
        <w:spacing w:after="0" w:line="240" w:lineRule="auto"/>
        <w:rPr>
          <w:rFonts w:ascii="Times New Roman" w:eastAsia="Times New Roman" w:hAnsi="Times New Roman"/>
          <w:bCs/>
          <w:iCs/>
          <w:lang w:val="lt-LT" w:eastAsia="lt-LT"/>
        </w:rPr>
      </w:pPr>
    </w:p>
    <w:p w:rsidR="001C24A6" w:rsidRPr="001620C3" w:rsidRDefault="001C24A6" w:rsidP="001C24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1620C3">
        <w:rPr>
          <w:rFonts w:ascii="Times New Roman" w:eastAsia="Times New Roman" w:hAnsi="Times New Roman"/>
          <w:b/>
          <w:snapToGrid w:val="0"/>
          <w:szCs w:val="24"/>
          <w:lang w:val="lt-LT"/>
        </w:rPr>
        <w:t>12.</w:t>
      </w:r>
      <w:r w:rsidRPr="001620C3">
        <w:rPr>
          <w:rFonts w:ascii="Times New Roman" w:eastAsia="Times New Roman" w:hAnsi="Times New Roman"/>
          <w:b/>
          <w:snapToGrid w:val="0"/>
          <w:szCs w:val="24"/>
          <w:lang w:val="lt-LT"/>
        </w:rPr>
        <w:tab/>
      </w:r>
      <w:r w:rsidRPr="001620C3">
        <w:rPr>
          <w:rFonts w:ascii="Times New Roman" w:eastAsia="Times New Roman" w:hAnsi="Times New Roman"/>
          <w:b/>
          <w:noProof/>
          <w:snapToGrid w:val="0"/>
          <w:szCs w:val="24"/>
          <w:lang w:val="lt-LT"/>
        </w:rPr>
        <w:t>REGISTRACIJOS PAŽYMĖJIMO NUMERIS (-IAI)</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773285">
        <w:rPr>
          <w:rFonts w:ascii="Times New Roman" w:eastAsia="Times New Roman" w:hAnsi="Times New Roman"/>
          <w:highlight w:val="lightGray"/>
          <w:lang w:val="lt-LT" w:eastAsia="lt-LT"/>
        </w:rPr>
        <w:t>50</w:t>
      </w:r>
      <w:r w:rsidR="000A1C34">
        <w:rPr>
          <w:rFonts w:ascii="Times New Roman" w:eastAsia="Times New Roman" w:hAnsi="Times New Roman"/>
          <w:highlight w:val="lightGray"/>
          <w:lang w:val="lt-LT" w:eastAsia="lt-LT"/>
        </w:rPr>
        <w:t> </w:t>
      </w:r>
      <w:r w:rsidRPr="00773285">
        <w:rPr>
          <w:rFonts w:ascii="Times New Roman" w:eastAsia="Times New Roman" w:hAnsi="Times New Roman"/>
          <w:highlight w:val="lightGray"/>
          <w:lang w:val="lt-LT" w:eastAsia="lt-LT"/>
        </w:rPr>
        <w:t>ml N10 –</w:t>
      </w:r>
      <w:r w:rsidRPr="001620C3">
        <w:rPr>
          <w:rFonts w:ascii="Times New Roman" w:eastAsia="Times New Roman" w:hAnsi="Times New Roman"/>
          <w:lang w:val="lt-LT" w:eastAsia="lt-LT"/>
        </w:rPr>
        <w:t xml:space="preserve"> LT/1/01/1620/001</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773285">
        <w:rPr>
          <w:rFonts w:ascii="Times New Roman" w:eastAsia="Times New Roman" w:hAnsi="Times New Roman"/>
          <w:highlight w:val="lightGray"/>
          <w:lang w:val="lt-LT" w:eastAsia="lt-LT"/>
        </w:rPr>
        <w:t>100</w:t>
      </w:r>
      <w:r w:rsidR="000A1C34">
        <w:rPr>
          <w:rFonts w:ascii="Times New Roman" w:eastAsia="Times New Roman" w:hAnsi="Times New Roman"/>
          <w:highlight w:val="lightGray"/>
          <w:lang w:val="lt-LT" w:eastAsia="lt-LT"/>
        </w:rPr>
        <w:t> </w:t>
      </w:r>
      <w:r w:rsidRPr="00773285">
        <w:rPr>
          <w:rFonts w:ascii="Times New Roman" w:eastAsia="Times New Roman" w:hAnsi="Times New Roman"/>
          <w:highlight w:val="lightGray"/>
          <w:lang w:val="lt-LT" w:eastAsia="lt-LT"/>
        </w:rPr>
        <w:t>ml N10 – LT/1/01/1620/002</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620C3">
        <w:rPr>
          <w:rFonts w:ascii="Times New Roman" w:eastAsia="Times New Roman" w:hAnsi="Times New Roman"/>
          <w:b/>
          <w:bCs/>
          <w:lang w:val="lt-LT" w:eastAsia="lt-LT"/>
        </w:rPr>
        <w:t>13.</w:t>
      </w:r>
      <w:r w:rsidRPr="001620C3">
        <w:rPr>
          <w:rFonts w:ascii="Times New Roman" w:eastAsia="Times New Roman" w:hAnsi="Times New Roman"/>
          <w:b/>
          <w:bCs/>
          <w:lang w:val="lt-LT" w:eastAsia="lt-LT"/>
        </w:rPr>
        <w:tab/>
        <w:t>SERIJOS NUMERIS</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Lot</w:t>
      </w:r>
      <w:r w:rsidR="006A5E3F">
        <w:rPr>
          <w:rFonts w:ascii="Times New Roman" w:eastAsia="Times New Roman" w:hAnsi="Times New Roman"/>
          <w:lang w:val="lt-LT" w:eastAsia="lt-LT"/>
        </w:rPr>
        <w:t>:</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620C3">
        <w:rPr>
          <w:rFonts w:ascii="Times New Roman" w:eastAsia="Times New Roman" w:hAnsi="Times New Roman"/>
          <w:b/>
          <w:bCs/>
          <w:lang w:val="lt-LT" w:eastAsia="lt-LT"/>
        </w:rPr>
        <w:t>14.</w:t>
      </w:r>
      <w:r w:rsidRPr="001620C3">
        <w:rPr>
          <w:rFonts w:ascii="Times New Roman" w:eastAsia="Times New Roman" w:hAnsi="Times New Roman"/>
          <w:b/>
          <w:bCs/>
          <w:lang w:val="lt-LT" w:eastAsia="lt-LT"/>
        </w:rPr>
        <w:tab/>
        <w:t>PARDAVIMO (IŠDAVIMO) TVARKA</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Receptinis vaistas.</w:t>
      </w:r>
    </w:p>
    <w:p w:rsidR="001C24A6"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620C3">
        <w:rPr>
          <w:rFonts w:ascii="Times New Roman" w:eastAsia="Times New Roman" w:hAnsi="Times New Roman"/>
          <w:b/>
          <w:bCs/>
          <w:lang w:val="lt-LT" w:eastAsia="lt-LT"/>
        </w:rPr>
        <w:t>15.</w:t>
      </w:r>
      <w:r w:rsidRPr="001620C3">
        <w:rPr>
          <w:rFonts w:ascii="Times New Roman" w:eastAsia="Times New Roman" w:hAnsi="Times New Roman"/>
          <w:b/>
          <w:bCs/>
          <w:lang w:val="lt-LT" w:eastAsia="lt-LT"/>
        </w:rPr>
        <w:tab/>
        <w:t>VARTOJIMO INSTRUKCIJA</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val="lt-LT" w:eastAsia="lt-LT"/>
        </w:rPr>
      </w:pPr>
      <w:r w:rsidRPr="001620C3">
        <w:rPr>
          <w:rFonts w:ascii="Times New Roman" w:eastAsia="Times New Roman" w:hAnsi="Times New Roman"/>
          <w:b/>
          <w:caps/>
          <w:lang w:val="lt-LT" w:eastAsia="lt-LT"/>
        </w:rPr>
        <w:t>16.</w:t>
      </w:r>
      <w:r w:rsidRPr="001620C3">
        <w:rPr>
          <w:rFonts w:ascii="Times New Roman" w:eastAsia="Times New Roman" w:hAnsi="Times New Roman"/>
          <w:b/>
          <w:caps/>
          <w:lang w:val="lt-LT" w:eastAsia="lt-LT"/>
        </w:rPr>
        <w:tab/>
        <w:t>Informacija Brailio raštu</w:t>
      </w:r>
    </w:p>
    <w:p w:rsidR="001C24A6" w:rsidRPr="001620C3" w:rsidRDefault="001C24A6" w:rsidP="001C24A6">
      <w:pPr>
        <w:tabs>
          <w:tab w:val="left" w:pos="567"/>
        </w:tabs>
        <w:spacing w:after="0" w:line="240" w:lineRule="auto"/>
        <w:rPr>
          <w:rFonts w:ascii="Times New Roman" w:eastAsia="Times New Roman" w:hAnsi="Times New Roman"/>
          <w:b/>
          <w:caps/>
          <w:lang w:val="lt-LT" w:eastAsia="lt-LT"/>
        </w:rPr>
      </w:pPr>
    </w:p>
    <w:p w:rsidR="001C24A6" w:rsidRDefault="001C24A6" w:rsidP="001C24A6">
      <w:pPr>
        <w:tabs>
          <w:tab w:val="left" w:pos="567"/>
        </w:tabs>
        <w:spacing w:after="0" w:line="260" w:lineRule="exact"/>
        <w:rPr>
          <w:rFonts w:ascii="Times New Roman" w:eastAsia="Times New Roman" w:hAnsi="Times New Roman"/>
          <w:noProof/>
          <w:snapToGrid w:val="0"/>
          <w:szCs w:val="24"/>
          <w:lang w:val="lt-LT"/>
        </w:rPr>
      </w:pPr>
      <w:r w:rsidRPr="00773285">
        <w:rPr>
          <w:rFonts w:ascii="Times New Roman" w:eastAsia="Times New Roman" w:hAnsi="Times New Roman"/>
          <w:noProof/>
          <w:snapToGrid w:val="0"/>
          <w:szCs w:val="24"/>
          <w:highlight w:val="lightGray"/>
          <w:lang w:val="lt-LT"/>
        </w:rPr>
        <w:t>Priimtas pagrindimas informacijos Brailio raštu nepateikti.</w:t>
      </w:r>
    </w:p>
    <w:p w:rsidR="001C24A6" w:rsidRPr="001620C3" w:rsidRDefault="001C24A6" w:rsidP="001C24A6">
      <w:pPr>
        <w:tabs>
          <w:tab w:val="left" w:pos="567"/>
        </w:tabs>
        <w:spacing w:after="0" w:line="260" w:lineRule="exact"/>
        <w:rPr>
          <w:rFonts w:ascii="Times New Roman" w:eastAsia="Times New Roman" w:hAnsi="Times New Roman"/>
          <w:snapToGrid w:val="0"/>
          <w:szCs w:val="24"/>
          <w:lang w:val="lt-LT"/>
        </w:rPr>
      </w:pPr>
    </w:p>
    <w:p w:rsidR="001C24A6" w:rsidRPr="002B2068" w:rsidRDefault="001C24A6" w:rsidP="001C24A6">
      <w:pPr>
        <w:spacing w:after="0" w:line="240" w:lineRule="auto"/>
        <w:rPr>
          <w:rFonts w:ascii="Times New Roman" w:eastAsia="Times New Roman" w:hAnsi="Times New Roman"/>
          <w:noProof/>
          <w:lang w:val="lt-LT" w:bidi="lt-LT"/>
        </w:rPr>
      </w:pPr>
    </w:p>
    <w:p w:rsidR="001C24A6" w:rsidRPr="002B2068" w:rsidRDefault="001C24A6" w:rsidP="001C24A6">
      <w:pPr>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noProof/>
          <w:lang w:val="lt-LT" w:bidi="lt-LT"/>
        </w:rPr>
      </w:pPr>
      <w:r w:rsidRPr="002B2068">
        <w:rPr>
          <w:rFonts w:ascii="Times New Roman" w:eastAsia="Times New Roman" w:hAnsi="Times New Roman"/>
          <w:b/>
          <w:noProof/>
          <w:lang w:val="lt-LT" w:bidi="lt-LT"/>
        </w:rPr>
        <w:t>UNIKALUS IDENTIFIKATORIUS – 2D BRŪKŠNINIS KODAS</w:t>
      </w:r>
    </w:p>
    <w:p w:rsidR="001C24A6" w:rsidRDefault="001C24A6" w:rsidP="001C24A6">
      <w:pPr>
        <w:spacing w:after="0" w:line="240" w:lineRule="auto"/>
        <w:rPr>
          <w:rFonts w:ascii="Times New Roman" w:eastAsia="Times New Roman" w:hAnsi="Times New Roman"/>
          <w:noProof/>
          <w:lang w:val="lt-LT" w:bidi="lt-LT"/>
        </w:rPr>
      </w:pPr>
    </w:p>
    <w:p w:rsidR="001C24A6" w:rsidRPr="002B2068" w:rsidRDefault="001C24A6" w:rsidP="001C24A6">
      <w:pPr>
        <w:spacing w:after="0" w:line="240" w:lineRule="auto"/>
        <w:rPr>
          <w:rFonts w:ascii="Times New Roman" w:eastAsia="Times New Roman" w:hAnsi="Times New Roman"/>
          <w:noProof/>
          <w:lang w:val="lt-LT" w:bidi="lt-LT"/>
        </w:rPr>
      </w:pPr>
      <w:r w:rsidRPr="00773285">
        <w:rPr>
          <w:rFonts w:ascii="Times New Roman" w:eastAsia="Times New Roman" w:hAnsi="Times New Roman"/>
          <w:noProof/>
          <w:highlight w:val="lightGray"/>
          <w:lang w:val="lt-LT" w:bidi="lt-LT"/>
        </w:rPr>
        <w:t>Duomenys nebūtini.</w:t>
      </w:r>
    </w:p>
    <w:p w:rsidR="001C24A6" w:rsidRPr="002B2068" w:rsidRDefault="001C24A6" w:rsidP="001C24A6">
      <w:pPr>
        <w:spacing w:after="0" w:line="240" w:lineRule="auto"/>
        <w:rPr>
          <w:rFonts w:ascii="Times New Roman" w:eastAsia="Times New Roman" w:hAnsi="Times New Roman"/>
          <w:noProof/>
          <w:lang w:val="lt-LT" w:bidi="lt-LT"/>
        </w:rPr>
      </w:pPr>
    </w:p>
    <w:p w:rsidR="001C24A6" w:rsidRPr="002B2068" w:rsidRDefault="001C24A6" w:rsidP="001C24A6">
      <w:pPr>
        <w:spacing w:after="0" w:line="240" w:lineRule="auto"/>
        <w:rPr>
          <w:rFonts w:ascii="Times New Roman" w:eastAsia="Times New Roman" w:hAnsi="Times New Roman"/>
          <w:noProof/>
          <w:lang w:val="lt-LT" w:bidi="lt-LT"/>
        </w:rPr>
      </w:pPr>
    </w:p>
    <w:p w:rsidR="001C24A6" w:rsidRPr="002B2068" w:rsidRDefault="001C24A6" w:rsidP="001C24A6">
      <w:pPr>
        <w:numPr>
          <w:ilvl w:val="0"/>
          <w:numId w:val="2"/>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noProof/>
          <w:lang w:val="lt-LT" w:bidi="lt-LT"/>
        </w:rPr>
      </w:pPr>
      <w:r w:rsidRPr="002B2068">
        <w:rPr>
          <w:rFonts w:ascii="Times New Roman" w:eastAsia="Times New Roman" w:hAnsi="Times New Roman"/>
          <w:b/>
          <w:noProof/>
          <w:lang w:val="lt-LT" w:bidi="lt-LT"/>
        </w:rPr>
        <w:t>UNIKALUS IDENTIFIKATORIUS – ŽMONĖMS SUPRANTAMI DUOMENYS</w:t>
      </w:r>
    </w:p>
    <w:p w:rsidR="001C24A6" w:rsidRDefault="001C24A6" w:rsidP="001C24A6">
      <w:pPr>
        <w:spacing w:after="0" w:line="240" w:lineRule="auto"/>
        <w:rPr>
          <w:rFonts w:ascii="Times New Roman" w:eastAsia="Times New Roman" w:hAnsi="Times New Roman"/>
          <w:noProof/>
          <w:lang w:val="lt-LT" w:bidi="lt-LT"/>
        </w:rPr>
      </w:pPr>
    </w:p>
    <w:p w:rsidR="001C24A6" w:rsidRPr="002B2068" w:rsidRDefault="001C24A6" w:rsidP="001C24A6">
      <w:pPr>
        <w:spacing w:after="0" w:line="240" w:lineRule="auto"/>
        <w:rPr>
          <w:rFonts w:ascii="Times New Roman" w:eastAsia="Times New Roman" w:hAnsi="Times New Roman"/>
          <w:noProof/>
          <w:vanish/>
          <w:lang w:val="lt-LT" w:bidi="lt-LT"/>
        </w:rPr>
      </w:pPr>
      <w:r w:rsidRPr="00773285">
        <w:rPr>
          <w:rFonts w:ascii="Times New Roman" w:eastAsia="Times New Roman" w:hAnsi="Times New Roman"/>
          <w:noProof/>
          <w:highlight w:val="lightGray"/>
          <w:lang w:val="lt-LT" w:bidi="lt-LT"/>
        </w:rPr>
        <w:t>Duomenys nebūtini.</w:t>
      </w:r>
    </w:p>
    <w:p w:rsidR="001C24A6" w:rsidRPr="001620C3" w:rsidRDefault="001C24A6" w:rsidP="001C24A6">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bCs/>
          <w:iCs/>
          <w:lang w:val="lt-LT" w:eastAsia="lt-LT"/>
        </w:rPr>
      </w:pPr>
      <w:r w:rsidRPr="00540A27">
        <w:rPr>
          <w:rFonts w:ascii="Times New Roman" w:eastAsia="Times New Roman" w:hAnsi="Times New Roman"/>
          <w:b/>
          <w:i/>
          <w:lang w:val="lt-LT" w:eastAsia="lt-LT"/>
        </w:rPr>
        <w:br w:type="page"/>
      </w:r>
      <w:r w:rsidRPr="001620C3">
        <w:rPr>
          <w:rFonts w:ascii="Times New Roman" w:eastAsia="Times New Roman" w:hAnsi="Times New Roman"/>
          <w:b/>
          <w:bCs/>
          <w:iCs/>
          <w:lang w:val="lt-LT" w:eastAsia="lt-LT"/>
        </w:rPr>
        <w:lastRenderedPageBreak/>
        <w:t>INFORMACIJA ANT VIDINĖS PAKUOTĖS</w:t>
      </w:r>
    </w:p>
    <w:p w:rsidR="001C24A6" w:rsidRPr="001620C3" w:rsidRDefault="001C24A6" w:rsidP="001C24A6">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bCs/>
          <w:iCs/>
          <w:lang w:val="lt-LT" w:eastAsia="lt-LT"/>
        </w:rPr>
      </w:pPr>
    </w:p>
    <w:p w:rsidR="001C24A6" w:rsidRPr="001620C3" w:rsidRDefault="001C24A6" w:rsidP="001C24A6">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bCs/>
          <w:iCs/>
          <w:lang w:val="lt-LT" w:eastAsia="lt-LT"/>
        </w:rPr>
      </w:pPr>
      <w:r w:rsidRPr="001620C3">
        <w:rPr>
          <w:rFonts w:ascii="Times New Roman" w:eastAsia="Times New Roman" w:hAnsi="Times New Roman"/>
          <w:b/>
          <w:bCs/>
          <w:iCs/>
          <w:lang w:val="lt-LT" w:eastAsia="lt-LT"/>
        </w:rPr>
        <w:t xml:space="preserve">STIKLO BUTELIUKAS </w:t>
      </w:r>
      <w:r>
        <w:rPr>
          <w:rFonts w:ascii="Times New Roman" w:eastAsia="Times New Roman" w:hAnsi="Times New Roman"/>
          <w:b/>
          <w:bCs/>
          <w:iCs/>
          <w:lang w:val="lt-LT" w:eastAsia="lt-LT"/>
        </w:rPr>
        <w:t>(50</w:t>
      </w:r>
      <w:r w:rsidR="000A1C34">
        <w:rPr>
          <w:rFonts w:ascii="Times New Roman" w:eastAsia="Times New Roman" w:hAnsi="Times New Roman"/>
          <w:b/>
          <w:bCs/>
          <w:iCs/>
          <w:lang w:val="lt-LT" w:eastAsia="lt-LT"/>
        </w:rPr>
        <w:t> </w:t>
      </w:r>
      <w:r>
        <w:rPr>
          <w:rFonts w:ascii="Times New Roman" w:eastAsia="Times New Roman" w:hAnsi="Times New Roman"/>
          <w:b/>
          <w:bCs/>
          <w:iCs/>
          <w:lang w:val="lt-LT" w:eastAsia="lt-LT"/>
        </w:rPr>
        <w:t>ml)</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620C3">
        <w:rPr>
          <w:rFonts w:ascii="Times New Roman" w:eastAsia="Times New Roman" w:hAnsi="Times New Roman"/>
          <w:b/>
          <w:bCs/>
          <w:lang w:val="lt-LT" w:eastAsia="lt-LT"/>
        </w:rPr>
        <w:t>1.</w:t>
      </w:r>
      <w:r w:rsidRPr="001620C3">
        <w:rPr>
          <w:rFonts w:ascii="Times New Roman" w:eastAsia="Times New Roman" w:hAnsi="Times New Roman"/>
          <w:b/>
          <w:bCs/>
          <w:lang w:val="lt-LT" w:eastAsia="lt-LT"/>
        </w:rPr>
        <w:tab/>
        <w:t>VAISTINIO PREPARATO PAVADINIMAS</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tabs>
          <w:tab w:val="left" w:pos="567"/>
        </w:tabs>
        <w:spacing w:after="0" w:line="240" w:lineRule="auto"/>
        <w:outlineLvl w:val="0"/>
        <w:rPr>
          <w:rFonts w:ascii="Times New Roman" w:eastAsia="Times New Roman" w:hAnsi="Times New Roman"/>
          <w:kern w:val="32"/>
          <w:lang w:val="lt-LT" w:eastAsia="lt-LT"/>
        </w:rPr>
      </w:pPr>
      <w:r w:rsidRPr="001620C3">
        <w:rPr>
          <w:rFonts w:ascii="Times New Roman" w:eastAsia="Times New Roman" w:hAnsi="Times New Roman"/>
          <w:kern w:val="32"/>
          <w:lang w:val="lt-LT" w:eastAsia="lt-LT"/>
        </w:rPr>
        <w:t>Dipeptiven 200 mg/ml koncentratas infuziniam tirpalui</w:t>
      </w:r>
    </w:p>
    <w:p w:rsidR="001C24A6" w:rsidRPr="00E7107D" w:rsidRDefault="001C24A6" w:rsidP="001C24A6">
      <w:pPr>
        <w:tabs>
          <w:tab w:val="left" w:pos="567"/>
        </w:tabs>
        <w:spacing w:after="0" w:line="240" w:lineRule="auto"/>
        <w:rPr>
          <w:rFonts w:ascii="Times New Roman" w:eastAsia="Times New Roman" w:hAnsi="Times New Roman"/>
          <w:lang w:val="lt-LT" w:eastAsia="lt-LT"/>
        </w:rPr>
      </w:pPr>
      <w:r w:rsidRPr="00E7107D">
        <w:rPr>
          <w:rFonts w:ascii="Times New Roman" w:eastAsia="Times New Roman" w:hAnsi="Times New Roman"/>
          <w:lang w:val="lt-LT" w:eastAsia="lt-LT"/>
        </w:rPr>
        <w:t>N(2)-L-alanyl-L-glutaminum</w:t>
      </w:r>
    </w:p>
    <w:p w:rsidR="001C24A6" w:rsidRPr="00E7107D"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sidRPr="00E7107D">
        <w:rPr>
          <w:rFonts w:ascii="Times New Roman" w:eastAsia="Times New Roman" w:hAnsi="Times New Roman"/>
          <w:lang w:val="lt-LT" w:eastAsia="lt-LT"/>
        </w:rPr>
        <w:t>i.v.</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620C3">
        <w:rPr>
          <w:rFonts w:ascii="Times New Roman" w:eastAsia="Times New Roman" w:hAnsi="Times New Roman"/>
          <w:b/>
          <w:snapToGrid w:val="0"/>
          <w:szCs w:val="24"/>
          <w:lang w:val="lt-LT"/>
        </w:rPr>
        <w:t>2.</w:t>
      </w:r>
      <w:r w:rsidRPr="001620C3">
        <w:rPr>
          <w:rFonts w:ascii="Times New Roman" w:eastAsia="Times New Roman" w:hAnsi="Times New Roman"/>
          <w:b/>
          <w:snapToGrid w:val="0"/>
          <w:szCs w:val="24"/>
          <w:lang w:val="lt-LT"/>
        </w:rPr>
        <w:tab/>
      </w:r>
      <w:r w:rsidRPr="001620C3">
        <w:rPr>
          <w:rFonts w:ascii="Times New Roman" w:eastAsia="Times New Roman" w:hAnsi="Times New Roman"/>
          <w:b/>
          <w:bCs/>
          <w:lang w:val="lt-LT" w:eastAsia="lt-LT"/>
        </w:rPr>
        <w:t>VARTOJIMO METODAS IR BŪDAS (-AI)</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Pr>
          <w:rFonts w:ascii="Times New Roman" w:eastAsia="Times New Roman" w:hAnsi="Times New Roman"/>
          <w:b/>
          <w:bCs/>
          <w:lang w:val="lt-LT" w:eastAsia="lt-LT"/>
        </w:rPr>
        <w:t>3</w:t>
      </w:r>
      <w:r w:rsidRPr="001620C3">
        <w:rPr>
          <w:rFonts w:ascii="Times New Roman" w:eastAsia="Times New Roman" w:hAnsi="Times New Roman"/>
          <w:b/>
          <w:bCs/>
          <w:lang w:val="lt-LT" w:eastAsia="lt-LT"/>
        </w:rPr>
        <w:t>.</w:t>
      </w:r>
      <w:r w:rsidRPr="001620C3">
        <w:rPr>
          <w:rFonts w:ascii="Times New Roman" w:eastAsia="Times New Roman" w:hAnsi="Times New Roman"/>
          <w:b/>
          <w:bCs/>
          <w:lang w:val="lt-LT" w:eastAsia="lt-LT"/>
        </w:rPr>
        <w:tab/>
        <w:t>TINKAMUMO LAIKAS</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EXP</w:t>
      </w:r>
      <w:r w:rsidR="006A5E3F">
        <w:rPr>
          <w:rFonts w:ascii="Times New Roman" w:eastAsia="Times New Roman" w:hAnsi="Times New Roman"/>
          <w:lang w:val="lt-LT" w:eastAsia="lt-LT"/>
        </w:rPr>
        <w:t>:</w:t>
      </w:r>
      <w:r w:rsidRPr="001620C3">
        <w:rPr>
          <w:rFonts w:ascii="Times New Roman" w:eastAsia="Times New Roman" w:hAnsi="Times New Roman"/>
          <w:lang w:val="lt-LT" w:eastAsia="lt-LT"/>
        </w:rPr>
        <w:t xml:space="preserve"> {mm</w:t>
      </w:r>
      <w:r>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MMMM}</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Pr>
          <w:rFonts w:ascii="Times New Roman" w:eastAsia="Times New Roman" w:hAnsi="Times New Roman"/>
          <w:b/>
          <w:bCs/>
          <w:lang w:val="lt-LT" w:eastAsia="lt-LT"/>
        </w:rPr>
        <w:t>4</w:t>
      </w:r>
      <w:r w:rsidRPr="001620C3">
        <w:rPr>
          <w:rFonts w:ascii="Times New Roman" w:eastAsia="Times New Roman" w:hAnsi="Times New Roman"/>
          <w:b/>
          <w:bCs/>
          <w:lang w:val="lt-LT" w:eastAsia="lt-LT"/>
        </w:rPr>
        <w:t>.</w:t>
      </w:r>
      <w:r w:rsidRPr="001620C3">
        <w:rPr>
          <w:rFonts w:ascii="Times New Roman" w:eastAsia="Times New Roman" w:hAnsi="Times New Roman"/>
          <w:b/>
          <w:bCs/>
          <w:lang w:val="lt-LT" w:eastAsia="lt-LT"/>
        </w:rPr>
        <w:tab/>
        <w:t>SERIJOS NUMERIS</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Lot</w:t>
      </w:r>
      <w:r w:rsidR="006A5E3F">
        <w:rPr>
          <w:rFonts w:ascii="Times New Roman" w:eastAsia="Times New Roman" w:hAnsi="Times New Roman"/>
          <w:lang w:val="lt-LT" w:eastAsia="lt-LT"/>
        </w:rPr>
        <w:t>:</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Pr>
          <w:rFonts w:ascii="Times New Roman" w:eastAsia="Times New Roman" w:hAnsi="Times New Roman"/>
          <w:b/>
          <w:bCs/>
          <w:lang w:val="lt-LT" w:eastAsia="lt-LT"/>
        </w:rPr>
        <w:t>5</w:t>
      </w:r>
      <w:r w:rsidRPr="001620C3">
        <w:rPr>
          <w:rFonts w:ascii="Times New Roman" w:eastAsia="Times New Roman" w:hAnsi="Times New Roman"/>
          <w:b/>
          <w:bCs/>
          <w:lang w:val="lt-LT" w:eastAsia="lt-LT"/>
        </w:rPr>
        <w:t>.</w:t>
      </w:r>
      <w:r w:rsidRPr="001620C3">
        <w:rPr>
          <w:rFonts w:ascii="Times New Roman" w:eastAsia="Times New Roman" w:hAnsi="Times New Roman"/>
          <w:b/>
          <w:bCs/>
          <w:lang w:val="lt-LT" w:eastAsia="lt-LT"/>
        </w:rPr>
        <w:tab/>
      </w:r>
      <w:r w:rsidRPr="001C3A26">
        <w:rPr>
          <w:rFonts w:ascii="Times New Roman" w:eastAsia="Times New Roman" w:hAnsi="Times New Roman"/>
          <w:b/>
          <w:bCs/>
          <w:lang w:val="lt-LT" w:eastAsia="lt-LT"/>
        </w:rPr>
        <w:t>KIEKIS (MASĖ, TŪRIS ARBA VIENETAI)</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50</w:t>
      </w:r>
      <w:r w:rsidR="000A1C34">
        <w:rPr>
          <w:rFonts w:ascii="Times New Roman" w:eastAsia="Times New Roman" w:hAnsi="Times New Roman"/>
          <w:lang w:val="lt-LT" w:eastAsia="lt-LT"/>
        </w:rPr>
        <w:t> </w:t>
      </w:r>
      <w:r>
        <w:rPr>
          <w:rFonts w:ascii="Times New Roman" w:eastAsia="Times New Roman" w:hAnsi="Times New Roman"/>
          <w:lang w:val="lt-LT" w:eastAsia="lt-LT"/>
        </w:rPr>
        <w:t>ml</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Pr>
          <w:rFonts w:ascii="Times New Roman" w:eastAsia="Times New Roman" w:hAnsi="Times New Roman"/>
          <w:b/>
          <w:bCs/>
          <w:lang w:val="lt-LT" w:eastAsia="lt-LT"/>
        </w:rPr>
        <w:t>6</w:t>
      </w:r>
      <w:r w:rsidRPr="001620C3">
        <w:rPr>
          <w:rFonts w:ascii="Times New Roman" w:eastAsia="Times New Roman" w:hAnsi="Times New Roman"/>
          <w:b/>
          <w:bCs/>
          <w:lang w:val="lt-LT" w:eastAsia="lt-LT"/>
        </w:rPr>
        <w:t>.</w:t>
      </w:r>
      <w:r w:rsidRPr="001620C3">
        <w:rPr>
          <w:rFonts w:ascii="Times New Roman" w:eastAsia="Times New Roman" w:hAnsi="Times New Roman"/>
          <w:b/>
          <w:bCs/>
          <w:lang w:val="lt-LT" w:eastAsia="lt-LT"/>
        </w:rPr>
        <w:tab/>
      </w:r>
      <w:r>
        <w:rPr>
          <w:rFonts w:ascii="Times New Roman" w:eastAsia="Times New Roman" w:hAnsi="Times New Roman"/>
          <w:b/>
          <w:bCs/>
          <w:lang w:val="lt-LT" w:eastAsia="lt-LT"/>
        </w:rPr>
        <w:t>KITA</w:t>
      </w: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Pr="001620C3" w:rsidRDefault="001C24A6" w:rsidP="001C24A6">
      <w:pPr>
        <w:tabs>
          <w:tab w:val="left" w:pos="567"/>
        </w:tabs>
        <w:spacing w:after="0" w:line="240" w:lineRule="auto"/>
        <w:rPr>
          <w:rFonts w:ascii="Times New Roman" w:eastAsia="Times New Roman" w:hAnsi="Times New Roman"/>
          <w:lang w:val="lt-LT" w:eastAsia="lt-LT"/>
        </w:rPr>
      </w:pPr>
    </w:p>
    <w:p w:rsidR="001C24A6" w:rsidRDefault="001C24A6" w:rsidP="001C24A6">
      <w:pPr>
        <w:rPr>
          <w:rFonts w:ascii="Times New Roman" w:eastAsia="Times New Roman" w:hAnsi="Times New Roman"/>
          <w:vertAlign w:val="subscript"/>
          <w:lang w:val="lt-LT" w:eastAsia="lt-LT"/>
        </w:rPr>
      </w:pPr>
      <w:r w:rsidRPr="001620C3">
        <w:rPr>
          <w:rFonts w:ascii="Times New Roman" w:eastAsia="Times New Roman" w:hAnsi="Times New Roman"/>
          <w:vertAlign w:val="subscript"/>
          <w:lang w:val="lt-LT" w:eastAsia="lt-LT"/>
        </w:rPr>
        <w:br w:type="page"/>
      </w:r>
    </w:p>
    <w:p w:rsidR="001C24A6" w:rsidRPr="001C24A6" w:rsidRDefault="001C24A6" w:rsidP="001C24A6">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bCs/>
          <w:iCs/>
          <w:lang w:val="lt-LT" w:eastAsia="lt-LT"/>
        </w:rPr>
      </w:pPr>
      <w:r w:rsidRPr="001C24A6">
        <w:rPr>
          <w:rFonts w:ascii="Times New Roman" w:eastAsia="Times New Roman" w:hAnsi="Times New Roman"/>
          <w:b/>
          <w:bCs/>
          <w:iCs/>
          <w:lang w:val="lt-LT" w:eastAsia="lt-LT"/>
        </w:rPr>
        <w:t>INFORMACIJA ANT VIDINĖS PAKUOTĖS</w:t>
      </w:r>
    </w:p>
    <w:p w:rsidR="001C24A6" w:rsidRPr="001C24A6" w:rsidRDefault="001C24A6" w:rsidP="001C24A6">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bCs/>
          <w:iCs/>
          <w:lang w:val="lt-LT" w:eastAsia="lt-LT"/>
        </w:rPr>
      </w:pPr>
    </w:p>
    <w:p w:rsidR="001C24A6" w:rsidRPr="001C24A6" w:rsidRDefault="001C24A6" w:rsidP="001C24A6">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bCs/>
          <w:iCs/>
          <w:lang w:val="lt-LT" w:eastAsia="lt-LT"/>
        </w:rPr>
      </w:pPr>
      <w:r w:rsidRPr="001C24A6">
        <w:rPr>
          <w:rFonts w:ascii="Times New Roman" w:eastAsia="Times New Roman" w:hAnsi="Times New Roman"/>
          <w:b/>
          <w:bCs/>
          <w:iCs/>
          <w:lang w:val="lt-LT" w:eastAsia="lt-LT"/>
        </w:rPr>
        <w:t>STIKLO BUTELIUKAS (100</w:t>
      </w:r>
      <w:r w:rsidR="000A1C34">
        <w:rPr>
          <w:rFonts w:ascii="Times New Roman" w:eastAsia="Times New Roman" w:hAnsi="Times New Roman"/>
          <w:b/>
          <w:bCs/>
          <w:iCs/>
          <w:lang w:val="lt-LT" w:eastAsia="lt-LT"/>
        </w:rPr>
        <w:t> </w:t>
      </w:r>
      <w:r w:rsidRPr="001C24A6">
        <w:rPr>
          <w:rFonts w:ascii="Times New Roman" w:eastAsia="Times New Roman" w:hAnsi="Times New Roman"/>
          <w:b/>
          <w:bCs/>
          <w:iCs/>
          <w:lang w:val="lt-LT" w:eastAsia="lt-LT"/>
        </w:rPr>
        <w:t>ml)</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C24A6">
        <w:rPr>
          <w:rFonts w:ascii="Times New Roman" w:eastAsia="Times New Roman" w:hAnsi="Times New Roman"/>
          <w:b/>
          <w:bCs/>
          <w:lang w:val="lt-LT" w:eastAsia="lt-LT"/>
        </w:rPr>
        <w:t>1.</w:t>
      </w:r>
      <w:r w:rsidRPr="001C24A6">
        <w:rPr>
          <w:rFonts w:ascii="Times New Roman" w:eastAsia="Times New Roman" w:hAnsi="Times New Roman"/>
          <w:b/>
          <w:bCs/>
          <w:lang w:val="lt-LT" w:eastAsia="lt-LT"/>
        </w:rPr>
        <w:tab/>
        <w:t>VAISTINIO PREPARATO PAVADINIMAS</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keepNext/>
        <w:tabs>
          <w:tab w:val="left" w:pos="567"/>
        </w:tabs>
        <w:spacing w:after="0" w:line="240" w:lineRule="auto"/>
        <w:outlineLvl w:val="0"/>
        <w:rPr>
          <w:rFonts w:ascii="Times New Roman" w:eastAsia="Times New Roman" w:hAnsi="Times New Roman"/>
          <w:kern w:val="32"/>
          <w:lang w:val="lt-LT" w:eastAsia="lt-LT"/>
        </w:rPr>
      </w:pPr>
      <w:r w:rsidRPr="001C24A6">
        <w:rPr>
          <w:rFonts w:ascii="Times New Roman" w:eastAsia="Times New Roman" w:hAnsi="Times New Roman"/>
          <w:kern w:val="32"/>
          <w:lang w:val="lt-LT" w:eastAsia="lt-LT"/>
        </w:rPr>
        <w:t>Dipeptiven 200 mg/ml koncentratas infuziniam tirpalui</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E7107D">
        <w:rPr>
          <w:rFonts w:ascii="Times New Roman" w:eastAsia="Times New Roman" w:hAnsi="Times New Roman"/>
          <w:lang w:val="lt-LT" w:eastAsia="lt-LT"/>
        </w:rPr>
        <w:t>N(2)-L-alanyl-L-glutaminum</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1C24A6">
        <w:rPr>
          <w:rFonts w:ascii="Times New Roman" w:eastAsia="Times New Roman" w:hAnsi="Times New Roman"/>
          <w:b/>
          <w:snapToGrid w:val="0"/>
          <w:lang w:val="lt-LT"/>
        </w:rPr>
        <w:t>2.</w:t>
      </w:r>
      <w:r w:rsidRPr="001C24A6">
        <w:rPr>
          <w:rFonts w:ascii="Times New Roman" w:eastAsia="Times New Roman" w:hAnsi="Times New Roman"/>
          <w:b/>
          <w:snapToGrid w:val="0"/>
          <w:lang w:val="lt-LT"/>
        </w:rPr>
        <w:tab/>
      </w:r>
      <w:r w:rsidRPr="001C24A6">
        <w:rPr>
          <w:rFonts w:ascii="Times New Roman" w:eastAsia="Times New Roman" w:hAnsi="Times New Roman"/>
          <w:b/>
          <w:noProof/>
          <w:snapToGrid w:val="0"/>
          <w:lang w:val="lt-LT"/>
        </w:rPr>
        <w:t>VEIKLIOJI (-IOS) MEDŽIAGA (-OS) IR JOS (-Ų) KIEKIS (-IAI)</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1C24A6">
        <w:rPr>
          <w:rFonts w:ascii="Times New Roman" w:eastAsia="Times New Roman" w:hAnsi="Times New Roman"/>
          <w:lang w:val="lt-LT" w:eastAsia="lt-LT"/>
        </w:rPr>
        <w:t>1 ml koncentrato yra 200 mg N(2)-L-alanil-L-glutamino, atitinkančio 82 mg L-alanino ir 134,6 mg L-glutamino.</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C24A6">
        <w:rPr>
          <w:rFonts w:ascii="Times New Roman" w:eastAsia="Times New Roman" w:hAnsi="Times New Roman"/>
          <w:b/>
          <w:bCs/>
          <w:lang w:val="lt-LT" w:eastAsia="lt-LT"/>
        </w:rPr>
        <w:t>3.</w:t>
      </w:r>
      <w:r w:rsidRPr="001C24A6">
        <w:rPr>
          <w:rFonts w:ascii="Times New Roman" w:eastAsia="Times New Roman" w:hAnsi="Times New Roman"/>
          <w:b/>
          <w:bCs/>
          <w:lang w:val="lt-LT" w:eastAsia="lt-LT"/>
        </w:rPr>
        <w:tab/>
        <w:t>PAGALBINIŲ MEDŽIAGŲ SĄRAŠAS</w:t>
      </w:r>
    </w:p>
    <w:p w:rsidR="001C24A6" w:rsidRPr="001C24A6" w:rsidRDefault="001C24A6" w:rsidP="001C24A6">
      <w:pPr>
        <w:tabs>
          <w:tab w:val="left" w:pos="567"/>
        </w:tabs>
        <w:spacing w:after="0" w:line="240" w:lineRule="auto"/>
        <w:rPr>
          <w:rFonts w:ascii="Times New Roman" w:eastAsia="Times New Roman" w:hAnsi="Times New Roman"/>
          <w:b/>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773285">
        <w:rPr>
          <w:rFonts w:ascii="Times New Roman" w:eastAsia="Times New Roman" w:hAnsi="Times New Roman"/>
          <w:highlight w:val="lightGray"/>
          <w:lang w:val="lt-LT" w:eastAsia="lt-LT"/>
        </w:rPr>
        <w:t>Sudėtyje yra:</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1C24A6">
        <w:rPr>
          <w:rFonts w:ascii="Times New Roman" w:eastAsia="Times New Roman" w:hAnsi="Times New Roman"/>
          <w:lang w:val="lt-LT" w:eastAsia="lt-LT"/>
        </w:rPr>
        <w:t>Aqua ad iniectabile</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C24A6">
        <w:rPr>
          <w:rFonts w:ascii="Times New Roman" w:eastAsia="Times New Roman" w:hAnsi="Times New Roman"/>
          <w:b/>
          <w:bCs/>
          <w:lang w:val="lt-LT" w:eastAsia="lt-LT"/>
        </w:rPr>
        <w:t>4.</w:t>
      </w:r>
      <w:r w:rsidRPr="001C24A6">
        <w:rPr>
          <w:rFonts w:ascii="Times New Roman" w:eastAsia="Times New Roman" w:hAnsi="Times New Roman"/>
          <w:b/>
          <w:bCs/>
          <w:lang w:val="lt-LT" w:eastAsia="lt-LT"/>
        </w:rPr>
        <w:tab/>
        <w:t>FARMACINĖ FORMA IR KIEKIS PAKUOTĖJE</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773285">
        <w:rPr>
          <w:rFonts w:ascii="Times New Roman" w:eastAsia="Times New Roman" w:hAnsi="Times New Roman"/>
          <w:highlight w:val="lightGray"/>
          <w:lang w:val="lt-LT" w:eastAsia="lt-LT"/>
        </w:rPr>
        <w:t>Koncentratas infuziniam tirpalui</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1C24A6">
        <w:rPr>
          <w:rFonts w:ascii="Times New Roman" w:eastAsia="Times New Roman" w:hAnsi="Times New Roman"/>
          <w:lang w:val="lt-LT" w:eastAsia="lt-LT"/>
        </w:rPr>
        <w:t>100 ml</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C24A6">
        <w:rPr>
          <w:rFonts w:ascii="Times New Roman" w:eastAsia="Times New Roman" w:hAnsi="Times New Roman"/>
          <w:b/>
          <w:bCs/>
          <w:lang w:val="lt-LT" w:eastAsia="lt-LT"/>
        </w:rPr>
        <w:t>5.</w:t>
      </w:r>
      <w:r w:rsidRPr="001C24A6">
        <w:rPr>
          <w:rFonts w:ascii="Times New Roman" w:eastAsia="Times New Roman" w:hAnsi="Times New Roman"/>
          <w:b/>
          <w:bCs/>
          <w:lang w:val="lt-LT" w:eastAsia="lt-LT"/>
        </w:rPr>
        <w:tab/>
        <w:t>VARTOJIMO METODAS IR BŪDAS (-AI)</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1C24A6">
        <w:rPr>
          <w:rFonts w:ascii="Times New Roman" w:eastAsia="Times New Roman" w:hAnsi="Times New Roman"/>
          <w:lang w:val="lt-LT" w:eastAsia="lt-LT"/>
        </w:rPr>
        <w:t>i.v.</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E7107D">
        <w:rPr>
          <w:rFonts w:ascii="Times New Roman" w:eastAsia="Times New Roman" w:hAnsi="Times New Roman"/>
          <w:highlight w:val="lightGray"/>
          <w:lang w:val="lt-LT" w:eastAsia="lt-LT"/>
        </w:rPr>
        <w:t>Prieš vartojimą perskaitykite pakuotės lapelį.</w:t>
      </w:r>
    </w:p>
    <w:p w:rsidR="001C24A6" w:rsidRPr="001C24A6" w:rsidRDefault="001C24A6" w:rsidP="001C24A6">
      <w:pPr>
        <w:tabs>
          <w:tab w:val="left" w:pos="567"/>
        </w:tabs>
        <w:spacing w:after="0" w:line="240" w:lineRule="auto"/>
        <w:rPr>
          <w:rFonts w:ascii="Times New Roman" w:eastAsia="Times New Roman" w:hAnsi="Times New Roman"/>
          <w:color w:val="000000"/>
          <w:lang w:val="lt-LT" w:eastAsia="lt-LT"/>
        </w:rPr>
      </w:pPr>
    </w:p>
    <w:p w:rsidR="001C24A6" w:rsidRPr="001C24A6" w:rsidRDefault="001C24A6" w:rsidP="001C24A6">
      <w:pPr>
        <w:tabs>
          <w:tab w:val="left" w:pos="567"/>
        </w:tabs>
        <w:spacing w:after="0" w:line="240" w:lineRule="auto"/>
        <w:rPr>
          <w:rFonts w:ascii="Times New Roman" w:eastAsia="Times New Roman" w:hAnsi="Times New Roman"/>
          <w:color w:val="000000"/>
          <w:lang w:val="lt-LT" w:eastAsia="lt-LT"/>
        </w:rPr>
      </w:pPr>
    </w:p>
    <w:p w:rsidR="001C24A6" w:rsidRPr="001C24A6"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bCs/>
          <w:lang w:val="lt-LT" w:eastAsia="lt-LT"/>
        </w:rPr>
      </w:pPr>
      <w:r w:rsidRPr="001C24A6">
        <w:rPr>
          <w:rFonts w:ascii="Times New Roman" w:eastAsia="Times New Roman" w:hAnsi="Times New Roman"/>
          <w:b/>
          <w:bCs/>
          <w:lang w:val="lt-LT" w:eastAsia="lt-LT"/>
        </w:rPr>
        <w:t>6.</w:t>
      </w:r>
      <w:r w:rsidRPr="001C24A6">
        <w:rPr>
          <w:rFonts w:ascii="Times New Roman" w:eastAsia="Times New Roman" w:hAnsi="Times New Roman"/>
          <w:b/>
          <w:bCs/>
          <w:lang w:val="lt-LT" w:eastAsia="lt-LT"/>
        </w:rPr>
        <w:tab/>
        <w:t>SPECIALUS ĮSPĖJIMAS, KAD VAISTINĮ PREPARATĄ BŪTINA LAIKYTI VAIKAMS NEPASTEBIMOJE IR NEPASIEKIAMOJE VIETOJE</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1C24A6">
        <w:rPr>
          <w:rFonts w:ascii="Times New Roman" w:eastAsia="Times New Roman" w:hAnsi="Times New Roman"/>
          <w:lang w:val="lt-LT" w:eastAsia="lt-LT"/>
        </w:rPr>
        <w:t>Laikyti vaikams nepastebimoje ir nepasiekiamoje vietoje.</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C24A6">
        <w:rPr>
          <w:rFonts w:ascii="Times New Roman" w:eastAsia="Times New Roman" w:hAnsi="Times New Roman"/>
          <w:b/>
          <w:bCs/>
          <w:lang w:val="lt-LT" w:eastAsia="lt-LT"/>
        </w:rPr>
        <w:t>7.</w:t>
      </w:r>
      <w:r w:rsidRPr="001C24A6">
        <w:rPr>
          <w:rFonts w:ascii="Times New Roman" w:eastAsia="Times New Roman" w:hAnsi="Times New Roman"/>
          <w:b/>
          <w:bCs/>
          <w:lang w:val="lt-LT" w:eastAsia="lt-LT"/>
        </w:rPr>
        <w:tab/>
        <w:t>KITAS (-I) SPECIALUS (-ŪS) ĮSPĖJIMAS (-AI) (JEI REIKIA)</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1C24A6">
        <w:rPr>
          <w:rFonts w:ascii="Times New Roman" w:eastAsia="Times New Roman" w:hAnsi="Times New Roman"/>
          <w:lang w:val="lt-LT" w:eastAsia="lt-LT"/>
        </w:rPr>
        <w:t>Prieš vartojimą praskiesti.</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C24A6">
        <w:rPr>
          <w:rFonts w:ascii="Times New Roman" w:eastAsia="Times New Roman" w:hAnsi="Times New Roman"/>
          <w:b/>
          <w:bCs/>
          <w:lang w:val="lt-LT" w:eastAsia="lt-LT"/>
        </w:rPr>
        <w:t>8.</w:t>
      </w:r>
      <w:r w:rsidRPr="001C24A6">
        <w:rPr>
          <w:rFonts w:ascii="Times New Roman" w:eastAsia="Times New Roman" w:hAnsi="Times New Roman"/>
          <w:b/>
          <w:bCs/>
          <w:lang w:val="lt-LT" w:eastAsia="lt-LT"/>
        </w:rPr>
        <w:tab/>
        <w:t>TINKAMUMO LAIKAS</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1C24A6">
        <w:rPr>
          <w:rFonts w:ascii="Times New Roman" w:eastAsia="Times New Roman" w:hAnsi="Times New Roman"/>
          <w:lang w:val="lt-LT" w:eastAsia="lt-LT"/>
        </w:rPr>
        <w:t>EXP</w:t>
      </w:r>
      <w:r w:rsidR="006A5E3F">
        <w:rPr>
          <w:rFonts w:ascii="Times New Roman" w:eastAsia="Times New Roman" w:hAnsi="Times New Roman"/>
          <w:lang w:val="lt-LT" w:eastAsia="lt-LT"/>
        </w:rPr>
        <w:t>:</w:t>
      </w:r>
      <w:r w:rsidRPr="001C24A6">
        <w:rPr>
          <w:rFonts w:ascii="Times New Roman" w:eastAsia="Times New Roman" w:hAnsi="Times New Roman"/>
          <w:lang w:val="lt-LT" w:eastAsia="lt-LT"/>
        </w:rPr>
        <w:t xml:space="preserve"> {mm MMMM}</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C24A6">
        <w:rPr>
          <w:rFonts w:ascii="Times New Roman" w:eastAsia="Times New Roman" w:hAnsi="Times New Roman"/>
          <w:b/>
          <w:bCs/>
          <w:lang w:val="lt-LT" w:eastAsia="lt-LT"/>
        </w:rPr>
        <w:t>9.</w:t>
      </w:r>
      <w:r w:rsidRPr="001C24A6">
        <w:rPr>
          <w:rFonts w:ascii="Times New Roman" w:eastAsia="Times New Roman" w:hAnsi="Times New Roman"/>
          <w:b/>
          <w:bCs/>
          <w:lang w:val="lt-LT" w:eastAsia="lt-LT"/>
        </w:rPr>
        <w:tab/>
        <w:t>SPECIALIOS LAIKYMO SĄLYGOS</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1C24A6">
        <w:rPr>
          <w:rFonts w:ascii="Times New Roman" w:eastAsia="Times New Roman" w:hAnsi="Times New Roman"/>
          <w:lang w:val="lt-LT" w:eastAsia="lt-LT"/>
        </w:rPr>
        <w:lastRenderedPageBreak/>
        <w:t>Laikyti ne aukštesnėje kaip 25</w:t>
      </w:r>
      <w:r w:rsidR="00273B24">
        <w:rPr>
          <w:rFonts w:ascii="Times New Roman" w:eastAsia="Times New Roman" w:hAnsi="Times New Roman"/>
          <w:lang w:val="lt-LT" w:eastAsia="lt-LT"/>
        </w:rPr>
        <w:t> </w:t>
      </w:r>
      <w:r w:rsidRPr="001C24A6">
        <w:rPr>
          <w:rFonts w:ascii="Times New Roman" w:eastAsia="Times New Roman" w:hAnsi="Times New Roman"/>
          <w:lang w:val="lt-LT" w:eastAsia="lt-LT"/>
        </w:rPr>
        <w:sym w:font="Symbol" w:char="F0B0"/>
      </w:r>
      <w:r w:rsidRPr="001C24A6">
        <w:rPr>
          <w:rFonts w:ascii="Times New Roman" w:eastAsia="Times New Roman" w:hAnsi="Times New Roman"/>
          <w:lang w:val="lt-LT" w:eastAsia="lt-LT"/>
        </w:rPr>
        <w:t>C temperatūroje.</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1C24A6">
        <w:rPr>
          <w:rFonts w:ascii="Times New Roman" w:eastAsia="Times New Roman" w:hAnsi="Times New Roman"/>
          <w:lang w:val="lt-LT" w:eastAsia="lt-LT"/>
        </w:rPr>
        <w:t>Buteliukus laikyti išorinėje dėžutėje, kad vaistas būtų apsaugotas nuo šviesos.</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C24A6">
        <w:rPr>
          <w:rFonts w:ascii="Times New Roman" w:eastAsia="Times New Roman" w:hAnsi="Times New Roman"/>
          <w:b/>
          <w:bCs/>
          <w:lang w:val="lt-LT" w:eastAsia="lt-LT"/>
        </w:rPr>
        <w:t>10.</w:t>
      </w:r>
      <w:r w:rsidRPr="001C24A6">
        <w:rPr>
          <w:rFonts w:ascii="Times New Roman" w:eastAsia="Times New Roman" w:hAnsi="Times New Roman"/>
          <w:b/>
          <w:bCs/>
          <w:lang w:val="lt-LT" w:eastAsia="lt-LT"/>
        </w:rPr>
        <w:tab/>
        <w:t>SPECIALIOS ATSARGUMO PRIEMONĖS DĖL NESUVARTOTO VAISTINIO PREPARATO AR JO ATLIEKŲ TVARKYMO (JEI REIKIA)</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1C24A6">
        <w:rPr>
          <w:rFonts w:ascii="Times New Roman" w:eastAsia="Times New Roman" w:hAnsi="Times New Roman"/>
          <w:b/>
          <w:snapToGrid w:val="0"/>
          <w:lang w:val="lt-LT"/>
        </w:rPr>
        <w:t>11.</w:t>
      </w:r>
      <w:r w:rsidRPr="001C24A6">
        <w:rPr>
          <w:rFonts w:ascii="Times New Roman" w:eastAsia="Times New Roman" w:hAnsi="Times New Roman"/>
          <w:b/>
          <w:snapToGrid w:val="0"/>
          <w:lang w:val="lt-LT"/>
        </w:rPr>
        <w:tab/>
      </w:r>
      <w:r w:rsidRPr="001C24A6">
        <w:rPr>
          <w:rFonts w:ascii="Times New Roman" w:eastAsia="Times New Roman" w:hAnsi="Times New Roman"/>
          <w:b/>
          <w:caps/>
          <w:noProof/>
          <w:snapToGrid w:val="0"/>
          <w:lang w:val="lt-LT"/>
        </w:rPr>
        <w:t>REGISTRUOTOJO PAVADINIMAS IR ADRESAS</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1C24A6">
        <w:rPr>
          <w:rFonts w:ascii="Times New Roman" w:eastAsia="Times New Roman" w:hAnsi="Times New Roman"/>
          <w:lang w:val="lt-LT" w:eastAsia="lt-LT"/>
        </w:rPr>
        <w:t>Fresenius Kabi AB</w:t>
      </w:r>
    </w:p>
    <w:p w:rsidR="001C24A6" w:rsidRPr="00773285" w:rsidRDefault="001C24A6" w:rsidP="001C24A6">
      <w:pPr>
        <w:tabs>
          <w:tab w:val="left" w:pos="567"/>
        </w:tabs>
        <w:spacing w:after="0" w:line="240" w:lineRule="auto"/>
        <w:rPr>
          <w:rFonts w:ascii="Times New Roman" w:eastAsia="Times New Roman" w:hAnsi="Times New Roman"/>
          <w:highlight w:val="lightGray"/>
          <w:lang w:val="lt-LT" w:eastAsia="lt-LT"/>
        </w:rPr>
      </w:pPr>
      <w:r w:rsidRPr="00773285">
        <w:rPr>
          <w:rFonts w:ascii="Times New Roman" w:eastAsia="Times New Roman" w:hAnsi="Times New Roman"/>
          <w:highlight w:val="lightGray"/>
          <w:lang w:val="lt-LT" w:eastAsia="lt-LT"/>
        </w:rPr>
        <w:t>SE-751</w:t>
      </w:r>
      <w:r w:rsidR="000A1C34">
        <w:rPr>
          <w:rFonts w:ascii="Times New Roman" w:eastAsia="Times New Roman" w:hAnsi="Times New Roman"/>
          <w:highlight w:val="lightGray"/>
          <w:lang w:val="lt-LT" w:eastAsia="lt-LT"/>
        </w:rPr>
        <w:t> </w:t>
      </w:r>
      <w:r w:rsidRPr="00773285">
        <w:rPr>
          <w:rFonts w:ascii="Times New Roman" w:eastAsia="Times New Roman" w:hAnsi="Times New Roman"/>
          <w:highlight w:val="lightGray"/>
          <w:lang w:val="lt-LT" w:eastAsia="lt-LT"/>
        </w:rPr>
        <w:t>74 Uppsala</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773285">
        <w:rPr>
          <w:rFonts w:ascii="Times New Roman" w:eastAsia="Times New Roman" w:hAnsi="Times New Roman"/>
          <w:highlight w:val="lightGray"/>
          <w:lang w:val="lt-LT" w:eastAsia="lt-LT"/>
        </w:rPr>
        <w:t>Švedija</w:t>
      </w:r>
    </w:p>
    <w:p w:rsidR="001C24A6" w:rsidRPr="001C24A6" w:rsidRDefault="001C24A6" w:rsidP="001C24A6">
      <w:pPr>
        <w:tabs>
          <w:tab w:val="left" w:pos="567"/>
        </w:tabs>
        <w:spacing w:after="0" w:line="240" w:lineRule="auto"/>
        <w:rPr>
          <w:rFonts w:ascii="Times New Roman" w:eastAsia="Times New Roman" w:hAnsi="Times New Roman"/>
          <w:bCs/>
          <w:iCs/>
          <w:lang w:val="lt-LT" w:eastAsia="lt-LT"/>
        </w:rPr>
      </w:pPr>
    </w:p>
    <w:p w:rsidR="001C24A6" w:rsidRPr="001C24A6" w:rsidRDefault="001C24A6" w:rsidP="001C24A6">
      <w:pPr>
        <w:tabs>
          <w:tab w:val="left" w:pos="567"/>
        </w:tabs>
        <w:spacing w:after="0" w:line="240" w:lineRule="auto"/>
        <w:rPr>
          <w:rFonts w:ascii="Times New Roman" w:eastAsia="Times New Roman" w:hAnsi="Times New Roman"/>
          <w:bCs/>
          <w:iCs/>
          <w:lang w:val="lt-LT" w:eastAsia="lt-LT"/>
        </w:rPr>
      </w:pPr>
    </w:p>
    <w:p w:rsidR="001C24A6" w:rsidRPr="001C24A6" w:rsidRDefault="001C24A6" w:rsidP="001C24A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1C24A6">
        <w:rPr>
          <w:rFonts w:ascii="Times New Roman" w:eastAsia="Times New Roman" w:hAnsi="Times New Roman"/>
          <w:b/>
          <w:snapToGrid w:val="0"/>
          <w:lang w:val="lt-LT"/>
        </w:rPr>
        <w:t>12.</w:t>
      </w:r>
      <w:r w:rsidRPr="001C24A6">
        <w:rPr>
          <w:rFonts w:ascii="Times New Roman" w:eastAsia="Times New Roman" w:hAnsi="Times New Roman"/>
          <w:b/>
          <w:snapToGrid w:val="0"/>
          <w:lang w:val="lt-LT"/>
        </w:rPr>
        <w:tab/>
      </w:r>
      <w:r w:rsidRPr="001C24A6">
        <w:rPr>
          <w:rFonts w:ascii="Times New Roman" w:eastAsia="Times New Roman" w:hAnsi="Times New Roman"/>
          <w:b/>
          <w:noProof/>
          <w:snapToGrid w:val="0"/>
          <w:lang w:val="lt-LT"/>
        </w:rPr>
        <w:t>REGISTRACIJOS PAŽYMĖJIMO NUMERIS (-IAI)</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1C24A6">
        <w:rPr>
          <w:rFonts w:ascii="Times New Roman" w:eastAsia="Times New Roman" w:hAnsi="Times New Roman"/>
          <w:lang w:val="lt-LT" w:eastAsia="lt-LT"/>
        </w:rPr>
        <w:t>LT/1/01/1620/002</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C24A6">
        <w:rPr>
          <w:rFonts w:ascii="Times New Roman" w:eastAsia="Times New Roman" w:hAnsi="Times New Roman"/>
          <w:b/>
          <w:bCs/>
          <w:lang w:val="lt-LT" w:eastAsia="lt-LT"/>
        </w:rPr>
        <w:t>13.</w:t>
      </w:r>
      <w:r w:rsidRPr="001C24A6">
        <w:rPr>
          <w:rFonts w:ascii="Times New Roman" w:eastAsia="Times New Roman" w:hAnsi="Times New Roman"/>
          <w:b/>
          <w:bCs/>
          <w:lang w:val="lt-LT" w:eastAsia="lt-LT"/>
        </w:rPr>
        <w:tab/>
        <w:t>SERIJOS NUMERIS</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1C24A6">
        <w:rPr>
          <w:rFonts w:ascii="Times New Roman" w:eastAsia="Times New Roman" w:hAnsi="Times New Roman"/>
          <w:lang w:val="lt-LT" w:eastAsia="lt-LT"/>
        </w:rPr>
        <w:t>Lot</w:t>
      </w:r>
      <w:r w:rsidR="006A5E3F">
        <w:rPr>
          <w:rFonts w:ascii="Times New Roman" w:eastAsia="Times New Roman" w:hAnsi="Times New Roman"/>
          <w:lang w:val="lt-LT" w:eastAsia="lt-LT"/>
        </w:rPr>
        <w:t>:</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C24A6">
        <w:rPr>
          <w:rFonts w:ascii="Times New Roman" w:eastAsia="Times New Roman" w:hAnsi="Times New Roman"/>
          <w:b/>
          <w:bCs/>
          <w:lang w:val="lt-LT" w:eastAsia="lt-LT"/>
        </w:rPr>
        <w:t>14.</w:t>
      </w:r>
      <w:r w:rsidRPr="001C24A6">
        <w:rPr>
          <w:rFonts w:ascii="Times New Roman" w:eastAsia="Times New Roman" w:hAnsi="Times New Roman"/>
          <w:b/>
          <w:bCs/>
          <w:lang w:val="lt-LT" w:eastAsia="lt-LT"/>
        </w:rPr>
        <w:tab/>
        <w:t>PARDAVIMO (IŠDAVIMO) TVARKA</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r w:rsidRPr="001C24A6">
        <w:rPr>
          <w:rFonts w:ascii="Times New Roman" w:eastAsia="Times New Roman" w:hAnsi="Times New Roman"/>
          <w:lang w:val="lt-LT" w:eastAsia="lt-LT"/>
        </w:rPr>
        <w:t>Receptinis vaistas.</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lang w:val="lt-LT" w:eastAsia="lt-LT"/>
        </w:rPr>
      </w:pPr>
      <w:r w:rsidRPr="001C24A6">
        <w:rPr>
          <w:rFonts w:ascii="Times New Roman" w:eastAsia="Times New Roman" w:hAnsi="Times New Roman"/>
          <w:b/>
          <w:bCs/>
          <w:lang w:val="lt-LT" w:eastAsia="lt-LT"/>
        </w:rPr>
        <w:t>15.</w:t>
      </w:r>
      <w:r w:rsidRPr="001C24A6">
        <w:rPr>
          <w:rFonts w:ascii="Times New Roman" w:eastAsia="Times New Roman" w:hAnsi="Times New Roman"/>
          <w:b/>
          <w:bCs/>
          <w:lang w:val="lt-LT" w:eastAsia="lt-LT"/>
        </w:rPr>
        <w:tab/>
        <w:t>VARTOJIMO INSTRUKCIJA</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val="lt-LT" w:eastAsia="lt-LT"/>
        </w:rPr>
      </w:pPr>
      <w:r w:rsidRPr="001C24A6">
        <w:rPr>
          <w:rFonts w:ascii="Times New Roman" w:eastAsia="Times New Roman" w:hAnsi="Times New Roman"/>
          <w:b/>
          <w:caps/>
          <w:lang w:val="lt-LT" w:eastAsia="lt-LT"/>
        </w:rPr>
        <w:t>16.</w:t>
      </w:r>
      <w:r w:rsidRPr="001C24A6">
        <w:rPr>
          <w:rFonts w:ascii="Times New Roman" w:eastAsia="Times New Roman" w:hAnsi="Times New Roman"/>
          <w:b/>
          <w:caps/>
          <w:lang w:val="lt-LT" w:eastAsia="lt-LT"/>
        </w:rPr>
        <w:tab/>
        <w:t>Informacija Brailio raštu</w:t>
      </w:r>
    </w:p>
    <w:p w:rsidR="001C24A6" w:rsidRPr="001C24A6" w:rsidRDefault="001C24A6" w:rsidP="001C24A6">
      <w:pPr>
        <w:tabs>
          <w:tab w:val="left" w:pos="567"/>
        </w:tabs>
        <w:spacing w:after="0" w:line="260" w:lineRule="exact"/>
        <w:rPr>
          <w:rFonts w:ascii="Times New Roman" w:eastAsia="Times New Roman" w:hAnsi="Times New Roman"/>
          <w:noProof/>
          <w:snapToGrid w:val="0"/>
          <w:lang w:val="lt-LT"/>
        </w:rPr>
      </w:pPr>
    </w:p>
    <w:p w:rsidR="001C24A6" w:rsidRDefault="00A240E4" w:rsidP="001C24A6">
      <w:pPr>
        <w:tabs>
          <w:tab w:val="left" w:pos="567"/>
        </w:tabs>
        <w:spacing w:after="0" w:line="260" w:lineRule="exact"/>
        <w:rPr>
          <w:rFonts w:ascii="Times New Roman" w:eastAsia="Times New Roman" w:hAnsi="Times New Roman"/>
          <w:snapToGrid w:val="0"/>
          <w:lang w:val="lt-LT"/>
        </w:rPr>
      </w:pPr>
      <w:r w:rsidRPr="00E7107D">
        <w:rPr>
          <w:rFonts w:ascii="Times New Roman" w:eastAsia="Times New Roman" w:hAnsi="Times New Roman"/>
          <w:snapToGrid w:val="0"/>
          <w:highlight w:val="lightGray"/>
          <w:lang w:val="lt-LT"/>
        </w:rPr>
        <w:t>Priimtas pagrindimas informacijos Brailio raštu nepateikti.</w:t>
      </w:r>
    </w:p>
    <w:p w:rsidR="00A240E4" w:rsidRDefault="00A240E4" w:rsidP="001C24A6">
      <w:pPr>
        <w:tabs>
          <w:tab w:val="left" w:pos="567"/>
        </w:tabs>
        <w:spacing w:after="0" w:line="260" w:lineRule="exact"/>
        <w:rPr>
          <w:rFonts w:ascii="Times New Roman" w:eastAsia="Times New Roman" w:hAnsi="Times New Roman"/>
          <w:snapToGrid w:val="0"/>
          <w:lang w:val="lt-LT"/>
        </w:rPr>
      </w:pPr>
    </w:p>
    <w:p w:rsidR="00A240E4" w:rsidRPr="001C24A6" w:rsidRDefault="00A240E4" w:rsidP="001C24A6">
      <w:pPr>
        <w:tabs>
          <w:tab w:val="left" w:pos="567"/>
        </w:tabs>
        <w:spacing w:after="0" w:line="260" w:lineRule="exact"/>
        <w:rPr>
          <w:rFonts w:ascii="Times New Roman" w:eastAsia="Times New Roman" w:hAnsi="Times New Roman"/>
          <w:snapToGrid w:val="0"/>
          <w:lang w:val="lt-LT"/>
        </w:rPr>
      </w:pPr>
    </w:p>
    <w:p w:rsidR="001C24A6" w:rsidRPr="001C24A6" w:rsidRDefault="001C24A6" w:rsidP="001C24A6">
      <w:pPr>
        <w:keepNext/>
        <w:numPr>
          <w:ilvl w:val="0"/>
          <w:numId w:val="3"/>
        </w:num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outlineLvl w:val="0"/>
        <w:rPr>
          <w:rFonts w:ascii="Times New Roman" w:eastAsia="Times New Roman" w:hAnsi="Times New Roman"/>
          <w:i/>
          <w:noProof/>
          <w:lang w:eastAsia="lt-LT" w:bidi="lt-LT"/>
        </w:rPr>
      </w:pPr>
      <w:r w:rsidRPr="001C24A6">
        <w:rPr>
          <w:rFonts w:ascii="Times New Roman" w:eastAsia="Times New Roman" w:hAnsi="Times New Roman"/>
          <w:b/>
          <w:noProof/>
          <w:lang w:eastAsia="lt-LT" w:bidi="lt-LT"/>
        </w:rPr>
        <w:t>UNIKALUS IDENTIFIKATORIUS – 2D BRŪKŠNINIS KODAS</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Default="00A240E4" w:rsidP="001C24A6">
      <w:pPr>
        <w:tabs>
          <w:tab w:val="left" w:pos="567"/>
        </w:tabs>
        <w:spacing w:after="0" w:line="240" w:lineRule="auto"/>
        <w:rPr>
          <w:rFonts w:ascii="Times New Roman" w:eastAsia="Times New Roman" w:hAnsi="Times New Roman"/>
          <w:lang w:val="lt-LT" w:eastAsia="lt-LT"/>
        </w:rPr>
      </w:pPr>
      <w:r w:rsidRPr="00E7107D">
        <w:rPr>
          <w:rFonts w:ascii="Times New Roman" w:eastAsia="Times New Roman" w:hAnsi="Times New Roman"/>
          <w:highlight w:val="lightGray"/>
          <w:lang w:val="lt-LT" w:eastAsia="lt-LT"/>
        </w:rPr>
        <w:t>Duomenys nebūtini.</w:t>
      </w:r>
    </w:p>
    <w:p w:rsidR="00A240E4" w:rsidRDefault="00A240E4" w:rsidP="001C24A6">
      <w:pPr>
        <w:tabs>
          <w:tab w:val="left" w:pos="567"/>
        </w:tabs>
        <w:spacing w:after="0" w:line="240" w:lineRule="auto"/>
        <w:rPr>
          <w:rFonts w:ascii="Times New Roman" w:eastAsia="Times New Roman" w:hAnsi="Times New Roman"/>
          <w:lang w:val="lt-LT" w:eastAsia="lt-LT"/>
        </w:rPr>
      </w:pPr>
    </w:p>
    <w:p w:rsidR="00A240E4" w:rsidRPr="001C24A6" w:rsidRDefault="00A240E4"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lt-LT" w:eastAsia="lt-LT"/>
        </w:rPr>
      </w:pPr>
      <w:r w:rsidRPr="001C24A6">
        <w:rPr>
          <w:rFonts w:ascii="Times New Roman" w:eastAsia="Times New Roman" w:hAnsi="Times New Roman"/>
          <w:b/>
          <w:caps/>
          <w:lang w:val="lt-LT" w:eastAsia="lt-LT"/>
        </w:rPr>
        <w:t>18.</w:t>
      </w:r>
      <w:r w:rsidRPr="001C24A6">
        <w:rPr>
          <w:rFonts w:ascii="Times New Roman" w:eastAsia="Times New Roman" w:hAnsi="Times New Roman"/>
          <w:b/>
          <w:caps/>
          <w:lang w:val="lt-LT" w:eastAsia="lt-LT"/>
        </w:rPr>
        <w:tab/>
        <w:t>UNIKALUS IDENTIFIKATORIUS – ŽMONĖMS SUPRANTAMI DUOMENYS</w:t>
      </w: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A240E4" w:rsidP="001C24A6">
      <w:pPr>
        <w:tabs>
          <w:tab w:val="left" w:pos="567"/>
        </w:tabs>
        <w:spacing w:after="0" w:line="240" w:lineRule="auto"/>
        <w:rPr>
          <w:rFonts w:ascii="Times New Roman" w:eastAsia="Times New Roman" w:hAnsi="Times New Roman"/>
          <w:lang w:val="lt-LT" w:eastAsia="lt-LT"/>
        </w:rPr>
      </w:pPr>
      <w:r w:rsidRPr="00E7107D">
        <w:rPr>
          <w:rFonts w:ascii="Times New Roman" w:eastAsia="Times New Roman" w:hAnsi="Times New Roman"/>
          <w:highlight w:val="lightGray"/>
          <w:lang w:val="lt-LT" w:eastAsia="lt-LT"/>
        </w:rPr>
        <w:t>Duomenys nebūtini.</w:t>
      </w:r>
    </w:p>
    <w:p w:rsidR="000A1C34" w:rsidRPr="001C24A6" w:rsidRDefault="000A1C34"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tabs>
          <w:tab w:val="left" w:pos="567"/>
        </w:tabs>
        <w:spacing w:after="0" w:line="240" w:lineRule="auto"/>
        <w:rPr>
          <w:rFonts w:ascii="Times New Roman" w:eastAsia="Times New Roman" w:hAnsi="Times New Roman"/>
          <w:lang w:val="lt-LT" w:eastAsia="lt-LT"/>
        </w:rPr>
      </w:pPr>
    </w:p>
    <w:p w:rsidR="001C24A6" w:rsidRPr="001C24A6" w:rsidRDefault="001C24A6" w:rsidP="001C24A6">
      <w:pPr>
        <w:spacing w:after="0" w:line="240" w:lineRule="auto"/>
        <w:jc w:val="center"/>
        <w:outlineLvl w:val="0"/>
        <w:rPr>
          <w:rFonts w:ascii="Times New Roman" w:eastAsia="Times New Roman" w:hAnsi="Times New Roman"/>
          <w:b/>
          <w:kern w:val="28"/>
          <w:lang w:val="lt-LT" w:eastAsia="lt-LT"/>
        </w:rPr>
      </w:pPr>
    </w:p>
    <w:p w:rsidR="00590399" w:rsidRPr="001C24A6" w:rsidRDefault="00590399" w:rsidP="00E7107D">
      <w:pPr>
        <w:spacing w:after="0" w:line="240" w:lineRule="auto"/>
        <w:outlineLvl w:val="0"/>
        <w:rPr>
          <w:rFonts w:ascii="Times New Roman" w:eastAsia="Times New Roman" w:hAnsi="Times New Roman"/>
          <w:b/>
          <w:kern w:val="28"/>
          <w:lang w:val="lt-LT" w:eastAsia="lt-LT"/>
        </w:rPr>
      </w:pPr>
    </w:p>
    <w:p w:rsidR="00590399" w:rsidRPr="001C24A6" w:rsidRDefault="00590399" w:rsidP="006B4ABC">
      <w:pPr>
        <w:spacing w:after="0" w:line="240" w:lineRule="auto"/>
        <w:jc w:val="center"/>
        <w:outlineLvl w:val="0"/>
        <w:rPr>
          <w:rFonts w:ascii="Times New Roman" w:eastAsia="Times New Roman" w:hAnsi="Times New Roman"/>
          <w:b/>
          <w:kern w:val="28"/>
          <w:lang w:val="lt-LT" w:eastAsia="lt-LT"/>
        </w:rPr>
      </w:pPr>
    </w:p>
    <w:p w:rsidR="000A1C34" w:rsidRPr="001C24A6" w:rsidRDefault="000A1C34" w:rsidP="006B4ABC">
      <w:pPr>
        <w:spacing w:after="0" w:line="240" w:lineRule="auto"/>
        <w:jc w:val="center"/>
        <w:outlineLvl w:val="0"/>
        <w:rPr>
          <w:rFonts w:ascii="Times New Roman" w:eastAsia="Times New Roman" w:hAnsi="Times New Roman"/>
          <w:b/>
          <w:kern w:val="28"/>
          <w:lang w:val="lt-LT" w:eastAsia="lt-LT"/>
        </w:rPr>
      </w:pPr>
    </w:p>
    <w:p w:rsidR="00590399" w:rsidRPr="001C24A6" w:rsidRDefault="00590399" w:rsidP="006B4ABC">
      <w:pPr>
        <w:spacing w:after="0" w:line="240" w:lineRule="auto"/>
        <w:jc w:val="center"/>
        <w:outlineLvl w:val="0"/>
        <w:rPr>
          <w:rFonts w:ascii="Times New Roman" w:eastAsia="Times New Roman" w:hAnsi="Times New Roman"/>
          <w:b/>
          <w:kern w:val="28"/>
          <w:lang w:val="lt-LT" w:eastAsia="lt-LT"/>
        </w:rPr>
      </w:pPr>
    </w:p>
    <w:p w:rsidR="00590399" w:rsidRPr="001C24A6" w:rsidRDefault="00590399" w:rsidP="00E709B1">
      <w:pPr>
        <w:spacing w:after="0" w:line="240" w:lineRule="auto"/>
        <w:jc w:val="center"/>
        <w:outlineLvl w:val="0"/>
        <w:rPr>
          <w:rFonts w:ascii="Times New Roman" w:eastAsia="Times New Roman" w:hAnsi="Times New Roman"/>
          <w:b/>
          <w:kern w:val="28"/>
          <w:lang w:val="lt-LT" w:eastAsia="lt-LT"/>
        </w:rPr>
      </w:pPr>
    </w:p>
    <w:p w:rsidR="00590399" w:rsidRPr="001C24A6" w:rsidRDefault="00590399" w:rsidP="00E709B1">
      <w:pPr>
        <w:spacing w:after="0" w:line="240" w:lineRule="auto"/>
        <w:jc w:val="center"/>
        <w:outlineLvl w:val="0"/>
        <w:rPr>
          <w:rFonts w:ascii="Times New Roman" w:eastAsia="Times New Roman" w:hAnsi="Times New Roman"/>
          <w:b/>
          <w:kern w:val="28"/>
          <w:lang w:val="lt-LT" w:eastAsia="lt-LT"/>
        </w:rPr>
      </w:pPr>
    </w:p>
    <w:p w:rsidR="00590399" w:rsidRPr="001C24A6" w:rsidRDefault="00590399" w:rsidP="00E709B1">
      <w:pPr>
        <w:spacing w:after="0" w:line="240" w:lineRule="auto"/>
        <w:jc w:val="center"/>
        <w:outlineLvl w:val="0"/>
        <w:rPr>
          <w:rFonts w:ascii="Times New Roman" w:eastAsia="Times New Roman" w:hAnsi="Times New Roman"/>
          <w:b/>
          <w:kern w:val="28"/>
          <w:lang w:val="lt-LT" w:eastAsia="lt-LT"/>
        </w:rPr>
      </w:pPr>
    </w:p>
    <w:p w:rsidR="00590399" w:rsidRPr="001C24A6"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p>
    <w:p w:rsidR="001C24A6" w:rsidRDefault="001C24A6">
      <w:pPr>
        <w:spacing w:after="0" w:line="240" w:lineRule="auto"/>
        <w:jc w:val="center"/>
        <w:outlineLvl w:val="0"/>
        <w:rPr>
          <w:rFonts w:ascii="Times New Roman" w:eastAsia="Times New Roman" w:hAnsi="Times New Roman"/>
          <w:b/>
          <w:kern w:val="28"/>
          <w:lang w:val="lt-LT" w:eastAsia="lt-LT"/>
        </w:rPr>
      </w:pPr>
    </w:p>
    <w:p w:rsidR="001C24A6" w:rsidRDefault="001C24A6">
      <w:pPr>
        <w:spacing w:after="0" w:line="240" w:lineRule="auto"/>
        <w:jc w:val="center"/>
        <w:outlineLvl w:val="0"/>
        <w:rPr>
          <w:rFonts w:ascii="Times New Roman" w:eastAsia="Times New Roman" w:hAnsi="Times New Roman"/>
          <w:b/>
          <w:kern w:val="28"/>
          <w:lang w:val="lt-LT" w:eastAsia="lt-LT"/>
        </w:rPr>
      </w:pPr>
    </w:p>
    <w:p w:rsidR="001C24A6" w:rsidRDefault="001C24A6">
      <w:pPr>
        <w:spacing w:after="0" w:line="240" w:lineRule="auto"/>
        <w:jc w:val="center"/>
        <w:outlineLvl w:val="0"/>
        <w:rPr>
          <w:rFonts w:ascii="Times New Roman" w:eastAsia="Times New Roman" w:hAnsi="Times New Roman"/>
          <w:b/>
          <w:kern w:val="28"/>
          <w:lang w:val="lt-LT" w:eastAsia="lt-LT"/>
        </w:rPr>
      </w:pPr>
    </w:p>
    <w:p w:rsidR="001C24A6" w:rsidRDefault="001C24A6">
      <w:pPr>
        <w:spacing w:after="0" w:line="240" w:lineRule="auto"/>
        <w:jc w:val="center"/>
        <w:outlineLvl w:val="0"/>
        <w:rPr>
          <w:rFonts w:ascii="Times New Roman" w:eastAsia="Times New Roman" w:hAnsi="Times New Roman"/>
          <w:b/>
          <w:kern w:val="28"/>
          <w:lang w:val="lt-LT" w:eastAsia="lt-LT"/>
        </w:rPr>
      </w:pPr>
    </w:p>
    <w:p w:rsidR="001C24A6" w:rsidRDefault="001C24A6">
      <w:pPr>
        <w:spacing w:after="0" w:line="240" w:lineRule="auto"/>
        <w:jc w:val="center"/>
        <w:outlineLvl w:val="0"/>
        <w:rPr>
          <w:rFonts w:ascii="Times New Roman" w:eastAsia="Times New Roman" w:hAnsi="Times New Roman"/>
          <w:b/>
          <w:kern w:val="28"/>
          <w:lang w:val="lt-LT" w:eastAsia="lt-LT"/>
        </w:rPr>
      </w:pPr>
    </w:p>
    <w:p w:rsidR="001C24A6" w:rsidRDefault="001C24A6">
      <w:pPr>
        <w:spacing w:after="0" w:line="240" w:lineRule="auto"/>
        <w:jc w:val="center"/>
        <w:outlineLvl w:val="0"/>
        <w:rPr>
          <w:rFonts w:ascii="Times New Roman" w:eastAsia="Times New Roman" w:hAnsi="Times New Roman"/>
          <w:b/>
          <w:kern w:val="28"/>
          <w:lang w:val="lt-LT" w:eastAsia="lt-LT"/>
        </w:rPr>
      </w:pPr>
    </w:p>
    <w:p w:rsidR="001C24A6" w:rsidRDefault="001C24A6">
      <w:pPr>
        <w:spacing w:after="0" w:line="240" w:lineRule="auto"/>
        <w:jc w:val="center"/>
        <w:outlineLvl w:val="0"/>
        <w:rPr>
          <w:rFonts w:ascii="Times New Roman" w:eastAsia="Times New Roman" w:hAnsi="Times New Roman"/>
          <w:b/>
          <w:kern w:val="28"/>
          <w:lang w:val="lt-LT" w:eastAsia="lt-LT"/>
        </w:rPr>
      </w:pPr>
    </w:p>
    <w:p w:rsidR="001C24A6" w:rsidRDefault="001C24A6">
      <w:pPr>
        <w:spacing w:after="0" w:line="240" w:lineRule="auto"/>
        <w:jc w:val="center"/>
        <w:outlineLvl w:val="0"/>
        <w:rPr>
          <w:rFonts w:ascii="Times New Roman" w:eastAsia="Times New Roman" w:hAnsi="Times New Roman"/>
          <w:b/>
          <w:kern w:val="28"/>
          <w:lang w:val="lt-LT" w:eastAsia="lt-LT"/>
        </w:rPr>
      </w:pPr>
    </w:p>
    <w:p w:rsidR="001C24A6" w:rsidRDefault="001C24A6">
      <w:pPr>
        <w:spacing w:after="0" w:line="240" w:lineRule="auto"/>
        <w:jc w:val="center"/>
        <w:outlineLvl w:val="0"/>
        <w:rPr>
          <w:rFonts w:ascii="Times New Roman" w:eastAsia="Times New Roman" w:hAnsi="Times New Roman"/>
          <w:b/>
          <w:kern w:val="28"/>
          <w:lang w:val="lt-LT" w:eastAsia="lt-LT"/>
        </w:rPr>
      </w:pPr>
    </w:p>
    <w:p w:rsidR="001C24A6" w:rsidRDefault="001C24A6">
      <w:pPr>
        <w:spacing w:after="0" w:line="240" w:lineRule="auto"/>
        <w:jc w:val="center"/>
        <w:outlineLvl w:val="0"/>
        <w:rPr>
          <w:rFonts w:ascii="Times New Roman" w:eastAsia="Times New Roman" w:hAnsi="Times New Roman"/>
          <w:b/>
          <w:kern w:val="28"/>
          <w:lang w:val="lt-LT" w:eastAsia="lt-LT"/>
        </w:rPr>
      </w:pPr>
    </w:p>
    <w:p w:rsidR="001C24A6" w:rsidRDefault="001C24A6">
      <w:pPr>
        <w:spacing w:after="0" w:line="240" w:lineRule="auto"/>
        <w:jc w:val="center"/>
        <w:outlineLvl w:val="0"/>
        <w:rPr>
          <w:rFonts w:ascii="Times New Roman" w:eastAsia="Times New Roman" w:hAnsi="Times New Roman"/>
          <w:b/>
          <w:kern w:val="28"/>
          <w:lang w:val="lt-LT" w:eastAsia="lt-LT"/>
        </w:rPr>
      </w:pPr>
    </w:p>
    <w:p w:rsidR="001C24A6" w:rsidRDefault="001C24A6">
      <w:pPr>
        <w:spacing w:after="0" w:line="240" w:lineRule="auto"/>
        <w:jc w:val="center"/>
        <w:outlineLvl w:val="0"/>
        <w:rPr>
          <w:rFonts w:ascii="Times New Roman" w:eastAsia="Times New Roman" w:hAnsi="Times New Roman"/>
          <w:b/>
          <w:kern w:val="28"/>
          <w:lang w:val="lt-LT" w:eastAsia="lt-LT"/>
        </w:rPr>
      </w:pPr>
    </w:p>
    <w:p w:rsidR="001C24A6" w:rsidRDefault="001C24A6">
      <w:pPr>
        <w:spacing w:after="0" w:line="240" w:lineRule="auto"/>
        <w:jc w:val="center"/>
        <w:outlineLvl w:val="0"/>
        <w:rPr>
          <w:rFonts w:ascii="Times New Roman" w:eastAsia="Times New Roman" w:hAnsi="Times New Roman"/>
          <w:b/>
          <w:kern w:val="28"/>
          <w:lang w:val="lt-LT" w:eastAsia="lt-LT"/>
        </w:rPr>
      </w:pPr>
    </w:p>
    <w:p w:rsidR="001C24A6" w:rsidRDefault="001C24A6">
      <w:pPr>
        <w:spacing w:after="0" w:line="240" w:lineRule="auto"/>
        <w:jc w:val="center"/>
        <w:outlineLvl w:val="0"/>
        <w:rPr>
          <w:rFonts w:ascii="Times New Roman" w:eastAsia="Times New Roman" w:hAnsi="Times New Roman"/>
          <w:b/>
          <w:kern w:val="28"/>
          <w:lang w:val="lt-LT" w:eastAsia="lt-LT"/>
        </w:rPr>
      </w:pPr>
    </w:p>
    <w:p w:rsidR="001C24A6" w:rsidRDefault="001C24A6">
      <w:pPr>
        <w:spacing w:after="0" w:line="240" w:lineRule="auto"/>
        <w:jc w:val="center"/>
        <w:outlineLvl w:val="0"/>
        <w:rPr>
          <w:rFonts w:ascii="Times New Roman" w:eastAsia="Times New Roman" w:hAnsi="Times New Roman"/>
          <w:b/>
          <w:kern w:val="28"/>
          <w:lang w:val="lt-LT" w:eastAsia="lt-LT"/>
        </w:rPr>
      </w:pPr>
    </w:p>
    <w:p w:rsidR="00590399" w:rsidRPr="001620C3" w:rsidRDefault="00590399">
      <w:pPr>
        <w:spacing w:after="0" w:line="240" w:lineRule="auto"/>
        <w:jc w:val="center"/>
        <w:outlineLvl w:val="0"/>
        <w:rPr>
          <w:rFonts w:ascii="Times New Roman" w:eastAsia="Times New Roman" w:hAnsi="Times New Roman"/>
          <w:b/>
          <w:kern w:val="28"/>
          <w:lang w:val="lt-LT" w:eastAsia="lt-LT"/>
        </w:rPr>
      </w:pPr>
      <w:r w:rsidRPr="001620C3">
        <w:rPr>
          <w:rFonts w:ascii="Times New Roman" w:eastAsia="Times New Roman" w:hAnsi="Times New Roman"/>
          <w:b/>
          <w:kern w:val="28"/>
          <w:lang w:val="lt-LT" w:eastAsia="lt-LT"/>
        </w:rPr>
        <w:t>B. PAKUOTĖS LAPELIS</w:t>
      </w:r>
    </w:p>
    <w:p w:rsidR="00590399" w:rsidRPr="001620C3" w:rsidRDefault="00590399" w:rsidP="00540A27">
      <w:pPr>
        <w:tabs>
          <w:tab w:val="left" w:pos="567"/>
        </w:tabs>
        <w:spacing w:after="0" w:line="240" w:lineRule="auto"/>
        <w:jc w:val="center"/>
        <w:rPr>
          <w:rFonts w:ascii="Times New Roman" w:eastAsia="Times New Roman" w:hAnsi="Times New Roman"/>
          <w:b/>
          <w:lang w:val="lt-LT" w:eastAsia="lt-LT"/>
        </w:rPr>
      </w:pPr>
      <w:r w:rsidRPr="001620C3">
        <w:rPr>
          <w:rFonts w:ascii="Times New Roman" w:eastAsia="Times New Roman" w:hAnsi="Times New Roman"/>
          <w:lang w:val="lt-LT" w:eastAsia="lt-LT"/>
        </w:rPr>
        <w:br w:type="page"/>
      </w:r>
      <w:r w:rsidRPr="001620C3">
        <w:rPr>
          <w:rFonts w:ascii="Times New Roman" w:eastAsia="Times New Roman" w:hAnsi="Times New Roman"/>
          <w:b/>
          <w:iCs/>
          <w:lang w:val="lt-LT" w:eastAsia="lt-LT"/>
        </w:rPr>
        <w:lastRenderedPageBreak/>
        <w:t>Pakuotės lapelis: informacija vartotojui</w:t>
      </w: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6B4ABC">
      <w:pPr>
        <w:tabs>
          <w:tab w:val="left" w:pos="567"/>
        </w:tabs>
        <w:spacing w:after="0" w:line="240" w:lineRule="auto"/>
        <w:jc w:val="center"/>
        <w:rPr>
          <w:rFonts w:ascii="Times New Roman" w:eastAsia="Times New Roman" w:hAnsi="Times New Roman"/>
          <w:b/>
          <w:lang w:val="lt-LT" w:eastAsia="lt-LT"/>
        </w:rPr>
      </w:pPr>
      <w:r w:rsidRPr="001620C3">
        <w:rPr>
          <w:rFonts w:ascii="Times New Roman" w:eastAsia="Times New Roman" w:hAnsi="Times New Roman"/>
          <w:b/>
          <w:lang w:val="lt-LT" w:eastAsia="lt-LT"/>
        </w:rPr>
        <w:t>Dipeptiven 200</w:t>
      </w:r>
      <w:r w:rsidR="006B4ABC" w:rsidRPr="001620C3">
        <w:rPr>
          <w:rFonts w:ascii="Times New Roman" w:eastAsia="Times New Roman" w:hAnsi="Times New Roman"/>
          <w:b/>
          <w:lang w:val="lt-LT" w:eastAsia="lt-LT"/>
        </w:rPr>
        <w:t> mg</w:t>
      </w:r>
      <w:r w:rsidRPr="001620C3">
        <w:rPr>
          <w:rFonts w:ascii="Times New Roman" w:eastAsia="Times New Roman" w:hAnsi="Times New Roman"/>
          <w:b/>
          <w:lang w:val="lt-LT" w:eastAsia="lt-LT"/>
        </w:rPr>
        <w:t>/ml koncentratas infuziniam tirpalui</w:t>
      </w:r>
    </w:p>
    <w:p w:rsidR="00590399" w:rsidRPr="001620C3" w:rsidRDefault="00590399" w:rsidP="006B4ABC">
      <w:pPr>
        <w:tabs>
          <w:tab w:val="left" w:pos="567"/>
        </w:tabs>
        <w:spacing w:after="0" w:line="240" w:lineRule="auto"/>
        <w:jc w:val="center"/>
        <w:rPr>
          <w:rFonts w:ascii="Times New Roman" w:eastAsia="Times New Roman" w:hAnsi="Times New Roman"/>
          <w:lang w:val="lt-LT" w:eastAsia="lt-LT"/>
        </w:rPr>
      </w:pPr>
      <w:r w:rsidRPr="001620C3">
        <w:rPr>
          <w:rFonts w:ascii="Times New Roman" w:eastAsia="Times New Roman" w:hAnsi="Times New Roman"/>
          <w:lang w:val="lt-LT" w:eastAsia="lt-LT"/>
        </w:rPr>
        <w:t>N(2)-L-alanil-L-glutaminas</w:t>
      </w: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590399" w:rsidRPr="001620C3" w:rsidRDefault="00590399" w:rsidP="001620C3">
      <w:pPr>
        <w:suppressAutoHyphen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Atidžiai perskaitykite visą šį lapelį, prieš pradėdami vartoti vaistą, nes jame pateikiama Jums svarbi informacija.</w:t>
      </w:r>
    </w:p>
    <w:p w:rsidR="00590399" w:rsidRPr="001620C3" w:rsidRDefault="00590399" w:rsidP="006B4ABC">
      <w:pPr>
        <w:numPr>
          <w:ilvl w:val="0"/>
          <w:numId w:val="1"/>
        </w:numPr>
        <w:spacing w:after="0" w:line="240" w:lineRule="auto"/>
        <w:ind w:left="567" w:right="-2" w:hanging="567"/>
        <w:rPr>
          <w:rFonts w:ascii="Times New Roman" w:eastAsia="Times New Roman" w:hAnsi="Times New Roman"/>
          <w:lang w:val="lt-LT" w:eastAsia="lt-LT"/>
        </w:rPr>
      </w:pPr>
      <w:r w:rsidRPr="001620C3">
        <w:rPr>
          <w:rFonts w:ascii="Times New Roman" w:eastAsia="Times New Roman" w:hAnsi="Times New Roman"/>
          <w:lang w:val="lt-LT" w:eastAsia="lt-LT"/>
        </w:rPr>
        <w:t>Neišmeskite šio lapelio, nes vėl gali prireikti jį perskaityti.</w:t>
      </w:r>
    </w:p>
    <w:p w:rsidR="000A1C34" w:rsidRPr="001620C3" w:rsidRDefault="00590399" w:rsidP="006B4ABC">
      <w:pPr>
        <w:numPr>
          <w:ilvl w:val="0"/>
          <w:numId w:val="1"/>
        </w:numPr>
        <w:spacing w:after="0" w:line="240" w:lineRule="auto"/>
        <w:ind w:left="567" w:right="-2" w:hanging="567"/>
        <w:rPr>
          <w:rFonts w:ascii="Times New Roman" w:eastAsia="Times New Roman" w:hAnsi="Times New Roman"/>
          <w:lang w:val="lt-LT" w:eastAsia="lt-LT"/>
        </w:rPr>
      </w:pPr>
      <w:r w:rsidRPr="001620C3">
        <w:rPr>
          <w:rFonts w:ascii="Times New Roman" w:eastAsia="Times New Roman" w:hAnsi="Times New Roman"/>
          <w:lang w:val="lt-LT" w:eastAsia="lt-LT"/>
        </w:rPr>
        <w:t>Jeigu kiltų daugiau klausimų, kreipkitės į gydytoją, vaistininką arba slaugytoją.</w:t>
      </w:r>
    </w:p>
    <w:p w:rsidR="00590399" w:rsidRPr="00A97214" w:rsidRDefault="00590399" w:rsidP="00E7107D">
      <w:pPr>
        <w:numPr>
          <w:ilvl w:val="0"/>
          <w:numId w:val="1"/>
        </w:numPr>
        <w:spacing w:after="0" w:line="240" w:lineRule="auto"/>
        <w:ind w:left="567" w:right="-2" w:hanging="567"/>
        <w:rPr>
          <w:rFonts w:ascii="Times New Roman" w:eastAsia="Times New Roman" w:hAnsi="Times New Roman"/>
          <w:lang w:val="lt-LT" w:eastAsia="lt-LT"/>
        </w:rPr>
      </w:pPr>
      <w:r w:rsidRPr="000A1C34">
        <w:rPr>
          <w:rFonts w:ascii="Times New Roman" w:eastAsia="Times New Roman" w:hAnsi="Times New Roman"/>
          <w:lang w:val="lt-LT" w:eastAsia="lt-LT"/>
        </w:rPr>
        <w:t>Šis vaistas skirtas tik Jums, todėl kitiems žmonėms jo duoti negalima. Vaistas gali jiems pakenkti (net tiems, kurių ligos požymiai yra tokie patys kaip Jūsų).</w:t>
      </w:r>
    </w:p>
    <w:p w:rsidR="00590399" w:rsidRPr="001620C3" w:rsidRDefault="00590399" w:rsidP="006B4ABC">
      <w:pPr>
        <w:tabs>
          <w:tab w:val="left" w:pos="567"/>
        </w:tabs>
        <w:spacing w:after="0" w:line="240" w:lineRule="auto"/>
        <w:ind w:left="567" w:hanging="567"/>
        <w:rPr>
          <w:rFonts w:ascii="Times New Roman" w:eastAsia="Times New Roman" w:hAnsi="Times New Roman"/>
          <w:lang w:val="lt-LT" w:eastAsia="lt-LT"/>
        </w:rPr>
      </w:pPr>
      <w:r w:rsidRPr="001620C3">
        <w:rPr>
          <w:rFonts w:ascii="Times New Roman" w:eastAsia="Times New Roman" w:hAnsi="Times New Roman"/>
          <w:lang w:val="lt-LT" w:eastAsia="lt-LT"/>
        </w:rPr>
        <w:tab/>
        <w:t>Jeigu pasireiškė šalutinis poveikis (net jeigu jis šiame lapelyje nenurodytas), kreipkitės į gydytoją, vaistininką arba slaugytoją.</w:t>
      </w:r>
      <w:r w:rsidR="00E709B1" w:rsidRPr="001620C3">
        <w:rPr>
          <w:rFonts w:ascii="Times New Roman" w:eastAsia="Times New Roman" w:hAnsi="Times New Roman"/>
          <w:noProof/>
          <w:snapToGrid w:val="0"/>
          <w:szCs w:val="24"/>
          <w:lang w:val="lt-LT"/>
        </w:rPr>
        <w:t xml:space="preserve"> </w:t>
      </w:r>
      <w:r w:rsidR="00E709B1" w:rsidRPr="001620C3">
        <w:rPr>
          <w:rFonts w:ascii="Times New Roman" w:eastAsia="Times New Roman" w:hAnsi="Times New Roman"/>
          <w:lang w:val="lt-LT" w:eastAsia="lt-LT"/>
        </w:rPr>
        <w:t>Žr. 4</w:t>
      </w:r>
      <w:r w:rsidR="00D62484">
        <w:rPr>
          <w:rFonts w:ascii="Times New Roman" w:eastAsia="Times New Roman" w:hAnsi="Times New Roman"/>
          <w:lang w:val="lt-LT" w:eastAsia="lt-LT"/>
        </w:rPr>
        <w:t> </w:t>
      </w:r>
      <w:r w:rsidR="00E709B1" w:rsidRPr="001620C3">
        <w:rPr>
          <w:rFonts w:ascii="Times New Roman" w:eastAsia="Times New Roman" w:hAnsi="Times New Roman"/>
          <w:lang w:val="lt-LT" w:eastAsia="lt-LT"/>
        </w:rPr>
        <w:t>skyrių.</w:t>
      </w:r>
    </w:p>
    <w:p w:rsidR="00590399" w:rsidRPr="001620C3" w:rsidRDefault="00590399" w:rsidP="006B4ABC">
      <w:pPr>
        <w:tabs>
          <w:tab w:val="left" w:pos="567"/>
        </w:tabs>
        <w:spacing w:after="0" w:line="240" w:lineRule="auto"/>
        <w:rPr>
          <w:rFonts w:ascii="Times New Roman" w:eastAsia="Times New Roman" w:hAnsi="Times New Roman"/>
          <w:lang w:val="lt-LT" w:eastAsia="lt-LT"/>
        </w:rPr>
      </w:pPr>
    </w:p>
    <w:p w:rsidR="00E709B1" w:rsidRPr="001620C3" w:rsidRDefault="00E709B1" w:rsidP="00E709B1">
      <w:pPr>
        <w:keepNext/>
        <w:tabs>
          <w:tab w:val="left" w:pos="567"/>
        </w:tabs>
        <w:spacing w:after="0" w:line="260" w:lineRule="exact"/>
        <w:jc w:val="both"/>
        <w:outlineLvl w:val="3"/>
        <w:rPr>
          <w:rFonts w:ascii="Times New Roman" w:eastAsia="Times New Roman" w:hAnsi="Times New Roman"/>
          <w:b/>
          <w:bCs/>
          <w:snapToGrid w:val="0"/>
          <w:szCs w:val="28"/>
          <w:lang w:val="lt-LT" w:eastAsia="x-none"/>
        </w:rPr>
      </w:pPr>
      <w:r w:rsidRPr="001620C3">
        <w:rPr>
          <w:rFonts w:ascii="Times New Roman" w:eastAsia="Times New Roman" w:hAnsi="Times New Roman"/>
          <w:b/>
          <w:bCs/>
          <w:snapToGrid w:val="0"/>
          <w:szCs w:val="28"/>
          <w:lang w:val="lt-LT" w:eastAsia="x-none"/>
        </w:rPr>
        <w:t>Apie ką rašoma šiame lapelyje?</w:t>
      </w:r>
    </w:p>
    <w:p w:rsidR="00E709B1" w:rsidRPr="001620C3" w:rsidRDefault="00E709B1" w:rsidP="00E709B1">
      <w:pPr>
        <w:keepNext/>
        <w:tabs>
          <w:tab w:val="left" w:pos="567"/>
        </w:tabs>
        <w:spacing w:after="0" w:line="260" w:lineRule="exact"/>
        <w:jc w:val="both"/>
        <w:outlineLvl w:val="3"/>
        <w:rPr>
          <w:rFonts w:ascii="Times New Roman" w:eastAsia="Times New Roman" w:hAnsi="Times New Roman"/>
          <w:b/>
          <w:bCs/>
          <w:snapToGrid w:val="0"/>
          <w:szCs w:val="28"/>
          <w:lang w:val="lt-LT" w:eastAsia="x-none"/>
        </w:rPr>
      </w:pPr>
    </w:p>
    <w:p w:rsidR="00590399" w:rsidRPr="001620C3" w:rsidRDefault="00590399" w:rsidP="00E709B1">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1.</w:t>
      </w:r>
      <w:r w:rsidRPr="001620C3">
        <w:rPr>
          <w:rFonts w:ascii="Times New Roman" w:eastAsia="Times New Roman" w:hAnsi="Times New Roman"/>
          <w:lang w:val="lt-LT" w:eastAsia="lt-LT"/>
        </w:rPr>
        <w:tab/>
        <w:t>Kas yra Dipeptiven ir kam jis vartojamas</w:t>
      </w:r>
    </w:p>
    <w:p w:rsidR="00590399" w:rsidRPr="001620C3" w:rsidRDefault="00590399" w:rsidP="00E709B1">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2.</w:t>
      </w:r>
      <w:r w:rsidRPr="001620C3">
        <w:rPr>
          <w:rFonts w:ascii="Times New Roman" w:eastAsia="Times New Roman" w:hAnsi="Times New Roman"/>
          <w:lang w:val="lt-LT" w:eastAsia="lt-LT"/>
        </w:rPr>
        <w:tab/>
        <w:t>Kas žinotina prieš vartojant Dipeptiven</w:t>
      </w:r>
    </w:p>
    <w:p w:rsidR="00590399" w:rsidRPr="001620C3" w:rsidRDefault="00590399" w:rsidP="00E709B1">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3.</w:t>
      </w:r>
      <w:r w:rsidRPr="001620C3">
        <w:rPr>
          <w:rFonts w:ascii="Times New Roman" w:eastAsia="Times New Roman" w:hAnsi="Times New Roman"/>
          <w:lang w:val="lt-LT" w:eastAsia="lt-LT"/>
        </w:rPr>
        <w:tab/>
        <w:t>Kaip vartoti Dipeptiven</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4.</w:t>
      </w:r>
      <w:r w:rsidRPr="001620C3">
        <w:rPr>
          <w:rFonts w:ascii="Times New Roman" w:eastAsia="Times New Roman" w:hAnsi="Times New Roman"/>
          <w:lang w:val="lt-LT" w:eastAsia="lt-LT"/>
        </w:rPr>
        <w:tab/>
        <w:t>Galimas šalutinis poveikis</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5.</w:t>
      </w:r>
      <w:r w:rsidRPr="001620C3">
        <w:rPr>
          <w:rFonts w:ascii="Times New Roman" w:eastAsia="Times New Roman" w:hAnsi="Times New Roman"/>
          <w:lang w:val="lt-LT" w:eastAsia="lt-LT"/>
        </w:rPr>
        <w:tab/>
        <w:t>Kaip laikyti Dipeptiven</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6.</w:t>
      </w:r>
      <w:r w:rsidRPr="001620C3">
        <w:rPr>
          <w:rFonts w:ascii="Times New Roman" w:eastAsia="Times New Roman" w:hAnsi="Times New Roman"/>
          <w:lang w:val="lt-LT" w:eastAsia="lt-LT"/>
        </w:rPr>
        <w:tab/>
        <w:t>Pakuotės turinys ir kita informacija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1.</w:t>
      </w:r>
      <w:r w:rsidRPr="001620C3">
        <w:rPr>
          <w:rFonts w:ascii="Times New Roman" w:eastAsia="Times New Roman" w:hAnsi="Times New Roman"/>
          <w:b/>
          <w:lang w:val="lt-LT" w:eastAsia="lt-LT"/>
        </w:rPr>
        <w:tab/>
        <w:t>Kas yra Dipeptiven ir kam jis vartojamas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Dipeptiven yra pacientų, kurių katabolizmas ir (arba) metabolizmas yra labai padidėję, mitybos dalis. Jo reikia vartoti kartu arba su parenteriniu (ne per virškinimo traktą), arba su enteriniu (per virškinimo traktą) maitinimu, arba kartu su abiejų rūšių mityba.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2.</w:t>
      </w:r>
      <w:r w:rsidRPr="001620C3">
        <w:rPr>
          <w:rFonts w:ascii="Times New Roman" w:eastAsia="Times New Roman" w:hAnsi="Times New Roman"/>
          <w:b/>
          <w:lang w:val="lt-LT" w:eastAsia="lt-LT"/>
        </w:rPr>
        <w:tab/>
        <w:t>Kas žinotina prieš vartojant Dipeptiven</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 xml:space="preserve">Dipeptiven vartoti </w:t>
      </w:r>
      <w:r w:rsidR="00D62484">
        <w:rPr>
          <w:rFonts w:ascii="Times New Roman" w:eastAsia="Times New Roman" w:hAnsi="Times New Roman"/>
          <w:b/>
          <w:lang w:val="lt-LT" w:eastAsia="lt-LT"/>
        </w:rPr>
        <w:t>draudžiama</w:t>
      </w:r>
      <w:r w:rsidRPr="001620C3">
        <w:rPr>
          <w:rFonts w:ascii="Times New Roman" w:eastAsia="Times New Roman" w:hAnsi="Times New Roman"/>
          <w:b/>
          <w:lang w:val="lt-LT" w:eastAsia="lt-LT"/>
        </w:rPr>
        <w:t>:</w:t>
      </w:r>
    </w:p>
    <w:p w:rsidR="00590399" w:rsidRPr="001620C3" w:rsidRDefault="00590399" w:rsidP="00E7107D">
      <w:pPr>
        <w:numPr>
          <w:ilvl w:val="0"/>
          <w:numId w:val="4"/>
        </w:numPr>
        <w:tabs>
          <w:tab w:val="left" w:pos="567"/>
        </w:tabs>
        <w:spacing w:after="0" w:line="240" w:lineRule="auto"/>
        <w:ind w:left="567" w:hanging="567"/>
        <w:rPr>
          <w:rFonts w:ascii="Times New Roman" w:eastAsia="Times New Roman" w:hAnsi="Times New Roman"/>
          <w:lang w:val="lt-LT" w:eastAsia="lt-LT"/>
        </w:rPr>
      </w:pPr>
      <w:r w:rsidRPr="001620C3">
        <w:rPr>
          <w:rFonts w:ascii="Times New Roman" w:eastAsia="Times New Roman" w:hAnsi="Times New Roman"/>
          <w:lang w:val="lt-LT" w:eastAsia="lt-LT"/>
        </w:rPr>
        <w:t>jeigu yra alergija L-alanil-L-glutaminui</w:t>
      </w:r>
      <w:r w:rsidR="00E709B1" w:rsidRPr="001620C3">
        <w:rPr>
          <w:rFonts w:ascii="Times New Roman" w:eastAsia="Times New Roman" w:hAnsi="Times New Roman"/>
          <w:lang w:val="lt-LT" w:eastAsia="lt-LT"/>
        </w:rPr>
        <w:t xml:space="preserve"> arba bet kuriai pagalbinei šio vaisto medžiagai (jos išvardytos 6</w:t>
      </w:r>
      <w:r w:rsidR="00D62484">
        <w:rPr>
          <w:rFonts w:ascii="Times New Roman" w:eastAsia="Times New Roman" w:hAnsi="Times New Roman"/>
          <w:lang w:val="lt-LT" w:eastAsia="lt-LT"/>
        </w:rPr>
        <w:t> </w:t>
      </w:r>
      <w:r w:rsidR="00E709B1" w:rsidRPr="001620C3">
        <w:rPr>
          <w:rFonts w:ascii="Times New Roman" w:eastAsia="Times New Roman" w:hAnsi="Times New Roman"/>
          <w:lang w:val="lt-LT" w:eastAsia="lt-LT"/>
        </w:rPr>
        <w:t>skyriuje)</w:t>
      </w:r>
      <w:r w:rsidR="0039085A">
        <w:rPr>
          <w:rFonts w:ascii="Times New Roman" w:eastAsia="Times New Roman" w:hAnsi="Times New Roman"/>
          <w:lang w:val="lt-LT" w:eastAsia="lt-LT"/>
        </w:rPr>
        <w:t>;</w:t>
      </w:r>
    </w:p>
    <w:p w:rsidR="00590399" w:rsidRPr="001620C3" w:rsidRDefault="00590399" w:rsidP="00E7107D">
      <w:pPr>
        <w:numPr>
          <w:ilvl w:val="0"/>
          <w:numId w:val="4"/>
        </w:numPr>
        <w:tabs>
          <w:tab w:val="left" w:pos="567"/>
        </w:tabs>
        <w:spacing w:after="0" w:line="240" w:lineRule="auto"/>
        <w:ind w:left="567" w:hanging="567"/>
        <w:rPr>
          <w:rFonts w:ascii="Times New Roman" w:eastAsia="Times New Roman" w:hAnsi="Times New Roman"/>
          <w:lang w:val="lt-LT" w:eastAsia="lt-LT"/>
        </w:rPr>
      </w:pPr>
      <w:r w:rsidRPr="001620C3">
        <w:rPr>
          <w:rFonts w:ascii="Times New Roman" w:eastAsia="Times New Roman" w:hAnsi="Times New Roman"/>
          <w:lang w:val="lt-LT" w:eastAsia="lt-LT"/>
        </w:rPr>
        <w:t>jeigu Jūs sergate sunkiu kepenų ar inkstų funkcijos nepakankamumu (kreatinino klirensas mažesnis kaip 25</w:t>
      </w:r>
      <w:r w:rsidR="006B4ABC" w:rsidRPr="001620C3">
        <w:rPr>
          <w:rFonts w:ascii="Times New Roman" w:eastAsia="Times New Roman" w:hAnsi="Times New Roman"/>
          <w:lang w:val="lt-LT" w:eastAsia="lt-LT"/>
        </w:rPr>
        <w:t> ml</w:t>
      </w:r>
      <w:r w:rsidRPr="001620C3">
        <w:rPr>
          <w:rFonts w:ascii="Times New Roman" w:eastAsia="Times New Roman" w:hAnsi="Times New Roman"/>
          <w:lang w:val="lt-LT" w:eastAsia="lt-LT"/>
        </w:rPr>
        <w:t>/min.)</w:t>
      </w:r>
      <w:r w:rsidR="0039085A">
        <w:rPr>
          <w:rFonts w:ascii="Times New Roman" w:eastAsia="Times New Roman" w:hAnsi="Times New Roman"/>
          <w:lang w:val="lt-LT" w:eastAsia="lt-LT"/>
        </w:rPr>
        <w:t>;</w:t>
      </w:r>
    </w:p>
    <w:p w:rsidR="00590399" w:rsidRDefault="00590399" w:rsidP="00E7107D">
      <w:pPr>
        <w:numPr>
          <w:ilvl w:val="0"/>
          <w:numId w:val="4"/>
        </w:numPr>
        <w:tabs>
          <w:tab w:val="left" w:pos="567"/>
        </w:tabs>
        <w:spacing w:after="0" w:line="240" w:lineRule="auto"/>
        <w:ind w:left="567" w:hanging="567"/>
        <w:rPr>
          <w:rFonts w:ascii="Times New Roman" w:eastAsia="Times New Roman" w:hAnsi="Times New Roman"/>
          <w:lang w:val="lt-LT" w:eastAsia="lt-LT"/>
        </w:rPr>
      </w:pPr>
      <w:r w:rsidRPr="001620C3">
        <w:rPr>
          <w:rFonts w:ascii="Times New Roman" w:eastAsia="Times New Roman" w:hAnsi="Times New Roman"/>
          <w:lang w:val="lt-LT" w:eastAsia="lt-LT"/>
        </w:rPr>
        <w:t>jeigu Jūs sergate sunkia metaboline acidoze</w:t>
      </w:r>
      <w:r w:rsidR="0039085A">
        <w:rPr>
          <w:rFonts w:ascii="Times New Roman" w:eastAsia="Times New Roman" w:hAnsi="Times New Roman"/>
          <w:lang w:val="lt-LT" w:eastAsia="lt-LT"/>
        </w:rPr>
        <w:t>;</w:t>
      </w:r>
    </w:p>
    <w:p w:rsidR="00804BB9" w:rsidRPr="00AC488E" w:rsidRDefault="00804BB9" w:rsidP="00E7107D">
      <w:pPr>
        <w:numPr>
          <w:ilvl w:val="0"/>
          <w:numId w:val="4"/>
        </w:numPr>
        <w:tabs>
          <w:tab w:val="left" w:pos="567"/>
        </w:tabs>
        <w:spacing w:after="0" w:line="240" w:lineRule="auto"/>
        <w:ind w:left="567" w:hanging="567"/>
        <w:rPr>
          <w:rFonts w:ascii="Times New Roman" w:eastAsia="Times New Roman" w:hAnsi="Times New Roman"/>
          <w:lang w:val="lt-LT" w:eastAsia="lt-LT"/>
        </w:rPr>
      </w:pPr>
      <w:r w:rsidRPr="00AC488E">
        <w:rPr>
          <w:rFonts w:ascii="Times New Roman" w:eastAsia="Times New Roman" w:hAnsi="Times New Roman"/>
          <w:lang w:val="lt-LT" w:eastAsia="lt-LT"/>
        </w:rPr>
        <w:t>jeigu Jums yra šokas – būkl</w:t>
      </w:r>
      <w:r w:rsidR="00AC488E" w:rsidRPr="00AC488E">
        <w:rPr>
          <w:rFonts w:ascii="Times New Roman" w:eastAsia="Times New Roman" w:hAnsi="Times New Roman"/>
          <w:lang w:val="lt-LT" w:eastAsia="lt-LT"/>
        </w:rPr>
        <w:t>ė</w:t>
      </w:r>
      <w:r w:rsidRPr="00AC488E">
        <w:rPr>
          <w:rFonts w:ascii="Times New Roman" w:eastAsia="Times New Roman" w:hAnsi="Times New Roman"/>
          <w:lang w:val="lt-LT" w:eastAsia="lt-LT"/>
        </w:rPr>
        <w:t xml:space="preserve">, </w:t>
      </w:r>
      <w:r w:rsidR="00AC488E">
        <w:rPr>
          <w:rFonts w:ascii="Times New Roman" w:eastAsia="Times New Roman" w:hAnsi="Times New Roman"/>
          <w:lang w:val="lt-LT" w:eastAsia="lt-LT"/>
        </w:rPr>
        <w:t xml:space="preserve">pasireiškianti </w:t>
      </w:r>
      <w:r w:rsidR="0039085A">
        <w:rPr>
          <w:rFonts w:ascii="Times New Roman" w:eastAsia="Times New Roman" w:hAnsi="Times New Roman"/>
          <w:lang w:val="lt-LT" w:eastAsia="lt-LT"/>
        </w:rPr>
        <w:t xml:space="preserve">sulėtėjusia </w:t>
      </w:r>
      <w:r w:rsidRPr="00AC488E">
        <w:rPr>
          <w:rFonts w:ascii="Times New Roman" w:eastAsia="Times New Roman" w:hAnsi="Times New Roman"/>
          <w:lang w:val="lt-LT" w:eastAsia="lt-LT"/>
        </w:rPr>
        <w:t>kraujotaka organizme</w:t>
      </w:r>
      <w:r w:rsidR="0039085A">
        <w:rPr>
          <w:rFonts w:ascii="Times New Roman" w:eastAsia="Times New Roman" w:hAnsi="Times New Roman"/>
          <w:lang w:val="lt-LT" w:eastAsia="lt-LT"/>
        </w:rPr>
        <w:t>;</w:t>
      </w:r>
    </w:p>
    <w:p w:rsidR="00804BB9" w:rsidRPr="00AC488E" w:rsidRDefault="00804BB9" w:rsidP="00E7107D">
      <w:pPr>
        <w:numPr>
          <w:ilvl w:val="0"/>
          <w:numId w:val="4"/>
        </w:numPr>
        <w:tabs>
          <w:tab w:val="left" w:pos="567"/>
        </w:tabs>
        <w:spacing w:after="0" w:line="240" w:lineRule="auto"/>
        <w:ind w:left="567" w:hanging="567"/>
        <w:rPr>
          <w:rFonts w:ascii="Times New Roman" w:hAnsi="Times New Roman"/>
          <w:lang w:val="lt-LT"/>
        </w:rPr>
      </w:pPr>
      <w:r w:rsidRPr="00AC488E">
        <w:rPr>
          <w:rFonts w:ascii="Times New Roman" w:hAnsi="Times New Roman"/>
          <w:lang w:val="lt-LT"/>
        </w:rPr>
        <w:t>jeigu J</w:t>
      </w:r>
      <w:r w:rsidR="00AC488E">
        <w:rPr>
          <w:rFonts w:ascii="Times New Roman" w:hAnsi="Times New Roman"/>
          <w:lang w:val="lt-LT"/>
        </w:rPr>
        <w:t>ums yra</w:t>
      </w:r>
      <w:r w:rsidRPr="00AC488E">
        <w:rPr>
          <w:rFonts w:ascii="Times New Roman" w:hAnsi="Times New Roman"/>
          <w:lang w:val="lt-LT"/>
        </w:rPr>
        <w:t xml:space="preserve"> hipoksija – būkl</w:t>
      </w:r>
      <w:r w:rsidR="00AC488E">
        <w:rPr>
          <w:rFonts w:ascii="Times New Roman" w:hAnsi="Times New Roman"/>
          <w:lang w:val="lt-LT"/>
        </w:rPr>
        <w:t>ė</w:t>
      </w:r>
      <w:r w:rsidRPr="00AC488E">
        <w:rPr>
          <w:rFonts w:ascii="Times New Roman" w:hAnsi="Times New Roman"/>
          <w:lang w:val="lt-LT"/>
        </w:rPr>
        <w:t xml:space="preserve">, </w:t>
      </w:r>
      <w:r w:rsidR="00AC488E">
        <w:rPr>
          <w:rFonts w:ascii="Times New Roman" w:hAnsi="Times New Roman"/>
          <w:lang w:val="lt-LT"/>
        </w:rPr>
        <w:t xml:space="preserve">pasireiškianti </w:t>
      </w:r>
      <w:r w:rsidRPr="00AC488E">
        <w:rPr>
          <w:rFonts w:ascii="Times New Roman" w:hAnsi="Times New Roman"/>
          <w:lang w:val="lt-LT"/>
        </w:rPr>
        <w:t>deguonies kieki</w:t>
      </w:r>
      <w:r w:rsidR="00AC488E">
        <w:rPr>
          <w:rFonts w:ascii="Times New Roman" w:hAnsi="Times New Roman"/>
          <w:lang w:val="lt-LT"/>
        </w:rPr>
        <w:t>o sumažėjimu</w:t>
      </w:r>
      <w:r w:rsidR="0039085A">
        <w:rPr>
          <w:rFonts w:ascii="Times New Roman" w:hAnsi="Times New Roman"/>
          <w:lang w:val="lt-LT"/>
        </w:rPr>
        <w:t>;</w:t>
      </w:r>
    </w:p>
    <w:p w:rsidR="00804BB9" w:rsidRPr="00AC488E" w:rsidRDefault="00AC488E" w:rsidP="00E7107D">
      <w:pPr>
        <w:numPr>
          <w:ilvl w:val="0"/>
          <w:numId w:val="4"/>
        </w:numPr>
        <w:tabs>
          <w:tab w:val="left" w:pos="567"/>
        </w:tabs>
        <w:spacing w:after="0" w:line="240" w:lineRule="auto"/>
        <w:ind w:left="567" w:hanging="567"/>
        <w:rPr>
          <w:rFonts w:ascii="Times New Roman" w:eastAsia="Times New Roman" w:hAnsi="Times New Roman"/>
          <w:lang w:val="lt-LT" w:eastAsia="lt-LT"/>
        </w:rPr>
      </w:pPr>
      <w:r w:rsidRPr="00AC488E">
        <w:rPr>
          <w:rFonts w:ascii="Times New Roman" w:eastAsia="Times New Roman" w:hAnsi="Times New Roman"/>
          <w:lang w:val="lt-LT" w:eastAsia="lt-LT"/>
        </w:rPr>
        <w:t xml:space="preserve">jeigu Jums yra </w:t>
      </w:r>
      <w:r w:rsidR="00804BB9" w:rsidRPr="00AC488E">
        <w:rPr>
          <w:rFonts w:ascii="Times New Roman" w:hAnsi="Times New Roman"/>
          <w:lang w:val="lt-LT"/>
        </w:rPr>
        <w:t xml:space="preserve">daugybinis organų </w:t>
      </w:r>
      <w:r w:rsidR="00747D4F">
        <w:rPr>
          <w:rFonts w:ascii="Times New Roman" w:hAnsi="Times New Roman"/>
          <w:lang w:val="lt-LT"/>
        </w:rPr>
        <w:t>nepakankamumas</w:t>
      </w:r>
      <w:r w:rsidRPr="00AC488E">
        <w:rPr>
          <w:rFonts w:ascii="Times New Roman" w:hAnsi="Times New Roman"/>
          <w:lang w:val="lt-LT"/>
        </w:rPr>
        <w:t xml:space="preserve"> – būklė, kai normaliai nefunkcionuoja du ar daugiau organų.</w:t>
      </w:r>
    </w:p>
    <w:p w:rsidR="00590399" w:rsidRPr="001620C3" w:rsidRDefault="00590399" w:rsidP="00E709B1">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ind w:left="567" w:hanging="567"/>
        <w:rPr>
          <w:rFonts w:ascii="Times New Roman" w:eastAsia="Times New Roman" w:hAnsi="Times New Roman"/>
          <w:b/>
          <w:lang w:val="lt-LT" w:eastAsia="lt-LT"/>
        </w:rPr>
      </w:pPr>
      <w:r w:rsidRPr="001620C3">
        <w:rPr>
          <w:rFonts w:ascii="Times New Roman" w:eastAsia="Times New Roman" w:hAnsi="Times New Roman"/>
          <w:b/>
          <w:lang w:val="lt-LT" w:eastAsia="lt-LT"/>
        </w:rPr>
        <w:t>Įspėjimai ir atsargumo priemonės</w:t>
      </w:r>
    </w:p>
    <w:p w:rsidR="00590399" w:rsidRPr="001620C3" w:rsidRDefault="00590399" w:rsidP="00E7107D">
      <w:pPr>
        <w:numPr>
          <w:ilvl w:val="0"/>
          <w:numId w:val="4"/>
        </w:numPr>
        <w:tabs>
          <w:tab w:val="left" w:pos="567"/>
        </w:tabs>
        <w:spacing w:after="0" w:line="240" w:lineRule="auto"/>
        <w:ind w:left="567" w:hanging="567"/>
        <w:rPr>
          <w:rFonts w:ascii="Times New Roman" w:eastAsia="Times New Roman" w:hAnsi="Times New Roman"/>
          <w:lang w:val="lt-LT" w:eastAsia="lt-LT"/>
        </w:rPr>
      </w:pPr>
      <w:r w:rsidRPr="001620C3">
        <w:rPr>
          <w:rFonts w:ascii="Times New Roman" w:eastAsia="Times New Roman" w:hAnsi="Times New Roman"/>
          <w:lang w:val="lt-LT" w:eastAsia="lt-LT"/>
        </w:rPr>
        <w:t>jeigu Jūs sergate kompensuotu kepenų funkcijos nepakankamumu. Tuo atveju rekomenduojama nuolat stebėti kepenų funkcijos rodmenis.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Kadangi apie Dipeptiven poveikį nėščioms ir žindančioms moterims bei vaikams duomenų nepakanka, jo vartoti šiai žmonių grupei nerekomenduojama.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Vartojant Dipeptiven, dėl galimo amonio koncentracijos padidėjimo kraujo serume reikia kontroliuoti elektrolitų kiekį, osmoliariškumą, rūgščių ir šarmų bei skysčių pusiausvyrą</w:t>
      </w:r>
      <w:r w:rsidR="006E22BB">
        <w:rPr>
          <w:rFonts w:ascii="Times New Roman" w:eastAsia="Times New Roman" w:hAnsi="Times New Roman"/>
          <w:lang w:val="lt-LT" w:eastAsia="lt-LT"/>
        </w:rPr>
        <w:t xml:space="preserve">, kreatinino klirensą, </w:t>
      </w:r>
      <w:r w:rsidR="00E711D7">
        <w:rPr>
          <w:rFonts w:ascii="Times New Roman" w:eastAsia="Times New Roman" w:hAnsi="Times New Roman"/>
          <w:lang w:val="lt-LT" w:eastAsia="lt-LT"/>
        </w:rPr>
        <w:t>urėjos koncentraciją</w:t>
      </w:r>
      <w:r w:rsidRPr="001620C3">
        <w:rPr>
          <w:rFonts w:ascii="Times New Roman" w:eastAsia="Times New Roman" w:hAnsi="Times New Roman"/>
          <w:lang w:val="lt-LT" w:eastAsia="lt-LT"/>
        </w:rPr>
        <w:t xml:space="preserve"> ir kepenų funkcijos rodmenis: šarminę fosfatazę, alaninaminotransferazę (ALT), aspartataminotransferazę (AST).</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lastRenderedPageBreak/>
        <w:t>Į kokią veną (centrinę ar periferinę) infuzuoti, priklauso nuo galutinio mišinio osmoliariškumo, kurio, jei infuzuojama į periferinę veną, didžiausia leistina riba yra apie 800</w:t>
      </w:r>
      <w:r w:rsidR="006B4ABC" w:rsidRPr="001620C3">
        <w:rPr>
          <w:rFonts w:ascii="Times New Roman" w:eastAsia="Times New Roman" w:hAnsi="Times New Roman"/>
          <w:lang w:val="lt-LT" w:eastAsia="lt-LT"/>
        </w:rPr>
        <w:t> m</w:t>
      </w:r>
      <w:r w:rsidR="003D3E63">
        <w:rPr>
          <w:rFonts w:ascii="Times New Roman" w:eastAsia="Times New Roman" w:hAnsi="Times New Roman"/>
          <w:lang w:val="lt-LT" w:eastAsia="lt-LT"/>
        </w:rPr>
        <w:t>O</w:t>
      </w:r>
      <w:r w:rsidR="006B4ABC" w:rsidRPr="001620C3">
        <w:rPr>
          <w:rFonts w:ascii="Times New Roman" w:eastAsia="Times New Roman" w:hAnsi="Times New Roman"/>
          <w:lang w:val="lt-LT" w:eastAsia="lt-LT"/>
        </w:rPr>
        <w:t>sm</w:t>
      </w:r>
      <w:r w:rsidRPr="001620C3">
        <w:rPr>
          <w:rFonts w:ascii="Times New Roman" w:eastAsia="Times New Roman" w:hAnsi="Times New Roman"/>
          <w:lang w:val="lt-LT" w:eastAsia="lt-LT"/>
        </w:rPr>
        <w:t>/l, tačiau ji labai keičiasi, priklausomai nuo paciento amžiaus, jo bendrosios bei periferinių venų būklės.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Ilgiau kaip 9</w:t>
      </w:r>
      <w:r w:rsidR="006B4ABC" w:rsidRPr="001620C3">
        <w:rPr>
          <w:rFonts w:ascii="Times New Roman" w:eastAsia="Times New Roman" w:hAnsi="Times New Roman"/>
          <w:lang w:val="lt-LT" w:eastAsia="lt-LT"/>
        </w:rPr>
        <w:t> </w:t>
      </w:r>
      <w:r w:rsidRPr="001620C3">
        <w:rPr>
          <w:rFonts w:ascii="Times New Roman" w:eastAsia="Times New Roman" w:hAnsi="Times New Roman"/>
          <w:lang w:val="lt-LT" w:eastAsia="lt-LT"/>
        </w:rPr>
        <w:t>parų Dipeptiven gydymo patirties nėra.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Kiti vaistai ir Dipeptiven</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Sąveikos su kitais </w:t>
      </w:r>
      <w:r w:rsidR="003948B6">
        <w:rPr>
          <w:rFonts w:ascii="Times New Roman" w:eastAsia="Times New Roman" w:hAnsi="Times New Roman"/>
          <w:lang w:val="lt-LT" w:eastAsia="lt-LT"/>
        </w:rPr>
        <w:t>vais</w:t>
      </w:r>
      <w:r w:rsidRPr="001620C3">
        <w:rPr>
          <w:rFonts w:ascii="Times New Roman" w:eastAsia="Times New Roman" w:hAnsi="Times New Roman"/>
          <w:lang w:val="lt-LT" w:eastAsia="lt-LT"/>
        </w:rPr>
        <w:t>tais nepastebėta.</w:t>
      </w:r>
    </w:p>
    <w:p w:rsidR="00590399" w:rsidRPr="001620C3" w:rsidRDefault="00590399" w:rsidP="00E709B1">
      <w:pPr>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Jeigu vartojate ar neseniai vartojote kitų vaistų</w:t>
      </w:r>
      <w:r w:rsidR="00E709B1" w:rsidRPr="001620C3">
        <w:rPr>
          <w:rFonts w:ascii="Times New Roman" w:eastAsia="Times New Roman" w:hAnsi="Times New Roman"/>
          <w:noProof/>
          <w:snapToGrid w:val="0"/>
          <w:szCs w:val="24"/>
          <w:lang w:val="lt-LT"/>
        </w:rPr>
        <w:t xml:space="preserve"> </w:t>
      </w:r>
      <w:r w:rsidR="00E709B1" w:rsidRPr="001620C3">
        <w:rPr>
          <w:rFonts w:ascii="Times New Roman" w:eastAsia="Times New Roman" w:hAnsi="Times New Roman"/>
          <w:lang w:val="lt-LT" w:eastAsia="lt-LT"/>
        </w:rPr>
        <w:t>arba dėl to nesate tikri,</w:t>
      </w:r>
      <w:r w:rsidR="00DD4AA5" w:rsidRPr="001620C3">
        <w:rPr>
          <w:rFonts w:ascii="Times New Roman" w:eastAsia="Times New Roman" w:hAnsi="Times New Roman"/>
          <w:lang w:val="lt-LT" w:eastAsia="lt-LT"/>
        </w:rPr>
        <w:t xml:space="preserve"> </w:t>
      </w:r>
      <w:r w:rsidR="00E709B1" w:rsidRPr="001620C3">
        <w:rPr>
          <w:rFonts w:ascii="Times New Roman" w:eastAsia="Times New Roman" w:hAnsi="Times New Roman"/>
          <w:lang w:val="lt-LT" w:eastAsia="lt-LT"/>
        </w:rPr>
        <w:t>apie tai</w:t>
      </w:r>
      <w:r w:rsidRPr="001620C3">
        <w:rPr>
          <w:rFonts w:ascii="Times New Roman" w:eastAsia="Times New Roman" w:hAnsi="Times New Roman"/>
          <w:lang w:val="lt-LT" w:eastAsia="lt-LT"/>
        </w:rPr>
        <w:t xml:space="preserve"> pasakykite gydytojui arba vaistininkui.</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Nėštumas ir žindymo laikotarpis</w:t>
      </w:r>
    </w:p>
    <w:p w:rsidR="00E32F01" w:rsidRDefault="00E32F01">
      <w:pPr>
        <w:tabs>
          <w:tab w:val="left" w:pos="567"/>
        </w:tabs>
        <w:spacing w:after="0" w:line="240" w:lineRule="auto"/>
        <w:rPr>
          <w:rFonts w:ascii="Times New Roman" w:eastAsia="Times New Roman" w:hAnsi="Times New Roman"/>
          <w:noProof/>
          <w:snapToGrid w:val="0"/>
          <w:szCs w:val="24"/>
          <w:lang w:val="lt-LT"/>
        </w:rPr>
      </w:pPr>
      <w:r w:rsidRPr="001620C3">
        <w:rPr>
          <w:rFonts w:ascii="Times New Roman" w:eastAsia="Times New Roman" w:hAnsi="Times New Roman"/>
          <w:noProof/>
          <w:snapToGrid w:val="0"/>
          <w:szCs w:val="24"/>
          <w:lang w:val="lt-LT"/>
        </w:rPr>
        <w:t>Jeigu esate nėščia, žindote kūdikį, manote, kad galbūt esate nėščia, arba planuojate pastoti, tai prieš vartodama šį vaistą,</w:t>
      </w:r>
      <w:r>
        <w:rPr>
          <w:rFonts w:ascii="Times New Roman" w:eastAsia="Times New Roman" w:hAnsi="Times New Roman"/>
          <w:noProof/>
          <w:snapToGrid w:val="0"/>
          <w:szCs w:val="24"/>
          <w:lang w:val="lt-LT"/>
        </w:rPr>
        <w:t xml:space="preserve"> pasitarkite su gydytoju arba vaistininku.</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Kadangi apie Dipeptiven poveikį nėščioms moterims duomenų nepakanka, jo vartoti nėštumo laikotarpiu negalima.</w:t>
      </w:r>
    </w:p>
    <w:p w:rsidR="00590399" w:rsidRPr="001620C3" w:rsidRDefault="00590399">
      <w:pPr>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Kadangi apie Dipeptiven poveikį žindančioms moterims duomenų nepakanka, jo vartoti šioms moterims nerekomenduojama.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Vairavimas ir mechanizmų valdymas</w:t>
      </w:r>
    </w:p>
    <w:p w:rsidR="00590399" w:rsidRPr="001620C3" w:rsidRDefault="00590399">
      <w:pPr>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Tokių tyrimų duomenų nepateikiama.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3.</w:t>
      </w:r>
      <w:r w:rsidRPr="001620C3">
        <w:rPr>
          <w:rFonts w:ascii="Times New Roman" w:eastAsia="Times New Roman" w:hAnsi="Times New Roman"/>
          <w:b/>
          <w:lang w:val="lt-LT" w:eastAsia="lt-LT"/>
        </w:rPr>
        <w:tab/>
        <w:t>Kaip vartoti Dipeptiven</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E709B1" w:rsidP="00E709B1">
      <w:pPr>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Visada vartokite šį vaistą tiksliai kaip nurodė </w:t>
      </w:r>
      <w:r w:rsidR="00590399" w:rsidRPr="001620C3">
        <w:rPr>
          <w:rFonts w:ascii="Times New Roman" w:eastAsia="Times New Roman" w:hAnsi="Times New Roman"/>
          <w:lang w:val="lt-LT" w:eastAsia="lt-LT"/>
        </w:rPr>
        <w:t>gydytojas. Jeigu abejojate, kreipkitės į gydytoją arba vaistininką.</w:t>
      </w:r>
    </w:p>
    <w:p w:rsidR="00590399" w:rsidRPr="001620C3" w:rsidRDefault="00590399">
      <w:pPr>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Infuzinį tirpalą, sumaišius su suderinamais tirpalais, gaunamas mišinių tirpalas, kurio osmoliariškumas būna maždaug 800</w:t>
      </w:r>
      <w:r w:rsidR="006B4ABC" w:rsidRPr="001620C3">
        <w:rPr>
          <w:rFonts w:ascii="Times New Roman" w:eastAsia="Times New Roman" w:hAnsi="Times New Roman"/>
          <w:lang w:val="lt-LT" w:eastAsia="lt-LT"/>
        </w:rPr>
        <w:t> m</w:t>
      </w:r>
      <w:r w:rsidR="003D3E63">
        <w:rPr>
          <w:rFonts w:ascii="Times New Roman" w:eastAsia="Times New Roman" w:hAnsi="Times New Roman"/>
          <w:lang w:val="lt-LT" w:eastAsia="lt-LT"/>
        </w:rPr>
        <w:t>O</w:t>
      </w:r>
      <w:r w:rsidR="006B4ABC" w:rsidRPr="001620C3">
        <w:rPr>
          <w:rFonts w:ascii="Times New Roman" w:eastAsia="Times New Roman" w:hAnsi="Times New Roman"/>
          <w:lang w:val="lt-LT" w:eastAsia="lt-LT"/>
        </w:rPr>
        <w:t>sm</w:t>
      </w:r>
      <w:r w:rsidRPr="001620C3">
        <w:rPr>
          <w:rFonts w:ascii="Times New Roman" w:eastAsia="Times New Roman" w:hAnsi="Times New Roman"/>
          <w:lang w:val="lt-LT" w:eastAsia="lt-LT"/>
        </w:rPr>
        <w:t>/l ir didesnis. Šį mišinį reikia infuzuoti į centrinę veną.</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Suaugę žmonės</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Dipeptiven infuzuojama kartu su parenterine</w:t>
      </w:r>
      <w:r w:rsidR="00E709B1" w:rsidRPr="001620C3">
        <w:rPr>
          <w:rFonts w:ascii="Times New Roman" w:eastAsia="Times New Roman" w:hAnsi="Times New Roman"/>
          <w:lang w:val="lt-LT" w:eastAsia="lt-LT"/>
        </w:rPr>
        <w:t>,</w:t>
      </w:r>
      <w:r w:rsidRPr="001620C3">
        <w:rPr>
          <w:rFonts w:ascii="Times New Roman" w:eastAsia="Times New Roman" w:hAnsi="Times New Roman"/>
          <w:lang w:val="lt-LT" w:eastAsia="lt-LT"/>
        </w:rPr>
        <w:t xml:space="preserve"> enterine, arba abiejų rūšių mityba. Dozavimas priklauso nuo katabolizmo sunkumo ir aminorūgščių</w:t>
      </w:r>
      <w:r w:rsidR="00273B24">
        <w:rPr>
          <w:rFonts w:ascii="Times New Roman" w:eastAsia="Times New Roman" w:hAnsi="Times New Roman"/>
          <w:lang w:val="lt-LT" w:eastAsia="lt-LT"/>
        </w:rPr>
        <w:t> </w:t>
      </w:r>
      <w:r w:rsidRPr="001620C3">
        <w:rPr>
          <w:rFonts w:ascii="Times New Roman" w:eastAsia="Times New Roman" w:hAnsi="Times New Roman"/>
          <w:lang w:val="lt-LT" w:eastAsia="lt-LT"/>
        </w:rPr>
        <w:t>/</w:t>
      </w:r>
      <w:r w:rsidR="00273B24">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 xml:space="preserve">baltymų poreikio. Maitinant </w:t>
      </w:r>
      <w:r w:rsidR="001620C3" w:rsidRPr="001620C3">
        <w:rPr>
          <w:rFonts w:ascii="Times New Roman" w:eastAsia="Times New Roman" w:hAnsi="Times New Roman"/>
          <w:lang w:val="lt-LT" w:eastAsia="lt-LT"/>
        </w:rPr>
        <w:t>pacientą</w:t>
      </w:r>
      <w:r w:rsidRPr="001620C3">
        <w:rPr>
          <w:rFonts w:ascii="Times New Roman" w:eastAsia="Times New Roman" w:hAnsi="Times New Roman"/>
          <w:lang w:val="lt-LT" w:eastAsia="lt-LT"/>
        </w:rPr>
        <w:t xml:space="preserve"> parenteriniu ar enteriniu būdu, didžiausios aminorūgščių</w:t>
      </w:r>
      <w:r w:rsidR="00273B24">
        <w:rPr>
          <w:rFonts w:ascii="Times New Roman" w:eastAsia="Times New Roman" w:hAnsi="Times New Roman"/>
          <w:lang w:val="lt-LT" w:eastAsia="lt-LT"/>
        </w:rPr>
        <w:t> </w:t>
      </w:r>
      <w:r w:rsidRPr="001620C3">
        <w:rPr>
          <w:rFonts w:ascii="Times New Roman" w:eastAsia="Times New Roman" w:hAnsi="Times New Roman"/>
          <w:lang w:val="lt-LT" w:eastAsia="lt-LT"/>
        </w:rPr>
        <w:t>/ baltymų paros dozės, t.</w:t>
      </w:r>
      <w:r w:rsidR="00174125">
        <w:rPr>
          <w:rFonts w:ascii="Times New Roman" w:eastAsia="Times New Roman" w:hAnsi="Times New Roman"/>
          <w:lang w:val="lt-LT" w:eastAsia="lt-LT"/>
        </w:rPr>
        <w:t> </w:t>
      </w:r>
      <w:r w:rsidRPr="001620C3">
        <w:rPr>
          <w:rFonts w:ascii="Times New Roman" w:eastAsia="Times New Roman" w:hAnsi="Times New Roman"/>
          <w:lang w:val="lt-LT" w:eastAsia="lt-LT"/>
        </w:rPr>
        <w:t>y. 2 g/kg kūno svorio, viršyti negalima. Infuzuojant Dipeptiven, reikia apskaičiuoti, kiek į organizmą patenka alanino ir glutamino. Amino rūgščių, patenkančių su Dipeptiven į organizmą, kiekis turi būti ne didesnis kaip 30</w:t>
      </w:r>
      <w:r w:rsidR="00273B24">
        <w:rPr>
          <w:rFonts w:ascii="Times New Roman" w:eastAsia="Times New Roman" w:hAnsi="Times New Roman"/>
          <w:lang w:val="lt-LT" w:eastAsia="lt-LT"/>
        </w:rPr>
        <w:t> %</w:t>
      </w:r>
      <w:r w:rsidRPr="001620C3">
        <w:rPr>
          <w:rFonts w:ascii="Times New Roman" w:eastAsia="Times New Roman" w:hAnsi="Times New Roman"/>
          <w:lang w:val="lt-LT" w:eastAsia="lt-LT"/>
        </w:rPr>
        <w:t xml:space="preserve"> bendro amino rūgščių</w:t>
      </w:r>
      <w:r w:rsidR="00B8584E">
        <w:rPr>
          <w:rFonts w:ascii="Times New Roman" w:eastAsia="Times New Roman" w:hAnsi="Times New Roman"/>
          <w:lang w:val="lt-LT" w:eastAsia="lt-LT"/>
        </w:rPr>
        <w:t> </w:t>
      </w:r>
      <w:r w:rsidRPr="001620C3">
        <w:rPr>
          <w:rFonts w:ascii="Times New Roman" w:eastAsia="Times New Roman" w:hAnsi="Times New Roman"/>
          <w:lang w:val="lt-LT" w:eastAsia="lt-LT"/>
        </w:rPr>
        <w:t>/</w:t>
      </w:r>
      <w:r w:rsidR="00B8584E">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baltymų kiekio.</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keepNext/>
        <w:tabs>
          <w:tab w:val="left" w:pos="567"/>
        </w:tabs>
        <w:spacing w:after="0" w:line="240" w:lineRule="auto"/>
        <w:outlineLvl w:val="6"/>
        <w:rPr>
          <w:rFonts w:ascii="Times New Roman" w:eastAsia="Times New Roman" w:hAnsi="Times New Roman"/>
          <w:u w:val="single"/>
          <w:lang w:val="lt-LT" w:eastAsia="lt-LT"/>
        </w:rPr>
      </w:pPr>
      <w:r w:rsidRPr="001620C3">
        <w:rPr>
          <w:rFonts w:ascii="Times New Roman" w:eastAsia="Times New Roman" w:hAnsi="Times New Roman"/>
          <w:u w:val="single"/>
          <w:lang w:val="lt-LT" w:eastAsia="lt-LT"/>
        </w:rPr>
        <w:t>Paros dozė</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Didžiausia 0,5 g N (2)-L-alanil</w:t>
      </w:r>
      <w:r w:rsidR="000A1C34">
        <w:rPr>
          <w:rFonts w:ascii="Times New Roman" w:eastAsia="Times New Roman" w:hAnsi="Times New Roman"/>
          <w:lang w:val="lt-LT" w:eastAsia="lt-LT"/>
        </w:rPr>
        <w:t>-</w:t>
      </w:r>
      <w:r w:rsidRPr="001620C3">
        <w:rPr>
          <w:rFonts w:ascii="Times New Roman" w:eastAsia="Times New Roman" w:hAnsi="Times New Roman"/>
          <w:lang w:val="lt-LT" w:eastAsia="lt-LT"/>
        </w:rPr>
        <w:t>L</w:t>
      </w:r>
      <w:r w:rsidR="000A1C34">
        <w:rPr>
          <w:rFonts w:ascii="Times New Roman" w:eastAsia="Times New Roman" w:hAnsi="Times New Roman"/>
          <w:lang w:val="lt-LT" w:eastAsia="lt-LT"/>
        </w:rPr>
        <w:t>-</w:t>
      </w:r>
      <w:r w:rsidRPr="001620C3">
        <w:rPr>
          <w:rFonts w:ascii="Times New Roman" w:eastAsia="Times New Roman" w:hAnsi="Times New Roman"/>
          <w:lang w:val="lt-LT" w:eastAsia="lt-LT"/>
        </w:rPr>
        <w:t>glutamino/kg kūno svorio paros dozė turi būti infuzuojama su suderintu 1,0 g aminorūgščių</w:t>
      </w:r>
      <w:r w:rsidR="00B8584E">
        <w:rPr>
          <w:rFonts w:ascii="Times New Roman" w:eastAsia="Times New Roman" w:hAnsi="Times New Roman"/>
          <w:lang w:val="lt-LT" w:eastAsia="lt-LT"/>
        </w:rPr>
        <w:t> </w:t>
      </w:r>
      <w:r w:rsidRPr="001620C3">
        <w:rPr>
          <w:rFonts w:ascii="Times New Roman" w:eastAsia="Times New Roman" w:hAnsi="Times New Roman"/>
          <w:lang w:val="lt-LT" w:eastAsia="lt-LT"/>
        </w:rPr>
        <w:t>/</w:t>
      </w:r>
      <w:r w:rsidR="00B8584E">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 xml:space="preserve">baltymų tirpalu/kg kūno </w:t>
      </w:r>
      <w:r w:rsidR="00DD4AA5" w:rsidRPr="001620C3">
        <w:rPr>
          <w:rFonts w:ascii="Times New Roman" w:eastAsia="Times New Roman" w:hAnsi="Times New Roman"/>
          <w:lang w:val="lt-LT" w:eastAsia="lt-LT"/>
        </w:rPr>
        <w:t>svorio. Tokiu</w:t>
      </w:r>
      <w:r w:rsidRPr="001620C3">
        <w:rPr>
          <w:rFonts w:ascii="Times New Roman" w:eastAsia="Times New Roman" w:hAnsi="Times New Roman"/>
          <w:lang w:val="lt-LT" w:eastAsia="lt-LT"/>
        </w:rPr>
        <w:t xml:space="preserve"> būdu organizmas per parą su Dipeptiven aprūpinamas mažiausiai 1,5 g/kg kūno svorio aminorūgščių</w:t>
      </w:r>
      <w:r w:rsidR="00B8584E">
        <w:rPr>
          <w:rFonts w:ascii="Times New Roman" w:eastAsia="Times New Roman" w:hAnsi="Times New Roman"/>
          <w:lang w:val="lt-LT" w:eastAsia="lt-LT"/>
        </w:rPr>
        <w:t> </w:t>
      </w:r>
      <w:r w:rsidRPr="001620C3">
        <w:rPr>
          <w:rFonts w:ascii="Times New Roman" w:eastAsia="Times New Roman" w:hAnsi="Times New Roman"/>
          <w:lang w:val="lt-LT" w:eastAsia="lt-LT"/>
        </w:rPr>
        <w:t>/</w:t>
      </w:r>
      <w:r w:rsidR="00B8584E">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baltymų kiekiu.</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Žemiau pateikiami pavyzdžiai, rodantys, kiek į organizmą su baziniu tirpalu turi patekti Dipeptiven ir aminorūgščių parenterinio maitinimo metu ir (arba) baltymų enterinio maitinimo metu:</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i/>
          <w:lang w:val="lt-LT" w:eastAsia="lt-LT"/>
        </w:rPr>
      </w:pPr>
      <w:r w:rsidRPr="001620C3">
        <w:rPr>
          <w:rFonts w:ascii="Times New Roman" w:eastAsia="Times New Roman" w:hAnsi="Times New Roman"/>
          <w:i/>
          <w:lang w:val="lt-LT" w:eastAsia="lt-LT"/>
        </w:rPr>
        <w:t>Jei aminorūgščių</w:t>
      </w:r>
      <w:r w:rsidR="00B8584E">
        <w:rPr>
          <w:rFonts w:ascii="Times New Roman" w:eastAsia="Times New Roman" w:hAnsi="Times New Roman"/>
          <w:i/>
          <w:lang w:val="lt-LT" w:eastAsia="lt-LT"/>
        </w:rPr>
        <w:t> </w:t>
      </w:r>
      <w:r w:rsidRPr="001620C3">
        <w:rPr>
          <w:rFonts w:ascii="Times New Roman" w:eastAsia="Times New Roman" w:hAnsi="Times New Roman"/>
          <w:i/>
          <w:lang w:val="lt-LT" w:eastAsia="lt-LT"/>
        </w:rPr>
        <w:t>/</w:t>
      </w:r>
      <w:r w:rsidR="00B8584E">
        <w:rPr>
          <w:rFonts w:ascii="Times New Roman" w:eastAsia="Times New Roman" w:hAnsi="Times New Roman"/>
          <w:i/>
          <w:lang w:val="lt-LT" w:eastAsia="lt-LT"/>
        </w:rPr>
        <w:t xml:space="preserve"> </w:t>
      </w:r>
      <w:r w:rsidRPr="001620C3">
        <w:rPr>
          <w:rFonts w:ascii="Times New Roman" w:eastAsia="Times New Roman" w:hAnsi="Times New Roman"/>
          <w:i/>
          <w:lang w:val="lt-LT" w:eastAsia="lt-LT"/>
        </w:rPr>
        <w:t>baltymų per parą reikia 1,2 g/kg kūno svorio</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Infuzuojama 0,8 g aminorūgščių</w:t>
      </w:r>
      <w:r w:rsidR="00B8584E">
        <w:rPr>
          <w:rFonts w:ascii="Times New Roman" w:eastAsia="Times New Roman" w:hAnsi="Times New Roman"/>
          <w:lang w:val="lt-LT" w:eastAsia="lt-LT"/>
        </w:rPr>
        <w:t> </w:t>
      </w:r>
      <w:r w:rsidRPr="001620C3">
        <w:rPr>
          <w:rFonts w:ascii="Times New Roman" w:eastAsia="Times New Roman" w:hAnsi="Times New Roman"/>
          <w:lang w:val="lt-LT" w:eastAsia="lt-LT"/>
        </w:rPr>
        <w:t>/</w:t>
      </w:r>
      <w:r w:rsidR="00B8584E">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baltymų kartu su 0,4 g N(2)-L-alanil-L-glutamino/kg kūno svorio.</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i/>
          <w:lang w:val="lt-LT" w:eastAsia="lt-LT"/>
        </w:rPr>
      </w:pPr>
      <w:r w:rsidRPr="001620C3">
        <w:rPr>
          <w:rFonts w:ascii="Times New Roman" w:eastAsia="Times New Roman" w:hAnsi="Times New Roman"/>
          <w:i/>
          <w:lang w:val="lt-LT" w:eastAsia="lt-LT"/>
        </w:rPr>
        <w:t>Jei aminorūgščių</w:t>
      </w:r>
      <w:r w:rsidR="00B8584E">
        <w:rPr>
          <w:rFonts w:ascii="Times New Roman" w:eastAsia="Times New Roman" w:hAnsi="Times New Roman"/>
          <w:i/>
          <w:lang w:val="lt-LT" w:eastAsia="lt-LT"/>
        </w:rPr>
        <w:t> </w:t>
      </w:r>
      <w:r w:rsidRPr="001620C3">
        <w:rPr>
          <w:rFonts w:ascii="Times New Roman" w:eastAsia="Times New Roman" w:hAnsi="Times New Roman"/>
          <w:i/>
          <w:lang w:val="lt-LT" w:eastAsia="lt-LT"/>
        </w:rPr>
        <w:t>/</w:t>
      </w:r>
      <w:r w:rsidR="00B8584E">
        <w:rPr>
          <w:rFonts w:ascii="Times New Roman" w:eastAsia="Times New Roman" w:hAnsi="Times New Roman"/>
          <w:i/>
          <w:lang w:val="lt-LT" w:eastAsia="lt-LT"/>
        </w:rPr>
        <w:t xml:space="preserve"> </w:t>
      </w:r>
      <w:r w:rsidRPr="001620C3">
        <w:rPr>
          <w:rFonts w:ascii="Times New Roman" w:eastAsia="Times New Roman" w:hAnsi="Times New Roman"/>
          <w:i/>
          <w:lang w:val="lt-LT" w:eastAsia="lt-LT"/>
        </w:rPr>
        <w:t>baltymų per parą reikia 1,5 g/kg kūno svorio</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Infuzuojama 1,0 g aminorūgščių</w:t>
      </w:r>
      <w:r w:rsidR="00B8584E">
        <w:rPr>
          <w:rFonts w:ascii="Times New Roman" w:eastAsia="Times New Roman" w:hAnsi="Times New Roman"/>
          <w:lang w:val="lt-LT" w:eastAsia="lt-LT"/>
        </w:rPr>
        <w:t> </w:t>
      </w:r>
      <w:r w:rsidRPr="001620C3">
        <w:rPr>
          <w:rFonts w:ascii="Times New Roman" w:eastAsia="Times New Roman" w:hAnsi="Times New Roman"/>
          <w:lang w:val="lt-LT" w:eastAsia="lt-LT"/>
        </w:rPr>
        <w:t>/</w:t>
      </w:r>
      <w:r w:rsidR="00B8584E">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baltymų kartu su 0,5 g N(2)-L-alanil-L-glutamino/kg kūno svorio.</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i/>
          <w:lang w:val="lt-LT" w:eastAsia="lt-LT"/>
        </w:rPr>
      </w:pPr>
      <w:r w:rsidRPr="001620C3">
        <w:rPr>
          <w:rFonts w:ascii="Times New Roman" w:eastAsia="Times New Roman" w:hAnsi="Times New Roman"/>
          <w:i/>
          <w:lang w:val="lt-LT" w:eastAsia="lt-LT"/>
        </w:rPr>
        <w:t>Jei aminorūgščių per parą reikia 2 g/kg kūno svorio</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Infuzuojama 1,5 g aminorūgščių</w:t>
      </w:r>
      <w:r w:rsidR="00B8584E">
        <w:rPr>
          <w:rFonts w:ascii="Times New Roman" w:eastAsia="Times New Roman" w:hAnsi="Times New Roman"/>
          <w:lang w:val="lt-LT" w:eastAsia="lt-LT"/>
        </w:rPr>
        <w:t> </w:t>
      </w:r>
      <w:r w:rsidRPr="001620C3">
        <w:rPr>
          <w:rFonts w:ascii="Times New Roman" w:eastAsia="Times New Roman" w:hAnsi="Times New Roman"/>
          <w:lang w:val="lt-LT" w:eastAsia="lt-LT"/>
        </w:rPr>
        <w:t>/</w:t>
      </w:r>
      <w:r w:rsidR="00B8584E">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baltymų kartu su 0,5 g N(2)-L-alanil-L-glutamino/kg kūno svorio.</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Dipeptiven neatskiesto infuzuoti negalima.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rsidP="001620C3">
      <w:pPr>
        <w:keepNext/>
        <w:keepLines/>
        <w:tabs>
          <w:tab w:val="left" w:pos="567"/>
        </w:tabs>
        <w:spacing w:after="0" w:line="240" w:lineRule="auto"/>
        <w:rPr>
          <w:rFonts w:ascii="Times New Roman" w:eastAsia="Times New Roman" w:hAnsi="Times New Roman"/>
          <w:u w:val="single"/>
          <w:lang w:val="lt-LT" w:eastAsia="lt-LT"/>
        </w:rPr>
      </w:pPr>
      <w:r w:rsidRPr="001620C3">
        <w:rPr>
          <w:rFonts w:ascii="Times New Roman" w:eastAsia="Times New Roman" w:hAnsi="Times New Roman"/>
          <w:u w:val="single"/>
          <w:lang w:val="lt-LT" w:eastAsia="lt-LT"/>
        </w:rPr>
        <w:t>Bendroji pacientų mityba parenteriniu būdu</w:t>
      </w:r>
    </w:p>
    <w:p w:rsidR="00590399" w:rsidRPr="001620C3" w:rsidRDefault="00590399" w:rsidP="001620C3">
      <w:pPr>
        <w:keepNext/>
        <w:keepLines/>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Infuzijos greitis priklauso nuo bazinio tirpalo ir turi būti ne didesnis nei 0,1 g aminorūgčių/kg kūno svorio/</w:t>
      </w:r>
      <w:r w:rsidR="006B4ABC" w:rsidRPr="001620C3">
        <w:rPr>
          <w:rFonts w:ascii="Times New Roman" w:eastAsia="Times New Roman" w:hAnsi="Times New Roman"/>
          <w:lang w:val="lt-LT" w:eastAsia="lt-LT"/>
        </w:rPr>
        <w:t>val.</w:t>
      </w:r>
      <w:r w:rsidRPr="001620C3">
        <w:rPr>
          <w:rFonts w:ascii="Times New Roman" w:eastAsia="Times New Roman" w:hAnsi="Times New Roman"/>
          <w:lang w:val="lt-LT" w:eastAsia="lt-LT"/>
        </w:rPr>
        <w:t xml:space="preserve"> Prieš vartojimą Dipeptiven reikia sumaišyti su suderintu baziniu aminorūgščių</w:t>
      </w:r>
      <w:r w:rsidR="006B4ABC" w:rsidRPr="001620C3">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arba infuziniu tirpalu, kuriame yra aminorūgščių.</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u w:val="single"/>
          <w:lang w:val="lt-LT" w:eastAsia="lt-LT"/>
        </w:rPr>
      </w:pPr>
      <w:r w:rsidRPr="001620C3">
        <w:rPr>
          <w:rFonts w:ascii="Times New Roman" w:eastAsia="Times New Roman" w:hAnsi="Times New Roman"/>
          <w:u w:val="single"/>
          <w:lang w:val="lt-LT" w:eastAsia="lt-LT"/>
        </w:rPr>
        <w:t>Bendroji pacientų mityba enteriniu būdu</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Dipeptiven yra nepertraukiamai infuzuojamas per 20</w:t>
      </w:r>
      <w:r w:rsidR="00D62484">
        <w:rPr>
          <w:rFonts w:ascii="Times New Roman" w:eastAsia="Times New Roman" w:hAnsi="Times New Roman"/>
          <w:lang w:val="lt-LT" w:eastAsia="lt-LT"/>
        </w:rPr>
        <w:t>–</w:t>
      </w:r>
      <w:r w:rsidRPr="001620C3">
        <w:rPr>
          <w:rFonts w:ascii="Times New Roman" w:eastAsia="Times New Roman" w:hAnsi="Times New Roman"/>
          <w:lang w:val="lt-LT" w:eastAsia="lt-LT"/>
        </w:rPr>
        <w:t>24</w:t>
      </w:r>
      <w:r w:rsidR="006B4ABC" w:rsidRPr="001620C3">
        <w:rPr>
          <w:rFonts w:ascii="Times New Roman" w:eastAsia="Times New Roman" w:hAnsi="Times New Roman"/>
          <w:lang w:val="lt-LT" w:eastAsia="lt-LT"/>
        </w:rPr>
        <w:t> </w:t>
      </w:r>
      <w:r w:rsidRPr="001620C3">
        <w:rPr>
          <w:rFonts w:ascii="Times New Roman" w:eastAsia="Times New Roman" w:hAnsi="Times New Roman"/>
          <w:lang w:val="lt-LT" w:eastAsia="lt-LT"/>
        </w:rPr>
        <w:t>valandų laikotarpį per parą. Jei Dipeptiven infuzuojamas į periferinę veną, jį reikia atskiesti iki ≤</w:t>
      </w:r>
      <w:r w:rsidR="00D62484">
        <w:rPr>
          <w:rFonts w:ascii="Times New Roman" w:eastAsia="Times New Roman" w:hAnsi="Times New Roman"/>
          <w:lang w:val="lt-LT" w:eastAsia="lt-LT"/>
        </w:rPr>
        <w:t> </w:t>
      </w:r>
      <w:r w:rsidRPr="001620C3">
        <w:rPr>
          <w:rFonts w:ascii="Times New Roman" w:eastAsia="Times New Roman" w:hAnsi="Times New Roman"/>
          <w:lang w:val="lt-LT" w:eastAsia="lt-LT"/>
        </w:rPr>
        <w:t>800</w:t>
      </w:r>
      <w:r w:rsidR="006B4ABC" w:rsidRPr="001620C3">
        <w:rPr>
          <w:rFonts w:ascii="Times New Roman" w:eastAsia="Times New Roman" w:hAnsi="Times New Roman"/>
          <w:lang w:val="lt-LT" w:eastAsia="lt-LT"/>
        </w:rPr>
        <w:t> m</w:t>
      </w:r>
      <w:r w:rsidR="003D3E63">
        <w:rPr>
          <w:rFonts w:ascii="Times New Roman" w:eastAsia="Times New Roman" w:hAnsi="Times New Roman"/>
          <w:lang w:val="lt-LT" w:eastAsia="lt-LT"/>
        </w:rPr>
        <w:t>O</w:t>
      </w:r>
      <w:r w:rsidR="006B4ABC" w:rsidRPr="001620C3">
        <w:rPr>
          <w:rFonts w:ascii="Times New Roman" w:eastAsia="Times New Roman" w:hAnsi="Times New Roman"/>
          <w:lang w:val="lt-LT" w:eastAsia="lt-LT"/>
        </w:rPr>
        <w:t>sm</w:t>
      </w:r>
      <w:r w:rsidRPr="001620C3">
        <w:rPr>
          <w:rFonts w:ascii="Times New Roman" w:eastAsia="Times New Roman" w:hAnsi="Times New Roman"/>
          <w:lang w:val="lt-LT" w:eastAsia="lt-LT"/>
        </w:rPr>
        <w:t>/l (t.</w:t>
      </w:r>
      <w:r w:rsidR="00174125">
        <w:rPr>
          <w:rFonts w:ascii="Times New Roman" w:eastAsia="Times New Roman" w:hAnsi="Times New Roman"/>
          <w:lang w:val="lt-LT" w:eastAsia="lt-LT"/>
        </w:rPr>
        <w:t> </w:t>
      </w:r>
      <w:r w:rsidRPr="001620C3">
        <w:rPr>
          <w:rFonts w:ascii="Times New Roman" w:eastAsia="Times New Roman" w:hAnsi="Times New Roman"/>
          <w:lang w:val="lt-LT" w:eastAsia="lt-LT"/>
        </w:rPr>
        <w:t>y. į 100</w:t>
      </w:r>
      <w:r w:rsidR="006B4ABC" w:rsidRPr="001620C3">
        <w:rPr>
          <w:rFonts w:ascii="Times New Roman" w:eastAsia="Times New Roman" w:hAnsi="Times New Roman"/>
          <w:lang w:val="lt-LT" w:eastAsia="lt-LT"/>
        </w:rPr>
        <w:t> ml</w:t>
      </w:r>
      <w:r w:rsidRPr="001620C3">
        <w:rPr>
          <w:rFonts w:ascii="Times New Roman" w:eastAsia="Times New Roman" w:hAnsi="Times New Roman"/>
          <w:lang w:val="lt-LT" w:eastAsia="lt-LT"/>
        </w:rPr>
        <w:t xml:space="preserve"> Dipeptiven įpilti 100</w:t>
      </w:r>
      <w:r w:rsidR="006B4ABC" w:rsidRPr="001620C3">
        <w:rPr>
          <w:rFonts w:ascii="Times New Roman" w:eastAsia="Times New Roman" w:hAnsi="Times New Roman"/>
          <w:lang w:val="lt-LT" w:eastAsia="lt-LT"/>
        </w:rPr>
        <w:t> ml</w:t>
      </w:r>
      <w:r w:rsidRPr="001620C3">
        <w:rPr>
          <w:rFonts w:ascii="Times New Roman" w:eastAsia="Times New Roman" w:hAnsi="Times New Roman"/>
          <w:lang w:val="lt-LT" w:eastAsia="lt-LT"/>
        </w:rPr>
        <w:t xml:space="preserve"> fiziologinio tirpalo).</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u w:val="single"/>
          <w:lang w:val="lt-LT" w:eastAsia="lt-LT"/>
        </w:rPr>
      </w:pPr>
      <w:r w:rsidRPr="001620C3">
        <w:rPr>
          <w:rFonts w:ascii="Times New Roman" w:eastAsia="Times New Roman" w:hAnsi="Times New Roman"/>
          <w:u w:val="single"/>
          <w:lang w:val="lt-LT" w:eastAsia="lt-LT"/>
        </w:rPr>
        <w:t>Pacientų mityba naudojant kartu enterinį ir parenterinį būdą</w:t>
      </w:r>
    </w:p>
    <w:p w:rsidR="00590399"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Visa paros Dipeptiven dozė turi būti suvartota kartu su parenterine mityba, pvz., prieš vartojimą Dipeptiven reikia sumaišyti su suderinamu aminorūgščių tirpalu arba infuzuoti </w:t>
      </w:r>
      <w:r w:rsidR="00DD4AA5" w:rsidRPr="001620C3">
        <w:rPr>
          <w:rFonts w:ascii="Times New Roman" w:eastAsia="Times New Roman" w:hAnsi="Times New Roman"/>
          <w:lang w:val="lt-LT" w:eastAsia="lt-LT"/>
        </w:rPr>
        <w:t>aminorūgščių. Infuzijos</w:t>
      </w:r>
      <w:r w:rsidRPr="001620C3">
        <w:rPr>
          <w:rFonts w:ascii="Times New Roman" w:eastAsia="Times New Roman" w:hAnsi="Times New Roman"/>
          <w:lang w:val="lt-LT" w:eastAsia="lt-LT"/>
        </w:rPr>
        <w:t xml:space="preserve"> greitis priklauso nuo bazinio tirpalo ir turi būti koreguojamas, atsižvelgiant atitinkamai į parenteralinės ir enterinės mitybos santykį.</w:t>
      </w:r>
    </w:p>
    <w:p w:rsidR="00BC2EA0" w:rsidRPr="001620C3" w:rsidRDefault="00BC2EA0">
      <w:pPr>
        <w:tabs>
          <w:tab w:val="left" w:pos="567"/>
        </w:tabs>
        <w:spacing w:after="0" w:line="240" w:lineRule="auto"/>
        <w:rPr>
          <w:rFonts w:ascii="Times New Roman" w:eastAsia="Times New Roman" w:hAnsi="Times New Roman"/>
          <w:lang w:val="lt-LT" w:eastAsia="lt-LT"/>
        </w:rPr>
      </w:pPr>
    </w:p>
    <w:p w:rsidR="00590399" w:rsidRPr="00BC2EA0" w:rsidRDefault="00590399">
      <w:pPr>
        <w:tabs>
          <w:tab w:val="left" w:pos="567"/>
        </w:tabs>
        <w:spacing w:after="0" w:line="240" w:lineRule="auto"/>
        <w:rPr>
          <w:rFonts w:ascii="Times New Roman" w:eastAsia="Times New Roman" w:hAnsi="Times New Roman"/>
          <w:u w:val="single"/>
          <w:lang w:val="lt-LT" w:eastAsia="lt-LT"/>
        </w:rPr>
      </w:pPr>
      <w:r w:rsidRPr="00BC2EA0">
        <w:rPr>
          <w:rFonts w:ascii="Times New Roman" w:eastAsia="Times New Roman" w:hAnsi="Times New Roman"/>
          <w:u w:val="single"/>
          <w:lang w:val="lt-LT" w:eastAsia="lt-LT"/>
        </w:rPr>
        <w:t>Vartojimo trukmė</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Ilgiau kaip 3</w:t>
      </w:r>
      <w:r w:rsidR="006B4ABC" w:rsidRPr="001620C3">
        <w:rPr>
          <w:rFonts w:ascii="Times New Roman" w:eastAsia="Times New Roman" w:hAnsi="Times New Roman"/>
          <w:lang w:val="lt-LT" w:eastAsia="lt-LT"/>
        </w:rPr>
        <w:t> sav</w:t>
      </w:r>
      <w:r w:rsidRPr="001620C3">
        <w:rPr>
          <w:rFonts w:ascii="Times New Roman" w:eastAsia="Times New Roman" w:hAnsi="Times New Roman"/>
          <w:lang w:val="lt-LT" w:eastAsia="lt-LT"/>
        </w:rPr>
        <w:t>aites vartoti negalima.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Ką daryti pavartojus per didelę Dipeptiven dozę</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Kaip ir infuzuojant kitų tirpalų, </w:t>
      </w:r>
      <w:r w:rsidR="003948B6">
        <w:rPr>
          <w:rFonts w:ascii="Times New Roman" w:eastAsia="Times New Roman" w:hAnsi="Times New Roman"/>
          <w:lang w:val="lt-LT" w:eastAsia="lt-LT"/>
        </w:rPr>
        <w:t>vais</w:t>
      </w:r>
      <w:r w:rsidRPr="001620C3">
        <w:rPr>
          <w:rFonts w:ascii="Times New Roman" w:eastAsia="Times New Roman" w:hAnsi="Times New Roman"/>
          <w:lang w:val="lt-LT" w:eastAsia="lt-LT"/>
        </w:rPr>
        <w:t>to suleidus didesniu, negu rekomenduojama, greičiu, gali atsirasti šaltkrėtis, pykinimas ir vėmimas. Tokiu atveju infuziją reikia nedelsiant nutraukti.</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4.</w:t>
      </w:r>
      <w:r w:rsidRPr="001620C3">
        <w:rPr>
          <w:rFonts w:ascii="Times New Roman" w:eastAsia="Times New Roman" w:hAnsi="Times New Roman"/>
          <w:b/>
          <w:lang w:val="lt-LT" w:eastAsia="lt-LT"/>
        </w:rPr>
        <w:tab/>
        <w:t>Galimas šalutinis poveikis</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095511" w:rsidRPr="001620C3" w:rsidRDefault="00095511" w:rsidP="00095511">
      <w:pPr>
        <w:numPr>
          <w:ilvl w:val="12"/>
          <w:numId w:val="0"/>
        </w:numPr>
        <w:spacing w:after="0" w:line="240" w:lineRule="auto"/>
        <w:ind w:right="-29"/>
        <w:rPr>
          <w:rFonts w:ascii="Times New Roman" w:eastAsia="Times New Roman" w:hAnsi="Times New Roman"/>
          <w:snapToGrid w:val="0"/>
          <w:szCs w:val="24"/>
          <w:lang w:val="lt-LT"/>
        </w:rPr>
      </w:pPr>
      <w:r w:rsidRPr="001620C3">
        <w:rPr>
          <w:rFonts w:ascii="Times New Roman" w:eastAsia="Times New Roman" w:hAnsi="Times New Roman"/>
          <w:noProof/>
          <w:snapToGrid w:val="0"/>
          <w:szCs w:val="24"/>
          <w:lang w:val="lt-LT"/>
        </w:rPr>
        <w:t>Šis vaistas, kaip ir visi kiti, gali sukelti šalutinį poveikį, nors jis pasireiškia ne visiems žmonėms.</w:t>
      </w:r>
    </w:p>
    <w:p w:rsidR="00590399" w:rsidRPr="001620C3" w:rsidRDefault="00590399" w:rsidP="00095511">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Jei </w:t>
      </w:r>
      <w:r w:rsidR="003948B6">
        <w:rPr>
          <w:rFonts w:ascii="Times New Roman" w:eastAsia="Times New Roman" w:hAnsi="Times New Roman"/>
          <w:lang w:val="lt-LT" w:eastAsia="lt-LT"/>
        </w:rPr>
        <w:t>vais</w:t>
      </w:r>
      <w:r w:rsidRPr="001620C3">
        <w:rPr>
          <w:rFonts w:ascii="Times New Roman" w:eastAsia="Times New Roman" w:hAnsi="Times New Roman"/>
          <w:lang w:val="lt-LT" w:eastAsia="lt-LT"/>
        </w:rPr>
        <w:t>to vartojama laikantis nurodymų, nepageidaujamas poveikis nepasireiškia.</w:t>
      </w:r>
    </w:p>
    <w:p w:rsidR="00590399" w:rsidRPr="001620C3" w:rsidRDefault="00590399" w:rsidP="00095511">
      <w:pPr>
        <w:tabs>
          <w:tab w:val="left" w:pos="567"/>
        </w:tabs>
        <w:spacing w:after="0" w:line="240" w:lineRule="auto"/>
        <w:rPr>
          <w:rFonts w:ascii="Times New Roman" w:eastAsia="Times New Roman" w:hAnsi="Times New Roman"/>
          <w:lang w:val="lt-LT" w:eastAsia="lt-LT"/>
        </w:rPr>
      </w:pPr>
    </w:p>
    <w:p w:rsidR="00095511" w:rsidRPr="001620C3" w:rsidRDefault="00095511" w:rsidP="00095511">
      <w:pPr>
        <w:tabs>
          <w:tab w:val="left" w:pos="567"/>
        </w:tabs>
        <w:spacing w:after="0" w:line="240" w:lineRule="auto"/>
        <w:rPr>
          <w:rFonts w:ascii="Times New Roman" w:eastAsia="Times New Roman" w:hAnsi="Times New Roman"/>
          <w:b/>
          <w:snapToGrid w:val="0"/>
          <w:szCs w:val="24"/>
          <w:lang w:val="lt-LT"/>
        </w:rPr>
      </w:pPr>
      <w:r w:rsidRPr="001620C3">
        <w:rPr>
          <w:rFonts w:ascii="Times New Roman" w:eastAsia="Times New Roman" w:hAnsi="Times New Roman"/>
          <w:b/>
          <w:noProof/>
          <w:snapToGrid w:val="0"/>
          <w:szCs w:val="24"/>
          <w:lang w:val="lt-LT"/>
        </w:rPr>
        <w:t>Pranešimas apie šalutinį poveikį</w:t>
      </w:r>
    </w:p>
    <w:p w:rsidR="00E32F01" w:rsidRPr="00E32F01" w:rsidRDefault="00095511" w:rsidP="00E32F01">
      <w:pPr>
        <w:tabs>
          <w:tab w:val="left" w:pos="567"/>
        </w:tabs>
        <w:spacing w:after="0" w:line="260" w:lineRule="exact"/>
        <w:ind w:right="-449"/>
        <w:rPr>
          <w:rFonts w:ascii="Times New Roman" w:eastAsia="Times New Roman" w:hAnsi="Times New Roman"/>
          <w:noProof/>
          <w:snapToGrid w:val="0"/>
          <w:szCs w:val="24"/>
          <w:lang w:val="lt-LT"/>
        </w:rPr>
      </w:pPr>
      <w:r w:rsidRPr="001620C3">
        <w:rPr>
          <w:rFonts w:ascii="Times New Roman" w:eastAsia="Times New Roman" w:hAnsi="Times New Roman"/>
          <w:noProof/>
          <w:snapToGrid w:val="0"/>
          <w:szCs w:val="24"/>
          <w:lang w:val="lt-LT"/>
        </w:rPr>
        <w:t>Jeigu pasireiškė šalutinis poveikis, įskaitant šiame lapelyje nenurodytą, pasakykite gydytojui</w:t>
      </w:r>
      <w:r w:rsidR="002A4768">
        <w:rPr>
          <w:rFonts w:ascii="Times New Roman" w:eastAsia="Times New Roman" w:hAnsi="Times New Roman"/>
          <w:noProof/>
          <w:snapToGrid w:val="0"/>
          <w:szCs w:val="24"/>
          <w:lang w:val="lt-LT"/>
        </w:rPr>
        <w:t>,</w:t>
      </w:r>
      <w:r w:rsidRPr="001620C3">
        <w:rPr>
          <w:rFonts w:ascii="Times New Roman" w:eastAsia="Times New Roman" w:hAnsi="Times New Roman"/>
          <w:noProof/>
          <w:snapToGrid w:val="0"/>
          <w:szCs w:val="24"/>
          <w:lang w:val="lt-LT"/>
        </w:rPr>
        <w:t xml:space="preserve"> </w:t>
      </w:r>
      <w:r w:rsidRPr="00D62484">
        <w:rPr>
          <w:rFonts w:ascii="Times New Roman" w:eastAsia="Times New Roman" w:hAnsi="Times New Roman"/>
          <w:noProof/>
          <w:snapToGrid w:val="0"/>
          <w:szCs w:val="24"/>
          <w:lang w:val="lt-LT"/>
        </w:rPr>
        <w:t>vaistininkui</w:t>
      </w:r>
      <w:r w:rsidR="002A4768">
        <w:rPr>
          <w:rFonts w:ascii="Times New Roman" w:eastAsia="Times New Roman" w:hAnsi="Times New Roman"/>
          <w:noProof/>
          <w:snapToGrid w:val="0"/>
          <w:szCs w:val="24"/>
          <w:lang w:val="lt-LT"/>
        </w:rPr>
        <w:t xml:space="preserve"> arba slaugytojui</w:t>
      </w:r>
      <w:r w:rsidRPr="00D62484">
        <w:rPr>
          <w:rFonts w:ascii="Times New Roman" w:eastAsia="Times New Roman" w:hAnsi="Times New Roman"/>
          <w:snapToGrid w:val="0"/>
          <w:lang w:val="lt-LT"/>
        </w:rPr>
        <w:t>.</w:t>
      </w:r>
      <w:r w:rsidR="00D62484" w:rsidRPr="00D62484">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D62484" w:rsidRPr="00D62484">
        <w:rPr>
          <w:rFonts w:ascii="Times New Roman" w:hAnsi="Times New Roman"/>
          <w:color w:val="0000FF"/>
          <w:u w:val="single"/>
          <w:lang w:val="lt-LT"/>
        </w:rPr>
        <w:t>https://vapris.vvkt.lt/vvkt-web/public/nrv</w:t>
      </w:r>
      <w:r w:rsidR="00D62484" w:rsidRPr="00D62484">
        <w:rPr>
          <w:rFonts w:ascii="Times New Roman" w:hAnsi="Times New Roman"/>
          <w:lang w:val="lt-LT"/>
        </w:rPr>
        <w:t xml:space="preserve"> arba užpildant Paciento pranešimo apie įtariamą nepageidaujamą reakciją (ĮNR) formą, kuri skelbiama </w:t>
      </w:r>
      <w:r w:rsidR="00D62484" w:rsidRPr="00D62484">
        <w:rPr>
          <w:rFonts w:ascii="Times New Roman" w:hAnsi="Times New Roman"/>
          <w:color w:val="0000FF"/>
          <w:u w:val="single"/>
          <w:lang w:val="lt-LT"/>
        </w:rPr>
        <w:t>https://www.vvkt.lt/index.php?4004286486</w:t>
      </w:r>
      <w:r w:rsidR="00D62484" w:rsidRPr="00D62484">
        <w:rPr>
          <w:rFonts w:ascii="Times New Roman" w:hAnsi="Times New Roman"/>
          <w:lang w:val="lt-LT"/>
        </w:rPr>
        <w:t xml:space="preserve">, ir atsiunčiant elektroniniu paštu (adresu </w:t>
      </w:r>
      <w:r w:rsidR="00D62484" w:rsidRPr="00D62484">
        <w:rPr>
          <w:rFonts w:ascii="Times New Roman" w:hAnsi="Times New Roman"/>
          <w:color w:val="0000FF"/>
          <w:u w:val="single"/>
          <w:lang w:val="lt-LT"/>
        </w:rPr>
        <w:t>NepageidaujamaR@vvkt.lt</w:t>
      </w:r>
      <w:r w:rsidR="00D62484" w:rsidRPr="00D62484">
        <w:rPr>
          <w:rFonts w:ascii="Times New Roman" w:hAnsi="Times New Roman"/>
          <w:lang w:val="lt-LT"/>
        </w:rPr>
        <w:t>) arba nemokamu telefonu 8 800 73 568.</w:t>
      </w:r>
      <w:r w:rsidR="00E32F01" w:rsidRPr="00D62484">
        <w:rPr>
          <w:rFonts w:ascii="Times New Roman" w:eastAsia="Times New Roman" w:hAnsi="Times New Roman"/>
          <w:noProof/>
          <w:snapToGrid w:val="0"/>
          <w:szCs w:val="24"/>
          <w:lang w:val="lt-LT"/>
        </w:rPr>
        <w:t xml:space="preserve"> P</w:t>
      </w:r>
      <w:r w:rsidR="00E32F01" w:rsidRPr="00E32F01">
        <w:rPr>
          <w:rFonts w:ascii="Times New Roman" w:eastAsia="Times New Roman" w:hAnsi="Times New Roman"/>
          <w:noProof/>
          <w:snapToGrid w:val="0"/>
          <w:szCs w:val="24"/>
          <w:lang w:val="lt-LT"/>
        </w:rPr>
        <w:t>ranešdami apie šalutinį poveikį galite mums padėti gauti daugiau informacijos apie šio vaisto saugumą.</w:t>
      </w:r>
    </w:p>
    <w:p w:rsidR="00E32F01" w:rsidRPr="00E32F01" w:rsidRDefault="00E32F01" w:rsidP="00E32F01">
      <w:pPr>
        <w:tabs>
          <w:tab w:val="left" w:pos="567"/>
        </w:tabs>
        <w:spacing w:after="0" w:line="260" w:lineRule="exact"/>
        <w:ind w:right="-449"/>
        <w:rPr>
          <w:rFonts w:ascii="Times New Roman" w:eastAsia="Times New Roman" w:hAnsi="Times New Roman"/>
          <w:noProof/>
          <w:snapToGrid w:val="0"/>
          <w:szCs w:val="24"/>
          <w:lang w:val="lt-LT"/>
        </w:rPr>
      </w:pP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5.</w:t>
      </w:r>
      <w:r w:rsidRPr="001620C3">
        <w:rPr>
          <w:rFonts w:ascii="Times New Roman" w:eastAsia="Times New Roman" w:hAnsi="Times New Roman"/>
          <w:b/>
          <w:lang w:val="lt-LT" w:eastAsia="lt-LT"/>
        </w:rPr>
        <w:tab/>
        <w:t>Kaip laikyti Dipeptiven</w:t>
      </w:r>
    </w:p>
    <w:p w:rsidR="00590399" w:rsidRPr="001620C3" w:rsidRDefault="006B4ABC">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 </w:t>
      </w:r>
    </w:p>
    <w:p w:rsidR="00590399" w:rsidRPr="001620C3" w:rsidRDefault="00590399">
      <w:pPr>
        <w:numPr>
          <w:ilvl w:val="12"/>
          <w:numId w:val="0"/>
        </w:numPr>
        <w:spacing w:after="0" w:line="240" w:lineRule="auto"/>
        <w:ind w:right="-2"/>
        <w:rPr>
          <w:rFonts w:ascii="Times New Roman" w:eastAsia="Times New Roman" w:hAnsi="Times New Roman"/>
          <w:lang w:val="lt-LT" w:eastAsia="lt-LT"/>
        </w:rPr>
      </w:pPr>
      <w:r w:rsidRPr="001620C3">
        <w:rPr>
          <w:rFonts w:ascii="Times New Roman" w:eastAsia="Times New Roman" w:hAnsi="Times New Roman"/>
          <w:lang w:val="lt-LT" w:eastAsia="lt-LT"/>
        </w:rPr>
        <w:t>Šį vaistą laikykite vaikams nepastebimoje ir nepasiekiamoje vietoje.</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Laikyti ne aukštesnėje kaip 25</w:t>
      </w:r>
      <w:r w:rsidR="00D62484">
        <w:rPr>
          <w:rFonts w:ascii="Times New Roman" w:eastAsia="Times New Roman" w:hAnsi="Times New Roman"/>
          <w:lang w:val="lt-LT" w:eastAsia="lt-LT"/>
        </w:rPr>
        <w:t> </w:t>
      </w:r>
      <w:r w:rsidRPr="001620C3">
        <w:rPr>
          <w:rFonts w:ascii="Times New Roman" w:eastAsia="Times New Roman" w:hAnsi="Times New Roman"/>
          <w:lang w:val="lt-LT" w:eastAsia="lt-LT"/>
        </w:rPr>
        <w:sym w:font="Symbol" w:char="F0B0"/>
      </w:r>
      <w:r w:rsidRPr="001620C3">
        <w:rPr>
          <w:rFonts w:ascii="Times New Roman" w:eastAsia="Times New Roman" w:hAnsi="Times New Roman"/>
          <w:lang w:val="lt-LT" w:eastAsia="lt-LT"/>
        </w:rPr>
        <w:t xml:space="preserve">C temperatūroje. Buteliukus laikyti išorinėje dėžutėje, kad </w:t>
      </w:r>
      <w:r w:rsidR="003948B6">
        <w:rPr>
          <w:rFonts w:ascii="Times New Roman" w:eastAsia="Times New Roman" w:hAnsi="Times New Roman"/>
          <w:lang w:val="lt-LT" w:eastAsia="lt-LT"/>
        </w:rPr>
        <w:t>vais</w:t>
      </w:r>
      <w:r w:rsidRPr="001620C3">
        <w:rPr>
          <w:rFonts w:ascii="Times New Roman" w:eastAsia="Times New Roman" w:hAnsi="Times New Roman"/>
          <w:lang w:val="lt-LT" w:eastAsia="lt-LT"/>
        </w:rPr>
        <w:t>tas būtų apsaugotas nuo šviesos.</w:t>
      </w:r>
    </w:p>
    <w:p w:rsidR="00095511" w:rsidRPr="001620C3" w:rsidRDefault="00095511">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Ant kartono dėžutės ir buteliuko etiketės po „Tinka iki“ nurodytam tinkamumo laikui pasibaigus, šio vaisto</w:t>
      </w:r>
      <w:r w:rsidR="006B4ABC" w:rsidRPr="001620C3">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vartoti negalima. Vaistas tinka</w:t>
      </w:r>
      <w:r w:rsidR="00095511" w:rsidRPr="001620C3">
        <w:rPr>
          <w:rFonts w:ascii="Times New Roman" w:eastAsia="Times New Roman" w:hAnsi="Times New Roman"/>
          <w:lang w:val="lt-LT" w:eastAsia="lt-LT"/>
        </w:rPr>
        <w:t>mas</w:t>
      </w:r>
      <w:r w:rsidRPr="001620C3">
        <w:rPr>
          <w:rFonts w:ascii="Times New Roman" w:eastAsia="Times New Roman" w:hAnsi="Times New Roman"/>
          <w:lang w:val="lt-LT" w:eastAsia="lt-LT"/>
        </w:rPr>
        <w:t xml:space="preserve"> vartoti iki paskutinės nurodyto mėnesio dienos.</w:t>
      </w:r>
    </w:p>
    <w:p w:rsidR="00590399" w:rsidRPr="00540A27" w:rsidRDefault="00590399">
      <w:pPr>
        <w:tabs>
          <w:tab w:val="left" w:pos="567"/>
        </w:tabs>
        <w:spacing w:after="0" w:line="240" w:lineRule="auto"/>
        <w:rPr>
          <w:rFonts w:ascii="Times New Roman" w:eastAsia="Times New Roman" w:hAnsi="Times New Roman"/>
          <w:lang w:val="lt-LT" w:eastAsia="lt-LT"/>
        </w:rPr>
      </w:pPr>
    </w:p>
    <w:p w:rsidR="00590399" w:rsidRPr="00540A27"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rsidP="00BC2EA0">
      <w:pPr>
        <w:keepNext/>
        <w:keepLines/>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lastRenderedPageBreak/>
        <w:t>6.</w:t>
      </w:r>
      <w:r w:rsidRPr="001620C3">
        <w:rPr>
          <w:rFonts w:ascii="Times New Roman" w:eastAsia="Times New Roman" w:hAnsi="Times New Roman"/>
          <w:b/>
          <w:lang w:val="lt-LT" w:eastAsia="lt-LT"/>
        </w:rPr>
        <w:tab/>
        <w:t>Pakuotės turinys ir kita informacija</w:t>
      </w:r>
    </w:p>
    <w:p w:rsidR="00590399" w:rsidRPr="001620C3" w:rsidRDefault="00590399" w:rsidP="00BC2EA0">
      <w:pPr>
        <w:keepNext/>
        <w:keepLines/>
        <w:tabs>
          <w:tab w:val="left" w:pos="567"/>
        </w:tabs>
        <w:spacing w:after="0" w:line="240" w:lineRule="auto"/>
        <w:rPr>
          <w:rFonts w:ascii="Times New Roman" w:eastAsia="Times New Roman" w:hAnsi="Times New Roman"/>
          <w:lang w:val="lt-LT" w:eastAsia="lt-LT"/>
        </w:rPr>
      </w:pPr>
    </w:p>
    <w:p w:rsidR="00590399" w:rsidRPr="001620C3" w:rsidRDefault="00590399" w:rsidP="00BC2EA0">
      <w:pPr>
        <w:keepNext/>
        <w:keepLines/>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b/>
          <w:lang w:val="lt-LT" w:eastAsia="lt-LT"/>
        </w:rPr>
        <w:t>Dipeptiven sudėtis</w:t>
      </w:r>
    </w:p>
    <w:p w:rsidR="00590399" w:rsidRPr="001620C3" w:rsidRDefault="00590399" w:rsidP="00BC2EA0">
      <w:pPr>
        <w:keepNext/>
        <w:keepLines/>
        <w:tabs>
          <w:tab w:val="left" w:pos="0"/>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Veiklioji medžiaga yra N(2)-L-alanil-L-glutaminas. 1</w:t>
      </w:r>
      <w:r w:rsidR="006B4ABC" w:rsidRPr="001620C3">
        <w:rPr>
          <w:rFonts w:ascii="Times New Roman" w:eastAsia="Times New Roman" w:hAnsi="Times New Roman"/>
          <w:lang w:val="lt-LT" w:eastAsia="lt-LT"/>
        </w:rPr>
        <w:t> ml</w:t>
      </w:r>
      <w:r w:rsidRPr="001620C3">
        <w:rPr>
          <w:rFonts w:ascii="Times New Roman" w:eastAsia="Times New Roman" w:hAnsi="Times New Roman"/>
          <w:lang w:val="lt-LT" w:eastAsia="lt-LT"/>
        </w:rPr>
        <w:t xml:space="preserve"> koncentrato yra 200</w:t>
      </w:r>
      <w:r w:rsidR="006B4ABC" w:rsidRPr="001620C3">
        <w:rPr>
          <w:rFonts w:ascii="Times New Roman" w:eastAsia="Times New Roman" w:hAnsi="Times New Roman"/>
          <w:lang w:val="lt-LT" w:eastAsia="lt-LT"/>
        </w:rPr>
        <w:t> mg</w:t>
      </w:r>
      <w:r w:rsidRPr="001620C3">
        <w:rPr>
          <w:rFonts w:ascii="Times New Roman" w:eastAsia="Times New Roman" w:hAnsi="Times New Roman"/>
          <w:lang w:val="lt-LT" w:eastAsia="lt-LT"/>
        </w:rPr>
        <w:t xml:space="preserve"> N(2)-L-alanil-L-glutamino, atitinkančio 82</w:t>
      </w:r>
      <w:r w:rsidR="006B4ABC" w:rsidRPr="001620C3">
        <w:rPr>
          <w:rFonts w:ascii="Times New Roman" w:eastAsia="Times New Roman" w:hAnsi="Times New Roman"/>
          <w:lang w:val="lt-LT" w:eastAsia="lt-LT"/>
        </w:rPr>
        <w:t> mg</w:t>
      </w:r>
      <w:r w:rsidRPr="001620C3">
        <w:rPr>
          <w:rFonts w:ascii="Times New Roman" w:eastAsia="Times New Roman" w:hAnsi="Times New Roman"/>
          <w:lang w:val="lt-LT" w:eastAsia="lt-LT"/>
        </w:rPr>
        <w:t xml:space="preserve"> L-alanino ir 134,6</w:t>
      </w:r>
      <w:r w:rsidR="006B4ABC" w:rsidRPr="001620C3">
        <w:rPr>
          <w:rFonts w:ascii="Times New Roman" w:eastAsia="Times New Roman" w:hAnsi="Times New Roman"/>
          <w:lang w:val="lt-LT" w:eastAsia="lt-LT"/>
        </w:rPr>
        <w:t> mg</w:t>
      </w:r>
      <w:r w:rsidRPr="001620C3">
        <w:rPr>
          <w:rFonts w:ascii="Times New Roman" w:eastAsia="Times New Roman" w:hAnsi="Times New Roman"/>
          <w:lang w:val="lt-LT" w:eastAsia="lt-LT"/>
        </w:rPr>
        <w:t xml:space="preserve"> L-glutamino.</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w:t>
      </w:r>
      <w:r w:rsidRPr="001620C3">
        <w:rPr>
          <w:rFonts w:ascii="Times New Roman" w:eastAsia="Times New Roman" w:hAnsi="Times New Roman"/>
          <w:lang w:val="lt-LT" w:eastAsia="lt-LT"/>
        </w:rPr>
        <w:tab/>
        <w:t>Pagalbinė medžiaga yra injekcinis vanduo.</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Teorinis osmoliariškumas yra 921</w:t>
      </w:r>
      <w:r w:rsidR="006B4ABC" w:rsidRPr="001620C3">
        <w:rPr>
          <w:rFonts w:ascii="Times New Roman" w:eastAsia="Times New Roman" w:hAnsi="Times New Roman"/>
          <w:lang w:val="lt-LT" w:eastAsia="lt-LT"/>
        </w:rPr>
        <w:t> m</w:t>
      </w:r>
      <w:r w:rsidR="003D3E63">
        <w:rPr>
          <w:rFonts w:ascii="Times New Roman" w:eastAsia="Times New Roman" w:hAnsi="Times New Roman"/>
          <w:lang w:val="lt-LT" w:eastAsia="lt-LT"/>
        </w:rPr>
        <w:t>O</w:t>
      </w:r>
      <w:r w:rsidR="006B4ABC" w:rsidRPr="001620C3">
        <w:rPr>
          <w:rFonts w:ascii="Times New Roman" w:eastAsia="Times New Roman" w:hAnsi="Times New Roman"/>
          <w:lang w:val="lt-LT" w:eastAsia="lt-LT"/>
        </w:rPr>
        <w:t>sm</w:t>
      </w:r>
      <w:r w:rsidRPr="001620C3">
        <w:rPr>
          <w:rFonts w:ascii="Times New Roman" w:eastAsia="Times New Roman" w:hAnsi="Times New Roman"/>
          <w:lang w:val="lt-LT" w:eastAsia="lt-LT"/>
        </w:rPr>
        <w:t>/l.</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Titravimu nustatytas rūgštingumas 90</w:t>
      </w:r>
      <w:r w:rsidR="00D62484">
        <w:rPr>
          <w:rFonts w:ascii="Times New Roman" w:eastAsia="Times New Roman" w:hAnsi="Times New Roman"/>
          <w:lang w:val="lt-LT" w:eastAsia="lt-LT"/>
        </w:rPr>
        <w:t>–</w:t>
      </w:r>
      <w:r w:rsidRPr="001620C3">
        <w:rPr>
          <w:rFonts w:ascii="Times New Roman" w:eastAsia="Times New Roman" w:hAnsi="Times New Roman"/>
          <w:lang w:val="lt-LT" w:eastAsia="lt-LT"/>
        </w:rPr>
        <w:t>105</w:t>
      </w:r>
      <w:r w:rsidR="006B4ABC" w:rsidRPr="001620C3">
        <w:rPr>
          <w:rFonts w:ascii="Times New Roman" w:eastAsia="Times New Roman" w:hAnsi="Times New Roman"/>
          <w:lang w:val="lt-LT" w:eastAsia="lt-LT"/>
        </w:rPr>
        <w:t> mmol</w:t>
      </w:r>
      <w:r w:rsidRPr="001620C3">
        <w:rPr>
          <w:rFonts w:ascii="Times New Roman" w:eastAsia="Times New Roman" w:hAnsi="Times New Roman"/>
          <w:lang w:val="lt-LT" w:eastAsia="lt-LT"/>
        </w:rPr>
        <w:t xml:space="preserve"> natrio hidroksido/l.</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pH</w:t>
      </w:r>
      <w:r w:rsidR="006B4ABC" w:rsidRPr="001620C3">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5,4</w:t>
      </w:r>
      <w:r w:rsidR="00D62484">
        <w:rPr>
          <w:rFonts w:ascii="Times New Roman" w:eastAsia="Times New Roman" w:hAnsi="Times New Roman"/>
          <w:lang w:val="lt-LT" w:eastAsia="lt-LT"/>
        </w:rPr>
        <w:t>–</w:t>
      </w:r>
      <w:r w:rsidRPr="001620C3">
        <w:rPr>
          <w:rFonts w:ascii="Times New Roman" w:eastAsia="Times New Roman" w:hAnsi="Times New Roman"/>
          <w:lang w:val="lt-LT" w:eastAsia="lt-LT"/>
        </w:rPr>
        <w:t>6,0.</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b/>
          <w:lang w:val="lt-LT" w:eastAsia="lt-LT"/>
        </w:rPr>
        <w:t>Dipeptiven išvaizda ir kiekis pakuotėje</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Koncentratas infuziniam tirpalui yra skaidrus, bespalvis.</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Stiklo buteliuke yra 50</w:t>
      </w:r>
      <w:r w:rsidR="006B4ABC" w:rsidRPr="001620C3">
        <w:rPr>
          <w:rFonts w:ascii="Times New Roman" w:eastAsia="Times New Roman" w:hAnsi="Times New Roman"/>
          <w:lang w:val="lt-LT" w:eastAsia="lt-LT"/>
        </w:rPr>
        <w:t> ml</w:t>
      </w:r>
      <w:r w:rsidRPr="001620C3">
        <w:rPr>
          <w:rFonts w:ascii="Times New Roman" w:eastAsia="Times New Roman" w:hAnsi="Times New Roman"/>
          <w:lang w:val="lt-LT" w:eastAsia="lt-LT"/>
        </w:rPr>
        <w:t xml:space="preserve"> arba 100</w:t>
      </w:r>
      <w:r w:rsidR="006B4ABC" w:rsidRPr="001620C3">
        <w:rPr>
          <w:rFonts w:ascii="Times New Roman" w:eastAsia="Times New Roman" w:hAnsi="Times New Roman"/>
          <w:lang w:val="lt-LT" w:eastAsia="lt-LT"/>
        </w:rPr>
        <w:t> ml</w:t>
      </w:r>
      <w:r w:rsidRPr="001620C3">
        <w:rPr>
          <w:rFonts w:ascii="Times New Roman" w:eastAsia="Times New Roman" w:hAnsi="Times New Roman"/>
          <w:lang w:val="lt-LT" w:eastAsia="lt-LT"/>
        </w:rPr>
        <w:t xml:space="preserve"> </w:t>
      </w:r>
      <w:r w:rsidR="00644A7B">
        <w:rPr>
          <w:rFonts w:ascii="Times New Roman" w:eastAsia="Times New Roman" w:hAnsi="Times New Roman"/>
          <w:lang w:val="lt-LT" w:eastAsia="lt-LT"/>
        </w:rPr>
        <w:t>sterilaus koncentrato</w:t>
      </w:r>
      <w:r w:rsidRPr="001620C3">
        <w:rPr>
          <w:rFonts w:ascii="Times New Roman" w:eastAsia="Times New Roman" w:hAnsi="Times New Roman"/>
          <w:lang w:val="lt-LT" w:eastAsia="lt-LT"/>
        </w:rPr>
        <w:t>. Kartono dėžutėje supakuota 10</w:t>
      </w:r>
      <w:r w:rsidR="00DD4AA5" w:rsidRPr="001620C3">
        <w:rPr>
          <w:rFonts w:ascii="Times New Roman" w:eastAsia="Times New Roman" w:hAnsi="Times New Roman"/>
          <w:lang w:val="lt-LT" w:eastAsia="lt-LT"/>
        </w:rPr>
        <w:t> </w:t>
      </w:r>
      <w:r w:rsidRPr="001620C3">
        <w:rPr>
          <w:rFonts w:ascii="Times New Roman" w:eastAsia="Times New Roman" w:hAnsi="Times New Roman"/>
          <w:lang w:val="lt-LT" w:eastAsia="lt-LT"/>
        </w:rPr>
        <w:t>buteliukų.</w:t>
      </w:r>
    </w:p>
    <w:p w:rsidR="00246688" w:rsidRPr="001620C3" w:rsidRDefault="00246688" w:rsidP="00246688">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Gali būti tiekiamos ne visų dydžių pakuotės.</w:t>
      </w:r>
    </w:p>
    <w:p w:rsidR="00590399" w:rsidRPr="001620C3" w:rsidRDefault="00590399">
      <w:pPr>
        <w:tabs>
          <w:tab w:val="left" w:pos="567"/>
        </w:tabs>
        <w:spacing w:after="0" w:line="240" w:lineRule="auto"/>
        <w:rPr>
          <w:rFonts w:ascii="Times New Roman" w:eastAsia="Times New Roman" w:hAnsi="Times New Roman"/>
          <w:b/>
          <w:lang w:val="lt-LT" w:eastAsia="lt-LT"/>
        </w:rPr>
      </w:pPr>
    </w:p>
    <w:p w:rsidR="00590399" w:rsidRPr="001620C3" w:rsidRDefault="00590399">
      <w:pPr>
        <w:tabs>
          <w:tab w:val="left" w:pos="567"/>
        </w:tabs>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Vaisto vartojimo ir tvarkymo instrukcija</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Dipeptiven yra koncentruotas tirpalas, kurio neatskiesto infuzuoti negalima.</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 xml:space="preserve">Prieš vartojimą reikia apžiūrėti pakuotę ir tirpalą. Vartoti galima tik skaidrų be matomų dalelių tirpalą, pakuotė turi būti nepažeista. </w:t>
      </w:r>
      <w:r w:rsidR="003948B6">
        <w:rPr>
          <w:rFonts w:ascii="Times New Roman" w:eastAsia="Times New Roman" w:hAnsi="Times New Roman"/>
          <w:lang w:val="lt-LT" w:eastAsia="lt-LT"/>
        </w:rPr>
        <w:t>Vais</w:t>
      </w:r>
      <w:r w:rsidRPr="001620C3">
        <w:rPr>
          <w:rFonts w:ascii="Times New Roman" w:eastAsia="Times New Roman" w:hAnsi="Times New Roman"/>
          <w:lang w:val="lt-LT" w:eastAsia="lt-LT"/>
        </w:rPr>
        <w:t xml:space="preserve">tas yra vienkartinio vartojimo. Prieš vartojimą koncentratą į bazinį tirpalą reikia pilti aseptinėmis sąlygomis. Praskiestą </w:t>
      </w:r>
      <w:r w:rsidR="003948B6">
        <w:rPr>
          <w:rFonts w:ascii="Times New Roman" w:eastAsia="Times New Roman" w:hAnsi="Times New Roman"/>
          <w:lang w:val="lt-LT" w:eastAsia="lt-LT"/>
        </w:rPr>
        <w:t>vais</w:t>
      </w:r>
      <w:r w:rsidRPr="001620C3">
        <w:rPr>
          <w:rFonts w:ascii="Times New Roman" w:eastAsia="Times New Roman" w:hAnsi="Times New Roman"/>
          <w:lang w:val="lt-LT" w:eastAsia="lt-LT"/>
        </w:rPr>
        <w:t>tą vartoti nedelsiant.</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Būtina užtikrinti mišinių suderinamumą. Nesuvartotą tirpalą reikia išpilti.</w:t>
      </w:r>
    </w:p>
    <w:p w:rsidR="00590399" w:rsidRPr="001620C3" w:rsidRDefault="00590399">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Dipeptiven reikia infuzuoti kartu su baziniu tirpalu. Išsamesnė informacija pateikta 3</w:t>
      </w:r>
      <w:r w:rsidR="006B4ABC" w:rsidRPr="001620C3">
        <w:rPr>
          <w:rFonts w:ascii="Times New Roman" w:eastAsia="Times New Roman" w:hAnsi="Times New Roman"/>
          <w:lang w:val="lt-LT" w:eastAsia="lt-LT"/>
        </w:rPr>
        <w:t> skyr</w:t>
      </w:r>
      <w:r w:rsidRPr="001620C3">
        <w:rPr>
          <w:rFonts w:ascii="Times New Roman" w:eastAsia="Times New Roman" w:hAnsi="Times New Roman"/>
          <w:lang w:val="lt-LT" w:eastAsia="lt-LT"/>
        </w:rPr>
        <w:t>iuje „Kaip vartoti Dipeptiven“.</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095511" w:rsidRPr="00540A27" w:rsidRDefault="00095511">
      <w:pPr>
        <w:spacing w:after="0" w:line="240" w:lineRule="auto"/>
        <w:rPr>
          <w:rFonts w:ascii="Times New Roman" w:hAnsi="Times New Roman"/>
          <w:b/>
          <w:lang w:val="lt-LT"/>
        </w:rPr>
      </w:pPr>
      <w:r w:rsidRPr="00540A27">
        <w:rPr>
          <w:rFonts w:ascii="Times New Roman" w:hAnsi="Times New Roman"/>
          <w:b/>
          <w:lang w:val="lt-LT"/>
        </w:rPr>
        <w:t>Registruotojas</w:t>
      </w:r>
    </w:p>
    <w:p w:rsidR="00590399" w:rsidRPr="001620C3" w:rsidRDefault="00590399">
      <w:pPr>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Fresenius Kabi AB</w:t>
      </w:r>
    </w:p>
    <w:p w:rsidR="00590399" w:rsidRPr="001620C3" w:rsidRDefault="00590399">
      <w:pPr>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SE-751</w:t>
      </w:r>
      <w:r w:rsidR="000A1C34">
        <w:rPr>
          <w:rFonts w:ascii="Times New Roman" w:eastAsia="Times New Roman" w:hAnsi="Times New Roman"/>
          <w:lang w:val="lt-LT" w:eastAsia="lt-LT"/>
        </w:rPr>
        <w:t> </w:t>
      </w:r>
      <w:r w:rsidRPr="001620C3">
        <w:rPr>
          <w:rFonts w:ascii="Times New Roman" w:eastAsia="Times New Roman" w:hAnsi="Times New Roman"/>
          <w:lang w:val="lt-LT" w:eastAsia="lt-LT"/>
        </w:rPr>
        <w:t>74</w:t>
      </w:r>
      <w:r w:rsidR="006B4ABC" w:rsidRPr="001620C3">
        <w:rPr>
          <w:rFonts w:ascii="Times New Roman" w:eastAsia="Times New Roman" w:hAnsi="Times New Roman"/>
          <w:lang w:val="lt-LT" w:eastAsia="lt-LT"/>
        </w:rPr>
        <w:t xml:space="preserve"> </w:t>
      </w:r>
      <w:r w:rsidRPr="001620C3">
        <w:rPr>
          <w:rFonts w:ascii="Times New Roman" w:eastAsia="Times New Roman" w:hAnsi="Times New Roman"/>
          <w:lang w:val="lt-LT" w:eastAsia="lt-LT"/>
        </w:rPr>
        <w:t>Uppsala</w:t>
      </w:r>
    </w:p>
    <w:p w:rsidR="00590399" w:rsidRPr="001620C3" w:rsidRDefault="00590399">
      <w:pPr>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Švedija</w:t>
      </w:r>
    </w:p>
    <w:p w:rsidR="00590399" w:rsidRPr="001620C3" w:rsidRDefault="00590399">
      <w:pPr>
        <w:spacing w:after="0" w:line="240" w:lineRule="auto"/>
        <w:rPr>
          <w:rFonts w:ascii="Times New Roman" w:eastAsia="Times New Roman" w:hAnsi="Times New Roman"/>
          <w:lang w:val="lt-LT" w:eastAsia="lt-LT"/>
        </w:rPr>
      </w:pPr>
    </w:p>
    <w:p w:rsidR="00590399" w:rsidRPr="001620C3" w:rsidRDefault="00590399">
      <w:pPr>
        <w:spacing w:after="0" w:line="240" w:lineRule="auto"/>
        <w:rPr>
          <w:rFonts w:ascii="Times New Roman" w:eastAsia="Times New Roman" w:hAnsi="Times New Roman"/>
          <w:b/>
          <w:lang w:val="lt-LT" w:eastAsia="lt-LT"/>
        </w:rPr>
      </w:pPr>
      <w:r w:rsidRPr="001620C3">
        <w:rPr>
          <w:rFonts w:ascii="Times New Roman" w:eastAsia="Times New Roman" w:hAnsi="Times New Roman"/>
          <w:b/>
          <w:lang w:val="lt-LT" w:eastAsia="lt-LT"/>
        </w:rPr>
        <w:t>Gamintojas</w:t>
      </w:r>
    </w:p>
    <w:p w:rsidR="00590399" w:rsidRPr="001620C3" w:rsidRDefault="00590399">
      <w:pPr>
        <w:tabs>
          <w:tab w:val="left" w:pos="567"/>
          <w:tab w:val="center" w:pos="4153"/>
          <w:tab w:val="right" w:pos="8306"/>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Fresenius Kabi Austria GmbH</w:t>
      </w:r>
    </w:p>
    <w:p w:rsidR="00590399" w:rsidRPr="001620C3" w:rsidRDefault="00590399">
      <w:pPr>
        <w:tabs>
          <w:tab w:val="left" w:pos="567"/>
          <w:tab w:val="center" w:pos="4153"/>
          <w:tab w:val="right" w:pos="8306"/>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Hafnerstrasse 36</w:t>
      </w:r>
    </w:p>
    <w:p w:rsidR="00590399" w:rsidRPr="001620C3" w:rsidRDefault="00590399">
      <w:pPr>
        <w:tabs>
          <w:tab w:val="left" w:pos="567"/>
          <w:tab w:val="center" w:pos="4153"/>
          <w:tab w:val="right" w:pos="8306"/>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A-8055 Graz</w:t>
      </w:r>
    </w:p>
    <w:p w:rsidR="00590399" w:rsidRPr="001620C3" w:rsidRDefault="00590399">
      <w:pPr>
        <w:tabs>
          <w:tab w:val="left" w:pos="567"/>
          <w:tab w:val="center" w:pos="4153"/>
          <w:tab w:val="right" w:pos="8306"/>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Austrija</w:t>
      </w:r>
    </w:p>
    <w:p w:rsidR="00590399" w:rsidRPr="001620C3" w:rsidRDefault="00590399">
      <w:pPr>
        <w:tabs>
          <w:tab w:val="left" w:pos="567"/>
        </w:tabs>
        <w:spacing w:after="0" w:line="240" w:lineRule="auto"/>
        <w:rPr>
          <w:rFonts w:ascii="Times New Roman" w:eastAsia="Times New Roman" w:hAnsi="Times New Roman"/>
          <w:lang w:val="lt-LT" w:eastAsia="lt-LT"/>
        </w:rPr>
      </w:pPr>
    </w:p>
    <w:p w:rsidR="00590399" w:rsidRPr="001620C3" w:rsidRDefault="00095511" w:rsidP="00E7107D">
      <w:pPr>
        <w:numPr>
          <w:ilvl w:val="12"/>
          <w:numId w:val="0"/>
        </w:numPr>
        <w:tabs>
          <w:tab w:val="left" w:pos="567"/>
        </w:tabs>
        <w:spacing w:after="0" w:line="240" w:lineRule="auto"/>
        <w:ind w:right="-2"/>
        <w:rPr>
          <w:rFonts w:ascii="Times New Roman" w:eastAsia="Times New Roman" w:hAnsi="Times New Roman"/>
          <w:lang w:val="lt-LT" w:eastAsia="lt-LT"/>
        </w:rPr>
      </w:pPr>
      <w:r w:rsidRPr="001620C3">
        <w:rPr>
          <w:rFonts w:ascii="Times New Roman" w:eastAsia="Times New Roman" w:hAnsi="Times New Roman"/>
          <w:noProof/>
          <w:snapToGrid w:val="0"/>
          <w:szCs w:val="24"/>
          <w:lang w:val="lt-LT"/>
        </w:rPr>
        <w:t>Jeigu apie šį vaistą norite sužinoti daugiau, kreipkitės į vietinį registruotojo atstovą</w:t>
      </w:r>
      <w:r w:rsidR="00D62484">
        <w:rPr>
          <w:rFonts w:ascii="Times New Roman" w:eastAsia="Times New Roman" w:hAnsi="Times New Roman"/>
          <w:noProof/>
          <w:snapToGrid w:val="0"/>
          <w:szCs w:val="24"/>
          <w:lang w:val="lt-LT"/>
        </w:rPr>
        <w:t>:</w:t>
      </w:r>
    </w:p>
    <w:p w:rsidR="00DA1B9E" w:rsidRPr="002B7FA2" w:rsidRDefault="00DA1B9E" w:rsidP="00DA1B9E">
      <w:pPr>
        <w:pStyle w:val="Antrats"/>
        <w:tabs>
          <w:tab w:val="left" w:pos="567"/>
        </w:tabs>
        <w:rPr>
          <w:sz w:val="22"/>
          <w:szCs w:val="22"/>
        </w:rPr>
      </w:pPr>
      <w:r w:rsidRPr="002B7FA2">
        <w:rPr>
          <w:sz w:val="22"/>
          <w:szCs w:val="22"/>
        </w:rPr>
        <w:t>UAB „Fresenius Kabi Baltics“</w:t>
      </w:r>
    </w:p>
    <w:p w:rsidR="00DA1B9E" w:rsidRPr="002B7FA2" w:rsidRDefault="00DA1B9E" w:rsidP="00DA1B9E">
      <w:pPr>
        <w:pStyle w:val="Antrats"/>
        <w:tabs>
          <w:tab w:val="left" w:pos="567"/>
        </w:tabs>
        <w:rPr>
          <w:sz w:val="22"/>
          <w:szCs w:val="22"/>
        </w:rPr>
      </w:pPr>
      <w:r w:rsidRPr="002B7FA2">
        <w:rPr>
          <w:sz w:val="22"/>
          <w:szCs w:val="22"/>
        </w:rPr>
        <w:t xml:space="preserve">Tel. </w:t>
      </w:r>
      <w:r w:rsidR="000A1C34">
        <w:rPr>
          <w:sz w:val="22"/>
          <w:szCs w:val="22"/>
        </w:rPr>
        <w:t>(8</w:t>
      </w:r>
      <w:r w:rsidRPr="002B7FA2">
        <w:rPr>
          <w:sz w:val="22"/>
          <w:szCs w:val="22"/>
        </w:rPr>
        <w:t xml:space="preserve"> 5</w:t>
      </w:r>
      <w:r w:rsidR="000A1C34">
        <w:rPr>
          <w:sz w:val="22"/>
          <w:szCs w:val="22"/>
        </w:rPr>
        <w:t>)</w:t>
      </w:r>
      <w:r w:rsidRPr="002B7FA2">
        <w:rPr>
          <w:sz w:val="22"/>
          <w:szCs w:val="22"/>
        </w:rPr>
        <w:t> </w:t>
      </w:r>
      <w:r w:rsidR="00273B24">
        <w:rPr>
          <w:sz w:val="22"/>
          <w:szCs w:val="22"/>
        </w:rPr>
        <w:t xml:space="preserve"> </w:t>
      </w:r>
      <w:r w:rsidRPr="002B7FA2">
        <w:rPr>
          <w:sz w:val="22"/>
          <w:szCs w:val="22"/>
        </w:rPr>
        <w:t>252 3213</w:t>
      </w:r>
    </w:p>
    <w:p w:rsidR="00DA1B9E" w:rsidRPr="00E7107D" w:rsidRDefault="00DA1B9E" w:rsidP="00DA1B9E">
      <w:pPr>
        <w:tabs>
          <w:tab w:val="left" w:pos="567"/>
        </w:tabs>
        <w:spacing w:after="0" w:line="240" w:lineRule="auto"/>
        <w:rPr>
          <w:rFonts w:ascii="Times New Roman" w:hAnsi="Times New Roman"/>
          <w:lang w:val="lt-LT"/>
        </w:rPr>
      </w:pPr>
    </w:p>
    <w:p w:rsidR="00DA1B9E" w:rsidRPr="00E7107D" w:rsidRDefault="00DA1B9E" w:rsidP="00DA1B9E">
      <w:pPr>
        <w:tabs>
          <w:tab w:val="left" w:pos="567"/>
        </w:tabs>
        <w:spacing w:after="0" w:line="240" w:lineRule="auto"/>
        <w:rPr>
          <w:rFonts w:ascii="Times New Roman" w:hAnsi="Times New Roman"/>
          <w:b/>
          <w:lang w:val="lt-LT"/>
        </w:rPr>
      </w:pPr>
      <w:r w:rsidRPr="00E7107D">
        <w:rPr>
          <w:rFonts w:ascii="Times New Roman" w:hAnsi="Times New Roman"/>
          <w:b/>
          <w:lang w:val="lt-LT"/>
        </w:rPr>
        <w:t>Šis pakuotės lapelis paskutinį kartą peržiūrėtas</w:t>
      </w:r>
      <w:r w:rsidR="00273B24" w:rsidRPr="00E7107D">
        <w:rPr>
          <w:lang w:val="lt-LT"/>
        </w:rPr>
        <w:t xml:space="preserve"> </w:t>
      </w:r>
      <w:r w:rsidR="004C27DC">
        <w:rPr>
          <w:rFonts w:ascii="Times New Roman" w:hAnsi="Times New Roman"/>
          <w:b/>
          <w:lang w:val="lt-LT"/>
        </w:rPr>
        <w:t>2023-10-27.</w:t>
      </w:r>
    </w:p>
    <w:p w:rsidR="00590399" w:rsidRPr="00540A27" w:rsidRDefault="00590399">
      <w:pPr>
        <w:tabs>
          <w:tab w:val="left" w:pos="567"/>
        </w:tabs>
        <w:spacing w:after="0" w:line="240" w:lineRule="auto"/>
        <w:rPr>
          <w:rFonts w:ascii="Times New Roman" w:hAnsi="Times New Roman"/>
          <w:lang w:val="lt-LT"/>
        </w:rPr>
      </w:pPr>
    </w:p>
    <w:p w:rsidR="00095511" w:rsidRDefault="00095511" w:rsidP="00095511">
      <w:pPr>
        <w:numPr>
          <w:ilvl w:val="12"/>
          <w:numId w:val="0"/>
        </w:numPr>
        <w:tabs>
          <w:tab w:val="left" w:pos="567"/>
        </w:tabs>
        <w:spacing w:after="0" w:line="240" w:lineRule="auto"/>
        <w:ind w:right="-2"/>
        <w:rPr>
          <w:rFonts w:ascii="Times New Roman" w:eastAsia="Times New Roman" w:hAnsi="Times New Roman"/>
          <w:snapToGrid w:val="0"/>
          <w:szCs w:val="20"/>
          <w:lang w:val="lt-LT"/>
        </w:rPr>
      </w:pPr>
      <w:r w:rsidRPr="001620C3">
        <w:rPr>
          <w:rFonts w:ascii="Times New Roman" w:eastAsia="Times New Roman" w:hAnsi="Times New Roman"/>
          <w:snapToGrid w:val="0"/>
          <w:szCs w:val="20"/>
          <w:lang w:val="lt-LT"/>
        </w:rPr>
        <w:t xml:space="preserve">Išsami informacija apie šį </w:t>
      </w:r>
      <w:r w:rsidRPr="001620C3">
        <w:rPr>
          <w:rFonts w:ascii="Times New Roman" w:eastAsia="Times New Roman" w:hAnsi="Times New Roman"/>
          <w:snapToGrid w:val="0"/>
          <w:szCs w:val="24"/>
          <w:lang w:val="lt-LT"/>
        </w:rPr>
        <w:t>vaistą</w:t>
      </w:r>
      <w:r w:rsidRPr="001620C3">
        <w:rPr>
          <w:rFonts w:ascii="Times New Roman" w:eastAsia="Times New Roman" w:hAnsi="Times New Roman"/>
          <w:snapToGrid w:val="0"/>
          <w:szCs w:val="20"/>
          <w:lang w:val="lt-LT"/>
        </w:rPr>
        <w:t xml:space="preserve"> pateikiama Valstybinės vaistų kontrolės tarnybos prie Lietuvos Respublikos sveikatos apsaugos ministerijos tinklalapyje</w:t>
      </w:r>
      <w:r w:rsidRPr="001620C3">
        <w:rPr>
          <w:rFonts w:ascii="Times New Roman" w:eastAsia="Times New Roman" w:hAnsi="Times New Roman"/>
          <w:i/>
          <w:snapToGrid w:val="0"/>
          <w:szCs w:val="24"/>
          <w:lang w:val="lt-LT"/>
        </w:rPr>
        <w:t xml:space="preserve"> </w:t>
      </w:r>
      <w:hyperlink r:id="rId12" w:history="1">
        <w:r w:rsidRPr="001620C3">
          <w:rPr>
            <w:rFonts w:ascii="Times New Roman" w:eastAsia="SimSun" w:hAnsi="Times New Roman"/>
            <w:snapToGrid w:val="0"/>
            <w:color w:val="0000FF"/>
            <w:szCs w:val="20"/>
            <w:u w:val="single"/>
            <w:lang w:val="lt-LT"/>
          </w:rPr>
          <w:t>http://www.vvkt.lt/</w:t>
        </w:r>
      </w:hyperlink>
      <w:r w:rsidRPr="001620C3">
        <w:rPr>
          <w:rFonts w:ascii="Times New Roman" w:eastAsia="Times New Roman" w:hAnsi="Times New Roman"/>
          <w:snapToGrid w:val="0"/>
          <w:szCs w:val="20"/>
          <w:lang w:val="lt-LT"/>
        </w:rPr>
        <w:t>.</w:t>
      </w:r>
    </w:p>
    <w:p w:rsidR="00DA1B9E" w:rsidRPr="008F2AFE" w:rsidRDefault="00DA1B9E" w:rsidP="008F2AFE">
      <w:pPr>
        <w:numPr>
          <w:ilvl w:val="12"/>
          <w:numId w:val="0"/>
        </w:numPr>
        <w:tabs>
          <w:tab w:val="left" w:pos="567"/>
        </w:tabs>
        <w:spacing w:after="0" w:line="240" w:lineRule="auto"/>
        <w:ind w:right="-2"/>
        <w:rPr>
          <w:rFonts w:ascii="Times New Roman" w:eastAsia="Times New Roman" w:hAnsi="Times New Roman"/>
          <w:snapToGrid w:val="0"/>
          <w:lang w:val="lt-LT"/>
        </w:rPr>
      </w:pPr>
    </w:p>
    <w:p w:rsidR="00A60035" w:rsidRPr="00E7107D" w:rsidRDefault="00A60035" w:rsidP="00E7107D">
      <w:pPr>
        <w:numPr>
          <w:ilvl w:val="12"/>
          <w:numId w:val="0"/>
        </w:numPr>
        <w:spacing w:after="0" w:line="240" w:lineRule="auto"/>
        <w:ind w:right="-2"/>
        <w:rPr>
          <w:rFonts w:ascii="Times New Roman" w:hAnsi="Times New Roman"/>
          <w:lang w:val="pl-PL"/>
        </w:rPr>
      </w:pPr>
      <w:r w:rsidRPr="00E7107D">
        <w:rPr>
          <w:rFonts w:ascii="Times New Roman" w:hAnsi="Times New Roman"/>
          <w:lang w:val="pl-PL"/>
        </w:rPr>
        <w:t>---------------------------------------------------------------------------------------------------------------------------</w:t>
      </w:r>
    </w:p>
    <w:p w:rsidR="00A60035" w:rsidRPr="00E7107D" w:rsidRDefault="00A60035" w:rsidP="00E7107D">
      <w:pPr>
        <w:numPr>
          <w:ilvl w:val="12"/>
          <w:numId w:val="0"/>
        </w:numPr>
        <w:tabs>
          <w:tab w:val="left" w:pos="567"/>
          <w:tab w:val="left" w:pos="2657"/>
        </w:tabs>
        <w:spacing w:after="0" w:line="240" w:lineRule="auto"/>
        <w:ind w:right="-28"/>
        <w:rPr>
          <w:rFonts w:ascii="Times New Roman" w:hAnsi="Times New Roman"/>
          <w:lang w:val="pl-PL"/>
        </w:rPr>
      </w:pPr>
    </w:p>
    <w:p w:rsidR="00A60035" w:rsidRPr="00E7107D" w:rsidRDefault="00A60035" w:rsidP="00E7107D">
      <w:pPr>
        <w:spacing w:after="0" w:line="240" w:lineRule="auto"/>
        <w:rPr>
          <w:rFonts w:ascii="Times New Roman" w:hAnsi="Times New Roman"/>
          <w:i/>
          <w:lang w:val="pl-PL"/>
        </w:rPr>
      </w:pPr>
      <w:r w:rsidRPr="00E7107D">
        <w:rPr>
          <w:rFonts w:ascii="Times New Roman" w:hAnsi="Times New Roman"/>
          <w:lang w:val="pl-PL"/>
        </w:rPr>
        <w:t>Toliau pateikta informacija skirta tik sveikatos priežiūros specialistams.</w:t>
      </w:r>
    </w:p>
    <w:p w:rsidR="00A60035" w:rsidRPr="00E7107D" w:rsidRDefault="00A60035" w:rsidP="00E7107D">
      <w:pPr>
        <w:spacing w:after="0" w:line="240" w:lineRule="auto"/>
        <w:rPr>
          <w:rFonts w:ascii="Times New Roman" w:hAnsi="Times New Roman"/>
          <w:lang w:val="pl-PL"/>
        </w:rPr>
      </w:pPr>
    </w:p>
    <w:p w:rsidR="00A60035" w:rsidRPr="00E7107D" w:rsidRDefault="008F2AFE" w:rsidP="00E7107D">
      <w:pPr>
        <w:tabs>
          <w:tab w:val="left" w:pos="567"/>
        </w:tabs>
        <w:spacing w:after="0" w:line="240" w:lineRule="auto"/>
        <w:ind w:left="567" w:hanging="567"/>
        <w:rPr>
          <w:rFonts w:ascii="Times New Roman" w:hAnsi="Times New Roman"/>
          <w:lang w:val="pl-PL"/>
        </w:rPr>
      </w:pPr>
      <w:r>
        <w:rPr>
          <w:rFonts w:ascii="Times New Roman" w:eastAsia="Times New Roman" w:hAnsi="Times New Roman"/>
          <w:b/>
          <w:lang w:val="lt-LT" w:eastAsia="lt-LT"/>
        </w:rPr>
        <w:t>Su vartojimu susiję į</w:t>
      </w:r>
      <w:r w:rsidR="00A60035" w:rsidRPr="008F2AFE">
        <w:rPr>
          <w:rFonts w:ascii="Times New Roman" w:eastAsia="Times New Roman" w:hAnsi="Times New Roman"/>
          <w:b/>
          <w:lang w:val="lt-LT" w:eastAsia="lt-LT"/>
        </w:rPr>
        <w:t>spėjimai ir atsargumo priemonės</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Kad Dipeptiven vartojimas būtų saugus, didžiausia jo dozė neturi viršyti 2,5 ml (atitinka 0,5 g N(2)-L-alanil-L-glutamino) 1 kg kūno svorio per parą.</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p>
    <w:p w:rsidR="00A60035" w:rsidRPr="008F2AFE"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Dipeptiven turi būti vartojamas tik kaip klinikinės mitybos dalis, o jo dozę riboja su mityba gaunamas baltymų</w:t>
      </w:r>
      <w:r w:rsidR="00B8584E">
        <w:rPr>
          <w:rFonts w:ascii="Times New Roman" w:eastAsia="Times New Roman" w:hAnsi="Times New Roman"/>
          <w:lang w:val="lt-LT" w:eastAsia="lt-LT"/>
        </w:rPr>
        <w:t> </w:t>
      </w:r>
      <w:r w:rsidRPr="008F2AFE">
        <w:rPr>
          <w:rFonts w:ascii="Times New Roman" w:eastAsia="Times New Roman" w:hAnsi="Times New Roman"/>
          <w:lang w:val="lt-LT" w:eastAsia="lt-LT"/>
        </w:rPr>
        <w:t xml:space="preserve">/ aminorūgščių kiekis. Kai klinikinė būklė yra tokia, kad mityba negalima (pvz., yra šokas, hipoksija, pacientas yra nestabilios kritinės būklės, pasireiškia sunki metabolinė acidozė), Dipeptiven </w:t>
      </w:r>
      <w:r w:rsidR="00625D52">
        <w:rPr>
          <w:rFonts w:ascii="Times New Roman" w:eastAsia="Times New Roman" w:hAnsi="Times New Roman"/>
          <w:lang w:val="lt-LT" w:eastAsia="lt-LT"/>
        </w:rPr>
        <w:t>skirti draudžiama</w:t>
      </w:r>
      <w:r w:rsidRPr="008F2AFE">
        <w:rPr>
          <w:rFonts w:ascii="Times New Roman" w:eastAsia="Times New Roman" w:hAnsi="Times New Roman"/>
          <w:lang w:val="lt-LT" w:eastAsia="lt-LT"/>
        </w:rPr>
        <w:t>.</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p>
    <w:p w:rsidR="00A60035" w:rsidRPr="008F2AFE"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Apskaičiuojant skiriamą Dipeptiven dozę, reikia atsižvelgti į per burną</w:t>
      </w:r>
      <w:r w:rsidR="00B8584E">
        <w:rPr>
          <w:rFonts w:ascii="Times New Roman" w:eastAsia="Times New Roman" w:hAnsi="Times New Roman"/>
          <w:lang w:val="lt-LT" w:eastAsia="lt-LT"/>
        </w:rPr>
        <w:t> </w:t>
      </w:r>
      <w:r w:rsidRPr="008F2AFE">
        <w:rPr>
          <w:rFonts w:ascii="Times New Roman" w:eastAsia="Times New Roman" w:hAnsi="Times New Roman"/>
          <w:lang w:val="lt-LT" w:eastAsia="lt-LT"/>
        </w:rPr>
        <w:t>/ į žarnyną kartu su parenteriniu maitinimu vartojamus glutaminu papildytus preparatus.</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p>
    <w:p w:rsidR="00A60035" w:rsidRPr="008F2AFE" w:rsidRDefault="008F2AFE" w:rsidP="008F2AFE">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R</w:t>
      </w:r>
      <w:r w:rsidR="00A60035" w:rsidRPr="008F2AFE">
        <w:rPr>
          <w:rFonts w:ascii="Times New Roman" w:eastAsia="Times New Roman" w:hAnsi="Times New Roman"/>
          <w:lang w:val="lt-LT" w:eastAsia="lt-LT"/>
        </w:rPr>
        <w:t xml:space="preserve">ekomenduojama </w:t>
      </w:r>
      <w:r>
        <w:rPr>
          <w:rFonts w:ascii="Times New Roman" w:eastAsia="Times New Roman" w:hAnsi="Times New Roman"/>
          <w:lang w:val="lt-LT" w:eastAsia="lt-LT"/>
        </w:rPr>
        <w:t>reguliariai</w:t>
      </w:r>
      <w:r w:rsidR="00A60035" w:rsidRPr="008F2AFE">
        <w:rPr>
          <w:rFonts w:ascii="Times New Roman" w:eastAsia="Times New Roman" w:hAnsi="Times New Roman"/>
          <w:lang w:val="lt-LT" w:eastAsia="lt-LT"/>
        </w:rPr>
        <w:t xml:space="preserve"> stebėti</w:t>
      </w:r>
      <w:r w:rsidRPr="008F2AFE">
        <w:rPr>
          <w:rFonts w:ascii="Times New Roman" w:eastAsia="Times New Roman" w:hAnsi="Times New Roman"/>
          <w:lang w:val="lt-LT" w:eastAsia="lt-LT"/>
        </w:rPr>
        <w:t xml:space="preserve"> </w:t>
      </w:r>
      <w:r>
        <w:rPr>
          <w:rFonts w:ascii="Times New Roman" w:eastAsia="Times New Roman" w:hAnsi="Times New Roman"/>
          <w:lang w:val="lt-LT" w:eastAsia="lt-LT"/>
        </w:rPr>
        <w:t>p</w:t>
      </w:r>
      <w:r w:rsidRPr="008F2AFE">
        <w:rPr>
          <w:rFonts w:ascii="Times New Roman" w:eastAsia="Times New Roman" w:hAnsi="Times New Roman"/>
          <w:lang w:val="lt-LT" w:eastAsia="lt-LT"/>
        </w:rPr>
        <w:t>acientų, sergančių kompensuotu kepenų funkcijos nepakankamumu,</w:t>
      </w:r>
      <w:r>
        <w:rPr>
          <w:rFonts w:ascii="Times New Roman" w:eastAsia="Times New Roman" w:hAnsi="Times New Roman"/>
          <w:lang w:val="lt-LT" w:eastAsia="lt-LT"/>
        </w:rPr>
        <w:t xml:space="preserve"> </w:t>
      </w:r>
      <w:r w:rsidR="00A60035" w:rsidRPr="008F2AFE">
        <w:rPr>
          <w:rFonts w:ascii="Times New Roman" w:eastAsia="Times New Roman" w:hAnsi="Times New Roman"/>
          <w:lang w:val="lt-LT" w:eastAsia="lt-LT"/>
        </w:rPr>
        <w:t>kepenų funkciją.</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p>
    <w:p w:rsidR="00A60035" w:rsidRPr="008F2AFE" w:rsidRDefault="00A51AF5" w:rsidP="008F2AFE">
      <w:pPr>
        <w:tabs>
          <w:tab w:val="left" w:pos="567"/>
        </w:tabs>
        <w:spacing w:after="0" w:line="240" w:lineRule="auto"/>
        <w:rPr>
          <w:rFonts w:ascii="Times New Roman" w:eastAsia="Times New Roman" w:hAnsi="Times New Roman"/>
          <w:lang w:val="lt-LT" w:eastAsia="lt-LT"/>
        </w:rPr>
      </w:pPr>
      <w:r w:rsidRPr="001620C3">
        <w:rPr>
          <w:rFonts w:ascii="Times New Roman" w:eastAsia="Times New Roman" w:hAnsi="Times New Roman"/>
          <w:lang w:val="lt-LT" w:eastAsia="lt-LT"/>
        </w:rPr>
        <w:t>Vartojant preparat</w:t>
      </w:r>
      <w:r w:rsidR="007A15C0">
        <w:rPr>
          <w:rFonts w:ascii="Times New Roman" w:eastAsia="Times New Roman" w:hAnsi="Times New Roman"/>
          <w:lang w:val="lt-LT" w:eastAsia="lt-LT"/>
        </w:rPr>
        <w:t>o</w:t>
      </w:r>
      <w:r w:rsidRPr="001620C3">
        <w:rPr>
          <w:rFonts w:ascii="Times New Roman" w:eastAsia="Times New Roman" w:hAnsi="Times New Roman"/>
          <w:lang w:val="lt-LT" w:eastAsia="lt-LT"/>
        </w:rPr>
        <w:t>,</w:t>
      </w:r>
      <w:r>
        <w:rPr>
          <w:rFonts w:ascii="Times New Roman" w:eastAsia="Times New Roman" w:hAnsi="Times New Roman"/>
          <w:lang w:val="lt-LT" w:eastAsia="lt-LT"/>
        </w:rPr>
        <w:t xml:space="preserve"> d</w:t>
      </w:r>
      <w:r w:rsidR="00A60035" w:rsidRPr="008F2AFE">
        <w:rPr>
          <w:rFonts w:ascii="Times New Roman" w:eastAsia="Times New Roman" w:hAnsi="Times New Roman"/>
          <w:lang w:val="lt-LT" w:eastAsia="lt-LT"/>
        </w:rPr>
        <w:t>ėl galimo</w:t>
      </w:r>
      <w:r w:rsidR="007A15C0">
        <w:rPr>
          <w:rFonts w:ascii="Times New Roman" w:eastAsia="Times New Roman" w:hAnsi="Times New Roman"/>
          <w:lang w:val="lt-LT" w:eastAsia="lt-LT"/>
        </w:rPr>
        <w:t>s hiperamonemijos</w:t>
      </w:r>
      <w:r w:rsidR="00A60035" w:rsidRPr="008F2AFE">
        <w:rPr>
          <w:rFonts w:ascii="Times New Roman" w:eastAsia="Times New Roman" w:hAnsi="Times New Roman"/>
          <w:lang w:val="lt-LT" w:eastAsia="lt-LT"/>
        </w:rPr>
        <w:t xml:space="preserve"> reikia stebėti elektrolitų kiekį, osmoliariškumą, </w:t>
      </w:r>
      <w:r w:rsidR="008F2AFE" w:rsidRPr="008F2AFE">
        <w:rPr>
          <w:rFonts w:ascii="Times New Roman" w:eastAsia="Times New Roman" w:hAnsi="Times New Roman"/>
          <w:lang w:val="lt-LT" w:eastAsia="lt-LT"/>
        </w:rPr>
        <w:t xml:space="preserve">skysčių </w:t>
      </w:r>
      <w:r w:rsidR="008F2AFE">
        <w:rPr>
          <w:rFonts w:ascii="Times New Roman" w:eastAsia="Times New Roman" w:hAnsi="Times New Roman"/>
          <w:lang w:val="lt-LT" w:eastAsia="lt-LT"/>
        </w:rPr>
        <w:t xml:space="preserve">ir </w:t>
      </w:r>
      <w:r w:rsidR="00A60035" w:rsidRPr="008F2AFE">
        <w:rPr>
          <w:rFonts w:ascii="Times New Roman" w:eastAsia="Times New Roman" w:hAnsi="Times New Roman"/>
          <w:lang w:val="lt-LT" w:eastAsia="lt-LT"/>
        </w:rPr>
        <w:t xml:space="preserve">rūgščių </w:t>
      </w:r>
      <w:r w:rsidR="008F2AFE">
        <w:rPr>
          <w:rFonts w:ascii="Times New Roman" w:eastAsia="Times New Roman" w:hAnsi="Times New Roman"/>
          <w:lang w:val="lt-LT" w:eastAsia="lt-LT"/>
        </w:rPr>
        <w:t>bei</w:t>
      </w:r>
      <w:r w:rsidR="00A60035" w:rsidRPr="008F2AFE">
        <w:rPr>
          <w:rFonts w:ascii="Times New Roman" w:eastAsia="Times New Roman" w:hAnsi="Times New Roman"/>
          <w:lang w:val="lt-LT" w:eastAsia="lt-LT"/>
        </w:rPr>
        <w:t xml:space="preserve"> šarmų pusiausvyrą, kreatinino klirensą, </w:t>
      </w:r>
      <w:r w:rsidR="008A6C7D">
        <w:rPr>
          <w:rFonts w:ascii="Times New Roman" w:eastAsia="Times New Roman" w:hAnsi="Times New Roman"/>
          <w:lang w:val="lt-LT" w:eastAsia="lt-LT"/>
        </w:rPr>
        <w:t>urėjos</w:t>
      </w:r>
      <w:r w:rsidR="00A60035" w:rsidRPr="008F2AFE">
        <w:rPr>
          <w:rFonts w:ascii="Times New Roman" w:eastAsia="Times New Roman" w:hAnsi="Times New Roman"/>
          <w:lang w:val="lt-LT" w:eastAsia="lt-LT"/>
        </w:rPr>
        <w:t xml:space="preserve"> k</w:t>
      </w:r>
      <w:r w:rsidR="001C0C42">
        <w:rPr>
          <w:rFonts w:ascii="Times New Roman" w:eastAsia="Times New Roman" w:hAnsi="Times New Roman"/>
          <w:lang w:val="lt-LT" w:eastAsia="lt-LT"/>
        </w:rPr>
        <w:t>oncentraciją</w:t>
      </w:r>
      <w:r w:rsidR="00A60035" w:rsidRPr="008F2AFE">
        <w:rPr>
          <w:rFonts w:ascii="Times New Roman" w:eastAsia="Times New Roman" w:hAnsi="Times New Roman"/>
          <w:lang w:val="lt-LT" w:eastAsia="lt-LT"/>
        </w:rPr>
        <w:t xml:space="preserve"> ir kepenų funkcijos rodmenis: šarminę fosfatazę, alaninaminotransferazę (ALT), aspartataminotransferazę (AST).</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p>
    <w:p w:rsidR="00A60035" w:rsidRPr="008F2AFE"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Į kokią veną (periferinę</w:t>
      </w:r>
      <w:r w:rsidR="008F2AFE" w:rsidRPr="008F2AFE">
        <w:rPr>
          <w:rFonts w:ascii="Times New Roman" w:eastAsia="Times New Roman" w:hAnsi="Times New Roman"/>
          <w:lang w:val="lt-LT" w:eastAsia="lt-LT"/>
        </w:rPr>
        <w:t xml:space="preserve"> </w:t>
      </w:r>
      <w:r w:rsidR="008F2AFE">
        <w:rPr>
          <w:rFonts w:ascii="Times New Roman" w:eastAsia="Times New Roman" w:hAnsi="Times New Roman"/>
          <w:lang w:val="lt-LT" w:eastAsia="lt-LT"/>
        </w:rPr>
        <w:t xml:space="preserve">ar </w:t>
      </w:r>
      <w:r w:rsidR="008F2AFE" w:rsidRPr="008F2AFE">
        <w:rPr>
          <w:rFonts w:ascii="Times New Roman" w:eastAsia="Times New Roman" w:hAnsi="Times New Roman"/>
          <w:lang w:val="lt-LT" w:eastAsia="lt-LT"/>
        </w:rPr>
        <w:t>centrinę</w:t>
      </w:r>
      <w:r w:rsidRPr="008F2AFE">
        <w:rPr>
          <w:rFonts w:ascii="Times New Roman" w:eastAsia="Times New Roman" w:hAnsi="Times New Roman"/>
          <w:lang w:val="lt-LT" w:eastAsia="lt-LT"/>
        </w:rPr>
        <w:t>) infuzuoti, priklauso nuo galutinio mišinio osmoliariškumo, kurio, jei infuzuojama į periferinę veną, didžiausia leistina riba yra apie 800 m</w:t>
      </w:r>
      <w:r w:rsidR="003D3E63">
        <w:rPr>
          <w:rFonts w:ascii="Times New Roman" w:eastAsia="Times New Roman" w:hAnsi="Times New Roman"/>
          <w:lang w:val="lt-LT" w:eastAsia="lt-LT"/>
        </w:rPr>
        <w:t>O</w:t>
      </w:r>
      <w:r w:rsidRPr="008F2AFE">
        <w:rPr>
          <w:rFonts w:ascii="Times New Roman" w:eastAsia="Times New Roman" w:hAnsi="Times New Roman"/>
          <w:lang w:val="lt-LT" w:eastAsia="lt-LT"/>
        </w:rPr>
        <w:t>sm/l, tačiau ji labai keičiasi priklausomai nuo paciento amžiaus, jo bendrosios ir periferinių venų būklės.</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p>
    <w:p w:rsidR="00A60035" w:rsidRPr="008F2AFE"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Ilgiau kaip 9 parų gydymo Dipeptiven patyrimo nėra.</w:t>
      </w:r>
    </w:p>
    <w:p w:rsidR="00DA1B9E" w:rsidRPr="008F2AFE" w:rsidRDefault="00DA1B9E" w:rsidP="008F2AFE">
      <w:pPr>
        <w:numPr>
          <w:ilvl w:val="12"/>
          <w:numId w:val="0"/>
        </w:numPr>
        <w:tabs>
          <w:tab w:val="left" w:pos="567"/>
        </w:tabs>
        <w:spacing w:after="0" w:line="240" w:lineRule="auto"/>
        <w:ind w:right="-2"/>
        <w:rPr>
          <w:rFonts w:ascii="Times New Roman" w:eastAsia="Times New Roman" w:hAnsi="Times New Roman"/>
          <w:snapToGrid w:val="0"/>
          <w:lang w:val="lt-LT"/>
        </w:rPr>
      </w:pPr>
    </w:p>
    <w:p w:rsidR="00A60035" w:rsidRPr="00E7107D" w:rsidRDefault="00A60035" w:rsidP="008F2AFE">
      <w:pPr>
        <w:tabs>
          <w:tab w:val="left" w:pos="567"/>
        </w:tabs>
        <w:spacing w:after="0" w:line="240" w:lineRule="auto"/>
        <w:rPr>
          <w:rFonts w:ascii="Times New Roman" w:eastAsia="Times New Roman" w:hAnsi="Times New Roman"/>
          <w:b/>
          <w:bCs/>
          <w:u w:val="single"/>
          <w:lang w:val="lt-LT" w:eastAsia="lt-LT"/>
        </w:rPr>
      </w:pPr>
      <w:r w:rsidRPr="00E7107D">
        <w:rPr>
          <w:rFonts w:ascii="Times New Roman" w:eastAsia="Times New Roman" w:hAnsi="Times New Roman"/>
          <w:b/>
          <w:bCs/>
          <w:u w:val="single"/>
          <w:lang w:val="lt-LT" w:eastAsia="lt-LT"/>
        </w:rPr>
        <w:t>Vartojimo metodas</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Vaistinio preparato galima infuzuoti, sumaišius su suderinamais infuziniais tirpalais.</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Mišinių tirpal</w:t>
      </w:r>
      <w:r w:rsidR="0034364C">
        <w:rPr>
          <w:rFonts w:ascii="Times New Roman" w:eastAsia="Times New Roman" w:hAnsi="Times New Roman"/>
          <w:lang w:val="lt-LT" w:eastAsia="lt-LT"/>
        </w:rPr>
        <w:t>o</w:t>
      </w:r>
      <w:r w:rsidRPr="008F2AFE">
        <w:rPr>
          <w:rFonts w:ascii="Times New Roman" w:eastAsia="Times New Roman" w:hAnsi="Times New Roman"/>
          <w:lang w:val="lt-LT" w:eastAsia="lt-LT"/>
        </w:rPr>
        <w:t xml:space="preserve">, kurio osmoliariškumas yra </w:t>
      </w:r>
      <w:r w:rsidR="00C075E5">
        <w:rPr>
          <w:rFonts w:ascii="Times New Roman" w:eastAsia="Times New Roman" w:hAnsi="Times New Roman"/>
          <w:lang w:val="lt-LT" w:eastAsia="lt-LT"/>
        </w:rPr>
        <w:t>daugiau kaip</w:t>
      </w:r>
      <w:r w:rsidRPr="008F2AFE">
        <w:rPr>
          <w:rFonts w:ascii="Times New Roman" w:eastAsia="Times New Roman" w:hAnsi="Times New Roman"/>
          <w:lang w:val="lt-LT" w:eastAsia="lt-LT"/>
        </w:rPr>
        <w:t xml:space="preserve"> 800 m</w:t>
      </w:r>
      <w:r w:rsidR="003D3E63">
        <w:rPr>
          <w:rFonts w:ascii="Times New Roman" w:eastAsia="Times New Roman" w:hAnsi="Times New Roman"/>
          <w:lang w:val="lt-LT" w:eastAsia="lt-LT"/>
        </w:rPr>
        <w:t>O</w:t>
      </w:r>
      <w:r w:rsidRPr="008F2AFE">
        <w:rPr>
          <w:rFonts w:ascii="Times New Roman" w:eastAsia="Times New Roman" w:hAnsi="Times New Roman"/>
          <w:lang w:val="lt-LT" w:eastAsia="lt-LT"/>
        </w:rPr>
        <w:t>sm/l, reikia infuzuoti į centrinę veną.</w:t>
      </w:r>
    </w:p>
    <w:p w:rsidR="00A60035" w:rsidRPr="008F2AFE" w:rsidRDefault="00A60035" w:rsidP="008F2AFE">
      <w:pPr>
        <w:numPr>
          <w:ilvl w:val="12"/>
          <w:numId w:val="0"/>
        </w:numPr>
        <w:tabs>
          <w:tab w:val="left" w:pos="567"/>
        </w:tabs>
        <w:spacing w:after="0" w:line="240" w:lineRule="auto"/>
        <w:ind w:right="-2"/>
        <w:rPr>
          <w:rFonts w:ascii="Times New Roman" w:eastAsia="Times New Roman" w:hAnsi="Times New Roman"/>
          <w:snapToGrid w:val="0"/>
          <w:lang w:val="lt-LT"/>
        </w:rPr>
      </w:pPr>
    </w:p>
    <w:p w:rsidR="00A60035" w:rsidRPr="008F2AFE"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u w:val="single"/>
          <w:lang w:val="lt-LT" w:eastAsia="lt-LT"/>
        </w:rPr>
        <w:t>Suaug</w:t>
      </w:r>
      <w:r w:rsidR="00C075E5">
        <w:rPr>
          <w:rFonts w:ascii="Times New Roman" w:eastAsia="Times New Roman" w:hAnsi="Times New Roman"/>
          <w:u w:val="single"/>
          <w:lang w:val="lt-LT" w:eastAsia="lt-LT"/>
        </w:rPr>
        <w:t>usiesiems</w:t>
      </w:r>
    </w:p>
    <w:p w:rsidR="00C075E5"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Dipeptiven infuzuojamas kartu su parenteriniu, arba enteriniu maitinimu, arba abiejų rūšių mityb</w:t>
      </w:r>
      <w:r w:rsidR="0088029C">
        <w:rPr>
          <w:rFonts w:ascii="Times New Roman" w:eastAsia="Times New Roman" w:hAnsi="Times New Roman"/>
          <w:lang w:val="lt-LT" w:eastAsia="lt-LT"/>
        </w:rPr>
        <w:t>os atveju</w:t>
      </w:r>
      <w:r w:rsidRPr="008F2AFE">
        <w:rPr>
          <w:rFonts w:ascii="Times New Roman" w:eastAsia="Times New Roman" w:hAnsi="Times New Roman"/>
          <w:lang w:val="lt-LT" w:eastAsia="lt-LT"/>
        </w:rPr>
        <w:t>. Dozavimas priklauso nuo katabolizmo sunkumo ir aminorūgščių bei baltymų poreikio.</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Maitinant pacientą parenteriniu ar enteriniu būdu, didžiausios aminorūgščių ir (arba) baltymų paros dozės, t.</w:t>
      </w:r>
      <w:r w:rsidR="00174125">
        <w:rPr>
          <w:rFonts w:ascii="Times New Roman" w:eastAsia="Times New Roman" w:hAnsi="Times New Roman"/>
          <w:lang w:val="lt-LT" w:eastAsia="lt-LT"/>
        </w:rPr>
        <w:t> </w:t>
      </w:r>
      <w:r w:rsidRPr="008F2AFE">
        <w:rPr>
          <w:rFonts w:ascii="Times New Roman" w:eastAsia="Times New Roman" w:hAnsi="Times New Roman"/>
          <w:lang w:val="lt-LT" w:eastAsia="lt-LT"/>
        </w:rPr>
        <w:t>y. 2 g/kg kūno svorio, viršyti negalima. Infuzuojant Dipeptiven, reikia apskaičiuoti, kiek į organizmą patenka alanino ir glutamino. Aminorūgščių, patenkančių su Dipeptiven į organizmą, kiekis turi būti ne didesnis kaip maždaug 30 </w:t>
      </w:r>
      <w:r w:rsidR="00273B24">
        <w:rPr>
          <w:rFonts w:ascii="Times New Roman" w:eastAsia="Times New Roman" w:hAnsi="Times New Roman"/>
          <w:lang w:val="lt-LT" w:eastAsia="lt-LT"/>
        </w:rPr>
        <w:t>%</w:t>
      </w:r>
      <w:r w:rsidRPr="008F2AFE">
        <w:rPr>
          <w:rFonts w:ascii="Times New Roman" w:eastAsia="Times New Roman" w:hAnsi="Times New Roman"/>
          <w:lang w:val="lt-LT" w:eastAsia="lt-LT"/>
        </w:rPr>
        <w:t xml:space="preserve"> bendro aminorūgščių</w:t>
      </w:r>
      <w:r w:rsidR="00B8584E">
        <w:rPr>
          <w:rFonts w:ascii="Times New Roman" w:eastAsia="Times New Roman" w:hAnsi="Times New Roman"/>
          <w:lang w:val="lt-LT" w:eastAsia="lt-LT"/>
        </w:rPr>
        <w:t> </w:t>
      </w:r>
      <w:r w:rsidRPr="008F2AFE">
        <w:rPr>
          <w:rFonts w:ascii="Times New Roman" w:eastAsia="Times New Roman" w:hAnsi="Times New Roman"/>
          <w:lang w:val="lt-LT" w:eastAsia="lt-LT"/>
        </w:rPr>
        <w:t>/</w:t>
      </w:r>
      <w:r w:rsidR="00C075E5">
        <w:rPr>
          <w:rFonts w:ascii="Times New Roman" w:eastAsia="Times New Roman" w:hAnsi="Times New Roman"/>
          <w:lang w:val="lt-LT" w:eastAsia="lt-LT"/>
        </w:rPr>
        <w:t xml:space="preserve"> </w:t>
      </w:r>
      <w:r w:rsidRPr="008F2AFE">
        <w:rPr>
          <w:rFonts w:ascii="Times New Roman" w:eastAsia="Times New Roman" w:hAnsi="Times New Roman"/>
          <w:lang w:val="lt-LT" w:eastAsia="lt-LT"/>
        </w:rPr>
        <w:t>baltymų kiekio.</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p>
    <w:p w:rsidR="00A60035" w:rsidRPr="008F2AFE"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Dipeptiven yra koncentratas infuziniam tirpalui, todėl jo neatskiesto infuzuoti negalima.</w:t>
      </w:r>
    </w:p>
    <w:p w:rsidR="00A60035" w:rsidRPr="008F2AFE" w:rsidRDefault="00A60035" w:rsidP="008F2AFE">
      <w:pPr>
        <w:numPr>
          <w:ilvl w:val="12"/>
          <w:numId w:val="0"/>
        </w:numPr>
        <w:tabs>
          <w:tab w:val="left" w:pos="567"/>
        </w:tabs>
        <w:spacing w:after="0" w:line="240" w:lineRule="auto"/>
        <w:ind w:right="-2"/>
        <w:rPr>
          <w:rFonts w:ascii="Times New Roman" w:eastAsia="Times New Roman" w:hAnsi="Times New Roman"/>
          <w:snapToGrid w:val="0"/>
          <w:lang w:val="lt-LT"/>
        </w:rPr>
      </w:pPr>
    </w:p>
    <w:p w:rsidR="00A60035" w:rsidRPr="008F2AFE" w:rsidRDefault="00A60035" w:rsidP="008F2AFE">
      <w:pPr>
        <w:tabs>
          <w:tab w:val="left" w:pos="567"/>
        </w:tabs>
        <w:spacing w:after="0" w:line="240" w:lineRule="auto"/>
        <w:rPr>
          <w:rFonts w:ascii="Times New Roman" w:eastAsia="Times New Roman" w:hAnsi="Times New Roman"/>
          <w:u w:val="single"/>
          <w:lang w:val="lt-LT" w:eastAsia="lt-LT"/>
        </w:rPr>
      </w:pPr>
      <w:r w:rsidRPr="008F2AFE">
        <w:rPr>
          <w:rFonts w:ascii="Times New Roman" w:eastAsia="Times New Roman" w:hAnsi="Times New Roman"/>
          <w:u w:val="single"/>
          <w:lang w:val="lt-LT" w:eastAsia="lt-LT"/>
        </w:rPr>
        <w:t>Bendroji pacientų mityba parenteriniu būdu</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 xml:space="preserve">Infuzijos greitis priklauso nuo bazinio tirpalo </w:t>
      </w:r>
      <w:r w:rsidR="00C73395">
        <w:rPr>
          <w:rFonts w:ascii="Times New Roman" w:eastAsia="Times New Roman" w:hAnsi="Times New Roman"/>
          <w:lang w:val="lt-LT" w:eastAsia="lt-LT"/>
        </w:rPr>
        <w:t xml:space="preserve">infuzijos </w:t>
      </w:r>
      <w:r w:rsidRPr="008F2AFE">
        <w:rPr>
          <w:rFonts w:ascii="Times New Roman" w:eastAsia="Times New Roman" w:hAnsi="Times New Roman"/>
          <w:lang w:val="lt-LT" w:eastAsia="lt-LT"/>
        </w:rPr>
        <w:t>greičio ir negali viršyti 0,1 g/aminorūgščių/kg kūno svorio per valandą.</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Prieš vartojimą Dipeptiven reikia sumaišyti su baziniu suderintų aminorūgščių tirpalu arba infuziniu tirpalu, kuriame yra aminorūgščių.</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p>
    <w:p w:rsidR="00A60035" w:rsidRPr="008F2AFE" w:rsidRDefault="00A60035" w:rsidP="008F2AFE">
      <w:pPr>
        <w:tabs>
          <w:tab w:val="left" w:pos="567"/>
        </w:tabs>
        <w:spacing w:after="0" w:line="240" w:lineRule="auto"/>
        <w:rPr>
          <w:rFonts w:ascii="Times New Roman" w:eastAsia="Times New Roman" w:hAnsi="Times New Roman"/>
          <w:u w:val="single"/>
          <w:lang w:val="lt-LT" w:eastAsia="lt-LT"/>
        </w:rPr>
      </w:pPr>
      <w:r w:rsidRPr="008F2AFE">
        <w:rPr>
          <w:rFonts w:ascii="Times New Roman" w:eastAsia="Times New Roman" w:hAnsi="Times New Roman"/>
          <w:u w:val="single"/>
          <w:lang w:val="lt-LT" w:eastAsia="lt-LT"/>
        </w:rPr>
        <w:t>Bendroji pacientų mityba enteriniu būdu</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 xml:space="preserve">Dipeptiven infuzuojama nepertraukiama infuzija 20–24 valandas per parą. Jei Dipeptiven reikia infuzuoti į periferinę veną, preparatas skiedžiamas iki </w:t>
      </w:r>
      <w:r w:rsidRPr="008F2AFE">
        <w:rPr>
          <w:rFonts w:ascii="Times New Roman" w:eastAsia="Times New Roman" w:hAnsi="Times New Roman"/>
          <w:lang w:val="lt-LT" w:eastAsia="lt-LT"/>
        </w:rPr>
        <w:sym w:font="Symbol" w:char="F0A3"/>
      </w:r>
      <w:r w:rsidRPr="008F2AFE">
        <w:rPr>
          <w:rFonts w:ascii="Times New Roman" w:eastAsia="Times New Roman" w:hAnsi="Times New Roman"/>
          <w:lang w:val="lt-LT" w:eastAsia="lt-LT"/>
        </w:rPr>
        <w:t> 800 m</w:t>
      </w:r>
      <w:r w:rsidR="003D3E63">
        <w:rPr>
          <w:rFonts w:ascii="Times New Roman" w:eastAsia="Times New Roman" w:hAnsi="Times New Roman"/>
          <w:lang w:val="lt-LT" w:eastAsia="lt-LT"/>
        </w:rPr>
        <w:t>O</w:t>
      </w:r>
      <w:r w:rsidRPr="008F2AFE">
        <w:rPr>
          <w:rFonts w:ascii="Times New Roman" w:eastAsia="Times New Roman" w:hAnsi="Times New Roman"/>
          <w:lang w:val="lt-LT" w:eastAsia="lt-LT"/>
        </w:rPr>
        <w:t>sm/l (pvz., 100 ml Dipeptiven ir 100 ml fiziologinio natrio chlorido tirpalo).</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p>
    <w:p w:rsidR="00A60035" w:rsidRPr="008F2AFE" w:rsidRDefault="00A60035" w:rsidP="008F2AFE">
      <w:pPr>
        <w:tabs>
          <w:tab w:val="left" w:pos="567"/>
        </w:tabs>
        <w:spacing w:after="0" w:line="240" w:lineRule="auto"/>
        <w:rPr>
          <w:rFonts w:ascii="Times New Roman" w:eastAsia="Times New Roman" w:hAnsi="Times New Roman"/>
          <w:u w:val="single"/>
          <w:lang w:val="lt-LT" w:eastAsia="lt-LT"/>
        </w:rPr>
      </w:pPr>
      <w:r w:rsidRPr="008F2AFE">
        <w:rPr>
          <w:rFonts w:ascii="Times New Roman" w:eastAsia="Times New Roman" w:hAnsi="Times New Roman"/>
          <w:u w:val="single"/>
          <w:lang w:val="lt-LT" w:eastAsia="lt-LT"/>
        </w:rPr>
        <w:t>Pacientų mityba naudojant kartu enterinį ir parenterinį būdą</w:t>
      </w:r>
    </w:p>
    <w:p w:rsidR="00E2085E" w:rsidRPr="008F2AFE"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Visą Dipeptiven paros dozę reikia vartoti parenteriniu būdu, pvz., prieš vartojimą Dipeptiven sumaišyti su suderinamomis aminorūgštimis arba tirpalais, kuriuose yra aminorūgščių.</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Infuzijos greitis priklausys nuo bazinio tirpalo infuzijos greičio ir turi būti koreguojamas, atsižvelgiant į parenteriniu ir enteriniu būdu vartojamo maisto santykį.</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p>
    <w:p w:rsidR="00A60035" w:rsidRPr="008F2AFE" w:rsidRDefault="00A60035" w:rsidP="008F2AFE">
      <w:pPr>
        <w:tabs>
          <w:tab w:val="left" w:pos="567"/>
        </w:tabs>
        <w:spacing w:after="0" w:line="240" w:lineRule="auto"/>
        <w:rPr>
          <w:rFonts w:ascii="Times New Roman" w:eastAsia="Times New Roman" w:hAnsi="Times New Roman"/>
          <w:u w:val="single"/>
          <w:lang w:val="lt-LT" w:eastAsia="lt-LT"/>
        </w:rPr>
      </w:pPr>
      <w:r w:rsidRPr="008F2AFE">
        <w:rPr>
          <w:rFonts w:ascii="Times New Roman" w:eastAsia="Times New Roman" w:hAnsi="Times New Roman"/>
          <w:u w:val="single"/>
          <w:lang w:val="lt-LT" w:eastAsia="lt-LT"/>
        </w:rPr>
        <w:t>Vartojimo trukmė</w:t>
      </w:r>
    </w:p>
    <w:p w:rsidR="00A60035" w:rsidRPr="008F2AFE" w:rsidRDefault="00C73395" w:rsidP="008F2AFE">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Vaistinio p</w:t>
      </w:r>
      <w:r w:rsidR="00A60035" w:rsidRPr="008F2AFE">
        <w:rPr>
          <w:rFonts w:ascii="Times New Roman" w:eastAsia="Times New Roman" w:hAnsi="Times New Roman"/>
          <w:lang w:val="lt-LT" w:eastAsia="lt-LT"/>
        </w:rPr>
        <w:t>reparat</w:t>
      </w:r>
      <w:r>
        <w:rPr>
          <w:rFonts w:ascii="Times New Roman" w:eastAsia="Times New Roman" w:hAnsi="Times New Roman"/>
          <w:lang w:val="lt-LT" w:eastAsia="lt-LT"/>
        </w:rPr>
        <w:t>o</w:t>
      </w:r>
      <w:r w:rsidR="00A60035" w:rsidRPr="008F2AFE">
        <w:rPr>
          <w:rFonts w:ascii="Times New Roman" w:eastAsia="Times New Roman" w:hAnsi="Times New Roman"/>
          <w:lang w:val="lt-LT" w:eastAsia="lt-LT"/>
        </w:rPr>
        <w:t xml:space="preserve"> galima vartoti ne ilgiau kaip 3 savaites.</w:t>
      </w:r>
    </w:p>
    <w:p w:rsidR="00A60035" w:rsidRPr="008F2AFE" w:rsidRDefault="00A60035" w:rsidP="008F2AFE">
      <w:pPr>
        <w:tabs>
          <w:tab w:val="left" w:pos="567"/>
        </w:tabs>
        <w:spacing w:after="0" w:line="240" w:lineRule="auto"/>
        <w:rPr>
          <w:rFonts w:ascii="Times New Roman" w:eastAsia="Times New Roman" w:hAnsi="Times New Roman"/>
          <w:lang w:val="lt-LT" w:eastAsia="lt-LT"/>
        </w:rPr>
      </w:pPr>
    </w:p>
    <w:p w:rsidR="00A60035" w:rsidRPr="00E7107D" w:rsidRDefault="008F2AFE" w:rsidP="008F2AFE">
      <w:pPr>
        <w:tabs>
          <w:tab w:val="left" w:pos="567"/>
        </w:tabs>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Su vaistinio preparato tvarkymu susijusios a</w:t>
      </w:r>
      <w:r w:rsidR="00A60035" w:rsidRPr="00E7107D">
        <w:rPr>
          <w:rFonts w:ascii="Times New Roman" w:eastAsia="Times New Roman" w:hAnsi="Times New Roman"/>
          <w:b/>
          <w:bCs/>
          <w:lang w:val="lt-LT" w:eastAsia="lt-LT"/>
        </w:rPr>
        <w:t>tsargumo priemonės</w:t>
      </w:r>
    </w:p>
    <w:p w:rsidR="00E2085E" w:rsidRPr="008F2AFE"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Prieš vartojimą reikia apžiūrėti pakuotę ir tirpalą. Vartoti galima tik skaidrų be matomų dalelių tirpalą, pakuotė turi būti nepažeista.</w:t>
      </w:r>
    </w:p>
    <w:p w:rsidR="00E2085E" w:rsidRPr="008F2AFE" w:rsidRDefault="00E2085E" w:rsidP="008F2AFE">
      <w:pPr>
        <w:tabs>
          <w:tab w:val="left" w:pos="567"/>
        </w:tabs>
        <w:spacing w:after="0" w:line="240" w:lineRule="auto"/>
        <w:rPr>
          <w:rFonts w:ascii="Times New Roman" w:eastAsia="Times New Roman" w:hAnsi="Times New Roman"/>
          <w:lang w:val="lt-LT" w:eastAsia="lt-LT"/>
        </w:rPr>
      </w:pPr>
    </w:p>
    <w:p w:rsidR="00A60035" w:rsidRPr="008F2AFE" w:rsidRDefault="00A60035"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Vaist</w:t>
      </w:r>
      <w:r w:rsidR="00C075E5">
        <w:rPr>
          <w:rFonts w:ascii="Times New Roman" w:eastAsia="Times New Roman" w:hAnsi="Times New Roman"/>
          <w:lang w:val="lt-LT" w:eastAsia="lt-LT"/>
        </w:rPr>
        <w:t>inis preparat</w:t>
      </w:r>
      <w:r w:rsidRPr="008F2AFE">
        <w:rPr>
          <w:rFonts w:ascii="Times New Roman" w:eastAsia="Times New Roman" w:hAnsi="Times New Roman"/>
          <w:lang w:val="lt-LT" w:eastAsia="lt-LT"/>
        </w:rPr>
        <w:t xml:space="preserve">as yra </w:t>
      </w:r>
      <w:r w:rsidR="00C075E5">
        <w:rPr>
          <w:rFonts w:ascii="Times New Roman" w:eastAsia="Times New Roman" w:hAnsi="Times New Roman"/>
          <w:lang w:val="lt-LT" w:eastAsia="lt-LT"/>
        </w:rPr>
        <w:t xml:space="preserve">tik </w:t>
      </w:r>
      <w:r w:rsidRPr="008F2AFE">
        <w:rPr>
          <w:rFonts w:ascii="Times New Roman" w:eastAsia="Times New Roman" w:hAnsi="Times New Roman"/>
          <w:lang w:val="lt-LT" w:eastAsia="lt-LT"/>
        </w:rPr>
        <w:t>vienkartinio vartojimo. Nesuvartotą tirpalą reikia išpilti.</w:t>
      </w:r>
    </w:p>
    <w:p w:rsidR="00E2085E" w:rsidRPr="008F2AFE" w:rsidRDefault="00E2085E" w:rsidP="008F2AFE">
      <w:pPr>
        <w:tabs>
          <w:tab w:val="left" w:pos="567"/>
        </w:tabs>
        <w:spacing w:after="0" w:line="240" w:lineRule="auto"/>
        <w:rPr>
          <w:rFonts w:ascii="Times New Roman" w:eastAsia="Times New Roman" w:hAnsi="Times New Roman"/>
          <w:lang w:val="lt-LT" w:eastAsia="lt-LT"/>
        </w:rPr>
      </w:pPr>
    </w:p>
    <w:p w:rsidR="00E2085E" w:rsidRPr="00E7107D" w:rsidRDefault="00E2085E" w:rsidP="008F2AFE">
      <w:pPr>
        <w:tabs>
          <w:tab w:val="left" w:pos="567"/>
        </w:tabs>
        <w:spacing w:after="0" w:line="240" w:lineRule="auto"/>
        <w:rPr>
          <w:rFonts w:ascii="Times New Roman" w:eastAsia="Times New Roman" w:hAnsi="Times New Roman"/>
          <w:i/>
          <w:iCs/>
          <w:lang w:val="lt-LT" w:eastAsia="lt-LT"/>
        </w:rPr>
      </w:pPr>
      <w:r w:rsidRPr="00E7107D">
        <w:rPr>
          <w:rFonts w:ascii="Times New Roman" w:eastAsia="Times New Roman" w:hAnsi="Times New Roman"/>
          <w:i/>
          <w:iCs/>
          <w:lang w:val="lt-LT" w:eastAsia="lt-LT"/>
        </w:rPr>
        <w:lastRenderedPageBreak/>
        <w:t>Suderinamumas</w:t>
      </w:r>
    </w:p>
    <w:p w:rsidR="00E2085E" w:rsidRPr="008F2AFE" w:rsidRDefault="00E2085E"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Prieš vartojimą koncentrato pilant į bazinį tirpalą reikia laikytis aseptikos reikalavimų. Būtina užtikrinti suderinamumą ir tirpalus kruopščiai išmaišyti.</w:t>
      </w:r>
    </w:p>
    <w:p w:rsidR="00E2085E" w:rsidRPr="008F2AFE" w:rsidRDefault="00E2085E" w:rsidP="008F2AFE">
      <w:pPr>
        <w:tabs>
          <w:tab w:val="left" w:pos="567"/>
        </w:tabs>
        <w:spacing w:after="0" w:line="240" w:lineRule="auto"/>
        <w:rPr>
          <w:rFonts w:ascii="Times New Roman" w:eastAsia="Times New Roman" w:hAnsi="Times New Roman"/>
          <w:snapToGrid w:val="0"/>
          <w:lang w:val="lt-LT"/>
        </w:rPr>
      </w:pPr>
    </w:p>
    <w:p w:rsidR="00E2085E" w:rsidRPr="00E7107D" w:rsidRDefault="00E2085E" w:rsidP="008F2AFE">
      <w:pPr>
        <w:tabs>
          <w:tab w:val="left" w:pos="567"/>
        </w:tabs>
        <w:spacing w:after="0" w:line="240" w:lineRule="auto"/>
        <w:rPr>
          <w:rFonts w:ascii="Times New Roman" w:eastAsia="Times New Roman" w:hAnsi="Times New Roman"/>
          <w:i/>
          <w:iCs/>
          <w:snapToGrid w:val="0"/>
          <w:lang w:val="lt-LT"/>
        </w:rPr>
      </w:pPr>
      <w:r w:rsidRPr="00E7107D">
        <w:rPr>
          <w:rFonts w:ascii="Times New Roman" w:eastAsia="Times New Roman" w:hAnsi="Times New Roman"/>
          <w:i/>
          <w:iCs/>
          <w:snapToGrid w:val="0"/>
          <w:lang w:val="lt-LT"/>
        </w:rPr>
        <w:t>Tinkamumo laikas</w:t>
      </w:r>
    </w:p>
    <w:p w:rsidR="00E2085E" w:rsidRPr="008F2AFE" w:rsidRDefault="00E2085E" w:rsidP="008F2AFE">
      <w:pPr>
        <w:tabs>
          <w:tab w:val="left" w:pos="567"/>
        </w:tabs>
        <w:spacing w:after="0" w:line="240" w:lineRule="auto"/>
        <w:rPr>
          <w:rFonts w:ascii="Times New Roman" w:eastAsia="Times New Roman" w:hAnsi="Times New Roman"/>
          <w:lang w:val="lt-LT" w:eastAsia="lt-LT"/>
        </w:rPr>
      </w:pPr>
      <w:r w:rsidRPr="008F2AFE">
        <w:rPr>
          <w:rFonts w:ascii="Times New Roman" w:eastAsia="Times New Roman" w:hAnsi="Times New Roman"/>
          <w:lang w:val="lt-LT" w:eastAsia="lt-LT"/>
        </w:rPr>
        <w:t>Atkimšus buteliuką, vaistin</w:t>
      </w:r>
      <w:r w:rsidR="00C73395">
        <w:rPr>
          <w:rFonts w:ascii="Times New Roman" w:eastAsia="Times New Roman" w:hAnsi="Times New Roman"/>
          <w:lang w:val="lt-LT" w:eastAsia="lt-LT"/>
        </w:rPr>
        <w:t>io</w:t>
      </w:r>
      <w:r w:rsidRPr="008F2AFE">
        <w:rPr>
          <w:rFonts w:ascii="Times New Roman" w:eastAsia="Times New Roman" w:hAnsi="Times New Roman"/>
          <w:lang w:val="lt-LT" w:eastAsia="lt-LT"/>
        </w:rPr>
        <w:t xml:space="preserve"> preparat</w:t>
      </w:r>
      <w:r w:rsidR="00C73395">
        <w:rPr>
          <w:rFonts w:ascii="Times New Roman" w:eastAsia="Times New Roman" w:hAnsi="Times New Roman"/>
          <w:lang w:val="lt-LT" w:eastAsia="lt-LT"/>
        </w:rPr>
        <w:t>o</w:t>
      </w:r>
      <w:r w:rsidRPr="008F2AFE">
        <w:rPr>
          <w:rFonts w:ascii="Times New Roman" w:eastAsia="Times New Roman" w:hAnsi="Times New Roman"/>
          <w:lang w:val="lt-LT" w:eastAsia="lt-LT"/>
        </w:rPr>
        <w:t xml:space="preserve"> reikia vartoti nedelsiant.</w:t>
      </w:r>
    </w:p>
    <w:p w:rsidR="00E2085E" w:rsidRPr="008F2AFE" w:rsidRDefault="00E2085E" w:rsidP="008F2AFE">
      <w:pPr>
        <w:tabs>
          <w:tab w:val="left" w:pos="567"/>
        </w:tabs>
        <w:spacing w:after="0" w:line="240" w:lineRule="auto"/>
        <w:rPr>
          <w:rFonts w:ascii="Times New Roman" w:eastAsia="Times New Roman" w:hAnsi="Times New Roman"/>
          <w:lang w:val="lt-LT" w:eastAsia="lt-LT"/>
        </w:rPr>
      </w:pPr>
    </w:p>
    <w:p w:rsidR="00E2085E" w:rsidRPr="00E7107D" w:rsidRDefault="00E2085E" w:rsidP="008F2AFE">
      <w:pPr>
        <w:tabs>
          <w:tab w:val="left" w:pos="567"/>
        </w:tabs>
        <w:spacing w:after="0" w:line="240" w:lineRule="auto"/>
        <w:rPr>
          <w:rFonts w:ascii="Times New Roman" w:eastAsia="Times New Roman" w:hAnsi="Times New Roman"/>
          <w:i/>
          <w:iCs/>
          <w:lang w:val="lt-LT" w:eastAsia="lt-LT"/>
        </w:rPr>
      </w:pPr>
      <w:r w:rsidRPr="00E7107D">
        <w:rPr>
          <w:rFonts w:ascii="Times New Roman" w:eastAsia="Times New Roman" w:hAnsi="Times New Roman"/>
          <w:i/>
          <w:iCs/>
          <w:lang w:val="lt-LT" w:eastAsia="lt-LT"/>
        </w:rPr>
        <w:t>Tinkamumo laikas po sumaišymo</w:t>
      </w:r>
    </w:p>
    <w:p w:rsidR="00E2085E" w:rsidRPr="008F2AFE" w:rsidRDefault="009A09F3" w:rsidP="008F2AFE">
      <w:pPr>
        <w:tabs>
          <w:tab w:val="left" w:pos="567"/>
        </w:tabs>
        <w:spacing w:after="0" w:line="240" w:lineRule="auto"/>
        <w:rPr>
          <w:rFonts w:ascii="Times New Roman" w:eastAsia="Times New Roman" w:hAnsi="Times New Roman"/>
          <w:lang w:val="lt-LT" w:eastAsia="lt-LT"/>
        </w:rPr>
      </w:pPr>
      <w:r w:rsidRPr="009A09F3">
        <w:rPr>
          <w:rFonts w:ascii="Times New Roman" w:eastAsia="Times New Roman" w:hAnsi="Times New Roman"/>
          <w:lang w:val="lt-LT" w:eastAsia="lt-LT"/>
        </w:rPr>
        <w:t>Praskiest</w:t>
      </w:r>
      <w:r w:rsidR="00C73395">
        <w:rPr>
          <w:rFonts w:ascii="Times New Roman" w:eastAsia="Times New Roman" w:hAnsi="Times New Roman"/>
          <w:lang w:val="lt-LT" w:eastAsia="lt-LT"/>
        </w:rPr>
        <w:t>o</w:t>
      </w:r>
      <w:r w:rsidRPr="009A09F3">
        <w:rPr>
          <w:rFonts w:ascii="Times New Roman" w:eastAsia="Times New Roman" w:hAnsi="Times New Roman"/>
          <w:lang w:val="lt-LT" w:eastAsia="lt-LT"/>
        </w:rPr>
        <w:t xml:space="preserve"> vaistin</w:t>
      </w:r>
      <w:r w:rsidR="00C73395">
        <w:rPr>
          <w:rFonts w:ascii="Times New Roman" w:eastAsia="Times New Roman" w:hAnsi="Times New Roman"/>
          <w:lang w:val="lt-LT" w:eastAsia="lt-LT"/>
        </w:rPr>
        <w:t>io</w:t>
      </w:r>
      <w:r w:rsidRPr="009A09F3">
        <w:rPr>
          <w:rFonts w:ascii="Times New Roman" w:eastAsia="Times New Roman" w:hAnsi="Times New Roman"/>
          <w:lang w:val="lt-LT" w:eastAsia="lt-LT"/>
        </w:rPr>
        <w:t xml:space="preserve"> preparat</w:t>
      </w:r>
      <w:r w:rsidR="00C73395">
        <w:rPr>
          <w:rFonts w:ascii="Times New Roman" w:eastAsia="Times New Roman" w:hAnsi="Times New Roman"/>
          <w:lang w:val="lt-LT" w:eastAsia="lt-LT"/>
        </w:rPr>
        <w:t>o</w:t>
      </w:r>
      <w:r w:rsidRPr="009A09F3">
        <w:rPr>
          <w:rFonts w:ascii="Times New Roman" w:eastAsia="Times New Roman" w:hAnsi="Times New Roman"/>
          <w:lang w:val="lt-LT" w:eastAsia="lt-LT"/>
        </w:rPr>
        <w:t xml:space="preserve"> vartoti nedelsiant.</w:t>
      </w:r>
    </w:p>
    <w:p w:rsidR="00E2085E" w:rsidRPr="008F2AFE" w:rsidRDefault="00E2085E" w:rsidP="00E7107D">
      <w:pPr>
        <w:tabs>
          <w:tab w:val="left" w:pos="567"/>
        </w:tabs>
        <w:spacing w:after="0" w:line="240" w:lineRule="auto"/>
        <w:rPr>
          <w:rFonts w:ascii="Times New Roman" w:eastAsia="Times New Roman" w:hAnsi="Times New Roman"/>
          <w:snapToGrid w:val="0"/>
          <w:lang w:val="lt-LT"/>
        </w:rPr>
      </w:pPr>
    </w:p>
    <w:sectPr w:rsidR="00E2085E" w:rsidRPr="008F2AFE" w:rsidSect="007A364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44D" w:rsidRDefault="00D9644D" w:rsidP="000A1C34">
      <w:pPr>
        <w:spacing w:after="0" w:line="240" w:lineRule="auto"/>
      </w:pPr>
      <w:r>
        <w:separator/>
      </w:r>
    </w:p>
  </w:endnote>
  <w:endnote w:type="continuationSeparator" w:id="0">
    <w:p w:rsidR="00D9644D" w:rsidRDefault="00D9644D" w:rsidP="000A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44D" w:rsidRDefault="00D9644D" w:rsidP="000A1C34">
      <w:pPr>
        <w:spacing w:after="0" w:line="240" w:lineRule="auto"/>
      </w:pPr>
      <w:r>
        <w:separator/>
      </w:r>
    </w:p>
  </w:footnote>
  <w:footnote w:type="continuationSeparator" w:id="0">
    <w:p w:rsidR="00D9644D" w:rsidRDefault="00D9644D" w:rsidP="000A1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5767CF8"/>
    <w:multiLevelType w:val="hybridMultilevel"/>
    <w:tmpl w:val="F7DAF1BA"/>
    <w:lvl w:ilvl="0" w:tplc="C1D80A1C">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CC0F40"/>
    <w:multiLevelType w:val="hybridMultilevel"/>
    <w:tmpl w:val="C0EE162E"/>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FA3E1B"/>
    <w:multiLevelType w:val="hybridMultilevel"/>
    <w:tmpl w:val="DDB88C7A"/>
    <w:lvl w:ilvl="0" w:tplc="10DC0E3E">
      <w:start w:val="17"/>
      <w:numFmt w:val="decimal"/>
      <w:lvlText w:val="%1."/>
      <w:lvlJc w:val="left"/>
      <w:pPr>
        <w:ind w:left="720" w:hanging="360"/>
      </w:pPr>
      <w:rPr>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lvl w:ilvl="0">
        <w:numFmt w:val="bullet"/>
        <w:lvlText w:val="-"/>
        <w:lvlJc w:val="left"/>
        <w:pPr>
          <w:ind w:left="360" w:hanging="360"/>
        </w:pPr>
        <w:rPr>
          <w:rFonts w:cs="Times New Roman"/>
        </w:rPr>
      </w:lvl>
    </w:lvlOverride>
  </w:num>
  <w:num w:numId="2">
    <w:abstractNumId w:val="1"/>
  </w:num>
  <w:num w:numId="3">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C19"/>
    <w:rsid w:val="00003788"/>
    <w:rsid w:val="00043CEE"/>
    <w:rsid w:val="000509B7"/>
    <w:rsid w:val="00076038"/>
    <w:rsid w:val="00077D5B"/>
    <w:rsid w:val="00081A45"/>
    <w:rsid w:val="00095511"/>
    <w:rsid w:val="000A1C34"/>
    <w:rsid w:val="000C1D07"/>
    <w:rsid w:val="000F03CE"/>
    <w:rsid w:val="00112902"/>
    <w:rsid w:val="001620C3"/>
    <w:rsid w:val="00174125"/>
    <w:rsid w:val="00180A72"/>
    <w:rsid w:val="00190CDD"/>
    <w:rsid w:val="001B1BB4"/>
    <w:rsid w:val="001C0C42"/>
    <w:rsid w:val="001C24A6"/>
    <w:rsid w:val="001E5353"/>
    <w:rsid w:val="001F6AB3"/>
    <w:rsid w:val="00246688"/>
    <w:rsid w:val="00271188"/>
    <w:rsid w:val="00273B24"/>
    <w:rsid w:val="002A4768"/>
    <w:rsid w:val="002A55FB"/>
    <w:rsid w:val="002B2068"/>
    <w:rsid w:val="002B423F"/>
    <w:rsid w:val="0034364C"/>
    <w:rsid w:val="003547A3"/>
    <w:rsid w:val="0039085A"/>
    <w:rsid w:val="003948B6"/>
    <w:rsid w:val="003D3E63"/>
    <w:rsid w:val="003D745C"/>
    <w:rsid w:val="003E1936"/>
    <w:rsid w:val="003F152D"/>
    <w:rsid w:val="0041128E"/>
    <w:rsid w:val="00422F3F"/>
    <w:rsid w:val="00460566"/>
    <w:rsid w:val="004B06E7"/>
    <w:rsid w:val="004C27DC"/>
    <w:rsid w:val="00512890"/>
    <w:rsid w:val="00540A27"/>
    <w:rsid w:val="00574BBA"/>
    <w:rsid w:val="00590399"/>
    <w:rsid w:val="005A4087"/>
    <w:rsid w:val="005F3AF1"/>
    <w:rsid w:val="00625D52"/>
    <w:rsid w:val="00644A7B"/>
    <w:rsid w:val="006A5E3F"/>
    <w:rsid w:val="006B4ABC"/>
    <w:rsid w:val="006E1C19"/>
    <w:rsid w:val="006E22BB"/>
    <w:rsid w:val="007406A4"/>
    <w:rsid w:val="00740788"/>
    <w:rsid w:val="00747D4F"/>
    <w:rsid w:val="00773285"/>
    <w:rsid w:val="007809A0"/>
    <w:rsid w:val="00790F49"/>
    <w:rsid w:val="00792A07"/>
    <w:rsid w:val="00797DCE"/>
    <w:rsid w:val="007A15C0"/>
    <w:rsid w:val="007A3644"/>
    <w:rsid w:val="007C0B6F"/>
    <w:rsid w:val="00804BB9"/>
    <w:rsid w:val="008140F7"/>
    <w:rsid w:val="00851A06"/>
    <w:rsid w:val="00866802"/>
    <w:rsid w:val="0088029C"/>
    <w:rsid w:val="008A6C7D"/>
    <w:rsid w:val="008F2AFE"/>
    <w:rsid w:val="009228CE"/>
    <w:rsid w:val="00974544"/>
    <w:rsid w:val="00982DFF"/>
    <w:rsid w:val="009A09F3"/>
    <w:rsid w:val="009C55B2"/>
    <w:rsid w:val="009E3196"/>
    <w:rsid w:val="00A0641A"/>
    <w:rsid w:val="00A06935"/>
    <w:rsid w:val="00A240E4"/>
    <w:rsid w:val="00A50985"/>
    <w:rsid w:val="00A50CF9"/>
    <w:rsid w:val="00A51AF5"/>
    <w:rsid w:val="00A60035"/>
    <w:rsid w:val="00A97214"/>
    <w:rsid w:val="00A97E95"/>
    <w:rsid w:val="00AA7F80"/>
    <w:rsid w:val="00AC488E"/>
    <w:rsid w:val="00AD4143"/>
    <w:rsid w:val="00B1339E"/>
    <w:rsid w:val="00B8584E"/>
    <w:rsid w:val="00BA384C"/>
    <w:rsid w:val="00BA5CEF"/>
    <w:rsid w:val="00BC2EA0"/>
    <w:rsid w:val="00BC6F44"/>
    <w:rsid w:val="00C075E5"/>
    <w:rsid w:val="00C17F31"/>
    <w:rsid w:val="00C255BE"/>
    <w:rsid w:val="00C412D9"/>
    <w:rsid w:val="00C610D5"/>
    <w:rsid w:val="00C73395"/>
    <w:rsid w:val="00CE127F"/>
    <w:rsid w:val="00CF1701"/>
    <w:rsid w:val="00CF46AF"/>
    <w:rsid w:val="00CF7A8D"/>
    <w:rsid w:val="00D62484"/>
    <w:rsid w:val="00D9644D"/>
    <w:rsid w:val="00DA1B9E"/>
    <w:rsid w:val="00DD4AA5"/>
    <w:rsid w:val="00E103F5"/>
    <w:rsid w:val="00E2085E"/>
    <w:rsid w:val="00E25059"/>
    <w:rsid w:val="00E32F01"/>
    <w:rsid w:val="00E54EDE"/>
    <w:rsid w:val="00E709B1"/>
    <w:rsid w:val="00E7107D"/>
    <w:rsid w:val="00E711D7"/>
    <w:rsid w:val="00E7735E"/>
    <w:rsid w:val="00EA5D57"/>
    <w:rsid w:val="00EA7C91"/>
    <w:rsid w:val="00ED3372"/>
    <w:rsid w:val="00F13060"/>
    <w:rsid w:val="00F727EC"/>
    <w:rsid w:val="00FA31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D18F588-7904-4798-BAE1-B196558F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B4AB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6B4ABC"/>
    <w:rPr>
      <w:rFonts w:ascii="Tahoma" w:hAnsi="Tahoma" w:cs="Tahoma"/>
      <w:sz w:val="16"/>
      <w:szCs w:val="16"/>
    </w:rPr>
  </w:style>
  <w:style w:type="paragraph" w:styleId="Pataisymai">
    <w:name w:val="Revision"/>
    <w:hidden/>
    <w:uiPriority w:val="99"/>
    <w:semiHidden/>
    <w:rsid w:val="001620C3"/>
    <w:rPr>
      <w:sz w:val="22"/>
      <w:szCs w:val="22"/>
      <w:lang w:val="en-GB" w:eastAsia="en-US"/>
    </w:rPr>
  </w:style>
  <w:style w:type="character" w:styleId="Hipersaitas">
    <w:name w:val="Hyperlink"/>
    <w:uiPriority w:val="99"/>
    <w:unhideWhenUsed/>
    <w:rsid w:val="00E32F01"/>
    <w:rPr>
      <w:color w:val="0000FF"/>
      <w:u w:val="single"/>
    </w:rPr>
  </w:style>
  <w:style w:type="paragraph" w:styleId="Antrats">
    <w:name w:val="header"/>
    <w:basedOn w:val="prastasis"/>
    <w:link w:val="AntratsDiagrama"/>
    <w:uiPriority w:val="99"/>
    <w:rsid w:val="00DA1B9E"/>
    <w:pPr>
      <w:tabs>
        <w:tab w:val="center" w:pos="4153"/>
        <w:tab w:val="right" w:pos="8306"/>
      </w:tabs>
      <w:spacing w:after="0" w:line="240" w:lineRule="auto"/>
    </w:pPr>
    <w:rPr>
      <w:rFonts w:ascii="Times New Roman" w:eastAsia="Times New Roman" w:hAnsi="Times New Roman"/>
      <w:sz w:val="24"/>
      <w:szCs w:val="20"/>
      <w:lang w:val="lt-LT" w:eastAsia="lt-LT"/>
    </w:rPr>
  </w:style>
  <w:style w:type="character" w:customStyle="1" w:styleId="AntratsDiagrama">
    <w:name w:val="Antraštės Diagrama"/>
    <w:link w:val="Antrats"/>
    <w:uiPriority w:val="99"/>
    <w:rsid w:val="00DA1B9E"/>
    <w:rPr>
      <w:rFonts w:ascii="Times New Roman" w:eastAsia="Times New Roman" w:hAnsi="Times New Roman" w:cs="Times New Roman"/>
      <w:sz w:val="24"/>
      <w:szCs w:val="20"/>
      <w:lang w:val="lt-LT" w:eastAsia="lt-LT"/>
    </w:rPr>
  </w:style>
  <w:style w:type="character" w:styleId="Komentaronuoroda">
    <w:name w:val="annotation reference"/>
    <w:uiPriority w:val="99"/>
    <w:semiHidden/>
    <w:unhideWhenUsed/>
    <w:rsid w:val="00804BB9"/>
    <w:rPr>
      <w:sz w:val="16"/>
      <w:szCs w:val="16"/>
    </w:rPr>
  </w:style>
  <w:style w:type="paragraph" w:styleId="Komentarotekstas">
    <w:name w:val="annotation text"/>
    <w:basedOn w:val="prastasis"/>
    <w:link w:val="KomentarotekstasDiagrama"/>
    <w:uiPriority w:val="99"/>
    <w:unhideWhenUsed/>
    <w:rsid w:val="00804BB9"/>
    <w:rPr>
      <w:sz w:val="20"/>
      <w:szCs w:val="20"/>
    </w:rPr>
  </w:style>
  <w:style w:type="character" w:customStyle="1" w:styleId="KomentarotekstasDiagrama">
    <w:name w:val="Komentaro tekstas Diagrama"/>
    <w:link w:val="Komentarotekstas"/>
    <w:uiPriority w:val="99"/>
    <w:rsid w:val="00804BB9"/>
    <w:rPr>
      <w:lang w:val="en-GB" w:eastAsia="en-US"/>
    </w:rPr>
  </w:style>
  <w:style w:type="paragraph" w:styleId="Komentarotema">
    <w:name w:val="annotation subject"/>
    <w:basedOn w:val="Komentarotekstas"/>
    <w:next w:val="Komentarotekstas"/>
    <w:link w:val="KomentarotemaDiagrama"/>
    <w:uiPriority w:val="99"/>
    <w:semiHidden/>
    <w:unhideWhenUsed/>
    <w:rsid w:val="00804BB9"/>
    <w:rPr>
      <w:b/>
      <w:bCs/>
    </w:rPr>
  </w:style>
  <w:style w:type="character" w:customStyle="1" w:styleId="KomentarotemaDiagrama">
    <w:name w:val="Komentaro tema Diagrama"/>
    <w:link w:val="Komentarotema"/>
    <w:uiPriority w:val="99"/>
    <w:semiHidden/>
    <w:rsid w:val="00804BB9"/>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8C07C-539A-4C45-A1DB-6C30FFACF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608ED-20C8-4A30-905E-D7B10264A35B}">
  <ds:schemaRefs>
    <ds:schemaRef ds:uri="http://schemas.microsoft.com/sharepoint/v3/contenttype/forms"/>
  </ds:schemaRefs>
</ds:datastoreItem>
</file>

<file path=customXml/itemProps3.xml><?xml version="1.0" encoding="utf-8"?>
<ds:datastoreItem xmlns:ds="http://schemas.openxmlformats.org/officeDocument/2006/customXml" ds:itemID="{D4A1B008-2A0E-4885-994A-510BC2AE1EDD}">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 ds:uri="d773f5e4-4fda-4e10-ae40-9e97953da94b"/>
    <ds:schemaRef ds:uri="f1ce74ce-6288-40aa-b392-4d3bb9648aa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846B2FD-E83C-4BE3-828F-30B7BD7D9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21435</Words>
  <Characters>12219</Characters>
  <Application>Microsoft Office Word</Application>
  <DocSecurity>4</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33587</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150708</dc:creator>
  <cp:keywords/>
  <dc:description/>
  <cp:lastModifiedBy>Albina Burkauskaitė</cp:lastModifiedBy>
  <cp:revision>2</cp:revision>
  <dcterms:created xsi:type="dcterms:W3CDTF">2023-10-30T06:29:00Z</dcterms:created>
  <dcterms:modified xsi:type="dcterms:W3CDTF">2023-10-30T06:29:00Z</dcterms:modified>
</cp:coreProperties>
</file>