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AE84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58E32F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B458CD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638D18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CCBBF9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F82455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3AA347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3AC166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BE4E88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7B86A5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8D45E6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636643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FB07BA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084D3C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2BCEA1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46D065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59901D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9E92EF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1BC602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2C078A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CE16E0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F46770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D503C4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A2449C0" w14:textId="77777777" w:rsidR="00652676" w:rsidRPr="00652676" w:rsidRDefault="00652676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>I PRIEDAS</w:t>
      </w:r>
    </w:p>
    <w:p w14:paraId="6D2E372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1076675" w14:textId="77777777" w:rsidR="00652676" w:rsidRPr="00652676" w:rsidRDefault="00652676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>PREPARATO CHARAKTERISTIKŲ SANTRAUKA</w:t>
      </w:r>
    </w:p>
    <w:p w14:paraId="33F2577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3125C9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br w:type="page"/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lastRenderedPageBreak/>
        <w:t>1.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VAISTINIO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PREPARATO PAVADINIMAS</w:t>
      </w:r>
    </w:p>
    <w:p w14:paraId="22766645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33E2A14" w14:textId="77777777" w:rsidR="00652676" w:rsidRPr="00652676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30/20 mg/g gelis</w:t>
      </w:r>
    </w:p>
    <w:p w14:paraId="72E0FFE7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CC63B6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BE29DD7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2.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  <w:t>kokybinė ir kiekybinė sudėtis</w:t>
      </w:r>
    </w:p>
    <w:p w14:paraId="5FCE016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D1853AF" w14:textId="77777777" w:rsidR="00652676" w:rsidRPr="00652676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Viename grame gelio yra 30 mg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ir 20 mg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trokserutino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.</w:t>
      </w:r>
    </w:p>
    <w:p w14:paraId="294F522B" w14:textId="2F6FBE7E" w:rsidR="009C1612" w:rsidRDefault="009C1612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lang w:val="lt-LT" w:eastAsia="lt-LT"/>
        </w:rPr>
      </w:pPr>
      <w:r w:rsidRPr="009C1612">
        <w:rPr>
          <w:rFonts w:ascii="Times New Roman" w:eastAsia="Calibri" w:hAnsi="Times New Roman" w:cs="Times New Roman"/>
          <w:u w:val="single"/>
          <w:lang w:val="lt-LT" w:eastAsia="lt-LT"/>
        </w:rPr>
        <w:t>Pagalbinė</w:t>
      </w:r>
      <w:r w:rsidR="009A2DB0">
        <w:rPr>
          <w:rFonts w:ascii="Times New Roman" w:eastAsia="Calibri" w:hAnsi="Times New Roman" w:cs="Times New Roman"/>
          <w:u w:val="single"/>
          <w:lang w:val="lt-LT" w:eastAsia="lt-LT"/>
        </w:rPr>
        <w:t>s</w:t>
      </w:r>
      <w:r w:rsidRPr="009C1612">
        <w:rPr>
          <w:rFonts w:ascii="Times New Roman" w:eastAsia="Calibri" w:hAnsi="Times New Roman" w:cs="Times New Roman"/>
          <w:u w:val="single"/>
          <w:lang w:val="lt-LT" w:eastAsia="lt-LT"/>
        </w:rPr>
        <w:t xml:space="preserve"> medžiag</w:t>
      </w:r>
      <w:r w:rsidR="009A2DB0">
        <w:rPr>
          <w:rFonts w:ascii="Times New Roman" w:eastAsia="Calibri" w:hAnsi="Times New Roman" w:cs="Times New Roman"/>
          <w:u w:val="single"/>
          <w:lang w:val="lt-LT" w:eastAsia="lt-LT"/>
        </w:rPr>
        <w:t>os</w:t>
      </w:r>
      <w:r w:rsidRPr="009C1612">
        <w:rPr>
          <w:rFonts w:ascii="Times New Roman" w:eastAsia="Calibri" w:hAnsi="Times New Roman" w:cs="Times New Roman"/>
          <w:u w:val="single"/>
          <w:lang w:val="lt-LT" w:eastAsia="lt-LT"/>
        </w:rPr>
        <w:t>, kuri</w:t>
      </w:r>
      <w:r w:rsidR="009A2DB0">
        <w:rPr>
          <w:rFonts w:ascii="Times New Roman" w:eastAsia="Calibri" w:hAnsi="Times New Roman" w:cs="Times New Roman"/>
          <w:u w:val="single"/>
          <w:lang w:val="lt-LT" w:eastAsia="lt-LT"/>
        </w:rPr>
        <w:t>ų</w:t>
      </w:r>
      <w:r w:rsidRPr="009C1612">
        <w:rPr>
          <w:rFonts w:ascii="Times New Roman" w:eastAsia="Calibri" w:hAnsi="Times New Roman" w:cs="Times New Roman"/>
          <w:u w:val="single"/>
          <w:lang w:val="lt-LT" w:eastAsia="lt-LT"/>
        </w:rPr>
        <w:t xml:space="preserve"> poveikis žinomas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 xml:space="preserve">: </w:t>
      </w:r>
    </w:p>
    <w:p w14:paraId="630FFD2E" w14:textId="77777777" w:rsidR="00652676" w:rsidRPr="00652676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natrio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benzoatas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(E211),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propilenglikolis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dimetilsulfoksidas</w:t>
      </w:r>
      <w:proofErr w:type="spellEnd"/>
      <w:r w:rsidR="009A2DB0">
        <w:rPr>
          <w:rFonts w:ascii="Times New Roman" w:eastAsia="Calibri" w:hAnsi="Times New Roman" w:cs="Times New Roman"/>
          <w:lang w:val="lt-LT" w:eastAsia="lt-LT"/>
        </w:rPr>
        <w:t xml:space="preserve"> ir </w:t>
      </w:r>
      <w:proofErr w:type="spellStart"/>
      <w:r w:rsidR="009A2DB0">
        <w:rPr>
          <w:rFonts w:ascii="Times New Roman" w:eastAsia="Calibri" w:hAnsi="Times New Roman" w:cs="Times New Roman"/>
          <w:lang w:val="lt-LT" w:eastAsia="lt-LT"/>
        </w:rPr>
        <w:t>butilintas</w:t>
      </w:r>
      <w:proofErr w:type="spellEnd"/>
      <w:r w:rsidR="009A2DB0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="009A2DB0">
        <w:rPr>
          <w:rFonts w:ascii="Times New Roman" w:eastAsia="Calibri" w:hAnsi="Times New Roman" w:cs="Times New Roman"/>
          <w:lang w:val="lt-LT" w:eastAsia="lt-LT"/>
        </w:rPr>
        <w:t>hidroksitoluenas</w:t>
      </w:r>
      <w:proofErr w:type="spellEnd"/>
      <w:r w:rsidR="009A2DB0">
        <w:rPr>
          <w:rFonts w:ascii="Times New Roman" w:eastAsia="Calibri" w:hAnsi="Times New Roman" w:cs="Times New Roman"/>
          <w:lang w:val="lt-LT" w:eastAsia="lt-LT"/>
        </w:rPr>
        <w:t>.</w:t>
      </w:r>
    </w:p>
    <w:p w14:paraId="7770CB7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D397FF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Visos pagalbinės medžiagos išvardytos 6.1 skyriuje.</w:t>
      </w:r>
    </w:p>
    <w:p w14:paraId="61EE5548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F4A9A5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C10377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3.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  <w:t>FARMACINĖ forma</w:t>
      </w:r>
    </w:p>
    <w:p w14:paraId="552C1EE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8AB565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Gelis</w:t>
      </w:r>
    </w:p>
    <w:p w14:paraId="001D400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Gelsvos ar gelsvai rudos spalvos šiek tiek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opalescuojantis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gelis.</w:t>
      </w:r>
    </w:p>
    <w:p w14:paraId="7D2ED56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8BE212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10B58C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4.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  <w:t>klinikinĖ informacija</w:t>
      </w:r>
    </w:p>
    <w:p w14:paraId="2B5A4C5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422FBBB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4.1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Terapinės indikacijos</w:t>
      </w:r>
    </w:p>
    <w:p w14:paraId="3C402D9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5229397" w14:textId="77777777" w:rsidR="00652676" w:rsidRPr="00652676" w:rsidRDefault="00652676" w:rsidP="00AB6169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Lėtinio venų nepakankamumo simptomų, pavyzdžiui, kojų skausmo, sunkumo, patinimo lengvinimas.</w:t>
      </w:r>
    </w:p>
    <w:p w14:paraId="1A84BA23" w14:textId="77777777" w:rsidR="00652676" w:rsidRPr="00652676" w:rsidRDefault="00652676" w:rsidP="00AB6169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Hemorojaus sukeltų simptomų lengvinimas.</w:t>
      </w:r>
    </w:p>
    <w:p w14:paraId="70E57F9E" w14:textId="77777777" w:rsidR="00652676" w:rsidRPr="00652676" w:rsidRDefault="00652676" w:rsidP="00AB6169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 w:eastAsia="lt-LT"/>
        </w:rPr>
      </w:pPr>
      <w:r w:rsidRPr="00652676">
        <w:rPr>
          <w:rFonts w:ascii="Times New Roman" w:eastAsia="Calibri" w:hAnsi="Times New Roman" w:cs="Times New Roman"/>
          <w:bCs/>
          <w:lang w:val="lt-LT" w:eastAsia="lt-LT"/>
        </w:rPr>
        <w:t>Traumos (pvz., sąnarių ir raiščių patempimo, sumušimo) sukelto skausmo lokalus malšinimas.</w:t>
      </w:r>
    </w:p>
    <w:p w14:paraId="2F5DC55D" w14:textId="77777777" w:rsidR="00652676" w:rsidRPr="00652676" w:rsidRDefault="00652676" w:rsidP="00AB6169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bCs/>
          <w:lang w:val="lt-LT" w:eastAsia="lt-LT"/>
        </w:rPr>
        <w:t>Lokalus sąnario minkštųjų audinių (tepalinio maišelio, sausgyslių, sausgyslių makščių, uždegimo) sukeltų simptomų malšinimas.</w:t>
      </w:r>
    </w:p>
    <w:p w14:paraId="3B694917" w14:textId="77777777" w:rsidR="00652676" w:rsidRPr="00652676" w:rsidRDefault="00652676" w:rsidP="00652676">
      <w:pPr>
        <w:tabs>
          <w:tab w:val="left" w:pos="0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125DC0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4.2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Dozavimas ir vartojimo metodas</w:t>
      </w:r>
    </w:p>
    <w:p w14:paraId="34780A16" w14:textId="77777777" w:rsid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9C8CEFB" w14:textId="27FD1EDF" w:rsidR="009C1612" w:rsidRPr="00FD03AD" w:rsidRDefault="009C1612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u w:val="single"/>
          <w:lang w:val="lt-LT" w:eastAsia="lt-LT"/>
        </w:rPr>
      </w:pPr>
      <w:r>
        <w:rPr>
          <w:rFonts w:ascii="Times New Roman" w:eastAsia="Calibri" w:hAnsi="Times New Roman" w:cs="Times New Roman"/>
          <w:u w:val="single"/>
          <w:lang w:val="lt-LT" w:eastAsia="lt-LT"/>
        </w:rPr>
        <w:t>Dozavimas</w:t>
      </w:r>
    </w:p>
    <w:p w14:paraId="26EA1D9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Suaugusieji ir vaikai virš 14 metų amžiaus</w:t>
      </w:r>
    </w:p>
    <w:p w14:paraId="7E7E5669" w14:textId="75D6D3D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</w:t>
      </w:r>
      <w:r w:rsidR="009A2DB0">
        <w:rPr>
          <w:rFonts w:ascii="Times New Roman" w:eastAsia="Calibri" w:hAnsi="Times New Roman" w:cs="Times New Roman"/>
          <w:lang w:val="lt-LT" w:eastAsia="lt-LT"/>
        </w:rPr>
        <w:t>s</w:t>
      </w:r>
      <w:r w:rsidRPr="00652676">
        <w:rPr>
          <w:rFonts w:ascii="Times New Roman" w:eastAsia="Calibri" w:hAnsi="Times New Roman" w:cs="Times New Roman"/>
          <w:lang w:val="lt-LT" w:eastAsia="lt-LT"/>
        </w:rPr>
        <w:t>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vartojamas 3-4 kartus per parą</w:t>
      </w:r>
      <w:r w:rsidR="009A2DB0">
        <w:rPr>
          <w:rFonts w:ascii="Times New Roman" w:eastAsia="Calibri" w:hAnsi="Times New Roman" w:cs="Times New Roman"/>
          <w:lang w:val="lt-LT" w:eastAsia="lt-LT"/>
        </w:rPr>
        <w:t>.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Vienai </w:t>
      </w:r>
      <w:r w:rsidR="00AB5B9E">
        <w:rPr>
          <w:rFonts w:ascii="Times New Roman" w:eastAsia="Calibri" w:hAnsi="Times New Roman" w:cs="Times New Roman"/>
          <w:lang w:val="lt-LT" w:eastAsia="lt-LT"/>
        </w:rPr>
        <w:t>dozei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reikia maždaug 4-</w:t>
      </w:r>
      <w:smartTag w:uri="urn:schemas-microsoft-com:office:smarttags" w:element="metricconverter">
        <w:smartTagPr>
          <w:attr w:name="ProductID" w:val="5 cm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5 cm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 xml:space="preserve"> gelio kiekio. Maksimali paros dozė yra ne daugiau </w:t>
      </w:r>
      <w:smartTag w:uri="urn:schemas-microsoft-com:office:smarttags" w:element="metricconverter">
        <w:smartTagPr>
          <w:attr w:name="ProductID" w:val="20 cm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20 cm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>. Maksimali gydymo trukmė – 10 parų.</w:t>
      </w:r>
    </w:p>
    <w:p w14:paraId="4FC6068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AF68512" w14:textId="5E32B0EC" w:rsidR="00652676" w:rsidRPr="00652676" w:rsidRDefault="009C1612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r>
        <w:rPr>
          <w:rFonts w:ascii="Times New Roman" w:eastAsia="Calibri" w:hAnsi="Times New Roman" w:cs="Times New Roman"/>
          <w:i/>
          <w:lang w:val="lt-LT" w:eastAsia="lt-LT"/>
        </w:rPr>
        <w:t>Vaikų populiacija</w:t>
      </w:r>
    </w:p>
    <w:p w14:paraId="5E5BFDA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Šio vaistinio preparato nereikėtų vartoti jaunesniems nei 14 metų amžiaus vaikams ir paaugliams.</w:t>
      </w:r>
    </w:p>
    <w:p w14:paraId="0A1F8C5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75701A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Vyresnio amžiaus pacientai</w:t>
      </w:r>
    </w:p>
    <w:p w14:paraId="5FE731A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Vyresnio amžiaus pacientams dozės koreguoti nereikia. Galima vartoti tokias pačias dozes kaip ir suaugusiems bei vaikams virš 14 metų amžiaus.</w:t>
      </w:r>
    </w:p>
    <w:p w14:paraId="43694A68" w14:textId="77777777" w:rsidR="009C1612" w:rsidRDefault="009C1612" w:rsidP="009C1612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D11E8FF" w14:textId="34962382" w:rsidR="009C1612" w:rsidRDefault="009C1612" w:rsidP="009C1612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u w:val="single"/>
          <w:lang w:val="lt-LT" w:eastAsia="lt-LT"/>
        </w:rPr>
        <w:t>Vartojimo metodas</w:t>
      </w:r>
    </w:p>
    <w:p w14:paraId="032437BC" w14:textId="77777777" w:rsidR="009C1612" w:rsidRPr="00652676" w:rsidRDefault="009C1612" w:rsidP="009C1612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Vartoti ant odos.</w:t>
      </w:r>
      <w:r w:rsidR="009A2DB0" w:rsidRPr="009A2DB0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="009A2DB0">
        <w:rPr>
          <w:rFonts w:ascii="Times New Roman" w:eastAsia="Calibri" w:hAnsi="Times New Roman" w:cs="Times New Roman"/>
          <w:lang w:val="lt-LT" w:eastAsia="lt-LT"/>
        </w:rPr>
        <w:t>P</w:t>
      </w:r>
      <w:r w:rsidR="009A2DB0" w:rsidRPr="00652676">
        <w:rPr>
          <w:rFonts w:ascii="Times New Roman" w:eastAsia="Calibri" w:hAnsi="Times New Roman" w:cs="Times New Roman"/>
          <w:lang w:val="lt-LT" w:eastAsia="lt-LT"/>
        </w:rPr>
        <w:t>až</w:t>
      </w:r>
      <w:r w:rsidR="009A2DB0">
        <w:rPr>
          <w:rFonts w:ascii="Times New Roman" w:eastAsia="Calibri" w:hAnsi="Times New Roman" w:cs="Times New Roman"/>
          <w:lang w:val="lt-LT" w:eastAsia="lt-LT"/>
        </w:rPr>
        <w:t xml:space="preserve">eistą plotą švelniai padengti </w:t>
      </w:r>
      <w:r w:rsidR="009A2DB0" w:rsidRPr="00652676">
        <w:rPr>
          <w:rFonts w:ascii="Times New Roman" w:eastAsia="Calibri" w:hAnsi="Times New Roman" w:cs="Times New Roman"/>
          <w:lang w:val="lt-LT" w:eastAsia="lt-LT"/>
        </w:rPr>
        <w:t>plonu gelio sluoksniu</w:t>
      </w:r>
      <w:r w:rsidR="009D522C">
        <w:rPr>
          <w:rFonts w:ascii="Times New Roman" w:eastAsia="Calibri" w:hAnsi="Times New Roman" w:cs="Times New Roman"/>
          <w:lang w:val="lt-LT" w:eastAsia="lt-LT"/>
        </w:rPr>
        <w:t xml:space="preserve"> ir </w:t>
      </w:r>
      <w:r w:rsidR="009D522C" w:rsidRPr="00555BB5">
        <w:rPr>
          <w:rFonts w:ascii="Times New Roman" w:eastAsia="Calibri" w:hAnsi="Times New Roman" w:cs="Times New Roman"/>
          <w:lang w:val="lt-LT" w:eastAsia="lt-LT"/>
        </w:rPr>
        <w:t>švelniai įtrinti.</w:t>
      </w:r>
    </w:p>
    <w:p w14:paraId="1F7AEA8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49835472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lastRenderedPageBreak/>
        <w:t>4.3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Kontraindikacijos</w:t>
      </w:r>
    </w:p>
    <w:p w14:paraId="4E4B7460" w14:textId="77777777" w:rsidR="00652676" w:rsidRPr="00652676" w:rsidRDefault="00652676" w:rsidP="00652676">
      <w:pPr>
        <w:keepNext/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FBC7458" w14:textId="4D89CD1A" w:rsidR="00652676" w:rsidRPr="00652676" w:rsidRDefault="00652676" w:rsidP="00AB6169">
      <w:pPr>
        <w:tabs>
          <w:tab w:val="left" w:pos="567"/>
        </w:tabs>
        <w:spacing w:after="0" w:line="240" w:lineRule="auto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-</w:t>
      </w:r>
      <w:r w:rsidRPr="00652676">
        <w:rPr>
          <w:rFonts w:ascii="Times New Roman" w:eastAsia="Calibri" w:hAnsi="Times New Roman" w:cs="Times New Roman"/>
          <w:lang w:val="lt-LT" w:eastAsia="lt-LT"/>
        </w:rPr>
        <w:tab/>
        <w:t xml:space="preserve">Padidėjęs jautrumas veikliajai </w:t>
      </w:r>
      <w:r w:rsidR="009C1612">
        <w:rPr>
          <w:rFonts w:ascii="Times New Roman" w:eastAsia="Calibri" w:hAnsi="Times New Roman" w:cs="Times New Roman"/>
          <w:lang w:val="lt-LT" w:eastAsia="lt-LT"/>
        </w:rPr>
        <w:t>arba bet kuriai 6</w:t>
      </w:r>
      <w:r w:rsidR="00AB5B9E">
        <w:rPr>
          <w:rFonts w:ascii="Times New Roman" w:eastAsia="Calibri" w:hAnsi="Times New Roman" w:cs="Times New Roman"/>
          <w:lang w:val="lt-LT" w:eastAsia="lt-LT"/>
        </w:rPr>
        <w:t>.</w:t>
      </w:r>
      <w:r w:rsidR="009C1612">
        <w:rPr>
          <w:rFonts w:ascii="Times New Roman" w:eastAsia="Calibri" w:hAnsi="Times New Roman" w:cs="Times New Roman"/>
          <w:lang w:val="lt-LT" w:eastAsia="lt-LT"/>
        </w:rPr>
        <w:t>1 skyriuje nurodytai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pagalbin</w:t>
      </w:r>
      <w:r w:rsidR="009C1612">
        <w:rPr>
          <w:rFonts w:ascii="Times New Roman" w:eastAsia="Calibri" w:hAnsi="Times New Roman" w:cs="Times New Roman"/>
          <w:lang w:val="lt-LT" w:eastAsia="lt-LT"/>
        </w:rPr>
        <w:t>ei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="009C1612">
        <w:rPr>
          <w:rFonts w:ascii="Times New Roman" w:eastAsia="Calibri" w:hAnsi="Times New Roman" w:cs="Times New Roman"/>
          <w:lang w:val="lt-LT" w:eastAsia="lt-LT"/>
        </w:rPr>
        <w:t>medžiagai.</w:t>
      </w:r>
    </w:p>
    <w:p w14:paraId="3BC83C45" w14:textId="11E6437F" w:rsidR="00652676" w:rsidRPr="00652676" w:rsidRDefault="00652676" w:rsidP="00AB6169">
      <w:pPr>
        <w:keepNext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Padidėjęs jautrumas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acetilsalicilo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rūgščiai ir kitiems nesteroidiniams vais</w:t>
      </w:r>
      <w:r w:rsidR="009A2DB0">
        <w:rPr>
          <w:rFonts w:ascii="Times New Roman" w:eastAsia="Calibri" w:hAnsi="Times New Roman" w:cs="Times New Roman"/>
          <w:lang w:val="lt-LT" w:eastAsia="lt-LT"/>
        </w:rPr>
        <w:t>tiniams preparatams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nuo uždegimo (NVNU).</w:t>
      </w:r>
    </w:p>
    <w:p w14:paraId="0BBCF6EA" w14:textId="77777777" w:rsidR="00652676" w:rsidRPr="00652676" w:rsidRDefault="00652676" w:rsidP="00AB6169">
      <w:pPr>
        <w:keepNext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Odos pažeidimas, odos uždegimas.</w:t>
      </w:r>
    </w:p>
    <w:p w14:paraId="6B592C4C" w14:textId="77777777" w:rsidR="00652676" w:rsidRPr="00652676" w:rsidRDefault="00652676" w:rsidP="00AB6169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Jaunesni nei 14 metų amžiaus vaikai ir paaugliai.</w:t>
      </w:r>
    </w:p>
    <w:p w14:paraId="57054FC7" w14:textId="77777777" w:rsidR="00652676" w:rsidRPr="00652676" w:rsidRDefault="00652676" w:rsidP="00AB6169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Nėštumas ir žindymo laikotarpis.</w:t>
      </w:r>
    </w:p>
    <w:p w14:paraId="01D25BF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E1FB27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4.4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Specialūs įspėjimai ir atsargumo priemonės</w:t>
      </w:r>
    </w:p>
    <w:p w14:paraId="210DF92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01C95C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Nepageidaujamas poveikis gali sumažėti vartojant mažiausią veiksmingą dozę trumpiausią laiką, būtiną simptomų kontrolei.</w:t>
      </w:r>
    </w:p>
    <w:p w14:paraId="53A9CA4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3C101D8" w14:textId="49B80E5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nerekomenduojama vartoti asmenims su padidėjusiu jautrumu maistui bei vaist</w:t>
      </w:r>
      <w:r w:rsidR="009A2DB0">
        <w:rPr>
          <w:rFonts w:ascii="Times New Roman" w:eastAsia="Calibri" w:hAnsi="Times New Roman" w:cs="Times New Roman"/>
          <w:lang w:val="lt-LT" w:eastAsia="lt-LT"/>
        </w:rPr>
        <w:t>iniams preparatams</w:t>
      </w:r>
      <w:r w:rsidRPr="00652676">
        <w:rPr>
          <w:rFonts w:ascii="Times New Roman" w:eastAsia="Calibri" w:hAnsi="Times New Roman" w:cs="Times New Roman"/>
          <w:lang w:val="lt-LT" w:eastAsia="lt-LT"/>
        </w:rPr>
        <w:t>, sergantiems bronchine astma, šienlige, alerginiu rinitu, alerginiu konjunktyvitu ar linkusiems į kitas alergines reakcijas.</w:t>
      </w:r>
    </w:p>
    <w:p w14:paraId="0E709A55" w14:textId="3A8E2ACC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negalima tepti atvirų žaizdų, akių bei gleivinės. </w:t>
      </w:r>
    </w:p>
    <w:p w14:paraId="10DD60B6" w14:textId="0CB9651D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color w:val="333333"/>
          <w:lang w:val="lt-LT" w:eastAsia="lt-LT"/>
        </w:rPr>
      </w:pPr>
      <w:r w:rsidRPr="00652676">
        <w:rPr>
          <w:rFonts w:ascii="Times New Roman" w:eastAsia="Calibri" w:hAnsi="Times New Roman" w:cs="Times New Roman"/>
          <w:color w:val="333333"/>
          <w:lang w:val="lt-LT" w:eastAsia="lt-LT"/>
        </w:rPr>
        <w:t xml:space="preserve">Pacientams, sergantiems kepenų ar inkstų liga, širdies nepakankamumu, virškinimo trakto opa arba kuriems yra kraujavimas, reikia vengti </w:t>
      </w:r>
      <w:r w:rsidR="009A2DB0">
        <w:rPr>
          <w:rFonts w:ascii="Times New Roman" w:eastAsia="Calibri" w:hAnsi="Times New Roman" w:cs="Times New Roman"/>
          <w:color w:val="333333"/>
          <w:lang w:val="lt-LT" w:eastAsia="lt-LT"/>
        </w:rPr>
        <w:t xml:space="preserve">skirti </w:t>
      </w:r>
      <w:r w:rsidRPr="00652676">
        <w:rPr>
          <w:rFonts w:ascii="Times New Roman" w:eastAsia="Calibri" w:hAnsi="Times New Roman" w:cs="Times New Roman"/>
          <w:color w:val="333333"/>
          <w:lang w:val="lt-LT" w:eastAsia="lt-LT"/>
        </w:rPr>
        <w:t>ilgalaik</w:t>
      </w:r>
      <w:r w:rsidR="009A2DB0">
        <w:rPr>
          <w:rFonts w:ascii="Times New Roman" w:eastAsia="Calibri" w:hAnsi="Times New Roman" w:cs="Times New Roman"/>
          <w:color w:val="333333"/>
          <w:lang w:val="lt-LT" w:eastAsia="lt-LT"/>
        </w:rPr>
        <w:t>į</w:t>
      </w:r>
      <w:r w:rsidRPr="00652676">
        <w:rPr>
          <w:rFonts w:ascii="Times New Roman" w:eastAsia="Calibri" w:hAnsi="Times New Roman" w:cs="Times New Roman"/>
          <w:color w:val="333333"/>
          <w:lang w:val="lt-LT" w:eastAsia="lt-LT"/>
        </w:rPr>
        <w:t xml:space="preserve"> šio vaistinio preparato vartojim</w:t>
      </w:r>
      <w:r w:rsidR="009A2DB0">
        <w:rPr>
          <w:rFonts w:ascii="Times New Roman" w:eastAsia="Calibri" w:hAnsi="Times New Roman" w:cs="Times New Roman"/>
          <w:color w:val="333333"/>
          <w:lang w:val="lt-LT" w:eastAsia="lt-LT"/>
        </w:rPr>
        <w:t>ą</w:t>
      </w:r>
      <w:r w:rsidRPr="00652676">
        <w:rPr>
          <w:rFonts w:ascii="Times New Roman" w:eastAsia="Calibri" w:hAnsi="Times New Roman" w:cs="Times New Roman"/>
          <w:color w:val="333333"/>
          <w:lang w:val="lt-LT" w:eastAsia="lt-LT"/>
        </w:rPr>
        <w:t>, ypač tepant didelę odos sritį.</w:t>
      </w:r>
    </w:p>
    <w:p w14:paraId="17D3D19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Jei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vartojama ilgau negu 10 dienų, būtina tikrinti kraujo sudėtį, ypač leukocitų ir trombocitų kiekį. </w:t>
      </w:r>
    </w:p>
    <w:p w14:paraId="341BDBBB" w14:textId="7B0CB1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sudėtyje yra natrio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benzoato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propilenglikolio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dimetilsulfoksido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ir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butilinto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hidroksitolueno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(E321), kurie gali sudirginti odą.</w:t>
      </w:r>
    </w:p>
    <w:p w14:paraId="2BC95AEB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66B1B5D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4.5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Sąveika su kitais vaistiniais preparatais ir kitokia sąveika</w:t>
      </w:r>
    </w:p>
    <w:p w14:paraId="4A9B174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ADA0FBC" w14:textId="2F6196B0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ir kitokių nesteroidinių vaist</w:t>
      </w:r>
      <w:r w:rsidR="009A2DB0">
        <w:rPr>
          <w:rFonts w:ascii="Times New Roman" w:eastAsia="Calibri" w:hAnsi="Times New Roman" w:cs="Times New Roman"/>
          <w:lang w:val="lt-LT" w:eastAsia="lt-LT"/>
        </w:rPr>
        <w:t>inių preparatų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nuo uždegimo kartu vartoti nereikėtų (žr. 4.3 skyrių).</w:t>
      </w:r>
    </w:p>
    <w:p w14:paraId="5A9A779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nerekomenduojama skirti kartu su kortikosteroidais dėl padidintos virškinamojo trakto opų rizikos.</w:t>
      </w:r>
    </w:p>
    <w:p w14:paraId="72E9A81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08E2D0A7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4.6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Pr="00652676">
        <w:rPr>
          <w:rFonts w:ascii="Times New Roman" w:eastAsia="Calibri" w:hAnsi="Times New Roman" w:cs="Times New Roman"/>
          <w:b/>
          <w:bCs/>
          <w:lang w:val="lt-LT" w:eastAsia="lt-LT"/>
        </w:rPr>
        <w:t>Nėštumo ir žindymo laikotarpis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</w:p>
    <w:p w14:paraId="006B5D08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1DC9E86" w14:textId="31012EDF" w:rsidR="00652676" w:rsidRPr="00652676" w:rsidRDefault="00652676" w:rsidP="00652676">
      <w:pPr>
        <w:spacing w:after="12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vartoti nėščioms moterims ir žindyvėms negalima.</w:t>
      </w:r>
    </w:p>
    <w:p w14:paraId="77BA515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41D094E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4.7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Poveikis gebėjimui vairuoti ir valdyti mechanizmus</w:t>
      </w:r>
    </w:p>
    <w:p w14:paraId="79EDF71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92C8FD6" w14:textId="70CAA6AA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gebėjimo vairuoti ir valdyti mechanizmus neveikia.</w:t>
      </w:r>
    </w:p>
    <w:p w14:paraId="7D96C90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CA9F10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4.8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Nepageidaujamas poveikis</w:t>
      </w:r>
    </w:p>
    <w:p w14:paraId="3E913080" w14:textId="77777777" w:rsid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2FE81DA" w14:textId="77777777" w:rsidR="00DB139D" w:rsidRDefault="00DB139D" w:rsidP="00DB139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DB139D">
        <w:rPr>
          <w:rFonts w:ascii="Times New Roman" w:eastAsia="Calibri" w:hAnsi="Times New Roman" w:cs="Times New Roman"/>
          <w:lang w:val="lt-LT" w:eastAsia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58C882DA" w14:textId="77777777" w:rsidR="00DB139D" w:rsidRPr="00652676" w:rsidRDefault="00DB139D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F50CC4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Odos ir poodinio audinio sutrikimai:</w:t>
      </w:r>
    </w:p>
    <w:p w14:paraId="79BA570C" w14:textId="0D1F66AA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Kontaktinis dermatitas,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eritema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, niežulys, odos bėrimas, egzema, dermatitas, pūkšlės, karščio ar deginimo jausmas gydymo vietoje.</w:t>
      </w:r>
    </w:p>
    <w:p w14:paraId="7CAA669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02E72D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lastRenderedPageBreak/>
        <w:t>Labai retais atvejais, vaistinio preparato vartojant ilgai ir ant didelių plotų, galimas sisteminis nepageidaujamas poveikis:</w:t>
      </w:r>
    </w:p>
    <w:p w14:paraId="00F78C2E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3C9626E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Virškinamojo trakto sutrikimai:</w:t>
      </w:r>
    </w:p>
    <w:p w14:paraId="4FD1E5C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Pykinimas, dispepsija, pilvo skausmas, praeinantys kepenų fermentų pokyčiai.</w:t>
      </w:r>
    </w:p>
    <w:p w14:paraId="426839F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</w:p>
    <w:p w14:paraId="3384FC98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Imuninės sistemos sutrikimai:</w:t>
      </w:r>
    </w:p>
    <w:p w14:paraId="0FDB25B8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Padidinto jautrumo simptomai (anafilaksinė reakcija, astmos priepuolis,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angioneurozinė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edema).</w:t>
      </w:r>
    </w:p>
    <w:p w14:paraId="6542B6CB" w14:textId="77777777" w:rsid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</w:p>
    <w:p w14:paraId="4B6B775E" w14:textId="77777777" w:rsidR="000C6634" w:rsidRPr="000C6634" w:rsidRDefault="000C6634" w:rsidP="000C6634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0C6634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74CF2105" w14:textId="45BA52BC" w:rsidR="000C6634" w:rsidRPr="000C6634" w:rsidRDefault="000C6634" w:rsidP="000C6634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C66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0C663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0C66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Sveikatos priežiūros specialistai turi pranešti apie bet kokias įtariamas nepageidaujamas reakcijas, užpildę interneto svetainėje http://</w:t>
      </w:r>
      <w:r w:rsidR="00550E38">
        <w:fldChar w:fldCharType="begin"/>
      </w:r>
      <w:r w:rsidR="00550E38">
        <w:instrText xml:space="preserve"> HYPERLINK "http://www.vvkt.lt" </w:instrText>
      </w:r>
      <w:r w:rsidR="00550E38">
        <w:fldChar w:fldCharType="separate"/>
      </w:r>
      <w:r w:rsidRPr="000C6634">
        <w:rPr>
          <w:rFonts w:ascii="Times New Roman" w:eastAsia="SimSun" w:hAnsi="Times New Roman" w:cs="Times New Roman"/>
          <w:noProof/>
          <w:snapToGrid w:val="0"/>
          <w:color w:val="0000FF"/>
          <w:szCs w:val="24"/>
          <w:u w:val="single"/>
          <w:lang w:val="lt-LT"/>
        </w:rPr>
        <w:t>www.vvkt.lt</w:t>
      </w:r>
      <w:r w:rsidR="00550E38">
        <w:rPr>
          <w:rFonts w:ascii="Times New Roman" w:eastAsia="SimSun" w:hAnsi="Times New Roman" w:cs="Times New Roman"/>
          <w:noProof/>
          <w:snapToGrid w:val="0"/>
          <w:color w:val="0000FF"/>
          <w:szCs w:val="24"/>
          <w:u w:val="single"/>
          <w:lang w:val="lt-LT"/>
        </w:rPr>
        <w:fldChar w:fldCharType="end"/>
      </w:r>
      <w:r w:rsidRPr="000C66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r w:rsidR="00550E38">
        <w:fldChar w:fldCharType="begin"/>
      </w:r>
      <w:r w:rsidR="00550E38">
        <w:instrText xml:space="preserve"> HYPERLINK "mailto:NepageidaujamaR@vvkt.lt" </w:instrText>
      </w:r>
      <w:r w:rsidR="00550E38">
        <w:fldChar w:fldCharType="separate"/>
      </w:r>
      <w:r w:rsidRPr="000C6634">
        <w:rPr>
          <w:rFonts w:ascii="Times New Roman" w:eastAsia="SimSun" w:hAnsi="Times New Roman" w:cs="Times New Roman"/>
          <w:noProof/>
          <w:snapToGrid w:val="0"/>
          <w:color w:val="0000FF"/>
          <w:szCs w:val="24"/>
          <w:u w:val="single"/>
          <w:lang w:val="lt-LT"/>
        </w:rPr>
        <w:t>NepageidaujamaR@vvkt.lt</w:t>
      </w:r>
      <w:r w:rsidR="00550E38">
        <w:rPr>
          <w:rFonts w:ascii="Times New Roman" w:eastAsia="SimSun" w:hAnsi="Times New Roman" w:cs="Times New Roman"/>
          <w:noProof/>
          <w:snapToGrid w:val="0"/>
          <w:color w:val="0000FF"/>
          <w:szCs w:val="24"/>
          <w:u w:val="single"/>
          <w:lang w:val="lt-LT"/>
        </w:rPr>
        <w:fldChar w:fldCharType="end"/>
      </w:r>
      <w:r w:rsidRPr="000C66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), per interneto svetainę (adresu </w:t>
      </w:r>
      <w:r w:rsidR="00550E38">
        <w:fldChar w:fldCharType="begin"/>
      </w:r>
      <w:r w:rsidR="00550E38">
        <w:instrText xml:space="preserve"> HYPERLINK "http://www.vvkt.lt" </w:instrText>
      </w:r>
      <w:r w:rsidR="00550E38">
        <w:fldChar w:fldCharType="separate"/>
      </w:r>
      <w:r w:rsidR="00FD03AD" w:rsidRPr="00EF24F8">
        <w:rPr>
          <w:rStyle w:val="Hipersaitas"/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http://www.vvkt.lt</w:t>
      </w:r>
      <w:r w:rsidR="00550E38">
        <w:rPr>
          <w:rStyle w:val="Hipersaitas"/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fldChar w:fldCharType="end"/>
      </w:r>
      <w:r w:rsidR="00FD03AD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0C66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).</w:t>
      </w:r>
    </w:p>
    <w:p w14:paraId="4932AEC8" w14:textId="77777777" w:rsidR="000C6634" w:rsidRPr="00652676" w:rsidRDefault="000C6634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</w:p>
    <w:p w14:paraId="3868132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4.9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Perdozavimas</w:t>
      </w:r>
    </w:p>
    <w:p w14:paraId="0BB2EF7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 w:eastAsia="lt-LT"/>
        </w:rPr>
      </w:pPr>
    </w:p>
    <w:p w14:paraId="6A98B810" w14:textId="2014939B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Apie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perdozavimą duomenų nėra.</w:t>
      </w:r>
    </w:p>
    <w:p w14:paraId="7FDA1AD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Ilgalaikio gydymo metu (gydant ilgiau nei 10 dienų), gali pasireikšti sisteminis poveikis – galvos skausmas, kraujosruvos ir kt. Būtina tikrinti kraujo sudėtį, ypač leukocitų ir trombocitų kiekį. </w:t>
      </w:r>
    </w:p>
    <w:p w14:paraId="6D45CDC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Atsitiktinai nurijus vaistinio preparato, gali pasireikšti burnos ertmės deginimo pojūtis, padidėjęs seilėtekis, pykinimas, vėmimas. Nurijus reikėtų praplauti burnos ertmę ir skrandį, esant reikalui taikyti simptominį gydymą.</w:t>
      </w:r>
    </w:p>
    <w:p w14:paraId="29F4335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Vaistiniam preparatui patekus į akis, ant gleivinių ar atvirų žaizdų pastebėti vietinio sudirginimo simptomai – ašarojimas, paraudimas, deginimo jausmas, skausmas. Pažeistą vietą reikia nuskalauti dideliu kiekiu destiliuoto vandens ar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izotoninio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tirpalo, kol simptomai sumažėja ar pranyksta.</w:t>
      </w:r>
    </w:p>
    <w:p w14:paraId="18638287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C9345AB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8E475A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5.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FARMAKOLOGINĖS 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savybės</w:t>
      </w:r>
    </w:p>
    <w:p w14:paraId="6F8375C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149CD3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5.1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proofErr w:type="spellStart"/>
      <w:r w:rsidRPr="00652676">
        <w:rPr>
          <w:rFonts w:ascii="Times New Roman" w:eastAsia="Calibri" w:hAnsi="Times New Roman" w:cs="Times New Roman"/>
          <w:b/>
          <w:lang w:val="lt-LT" w:eastAsia="lt-LT"/>
        </w:rPr>
        <w:t>Farmakodinaminės</w:t>
      </w:r>
      <w:proofErr w:type="spellEnd"/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savybės </w:t>
      </w:r>
    </w:p>
    <w:p w14:paraId="2752E8A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2B3826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Farmakoterapinė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grupė. Vietinio veikimo sąnarių ir raumenų skausmus mažinantys vaistai. </w:t>
      </w:r>
    </w:p>
    <w:p w14:paraId="2B9E139E" w14:textId="35B2C399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ATC kodas. M02AX</w:t>
      </w:r>
      <w:r w:rsidR="00AB5B9E">
        <w:rPr>
          <w:rFonts w:ascii="Times New Roman" w:eastAsia="Calibri" w:hAnsi="Times New Roman" w:cs="Times New Roman"/>
          <w:lang w:val="lt-LT" w:eastAsia="lt-LT"/>
        </w:rPr>
        <w:t>.</w:t>
      </w:r>
    </w:p>
    <w:p w14:paraId="6A634D5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E9B049A" w14:textId="08B23684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yra lokalaus poveikio </w:t>
      </w:r>
      <w:r w:rsidR="009A2DB0">
        <w:rPr>
          <w:rFonts w:ascii="Times New Roman" w:eastAsia="Calibri" w:hAnsi="Times New Roman" w:cs="Times New Roman"/>
          <w:lang w:val="lt-LT" w:eastAsia="lt-LT"/>
        </w:rPr>
        <w:t xml:space="preserve">vaistinis 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preparatas. Jo sudėtyje yra dvi veikliosios medžiagos: stiprus uždegimą slopinantis </w:t>
      </w:r>
      <w:r w:rsidR="009A2DB0">
        <w:rPr>
          <w:rFonts w:ascii="Times New Roman" w:eastAsia="Calibri" w:hAnsi="Times New Roman" w:cs="Times New Roman"/>
          <w:lang w:val="lt-LT" w:eastAsia="lt-LT"/>
        </w:rPr>
        <w:t xml:space="preserve">vaistinis 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preparatas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bei kapiliarų ir venų tonusą didinantis junginys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troksevazinas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. Tinkamas gelio pagrindas skatina tiesioginį stiprų edemą, skausmą ir trombocitų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agregaciją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mažinantį poveikį, be to, jis šiek tiek šaldo.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slopina prostaglandinų sintezę ir mažina uždegimo mediatorių kiekį, todėl greičiau rezorbuojama uždegimo sukelta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infiltracija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. Be to, šis </w:t>
      </w:r>
      <w:r w:rsidR="009D522C">
        <w:rPr>
          <w:rFonts w:ascii="Times New Roman" w:eastAsia="Calibri" w:hAnsi="Times New Roman" w:cs="Times New Roman"/>
          <w:lang w:val="lt-LT" w:eastAsia="lt-LT"/>
        </w:rPr>
        <w:t>vaistinis preparatas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stipriai malšina skausmą, kadangi didina tarpinių smegenų gumburo sužadinimo slenkstį dirginimui, kurį sukelia skausmas.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Troksevazinas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didina venų ir kapiliarų tonusą, slopina uždegimą, stabdo kraujavimą bei sukelia įvairaus stiprumo kitokį poveikį, pvz., slopina alerginę reakciją. Jis mažina kapiliarų laidumą </w:t>
      </w:r>
      <w:r w:rsidRPr="00652676">
        <w:rPr>
          <w:rFonts w:ascii="Times New Roman" w:eastAsia="Calibri" w:hAnsi="Times New Roman" w:cs="Times New Roman"/>
          <w:lang w:val="lt-LT" w:eastAsia="lt-LT"/>
        </w:rPr>
        <w:lastRenderedPageBreak/>
        <w:t xml:space="preserve">bei trapumą, saugo pagrindinę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endotelio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ląstelių membraną nuo įvairaus žalingo poveikio bei stabdo prasidėjusią trombozę.</w:t>
      </w:r>
    </w:p>
    <w:p w14:paraId="1C0C8DC5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8A781EE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5.2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proofErr w:type="spellStart"/>
      <w:r w:rsidRPr="00652676">
        <w:rPr>
          <w:rFonts w:ascii="Times New Roman" w:eastAsia="Calibri" w:hAnsi="Times New Roman" w:cs="Times New Roman"/>
          <w:b/>
          <w:lang w:val="lt-LT" w:eastAsia="lt-LT"/>
        </w:rPr>
        <w:t>Farmakokinetinės</w:t>
      </w:r>
      <w:proofErr w:type="spellEnd"/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savybės </w:t>
      </w:r>
    </w:p>
    <w:p w14:paraId="3D30464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003E756" w14:textId="43E0F913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Iš gelio pagrindo lengvai atsipalaiduoja pakankamas veikliųjų medžiagų kiekis, kuris gerai prasiskverbia per odą, todėl uždegimo pažeistuose audiniuose būna didelė </w:t>
      </w:r>
      <w:r w:rsidR="009D522C">
        <w:rPr>
          <w:rFonts w:ascii="Times New Roman" w:eastAsia="Calibri" w:hAnsi="Times New Roman" w:cs="Times New Roman"/>
          <w:lang w:val="lt-LT" w:eastAsia="lt-LT"/>
        </w:rPr>
        <w:t xml:space="preserve">vaistinio </w:t>
      </w:r>
      <w:proofErr w:type="spellStart"/>
      <w:r w:rsidR="009D522C">
        <w:rPr>
          <w:rFonts w:ascii="Times New Roman" w:eastAsia="Calibri" w:hAnsi="Times New Roman" w:cs="Times New Roman"/>
          <w:lang w:val="lt-LT" w:eastAsia="lt-LT"/>
        </w:rPr>
        <w:t>preparato</w:t>
      </w:r>
      <w:r w:rsidRPr="00652676">
        <w:rPr>
          <w:rFonts w:ascii="Times New Roman" w:eastAsia="Calibri" w:hAnsi="Times New Roman" w:cs="Times New Roman"/>
          <w:lang w:val="lt-LT" w:eastAsia="lt-LT"/>
        </w:rPr>
        <w:t>koncentracija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.</w:t>
      </w:r>
    </w:p>
    <w:p w14:paraId="30CE78CD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3B4A132E" w14:textId="7EDD0B8A" w:rsidR="00652676" w:rsidRPr="00652676" w:rsidRDefault="00652676" w:rsidP="005D73B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 w:eastAsia="lt-LT"/>
        </w:rPr>
      </w:pPr>
      <w:proofErr w:type="spellStart"/>
      <w:r w:rsidRPr="005D73B5">
        <w:rPr>
          <w:rFonts w:ascii="Times New Roman" w:eastAsia="Calibri" w:hAnsi="Times New Roman" w:cs="Times New Roman"/>
          <w:u w:val="single"/>
          <w:lang w:val="lt-LT" w:eastAsia="lt-LT"/>
        </w:rPr>
        <w:t>Indometacinas</w:t>
      </w:r>
      <w:proofErr w:type="spellEnd"/>
      <w:r w:rsidRPr="005D73B5">
        <w:rPr>
          <w:rFonts w:ascii="Times New Roman" w:eastAsia="Calibri" w:hAnsi="Times New Roman" w:cs="Times New Roman"/>
          <w:u w:val="single"/>
          <w:lang w:val="lt-LT" w:eastAsia="lt-LT"/>
        </w:rPr>
        <w:t>:</w:t>
      </w:r>
    </w:p>
    <w:p w14:paraId="23CE9452" w14:textId="77777777" w:rsidR="00652676" w:rsidRPr="005D73B5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r w:rsidRPr="005D73B5">
        <w:rPr>
          <w:rFonts w:ascii="Times New Roman" w:eastAsia="Calibri" w:hAnsi="Times New Roman" w:cs="Times New Roman"/>
          <w:i/>
          <w:lang w:val="lt-LT" w:eastAsia="lt-LT"/>
        </w:rPr>
        <w:t>Pasiskirstymas</w:t>
      </w:r>
    </w:p>
    <w:p w14:paraId="471CC1A4" w14:textId="67BCEDF3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90</w:t>
      </w:r>
      <w:r w:rsidR="00AB5B9E">
        <w:rPr>
          <w:rFonts w:ascii="Times New Roman" w:eastAsia="Calibri" w:hAnsi="Times New Roman" w:cs="Times New Roman"/>
          <w:lang w:val="lt-LT" w:eastAsia="lt-LT"/>
        </w:rPr>
        <w:t> 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% vaistinio preparato jungiasi su plazmos baltymais. Vaistinis preparatas prasiskverbia per placentą ir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hematoencefalinį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barjerą.</w:t>
      </w:r>
    </w:p>
    <w:p w14:paraId="353D7EB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33390B9" w14:textId="28C03275" w:rsidR="00652676" w:rsidRPr="005D73B5" w:rsidRDefault="007427AC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proofErr w:type="spellStart"/>
      <w:r w:rsidRPr="005D73B5">
        <w:rPr>
          <w:rFonts w:ascii="Times New Roman" w:eastAsia="Calibri" w:hAnsi="Times New Roman" w:cs="Times New Roman"/>
          <w:i/>
          <w:lang w:val="lt-LT" w:eastAsia="lt-LT"/>
        </w:rPr>
        <w:t>Biotransformacija</w:t>
      </w:r>
      <w:proofErr w:type="spellEnd"/>
    </w:p>
    <w:p w14:paraId="3C43B2F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metabolizuojamas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kepenyse. </w:t>
      </w:r>
    </w:p>
    <w:p w14:paraId="0C34A81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B201F7D" w14:textId="77777777" w:rsidR="00652676" w:rsidRPr="005D73B5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r w:rsidRPr="005D73B5">
        <w:rPr>
          <w:rFonts w:ascii="Times New Roman" w:eastAsia="Calibri" w:hAnsi="Times New Roman" w:cs="Times New Roman"/>
          <w:i/>
          <w:lang w:val="lt-LT" w:eastAsia="lt-LT"/>
        </w:rPr>
        <w:t>Eliminacija</w:t>
      </w:r>
    </w:p>
    <w:p w14:paraId="7A64E8A8" w14:textId="2089FAB4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Vidutinis plazmos pusinės eliminacijos periodas yra 4,5 valandos (2,6 - 11,2 valandos). 60</w:t>
      </w:r>
      <w:r w:rsidR="00AB5B9E">
        <w:rPr>
          <w:rFonts w:ascii="Times New Roman" w:eastAsia="Calibri" w:hAnsi="Times New Roman" w:cs="Times New Roman"/>
          <w:lang w:val="lt-LT" w:eastAsia="lt-LT"/>
        </w:rPr>
        <w:t> </w:t>
      </w:r>
      <w:r w:rsidR="00AB5B9E">
        <w:rPr>
          <w:rFonts w:ascii="Times New Roman" w:eastAsia="Calibri" w:hAnsi="Times New Roman" w:cs="Times New Roman"/>
          <w:lang w:eastAsia="lt-LT"/>
        </w:rPr>
        <w:t>%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vartotos vaistinio preparato dozės išsiskiria per inkstus metabolitų pavidalu ir 10 - 20</w:t>
      </w:r>
      <w:r w:rsidR="00AB5B9E">
        <w:rPr>
          <w:rFonts w:ascii="Times New Roman" w:eastAsia="Calibri" w:hAnsi="Times New Roman" w:cs="Times New Roman"/>
          <w:lang w:val="lt-LT" w:eastAsia="lt-LT"/>
        </w:rPr>
        <w:t> </w:t>
      </w:r>
      <w:r w:rsidR="00AB5B9E">
        <w:rPr>
          <w:rFonts w:ascii="Times New Roman" w:eastAsia="Calibri" w:hAnsi="Times New Roman" w:cs="Times New Roman"/>
          <w:lang w:eastAsia="lt-LT"/>
        </w:rPr>
        <w:t>%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- nepakitusio vaistinio preparato pavidalu. Su tulžimi pasišalina tik apie 1,55</w:t>
      </w:r>
      <w:r w:rsidR="00AB5B9E">
        <w:rPr>
          <w:rFonts w:ascii="Times New Roman" w:eastAsia="Calibri" w:hAnsi="Times New Roman" w:cs="Times New Roman"/>
          <w:lang w:val="lt-LT" w:eastAsia="lt-LT"/>
        </w:rPr>
        <w:t> %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vaistinio preparato dozės.</w:t>
      </w:r>
    </w:p>
    <w:p w14:paraId="0C3E649A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1222F121" w14:textId="01109AC2" w:rsidR="00652676" w:rsidRDefault="00652676" w:rsidP="005D73B5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5D73B5">
        <w:rPr>
          <w:rFonts w:ascii="Times New Roman" w:eastAsia="Calibri" w:hAnsi="Times New Roman" w:cs="Times New Roman"/>
          <w:u w:val="single"/>
          <w:lang w:val="lt-LT" w:eastAsia="lt-LT"/>
        </w:rPr>
        <w:t>Trokserutinas</w:t>
      </w:r>
      <w:proofErr w:type="spellEnd"/>
      <w:r w:rsidRPr="005D73B5">
        <w:rPr>
          <w:rFonts w:ascii="Times New Roman" w:eastAsia="Calibri" w:hAnsi="Times New Roman" w:cs="Times New Roman"/>
          <w:u w:val="single"/>
          <w:lang w:val="lt-LT" w:eastAsia="lt-LT"/>
        </w:rPr>
        <w:t>:</w:t>
      </w:r>
    </w:p>
    <w:p w14:paraId="618942A6" w14:textId="77777777" w:rsidR="007427AC" w:rsidRPr="005D73B5" w:rsidRDefault="007427AC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  <w:r w:rsidRPr="005D73B5">
        <w:rPr>
          <w:rFonts w:ascii="Times New Roman" w:eastAsia="Calibri" w:hAnsi="Times New Roman" w:cs="Times New Roman"/>
          <w:i/>
          <w:lang w:val="lt-LT" w:eastAsia="lt-LT"/>
        </w:rPr>
        <w:t>Absorbcija</w:t>
      </w:r>
    </w:p>
    <w:p w14:paraId="69CEB4F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Absorbuojama apie 10-15 % per burną pavartoto </w:t>
      </w:r>
      <w:r w:rsidRPr="00652676">
        <w:rPr>
          <w:rFonts w:ascii="Times New Roman" w:eastAsia="Calibri" w:hAnsi="Times New Roman" w:cs="Times New Roman"/>
          <w:vertAlign w:val="superscript"/>
          <w:lang w:val="lt-LT" w:eastAsia="lt-LT"/>
        </w:rPr>
        <w:t>14</w:t>
      </w:r>
      <w:r w:rsidRPr="00652676">
        <w:rPr>
          <w:rFonts w:ascii="Times New Roman" w:eastAsia="Calibri" w:hAnsi="Times New Roman" w:cs="Times New Roman"/>
          <w:lang w:val="lt-LT" w:eastAsia="lt-LT"/>
        </w:rPr>
        <w:t>C-O-(</w:t>
      </w:r>
      <w:r w:rsidRPr="00652676">
        <w:rPr>
          <w:rFonts w:ascii="Times New Roman" w:eastAsia="Calibri" w:hAnsi="Times New Roman" w:cs="Times New Roman"/>
          <w:lang w:val="en-GB" w:eastAsia="lt-LT"/>
        </w:rPr>
        <w:t>β</w:t>
      </w:r>
      <w:r w:rsidRPr="00652676">
        <w:rPr>
          <w:rFonts w:ascii="Times New Roman" w:eastAsia="Calibri" w:hAnsi="Times New Roman" w:cs="Times New Roman"/>
          <w:lang w:val="lt-LT" w:eastAsia="lt-LT"/>
        </w:rPr>
        <w:t>-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hydroxyethyl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)-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rutosido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. Maksimali plazmos koncentracija pasiekiama per 1-9 valandas. Vaistinį preparatą plazmoje galima pastebėti po 120 valandų, koncentracijos mažėjimas yra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bioeksponentinio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pobūdžio. Su plazmos baltymais susiriša 27-29 % produkto, didžiausia koncentracija būna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endotelyje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.</w:t>
      </w:r>
    </w:p>
    <w:p w14:paraId="3A015FB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1C0DBB8" w14:textId="705C8333" w:rsidR="00652676" w:rsidRPr="005D73B5" w:rsidRDefault="007427AC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proofErr w:type="spellStart"/>
      <w:r w:rsidRPr="005D73B5">
        <w:rPr>
          <w:rFonts w:ascii="Times New Roman" w:eastAsia="Calibri" w:hAnsi="Times New Roman" w:cs="Times New Roman"/>
          <w:i/>
          <w:lang w:val="lt-LT" w:eastAsia="lt-LT"/>
        </w:rPr>
        <w:t>Biotransformacija</w:t>
      </w:r>
      <w:proofErr w:type="spellEnd"/>
    </w:p>
    <w:p w14:paraId="3EBA1A8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Metabolizuojamas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0-gliukuronacijos būdu kepenyse.</w:t>
      </w:r>
    </w:p>
    <w:p w14:paraId="049984F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08EC73C" w14:textId="77777777" w:rsidR="00652676" w:rsidRPr="005D73B5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r w:rsidRPr="005D73B5">
        <w:rPr>
          <w:rFonts w:ascii="Times New Roman" w:eastAsia="Calibri" w:hAnsi="Times New Roman" w:cs="Times New Roman"/>
          <w:i/>
          <w:lang w:val="lt-LT" w:eastAsia="lt-LT"/>
        </w:rPr>
        <w:t>Eliminacija</w:t>
      </w:r>
    </w:p>
    <w:p w14:paraId="507DF18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Pagrinde išskiriamas su tulžimi, mažesni kiekiai su šlapimu. Nepraeina per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hematoencefalinį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barjerą. Nežymus kiekis praeina per placentos barjerą, minimalus kiekis išsiskiria į motinos pieną.</w:t>
      </w:r>
    </w:p>
    <w:p w14:paraId="0AA8CD9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8E4277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5.3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proofErr w:type="spellStart"/>
      <w:r w:rsidRPr="00652676">
        <w:rPr>
          <w:rFonts w:ascii="Times New Roman" w:eastAsia="Calibri" w:hAnsi="Times New Roman" w:cs="Times New Roman"/>
          <w:b/>
          <w:lang w:val="lt-LT" w:eastAsia="lt-LT"/>
        </w:rPr>
        <w:t>Ikiklinikinių</w:t>
      </w:r>
      <w:proofErr w:type="spellEnd"/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saugumo tyrimų duomenys</w:t>
      </w:r>
    </w:p>
    <w:p w14:paraId="33CB0BF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F97201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Toksiškumo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tyrimų ant odos vartojamam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neatlikta.</w:t>
      </w:r>
    </w:p>
    <w:p w14:paraId="33B68A3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05DE125" w14:textId="750DAE0F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lang w:val="lt-LT" w:eastAsia="lt-LT"/>
        </w:rPr>
      </w:pPr>
      <w:proofErr w:type="spellStart"/>
      <w:r w:rsidRPr="005D73B5">
        <w:rPr>
          <w:rFonts w:ascii="Times New Roman" w:eastAsia="Calibri" w:hAnsi="Times New Roman" w:cs="Times New Roman"/>
          <w:u w:val="single"/>
          <w:lang w:val="lt-LT" w:eastAsia="lt-LT"/>
        </w:rPr>
        <w:t>Indometacinas</w:t>
      </w:r>
      <w:proofErr w:type="spellEnd"/>
    </w:p>
    <w:p w14:paraId="6C931F6E" w14:textId="77777777" w:rsidR="00652676" w:rsidRPr="00FD03AD" w:rsidRDefault="00652676" w:rsidP="00652676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lang w:val="lt-LT" w:eastAsia="lt-LT"/>
        </w:rPr>
      </w:pPr>
      <w:r w:rsidRPr="00FD03AD">
        <w:rPr>
          <w:rFonts w:ascii="Times New Roman" w:eastAsia="Calibri" w:hAnsi="Times New Roman" w:cs="Times New Roman"/>
          <w:i/>
          <w:lang w:val="lt-LT" w:eastAsia="lt-LT"/>
        </w:rPr>
        <w:t>Kancerogeninis poveikis</w:t>
      </w:r>
    </w:p>
    <w:p w14:paraId="6329BAB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Tyrimai atlikti su pelėmis, kurioms 62 - 88 savaites buvo duodama ne daugiau kaip 1,5 mg/kg kūno svorio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per dieną, ir su žiurkėmis, kurioms 73 - 110 savaičių buvo duodama ne daugiau kaip 1,5 mg/kg kūno svorio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per dieną, kancerogeninio vaisto poveikio nepastebėta.</w:t>
      </w:r>
    </w:p>
    <w:p w14:paraId="52EDE78F" w14:textId="686382FD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Keliems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indometacinu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gydytiems </w:t>
      </w:r>
      <w:r w:rsidR="00AB5B9E">
        <w:rPr>
          <w:rFonts w:ascii="Times New Roman" w:eastAsia="Calibri" w:hAnsi="Times New Roman" w:cs="Times New Roman"/>
          <w:lang w:val="lt-LT" w:eastAsia="lt-LT"/>
        </w:rPr>
        <w:t>pacientams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pasireiškė leukemija, tačiau tikslaus ryšio tarp vaisto vartojimo ir ligos atsiradimo nenustatyta.</w:t>
      </w:r>
    </w:p>
    <w:p w14:paraId="0BD93F4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85E4B76" w14:textId="77777777" w:rsidR="00652676" w:rsidRPr="00FD03AD" w:rsidRDefault="00652676" w:rsidP="00652676">
      <w:pPr>
        <w:spacing w:after="0" w:line="240" w:lineRule="auto"/>
        <w:rPr>
          <w:rFonts w:ascii="Times New Roman" w:eastAsia="Calibri" w:hAnsi="Times New Roman" w:cs="Times New Roman"/>
          <w:b/>
          <w:i/>
          <w:lang w:val="lt-LT" w:eastAsia="lt-LT"/>
        </w:rPr>
      </w:pPr>
      <w:r w:rsidRPr="00FD03AD">
        <w:rPr>
          <w:rFonts w:ascii="Times New Roman" w:eastAsia="Calibri" w:hAnsi="Times New Roman" w:cs="Times New Roman"/>
          <w:i/>
          <w:lang w:val="lt-LT" w:eastAsia="lt-LT"/>
        </w:rPr>
        <w:t>Poveikis auglių atsiradimui</w:t>
      </w:r>
    </w:p>
    <w:p w14:paraId="4481A33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lastRenderedPageBreak/>
        <w:t xml:space="preserve">Tyrimais su žiurkėmis, kurioms 81 savaitę buvo duodama mažiau kaip 1 mg/kg kūno svorio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indonetacino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per dieną, nustatyta, kad auglių atsiradimo preparatas neskatina. </w:t>
      </w:r>
    </w:p>
    <w:p w14:paraId="3C5F5B6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1428A3C" w14:textId="77777777" w:rsidR="00652676" w:rsidRPr="00FD03AD" w:rsidRDefault="00652676" w:rsidP="00652676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lang w:val="lt-LT" w:eastAsia="lt-LT"/>
        </w:rPr>
      </w:pPr>
      <w:proofErr w:type="spellStart"/>
      <w:r w:rsidRPr="00FD03AD">
        <w:rPr>
          <w:rFonts w:ascii="Times New Roman" w:eastAsia="Calibri" w:hAnsi="Times New Roman" w:cs="Times New Roman"/>
          <w:i/>
          <w:lang w:val="lt-LT" w:eastAsia="lt-LT"/>
        </w:rPr>
        <w:t>Mutageninis</w:t>
      </w:r>
      <w:proofErr w:type="spellEnd"/>
      <w:r w:rsidRPr="00FD03AD">
        <w:rPr>
          <w:rFonts w:ascii="Times New Roman" w:eastAsia="Calibri" w:hAnsi="Times New Roman" w:cs="Times New Roman"/>
          <w:i/>
          <w:lang w:val="lt-LT" w:eastAsia="lt-LT"/>
        </w:rPr>
        <w:t xml:space="preserve"> poveikis</w:t>
      </w:r>
    </w:p>
    <w:p w14:paraId="60BDF76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Tyrimų </w:t>
      </w:r>
      <w:proofErr w:type="spellStart"/>
      <w:r w:rsidRPr="00652676">
        <w:rPr>
          <w:rFonts w:ascii="Times New Roman" w:eastAsia="Calibri" w:hAnsi="Times New Roman" w:cs="Times New Roman"/>
          <w:i/>
          <w:lang w:val="lt-LT" w:eastAsia="lt-LT"/>
        </w:rPr>
        <w:t>in</w:t>
      </w:r>
      <w:proofErr w:type="spellEnd"/>
      <w:r w:rsidRPr="00652676">
        <w:rPr>
          <w:rFonts w:ascii="Times New Roman" w:eastAsia="Calibri" w:hAnsi="Times New Roman" w:cs="Times New Roman"/>
          <w:i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i/>
          <w:lang w:val="lt-LT" w:eastAsia="lt-LT"/>
        </w:rPr>
        <w:t>vivo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ir </w:t>
      </w:r>
      <w:proofErr w:type="spellStart"/>
      <w:r w:rsidRPr="00652676">
        <w:rPr>
          <w:rFonts w:ascii="Times New Roman" w:eastAsia="Calibri" w:hAnsi="Times New Roman" w:cs="Times New Roman"/>
          <w:i/>
          <w:lang w:val="lt-LT" w:eastAsia="lt-LT"/>
        </w:rPr>
        <w:t>in</w:t>
      </w:r>
      <w:proofErr w:type="spellEnd"/>
      <w:r w:rsidRPr="00652676">
        <w:rPr>
          <w:rFonts w:ascii="Times New Roman" w:eastAsia="Calibri" w:hAnsi="Times New Roman" w:cs="Times New Roman"/>
          <w:i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i/>
          <w:lang w:val="lt-LT" w:eastAsia="lt-LT"/>
        </w:rPr>
        <w:t>vitro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metu nustatyta, kad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mutageninio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poveikio nedaro.</w:t>
      </w:r>
    </w:p>
    <w:p w14:paraId="72C877C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FA77C23" w14:textId="77777777" w:rsidR="00652676" w:rsidRPr="00FD03AD" w:rsidRDefault="00652676" w:rsidP="00652676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lang w:val="lt-LT" w:eastAsia="lt-LT"/>
        </w:rPr>
      </w:pPr>
      <w:r w:rsidRPr="00FD03AD">
        <w:rPr>
          <w:rFonts w:ascii="Times New Roman" w:eastAsia="Calibri" w:hAnsi="Times New Roman" w:cs="Times New Roman"/>
          <w:i/>
          <w:lang w:val="lt-LT" w:eastAsia="lt-LT"/>
        </w:rPr>
        <w:t>Poveikis dauginimuisi</w:t>
      </w:r>
    </w:p>
    <w:p w14:paraId="27520DC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Ištyrus 2 pelių ir žiurkių kartų, kurioms buvo duodama ne daugiau kaip 0,5 mg/kg kūno svorio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per dieną, dauginimosi funkciją, pokyčių nenustatyta.</w:t>
      </w:r>
    </w:p>
    <w:p w14:paraId="11E7549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2A4579A" w14:textId="77777777" w:rsidR="00652676" w:rsidRPr="00FD03AD" w:rsidRDefault="00652676" w:rsidP="00652676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lang w:val="lt-LT" w:eastAsia="lt-LT"/>
        </w:rPr>
      </w:pPr>
      <w:r w:rsidRPr="00FD03AD">
        <w:rPr>
          <w:rFonts w:ascii="Times New Roman" w:eastAsia="Calibri" w:hAnsi="Times New Roman" w:cs="Times New Roman"/>
          <w:i/>
          <w:lang w:val="lt-LT" w:eastAsia="lt-LT"/>
        </w:rPr>
        <w:t xml:space="preserve">Poveikis vaikingumui </w:t>
      </w:r>
    </w:p>
    <w:p w14:paraId="25C1A4B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Ištyrus žiurkes ir peles, kurioms buvo duodama 4 mg/kg kūno svorio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per dieną, nustatyta, kad sumažėjo vaisiaus svoris ir sutriko kaulėjimas. Gyvūnams, kuriems buvo duodamos didesnės dienos dozės (5 - 15 mg/kg kūno svorio), atsirado intoksikacijos simptomų, atsirado embrionui - įgimtų defektų, patelės krito.</w:t>
      </w:r>
    </w:p>
    <w:p w14:paraId="10D9887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DADCB29" w14:textId="28DB6E63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u w:val="single"/>
          <w:lang w:val="lt-LT" w:eastAsia="lt-LT"/>
        </w:rPr>
      </w:pPr>
      <w:proofErr w:type="spellStart"/>
      <w:r w:rsidRPr="005D73B5">
        <w:rPr>
          <w:rFonts w:ascii="Times New Roman" w:eastAsia="Calibri" w:hAnsi="Times New Roman" w:cs="Times New Roman"/>
          <w:u w:val="single"/>
          <w:lang w:val="lt-LT" w:eastAsia="lt-LT"/>
        </w:rPr>
        <w:t>Trokserutinas</w:t>
      </w:r>
      <w:proofErr w:type="spellEnd"/>
    </w:p>
    <w:p w14:paraId="4F57A66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Pagal </w:t>
      </w:r>
      <w:proofErr w:type="spellStart"/>
      <w:r w:rsidRPr="00652676">
        <w:rPr>
          <w:rFonts w:ascii="Times New Roman" w:eastAsia="Calibri" w:hAnsi="Times New Roman" w:cs="Times New Roman"/>
          <w:i/>
          <w:lang w:val="lt-LT" w:eastAsia="lt-LT"/>
        </w:rPr>
        <w:t>Hodge-Sternerio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klasifikaciją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trokserutinas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priklauso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salyginai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mažo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toksiškumo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medžiagoms (LD</w:t>
      </w:r>
      <w:r w:rsidRPr="00652676">
        <w:rPr>
          <w:rFonts w:ascii="Times New Roman" w:eastAsia="Calibri" w:hAnsi="Times New Roman" w:cs="Times New Roman"/>
          <w:vertAlign w:val="subscript"/>
          <w:lang w:val="lt-LT" w:eastAsia="lt-LT"/>
        </w:rPr>
        <w:t xml:space="preserve">50 </w:t>
      </w:r>
      <w:r w:rsidRPr="00652676">
        <w:rPr>
          <w:rFonts w:ascii="Times New Roman" w:eastAsia="Calibri" w:hAnsi="Times New Roman" w:cs="Times New Roman"/>
          <w:lang w:val="lt-LT" w:eastAsia="lt-LT"/>
        </w:rPr>
        <w:t>žiurkėms vartojant per burną &gt; 20 000 mg/kg kūno masės ir LD</w:t>
      </w:r>
      <w:r w:rsidRPr="00652676">
        <w:rPr>
          <w:rFonts w:ascii="Times New Roman" w:eastAsia="Calibri" w:hAnsi="Times New Roman" w:cs="Times New Roman"/>
          <w:vertAlign w:val="subscript"/>
          <w:lang w:val="lt-LT" w:eastAsia="lt-LT"/>
        </w:rPr>
        <w:t xml:space="preserve">50 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žiurkėms vartojant į raumenis ar į veną &gt; 5 000 mg/kg kūno masės). Tiriant ūmų (1 mėnesio) ir chronišką (3-6 mėnesių)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toksiškumą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, skiriant žiurkėms 3g/kg/parai, nepastebėta elgesio pokyčių ar padidėjusio mirtingumo. Mikroskopinio tyrimo metu nepastebėta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patohistologinių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organų struktūros pokyčių. Skiriant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trokserutino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nėščioms patelėms, nepastebėta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embriotoksinio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ar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teratogeninio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poveikio. Duomenų apie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mutageninį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ar kancerogeninį poveikį nėra.</w:t>
      </w:r>
    </w:p>
    <w:p w14:paraId="7098AF3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C85AD7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F5D615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6.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  <w:t>farmacinė informacija</w:t>
      </w:r>
    </w:p>
    <w:p w14:paraId="5C6CF52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B0637EE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6.1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Pagalbinių medžiagų sąrašas</w:t>
      </w:r>
    </w:p>
    <w:p w14:paraId="189C7FFA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i/>
          <w:lang w:val="lt-LT" w:eastAsia="lt-LT"/>
        </w:rPr>
      </w:pPr>
    </w:p>
    <w:p w14:paraId="46E65D7B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iCs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Karbomerai</w:t>
      </w:r>
      <w:proofErr w:type="spellEnd"/>
    </w:p>
    <w:p w14:paraId="0E9D125A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iCs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Dinatrio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edetatas</w:t>
      </w:r>
      <w:proofErr w:type="spellEnd"/>
    </w:p>
    <w:p w14:paraId="3AD5B1EE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iCs/>
          <w:lang w:val="lt-LT" w:eastAsia="lt-LT"/>
        </w:rPr>
      </w:pPr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Natrio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benzoatas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(E211)</w:t>
      </w:r>
    </w:p>
    <w:p w14:paraId="3317C9E2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iCs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Makrogolis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400</w:t>
      </w:r>
    </w:p>
    <w:p w14:paraId="32A8B573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iCs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Izopropilo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alkoholis</w:t>
      </w:r>
    </w:p>
    <w:p w14:paraId="0D45C829" w14:textId="77777777" w:rsidR="00652676" w:rsidRPr="00652676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iCs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Dimetilsulfoksidas</w:t>
      </w:r>
      <w:proofErr w:type="spellEnd"/>
    </w:p>
    <w:p w14:paraId="491C7608" w14:textId="77777777" w:rsidR="00652676" w:rsidRPr="00652676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iCs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Fresco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BM </w:t>
      </w:r>
      <w:r w:rsidRPr="00652676">
        <w:rPr>
          <w:rFonts w:ascii="Times New Roman" w:eastAsia="Calibri" w:hAnsi="Times New Roman" w:cs="Times New Roman"/>
          <w:iCs/>
          <w:lang w:eastAsia="lt-LT"/>
        </w:rPr>
        <w:t xml:space="preserve">&amp; </w:t>
      </w:r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GD R.08.0932.1 (sudėtyje yra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butilinto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hidroksitolueno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E321)</w:t>
      </w:r>
    </w:p>
    <w:p w14:paraId="63E8E007" w14:textId="77777777" w:rsidR="00652676" w:rsidRPr="00652676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iCs/>
          <w:lang w:val="lt-LT" w:eastAsia="lt-LT"/>
        </w:rPr>
      </w:pPr>
      <w:r w:rsidRPr="00652676">
        <w:rPr>
          <w:rFonts w:ascii="Times New Roman" w:eastAsia="Calibri" w:hAnsi="Times New Roman" w:cs="Times New Roman"/>
          <w:iCs/>
          <w:lang w:val="lt-LT" w:eastAsia="lt-LT"/>
        </w:rPr>
        <w:t>Išgrynintas vanduo</w:t>
      </w:r>
    </w:p>
    <w:p w14:paraId="77E7658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32FB97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6.2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Nesuderinamumas</w:t>
      </w:r>
    </w:p>
    <w:p w14:paraId="58EB3C7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37C3F9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Duomenys nebūtini</w:t>
      </w:r>
    </w:p>
    <w:p w14:paraId="60A116FE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EFBE78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6.3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Tinkamumo laikas</w:t>
      </w:r>
    </w:p>
    <w:p w14:paraId="40ED733E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06AE58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2 metai.</w:t>
      </w:r>
    </w:p>
    <w:p w14:paraId="4FF3EA8B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Tinkamumo laikas po pirmo atidarymo – 6 mėnesiai.</w:t>
      </w:r>
    </w:p>
    <w:p w14:paraId="5B79BE6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88B0C9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6.4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Specialios laikymo sąlygos</w:t>
      </w:r>
    </w:p>
    <w:p w14:paraId="396F41D8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C3DC36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Laikyti ne aukštesnėje kaip 25 </w:t>
      </w:r>
      <w:r w:rsidRPr="00652676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C temperatūroje. </w:t>
      </w:r>
    </w:p>
    <w:p w14:paraId="687E084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6107F1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Laikyti gamintojo pakuotėje, kad preparatas būtų apsaugotas nuo šviesos.</w:t>
      </w:r>
    </w:p>
    <w:p w14:paraId="01E91D8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671F95E4" w14:textId="28222D6C" w:rsidR="00652676" w:rsidRPr="00555BB5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6.5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proofErr w:type="spellStart"/>
      <w:r w:rsidR="008F0C02" w:rsidRPr="00555BB5">
        <w:rPr>
          <w:rFonts w:ascii="Times New Roman" w:eastAsia="Calibri" w:hAnsi="Times New Roman" w:cs="Times New Roman"/>
          <w:b/>
          <w:bCs/>
          <w:lang w:val="lt-LT" w:eastAsia="lt-LT"/>
        </w:rPr>
        <w:t>Talpyklės</w:t>
      </w:r>
      <w:proofErr w:type="spellEnd"/>
      <w:r w:rsidR="008F0C02" w:rsidRPr="00555BB5">
        <w:rPr>
          <w:rFonts w:ascii="Times New Roman" w:eastAsia="Calibri" w:hAnsi="Times New Roman" w:cs="Times New Roman"/>
          <w:b/>
          <w:bCs/>
          <w:lang w:val="lt-LT" w:eastAsia="lt-LT"/>
        </w:rPr>
        <w:t xml:space="preserve"> pobūdis </w:t>
      </w:r>
      <w:r w:rsidRPr="00555BB5">
        <w:rPr>
          <w:rFonts w:ascii="Times New Roman" w:eastAsia="Calibri" w:hAnsi="Times New Roman" w:cs="Times New Roman"/>
          <w:b/>
          <w:bCs/>
          <w:lang w:val="lt-LT" w:eastAsia="lt-LT"/>
        </w:rPr>
        <w:t>ir jos</w:t>
      </w:r>
      <w:r w:rsidRPr="00555BB5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555BB5">
        <w:rPr>
          <w:rFonts w:ascii="Times New Roman" w:eastAsia="Calibri" w:hAnsi="Times New Roman" w:cs="Times New Roman"/>
          <w:b/>
          <w:lang w:val="lt-LT" w:eastAsia="lt-LT"/>
        </w:rPr>
        <w:t>turinys</w:t>
      </w:r>
    </w:p>
    <w:p w14:paraId="41C64CB5" w14:textId="77777777" w:rsidR="00652676" w:rsidRPr="00555BB5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F79966A" w14:textId="77777777" w:rsidR="00652676" w:rsidRPr="00555BB5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lang w:val="lt-LT" w:eastAsia="lt-LT"/>
        </w:rPr>
      </w:pPr>
      <w:r w:rsidRPr="00555BB5">
        <w:rPr>
          <w:rFonts w:ascii="Times New Roman" w:eastAsia="Calibri" w:hAnsi="Times New Roman" w:cs="Times New Roman"/>
          <w:lang w:val="lt-LT" w:eastAsia="lt-LT"/>
        </w:rPr>
        <w:t xml:space="preserve">Iš vidaus lakuota aliuminio tūbelė su užsukamuoju kamšteliu, kurioje yra </w:t>
      </w:r>
      <w:smartTag w:uri="urn:schemas-microsoft-com:office:smarttags" w:element="metricconverter">
        <w:smartTagPr>
          <w:attr w:name="ProductID" w:val="45 gramai"/>
        </w:smartTagPr>
        <w:r w:rsidRPr="00555BB5">
          <w:rPr>
            <w:rFonts w:ascii="Times New Roman" w:eastAsia="Calibri" w:hAnsi="Times New Roman" w:cs="Times New Roman"/>
            <w:lang w:val="lt-LT" w:eastAsia="lt-LT"/>
          </w:rPr>
          <w:t>45 gramai</w:t>
        </w:r>
      </w:smartTag>
      <w:r w:rsidRPr="00555BB5">
        <w:rPr>
          <w:rFonts w:ascii="Times New Roman" w:eastAsia="Calibri" w:hAnsi="Times New Roman" w:cs="Times New Roman"/>
          <w:lang w:val="lt-LT" w:eastAsia="lt-LT"/>
        </w:rPr>
        <w:t xml:space="preserve"> gelio. </w:t>
      </w:r>
    </w:p>
    <w:p w14:paraId="268C5878" w14:textId="77777777" w:rsidR="00652676" w:rsidRPr="00555BB5" w:rsidRDefault="00652676" w:rsidP="0065267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lang w:val="lt-LT" w:eastAsia="lt-LT"/>
        </w:rPr>
      </w:pPr>
      <w:r w:rsidRPr="00555BB5">
        <w:rPr>
          <w:rFonts w:ascii="Times New Roman" w:eastAsia="Calibri" w:hAnsi="Times New Roman" w:cs="Times New Roman"/>
          <w:lang w:val="lt-LT" w:eastAsia="lt-LT"/>
        </w:rPr>
        <w:t xml:space="preserve">Lankstomoji kartono (jo viena pusė nudažyta) dėžutė, kurioje yra tūbelė ir pakuotės lapelis. </w:t>
      </w:r>
    </w:p>
    <w:p w14:paraId="712AC616" w14:textId="77777777" w:rsidR="00652676" w:rsidRPr="00555BB5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0FE39AC" w14:textId="66B3A786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555BB5">
        <w:rPr>
          <w:rFonts w:ascii="Times New Roman" w:eastAsia="Calibri" w:hAnsi="Times New Roman" w:cs="Times New Roman"/>
          <w:b/>
          <w:lang w:val="lt-LT" w:eastAsia="lt-LT"/>
        </w:rPr>
        <w:t>6.6</w:t>
      </w:r>
      <w:r w:rsidRPr="00555BB5">
        <w:rPr>
          <w:rFonts w:ascii="Times New Roman" w:eastAsia="Calibri" w:hAnsi="Times New Roman" w:cs="Times New Roman"/>
          <w:b/>
          <w:lang w:val="lt-LT" w:eastAsia="lt-LT"/>
        </w:rPr>
        <w:tab/>
      </w:r>
      <w:r w:rsidR="008F0C02" w:rsidRPr="00FD03AD">
        <w:rPr>
          <w:rFonts w:ascii="Times New Roman" w:eastAsia="Calibri" w:hAnsi="Times New Roman" w:cs="Times New Roman"/>
          <w:b/>
          <w:lang w:val="lt-LT" w:eastAsia="lt-LT"/>
        </w:rPr>
        <w:t>Specialūs reikalavimai atliekoms tvarkyti</w:t>
      </w:r>
    </w:p>
    <w:p w14:paraId="03F742B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FC842E6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Specialių reikalavimų nėra.</w:t>
      </w:r>
    </w:p>
    <w:p w14:paraId="00BB3D2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A260BF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0A4B8F4" w14:textId="152E9FE4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7.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 w:rsidR="00576617">
        <w:rPr>
          <w:rFonts w:ascii="Times New Roman" w:eastAsia="Calibri" w:hAnsi="Times New Roman" w:cs="Times New Roman"/>
          <w:b/>
          <w:caps/>
          <w:lang w:val="lt-LT" w:eastAsia="lt-LT"/>
        </w:rPr>
        <w:t>REGISTRUOTOJAS</w:t>
      </w:r>
    </w:p>
    <w:p w14:paraId="1A58218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5E112B6" w14:textId="77777777" w:rsidR="00AB5B9E" w:rsidRPr="00AB5B9E" w:rsidRDefault="00AB5B9E" w:rsidP="00AB5B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Actavis</w:t>
      </w:r>
      <w:proofErr w:type="spellEnd"/>
      <w:r w:rsidRPr="00AB5B9E">
        <w:rPr>
          <w:rFonts w:ascii="Times New Roman" w:eastAsia="Calibri" w:hAnsi="Times New Roman" w:cs="Times New Roman"/>
          <w:lang w:val="lt-LT" w:eastAsia="lt-LT"/>
        </w:rPr>
        <w:t xml:space="preserve"> Group PTC </w:t>
      </w: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ehf</w:t>
      </w:r>
      <w:proofErr w:type="spellEnd"/>
      <w:r w:rsidRPr="00AB5B9E">
        <w:rPr>
          <w:rFonts w:ascii="Times New Roman" w:eastAsia="Calibri" w:hAnsi="Times New Roman" w:cs="Times New Roman"/>
          <w:lang w:val="lt-LT" w:eastAsia="lt-LT"/>
        </w:rPr>
        <w:t>.</w:t>
      </w:r>
    </w:p>
    <w:p w14:paraId="3697AF47" w14:textId="77777777" w:rsidR="00AB5B9E" w:rsidRPr="00AB5B9E" w:rsidRDefault="00AB5B9E" w:rsidP="00AB5B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Reykjavíkurvegi</w:t>
      </w:r>
      <w:proofErr w:type="spellEnd"/>
      <w:r w:rsidRPr="00AB5B9E">
        <w:rPr>
          <w:rFonts w:ascii="Times New Roman" w:eastAsia="Calibri" w:hAnsi="Times New Roman" w:cs="Times New Roman"/>
          <w:lang w:val="lt-LT" w:eastAsia="lt-LT"/>
        </w:rPr>
        <w:t xml:space="preserve"> 76-78</w:t>
      </w:r>
    </w:p>
    <w:p w14:paraId="742C047E" w14:textId="77777777" w:rsidR="00AB5B9E" w:rsidRPr="00AB5B9E" w:rsidRDefault="00AB5B9E" w:rsidP="00AB5B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AB5B9E">
        <w:rPr>
          <w:rFonts w:ascii="Times New Roman" w:eastAsia="Calibri" w:hAnsi="Times New Roman" w:cs="Times New Roman"/>
          <w:lang w:val="lt-LT" w:eastAsia="lt-LT"/>
        </w:rPr>
        <w:t xml:space="preserve">220 </w:t>
      </w: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Hafnarfjörður</w:t>
      </w:r>
      <w:proofErr w:type="spellEnd"/>
    </w:p>
    <w:p w14:paraId="72994A24" w14:textId="57B53D79" w:rsidR="00652676" w:rsidRDefault="00AB5B9E" w:rsidP="00AB5B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AB5B9E">
        <w:rPr>
          <w:rFonts w:ascii="Times New Roman" w:eastAsia="Calibri" w:hAnsi="Times New Roman" w:cs="Times New Roman"/>
          <w:lang w:val="lt-LT" w:eastAsia="lt-LT"/>
        </w:rPr>
        <w:t>Islandija</w:t>
      </w:r>
    </w:p>
    <w:p w14:paraId="5F0433C8" w14:textId="77777777" w:rsidR="00AB5B9E" w:rsidRPr="00652676" w:rsidRDefault="00AB5B9E" w:rsidP="00AB5B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DBE34F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5040676" w14:textId="04FBC470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8.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 w:rsidR="00576617">
        <w:rPr>
          <w:rFonts w:ascii="Times New Roman" w:eastAsia="Calibri" w:hAnsi="Times New Roman" w:cs="Times New Roman"/>
          <w:b/>
          <w:caps/>
          <w:lang w:val="lt-LT" w:eastAsia="lt-LT"/>
        </w:rPr>
        <w:t>REGISTRACIJOS PAŽYMĖJIMO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 xml:space="preserve"> numeris </w:t>
      </w:r>
    </w:p>
    <w:p w14:paraId="06789F08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C79B84B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LT/1/96/2870/001</w:t>
      </w:r>
    </w:p>
    <w:p w14:paraId="449FEC8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4642351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4FA72DD" w14:textId="49ABA9A5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9.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 w:rsidR="00576617">
        <w:rPr>
          <w:rFonts w:ascii="Times New Roman" w:eastAsia="Calibri" w:hAnsi="Times New Roman" w:cs="Times New Roman"/>
          <w:b/>
          <w:caps/>
          <w:lang w:val="lt-LT" w:eastAsia="lt-LT"/>
        </w:rPr>
        <w:t>REISTRAVIMO / PERREGISTRAVIMO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 xml:space="preserve"> data</w:t>
      </w:r>
    </w:p>
    <w:p w14:paraId="4715702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C7BBF44" w14:textId="37E2269E" w:rsidR="00576617" w:rsidRDefault="00576617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 xml:space="preserve">Registravimo data 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1996</w:t>
      </w:r>
      <w:r>
        <w:rPr>
          <w:rFonts w:ascii="Times New Roman" w:eastAsia="Calibri" w:hAnsi="Times New Roman" w:cs="Times New Roman"/>
          <w:lang w:val="lt-LT" w:eastAsia="lt-LT"/>
        </w:rPr>
        <w:t xml:space="preserve"> m. vasario 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15</w:t>
      </w:r>
      <w:r>
        <w:rPr>
          <w:rFonts w:ascii="Times New Roman" w:eastAsia="Calibri" w:hAnsi="Times New Roman" w:cs="Times New Roman"/>
          <w:lang w:val="lt-LT" w:eastAsia="lt-LT"/>
        </w:rPr>
        <w:t> d.</w:t>
      </w:r>
    </w:p>
    <w:p w14:paraId="5265514B" w14:textId="79F04BDE" w:rsidR="00652676" w:rsidRPr="00652676" w:rsidRDefault="00576617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 xml:space="preserve">Paskutinio perregistravimo data 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2012</w:t>
      </w:r>
      <w:r>
        <w:rPr>
          <w:rFonts w:ascii="Times New Roman" w:eastAsia="Calibri" w:hAnsi="Times New Roman" w:cs="Times New Roman"/>
          <w:lang w:val="lt-LT" w:eastAsia="lt-LT"/>
        </w:rPr>
        <w:t xml:space="preserve"> m. kovo 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27</w:t>
      </w:r>
      <w:r>
        <w:rPr>
          <w:rFonts w:ascii="Times New Roman" w:eastAsia="Calibri" w:hAnsi="Times New Roman" w:cs="Times New Roman"/>
          <w:lang w:val="lt-LT" w:eastAsia="lt-LT"/>
        </w:rPr>
        <w:t> d.</w:t>
      </w:r>
    </w:p>
    <w:p w14:paraId="13EC8FE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</w:p>
    <w:p w14:paraId="755A3D3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</w:p>
    <w:p w14:paraId="21EBDAE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>10.</w:t>
      </w:r>
      <w:r w:rsidRPr="00652676">
        <w:rPr>
          <w:rFonts w:ascii="Times New Roman" w:eastAsia="Calibri" w:hAnsi="Times New Roman" w:cs="Times New Roman"/>
          <w:b/>
          <w:caps/>
          <w:lang w:val="lt-LT" w:eastAsia="lt-LT"/>
        </w:rPr>
        <w:tab/>
        <w:t>teksto peržiūros data</w:t>
      </w:r>
    </w:p>
    <w:p w14:paraId="7AAA1AA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851A8CC" w14:textId="4457127F" w:rsidR="00BE73BE" w:rsidRDefault="00A91FC2" w:rsidP="00652676">
      <w:pPr>
        <w:spacing w:after="0" w:line="240" w:lineRule="auto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 xml:space="preserve">2018 m. gegužės 29 d. </w:t>
      </w:r>
    </w:p>
    <w:p w14:paraId="38F9058F" w14:textId="77777777" w:rsidR="00A91FC2" w:rsidRDefault="00A91FC2" w:rsidP="00652676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40F4325C" w14:textId="3631904A" w:rsidR="00652676" w:rsidRPr="00652676" w:rsidRDefault="00576617" w:rsidP="00652676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432743">
        <w:rPr>
          <w:rFonts w:ascii="Times New Roman" w:hAnsi="Times New Roman"/>
          <w:noProof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lang w:val="lt-LT"/>
        </w:rPr>
        <w:t>e</w:t>
      </w:r>
      <w:r w:rsidRPr="00126F6D">
        <w:rPr>
          <w:rFonts w:ascii="Times New Roman" w:hAnsi="Times New Roman"/>
          <w:i/>
          <w:noProof/>
          <w:lang w:val="lt-LT"/>
        </w:rPr>
        <w:t xml:space="preserve"> </w:t>
      </w:r>
      <w:r w:rsidR="00550E38">
        <w:fldChar w:fldCharType="begin"/>
      </w:r>
      <w:r w:rsidR="00550E38">
        <w:instrText xml:space="preserve"> HYPERLINK "http://www.vvkt.lt/" </w:instrText>
      </w:r>
      <w:r w:rsidR="00550E38">
        <w:fldChar w:fldCharType="separate"/>
      </w:r>
      <w:r w:rsidR="00652676" w:rsidRPr="00652676">
        <w:rPr>
          <w:rFonts w:ascii="Times New Roman" w:eastAsia="Calibri" w:hAnsi="Times New Roman" w:cs="Times New Roman"/>
          <w:color w:val="0000FF"/>
          <w:u w:val="single"/>
          <w:lang w:val="lt-LT" w:eastAsia="lt-LT"/>
        </w:rPr>
        <w:t>http://www.vvkt.lt/</w:t>
      </w:r>
      <w:r w:rsidR="00550E38">
        <w:rPr>
          <w:rFonts w:ascii="Times New Roman" w:eastAsia="Calibri" w:hAnsi="Times New Roman" w:cs="Times New Roman"/>
          <w:color w:val="0000FF"/>
          <w:u w:val="single"/>
          <w:lang w:val="lt-LT" w:eastAsia="lt-LT"/>
        </w:rPr>
        <w:fldChar w:fldCharType="end"/>
      </w:r>
      <w:r w:rsidR="00AB5B9E">
        <w:rPr>
          <w:rFonts w:ascii="Times New Roman" w:eastAsia="Calibri" w:hAnsi="Times New Roman" w:cs="Times New Roman"/>
          <w:color w:val="0000FF"/>
          <w:u w:val="single"/>
          <w:lang w:val="lt-LT" w:eastAsia="lt-LT"/>
        </w:rPr>
        <w:t>.</w:t>
      </w:r>
    </w:p>
    <w:p w14:paraId="0108391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382860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15C017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1B06E6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887806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154D21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E0D354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BC15B4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3D78A0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ED6590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02317E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D5893D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A2B9AC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5DDCD0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90FBF1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C21BF2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5AE013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F70BB7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2D3EDE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75AFA4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83F7E0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6D3D54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7A8BCE2" w14:textId="77777777" w:rsidR="00652676" w:rsidRPr="00652676" w:rsidRDefault="00652676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>II PRIEDAS</w:t>
      </w:r>
    </w:p>
    <w:p w14:paraId="7F63129F" w14:textId="77777777" w:rsidR="00652676" w:rsidRPr="00652676" w:rsidRDefault="00652676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</w:p>
    <w:p w14:paraId="16CE6CE1" w14:textId="2CB5A62C" w:rsidR="00652676" w:rsidRPr="00652676" w:rsidRDefault="00322B6A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>
        <w:rPr>
          <w:rFonts w:ascii="Times New Roman" w:eastAsia="Calibri" w:hAnsi="Times New Roman" w:cs="Times New Roman"/>
          <w:b/>
          <w:kern w:val="28"/>
          <w:lang w:val="lt-LT" w:eastAsia="lt-LT"/>
        </w:rPr>
        <w:t>REGISTRACIJOS</w:t>
      </w:r>
      <w:r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 xml:space="preserve"> </w:t>
      </w:r>
      <w:r w:rsidR="00652676"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>SĄLYGOS</w:t>
      </w:r>
    </w:p>
    <w:p w14:paraId="0833A4D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046BECB" w14:textId="5F5BCAEF" w:rsidR="00652676" w:rsidRPr="00FD03AD" w:rsidRDefault="00322B6A" w:rsidP="00FD03AD">
      <w:pPr>
        <w:pStyle w:val="Sraopastraipa"/>
        <w:keepNext/>
        <w:numPr>
          <w:ilvl w:val="0"/>
          <w:numId w:val="5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 w:eastAsia="lt-LT"/>
        </w:rPr>
      </w:pPr>
      <w:r w:rsidRPr="00FD03AD">
        <w:rPr>
          <w:rFonts w:ascii="Times New Roman" w:eastAsia="Calibri" w:hAnsi="Times New Roman" w:cs="Times New Roman"/>
          <w:b/>
          <w:lang w:val="lt-LT" w:eastAsia="lt-LT"/>
        </w:rPr>
        <w:t xml:space="preserve">GAMINTOJAS (-AI), ATSAKINGAS (-I) </w:t>
      </w:r>
      <w:r w:rsidR="00652676" w:rsidRPr="00FD03AD">
        <w:rPr>
          <w:rFonts w:ascii="Times New Roman" w:eastAsia="Calibri" w:hAnsi="Times New Roman" w:cs="Times New Roman"/>
          <w:b/>
          <w:lang w:val="lt-LT" w:eastAsia="lt-LT"/>
        </w:rPr>
        <w:t>UŽ SERIJŲ IŠLEIDIMĄ</w:t>
      </w:r>
    </w:p>
    <w:p w14:paraId="7512358E" w14:textId="77777777" w:rsidR="00652676" w:rsidRPr="00652676" w:rsidRDefault="00652676" w:rsidP="00322B6A">
      <w:pPr>
        <w:spacing w:after="0" w:line="240" w:lineRule="auto"/>
        <w:ind w:left="1134"/>
        <w:rPr>
          <w:rFonts w:ascii="Times New Roman" w:eastAsia="Calibri" w:hAnsi="Times New Roman" w:cs="Times New Roman"/>
          <w:lang w:val="lt-LT" w:eastAsia="lt-LT"/>
        </w:rPr>
      </w:pPr>
    </w:p>
    <w:p w14:paraId="710C07CA" w14:textId="75C90E4A" w:rsidR="00652676" w:rsidRPr="00652676" w:rsidRDefault="00322B6A" w:rsidP="00FD03AD">
      <w:pPr>
        <w:spacing w:after="0" w:line="240" w:lineRule="auto"/>
        <w:ind w:left="1560" w:hanging="426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B.</w:t>
      </w:r>
      <w:r>
        <w:rPr>
          <w:rFonts w:ascii="Times New Roman" w:eastAsia="Calibri" w:hAnsi="Times New Roman" w:cs="Times New Roman"/>
          <w:b/>
          <w:lang w:val="lt-LT" w:eastAsia="lt-LT"/>
        </w:rPr>
        <w:tab/>
      </w:r>
      <w:r w:rsidRPr="00322B6A">
        <w:rPr>
          <w:rFonts w:ascii="Times New Roman" w:eastAsia="Calibri" w:hAnsi="Times New Roman" w:cs="Times New Roman"/>
          <w:b/>
          <w:lang w:val="lt-LT" w:eastAsia="lt-LT"/>
        </w:rPr>
        <w:t>TIEKIMO IR VARTOJIMO SĄLYGOS AR APRIBOJIMAI</w:t>
      </w:r>
      <w:r w:rsidRPr="00322B6A" w:rsidDel="00322B6A">
        <w:rPr>
          <w:rFonts w:ascii="Times New Roman" w:eastAsia="Calibri" w:hAnsi="Times New Roman" w:cs="Times New Roman"/>
          <w:b/>
          <w:lang w:val="lt-LT" w:eastAsia="lt-LT"/>
        </w:rPr>
        <w:t xml:space="preserve"> </w:t>
      </w:r>
    </w:p>
    <w:p w14:paraId="7593C9EA" w14:textId="4B2191C8" w:rsidR="00652676" w:rsidRPr="00FD03AD" w:rsidRDefault="00652676" w:rsidP="00FD03AD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FD03AD">
        <w:rPr>
          <w:rFonts w:ascii="Times New Roman" w:eastAsia="Calibri" w:hAnsi="Times New Roman" w:cs="Times New Roman"/>
          <w:lang w:val="lt-LT" w:eastAsia="lt-LT"/>
        </w:rPr>
        <w:br w:type="page"/>
      </w:r>
      <w:r w:rsidR="002A234A" w:rsidRPr="00FD03AD">
        <w:rPr>
          <w:rFonts w:ascii="Times New Roman" w:eastAsia="Calibri" w:hAnsi="Times New Roman" w:cs="Times New Roman"/>
          <w:b/>
          <w:lang w:val="lt-LT" w:eastAsia="lt-LT"/>
        </w:rPr>
        <w:lastRenderedPageBreak/>
        <w:t>GAMINTOJAS (-AI), ATSAKINGAS (-I) UŽ SERIJŲ IŠLEIDIMĄ</w:t>
      </w:r>
    </w:p>
    <w:p w14:paraId="41B607D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F570031" w14:textId="61E2730E" w:rsidR="00652676" w:rsidRPr="00652676" w:rsidRDefault="00AC01C1" w:rsidP="00652676">
      <w:pPr>
        <w:spacing w:after="0" w:line="240" w:lineRule="auto"/>
        <w:rPr>
          <w:rFonts w:ascii="Times New Roman" w:eastAsia="Calibri" w:hAnsi="Times New Roman" w:cs="Times New Roman"/>
          <w:u w:val="single"/>
          <w:lang w:val="lt-LT" w:eastAsia="lt-LT"/>
        </w:rPr>
      </w:pPr>
      <w:r w:rsidRPr="00AC01C1">
        <w:rPr>
          <w:rFonts w:ascii="Times New Roman" w:eastAsia="Calibri" w:hAnsi="Times New Roman" w:cs="Times New Roman"/>
          <w:u w:val="single"/>
          <w:lang w:val="lt-LT" w:eastAsia="lt-LT"/>
        </w:rPr>
        <w:t>Gamintojo (-ų), ats</w:t>
      </w:r>
      <w:r>
        <w:rPr>
          <w:rFonts w:ascii="Times New Roman" w:eastAsia="Calibri" w:hAnsi="Times New Roman" w:cs="Times New Roman"/>
          <w:u w:val="single"/>
          <w:lang w:val="lt-LT" w:eastAsia="lt-LT"/>
        </w:rPr>
        <w:t>akingo (-ų) už serijų išleidimą</w:t>
      </w:r>
      <w:r w:rsidR="00652676" w:rsidRPr="00652676">
        <w:rPr>
          <w:rFonts w:ascii="Times New Roman" w:eastAsia="Calibri" w:hAnsi="Times New Roman" w:cs="Times New Roman"/>
          <w:u w:val="single"/>
          <w:lang w:val="lt-LT" w:eastAsia="lt-LT"/>
        </w:rPr>
        <w:t>, atsakingo už serijų išleidimą, pavadinimas ir adresas</w:t>
      </w:r>
    </w:p>
    <w:p w14:paraId="47AF502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BA21DC4" w14:textId="77777777" w:rsidR="00652676" w:rsidRPr="00652676" w:rsidRDefault="00652676" w:rsidP="0065267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Balkanpharma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-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Troyan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AD</w:t>
      </w:r>
    </w:p>
    <w:p w14:paraId="055CB3E2" w14:textId="77777777" w:rsidR="00652676" w:rsidRPr="00652676" w:rsidRDefault="00652676" w:rsidP="0065267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1,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Krayrechna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str.,5600,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Troyan</w:t>
      </w:r>
      <w:proofErr w:type="spellEnd"/>
    </w:p>
    <w:p w14:paraId="506DAA1C" w14:textId="77777777" w:rsidR="00652676" w:rsidRPr="00652676" w:rsidRDefault="00652676" w:rsidP="0065267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Bulgarija</w:t>
      </w:r>
    </w:p>
    <w:p w14:paraId="1A23D92E" w14:textId="77777777" w:rsidR="00652676" w:rsidRPr="00652676" w:rsidRDefault="00652676" w:rsidP="0065267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C4F677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4E7A6A0" w14:textId="0526916D" w:rsidR="00652676" w:rsidRPr="005D73B5" w:rsidRDefault="00652676" w:rsidP="005D73B5">
      <w:pPr>
        <w:pStyle w:val="Sraopastraipa"/>
        <w:numPr>
          <w:ilvl w:val="0"/>
          <w:numId w:val="6"/>
        </w:numPr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FD03AD">
        <w:rPr>
          <w:rFonts w:ascii="Times New Roman" w:hAnsi="Times New Roman" w:cs="Times New Roman"/>
          <w:b/>
          <w:lang w:val="lt-LT" w:eastAsia="lt-LT"/>
        </w:rPr>
        <w:t>TIEKIMO IR VARTOJIMO SĄLYGOS AR APRIBOJIMAI, TAIKOMI RINKODAROS  TEISĖS TURĖTOJUI</w:t>
      </w:r>
    </w:p>
    <w:p w14:paraId="65F00DF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Nereceptinis vaistinis preparatas.</w:t>
      </w:r>
    </w:p>
    <w:p w14:paraId="455454E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FA9CAD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br w:type="page"/>
      </w:r>
    </w:p>
    <w:p w14:paraId="5FD702A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68DA03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247B51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3FA46A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3749F8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C19B0D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0A3544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4E3CAD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1E90DF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4C9B81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9A886D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149C08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56C778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D333B0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16B8CF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60B1C3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346774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15B684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ABBC16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FF6ADC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575C20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1A231E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66077AE" w14:textId="77777777" w:rsidR="00652676" w:rsidRPr="00652676" w:rsidRDefault="00652676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>III PRIEDAS</w:t>
      </w:r>
    </w:p>
    <w:p w14:paraId="5DDC1A1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FE2A473" w14:textId="77777777" w:rsidR="00652676" w:rsidRPr="00652676" w:rsidRDefault="00652676" w:rsidP="006526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ŽENKLINIMAS IR PAKUOTĖS LAPELIS</w:t>
      </w:r>
    </w:p>
    <w:p w14:paraId="14CBA86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br w:type="page"/>
      </w:r>
    </w:p>
    <w:p w14:paraId="6408E62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471C1A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B1FF87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48AE4C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F77D5C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350F65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407CA5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9EA37C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96BE6A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B7B6D9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9279E5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FF2EFF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5EB8CB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8827A6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09FDD7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FFF588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1F4CFB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7D0BB8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DB6F80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F569B3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88D189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7F55F0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B4C5BC7" w14:textId="77777777" w:rsidR="00652676" w:rsidRPr="00652676" w:rsidRDefault="00652676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>A. ŽENKLINIMAS</w:t>
      </w:r>
    </w:p>
    <w:p w14:paraId="7B69A3E7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br w:type="page"/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lastRenderedPageBreak/>
        <w:t xml:space="preserve">INFORMACIJA ANT IŠORINĖS PAKUOTĖS </w:t>
      </w:r>
    </w:p>
    <w:p w14:paraId="1EC1C11E" w14:textId="77777777" w:rsidR="00404805" w:rsidRDefault="00404805" w:rsidP="00FD0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A1A5A78" w14:textId="7702129D" w:rsidR="00652676" w:rsidRPr="005D73B5" w:rsidRDefault="00652676" w:rsidP="00FD0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5D73B5">
        <w:rPr>
          <w:rFonts w:ascii="Times New Roman" w:eastAsia="Calibri" w:hAnsi="Times New Roman" w:cs="Times New Roman"/>
          <w:b/>
          <w:lang w:val="lt-LT" w:eastAsia="lt-LT"/>
        </w:rPr>
        <w:t>KARTON</w:t>
      </w:r>
      <w:r w:rsidR="00147CBC">
        <w:rPr>
          <w:rFonts w:ascii="Times New Roman" w:eastAsia="Calibri" w:hAnsi="Times New Roman" w:cs="Times New Roman"/>
          <w:b/>
          <w:lang w:val="lt-LT" w:eastAsia="lt-LT"/>
        </w:rPr>
        <w:t>O</w:t>
      </w:r>
      <w:r w:rsidRPr="005D73B5">
        <w:rPr>
          <w:rFonts w:ascii="Times New Roman" w:eastAsia="Calibri" w:hAnsi="Times New Roman" w:cs="Times New Roman"/>
          <w:b/>
          <w:lang w:val="lt-LT" w:eastAsia="lt-LT"/>
        </w:rPr>
        <w:t xml:space="preserve"> DĖŽUTĖ</w:t>
      </w:r>
    </w:p>
    <w:p w14:paraId="300D546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A6BF71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AF2267B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VAISTINIO PREPARATO PAVADINIMAS</w:t>
      </w:r>
    </w:p>
    <w:p w14:paraId="66BB3EA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8609F1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30/20 mg/g gelis</w:t>
      </w:r>
    </w:p>
    <w:p w14:paraId="6DC4BF5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Indometacinum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/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Troxerutinum</w:t>
      </w:r>
      <w:proofErr w:type="spellEnd"/>
    </w:p>
    <w:p w14:paraId="2FEDB2C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CF0DA2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EEE0427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2.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 xml:space="preserve">VEIKLIOJI MEDŽIAGA IR JOS KIEKIS </w:t>
      </w:r>
    </w:p>
    <w:p w14:paraId="1C221AE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36F7F8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smartTag w:uri="urn:schemas-microsoft-com:office:smarttags" w:element="metricconverter">
        <w:smartTagPr>
          <w:attr w:name="ProductID" w:val="1 g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1 g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 xml:space="preserve"> gelio yra 30 mg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ir 20 mg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trokserutino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.</w:t>
      </w:r>
    </w:p>
    <w:p w14:paraId="477CA6A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4112BA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1C3A1B7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3.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PAGALBINIŲ MEDŽIAGŲ SĄRAŠAS</w:t>
      </w:r>
    </w:p>
    <w:p w14:paraId="791FEEB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91547B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v-LV" w:eastAsia="lt-LT"/>
        </w:rPr>
        <w:t xml:space="preserve">Pagalbinės medžiagos: karbomerai, dinatrio edetatas, natrio benzoatas (E211), makrogolis 400, izopropilo alkoholis, dimetilsulfoksidas, Fresco BM </w:t>
      </w:r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&amp; GD R.08.0932.1 (sudėtyje yra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butilinto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hidroksitolueno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E321)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652676">
        <w:rPr>
          <w:rFonts w:ascii="Times New Roman" w:eastAsia="Calibri" w:hAnsi="Times New Roman" w:cs="Times New Roman"/>
          <w:lang w:val="lv-LV" w:eastAsia="lt-LT"/>
        </w:rPr>
        <w:t>ir išgrynintas vanduo.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</w:p>
    <w:p w14:paraId="206DB0C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B23354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0BEE798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4.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FARMACINĖ FORMA IR KIEKIS PAKUOTĖJE</w:t>
      </w:r>
    </w:p>
    <w:p w14:paraId="36C751B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795B1D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highlight w:val="lightGray"/>
          <w:lang w:val="lt-LT" w:eastAsia="lt-LT"/>
        </w:rPr>
        <w:t>Gelis</w:t>
      </w:r>
    </w:p>
    <w:p w14:paraId="64D56A4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nb-NO" w:eastAsia="lt-LT"/>
        </w:rPr>
      </w:pPr>
      <w:smartTag w:uri="urn:schemas-microsoft-com:office:smarttags" w:element="metricconverter">
        <w:smartTagPr>
          <w:attr w:name="ProductID" w:val="45 g"/>
        </w:smartTagPr>
        <w:r w:rsidRPr="00652676">
          <w:rPr>
            <w:rFonts w:ascii="Times New Roman" w:eastAsia="Calibri" w:hAnsi="Times New Roman" w:cs="Times New Roman"/>
            <w:lang w:val="nb-NO" w:eastAsia="lt-LT"/>
          </w:rPr>
          <w:t>45 g</w:t>
        </w:r>
      </w:smartTag>
    </w:p>
    <w:p w14:paraId="6A5B6E2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09D9CC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993F9CC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5.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VARTOJIMO METODAS IR BŪDAS</w:t>
      </w:r>
    </w:p>
    <w:p w14:paraId="4CE2E4D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772153A" w14:textId="4A9C93E8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Vartoti ant odos</w:t>
      </w:r>
      <w:r w:rsidR="00AB6169">
        <w:rPr>
          <w:rFonts w:ascii="Times New Roman" w:eastAsia="Calibri" w:hAnsi="Times New Roman" w:cs="Times New Roman"/>
          <w:lang w:val="lt-LT" w:eastAsia="lt-LT"/>
        </w:rPr>
        <w:t>.</w:t>
      </w:r>
    </w:p>
    <w:p w14:paraId="2EA514F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Prieš vartojimą perskaitykite pakuotės lapelį.</w:t>
      </w:r>
    </w:p>
    <w:p w14:paraId="0E22C2E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69B794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588411A" w14:textId="6FA68EE4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 xml:space="preserve">SPECIALUS ĮSPĖJIMAS, JOG VAISTINĮ PREPARATĄ BŪTINA LAIKYTI VAIKAMS </w:t>
      </w:r>
      <w:r w:rsidR="00404805">
        <w:rPr>
          <w:rFonts w:ascii="Times New Roman" w:eastAsia="Calibri" w:hAnsi="Times New Roman" w:cs="Times New Roman"/>
          <w:b/>
          <w:lang w:val="lt-LT" w:eastAsia="lt-LT"/>
        </w:rPr>
        <w:t>NEPASTEBIMOJE IR NEPASIEKIAMOJE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VIETOJE</w:t>
      </w:r>
    </w:p>
    <w:p w14:paraId="0736780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FA6BE6A" w14:textId="63C4B0FE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Laikyti vaikams </w:t>
      </w:r>
      <w:r w:rsidR="00404805">
        <w:rPr>
          <w:rFonts w:ascii="Times New Roman" w:eastAsia="Calibri" w:hAnsi="Times New Roman" w:cs="Times New Roman"/>
          <w:lang w:val="lt-LT" w:eastAsia="lt-LT"/>
        </w:rPr>
        <w:t>nepastebimoje ir nepasiekiamoje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vietoje.</w:t>
      </w:r>
    </w:p>
    <w:p w14:paraId="4AE3D29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11365F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03A9C08" w14:textId="0BC6FD55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7.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="00404805" w:rsidRPr="00404805">
        <w:rPr>
          <w:rFonts w:ascii="Times New Roman" w:eastAsia="Calibri" w:hAnsi="Times New Roman" w:cs="Times New Roman"/>
          <w:b/>
          <w:lang w:val="lt-LT" w:eastAsia="lt-LT"/>
        </w:rPr>
        <w:t xml:space="preserve">KITAS (-I) SPECIALUS (-ŪS) 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>ĮSPĖJIMAS (JEI REIKIA)</w:t>
      </w:r>
    </w:p>
    <w:p w14:paraId="63808B5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56E576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51D027D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8.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TINKAMUMO LAIKAS</w:t>
      </w:r>
    </w:p>
    <w:p w14:paraId="44F51BA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A319508" w14:textId="73E2F9F4" w:rsidR="00652676" w:rsidRPr="00652676" w:rsidRDefault="00147CBC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EXP/</w:t>
      </w:r>
      <w:r w:rsidR="00652676" w:rsidRPr="00AB6169">
        <w:rPr>
          <w:rFonts w:ascii="Times New Roman" w:eastAsia="Calibri" w:hAnsi="Times New Roman" w:cs="Times New Roman"/>
          <w:highlight w:val="lightGray"/>
          <w:lang w:val="lt-LT" w:eastAsia="lt-LT"/>
        </w:rPr>
        <w:t>Tinka iki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 xml:space="preserve"> {mm</w:t>
      </w:r>
      <w:r w:rsidR="00AB5B9E">
        <w:rPr>
          <w:rFonts w:ascii="Times New Roman" w:eastAsia="Calibri" w:hAnsi="Times New Roman" w:cs="Times New Roman"/>
          <w:lang w:val="lt-LT" w:eastAsia="lt-LT"/>
        </w:rPr>
        <w:t>/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 xml:space="preserve">MMMM} </w:t>
      </w:r>
      <w:r w:rsidR="00652676" w:rsidRPr="00652676">
        <w:rPr>
          <w:rFonts w:ascii="Times New Roman" w:eastAsia="Calibri" w:hAnsi="Times New Roman" w:cs="Times New Roman"/>
          <w:i/>
          <w:lang w:val="lt-LT" w:eastAsia="lt-LT"/>
        </w:rPr>
        <w:t>[mėnuo, metai]</w:t>
      </w:r>
    </w:p>
    <w:p w14:paraId="2B2F077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Pirmą kartą atidarius, tinka vartoti 6 mėnesius.</w:t>
      </w:r>
    </w:p>
    <w:p w14:paraId="463DEC2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0991CB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CEF40B8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lastRenderedPageBreak/>
        <w:t>9.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SPECIALIOS LAIKYMO SĄLYGOS</w:t>
      </w:r>
    </w:p>
    <w:p w14:paraId="21929B1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05405A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Laikyti ne aukštesnėje kaip 25 </w:t>
      </w:r>
      <w:r w:rsidRPr="00652676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652676">
        <w:rPr>
          <w:rFonts w:ascii="Times New Roman" w:eastAsia="Calibri" w:hAnsi="Times New Roman" w:cs="Times New Roman"/>
          <w:lang w:val="lt-LT" w:eastAsia="lt-LT"/>
        </w:rPr>
        <w:t>C temperatūroje.</w:t>
      </w:r>
    </w:p>
    <w:p w14:paraId="026920F9" w14:textId="129B8700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Laikyti gamintojo pakuotėje, kad </w:t>
      </w:r>
      <w:r w:rsidR="00AB6169">
        <w:rPr>
          <w:rFonts w:ascii="Times New Roman" w:eastAsia="Calibri" w:hAnsi="Times New Roman" w:cs="Times New Roman"/>
          <w:lang w:val="lt-LT" w:eastAsia="lt-LT"/>
        </w:rPr>
        <w:t>vaistas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būtų apsaugotas nuo šviesos. </w:t>
      </w:r>
    </w:p>
    <w:p w14:paraId="1622B35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C47FED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1090303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10.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SPECIALIOS ATSARGUMO PRIEMONĖS, BŪTINOS NAIKINANT VAISTINIO PREPARATO LIKUČIUS ARBA ATLIEKAS (JEI REIKIA)</w:t>
      </w:r>
    </w:p>
    <w:p w14:paraId="51C5295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3CF984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E114DB5" w14:textId="6BF15F6C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11.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="00404805">
        <w:rPr>
          <w:rFonts w:ascii="Times New Roman" w:eastAsia="Calibri" w:hAnsi="Times New Roman" w:cs="Times New Roman"/>
          <w:b/>
          <w:lang w:val="lt-LT" w:eastAsia="lt-LT"/>
        </w:rPr>
        <w:t>REGISTRUOTOJO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PAVADINIMAS IR ADRESAS</w:t>
      </w:r>
    </w:p>
    <w:p w14:paraId="18DEECE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3DF5AC3" w14:textId="77777777" w:rsidR="00AB5B9E" w:rsidRPr="00AB5B9E" w:rsidRDefault="00AB5B9E" w:rsidP="00AB5B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Actavis</w:t>
      </w:r>
      <w:proofErr w:type="spellEnd"/>
      <w:r w:rsidRPr="00AB5B9E">
        <w:rPr>
          <w:rFonts w:ascii="Times New Roman" w:eastAsia="Calibri" w:hAnsi="Times New Roman" w:cs="Times New Roman"/>
          <w:lang w:val="lt-LT" w:eastAsia="lt-LT"/>
        </w:rPr>
        <w:t xml:space="preserve"> Group PTC </w:t>
      </w: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ehf</w:t>
      </w:r>
      <w:proofErr w:type="spellEnd"/>
      <w:r w:rsidRPr="00AB5B9E">
        <w:rPr>
          <w:rFonts w:ascii="Times New Roman" w:eastAsia="Calibri" w:hAnsi="Times New Roman" w:cs="Times New Roman"/>
          <w:lang w:val="lt-LT" w:eastAsia="lt-LT"/>
        </w:rPr>
        <w:t>.</w:t>
      </w:r>
    </w:p>
    <w:p w14:paraId="0AA9E9B2" w14:textId="77777777" w:rsidR="00AB5B9E" w:rsidRPr="00AB5B9E" w:rsidRDefault="00AB5B9E" w:rsidP="00AB5B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Reykjavíkurvegi</w:t>
      </w:r>
      <w:proofErr w:type="spellEnd"/>
      <w:r w:rsidRPr="00AB5B9E">
        <w:rPr>
          <w:rFonts w:ascii="Times New Roman" w:eastAsia="Calibri" w:hAnsi="Times New Roman" w:cs="Times New Roman"/>
          <w:lang w:val="lt-LT" w:eastAsia="lt-LT"/>
        </w:rPr>
        <w:t xml:space="preserve"> 76-78</w:t>
      </w:r>
    </w:p>
    <w:p w14:paraId="337718FF" w14:textId="77777777" w:rsidR="00AB5B9E" w:rsidRPr="00AB5B9E" w:rsidRDefault="00AB5B9E" w:rsidP="00AB5B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AB5B9E">
        <w:rPr>
          <w:rFonts w:ascii="Times New Roman" w:eastAsia="Calibri" w:hAnsi="Times New Roman" w:cs="Times New Roman"/>
          <w:lang w:val="lt-LT" w:eastAsia="lt-LT"/>
        </w:rPr>
        <w:t xml:space="preserve">220 </w:t>
      </w:r>
      <w:proofErr w:type="spellStart"/>
      <w:r w:rsidRPr="00AB5B9E">
        <w:rPr>
          <w:rFonts w:ascii="Times New Roman" w:eastAsia="Calibri" w:hAnsi="Times New Roman" w:cs="Times New Roman"/>
          <w:lang w:val="lt-LT" w:eastAsia="lt-LT"/>
        </w:rPr>
        <w:t>Hafnarfjörður</w:t>
      </w:r>
      <w:proofErr w:type="spellEnd"/>
    </w:p>
    <w:p w14:paraId="1ADE4ED6" w14:textId="7B06C57A" w:rsidR="00652676" w:rsidRDefault="00AB5B9E" w:rsidP="00AB5B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AB5B9E">
        <w:rPr>
          <w:rFonts w:ascii="Times New Roman" w:eastAsia="Calibri" w:hAnsi="Times New Roman" w:cs="Times New Roman"/>
          <w:lang w:val="lt-LT" w:eastAsia="lt-LT"/>
        </w:rPr>
        <w:t>Islandija</w:t>
      </w:r>
    </w:p>
    <w:p w14:paraId="4DD2C72A" w14:textId="77777777" w:rsidR="00AB5B9E" w:rsidRPr="00652676" w:rsidRDefault="00AB5B9E" w:rsidP="00AB5B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D832D5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C6FA5B9" w14:textId="1B78658B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12.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="00404805">
        <w:rPr>
          <w:rFonts w:ascii="Times New Roman" w:eastAsia="Calibri" w:hAnsi="Times New Roman" w:cs="Times New Roman"/>
          <w:b/>
          <w:lang w:val="lt-LT" w:eastAsia="lt-LT"/>
        </w:rPr>
        <w:t xml:space="preserve">REGISTRACIJOS PAŽYMĖJIMO 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>NUMERIS</w:t>
      </w:r>
    </w:p>
    <w:p w14:paraId="32355D6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44C54C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LT/1/96/2870/001</w:t>
      </w:r>
    </w:p>
    <w:p w14:paraId="3F5CA6B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074873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173D617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13.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SERIJOS NUMERIS</w:t>
      </w:r>
    </w:p>
    <w:p w14:paraId="03E9286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2BF5DDF" w14:textId="45234826" w:rsidR="00652676" w:rsidRPr="00652676" w:rsidRDefault="00147CBC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>
        <w:rPr>
          <w:rFonts w:ascii="Times New Roman" w:eastAsia="Calibri" w:hAnsi="Times New Roman" w:cs="Times New Roman"/>
          <w:lang w:val="lt-LT" w:eastAsia="lt-LT"/>
        </w:rPr>
        <w:t>Lot</w:t>
      </w:r>
      <w:proofErr w:type="spellEnd"/>
      <w:r>
        <w:rPr>
          <w:rFonts w:ascii="Times New Roman" w:eastAsia="Calibri" w:hAnsi="Times New Roman" w:cs="Times New Roman"/>
          <w:lang w:val="lt-LT" w:eastAsia="lt-LT"/>
        </w:rPr>
        <w:t>/</w:t>
      </w:r>
      <w:r w:rsidR="00652676" w:rsidRPr="00AB6169">
        <w:rPr>
          <w:rFonts w:ascii="Times New Roman" w:eastAsia="Calibri" w:hAnsi="Times New Roman" w:cs="Times New Roman"/>
          <w:highlight w:val="lightGray"/>
          <w:lang w:val="lt-LT" w:eastAsia="lt-LT"/>
        </w:rPr>
        <w:t>Serija</w:t>
      </w:r>
    </w:p>
    <w:p w14:paraId="2280E9D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696941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9BB69A2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14.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PARDAVIMO/IŠDAVIMOTVARKA</w:t>
      </w:r>
    </w:p>
    <w:p w14:paraId="45D01F5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C4EAB30" w14:textId="08EAC751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Nereceptinis vaist</w:t>
      </w:r>
      <w:r w:rsidR="00AB5B9E">
        <w:rPr>
          <w:rFonts w:ascii="Times New Roman" w:eastAsia="Calibri" w:hAnsi="Times New Roman" w:cs="Times New Roman"/>
          <w:lang w:val="lt-LT" w:eastAsia="lt-LT"/>
        </w:rPr>
        <w:t>a</w:t>
      </w:r>
      <w:r w:rsidRPr="00652676">
        <w:rPr>
          <w:rFonts w:ascii="Times New Roman" w:eastAsia="Calibri" w:hAnsi="Times New Roman" w:cs="Times New Roman"/>
          <w:lang w:val="lt-LT" w:eastAsia="lt-LT"/>
        </w:rPr>
        <w:t>s.</w:t>
      </w:r>
    </w:p>
    <w:p w14:paraId="510A29D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DF3783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058AE46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15.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VARTOJIMO INSTRUKCIJA</w:t>
      </w:r>
    </w:p>
    <w:p w14:paraId="7522A5C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D3E5773" w14:textId="31ED2533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Dozavimas ir vartojimo metodas: 3-4 kartus per dieną 4-</w:t>
      </w:r>
      <w:smartTag w:uri="urn:schemas-microsoft-com:office:smarttags" w:element="metricconverter">
        <w:smartTagPr>
          <w:attr w:name="ProductID" w:val="5 cm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5 cm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gelio juostelę reikia užtepti ant pažeistos vietos ir švelniai įtrinti. Vienai </w:t>
      </w:r>
      <w:r w:rsidR="00AB5B9E">
        <w:rPr>
          <w:rFonts w:ascii="Times New Roman" w:eastAsia="Calibri" w:hAnsi="Times New Roman" w:cs="Times New Roman"/>
          <w:lang w:val="lt-LT" w:eastAsia="lt-LT"/>
        </w:rPr>
        <w:t>dozei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reikia maždaug 4-</w:t>
      </w:r>
      <w:smartTag w:uri="urn:schemas-microsoft-com:office:smarttags" w:element="metricconverter">
        <w:smartTagPr>
          <w:attr w:name="ProductID" w:val="5 cm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5 cm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 xml:space="preserve"> gelio kiekio. Maksimali paros dozė yra ne daugiau </w:t>
      </w:r>
      <w:smartTag w:uri="urn:schemas-microsoft-com:office:smarttags" w:element="metricconverter">
        <w:smartTagPr>
          <w:attr w:name="ProductID" w:val="20 cm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20 cm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>. Maksimali gydymo trukmė – 10 parų.</w:t>
      </w:r>
    </w:p>
    <w:p w14:paraId="6BADAB5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094382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139EA95" w14:textId="77777777" w:rsidR="00652676" w:rsidRPr="00652676" w:rsidRDefault="00652676" w:rsidP="00FD0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16.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INFORMACIJA BRAILIO RAŠTU</w:t>
      </w:r>
    </w:p>
    <w:p w14:paraId="35E9307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DF6395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</w:p>
    <w:p w14:paraId="7A02000A" w14:textId="77777777" w:rsid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7D1C501" w14:textId="77777777" w:rsidR="00AB5B9E" w:rsidRDefault="00AB5B9E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D22A4D6" w14:textId="77777777" w:rsidR="00AB5B9E" w:rsidRPr="00395ED3" w:rsidRDefault="00AB5B9E" w:rsidP="00AB5B9E">
      <w:pPr>
        <w:keepNext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30"/>
        <w:outlineLvl w:val="0"/>
        <w:rPr>
          <w:rFonts w:ascii="Times New Roman" w:eastAsia="Times New Roman" w:hAnsi="Times New Roman"/>
          <w:i/>
          <w:noProof/>
          <w:szCs w:val="20"/>
          <w:lang w:eastAsia="lt-LT" w:bidi="lt-LT"/>
        </w:rPr>
      </w:pPr>
      <w:r w:rsidRPr="00395ED3">
        <w:rPr>
          <w:rFonts w:ascii="Times New Roman" w:eastAsia="Times New Roman" w:hAnsi="Times New Roman"/>
          <w:b/>
          <w:noProof/>
          <w:szCs w:val="20"/>
          <w:lang w:eastAsia="lt-LT" w:bidi="lt-LT"/>
        </w:rPr>
        <w:t>UNIKALUS IDENTIFIKATORIUS – 2D BRŪKŠNINIS KODAS</w:t>
      </w:r>
    </w:p>
    <w:p w14:paraId="751A6BA6" w14:textId="77777777" w:rsidR="00AB5B9E" w:rsidRPr="00395ED3" w:rsidRDefault="00AB5B9E" w:rsidP="00AB5B9E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11A0AB34" w14:textId="7B7D4450" w:rsidR="00AB5B9E" w:rsidRPr="00395ED3" w:rsidRDefault="00AB5B9E" w:rsidP="00AB5B9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eastAsia="lt-LT" w:bidi="lt-LT"/>
        </w:rPr>
        <w:t>Duomenys nebūtini</w:t>
      </w:r>
      <w:r w:rsidRPr="00395ED3">
        <w:rPr>
          <w:rFonts w:ascii="Times New Roman" w:eastAsia="Times New Roman" w:hAnsi="Times New Roman"/>
          <w:noProof/>
          <w:szCs w:val="20"/>
          <w:highlight w:val="lightGray"/>
          <w:lang w:eastAsia="lt-LT" w:bidi="lt-LT"/>
        </w:rPr>
        <w:t>.</w:t>
      </w:r>
    </w:p>
    <w:p w14:paraId="5BD4B2F2" w14:textId="77777777" w:rsidR="00AB5B9E" w:rsidRPr="00395ED3" w:rsidRDefault="00AB5B9E" w:rsidP="00AB5B9E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09E1CB94" w14:textId="77777777" w:rsidR="00AB5B9E" w:rsidRPr="00395ED3" w:rsidRDefault="00AB5B9E" w:rsidP="00AB5B9E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364BA231" w14:textId="77777777" w:rsidR="00AB5B9E" w:rsidRPr="00395ED3" w:rsidRDefault="00AB5B9E" w:rsidP="00AB5B9E">
      <w:pPr>
        <w:keepNext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30"/>
        <w:outlineLvl w:val="0"/>
        <w:rPr>
          <w:rFonts w:ascii="Times New Roman" w:eastAsia="Times New Roman" w:hAnsi="Times New Roman"/>
          <w:i/>
          <w:noProof/>
          <w:szCs w:val="20"/>
          <w:lang w:eastAsia="lt-LT" w:bidi="lt-LT"/>
        </w:rPr>
      </w:pPr>
      <w:r w:rsidRPr="00395ED3">
        <w:rPr>
          <w:rFonts w:ascii="Times New Roman" w:eastAsia="Times New Roman" w:hAnsi="Times New Roman"/>
          <w:b/>
          <w:noProof/>
          <w:szCs w:val="20"/>
          <w:lang w:eastAsia="lt-LT" w:bidi="lt-LT"/>
        </w:rPr>
        <w:lastRenderedPageBreak/>
        <w:t>UNIKALUS IDENTIFIKATORIUS – ŽMONĖMS SUPRANTAMI DUOMENYS</w:t>
      </w:r>
    </w:p>
    <w:p w14:paraId="0E99F8D6" w14:textId="77777777" w:rsidR="00AB5B9E" w:rsidRPr="00395ED3" w:rsidRDefault="00AB5B9E" w:rsidP="00AB5B9E">
      <w:pPr>
        <w:spacing w:after="0" w:line="240" w:lineRule="auto"/>
        <w:rPr>
          <w:rFonts w:ascii="Times New Roman" w:eastAsia="Times New Roman" w:hAnsi="Times New Roman"/>
          <w:noProof/>
          <w:szCs w:val="20"/>
          <w:lang w:eastAsia="lt-LT" w:bidi="lt-LT"/>
        </w:rPr>
      </w:pPr>
    </w:p>
    <w:p w14:paraId="43EBE4B6" w14:textId="55474F73" w:rsidR="00AB5B9E" w:rsidRPr="000C473E" w:rsidRDefault="00AB5B9E" w:rsidP="00AB5B9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color w:val="000000"/>
          <w:lang w:eastAsia="lt-LT" w:bidi="lt-LT"/>
        </w:rPr>
      </w:pPr>
      <w:proofErr w:type="spellStart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Duomenys</w:t>
      </w:r>
      <w:proofErr w:type="spellEnd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 xml:space="preserve"> </w:t>
      </w:r>
      <w:proofErr w:type="spellStart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nebūtini</w:t>
      </w:r>
      <w:proofErr w:type="spellEnd"/>
      <w:r w:rsidRPr="00056566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.</w:t>
      </w:r>
    </w:p>
    <w:p w14:paraId="757FA67B" w14:textId="77777777" w:rsidR="00AB5B9E" w:rsidRPr="00652676" w:rsidRDefault="00AB5B9E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9C86623" w14:textId="77777777" w:rsidR="00652676" w:rsidRPr="00652676" w:rsidRDefault="00652676" w:rsidP="00FD0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br w:type="page"/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lastRenderedPageBreak/>
        <w:t>MINIMALI INFORMACIJA ANT MAŽŲ VIDINIŲ PAKUOČIŲ</w:t>
      </w:r>
    </w:p>
    <w:p w14:paraId="580312C6" w14:textId="77777777" w:rsidR="00784EF3" w:rsidRDefault="00784EF3" w:rsidP="00FD0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08F40967" w14:textId="5D7EE96F" w:rsidR="00652676" w:rsidRPr="00652676" w:rsidRDefault="00652676" w:rsidP="00FD0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TŪBELĖ</w:t>
      </w:r>
    </w:p>
    <w:p w14:paraId="1519753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CB336D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24BD136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VAISTINIO PREPARATO PAVADINIMAS</w:t>
      </w:r>
    </w:p>
    <w:p w14:paraId="41A5EF2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5D5035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652676">
        <w:rPr>
          <w:rFonts w:ascii="Times New Roman" w:eastAsia="Calibri" w:hAnsi="Times New Roman" w:cs="Times New Roman"/>
          <w:lang w:eastAsia="lt-LT"/>
        </w:rPr>
        <w:t xml:space="preserve">30/20 mg/g </w:t>
      </w:r>
      <w:proofErr w:type="spellStart"/>
      <w:r w:rsidRPr="00652676">
        <w:rPr>
          <w:rFonts w:ascii="Times New Roman" w:eastAsia="Calibri" w:hAnsi="Times New Roman" w:cs="Times New Roman"/>
          <w:lang w:eastAsia="lt-LT"/>
        </w:rPr>
        <w:t>gelis</w:t>
      </w:r>
      <w:proofErr w:type="spellEnd"/>
    </w:p>
    <w:p w14:paraId="27EDD55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Indometacinum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/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Troxerutinum</w:t>
      </w:r>
      <w:proofErr w:type="spellEnd"/>
    </w:p>
    <w:p w14:paraId="6A1ED91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C7B9A8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CE31B74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2.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 xml:space="preserve">VEIKLIOJI MEDŽIAGA IR JOS KIEKIS </w:t>
      </w:r>
    </w:p>
    <w:p w14:paraId="5FA1341D" w14:textId="77777777" w:rsid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BB1F215" w14:textId="77777777" w:rsidR="00AB5B9E" w:rsidRPr="00652676" w:rsidRDefault="00AB5B9E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A072032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3.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PAGALBINIŲ MEDŽIAGŲ SĄRAŠAS</w:t>
      </w:r>
    </w:p>
    <w:p w14:paraId="1E6AEF04" w14:textId="77777777" w:rsid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12F047E" w14:textId="77777777" w:rsidR="00AB5B9E" w:rsidRDefault="00AB5B9E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3B99252" w14:textId="45C79025" w:rsidR="00AB5B9E" w:rsidRPr="00652676" w:rsidRDefault="00AB5B9E" w:rsidP="00AB5B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4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>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Pr="00AB5B9E">
        <w:rPr>
          <w:rFonts w:ascii="Times New Roman" w:eastAsia="Calibri" w:hAnsi="Times New Roman" w:cs="Times New Roman"/>
          <w:b/>
          <w:lang w:val="lt-LT" w:eastAsia="lt-LT"/>
        </w:rPr>
        <w:t>FARMACINĖ FORMA IR KIEKIS PAKUOTĖJE</w:t>
      </w:r>
    </w:p>
    <w:p w14:paraId="7642ED2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090FDF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highlight w:val="lightGray"/>
          <w:lang w:val="lt-LT" w:eastAsia="lt-LT"/>
        </w:rPr>
        <w:t>Gelis</w:t>
      </w:r>
    </w:p>
    <w:p w14:paraId="556B858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nb-NO" w:eastAsia="lt-LT"/>
        </w:rPr>
      </w:pPr>
      <w:smartTag w:uri="urn:schemas-microsoft-com:office:smarttags" w:element="metricconverter">
        <w:smartTagPr>
          <w:attr w:name="ProductID" w:val="45 g"/>
        </w:smartTagPr>
        <w:r w:rsidRPr="00652676">
          <w:rPr>
            <w:rFonts w:ascii="Times New Roman" w:eastAsia="Calibri" w:hAnsi="Times New Roman" w:cs="Times New Roman"/>
            <w:lang w:val="nb-NO" w:eastAsia="lt-LT"/>
          </w:rPr>
          <w:t>45 g</w:t>
        </w:r>
      </w:smartTag>
    </w:p>
    <w:p w14:paraId="18EE90F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33C41E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9B808AB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5.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VARTOJIMO METODAS IR BŪDAS</w:t>
      </w:r>
    </w:p>
    <w:p w14:paraId="743136E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F131667" w14:textId="77777777" w:rsid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Vartoti ant odos.</w:t>
      </w:r>
    </w:p>
    <w:p w14:paraId="3A4F3DF7" w14:textId="77777777" w:rsidR="008353D9" w:rsidRPr="00652676" w:rsidRDefault="008353D9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3D456C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410B7D4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SPECIALUS ĮSPĖJIMAS, JOG VAISTINĮ PREPARATĄ BŪTINA LAIKYTI VAIKAMS NEPASIEKIAMOJE IR NEPASTEBIMOJE VIETOJE</w:t>
      </w:r>
    </w:p>
    <w:p w14:paraId="3068FCB5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4F8F60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E024508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7.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KITAS SPECIALUS ĮSPĖJIMAS (JEI REIKIA)</w:t>
      </w:r>
    </w:p>
    <w:p w14:paraId="081EEE1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5A0CC5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4CAD861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8.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TINKAMUMO LAIKAS</w:t>
      </w:r>
    </w:p>
    <w:p w14:paraId="14DBC76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E7C61F3" w14:textId="2BBFCF23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EXP (mm</w:t>
      </w:r>
      <w:r w:rsidR="00AB5B9E">
        <w:rPr>
          <w:rFonts w:ascii="Times New Roman" w:eastAsia="Calibri" w:hAnsi="Times New Roman" w:cs="Times New Roman"/>
          <w:lang w:val="lt-LT" w:eastAsia="lt-LT"/>
        </w:rPr>
        <w:t>/</w:t>
      </w:r>
      <w:r w:rsidRPr="00652676">
        <w:rPr>
          <w:rFonts w:ascii="Times New Roman" w:eastAsia="Calibri" w:hAnsi="Times New Roman" w:cs="Times New Roman"/>
          <w:lang w:val="lt-LT" w:eastAsia="lt-LT"/>
        </w:rPr>
        <w:t>MMMM)(mėnuo, metai)</w:t>
      </w:r>
    </w:p>
    <w:p w14:paraId="14C68A5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Pirmą kartą atidarius, tinka vartoti 6 mėnesius.</w:t>
      </w:r>
    </w:p>
    <w:p w14:paraId="1FB5BDA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A39F3F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C51BA20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9.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SPECIALIOS LAIKYMO SĄLYGOS</w:t>
      </w:r>
    </w:p>
    <w:p w14:paraId="265E449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979AB4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Laikyti ne aukštesnėje kaip 25 </w:t>
      </w:r>
      <w:r w:rsidRPr="00652676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652676">
        <w:rPr>
          <w:rFonts w:ascii="Times New Roman" w:eastAsia="Calibri" w:hAnsi="Times New Roman" w:cs="Times New Roman"/>
          <w:lang w:val="lt-LT" w:eastAsia="lt-LT"/>
        </w:rPr>
        <w:t>C temperatūroje.</w:t>
      </w:r>
    </w:p>
    <w:p w14:paraId="1BAC572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Laikyti gamintojo pakuotėje, kad preparatas būtų apsaugotas nuo šviesos.</w:t>
      </w:r>
    </w:p>
    <w:p w14:paraId="3D991C69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5E3B16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B1A6ECC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10.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SPECIALIOS ATSARGUMO PRIEMONĖS, BŪTINOS NAIKINANT VAISTINIO PREPARATO LIKUČIUS ARBA ATLIEKAS (JEI REIKIA)</w:t>
      </w:r>
    </w:p>
    <w:p w14:paraId="40197DE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CFFA8B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6F824E2" w14:textId="747BA23E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11.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="00784EF3">
        <w:rPr>
          <w:rFonts w:ascii="Times New Roman" w:eastAsia="Calibri" w:hAnsi="Times New Roman" w:cs="Times New Roman"/>
          <w:b/>
          <w:lang w:val="lt-LT" w:eastAsia="lt-LT"/>
        </w:rPr>
        <w:t>REGISTRUOTOJO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PAVADINIMAS IR ADRESAS</w:t>
      </w:r>
    </w:p>
    <w:p w14:paraId="58ABD8F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3AFD7B8" w14:textId="27AF4A31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Actavis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="00AB5B9E" w:rsidRPr="00F7418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 xml:space="preserve">Group PTC </w:t>
      </w:r>
      <w:proofErr w:type="spellStart"/>
      <w:r w:rsidR="00AB5B9E" w:rsidRPr="00F7418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>ehf</w:t>
      </w:r>
      <w:proofErr w:type="spellEnd"/>
      <w:r w:rsidR="00AB5B9E" w:rsidRPr="00F74185">
        <w:rPr>
          <w:rFonts w:ascii="Times New Roman" w:eastAsia="Times New Roman" w:hAnsi="Times New Roman"/>
          <w:bCs/>
          <w:szCs w:val="20"/>
          <w:highlight w:val="lightGray"/>
          <w:lang w:eastAsia="lt-LT"/>
        </w:rPr>
        <w:t>.</w:t>
      </w:r>
      <w:r w:rsidRPr="00652676">
        <w:rPr>
          <w:rFonts w:ascii="Times New Roman" w:eastAsia="Calibri" w:hAnsi="Times New Roman" w:cs="Times New Roman"/>
          <w:highlight w:val="lightGray"/>
          <w:lang w:val="lt-LT" w:eastAsia="lt-LT"/>
        </w:rPr>
        <w:t xml:space="preserve"> </w:t>
      </w:r>
      <w:r w:rsidR="00AB5B9E">
        <w:rPr>
          <w:rFonts w:ascii="Times New Roman" w:eastAsia="Calibri" w:hAnsi="Times New Roman" w:cs="Times New Roman"/>
          <w:highlight w:val="lightGray"/>
          <w:lang w:val="lt-LT" w:eastAsia="lt-LT"/>
        </w:rPr>
        <w:t>[</w:t>
      </w:r>
      <w:proofErr w:type="spellStart"/>
      <w:r w:rsidRPr="00652676">
        <w:rPr>
          <w:rFonts w:ascii="Times New Roman" w:eastAsia="Calibri" w:hAnsi="Times New Roman" w:cs="Times New Roman"/>
          <w:highlight w:val="lightGray"/>
          <w:lang w:val="lt-LT" w:eastAsia="lt-LT"/>
        </w:rPr>
        <w:t>logo</w:t>
      </w:r>
      <w:proofErr w:type="spellEnd"/>
      <w:r w:rsidR="00AB5B9E" w:rsidRPr="00AB5B9E">
        <w:rPr>
          <w:rFonts w:ascii="Times New Roman" w:eastAsia="Calibri" w:hAnsi="Times New Roman" w:cs="Times New Roman"/>
          <w:highlight w:val="lightGray"/>
          <w:lang w:val="lt-LT" w:eastAsia="lt-LT"/>
        </w:rPr>
        <w:t>]</w:t>
      </w:r>
    </w:p>
    <w:p w14:paraId="1BF3931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A5E029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39627A8" w14:textId="460C2ADF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8D281E">
        <w:rPr>
          <w:rFonts w:ascii="Times New Roman" w:eastAsia="Calibri" w:hAnsi="Times New Roman" w:cs="Times New Roman"/>
          <w:b/>
          <w:lang w:val="lt-LT" w:eastAsia="lt-LT"/>
        </w:rPr>
        <w:t>12.</w:t>
      </w:r>
      <w:r w:rsidRPr="008D281E">
        <w:rPr>
          <w:rFonts w:ascii="Times New Roman" w:eastAsia="Calibri" w:hAnsi="Times New Roman" w:cs="Times New Roman"/>
          <w:b/>
          <w:lang w:val="lt-LT" w:eastAsia="lt-LT"/>
        </w:rPr>
        <w:tab/>
      </w:r>
      <w:r w:rsidR="00FF77D1" w:rsidRPr="008D281E">
        <w:rPr>
          <w:rFonts w:ascii="Times New Roman" w:eastAsia="Calibri" w:hAnsi="Times New Roman" w:cs="Times New Roman"/>
          <w:b/>
          <w:lang w:val="lt-LT" w:eastAsia="lt-LT"/>
        </w:rPr>
        <w:t xml:space="preserve">REGISTRACIJOS PAŽYMĖJIMO </w:t>
      </w:r>
      <w:r w:rsidRPr="008D281E">
        <w:rPr>
          <w:rFonts w:ascii="Times New Roman" w:eastAsia="Calibri" w:hAnsi="Times New Roman" w:cs="Times New Roman"/>
          <w:b/>
          <w:lang w:val="lt-LT" w:eastAsia="lt-LT"/>
        </w:rPr>
        <w:t>NUMERIS</w:t>
      </w:r>
    </w:p>
    <w:p w14:paraId="227C38D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B168FD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B97FC13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13.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SERIJOS NUMERIS</w:t>
      </w:r>
    </w:p>
    <w:p w14:paraId="50AE32C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5DDE56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Lot</w:t>
      </w:r>
      <w:proofErr w:type="spellEnd"/>
    </w:p>
    <w:p w14:paraId="6CB5E78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980C4D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C0D5EC6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14.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PARDAVIMO/IŠDAVIMOTVARKA</w:t>
      </w:r>
    </w:p>
    <w:p w14:paraId="27F9C1E0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51BBE0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4569BCA" w14:textId="77777777" w:rsidR="00652676" w:rsidRPr="00652676" w:rsidRDefault="00652676" w:rsidP="00FD03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15.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VARTOJIMO INSTRUKCIJA</w:t>
      </w:r>
    </w:p>
    <w:p w14:paraId="79A36E85" w14:textId="77777777" w:rsid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1DE415C" w14:textId="77777777" w:rsidR="00FD03AD" w:rsidRPr="00652676" w:rsidRDefault="00FD03AD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2CA6B7D" w14:textId="77777777" w:rsidR="00652676" w:rsidRPr="00652676" w:rsidRDefault="00652676" w:rsidP="00FD0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16.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  <w:t>INFORMACIJA BRAILIO RAŠTU</w:t>
      </w:r>
    </w:p>
    <w:p w14:paraId="0A8A87E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C2D727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68D960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0C2417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br w:type="page"/>
      </w:r>
    </w:p>
    <w:p w14:paraId="175777A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1955B2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9D747E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2ED529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5871CA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B627D9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C79FF8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F4C8B7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68E977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7557E2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5D59AC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E9F7A64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7272DB7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51181B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BAA718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4D2CB7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5D3A81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3E50FE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59F6FDF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093BA3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E5CBC8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6B894D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2334FED" w14:textId="77777777" w:rsidR="00652676" w:rsidRPr="00652676" w:rsidRDefault="00652676" w:rsidP="006526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kern w:val="28"/>
          <w:lang w:val="lt-LT" w:eastAsia="lt-LT"/>
        </w:rPr>
        <w:t>B. PAKUOTĖS LAPELIS</w:t>
      </w:r>
    </w:p>
    <w:p w14:paraId="658E240B" w14:textId="77777777" w:rsidR="00652676" w:rsidRPr="00652676" w:rsidRDefault="00652676" w:rsidP="006526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br w:type="page"/>
      </w:r>
    </w:p>
    <w:p w14:paraId="190997E2" w14:textId="62878DFB" w:rsidR="00652676" w:rsidRPr="00FD03AD" w:rsidRDefault="00410D8A" w:rsidP="00FD03AD">
      <w:pPr>
        <w:pStyle w:val="Betarp"/>
        <w:jc w:val="center"/>
        <w:rPr>
          <w:rFonts w:ascii="Times New Roman" w:hAnsi="Times New Roman" w:cs="Times New Roman"/>
          <w:b/>
          <w:lang w:val="lt-LT" w:eastAsia="lt-LT"/>
        </w:rPr>
      </w:pPr>
      <w:r w:rsidRPr="00FD03AD">
        <w:rPr>
          <w:rFonts w:ascii="Times New Roman" w:hAnsi="Times New Roman" w:cs="Times New Roman"/>
          <w:b/>
          <w:lang w:val="lt-LT" w:eastAsia="lt-LT"/>
        </w:rPr>
        <w:lastRenderedPageBreak/>
        <w:t>Pakuotės lapelis: informacija vartotojui</w:t>
      </w:r>
    </w:p>
    <w:p w14:paraId="2014836F" w14:textId="77777777" w:rsidR="00652676" w:rsidRPr="00652676" w:rsidRDefault="00652676" w:rsidP="006526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 w:eastAsia="lt-LT"/>
        </w:rPr>
      </w:pPr>
    </w:p>
    <w:p w14:paraId="4E02F3FE" w14:textId="77777777" w:rsidR="00652676" w:rsidRPr="00652676" w:rsidRDefault="00652676" w:rsidP="00652676">
      <w:pPr>
        <w:spacing w:after="0" w:line="240" w:lineRule="auto"/>
        <w:ind w:right="-57"/>
        <w:jc w:val="center"/>
        <w:rPr>
          <w:rFonts w:ascii="Times New Roman" w:eastAsia="Calibri" w:hAnsi="Times New Roman" w:cs="Times New Roman"/>
          <w:b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30/20 mg/g gelis</w:t>
      </w:r>
    </w:p>
    <w:p w14:paraId="625739BA" w14:textId="0ABE069B" w:rsidR="00652676" w:rsidRPr="00652676" w:rsidRDefault="00652676" w:rsidP="006526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b/>
          <w:lang w:val="lt-LT" w:eastAsia="lt-LT"/>
        </w:rPr>
        <w:t>Indometacinas</w:t>
      </w:r>
      <w:proofErr w:type="spellEnd"/>
      <w:r w:rsidR="00875D9E">
        <w:rPr>
          <w:rFonts w:ascii="Times New Roman" w:eastAsia="Calibri" w:hAnsi="Times New Roman" w:cs="Times New Roman"/>
          <w:b/>
          <w:lang w:val="lt-LT" w:eastAsia="lt-LT"/>
        </w:rPr>
        <w:t>/</w:t>
      </w:r>
      <w:proofErr w:type="spellStart"/>
      <w:r w:rsidR="009D522C">
        <w:rPr>
          <w:rFonts w:ascii="Times New Roman" w:eastAsia="Calibri" w:hAnsi="Times New Roman" w:cs="Times New Roman"/>
          <w:b/>
          <w:lang w:val="lt-LT" w:eastAsia="lt-LT"/>
        </w:rPr>
        <w:t>t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>rokserutinas</w:t>
      </w:r>
      <w:proofErr w:type="spellEnd"/>
    </w:p>
    <w:p w14:paraId="474E885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AD11712" w14:textId="77777777" w:rsidR="00652676" w:rsidRPr="00652676" w:rsidRDefault="00652676" w:rsidP="00652676">
      <w:pPr>
        <w:spacing w:after="0" w:line="240" w:lineRule="auto"/>
        <w:rPr>
          <w:rFonts w:ascii="Times New Roman" w:hAnsi="Times New Roman" w:cs="Times New Roman"/>
          <w:b/>
          <w:lang w:val="lt-LT" w:eastAsia="x-none"/>
        </w:rPr>
      </w:pPr>
      <w:r w:rsidRPr="00652676">
        <w:rPr>
          <w:rFonts w:ascii="Times New Roman" w:hAnsi="Times New Roman" w:cs="Times New Roman"/>
          <w:b/>
          <w:lang w:val="lt-LT" w:eastAsia="x-none"/>
        </w:rPr>
        <w:t xml:space="preserve">Atidžiai perskaitykite visą šį lapelį, </w:t>
      </w:r>
      <w:r w:rsidR="00410D8A">
        <w:rPr>
          <w:rFonts w:ascii="Times New Roman" w:hAnsi="Times New Roman" w:cs="Times New Roman"/>
          <w:b/>
          <w:lang w:val="lt-LT" w:eastAsia="x-none"/>
        </w:rPr>
        <w:t xml:space="preserve">prieš pradėdami vartoti vaistą, </w:t>
      </w:r>
      <w:r w:rsidRPr="00652676">
        <w:rPr>
          <w:rFonts w:ascii="Times New Roman" w:hAnsi="Times New Roman" w:cs="Times New Roman"/>
          <w:b/>
          <w:lang w:val="lt-LT" w:eastAsia="x-none"/>
        </w:rPr>
        <w:t>nes jame pateikiama Jums svarbi informacija.</w:t>
      </w:r>
    </w:p>
    <w:p w14:paraId="326EE07C" w14:textId="77777777" w:rsidR="00410D8A" w:rsidRDefault="00410D8A" w:rsidP="00FD03AD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410D8A">
        <w:rPr>
          <w:rFonts w:ascii="Times New Roman" w:hAnsi="Times New Roman" w:cs="Times New Roman"/>
          <w:lang w:val="lt-LT" w:eastAsia="x-none"/>
        </w:rPr>
        <w:t>Visada vartokite šį vaistą tiksliai kaip aprašyta š</w:t>
      </w:r>
      <w:r>
        <w:rPr>
          <w:rFonts w:ascii="Times New Roman" w:hAnsi="Times New Roman" w:cs="Times New Roman"/>
          <w:lang w:val="lt-LT" w:eastAsia="x-none"/>
        </w:rPr>
        <w:t xml:space="preserve">iame lapelyje arba kaip nurodė gydytojas </w:t>
      </w:r>
      <w:r w:rsidRPr="00410D8A">
        <w:rPr>
          <w:rFonts w:ascii="Times New Roman" w:hAnsi="Times New Roman" w:cs="Times New Roman"/>
          <w:lang w:val="lt-LT" w:eastAsia="x-none"/>
        </w:rPr>
        <w:t>arba</w:t>
      </w:r>
      <w:r>
        <w:rPr>
          <w:rFonts w:ascii="Times New Roman" w:hAnsi="Times New Roman" w:cs="Times New Roman"/>
          <w:lang w:val="lt-LT" w:eastAsia="x-none"/>
        </w:rPr>
        <w:t xml:space="preserve"> </w:t>
      </w:r>
      <w:r w:rsidRPr="00410D8A">
        <w:rPr>
          <w:rFonts w:ascii="Times New Roman" w:hAnsi="Times New Roman" w:cs="Times New Roman"/>
          <w:lang w:val="lt-LT" w:eastAsia="x-none"/>
        </w:rPr>
        <w:t>vaistininkas</w:t>
      </w:r>
      <w:r>
        <w:rPr>
          <w:rFonts w:ascii="Times New Roman" w:hAnsi="Times New Roman" w:cs="Times New Roman"/>
          <w:lang w:val="lt-LT" w:eastAsia="x-none"/>
        </w:rPr>
        <w:t>.</w:t>
      </w:r>
    </w:p>
    <w:p w14:paraId="34CBC718" w14:textId="77777777" w:rsidR="00410D8A" w:rsidRPr="00410D8A" w:rsidRDefault="00410D8A" w:rsidP="00410D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10D8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410D8A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08A1B5D8" w14:textId="77777777" w:rsidR="00410D8A" w:rsidRPr="00410D8A" w:rsidRDefault="00410D8A" w:rsidP="00410D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10D8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14:paraId="3EC9D5F1" w14:textId="77777777" w:rsidR="00410D8A" w:rsidRPr="00410D8A" w:rsidRDefault="00410D8A" w:rsidP="00410D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10D8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yje nenurodytas), kreipkitės į gydytoją arba </w:t>
      </w:r>
      <w:r w:rsidRPr="00410D8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vaistininką. Žr. 4 skyrių.</w:t>
      </w:r>
    </w:p>
    <w:p w14:paraId="60215A69" w14:textId="77777777" w:rsidR="00410D8A" w:rsidRPr="00410D8A" w:rsidRDefault="00410D8A" w:rsidP="00410D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per 10 dienų</w:t>
      </w:r>
      <w:r w:rsidRPr="00410D8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2C50981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AE6D6D0" w14:textId="77777777" w:rsidR="00410D8A" w:rsidRDefault="00410D8A" w:rsidP="00410D8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410D8A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14:paraId="0962EB74" w14:textId="77777777" w:rsidR="00652676" w:rsidRPr="00652676" w:rsidRDefault="00652676" w:rsidP="00875D9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652676">
        <w:rPr>
          <w:rFonts w:ascii="Times New Roman" w:hAnsi="Times New Roman" w:cs="Times New Roman"/>
          <w:lang w:val="lt-LT" w:eastAsia="x-none"/>
        </w:rPr>
        <w:t>1.</w:t>
      </w:r>
      <w:r w:rsidRPr="00652676">
        <w:rPr>
          <w:rFonts w:ascii="Times New Roman" w:hAnsi="Times New Roman" w:cs="Times New Roman"/>
          <w:lang w:val="lt-LT" w:eastAsia="x-none"/>
        </w:rPr>
        <w:tab/>
        <w:t xml:space="preserve">Kas yra </w:t>
      </w:r>
      <w:proofErr w:type="spellStart"/>
      <w:r w:rsidRPr="00652676">
        <w:rPr>
          <w:rFonts w:ascii="Times New Roman" w:hAnsi="Times New Roman" w:cs="Times New Roman"/>
          <w:lang w:val="lt-LT" w:eastAsia="x-none"/>
        </w:rPr>
        <w:t>Indovasin</w:t>
      </w:r>
      <w:proofErr w:type="spellEnd"/>
      <w:r w:rsidRPr="00652676">
        <w:rPr>
          <w:rFonts w:ascii="Times New Roman" w:hAnsi="Times New Roman" w:cs="Times New Roman"/>
          <w:lang w:val="lt-LT" w:eastAsia="x-none"/>
        </w:rPr>
        <w:t xml:space="preserve"> ir kam jis vartojamas</w:t>
      </w:r>
    </w:p>
    <w:p w14:paraId="32EF7D89" w14:textId="77777777" w:rsidR="00652676" w:rsidRPr="00652676" w:rsidRDefault="00652676" w:rsidP="00875D9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652676">
        <w:rPr>
          <w:rFonts w:ascii="Times New Roman" w:hAnsi="Times New Roman" w:cs="Times New Roman"/>
          <w:lang w:val="lt-LT" w:eastAsia="x-none"/>
        </w:rPr>
        <w:t>2.</w:t>
      </w:r>
      <w:r w:rsidRPr="00652676">
        <w:rPr>
          <w:rFonts w:ascii="Times New Roman" w:hAnsi="Times New Roman" w:cs="Times New Roman"/>
          <w:lang w:val="lt-LT" w:eastAsia="x-none"/>
        </w:rPr>
        <w:tab/>
        <w:t xml:space="preserve">Kas žinotina prieš vartojant </w:t>
      </w:r>
      <w:proofErr w:type="spellStart"/>
      <w:r w:rsidRPr="00652676">
        <w:rPr>
          <w:rFonts w:ascii="Times New Roman" w:hAnsi="Times New Roman" w:cs="Times New Roman"/>
          <w:lang w:val="lt-LT" w:eastAsia="x-none"/>
        </w:rPr>
        <w:t>Indovasin</w:t>
      </w:r>
      <w:proofErr w:type="spellEnd"/>
    </w:p>
    <w:p w14:paraId="28AFB3AF" w14:textId="77777777" w:rsidR="00652676" w:rsidRPr="00652676" w:rsidRDefault="00652676" w:rsidP="00875D9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652676">
        <w:rPr>
          <w:rFonts w:ascii="Times New Roman" w:hAnsi="Times New Roman" w:cs="Times New Roman"/>
          <w:lang w:val="lt-LT" w:eastAsia="x-none"/>
        </w:rPr>
        <w:t>3.</w:t>
      </w:r>
      <w:r w:rsidRPr="00652676">
        <w:rPr>
          <w:rFonts w:ascii="Times New Roman" w:hAnsi="Times New Roman" w:cs="Times New Roman"/>
          <w:lang w:val="lt-LT" w:eastAsia="x-none"/>
        </w:rPr>
        <w:tab/>
        <w:t xml:space="preserve">Kaip vartoti </w:t>
      </w:r>
      <w:proofErr w:type="spellStart"/>
      <w:r w:rsidRPr="00652676">
        <w:rPr>
          <w:rFonts w:ascii="Times New Roman" w:hAnsi="Times New Roman" w:cs="Times New Roman"/>
          <w:lang w:val="lt-LT" w:eastAsia="x-none"/>
        </w:rPr>
        <w:t>Indovasin</w:t>
      </w:r>
      <w:proofErr w:type="spellEnd"/>
    </w:p>
    <w:p w14:paraId="778CFBEA" w14:textId="77777777" w:rsidR="00652676" w:rsidRPr="00652676" w:rsidRDefault="00652676" w:rsidP="00875D9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652676">
        <w:rPr>
          <w:rFonts w:ascii="Times New Roman" w:hAnsi="Times New Roman" w:cs="Times New Roman"/>
          <w:lang w:val="lt-LT" w:eastAsia="x-none"/>
        </w:rPr>
        <w:t>4.</w:t>
      </w:r>
      <w:r w:rsidRPr="00652676">
        <w:rPr>
          <w:rFonts w:ascii="Times New Roman" w:hAnsi="Times New Roman" w:cs="Times New Roman"/>
          <w:lang w:val="lt-LT" w:eastAsia="x-none"/>
        </w:rPr>
        <w:tab/>
        <w:t>Galimas šalutinis poveikis</w:t>
      </w:r>
    </w:p>
    <w:p w14:paraId="76A93AD0" w14:textId="77777777" w:rsidR="00652676" w:rsidRPr="00652676" w:rsidRDefault="00652676" w:rsidP="00875D9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652676">
        <w:rPr>
          <w:rFonts w:ascii="Times New Roman" w:hAnsi="Times New Roman" w:cs="Times New Roman"/>
          <w:lang w:val="lt-LT" w:eastAsia="x-none"/>
        </w:rPr>
        <w:t>5.</w:t>
      </w:r>
      <w:r w:rsidRPr="00652676">
        <w:rPr>
          <w:rFonts w:ascii="Times New Roman" w:hAnsi="Times New Roman" w:cs="Times New Roman"/>
          <w:lang w:val="lt-LT" w:eastAsia="x-none"/>
        </w:rPr>
        <w:tab/>
        <w:t xml:space="preserve">Kaip laikyti </w:t>
      </w:r>
      <w:proofErr w:type="spellStart"/>
      <w:r w:rsidRPr="00652676">
        <w:rPr>
          <w:rFonts w:ascii="Times New Roman" w:hAnsi="Times New Roman" w:cs="Times New Roman"/>
          <w:lang w:val="lt-LT" w:eastAsia="x-none"/>
        </w:rPr>
        <w:t>Indovasin</w:t>
      </w:r>
      <w:proofErr w:type="spellEnd"/>
    </w:p>
    <w:p w14:paraId="554232AD" w14:textId="73978E60" w:rsidR="00652676" w:rsidRPr="00652676" w:rsidRDefault="00652676" w:rsidP="00875D9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652676">
        <w:rPr>
          <w:rFonts w:ascii="Times New Roman" w:hAnsi="Times New Roman" w:cs="Times New Roman"/>
          <w:lang w:val="lt-LT" w:eastAsia="x-none"/>
        </w:rPr>
        <w:t>6.</w:t>
      </w:r>
      <w:r w:rsidRPr="00652676">
        <w:rPr>
          <w:rFonts w:ascii="Times New Roman" w:hAnsi="Times New Roman" w:cs="Times New Roman"/>
          <w:lang w:val="lt-LT" w:eastAsia="x-none"/>
        </w:rPr>
        <w:tab/>
      </w:r>
      <w:r w:rsidR="00410D8A">
        <w:rPr>
          <w:rFonts w:ascii="Times New Roman" w:hAnsi="Times New Roman" w:cs="Times New Roman"/>
          <w:lang w:val="lt-LT" w:eastAsia="x-none"/>
        </w:rPr>
        <w:t>Pakuotės turinys ir k</w:t>
      </w:r>
      <w:r w:rsidRPr="00652676">
        <w:rPr>
          <w:rFonts w:ascii="Times New Roman" w:hAnsi="Times New Roman" w:cs="Times New Roman"/>
          <w:lang w:val="lt-LT" w:eastAsia="x-none"/>
        </w:rPr>
        <w:t>ita informacija</w:t>
      </w:r>
    </w:p>
    <w:p w14:paraId="679EED17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6FA67D1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F6D9C4F" w14:textId="18D8C3D9" w:rsidR="00652676" w:rsidRPr="00652676" w:rsidRDefault="00652676" w:rsidP="0065267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1.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="001E13F7">
        <w:rPr>
          <w:rFonts w:ascii="Times New Roman" w:eastAsia="Calibri" w:hAnsi="Times New Roman" w:cs="Times New Roman"/>
          <w:b/>
          <w:lang w:val="lt-LT" w:eastAsia="lt-LT"/>
        </w:rPr>
        <w:t xml:space="preserve">Kas yra </w:t>
      </w:r>
      <w:proofErr w:type="spellStart"/>
      <w:r w:rsidR="001E13F7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  <w:r w:rsidR="001E13F7">
        <w:rPr>
          <w:rFonts w:ascii="Times New Roman" w:eastAsia="Calibri" w:hAnsi="Times New Roman" w:cs="Times New Roman"/>
          <w:b/>
          <w:lang w:val="lt-LT" w:eastAsia="lt-LT"/>
        </w:rPr>
        <w:t xml:space="preserve"> ir kam jis vartojamas</w:t>
      </w:r>
    </w:p>
    <w:p w14:paraId="0B12654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BC53CAC" w14:textId="011213AB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yra nesteroidinis </w:t>
      </w:r>
      <w:r w:rsidR="009D522C">
        <w:rPr>
          <w:rFonts w:ascii="Times New Roman" w:eastAsia="Calibri" w:hAnsi="Times New Roman" w:cs="Times New Roman"/>
          <w:lang w:val="lt-LT" w:eastAsia="lt-LT"/>
        </w:rPr>
        <w:t>vaistas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nuo uždegimo. Be to, jis koreguoja medžiagų apykaitą.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</w:t>
      </w:r>
      <w:r w:rsidR="009D522C">
        <w:rPr>
          <w:rFonts w:ascii="Times New Roman" w:eastAsia="Calibri" w:hAnsi="Times New Roman" w:cs="Times New Roman"/>
          <w:lang w:val="lt-LT" w:eastAsia="lt-LT"/>
        </w:rPr>
        <w:t>Vaistas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slopina vietinį uždegimą, malšina skausmą bei mažina audinių pabrinkimą. Vaistas tinka </w:t>
      </w:r>
      <w:r w:rsidR="00875D9E">
        <w:rPr>
          <w:rFonts w:ascii="Times New Roman" w:eastAsia="Calibri" w:hAnsi="Times New Roman" w:cs="Times New Roman"/>
          <w:lang w:val="lt-LT" w:eastAsia="lt-LT"/>
        </w:rPr>
        <w:t>toliau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išvardintais atvejais:</w:t>
      </w:r>
    </w:p>
    <w:p w14:paraId="38B57C6F" w14:textId="77777777" w:rsidR="00652676" w:rsidRPr="00652676" w:rsidRDefault="00652676" w:rsidP="00AB6169">
      <w:pPr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Lėtinio venų nepakankamumo simptomų, pavyzdžiui, kojų skausmo, sunkumo, patinimo lengvinimas.</w:t>
      </w:r>
    </w:p>
    <w:p w14:paraId="25738205" w14:textId="77777777" w:rsidR="00652676" w:rsidRPr="00652676" w:rsidRDefault="00652676" w:rsidP="00AB6169">
      <w:pPr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Hemorojaus sukeltų simptomų lengvinimas.</w:t>
      </w:r>
    </w:p>
    <w:p w14:paraId="5B4FCF88" w14:textId="77777777" w:rsidR="00652676" w:rsidRPr="00652676" w:rsidRDefault="00652676" w:rsidP="00AB6169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 w:eastAsia="lt-LT"/>
        </w:rPr>
      </w:pPr>
      <w:r w:rsidRPr="00652676">
        <w:rPr>
          <w:rFonts w:ascii="Times New Roman" w:eastAsia="Calibri" w:hAnsi="Times New Roman" w:cs="Times New Roman"/>
          <w:bCs/>
          <w:lang w:val="lt-LT" w:eastAsia="lt-LT"/>
        </w:rPr>
        <w:t>Traumos (pvz., sąnarių ir raiščių patempimo, sumušimo) sukelto skausmo lokalus malšinimas.</w:t>
      </w:r>
    </w:p>
    <w:p w14:paraId="1FD98CD1" w14:textId="77777777" w:rsidR="00652676" w:rsidRPr="00652676" w:rsidRDefault="00652676" w:rsidP="00AB6169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bCs/>
          <w:lang w:val="lt-LT" w:eastAsia="lt-LT"/>
        </w:rPr>
        <w:t>Lokalus sąnario minkštųjų audinių (tepalinio maišelio, sausgyslių, sausgyslių makščių, uždegimo sukeltų simptomų malšinimas.</w:t>
      </w:r>
    </w:p>
    <w:p w14:paraId="77FC03CA" w14:textId="77777777" w:rsidR="00652676" w:rsidRPr="00652676" w:rsidRDefault="009D522C" w:rsidP="00652676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per 10 dienų</w:t>
      </w:r>
      <w:r w:rsidRPr="00410D8A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1A2A62BB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671A6DA2" w14:textId="5B82332A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2.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="001535A7">
        <w:rPr>
          <w:rFonts w:ascii="Times New Roman" w:eastAsia="Calibri" w:hAnsi="Times New Roman" w:cs="Times New Roman"/>
          <w:b/>
          <w:lang w:val="lt-LT" w:eastAsia="lt-LT"/>
        </w:rPr>
        <w:t xml:space="preserve">Kas žinotina prieš vartojant </w:t>
      </w:r>
      <w:proofErr w:type="spellStart"/>
      <w:r w:rsidR="001535A7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</w:p>
    <w:p w14:paraId="7BECC78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45B0550C" w14:textId="77777777" w:rsidR="00652676" w:rsidRPr="00652676" w:rsidRDefault="00652676" w:rsidP="00652676">
      <w:pPr>
        <w:spacing w:after="0" w:line="220" w:lineRule="exact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652676">
        <w:rPr>
          <w:rFonts w:ascii="Times New Roman" w:eastAsia="Calibri" w:hAnsi="Times New Roman" w:cs="Times New Roman"/>
          <w:b/>
          <w:bCs/>
          <w:lang w:val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b/>
          <w:bCs/>
          <w:lang w:val="lt-LT"/>
        </w:rPr>
        <w:t xml:space="preserve"> vartoti negalima:</w:t>
      </w:r>
    </w:p>
    <w:p w14:paraId="6DEAF970" w14:textId="0496F163" w:rsidR="00652676" w:rsidRPr="00652676" w:rsidRDefault="00652676" w:rsidP="00AB6169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jeigu yra alergija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indometacinui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ar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trokserutinui</w:t>
      </w:r>
      <w:proofErr w:type="spellEnd"/>
      <w:r w:rsidR="001535A7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="001535A7" w:rsidRPr="00652676">
        <w:rPr>
          <w:rFonts w:ascii="Times New Roman" w:eastAsia="Calibri" w:hAnsi="Times New Roman" w:cs="Times New Roman"/>
          <w:lang w:val="lt-LT" w:eastAsia="lt-LT"/>
        </w:rPr>
        <w:t>acetilsalicilo</w:t>
      </w:r>
      <w:proofErr w:type="spellEnd"/>
      <w:r w:rsidR="001535A7" w:rsidRPr="00652676">
        <w:rPr>
          <w:rFonts w:ascii="Times New Roman" w:eastAsia="Calibri" w:hAnsi="Times New Roman" w:cs="Times New Roman"/>
          <w:lang w:val="lt-LT" w:eastAsia="lt-LT"/>
        </w:rPr>
        <w:t xml:space="preserve"> rūgščiai ar kitokiems nesteroidiniams vaistams nuo uždegimo 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ar bet kuriai pagalbinei </w:t>
      </w:r>
      <w:r w:rsidR="001535A7">
        <w:rPr>
          <w:rFonts w:ascii="Times New Roman" w:eastAsia="Calibri" w:hAnsi="Times New Roman" w:cs="Times New Roman"/>
          <w:lang w:val="lt-LT" w:eastAsia="lt-LT"/>
        </w:rPr>
        <w:t>šio vaisto</w:t>
      </w:r>
      <w:r w:rsidR="001535A7"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652676">
        <w:rPr>
          <w:rFonts w:ascii="Times New Roman" w:eastAsia="Calibri" w:hAnsi="Times New Roman" w:cs="Times New Roman"/>
          <w:lang w:val="lt-LT" w:eastAsia="lt-LT"/>
        </w:rPr>
        <w:t>medžiagai</w:t>
      </w:r>
      <w:r w:rsidR="001535A7">
        <w:rPr>
          <w:rFonts w:ascii="Times New Roman" w:eastAsia="Calibri" w:hAnsi="Times New Roman" w:cs="Times New Roman"/>
          <w:lang w:val="lt-LT" w:eastAsia="lt-LT"/>
        </w:rPr>
        <w:t xml:space="preserve"> (jos išvardytos 6 skyriuje)</w:t>
      </w:r>
      <w:r w:rsidR="00875D9E">
        <w:rPr>
          <w:rFonts w:ascii="Times New Roman" w:eastAsia="Calibri" w:hAnsi="Times New Roman" w:cs="Times New Roman"/>
          <w:lang w:val="lt-LT" w:eastAsia="lt-LT"/>
        </w:rPr>
        <w:t>;</w:t>
      </w:r>
    </w:p>
    <w:p w14:paraId="6C6283D6" w14:textId="77777777" w:rsidR="00652676" w:rsidRPr="00652676" w:rsidRDefault="00652676" w:rsidP="00AB6169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jei yra paūmėjusi skrandžio ir dvylikapirštės žarnos opa, dėl neaiškių priežasčių sutrikęs kraujo krešėjimas;</w:t>
      </w:r>
    </w:p>
    <w:p w14:paraId="1A688E59" w14:textId="2DB7259D" w:rsidR="00652676" w:rsidRPr="00652676" w:rsidRDefault="00652676" w:rsidP="00AB6169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jeigu </w:t>
      </w:r>
      <w:r w:rsidR="00875D9E">
        <w:rPr>
          <w:rFonts w:ascii="Times New Roman" w:eastAsia="Calibri" w:hAnsi="Times New Roman" w:cs="Times New Roman"/>
          <w:lang w:val="lt-LT" w:eastAsia="lt-LT"/>
        </w:rPr>
        <w:t>pacientas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serga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acetilsalicilo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rūgšties (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salicilatų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) arba kitų nesteroidinių </w:t>
      </w:r>
      <w:r w:rsidR="009D522C">
        <w:rPr>
          <w:rFonts w:ascii="Times New Roman" w:eastAsia="Calibri" w:hAnsi="Times New Roman" w:cs="Times New Roman"/>
          <w:lang w:val="lt-LT" w:eastAsia="lt-LT"/>
        </w:rPr>
        <w:t>vaistų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nuo uždegimo sukelta bronchine astma</w:t>
      </w:r>
      <w:r w:rsidR="00875D9E">
        <w:rPr>
          <w:rFonts w:ascii="Times New Roman" w:eastAsia="Calibri" w:hAnsi="Times New Roman" w:cs="Times New Roman"/>
          <w:lang w:val="lt-LT" w:eastAsia="lt-LT"/>
        </w:rPr>
        <w:t>;</w:t>
      </w:r>
    </w:p>
    <w:p w14:paraId="3829AB7F" w14:textId="662AD488" w:rsidR="00652676" w:rsidRPr="00652676" w:rsidRDefault="00652676" w:rsidP="00AB6169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jeigu yra odos pažeidimas, odos uždegimas</w:t>
      </w:r>
      <w:r w:rsidR="00875D9E">
        <w:rPr>
          <w:rFonts w:ascii="Times New Roman" w:eastAsia="Calibri" w:hAnsi="Times New Roman" w:cs="Times New Roman"/>
          <w:lang w:val="lt-LT" w:eastAsia="lt-LT"/>
        </w:rPr>
        <w:t>;</w:t>
      </w:r>
    </w:p>
    <w:p w14:paraId="31A505B3" w14:textId="14285B75" w:rsidR="00652676" w:rsidRPr="00652676" w:rsidRDefault="00652676" w:rsidP="00AB6169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jaunesniems nei 14 metų vaikams</w:t>
      </w:r>
      <w:r w:rsidR="00875D9E">
        <w:rPr>
          <w:rFonts w:ascii="Times New Roman" w:eastAsia="Calibri" w:hAnsi="Times New Roman" w:cs="Times New Roman"/>
          <w:lang w:val="lt-LT" w:eastAsia="lt-LT"/>
        </w:rPr>
        <w:t>;</w:t>
      </w:r>
    </w:p>
    <w:p w14:paraId="22D86059" w14:textId="77777777" w:rsidR="00652676" w:rsidRPr="00652676" w:rsidRDefault="00652676" w:rsidP="00AB6169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nėštumo ir žindymo laikotarpiu.</w:t>
      </w:r>
    </w:p>
    <w:p w14:paraId="61F4F246" w14:textId="77777777" w:rsidR="00652676" w:rsidRPr="00652676" w:rsidRDefault="00652676" w:rsidP="00652676">
      <w:pPr>
        <w:widowControl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0CFF4D43" w14:textId="674AA276" w:rsidR="00652676" w:rsidRDefault="001535A7" w:rsidP="00652676">
      <w:pPr>
        <w:spacing w:after="0" w:line="220" w:lineRule="exact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b/>
          <w:bCs/>
          <w:lang w:val="lt-LT"/>
        </w:rPr>
        <w:lastRenderedPageBreak/>
        <w:t>Įspėjimai ir atsargumo priemonės</w:t>
      </w:r>
    </w:p>
    <w:p w14:paraId="3943B10C" w14:textId="77777777" w:rsidR="001535A7" w:rsidRPr="00FD03AD" w:rsidRDefault="001535A7" w:rsidP="001535A7">
      <w:pPr>
        <w:spacing w:after="0" w:line="220" w:lineRule="exact"/>
        <w:rPr>
          <w:rFonts w:ascii="Times New Roman" w:eastAsia="Calibri" w:hAnsi="Times New Roman" w:cs="Times New Roman"/>
          <w:bCs/>
          <w:lang w:val="lt-LT"/>
        </w:rPr>
      </w:pPr>
      <w:r w:rsidRPr="001535A7">
        <w:rPr>
          <w:rFonts w:ascii="Times New Roman" w:eastAsia="Calibri" w:hAnsi="Times New Roman" w:cs="Times New Roman"/>
          <w:bCs/>
          <w:lang w:val="lt-LT"/>
        </w:rPr>
        <w:t>Pasitarkite su gydytoju arba</w:t>
      </w:r>
      <w:r>
        <w:rPr>
          <w:rFonts w:ascii="Times New Roman" w:eastAsia="Calibri" w:hAnsi="Times New Roman" w:cs="Times New Roman"/>
          <w:bCs/>
          <w:lang w:val="lt-LT"/>
        </w:rPr>
        <w:t xml:space="preserve"> </w:t>
      </w:r>
      <w:r w:rsidRPr="00FD03AD">
        <w:rPr>
          <w:rFonts w:ascii="Times New Roman" w:eastAsia="Calibri" w:hAnsi="Times New Roman" w:cs="Times New Roman"/>
          <w:bCs/>
          <w:lang w:val="lt-LT"/>
        </w:rPr>
        <w:t xml:space="preserve">vaistininku, prieš pradėdami vartoti </w:t>
      </w:r>
      <w:proofErr w:type="spellStart"/>
      <w:r>
        <w:rPr>
          <w:rFonts w:ascii="Times New Roman" w:eastAsia="Calibri" w:hAnsi="Times New Roman" w:cs="Times New Roman"/>
          <w:bCs/>
          <w:lang w:val="lt-LT"/>
        </w:rPr>
        <w:t>Indovasin</w:t>
      </w:r>
      <w:proofErr w:type="spellEnd"/>
      <w:r w:rsidRPr="00FD03AD">
        <w:rPr>
          <w:rFonts w:ascii="Times New Roman" w:eastAsia="Calibri" w:hAnsi="Times New Roman" w:cs="Times New Roman"/>
          <w:bCs/>
          <w:lang w:val="lt-LT"/>
        </w:rPr>
        <w:t>.</w:t>
      </w:r>
    </w:p>
    <w:p w14:paraId="74EBEB8E" w14:textId="77777777" w:rsidR="001535A7" w:rsidRPr="00652676" w:rsidRDefault="001535A7" w:rsidP="00652676">
      <w:pPr>
        <w:spacing w:after="0" w:line="220" w:lineRule="exact"/>
        <w:rPr>
          <w:rFonts w:ascii="Times New Roman" w:eastAsia="Calibri" w:hAnsi="Times New Roman" w:cs="Times New Roman"/>
          <w:b/>
          <w:bCs/>
          <w:lang w:val="lt-LT"/>
        </w:rPr>
      </w:pPr>
    </w:p>
    <w:p w14:paraId="19B88A65" w14:textId="125CE07E" w:rsidR="00652676" w:rsidRPr="00652676" w:rsidRDefault="009D522C" w:rsidP="00652676">
      <w:pPr>
        <w:spacing w:after="12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Vaisto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 xml:space="preserve"> galima vartoti tik ant odos. </w:t>
      </w:r>
      <w:proofErr w:type="spellStart"/>
      <w:r w:rsidR="00652676"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="00652676" w:rsidRPr="00652676">
        <w:rPr>
          <w:rFonts w:ascii="Times New Roman" w:eastAsia="Calibri" w:hAnsi="Times New Roman" w:cs="Times New Roman"/>
          <w:lang w:val="lt-LT" w:eastAsia="lt-LT"/>
        </w:rPr>
        <w:t xml:space="preserve"> negalima tepti atvirų žaizdų, akių bei gleivinės.</w:t>
      </w:r>
    </w:p>
    <w:p w14:paraId="57A1F61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nerekomenduojama vartoti asmenims su padidėjusiu jautrumu maistui bei vaistams, sergantiems bronchine astma, šienlige, alerginiu rinitu, alerginiu konjunktyvitu ar linkusiems į kitas alergines reakcijas.</w:t>
      </w:r>
    </w:p>
    <w:p w14:paraId="279990B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color w:val="333333"/>
          <w:lang w:val="lt-LT" w:eastAsia="lt-LT"/>
        </w:rPr>
      </w:pPr>
      <w:r w:rsidRPr="00652676">
        <w:rPr>
          <w:rFonts w:ascii="Times New Roman" w:eastAsia="Calibri" w:hAnsi="Times New Roman" w:cs="Times New Roman"/>
          <w:color w:val="333333"/>
          <w:lang w:val="lt-LT" w:eastAsia="lt-LT"/>
        </w:rPr>
        <w:t>Pacientams, sergantiems kepenų ar inkstų liga, širdies nepakankamumu, virškinimo trakto opa arba kuriems yra kraujavimas, reikia vengti ilgalaikio šio vaisto vartojimo, ypač tepant didelę odos sritį.</w:t>
      </w:r>
    </w:p>
    <w:p w14:paraId="4950E6D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Jei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vartojama ilgau negu 10 dienų, būtina tikrinti kraujo sudėtį, ypač leukocitų ir trombocitų kiekį. </w:t>
      </w:r>
    </w:p>
    <w:p w14:paraId="3FB48858" w14:textId="6B4964D4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sudėtyje yra natrio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benzoato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propilenglikolio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dimetilsulfoksido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ir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butilinto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hidroksitolueno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(E321), kurie gali sudirginti odą.</w:t>
      </w:r>
    </w:p>
    <w:p w14:paraId="0BDF615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13A58053" w14:textId="0D940783" w:rsidR="00652676" w:rsidRPr="00652676" w:rsidRDefault="004654E1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</w:p>
    <w:p w14:paraId="4F38BB74" w14:textId="701563B9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652676">
        <w:rPr>
          <w:rFonts w:ascii="Times New Roman" w:eastAsia="Calibri" w:hAnsi="Times New Roman" w:cs="Times New Roman"/>
          <w:iCs/>
          <w:lang w:val="lt-LT" w:eastAsia="lt-LT"/>
        </w:rPr>
        <w:t>Jeigu vartojate arba neseniai vartojote kitų vaistų</w:t>
      </w:r>
      <w:r w:rsidR="004654E1">
        <w:rPr>
          <w:rFonts w:ascii="Times New Roman" w:eastAsia="Calibri" w:hAnsi="Times New Roman" w:cs="Times New Roman"/>
          <w:iCs/>
          <w:lang w:val="lt-LT" w:eastAsia="lt-LT"/>
        </w:rPr>
        <w:t xml:space="preserve"> arba dėl to nesate tikri, apie tai</w:t>
      </w:r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pasakykite gydytojui arba vaistininkui.</w:t>
      </w:r>
    </w:p>
    <w:p w14:paraId="4E7C4009" w14:textId="77777777" w:rsidR="00652676" w:rsidRPr="00652676" w:rsidRDefault="00652676" w:rsidP="0065267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0FB16C85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ir kitokių nesteroidinių vaistų nuo uždegimo kartu vartoti nereikėtų.</w:t>
      </w:r>
    </w:p>
    <w:p w14:paraId="249CD63A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nerekomenduojama skirti kartu su kortikosteroidais dėl padidintos virškinamojo trakto opų rizikos.</w:t>
      </w:r>
    </w:p>
    <w:p w14:paraId="2FD3337B" w14:textId="77777777" w:rsidR="00652676" w:rsidRPr="00652676" w:rsidRDefault="00652676" w:rsidP="0065267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46AC94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Nėštumas ir žindymo laikotarpis</w:t>
      </w:r>
    </w:p>
    <w:p w14:paraId="1FB98416" w14:textId="282943E5" w:rsidR="00652676" w:rsidRPr="00652676" w:rsidRDefault="004654E1" w:rsidP="00FD03A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654E1">
        <w:rPr>
          <w:rFonts w:ascii="Times New Roman" w:eastAsia="Calibri" w:hAnsi="Times New Roman" w:cs="Times New Roman"/>
          <w:iCs/>
          <w:lang w:val="lt-LT" w:eastAsia="lt-LT"/>
        </w:rPr>
        <w:t>Jeigu esate nėščia, žindote kūdikį, manote, kad galbūt esate nėščia, arba planuojate pastoti, tai prieš vartodama šį vaistą, pasitarkite</w:t>
      </w:r>
      <w:r w:rsidR="00652676"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su gydytoju arba vaistininku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.</w:t>
      </w:r>
    </w:p>
    <w:p w14:paraId="2B0D1629" w14:textId="79AE043C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Nėščioms moterims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vartoti draudžiama.</w:t>
      </w:r>
    </w:p>
    <w:p w14:paraId="3017F864" w14:textId="23E56F4E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Žindyvėms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vartoti draudžiama.</w:t>
      </w:r>
    </w:p>
    <w:p w14:paraId="22A0D17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0E90CAD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Vairavimas ir mechanizmų valdymas</w:t>
      </w:r>
    </w:p>
    <w:p w14:paraId="63C1DF82" w14:textId="33EBC06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gebėjimo vairuoti ir valdyti mechanizmus neveikia.</w:t>
      </w:r>
    </w:p>
    <w:p w14:paraId="1FA87CC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67BEDA6" w14:textId="57E8FFCC" w:rsidR="004654E1" w:rsidRDefault="00652676" w:rsidP="00652676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proofErr w:type="spellStart"/>
      <w:r w:rsidRPr="00FD03AD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  <w:r w:rsidRPr="00FD03AD">
        <w:rPr>
          <w:rFonts w:ascii="Times New Roman" w:eastAsia="Calibri" w:hAnsi="Times New Roman" w:cs="Times New Roman"/>
          <w:b/>
          <w:lang w:val="lt-LT" w:eastAsia="lt-LT"/>
        </w:rPr>
        <w:t xml:space="preserve"> sudėtyje yra natrio </w:t>
      </w:r>
      <w:proofErr w:type="spellStart"/>
      <w:r w:rsidRPr="00FD03AD">
        <w:rPr>
          <w:rFonts w:ascii="Times New Roman" w:eastAsia="Calibri" w:hAnsi="Times New Roman" w:cs="Times New Roman"/>
          <w:b/>
          <w:lang w:val="lt-LT" w:eastAsia="lt-LT"/>
        </w:rPr>
        <w:t>benzoato</w:t>
      </w:r>
      <w:proofErr w:type="spellEnd"/>
      <w:r w:rsidRPr="00FD03AD">
        <w:rPr>
          <w:rFonts w:ascii="Times New Roman" w:eastAsia="Calibri" w:hAnsi="Times New Roman" w:cs="Times New Roman"/>
          <w:b/>
          <w:lang w:val="lt-LT" w:eastAsia="lt-LT"/>
        </w:rPr>
        <w:t xml:space="preserve">, </w:t>
      </w:r>
      <w:proofErr w:type="spellStart"/>
      <w:r w:rsidRPr="00FD03AD">
        <w:rPr>
          <w:rFonts w:ascii="Times New Roman" w:eastAsia="Calibri" w:hAnsi="Times New Roman" w:cs="Times New Roman"/>
          <w:b/>
          <w:lang w:val="lt-LT" w:eastAsia="lt-LT"/>
        </w:rPr>
        <w:t>propilenglikolio</w:t>
      </w:r>
      <w:proofErr w:type="spellEnd"/>
      <w:r w:rsidRPr="00FD03AD">
        <w:rPr>
          <w:rFonts w:ascii="Times New Roman" w:eastAsia="Calibri" w:hAnsi="Times New Roman" w:cs="Times New Roman"/>
          <w:b/>
          <w:lang w:val="lt-LT" w:eastAsia="lt-LT"/>
        </w:rPr>
        <w:t xml:space="preserve">, </w:t>
      </w:r>
      <w:proofErr w:type="spellStart"/>
      <w:r w:rsidRPr="00FD03AD">
        <w:rPr>
          <w:rFonts w:ascii="Times New Roman" w:eastAsia="Calibri" w:hAnsi="Times New Roman" w:cs="Times New Roman"/>
          <w:b/>
          <w:lang w:val="lt-LT" w:eastAsia="lt-LT"/>
        </w:rPr>
        <w:t>dimetilsulfoksido</w:t>
      </w:r>
      <w:proofErr w:type="spellEnd"/>
      <w:r w:rsidRPr="00FD03AD">
        <w:rPr>
          <w:rFonts w:ascii="Times New Roman" w:eastAsia="Calibri" w:hAnsi="Times New Roman" w:cs="Times New Roman"/>
          <w:b/>
          <w:lang w:val="lt-LT" w:eastAsia="lt-LT"/>
        </w:rPr>
        <w:t xml:space="preserve"> ir </w:t>
      </w:r>
      <w:proofErr w:type="spellStart"/>
      <w:r w:rsidRPr="00FD03AD">
        <w:rPr>
          <w:rFonts w:ascii="Times New Roman" w:eastAsia="Calibri" w:hAnsi="Times New Roman" w:cs="Times New Roman"/>
          <w:b/>
          <w:lang w:val="lt-LT" w:eastAsia="lt-LT"/>
        </w:rPr>
        <w:t>butilinto</w:t>
      </w:r>
      <w:proofErr w:type="spellEnd"/>
      <w:r w:rsidRPr="00FD03AD">
        <w:rPr>
          <w:rFonts w:ascii="Times New Roman" w:eastAsia="Calibri" w:hAnsi="Times New Roman" w:cs="Times New Roman"/>
          <w:b/>
          <w:lang w:val="lt-LT" w:eastAsia="lt-LT"/>
        </w:rPr>
        <w:t xml:space="preserve"> </w:t>
      </w:r>
      <w:proofErr w:type="spellStart"/>
      <w:r w:rsidRPr="00FD03AD">
        <w:rPr>
          <w:rFonts w:ascii="Times New Roman" w:eastAsia="Calibri" w:hAnsi="Times New Roman" w:cs="Times New Roman"/>
          <w:b/>
          <w:lang w:val="lt-LT" w:eastAsia="lt-LT"/>
        </w:rPr>
        <w:t>hidroksitolueno</w:t>
      </w:r>
      <w:proofErr w:type="spellEnd"/>
      <w:r w:rsidRPr="00FD03AD">
        <w:rPr>
          <w:rFonts w:ascii="Times New Roman" w:eastAsia="Calibri" w:hAnsi="Times New Roman" w:cs="Times New Roman"/>
          <w:b/>
          <w:lang w:val="lt-LT" w:eastAsia="lt-LT"/>
        </w:rPr>
        <w:t xml:space="preserve"> (E321)</w:t>
      </w:r>
    </w:p>
    <w:p w14:paraId="2B58BF4A" w14:textId="20AA2B20" w:rsidR="00652676" w:rsidRPr="00652676" w:rsidRDefault="004654E1" w:rsidP="00652676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G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ali sudirginti odą.</w:t>
      </w:r>
    </w:p>
    <w:p w14:paraId="06AF4663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D2C08E7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D5E3D96" w14:textId="3B452153" w:rsidR="00652676" w:rsidRPr="00652676" w:rsidRDefault="00652676" w:rsidP="00875D9E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3.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ab/>
      </w:r>
      <w:r w:rsidR="004654E1">
        <w:rPr>
          <w:rFonts w:ascii="Times New Roman" w:eastAsia="Calibri" w:hAnsi="Times New Roman" w:cs="Times New Roman"/>
          <w:b/>
          <w:lang w:val="lt-LT" w:eastAsia="lt-LT"/>
        </w:rPr>
        <w:t xml:space="preserve">Kaip vartoti </w:t>
      </w:r>
      <w:proofErr w:type="spellStart"/>
      <w:r w:rsidR="004654E1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 </w:t>
      </w:r>
    </w:p>
    <w:p w14:paraId="536DA21F" w14:textId="77777777" w:rsidR="00652676" w:rsidRPr="00652676" w:rsidRDefault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FF15834" w14:textId="638C2A96" w:rsidR="00652676" w:rsidRPr="00652676" w:rsidRDefault="004654E1" w:rsidP="00AB6169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V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 xml:space="preserve">isada vartokite </w:t>
      </w:r>
      <w:r>
        <w:rPr>
          <w:rFonts w:ascii="Times New Roman" w:eastAsia="Calibri" w:hAnsi="Times New Roman" w:cs="Times New Roman"/>
          <w:lang w:val="lt-LT" w:eastAsia="lt-LT"/>
        </w:rPr>
        <w:t xml:space="preserve">šį vaistą 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tiksliai</w:t>
      </w:r>
      <w:r w:rsidRPr="00BE73BE">
        <w:rPr>
          <w:lang w:val="lt-LT"/>
        </w:rPr>
        <w:t xml:space="preserve"> </w:t>
      </w:r>
      <w:r w:rsidRPr="004654E1">
        <w:rPr>
          <w:rFonts w:ascii="Times New Roman" w:eastAsia="Calibri" w:hAnsi="Times New Roman" w:cs="Times New Roman"/>
          <w:lang w:val="lt-LT" w:eastAsia="lt-LT"/>
        </w:rPr>
        <w:t>kaip aprašyta šiame lapelyje arba</w:t>
      </w:r>
      <w:r w:rsidRPr="004654E1" w:rsidDel="004654E1">
        <w:rPr>
          <w:rFonts w:ascii="Times New Roman" w:eastAsia="Calibri" w:hAnsi="Times New Roman" w:cs="Times New Roman"/>
          <w:lang w:val="lt-LT" w:eastAsia="lt-LT"/>
        </w:rPr>
        <w:t xml:space="preserve"> </w:t>
      </w:r>
      <w:r>
        <w:rPr>
          <w:rFonts w:ascii="Times New Roman" w:eastAsia="Calibri" w:hAnsi="Times New Roman" w:cs="Times New Roman"/>
          <w:lang w:val="lt-LT" w:eastAsia="lt-LT"/>
        </w:rPr>
        <w:t xml:space="preserve">kaip nurodė 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gydytojas</w:t>
      </w:r>
      <w:r>
        <w:rPr>
          <w:rFonts w:ascii="Times New Roman" w:eastAsia="Calibri" w:hAnsi="Times New Roman" w:cs="Times New Roman"/>
          <w:lang w:val="lt-LT" w:eastAsia="lt-LT"/>
        </w:rPr>
        <w:t xml:space="preserve"> ar vaistininkas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. Jeigu abejojate, kreipkitės į gydytoją arba vaistininką</w:t>
      </w:r>
      <w:r w:rsidR="00652676" w:rsidRPr="00652676" w:rsidDel="00FA2B93">
        <w:rPr>
          <w:rFonts w:ascii="Times New Roman" w:eastAsia="Calibri" w:hAnsi="Times New Roman" w:cs="Times New Roman"/>
          <w:i/>
          <w:iCs/>
          <w:lang w:val="lt-LT" w:eastAsia="lt-LT"/>
        </w:rPr>
        <w:t xml:space="preserve"> </w:t>
      </w:r>
    </w:p>
    <w:p w14:paraId="58D18DAB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7A34BD99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Vartoti ant odos.</w:t>
      </w:r>
    </w:p>
    <w:p w14:paraId="545A86AD" w14:textId="77777777" w:rsid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 w:eastAsia="lt-LT"/>
        </w:rPr>
      </w:pPr>
    </w:p>
    <w:p w14:paraId="421B6733" w14:textId="79774F5A" w:rsidR="004654E1" w:rsidRPr="00652676" w:rsidRDefault="004654E1" w:rsidP="00652676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 w:eastAsia="lt-LT"/>
        </w:rPr>
      </w:pPr>
      <w:r w:rsidRPr="005D73B5">
        <w:rPr>
          <w:rFonts w:ascii="Times New Roman" w:eastAsia="Calibri" w:hAnsi="Times New Roman" w:cs="Times New Roman"/>
          <w:b/>
          <w:lang w:val="lt-LT" w:eastAsia="lt-LT"/>
        </w:rPr>
        <w:t>Rekomenduojama dozė</w:t>
      </w:r>
    </w:p>
    <w:p w14:paraId="3052D9EF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Suaugusieji ir vaikai virš 14 metų amžiaus</w:t>
      </w:r>
    </w:p>
    <w:p w14:paraId="757F6775" w14:textId="76410AAD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Indovazin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vartojamas 3-4 kartus per parą,</w:t>
      </w:r>
      <w:r w:rsidR="004654E1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652676">
        <w:rPr>
          <w:rFonts w:ascii="Times New Roman" w:eastAsia="Calibri" w:hAnsi="Times New Roman" w:cs="Times New Roman"/>
          <w:lang w:val="lt-LT" w:eastAsia="lt-LT"/>
        </w:rPr>
        <w:t>pažeistą plotą švelniai padengiant plonu gelio sluoksniu</w:t>
      </w:r>
      <w:r w:rsidR="009D522C">
        <w:rPr>
          <w:rFonts w:ascii="Times New Roman" w:eastAsia="Calibri" w:hAnsi="Times New Roman" w:cs="Times New Roman"/>
          <w:lang w:val="lt-LT" w:eastAsia="lt-LT"/>
        </w:rPr>
        <w:t xml:space="preserve"> ir </w:t>
      </w:r>
      <w:r w:rsidR="009D522C" w:rsidRPr="00555BB5">
        <w:rPr>
          <w:rFonts w:ascii="Times New Roman" w:eastAsia="Calibri" w:hAnsi="Times New Roman" w:cs="Times New Roman"/>
          <w:lang w:val="lt-LT" w:eastAsia="lt-LT"/>
        </w:rPr>
        <w:t>švelniai įtrinant</w:t>
      </w:r>
      <w:r w:rsidRPr="00555BB5">
        <w:rPr>
          <w:rFonts w:ascii="Times New Roman" w:eastAsia="Calibri" w:hAnsi="Times New Roman" w:cs="Times New Roman"/>
          <w:lang w:val="lt-LT" w:eastAsia="lt-LT"/>
        </w:rPr>
        <w:t>.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Vienam kartui reikia maždaug 4-</w:t>
      </w:r>
      <w:smartTag w:uri="urn:schemas-microsoft-com:office:smarttags" w:element="metricconverter">
        <w:smartTagPr>
          <w:attr w:name="ProductID" w:val="5 cm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5 cm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 xml:space="preserve"> gelio kiekio. Maksimali paros dozė yra ne daugiau </w:t>
      </w:r>
      <w:smartTag w:uri="urn:schemas-microsoft-com:office:smarttags" w:element="metricconverter">
        <w:smartTagPr>
          <w:attr w:name="ProductID" w:val="20 cm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20 cm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>. Maksimali gydymo trukmė – 10 parų.</w:t>
      </w:r>
    </w:p>
    <w:p w14:paraId="33B0F834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272EB0BE" w14:textId="26065F6E" w:rsidR="00652676" w:rsidRPr="00FD03AD" w:rsidRDefault="004654E1" w:rsidP="006526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 w:eastAsia="lt-LT"/>
        </w:rPr>
      </w:pPr>
      <w:r w:rsidRPr="00FD03AD">
        <w:rPr>
          <w:rFonts w:ascii="Times New Roman" w:eastAsia="Calibri" w:hAnsi="Times New Roman" w:cs="Times New Roman"/>
          <w:b/>
          <w:lang w:val="lt-LT" w:eastAsia="lt-LT"/>
        </w:rPr>
        <w:t>Vartojimas v</w:t>
      </w:r>
      <w:r w:rsidR="00652676" w:rsidRPr="00FD03AD">
        <w:rPr>
          <w:rFonts w:ascii="Times New Roman" w:eastAsia="Calibri" w:hAnsi="Times New Roman" w:cs="Times New Roman"/>
          <w:b/>
          <w:lang w:val="lt-LT" w:eastAsia="lt-LT"/>
        </w:rPr>
        <w:t>aikai ir paauglia</w:t>
      </w:r>
      <w:r w:rsidRPr="00FD03AD">
        <w:rPr>
          <w:rFonts w:ascii="Times New Roman" w:eastAsia="Calibri" w:hAnsi="Times New Roman" w:cs="Times New Roman"/>
          <w:b/>
          <w:lang w:val="lt-LT" w:eastAsia="lt-LT"/>
        </w:rPr>
        <w:t>ms</w:t>
      </w:r>
      <w:r w:rsidR="00652676" w:rsidRPr="00FD03AD">
        <w:rPr>
          <w:rFonts w:ascii="Times New Roman" w:eastAsia="Calibri" w:hAnsi="Times New Roman" w:cs="Times New Roman"/>
          <w:b/>
          <w:lang w:val="lt-LT" w:eastAsia="lt-LT"/>
        </w:rPr>
        <w:t xml:space="preserve"> jaunesni</w:t>
      </w:r>
      <w:r w:rsidRPr="00FD03AD">
        <w:rPr>
          <w:rFonts w:ascii="Times New Roman" w:eastAsia="Calibri" w:hAnsi="Times New Roman" w:cs="Times New Roman"/>
          <w:b/>
          <w:lang w:val="lt-LT" w:eastAsia="lt-LT"/>
        </w:rPr>
        <w:t>ems</w:t>
      </w:r>
      <w:r w:rsidR="00652676" w:rsidRPr="00FD03AD">
        <w:rPr>
          <w:rFonts w:ascii="Times New Roman" w:eastAsia="Calibri" w:hAnsi="Times New Roman" w:cs="Times New Roman"/>
          <w:b/>
          <w:lang w:val="lt-LT" w:eastAsia="lt-LT"/>
        </w:rPr>
        <w:t xml:space="preserve"> nei 14 metų amžiaus </w:t>
      </w:r>
    </w:p>
    <w:p w14:paraId="453F384C" w14:textId="5D87B73B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Šio vaist</w:t>
      </w:r>
      <w:r w:rsidR="009D522C">
        <w:rPr>
          <w:rFonts w:ascii="Times New Roman" w:eastAsia="Calibri" w:hAnsi="Times New Roman" w:cs="Times New Roman"/>
          <w:lang w:val="lt-LT" w:eastAsia="lt-LT"/>
        </w:rPr>
        <w:t>o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nereikėtų vartoti jaunesniems nei 14 metų amžiaus vaikams ir paaugliams.</w:t>
      </w:r>
    </w:p>
    <w:p w14:paraId="255F9C32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5FF7E2CF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Vyresnio amžiaus pacientai</w:t>
      </w:r>
    </w:p>
    <w:p w14:paraId="43C50554" w14:textId="77777777" w:rsidR="00652676" w:rsidRPr="00652676" w:rsidRDefault="00652676" w:rsidP="00652676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Vyresnio amžiaus pacientams dozės koreguoti nereikia. Galima vartoti tokias pačias dozes kaip ir suaugusiems bei vaikams virš 14 metų amžiaus.</w:t>
      </w:r>
    </w:p>
    <w:p w14:paraId="786A3118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CEA4DCC" w14:textId="3A8D3C15" w:rsidR="00652676" w:rsidRPr="00652676" w:rsidRDefault="004654E1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Ką daryti p</w:t>
      </w:r>
      <w:r w:rsidR="00652676" w:rsidRPr="00652676">
        <w:rPr>
          <w:rFonts w:ascii="Times New Roman" w:eastAsia="Calibri" w:hAnsi="Times New Roman" w:cs="Times New Roman"/>
          <w:b/>
          <w:lang w:val="lt-LT" w:eastAsia="lt-LT"/>
        </w:rPr>
        <w:t xml:space="preserve">avartojus per didelę </w:t>
      </w:r>
      <w:proofErr w:type="spellStart"/>
      <w:r w:rsidR="00652676" w:rsidRPr="00652676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  <w:r w:rsidR="00652676" w:rsidRPr="00652676">
        <w:rPr>
          <w:rFonts w:ascii="Times New Roman" w:eastAsia="Calibri" w:hAnsi="Times New Roman" w:cs="Times New Roman"/>
          <w:b/>
          <w:lang w:val="lt-LT" w:eastAsia="lt-LT"/>
        </w:rPr>
        <w:t xml:space="preserve"> dozę</w:t>
      </w:r>
      <w:r>
        <w:rPr>
          <w:rFonts w:ascii="Times New Roman" w:eastAsia="Calibri" w:hAnsi="Times New Roman" w:cs="Times New Roman"/>
          <w:b/>
          <w:lang w:val="lt-LT" w:eastAsia="lt-LT"/>
        </w:rPr>
        <w:t>?</w:t>
      </w:r>
    </w:p>
    <w:p w14:paraId="63B74A1F" w14:textId="5746CFD0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iCs/>
          <w:lang w:val="lt-LT" w:eastAsia="lt-LT"/>
        </w:rPr>
        <w:t>Iš išorės vartojamo gelio perdozavimo nepastebėta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. Jei didesniam odos plotui gydyti reikia ilgai tepti daugiau gelio, </w:t>
      </w:r>
      <w:r w:rsidR="009D522C">
        <w:rPr>
          <w:rFonts w:ascii="Times New Roman" w:eastAsia="Calibri" w:hAnsi="Times New Roman" w:cs="Times New Roman"/>
          <w:lang w:val="lt-LT" w:eastAsia="lt-LT"/>
        </w:rPr>
        <w:t>vaisto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reikia vartoti atsargiai.</w:t>
      </w:r>
    </w:p>
    <w:p w14:paraId="09A37E40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602F21C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Pamiršus pavartoti </w:t>
      </w:r>
      <w:proofErr w:type="spellStart"/>
      <w:r w:rsidRPr="00652676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</w:p>
    <w:p w14:paraId="0B30E3C2" w14:textId="529F44C4" w:rsidR="00652676" w:rsidRPr="00652676" w:rsidRDefault="004654E1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654E1">
        <w:rPr>
          <w:rFonts w:ascii="Times New Roman" w:eastAsia="Calibri" w:hAnsi="Times New Roman" w:cs="Times New Roman"/>
          <w:lang w:val="lt-LT" w:eastAsia="lt-LT"/>
        </w:rPr>
        <w:t xml:space="preserve">Negalima vartoti dvigubos dozės norint kompensuoti praleistą </w:t>
      </w:r>
      <w:r>
        <w:rPr>
          <w:rFonts w:ascii="Times New Roman" w:eastAsia="Calibri" w:hAnsi="Times New Roman" w:cs="Times New Roman"/>
          <w:lang w:val="lt-LT" w:eastAsia="lt-LT"/>
        </w:rPr>
        <w:t xml:space="preserve">dozę. 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Vaisto reikia vartoti toliau taip, kaip įprasta.</w:t>
      </w:r>
    </w:p>
    <w:p w14:paraId="6D9E4FFB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D6F4D76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Nustojus vartoti </w:t>
      </w:r>
      <w:proofErr w:type="spellStart"/>
      <w:r w:rsidRPr="00652676">
        <w:rPr>
          <w:rFonts w:ascii="Times New Roman" w:eastAsia="Calibri" w:hAnsi="Times New Roman" w:cs="Times New Roman"/>
          <w:b/>
          <w:lang w:val="lt-LT" w:eastAsia="lt-LT"/>
        </w:rPr>
        <w:t>Indovasin</w:t>
      </w:r>
      <w:proofErr w:type="spellEnd"/>
    </w:p>
    <w:p w14:paraId="61FB9CAE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Gali vėl paūmėti liga.</w:t>
      </w:r>
    </w:p>
    <w:p w14:paraId="0CB69FF2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522CD7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Jeigu kiltų daugiau klausimų dėl šio vaisto vartojimo, kreipkitės į gydytoją arba vaistininką.</w:t>
      </w:r>
    </w:p>
    <w:p w14:paraId="33325F06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E74338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AE8E342" w14:textId="431DE3C0" w:rsidR="00652676" w:rsidRPr="00FD03AD" w:rsidRDefault="00652676" w:rsidP="00FD03AD">
      <w:pPr>
        <w:pStyle w:val="Betarp"/>
        <w:rPr>
          <w:rFonts w:ascii="Times New Roman" w:hAnsi="Times New Roman" w:cs="Times New Roman"/>
          <w:b/>
          <w:lang w:val="lt-LT" w:eastAsia="lt-LT"/>
        </w:rPr>
      </w:pPr>
      <w:r w:rsidRPr="00A91FC2">
        <w:rPr>
          <w:b/>
          <w:lang w:val="lt-LT" w:eastAsia="lt-LT"/>
        </w:rPr>
        <w:t>4.</w:t>
      </w:r>
      <w:r w:rsidRPr="00652676">
        <w:rPr>
          <w:lang w:val="lt-LT" w:eastAsia="lt-LT"/>
        </w:rPr>
        <w:tab/>
      </w:r>
      <w:r w:rsidR="004654E1">
        <w:rPr>
          <w:rFonts w:ascii="Times New Roman" w:hAnsi="Times New Roman" w:cs="Times New Roman"/>
          <w:b/>
          <w:lang w:val="lt-LT" w:eastAsia="lt-LT"/>
        </w:rPr>
        <w:t>Galimas šalutinis poveikis</w:t>
      </w:r>
    </w:p>
    <w:p w14:paraId="13633D6F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13898B9" w14:textId="486E7F11" w:rsidR="00652676" w:rsidRPr="00652676" w:rsidRDefault="004654E1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Šis vaistas</w:t>
      </w:r>
      <w:r w:rsidR="00652676" w:rsidRPr="00652676">
        <w:rPr>
          <w:rFonts w:ascii="Times New Roman" w:eastAsia="Calibri" w:hAnsi="Times New Roman" w:cs="Times New Roman"/>
          <w:lang w:val="lt-LT" w:eastAsia="lt-LT"/>
        </w:rPr>
        <w:t>, kaip ir visi kiti, gali sukelti šalutinį poveikį, nors jis pasireiškia ne visiems žmonėms.</w:t>
      </w:r>
    </w:p>
    <w:p w14:paraId="5347E36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7EB930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Odos ir poodinio audinio sutrikimai:</w:t>
      </w:r>
    </w:p>
    <w:p w14:paraId="737343C2" w14:textId="0455B36C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Kontaktinis dermatitas,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eritema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>, niežulys, odos bėrimas, egzema, dermatitas, pūkšlės, karščio ar deginimo jausmas gydymo vietoje.</w:t>
      </w:r>
    </w:p>
    <w:p w14:paraId="27FB64B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254527E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Labai retais atvejais, vaistinio preparato vartojant ilgai ir ant didelių plotų, galimas sisteminis nepageidaujamas poveikis:</w:t>
      </w:r>
    </w:p>
    <w:p w14:paraId="27ED8F9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FA9F881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Virškinamojo trakto sutrikimai:</w:t>
      </w:r>
    </w:p>
    <w:p w14:paraId="16AF619B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Pykinimas, sutrikęs virškinimas, pilvo skausmas, praeinantys kepenų fermentų pokyčiai.</w:t>
      </w:r>
    </w:p>
    <w:p w14:paraId="61402AA2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</w:p>
    <w:p w14:paraId="75B072F2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 w:eastAsia="lt-LT"/>
        </w:rPr>
      </w:pPr>
      <w:r w:rsidRPr="00652676">
        <w:rPr>
          <w:rFonts w:ascii="Times New Roman" w:eastAsia="Calibri" w:hAnsi="Times New Roman" w:cs="Times New Roman"/>
          <w:i/>
          <w:lang w:val="lt-LT" w:eastAsia="lt-LT"/>
        </w:rPr>
        <w:t>Imuninės sistemos sutrikimai:</w:t>
      </w:r>
    </w:p>
    <w:p w14:paraId="0D36B5EA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Padidinto jautrumo reakcijos (anafilaksinė reakcija, astmos priepuolis,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angioneurozinė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edema).</w:t>
      </w:r>
    </w:p>
    <w:p w14:paraId="06ED7933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F4F4CED" w14:textId="77777777" w:rsidR="001B13AB" w:rsidRPr="001B13AB" w:rsidRDefault="001B13AB" w:rsidP="001B13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1B13AB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0047112B" w14:textId="77777777" w:rsidR="001B13AB" w:rsidRPr="001B13AB" w:rsidRDefault="001B13AB" w:rsidP="001B13A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apelyje nenurodytą, pasakykite gydytojui 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>arba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 vaistininkui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>. Apie šalutinį poveikį taip pat galite pranešti Valstybinei vaistų kontrolės tarnybai prie Lietuvos Respublikos sveikatos apsaugos ministerijos nemokamu t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r w:rsidR="00550E38">
        <w:fldChar w:fldCharType="begin"/>
      </w:r>
      <w:r w:rsidR="00550E38">
        <w:instrText xml:space="preserve"> HYPERLINK "http://www.vvkt.lt/" </w:instrText>
      </w:r>
      <w:r w:rsidR="00550E38">
        <w:fldChar w:fldCharType="separate"/>
      </w:r>
      <w:r w:rsidRPr="001B13AB">
        <w:rPr>
          <w:rFonts w:ascii="Times New Roman" w:eastAsia="SimSun" w:hAnsi="Times New Roman" w:cs="Times New Roman"/>
          <w:snapToGrid w:val="0"/>
          <w:color w:val="0000FF"/>
          <w:szCs w:val="20"/>
          <w:u w:val="single"/>
          <w:lang w:val="lt-LT"/>
        </w:rPr>
        <w:t>www.vvkt.lt</w:t>
      </w:r>
      <w:r w:rsidR="00550E38">
        <w:rPr>
          <w:rFonts w:ascii="Times New Roman" w:eastAsia="SimSun" w:hAnsi="Times New Roman" w:cs="Times New Roman"/>
          <w:snapToGrid w:val="0"/>
          <w:color w:val="0000FF"/>
          <w:szCs w:val="20"/>
          <w:u w:val="single"/>
          <w:lang w:val="lt-LT"/>
        </w:rPr>
        <w:fldChar w:fldCharType="end"/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r w:rsidR="00550E38">
        <w:fldChar w:fldCharType="begin"/>
      </w:r>
      <w:r w:rsidR="00550E38">
        <w:instrText xml:space="preserve"> HYPERLINK "mailto:NepageidaujamaR@vvkt.lt" </w:instrText>
      </w:r>
      <w:r w:rsidR="00550E38">
        <w:fldChar w:fldCharType="separate"/>
      </w:r>
      <w:r w:rsidRPr="001B13AB">
        <w:rPr>
          <w:rFonts w:ascii="Times New Roman" w:eastAsia="SimSun" w:hAnsi="Times New Roman" w:cs="Times New Roman"/>
          <w:snapToGrid w:val="0"/>
          <w:color w:val="0000FF"/>
          <w:szCs w:val="20"/>
          <w:u w:val="single"/>
          <w:lang w:val="lt-LT"/>
        </w:rPr>
        <w:t>NepageidaujamaR@vvkt.lt</w:t>
      </w:r>
      <w:r w:rsidR="00550E38">
        <w:rPr>
          <w:rFonts w:ascii="Times New Roman" w:eastAsia="SimSun" w:hAnsi="Times New Roman" w:cs="Times New Roman"/>
          <w:snapToGrid w:val="0"/>
          <w:color w:val="0000FF"/>
          <w:szCs w:val="20"/>
          <w:u w:val="single"/>
          <w:lang w:val="lt-LT"/>
        </w:rPr>
        <w:fldChar w:fldCharType="end"/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r w:rsidR="00550E38">
        <w:fldChar w:fldCharType="begin"/>
      </w:r>
      <w:r w:rsidR="00550E38">
        <w:instrText xml:space="preserve"> HYPERLINK "http://www.vvkt.lt" </w:instrText>
      </w:r>
      <w:r w:rsidR="00550E38">
        <w:fldChar w:fldCharType="separate"/>
      </w:r>
      <w:r w:rsidRPr="001B13AB">
        <w:rPr>
          <w:rFonts w:ascii="Times New Roman" w:eastAsia="SimSun" w:hAnsi="Times New Roman" w:cs="Times New Roman"/>
          <w:snapToGrid w:val="0"/>
          <w:color w:val="0000FF"/>
          <w:szCs w:val="20"/>
          <w:u w:val="single"/>
          <w:lang w:val="lt-LT"/>
        </w:rPr>
        <w:t>http://www.vvkt.lt</w:t>
      </w:r>
      <w:r w:rsidR="00550E38">
        <w:rPr>
          <w:rFonts w:ascii="Times New Roman" w:eastAsia="SimSun" w:hAnsi="Times New Roman" w:cs="Times New Roman"/>
          <w:snapToGrid w:val="0"/>
          <w:color w:val="0000FF"/>
          <w:szCs w:val="20"/>
          <w:u w:val="single"/>
          <w:lang w:val="lt-LT"/>
        </w:rPr>
        <w:fldChar w:fldCharType="end"/>
      </w:r>
      <w:r w:rsidRPr="001B13AB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14:paraId="2769346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A0CCA89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7C29F32" w14:textId="3F5C7DAE" w:rsidR="00652676" w:rsidRPr="00FD03AD" w:rsidRDefault="00652676" w:rsidP="00FD03AD">
      <w:pPr>
        <w:pStyle w:val="Betarp"/>
        <w:rPr>
          <w:rFonts w:ascii="Times New Roman" w:hAnsi="Times New Roman" w:cs="Times New Roman"/>
          <w:b/>
          <w:lang w:val="lt-LT" w:eastAsia="lt-LT"/>
        </w:rPr>
      </w:pPr>
      <w:r w:rsidRPr="00FD03AD">
        <w:rPr>
          <w:rFonts w:ascii="Times New Roman" w:hAnsi="Times New Roman" w:cs="Times New Roman"/>
          <w:b/>
          <w:lang w:val="lt-LT" w:eastAsia="lt-LT"/>
        </w:rPr>
        <w:lastRenderedPageBreak/>
        <w:t>5.</w:t>
      </w:r>
      <w:r w:rsidRPr="00FD03AD">
        <w:rPr>
          <w:rFonts w:ascii="Times New Roman" w:hAnsi="Times New Roman" w:cs="Times New Roman"/>
          <w:b/>
          <w:lang w:val="lt-LT" w:eastAsia="lt-LT"/>
        </w:rPr>
        <w:tab/>
      </w:r>
      <w:r w:rsidR="00DA2F9F" w:rsidRPr="00FD03AD">
        <w:rPr>
          <w:rFonts w:ascii="Times New Roman" w:hAnsi="Times New Roman" w:cs="Times New Roman"/>
          <w:b/>
          <w:lang w:val="lt-LT" w:eastAsia="lt-LT"/>
        </w:rPr>
        <w:t xml:space="preserve">Kaip laikyti </w:t>
      </w:r>
      <w:proofErr w:type="spellStart"/>
      <w:r w:rsidR="00DA2F9F" w:rsidRPr="00FD03AD">
        <w:rPr>
          <w:rFonts w:ascii="Times New Roman" w:hAnsi="Times New Roman" w:cs="Times New Roman"/>
          <w:b/>
          <w:lang w:val="lt-LT" w:eastAsia="lt-LT"/>
        </w:rPr>
        <w:t>Indovasin</w:t>
      </w:r>
      <w:proofErr w:type="spellEnd"/>
    </w:p>
    <w:p w14:paraId="70620832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BE1477E" w14:textId="77777777" w:rsidR="00DA2F9F" w:rsidRPr="00DA2F9F" w:rsidRDefault="00DA2F9F" w:rsidP="00DA2F9F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DA2F9F">
        <w:rPr>
          <w:rFonts w:ascii="Times New Roman" w:eastAsia="Calibri" w:hAnsi="Times New Roman" w:cs="Times New Roman"/>
          <w:lang w:val="lt-LT" w:eastAsia="lt-LT"/>
        </w:rPr>
        <w:t>Šį vaistą laikykite vaikams nepastebimoje ir nepasiekiamoje vietoje.</w:t>
      </w:r>
    </w:p>
    <w:p w14:paraId="0C80AB2E" w14:textId="77777777" w:rsidR="00DA2F9F" w:rsidRDefault="00DA2F9F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07FE1A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Laikyti ne aukštesnėje kaip 25 </w:t>
      </w:r>
      <w:r w:rsidRPr="00652676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C temperatūroje. </w:t>
      </w:r>
    </w:p>
    <w:p w14:paraId="0500D183" w14:textId="0B16F916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Laikyti gamintojo pakuotėje, kad </w:t>
      </w:r>
      <w:r w:rsidR="009D522C">
        <w:rPr>
          <w:rFonts w:ascii="Times New Roman" w:eastAsia="Calibri" w:hAnsi="Times New Roman" w:cs="Times New Roman"/>
          <w:lang w:val="lt-LT" w:eastAsia="lt-LT"/>
        </w:rPr>
        <w:t>vaistas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būtų apsaugotas nuo šviesos. </w:t>
      </w:r>
    </w:p>
    <w:p w14:paraId="0B723C26" w14:textId="77777777" w:rsidR="00DA2F9F" w:rsidRDefault="00DA2F9F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87A421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Pirmą kartą atidarius, </w:t>
      </w:r>
      <w:r w:rsidR="009D522C">
        <w:rPr>
          <w:rFonts w:ascii="Times New Roman" w:eastAsia="Calibri" w:hAnsi="Times New Roman" w:cs="Times New Roman"/>
          <w:lang w:val="lt-LT" w:eastAsia="lt-LT"/>
        </w:rPr>
        <w:t xml:space="preserve">vaistas </w:t>
      </w:r>
      <w:r w:rsidRPr="00652676">
        <w:rPr>
          <w:rFonts w:ascii="Times New Roman" w:eastAsia="Calibri" w:hAnsi="Times New Roman" w:cs="Times New Roman"/>
          <w:lang w:val="lt-LT" w:eastAsia="lt-LT"/>
        </w:rPr>
        <w:t>tinka vartoti 6 mėnesius.</w:t>
      </w:r>
    </w:p>
    <w:p w14:paraId="45454BD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E7C0DEB" w14:textId="3EEB088C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Ant dėžutės </w:t>
      </w:r>
      <w:r w:rsidR="00147CBC">
        <w:rPr>
          <w:rFonts w:ascii="Times New Roman" w:eastAsia="Calibri" w:hAnsi="Times New Roman" w:cs="Times New Roman"/>
          <w:lang w:val="lt-LT" w:eastAsia="lt-LT"/>
        </w:rPr>
        <w:t>ir tūbelės</w:t>
      </w:r>
      <w:r w:rsidR="00AB6169" w:rsidRPr="00AB6169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="00AB6169" w:rsidRPr="00652676">
        <w:rPr>
          <w:rFonts w:ascii="Times New Roman" w:eastAsia="Calibri" w:hAnsi="Times New Roman" w:cs="Times New Roman"/>
          <w:lang w:val="lt-LT" w:eastAsia="lt-LT"/>
        </w:rPr>
        <w:t>po „</w:t>
      </w:r>
      <w:r w:rsidR="00AB6169">
        <w:rPr>
          <w:rFonts w:ascii="Times New Roman" w:eastAsia="Calibri" w:hAnsi="Times New Roman" w:cs="Times New Roman"/>
          <w:lang w:val="lt-LT" w:eastAsia="lt-LT"/>
        </w:rPr>
        <w:t>EXP/</w:t>
      </w:r>
      <w:r w:rsidR="00AB6169" w:rsidRPr="00AB6169">
        <w:rPr>
          <w:rFonts w:ascii="Times New Roman" w:eastAsia="Calibri" w:hAnsi="Times New Roman" w:cs="Times New Roman"/>
          <w:highlight w:val="lightGray"/>
          <w:lang w:val="lt-LT" w:eastAsia="lt-LT"/>
        </w:rPr>
        <w:t>Tinka iki</w:t>
      </w:r>
      <w:r w:rsidR="00AB6169" w:rsidRPr="00652676">
        <w:rPr>
          <w:rFonts w:ascii="Times New Roman" w:eastAsia="Calibri" w:hAnsi="Times New Roman" w:cs="Times New Roman"/>
          <w:lang w:val="lt-LT" w:eastAsia="lt-LT"/>
        </w:rPr>
        <w:t xml:space="preserve">“ </w:t>
      </w:r>
      <w:r w:rsidR="00147CBC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652676">
        <w:rPr>
          <w:rFonts w:ascii="Times New Roman" w:eastAsia="Calibri" w:hAnsi="Times New Roman" w:cs="Times New Roman"/>
          <w:lang w:val="lt-LT" w:eastAsia="lt-LT"/>
        </w:rPr>
        <w:t>nurodytam tinkamumo laikui pasibaigus</w:t>
      </w:r>
      <w:r w:rsidR="00DA2F9F">
        <w:rPr>
          <w:rFonts w:ascii="Times New Roman" w:eastAsia="Calibri" w:hAnsi="Times New Roman" w:cs="Times New Roman"/>
          <w:lang w:val="lt-LT" w:eastAsia="lt-LT"/>
        </w:rPr>
        <w:t xml:space="preserve">, šio vaisto </w:t>
      </w:r>
      <w:r w:rsidRPr="00652676">
        <w:rPr>
          <w:rFonts w:ascii="Times New Roman" w:eastAsia="Calibri" w:hAnsi="Times New Roman" w:cs="Times New Roman"/>
          <w:lang w:val="lt-LT" w:eastAsia="lt-LT"/>
        </w:rPr>
        <w:t>vartoti negalima.</w:t>
      </w:r>
    </w:p>
    <w:p w14:paraId="482E9F6D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Vaistas tinka</w:t>
      </w:r>
      <w:r w:rsidR="00DA2F9F">
        <w:rPr>
          <w:rFonts w:ascii="Times New Roman" w:eastAsia="Calibri" w:hAnsi="Times New Roman" w:cs="Times New Roman"/>
          <w:lang w:val="lt-LT" w:eastAsia="lt-LT"/>
        </w:rPr>
        <w:t>mas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vartoti iki paskutinės nurodyto mėnesio dienos. </w:t>
      </w:r>
    </w:p>
    <w:p w14:paraId="3FA6F52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0316FFB5" w14:textId="25ABFC4E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  <w:r w:rsidRPr="00652676">
        <w:rPr>
          <w:rFonts w:ascii="Times New Roman" w:eastAsia="Calibri" w:hAnsi="Times New Roman" w:cs="Times New Roman"/>
          <w:noProof/>
          <w:lang w:val="lt-LT" w:eastAsia="lt-LT"/>
        </w:rPr>
        <w:t xml:space="preserve">Vaistų negalima </w:t>
      </w:r>
      <w:r w:rsidR="00DA2F9F">
        <w:rPr>
          <w:rFonts w:ascii="Times New Roman" w:eastAsia="Calibri" w:hAnsi="Times New Roman" w:cs="Times New Roman"/>
          <w:noProof/>
          <w:lang w:val="lt-LT" w:eastAsia="lt-LT"/>
        </w:rPr>
        <w:t>išmesti</w:t>
      </w:r>
      <w:r w:rsidR="00DA2F9F" w:rsidRPr="00652676">
        <w:rPr>
          <w:rFonts w:ascii="Times New Roman" w:eastAsia="Calibri" w:hAnsi="Times New Roman" w:cs="Times New Roman"/>
          <w:noProof/>
          <w:lang w:val="lt-LT" w:eastAsia="lt-LT"/>
        </w:rPr>
        <w:t xml:space="preserve"> </w:t>
      </w:r>
      <w:r w:rsidRPr="00652676">
        <w:rPr>
          <w:rFonts w:ascii="Times New Roman" w:eastAsia="Calibri" w:hAnsi="Times New Roman" w:cs="Times New Roman"/>
          <w:noProof/>
          <w:lang w:val="lt-LT" w:eastAsia="lt-LT"/>
        </w:rPr>
        <w:t xml:space="preserve">į kanalizaciją arba su buitinėmis atliekomis. Kaip </w:t>
      </w:r>
      <w:r w:rsidR="00DA2F9F">
        <w:rPr>
          <w:rFonts w:ascii="Times New Roman" w:eastAsia="Calibri" w:hAnsi="Times New Roman" w:cs="Times New Roman"/>
          <w:noProof/>
          <w:lang w:val="lt-LT" w:eastAsia="lt-LT"/>
        </w:rPr>
        <w:t>išmesti</w:t>
      </w:r>
      <w:r w:rsidR="00DA2F9F" w:rsidRPr="00652676">
        <w:rPr>
          <w:rFonts w:ascii="Times New Roman" w:eastAsia="Calibri" w:hAnsi="Times New Roman" w:cs="Times New Roman"/>
          <w:noProof/>
          <w:lang w:val="lt-LT" w:eastAsia="lt-LT"/>
        </w:rPr>
        <w:t xml:space="preserve"> </w:t>
      </w:r>
      <w:r w:rsidRPr="00652676">
        <w:rPr>
          <w:rFonts w:ascii="Times New Roman" w:eastAsia="Calibri" w:hAnsi="Times New Roman" w:cs="Times New Roman"/>
          <w:noProof/>
          <w:lang w:val="lt-LT" w:eastAsia="lt-LT"/>
        </w:rPr>
        <w:t xml:space="preserve">nereikalingus vaistus, klauskite vaistininko. Šios priemonės padės apsaugoti aplinką. </w:t>
      </w:r>
    </w:p>
    <w:p w14:paraId="245C7AE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AE2BF1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7C9AC6C" w14:textId="51FB0AA3" w:rsidR="00652676" w:rsidRPr="00652676" w:rsidRDefault="00652676" w:rsidP="0065267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lang w:val="lt-LT" w:eastAsia="lt-LT"/>
        </w:rPr>
        <w:t>6.</w:t>
      </w:r>
      <w:r w:rsidRPr="00652676">
        <w:rPr>
          <w:rFonts w:ascii="Times New Roman" w:eastAsia="Calibri" w:hAnsi="Times New Roman" w:cs="Times New Roman"/>
          <w:lang w:val="lt-LT" w:eastAsia="lt-LT"/>
        </w:rPr>
        <w:tab/>
      </w:r>
      <w:r w:rsidR="00DA2F9F">
        <w:rPr>
          <w:rFonts w:ascii="Times New Roman" w:eastAsia="Calibri" w:hAnsi="Times New Roman" w:cs="Times New Roman"/>
          <w:b/>
          <w:lang w:val="lt-LT" w:eastAsia="lt-LT"/>
        </w:rPr>
        <w:t>Pakuotės turinys ir kita informacija</w:t>
      </w:r>
    </w:p>
    <w:p w14:paraId="4EE8879F" w14:textId="77777777" w:rsidR="00652676" w:rsidRPr="00652676" w:rsidRDefault="00652676" w:rsidP="0065267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 w:eastAsia="lt-LT"/>
        </w:rPr>
      </w:pPr>
    </w:p>
    <w:p w14:paraId="49A7B72D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gelio sudėtis</w:t>
      </w:r>
    </w:p>
    <w:p w14:paraId="6EF032C1" w14:textId="2B9BF59D" w:rsidR="00652676" w:rsidRPr="00DA2F9F" w:rsidRDefault="00652676" w:rsidP="00FD03A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DA2F9F">
        <w:rPr>
          <w:rFonts w:ascii="Times New Roman" w:eastAsia="Calibri" w:hAnsi="Times New Roman" w:cs="Times New Roman"/>
          <w:iCs/>
          <w:lang w:val="lt-LT" w:eastAsia="lt-LT"/>
        </w:rPr>
        <w:t xml:space="preserve">Veikliosios medžiagos yra: </w:t>
      </w:r>
      <w:proofErr w:type="spellStart"/>
      <w:r w:rsidRPr="00DA2F9F">
        <w:rPr>
          <w:rFonts w:ascii="Times New Roman" w:eastAsia="Calibri" w:hAnsi="Times New Roman" w:cs="Times New Roman"/>
          <w:iCs/>
          <w:lang w:val="lt-LT" w:eastAsia="lt-LT"/>
        </w:rPr>
        <w:t>indometacinas</w:t>
      </w:r>
      <w:proofErr w:type="spellEnd"/>
      <w:r w:rsidRPr="00DA2F9F">
        <w:rPr>
          <w:rFonts w:ascii="Times New Roman" w:eastAsia="Calibri" w:hAnsi="Times New Roman" w:cs="Times New Roman"/>
          <w:iCs/>
          <w:lang w:val="lt-LT" w:eastAsia="lt-LT"/>
        </w:rPr>
        <w:t xml:space="preserve"> ir </w:t>
      </w:r>
      <w:proofErr w:type="spellStart"/>
      <w:r w:rsidRPr="00DA2F9F">
        <w:rPr>
          <w:rFonts w:ascii="Times New Roman" w:eastAsia="Calibri" w:hAnsi="Times New Roman" w:cs="Times New Roman"/>
          <w:iCs/>
          <w:lang w:val="lt-LT" w:eastAsia="lt-LT"/>
        </w:rPr>
        <w:t>trokserutinas</w:t>
      </w:r>
      <w:proofErr w:type="spellEnd"/>
      <w:r w:rsidRPr="00DA2F9F">
        <w:rPr>
          <w:rFonts w:ascii="Times New Roman" w:eastAsia="Calibri" w:hAnsi="Times New Roman" w:cs="Times New Roman"/>
          <w:lang w:val="lt-LT" w:eastAsia="lt-LT"/>
        </w:rPr>
        <w:t xml:space="preserve">. Viename grame gelio yra </w:t>
      </w:r>
      <w:r w:rsidR="00DA2F9F" w:rsidRPr="00DA2F9F">
        <w:rPr>
          <w:rFonts w:ascii="Times New Roman" w:eastAsia="Calibri" w:hAnsi="Times New Roman" w:cs="Times New Roman"/>
          <w:lang w:val="lt-LT" w:eastAsia="lt-LT"/>
        </w:rPr>
        <w:t>30</w:t>
      </w:r>
      <w:r w:rsidR="00DA2F9F">
        <w:rPr>
          <w:rFonts w:ascii="Times New Roman" w:eastAsia="Calibri" w:hAnsi="Times New Roman" w:cs="Times New Roman"/>
          <w:lang w:val="lt-LT" w:eastAsia="lt-LT"/>
        </w:rPr>
        <w:t> </w:t>
      </w:r>
      <w:r w:rsidRPr="00DA2F9F">
        <w:rPr>
          <w:rFonts w:ascii="Times New Roman" w:eastAsia="Calibri" w:hAnsi="Times New Roman" w:cs="Times New Roman"/>
          <w:lang w:val="lt-LT" w:eastAsia="lt-LT"/>
        </w:rPr>
        <w:t xml:space="preserve">mg </w:t>
      </w:r>
      <w:proofErr w:type="spellStart"/>
      <w:r w:rsidRPr="00DA2F9F">
        <w:rPr>
          <w:rFonts w:ascii="Times New Roman" w:eastAsia="Calibri" w:hAnsi="Times New Roman" w:cs="Times New Roman"/>
          <w:lang w:val="lt-LT" w:eastAsia="lt-LT"/>
        </w:rPr>
        <w:t>indometacino</w:t>
      </w:r>
      <w:proofErr w:type="spellEnd"/>
      <w:r w:rsidRPr="00DA2F9F">
        <w:rPr>
          <w:rFonts w:ascii="Times New Roman" w:eastAsia="Calibri" w:hAnsi="Times New Roman" w:cs="Times New Roman"/>
          <w:lang w:val="lt-LT" w:eastAsia="lt-LT"/>
        </w:rPr>
        <w:t xml:space="preserve"> ir </w:t>
      </w:r>
      <w:r w:rsidR="00DA2F9F" w:rsidRPr="00DA2F9F">
        <w:rPr>
          <w:rFonts w:ascii="Times New Roman" w:eastAsia="Calibri" w:hAnsi="Times New Roman" w:cs="Times New Roman"/>
          <w:lang w:val="lt-LT" w:eastAsia="lt-LT"/>
        </w:rPr>
        <w:t>20</w:t>
      </w:r>
      <w:r w:rsidR="00DA2F9F" w:rsidRPr="00AB5B9E">
        <w:rPr>
          <w:lang w:val="lt-LT"/>
        </w:rPr>
        <w:t> </w:t>
      </w:r>
      <w:r w:rsidRPr="00DA2F9F">
        <w:rPr>
          <w:rFonts w:ascii="Times New Roman" w:eastAsia="Calibri" w:hAnsi="Times New Roman" w:cs="Times New Roman"/>
          <w:lang w:val="lt-LT" w:eastAsia="lt-LT"/>
        </w:rPr>
        <w:t xml:space="preserve">mg </w:t>
      </w:r>
      <w:proofErr w:type="spellStart"/>
      <w:r w:rsidRPr="00DA2F9F">
        <w:rPr>
          <w:rFonts w:ascii="Times New Roman" w:eastAsia="Calibri" w:hAnsi="Times New Roman" w:cs="Times New Roman"/>
          <w:lang w:val="lt-LT" w:eastAsia="lt-LT"/>
        </w:rPr>
        <w:t>trokserutino</w:t>
      </w:r>
      <w:proofErr w:type="spellEnd"/>
      <w:r w:rsidRPr="00DA2F9F">
        <w:rPr>
          <w:rFonts w:ascii="Times New Roman" w:eastAsia="Calibri" w:hAnsi="Times New Roman" w:cs="Times New Roman"/>
          <w:lang w:val="lt-LT" w:eastAsia="lt-LT"/>
        </w:rPr>
        <w:t>.</w:t>
      </w:r>
    </w:p>
    <w:p w14:paraId="0FD7FE6B" w14:textId="746C216B" w:rsidR="00652676" w:rsidRPr="00652676" w:rsidRDefault="00652676" w:rsidP="0065267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Cs/>
          <w:lang w:val="lt-LT" w:eastAsia="lt-LT"/>
        </w:rPr>
      </w:pPr>
      <w:r w:rsidRPr="00652676">
        <w:rPr>
          <w:rFonts w:ascii="Times New Roman" w:eastAsia="Calibri" w:hAnsi="Times New Roman" w:cs="Times New Roman"/>
          <w:iCs/>
          <w:lang w:val="lt-LT" w:eastAsia="lt-LT"/>
        </w:rPr>
        <w:t>Pagalbinės medžiagos: 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karbomerai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, </w:t>
      </w:r>
      <w:r w:rsidRPr="00652676">
        <w:rPr>
          <w:rFonts w:ascii="Times New Roman" w:eastAsia="Calibri" w:hAnsi="Times New Roman" w:cs="Times New Roman"/>
          <w:lang w:val="lv-LV" w:eastAsia="lt-LT"/>
        </w:rPr>
        <w:t xml:space="preserve">dinatrio edetatas,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makrogolis</w:t>
      </w:r>
      <w:proofErr w:type="spellEnd"/>
      <w:r w:rsidRPr="00652676">
        <w:rPr>
          <w:rFonts w:ascii="Times New Roman" w:eastAsia="Calibri" w:hAnsi="Times New Roman" w:cs="Times New Roman"/>
          <w:iCs/>
          <w:lang w:val="lv-LV" w:eastAsia="lt-LT"/>
        </w:rPr>
        <w:t xml:space="preserve"> 400, natrio benzoatas (E211), </w:t>
      </w:r>
      <w:r w:rsidRPr="00652676">
        <w:rPr>
          <w:rFonts w:ascii="Times New Roman" w:eastAsia="Calibri" w:hAnsi="Times New Roman" w:cs="Times New Roman"/>
          <w:lang w:val="lv-LV" w:eastAsia="lt-LT"/>
        </w:rPr>
        <w:t xml:space="preserve">izopropilo alkoholis, dimetilsulfoksidas, Fresco BM </w:t>
      </w:r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&amp; GD R.08.0932.1 (sudėtyje yra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butilinto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hidroksitolueno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E321)</w:t>
      </w:r>
      <w:r w:rsidRPr="00652676">
        <w:rPr>
          <w:rFonts w:ascii="Times New Roman" w:eastAsia="Calibri" w:hAnsi="Times New Roman" w:cs="Times New Roman"/>
          <w:lang w:val="lv-LV" w:eastAsia="lt-LT"/>
        </w:rPr>
        <w:t xml:space="preserve"> ir išgrynintas vanduo</w:t>
      </w:r>
      <w:r w:rsidRPr="00652676">
        <w:rPr>
          <w:rFonts w:ascii="Times New Roman" w:eastAsia="Calibri" w:hAnsi="Times New Roman" w:cs="Times New Roman"/>
          <w:iCs/>
          <w:lang w:val="lt-LT" w:eastAsia="lt-LT"/>
        </w:rPr>
        <w:t>.</w:t>
      </w:r>
    </w:p>
    <w:p w14:paraId="6C47FC5A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 w:eastAsia="lt-LT"/>
        </w:rPr>
      </w:pPr>
    </w:p>
    <w:p w14:paraId="20A8EC5A" w14:textId="77777777" w:rsidR="00652676" w:rsidRPr="00652676" w:rsidRDefault="00652676" w:rsidP="00652676">
      <w:pPr>
        <w:spacing w:after="0" w:line="220" w:lineRule="exact"/>
        <w:rPr>
          <w:rFonts w:ascii="Times New Roman" w:eastAsia="Calibri" w:hAnsi="Times New Roman" w:cs="Times New Roman"/>
          <w:b/>
          <w:bCs/>
          <w:iCs/>
          <w:lang w:val="lt-LT"/>
        </w:rPr>
      </w:pPr>
      <w:proofErr w:type="spellStart"/>
      <w:r w:rsidRPr="00652676">
        <w:rPr>
          <w:rFonts w:ascii="Times New Roman" w:eastAsia="Calibri" w:hAnsi="Times New Roman" w:cs="Times New Roman"/>
          <w:b/>
          <w:bCs/>
          <w:iCs/>
          <w:lang w:val="lt-LT"/>
        </w:rPr>
        <w:t>Indovasin</w:t>
      </w:r>
      <w:proofErr w:type="spellEnd"/>
      <w:r w:rsidRPr="00652676">
        <w:rPr>
          <w:rFonts w:ascii="Times New Roman" w:eastAsia="Calibri" w:hAnsi="Times New Roman" w:cs="Times New Roman"/>
          <w:b/>
          <w:bCs/>
          <w:iCs/>
          <w:lang w:val="lt-LT"/>
        </w:rPr>
        <w:t xml:space="preserve"> išvaizda</w:t>
      </w:r>
      <w:r w:rsidRPr="00652676">
        <w:rPr>
          <w:rFonts w:ascii="Times New Roman" w:eastAsia="Calibri" w:hAnsi="Times New Roman" w:cs="Times New Roman"/>
          <w:b/>
          <w:bCs/>
          <w:i/>
          <w:iCs/>
          <w:lang w:val="lt-LT"/>
        </w:rPr>
        <w:t xml:space="preserve"> </w:t>
      </w:r>
      <w:r w:rsidRPr="00652676">
        <w:rPr>
          <w:rFonts w:ascii="Times New Roman" w:eastAsia="Calibri" w:hAnsi="Times New Roman" w:cs="Times New Roman"/>
          <w:b/>
          <w:bCs/>
          <w:iCs/>
          <w:lang w:val="lt-LT"/>
        </w:rPr>
        <w:t>ir kiekis pakuotėje</w:t>
      </w:r>
    </w:p>
    <w:p w14:paraId="0B8002A7" w14:textId="172EAB3E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v-LV" w:eastAsia="lt-LT"/>
        </w:rPr>
      </w:pPr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Gelsvos ar 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gelsv</w:t>
      </w:r>
      <w:proofErr w:type="spellEnd"/>
      <w:r w:rsidRPr="00652676">
        <w:rPr>
          <w:rFonts w:ascii="Times New Roman" w:eastAsia="Calibri" w:hAnsi="Times New Roman" w:cs="Times New Roman"/>
          <w:lang w:val="lv-LV" w:eastAsia="lt-LT"/>
        </w:rPr>
        <w:t>ai rudos sp</w:t>
      </w:r>
      <w:r w:rsidR="00875D9E">
        <w:rPr>
          <w:rFonts w:ascii="Times New Roman" w:eastAsia="Calibri" w:hAnsi="Times New Roman" w:cs="Times New Roman"/>
          <w:lang w:val="lv-LV" w:eastAsia="lt-LT"/>
        </w:rPr>
        <w:t>a</w:t>
      </w:r>
      <w:r w:rsidRPr="00652676">
        <w:rPr>
          <w:rFonts w:ascii="Times New Roman" w:eastAsia="Calibri" w:hAnsi="Times New Roman" w:cs="Times New Roman"/>
          <w:lang w:val="lv-LV" w:eastAsia="lt-LT"/>
        </w:rPr>
        <w:t>lvos šiek tiek opalescuojantis gelis.</w:t>
      </w:r>
    </w:p>
    <w:p w14:paraId="48F27EDC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v-LV" w:eastAsia="lt-LT"/>
        </w:rPr>
      </w:pPr>
    </w:p>
    <w:p w14:paraId="19F98E9F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v-LV" w:eastAsia="lt-LT"/>
        </w:rPr>
        <w:t>Pakuotė: iš vidaus lakuota a</w:t>
      </w:r>
      <w:proofErr w:type="spellStart"/>
      <w:r w:rsidRPr="00652676">
        <w:rPr>
          <w:rFonts w:ascii="Times New Roman" w:eastAsia="Calibri" w:hAnsi="Times New Roman" w:cs="Times New Roman"/>
          <w:iCs/>
          <w:lang w:val="lt-LT" w:eastAsia="lt-LT"/>
        </w:rPr>
        <w:t>liuminio</w:t>
      </w:r>
      <w:proofErr w:type="spellEnd"/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 tūbe</w:t>
      </w:r>
      <w:r w:rsidRPr="00652676">
        <w:rPr>
          <w:rFonts w:ascii="Times New Roman" w:eastAsia="Calibri" w:hAnsi="Times New Roman" w:cs="Times New Roman"/>
          <w:lang w:val="lt-LT" w:eastAsia="lt-LT"/>
        </w:rPr>
        <w:t>l</w:t>
      </w:r>
      <w:r w:rsidRPr="00652676">
        <w:rPr>
          <w:rFonts w:ascii="Times New Roman" w:eastAsia="Calibri" w:hAnsi="Times New Roman" w:cs="Times New Roman"/>
          <w:iCs/>
          <w:lang w:val="lt-LT" w:eastAsia="lt-LT"/>
        </w:rPr>
        <w:t xml:space="preserve">ė 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su užsukamuoju kamšteliu, kurioje yra </w:t>
      </w:r>
      <w:smartTag w:uri="urn:schemas-microsoft-com:office:smarttags" w:element="metricconverter">
        <w:smartTagPr>
          <w:attr w:name="ProductID" w:val="45 gramai"/>
        </w:smartTagPr>
        <w:r w:rsidRPr="00652676">
          <w:rPr>
            <w:rFonts w:ascii="Times New Roman" w:eastAsia="Calibri" w:hAnsi="Times New Roman" w:cs="Times New Roman"/>
            <w:lang w:val="lt-LT" w:eastAsia="lt-LT"/>
          </w:rPr>
          <w:t>45 gramai</w:t>
        </w:r>
      </w:smartTag>
      <w:r w:rsidRPr="00652676">
        <w:rPr>
          <w:rFonts w:ascii="Times New Roman" w:eastAsia="Calibri" w:hAnsi="Times New Roman" w:cs="Times New Roman"/>
          <w:lang w:val="lt-LT" w:eastAsia="lt-LT"/>
        </w:rPr>
        <w:t xml:space="preserve"> gelio. </w:t>
      </w:r>
    </w:p>
    <w:p w14:paraId="15E1354B" w14:textId="77777777" w:rsidR="00652676" w:rsidRPr="00652676" w:rsidRDefault="00652676" w:rsidP="00652676">
      <w:pPr>
        <w:spacing w:after="0" w:line="240" w:lineRule="auto"/>
        <w:ind w:right="-5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Lankstomoji kartono (jo viena pusė nudažyta) dėžutė, kurioje yra tūbelė ir pakuotės lapelis. </w:t>
      </w:r>
    </w:p>
    <w:p w14:paraId="7BC63551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DF851AB" w14:textId="192A4914" w:rsidR="00652676" w:rsidRPr="00652676" w:rsidRDefault="00E351B3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Registruotojas</w:t>
      </w:r>
      <w:r w:rsidR="00652676" w:rsidRPr="00652676">
        <w:rPr>
          <w:rFonts w:ascii="Times New Roman" w:eastAsia="Calibri" w:hAnsi="Times New Roman" w:cs="Times New Roman"/>
          <w:b/>
          <w:lang w:val="lt-LT" w:eastAsia="lt-LT"/>
        </w:rPr>
        <w:t xml:space="preserve"> ir gamintojas</w:t>
      </w:r>
    </w:p>
    <w:p w14:paraId="3A62070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bCs/>
          <w:lang w:val="lt-LT" w:eastAsia="lt-LT"/>
        </w:rPr>
      </w:pPr>
    </w:p>
    <w:p w14:paraId="5DB485C3" w14:textId="0642365C" w:rsidR="00652676" w:rsidRPr="00652676" w:rsidRDefault="00E351B3" w:rsidP="00652676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>
        <w:rPr>
          <w:rFonts w:ascii="Times New Roman" w:eastAsia="Calibri" w:hAnsi="Times New Roman" w:cs="Times New Roman"/>
          <w:b/>
          <w:bCs/>
          <w:lang w:val="lt-LT" w:eastAsia="lt-LT"/>
        </w:rPr>
        <w:t>Registruotojas</w:t>
      </w:r>
    </w:p>
    <w:p w14:paraId="4E8BA562" w14:textId="77777777" w:rsidR="00875D9E" w:rsidRPr="00875D9E" w:rsidRDefault="00875D9E" w:rsidP="00875D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875D9E">
        <w:rPr>
          <w:rFonts w:ascii="Times New Roman" w:eastAsia="Calibri" w:hAnsi="Times New Roman" w:cs="Times New Roman"/>
          <w:lang w:val="lt-LT" w:eastAsia="lt-LT"/>
        </w:rPr>
        <w:t>Actavis</w:t>
      </w:r>
      <w:proofErr w:type="spellEnd"/>
      <w:r w:rsidRPr="00875D9E">
        <w:rPr>
          <w:rFonts w:ascii="Times New Roman" w:eastAsia="Calibri" w:hAnsi="Times New Roman" w:cs="Times New Roman"/>
          <w:lang w:val="lt-LT" w:eastAsia="lt-LT"/>
        </w:rPr>
        <w:t xml:space="preserve"> Group PTC </w:t>
      </w:r>
      <w:proofErr w:type="spellStart"/>
      <w:r w:rsidRPr="00875D9E">
        <w:rPr>
          <w:rFonts w:ascii="Times New Roman" w:eastAsia="Calibri" w:hAnsi="Times New Roman" w:cs="Times New Roman"/>
          <w:lang w:val="lt-LT" w:eastAsia="lt-LT"/>
        </w:rPr>
        <w:t>ehf</w:t>
      </w:r>
      <w:proofErr w:type="spellEnd"/>
      <w:r w:rsidRPr="00875D9E">
        <w:rPr>
          <w:rFonts w:ascii="Times New Roman" w:eastAsia="Calibri" w:hAnsi="Times New Roman" w:cs="Times New Roman"/>
          <w:lang w:val="lt-LT" w:eastAsia="lt-LT"/>
        </w:rPr>
        <w:t>.</w:t>
      </w:r>
    </w:p>
    <w:p w14:paraId="5E548993" w14:textId="77777777" w:rsidR="00875D9E" w:rsidRPr="00875D9E" w:rsidRDefault="00875D9E" w:rsidP="00875D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875D9E">
        <w:rPr>
          <w:rFonts w:ascii="Times New Roman" w:eastAsia="Calibri" w:hAnsi="Times New Roman" w:cs="Times New Roman"/>
          <w:lang w:val="lt-LT" w:eastAsia="lt-LT"/>
        </w:rPr>
        <w:t>Reykjavíkurvegi</w:t>
      </w:r>
      <w:proofErr w:type="spellEnd"/>
      <w:r w:rsidRPr="00875D9E">
        <w:rPr>
          <w:rFonts w:ascii="Times New Roman" w:eastAsia="Calibri" w:hAnsi="Times New Roman" w:cs="Times New Roman"/>
          <w:lang w:val="lt-LT" w:eastAsia="lt-LT"/>
        </w:rPr>
        <w:t xml:space="preserve"> 76-78</w:t>
      </w:r>
    </w:p>
    <w:p w14:paraId="6C2EB899" w14:textId="77777777" w:rsidR="00875D9E" w:rsidRPr="00875D9E" w:rsidRDefault="00875D9E" w:rsidP="00875D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875D9E">
        <w:rPr>
          <w:rFonts w:ascii="Times New Roman" w:eastAsia="Calibri" w:hAnsi="Times New Roman" w:cs="Times New Roman"/>
          <w:lang w:val="lt-LT" w:eastAsia="lt-LT"/>
        </w:rPr>
        <w:t xml:space="preserve">220 </w:t>
      </w:r>
      <w:proofErr w:type="spellStart"/>
      <w:r w:rsidRPr="00875D9E">
        <w:rPr>
          <w:rFonts w:ascii="Times New Roman" w:eastAsia="Calibri" w:hAnsi="Times New Roman" w:cs="Times New Roman"/>
          <w:lang w:val="lt-LT" w:eastAsia="lt-LT"/>
        </w:rPr>
        <w:t>Hafnarfjörður</w:t>
      </w:r>
      <w:proofErr w:type="spellEnd"/>
    </w:p>
    <w:p w14:paraId="6E36652C" w14:textId="576CAA82" w:rsidR="00652676" w:rsidRDefault="00875D9E" w:rsidP="00875D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875D9E">
        <w:rPr>
          <w:rFonts w:ascii="Times New Roman" w:eastAsia="Calibri" w:hAnsi="Times New Roman" w:cs="Times New Roman"/>
          <w:lang w:val="lt-LT" w:eastAsia="lt-LT"/>
        </w:rPr>
        <w:t>Islandija</w:t>
      </w:r>
    </w:p>
    <w:p w14:paraId="7ED630D6" w14:textId="77777777" w:rsidR="00875D9E" w:rsidRPr="00652676" w:rsidRDefault="00875D9E" w:rsidP="00875D9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7D43508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bCs/>
          <w:lang w:val="lt-LT" w:eastAsia="lt-LT"/>
        </w:rPr>
        <w:t>Gamintojas</w:t>
      </w:r>
    </w:p>
    <w:p w14:paraId="63034B0C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Balkanpharma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Troyan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AD</w:t>
      </w:r>
    </w:p>
    <w:p w14:paraId="1062EEB8" w14:textId="77777777" w:rsidR="00652676" w:rsidRPr="00652676" w:rsidRDefault="00652676" w:rsidP="0065267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1,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Krayrechna</w:t>
      </w:r>
      <w:proofErr w:type="spellEnd"/>
      <w:r w:rsidRPr="00652676">
        <w:rPr>
          <w:rFonts w:ascii="Times New Roman" w:eastAsia="Calibri" w:hAnsi="Times New Roman" w:cs="Times New Roman"/>
          <w:lang w:val="lt-LT" w:eastAsia="lt-LT"/>
        </w:rPr>
        <w:t xml:space="preserve"> str.,5600, </w:t>
      </w:r>
      <w:proofErr w:type="spellStart"/>
      <w:r w:rsidRPr="00652676">
        <w:rPr>
          <w:rFonts w:ascii="Times New Roman" w:eastAsia="Calibri" w:hAnsi="Times New Roman" w:cs="Times New Roman"/>
          <w:lang w:val="lt-LT" w:eastAsia="lt-LT"/>
        </w:rPr>
        <w:t>Troyan</w:t>
      </w:r>
      <w:proofErr w:type="spellEnd"/>
    </w:p>
    <w:p w14:paraId="3E6CB6C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>Bulgarija</w:t>
      </w:r>
    </w:p>
    <w:p w14:paraId="6BACB107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B105759" w14:textId="0CF1B288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652676">
        <w:rPr>
          <w:rFonts w:ascii="Times New Roman" w:eastAsia="Calibri" w:hAnsi="Times New Roman" w:cs="Times New Roman"/>
          <w:lang w:val="lt-LT" w:eastAsia="lt-LT"/>
        </w:rPr>
        <w:t xml:space="preserve">Jeigu apie šį vaistą norite sužinoti daugiau, kreipkitės į vietinį </w:t>
      </w:r>
      <w:r w:rsidR="00E351B3">
        <w:rPr>
          <w:rFonts w:ascii="Times New Roman" w:eastAsia="Calibri" w:hAnsi="Times New Roman" w:cs="Times New Roman"/>
          <w:lang w:val="lt-LT" w:eastAsia="lt-LT"/>
        </w:rPr>
        <w:t>registruotojo</w:t>
      </w:r>
      <w:r w:rsidRPr="00652676">
        <w:rPr>
          <w:rFonts w:ascii="Times New Roman" w:eastAsia="Calibri" w:hAnsi="Times New Roman" w:cs="Times New Roman"/>
          <w:lang w:val="lt-LT" w:eastAsia="lt-LT"/>
        </w:rPr>
        <w:t xml:space="preserve"> atstovą.</w:t>
      </w:r>
    </w:p>
    <w:p w14:paraId="6E6FFB1E" w14:textId="77777777" w:rsidR="00875D9E" w:rsidRPr="00875D9E" w:rsidRDefault="00875D9E" w:rsidP="00875D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875D9E">
        <w:rPr>
          <w:rFonts w:ascii="Times New Roman" w:eastAsia="Calibri" w:hAnsi="Times New Roman" w:cs="Times New Roman"/>
          <w:lang w:val="lt-LT" w:eastAsia="lt-LT"/>
        </w:rPr>
        <w:t>UAB „</w:t>
      </w:r>
      <w:proofErr w:type="spellStart"/>
      <w:r w:rsidRPr="00875D9E">
        <w:rPr>
          <w:rFonts w:ascii="Times New Roman" w:eastAsia="Calibri" w:hAnsi="Times New Roman" w:cs="Times New Roman"/>
          <w:lang w:val="lt-LT" w:eastAsia="lt-LT"/>
        </w:rPr>
        <w:t>Sicor</w:t>
      </w:r>
      <w:proofErr w:type="spellEnd"/>
      <w:r w:rsidRPr="00875D9E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875D9E">
        <w:rPr>
          <w:rFonts w:ascii="Times New Roman" w:eastAsia="Calibri" w:hAnsi="Times New Roman" w:cs="Times New Roman"/>
          <w:lang w:val="lt-LT" w:eastAsia="lt-LT"/>
        </w:rPr>
        <w:t>Biotech</w:t>
      </w:r>
      <w:proofErr w:type="spellEnd"/>
      <w:r w:rsidRPr="00875D9E">
        <w:rPr>
          <w:rFonts w:ascii="Times New Roman" w:eastAsia="Calibri" w:hAnsi="Times New Roman" w:cs="Times New Roman"/>
          <w:lang w:val="lt-LT" w:eastAsia="lt-LT"/>
        </w:rPr>
        <w:t>“</w:t>
      </w:r>
    </w:p>
    <w:p w14:paraId="59018F9B" w14:textId="77777777" w:rsidR="00875D9E" w:rsidRPr="00875D9E" w:rsidRDefault="00875D9E" w:rsidP="00875D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875D9E">
        <w:rPr>
          <w:rFonts w:ascii="Times New Roman" w:eastAsia="Calibri" w:hAnsi="Times New Roman" w:cs="Times New Roman"/>
          <w:lang w:val="lt-LT" w:eastAsia="lt-LT"/>
        </w:rPr>
        <w:t>Molėtų pl. 5</w:t>
      </w:r>
    </w:p>
    <w:p w14:paraId="2BEF01C1" w14:textId="77777777" w:rsidR="00875D9E" w:rsidRPr="00875D9E" w:rsidRDefault="00875D9E" w:rsidP="00875D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875D9E">
        <w:rPr>
          <w:rFonts w:ascii="Times New Roman" w:eastAsia="Calibri" w:hAnsi="Times New Roman" w:cs="Times New Roman"/>
          <w:lang w:val="lt-LT" w:eastAsia="lt-LT"/>
        </w:rPr>
        <w:t>LT-08409 Vilnius</w:t>
      </w:r>
    </w:p>
    <w:p w14:paraId="12E650F1" w14:textId="0B2317CB" w:rsidR="00652676" w:rsidRDefault="00875D9E" w:rsidP="00875D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875D9E">
        <w:rPr>
          <w:rFonts w:ascii="Times New Roman" w:eastAsia="Calibri" w:hAnsi="Times New Roman" w:cs="Times New Roman"/>
          <w:lang w:val="lt-LT" w:eastAsia="lt-LT"/>
        </w:rPr>
        <w:t>Tel.: +370 5 266 02 03</w:t>
      </w:r>
    </w:p>
    <w:p w14:paraId="5C546F95" w14:textId="77777777" w:rsidR="00875D9E" w:rsidRPr="00652676" w:rsidRDefault="00875D9E" w:rsidP="00875D9E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8BBE586" w14:textId="5B6D59EB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652676">
        <w:rPr>
          <w:rFonts w:ascii="Times New Roman" w:eastAsia="Calibri" w:hAnsi="Times New Roman" w:cs="Times New Roman"/>
          <w:b/>
          <w:bCs/>
          <w:lang w:val="lt-LT" w:eastAsia="lt-LT"/>
        </w:rPr>
        <w:lastRenderedPageBreak/>
        <w:t xml:space="preserve">Šis pakuotės </w:t>
      </w:r>
      <w:r w:rsidRPr="00652676">
        <w:rPr>
          <w:rFonts w:ascii="Times New Roman" w:eastAsia="Calibri" w:hAnsi="Times New Roman" w:cs="Times New Roman"/>
          <w:b/>
          <w:lang w:val="lt-LT" w:eastAsia="lt-LT"/>
        </w:rPr>
        <w:t xml:space="preserve">lapelis paskutinį kartą </w:t>
      </w:r>
      <w:r w:rsidR="00E351B3">
        <w:rPr>
          <w:rFonts w:ascii="Times New Roman" w:eastAsia="Calibri" w:hAnsi="Times New Roman" w:cs="Times New Roman"/>
          <w:b/>
          <w:lang w:val="lt-LT" w:eastAsia="lt-LT"/>
        </w:rPr>
        <w:t>peržiūrėtas</w:t>
      </w:r>
      <w:r w:rsidR="00A91FC2">
        <w:rPr>
          <w:rFonts w:ascii="Times New Roman" w:eastAsia="Calibri" w:hAnsi="Times New Roman" w:cs="Times New Roman"/>
          <w:b/>
          <w:lang w:val="lt-LT" w:eastAsia="lt-LT"/>
        </w:rPr>
        <w:t xml:space="preserve"> 2018-05-29.</w:t>
      </w:r>
    </w:p>
    <w:p w14:paraId="4B611374" w14:textId="77777777" w:rsidR="00652676" w:rsidRPr="00652676" w:rsidRDefault="00652676" w:rsidP="0065267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663437CF" w14:textId="54DCDC27" w:rsidR="00652676" w:rsidRPr="00652676" w:rsidRDefault="00E351B3" w:rsidP="00652676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  <w:r w:rsidRPr="00FD03AD">
        <w:rPr>
          <w:rFonts w:ascii="Times New Roman" w:hAnsi="Times New Roman" w:cs="Times New Roman"/>
          <w:lang w:val="lt-LT"/>
        </w:rPr>
        <w:t xml:space="preserve">Išsami informacija apie šį </w:t>
      </w:r>
      <w:r w:rsidRPr="00FD03AD">
        <w:rPr>
          <w:rFonts w:ascii="Times New Roman" w:hAnsi="Times New Roman" w:cs="Times New Roman"/>
          <w:szCs w:val="24"/>
          <w:lang w:val="lt-LT"/>
        </w:rPr>
        <w:t>vaistą</w:t>
      </w:r>
      <w:r w:rsidRPr="00FD03AD">
        <w:rPr>
          <w:rFonts w:ascii="Times New Roman" w:hAnsi="Times New Roman" w:cs="Times New Roman"/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7" w:history="1">
        <w:r w:rsidR="00652676" w:rsidRPr="00652676">
          <w:rPr>
            <w:rFonts w:ascii="Times New Roman" w:hAnsi="Times New Roman" w:cs="Times New Roman"/>
            <w:color w:val="0000FF"/>
            <w:u w:val="single"/>
            <w:lang w:val="lt-LT" w:eastAsia="x-none"/>
          </w:rPr>
          <w:t>http://www.vvkt.lt/</w:t>
        </w:r>
      </w:hyperlink>
      <w:r w:rsidR="00875D9E">
        <w:rPr>
          <w:rFonts w:ascii="Times New Roman" w:hAnsi="Times New Roman" w:cs="Times New Roman"/>
          <w:color w:val="0000FF"/>
          <w:u w:val="single"/>
          <w:lang w:val="lt-LT" w:eastAsia="x-none"/>
        </w:rPr>
        <w:t>.</w:t>
      </w:r>
    </w:p>
    <w:p w14:paraId="7C4DE4E6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43DBD42" w14:textId="77777777" w:rsidR="00652676" w:rsidRPr="00652676" w:rsidRDefault="00652676" w:rsidP="00652676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bookmarkStart w:id="0" w:name="_GoBack"/>
      <w:bookmarkEnd w:id="0"/>
      <w:permStart w:id="1659970194" w:edGrp="everyone"/>
      <w:permEnd w:id="1659970194"/>
    </w:p>
    <w:p w14:paraId="5F925DE6" w14:textId="77777777" w:rsidR="009C1612" w:rsidRPr="00BE73BE" w:rsidRDefault="009C1612">
      <w:pPr>
        <w:rPr>
          <w:lang w:val="lt-LT"/>
        </w:rPr>
      </w:pPr>
    </w:p>
    <w:sectPr w:rsidR="009C1612" w:rsidRPr="00BE73BE" w:rsidSect="009C1612">
      <w:footerReference w:type="even" r:id="rId8"/>
      <w:footerReference w:type="default" r:id="rId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FF23F" w14:textId="77777777" w:rsidR="00C364BA" w:rsidRDefault="00C364BA">
      <w:pPr>
        <w:spacing w:after="0" w:line="240" w:lineRule="auto"/>
      </w:pPr>
      <w:r>
        <w:separator/>
      </w:r>
    </w:p>
  </w:endnote>
  <w:endnote w:type="continuationSeparator" w:id="0">
    <w:p w14:paraId="194AF499" w14:textId="77777777" w:rsidR="00C364BA" w:rsidRDefault="00C3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DB3FD" w14:textId="77777777" w:rsidR="00AB6169" w:rsidRDefault="00AB616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59ED3E3" w14:textId="77777777" w:rsidR="00AB6169" w:rsidRDefault="00AB616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2D43A" w14:textId="77777777" w:rsidR="00AB6169" w:rsidRDefault="00AB616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0E38"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4D94B3D9" w14:textId="77777777" w:rsidR="00AB6169" w:rsidRDefault="00AB616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3E3FD" w14:textId="77777777" w:rsidR="00C364BA" w:rsidRDefault="00C364BA">
      <w:pPr>
        <w:spacing w:after="0" w:line="240" w:lineRule="auto"/>
      </w:pPr>
      <w:r>
        <w:separator/>
      </w:r>
    </w:p>
  </w:footnote>
  <w:footnote w:type="continuationSeparator" w:id="0">
    <w:p w14:paraId="5934E7CC" w14:textId="77777777" w:rsidR="00C364BA" w:rsidRDefault="00C3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6B7C90"/>
    <w:multiLevelType w:val="hybridMultilevel"/>
    <w:tmpl w:val="FFEA520C"/>
    <w:lvl w:ilvl="0" w:tplc="E0C0C52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317003"/>
    <w:multiLevelType w:val="hybridMultilevel"/>
    <w:tmpl w:val="5D4ED390"/>
    <w:lvl w:ilvl="0" w:tplc="FC1C7E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0DAB"/>
    <w:multiLevelType w:val="hybridMultilevel"/>
    <w:tmpl w:val="B7886476"/>
    <w:lvl w:ilvl="0" w:tplc="1B784626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4F6DE3"/>
    <w:multiLevelType w:val="hybridMultilevel"/>
    <w:tmpl w:val="F4AAE7CE"/>
    <w:lvl w:ilvl="0" w:tplc="9C7E2FA8">
      <w:numFmt w:val="bullet"/>
      <w:lvlText w:val="-"/>
      <w:lvlJc w:val="left"/>
      <w:pPr>
        <w:ind w:left="360" w:hanging="360"/>
      </w:pPr>
      <w:rPr>
        <w:rFonts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E7A48"/>
    <w:multiLevelType w:val="hybridMultilevel"/>
    <w:tmpl w:val="EC3EAC7C"/>
    <w:lvl w:ilvl="0" w:tplc="E0C0C52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282627"/>
    <w:multiLevelType w:val="hybridMultilevel"/>
    <w:tmpl w:val="A4C0D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A78AD"/>
    <w:multiLevelType w:val="hybridMultilevel"/>
    <w:tmpl w:val="96F0D9E2"/>
    <w:lvl w:ilvl="0" w:tplc="9C7E2FA8">
      <w:numFmt w:val="bullet"/>
      <w:lvlText w:val="-"/>
      <w:lvlJc w:val="left"/>
      <w:pPr>
        <w:tabs>
          <w:tab w:val="num" w:pos="644"/>
        </w:tabs>
        <w:ind w:left="284"/>
      </w:pPr>
      <w:rPr>
        <w:rFonts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C2CB9"/>
    <w:multiLevelType w:val="singleLevel"/>
    <w:tmpl w:val="23CC9B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4A1F4A29"/>
    <w:multiLevelType w:val="hybridMultilevel"/>
    <w:tmpl w:val="D7BCD460"/>
    <w:lvl w:ilvl="0" w:tplc="0C98613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9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8">
    <w:abstractNumId w:val="4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FgDlCVZU2cUmWViIlGJ6ABzQI9Y6cL7SYB9YSeiPSJnL+XSJZM4w44v5ausmaTl7+mFkalUG2/Y1RYlulj7vA==" w:salt="XGKfxM1IgHHGFZOShJYGC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76"/>
    <w:rsid w:val="000C6634"/>
    <w:rsid w:val="000E5A01"/>
    <w:rsid w:val="000F43F6"/>
    <w:rsid w:val="001258A6"/>
    <w:rsid w:val="00147CBC"/>
    <w:rsid w:val="001535A7"/>
    <w:rsid w:val="00184E44"/>
    <w:rsid w:val="001B13AB"/>
    <w:rsid w:val="001E13F7"/>
    <w:rsid w:val="002A234A"/>
    <w:rsid w:val="002B4082"/>
    <w:rsid w:val="002C37B7"/>
    <w:rsid w:val="00322B6A"/>
    <w:rsid w:val="00404805"/>
    <w:rsid w:val="00410D8A"/>
    <w:rsid w:val="00422D06"/>
    <w:rsid w:val="004654E1"/>
    <w:rsid w:val="00536920"/>
    <w:rsid w:val="00543A9A"/>
    <w:rsid w:val="00550E38"/>
    <w:rsid w:val="00555BB5"/>
    <w:rsid w:val="00576617"/>
    <w:rsid w:val="005B63A1"/>
    <w:rsid w:val="005D73B5"/>
    <w:rsid w:val="00632794"/>
    <w:rsid w:val="00652676"/>
    <w:rsid w:val="00730723"/>
    <w:rsid w:val="007427AC"/>
    <w:rsid w:val="00784EF3"/>
    <w:rsid w:val="007E21EC"/>
    <w:rsid w:val="007F768E"/>
    <w:rsid w:val="008353D9"/>
    <w:rsid w:val="00875D9E"/>
    <w:rsid w:val="008D281E"/>
    <w:rsid w:val="008F0C02"/>
    <w:rsid w:val="009A07F7"/>
    <w:rsid w:val="009A2DB0"/>
    <w:rsid w:val="009C1612"/>
    <w:rsid w:val="009D522C"/>
    <w:rsid w:val="00A046C0"/>
    <w:rsid w:val="00A55BB8"/>
    <w:rsid w:val="00A91FC2"/>
    <w:rsid w:val="00AB5B9E"/>
    <w:rsid w:val="00AB6169"/>
    <w:rsid w:val="00AC01C1"/>
    <w:rsid w:val="00BE73BE"/>
    <w:rsid w:val="00C14F43"/>
    <w:rsid w:val="00C364BA"/>
    <w:rsid w:val="00D15C18"/>
    <w:rsid w:val="00DA2F9F"/>
    <w:rsid w:val="00DB139D"/>
    <w:rsid w:val="00E351B3"/>
    <w:rsid w:val="00E47E74"/>
    <w:rsid w:val="00F54F62"/>
    <w:rsid w:val="00FD03AD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E1FA53"/>
  <w15:docId w15:val="{A0EB9582-EBAE-4E7F-BD29-DEE0BEB6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0C0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65267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52676"/>
  </w:style>
  <w:style w:type="paragraph" w:styleId="Antrats">
    <w:name w:val="header"/>
    <w:basedOn w:val="prastasis"/>
    <w:link w:val="AntratsDiagrama"/>
    <w:uiPriority w:val="99"/>
    <w:semiHidden/>
    <w:unhideWhenUsed/>
    <w:rsid w:val="0065267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52676"/>
  </w:style>
  <w:style w:type="character" w:styleId="Puslapionumeris">
    <w:name w:val="page number"/>
    <w:rsid w:val="0065267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161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2B6A"/>
    <w:pPr>
      <w:ind w:left="720"/>
      <w:contextualSpacing/>
    </w:pPr>
  </w:style>
  <w:style w:type="paragraph" w:styleId="Betarp">
    <w:name w:val="No Spacing"/>
    <w:uiPriority w:val="1"/>
    <w:qFormat/>
    <w:rsid w:val="00410D8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522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522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22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D0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15651</Words>
  <Characters>8922</Characters>
  <Application>Microsoft Office Word</Application>
  <DocSecurity>8</DocSecurity>
  <Lines>74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24524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2018-05-30T10:35:00Z</dcterms:created>
  <dcterms:modified xsi:type="dcterms:W3CDTF">2018-05-30T10:36:00Z</dcterms:modified>
</cp:coreProperties>
</file>