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F586B" w14:textId="77777777" w:rsidR="005A67E1" w:rsidRPr="00F82B28" w:rsidRDefault="005A67E1" w:rsidP="005A67E1">
      <w:pPr>
        <w:tabs>
          <w:tab w:val="left" w:pos="567"/>
        </w:tabs>
        <w:spacing w:after="0" w:line="240" w:lineRule="auto"/>
        <w:jc w:val="center"/>
        <w:rPr>
          <w:rFonts w:ascii="Times New Roman" w:hAnsi="Times New Roman"/>
        </w:rPr>
      </w:pPr>
      <w:r w:rsidRPr="00F82B28">
        <w:rPr>
          <w:rFonts w:ascii="Times New Roman" w:hAnsi="Times New Roman"/>
          <w:b/>
        </w:rPr>
        <w:t>Pakuotės lapelis: informacija vartotojui</w:t>
      </w:r>
      <w:r w:rsidRPr="00F82B28" w:rsidDel="00C54998">
        <w:rPr>
          <w:rFonts w:ascii="Times New Roman" w:hAnsi="Times New Roman"/>
          <w:b/>
        </w:rPr>
        <w:t xml:space="preserve"> </w:t>
      </w:r>
    </w:p>
    <w:p w14:paraId="094FF0BE" w14:textId="77777777" w:rsidR="005A67E1" w:rsidRPr="00F82B28" w:rsidRDefault="005A67E1" w:rsidP="005A67E1">
      <w:pPr>
        <w:tabs>
          <w:tab w:val="left" w:pos="567"/>
          <w:tab w:val="left" w:pos="720"/>
        </w:tabs>
        <w:spacing w:after="0" w:line="240" w:lineRule="auto"/>
        <w:jc w:val="center"/>
        <w:rPr>
          <w:rFonts w:ascii="Times New Roman" w:hAnsi="Times New Roman"/>
        </w:rPr>
      </w:pPr>
    </w:p>
    <w:p w14:paraId="5AD363D7" w14:textId="77777777" w:rsidR="005A67E1" w:rsidRPr="00F82B28" w:rsidRDefault="005A67E1" w:rsidP="005A67E1">
      <w:pPr>
        <w:tabs>
          <w:tab w:val="left" w:pos="567"/>
          <w:tab w:val="left" w:pos="720"/>
        </w:tabs>
        <w:spacing w:after="0" w:line="240" w:lineRule="auto"/>
        <w:jc w:val="center"/>
        <w:rPr>
          <w:rFonts w:ascii="Times New Roman" w:hAnsi="Times New Roman"/>
          <w:b/>
        </w:rPr>
      </w:pPr>
      <w:proofErr w:type="spellStart"/>
      <w:r w:rsidRPr="00F82B28">
        <w:rPr>
          <w:rFonts w:ascii="Times New Roman" w:hAnsi="Times New Roman"/>
          <w:b/>
        </w:rPr>
        <w:t>Valtrex</w:t>
      </w:r>
      <w:proofErr w:type="spellEnd"/>
      <w:r w:rsidRPr="00F82B28">
        <w:rPr>
          <w:rFonts w:ascii="Times New Roman" w:hAnsi="Times New Roman"/>
          <w:b/>
        </w:rPr>
        <w:t xml:space="preserve"> 500 mg plėvele dengtos tabletės</w:t>
      </w:r>
    </w:p>
    <w:p w14:paraId="7AAA1F7F" w14:textId="77777777" w:rsidR="005A67E1" w:rsidRPr="00F82B28" w:rsidRDefault="005A67E1" w:rsidP="005A67E1">
      <w:pPr>
        <w:tabs>
          <w:tab w:val="left" w:pos="567"/>
          <w:tab w:val="left" w:pos="720"/>
        </w:tabs>
        <w:spacing w:after="0" w:line="240" w:lineRule="auto"/>
        <w:jc w:val="center"/>
        <w:rPr>
          <w:rFonts w:ascii="Times New Roman" w:hAnsi="Times New Roman"/>
        </w:rPr>
      </w:pPr>
      <w:proofErr w:type="spellStart"/>
      <w:r w:rsidRPr="00F82B28">
        <w:rPr>
          <w:rFonts w:ascii="Times New Roman" w:hAnsi="Times New Roman"/>
        </w:rPr>
        <w:t>valacikloviras</w:t>
      </w:r>
      <w:proofErr w:type="spellEnd"/>
    </w:p>
    <w:p w14:paraId="6B8736A8" w14:textId="77777777" w:rsidR="005A67E1" w:rsidRPr="00F82B28" w:rsidRDefault="005A67E1" w:rsidP="005A67E1">
      <w:pPr>
        <w:tabs>
          <w:tab w:val="left" w:pos="567"/>
        </w:tabs>
        <w:spacing w:after="0" w:line="240" w:lineRule="auto"/>
        <w:jc w:val="center"/>
        <w:rPr>
          <w:rFonts w:ascii="Times New Roman" w:hAnsi="Times New Roman"/>
        </w:rPr>
      </w:pPr>
    </w:p>
    <w:p w14:paraId="3D48BE0C" w14:textId="77777777" w:rsidR="005A67E1" w:rsidRPr="00F82B28" w:rsidRDefault="005A67E1" w:rsidP="005A67E1">
      <w:pPr>
        <w:tabs>
          <w:tab w:val="left" w:pos="0"/>
        </w:tabs>
        <w:spacing w:after="0" w:line="240" w:lineRule="auto"/>
        <w:rPr>
          <w:rFonts w:ascii="Times New Roman" w:hAnsi="Times New Roman"/>
        </w:rPr>
      </w:pPr>
      <w:r w:rsidRPr="00F82B28">
        <w:rPr>
          <w:rFonts w:ascii="Times New Roman" w:hAnsi="Times New Roman"/>
          <w:b/>
        </w:rPr>
        <w:t>Atidžiai perskaitykite visą šį lapelį, prieš pradėdami vartoti vaistą, nes jame pateikiama Jums svarbi informacija.</w:t>
      </w:r>
      <w:bookmarkStart w:id="0" w:name="_Hlk37840881"/>
    </w:p>
    <w:p w14:paraId="2AAFA54E" w14:textId="77777777" w:rsidR="005A67E1" w:rsidRPr="00F82B28" w:rsidRDefault="005A67E1" w:rsidP="005A67E1">
      <w:pPr>
        <w:tabs>
          <w:tab w:val="left" w:pos="0"/>
        </w:tabs>
        <w:spacing w:after="0" w:line="240" w:lineRule="auto"/>
        <w:rPr>
          <w:rFonts w:ascii="Times New Roman" w:hAnsi="Times New Roman"/>
        </w:rPr>
      </w:pPr>
    </w:p>
    <w:p w14:paraId="2F657E19" w14:textId="77777777" w:rsidR="005A67E1" w:rsidRPr="00F82B28" w:rsidRDefault="005A67E1" w:rsidP="005A67E1">
      <w:pPr>
        <w:tabs>
          <w:tab w:val="left" w:pos="567"/>
        </w:tabs>
        <w:spacing w:after="0" w:line="260" w:lineRule="exact"/>
        <w:ind w:left="567" w:hanging="567"/>
        <w:rPr>
          <w:rFonts w:ascii="Times New Roman" w:hAnsi="Times New Roman"/>
        </w:rPr>
      </w:pPr>
      <w:r w:rsidRPr="00F82B28">
        <w:rPr>
          <w:rFonts w:ascii="Times New Roman" w:hAnsi="Times New Roman"/>
        </w:rPr>
        <w:t>-</w:t>
      </w:r>
      <w:r w:rsidRPr="00F82B28">
        <w:rPr>
          <w:rFonts w:ascii="Times New Roman" w:hAnsi="Times New Roman"/>
        </w:rPr>
        <w:tab/>
        <w:t>Neišmeskite šio lapelio, nes vėl gali prireikti jį perskaityti.</w:t>
      </w:r>
    </w:p>
    <w:p w14:paraId="63A359F9" w14:textId="77777777" w:rsidR="005A67E1" w:rsidRPr="00F82B28" w:rsidRDefault="005A67E1" w:rsidP="005A67E1">
      <w:pPr>
        <w:tabs>
          <w:tab w:val="left" w:pos="567"/>
        </w:tabs>
        <w:spacing w:after="0" w:line="260" w:lineRule="exact"/>
        <w:ind w:left="567" w:hanging="567"/>
        <w:rPr>
          <w:rFonts w:ascii="Times New Roman" w:hAnsi="Times New Roman"/>
        </w:rPr>
      </w:pPr>
      <w:r w:rsidRPr="00F82B28">
        <w:rPr>
          <w:rFonts w:ascii="Times New Roman" w:hAnsi="Times New Roman"/>
        </w:rPr>
        <w:t>-</w:t>
      </w:r>
      <w:r w:rsidRPr="00F82B28">
        <w:rPr>
          <w:rFonts w:ascii="Times New Roman" w:hAnsi="Times New Roman"/>
        </w:rPr>
        <w:tab/>
        <w:t>Jeigu kiltų daugiau klausimų, kreipkitės į gydytoją arba vaistininką.</w:t>
      </w:r>
    </w:p>
    <w:p w14:paraId="0CBF9DF2" w14:textId="77777777" w:rsidR="005A67E1" w:rsidRPr="00F82B28" w:rsidRDefault="005A67E1" w:rsidP="005A67E1">
      <w:pPr>
        <w:numPr>
          <w:ilvl w:val="0"/>
          <w:numId w:val="1"/>
        </w:numPr>
        <w:tabs>
          <w:tab w:val="left" w:pos="567"/>
        </w:tabs>
        <w:spacing w:after="0" w:line="240" w:lineRule="auto"/>
        <w:ind w:left="567" w:hanging="567"/>
        <w:rPr>
          <w:rFonts w:ascii="Times New Roman" w:eastAsia="Times New Roman" w:hAnsi="Times New Roman"/>
        </w:rPr>
      </w:pPr>
      <w:r w:rsidRPr="00F82B28">
        <w:rPr>
          <w:rFonts w:ascii="Times New Roman" w:hAnsi="Times New Roman"/>
        </w:rPr>
        <w:t>Šis vaistas skirtas tik Jums, todėl kitiems žmonėms jo duoti negalima. Vaistas gali jiems pakenkti (net tiems, kurių ligos požymiai yra tokie patys kaip Jūsų).</w:t>
      </w:r>
    </w:p>
    <w:p w14:paraId="2E1B0363" w14:textId="77777777" w:rsidR="005A67E1" w:rsidRPr="00F82B28" w:rsidRDefault="005A67E1" w:rsidP="005A67E1">
      <w:pPr>
        <w:tabs>
          <w:tab w:val="left" w:pos="567"/>
        </w:tabs>
        <w:suppressAutoHyphens/>
        <w:spacing w:after="0" w:line="260" w:lineRule="exact"/>
        <w:ind w:left="567" w:hanging="567"/>
        <w:rPr>
          <w:rFonts w:ascii="Times New Roman" w:hAnsi="Times New Roman"/>
        </w:rPr>
      </w:pPr>
      <w:r w:rsidRPr="00F82B28">
        <w:rPr>
          <w:rFonts w:ascii="Times New Roman" w:hAnsi="Times New Roman"/>
        </w:rPr>
        <w:t>-</w:t>
      </w:r>
      <w:r w:rsidRPr="00F82B28">
        <w:rPr>
          <w:rFonts w:ascii="Times New Roman" w:hAnsi="Times New Roman"/>
        </w:rPr>
        <w:tab/>
        <w:t>Jeigu pasireiškė šalutinis poveikis (net jeigu jis šiame lapelyje nenurodytas), kreipkitės į savo gydytoją arba vaistininką. Žr. 4 skyrių.</w:t>
      </w:r>
    </w:p>
    <w:p w14:paraId="5D5DC8D3" w14:textId="77777777" w:rsidR="005A67E1" w:rsidRPr="00F82B28" w:rsidRDefault="005A67E1" w:rsidP="005A67E1">
      <w:pPr>
        <w:tabs>
          <w:tab w:val="left" w:pos="567"/>
        </w:tabs>
        <w:spacing w:after="0" w:line="260" w:lineRule="exact"/>
        <w:ind w:right="-2"/>
        <w:rPr>
          <w:rFonts w:ascii="Times New Roman" w:hAnsi="Times New Roman"/>
        </w:rPr>
      </w:pPr>
      <w:bookmarkStart w:id="1" w:name="_Hlk37687086"/>
    </w:p>
    <w:p w14:paraId="71EE3B03" w14:textId="77777777" w:rsidR="005A67E1" w:rsidRPr="00F82B28" w:rsidRDefault="005A67E1" w:rsidP="005A67E1">
      <w:pPr>
        <w:tabs>
          <w:tab w:val="left" w:pos="567"/>
        </w:tabs>
        <w:spacing w:after="0" w:line="260" w:lineRule="exact"/>
        <w:ind w:left="567" w:hanging="567"/>
        <w:rPr>
          <w:rFonts w:ascii="Times New Roman" w:eastAsia="Times New Roman" w:hAnsi="Times New Roman"/>
          <w:b/>
        </w:rPr>
      </w:pPr>
      <w:bookmarkStart w:id="2" w:name="_Toc242509450"/>
      <w:bookmarkEnd w:id="0"/>
      <w:bookmarkEnd w:id="1"/>
      <w:r w:rsidRPr="00F82B28">
        <w:rPr>
          <w:rFonts w:ascii="Times New Roman" w:hAnsi="Times New Roman"/>
          <w:b/>
        </w:rPr>
        <w:t>Apie ką rašoma šiame lapelyje?</w:t>
      </w:r>
    </w:p>
    <w:p w14:paraId="5B5AE5AA" w14:textId="77777777" w:rsidR="005A67E1" w:rsidRPr="00F82B28" w:rsidRDefault="005A67E1" w:rsidP="005A67E1">
      <w:pPr>
        <w:tabs>
          <w:tab w:val="left" w:pos="567"/>
        </w:tabs>
        <w:spacing w:after="0" w:line="260" w:lineRule="exact"/>
        <w:ind w:left="567" w:hanging="567"/>
        <w:rPr>
          <w:rFonts w:ascii="Times New Roman" w:hAnsi="Times New Roman"/>
        </w:rPr>
      </w:pPr>
    </w:p>
    <w:p w14:paraId="49298319" w14:textId="77777777" w:rsidR="005A67E1" w:rsidRPr="00F82B28" w:rsidRDefault="005A67E1" w:rsidP="005A67E1">
      <w:pPr>
        <w:tabs>
          <w:tab w:val="left" w:pos="567"/>
        </w:tabs>
        <w:spacing w:after="0" w:line="260" w:lineRule="exact"/>
        <w:ind w:left="567" w:hanging="567"/>
        <w:rPr>
          <w:rFonts w:ascii="Times New Roman" w:hAnsi="Times New Roman"/>
        </w:rPr>
      </w:pPr>
      <w:r w:rsidRPr="00F82B28">
        <w:rPr>
          <w:rFonts w:ascii="Times New Roman" w:hAnsi="Times New Roman"/>
        </w:rPr>
        <w:t>1.</w:t>
      </w:r>
      <w:r w:rsidRPr="00F82B28">
        <w:rPr>
          <w:rFonts w:ascii="Times New Roman" w:hAnsi="Times New Roman"/>
        </w:rPr>
        <w:tab/>
        <w:t xml:space="preserve">Kas yra </w:t>
      </w:r>
      <w:proofErr w:type="spellStart"/>
      <w:r w:rsidRPr="00F82B28">
        <w:rPr>
          <w:rFonts w:ascii="Times New Roman" w:hAnsi="Times New Roman"/>
        </w:rPr>
        <w:t>Valtrex</w:t>
      </w:r>
      <w:proofErr w:type="spellEnd"/>
      <w:r w:rsidRPr="00F82B28">
        <w:rPr>
          <w:rFonts w:ascii="Times New Roman" w:hAnsi="Times New Roman"/>
        </w:rPr>
        <w:t xml:space="preserve"> ir kam jis vartojamas</w:t>
      </w:r>
    </w:p>
    <w:p w14:paraId="589735D7" w14:textId="77777777" w:rsidR="005A67E1" w:rsidRPr="00F82B28" w:rsidRDefault="005A67E1" w:rsidP="005A67E1">
      <w:pPr>
        <w:tabs>
          <w:tab w:val="left" w:pos="567"/>
        </w:tabs>
        <w:spacing w:after="0" w:line="260" w:lineRule="exact"/>
        <w:ind w:left="567" w:hanging="567"/>
        <w:rPr>
          <w:rFonts w:ascii="Times New Roman" w:hAnsi="Times New Roman"/>
        </w:rPr>
      </w:pPr>
      <w:r w:rsidRPr="00F82B28">
        <w:rPr>
          <w:rFonts w:ascii="Times New Roman" w:hAnsi="Times New Roman"/>
        </w:rPr>
        <w:t>2.</w:t>
      </w:r>
      <w:r w:rsidRPr="00F82B28">
        <w:rPr>
          <w:rFonts w:ascii="Times New Roman" w:hAnsi="Times New Roman"/>
        </w:rPr>
        <w:tab/>
        <w:t xml:space="preserve">Kas žinotina prieš vartojant </w:t>
      </w:r>
      <w:proofErr w:type="spellStart"/>
      <w:r w:rsidRPr="00F82B28">
        <w:rPr>
          <w:rFonts w:ascii="Times New Roman" w:hAnsi="Times New Roman"/>
        </w:rPr>
        <w:t>Valtrex</w:t>
      </w:r>
      <w:proofErr w:type="spellEnd"/>
    </w:p>
    <w:p w14:paraId="3BF95831" w14:textId="77777777" w:rsidR="005A67E1" w:rsidRPr="00F82B28" w:rsidRDefault="005A67E1" w:rsidP="005A67E1">
      <w:pPr>
        <w:tabs>
          <w:tab w:val="left" w:pos="567"/>
        </w:tabs>
        <w:spacing w:after="0" w:line="260" w:lineRule="exact"/>
        <w:ind w:left="567" w:hanging="567"/>
        <w:rPr>
          <w:rFonts w:ascii="Times New Roman" w:hAnsi="Times New Roman"/>
        </w:rPr>
      </w:pPr>
      <w:r w:rsidRPr="00F82B28">
        <w:rPr>
          <w:rFonts w:ascii="Times New Roman" w:hAnsi="Times New Roman"/>
        </w:rPr>
        <w:t>3.</w:t>
      </w:r>
      <w:r w:rsidRPr="00F82B28">
        <w:rPr>
          <w:rFonts w:ascii="Times New Roman" w:hAnsi="Times New Roman"/>
        </w:rPr>
        <w:tab/>
        <w:t xml:space="preserve">Kaip vartoti </w:t>
      </w:r>
      <w:proofErr w:type="spellStart"/>
      <w:r w:rsidRPr="00F82B28">
        <w:rPr>
          <w:rFonts w:ascii="Times New Roman" w:hAnsi="Times New Roman"/>
        </w:rPr>
        <w:t>Valtrex</w:t>
      </w:r>
      <w:proofErr w:type="spellEnd"/>
    </w:p>
    <w:p w14:paraId="67B91688" w14:textId="77777777" w:rsidR="005A67E1" w:rsidRPr="006A05B6" w:rsidRDefault="005A67E1" w:rsidP="005A67E1">
      <w:pPr>
        <w:tabs>
          <w:tab w:val="left" w:pos="567"/>
        </w:tabs>
        <w:spacing w:after="0" w:line="260" w:lineRule="exact"/>
        <w:ind w:left="567" w:hanging="567"/>
        <w:rPr>
          <w:rFonts w:ascii="Times New Roman" w:hAnsi="Times New Roman"/>
        </w:rPr>
      </w:pPr>
      <w:r w:rsidRPr="00F82B28">
        <w:rPr>
          <w:rFonts w:ascii="Times New Roman" w:hAnsi="Times New Roman"/>
        </w:rPr>
        <w:t>4.</w:t>
      </w:r>
      <w:r w:rsidRPr="00F82B28">
        <w:rPr>
          <w:rFonts w:ascii="Times New Roman" w:hAnsi="Times New Roman"/>
        </w:rPr>
        <w:tab/>
        <w:t>Galimas šalutinis poveikis</w:t>
      </w:r>
    </w:p>
    <w:p w14:paraId="42A24B3A" w14:textId="77777777" w:rsidR="005A67E1" w:rsidRPr="00F82B28" w:rsidRDefault="005A67E1" w:rsidP="005A67E1">
      <w:pPr>
        <w:tabs>
          <w:tab w:val="left" w:pos="567"/>
        </w:tabs>
        <w:spacing w:after="0" w:line="260" w:lineRule="exact"/>
        <w:ind w:left="567" w:hanging="567"/>
        <w:rPr>
          <w:rFonts w:ascii="Times New Roman" w:hAnsi="Times New Roman"/>
        </w:rPr>
      </w:pPr>
      <w:r w:rsidRPr="00F82B28">
        <w:rPr>
          <w:rFonts w:ascii="Times New Roman" w:hAnsi="Times New Roman"/>
        </w:rPr>
        <w:t>5.</w:t>
      </w:r>
      <w:r w:rsidRPr="00F82B28">
        <w:rPr>
          <w:rFonts w:ascii="Times New Roman" w:hAnsi="Times New Roman"/>
        </w:rPr>
        <w:tab/>
        <w:t xml:space="preserve">Kaip laikyti </w:t>
      </w:r>
      <w:proofErr w:type="spellStart"/>
      <w:r w:rsidRPr="00F82B28">
        <w:rPr>
          <w:rFonts w:ascii="Times New Roman" w:hAnsi="Times New Roman"/>
        </w:rPr>
        <w:t>Valtrex</w:t>
      </w:r>
      <w:proofErr w:type="spellEnd"/>
    </w:p>
    <w:p w14:paraId="672CD885" w14:textId="77777777" w:rsidR="005A67E1" w:rsidRPr="006A05B6" w:rsidRDefault="005A67E1" w:rsidP="005A67E1">
      <w:pPr>
        <w:tabs>
          <w:tab w:val="left" w:pos="567"/>
        </w:tabs>
        <w:spacing w:after="0" w:line="260" w:lineRule="exact"/>
        <w:ind w:left="540" w:hanging="540"/>
        <w:rPr>
          <w:rFonts w:ascii="Times New Roman" w:hAnsi="Times New Roman"/>
          <w:b/>
        </w:rPr>
      </w:pPr>
      <w:r w:rsidRPr="00F82B28">
        <w:rPr>
          <w:rFonts w:ascii="Times New Roman" w:hAnsi="Times New Roman"/>
        </w:rPr>
        <w:t>6.</w:t>
      </w:r>
      <w:r w:rsidRPr="00F82B28">
        <w:rPr>
          <w:rFonts w:ascii="Times New Roman" w:hAnsi="Times New Roman"/>
        </w:rPr>
        <w:tab/>
        <w:t>Pakuotės turinys ir kita informacija</w:t>
      </w:r>
    </w:p>
    <w:bookmarkEnd w:id="2"/>
    <w:p w14:paraId="3E7B4819" w14:textId="77777777" w:rsidR="005A67E1" w:rsidRPr="00F82B28" w:rsidRDefault="005A67E1" w:rsidP="005A67E1">
      <w:pPr>
        <w:numPr>
          <w:ilvl w:val="12"/>
          <w:numId w:val="0"/>
        </w:numPr>
        <w:tabs>
          <w:tab w:val="left" w:pos="567"/>
        </w:tabs>
        <w:spacing w:after="0" w:line="260" w:lineRule="exact"/>
        <w:rPr>
          <w:rFonts w:ascii="Times New Roman" w:hAnsi="Times New Roman"/>
        </w:rPr>
      </w:pPr>
    </w:p>
    <w:p w14:paraId="1A89C27F" w14:textId="77777777" w:rsidR="005A67E1" w:rsidRPr="00F82B28" w:rsidRDefault="005A67E1" w:rsidP="005A67E1">
      <w:pPr>
        <w:numPr>
          <w:ilvl w:val="12"/>
          <w:numId w:val="0"/>
        </w:numPr>
        <w:tabs>
          <w:tab w:val="left" w:pos="567"/>
        </w:tabs>
        <w:spacing w:after="0" w:line="260" w:lineRule="exact"/>
        <w:rPr>
          <w:rFonts w:ascii="Times New Roman" w:hAnsi="Times New Roman"/>
        </w:rPr>
      </w:pPr>
    </w:p>
    <w:p w14:paraId="31F74CB1" w14:textId="77777777" w:rsidR="005A67E1" w:rsidRPr="00F82B28" w:rsidRDefault="005A67E1" w:rsidP="005A67E1">
      <w:pPr>
        <w:numPr>
          <w:ilvl w:val="0"/>
          <w:numId w:val="3"/>
        </w:numPr>
        <w:spacing w:after="0" w:line="260" w:lineRule="exact"/>
        <w:rPr>
          <w:rFonts w:ascii="Times New Roman" w:hAnsi="Times New Roman"/>
          <w:b/>
        </w:rPr>
      </w:pPr>
      <w:r w:rsidRPr="00F82B28">
        <w:rPr>
          <w:rFonts w:ascii="Times New Roman" w:hAnsi="Times New Roman"/>
          <w:b/>
        </w:rPr>
        <w:t xml:space="preserve">Kas yra </w:t>
      </w:r>
      <w:proofErr w:type="spellStart"/>
      <w:r w:rsidRPr="00F82B28">
        <w:rPr>
          <w:rFonts w:ascii="Times New Roman" w:hAnsi="Times New Roman"/>
          <w:b/>
        </w:rPr>
        <w:t>Valtrex</w:t>
      </w:r>
      <w:proofErr w:type="spellEnd"/>
      <w:r w:rsidRPr="00F82B28">
        <w:rPr>
          <w:rFonts w:ascii="Times New Roman" w:hAnsi="Times New Roman"/>
          <w:b/>
        </w:rPr>
        <w:t xml:space="preserve"> ir kam jis vartojamas</w:t>
      </w:r>
    </w:p>
    <w:p w14:paraId="7745F1DF" w14:textId="77777777" w:rsidR="005A67E1" w:rsidRPr="00F82B28" w:rsidRDefault="005A67E1" w:rsidP="005A67E1">
      <w:pPr>
        <w:numPr>
          <w:ilvl w:val="12"/>
          <w:numId w:val="0"/>
        </w:numPr>
        <w:tabs>
          <w:tab w:val="left" w:pos="567"/>
        </w:tabs>
        <w:spacing w:after="0" w:line="260" w:lineRule="exact"/>
        <w:rPr>
          <w:rFonts w:ascii="Times New Roman" w:hAnsi="Times New Roman"/>
        </w:rPr>
      </w:pPr>
    </w:p>
    <w:p w14:paraId="515CF478" w14:textId="77777777" w:rsidR="005A67E1" w:rsidRPr="00F82B28" w:rsidRDefault="005A67E1" w:rsidP="005A67E1">
      <w:pPr>
        <w:tabs>
          <w:tab w:val="left" w:pos="567"/>
        </w:tabs>
        <w:spacing w:after="0" w:line="260" w:lineRule="exact"/>
        <w:rPr>
          <w:rFonts w:ascii="Times New Roman" w:hAnsi="Times New Roman"/>
        </w:rPr>
      </w:pPr>
      <w:proofErr w:type="spellStart"/>
      <w:r w:rsidRPr="00F82B28">
        <w:rPr>
          <w:rFonts w:ascii="Times New Roman" w:hAnsi="Times New Roman"/>
        </w:rPr>
        <w:t>Valtrex</w:t>
      </w:r>
      <w:proofErr w:type="spellEnd"/>
      <w:r w:rsidRPr="00F82B28">
        <w:rPr>
          <w:rFonts w:ascii="Times New Roman" w:hAnsi="Times New Roman"/>
        </w:rPr>
        <w:t xml:space="preserve"> priklauso vaistų, vadinamų antivirusiniais vaistais, grupei. Jis naikina arba sustabdo virusų, vadinamų paprastosios pūslelinės (</w:t>
      </w:r>
      <w:proofErr w:type="spellStart"/>
      <w:r w:rsidRPr="00F82B28">
        <w:rPr>
          <w:rFonts w:ascii="Times New Roman" w:hAnsi="Times New Roman"/>
          <w:i/>
        </w:rPr>
        <w:t>herpes</w:t>
      </w:r>
      <w:proofErr w:type="spellEnd"/>
      <w:r w:rsidRPr="00F82B28">
        <w:rPr>
          <w:rFonts w:ascii="Times New Roman" w:hAnsi="Times New Roman"/>
          <w:i/>
        </w:rPr>
        <w:t xml:space="preserve"> </w:t>
      </w:r>
      <w:proofErr w:type="spellStart"/>
      <w:r w:rsidRPr="00F82B28">
        <w:rPr>
          <w:rFonts w:ascii="Times New Roman" w:hAnsi="Times New Roman"/>
          <w:i/>
        </w:rPr>
        <w:t>simplex</w:t>
      </w:r>
      <w:proofErr w:type="spellEnd"/>
      <w:r w:rsidRPr="00F82B28">
        <w:rPr>
          <w:rFonts w:ascii="Times New Roman" w:hAnsi="Times New Roman"/>
        </w:rPr>
        <w:t>) virusais (HSV), vėjaraupių (</w:t>
      </w:r>
      <w:proofErr w:type="spellStart"/>
      <w:r w:rsidRPr="00F82B28">
        <w:rPr>
          <w:rFonts w:ascii="Times New Roman" w:hAnsi="Times New Roman"/>
          <w:i/>
        </w:rPr>
        <w:t>varicella</w:t>
      </w:r>
      <w:proofErr w:type="spellEnd"/>
      <w:r w:rsidRPr="00F82B28">
        <w:rPr>
          <w:rFonts w:ascii="Times New Roman" w:hAnsi="Times New Roman"/>
          <w:i/>
        </w:rPr>
        <w:t xml:space="preserve"> </w:t>
      </w:r>
      <w:proofErr w:type="spellStart"/>
      <w:r w:rsidRPr="00F82B28">
        <w:rPr>
          <w:rFonts w:ascii="Times New Roman" w:hAnsi="Times New Roman"/>
          <w:i/>
        </w:rPr>
        <w:t>zoster</w:t>
      </w:r>
      <w:proofErr w:type="spellEnd"/>
      <w:r w:rsidRPr="00F82B28">
        <w:rPr>
          <w:rFonts w:ascii="Times New Roman" w:hAnsi="Times New Roman"/>
        </w:rPr>
        <w:t xml:space="preserve">) virusais (VZV) ir </w:t>
      </w:r>
      <w:proofErr w:type="spellStart"/>
      <w:r w:rsidRPr="00F82B28">
        <w:rPr>
          <w:rFonts w:ascii="Times New Roman" w:hAnsi="Times New Roman"/>
        </w:rPr>
        <w:t>citomegalovirusais</w:t>
      </w:r>
      <w:proofErr w:type="spellEnd"/>
      <w:r w:rsidRPr="00F82B28">
        <w:rPr>
          <w:rFonts w:ascii="Times New Roman" w:hAnsi="Times New Roman"/>
        </w:rPr>
        <w:t xml:space="preserve"> (CMV), dauginimąsi.</w:t>
      </w:r>
    </w:p>
    <w:p w14:paraId="761B6E31" w14:textId="77777777" w:rsidR="005A67E1" w:rsidRPr="00F82B28" w:rsidRDefault="005A67E1" w:rsidP="005A67E1">
      <w:pPr>
        <w:tabs>
          <w:tab w:val="left" w:pos="567"/>
        </w:tabs>
        <w:spacing w:after="0" w:line="260" w:lineRule="exact"/>
        <w:rPr>
          <w:rFonts w:ascii="Times New Roman" w:hAnsi="Times New Roman"/>
        </w:rPr>
      </w:pPr>
      <w:proofErr w:type="spellStart"/>
      <w:r w:rsidRPr="00F82B28">
        <w:rPr>
          <w:rFonts w:ascii="Times New Roman" w:hAnsi="Times New Roman"/>
        </w:rPr>
        <w:t>Valtrex</w:t>
      </w:r>
      <w:proofErr w:type="spellEnd"/>
      <w:r w:rsidRPr="00F82B28">
        <w:rPr>
          <w:rFonts w:ascii="Times New Roman" w:hAnsi="Times New Roman"/>
        </w:rPr>
        <w:t xml:space="preserve"> galima vartoti:</w:t>
      </w:r>
    </w:p>
    <w:p w14:paraId="155F3C66" w14:textId="77777777" w:rsidR="005A67E1" w:rsidRPr="006A05B6" w:rsidRDefault="005A67E1" w:rsidP="005A67E1">
      <w:pPr>
        <w:numPr>
          <w:ilvl w:val="0"/>
          <w:numId w:val="1"/>
        </w:numPr>
        <w:tabs>
          <w:tab w:val="left" w:pos="567"/>
        </w:tabs>
        <w:spacing w:after="0" w:line="240" w:lineRule="auto"/>
        <w:ind w:left="540" w:hanging="540"/>
        <w:rPr>
          <w:rFonts w:ascii="Times New Roman" w:hAnsi="Times New Roman"/>
        </w:rPr>
      </w:pPr>
      <w:r w:rsidRPr="00F82B28">
        <w:rPr>
          <w:rFonts w:ascii="Times New Roman" w:hAnsi="Times New Roman"/>
        </w:rPr>
        <w:t>juosiančiajai pūslelinei gydyti (suaugusiesiems);</w:t>
      </w:r>
    </w:p>
    <w:p w14:paraId="019CCC6E" w14:textId="77777777" w:rsidR="005A67E1" w:rsidRPr="006A05B6" w:rsidRDefault="005A67E1" w:rsidP="005A67E1">
      <w:pPr>
        <w:numPr>
          <w:ilvl w:val="0"/>
          <w:numId w:val="1"/>
        </w:numPr>
        <w:tabs>
          <w:tab w:val="left" w:pos="567"/>
        </w:tabs>
        <w:spacing w:after="0" w:line="240" w:lineRule="auto"/>
        <w:ind w:left="540" w:hanging="540"/>
        <w:rPr>
          <w:rFonts w:ascii="Times New Roman" w:hAnsi="Times New Roman"/>
        </w:rPr>
      </w:pPr>
      <w:r w:rsidRPr="00F82B28">
        <w:rPr>
          <w:rFonts w:ascii="Times New Roman" w:hAnsi="Times New Roman"/>
        </w:rPr>
        <w:t>HSV sukeltai odos infekcijai ir lytinių organų pūslelinei gydyti (suaugusiesiems ir vyresniems kaip 12 metų paaugliams). Be to, vaistas padeda užkirsti kelią šios infekcijos pasikartojimui;</w:t>
      </w:r>
    </w:p>
    <w:p w14:paraId="775B545A" w14:textId="77777777" w:rsidR="005A67E1" w:rsidRPr="006A05B6" w:rsidRDefault="005A67E1" w:rsidP="005A67E1">
      <w:pPr>
        <w:numPr>
          <w:ilvl w:val="0"/>
          <w:numId w:val="1"/>
        </w:numPr>
        <w:tabs>
          <w:tab w:val="left" w:pos="567"/>
        </w:tabs>
        <w:spacing w:after="0" w:line="240" w:lineRule="auto"/>
        <w:ind w:left="540" w:hanging="540"/>
        <w:rPr>
          <w:rFonts w:ascii="Times New Roman" w:hAnsi="Times New Roman"/>
        </w:rPr>
      </w:pPr>
      <w:r w:rsidRPr="00F82B28">
        <w:rPr>
          <w:rFonts w:ascii="Times New Roman" w:hAnsi="Times New Roman"/>
        </w:rPr>
        <w:t>lūpų pūslelinei gydyti (suaugusiesiems ir vyresniems kaip 12 metų paaugliams);</w:t>
      </w:r>
    </w:p>
    <w:p w14:paraId="05BFE9FA" w14:textId="77777777" w:rsidR="005A67E1" w:rsidRPr="006A05B6" w:rsidRDefault="005A67E1" w:rsidP="005A67E1">
      <w:pPr>
        <w:numPr>
          <w:ilvl w:val="0"/>
          <w:numId w:val="1"/>
        </w:numPr>
        <w:tabs>
          <w:tab w:val="left" w:pos="567"/>
        </w:tabs>
        <w:spacing w:after="0" w:line="240" w:lineRule="auto"/>
        <w:ind w:left="540" w:hanging="540"/>
        <w:rPr>
          <w:rFonts w:ascii="Times New Roman" w:hAnsi="Times New Roman"/>
        </w:rPr>
      </w:pPr>
      <w:r w:rsidRPr="00F82B28">
        <w:rPr>
          <w:rFonts w:ascii="Times New Roman" w:hAnsi="Times New Roman"/>
        </w:rPr>
        <w:t>CMV infekcijos profilaktikai po organų persodinimo operacijos (suaugusiesiems ir vyresniems kaip 12 metų paaugliams);</w:t>
      </w:r>
    </w:p>
    <w:p w14:paraId="2E7FBC6A" w14:textId="77777777" w:rsidR="005A67E1" w:rsidRPr="006A05B6" w:rsidRDefault="005A67E1" w:rsidP="005A67E1">
      <w:pPr>
        <w:numPr>
          <w:ilvl w:val="0"/>
          <w:numId w:val="1"/>
        </w:numPr>
        <w:tabs>
          <w:tab w:val="left" w:pos="567"/>
        </w:tabs>
        <w:spacing w:after="0" w:line="240" w:lineRule="auto"/>
        <w:ind w:left="540" w:hanging="540"/>
        <w:rPr>
          <w:rFonts w:ascii="Times New Roman" w:hAnsi="Times New Roman"/>
        </w:rPr>
      </w:pPr>
      <w:r w:rsidRPr="00F82B28">
        <w:rPr>
          <w:rFonts w:ascii="Times New Roman" w:hAnsi="Times New Roman"/>
        </w:rPr>
        <w:t>pasikartojančių akių HSV infekcijų profilaktikai ir gydymui (suaugusiesiems ir vyresniems kaip 12 metų paaugliams).</w:t>
      </w:r>
    </w:p>
    <w:p w14:paraId="756C08DE" w14:textId="77777777" w:rsidR="005A67E1" w:rsidRPr="00F82B28" w:rsidRDefault="005A67E1" w:rsidP="005A67E1">
      <w:pPr>
        <w:tabs>
          <w:tab w:val="left" w:pos="567"/>
        </w:tabs>
        <w:spacing w:after="0" w:line="260" w:lineRule="exact"/>
        <w:rPr>
          <w:rFonts w:ascii="Times New Roman" w:hAnsi="Times New Roman"/>
        </w:rPr>
      </w:pPr>
    </w:p>
    <w:p w14:paraId="4C9D2F19" w14:textId="77777777" w:rsidR="005A67E1" w:rsidRPr="00F82B28" w:rsidRDefault="005A67E1" w:rsidP="005A67E1">
      <w:pPr>
        <w:tabs>
          <w:tab w:val="left" w:pos="567"/>
        </w:tabs>
        <w:spacing w:after="0" w:line="260" w:lineRule="exact"/>
        <w:rPr>
          <w:rFonts w:ascii="Times New Roman" w:hAnsi="Times New Roman"/>
        </w:rPr>
      </w:pPr>
    </w:p>
    <w:p w14:paraId="4524B510" w14:textId="77777777" w:rsidR="005A67E1" w:rsidRPr="00F82B28" w:rsidRDefault="005A67E1" w:rsidP="005A67E1">
      <w:pPr>
        <w:numPr>
          <w:ilvl w:val="0"/>
          <w:numId w:val="2"/>
        </w:numPr>
        <w:spacing w:after="0" w:line="260" w:lineRule="exact"/>
        <w:rPr>
          <w:rFonts w:ascii="Times New Roman" w:hAnsi="Times New Roman"/>
          <w:b/>
        </w:rPr>
      </w:pPr>
      <w:r w:rsidRPr="00F82B28">
        <w:rPr>
          <w:rFonts w:ascii="Times New Roman" w:hAnsi="Times New Roman"/>
          <w:b/>
        </w:rPr>
        <w:t xml:space="preserve">Kas žinotina prieš vartojant </w:t>
      </w:r>
      <w:proofErr w:type="spellStart"/>
      <w:r w:rsidRPr="00F82B28">
        <w:rPr>
          <w:rFonts w:ascii="Times New Roman" w:hAnsi="Times New Roman"/>
          <w:b/>
        </w:rPr>
        <w:t>Valtrex</w:t>
      </w:r>
      <w:proofErr w:type="spellEnd"/>
    </w:p>
    <w:p w14:paraId="2C42FEA1" w14:textId="77777777" w:rsidR="005A67E1" w:rsidRPr="00F82B28" w:rsidRDefault="005A67E1" w:rsidP="005A67E1">
      <w:pPr>
        <w:numPr>
          <w:ilvl w:val="12"/>
          <w:numId w:val="0"/>
        </w:numPr>
        <w:tabs>
          <w:tab w:val="left" w:pos="567"/>
        </w:tabs>
        <w:spacing w:after="0" w:line="260" w:lineRule="exact"/>
        <w:ind w:right="-2"/>
        <w:rPr>
          <w:rFonts w:ascii="Times New Roman" w:hAnsi="Times New Roman"/>
        </w:rPr>
      </w:pPr>
    </w:p>
    <w:p w14:paraId="212F3BD5" w14:textId="77777777" w:rsidR="005A67E1" w:rsidRPr="00F82B28" w:rsidRDefault="005A67E1" w:rsidP="005A67E1">
      <w:pPr>
        <w:tabs>
          <w:tab w:val="left" w:pos="567"/>
        </w:tabs>
        <w:spacing w:after="0" w:line="260" w:lineRule="exact"/>
        <w:rPr>
          <w:rFonts w:ascii="Times New Roman" w:hAnsi="Times New Roman"/>
          <w:b/>
        </w:rPr>
      </w:pPr>
      <w:bookmarkStart w:id="3" w:name="_Toc242509451"/>
      <w:proofErr w:type="spellStart"/>
      <w:r w:rsidRPr="00F82B28">
        <w:rPr>
          <w:rFonts w:ascii="Times New Roman" w:hAnsi="Times New Roman"/>
          <w:b/>
        </w:rPr>
        <w:t>Valtrex</w:t>
      </w:r>
      <w:bookmarkEnd w:id="3"/>
      <w:proofErr w:type="spellEnd"/>
      <w:r w:rsidRPr="00F82B28">
        <w:rPr>
          <w:rFonts w:ascii="Times New Roman" w:hAnsi="Times New Roman"/>
          <w:b/>
        </w:rPr>
        <w:t xml:space="preserve"> vartoti draudžiama</w:t>
      </w:r>
    </w:p>
    <w:p w14:paraId="2C172FF3" w14:textId="77777777" w:rsidR="005A67E1" w:rsidRPr="00F82B28"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 xml:space="preserve">jeigu yra alergija </w:t>
      </w:r>
      <w:proofErr w:type="spellStart"/>
      <w:r w:rsidRPr="00F82B28">
        <w:rPr>
          <w:rFonts w:ascii="Times New Roman" w:hAnsi="Times New Roman"/>
          <w:color w:val="000000"/>
        </w:rPr>
        <w:t>valaciklovirui</w:t>
      </w:r>
      <w:proofErr w:type="spellEnd"/>
      <w:r w:rsidRPr="00F82B28">
        <w:rPr>
          <w:rFonts w:ascii="Times New Roman" w:hAnsi="Times New Roman"/>
          <w:color w:val="000000"/>
        </w:rPr>
        <w:t xml:space="preserve"> ar </w:t>
      </w:r>
      <w:proofErr w:type="spellStart"/>
      <w:r w:rsidRPr="00F82B28">
        <w:rPr>
          <w:rFonts w:ascii="Times New Roman" w:hAnsi="Times New Roman"/>
          <w:color w:val="000000"/>
        </w:rPr>
        <w:t>aciklovirui</w:t>
      </w:r>
      <w:proofErr w:type="spellEnd"/>
      <w:r w:rsidRPr="00F82B28">
        <w:rPr>
          <w:rFonts w:ascii="Times New Roman" w:hAnsi="Times New Roman"/>
          <w:color w:val="000000"/>
        </w:rPr>
        <w:t xml:space="preserve"> arba bet kuriai pagalbinei </w:t>
      </w:r>
      <w:r w:rsidRPr="00F82B28">
        <w:rPr>
          <w:rFonts w:ascii="Times New Roman" w:hAnsi="Times New Roman"/>
        </w:rPr>
        <w:t>šio vaisto</w:t>
      </w:r>
      <w:r w:rsidRPr="00F82B28">
        <w:rPr>
          <w:rFonts w:ascii="Times New Roman" w:hAnsi="Times New Roman"/>
          <w:color w:val="000000"/>
        </w:rPr>
        <w:t xml:space="preserve"> medžiagai (jos išvardytos 6 skyriuje).</w:t>
      </w:r>
    </w:p>
    <w:p w14:paraId="10974164" w14:textId="77777777" w:rsidR="005A67E1" w:rsidRPr="00F82B28" w:rsidRDefault="005A67E1" w:rsidP="005A67E1">
      <w:pPr>
        <w:numPr>
          <w:ilvl w:val="0"/>
          <w:numId w:val="10"/>
        </w:numPr>
        <w:tabs>
          <w:tab w:val="left" w:pos="-720"/>
          <w:tab w:val="left" w:pos="0"/>
          <w:tab w:val="left" w:pos="567"/>
          <w:tab w:val="left" w:pos="1440"/>
          <w:tab w:val="left" w:pos="2160"/>
          <w:tab w:val="left" w:pos="2880"/>
          <w:tab w:val="left" w:pos="3600"/>
          <w:tab w:val="left" w:pos="4320"/>
        </w:tabs>
        <w:autoSpaceDE w:val="0"/>
        <w:autoSpaceDN w:val="0"/>
        <w:adjustRightInd w:val="0"/>
        <w:spacing w:after="0" w:line="240" w:lineRule="auto"/>
        <w:ind w:left="567" w:hanging="567"/>
        <w:rPr>
          <w:rFonts w:ascii="Times New Roman" w:hAnsi="Times New Roman"/>
          <w:color w:val="000000"/>
        </w:rPr>
      </w:pPr>
      <w:r w:rsidRPr="00F82B28">
        <w:rPr>
          <w:rFonts w:ascii="Times New Roman" w:hAnsi="Times New Roman"/>
          <w:color w:val="000000"/>
        </w:rPr>
        <w:t xml:space="preserve">Jeigu tai tinka Jums,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nevartokite. Jeigu abejojate, prieš pradėdami vartoti </w:t>
      </w:r>
      <w:proofErr w:type="spellStart"/>
      <w:r w:rsidRPr="00F82B28">
        <w:rPr>
          <w:rFonts w:ascii="Times New Roman" w:hAnsi="Times New Roman"/>
          <w:color w:val="000000"/>
        </w:rPr>
        <w:t>Valtrex</w:t>
      </w:r>
      <w:proofErr w:type="spellEnd"/>
      <w:r w:rsidRPr="00F82B28">
        <w:rPr>
          <w:rFonts w:ascii="Times New Roman" w:hAnsi="Times New Roman"/>
          <w:color w:val="000000"/>
        </w:rPr>
        <w:t>, apie tai pasakykite gydytojui arba vaistininkui.</w:t>
      </w:r>
    </w:p>
    <w:p w14:paraId="15B45114" w14:textId="77777777" w:rsidR="005A67E1" w:rsidRPr="00F82B28" w:rsidRDefault="005A67E1" w:rsidP="005A67E1">
      <w:pPr>
        <w:tabs>
          <w:tab w:val="left" w:pos="567"/>
        </w:tabs>
        <w:spacing w:after="0" w:line="260" w:lineRule="exact"/>
        <w:rPr>
          <w:rFonts w:ascii="Times New Roman" w:hAnsi="Times New Roman"/>
        </w:rPr>
      </w:pPr>
    </w:p>
    <w:p w14:paraId="41972523" w14:textId="77777777" w:rsidR="005A67E1" w:rsidRPr="00F82B28" w:rsidRDefault="005A67E1" w:rsidP="005A67E1">
      <w:pPr>
        <w:keepNext/>
        <w:tabs>
          <w:tab w:val="left" w:pos="567"/>
        </w:tabs>
        <w:spacing w:after="0" w:line="260" w:lineRule="exact"/>
        <w:ind w:left="567" w:hanging="567"/>
        <w:rPr>
          <w:rFonts w:ascii="Times New Roman" w:hAnsi="Times New Roman"/>
          <w:b/>
        </w:rPr>
      </w:pPr>
      <w:bookmarkStart w:id="4" w:name="_Toc242509452"/>
      <w:r w:rsidRPr="00F82B28">
        <w:rPr>
          <w:rFonts w:ascii="Times New Roman" w:hAnsi="Times New Roman"/>
          <w:b/>
        </w:rPr>
        <w:t>Įspėjimai ir atsargumo priemonės</w:t>
      </w:r>
    </w:p>
    <w:p w14:paraId="5E788462" w14:textId="77777777" w:rsidR="005A67E1" w:rsidRPr="00F82B28" w:rsidRDefault="005A67E1" w:rsidP="005A67E1">
      <w:pPr>
        <w:keepNext/>
        <w:tabs>
          <w:tab w:val="left" w:pos="567"/>
        </w:tabs>
        <w:spacing w:after="0" w:line="260" w:lineRule="exact"/>
        <w:ind w:left="567" w:hanging="567"/>
        <w:rPr>
          <w:rFonts w:ascii="Times New Roman" w:hAnsi="Times New Roman"/>
        </w:rPr>
      </w:pPr>
    </w:p>
    <w:bookmarkEnd w:id="4"/>
    <w:p w14:paraId="507B872E" w14:textId="77777777" w:rsidR="005A67E1" w:rsidRPr="00F82B28" w:rsidRDefault="005A67E1" w:rsidP="005A67E1">
      <w:pPr>
        <w:keepNext/>
        <w:tabs>
          <w:tab w:val="left" w:pos="567"/>
        </w:tabs>
        <w:spacing w:after="0" w:line="260" w:lineRule="exact"/>
        <w:rPr>
          <w:rFonts w:ascii="Times New Roman" w:hAnsi="Times New Roman"/>
          <w:b/>
          <w:bCs/>
        </w:rPr>
      </w:pPr>
      <w:r w:rsidRPr="00F82B28">
        <w:rPr>
          <w:rFonts w:ascii="Times New Roman" w:hAnsi="Times New Roman"/>
          <w:b/>
          <w:bCs/>
        </w:rPr>
        <w:t xml:space="preserve">Prieš pradėdami vartoti </w:t>
      </w:r>
      <w:proofErr w:type="spellStart"/>
      <w:r w:rsidRPr="00F82B28">
        <w:rPr>
          <w:rFonts w:ascii="Times New Roman" w:hAnsi="Times New Roman"/>
          <w:b/>
          <w:bCs/>
        </w:rPr>
        <w:t>Valtrex</w:t>
      </w:r>
      <w:proofErr w:type="spellEnd"/>
      <w:r w:rsidRPr="00F82B28">
        <w:rPr>
          <w:rFonts w:ascii="Times New Roman" w:hAnsi="Times New Roman"/>
          <w:b/>
          <w:bCs/>
        </w:rPr>
        <w:t>, pasitarkite su gydytoju arba vaistininku, jeigu:</w:t>
      </w:r>
    </w:p>
    <w:p w14:paraId="2DFDD8E9" w14:textId="77777777" w:rsidR="005A67E1" w:rsidRPr="00F82B28"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b/>
          <w:bCs/>
        </w:rPr>
      </w:pPr>
      <w:r w:rsidRPr="00F82B28">
        <w:rPr>
          <w:rFonts w:ascii="Times New Roman" w:hAnsi="Times New Roman"/>
          <w:b/>
          <w:bCs/>
        </w:rPr>
        <w:t xml:space="preserve">jeigu kada nors po </w:t>
      </w:r>
      <w:proofErr w:type="spellStart"/>
      <w:r w:rsidRPr="00F82B28">
        <w:rPr>
          <w:rFonts w:ascii="Times New Roman" w:hAnsi="Times New Roman"/>
          <w:b/>
          <w:bCs/>
        </w:rPr>
        <w:t>valacikloviro</w:t>
      </w:r>
      <w:proofErr w:type="spellEnd"/>
      <w:r w:rsidRPr="00F82B28">
        <w:rPr>
          <w:rFonts w:ascii="Times New Roman" w:hAnsi="Times New Roman"/>
          <w:b/>
          <w:bCs/>
        </w:rPr>
        <w:t xml:space="preserve"> arba </w:t>
      </w:r>
      <w:proofErr w:type="spellStart"/>
      <w:r w:rsidRPr="00F82B28">
        <w:rPr>
          <w:rFonts w:ascii="Times New Roman" w:hAnsi="Times New Roman"/>
          <w:b/>
          <w:bCs/>
        </w:rPr>
        <w:t>acikloviro</w:t>
      </w:r>
      <w:proofErr w:type="spellEnd"/>
      <w:r w:rsidRPr="00F82B28">
        <w:rPr>
          <w:rFonts w:ascii="Times New Roman" w:hAnsi="Times New Roman"/>
          <w:b/>
          <w:bCs/>
        </w:rPr>
        <w:t xml:space="preserve"> pavartojimo pasireiškė sunkus odos išbėrimas ar odos lupimasis, atsirado pūslių ir (arba) opų burnoje; </w:t>
      </w:r>
    </w:p>
    <w:p w14:paraId="7E773D61"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b/>
        </w:rPr>
      </w:pPr>
      <w:r w:rsidRPr="00F82B28">
        <w:rPr>
          <w:rFonts w:ascii="Times New Roman" w:hAnsi="Times New Roman"/>
          <w:b/>
          <w:bCs/>
        </w:rPr>
        <w:t>sergate inkstų funkcijos sutrikimu;</w:t>
      </w:r>
    </w:p>
    <w:p w14:paraId="3F7AB12B"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b/>
        </w:rPr>
      </w:pPr>
      <w:r w:rsidRPr="00F82B28">
        <w:rPr>
          <w:rFonts w:ascii="Times New Roman" w:hAnsi="Times New Roman"/>
          <w:b/>
          <w:bCs/>
        </w:rPr>
        <w:t>sergate kepenų funkcijos sutrikimu;</w:t>
      </w:r>
    </w:p>
    <w:p w14:paraId="60EB8D12"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b/>
        </w:rPr>
      </w:pPr>
      <w:r w:rsidRPr="00F82B28">
        <w:rPr>
          <w:rFonts w:ascii="Times New Roman" w:hAnsi="Times New Roman"/>
          <w:b/>
          <w:bCs/>
        </w:rPr>
        <w:lastRenderedPageBreak/>
        <w:t>esate vyresni kaip 65 metų;</w:t>
      </w:r>
    </w:p>
    <w:p w14:paraId="478FCC32"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b/>
        </w:rPr>
      </w:pPr>
      <w:r w:rsidRPr="00F82B28">
        <w:rPr>
          <w:rFonts w:ascii="Times New Roman" w:hAnsi="Times New Roman"/>
          <w:b/>
          <w:bCs/>
        </w:rPr>
        <w:t>yra nusilpusi Jūsų imuninė sistema.</w:t>
      </w:r>
    </w:p>
    <w:p w14:paraId="72998024" w14:textId="77777777" w:rsidR="005A67E1" w:rsidRPr="00F82B28" w:rsidRDefault="005A67E1" w:rsidP="005A67E1">
      <w:pPr>
        <w:tabs>
          <w:tab w:val="left" w:pos="567"/>
        </w:tabs>
        <w:spacing w:after="0" w:line="260" w:lineRule="exact"/>
        <w:rPr>
          <w:rFonts w:ascii="Times New Roman" w:hAnsi="Times New Roman"/>
        </w:rPr>
      </w:pPr>
    </w:p>
    <w:p w14:paraId="05D5C717" w14:textId="77777777" w:rsidR="005A67E1" w:rsidRPr="00F82B28" w:rsidRDefault="005A67E1" w:rsidP="005A67E1">
      <w:pPr>
        <w:tabs>
          <w:tab w:val="left" w:pos="567"/>
        </w:tabs>
        <w:spacing w:after="0" w:line="260" w:lineRule="exact"/>
        <w:rPr>
          <w:rFonts w:ascii="Times New Roman" w:hAnsi="Times New Roman"/>
          <w:b/>
        </w:rPr>
      </w:pPr>
      <w:r w:rsidRPr="00F82B28">
        <w:rPr>
          <w:rFonts w:ascii="Times New Roman" w:hAnsi="Times New Roman"/>
          <w:b/>
        </w:rPr>
        <w:t xml:space="preserve">Jeigu abejojate, ar minėti atvejai Jums tinka, prieš pradėdami vartoti </w:t>
      </w:r>
      <w:proofErr w:type="spellStart"/>
      <w:r w:rsidRPr="00F82B28">
        <w:rPr>
          <w:rFonts w:ascii="Times New Roman" w:hAnsi="Times New Roman"/>
          <w:b/>
        </w:rPr>
        <w:t>Valtrex</w:t>
      </w:r>
      <w:proofErr w:type="spellEnd"/>
      <w:r w:rsidRPr="00F82B28">
        <w:rPr>
          <w:rFonts w:ascii="Times New Roman" w:hAnsi="Times New Roman"/>
          <w:b/>
        </w:rPr>
        <w:t>, apie tai pasakykite gydytojui arba vaistininkui.</w:t>
      </w:r>
    </w:p>
    <w:p w14:paraId="754360F2" w14:textId="77777777" w:rsidR="005A67E1" w:rsidRPr="00F82B28" w:rsidRDefault="005A67E1" w:rsidP="005A67E1">
      <w:pPr>
        <w:tabs>
          <w:tab w:val="left" w:pos="567"/>
        </w:tabs>
        <w:spacing w:after="0" w:line="260" w:lineRule="exact"/>
        <w:rPr>
          <w:rFonts w:ascii="Times New Roman" w:hAnsi="Times New Roman"/>
        </w:rPr>
      </w:pPr>
      <w:bookmarkStart w:id="5" w:name="_Hlk37687843"/>
    </w:p>
    <w:p w14:paraId="34EB0878" w14:textId="77777777" w:rsidR="005A67E1" w:rsidRPr="00F82B28" w:rsidRDefault="005A67E1" w:rsidP="005A67E1">
      <w:pPr>
        <w:tabs>
          <w:tab w:val="left" w:pos="567"/>
        </w:tabs>
        <w:spacing w:after="0" w:line="260" w:lineRule="exact"/>
        <w:rPr>
          <w:rFonts w:ascii="Times New Roman" w:hAnsi="Times New Roman"/>
          <w:b/>
        </w:rPr>
      </w:pPr>
      <w:r w:rsidRPr="00F82B28">
        <w:rPr>
          <w:rFonts w:ascii="Times New Roman" w:hAnsi="Times New Roman"/>
          <w:b/>
        </w:rPr>
        <w:t xml:space="preserve">Vartojant </w:t>
      </w:r>
      <w:proofErr w:type="spellStart"/>
      <w:r w:rsidRPr="00F82B28">
        <w:rPr>
          <w:rFonts w:ascii="Times New Roman" w:hAnsi="Times New Roman"/>
          <w:b/>
        </w:rPr>
        <w:t>Valtrex</w:t>
      </w:r>
      <w:proofErr w:type="spellEnd"/>
      <w:r w:rsidRPr="00F82B28">
        <w:rPr>
          <w:rFonts w:ascii="Times New Roman" w:hAnsi="Times New Roman"/>
          <w:b/>
        </w:rPr>
        <w:t>, reikia imtis specialių atsargumo priemonių (svarbi informacija)</w:t>
      </w:r>
    </w:p>
    <w:p w14:paraId="37B0B471" w14:textId="77777777" w:rsidR="005A67E1" w:rsidRPr="00F82B28" w:rsidRDefault="005A67E1" w:rsidP="005A67E1">
      <w:pPr>
        <w:numPr>
          <w:ilvl w:val="12"/>
          <w:numId w:val="0"/>
        </w:numPr>
        <w:tabs>
          <w:tab w:val="left" w:pos="567"/>
        </w:tabs>
        <w:spacing w:after="0" w:line="260" w:lineRule="exact"/>
        <w:ind w:right="-2"/>
        <w:rPr>
          <w:rFonts w:ascii="Times New Roman" w:hAnsi="Times New Roman"/>
        </w:rPr>
      </w:pPr>
    </w:p>
    <w:p w14:paraId="11072C85" w14:textId="77777777" w:rsidR="005A67E1" w:rsidRPr="00F82B28" w:rsidRDefault="005A67E1" w:rsidP="005A67E1">
      <w:pPr>
        <w:spacing w:after="0"/>
        <w:rPr>
          <w:rFonts w:ascii="Times New Roman" w:hAnsi="Times New Roman"/>
          <w:b/>
          <w:bCs/>
          <w:color w:val="000000"/>
        </w:rPr>
      </w:pPr>
      <w:proofErr w:type="spellStart"/>
      <w:r w:rsidRPr="00F82B28">
        <w:rPr>
          <w:rFonts w:ascii="Times New Roman" w:hAnsi="Times New Roman"/>
        </w:rPr>
        <w:t>Valtrex</w:t>
      </w:r>
      <w:proofErr w:type="spellEnd"/>
      <w:r w:rsidRPr="00F82B28">
        <w:rPr>
          <w:rFonts w:ascii="Times New Roman" w:hAnsi="Times New Roman"/>
        </w:rPr>
        <w:t xml:space="preserve"> gali sukelti sunkių odos reakcijų. Jeigu pastebėjote kokių nors sunkių odos reakcijų simptomų, kurie aprašyti 4 skyriuje, </w:t>
      </w:r>
      <w:r w:rsidRPr="006A05B6">
        <w:rPr>
          <w:rFonts w:ascii="Times New Roman" w:hAnsi="Times New Roman"/>
        </w:rPr>
        <w:t>n</w:t>
      </w:r>
      <w:r w:rsidRPr="00F82B28">
        <w:rPr>
          <w:rFonts w:ascii="Times New Roman" w:hAnsi="Times New Roman"/>
        </w:rPr>
        <w:t xml:space="preserve">utraukite </w:t>
      </w:r>
      <w:proofErr w:type="spellStart"/>
      <w:r w:rsidRPr="00F82B28">
        <w:rPr>
          <w:rFonts w:ascii="Times New Roman" w:hAnsi="Times New Roman"/>
        </w:rPr>
        <w:t>Valtrex</w:t>
      </w:r>
      <w:proofErr w:type="spellEnd"/>
      <w:r w:rsidRPr="00F82B28">
        <w:rPr>
          <w:rFonts w:ascii="Times New Roman" w:hAnsi="Times New Roman"/>
        </w:rPr>
        <w:t xml:space="preserve"> vartojimą ir nedelsdami kreipkitės medicininės pagalbos. </w:t>
      </w:r>
    </w:p>
    <w:p w14:paraId="5B439925" w14:textId="77777777" w:rsidR="005A67E1" w:rsidRPr="00F82B28" w:rsidRDefault="005A67E1" w:rsidP="005A67E1">
      <w:pPr>
        <w:numPr>
          <w:ilvl w:val="12"/>
          <w:numId w:val="0"/>
        </w:numPr>
        <w:tabs>
          <w:tab w:val="left" w:pos="567"/>
        </w:tabs>
        <w:spacing w:after="0" w:line="260" w:lineRule="exact"/>
        <w:rPr>
          <w:rFonts w:ascii="Times New Roman" w:hAnsi="Times New Roman"/>
        </w:rPr>
      </w:pPr>
    </w:p>
    <w:bookmarkEnd w:id="5"/>
    <w:p w14:paraId="4B570E70" w14:textId="77777777" w:rsidR="005A67E1" w:rsidRPr="00F82B28" w:rsidRDefault="005A67E1" w:rsidP="005A67E1">
      <w:pPr>
        <w:numPr>
          <w:ilvl w:val="12"/>
          <w:numId w:val="0"/>
        </w:numPr>
        <w:tabs>
          <w:tab w:val="left" w:pos="567"/>
        </w:tabs>
        <w:spacing w:after="0" w:line="260" w:lineRule="exact"/>
        <w:ind w:right="-2"/>
        <w:rPr>
          <w:rFonts w:ascii="Times New Roman" w:hAnsi="Times New Roman"/>
          <w:b/>
          <w:u w:val="single"/>
        </w:rPr>
      </w:pPr>
      <w:r w:rsidRPr="00F82B28">
        <w:rPr>
          <w:rFonts w:ascii="Times New Roman" w:hAnsi="Times New Roman"/>
          <w:b/>
          <w:u w:val="single"/>
        </w:rPr>
        <w:t>Kitų asmenų užkrėtimo lytinių organų pūsleline profilaktika</w:t>
      </w:r>
    </w:p>
    <w:p w14:paraId="65D1AB0A" w14:textId="77777777" w:rsidR="005A67E1" w:rsidRPr="00F82B28" w:rsidRDefault="005A67E1" w:rsidP="005A67E1">
      <w:pPr>
        <w:numPr>
          <w:ilvl w:val="12"/>
          <w:numId w:val="0"/>
        </w:numPr>
        <w:tabs>
          <w:tab w:val="left" w:pos="567"/>
        </w:tabs>
        <w:spacing w:after="0" w:line="260" w:lineRule="exact"/>
        <w:ind w:right="-2"/>
        <w:rPr>
          <w:rFonts w:ascii="Times New Roman" w:hAnsi="Times New Roman"/>
          <w:b/>
          <w:bCs/>
          <w:color w:val="000000"/>
        </w:rPr>
      </w:pPr>
      <w:r w:rsidRPr="00F82B28">
        <w:rPr>
          <w:rFonts w:ascii="Times New Roman" w:hAnsi="Times New Roman"/>
          <w:b/>
          <w:bCs/>
        </w:rPr>
        <w:t xml:space="preserve">Jeigu </w:t>
      </w:r>
      <w:proofErr w:type="spellStart"/>
      <w:r w:rsidRPr="00F82B28">
        <w:rPr>
          <w:rFonts w:ascii="Times New Roman" w:hAnsi="Times New Roman"/>
          <w:b/>
          <w:bCs/>
        </w:rPr>
        <w:t>Valtrex</w:t>
      </w:r>
      <w:proofErr w:type="spellEnd"/>
      <w:r w:rsidRPr="00F82B28">
        <w:rPr>
          <w:rFonts w:ascii="Times New Roman" w:hAnsi="Times New Roman"/>
          <w:b/>
          <w:bCs/>
        </w:rPr>
        <w:t xml:space="preserve"> gydotės nuo lytinių organų pūslelinės arba vartojate jos profilaktikai, arba jeigu anksčiau pasireiškė lytinių organų pūslelinė, turite praktikuoti saugius lytinius santykius, įskaitant prezervatyvų naudojimą. Tai yra svarbu, kad neužkrėstumėte šia infekcija kitų žmonių. Jeigu ant lytinių organų atsirado opelių ar pūslelių, lytiškai nesantykiaukite</w:t>
      </w:r>
      <w:r w:rsidRPr="00F82B28">
        <w:rPr>
          <w:rFonts w:ascii="Times New Roman" w:hAnsi="Times New Roman"/>
          <w:b/>
          <w:bCs/>
          <w:color w:val="000000"/>
        </w:rPr>
        <w:t>.</w:t>
      </w:r>
    </w:p>
    <w:p w14:paraId="379B7BFF" w14:textId="77777777" w:rsidR="005A67E1" w:rsidRPr="00F82B28" w:rsidRDefault="005A67E1" w:rsidP="005A67E1">
      <w:pPr>
        <w:numPr>
          <w:ilvl w:val="12"/>
          <w:numId w:val="0"/>
        </w:numPr>
        <w:tabs>
          <w:tab w:val="left" w:pos="567"/>
        </w:tabs>
        <w:spacing w:after="0" w:line="260" w:lineRule="exact"/>
        <w:ind w:right="-2"/>
        <w:rPr>
          <w:rFonts w:ascii="Times New Roman" w:hAnsi="Times New Roman"/>
          <w:color w:val="000000"/>
        </w:rPr>
      </w:pPr>
    </w:p>
    <w:p w14:paraId="62F0A58C" w14:textId="77777777" w:rsidR="005A67E1" w:rsidRPr="00F82B28" w:rsidRDefault="005A67E1" w:rsidP="005A67E1">
      <w:pPr>
        <w:tabs>
          <w:tab w:val="left" w:pos="567"/>
        </w:tabs>
        <w:spacing w:after="0" w:line="260" w:lineRule="exact"/>
        <w:ind w:left="567" w:hanging="567"/>
        <w:rPr>
          <w:rFonts w:ascii="Times New Roman" w:hAnsi="Times New Roman"/>
          <w:b/>
        </w:rPr>
      </w:pPr>
      <w:r w:rsidRPr="00F82B28">
        <w:rPr>
          <w:rFonts w:ascii="Times New Roman" w:hAnsi="Times New Roman"/>
          <w:b/>
        </w:rPr>
        <w:t xml:space="preserve">Kiti vaistai ir </w:t>
      </w:r>
      <w:proofErr w:type="spellStart"/>
      <w:r w:rsidRPr="00F82B28">
        <w:rPr>
          <w:rFonts w:ascii="Times New Roman" w:hAnsi="Times New Roman"/>
          <w:b/>
        </w:rPr>
        <w:t>Valtrex</w:t>
      </w:r>
      <w:proofErr w:type="spellEnd"/>
    </w:p>
    <w:p w14:paraId="450BE9BD" w14:textId="77777777" w:rsidR="005A67E1" w:rsidRPr="00F82B28" w:rsidRDefault="005A67E1" w:rsidP="005A67E1">
      <w:pPr>
        <w:tabs>
          <w:tab w:val="left" w:pos="567"/>
        </w:tabs>
        <w:spacing w:after="0" w:line="260" w:lineRule="exact"/>
        <w:rPr>
          <w:rFonts w:ascii="Times New Roman" w:eastAsia="Times New Roman" w:hAnsi="Times New Roman"/>
        </w:rPr>
      </w:pPr>
      <w:r w:rsidRPr="00F82B28">
        <w:rPr>
          <w:rFonts w:ascii="Times New Roman" w:hAnsi="Times New Roman"/>
        </w:rPr>
        <w:t>Jeigu vartojate arba neseniai vartojote kitų vaistų, įskaitant įsigytus be recepto ar augalinius preparatus, pasakykite gydytojui arba vaistininkui.</w:t>
      </w:r>
    </w:p>
    <w:p w14:paraId="7512D77E" w14:textId="77777777" w:rsidR="005A67E1" w:rsidRPr="00F82B28" w:rsidRDefault="005A67E1" w:rsidP="005A67E1">
      <w:pPr>
        <w:tabs>
          <w:tab w:val="left" w:pos="567"/>
        </w:tabs>
        <w:spacing w:after="0" w:line="260" w:lineRule="exact"/>
        <w:rPr>
          <w:rFonts w:ascii="Times New Roman" w:hAnsi="Times New Roman"/>
          <w:i/>
          <w:color w:val="000000"/>
          <w:u w:val="single"/>
        </w:rPr>
      </w:pPr>
    </w:p>
    <w:p w14:paraId="6EE1E2D3" w14:textId="77777777" w:rsidR="005A67E1" w:rsidRPr="00F82B28" w:rsidRDefault="005A67E1" w:rsidP="005A67E1">
      <w:pPr>
        <w:numPr>
          <w:ilvl w:val="12"/>
          <w:numId w:val="0"/>
        </w:numPr>
        <w:tabs>
          <w:tab w:val="left" w:pos="567"/>
        </w:tabs>
        <w:spacing w:after="0" w:line="260" w:lineRule="exact"/>
        <w:ind w:right="-2"/>
        <w:rPr>
          <w:rFonts w:ascii="Times New Roman" w:eastAsia="Times New Roman" w:hAnsi="Times New Roman"/>
          <w:color w:val="000000"/>
        </w:rPr>
      </w:pPr>
      <w:r w:rsidRPr="00F82B28">
        <w:rPr>
          <w:rFonts w:ascii="Times New Roman" w:hAnsi="Times New Roman"/>
        </w:rPr>
        <w:t>Jeigu vartojate vaistų, kurie veikia inkstus, pasakykite gydytojui arba vaistininkui</w:t>
      </w:r>
      <w:r w:rsidRPr="00F82B28">
        <w:rPr>
          <w:rFonts w:ascii="Times New Roman" w:hAnsi="Times New Roman"/>
          <w:color w:val="000000"/>
        </w:rPr>
        <w:t xml:space="preserve">. Tokie vaistai yra: </w:t>
      </w:r>
      <w:proofErr w:type="spellStart"/>
      <w:r w:rsidRPr="00F82B28">
        <w:rPr>
          <w:rFonts w:ascii="Times New Roman" w:hAnsi="Times New Roman"/>
          <w:color w:val="000000"/>
        </w:rPr>
        <w:t>aminoglikozidai</w:t>
      </w:r>
      <w:proofErr w:type="spellEnd"/>
      <w:r w:rsidRPr="00F82B28">
        <w:rPr>
          <w:rFonts w:ascii="Times New Roman" w:hAnsi="Times New Roman"/>
          <w:color w:val="000000"/>
        </w:rPr>
        <w:t xml:space="preserve">, organiniai platinos preparatai, kontrastinės medžiagos, kurių sudėtyje yra jodo, </w:t>
      </w:r>
      <w:proofErr w:type="spellStart"/>
      <w:r w:rsidRPr="00F82B28">
        <w:rPr>
          <w:rFonts w:ascii="Times New Roman" w:hAnsi="Times New Roman"/>
          <w:color w:val="000000"/>
        </w:rPr>
        <w:t>metotreksatas</w:t>
      </w:r>
      <w:proofErr w:type="spellEnd"/>
      <w:r w:rsidRPr="00F82B28">
        <w:rPr>
          <w:rFonts w:ascii="Times New Roman" w:hAnsi="Times New Roman"/>
          <w:color w:val="000000"/>
        </w:rPr>
        <w:t xml:space="preserve">, </w:t>
      </w:r>
      <w:proofErr w:type="spellStart"/>
      <w:r w:rsidRPr="00F82B28">
        <w:rPr>
          <w:rFonts w:ascii="Times New Roman" w:hAnsi="Times New Roman"/>
          <w:color w:val="000000"/>
        </w:rPr>
        <w:t>pentamidinas</w:t>
      </w:r>
      <w:proofErr w:type="spellEnd"/>
      <w:r w:rsidRPr="00F82B28">
        <w:rPr>
          <w:rFonts w:ascii="Times New Roman" w:hAnsi="Times New Roman"/>
          <w:color w:val="000000"/>
        </w:rPr>
        <w:t xml:space="preserve">, </w:t>
      </w:r>
      <w:proofErr w:type="spellStart"/>
      <w:r w:rsidRPr="00F82B28">
        <w:rPr>
          <w:rFonts w:ascii="Times New Roman" w:hAnsi="Times New Roman"/>
          <w:color w:val="000000"/>
        </w:rPr>
        <w:t>foskarnetas</w:t>
      </w:r>
      <w:proofErr w:type="spellEnd"/>
      <w:r w:rsidRPr="00F82B28">
        <w:rPr>
          <w:rFonts w:ascii="Times New Roman" w:hAnsi="Times New Roman"/>
          <w:color w:val="000000"/>
        </w:rPr>
        <w:t xml:space="preserve">, </w:t>
      </w:r>
      <w:proofErr w:type="spellStart"/>
      <w:r w:rsidRPr="00F82B28">
        <w:rPr>
          <w:rFonts w:ascii="Times New Roman" w:hAnsi="Times New Roman"/>
          <w:color w:val="000000"/>
        </w:rPr>
        <w:t>ciklosporinas</w:t>
      </w:r>
      <w:proofErr w:type="spellEnd"/>
      <w:r w:rsidRPr="00F82B28">
        <w:rPr>
          <w:rFonts w:ascii="Times New Roman" w:hAnsi="Times New Roman"/>
          <w:color w:val="000000"/>
        </w:rPr>
        <w:t xml:space="preserve">, </w:t>
      </w:r>
      <w:proofErr w:type="spellStart"/>
      <w:r w:rsidRPr="00F82B28">
        <w:rPr>
          <w:rFonts w:ascii="Times New Roman" w:hAnsi="Times New Roman"/>
          <w:color w:val="000000"/>
        </w:rPr>
        <w:t>takrolimuzas</w:t>
      </w:r>
      <w:proofErr w:type="spellEnd"/>
      <w:r w:rsidRPr="00F82B28">
        <w:rPr>
          <w:rFonts w:ascii="Times New Roman" w:hAnsi="Times New Roman"/>
          <w:color w:val="000000"/>
        </w:rPr>
        <w:t xml:space="preserve">, </w:t>
      </w:r>
      <w:proofErr w:type="spellStart"/>
      <w:r w:rsidRPr="00F82B28">
        <w:rPr>
          <w:rFonts w:ascii="Times New Roman" w:hAnsi="Times New Roman"/>
          <w:color w:val="000000"/>
        </w:rPr>
        <w:t>cimetidinas</w:t>
      </w:r>
      <w:proofErr w:type="spellEnd"/>
      <w:r w:rsidRPr="00F82B28">
        <w:rPr>
          <w:rFonts w:ascii="Times New Roman" w:hAnsi="Times New Roman"/>
          <w:color w:val="000000"/>
        </w:rPr>
        <w:t xml:space="preserve"> ir </w:t>
      </w:r>
      <w:proofErr w:type="spellStart"/>
      <w:r w:rsidRPr="00F82B28">
        <w:rPr>
          <w:rFonts w:ascii="Times New Roman" w:hAnsi="Times New Roman"/>
          <w:color w:val="000000"/>
        </w:rPr>
        <w:t>probenecidas</w:t>
      </w:r>
      <w:proofErr w:type="spellEnd"/>
      <w:r w:rsidRPr="00F82B28">
        <w:rPr>
          <w:rFonts w:ascii="Times New Roman" w:hAnsi="Times New Roman"/>
          <w:color w:val="000000"/>
        </w:rPr>
        <w:t>.</w:t>
      </w:r>
    </w:p>
    <w:p w14:paraId="6AC7A1C6" w14:textId="77777777" w:rsidR="005A67E1" w:rsidRPr="00F82B28" w:rsidRDefault="005A67E1" w:rsidP="005A67E1">
      <w:pPr>
        <w:numPr>
          <w:ilvl w:val="12"/>
          <w:numId w:val="0"/>
        </w:numPr>
        <w:tabs>
          <w:tab w:val="left" w:pos="567"/>
        </w:tabs>
        <w:spacing w:after="0" w:line="260" w:lineRule="exact"/>
        <w:ind w:right="-2"/>
        <w:rPr>
          <w:rFonts w:ascii="Times New Roman" w:hAnsi="Times New Roman"/>
          <w:color w:val="000000"/>
        </w:rPr>
      </w:pPr>
    </w:p>
    <w:p w14:paraId="07962324" w14:textId="77777777" w:rsidR="005A67E1" w:rsidRPr="00F82B28" w:rsidRDefault="005A67E1" w:rsidP="005A67E1">
      <w:pPr>
        <w:tabs>
          <w:tab w:val="left" w:pos="567"/>
        </w:tabs>
        <w:spacing w:after="0" w:line="260" w:lineRule="exact"/>
        <w:rPr>
          <w:rFonts w:ascii="Times New Roman" w:hAnsi="Times New Roman"/>
          <w:color w:val="000000"/>
        </w:rPr>
      </w:pPr>
      <w:r w:rsidRPr="00F82B28">
        <w:rPr>
          <w:rFonts w:ascii="Times New Roman" w:hAnsi="Times New Roman"/>
          <w:color w:val="000000"/>
        </w:rPr>
        <w:t xml:space="preserve">Jeigu skiriamas juosiančiosios pūslelinės gydymas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arba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skiriamas po organų persodinimo, visada pasakykite gydytojui arba vaistininkui apie kitus vartojamus vaistus.</w:t>
      </w:r>
    </w:p>
    <w:p w14:paraId="25CED972" w14:textId="77777777" w:rsidR="005A67E1" w:rsidRPr="00F82B28" w:rsidRDefault="005A67E1" w:rsidP="005A67E1">
      <w:pPr>
        <w:tabs>
          <w:tab w:val="left" w:pos="567"/>
        </w:tabs>
        <w:spacing w:after="0" w:line="260" w:lineRule="exact"/>
        <w:rPr>
          <w:rFonts w:ascii="Times New Roman" w:hAnsi="Times New Roman"/>
          <w:color w:val="000000"/>
        </w:rPr>
      </w:pPr>
    </w:p>
    <w:p w14:paraId="0B78BB31" w14:textId="77777777" w:rsidR="005A67E1" w:rsidRPr="00F82B28" w:rsidRDefault="005A67E1" w:rsidP="005A67E1">
      <w:pPr>
        <w:tabs>
          <w:tab w:val="left" w:pos="567"/>
        </w:tabs>
        <w:spacing w:after="0" w:line="260" w:lineRule="exact"/>
        <w:ind w:left="567" w:hanging="567"/>
        <w:rPr>
          <w:rFonts w:ascii="Times New Roman" w:eastAsia="Times New Roman" w:hAnsi="Times New Roman"/>
          <w:b/>
        </w:rPr>
      </w:pPr>
      <w:r w:rsidRPr="00F82B28">
        <w:rPr>
          <w:rFonts w:ascii="Times New Roman" w:hAnsi="Times New Roman"/>
          <w:b/>
        </w:rPr>
        <w:t>Nėštumas ir žindymo laikotarpis</w:t>
      </w:r>
    </w:p>
    <w:p w14:paraId="31B1F2EF" w14:textId="77777777" w:rsidR="005A67E1" w:rsidRPr="00F82B28" w:rsidRDefault="005A67E1" w:rsidP="005A67E1">
      <w:pPr>
        <w:tabs>
          <w:tab w:val="left" w:pos="567"/>
        </w:tabs>
        <w:autoSpaceDE w:val="0"/>
        <w:autoSpaceDN w:val="0"/>
        <w:adjustRightInd w:val="0"/>
        <w:spacing w:after="0" w:line="260" w:lineRule="exact"/>
        <w:rPr>
          <w:rFonts w:ascii="Times New Roman" w:hAnsi="Times New Roman"/>
          <w:color w:val="000000"/>
        </w:rPr>
      </w:pP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paprastai nerekomenduojama vartoti nėštumo metu. Jeigu esate arba įtariate, kad galite būti nėščia, arba planuojate pastoti,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vartoti negalima tol, kol nepasitarsite su gydytoju. Gydytojas įvertins naudą Jums ir riziką Jūsų vaisiui ar kūdikiui, vartojant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nėštumo metu ar žindymo laikotarpiu.</w:t>
      </w:r>
    </w:p>
    <w:p w14:paraId="12C19424" w14:textId="77777777" w:rsidR="005A67E1" w:rsidRPr="00F82B28" w:rsidRDefault="005A67E1" w:rsidP="005A67E1">
      <w:pPr>
        <w:tabs>
          <w:tab w:val="left" w:pos="567"/>
        </w:tabs>
        <w:autoSpaceDE w:val="0"/>
        <w:autoSpaceDN w:val="0"/>
        <w:adjustRightInd w:val="0"/>
        <w:spacing w:after="0" w:line="260" w:lineRule="exact"/>
        <w:rPr>
          <w:rFonts w:ascii="Times New Roman" w:hAnsi="Times New Roman"/>
          <w:color w:val="000000"/>
        </w:rPr>
      </w:pPr>
    </w:p>
    <w:p w14:paraId="275CF056" w14:textId="77777777" w:rsidR="005A67E1" w:rsidRPr="00F82B28" w:rsidRDefault="005A67E1" w:rsidP="005A67E1">
      <w:pPr>
        <w:tabs>
          <w:tab w:val="left" w:pos="567"/>
        </w:tabs>
        <w:spacing w:after="0" w:line="260" w:lineRule="exact"/>
        <w:ind w:left="567" w:hanging="567"/>
        <w:rPr>
          <w:rFonts w:ascii="Times New Roman" w:eastAsia="Times New Roman" w:hAnsi="Times New Roman"/>
          <w:b/>
        </w:rPr>
      </w:pPr>
      <w:r w:rsidRPr="00F82B28">
        <w:rPr>
          <w:rFonts w:ascii="Times New Roman" w:hAnsi="Times New Roman"/>
          <w:b/>
        </w:rPr>
        <w:t>Vairavimas ir mechanizmų valdymas</w:t>
      </w:r>
    </w:p>
    <w:p w14:paraId="337CE31E" w14:textId="77777777" w:rsidR="005A67E1" w:rsidRPr="00F82B28" w:rsidRDefault="005A67E1" w:rsidP="005A67E1">
      <w:pPr>
        <w:tabs>
          <w:tab w:val="left" w:pos="567"/>
        </w:tabs>
        <w:autoSpaceDE w:val="0"/>
        <w:autoSpaceDN w:val="0"/>
        <w:adjustRightInd w:val="0"/>
        <w:spacing w:after="0" w:line="260" w:lineRule="exact"/>
        <w:rPr>
          <w:rFonts w:ascii="Times New Roman" w:hAnsi="Times New Roman"/>
          <w:color w:val="000000"/>
        </w:rPr>
      </w:pP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gali sukelti šalutinį poveikį, kuris gali paveikti gebėjimą vairuoti.</w:t>
      </w:r>
    </w:p>
    <w:p w14:paraId="5921C180" w14:textId="77777777" w:rsidR="005A67E1" w:rsidRPr="00F82B28" w:rsidRDefault="005A67E1" w:rsidP="005A67E1">
      <w:pPr>
        <w:tabs>
          <w:tab w:val="left" w:pos="567"/>
        </w:tabs>
        <w:autoSpaceDE w:val="0"/>
        <w:autoSpaceDN w:val="0"/>
        <w:adjustRightInd w:val="0"/>
        <w:spacing w:after="0" w:line="260" w:lineRule="exact"/>
        <w:ind w:left="540" w:hanging="540"/>
        <w:rPr>
          <w:rFonts w:ascii="Times New Roman" w:hAnsi="Times New Roman"/>
          <w:color w:val="000000"/>
        </w:rPr>
      </w:pPr>
      <w:r w:rsidRPr="00F82B28">
        <w:rPr>
          <w:rFonts w:ascii="Times New Roman" w:hAnsi="Times New Roman"/>
          <w:color w:val="000000"/>
        </w:rPr>
        <w:sym w:font="Wingdings" w:char="F0E0"/>
      </w:r>
      <w:r w:rsidRPr="00F82B28">
        <w:rPr>
          <w:rFonts w:ascii="Times New Roman" w:hAnsi="Times New Roman"/>
          <w:color w:val="000000"/>
        </w:rPr>
        <w:tab/>
        <w:t>Vairuoti ar mechanizmų valdyti negalima, išskyrus atvejus, kai esate įsitikinę, kad tokio poveikio nėra.</w:t>
      </w:r>
    </w:p>
    <w:p w14:paraId="7F092FE6" w14:textId="77777777" w:rsidR="005A67E1" w:rsidRPr="00F82B28" w:rsidRDefault="005A67E1" w:rsidP="005A67E1">
      <w:pPr>
        <w:numPr>
          <w:ilvl w:val="12"/>
          <w:numId w:val="0"/>
        </w:numPr>
        <w:tabs>
          <w:tab w:val="left" w:pos="567"/>
        </w:tabs>
        <w:spacing w:after="0" w:line="260" w:lineRule="exact"/>
        <w:ind w:right="-2"/>
        <w:rPr>
          <w:rFonts w:ascii="Times New Roman" w:hAnsi="Times New Roman"/>
          <w:color w:val="000000"/>
        </w:rPr>
      </w:pPr>
    </w:p>
    <w:p w14:paraId="1E7F9A0B" w14:textId="77777777" w:rsidR="005A67E1" w:rsidRPr="00F82B28" w:rsidRDefault="005A67E1" w:rsidP="005A67E1">
      <w:pPr>
        <w:numPr>
          <w:ilvl w:val="12"/>
          <w:numId w:val="0"/>
        </w:numPr>
        <w:tabs>
          <w:tab w:val="left" w:pos="567"/>
        </w:tabs>
        <w:spacing w:after="0" w:line="260" w:lineRule="exact"/>
        <w:ind w:right="-2"/>
        <w:rPr>
          <w:rFonts w:ascii="Times New Roman" w:hAnsi="Times New Roman"/>
          <w:color w:val="000000"/>
        </w:rPr>
      </w:pPr>
    </w:p>
    <w:p w14:paraId="20456BD8" w14:textId="77777777" w:rsidR="005A67E1" w:rsidRPr="00F82B28" w:rsidRDefault="005A67E1" w:rsidP="005A67E1">
      <w:pPr>
        <w:keepNext/>
        <w:numPr>
          <w:ilvl w:val="12"/>
          <w:numId w:val="0"/>
        </w:numPr>
        <w:tabs>
          <w:tab w:val="left" w:pos="567"/>
        </w:tabs>
        <w:spacing w:after="0" w:line="260" w:lineRule="exact"/>
        <w:rPr>
          <w:rFonts w:ascii="Times New Roman" w:hAnsi="Times New Roman"/>
          <w:b/>
        </w:rPr>
      </w:pPr>
      <w:r w:rsidRPr="00F82B28">
        <w:rPr>
          <w:rFonts w:ascii="Times New Roman" w:hAnsi="Times New Roman"/>
          <w:b/>
        </w:rPr>
        <w:t>3.</w:t>
      </w:r>
      <w:r w:rsidRPr="00F82B28">
        <w:rPr>
          <w:rFonts w:ascii="Times New Roman" w:hAnsi="Times New Roman"/>
          <w:b/>
        </w:rPr>
        <w:tab/>
        <w:t xml:space="preserve">Kaip vartoti </w:t>
      </w:r>
      <w:proofErr w:type="spellStart"/>
      <w:r w:rsidRPr="00F82B28">
        <w:rPr>
          <w:rFonts w:ascii="Times New Roman" w:hAnsi="Times New Roman"/>
          <w:b/>
        </w:rPr>
        <w:t>Valtrex</w:t>
      </w:r>
      <w:proofErr w:type="spellEnd"/>
    </w:p>
    <w:p w14:paraId="2246FAC3" w14:textId="77777777" w:rsidR="005A67E1" w:rsidRPr="00F82B28" w:rsidRDefault="005A67E1" w:rsidP="005A67E1">
      <w:pPr>
        <w:keepNext/>
        <w:numPr>
          <w:ilvl w:val="12"/>
          <w:numId w:val="0"/>
        </w:numPr>
        <w:tabs>
          <w:tab w:val="left" w:pos="567"/>
        </w:tabs>
        <w:spacing w:after="0" w:line="260" w:lineRule="exact"/>
        <w:rPr>
          <w:rFonts w:ascii="Times New Roman" w:hAnsi="Times New Roman"/>
          <w:color w:val="000000"/>
        </w:rPr>
      </w:pPr>
    </w:p>
    <w:p w14:paraId="180ED4A6" w14:textId="77777777" w:rsidR="005A67E1" w:rsidRPr="00F82B28" w:rsidRDefault="005A67E1" w:rsidP="005A67E1">
      <w:pPr>
        <w:tabs>
          <w:tab w:val="left" w:pos="567"/>
          <w:tab w:val="decimal" w:pos="7056"/>
        </w:tabs>
        <w:spacing w:after="0" w:line="260" w:lineRule="exact"/>
        <w:rPr>
          <w:rFonts w:ascii="Times New Roman" w:hAnsi="Times New Roman"/>
          <w:color w:val="000000"/>
        </w:rPr>
      </w:pPr>
      <w:r w:rsidRPr="00F82B28">
        <w:rPr>
          <w:rFonts w:ascii="Times New Roman" w:hAnsi="Times New Roman"/>
        </w:rPr>
        <w:t>Visada vartokite šį vaistą tiksliai kaip nurodė gydytojas. Jeigu abejojate, kreipkitės į gydytoją arba vaistininką.</w:t>
      </w:r>
    </w:p>
    <w:p w14:paraId="0C009490" w14:textId="77777777" w:rsidR="005A67E1" w:rsidRPr="006A05B6" w:rsidRDefault="005A67E1" w:rsidP="005A67E1">
      <w:pPr>
        <w:tabs>
          <w:tab w:val="left" w:pos="567"/>
        </w:tabs>
        <w:spacing w:after="0" w:line="260" w:lineRule="exact"/>
        <w:rPr>
          <w:rFonts w:ascii="Times New Roman" w:hAnsi="Times New Roman"/>
          <w:color w:val="000000"/>
        </w:rPr>
      </w:pPr>
      <w:r w:rsidRPr="00F82B28">
        <w:rPr>
          <w:rFonts w:ascii="Times New Roman" w:hAnsi="Times New Roman"/>
          <w:color w:val="000000"/>
        </w:rPr>
        <w:t xml:space="preserve">Dozė, kurią reikia vartoti, priklauso nuo to, dėl ko skiriamas </w:t>
      </w:r>
      <w:proofErr w:type="spellStart"/>
      <w:r w:rsidRPr="00F82B28">
        <w:rPr>
          <w:rFonts w:ascii="Times New Roman" w:hAnsi="Times New Roman"/>
          <w:color w:val="000000"/>
        </w:rPr>
        <w:t>Valtrex</w:t>
      </w:r>
      <w:proofErr w:type="spellEnd"/>
      <w:r w:rsidRPr="00F82B28">
        <w:rPr>
          <w:rFonts w:ascii="Times New Roman" w:hAnsi="Times New Roman"/>
          <w:color w:val="000000"/>
        </w:rPr>
        <w:t>. Tai aptarsite su gydytoju.</w:t>
      </w:r>
    </w:p>
    <w:p w14:paraId="0D500AE4" w14:textId="77777777" w:rsidR="005A67E1" w:rsidRPr="00F82B28" w:rsidRDefault="005A67E1" w:rsidP="005A67E1">
      <w:pPr>
        <w:tabs>
          <w:tab w:val="left" w:pos="567"/>
        </w:tabs>
        <w:spacing w:after="0" w:line="260" w:lineRule="exact"/>
        <w:rPr>
          <w:rFonts w:ascii="Times New Roman" w:hAnsi="Times New Roman"/>
        </w:rPr>
      </w:pPr>
    </w:p>
    <w:p w14:paraId="52BE979B" w14:textId="77777777" w:rsidR="005A67E1" w:rsidRPr="006A05B6" w:rsidRDefault="005A67E1" w:rsidP="005A67E1">
      <w:pPr>
        <w:keepNext/>
        <w:tabs>
          <w:tab w:val="left" w:pos="567"/>
        </w:tabs>
        <w:spacing w:after="0" w:line="260" w:lineRule="exact"/>
        <w:rPr>
          <w:rFonts w:ascii="Times New Roman" w:hAnsi="Times New Roman"/>
          <w:color w:val="000000"/>
          <w:u w:val="single"/>
        </w:rPr>
      </w:pPr>
      <w:r w:rsidRPr="00F82B28">
        <w:rPr>
          <w:rFonts w:ascii="Times New Roman" w:hAnsi="Times New Roman"/>
          <w:color w:val="000000"/>
          <w:u w:val="single"/>
        </w:rPr>
        <w:t>Juosiančiosios pūslelinės gydymas</w:t>
      </w:r>
    </w:p>
    <w:p w14:paraId="74CAF9C9" w14:textId="77777777" w:rsidR="005A67E1" w:rsidRPr="006A05B6" w:rsidRDefault="005A67E1" w:rsidP="005A67E1">
      <w:pPr>
        <w:keepNext/>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Įprasta dozė yra 1 000 mg (viena 1 000 mg tabletė arba dvi 500 mg tabletės) tris kartus per parą.</w:t>
      </w:r>
    </w:p>
    <w:p w14:paraId="29DD841D" w14:textId="77777777" w:rsidR="005A67E1" w:rsidRPr="00F82B28"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 xml:space="preserve">Turėsite vartoti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septynias dienas.</w:t>
      </w:r>
    </w:p>
    <w:p w14:paraId="32221C2F" w14:textId="77777777" w:rsidR="005A67E1" w:rsidRPr="00F82B28" w:rsidRDefault="005A67E1" w:rsidP="005A67E1">
      <w:pPr>
        <w:tabs>
          <w:tab w:val="left" w:pos="567"/>
        </w:tabs>
        <w:spacing w:after="0" w:line="260" w:lineRule="exact"/>
        <w:rPr>
          <w:rFonts w:ascii="Times New Roman" w:hAnsi="Times New Roman"/>
          <w:color w:val="000000"/>
          <w:u w:val="single"/>
        </w:rPr>
      </w:pPr>
    </w:p>
    <w:p w14:paraId="61A01422" w14:textId="77777777" w:rsidR="005A67E1" w:rsidRPr="006A05B6" w:rsidRDefault="005A67E1" w:rsidP="005A67E1">
      <w:pPr>
        <w:tabs>
          <w:tab w:val="left" w:pos="567"/>
        </w:tabs>
        <w:spacing w:after="0" w:line="260" w:lineRule="exact"/>
        <w:rPr>
          <w:rFonts w:ascii="Times New Roman" w:hAnsi="Times New Roman"/>
          <w:color w:val="000000"/>
          <w:u w:val="single"/>
        </w:rPr>
      </w:pPr>
      <w:r w:rsidRPr="00F82B28">
        <w:rPr>
          <w:rFonts w:ascii="Times New Roman" w:hAnsi="Times New Roman"/>
          <w:color w:val="000000"/>
          <w:u w:val="single"/>
        </w:rPr>
        <w:t>Lūpų pūslelinės gydymas</w:t>
      </w:r>
    </w:p>
    <w:p w14:paraId="55314D1E"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Įprasta dozė yra 2 000 mg (dvi 1 000 mg tabletės arba keturios 500 mg tabletės) du kartus per parą.</w:t>
      </w:r>
    </w:p>
    <w:p w14:paraId="5F685FE6"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Antrąją dozę reikia išgerti, praėjus 12 valandų (ne anksčiau kaip po 6 valandų) po pirmosios dozės.</w:t>
      </w:r>
    </w:p>
    <w:p w14:paraId="4233D8E4" w14:textId="77777777" w:rsidR="005A67E1" w:rsidRPr="00F82B28"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lastRenderedPageBreak/>
        <w:t xml:space="preserve">Turėsite vartoti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tik vieną dieną (dvi dozes).</w:t>
      </w:r>
    </w:p>
    <w:p w14:paraId="5A14709A" w14:textId="77777777" w:rsidR="005A67E1" w:rsidRPr="00F82B28" w:rsidRDefault="005A67E1" w:rsidP="005A67E1">
      <w:pPr>
        <w:tabs>
          <w:tab w:val="left" w:pos="567"/>
        </w:tabs>
        <w:spacing w:after="0" w:line="260" w:lineRule="exact"/>
        <w:rPr>
          <w:rFonts w:ascii="Times New Roman" w:hAnsi="Times New Roman"/>
          <w:color w:val="000000"/>
          <w:u w:val="single"/>
        </w:rPr>
      </w:pPr>
    </w:p>
    <w:p w14:paraId="5D30B29D" w14:textId="77777777" w:rsidR="005A67E1" w:rsidRPr="00F82B28" w:rsidRDefault="005A67E1" w:rsidP="005A67E1">
      <w:pPr>
        <w:keepNext/>
        <w:numPr>
          <w:ilvl w:val="12"/>
          <w:numId w:val="0"/>
        </w:numPr>
        <w:tabs>
          <w:tab w:val="left" w:pos="567"/>
        </w:tabs>
        <w:spacing w:after="0" w:line="260" w:lineRule="exact"/>
        <w:ind w:left="567" w:right="-2" w:hanging="567"/>
        <w:rPr>
          <w:rFonts w:ascii="Times New Roman" w:hAnsi="Times New Roman"/>
          <w:color w:val="000000"/>
          <w:u w:val="single"/>
        </w:rPr>
      </w:pPr>
      <w:r w:rsidRPr="00F82B28">
        <w:rPr>
          <w:rFonts w:ascii="Times New Roman" w:hAnsi="Times New Roman"/>
          <w:color w:val="000000"/>
          <w:u w:val="single"/>
        </w:rPr>
        <w:t>HSV sukeltos odos infekcijos ir lytinių organų pūslelinė</w:t>
      </w:r>
    </w:p>
    <w:p w14:paraId="304115BD" w14:textId="77777777" w:rsidR="005A67E1" w:rsidRPr="00F82B28"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Įprasta dozė yra 500 mg (viena 500 mg tabletė arba dvi 250 mg tabletės) du kartus per parą.</w:t>
      </w:r>
    </w:p>
    <w:p w14:paraId="4BEBD24B" w14:textId="77777777" w:rsidR="005A67E1" w:rsidRPr="00F82B28"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 xml:space="preserve">Pirmą kartą pasireiškus infekcijai, reikia vartoti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penkias dienas arba iki dešimties dienų, jeigu taip nurodė gydytojas. Pasikartojančios infekcijos atveju gydymas paprastai trunka 3</w:t>
      </w:r>
      <w:r w:rsidRPr="00F82B28">
        <w:rPr>
          <w:rFonts w:ascii="Times New Roman" w:hAnsi="Times New Roman"/>
          <w:color w:val="000000"/>
        </w:rPr>
        <w:noBreakHyphen/>
        <w:t>5 dienas.</w:t>
      </w:r>
    </w:p>
    <w:p w14:paraId="30EF70E5" w14:textId="77777777" w:rsidR="005A67E1" w:rsidRPr="00F82B28" w:rsidRDefault="005A67E1" w:rsidP="005A67E1">
      <w:pPr>
        <w:tabs>
          <w:tab w:val="left" w:pos="567"/>
        </w:tabs>
        <w:spacing w:after="0" w:line="260" w:lineRule="exact"/>
        <w:rPr>
          <w:rFonts w:ascii="Times New Roman" w:hAnsi="Times New Roman"/>
          <w:color w:val="000000"/>
          <w:u w:val="single"/>
        </w:rPr>
      </w:pPr>
    </w:p>
    <w:p w14:paraId="6CCADF60" w14:textId="77777777" w:rsidR="005A67E1" w:rsidRPr="00F82B28" w:rsidRDefault="005A67E1" w:rsidP="005A67E1">
      <w:pPr>
        <w:keepNext/>
        <w:tabs>
          <w:tab w:val="left" w:pos="567"/>
        </w:tabs>
        <w:spacing w:before="120" w:after="0" w:line="260" w:lineRule="exact"/>
        <w:rPr>
          <w:rFonts w:ascii="Times New Roman" w:eastAsia="Times New Roman" w:hAnsi="Times New Roman"/>
          <w:color w:val="000000"/>
          <w:u w:val="single"/>
        </w:rPr>
      </w:pPr>
      <w:r w:rsidRPr="00F82B28">
        <w:rPr>
          <w:rFonts w:ascii="Times New Roman" w:hAnsi="Times New Roman"/>
          <w:color w:val="000000"/>
          <w:u w:val="single"/>
        </w:rPr>
        <w:t>HSV sukeltos odos infekcijos pasikartojimo profilaktika</w:t>
      </w:r>
    </w:p>
    <w:p w14:paraId="3DE84C14" w14:textId="77777777" w:rsidR="005A67E1" w:rsidRPr="00F82B28"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Įprasta dozė yra viena 500 mg tabletė vieną kartą per parą.</w:t>
      </w:r>
    </w:p>
    <w:p w14:paraId="13BB6BD1" w14:textId="77777777" w:rsidR="005A67E1" w:rsidRPr="00F82B28"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Kai kuriems žmonėms, kuriems epizodai kartojasi dažnai, gali būti veiksminga vartoti po vieną 250 mg tabletę du kartus per parą.</w:t>
      </w:r>
    </w:p>
    <w:p w14:paraId="1823EE85" w14:textId="77777777" w:rsidR="005A67E1" w:rsidRPr="00F82B28"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 xml:space="preserve">Turite vartoti </w:t>
      </w:r>
      <w:proofErr w:type="spellStart"/>
      <w:r w:rsidRPr="00F82B28">
        <w:rPr>
          <w:rFonts w:ascii="Times New Roman" w:hAnsi="Times New Roman"/>
          <w:color w:val="000000"/>
        </w:rPr>
        <w:t>Valtrex</w:t>
      </w:r>
      <w:proofErr w:type="spellEnd"/>
      <w:r w:rsidRPr="00F82B28">
        <w:rPr>
          <w:rFonts w:ascii="Times New Roman" w:hAnsi="Times New Roman"/>
          <w:color w:val="000000"/>
        </w:rPr>
        <w:t>, kol gydytojas nurodys baigti gydymą.</w:t>
      </w:r>
    </w:p>
    <w:p w14:paraId="358223A2" w14:textId="77777777" w:rsidR="005A67E1" w:rsidRPr="00F82B28" w:rsidRDefault="005A67E1" w:rsidP="005A67E1">
      <w:pPr>
        <w:tabs>
          <w:tab w:val="left" w:pos="567"/>
        </w:tabs>
        <w:spacing w:after="0" w:line="260" w:lineRule="exact"/>
        <w:rPr>
          <w:rFonts w:ascii="Times New Roman" w:hAnsi="Times New Roman"/>
          <w:color w:val="000000"/>
          <w:u w:val="single"/>
        </w:rPr>
      </w:pPr>
    </w:p>
    <w:p w14:paraId="5C9DC3FC" w14:textId="77777777" w:rsidR="005A67E1" w:rsidRPr="00F82B28" w:rsidRDefault="005A67E1" w:rsidP="005A67E1">
      <w:pPr>
        <w:tabs>
          <w:tab w:val="left" w:pos="567"/>
        </w:tabs>
        <w:spacing w:after="0" w:line="260" w:lineRule="exact"/>
        <w:rPr>
          <w:rFonts w:ascii="Times New Roman" w:hAnsi="Times New Roman"/>
          <w:color w:val="000000"/>
          <w:u w:val="single"/>
        </w:rPr>
      </w:pPr>
      <w:r w:rsidRPr="00F82B28">
        <w:rPr>
          <w:rFonts w:ascii="Times New Roman" w:hAnsi="Times New Roman"/>
          <w:color w:val="000000"/>
          <w:u w:val="single"/>
        </w:rPr>
        <w:t>CMV (</w:t>
      </w:r>
      <w:proofErr w:type="spellStart"/>
      <w:r w:rsidRPr="00F82B28">
        <w:rPr>
          <w:rFonts w:ascii="Times New Roman" w:hAnsi="Times New Roman"/>
          <w:i/>
          <w:color w:val="000000"/>
          <w:u w:val="single"/>
        </w:rPr>
        <w:t>citomegalovirusų</w:t>
      </w:r>
      <w:proofErr w:type="spellEnd"/>
      <w:r w:rsidRPr="00F82B28">
        <w:rPr>
          <w:rFonts w:ascii="Times New Roman" w:hAnsi="Times New Roman"/>
          <w:color w:val="000000"/>
          <w:u w:val="single"/>
        </w:rPr>
        <w:t>) infekcijos profilaktika</w:t>
      </w:r>
    </w:p>
    <w:p w14:paraId="2B7474FD" w14:textId="77777777" w:rsidR="005A67E1" w:rsidRPr="00F82B28"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Įprasta dozė yra 2 000 mg (dvi 1 000 mg tabletės arba keturios 500 mg tabletės) keturis kartus per parą.</w:t>
      </w:r>
    </w:p>
    <w:p w14:paraId="2DB8CA9B" w14:textId="77777777" w:rsidR="005A67E1" w:rsidRPr="00F82B28"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Kiekvieną dozę reikia gerti po maždaug 6 valandų pertraukos.</w:t>
      </w:r>
    </w:p>
    <w:p w14:paraId="254154BB" w14:textId="77777777" w:rsidR="005A67E1" w:rsidRPr="00F82B28"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 xml:space="preserve">Gydymą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paprastai reikia pradėti kiek galima greičiau po operacijos.</w:t>
      </w:r>
    </w:p>
    <w:p w14:paraId="565C5B28" w14:textId="77777777" w:rsidR="005A67E1" w:rsidRPr="00F82B28"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 xml:space="preserve">Turėsite vartoti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maždaug 90 dienų po operacijos, kol gydytojas nurodys baigti gydymą.</w:t>
      </w:r>
    </w:p>
    <w:p w14:paraId="3021E37A" w14:textId="77777777" w:rsidR="005A67E1" w:rsidRPr="00F82B28" w:rsidRDefault="005A67E1" w:rsidP="005A67E1">
      <w:pPr>
        <w:tabs>
          <w:tab w:val="left" w:pos="567"/>
        </w:tabs>
        <w:spacing w:after="0" w:line="260" w:lineRule="exact"/>
        <w:rPr>
          <w:rFonts w:ascii="Times New Roman" w:hAnsi="Times New Roman"/>
          <w:color w:val="000000"/>
          <w:u w:val="single"/>
        </w:rPr>
      </w:pPr>
    </w:p>
    <w:p w14:paraId="1F207FE9" w14:textId="77777777" w:rsidR="005A67E1" w:rsidRPr="00F82B28" w:rsidRDefault="005A67E1" w:rsidP="005A67E1">
      <w:pPr>
        <w:tabs>
          <w:tab w:val="left" w:pos="567"/>
        </w:tabs>
        <w:spacing w:after="0" w:line="260" w:lineRule="exact"/>
        <w:rPr>
          <w:rFonts w:ascii="Times New Roman" w:hAnsi="Times New Roman"/>
          <w:color w:val="000000"/>
          <w:u w:val="single"/>
        </w:rPr>
      </w:pPr>
      <w:r w:rsidRPr="00F82B28">
        <w:rPr>
          <w:rFonts w:ascii="Times New Roman" w:hAnsi="Times New Roman"/>
          <w:color w:val="000000"/>
          <w:u w:val="single"/>
        </w:rPr>
        <w:t xml:space="preserve">Gydytojas gali keisti </w:t>
      </w:r>
      <w:proofErr w:type="spellStart"/>
      <w:r w:rsidRPr="00F82B28">
        <w:rPr>
          <w:rFonts w:ascii="Times New Roman" w:hAnsi="Times New Roman"/>
          <w:color w:val="000000"/>
          <w:u w:val="single"/>
        </w:rPr>
        <w:t>Valtrex</w:t>
      </w:r>
      <w:proofErr w:type="spellEnd"/>
      <w:r w:rsidRPr="00F82B28">
        <w:rPr>
          <w:rFonts w:ascii="Times New Roman" w:hAnsi="Times New Roman"/>
          <w:color w:val="000000"/>
          <w:u w:val="single"/>
        </w:rPr>
        <w:t xml:space="preserve"> dozę, jeigu:</w:t>
      </w:r>
    </w:p>
    <w:p w14:paraId="3CD7D726"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esate vyresni kaip 65 metų;</w:t>
      </w:r>
    </w:p>
    <w:p w14:paraId="3F65ADEA"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yra nusilpusi imuninė sistema;</w:t>
      </w:r>
    </w:p>
    <w:p w14:paraId="3ACDAD12"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sergate inkstų funkcijos sutrikimu.</w:t>
      </w:r>
    </w:p>
    <w:p w14:paraId="7F7554D1" w14:textId="77777777" w:rsidR="005A67E1" w:rsidRPr="00F82B28" w:rsidRDefault="005A67E1" w:rsidP="005A67E1">
      <w:pPr>
        <w:numPr>
          <w:ilvl w:val="0"/>
          <w:numId w:val="8"/>
        </w:numPr>
        <w:tabs>
          <w:tab w:val="num" w:pos="567"/>
        </w:tabs>
        <w:spacing w:after="0" w:line="240" w:lineRule="auto"/>
        <w:ind w:left="540" w:hanging="540"/>
        <w:rPr>
          <w:rFonts w:ascii="Times New Roman" w:hAnsi="Times New Roman"/>
        </w:rPr>
      </w:pPr>
      <w:r w:rsidRPr="00F82B28">
        <w:rPr>
          <w:rFonts w:ascii="Times New Roman" w:hAnsi="Times New Roman"/>
        </w:rPr>
        <w:t xml:space="preserve">Jeigu yra nurodytų aplinkybių, prieš pradėdami vartoti </w:t>
      </w:r>
      <w:proofErr w:type="spellStart"/>
      <w:r w:rsidRPr="00F82B28">
        <w:rPr>
          <w:rFonts w:ascii="Times New Roman" w:hAnsi="Times New Roman"/>
        </w:rPr>
        <w:t>Valtrex</w:t>
      </w:r>
      <w:proofErr w:type="spellEnd"/>
      <w:r w:rsidRPr="00F82B28">
        <w:rPr>
          <w:rFonts w:ascii="Times New Roman" w:hAnsi="Times New Roman"/>
        </w:rPr>
        <w:t>, apie tai pasakykite gydytojui.</w:t>
      </w:r>
    </w:p>
    <w:p w14:paraId="5343C87E" w14:textId="77777777" w:rsidR="005A67E1" w:rsidRPr="00F82B28" w:rsidRDefault="005A67E1" w:rsidP="005A67E1">
      <w:pPr>
        <w:tabs>
          <w:tab w:val="left" w:pos="567"/>
        </w:tabs>
        <w:spacing w:after="0" w:line="260" w:lineRule="exact"/>
        <w:rPr>
          <w:rFonts w:ascii="Times New Roman" w:hAnsi="Times New Roman"/>
        </w:rPr>
      </w:pPr>
    </w:p>
    <w:p w14:paraId="6A6F5945" w14:textId="77777777" w:rsidR="005A67E1" w:rsidRPr="006A05B6" w:rsidRDefault="005A67E1" w:rsidP="005A67E1">
      <w:pPr>
        <w:tabs>
          <w:tab w:val="left" w:pos="567"/>
        </w:tabs>
        <w:spacing w:after="0" w:line="260" w:lineRule="exact"/>
        <w:rPr>
          <w:rFonts w:ascii="Times New Roman" w:hAnsi="Times New Roman"/>
        </w:rPr>
      </w:pPr>
      <w:r w:rsidRPr="00F82B28">
        <w:rPr>
          <w:rFonts w:ascii="Times New Roman" w:hAnsi="Times New Roman"/>
          <w:b/>
        </w:rPr>
        <w:t>Vaisto vartojimas</w:t>
      </w:r>
    </w:p>
    <w:p w14:paraId="4CC0A18E" w14:textId="77777777" w:rsidR="005A67E1" w:rsidRPr="006A05B6" w:rsidRDefault="005A67E1" w:rsidP="005A67E1">
      <w:pPr>
        <w:numPr>
          <w:ilvl w:val="0"/>
          <w:numId w:val="4"/>
        </w:numPr>
        <w:tabs>
          <w:tab w:val="clear" w:pos="360"/>
          <w:tab w:val="num" w:pos="567"/>
        </w:tabs>
        <w:spacing w:after="0" w:line="240" w:lineRule="auto"/>
        <w:ind w:left="357" w:hanging="357"/>
        <w:rPr>
          <w:rFonts w:ascii="Times New Roman" w:hAnsi="Times New Roman"/>
        </w:rPr>
      </w:pPr>
      <w:r w:rsidRPr="00F82B28">
        <w:rPr>
          <w:rFonts w:ascii="Times New Roman" w:hAnsi="Times New Roman"/>
        </w:rPr>
        <w:t>Šį vaistą vartokite per burną.</w:t>
      </w:r>
    </w:p>
    <w:p w14:paraId="1502973C" w14:textId="77777777" w:rsidR="005A67E1" w:rsidRPr="006A05B6" w:rsidRDefault="005A67E1" w:rsidP="005A67E1">
      <w:pPr>
        <w:numPr>
          <w:ilvl w:val="0"/>
          <w:numId w:val="4"/>
        </w:numPr>
        <w:tabs>
          <w:tab w:val="clear" w:pos="360"/>
          <w:tab w:val="num" w:pos="567"/>
        </w:tabs>
        <w:spacing w:after="0" w:line="240" w:lineRule="auto"/>
        <w:rPr>
          <w:rFonts w:ascii="Times New Roman" w:hAnsi="Times New Roman"/>
        </w:rPr>
      </w:pPr>
      <w:r w:rsidRPr="00F82B28">
        <w:rPr>
          <w:rFonts w:ascii="Times New Roman" w:hAnsi="Times New Roman"/>
        </w:rPr>
        <w:t>Nurykite visą tabletę užgerdami vandeniu.</w:t>
      </w:r>
    </w:p>
    <w:p w14:paraId="1F7099B0" w14:textId="77777777" w:rsidR="005A67E1" w:rsidRPr="00F82B28" w:rsidRDefault="005A67E1" w:rsidP="005A67E1">
      <w:pPr>
        <w:numPr>
          <w:ilvl w:val="0"/>
          <w:numId w:val="4"/>
        </w:numPr>
        <w:tabs>
          <w:tab w:val="clear" w:pos="360"/>
          <w:tab w:val="num" w:pos="567"/>
        </w:tabs>
        <w:spacing w:after="0" w:line="240" w:lineRule="auto"/>
        <w:rPr>
          <w:rFonts w:ascii="Times New Roman" w:hAnsi="Times New Roman"/>
          <w:color w:val="000000"/>
        </w:rPr>
      </w:pPr>
      <w:r w:rsidRPr="00F82B28">
        <w:rPr>
          <w:rFonts w:ascii="Times New Roman" w:hAnsi="Times New Roman"/>
          <w:color w:val="000000"/>
        </w:rPr>
        <w:t xml:space="preserve">Gerkite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kasdien tuo pačiu laiku.</w:t>
      </w:r>
    </w:p>
    <w:p w14:paraId="3DC4B3F4" w14:textId="77777777" w:rsidR="005A67E1" w:rsidRPr="00F82B28" w:rsidRDefault="005A67E1" w:rsidP="005A67E1">
      <w:pPr>
        <w:numPr>
          <w:ilvl w:val="0"/>
          <w:numId w:val="4"/>
        </w:numPr>
        <w:tabs>
          <w:tab w:val="clear" w:pos="360"/>
          <w:tab w:val="num" w:pos="567"/>
        </w:tabs>
        <w:spacing w:after="0" w:line="240" w:lineRule="auto"/>
        <w:ind w:left="357" w:hanging="357"/>
        <w:rPr>
          <w:rFonts w:ascii="Times New Roman" w:hAnsi="Times New Roman"/>
          <w:color w:val="000000"/>
        </w:rPr>
      </w:pPr>
      <w:r w:rsidRPr="00F82B28">
        <w:rPr>
          <w:rFonts w:ascii="Times New Roman" w:hAnsi="Times New Roman"/>
          <w:color w:val="000000"/>
        </w:rPr>
        <w:t xml:space="preserve">Gerkite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pagal gydytojo ir vaistininko nurodymus.</w:t>
      </w:r>
    </w:p>
    <w:p w14:paraId="3E386844" w14:textId="77777777" w:rsidR="005A67E1" w:rsidRPr="00F82B28" w:rsidRDefault="005A67E1" w:rsidP="005A67E1">
      <w:pPr>
        <w:tabs>
          <w:tab w:val="left" w:pos="567"/>
          <w:tab w:val="decimal" w:pos="7056"/>
        </w:tabs>
        <w:spacing w:after="0" w:line="260" w:lineRule="exact"/>
        <w:rPr>
          <w:rFonts w:ascii="Times New Roman" w:hAnsi="Times New Roman"/>
        </w:rPr>
      </w:pPr>
    </w:p>
    <w:p w14:paraId="1504BD44" w14:textId="77777777" w:rsidR="005A67E1" w:rsidRPr="00F82B28" w:rsidRDefault="005A67E1" w:rsidP="005A67E1">
      <w:pPr>
        <w:tabs>
          <w:tab w:val="left" w:pos="567"/>
        </w:tabs>
        <w:spacing w:after="0" w:line="260" w:lineRule="exact"/>
        <w:rPr>
          <w:rFonts w:ascii="Times New Roman" w:eastAsia="Times New Roman" w:hAnsi="Times New Roman"/>
          <w:b/>
        </w:rPr>
      </w:pPr>
      <w:r w:rsidRPr="00F82B28">
        <w:rPr>
          <w:rFonts w:ascii="Times New Roman" w:hAnsi="Times New Roman"/>
          <w:b/>
        </w:rPr>
        <w:t>Vyresni kaip 65 metų žmonės arba pacientai, kurių inkstų funkcija sutrikusi</w:t>
      </w:r>
    </w:p>
    <w:p w14:paraId="71DD94E5" w14:textId="77777777" w:rsidR="005A67E1" w:rsidRPr="00F82B28" w:rsidRDefault="005A67E1" w:rsidP="005A67E1">
      <w:pPr>
        <w:tabs>
          <w:tab w:val="left" w:pos="567"/>
        </w:tabs>
        <w:spacing w:after="0" w:line="260" w:lineRule="exact"/>
        <w:rPr>
          <w:rFonts w:ascii="Times New Roman" w:hAnsi="Times New Roman"/>
        </w:rPr>
      </w:pPr>
    </w:p>
    <w:p w14:paraId="5CA60210" w14:textId="77777777" w:rsidR="005A67E1" w:rsidRPr="00F82B28" w:rsidRDefault="005A67E1" w:rsidP="005A67E1">
      <w:pPr>
        <w:tabs>
          <w:tab w:val="left" w:pos="567"/>
          <w:tab w:val="decimal" w:pos="7056"/>
        </w:tabs>
        <w:spacing w:after="0" w:line="260" w:lineRule="exact"/>
        <w:rPr>
          <w:rFonts w:ascii="Times New Roman" w:hAnsi="Times New Roman"/>
        </w:rPr>
      </w:pPr>
      <w:r w:rsidRPr="00F82B28">
        <w:rPr>
          <w:rFonts w:ascii="Times New Roman" w:hAnsi="Times New Roman"/>
          <w:b/>
        </w:rPr>
        <w:t xml:space="preserve">Labai svarbu, kad vartodami </w:t>
      </w:r>
      <w:proofErr w:type="spellStart"/>
      <w:r w:rsidRPr="00F82B28">
        <w:rPr>
          <w:rFonts w:ascii="Times New Roman" w:hAnsi="Times New Roman"/>
          <w:b/>
        </w:rPr>
        <w:t>Valtrex</w:t>
      </w:r>
      <w:proofErr w:type="spellEnd"/>
      <w:r w:rsidRPr="00F82B28">
        <w:rPr>
          <w:rFonts w:ascii="Times New Roman" w:hAnsi="Times New Roman"/>
        </w:rPr>
        <w:t xml:space="preserve">, visą dieną </w:t>
      </w:r>
      <w:r w:rsidRPr="00F82B28">
        <w:rPr>
          <w:rFonts w:ascii="Times New Roman" w:hAnsi="Times New Roman"/>
          <w:b/>
        </w:rPr>
        <w:t>reguliariai gertumėte vandens</w:t>
      </w:r>
      <w:r w:rsidRPr="00F82B28">
        <w:rPr>
          <w:rFonts w:ascii="Times New Roman" w:hAnsi="Times New Roman"/>
        </w:rPr>
        <w:t>. Tai padės sumažinti šalutinio poveikio, kuris gali paveikti inkstus ar nervų sistemą, riziką. Gydytojas atidžiai stebės, ar neatsiranda tokio poveikio požymių. Šalutinis poveikis nervų sistemai gali būti toks: sumišimas ar susijaudinimas, neįprastas mieguistumas ar snaudulys.</w:t>
      </w:r>
    </w:p>
    <w:p w14:paraId="67A9F6CD" w14:textId="77777777" w:rsidR="005A67E1" w:rsidRPr="00F82B28" w:rsidRDefault="005A67E1" w:rsidP="005A67E1">
      <w:pPr>
        <w:tabs>
          <w:tab w:val="left" w:pos="567"/>
          <w:tab w:val="decimal" w:pos="7056"/>
        </w:tabs>
        <w:spacing w:after="0" w:line="260" w:lineRule="exact"/>
        <w:rPr>
          <w:rFonts w:ascii="Times New Roman" w:hAnsi="Times New Roman"/>
        </w:rPr>
      </w:pPr>
    </w:p>
    <w:p w14:paraId="7E6E1240" w14:textId="77777777" w:rsidR="005A67E1" w:rsidRPr="00F82B28" w:rsidRDefault="005A67E1" w:rsidP="005A67E1">
      <w:pPr>
        <w:tabs>
          <w:tab w:val="left" w:pos="567"/>
        </w:tabs>
        <w:spacing w:after="0" w:line="260" w:lineRule="exact"/>
        <w:ind w:left="567" w:hanging="567"/>
        <w:rPr>
          <w:rFonts w:ascii="Times New Roman" w:hAnsi="Times New Roman"/>
          <w:b/>
        </w:rPr>
      </w:pPr>
      <w:r w:rsidRPr="00F82B28">
        <w:rPr>
          <w:rFonts w:ascii="Times New Roman" w:hAnsi="Times New Roman"/>
          <w:b/>
        </w:rPr>
        <w:t xml:space="preserve">Ką daryti pavartojus per didelę </w:t>
      </w:r>
      <w:proofErr w:type="spellStart"/>
      <w:r w:rsidRPr="00F82B28">
        <w:rPr>
          <w:rFonts w:ascii="Times New Roman" w:hAnsi="Times New Roman"/>
          <w:b/>
        </w:rPr>
        <w:t>Valtrex</w:t>
      </w:r>
      <w:proofErr w:type="spellEnd"/>
      <w:r w:rsidRPr="00F82B28">
        <w:rPr>
          <w:rFonts w:ascii="Times New Roman" w:hAnsi="Times New Roman"/>
          <w:b/>
        </w:rPr>
        <w:t xml:space="preserve"> dozę?</w:t>
      </w:r>
    </w:p>
    <w:p w14:paraId="5FBF2426" w14:textId="77777777" w:rsidR="005A67E1" w:rsidRPr="00F82B28" w:rsidRDefault="005A67E1" w:rsidP="005A67E1">
      <w:pPr>
        <w:tabs>
          <w:tab w:val="left" w:pos="567"/>
        </w:tabs>
        <w:spacing w:after="0" w:line="260" w:lineRule="exact"/>
        <w:rPr>
          <w:rFonts w:ascii="Times New Roman" w:hAnsi="Times New Roman"/>
          <w:b/>
        </w:rPr>
      </w:pPr>
      <w:r w:rsidRPr="00F82B28">
        <w:rPr>
          <w:rFonts w:ascii="Times New Roman" w:hAnsi="Times New Roman"/>
          <w:color w:val="000000"/>
        </w:rPr>
        <w:t xml:space="preserve">Paprastai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yra nekenksmingas, išskyrus atvejus, kai vaisto per daug geriama keletą dienų. Jeigu išgėrėte per daug tablečių, gali pasireikšti pykinimas, vėmimas, inkstų funkcijos sutrikimas, sumišimas, susijaudinimas, budrumo sumažėjimas, nesamų dalykų matymas ar sąmonės netekimas. Jeigu išgėrėte per daug </w:t>
      </w:r>
      <w:proofErr w:type="spellStart"/>
      <w:r w:rsidRPr="00F82B28">
        <w:rPr>
          <w:rFonts w:ascii="Times New Roman" w:hAnsi="Times New Roman"/>
        </w:rPr>
        <w:t>Valtrex</w:t>
      </w:r>
      <w:proofErr w:type="spellEnd"/>
      <w:r w:rsidRPr="00F82B28">
        <w:rPr>
          <w:rFonts w:ascii="Times New Roman" w:hAnsi="Times New Roman"/>
        </w:rPr>
        <w:t>, pasakykite gydytojui arba vaistininkui. Parodykite jiems šio vaisto pakuotę.</w:t>
      </w:r>
    </w:p>
    <w:p w14:paraId="42DAAC3B" w14:textId="77777777" w:rsidR="005A67E1" w:rsidRPr="00F82B28" w:rsidRDefault="005A67E1" w:rsidP="005A67E1">
      <w:pPr>
        <w:tabs>
          <w:tab w:val="left" w:pos="567"/>
        </w:tabs>
        <w:spacing w:after="0" w:line="260" w:lineRule="exact"/>
        <w:ind w:left="567" w:hanging="567"/>
        <w:rPr>
          <w:rFonts w:ascii="Times New Roman" w:hAnsi="Times New Roman"/>
        </w:rPr>
      </w:pPr>
    </w:p>
    <w:p w14:paraId="5A0E38E3" w14:textId="77777777" w:rsidR="005A67E1" w:rsidRPr="00F82B28" w:rsidRDefault="005A67E1" w:rsidP="005A67E1">
      <w:pPr>
        <w:tabs>
          <w:tab w:val="left" w:pos="567"/>
        </w:tabs>
        <w:spacing w:after="0" w:line="260" w:lineRule="exact"/>
        <w:ind w:left="567" w:hanging="567"/>
        <w:rPr>
          <w:rFonts w:ascii="Times New Roman" w:hAnsi="Times New Roman"/>
        </w:rPr>
      </w:pPr>
      <w:r w:rsidRPr="00F82B28">
        <w:rPr>
          <w:rFonts w:ascii="Times New Roman" w:hAnsi="Times New Roman"/>
          <w:b/>
        </w:rPr>
        <w:t xml:space="preserve">Pamiršus pavartoti </w:t>
      </w:r>
      <w:proofErr w:type="spellStart"/>
      <w:r w:rsidRPr="00F82B28">
        <w:rPr>
          <w:rFonts w:ascii="Times New Roman" w:hAnsi="Times New Roman"/>
          <w:b/>
        </w:rPr>
        <w:t>Valtrex</w:t>
      </w:r>
      <w:proofErr w:type="spellEnd"/>
    </w:p>
    <w:p w14:paraId="6EA9340E" w14:textId="77777777" w:rsidR="005A67E1" w:rsidRPr="00F82B28" w:rsidRDefault="005A67E1" w:rsidP="005A67E1">
      <w:pPr>
        <w:numPr>
          <w:ilvl w:val="0"/>
          <w:numId w:val="5"/>
        </w:numPr>
        <w:tabs>
          <w:tab w:val="left" w:pos="567"/>
        </w:tabs>
        <w:spacing w:after="0" w:line="240" w:lineRule="auto"/>
        <w:ind w:left="567" w:hanging="567"/>
        <w:rPr>
          <w:rFonts w:ascii="Times New Roman" w:hAnsi="Times New Roman"/>
        </w:rPr>
      </w:pPr>
      <w:r w:rsidRPr="00F82B28">
        <w:rPr>
          <w:rFonts w:ascii="Times New Roman" w:hAnsi="Times New Roman"/>
        </w:rPr>
        <w:t xml:space="preserve">Jeigu užmiršote išgerti </w:t>
      </w:r>
      <w:proofErr w:type="spellStart"/>
      <w:r w:rsidRPr="00F82B28">
        <w:rPr>
          <w:rFonts w:ascii="Times New Roman" w:hAnsi="Times New Roman"/>
        </w:rPr>
        <w:t>Valtrex</w:t>
      </w:r>
      <w:proofErr w:type="spellEnd"/>
      <w:r w:rsidRPr="00F82B28">
        <w:rPr>
          <w:rFonts w:ascii="Times New Roman" w:hAnsi="Times New Roman"/>
        </w:rPr>
        <w:t>, padarykite tai, kai tik prisiminsite. Vis dėlto, jeigu jau arti kitos dozės vartojimo laikas, pamirštąją dozę praleiskite.</w:t>
      </w:r>
    </w:p>
    <w:p w14:paraId="6C3EE3E3" w14:textId="77777777" w:rsidR="005A67E1" w:rsidRPr="006A05B6" w:rsidRDefault="005A67E1" w:rsidP="005A67E1">
      <w:pPr>
        <w:numPr>
          <w:ilvl w:val="0"/>
          <w:numId w:val="5"/>
        </w:numPr>
        <w:tabs>
          <w:tab w:val="left" w:pos="567"/>
        </w:tabs>
        <w:spacing w:after="0" w:line="240" w:lineRule="auto"/>
        <w:ind w:left="567" w:hanging="567"/>
        <w:rPr>
          <w:rFonts w:ascii="Times New Roman" w:hAnsi="Times New Roman"/>
        </w:rPr>
      </w:pPr>
      <w:r w:rsidRPr="00F82B28">
        <w:rPr>
          <w:rFonts w:ascii="Times New Roman" w:hAnsi="Times New Roman"/>
        </w:rPr>
        <w:t>Negalima vartoti dvigubos dozės, norint kompensuoti praleistą dozę.</w:t>
      </w:r>
    </w:p>
    <w:p w14:paraId="43B95D65" w14:textId="77777777" w:rsidR="005A67E1" w:rsidRPr="00F82B28" w:rsidRDefault="005A67E1" w:rsidP="005A67E1">
      <w:pPr>
        <w:tabs>
          <w:tab w:val="left" w:pos="567"/>
        </w:tabs>
        <w:spacing w:after="0" w:line="260" w:lineRule="exact"/>
        <w:rPr>
          <w:rFonts w:ascii="Times New Roman" w:hAnsi="Times New Roman"/>
        </w:rPr>
      </w:pPr>
    </w:p>
    <w:p w14:paraId="3940D51E" w14:textId="77777777" w:rsidR="005A67E1" w:rsidRPr="00F82B28" w:rsidRDefault="005A67E1" w:rsidP="005A67E1">
      <w:pPr>
        <w:numPr>
          <w:ilvl w:val="12"/>
          <w:numId w:val="0"/>
        </w:numPr>
        <w:tabs>
          <w:tab w:val="left" w:pos="567"/>
        </w:tabs>
        <w:spacing w:after="0" w:line="260" w:lineRule="exact"/>
        <w:ind w:right="-2"/>
        <w:rPr>
          <w:rFonts w:ascii="Times New Roman" w:hAnsi="Times New Roman"/>
        </w:rPr>
      </w:pPr>
    </w:p>
    <w:p w14:paraId="073CA92F" w14:textId="77777777" w:rsidR="005A67E1" w:rsidRPr="00F82B28" w:rsidRDefault="005A67E1" w:rsidP="005A67E1">
      <w:pPr>
        <w:keepNext/>
        <w:numPr>
          <w:ilvl w:val="12"/>
          <w:numId w:val="0"/>
        </w:numPr>
        <w:tabs>
          <w:tab w:val="left" w:pos="567"/>
        </w:tabs>
        <w:spacing w:after="0" w:line="260" w:lineRule="exact"/>
        <w:ind w:left="567" w:right="-2" w:hanging="567"/>
        <w:rPr>
          <w:rFonts w:ascii="Times New Roman" w:eastAsia="Times New Roman" w:hAnsi="Times New Roman"/>
          <w:b/>
        </w:rPr>
      </w:pPr>
      <w:r w:rsidRPr="00F82B28">
        <w:rPr>
          <w:rFonts w:ascii="Times New Roman" w:hAnsi="Times New Roman"/>
          <w:b/>
        </w:rPr>
        <w:lastRenderedPageBreak/>
        <w:t>4.</w:t>
      </w:r>
      <w:r w:rsidRPr="00F82B28">
        <w:rPr>
          <w:rFonts w:ascii="Times New Roman" w:hAnsi="Times New Roman"/>
          <w:b/>
        </w:rPr>
        <w:tab/>
        <w:t>Galimas šalutinis poveikis</w:t>
      </w:r>
    </w:p>
    <w:p w14:paraId="3D3315EA" w14:textId="77777777" w:rsidR="005A67E1" w:rsidRPr="00F82B28" w:rsidRDefault="005A67E1" w:rsidP="005A67E1">
      <w:pPr>
        <w:keepNext/>
        <w:numPr>
          <w:ilvl w:val="12"/>
          <w:numId w:val="0"/>
        </w:numPr>
        <w:tabs>
          <w:tab w:val="left" w:pos="567"/>
        </w:tabs>
        <w:spacing w:after="0" w:line="260" w:lineRule="exact"/>
        <w:ind w:left="567" w:right="-2" w:hanging="567"/>
        <w:rPr>
          <w:rFonts w:ascii="Times New Roman" w:hAnsi="Times New Roman"/>
          <w:color w:val="000000"/>
        </w:rPr>
      </w:pPr>
    </w:p>
    <w:p w14:paraId="6BDC816E" w14:textId="77777777" w:rsidR="005A67E1" w:rsidRPr="00F82B28" w:rsidRDefault="005A67E1" w:rsidP="005A67E1">
      <w:pPr>
        <w:tabs>
          <w:tab w:val="left" w:pos="567"/>
        </w:tabs>
        <w:spacing w:after="0" w:line="260" w:lineRule="exact"/>
        <w:rPr>
          <w:rFonts w:ascii="Times New Roman" w:eastAsia="Times New Roman" w:hAnsi="Times New Roman"/>
          <w:color w:val="000000"/>
        </w:rPr>
      </w:pPr>
      <w:r w:rsidRPr="00F82B28">
        <w:rPr>
          <w:rFonts w:ascii="Times New Roman" w:hAnsi="Times New Roman"/>
          <w:color w:val="000000"/>
        </w:rPr>
        <w:t xml:space="preserve">Šis vaistas, kaip ir visi kiti, gali sukelti šalutinį poveikį, nors jis pasireiškia ne visiems žmonėms. </w:t>
      </w:r>
    </w:p>
    <w:p w14:paraId="055E477C" w14:textId="77777777" w:rsidR="005A67E1" w:rsidRPr="00F82B28" w:rsidRDefault="005A67E1" w:rsidP="005A67E1">
      <w:pPr>
        <w:tabs>
          <w:tab w:val="left" w:pos="567"/>
        </w:tabs>
        <w:spacing w:after="0" w:line="260" w:lineRule="exact"/>
        <w:rPr>
          <w:rFonts w:ascii="Times New Roman" w:hAnsi="Times New Roman"/>
          <w:color w:val="000000"/>
        </w:rPr>
      </w:pPr>
    </w:p>
    <w:p w14:paraId="0CE91087" w14:textId="77777777" w:rsidR="005A67E1" w:rsidRPr="00F82B28" w:rsidRDefault="005A67E1" w:rsidP="005A67E1">
      <w:pPr>
        <w:tabs>
          <w:tab w:val="left" w:pos="567"/>
        </w:tabs>
        <w:spacing w:after="0" w:line="260" w:lineRule="exact"/>
        <w:rPr>
          <w:rFonts w:ascii="Times New Roman" w:eastAsia="Times New Roman" w:hAnsi="Times New Roman"/>
          <w:b/>
          <w:color w:val="000000"/>
        </w:rPr>
      </w:pPr>
      <w:r w:rsidRPr="00F82B28">
        <w:rPr>
          <w:rFonts w:ascii="Times New Roman" w:hAnsi="Times New Roman"/>
          <w:b/>
          <w:color w:val="000000"/>
        </w:rPr>
        <w:t>Būklės, į kurias reikia atkreipti dėmesį</w:t>
      </w:r>
    </w:p>
    <w:p w14:paraId="642BD286" w14:textId="77777777" w:rsidR="005A67E1" w:rsidRPr="00F82B28" w:rsidRDefault="005A67E1" w:rsidP="005A67E1">
      <w:pPr>
        <w:tabs>
          <w:tab w:val="left" w:pos="567"/>
        </w:tabs>
        <w:spacing w:after="0" w:line="260" w:lineRule="exact"/>
        <w:rPr>
          <w:rFonts w:ascii="Times New Roman" w:hAnsi="Times New Roman"/>
          <w:color w:val="000000"/>
        </w:rPr>
      </w:pPr>
      <w:bookmarkStart w:id="6" w:name="_Hlk45387680"/>
    </w:p>
    <w:p w14:paraId="00384376" w14:textId="77777777" w:rsidR="005A67E1" w:rsidRPr="00F82B28" w:rsidRDefault="005A67E1" w:rsidP="005A67E1">
      <w:pPr>
        <w:numPr>
          <w:ilvl w:val="0"/>
          <w:numId w:val="8"/>
        </w:numPr>
        <w:tabs>
          <w:tab w:val="left" w:pos="-720"/>
          <w:tab w:val="left" w:pos="0"/>
          <w:tab w:val="num" w:pos="540"/>
          <w:tab w:val="left" w:pos="567"/>
        </w:tabs>
        <w:autoSpaceDE w:val="0"/>
        <w:autoSpaceDN w:val="0"/>
        <w:adjustRightInd w:val="0"/>
        <w:spacing w:after="0" w:line="240" w:lineRule="auto"/>
        <w:ind w:left="540" w:hanging="540"/>
        <w:rPr>
          <w:rFonts w:ascii="Times New Roman" w:hAnsi="Times New Roman"/>
          <w:b/>
          <w:bCs/>
        </w:rPr>
      </w:pPr>
      <w:r w:rsidRPr="00F82B28">
        <w:rPr>
          <w:rFonts w:ascii="Times New Roman" w:hAnsi="Times New Roman"/>
          <w:b/>
          <w:bCs/>
        </w:rPr>
        <w:t xml:space="preserve">Jeigu pastebėjote kurį nors toliau išvardytų simptomų, nutraukite </w:t>
      </w:r>
      <w:proofErr w:type="spellStart"/>
      <w:r w:rsidRPr="00F82B28">
        <w:rPr>
          <w:rFonts w:ascii="Times New Roman" w:hAnsi="Times New Roman"/>
          <w:b/>
          <w:bCs/>
        </w:rPr>
        <w:t>Valtrex</w:t>
      </w:r>
      <w:proofErr w:type="spellEnd"/>
      <w:r w:rsidRPr="00F82B28">
        <w:rPr>
          <w:rFonts w:ascii="Times New Roman" w:hAnsi="Times New Roman"/>
          <w:b/>
          <w:bCs/>
        </w:rPr>
        <w:t xml:space="preserve"> vartojimą ir nedelsdami kreipkitės medicininės pagalbos.</w:t>
      </w:r>
    </w:p>
    <w:bookmarkEnd w:id="6"/>
    <w:p w14:paraId="0980C51C" w14:textId="77777777" w:rsidR="005A67E1" w:rsidRPr="00F82B28" w:rsidRDefault="005A67E1" w:rsidP="005A67E1">
      <w:pPr>
        <w:tabs>
          <w:tab w:val="left" w:pos="567"/>
        </w:tabs>
        <w:spacing w:after="0" w:line="260" w:lineRule="exact"/>
        <w:rPr>
          <w:rFonts w:ascii="Times New Roman" w:hAnsi="Times New Roman"/>
          <w:color w:val="000000"/>
        </w:rPr>
      </w:pPr>
    </w:p>
    <w:p w14:paraId="2C168257" w14:textId="77777777" w:rsidR="005A67E1" w:rsidRPr="00F82B28" w:rsidRDefault="005A67E1" w:rsidP="005A67E1">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olor w:val="000000"/>
        </w:rPr>
      </w:pPr>
      <w:r w:rsidRPr="00F82B28">
        <w:rPr>
          <w:rFonts w:ascii="Times New Roman" w:hAnsi="Times New Roman"/>
          <w:b/>
          <w:color w:val="000000"/>
        </w:rPr>
        <w:t>Sunkios alerginės reakcijos (</w:t>
      </w:r>
      <w:proofErr w:type="spellStart"/>
      <w:r w:rsidRPr="00F82B28">
        <w:rPr>
          <w:rFonts w:ascii="Times New Roman" w:hAnsi="Times New Roman"/>
          <w:b/>
          <w:i/>
          <w:color w:val="000000"/>
        </w:rPr>
        <w:t>anafilaksija</w:t>
      </w:r>
      <w:proofErr w:type="spellEnd"/>
      <w:r w:rsidRPr="00F82B28">
        <w:rPr>
          <w:rFonts w:ascii="Times New Roman" w:hAnsi="Times New Roman"/>
          <w:b/>
          <w:color w:val="000000"/>
        </w:rPr>
        <w:t xml:space="preserve">). </w:t>
      </w:r>
      <w:r w:rsidRPr="00F82B28">
        <w:rPr>
          <w:rFonts w:ascii="Times New Roman" w:hAnsi="Times New Roman"/>
          <w:color w:val="000000"/>
        </w:rPr>
        <w:t xml:space="preserve">Tokios reakcijos žmonėms, vartojantiems </w:t>
      </w:r>
      <w:proofErr w:type="spellStart"/>
      <w:r w:rsidRPr="00F82B28">
        <w:rPr>
          <w:rFonts w:ascii="Times New Roman" w:hAnsi="Times New Roman"/>
          <w:color w:val="000000"/>
        </w:rPr>
        <w:t>Valtrex</w:t>
      </w:r>
      <w:proofErr w:type="spellEnd"/>
      <w:r w:rsidRPr="00F82B28">
        <w:rPr>
          <w:rFonts w:ascii="Times New Roman" w:hAnsi="Times New Roman"/>
          <w:color w:val="000000"/>
        </w:rPr>
        <w:t>, pasireiškia retai. Simptomai pasireiškia staiga, įskaitant:</w:t>
      </w:r>
    </w:p>
    <w:p w14:paraId="76930A2D" w14:textId="77777777" w:rsidR="005A67E1" w:rsidRPr="00F82B28" w:rsidRDefault="005A67E1" w:rsidP="005A67E1">
      <w:pPr>
        <w:tabs>
          <w:tab w:val="left" w:pos="567"/>
        </w:tabs>
        <w:spacing w:after="0" w:line="260" w:lineRule="exact"/>
        <w:ind w:left="567" w:hanging="540"/>
        <w:rPr>
          <w:rFonts w:ascii="Times New Roman" w:hAnsi="Times New Roman"/>
          <w:color w:val="000000"/>
        </w:rPr>
      </w:pPr>
      <w:r w:rsidRPr="00F82B28">
        <w:rPr>
          <w:rFonts w:ascii="Times New Roman" w:hAnsi="Times New Roman"/>
          <w:color w:val="000000"/>
        </w:rPr>
        <w:t>-</w:t>
      </w:r>
      <w:r w:rsidRPr="00F82B28">
        <w:rPr>
          <w:rFonts w:ascii="Times New Roman" w:hAnsi="Times New Roman"/>
          <w:color w:val="000000"/>
        </w:rPr>
        <w:tab/>
        <w:t>paraudimą, niežtintįjį odos išbėrimą;</w:t>
      </w:r>
    </w:p>
    <w:p w14:paraId="01FA555A" w14:textId="77777777" w:rsidR="005A67E1" w:rsidRPr="00F82B28" w:rsidRDefault="005A67E1" w:rsidP="005A67E1">
      <w:pPr>
        <w:tabs>
          <w:tab w:val="left" w:pos="567"/>
        </w:tabs>
        <w:spacing w:after="0" w:line="260" w:lineRule="exact"/>
        <w:ind w:left="567" w:hanging="540"/>
        <w:rPr>
          <w:rFonts w:ascii="Times New Roman" w:hAnsi="Times New Roman"/>
          <w:color w:val="000000"/>
        </w:rPr>
      </w:pPr>
      <w:r w:rsidRPr="00F82B28">
        <w:rPr>
          <w:rFonts w:ascii="Times New Roman" w:hAnsi="Times New Roman"/>
          <w:color w:val="000000"/>
        </w:rPr>
        <w:t>-</w:t>
      </w:r>
      <w:r w:rsidRPr="00F82B28">
        <w:rPr>
          <w:rFonts w:ascii="Times New Roman" w:hAnsi="Times New Roman"/>
          <w:color w:val="000000"/>
        </w:rPr>
        <w:tab/>
        <w:t>lūpų, veido, kaklo ir gerklės patinimą, dėl kurio pasunkėja kvėpavimas (</w:t>
      </w:r>
      <w:proofErr w:type="spellStart"/>
      <w:r w:rsidRPr="00F82B28">
        <w:rPr>
          <w:rFonts w:ascii="Times New Roman" w:hAnsi="Times New Roman"/>
          <w:i/>
          <w:color w:val="000000"/>
        </w:rPr>
        <w:t>angioneurozinė</w:t>
      </w:r>
      <w:proofErr w:type="spellEnd"/>
      <w:r w:rsidRPr="00F82B28">
        <w:rPr>
          <w:rFonts w:ascii="Times New Roman" w:hAnsi="Times New Roman"/>
          <w:i/>
          <w:color w:val="000000"/>
        </w:rPr>
        <w:t xml:space="preserve"> edema</w:t>
      </w:r>
      <w:r w:rsidRPr="00F82B28">
        <w:rPr>
          <w:rFonts w:ascii="Times New Roman" w:hAnsi="Times New Roman"/>
          <w:color w:val="000000"/>
        </w:rPr>
        <w:t>);</w:t>
      </w:r>
    </w:p>
    <w:p w14:paraId="7BA91643" w14:textId="77777777" w:rsidR="005A67E1" w:rsidRPr="00F82B28" w:rsidRDefault="005A67E1" w:rsidP="005A67E1">
      <w:pPr>
        <w:tabs>
          <w:tab w:val="left" w:pos="567"/>
        </w:tabs>
        <w:spacing w:after="0" w:line="260" w:lineRule="exact"/>
        <w:ind w:left="567" w:hanging="540"/>
        <w:rPr>
          <w:rFonts w:ascii="Times New Roman" w:hAnsi="Times New Roman"/>
          <w:color w:val="000000"/>
        </w:rPr>
      </w:pPr>
      <w:r w:rsidRPr="00F82B28">
        <w:rPr>
          <w:rFonts w:ascii="Times New Roman" w:hAnsi="Times New Roman"/>
          <w:color w:val="000000"/>
        </w:rPr>
        <w:t>-</w:t>
      </w:r>
      <w:r w:rsidRPr="00F82B28">
        <w:rPr>
          <w:rFonts w:ascii="Times New Roman" w:hAnsi="Times New Roman"/>
          <w:color w:val="000000"/>
        </w:rPr>
        <w:tab/>
        <w:t>kraujospūdžio sumažėjimą, dėl kurio pasireiškia ūminis kraujotakos nepakankamumas.</w:t>
      </w:r>
    </w:p>
    <w:p w14:paraId="20C80DDE" w14:textId="77777777" w:rsidR="005A67E1" w:rsidRPr="00F82B28" w:rsidRDefault="005A67E1" w:rsidP="005A67E1">
      <w:pPr>
        <w:tabs>
          <w:tab w:val="left" w:pos="567"/>
        </w:tabs>
        <w:spacing w:after="0" w:line="260" w:lineRule="exact"/>
        <w:rPr>
          <w:rFonts w:ascii="Times New Roman" w:hAnsi="Times New Roman"/>
          <w:color w:val="000000"/>
        </w:rPr>
      </w:pPr>
      <w:bookmarkStart w:id="7" w:name="_Hlk45388328"/>
    </w:p>
    <w:p w14:paraId="35C8BC11" w14:textId="77777777" w:rsidR="005A67E1" w:rsidRPr="00F82B28" w:rsidRDefault="005A67E1" w:rsidP="005A67E1">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b/>
          <w:color w:val="000000"/>
        </w:rPr>
      </w:pPr>
      <w:r w:rsidRPr="00F82B28">
        <w:rPr>
          <w:rFonts w:ascii="Times New Roman" w:hAnsi="Times New Roman"/>
          <w:b/>
          <w:color w:val="000000"/>
        </w:rPr>
        <w:t xml:space="preserve">Pavojingos odos reakcijos </w:t>
      </w:r>
    </w:p>
    <w:p w14:paraId="70E3976A" w14:textId="77777777" w:rsidR="005A67E1" w:rsidRPr="00F82B28" w:rsidRDefault="005A67E1" w:rsidP="005A67E1">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b/>
          <w:color w:val="000000"/>
        </w:rPr>
      </w:pPr>
    </w:p>
    <w:p w14:paraId="6634A309" w14:textId="77777777" w:rsidR="005A67E1" w:rsidRPr="00F82B28" w:rsidRDefault="005A67E1" w:rsidP="005A67E1">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bCs/>
          <w:color w:val="000000"/>
        </w:rPr>
      </w:pPr>
      <w:r w:rsidRPr="00F82B28">
        <w:rPr>
          <w:rFonts w:ascii="Times New Roman" w:hAnsi="Times New Roman"/>
          <w:bCs/>
          <w:color w:val="000000"/>
        </w:rPr>
        <w:t xml:space="preserve">Tokios reakcijos </w:t>
      </w:r>
      <w:proofErr w:type="spellStart"/>
      <w:r w:rsidRPr="00F82B28">
        <w:rPr>
          <w:rFonts w:ascii="Times New Roman" w:hAnsi="Times New Roman"/>
          <w:bCs/>
          <w:color w:val="000000"/>
        </w:rPr>
        <w:t>Valtrex</w:t>
      </w:r>
      <w:proofErr w:type="spellEnd"/>
      <w:r w:rsidRPr="00F82B28">
        <w:rPr>
          <w:rFonts w:ascii="Times New Roman" w:hAnsi="Times New Roman"/>
          <w:bCs/>
          <w:color w:val="000000"/>
        </w:rPr>
        <w:t xml:space="preserve"> vartojantiems žmonėms pasireiškė labai retai. Jų simptomai:</w:t>
      </w:r>
    </w:p>
    <w:p w14:paraId="0C5F6EE8" w14:textId="77777777" w:rsidR="005A67E1" w:rsidRPr="00F82B28" w:rsidRDefault="005A67E1" w:rsidP="005A67E1">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bCs/>
          <w:color w:val="000000"/>
        </w:rPr>
      </w:pPr>
    </w:p>
    <w:p w14:paraId="442E7D91" w14:textId="77777777" w:rsidR="005A67E1" w:rsidRPr="00F82B28" w:rsidRDefault="005A67E1" w:rsidP="005A67E1">
      <w:pPr>
        <w:tabs>
          <w:tab w:val="left" w:pos="567"/>
        </w:tabs>
        <w:spacing w:after="0" w:line="260" w:lineRule="exact"/>
        <w:ind w:left="567" w:hanging="540"/>
        <w:rPr>
          <w:rFonts w:ascii="Times New Roman" w:hAnsi="Times New Roman"/>
          <w:color w:val="000000"/>
        </w:rPr>
      </w:pPr>
      <w:r w:rsidRPr="00F82B28">
        <w:rPr>
          <w:rFonts w:ascii="Times New Roman" w:hAnsi="Times New Roman"/>
          <w:color w:val="000000"/>
        </w:rPr>
        <w:t>-</w:t>
      </w:r>
      <w:r w:rsidRPr="00F82B28">
        <w:rPr>
          <w:rFonts w:ascii="Times New Roman" w:hAnsi="Times New Roman"/>
          <w:color w:val="000000"/>
        </w:rPr>
        <w:tab/>
        <w:t>išplitęs išbėrimas, aukšta kūno temperatūra ir limfmazgių padidėjimas (VRESS sindromas arba vaisto sukeltas padidėjusio jautrumo sindromas);</w:t>
      </w:r>
    </w:p>
    <w:p w14:paraId="469401DC" w14:textId="77777777" w:rsidR="005A67E1" w:rsidRPr="00F82B28" w:rsidRDefault="005A67E1" w:rsidP="005A67E1">
      <w:pPr>
        <w:tabs>
          <w:tab w:val="left" w:pos="567"/>
        </w:tabs>
        <w:spacing w:after="0" w:line="260" w:lineRule="exact"/>
        <w:ind w:left="567" w:hanging="540"/>
        <w:rPr>
          <w:rFonts w:ascii="Times New Roman" w:hAnsi="Times New Roman"/>
          <w:color w:val="000000"/>
        </w:rPr>
      </w:pPr>
      <w:r w:rsidRPr="00F82B28">
        <w:rPr>
          <w:rFonts w:ascii="Times New Roman" w:hAnsi="Times New Roman"/>
          <w:color w:val="000000"/>
        </w:rPr>
        <w:t>-</w:t>
      </w:r>
      <w:r w:rsidRPr="00F82B28">
        <w:rPr>
          <w:rFonts w:ascii="Times New Roman" w:hAnsi="Times New Roman"/>
          <w:color w:val="000000"/>
        </w:rPr>
        <w:tab/>
        <w:t xml:space="preserve">raudonos spalvos, pleiskanojantis, plačiai išplitęs išbėrimas su po oda susiformavusiais iškilimais ir pūslėmis, pasireiškiantis kartu su karščiavimu. Simptomai paprastai pasireiškia gydymo pradžioje (ūminė </w:t>
      </w:r>
      <w:proofErr w:type="spellStart"/>
      <w:r w:rsidRPr="00F82B28">
        <w:rPr>
          <w:rFonts w:ascii="Times New Roman" w:hAnsi="Times New Roman"/>
          <w:color w:val="000000"/>
        </w:rPr>
        <w:t>generalizuota</w:t>
      </w:r>
      <w:proofErr w:type="spellEnd"/>
      <w:r w:rsidRPr="00F82B28">
        <w:rPr>
          <w:rFonts w:ascii="Times New Roman" w:hAnsi="Times New Roman"/>
          <w:color w:val="000000"/>
        </w:rPr>
        <w:t xml:space="preserve"> </w:t>
      </w:r>
      <w:proofErr w:type="spellStart"/>
      <w:r w:rsidRPr="00F82B28">
        <w:rPr>
          <w:rFonts w:ascii="Times New Roman" w:hAnsi="Times New Roman"/>
          <w:color w:val="000000"/>
        </w:rPr>
        <w:t>egzanteminė</w:t>
      </w:r>
      <w:proofErr w:type="spellEnd"/>
      <w:r w:rsidRPr="00F82B28">
        <w:rPr>
          <w:rFonts w:ascii="Times New Roman" w:hAnsi="Times New Roman"/>
          <w:color w:val="000000"/>
        </w:rPr>
        <w:t xml:space="preserve"> </w:t>
      </w:r>
      <w:proofErr w:type="spellStart"/>
      <w:r w:rsidRPr="00F82B28">
        <w:rPr>
          <w:rFonts w:ascii="Times New Roman" w:hAnsi="Times New Roman"/>
          <w:color w:val="000000"/>
        </w:rPr>
        <w:t>pustuliozė</w:t>
      </w:r>
      <w:proofErr w:type="spellEnd"/>
      <w:r w:rsidRPr="00F82B28">
        <w:rPr>
          <w:rFonts w:ascii="Times New Roman" w:hAnsi="Times New Roman"/>
          <w:color w:val="000000"/>
        </w:rPr>
        <w:t xml:space="preserve"> [ŪGEP]).</w:t>
      </w:r>
    </w:p>
    <w:p w14:paraId="37183B20" w14:textId="77777777" w:rsidR="005A67E1" w:rsidRPr="00F82B28" w:rsidRDefault="005A67E1" w:rsidP="005A67E1">
      <w:pPr>
        <w:tabs>
          <w:tab w:val="left" w:pos="567"/>
        </w:tabs>
        <w:spacing w:after="0" w:line="260" w:lineRule="exact"/>
        <w:ind w:left="567" w:hanging="540"/>
        <w:rPr>
          <w:rFonts w:ascii="Times New Roman" w:hAnsi="Times New Roman"/>
          <w:color w:val="000000"/>
        </w:rPr>
      </w:pPr>
    </w:p>
    <w:p w14:paraId="37A10B2C" w14:textId="77777777" w:rsidR="005A67E1" w:rsidRPr="00F82B28" w:rsidRDefault="005A67E1" w:rsidP="005A67E1">
      <w:pPr>
        <w:tabs>
          <w:tab w:val="left" w:pos="567"/>
        </w:tabs>
        <w:spacing w:after="0" w:line="260" w:lineRule="exact"/>
        <w:ind w:left="567" w:hanging="540"/>
        <w:rPr>
          <w:rFonts w:ascii="Times New Roman" w:hAnsi="Times New Roman"/>
          <w:color w:val="000000"/>
        </w:rPr>
      </w:pPr>
      <w:r w:rsidRPr="00F82B28">
        <w:rPr>
          <w:rFonts w:ascii="Times New Roman" w:hAnsi="Times New Roman"/>
          <w:color w:val="000000"/>
        </w:rPr>
        <w:t>Reakcijų, kurių dažnis nėra žinomas, simptomai yra:</w:t>
      </w:r>
    </w:p>
    <w:p w14:paraId="38367AF1" w14:textId="77777777" w:rsidR="005A67E1" w:rsidRPr="006A05B6" w:rsidRDefault="005A67E1" w:rsidP="005A67E1">
      <w:pPr>
        <w:pStyle w:val="Sraopastraipa"/>
        <w:numPr>
          <w:ilvl w:val="0"/>
          <w:numId w:val="1"/>
        </w:numPr>
        <w:tabs>
          <w:tab w:val="left" w:pos="567"/>
        </w:tabs>
        <w:spacing w:after="0" w:line="260" w:lineRule="exact"/>
        <w:ind w:left="567" w:hanging="567"/>
      </w:pPr>
      <w:r w:rsidRPr="00F82B28">
        <w:rPr>
          <w:rFonts w:ascii="Times New Roman" w:hAnsi="Times New Roman"/>
          <w:color w:val="000000"/>
        </w:rPr>
        <w:t>raudonos spalvos, neiškilusios, taikinio formos arba apvalios dėmės ant liemens, dažnai su pūslėmis centre, odos lupimasis, opos burnoje, gerklėje, nosyje, ant lyties organų ir akyse. Prieš atsirandant šiems pavojingiems odos bėrimams, gali pasireikšti karščiavimas ir į gripą panašūs simptomai (</w:t>
      </w:r>
      <w:proofErr w:type="spellStart"/>
      <w:r w:rsidRPr="00F82B28">
        <w:rPr>
          <w:rFonts w:ascii="Times New Roman" w:hAnsi="Times New Roman"/>
          <w:color w:val="000000"/>
        </w:rPr>
        <w:t>Stivenso</w:t>
      </w:r>
      <w:proofErr w:type="spellEnd"/>
      <w:r w:rsidRPr="00F82B28">
        <w:rPr>
          <w:rFonts w:ascii="Times New Roman" w:hAnsi="Times New Roman"/>
          <w:color w:val="000000"/>
        </w:rPr>
        <w:t xml:space="preserve"> ir Džonsono sindromas [SDS] ar toksinė epidermio </w:t>
      </w:r>
      <w:proofErr w:type="spellStart"/>
      <w:r w:rsidRPr="00F82B28">
        <w:rPr>
          <w:rFonts w:ascii="Times New Roman" w:hAnsi="Times New Roman"/>
          <w:color w:val="000000"/>
        </w:rPr>
        <w:t>nekrolizė</w:t>
      </w:r>
      <w:proofErr w:type="spellEnd"/>
      <w:r w:rsidRPr="00F82B28">
        <w:rPr>
          <w:rFonts w:ascii="Times New Roman" w:hAnsi="Times New Roman"/>
          <w:color w:val="000000"/>
        </w:rPr>
        <w:t xml:space="preserve"> [TEN]).</w:t>
      </w:r>
    </w:p>
    <w:p w14:paraId="1D172EDE" w14:textId="77777777" w:rsidR="005A67E1" w:rsidRPr="00F82B28" w:rsidRDefault="005A67E1" w:rsidP="005A67E1">
      <w:pPr>
        <w:tabs>
          <w:tab w:val="left" w:pos="567"/>
        </w:tabs>
        <w:spacing w:after="0" w:line="260" w:lineRule="exact"/>
        <w:rPr>
          <w:rFonts w:ascii="Times New Roman" w:hAnsi="Times New Roman"/>
          <w:color w:val="000000"/>
        </w:rPr>
      </w:pPr>
    </w:p>
    <w:p w14:paraId="1D6DC0C9" w14:textId="77777777" w:rsidR="005A67E1" w:rsidRPr="00F82B28" w:rsidRDefault="005A67E1" w:rsidP="005A67E1">
      <w:pPr>
        <w:tabs>
          <w:tab w:val="left" w:pos="567"/>
        </w:tabs>
        <w:spacing w:after="0" w:line="260" w:lineRule="exact"/>
        <w:rPr>
          <w:rFonts w:ascii="Times New Roman" w:hAnsi="Times New Roman"/>
          <w:b/>
          <w:color w:val="000000"/>
        </w:rPr>
      </w:pPr>
      <w:r w:rsidRPr="00F82B28">
        <w:rPr>
          <w:rFonts w:ascii="Times New Roman" w:hAnsi="Times New Roman"/>
          <w:b/>
          <w:color w:val="000000"/>
        </w:rPr>
        <w:t>Be to, vartojant šį vaistą, gali pasireikšti toliau išvardytas šalutinis poveikis</w:t>
      </w:r>
    </w:p>
    <w:bookmarkEnd w:id="7"/>
    <w:p w14:paraId="16899319" w14:textId="77777777" w:rsidR="005A67E1" w:rsidRPr="00F82B28" w:rsidRDefault="005A67E1" w:rsidP="005A67E1">
      <w:pPr>
        <w:tabs>
          <w:tab w:val="left" w:pos="567"/>
        </w:tabs>
        <w:spacing w:after="0" w:line="260" w:lineRule="exact"/>
        <w:rPr>
          <w:rFonts w:ascii="Times New Roman" w:hAnsi="Times New Roman"/>
          <w:color w:val="000000"/>
        </w:rPr>
      </w:pPr>
    </w:p>
    <w:p w14:paraId="36DCE2C6" w14:textId="77777777" w:rsidR="005A67E1" w:rsidRPr="00F82B28" w:rsidRDefault="005A67E1" w:rsidP="005A67E1">
      <w:pPr>
        <w:tabs>
          <w:tab w:val="left" w:pos="567"/>
        </w:tabs>
        <w:spacing w:after="0" w:line="260" w:lineRule="exact"/>
        <w:rPr>
          <w:rFonts w:ascii="Times New Roman" w:eastAsia="Times New Roman" w:hAnsi="Times New Roman"/>
          <w:color w:val="000000"/>
        </w:rPr>
      </w:pPr>
      <w:r w:rsidRPr="00F82B28">
        <w:rPr>
          <w:rFonts w:ascii="Times New Roman" w:hAnsi="Times New Roman"/>
          <w:b/>
          <w:color w:val="000000"/>
        </w:rPr>
        <w:t>Labai dažni</w:t>
      </w:r>
      <w:r w:rsidRPr="00F82B28">
        <w:rPr>
          <w:rFonts w:ascii="Times New Roman" w:hAnsi="Times New Roman"/>
          <w:color w:val="000000"/>
        </w:rPr>
        <w:t xml:space="preserve"> (gali pasireikšti dažniau kaip 1 iš 10 žmonių)</w:t>
      </w:r>
    </w:p>
    <w:p w14:paraId="52F4A4B7"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Galvos skausmas.</w:t>
      </w:r>
    </w:p>
    <w:p w14:paraId="0E5FD1B5" w14:textId="77777777" w:rsidR="005A67E1" w:rsidRPr="00F82B28" w:rsidRDefault="005A67E1" w:rsidP="005A67E1">
      <w:pPr>
        <w:tabs>
          <w:tab w:val="left" w:pos="567"/>
        </w:tabs>
        <w:spacing w:after="0" w:line="260" w:lineRule="exact"/>
        <w:rPr>
          <w:rFonts w:ascii="Times New Roman" w:hAnsi="Times New Roman"/>
          <w:color w:val="000000"/>
        </w:rPr>
      </w:pPr>
    </w:p>
    <w:p w14:paraId="0CFCBC56" w14:textId="77777777" w:rsidR="005A67E1" w:rsidRPr="00F82B28" w:rsidRDefault="005A67E1" w:rsidP="005A67E1">
      <w:pPr>
        <w:keepNext/>
        <w:tabs>
          <w:tab w:val="left" w:pos="567"/>
        </w:tabs>
        <w:spacing w:after="0" w:line="260" w:lineRule="exact"/>
        <w:rPr>
          <w:rFonts w:ascii="Times New Roman" w:eastAsia="Times New Roman" w:hAnsi="Times New Roman"/>
          <w:color w:val="000000"/>
        </w:rPr>
      </w:pPr>
      <w:r w:rsidRPr="00F82B28">
        <w:rPr>
          <w:rFonts w:ascii="Times New Roman" w:hAnsi="Times New Roman"/>
          <w:b/>
          <w:color w:val="000000"/>
        </w:rPr>
        <w:t>Dažni</w:t>
      </w:r>
      <w:r w:rsidRPr="00F82B28">
        <w:rPr>
          <w:rFonts w:ascii="Times New Roman" w:hAnsi="Times New Roman"/>
          <w:color w:val="000000"/>
        </w:rPr>
        <w:t xml:space="preserve"> (gali pasireikšti ne dažniau kaip 1 iš 10 žmonių)</w:t>
      </w:r>
    </w:p>
    <w:p w14:paraId="56D1EFD4"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Pykinimas.</w:t>
      </w:r>
    </w:p>
    <w:p w14:paraId="4EEA87E2"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Svaigulys.</w:t>
      </w:r>
    </w:p>
    <w:p w14:paraId="166BCA36"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Vėmimas.</w:t>
      </w:r>
    </w:p>
    <w:p w14:paraId="40393CAE"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Viduriavimas.</w:t>
      </w:r>
    </w:p>
    <w:p w14:paraId="6ED9A87D"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Odos reakcija po pabuvimo saulės šviesoje (</w:t>
      </w:r>
      <w:r w:rsidRPr="00F82B28">
        <w:rPr>
          <w:rFonts w:ascii="Times New Roman" w:hAnsi="Times New Roman"/>
          <w:i/>
          <w:color w:val="000000"/>
        </w:rPr>
        <w:t>padidėjęs jautrumas šviesai</w:t>
      </w:r>
      <w:r w:rsidRPr="00F82B28">
        <w:rPr>
          <w:rFonts w:ascii="Times New Roman" w:hAnsi="Times New Roman"/>
          <w:color w:val="000000"/>
        </w:rPr>
        <w:t>).</w:t>
      </w:r>
    </w:p>
    <w:p w14:paraId="2F21B5FA"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Išbėrimas.</w:t>
      </w:r>
    </w:p>
    <w:p w14:paraId="3B4F0752"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Niežulys (</w:t>
      </w:r>
      <w:proofErr w:type="spellStart"/>
      <w:r w:rsidRPr="006A05B6">
        <w:rPr>
          <w:rFonts w:ascii="Times New Roman" w:hAnsi="Times New Roman"/>
          <w:i/>
        </w:rPr>
        <w:t>pruritus</w:t>
      </w:r>
      <w:proofErr w:type="spellEnd"/>
      <w:r w:rsidRPr="00F82B28">
        <w:rPr>
          <w:rFonts w:ascii="Times New Roman" w:hAnsi="Times New Roman"/>
          <w:color w:val="000000"/>
        </w:rPr>
        <w:t>).</w:t>
      </w:r>
    </w:p>
    <w:p w14:paraId="61D8A3E9" w14:textId="77777777" w:rsidR="005A67E1" w:rsidRPr="00F82B28" w:rsidRDefault="005A67E1" w:rsidP="005A67E1">
      <w:pPr>
        <w:tabs>
          <w:tab w:val="left" w:pos="-720"/>
          <w:tab w:val="left" w:pos="0"/>
          <w:tab w:val="left" w:pos="567"/>
          <w:tab w:val="left" w:pos="720"/>
          <w:tab w:val="left" w:pos="1440"/>
          <w:tab w:val="left" w:pos="2160"/>
          <w:tab w:val="left" w:pos="2880"/>
          <w:tab w:val="left" w:pos="3600"/>
          <w:tab w:val="left" w:pos="4320"/>
        </w:tabs>
        <w:autoSpaceDE w:val="0"/>
        <w:autoSpaceDN w:val="0"/>
        <w:adjustRightInd w:val="0"/>
        <w:spacing w:after="0" w:line="260" w:lineRule="exact"/>
        <w:rPr>
          <w:rFonts w:ascii="Times New Roman" w:hAnsi="Times New Roman"/>
          <w:color w:val="000000"/>
        </w:rPr>
      </w:pPr>
    </w:p>
    <w:p w14:paraId="4F151AA7" w14:textId="77777777" w:rsidR="005A67E1" w:rsidRPr="00F82B28" w:rsidRDefault="005A67E1" w:rsidP="005A67E1">
      <w:pPr>
        <w:tabs>
          <w:tab w:val="left" w:pos="567"/>
        </w:tabs>
        <w:spacing w:after="0" w:line="260" w:lineRule="exact"/>
        <w:rPr>
          <w:rFonts w:ascii="Times New Roman" w:eastAsia="Times New Roman" w:hAnsi="Times New Roman"/>
          <w:color w:val="000000"/>
        </w:rPr>
      </w:pPr>
      <w:r w:rsidRPr="00F82B28">
        <w:rPr>
          <w:rFonts w:ascii="Times New Roman" w:hAnsi="Times New Roman"/>
          <w:b/>
          <w:color w:val="000000"/>
        </w:rPr>
        <w:t>Nedažni</w:t>
      </w:r>
      <w:r w:rsidRPr="00F82B28">
        <w:rPr>
          <w:rFonts w:ascii="Times New Roman" w:hAnsi="Times New Roman"/>
          <w:bCs/>
          <w:color w:val="000000"/>
        </w:rPr>
        <w:t xml:space="preserve"> (gali pasireikšti ne dažniau kaip 1 iš 100 žmonių)</w:t>
      </w:r>
    </w:p>
    <w:p w14:paraId="77AC5FEB"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Sumišimas.</w:t>
      </w:r>
    </w:p>
    <w:p w14:paraId="2AE89FC0"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Reiškinių, kurių nėra, matymas ar girdėjimas (</w:t>
      </w:r>
      <w:r w:rsidRPr="00F82B28">
        <w:rPr>
          <w:rFonts w:ascii="Times New Roman" w:hAnsi="Times New Roman"/>
          <w:i/>
          <w:color w:val="000000"/>
        </w:rPr>
        <w:t>haliucinacijos</w:t>
      </w:r>
      <w:r w:rsidRPr="00F82B28">
        <w:rPr>
          <w:rFonts w:ascii="Times New Roman" w:hAnsi="Times New Roman"/>
          <w:color w:val="000000"/>
        </w:rPr>
        <w:t>).</w:t>
      </w:r>
    </w:p>
    <w:p w14:paraId="39455973"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Labai didelis mieguistumas.</w:t>
      </w:r>
    </w:p>
    <w:p w14:paraId="34855C4E"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Drebulys.</w:t>
      </w:r>
    </w:p>
    <w:p w14:paraId="7B32F9C5"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Susijaudinimas.</w:t>
      </w:r>
    </w:p>
    <w:p w14:paraId="6DA4E7CF" w14:textId="77777777" w:rsidR="005A67E1" w:rsidRPr="00F82B28" w:rsidRDefault="005A67E1" w:rsidP="005A67E1">
      <w:pPr>
        <w:tabs>
          <w:tab w:val="left" w:pos="-720"/>
          <w:tab w:val="left" w:pos="0"/>
          <w:tab w:val="left" w:pos="567"/>
          <w:tab w:val="left" w:pos="720"/>
          <w:tab w:val="left" w:pos="1440"/>
          <w:tab w:val="left" w:pos="2160"/>
          <w:tab w:val="left" w:pos="2880"/>
          <w:tab w:val="left" w:pos="3600"/>
          <w:tab w:val="left" w:pos="4320"/>
        </w:tabs>
        <w:autoSpaceDE w:val="0"/>
        <w:autoSpaceDN w:val="0"/>
        <w:adjustRightInd w:val="0"/>
        <w:spacing w:after="0" w:line="260" w:lineRule="exact"/>
        <w:rPr>
          <w:rFonts w:ascii="Times New Roman" w:hAnsi="Times New Roman"/>
          <w:color w:val="000000"/>
        </w:rPr>
      </w:pPr>
    </w:p>
    <w:p w14:paraId="6A5DEA1B" w14:textId="77777777" w:rsidR="005A67E1" w:rsidRPr="00F82B28" w:rsidRDefault="005A67E1" w:rsidP="005A67E1">
      <w:pPr>
        <w:tabs>
          <w:tab w:val="left" w:pos="567"/>
        </w:tabs>
        <w:spacing w:after="0" w:line="260" w:lineRule="exact"/>
        <w:rPr>
          <w:rFonts w:ascii="Times New Roman" w:hAnsi="Times New Roman"/>
          <w:color w:val="000000"/>
        </w:rPr>
      </w:pPr>
      <w:r w:rsidRPr="00F82B28">
        <w:rPr>
          <w:rFonts w:ascii="Times New Roman" w:hAnsi="Times New Roman"/>
          <w:color w:val="000000"/>
        </w:rPr>
        <w:t xml:space="preserve">Toks šalutinis poveikis nervų sistemai paprastai pasireiškia žmonėms, kurie serga inkstų funkcijos sutrikimu, senyviems pacientams ar pacientams po organų persodinimo operacijos, vartojantiems </w:t>
      </w:r>
      <w:r w:rsidRPr="00F82B28">
        <w:rPr>
          <w:rFonts w:ascii="Times New Roman" w:hAnsi="Times New Roman"/>
          <w:color w:val="000000"/>
        </w:rPr>
        <w:lastRenderedPageBreak/>
        <w:t xml:space="preserve">dideles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dozes (8 gramų ar didesnes) per parą. Paciento būklė palengvėja, nutraukus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vartojimą arba sumažinus vaisto dozę.</w:t>
      </w:r>
    </w:p>
    <w:p w14:paraId="2FEAFC08" w14:textId="77777777" w:rsidR="005A67E1" w:rsidRPr="00F82B28" w:rsidRDefault="005A67E1" w:rsidP="005A67E1">
      <w:pPr>
        <w:tabs>
          <w:tab w:val="left" w:pos="567"/>
        </w:tabs>
        <w:spacing w:after="0" w:line="260" w:lineRule="exact"/>
        <w:rPr>
          <w:rFonts w:ascii="Times New Roman" w:hAnsi="Times New Roman"/>
          <w:color w:val="000000"/>
        </w:rPr>
      </w:pPr>
    </w:p>
    <w:p w14:paraId="64D379CC" w14:textId="77777777" w:rsidR="005A67E1" w:rsidRPr="006A05B6" w:rsidRDefault="005A67E1" w:rsidP="005A67E1">
      <w:pPr>
        <w:keepNext/>
        <w:tabs>
          <w:tab w:val="left" w:pos="567"/>
        </w:tabs>
        <w:spacing w:after="0" w:line="260" w:lineRule="exact"/>
        <w:rPr>
          <w:rFonts w:ascii="Times New Roman" w:hAnsi="Times New Roman"/>
          <w:color w:val="000000"/>
        </w:rPr>
      </w:pPr>
      <w:r w:rsidRPr="00F82B28">
        <w:rPr>
          <w:rFonts w:ascii="Times New Roman" w:hAnsi="Times New Roman"/>
          <w:color w:val="000000"/>
          <w:u w:val="single"/>
        </w:rPr>
        <w:t>Kitas nedažnas šalutinis poveikis</w:t>
      </w:r>
    </w:p>
    <w:p w14:paraId="1FF47E79"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Kvėpavimo pasunkėjimas (</w:t>
      </w:r>
      <w:r w:rsidRPr="00F82B28">
        <w:rPr>
          <w:rFonts w:ascii="Times New Roman" w:hAnsi="Times New Roman"/>
          <w:i/>
          <w:color w:val="000000"/>
        </w:rPr>
        <w:t>dusulys</w:t>
      </w:r>
      <w:r w:rsidRPr="00F82B28">
        <w:rPr>
          <w:rFonts w:ascii="Times New Roman" w:hAnsi="Times New Roman"/>
          <w:color w:val="000000"/>
        </w:rPr>
        <w:t>).</w:t>
      </w:r>
    </w:p>
    <w:p w14:paraId="01A4A900"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Pilvo diskomfortas.</w:t>
      </w:r>
    </w:p>
    <w:p w14:paraId="24F40B97"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Išbėrimas, kartais niežtintysis, į nudilginimą panašus išbėrimas (</w:t>
      </w:r>
      <w:r w:rsidRPr="00F82B28">
        <w:rPr>
          <w:rFonts w:ascii="Times New Roman" w:hAnsi="Times New Roman"/>
          <w:i/>
          <w:color w:val="000000"/>
        </w:rPr>
        <w:t>dilgėlinė</w:t>
      </w:r>
      <w:r w:rsidRPr="00F82B28">
        <w:rPr>
          <w:rFonts w:ascii="Times New Roman" w:hAnsi="Times New Roman"/>
          <w:color w:val="000000"/>
        </w:rPr>
        <w:t>).</w:t>
      </w:r>
    </w:p>
    <w:p w14:paraId="416D683D"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Skausmas apatinėje juosmens dalyje (inkstų skausmas).</w:t>
      </w:r>
    </w:p>
    <w:p w14:paraId="1D44BCF9"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 xml:space="preserve">Kraujas šlapime </w:t>
      </w:r>
      <w:r w:rsidRPr="006A05B6">
        <w:rPr>
          <w:rFonts w:ascii="Times New Roman" w:hAnsi="Times New Roman"/>
          <w:i/>
        </w:rPr>
        <w:t>(</w:t>
      </w:r>
      <w:proofErr w:type="spellStart"/>
      <w:r w:rsidRPr="006A05B6">
        <w:rPr>
          <w:rFonts w:ascii="Times New Roman" w:hAnsi="Times New Roman"/>
          <w:i/>
        </w:rPr>
        <w:t>hematurija</w:t>
      </w:r>
      <w:proofErr w:type="spellEnd"/>
      <w:r w:rsidRPr="006A05B6">
        <w:rPr>
          <w:rFonts w:ascii="Times New Roman" w:hAnsi="Times New Roman"/>
          <w:i/>
        </w:rPr>
        <w:t>).</w:t>
      </w:r>
    </w:p>
    <w:p w14:paraId="71125F4A" w14:textId="77777777" w:rsidR="005A67E1" w:rsidRPr="00F82B28" w:rsidRDefault="005A67E1" w:rsidP="005A67E1">
      <w:pPr>
        <w:tabs>
          <w:tab w:val="left" w:pos="-720"/>
          <w:tab w:val="left" w:pos="0"/>
          <w:tab w:val="left" w:pos="567"/>
          <w:tab w:val="left" w:pos="720"/>
          <w:tab w:val="left" w:pos="1440"/>
          <w:tab w:val="left" w:pos="2160"/>
          <w:tab w:val="left" w:pos="2880"/>
          <w:tab w:val="left" w:pos="3600"/>
          <w:tab w:val="left" w:pos="4320"/>
        </w:tabs>
        <w:autoSpaceDE w:val="0"/>
        <w:autoSpaceDN w:val="0"/>
        <w:adjustRightInd w:val="0"/>
        <w:spacing w:after="0" w:line="260" w:lineRule="exact"/>
        <w:rPr>
          <w:rFonts w:ascii="Times New Roman" w:hAnsi="Times New Roman"/>
          <w:color w:val="000000"/>
        </w:rPr>
      </w:pPr>
    </w:p>
    <w:p w14:paraId="68DE9AFB" w14:textId="77777777" w:rsidR="005A67E1" w:rsidRPr="00F82B28" w:rsidRDefault="005A67E1" w:rsidP="005A67E1">
      <w:pPr>
        <w:keepNext/>
        <w:tabs>
          <w:tab w:val="left" w:pos="567"/>
        </w:tabs>
        <w:spacing w:after="0" w:line="260" w:lineRule="exact"/>
        <w:rPr>
          <w:rFonts w:ascii="Times New Roman" w:eastAsia="Times New Roman" w:hAnsi="Times New Roman"/>
          <w:color w:val="000000"/>
        </w:rPr>
      </w:pPr>
      <w:r w:rsidRPr="00F82B28">
        <w:rPr>
          <w:rFonts w:ascii="Times New Roman" w:hAnsi="Times New Roman"/>
          <w:color w:val="000000"/>
          <w:u w:val="single"/>
        </w:rPr>
        <w:t>Nedažnas šalutinis poveikis, kurį gali rodyti kraujo tyrimai</w:t>
      </w:r>
    </w:p>
    <w:p w14:paraId="3EEC8E30" w14:textId="77777777" w:rsidR="005A67E1" w:rsidRPr="00F82B28" w:rsidRDefault="005A67E1" w:rsidP="005A67E1">
      <w:pPr>
        <w:keepNext/>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Baltųjų kraujo ląstelių kiekio sumažėjimas (</w:t>
      </w:r>
      <w:proofErr w:type="spellStart"/>
      <w:r w:rsidRPr="00F82B28">
        <w:rPr>
          <w:rFonts w:ascii="Times New Roman" w:hAnsi="Times New Roman"/>
          <w:i/>
          <w:color w:val="000000"/>
        </w:rPr>
        <w:t>leukopenija</w:t>
      </w:r>
      <w:proofErr w:type="spellEnd"/>
      <w:r w:rsidRPr="00F82B28">
        <w:rPr>
          <w:rFonts w:ascii="Times New Roman" w:hAnsi="Times New Roman"/>
          <w:color w:val="000000"/>
        </w:rPr>
        <w:t>).</w:t>
      </w:r>
    </w:p>
    <w:p w14:paraId="14179CB5" w14:textId="77777777" w:rsidR="005A67E1" w:rsidRPr="00F82B28"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eastAsia="Times New Roman" w:hAnsi="Times New Roman"/>
          <w:color w:val="000000"/>
        </w:rPr>
      </w:pPr>
      <w:r w:rsidRPr="00F82B28">
        <w:rPr>
          <w:rFonts w:ascii="Times New Roman" w:hAnsi="Times New Roman"/>
          <w:i/>
          <w:color w:val="000000"/>
        </w:rPr>
        <w:t xml:space="preserve">Kraujo plokštelių </w:t>
      </w:r>
      <w:r w:rsidRPr="00F82B28">
        <w:rPr>
          <w:rFonts w:ascii="Times New Roman" w:hAnsi="Times New Roman"/>
          <w:color w:val="000000"/>
        </w:rPr>
        <w:t>(ląstelės, kurios padeda kraujui krešėti) kiekio sumažėjimas (</w:t>
      </w:r>
      <w:proofErr w:type="spellStart"/>
      <w:r w:rsidRPr="00F82B28">
        <w:rPr>
          <w:rFonts w:ascii="Times New Roman" w:hAnsi="Times New Roman"/>
          <w:i/>
          <w:color w:val="000000"/>
        </w:rPr>
        <w:t>trombocitopenija</w:t>
      </w:r>
      <w:proofErr w:type="spellEnd"/>
      <w:r w:rsidRPr="00F82B28">
        <w:rPr>
          <w:rFonts w:ascii="Times New Roman" w:hAnsi="Times New Roman"/>
          <w:color w:val="000000"/>
        </w:rPr>
        <w:t>).</w:t>
      </w:r>
    </w:p>
    <w:p w14:paraId="68E39A5A" w14:textId="77777777" w:rsidR="005A67E1" w:rsidRPr="00F82B28"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Kepenyse gaminamų medžiagų kiekio padidėjimas.</w:t>
      </w:r>
    </w:p>
    <w:p w14:paraId="7EA55D49" w14:textId="77777777" w:rsidR="005A67E1" w:rsidRPr="00F82B28" w:rsidRDefault="005A67E1" w:rsidP="005A67E1">
      <w:pPr>
        <w:tabs>
          <w:tab w:val="left" w:pos="-720"/>
          <w:tab w:val="left" w:pos="0"/>
          <w:tab w:val="left" w:pos="567"/>
          <w:tab w:val="left" w:pos="720"/>
          <w:tab w:val="left" w:pos="1440"/>
          <w:tab w:val="left" w:pos="2160"/>
          <w:tab w:val="left" w:pos="2880"/>
          <w:tab w:val="left" w:pos="3600"/>
          <w:tab w:val="left" w:pos="4320"/>
        </w:tabs>
        <w:autoSpaceDE w:val="0"/>
        <w:autoSpaceDN w:val="0"/>
        <w:adjustRightInd w:val="0"/>
        <w:spacing w:after="0" w:line="260" w:lineRule="exact"/>
        <w:rPr>
          <w:rFonts w:ascii="Times New Roman" w:hAnsi="Times New Roman"/>
          <w:color w:val="000000"/>
        </w:rPr>
      </w:pPr>
    </w:p>
    <w:p w14:paraId="28F8BD9F" w14:textId="77777777" w:rsidR="005A67E1" w:rsidRPr="00F82B28" w:rsidRDefault="005A67E1" w:rsidP="005A67E1">
      <w:pPr>
        <w:keepNext/>
        <w:numPr>
          <w:ilvl w:val="12"/>
          <w:numId w:val="0"/>
        </w:numPr>
        <w:tabs>
          <w:tab w:val="left" w:pos="567"/>
        </w:tabs>
        <w:spacing w:after="0" w:line="260" w:lineRule="exact"/>
        <w:ind w:left="567" w:right="-2" w:hanging="567"/>
        <w:rPr>
          <w:rFonts w:ascii="Times New Roman" w:hAnsi="Times New Roman"/>
          <w:color w:val="000000"/>
        </w:rPr>
      </w:pPr>
      <w:r w:rsidRPr="00F82B28">
        <w:rPr>
          <w:rFonts w:ascii="Times New Roman" w:hAnsi="Times New Roman"/>
          <w:b/>
          <w:color w:val="000000"/>
        </w:rPr>
        <w:t>Reti</w:t>
      </w:r>
      <w:r w:rsidRPr="00F82B28">
        <w:rPr>
          <w:rFonts w:ascii="Times New Roman" w:hAnsi="Times New Roman"/>
          <w:color w:val="000000"/>
        </w:rPr>
        <w:t xml:space="preserve"> (gali pasireikšti ne dažniau kaip 1 iš 1 000 žmonių)</w:t>
      </w:r>
    </w:p>
    <w:p w14:paraId="698F393A" w14:textId="77777777" w:rsidR="005A67E1" w:rsidRPr="00F82B28"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Netvirta eisena ir koordinacijos stoka (</w:t>
      </w:r>
      <w:proofErr w:type="spellStart"/>
      <w:r w:rsidRPr="00F82B28">
        <w:rPr>
          <w:rFonts w:ascii="Times New Roman" w:hAnsi="Times New Roman"/>
          <w:i/>
          <w:color w:val="000000"/>
        </w:rPr>
        <w:t>ataksija</w:t>
      </w:r>
      <w:proofErr w:type="spellEnd"/>
      <w:r w:rsidRPr="00F82B28">
        <w:rPr>
          <w:rFonts w:ascii="Times New Roman" w:hAnsi="Times New Roman"/>
          <w:color w:val="000000"/>
        </w:rPr>
        <w:t>).</w:t>
      </w:r>
    </w:p>
    <w:p w14:paraId="36935650" w14:textId="77777777" w:rsidR="005A67E1" w:rsidRPr="00F82B28"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Lėta, neaiški kalba (</w:t>
      </w:r>
      <w:r w:rsidRPr="00F82B28">
        <w:rPr>
          <w:rFonts w:ascii="Times New Roman" w:hAnsi="Times New Roman"/>
          <w:i/>
          <w:color w:val="000000"/>
        </w:rPr>
        <w:t>artikuliuotos kalbos sutrikimas</w:t>
      </w:r>
      <w:r w:rsidRPr="00F82B28">
        <w:rPr>
          <w:rFonts w:ascii="Times New Roman" w:hAnsi="Times New Roman"/>
          <w:color w:val="000000"/>
        </w:rPr>
        <w:t>).</w:t>
      </w:r>
    </w:p>
    <w:p w14:paraId="4D6318A6"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Priepuoliai (traukuliai).</w:t>
      </w:r>
    </w:p>
    <w:p w14:paraId="6DB56D1F" w14:textId="77777777" w:rsidR="005A67E1" w:rsidRPr="00F82B28"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Smegenų funkcijos pokyčiai (</w:t>
      </w:r>
      <w:proofErr w:type="spellStart"/>
      <w:r w:rsidRPr="00F82B28">
        <w:rPr>
          <w:rFonts w:ascii="Times New Roman" w:hAnsi="Times New Roman"/>
          <w:i/>
          <w:color w:val="000000"/>
        </w:rPr>
        <w:t>encefalopatija</w:t>
      </w:r>
      <w:proofErr w:type="spellEnd"/>
      <w:r w:rsidRPr="00F82B28">
        <w:rPr>
          <w:rFonts w:ascii="Times New Roman" w:hAnsi="Times New Roman"/>
          <w:color w:val="000000"/>
        </w:rPr>
        <w:t>).</w:t>
      </w:r>
    </w:p>
    <w:p w14:paraId="64282FC7"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Sąmonės netekimas (</w:t>
      </w:r>
      <w:r w:rsidRPr="00F82B28">
        <w:rPr>
          <w:rFonts w:ascii="Times New Roman" w:hAnsi="Times New Roman"/>
          <w:i/>
          <w:color w:val="000000"/>
        </w:rPr>
        <w:t>koma</w:t>
      </w:r>
      <w:r w:rsidRPr="00F82B28">
        <w:rPr>
          <w:rFonts w:ascii="Times New Roman" w:hAnsi="Times New Roman"/>
          <w:color w:val="000000"/>
        </w:rPr>
        <w:t>).</w:t>
      </w:r>
    </w:p>
    <w:p w14:paraId="74BDC652" w14:textId="77777777" w:rsidR="005A67E1" w:rsidRPr="00F82B28"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Sumišimas ar mąstymo sutrikimas (</w:t>
      </w:r>
      <w:proofErr w:type="spellStart"/>
      <w:r w:rsidRPr="006A05B6">
        <w:rPr>
          <w:rFonts w:ascii="Times New Roman" w:hAnsi="Times New Roman"/>
          <w:i/>
          <w:color w:val="000000"/>
        </w:rPr>
        <w:t>delyras</w:t>
      </w:r>
      <w:proofErr w:type="spellEnd"/>
      <w:r w:rsidRPr="00F82B28">
        <w:rPr>
          <w:rFonts w:ascii="Times New Roman" w:hAnsi="Times New Roman"/>
          <w:color w:val="000000"/>
        </w:rPr>
        <w:t>).</w:t>
      </w:r>
    </w:p>
    <w:p w14:paraId="2F6E409C" w14:textId="77777777" w:rsidR="005A67E1" w:rsidRPr="00F82B28" w:rsidRDefault="005A67E1" w:rsidP="005A67E1">
      <w:pPr>
        <w:tabs>
          <w:tab w:val="left" w:pos="567"/>
        </w:tabs>
        <w:spacing w:after="0" w:line="260" w:lineRule="exact"/>
        <w:rPr>
          <w:rFonts w:ascii="Times New Roman" w:hAnsi="Times New Roman"/>
          <w:color w:val="000000"/>
        </w:rPr>
      </w:pPr>
    </w:p>
    <w:p w14:paraId="33B16E39" w14:textId="77777777" w:rsidR="005A67E1" w:rsidRPr="00F82B28" w:rsidRDefault="005A67E1" w:rsidP="005A67E1">
      <w:pPr>
        <w:tabs>
          <w:tab w:val="left" w:pos="567"/>
        </w:tabs>
        <w:spacing w:after="0" w:line="260" w:lineRule="exact"/>
        <w:rPr>
          <w:rFonts w:ascii="Times New Roman" w:hAnsi="Times New Roman"/>
          <w:color w:val="000000"/>
        </w:rPr>
      </w:pPr>
      <w:r w:rsidRPr="00F82B28">
        <w:rPr>
          <w:rFonts w:ascii="Times New Roman" w:hAnsi="Times New Roman"/>
          <w:color w:val="000000"/>
        </w:rPr>
        <w:t xml:space="preserve">Toks šalutinis poveikis nervų sistemai paprastai pasireiškia žmonėms, kurie serga inkstų funkcijos sutrikimu, senyviems pacientams ar pacientams po organų persodinimo operacijos, vartojantiems dideles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dozes (8 gramų ar didesnes) per parą. Paciento būklė palengvėja, nutraukus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vartojimą arba sumažinus vaisto dozę.</w:t>
      </w:r>
    </w:p>
    <w:p w14:paraId="38DE5A79" w14:textId="77777777" w:rsidR="005A67E1" w:rsidRPr="00F82B28" w:rsidRDefault="005A67E1" w:rsidP="005A67E1">
      <w:pPr>
        <w:tabs>
          <w:tab w:val="left" w:pos="567"/>
        </w:tabs>
        <w:spacing w:after="0" w:line="260" w:lineRule="exact"/>
        <w:rPr>
          <w:rFonts w:ascii="Times New Roman" w:hAnsi="Times New Roman"/>
          <w:color w:val="000000"/>
        </w:rPr>
      </w:pPr>
    </w:p>
    <w:p w14:paraId="45419EA9" w14:textId="77777777" w:rsidR="005A67E1" w:rsidRPr="006A05B6" w:rsidRDefault="005A67E1" w:rsidP="005A67E1">
      <w:pPr>
        <w:tabs>
          <w:tab w:val="left" w:pos="567"/>
        </w:tabs>
        <w:spacing w:after="0" w:line="260" w:lineRule="exact"/>
        <w:rPr>
          <w:rFonts w:ascii="Times New Roman" w:hAnsi="Times New Roman"/>
          <w:color w:val="000000"/>
        </w:rPr>
      </w:pPr>
      <w:r w:rsidRPr="00F82B28">
        <w:rPr>
          <w:rFonts w:ascii="Times New Roman" w:hAnsi="Times New Roman"/>
          <w:color w:val="000000"/>
          <w:u w:val="single"/>
        </w:rPr>
        <w:t>Kitas retas šalutinis poveikis</w:t>
      </w:r>
    </w:p>
    <w:p w14:paraId="017096E9" w14:textId="77777777" w:rsidR="005A67E1" w:rsidRPr="006A05B6"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Inkstų funkcijos sutrikimai, kurie pasireiškia šlapimo kiekio sumažėjimu arba visišku šlapimo neišsiskyrimu.</w:t>
      </w:r>
    </w:p>
    <w:p w14:paraId="575A1021" w14:textId="77777777" w:rsidR="005A67E1" w:rsidRPr="00F82B28" w:rsidRDefault="005A67E1" w:rsidP="005A67E1">
      <w:pPr>
        <w:tabs>
          <w:tab w:val="left" w:pos="567"/>
        </w:tabs>
        <w:spacing w:after="0" w:line="260" w:lineRule="exact"/>
        <w:rPr>
          <w:rFonts w:ascii="Times New Roman" w:hAnsi="Times New Roman"/>
          <w:color w:val="000000"/>
        </w:rPr>
      </w:pPr>
    </w:p>
    <w:p w14:paraId="3529B7A1" w14:textId="77777777" w:rsidR="005A67E1" w:rsidRPr="00F82B28" w:rsidRDefault="005A67E1" w:rsidP="005A67E1">
      <w:pPr>
        <w:tabs>
          <w:tab w:val="left" w:pos="567"/>
        </w:tabs>
        <w:spacing w:after="0" w:line="260" w:lineRule="exact"/>
        <w:rPr>
          <w:rFonts w:ascii="Times New Roman" w:hAnsi="Times New Roman"/>
          <w:color w:val="000000"/>
        </w:rPr>
      </w:pPr>
      <w:r w:rsidRPr="00F82B28">
        <w:rPr>
          <w:rFonts w:ascii="Times New Roman" w:hAnsi="Times New Roman"/>
          <w:b/>
          <w:bCs/>
          <w:color w:val="000000"/>
        </w:rPr>
        <w:t xml:space="preserve">Dažnis nežinomas </w:t>
      </w:r>
      <w:r w:rsidRPr="00F82B28">
        <w:rPr>
          <w:rFonts w:ascii="Times New Roman" w:hAnsi="Times New Roman"/>
          <w:color w:val="000000"/>
        </w:rPr>
        <w:t>(negali būti apskaičiuotas pagal turimus duomenis)</w:t>
      </w:r>
    </w:p>
    <w:p w14:paraId="1C76612D" w14:textId="77777777" w:rsidR="005A67E1" w:rsidRPr="00F82B28" w:rsidRDefault="005A67E1" w:rsidP="005A67E1">
      <w:pPr>
        <w:numPr>
          <w:ilvl w:val="0"/>
          <w:numId w:val="9"/>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rPr>
        <w:t>Inkstų uždegimas (</w:t>
      </w:r>
      <w:proofErr w:type="spellStart"/>
      <w:r w:rsidRPr="006A05B6">
        <w:rPr>
          <w:rFonts w:ascii="Times New Roman" w:hAnsi="Times New Roman"/>
          <w:i/>
          <w:iCs/>
        </w:rPr>
        <w:t>tubulointersticinis</w:t>
      </w:r>
      <w:proofErr w:type="spellEnd"/>
      <w:r w:rsidRPr="006A05B6">
        <w:rPr>
          <w:rFonts w:ascii="Times New Roman" w:hAnsi="Times New Roman"/>
          <w:i/>
          <w:iCs/>
        </w:rPr>
        <w:t xml:space="preserve"> nefritas</w:t>
      </w:r>
      <w:r w:rsidRPr="00F82B28">
        <w:rPr>
          <w:rFonts w:ascii="Times New Roman" w:hAnsi="Times New Roman"/>
        </w:rPr>
        <w:t>).</w:t>
      </w:r>
    </w:p>
    <w:p w14:paraId="047AABFB" w14:textId="77777777" w:rsidR="005A67E1" w:rsidRPr="00F82B28" w:rsidRDefault="005A67E1" w:rsidP="005A67E1">
      <w:pPr>
        <w:tabs>
          <w:tab w:val="left" w:pos="567"/>
        </w:tabs>
        <w:spacing w:after="0" w:line="260" w:lineRule="exact"/>
        <w:rPr>
          <w:rFonts w:ascii="Times New Roman" w:hAnsi="Times New Roman"/>
          <w:color w:val="000000"/>
        </w:rPr>
      </w:pPr>
    </w:p>
    <w:p w14:paraId="71246B3C" w14:textId="77777777" w:rsidR="005A67E1" w:rsidRPr="00F82B28" w:rsidRDefault="005A67E1" w:rsidP="005A67E1">
      <w:pPr>
        <w:tabs>
          <w:tab w:val="left" w:pos="567"/>
        </w:tabs>
        <w:spacing w:after="0" w:line="240" w:lineRule="auto"/>
        <w:rPr>
          <w:rFonts w:ascii="Times New Roman" w:eastAsia="Times New Roman" w:hAnsi="Times New Roman"/>
          <w:b/>
        </w:rPr>
      </w:pPr>
      <w:r w:rsidRPr="00F82B28">
        <w:rPr>
          <w:rFonts w:ascii="Times New Roman" w:hAnsi="Times New Roman"/>
          <w:b/>
        </w:rPr>
        <w:t>Pranešimas apie šalutinį poveikį</w:t>
      </w:r>
    </w:p>
    <w:p w14:paraId="1D32DFB3" w14:textId="77777777" w:rsidR="005A67E1" w:rsidRPr="00F82B28" w:rsidRDefault="005A67E1" w:rsidP="005A67E1">
      <w:pPr>
        <w:tabs>
          <w:tab w:val="left" w:pos="567"/>
        </w:tabs>
        <w:spacing w:after="0" w:line="260" w:lineRule="exact"/>
        <w:ind w:right="-449"/>
        <w:rPr>
          <w:rFonts w:ascii="Times New Roman" w:hAnsi="Times New Roman"/>
        </w:rPr>
      </w:pPr>
      <w:r w:rsidRPr="00F82B28">
        <w:rPr>
          <w:rFonts w:ascii="Times New Roman" w:hAnsi="Times New Roman"/>
        </w:rPr>
        <w:t>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43BC9617" w14:textId="77777777" w:rsidR="005A67E1" w:rsidRPr="00F82B28" w:rsidRDefault="005A67E1" w:rsidP="005A67E1">
      <w:pPr>
        <w:tabs>
          <w:tab w:val="left" w:pos="567"/>
        </w:tabs>
        <w:spacing w:after="0" w:line="260" w:lineRule="exact"/>
        <w:ind w:right="-449"/>
        <w:rPr>
          <w:rFonts w:ascii="Times New Roman" w:hAnsi="Times New Roman"/>
          <w:color w:val="000000"/>
        </w:rPr>
      </w:pPr>
    </w:p>
    <w:p w14:paraId="34D6D5CF" w14:textId="77777777" w:rsidR="005A67E1" w:rsidRPr="00F82B28" w:rsidRDefault="005A67E1" w:rsidP="005A67E1">
      <w:pPr>
        <w:tabs>
          <w:tab w:val="left" w:pos="567"/>
        </w:tabs>
        <w:spacing w:after="0" w:line="260" w:lineRule="exact"/>
        <w:rPr>
          <w:rFonts w:ascii="Times New Roman" w:hAnsi="Times New Roman"/>
          <w:color w:val="000000"/>
        </w:rPr>
      </w:pPr>
    </w:p>
    <w:p w14:paraId="30D53DCB" w14:textId="77777777" w:rsidR="005A67E1" w:rsidRPr="006A05B6" w:rsidRDefault="005A67E1" w:rsidP="005A67E1">
      <w:pPr>
        <w:keepNext/>
        <w:numPr>
          <w:ilvl w:val="12"/>
          <w:numId w:val="0"/>
        </w:numPr>
        <w:tabs>
          <w:tab w:val="left" w:pos="567"/>
        </w:tabs>
        <w:spacing w:after="0" w:line="260" w:lineRule="exact"/>
        <w:ind w:left="567" w:hanging="567"/>
        <w:rPr>
          <w:rFonts w:ascii="Times New Roman" w:hAnsi="Times New Roman"/>
          <w:b/>
        </w:rPr>
      </w:pPr>
      <w:r w:rsidRPr="00F82B28">
        <w:rPr>
          <w:rFonts w:ascii="Times New Roman" w:hAnsi="Times New Roman"/>
          <w:b/>
        </w:rPr>
        <w:t>5.</w:t>
      </w:r>
      <w:r w:rsidRPr="00F82B28">
        <w:rPr>
          <w:rFonts w:ascii="Times New Roman" w:hAnsi="Times New Roman"/>
          <w:b/>
        </w:rPr>
        <w:tab/>
        <w:t xml:space="preserve">Kaip laikyti </w:t>
      </w:r>
      <w:proofErr w:type="spellStart"/>
      <w:r w:rsidRPr="00F82B28">
        <w:rPr>
          <w:rFonts w:ascii="Times New Roman" w:hAnsi="Times New Roman"/>
          <w:b/>
        </w:rPr>
        <w:t>Valtrex</w:t>
      </w:r>
      <w:proofErr w:type="spellEnd"/>
    </w:p>
    <w:p w14:paraId="7FB0552E" w14:textId="77777777" w:rsidR="005A67E1" w:rsidRPr="00F82B28" w:rsidRDefault="005A67E1" w:rsidP="005A67E1">
      <w:pPr>
        <w:keepNext/>
        <w:numPr>
          <w:ilvl w:val="12"/>
          <w:numId w:val="0"/>
        </w:numPr>
        <w:tabs>
          <w:tab w:val="left" w:pos="567"/>
        </w:tabs>
        <w:spacing w:after="0" w:line="260" w:lineRule="exact"/>
        <w:ind w:left="567" w:hanging="567"/>
        <w:rPr>
          <w:rFonts w:ascii="Times New Roman" w:hAnsi="Times New Roman"/>
        </w:rPr>
      </w:pPr>
    </w:p>
    <w:p w14:paraId="2AC0CE02" w14:textId="77777777" w:rsidR="005A67E1" w:rsidRPr="00F82B28" w:rsidRDefault="005A67E1" w:rsidP="005A67E1">
      <w:pPr>
        <w:keepNext/>
        <w:keepLines/>
        <w:numPr>
          <w:ilvl w:val="0"/>
          <w:numId w:val="6"/>
        </w:numPr>
        <w:tabs>
          <w:tab w:val="clear" w:pos="360"/>
          <w:tab w:val="num" w:pos="567"/>
          <w:tab w:val="left" w:pos="720"/>
        </w:tabs>
        <w:spacing w:after="0" w:line="240" w:lineRule="auto"/>
        <w:ind w:left="567" w:hanging="567"/>
        <w:rPr>
          <w:rFonts w:ascii="Times New Roman" w:eastAsia="Times New Roman" w:hAnsi="Times New Roman"/>
        </w:rPr>
      </w:pPr>
      <w:r w:rsidRPr="00F82B28">
        <w:rPr>
          <w:rFonts w:ascii="Times New Roman" w:hAnsi="Times New Roman"/>
        </w:rPr>
        <w:t>Šį vaistą laikykite vaikams nepastebimoje ir nepasiekiamoje vietoje.</w:t>
      </w:r>
    </w:p>
    <w:p w14:paraId="41ABE5CA" w14:textId="77777777" w:rsidR="005A67E1" w:rsidRPr="006A05B6" w:rsidRDefault="005A67E1" w:rsidP="005A67E1">
      <w:pPr>
        <w:numPr>
          <w:ilvl w:val="0"/>
          <w:numId w:val="6"/>
        </w:numPr>
        <w:tabs>
          <w:tab w:val="clear" w:pos="360"/>
          <w:tab w:val="num" w:pos="567"/>
          <w:tab w:val="left" w:pos="720"/>
        </w:tabs>
        <w:spacing w:after="0" w:line="240" w:lineRule="auto"/>
        <w:ind w:left="567" w:hanging="567"/>
        <w:rPr>
          <w:rFonts w:ascii="Times New Roman" w:hAnsi="Times New Roman"/>
        </w:rPr>
      </w:pPr>
      <w:r w:rsidRPr="00F82B28">
        <w:rPr>
          <w:rFonts w:ascii="Times New Roman" w:hAnsi="Times New Roman"/>
        </w:rPr>
        <w:t>Ant kartono dėžutės po ,,Tinka iki“ ir lizdinės plokštelės po „EXP“ nurodytam tinkamumo laikui pasibaigus, šio vaisto vartoti negalima. Vaistas tinkamas vartoti iki paskutinės nurodyto mėnesio dienos.</w:t>
      </w:r>
    </w:p>
    <w:p w14:paraId="7A9B3FA9" w14:textId="77777777" w:rsidR="005A67E1" w:rsidRPr="006A05B6" w:rsidRDefault="005A67E1" w:rsidP="005A67E1">
      <w:pPr>
        <w:numPr>
          <w:ilvl w:val="0"/>
          <w:numId w:val="6"/>
        </w:numPr>
        <w:tabs>
          <w:tab w:val="clear" w:pos="360"/>
          <w:tab w:val="num" w:pos="567"/>
          <w:tab w:val="left" w:pos="720"/>
        </w:tabs>
        <w:spacing w:after="0" w:line="240" w:lineRule="auto"/>
        <w:ind w:left="567" w:hanging="567"/>
        <w:rPr>
          <w:rFonts w:ascii="Times New Roman" w:hAnsi="Times New Roman"/>
        </w:rPr>
      </w:pPr>
      <w:r w:rsidRPr="00F82B28">
        <w:rPr>
          <w:rFonts w:ascii="Times New Roman" w:hAnsi="Times New Roman"/>
        </w:rPr>
        <w:t>Laikyti žemesnėje kaip 30 °C temperatūroje.</w:t>
      </w:r>
    </w:p>
    <w:p w14:paraId="30E628F6" w14:textId="77777777" w:rsidR="005A67E1" w:rsidRPr="00F82B28" w:rsidRDefault="005A67E1" w:rsidP="005A67E1">
      <w:pPr>
        <w:numPr>
          <w:ilvl w:val="0"/>
          <w:numId w:val="6"/>
        </w:numPr>
        <w:tabs>
          <w:tab w:val="clear" w:pos="360"/>
          <w:tab w:val="left" w:pos="567"/>
        </w:tabs>
        <w:spacing w:after="0" w:line="240" w:lineRule="auto"/>
        <w:ind w:left="567" w:hanging="567"/>
        <w:rPr>
          <w:rFonts w:ascii="Times New Roman" w:eastAsia="Times New Roman" w:hAnsi="Times New Roman"/>
        </w:rPr>
      </w:pPr>
      <w:r w:rsidRPr="00F82B28">
        <w:rPr>
          <w:rFonts w:ascii="Times New Roman" w:hAnsi="Times New Roman"/>
        </w:rPr>
        <w:t>Vaistų negalima išmesti į kanalizaciją arba su buitinėmis</w:t>
      </w:r>
      <w:r w:rsidRPr="00F82B28">
        <w:rPr>
          <w:rFonts w:ascii="Times New Roman" w:hAnsi="Times New Roman"/>
          <w:color w:val="993366"/>
        </w:rPr>
        <w:t xml:space="preserve"> </w:t>
      </w:r>
      <w:r w:rsidRPr="00F82B28">
        <w:rPr>
          <w:rFonts w:ascii="Times New Roman" w:hAnsi="Times New Roman"/>
        </w:rPr>
        <w:t>atliekomis. Kaip išmesti nereikalingus vaistus, klauskite vaistininko. Šios priemonės padės apsaugoti aplinką.</w:t>
      </w:r>
    </w:p>
    <w:p w14:paraId="08BE34DF" w14:textId="77777777" w:rsidR="005A67E1" w:rsidRPr="00F82B28" w:rsidRDefault="005A67E1" w:rsidP="005A67E1">
      <w:pPr>
        <w:tabs>
          <w:tab w:val="left" w:pos="567"/>
        </w:tabs>
        <w:spacing w:after="0" w:line="260" w:lineRule="exact"/>
        <w:rPr>
          <w:rFonts w:ascii="Times New Roman" w:hAnsi="Times New Roman"/>
        </w:rPr>
      </w:pPr>
    </w:p>
    <w:p w14:paraId="03FEF7C7" w14:textId="77777777" w:rsidR="005A67E1" w:rsidRPr="00F82B28" w:rsidRDefault="005A67E1" w:rsidP="005A67E1">
      <w:pPr>
        <w:keepNext/>
        <w:numPr>
          <w:ilvl w:val="12"/>
          <w:numId w:val="0"/>
        </w:numPr>
        <w:tabs>
          <w:tab w:val="left" w:pos="567"/>
        </w:tabs>
        <w:spacing w:after="0" w:line="260" w:lineRule="exact"/>
        <w:ind w:left="567" w:right="-2" w:hanging="567"/>
        <w:rPr>
          <w:rFonts w:ascii="Times New Roman" w:hAnsi="Times New Roman"/>
          <w:b/>
        </w:rPr>
      </w:pPr>
      <w:r w:rsidRPr="00F82B28">
        <w:rPr>
          <w:rFonts w:ascii="Times New Roman" w:hAnsi="Times New Roman"/>
          <w:b/>
        </w:rPr>
        <w:lastRenderedPageBreak/>
        <w:t>6.</w:t>
      </w:r>
      <w:r w:rsidRPr="00F82B28">
        <w:rPr>
          <w:rFonts w:ascii="Times New Roman" w:hAnsi="Times New Roman"/>
          <w:b/>
        </w:rPr>
        <w:tab/>
        <w:t>Pakuotės turinys ir kita informacija</w:t>
      </w:r>
    </w:p>
    <w:p w14:paraId="67743993" w14:textId="77777777" w:rsidR="005A67E1" w:rsidRPr="00F82B28" w:rsidRDefault="005A67E1" w:rsidP="005A67E1">
      <w:pPr>
        <w:keepNext/>
        <w:numPr>
          <w:ilvl w:val="12"/>
          <w:numId w:val="0"/>
        </w:numPr>
        <w:tabs>
          <w:tab w:val="left" w:pos="567"/>
        </w:tabs>
        <w:spacing w:after="0" w:line="260" w:lineRule="exact"/>
        <w:ind w:left="567" w:right="-2" w:hanging="567"/>
        <w:rPr>
          <w:rFonts w:ascii="Times New Roman" w:hAnsi="Times New Roman"/>
        </w:rPr>
      </w:pPr>
    </w:p>
    <w:p w14:paraId="70D1A3A7" w14:textId="77777777" w:rsidR="005A67E1" w:rsidRPr="00F82B28" w:rsidRDefault="005A67E1" w:rsidP="005A67E1">
      <w:pPr>
        <w:keepNext/>
        <w:numPr>
          <w:ilvl w:val="12"/>
          <w:numId w:val="0"/>
        </w:numPr>
        <w:tabs>
          <w:tab w:val="left" w:pos="567"/>
        </w:tabs>
        <w:spacing w:after="0" w:line="260" w:lineRule="exact"/>
        <w:ind w:left="567" w:right="-2" w:hanging="567"/>
        <w:rPr>
          <w:rFonts w:ascii="Times New Roman" w:hAnsi="Times New Roman"/>
          <w:b/>
        </w:rPr>
      </w:pPr>
      <w:proofErr w:type="spellStart"/>
      <w:r w:rsidRPr="00F82B28">
        <w:rPr>
          <w:rFonts w:ascii="Times New Roman" w:hAnsi="Times New Roman"/>
          <w:b/>
        </w:rPr>
        <w:t>Valtrex</w:t>
      </w:r>
      <w:proofErr w:type="spellEnd"/>
      <w:r w:rsidRPr="00F82B28">
        <w:rPr>
          <w:rFonts w:ascii="Times New Roman" w:hAnsi="Times New Roman"/>
          <w:b/>
        </w:rPr>
        <w:t xml:space="preserve"> sudėtis</w:t>
      </w:r>
    </w:p>
    <w:p w14:paraId="3580230C" w14:textId="77777777" w:rsidR="005A67E1" w:rsidRPr="00F82B28" w:rsidRDefault="005A67E1" w:rsidP="005A67E1">
      <w:pPr>
        <w:keepNext/>
        <w:numPr>
          <w:ilvl w:val="12"/>
          <w:numId w:val="0"/>
        </w:numPr>
        <w:tabs>
          <w:tab w:val="left" w:pos="567"/>
        </w:tabs>
        <w:spacing w:after="0" w:line="260" w:lineRule="exact"/>
        <w:ind w:left="567" w:right="-2" w:hanging="567"/>
        <w:rPr>
          <w:rFonts w:ascii="Times New Roman" w:hAnsi="Times New Roman"/>
        </w:rPr>
      </w:pPr>
    </w:p>
    <w:p w14:paraId="0FCD540F" w14:textId="77777777" w:rsidR="005A67E1" w:rsidRPr="00F82B28" w:rsidRDefault="005A67E1" w:rsidP="005A67E1">
      <w:pPr>
        <w:numPr>
          <w:ilvl w:val="0"/>
          <w:numId w:val="7"/>
        </w:numPr>
        <w:tabs>
          <w:tab w:val="left" w:pos="567"/>
        </w:tabs>
        <w:spacing w:after="0" w:line="240" w:lineRule="auto"/>
        <w:ind w:left="567" w:hanging="567"/>
        <w:rPr>
          <w:rFonts w:ascii="Times New Roman" w:hAnsi="Times New Roman"/>
          <w:color w:val="000000"/>
        </w:rPr>
      </w:pPr>
      <w:r w:rsidRPr="00F82B28">
        <w:rPr>
          <w:rFonts w:ascii="Times New Roman" w:hAnsi="Times New Roman"/>
        </w:rPr>
        <w:t xml:space="preserve">Veiklioji medžiaga yra </w:t>
      </w:r>
      <w:proofErr w:type="spellStart"/>
      <w:r w:rsidRPr="00F82B28">
        <w:rPr>
          <w:rFonts w:ascii="Times New Roman" w:hAnsi="Times New Roman"/>
          <w:color w:val="000000"/>
        </w:rPr>
        <w:t>valacikloviras</w:t>
      </w:r>
      <w:proofErr w:type="spellEnd"/>
      <w:r w:rsidRPr="00F82B28">
        <w:rPr>
          <w:rFonts w:ascii="Times New Roman" w:hAnsi="Times New Roman"/>
          <w:color w:val="000000"/>
        </w:rPr>
        <w:t xml:space="preserve">. Vienoje tabletėje yra 500 mg </w:t>
      </w:r>
      <w:proofErr w:type="spellStart"/>
      <w:r w:rsidRPr="00F82B28">
        <w:rPr>
          <w:rFonts w:ascii="Times New Roman" w:hAnsi="Times New Roman"/>
          <w:color w:val="000000"/>
        </w:rPr>
        <w:t>valacikloviro</w:t>
      </w:r>
      <w:proofErr w:type="spellEnd"/>
      <w:r w:rsidRPr="00F82B28">
        <w:rPr>
          <w:rFonts w:ascii="Times New Roman" w:hAnsi="Times New Roman"/>
          <w:color w:val="000000"/>
        </w:rPr>
        <w:t xml:space="preserve"> (</w:t>
      </w:r>
      <w:proofErr w:type="spellStart"/>
      <w:r w:rsidRPr="00F82B28">
        <w:rPr>
          <w:rFonts w:ascii="Times New Roman" w:hAnsi="Times New Roman"/>
          <w:color w:val="000000"/>
        </w:rPr>
        <w:t>valacikloviro</w:t>
      </w:r>
      <w:proofErr w:type="spellEnd"/>
      <w:r w:rsidRPr="00F82B28">
        <w:rPr>
          <w:rFonts w:ascii="Times New Roman" w:hAnsi="Times New Roman"/>
          <w:color w:val="000000"/>
        </w:rPr>
        <w:t xml:space="preserve"> hidrochlorido pavidalu).</w:t>
      </w:r>
    </w:p>
    <w:p w14:paraId="531E8EFA" w14:textId="77777777" w:rsidR="005A67E1" w:rsidRPr="00F82B28" w:rsidRDefault="005A67E1" w:rsidP="005A67E1">
      <w:pPr>
        <w:tabs>
          <w:tab w:val="left" w:pos="567"/>
        </w:tabs>
        <w:spacing w:after="0" w:line="240" w:lineRule="auto"/>
        <w:rPr>
          <w:rFonts w:ascii="Times New Roman" w:hAnsi="Times New Roman"/>
          <w:color w:val="000000"/>
        </w:rPr>
      </w:pPr>
    </w:p>
    <w:p w14:paraId="565FEA41" w14:textId="77777777" w:rsidR="005A67E1" w:rsidRPr="00F82B28" w:rsidRDefault="005A67E1" w:rsidP="005A67E1">
      <w:pPr>
        <w:tabs>
          <w:tab w:val="left" w:pos="567"/>
        </w:tabs>
        <w:spacing w:after="0" w:line="240" w:lineRule="auto"/>
        <w:rPr>
          <w:rFonts w:ascii="Times New Roman" w:eastAsia="Times New Roman" w:hAnsi="Times New Roman"/>
          <w:color w:val="000000"/>
        </w:rPr>
      </w:pPr>
      <w:r w:rsidRPr="00F82B28">
        <w:rPr>
          <w:rFonts w:ascii="Times New Roman" w:hAnsi="Times New Roman"/>
          <w:color w:val="000000"/>
        </w:rPr>
        <w:t>Pagalbinės medžiagos yra:</w:t>
      </w:r>
    </w:p>
    <w:p w14:paraId="38AAACDC" w14:textId="77777777" w:rsidR="005A67E1" w:rsidRPr="00F82B28" w:rsidRDefault="005A67E1" w:rsidP="005A67E1">
      <w:pPr>
        <w:numPr>
          <w:ilvl w:val="12"/>
          <w:numId w:val="0"/>
        </w:numPr>
        <w:tabs>
          <w:tab w:val="left" w:pos="567"/>
        </w:tabs>
        <w:spacing w:after="0" w:line="260" w:lineRule="exact"/>
        <w:ind w:right="-2"/>
        <w:rPr>
          <w:rFonts w:ascii="Times New Roman" w:hAnsi="Times New Roman"/>
          <w:u w:val="single"/>
        </w:rPr>
      </w:pPr>
    </w:p>
    <w:p w14:paraId="06B64752" w14:textId="77777777" w:rsidR="005A67E1" w:rsidRPr="00F82B28" w:rsidRDefault="005A67E1" w:rsidP="005A67E1">
      <w:pPr>
        <w:tabs>
          <w:tab w:val="left" w:pos="567"/>
        </w:tabs>
        <w:spacing w:after="0" w:line="260" w:lineRule="exact"/>
        <w:rPr>
          <w:rFonts w:ascii="Times New Roman" w:eastAsia="Times New Roman" w:hAnsi="Times New Roman"/>
          <w:color w:val="000000"/>
          <w:u w:val="single"/>
        </w:rPr>
      </w:pPr>
      <w:r w:rsidRPr="00F82B28">
        <w:rPr>
          <w:rFonts w:ascii="Times New Roman" w:hAnsi="Times New Roman"/>
          <w:color w:val="000000"/>
          <w:u w:val="single"/>
        </w:rPr>
        <w:t>Tabletės branduolys</w:t>
      </w:r>
    </w:p>
    <w:p w14:paraId="19DACEA3" w14:textId="77777777" w:rsidR="005A67E1" w:rsidRPr="00F82B28" w:rsidRDefault="005A67E1" w:rsidP="005A67E1">
      <w:pPr>
        <w:spacing w:after="0" w:line="240" w:lineRule="auto"/>
        <w:rPr>
          <w:rFonts w:ascii="Times New Roman" w:hAnsi="Times New Roman"/>
          <w:color w:val="000000"/>
          <w:shd w:val="clear" w:color="auto" w:fill="FFFFFF"/>
        </w:rPr>
      </w:pPr>
      <w:proofErr w:type="spellStart"/>
      <w:r w:rsidRPr="00F82B28">
        <w:rPr>
          <w:rFonts w:ascii="Times New Roman" w:hAnsi="Times New Roman"/>
          <w:color w:val="000000"/>
          <w:shd w:val="clear" w:color="auto" w:fill="FFFFFF"/>
        </w:rPr>
        <w:t>Mikrokristalinė</w:t>
      </w:r>
      <w:proofErr w:type="spellEnd"/>
      <w:r w:rsidRPr="00F82B28">
        <w:rPr>
          <w:rFonts w:ascii="Times New Roman" w:hAnsi="Times New Roman"/>
          <w:color w:val="000000"/>
          <w:shd w:val="clear" w:color="auto" w:fill="FFFFFF"/>
        </w:rPr>
        <w:t xml:space="preserve"> celiuliozė</w:t>
      </w:r>
    </w:p>
    <w:p w14:paraId="7A35FF61" w14:textId="77777777" w:rsidR="005A67E1" w:rsidRPr="00F82B28" w:rsidRDefault="005A67E1" w:rsidP="005A67E1">
      <w:pPr>
        <w:spacing w:after="0" w:line="240" w:lineRule="auto"/>
        <w:rPr>
          <w:rFonts w:ascii="Times New Roman" w:hAnsi="Times New Roman"/>
          <w:color w:val="000000"/>
          <w:shd w:val="clear" w:color="auto" w:fill="FFFFFF"/>
        </w:rPr>
      </w:pPr>
      <w:proofErr w:type="spellStart"/>
      <w:r w:rsidRPr="00F82B28">
        <w:rPr>
          <w:rFonts w:ascii="Times New Roman" w:hAnsi="Times New Roman"/>
          <w:color w:val="000000"/>
          <w:shd w:val="clear" w:color="auto" w:fill="FFFFFF"/>
        </w:rPr>
        <w:t>Krospovidonas</w:t>
      </w:r>
      <w:proofErr w:type="spellEnd"/>
    </w:p>
    <w:p w14:paraId="049326FA" w14:textId="77777777" w:rsidR="005A67E1" w:rsidRPr="00F82B28" w:rsidRDefault="005A67E1" w:rsidP="005A67E1">
      <w:pPr>
        <w:spacing w:after="0" w:line="240" w:lineRule="auto"/>
        <w:rPr>
          <w:rFonts w:ascii="Times New Roman" w:hAnsi="Times New Roman"/>
          <w:color w:val="000000"/>
          <w:shd w:val="clear" w:color="auto" w:fill="FFFFFF"/>
        </w:rPr>
      </w:pPr>
      <w:proofErr w:type="spellStart"/>
      <w:r w:rsidRPr="00F82B28">
        <w:rPr>
          <w:rFonts w:ascii="Times New Roman" w:hAnsi="Times New Roman"/>
          <w:color w:val="000000"/>
          <w:shd w:val="clear" w:color="auto" w:fill="FFFFFF"/>
        </w:rPr>
        <w:t>Povidonas</w:t>
      </w:r>
      <w:proofErr w:type="spellEnd"/>
    </w:p>
    <w:p w14:paraId="1C4AE651" w14:textId="77777777" w:rsidR="005A67E1" w:rsidRPr="00F82B28" w:rsidRDefault="005A67E1" w:rsidP="005A67E1">
      <w:pPr>
        <w:spacing w:after="0" w:line="240" w:lineRule="auto"/>
        <w:rPr>
          <w:rFonts w:ascii="Times New Roman" w:hAnsi="Times New Roman"/>
          <w:color w:val="000000"/>
          <w:shd w:val="clear" w:color="auto" w:fill="FFFFFF"/>
        </w:rPr>
      </w:pPr>
      <w:r w:rsidRPr="00F82B28">
        <w:rPr>
          <w:rFonts w:ascii="Times New Roman" w:hAnsi="Times New Roman"/>
          <w:color w:val="000000"/>
          <w:shd w:val="clear" w:color="auto" w:fill="FFFFFF"/>
        </w:rPr>
        <w:t xml:space="preserve">Magnio </w:t>
      </w:r>
      <w:proofErr w:type="spellStart"/>
      <w:r w:rsidRPr="00F82B28">
        <w:rPr>
          <w:rFonts w:ascii="Times New Roman" w:hAnsi="Times New Roman"/>
          <w:color w:val="000000"/>
          <w:shd w:val="clear" w:color="auto" w:fill="FFFFFF"/>
        </w:rPr>
        <w:t>stearatas</w:t>
      </w:r>
      <w:proofErr w:type="spellEnd"/>
    </w:p>
    <w:p w14:paraId="00726C53" w14:textId="77777777" w:rsidR="005A67E1" w:rsidRPr="00F82B28" w:rsidRDefault="005A67E1" w:rsidP="005A67E1">
      <w:pPr>
        <w:spacing w:after="0" w:line="240" w:lineRule="auto"/>
        <w:rPr>
          <w:rFonts w:ascii="Times New Roman" w:hAnsi="Times New Roman"/>
          <w:color w:val="000000"/>
          <w:shd w:val="clear" w:color="auto" w:fill="FFFFFF"/>
        </w:rPr>
      </w:pPr>
      <w:r w:rsidRPr="00F82B28">
        <w:rPr>
          <w:rFonts w:ascii="Times New Roman" w:hAnsi="Times New Roman"/>
          <w:color w:val="000000"/>
          <w:shd w:val="clear" w:color="auto" w:fill="FFFFFF"/>
        </w:rPr>
        <w:t>Bevandenis koloidinis silicio dioksidas</w:t>
      </w:r>
    </w:p>
    <w:p w14:paraId="40B256C9" w14:textId="77777777" w:rsidR="005A67E1" w:rsidRPr="00F82B28" w:rsidRDefault="005A67E1" w:rsidP="005A67E1">
      <w:pPr>
        <w:tabs>
          <w:tab w:val="left" w:pos="567"/>
        </w:tabs>
        <w:spacing w:after="0" w:line="260" w:lineRule="exact"/>
        <w:rPr>
          <w:rFonts w:ascii="Times New Roman" w:hAnsi="Times New Roman"/>
          <w:color w:val="000000"/>
        </w:rPr>
      </w:pPr>
    </w:p>
    <w:p w14:paraId="14B8446D" w14:textId="77777777" w:rsidR="005A67E1" w:rsidRPr="00F82B28" w:rsidRDefault="005A67E1" w:rsidP="005A67E1">
      <w:pPr>
        <w:tabs>
          <w:tab w:val="left" w:pos="567"/>
        </w:tabs>
        <w:spacing w:after="0" w:line="260" w:lineRule="exact"/>
        <w:rPr>
          <w:rFonts w:ascii="Times New Roman" w:eastAsia="Times New Roman" w:hAnsi="Times New Roman"/>
          <w:color w:val="000000"/>
          <w:u w:val="single"/>
        </w:rPr>
      </w:pPr>
      <w:r w:rsidRPr="00F82B28">
        <w:rPr>
          <w:rFonts w:ascii="Times New Roman" w:hAnsi="Times New Roman"/>
          <w:color w:val="000000"/>
          <w:u w:val="single"/>
        </w:rPr>
        <w:t>Tabletės plėvelė</w:t>
      </w:r>
    </w:p>
    <w:p w14:paraId="7C25BBA5" w14:textId="77777777" w:rsidR="005A67E1" w:rsidRPr="00F82B28" w:rsidRDefault="005A67E1" w:rsidP="005A67E1">
      <w:pPr>
        <w:spacing w:after="0" w:line="240" w:lineRule="auto"/>
        <w:rPr>
          <w:rFonts w:ascii="Times New Roman" w:hAnsi="Times New Roman"/>
          <w:color w:val="000000"/>
          <w:shd w:val="clear" w:color="auto" w:fill="FFFFFF"/>
        </w:rPr>
      </w:pPr>
      <w:proofErr w:type="spellStart"/>
      <w:r w:rsidRPr="00F82B28">
        <w:rPr>
          <w:rFonts w:ascii="Times New Roman" w:hAnsi="Times New Roman"/>
          <w:color w:val="000000"/>
          <w:shd w:val="clear" w:color="auto" w:fill="FFFFFF"/>
        </w:rPr>
        <w:t>Hipromeliozė</w:t>
      </w:r>
      <w:proofErr w:type="spellEnd"/>
    </w:p>
    <w:p w14:paraId="4E9CB608" w14:textId="77777777" w:rsidR="005A67E1" w:rsidRPr="00F82B28" w:rsidRDefault="005A67E1" w:rsidP="005A67E1">
      <w:pPr>
        <w:spacing w:after="0" w:line="240" w:lineRule="auto"/>
        <w:rPr>
          <w:rFonts w:ascii="Times New Roman" w:hAnsi="Times New Roman"/>
          <w:color w:val="000000"/>
          <w:shd w:val="clear" w:color="auto" w:fill="FFFFFF"/>
        </w:rPr>
      </w:pPr>
      <w:r w:rsidRPr="00F82B28">
        <w:rPr>
          <w:rFonts w:ascii="Times New Roman" w:hAnsi="Times New Roman"/>
          <w:color w:val="000000"/>
          <w:shd w:val="clear" w:color="auto" w:fill="FFFFFF"/>
        </w:rPr>
        <w:t>Titano dioksidas</w:t>
      </w:r>
    </w:p>
    <w:p w14:paraId="6D002BF1" w14:textId="77777777" w:rsidR="005A67E1" w:rsidRPr="00F82B28" w:rsidRDefault="005A67E1" w:rsidP="005A67E1">
      <w:pPr>
        <w:spacing w:after="0" w:line="240" w:lineRule="auto"/>
        <w:rPr>
          <w:rFonts w:ascii="Times New Roman" w:hAnsi="Times New Roman"/>
          <w:color w:val="000000"/>
          <w:shd w:val="clear" w:color="auto" w:fill="FFFFFF"/>
        </w:rPr>
      </w:pPr>
      <w:proofErr w:type="spellStart"/>
      <w:r w:rsidRPr="00F82B28">
        <w:rPr>
          <w:rFonts w:ascii="Times New Roman" w:hAnsi="Times New Roman"/>
          <w:color w:val="000000"/>
          <w:shd w:val="clear" w:color="auto" w:fill="FFFFFF"/>
        </w:rPr>
        <w:t>Makrogolis</w:t>
      </w:r>
      <w:proofErr w:type="spellEnd"/>
      <w:r w:rsidRPr="00F82B28">
        <w:rPr>
          <w:rFonts w:ascii="Times New Roman" w:hAnsi="Times New Roman"/>
          <w:color w:val="000000"/>
          <w:shd w:val="clear" w:color="auto" w:fill="FFFFFF"/>
        </w:rPr>
        <w:t> 400</w:t>
      </w:r>
    </w:p>
    <w:p w14:paraId="3AA2B0FD" w14:textId="77777777" w:rsidR="005A67E1" w:rsidRPr="00F82B28" w:rsidRDefault="005A67E1" w:rsidP="005A67E1">
      <w:pPr>
        <w:spacing w:after="0" w:line="240" w:lineRule="auto"/>
        <w:rPr>
          <w:rFonts w:ascii="Times New Roman" w:hAnsi="Times New Roman"/>
          <w:color w:val="000000"/>
          <w:shd w:val="clear" w:color="auto" w:fill="FFFFFF"/>
        </w:rPr>
      </w:pPr>
      <w:proofErr w:type="spellStart"/>
      <w:r w:rsidRPr="00F82B28">
        <w:rPr>
          <w:rFonts w:ascii="Times New Roman" w:hAnsi="Times New Roman"/>
          <w:color w:val="000000"/>
          <w:shd w:val="clear" w:color="auto" w:fill="FFFFFF"/>
        </w:rPr>
        <w:t>Polisorbatas</w:t>
      </w:r>
      <w:proofErr w:type="spellEnd"/>
      <w:r w:rsidRPr="00F82B28">
        <w:rPr>
          <w:rFonts w:ascii="Times New Roman" w:hAnsi="Times New Roman"/>
          <w:color w:val="000000"/>
          <w:shd w:val="clear" w:color="auto" w:fill="FFFFFF"/>
        </w:rPr>
        <w:t xml:space="preserve"> 80 </w:t>
      </w:r>
    </w:p>
    <w:p w14:paraId="0E6CBE3E" w14:textId="77777777" w:rsidR="005A67E1" w:rsidRPr="00F82B28" w:rsidRDefault="005A67E1" w:rsidP="005A67E1">
      <w:pPr>
        <w:spacing w:after="0" w:line="240" w:lineRule="auto"/>
        <w:rPr>
          <w:rFonts w:ascii="Times New Roman" w:hAnsi="Times New Roman"/>
          <w:color w:val="000000"/>
          <w:shd w:val="clear" w:color="auto" w:fill="FFFFFF"/>
        </w:rPr>
      </w:pPr>
      <w:proofErr w:type="spellStart"/>
      <w:r w:rsidRPr="00F82B28">
        <w:rPr>
          <w:rFonts w:ascii="Times New Roman" w:hAnsi="Times New Roman"/>
          <w:color w:val="000000"/>
          <w:shd w:val="clear" w:color="auto" w:fill="FFFFFF"/>
        </w:rPr>
        <w:t>Karnaubo</w:t>
      </w:r>
      <w:proofErr w:type="spellEnd"/>
      <w:r w:rsidRPr="00F82B28">
        <w:rPr>
          <w:rFonts w:ascii="Times New Roman" w:hAnsi="Times New Roman"/>
          <w:color w:val="000000"/>
          <w:shd w:val="clear" w:color="auto" w:fill="FFFFFF"/>
        </w:rPr>
        <w:t xml:space="preserve"> vaškas</w:t>
      </w:r>
    </w:p>
    <w:p w14:paraId="7CCB0C50" w14:textId="77777777" w:rsidR="005A67E1" w:rsidRPr="00F82B28" w:rsidRDefault="005A67E1" w:rsidP="005A67E1">
      <w:pPr>
        <w:tabs>
          <w:tab w:val="left" w:pos="567"/>
        </w:tabs>
        <w:spacing w:after="0" w:line="260" w:lineRule="exact"/>
        <w:ind w:right="-2"/>
        <w:rPr>
          <w:rFonts w:ascii="Times New Roman" w:hAnsi="Times New Roman"/>
        </w:rPr>
      </w:pPr>
    </w:p>
    <w:p w14:paraId="14A45752" w14:textId="77777777" w:rsidR="005A67E1" w:rsidRPr="00F82B28" w:rsidRDefault="005A67E1" w:rsidP="005A67E1">
      <w:pPr>
        <w:numPr>
          <w:ilvl w:val="12"/>
          <w:numId w:val="0"/>
        </w:numPr>
        <w:tabs>
          <w:tab w:val="left" w:pos="567"/>
        </w:tabs>
        <w:spacing w:after="0" w:line="260" w:lineRule="exact"/>
        <w:ind w:right="-2"/>
        <w:rPr>
          <w:rFonts w:ascii="Times New Roman" w:hAnsi="Times New Roman"/>
          <w:b/>
        </w:rPr>
      </w:pPr>
      <w:proofErr w:type="spellStart"/>
      <w:r w:rsidRPr="00F82B28">
        <w:rPr>
          <w:rFonts w:ascii="Times New Roman" w:hAnsi="Times New Roman"/>
          <w:b/>
        </w:rPr>
        <w:t>Valtrex</w:t>
      </w:r>
      <w:proofErr w:type="spellEnd"/>
      <w:r w:rsidRPr="00F82B28">
        <w:rPr>
          <w:rFonts w:ascii="Times New Roman" w:hAnsi="Times New Roman"/>
          <w:b/>
        </w:rPr>
        <w:t xml:space="preserve"> išvaizda ir kiekis pakuotėje</w:t>
      </w:r>
    </w:p>
    <w:p w14:paraId="7FB69ACF" w14:textId="77777777" w:rsidR="005A67E1" w:rsidRPr="00F82B28" w:rsidRDefault="005A67E1" w:rsidP="005A67E1">
      <w:pPr>
        <w:numPr>
          <w:ilvl w:val="12"/>
          <w:numId w:val="0"/>
        </w:numPr>
        <w:tabs>
          <w:tab w:val="left" w:pos="567"/>
        </w:tabs>
        <w:spacing w:after="0" w:line="260" w:lineRule="exact"/>
        <w:ind w:right="-2"/>
        <w:rPr>
          <w:rFonts w:ascii="Times New Roman" w:hAnsi="Times New Roman"/>
        </w:rPr>
      </w:pPr>
    </w:p>
    <w:p w14:paraId="1B5DF5FB" w14:textId="77777777" w:rsidR="005A67E1" w:rsidRPr="00F82B28" w:rsidRDefault="005A67E1" w:rsidP="005A67E1">
      <w:pPr>
        <w:numPr>
          <w:ilvl w:val="12"/>
          <w:numId w:val="0"/>
        </w:numPr>
        <w:tabs>
          <w:tab w:val="left" w:pos="567"/>
        </w:tabs>
        <w:spacing w:after="0" w:line="260" w:lineRule="exact"/>
        <w:ind w:right="-2"/>
        <w:rPr>
          <w:rFonts w:ascii="Times New Roman" w:hAnsi="Times New Roman"/>
          <w:color w:val="000000"/>
        </w:rPr>
      </w:pP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tabletės tiekiamos </w:t>
      </w:r>
      <w:proofErr w:type="spellStart"/>
      <w:r w:rsidRPr="00F82B28">
        <w:rPr>
          <w:rFonts w:ascii="Times New Roman" w:hAnsi="Times New Roman"/>
          <w:color w:val="000000"/>
        </w:rPr>
        <w:t>polivinilchlorido</w:t>
      </w:r>
      <w:proofErr w:type="spellEnd"/>
      <w:r w:rsidRPr="00F82B28">
        <w:rPr>
          <w:rFonts w:ascii="Times New Roman" w:hAnsi="Times New Roman"/>
          <w:color w:val="000000"/>
        </w:rPr>
        <w:t xml:space="preserve"> ir aliuminio folijos lizdinėse plokštelėse.</w:t>
      </w:r>
    </w:p>
    <w:p w14:paraId="7EB25E8B" w14:textId="77777777" w:rsidR="005A67E1" w:rsidRPr="00F82B28" w:rsidRDefault="005A67E1" w:rsidP="005A67E1">
      <w:pPr>
        <w:tabs>
          <w:tab w:val="left" w:pos="567"/>
        </w:tabs>
        <w:spacing w:after="0" w:line="260" w:lineRule="exact"/>
        <w:rPr>
          <w:rFonts w:ascii="Times New Roman" w:hAnsi="Times New Roman"/>
          <w:color w:val="000000"/>
        </w:rPr>
      </w:pPr>
    </w:p>
    <w:p w14:paraId="1BE1FBD3" w14:textId="77777777" w:rsidR="005A67E1" w:rsidRPr="00F82B28" w:rsidRDefault="005A67E1" w:rsidP="005A67E1">
      <w:pPr>
        <w:tabs>
          <w:tab w:val="left" w:pos="567"/>
        </w:tabs>
        <w:spacing w:after="0" w:line="260" w:lineRule="exact"/>
        <w:rPr>
          <w:rFonts w:ascii="Times New Roman" w:hAnsi="Times New Roman"/>
          <w:color w:val="000000"/>
        </w:rPr>
      </w:pPr>
      <w:r w:rsidRPr="00F82B28">
        <w:rPr>
          <w:rFonts w:ascii="Times New Roman" w:hAnsi="Times New Roman"/>
        </w:rPr>
        <w:t>Tiekiamos</w:t>
      </w:r>
      <w:r w:rsidRPr="00F82B28">
        <w:rPr>
          <w:rFonts w:ascii="Times New Roman" w:hAnsi="Times New Roman"/>
          <w:color w:val="000000"/>
        </w:rPr>
        <w:t xml:space="preserve">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500 mg </w:t>
      </w:r>
      <w:r w:rsidRPr="00F82B28">
        <w:rPr>
          <w:rFonts w:ascii="Times New Roman" w:hAnsi="Times New Roman"/>
        </w:rPr>
        <w:t xml:space="preserve">tablečių kartono dėžutės, kuriose yra </w:t>
      </w:r>
      <w:r w:rsidRPr="00F82B28">
        <w:rPr>
          <w:rFonts w:ascii="Times New Roman" w:hAnsi="Times New Roman"/>
          <w:color w:val="000000"/>
        </w:rPr>
        <w:t>10, 30, 42, arba 112 plėvele dengtų tablečių. Tabletės yra baltos, ant vienos jų pusės yra užrašas ,,GX CF1”.</w:t>
      </w:r>
    </w:p>
    <w:p w14:paraId="478694E9" w14:textId="77777777" w:rsidR="005A67E1" w:rsidRPr="00F82B28" w:rsidRDefault="005A67E1" w:rsidP="005A67E1">
      <w:pPr>
        <w:tabs>
          <w:tab w:val="left" w:pos="567"/>
        </w:tabs>
        <w:spacing w:after="0" w:line="260" w:lineRule="exact"/>
        <w:rPr>
          <w:rFonts w:ascii="Times New Roman" w:hAnsi="Times New Roman"/>
        </w:rPr>
      </w:pPr>
    </w:p>
    <w:p w14:paraId="110B7E85" w14:textId="77777777" w:rsidR="005A67E1" w:rsidRPr="00F82B28" w:rsidRDefault="005A67E1" w:rsidP="005A67E1">
      <w:pPr>
        <w:tabs>
          <w:tab w:val="left" w:pos="567"/>
        </w:tabs>
        <w:spacing w:after="0" w:line="260" w:lineRule="exact"/>
        <w:rPr>
          <w:rFonts w:ascii="Times New Roman" w:eastAsia="Times New Roman" w:hAnsi="Times New Roman"/>
        </w:rPr>
      </w:pPr>
      <w:r w:rsidRPr="00F82B28">
        <w:rPr>
          <w:rFonts w:ascii="Times New Roman" w:hAnsi="Times New Roman"/>
        </w:rPr>
        <w:t>Gali būti tiekiamos ne visų dydžių pakuotės.</w:t>
      </w:r>
    </w:p>
    <w:p w14:paraId="01017FEC" w14:textId="77777777" w:rsidR="005A67E1" w:rsidRPr="00F82B28" w:rsidRDefault="005A67E1" w:rsidP="005A67E1">
      <w:pPr>
        <w:tabs>
          <w:tab w:val="left" w:pos="567"/>
        </w:tabs>
        <w:spacing w:after="0" w:line="260" w:lineRule="exact"/>
        <w:rPr>
          <w:rFonts w:ascii="Times New Roman" w:hAnsi="Times New Roman"/>
        </w:rPr>
      </w:pPr>
    </w:p>
    <w:p w14:paraId="31953EC7" w14:textId="77777777" w:rsidR="005A67E1" w:rsidRPr="006A05B6" w:rsidRDefault="005A67E1" w:rsidP="005A67E1">
      <w:pPr>
        <w:numPr>
          <w:ilvl w:val="12"/>
          <w:numId w:val="0"/>
        </w:numPr>
        <w:tabs>
          <w:tab w:val="left" w:pos="567"/>
        </w:tabs>
        <w:spacing w:after="0" w:line="260" w:lineRule="exact"/>
        <w:ind w:right="-2"/>
        <w:rPr>
          <w:rFonts w:ascii="Times New Roman" w:hAnsi="Times New Roman"/>
          <w:b/>
        </w:rPr>
      </w:pPr>
      <w:r w:rsidRPr="00F82B28">
        <w:rPr>
          <w:rFonts w:ascii="Times New Roman" w:eastAsia="Times New Roman" w:hAnsi="Times New Roman"/>
          <w:b/>
          <w:bCs/>
        </w:rPr>
        <w:t>Registruotojas</w:t>
      </w:r>
      <w:r w:rsidRPr="00F82B28">
        <w:rPr>
          <w:rFonts w:ascii="Times New Roman" w:hAnsi="Times New Roman"/>
          <w:b/>
        </w:rPr>
        <w:t xml:space="preserve"> ir gamintojas</w:t>
      </w:r>
    </w:p>
    <w:p w14:paraId="45961B0E" w14:textId="77777777" w:rsidR="005A67E1" w:rsidRPr="00F82B28" w:rsidRDefault="005A67E1" w:rsidP="005A67E1">
      <w:pPr>
        <w:numPr>
          <w:ilvl w:val="12"/>
          <w:numId w:val="0"/>
        </w:numPr>
        <w:tabs>
          <w:tab w:val="left" w:pos="567"/>
        </w:tabs>
        <w:spacing w:after="0" w:line="260" w:lineRule="exact"/>
        <w:ind w:right="-2"/>
        <w:rPr>
          <w:rFonts w:ascii="Times New Roman" w:hAnsi="Times New Roman"/>
        </w:rPr>
      </w:pPr>
    </w:p>
    <w:p w14:paraId="2A98C75C" w14:textId="77777777" w:rsidR="005A67E1" w:rsidRPr="00F82B28" w:rsidRDefault="005A67E1" w:rsidP="005A67E1">
      <w:pPr>
        <w:tabs>
          <w:tab w:val="left" w:pos="567"/>
        </w:tabs>
        <w:spacing w:after="0" w:line="260" w:lineRule="exact"/>
        <w:rPr>
          <w:rFonts w:ascii="Times New Roman" w:eastAsia="Times New Roman" w:hAnsi="Times New Roman"/>
          <w:color w:val="000000"/>
          <w:u w:val="single"/>
        </w:rPr>
      </w:pPr>
      <w:r w:rsidRPr="00F82B28">
        <w:rPr>
          <w:rFonts w:ascii="Times New Roman" w:eastAsia="Times New Roman" w:hAnsi="Times New Roman"/>
          <w:color w:val="000000"/>
          <w:u w:val="single"/>
        </w:rPr>
        <w:t>Registruotojas</w:t>
      </w:r>
    </w:p>
    <w:p w14:paraId="4224D95B" w14:textId="77777777" w:rsidR="005A67E1" w:rsidRPr="00F82B28" w:rsidRDefault="005A67E1" w:rsidP="005A67E1">
      <w:pPr>
        <w:spacing w:after="0" w:line="240" w:lineRule="auto"/>
        <w:rPr>
          <w:rFonts w:ascii="Times New Roman" w:hAnsi="Times New Roman"/>
        </w:rPr>
      </w:pPr>
      <w:proofErr w:type="spellStart"/>
      <w:r w:rsidRPr="00F82B28">
        <w:rPr>
          <w:rFonts w:ascii="Times New Roman" w:hAnsi="Times New Roman"/>
        </w:rPr>
        <w:t>GlaxoSmithKline</w:t>
      </w:r>
      <w:proofErr w:type="spellEnd"/>
      <w:r w:rsidRPr="00F82B28">
        <w:rPr>
          <w:rFonts w:ascii="Times New Roman" w:hAnsi="Times New Roman"/>
        </w:rPr>
        <w:t xml:space="preserve"> </w:t>
      </w:r>
      <w:proofErr w:type="spellStart"/>
      <w:r w:rsidRPr="00F82B28">
        <w:rPr>
          <w:rFonts w:ascii="Times New Roman" w:hAnsi="Times New Roman"/>
        </w:rPr>
        <w:t>Trading</w:t>
      </w:r>
      <w:proofErr w:type="spellEnd"/>
      <w:r w:rsidRPr="00F82B28">
        <w:rPr>
          <w:rFonts w:ascii="Times New Roman" w:hAnsi="Times New Roman"/>
        </w:rPr>
        <w:t xml:space="preserve"> </w:t>
      </w:r>
      <w:proofErr w:type="spellStart"/>
      <w:r w:rsidRPr="00F82B28">
        <w:rPr>
          <w:rFonts w:ascii="Times New Roman" w:hAnsi="Times New Roman"/>
        </w:rPr>
        <w:t>Services</w:t>
      </w:r>
      <w:proofErr w:type="spellEnd"/>
      <w:r w:rsidRPr="00F82B28">
        <w:rPr>
          <w:rFonts w:ascii="Times New Roman" w:hAnsi="Times New Roman"/>
        </w:rPr>
        <w:t xml:space="preserve"> </w:t>
      </w:r>
      <w:proofErr w:type="spellStart"/>
      <w:r w:rsidRPr="00F82B28">
        <w:rPr>
          <w:rFonts w:ascii="Times New Roman" w:hAnsi="Times New Roman"/>
        </w:rPr>
        <w:t>Limited</w:t>
      </w:r>
      <w:proofErr w:type="spellEnd"/>
    </w:p>
    <w:p w14:paraId="1AB35619" w14:textId="77777777" w:rsidR="005A67E1" w:rsidRPr="00F82B28" w:rsidRDefault="005A67E1" w:rsidP="005A67E1">
      <w:pPr>
        <w:spacing w:after="0" w:line="240" w:lineRule="auto"/>
        <w:rPr>
          <w:rFonts w:ascii="Times New Roman" w:hAnsi="Times New Roman"/>
        </w:rPr>
      </w:pPr>
      <w:r w:rsidRPr="00F82B28">
        <w:rPr>
          <w:rFonts w:ascii="Times New Roman" w:hAnsi="Times New Roman"/>
        </w:rPr>
        <w:t xml:space="preserve">12 </w:t>
      </w:r>
      <w:proofErr w:type="spellStart"/>
      <w:r w:rsidRPr="00F82B28">
        <w:rPr>
          <w:rFonts w:ascii="Times New Roman" w:hAnsi="Times New Roman"/>
        </w:rPr>
        <w:t>Riverwalk</w:t>
      </w:r>
      <w:proofErr w:type="spellEnd"/>
    </w:p>
    <w:p w14:paraId="6CFAAEFB" w14:textId="77777777" w:rsidR="005A67E1" w:rsidRPr="00F82B28" w:rsidRDefault="005A67E1" w:rsidP="005A67E1">
      <w:pPr>
        <w:spacing w:after="0" w:line="240" w:lineRule="auto"/>
        <w:rPr>
          <w:rFonts w:ascii="Times New Roman" w:hAnsi="Times New Roman"/>
        </w:rPr>
      </w:pPr>
      <w:proofErr w:type="spellStart"/>
      <w:r w:rsidRPr="00F82B28">
        <w:rPr>
          <w:rFonts w:ascii="Times New Roman" w:hAnsi="Times New Roman"/>
        </w:rPr>
        <w:t>Citywest</w:t>
      </w:r>
      <w:proofErr w:type="spellEnd"/>
      <w:r w:rsidRPr="00F82B28">
        <w:rPr>
          <w:rFonts w:ascii="Times New Roman" w:hAnsi="Times New Roman"/>
        </w:rPr>
        <w:t xml:space="preserve"> </w:t>
      </w:r>
      <w:proofErr w:type="spellStart"/>
      <w:r w:rsidRPr="00F82B28">
        <w:rPr>
          <w:rFonts w:ascii="Times New Roman" w:hAnsi="Times New Roman"/>
        </w:rPr>
        <w:t>Business</w:t>
      </w:r>
      <w:proofErr w:type="spellEnd"/>
      <w:r w:rsidRPr="00F82B28">
        <w:rPr>
          <w:rFonts w:ascii="Times New Roman" w:hAnsi="Times New Roman"/>
        </w:rPr>
        <w:t xml:space="preserve"> </w:t>
      </w:r>
      <w:proofErr w:type="spellStart"/>
      <w:r w:rsidRPr="00F82B28">
        <w:rPr>
          <w:rFonts w:ascii="Times New Roman" w:hAnsi="Times New Roman"/>
        </w:rPr>
        <w:t>Campus</w:t>
      </w:r>
      <w:proofErr w:type="spellEnd"/>
    </w:p>
    <w:p w14:paraId="6817D256" w14:textId="77777777" w:rsidR="005A67E1" w:rsidRPr="00F82B28" w:rsidRDefault="005A67E1" w:rsidP="005A67E1">
      <w:pPr>
        <w:spacing w:after="0" w:line="240" w:lineRule="auto"/>
        <w:rPr>
          <w:rFonts w:ascii="Times New Roman" w:hAnsi="Times New Roman"/>
        </w:rPr>
      </w:pPr>
      <w:r w:rsidRPr="00F82B28">
        <w:rPr>
          <w:rFonts w:ascii="Times New Roman" w:hAnsi="Times New Roman"/>
        </w:rPr>
        <w:t>Dublin 24</w:t>
      </w:r>
    </w:p>
    <w:p w14:paraId="74ED1085" w14:textId="77777777" w:rsidR="005A67E1" w:rsidRPr="00F82B28" w:rsidRDefault="005A67E1" w:rsidP="005A67E1">
      <w:pPr>
        <w:spacing w:after="0" w:line="240" w:lineRule="auto"/>
        <w:rPr>
          <w:rFonts w:ascii="Times New Roman" w:hAnsi="Times New Roman"/>
        </w:rPr>
      </w:pPr>
      <w:r w:rsidRPr="00F82B28">
        <w:rPr>
          <w:rFonts w:ascii="Times New Roman" w:hAnsi="Times New Roman"/>
        </w:rPr>
        <w:t>Airija</w:t>
      </w:r>
    </w:p>
    <w:p w14:paraId="459FB201" w14:textId="77777777" w:rsidR="005A67E1" w:rsidRPr="00F82B28" w:rsidRDefault="005A67E1" w:rsidP="005A67E1">
      <w:pPr>
        <w:keepNext/>
        <w:tabs>
          <w:tab w:val="left" w:pos="567"/>
        </w:tabs>
        <w:spacing w:after="0" w:line="260" w:lineRule="exact"/>
        <w:rPr>
          <w:rFonts w:ascii="Times New Roman" w:hAnsi="Times New Roman"/>
        </w:rPr>
      </w:pPr>
    </w:p>
    <w:p w14:paraId="1A7CBB97" w14:textId="77777777" w:rsidR="005A67E1" w:rsidRPr="006A05B6" w:rsidRDefault="005A67E1" w:rsidP="005A67E1">
      <w:pPr>
        <w:keepNext/>
        <w:tabs>
          <w:tab w:val="left" w:pos="567"/>
        </w:tabs>
        <w:spacing w:after="0" w:line="260" w:lineRule="exact"/>
        <w:rPr>
          <w:rFonts w:ascii="Times New Roman" w:hAnsi="Times New Roman"/>
          <w:u w:val="single"/>
        </w:rPr>
      </w:pPr>
      <w:r w:rsidRPr="00F82B28">
        <w:rPr>
          <w:rFonts w:ascii="Times New Roman" w:hAnsi="Times New Roman"/>
          <w:u w:val="single"/>
        </w:rPr>
        <w:t>Gamintojas</w:t>
      </w:r>
    </w:p>
    <w:p w14:paraId="3E35408F" w14:textId="77777777" w:rsidR="005A67E1" w:rsidRPr="00F82B28" w:rsidRDefault="005A67E1" w:rsidP="005A67E1">
      <w:pPr>
        <w:keepNext/>
        <w:tabs>
          <w:tab w:val="left" w:pos="567"/>
        </w:tabs>
        <w:spacing w:after="0" w:line="260" w:lineRule="exact"/>
        <w:rPr>
          <w:rFonts w:ascii="Times New Roman" w:hAnsi="Times New Roman"/>
          <w:u w:val="single"/>
        </w:rPr>
      </w:pPr>
      <w:proofErr w:type="spellStart"/>
      <w:r w:rsidRPr="00F82B28">
        <w:rPr>
          <w:rFonts w:ascii="Times New Roman" w:hAnsi="Times New Roman"/>
        </w:rPr>
        <w:t>Glaxo</w:t>
      </w:r>
      <w:proofErr w:type="spellEnd"/>
      <w:r w:rsidRPr="00F82B28">
        <w:rPr>
          <w:rFonts w:ascii="Times New Roman" w:hAnsi="Times New Roman"/>
        </w:rPr>
        <w:t xml:space="preserve"> </w:t>
      </w:r>
      <w:proofErr w:type="spellStart"/>
      <w:r w:rsidRPr="00F82B28">
        <w:rPr>
          <w:rFonts w:ascii="Times New Roman" w:hAnsi="Times New Roman"/>
        </w:rPr>
        <w:t>Wellcome</w:t>
      </w:r>
      <w:proofErr w:type="spellEnd"/>
      <w:r w:rsidRPr="00F82B28">
        <w:rPr>
          <w:rFonts w:ascii="Times New Roman" w:hAnsi="Times New Roman"/>
        </w:rPr>
        <w:t>, S.A.</w:t>
      </w:r>
      <w:r w:rsidRPr="00F82B28">
        <w:rPr>
          <w:rFonts w:ascii="Times New Roman" w:hAnsi="Times New Roman"/>
        </w:rPr>
        <w:br/>
      </w:r>
      <w:proofErr w:type="spellStart"/>
      <w:r w:rsidRPr="00F82B28">
        <w:rPr>
          <w:rFonts w:ascii="Times New Roman" w:hAnsi="Times New Roman"/>
        </w:rPr>
        <w:t>Avenida</w:t>
      </w:r>
      <w:proofErr w:type="spellEnd"/>
      <w:r w:rsidRPr="00F82B28">
        <w:rPr>
          <w:rFonts w:ascii="Times New Roman" w:hAnsi="Times New Roman"/>
        </w:rPr>
        <w:t xml:space="preserve"> de </w:t>
      </w:r>
      <w:proofErr w:type="spellStart"/>
      <w:r w:rsidRPr="00F82B28">
        <w:rPr>
          <w:rFonts w:ascii="Times New Roman" w:hAnsi="Times New Roman"/>
        </w:rPr>
        <w:t>Extremadura</w:t>
      </w:r>
      <w:proofErr w:type="spellEnd"/>
      <w:r w:rsidRPr="00F82B28">
        <w:rPr>
          <w:rFonts w:ascii="Times New Roman" w:hAnsi="Times New Roman"/>
        </w:rPr>
        <w:t xml:space="preserve"> 3</w:t>
      </w:r>
      <w:r w:rsidRPr="00F82B28">
        <w:rPr>
          <w:rFonts w:ascii="Times New Roman" w:hAnsi="Times New Roman"/>
        </w:rPr>
        <w:br/>
        <w:t xml:space="preserve">09400 </w:t>
      </w:r>
      <w:proofErr w:type="spellStart"/>
      <w:r w:rsidRPr="00F82B28">
        <w:rPr>
          <w:rFonts w:ascii="Times New Roman" w:hAnsi="Times New Roman"/>
        </w:rPr>
        <w:t>Aranda</w:t>
      </w:r>
      <w:proofErr w:type="spellEnd"/>
      <w:r w:rsidRPr="00F82B28">
        <w:rPr>
          <w:rFonts w:ascii="Times New Roman" w:hAnsi="Times New Roman"/>
        </w:rPr>
        <w:t xml:space="preserve"> de </w:t>
      </w:r>
      <w:proofErr w:type="spellStart"/>
      <w:r w:rsidRPr="00F82B28">
        <w:rPr>
          <w:rFonts w:ascii="Times New Roman" w:hAnsi="Times New Roman"/>
        </w:rPr>
        <w:t>Duero</w:t>
      </w:r>
      <w:proofErr w:type="spellEnd"/>
      <w:r w:rsidRPr="00F82B28">
        <w:rPr>
          <w:rFonts w:ascii="Times New Roman" w:hAnsi="Times New Roman"/>
        </w:rPr>
        <w:br/>
      </w:r>
      <w:proofErr w:type="spellStart"/>
      <w:r w:rsidRPr="00F82B28">
        <w:rPr>
          <w:rFonts w:ascii="Times New Roman" w:hAnsi="Times New Roman"/>
        </w:rPr>
        <w:t>Burgos</w:t>
      </w:r>
      <w:proofErr w:type="spellEnd"/>
      <w:r w:rsidRPr="00F82B28">
        <w:rPr>
          <w:rFonts w:ascii="Times New Roman" w:hAnsi="Times New Roman"/>
        </w:rPr>
        <w:br/>
        <w:t>Ispanija</w:t>
      </w:r>
    </w:p>
    <w:p w14:paraId="1BFA8A57" w14:textId="77777777" w:rsidR="005A67E1" w:rsidRPr="006A05B6" w:rsidRDefault="005A67E1" w:rsidP="005A67E1">
      <w:pPr>
        <w:tabs>
          <w:tab w:val="left" w:pos="567"/>
        </w:tabs>
        <w:spacing w:after="0" w:line="260" w:lineRule="exact"/>
        <w:rPr>
          <w:rFonts w:ascii="Times New Roman" w:hAnsi="Times New Roman"/>
        </w:rPr>
      </w:pPr>
    </w:p>
    <w:p w14:paraId="7599DDA8" w14:textId="77777777" w:rsidR="005A67E1" w:rsidRPr="006A05B6" w:rsidRDefault="005A67E1" w:rsidP="005A67E1">
      <w:pPr>
        <w:keepNext/>
        <w:numPr>
          <w:ilvl w:val="12"/>
          <w:numId w:val="0"/>
        </w:numPr>
        <w:tabs>
          <w:tab w:val="left" w:pos="567"/>
        </w:tabs>
        <w:spacing w:after="0" w:line="260" w:lineRule="exact"/>
        <w:ind w:right="-2"/>
        <w:rPr>
          <w:rFonts w:ascii="Times New Roman" w:hAnsi="Times New Roman"/>
          <w:b/>
          <w:bCs/>
        </w:rPr>
      </w:pPr>
      <w:r w:rsidRPr="00F82B28">
        <w:rPr>
          <w:rFonts w:ascii="Times New Roman" w:hAnsi="Times New Roman"/>
          <w:b/>
          <w:bCs/>
        </w:rPr>
        <w:t>Šis vaistas Europos ekonominės erdvės valstybėse narėse registruotas tokiais pavadinimais</w:t>
      </w:r>
    </w:p>
    <w:p w14:paraId="2AD95CC2" w14:textId="77777777" w:rsidR="005A67E1" w:rsidRPr="00F82B28" w:rsidRDefault="005A67E1" w:rsidP="005A67E1">
      <w:pPr>
        <w:keepNext/>
        <w:numPr>
          <w:ilvl w:val="12"/>
          <w:numId w:val="0"/>
        </w:numPr>
        <w:tabs>
          <w:tab w:val="left" w:pos="567"/>
        </w:tabs>
        <w:spacing w:after="0" w:line="260" w:lineRule="exact"/>
        <w:ind w:right="-2"/>
        <w:rPr>
          <w:rFonts w:ascii="Times New Roman" w:hAnsi="Times New Roman"/>
        </w:rPr>
      </w:pPr>
    </w:p>
    <w:p w14:paraId="6FC85983" w14:textId="77777777" w:rsidR="005A67E1" w:rsidRPr="00F82B28" w:rsidRDefault="005A67E1" w:rsidP="005A67E1">
      <w:pPr>
        <w:keepNext/>
        <w:tabs>
          <w:tab w:val="left" w:pos="567"/>
        </w:tabs>
        <w:spacing w:after="0" w:line="260" w:lineRule="exact"/>
        <w:rPr>
          <w:rFonts w:ascii="Times New Roman" w:eastAsia="Times New Roman" w:hAnsi="Times New Roman"/>
          <w:color w:val="000000"/>
        </w:rPr>
      </w:pPr>
      <w:r w:rsidRPr="00F82B28">
        <w:rPr>
          <w:rFonts w:ascii="Times New Roman" w:hAnsi="Times New Roman"/>
          <w:color w:val="000000"/>
        </w:rPr>
        <w:t xml:space="preserve">Austrija, Bulgarija, Kipras, Čekija, Estija, Suomija, Vokietija, Graikija, Islandija, Airija, Latvija, Lietuva, Norvegija, Portugalija, Rumunija, Slovakija, Slovėnija, Ispanija, Švedija: </w:t>
      </w:r>
      <w:proofErr w:type="spellStart"/>
      <w:r w:rsidRPr="00F82B28">
        <w:rPr>
          <w:rFonts w:ascii="Times New Roman" w:hAnsi="Times New Roman"/>
          <w:color w:val="000000"/>
        </w:rPr>
        <w:t>Valtrex</w:t>
      </w:r>
      <w:proofErr w:type="spellEnd"/>
    </w:p>
    <w:p w14:paraId="741EEB07" w14:textId="77777777" w:rsidR="005A67E1" w:rsidRPr="00F82B28" w:rsidRDefault="005A67E1" w:rsidP="005A67E1">
      <w:pPr>
        <w:keepNext/>
        <w:tabs>
          <w:tab w:val="left" w:pos="567"/>
        </w:tabs>
        <w:spacing w:after="0" w:line="260" w:lineRule="exact"/>
        <w:rPr>
          <w:rFonts w:ascii="Times New Roman" w:hAnsi="Times New Roman"/>
          <w:color w:val="000000"/>
        </w:rPr>
      </w:pPr>
    </w:p>
    <w:p w14:paraId="612B4FDF" w14:textId="77777777" w:rsidR="005A67E1" w:rsidRPr="00F82B28" w:rsidRDefault="005A67E1" w:rsidP="005A67E1">
      <w:pPr>
        <w:keepNext/>
        <w:tabs>
          <w:tab w:val="left" w:pos="567"/>
        </w:tabs>
        <w:spacing w:after="0" w:line="260" w:lineRule="exact"/>
        <w:rPr>
          <w:rFonts w:ascii="Times New Roman" w:hAnsi="Times New Roman"/>
          <w:color w:val="000000"/>
        </w:rPr>
      </w:pPr>
      <w:r w:rsidRPr="00F82B28">
        <w:rPr>
          <w:rFonts w:ascii="Times New Roman" w:hAnsi="Times New Roman"/>
          <w:color w:val="000000"/>
        </w:rPr>
        <w:t xml:space="preserve">Belgija, Prancūzija, Italija, Liuksemburgas, Nyderlandai: </w:t>
      </w:r>
      <w:proofErr w:type="spellStart"/>
      <w:r w:rsidRPr="00F82B28">
        <w:rPr>
          <w:rFonts w:ascii="Times New Roman" w:hAnsi="Times New Roman"/>
          <w:color w:val="000000"/>
        </w:rPr>
        <w:t>Zelitrex</w:t>
      </w:r>
      <w:proofErr w:type="spellEnd"/>
    </w:p>
    <w:p w14:paraId="55A4003E" w14:textId="77777777" w:rsidR="005A67E1" w:rsidRPr="00F82B28" w:rsidRDefault="005A67E1" w:rsidP="005A67E1">
      <w:pPr>
        <w:numPr>
          <w:ilvl w:val="12"/>
          <w:numId w:val="0"/>
        </w:numPr>
        <w:tabs>
          <w:tab w:val="left" w:pos="567"/>
        </w:tabs>
        <w:spacing w:after="0" w:line="260" w:lineRule="exact"/>
        <w:ind w:right="-2"/>
        <w:rPr>
          <w:rFonts w:ascii="Times New Roman" w:hAnsi="Times New Roman"/>
          <w:color w:val="000000"/>
        </w:rPr>
      </w:pPr>
    </w:p>
    <w:p w14:paraId="0FAA2963" w14:textId="77777777" w:rsidR="005A67E1" w:rsidRPr="00F82B28" w:rsidRDefault="005A67E1" w:rsidP="005A67E1">
      <w:pPr>
        <w:numPr>
          <w:ilvl w:val="12"/>
          <w:numId w:val="0"/>
        </w:numPr>
        <w:tabs>
          <w:tab w:val="left" w:pos="567"/>
        </w:tabs>
        <w:spacing w:after="0" w:line="260" w:lineRule="exact"/>
        <w:ind w:right="-2"/>
        <w:rPr>
          <w:rFonts w:ascii="Times New Roman" w:hAnsi="Times New Roman"/>
          <w:color w:val="000000"/>
        </w:rPr>
      </w:pPr>
    </w:p>
    <w:p w14:paraId="0E026CCC" w14:textId="77777777" w:rsidR="005A67E1" w:rsidRPr="00F82B28" w:rsidRDefault="005A67E1" w:rsidP="005A67E1">
      <w:pPr>
        <w:numPr>
          <w:ilvl w:val="12"/>
          <w:numId w:val="0"/>
        </w:numPr>
        <w:tabs>
          <w:tab w:val="left" w:pos="567"/>
        </w:tabs>
        <w:spacing w:after="0" w:line="260" w:lineRule="exact"/>
        <w:ind w:right="-2"/>
        <w:outlineLvl w:val="0"/>
        <w:rPr>
          <w:rFonts w:ascii="Times New Roman" w:eastAsia="Times New Roman" w:hAnsi="Times New Roman"/>
          <w:b/>
        </w:rPr>
      </w:pPr>
      <w:r w:rsidRPr="00F82B28">
        <w:rPr>
          <w:rFonts w:ascii="Times New Roman" w:hAnsi="Times New Roman"/>
          <w:b/>
        </w:rPr>
        <w:lastRenderedPageBreak/>
        <w:t>Šis pakuotės lapelis paskutinį kartą peržiūrėtas 2026-04-17.</w:t>
      </w:r>
    </w:p>
    <w:p w14:paraId="0E147992" w14:textId="77777777" w:rsidR="005A67E1" w:rsidRPr="00F82B28" w:rsidRDefault="005A67E1" w:rsidP="005A67E1">
      <w:pPr>
        <w:tabs>
          <w:tab w:val="left" w:pos="567"/>
        </w:tabs>
        <w:spacing w:after="0" w:line="260" w:lineRule="exact"/>
        <w:rPr>
          <w:rFonts w:ascii="Times New Roman" w:hAnsi="Times New Roman"/>
        </w:rPr>
      </w:pPr>
    </w:p>
    <w:p w14:paraId="42889701" w14:textId="77777777" w:rsidR="005A67E1" w:rsidRPr="00F82B28" w:rsidRDefault="005A67E1" w:rsidP="005A67E1">
      <w:pPr>
        <w:tabs>
          <w:tab w:val="left" w:pos="567"/>
        </w:tabs>
        <w:spacing w:after="0" w:line="260" w:lineRule="exact"/>
        <w:rPr>
          <w:rFonts w:ascii="Times New Roman" w:hAnsi="Times New Roman"/>
        </w:rPr>
      </w:pPr>
    </w:p>
    <w:p w14:paraId="0D15C75A" w14:textId="77777777" w:rsidR="005A67E1" w:rsidRPr="00F82B28" w:rsidRDefault="005A67E1" w:rsidP="005A67E1">
      <w:pPr>
        <w:spacing w:after="0"/>
        <w:rPr>
          <w:rFonts w:ascii="Times New Roman" w:hAnsi="Times New Roman"/>
        </w:rPr>
      </w:pPr>
      <w:r w:rsidRPr="00F82B28">
        <w:rPr>
          <w:rFonts w:ascii="Times New Roman" w:hAnsi="Times New Roman"/>
        </w:rPr>
        <w:t xml:space="preserve">Išsami informacija apie šį vaistą pateikiama Valstybinės vaistų kontrolės tarnybos prie Lietuvos Respublikos sveikatos apsaugos ministerijos tinklalapyje </w:t>
      </w:r>
      <w:r w:rsidRPr="006A05B6">
        <w:rPr>
          <w:rFonts w:ascii="Times New Roman" w:hAnsi="Times New Roman"/>
        </w:rPr>
        <w:t>https://vvkt.lrv.lt/lt/</w:t>
      </w:r>
    </w:p>
    <w:p w14:paraId="178D6DD6" w14:textId="77777777" w:rsidR="005A67E1" w:rsidRPr="006A5131" w:rsidRDefault="005A67E1" w:rsidP="005A67E1">
      <w:pPr>
        <w:spacing w:after="0"/>
        <w:rPr>
          <w:rFonts w:ascii="Times New Roman" w:hAnsi="Times New Roman"/>
        </w:rPr>
      </w:pPr>
    </w:p>
    <w:p w14:paraId="0916733F" w14:textId="77777777" w:rsidR="00222FED" w:rsidRDefault="00222FED"/>
    <w:sectPr w:rsidR="00222FED" w:rsidSect="005A67E1">
      <w:footerReference w:type="default" r:id="rId5"/>
      <w:footerReference w:type="first" r:id="rId6"/>
      <w:endnotePr>
        <w:numFmt w:val="decimal"/>
      </w:endnotePr>
      <w:pgSz w:w="11907" w:h="16840" w:code="9"/>
      <w:pgMar w:top="1134" w:right="1418" w:bottom="1134" w:left="1418" w:header="737" w:footer="737"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904462"/>
      <w:docPartObj>
        <w:docPartGallery w:val="Page Numbers (Bottom of Page)"/>
        <w:docPartUnique/>
      </w:docPartObj>
    </w:sdtPr>
    <w:sdtContent>
      <w:p w14:paraId="27BB6FAE" w14:textId="77777777" w:rsidR="005A67E1" w:rsidRDefault="005A67E1">
        <w:pPr>
          <w:pStyle w:val="Porat"/>
          <w:jc w:val="center"/>
        </w:pPr>
        <w:r>
          <w:fldChar w:fldCharType="begin"/>
        </w:r>
        <w:r>
          <w:instrText>PAGE   \* MERGEFORMAT</w:instrText>
        </w:r>
        <w:r>
          <w:fldChar w:fldCharType="separate"/>
        </w:r>
        <w:r>
          <w:rPr>
            <w:lang w:val="lt-LT"/>
          </w:rPr>
          <w:t>2</w:t>
        </w:r>
        <w:r>
          <w:fldChar w:fldCharType="end"/>
        </w:r>
      </w:p>
    </w:sdtContent>
  </w:sdt>
  <w:p w14:paraId="5CB81DE2" w14:textId="77777777" w:rsidR="005A67E1" w:rsidRDefault="005A67E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ED1F0" w14:textId="77777777" w:rsidR="005A67E1" w:rsidRPr="006A05B6" w:rsidRDefault="005A67E1">
    <w:pPr>
      <w:pStyle w:val="Porat"/>
      <w:tabs>
        <w:tab w:val="right" w:pos="8931"/>
      </w:tabs>
      <w:ind w:right="96"/>
      <w:jc w:val="center"/>
      <w:rPr>
        <w:lang w:val="lt-LT"/>
      </w:rPr>
    </w:pPr>
    <w:r w:rsidRPr="006A05B6">
      <w:rPr>
        <w:lang w:val="lt-LT"/>
      </w:rPr>
      <w:fldChar w:fldCharType="begin"/>
    </w:r>
    <w:r w:rsidRPr="00F82B28">
      <w:rPr>
        <w:lang w:val="lt-LT"/>
        <w:rPrChange w:id="8" w:author="translator13" w:date="2026-07-20T12:12:00Z" w16du:dateUtc="2026-07-20T09:12:00Z">
          <w:rPr/>
        </w:rPrChange>
      </w:rPr>
      <w:instrText xml:space="preserve"> EQ </w:instrText>
    </w:r>
    <w:r w:rsidRPr="006A05B6">
      <w:rPr>
        <w:lang w:val="lt-LT"/>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CC6296B"/>
    <w:multiLevelType w:val="hybridMultilevel"/>
    <w:tmpl w:val="326257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C35344"/>
    <w:multiLevelType w:val="hybridMultilevel"/>
    <w:tmpl w:val="47FE5038"/>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 w15:restartNumberingAfterBreak="0">
    <w:nsid w:val="323713C5"/>
    <w:multiLevelType w:val="hybridMultilevel"/>
    <w:tmpl w:val="40CC3732"/>
    <w:lvl w:ilvl="0" w:tplc="04090001">
      <w:start w:val="1"/>
      <w:numFmt w:val="bullet"/>
      <w:lvlText w:val=""/>
      <w:lvlJc w:val="left"/>
      <w:pPr>
        <w:tabs>
          <w:tab w:val="num" w:pos="360"/>
        </w:tabs>
        <w:ind w:left="360" w:hanging="360"/>
      </w:pPr>
      <w:rPr>
        <w:rFonts w:ascii="Symbol" w:hAnsi="Symbol" w:hint="default"/>
      </w:rPr>
    </w:lvl>
    <w:lvl w:ilvl="1" w:tplc="5C54991C">
      <w:start w:val="1"/>
      <w:numFmt w:val="bullet"/>
      <w:lvlText w:val=""/>
      <w:lvlJc w:val="left"/>
      <w:pPr>
        <w:tabs>
          <w:tab w:val="num" w:pos="2007"/>
        </w:tabs>
        <w:ind w:left="1287" w:hanging="567"/>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E9B11A1"/>
    <w:multiLevelType w:val="hybridMultilevel"/>
    <w:tmpl w:val="12B8888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74F36A07"/>
    <w:multiLevelType w:val="hybridMultilevel"/>
    <w:tmpl w:val="E7AA23A0"/>
    <w:lvl w:ilvl="0" w:tplc="358EFA24">
      <w:start w:val="1"/>
      <w:numFmt w:val="bullet"/>
      <w:lvlText w:val=""/>
      <w:lvlJc w:val="left"/>
      <w:pPr>
        <w:tabs>
          <w:tab w:val="num" w:pos="720"/>
        </w:tabs>
        <w:ind w:left="720" w:hanging="360"/>
      </w:pPr>
      <w:rPr>
        <w:rFonts w:ascii="Wingdings" w:hAnsi="Wingdings" w:hint="default"/>
        <w:b w:val="0"/>
        <w:i w:val="0"/>
        <w:color w:val="000000"/>
        <w:sz w:val="22"/>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9806AE2"/>
    <w:multiLevelType w:val="hybridMultilevel"/>
    <w:tmpl w:val="3F7E3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2937BE"/>
    <w:multiLevelType w:val="hybridMultilevel"/>
    <w:tmpl w:val="743489D0"/>
    <w:lvl w:ilvl="0" w:tplc="E8BAF01E">
      <w:start w:val="1"/>
      <w:numFmt w:val="bullet"/>
      <w:lvlText w:val=""/>
      <w:lvlJc w:val="left"/>
      <w:pPr>
        <w:ind w:left="720" w:hanging="360"/>
      </w:pPr>
      <w:rPr>
        <w:rFonts w:ascii="Wingdings" w:hAnsi="Wingdings"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446239820">
    <w:abstractNumId w:val="0"/>
    <w:lvlOverride w:ilvl="0">
      <w:lvl w:ilvl="0">
        <w:start w:val="1"/>
        <w:numFmt w:val="bullet"/>
        <w:lvlText w:val="-"/>
        <w:legacy w:legacy="1" w:legacySpace="0" w:legacyIndent="360"/>
        <w:lvlJc w:val="left"/>
        <w:pPr>
          <w:ind w:left="360" w:hanging="360"/>
        </w:pPr>
      </w:lvl>
    </w:lvlOverride>
  </w:num>
  <w:num w:numId="2" w16cid:durableId="1668971164">
    <w:abstractNumId w:val="6"/>
  </w:num>
  <w:num w:numId="3" w16cid:durableId="652218535">
    <w:abstractNumId w:val="3"/>
  </w:num>
  <w:num w:numId="4" w16cid:durableId="2085295946">
    <w:abstractNumId w:val="4"/>
  </w:num>
  <w:num w:numId="5" w16cid:durableId="1354529891">
    <w:abstractNumId w:val="8"/>
  </w:num>
  <w:num w:numId="6" w16cid:durableId="1543639467">
    <w:abstractNumId w:val="5"/>
  </w:num>
  <w:num w:numId="7" w16cid:durableId="2058620310">
    <w:abstractNumId w:val="1"/>
  </w:num>
  <w:num w:numId="8" w16cid:durableId="547227143">
    <w:abstractNumId w:val="7"/>
  </w:num>
  <w:num w:numId="9" w16cid:durableId="1480733098">
    <w:abstractNumId w:val="2"/>
  </w:num>
  <w:num w:numId="10" w16cid:durableId="1188443701">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anslator13">
    <w15:presenceInfo w15:providerId="None" w15:userId="translator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7E1"/>
    <w:rsid w:val="00222FED"/>
    <w:rsid w:val="005A67E1"/>
    <w:rsid w:val="005F173E"/>
    <w:rsid w:val="008B3AD4"/>
    <w:rsid w:val="00984A0A"/>
    <w:rsid w:val="00D047C4"/>
    <w:rsid w:val="00DC30E5"/>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A2B62"/>
  <w15:chartTrackingRefBased/>
  <w15:docId w15:val="{4525F785-E91D-4610-9E35-3418DFBFE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A67E1"/>
    <w:pPr>
      <w:spacing w:after="200" w:line="276" w:lineRule="auto"/>
    </w:pPr>
    <w:rPr>
      <w:rFonts w:ascii="Calibri" w:eastAsia="Calibri" w:hAnsi="Calibri"/>
      <w:kern w:val="0"/>
      <w14:ligatures w14:val="none"/>
    </w:rPr>
  </w:style>
  <w:style w:type="paragraph" w:styleId="Antrat1">
    <w:name w:val="heading 1"/>
    <w:basedOn w:val="prastasis"/>
    <w:next w:val="prastasis"/>
    <w:link w:val="Antrat1Diagrama"/>
    <w:uiPriority w:val="9"/>
    <w:qFormat/>
    <w:rsid w:val="005A67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A67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A67E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A67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A67E1"/>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5A67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A67E1"/>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5A67E1"/>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A67E1"/>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A67E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A67E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A67E1"/>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A67E1"/>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A67E1"/>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5A67E1"/>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A67E1"/>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5A67E1"/>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A67E1"/>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5A67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A67E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A67E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A67E1"/>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A67E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A67E1"/>
    <w:rPr>
      <w:i/>
      <w:iCs/>
      <w:color w:val="404040" w:themeColor="text1" w:themeTint="BF"/>
    </w:rPr>
  </w:style>
  <w:style w:type="paragraph" w:styleId="Sraopastraipa">
    <w:name w:val="List Paragraph"/>
    <w:basedOn w:val="prastasis"/>
    <w:qFormat/>
    <w:rsid w:val="005A67E1"/>
    <w:pPr>
      <w:ind w:left="720"/>
      <w:contextualSpacing/>
    </w:pPr>
  </w:style>
  <w:style w:type="character" w:styleId="Rykuspabraukimas">
    <w:name w:val="Intense Emphasis"/>
    <w:basedOn w:val="Numatytasispastraiposriftas"/>
    <w:uiPriority w:val="21"/>
    <w:qFormat/>
    <w:rsid w:val="005A67E1"/>
    <w:rPr>
      <w:i/>
      <w:iCs/>
      <w:color w:val="0F4761" w:themeColor="accent1" w:themeShade="BF"/>
    </w:rPr>
  </w:style>
  <w:style w:type="paragraph" w:styleId="Iskirtacitata">
    <w:name w:val="Intense Quote"/>
    <w:basedOn w:val="prastasis"/>
    <w:next w:val="prastasis"/>
    <w:link w:val="IskirtacitataDiagrama"/>
    <w:uiPriority w:val="30"/>
    <w:qFormat/>
    <w:rsid w:val="005A67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A67E1"/>
    <w:rPr>
      <w:i/>
      <w:iCs/>
      <w:color w:val="0F4761" w:themeColor="accent1" w:themeShade="BF"/>
    </w:rPr>
  </w:style>
  <w:style w:type="character" w:styleId="Rykinuoroda">
    <w:name w:val="Intense Reference"/>
    <w:basedOn w:val="Numatytasispastraiposriftas"/>
    <w:uiPriority w:val="32"/>
    <w:qFormat/>
    <w:rsid w:val="005A67E1"/>
    <w:rPr>
      <w:b/>
      <w:bCs/>
      <w:smallCaps/>
      <w:color w:val="0F4761" w:themeColor="accent1" w:themeShade="BF"/>
      <w:spacing w:val="5"/>
    </w:rPr>
  </w:style>
  <w:style w:type="paragraph" w:styleId="Porat">
    <w:name w:val="footer"/>
    <w:basedOn w:val="prastasis"/>
    <w:link w:val="PoratDiagrama"/>
    <w:uiPriority w:val="99"/>
    <w:rsid w:val="005A67E1"/>
    <w:pPr>
      <w:tabs>
        <w:tab w:val="left" w:pos="567"/>
        <w:tab w:val="center" w:pos="4536"/>
        <w:tab w:val="right" w:pos="8306"/>
      </w:tabs>
      <w:spacing w:after="0" w:line="260" w:lineRule="exact"/>
    </w:pPr>
    <w:rPr>
      <w:rFonts w:ascii="Arial" w:eastAsia="Times New Roman" w:hAnsi="Arial"/>
      <w:noProof/>
      <w:sz w:val="16"/>
      <w:szCs w:val="20"/>
      <w:lang w:val="en-GB"/>
    </w:rPr>
  </w:style>
  <w:style w:type="character" w:customStyle="1" w:styleId="PoratDiagrama">
    <w:name w:val="Poraštė Diagrama"/>
    <w:basedOn w:val="Numatytasispastraiposriftas"/>
    <w:link w:val="Porat"/>
    <w:uiPriority w:val="99"/>
    <w:rsid w:val="005A67E1"/>
    <w:rPr>
      <w:rFonts w:ascii="Arial" w:eastAsia="Times New Roman" w:hAnsi="Arial"/>
      <w:noProof/>
      <w:kern w:val="0"/>
      <w:sz w:val="16"/>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9199</Words>
  <Characters>5244</Characters>
  <Application>Microsoft Office Word</Application>
  <DocSecurity>0</DocSecurity>
  <Lines>43</Lines>
  <Paragraphs>28</Paragraphs>
  <ScaleCrop>false</ScaleCrop>
  <Company/>
  <LinksUpToDate>false</LinksUpToDate>
  <CharactersWithSpaces>14415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2026-07-20T11:57:00Z</dcterms:created>
  <dcterms:modified xsi:type="dcterms:W3CDTF">2026-07-20T11:58:00Z</dcterms:modified>
</cp:coreProperties>
</file>