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D866" w14:textId="77777777" w:rsidR="00CF7334" w:rsidRDefault="00193894">
      <w:pPr>
        <w:spacing w:after="0" w:line="259" w:lineRule="auto"/>
        <w:ind w:left="0" w:firstLine="0"/>
      </w:pPr>
      <w:r>
        <w:t xml:space="preserve"> </w:t>
      </w:r>
    </w:p>
    <w:p w14:paraId="369796A0" w14:textId="77777777" w:rsidR="00CF7334" w:rsidRDefault="00193894">
      <w:pPr>
        <w:spacing w:after="0" w:line="259" w:lineRule="auto"/>
        <w:ind w:left="0" w:firstLine="0"/>
      </w:pPr>
      <w:r>
        <w:t xml:space="preserve"> </w:t>
      </w:r>
    </w:p>
    <w:p w14:paraId="707A3C3B" w14:textId="77777777" w:rsidR="00CF7334" w:rsidRDefault="00193894">
      <w:pPr>
        <w:spacing w:after="0" w:line="259" w:lineRule="auto"/>
        <w:ind w:left="0" w:firstLine="0"/>
      </w:pPr>
      <w:r>
        <w:t xml:space="preserve"> </w:t>
      </w:r>
    </w:p>
    <w:p w14:paraId="1C65A7E9" w14:textId="77777777" w:rsidR="00CF7334" w:rsidRDefault="00193894">
      <w:pPr>
        <w:spacing w:after="0" w:line="259" w:lineRule="auto"/>
        <w:ind w:left="0" w:firstLine="0"/>
      </w:pPr>
      <w:r>
        <w:t xml:space="preserve"> </w:t>
      </w:r>
    </w:p>
    <w:p w14:paraId="02E74E85" w14:textId="77777777" w:rsidR="00CF7334" w:rsidRDefault="00193894">
      <w:pPr>
        <w:spacing w:after="0" w:line="259" w:lineRule="auto"/>
        <w:ind w:left="0" w:firstLine="0"/>
      </w:pPr>
      <w:r>
        <w:t xml:space="preserve"> </w:t>
      </w:r>
    </w:p>
    <w:p w14:paraId="7EBBF29E" w14:textId="77777777" w:rsidR="00CF7334" w:rsidRDefault="00193894">
      <w:pPr>
        <w:spacing w:after="0" w:line="259" w:lineRule="auto"/>
        <w:ind w:left="0" w:firstLine="0"/>
      </w:pPr>
      <w:r>
        <w:t xml:space="preserve"> </w:t>
      </w:r>
    </w:p>
    <w:p w14:paraId="0B57A159" w14:textId="77777777" w:rsidR="00CF7334" w:rsidRDefault="00193894">
      <w:pPr>
        <w:spacing w:after="0" w:line="259" w:lineRule="auto"/>
        <w:ind w:left="0" w:firstLine="0"/>
      </w:pPr>
      <w:r>
        <w:t xml:space="preserve"> </w:t>
      </w:r>
    </w:p>
    <w:p w14:paraId="3BD586CF" w14:textId="77777777" w:rsidR="00CF7334" w:rsidRDefault="00193894">
      <w:pPr>
        <w:spacing w:after="0" w:line="259" w:lineRule="auto"/>
        <w:ind w:left="0" w:firstLine="0"/>
      </w:pPr>
      <w:r>
        <w:t xml:space="preserve"> </w:t>
      </w:r>
    </w:p>
    <w:p w14:paraId="09A184E0" w14:textId="77777777" w:rsidR="00CF7334" w:rsidRDefault="00193894">
      <w:pPr>
        <w:spacing w:after="0" w:line="259" w:lineRule="auto"/>
        <w:ind w:left="0" w:firstLine="0"/>
      </w:pPr>
      <w:r>
        <w:t xml:space="preserve"> </w:t>
      </w:r>
    </w:p>
    <w:p w14:paraId="14733867" w14:textId="77777777" w:rsidR="00CF7334" w:rsidRDefault="00193894">
      <w:pPr>
        <w:spacing w:after="0" w:line="259" w:lineRule="auto"/>
        <w:ind w:left="0" w:firstLine="0"/>
      </w:pPr>
      <w:r>
        <w:t xml:space="preserve"> </w:t>
      </w:r>
    </w:p>
    <w:p w14:paraId="234795A5" w14:textId="77777777" w:rsidR="00CF7334" w:rsidRDefault="00193894">
      <w:pPr>
        <w:spacing w:after="0" w:line="259" w:lineRule="auto"/>
        <w:ind w:left="0" w:firstLine="0"/>
      </w:pPr>
      <w:r>
        <w:t xml:space="preserve"> </w:t>
      </w:r>
    </w:p>
    <w:p w14:paraId="0C44A6B3" w14:textId="77777777" w:rsidR="00CF7334" w:rsidRDefault="00193894">
      <w:pPr>
        <w:spacing w:after="0" w:line="259" w:lineRule="auto"/>
        <w:ind w:left="0" w:firstLine="0"/>
      </w:pPr>
      <w:r>
        <w:t xml:space="preserve"> </w:t>
      </w:r>
    </w:p>
    <w:p w14:paraId="40BBC6A4" w14:textId="77777777" w:rsidR="00CF7334" w:rsidRDefault="00193894">
      <w:pPr>
        <w:spacing w:after="0" w:line="259" w:lineRule="auto"/>
        <w:ind w:left="0" w:firstLine="0"/>
      </w:pPr>
      <w:r>
        <w:t xml:space="preserve"> </w:t>
      </w:r>
    </w:p>
    <w:p w14:paraId="7EC06275" w14:textId="77777777" w:rsidR="00CF7334" w:rsidRDefault="00193894">
      <w:pPr>
        <w:spacing w:after="0" w:line="259" w:lineRule="auto"/>
        <w:ind w:left="0" w:firstLine="0"/>
      </w:pPr>
      <w:r>
        <w:t xml:space="preserve"> </w:t>
      </w:r>
    </w:p>
    <w:p w14:paraId="358E1D63" w14:textId="77777777" w:rsidR="00CF7334" w:rsidRDefault="00193894">
      <w:pPr>
        <w:spacing w:after="0" w:line="259" w:lineRule="auto"/>
        <w:ind w:left="0" w:firstLine="0"/>
      </w:pPr>
      <w:r>
        <w:t xml:space="preserve"> </w:t>
      </w:r>
    </w:p>
    <w:p w14:paraId="280A349C" w14:textId="77777777" w:rsidR="00CF7334" w:rsidRDefault="00193894">
      <w:pPr>
        <w:spacing w:after="0" w:line="259" w:lineRule="auto"/>
        <w:ind w:left="0" w:firstLine="0"/>
      </w:pPr>
      <w:r>
        <w:t xml:space="preserve"> </w:t>
      </w:r>
    </w:p>
    <w:p w14:paraId="2A910FC0" w14:textId="77777777" w:rsidR="00CF7334" w:rsidRDefault="00193894">
      <w:pPr>
        <w:spacing w:after="0" w:line="259" w:lineRule="auto"/>
        <w:ind w:left="0" w:firstLine="0"/>
      </w:pPr>
      <w:r>
        <w:t xml:space="preserve"> </w:t>
      </w:r>
    </w:p>
    <w:p w14:paraId="1A1612BE" w14:textId="77777777" w:rsidR="00CF7334" w:rsidRDefault="00193894">
      <w:pPr>
        <w:spacing w:after="0" w:line="259" w:lineRule="auto"/>
        <w:ind w:left="0" w:firstLine="0"/>
      </w:pPr>
      <w:r>
        <w:t xml:space="preserve"> </w:t>
      </w:r>
    </w:p>
    <w:p w14:paraId="5BD9BC44" w14:textId="77777777" w:rsidR="00CF7334" w:rsidRDefault="00193894">
      <w:pPr>
        <w:spacing w:after="0" w:line="259" w:lineRule="auto"/>
        <w:ind w:left="0" w:firstLine="0"/>
      </w:pPr>
      <w:r>
        <w:t xml:space="preserve"> </w:t>
      </w:r>
    </w:p>
    <w:p w14:paraId="4B187437" w14:textId="77777777" w:rsidR="00CF7334" w:rsidRDefault="00193894">
      <w:pPr>
        <w:spacing w:after="0" w:line="259" w:lineRule="auto"/>
        <w:ind w:left="0" w:firstLine="0"/>
      </w:pPr>
      <w:r>
        <w:t xml:space="preserve"> </w:t>
      </w:r>
    </w:p>
    <w:p w14:paraId="042F30F5" w14:textId="77777777" w:rsidR="00CF7334" w:rsidRDefault="00193894">
      <w:pPr>
        <w:spacing w:after="0" w:line="259" w:lineRule="auto"/>
        <w:ind w:left="0" w:firstLine="0"/>
      </w:pPr>
      <w:r>
        <w:t xml:space="preserve"> </w:t>
      </w:r>
    </w:p>
    <w:p w14:paraId="2175EBB7" w14:textId="77777777" w:rsidR="00CF7334" w:rsidRDefault="00193894">
      <w:pPr>
        <w:spacing w:after="0" w:line="259" w:lineRule="auto"/>
        <w:ind w:left="0" w:firstLine="0"/>
      </w:pPr>
      <w:r>
        <w:t xml:space="preserve"> </w:t>
      </w:r>
    </w:p>
    <w:p w14:paraId="43E0949C" w14:textId="77777777" w:rsidR="00CF7334" w:rsidRDefault="00193894">
      <w:pPr>
        <w:spacing w:after="0" w:line="259" w:lineRule="auto"/>
        <w:ind w:left="0" w:firstLine="0"/>
      </w:pPr>
      <w:r>
        <w:t xml:space="preserve"> </w:t>
      </w:r>
    </w:p>
    <w:p w14:paraId="19B2094E" w14:textId="77777777" w:rsidR="00CF7334" w:rsidRDefault="00193894">
      <w:pPr>
        <w:spacing w:after="0" w:line="259" w:lineRule="auto"/>
        <w:ind w:left="14"/>
        <w:jc w:val="center"/>
      </w:pPr>
      <w:r>
        <w:rPr>
          <w:b/>
        </w:rPr>
        <w:t xml:space="preserve">I PRIEDAS </w:t>
      </w:r>
    </w:p>
    <w:p w14:paraId="5E1BA6A3" w14:textId="77777777" w:rsidR="00CF7334" w:rsidRDefault="00193894">
      <w:pPr>
        <w:spacing w:after="0" w:line="259" w:lineRule="auto"/>
        <w:ind w:left="58" w:firstLine="0"/>
        <w:jc w:val="center"/>
      </w:pPr>
      <w:r>
        <w:rPr>
          <w:b/>
        </w:rPr>
        <w:t xml:space="preserve"> </w:t>
      </w:r>
    </w:p>
    <w:p w14:paraId="65D4A8FC" w14:textId="77777777" w:rsidR="00CF7334" w:rsidRDefault="00193894">
      <w:pPr>
        <w:spacing w:after="0" w:line="259" w:lineRule="auto"/>
        <w:ind w:right="1995"/>
        <w:jc w:val="right"/>
      </w:pPr>
      <w:r>
        <w:rPr>
          <w:b/>
        </w:rPr>
        <w:t xml:space="preserve">PREPARATO CHARAKTERISTIKŲ SANTRAUKA </w:t>
      </w:r>
    </w:p>
    <w:p w14:paraId="2A63A95C" w14:textId="77777777" w:rsidR="00CF7334" w:rsidRDefault="00193894">
      <w:pPr>
        <w:spacing w:after="0" w:line="259" w:lineRule="auto"/>
        <w:ind w:left="0" w:firstLine="0"/>
      </w:pPr>
      <w:r>
        <w:t xml:space="preserve"> </w:t>
      </w:r>
    </w:p>
    <w:p w14:paraId="4C64F1C8" w14:textId="77777777" w:rsidR="00CF7334" w:rsidRDefault="00193894">
      <w:pPr>
        <w:spacing w:after="0" w:line="259" w:lineRule="auto"/>
        <w:ind w:left="0" w:firstLine="0"/>
      </w:pPr>
      <w:r>
        <w:t xml:space="preserve"> </w:t>
      </w:r>
      <w:r>
        <w:br w:type="page"/>
      </w:r>
    </w:p>
    <w:p w14:paraId="579C6ACF" w14:textId="77777777" w:rsidR="00CF7334" w:rsidRDefault="00193894">
      <w:pPr>
        <w:tabs>
          <w:tab w:val="center" w:pos="2688"/>
        </w:tabs>
        <w:spacing w:after="5" w:line="249" w:lineRule="auto"/>
        <w:ind w:left="-15" w:firstLine="0"/>
      </w:pPr>
      <w:r>
        <w:rPr>
          <w:b/>
        </w:rPr>
        <w:lastRenderedPageBreak/>
        <w:t xml:space="preserve">1. </w:t>
      </w:r>
      <w:r>
        <w:rPr>
          <w:b/>
        </w:rPr>
        <w:tab/>
        <w:t xml:space="preserve">VAISTINIO PREPARATO PAVADINIMAS </w:t>
      </w:r>
    </w:p>
    <w:p w14:paraId="26BA6948" w14:textId="77777777" w:rsidR="00CF7334" w:rsidRDefault="00193894">
      <w:pPr>
        <w:spacing w:after="0" w:line="259" w:lineRule="auto"/>
        <w:ind w:left="0" w:firstLine="0"/>
      </w:pPr>
      <w:r>
        <w:rPr>
          <w:b/>
        </w:rPr>
        <w:t xml:space="preserve"> </w:t>
      </w:r>
    </w:p>
    <w:p w14:paraId="5865C014" w14:textId="77777777" w:rsidR="00CF7334" w:rsidRDefault="00193894">
      <w:pPr>
        <w:ind w:left="-5"/>
      </w:pPr>
      <w:r>
        <w:t xml:space="preserve">Pedeks 4,135 mg/ml odos tirpalas </w:t>
      </w:r>
    </w:p>
    <w:p w14:paraId="11A9671A" w14:textId="6A021D22" w:rsidR="00CF7334" w:rsidRDefault="00193894">
      <w:pPr>
        <w:spacing w:after="0" w:line="259" w:lineRule="auto"/>
        <w:ind w:left="0" w:firstLine="0"/>
      </w:pPr>
      <w:r>
        <w:t xml:space="preserve"> </w:t>
      </w:r>
    </w:p>
    <w:p w14:paraId="2AE51874" w14:textId="77777777" w:rsidR="00CF7334" w:rsidRDefault="00193894">
      <w:pPr>
        <w:pStyle w:val="Antrat1"/>
        <w:tabs>
          <w:tab w:val="center" w:pos="2484"/>
        </w:tabs>
        <w:ind w:left="-15" w:firstLine="0"/>
      </w:pPr>
      <w:r>
        <w:t xml:space="preserve">2. </w:t>
      </w:r>
      <w:r>
        <w:tab/>
        <w:t xml:space="preserve">KOKYBINĖ IR KIEKYBINĖ SUDĖTIS </w:t>
      </w:r>
    </w:p>
    <w:p w14:paraId="31E7E2F9" w14:textId="77777777" w:rsidR="00CF7334" w:rsidRDefault="00193894">
      <w:pPr>
        <w:spacing w:after="0" w:line="259" w:lineRule="auto"/>
        <w:ind w:left="0" w:firstLine="0"/>
      </w:pPr>
      <w:r>
        <w:rPr>
          <w:b/>
        </w:rPr>
        <w:t xml:space="preserve"> </w:t>
      </w:r>
    </w:p>
    <w:p w14:paraId="27FB3337" w14:textId="617666EE" w:rsidR="00CF7334" w:rsidRDefault="0074051D">
      <w:pPr>
        <w:ind w:left="-5"/>
      </w:pPr>
      <w:r w:rsidRPr="0074051D">
        <w:t xml:space="preserve">1 ml odos tirpalo yra 4,135 mg </w:t>
      </w:r>
      <w:r w:rsidR="00193894">
        <w:t>permetrino</w:t>
      </w:r>
      <w:r w:rsidR="00513A4C">
        <w:t xml:space="preserve"> </w:t>
      </w:r>
      <w:r w:rsidR="00513A4C" w:rsidRPr="005D2497">
        <w:rPr>
          <w:i/>
          <w:iCs/>
        </w:rPr>
        <w:t>(permethrinum)</w:t>
      </w:r>
      <w:r w:rsidR="00193894">
        <w:t xml:space="preserve">. </w:t>
      </w:r>
    </w:p>
    <w:p w14:paraId="73E6F53F" w14:textId="77777777" w:rsidR="00513A4C" w:rsidRDefault="00513A4C">
      <w:pPr>
        <w:ind w:left="-5"/>
      </w:pPr>
    </w:p>
    <w:p w14:paraId="7870C918" w14:textId="77777777" w:rsidR="00513A4C" w:rsidRDefault="00513A4C" w:rsidP="00513A4C">
      <w:pPr>
        <w:ind w:left="-5"/>
      </w:pPr>
      <w:r>
        <w:t xml:space="preserve">Pagalbinė medžiaga, kurios poveikis žinomas </w:t>
      </w:r>
    </w:p>
    <w:p w14:paraId="5A73B5CB" w14:textId="175CCD2C" w:rsidR="003457DF" w:rsidRDefault="003457DF" w:rsidP="00513A4C">
      <w:pPr>
        <w:ind w:left="-5"/>
      </w:pPr>
      <w:r w:rsidRPr="003457DF">
        <w:t xml:space="preserve">1 ml odos tirpalo yra </w:t>
      </w:r>
      <w:r>
        <w:t>640,8</w:t>
      </w:r>
      <w:r w:rsidRPr="003457DF">
        <w:t xml:space="preserve"> mg etanolio</w:t>
      </w:r>
      <w:r>
        <w:t xml:space="preserve"> (96%).</w:t>
      </w:r>
    </w:p>
    <w:p w14:paraId="6AE886C4" w14:textId="473EA837" w:rsidR="00CF7334" w:rsidRDefault="00CF7334">
      <w:pPr>
        <w:spacing w:after="0" w:line="259" w:lineRule="auto"/>
        <w:ind w:left="0" w:firstLine="0"/>
      </w:pPr>
    </w:p>
    <w:p w14:paraId="7586F979" w14:textId="77777777" w:rsidR="00CF7334" w:rsidRDefault="00193894">
      <w:pPr>
        <w:ind w:left="-5"/>
      </w:pPr>
      <w:r>
        <w:t xml:space="preserve">Visos pagalbinės medžiagos išvardytos 6.1 skyriuje. </w:t>
      </w:r>
    </w:p>
    <w:p w14:paraId="4534B48F" w14:textId="09715F5E" w:rsidR="00CF7334" w:rsidRDefault="00193894">
      <w:pPr>
        <w:spacing w:after="0" w:line="259" w:lineRule="auto"/>
        <w:ind w:left="0" w:firstLine="0"/>
      </w:pPr>
      <w:r>
        <w:rPr>
          <w:b/>
        </w:rPr>
        <w:t xml:space="preserve">  </w:t>
      </w:r>
    </w:p>
    <w:p w14:paraId="0E105C86" w14:textId="54748217" w:rsidR="001545E0" w:rsidRPr="001545E0" w:rsidRDefault="00193894" w:rsidP="001545E0">
      <w:pPr>
        <w:pStyle w:val="Antrat1"/>
        <w:tabs>
          <w:tab w:val="center" w:pos="1722"/>
        </w:tabs>
        <w:ind w:left="-15" w:firstLine="0"/>
        <w:rPr>
          <w:b w:val="0"/>
        </w:rPr>
      </w:pPr>
      <w:r>
        <w:t xml:space="preserve">3. </w:t>
      </w:r>
      <w:r>
        <w:tab/>
        <w:t>FARMACINĖ FORMA</w:t>
      </w:r>
      <w:r>
        <w:rPr>
          <w:b w:val="0"/>
        </w:rPr>
        <w:t xml:space="preserve">  </w:t>
      </w:r>
    </w:p>
    <w:p w14:paraId="196E0A8C" w14:textId="77777777" w:rsidR="00CF7334" w:rsidRDefault="00193894">
      <w:pPr>
        <w:spacing w:after="0" w:line="259" w:lineRule="auto"/>
        <w:ind w:left="0" w:firstLine="0"/>
      </w:pPr>
      <w:r>
        <w:t xml:space="preserve"> </w:t>
      </w:r>
    </w:p>
    <w:p w14:paraId="2D9760BF" w14:textId="77777777" w:rsidR="00CF7334" w:rsidRDefault="00193894">
      <w:pPr>
        <w:ind w:left="-5"/>
      </w:pPr>
      <w:r>
        <w:t xml:space="preserve">Odos tirpalas. </w:t>
      </w:r>
    </w:p>
    <w:p w14:paraId="23674898" w14:textId="77777777" w:rsidR="00CF7334" w:rsidRDefault="00193894">
      <w:pPr>
        <w:ind w:left="-5"/>
      </w:pPr>
      <w:r>
        <w:t xml:space="preserve">Tirpalas yra gelsvas, skaidrus, gali būti šiek tiek opalescencinis. </w:t>
      </w:r>
    </w:p>
    <w:p w14:paraId="020F99B1" w14:textId="0CB00946" w:rsidR="00CF7334" w:rsidRDefault="00193894">
      <w:pPr>
        <w:spacing w:after="0" w:line="259" w:lineRule="auto"/>
        <w:ind w:left="0" w:firstLine="0"/>
      </w:pPr>
      <w:r>
        <w:rPr>
          <w:b/>
        </w:rPr>
        <w:t xml:space="preserve"> </w:t>
      </w:r>
    </w:p>
    <w:p w14:paraId="2B87BCB8" w14:textId="77777777" w:rsidR="00CF7334" w:rsidRDefault="00193894">
      <w:pPr>
        <w:pStyle w:val="Antrat1"/>
        <w:tabs>
          <w:tab w:val="center" w:pos="1995"/>
        </w:tabs>
        <w:ind w:left="-15" w:firstLine="0"/>
      </w:pPr>
      <w:r>
        <w:t xml:space="preserve">4. </w:t>
      </w:r>
      <w:r>
        <w:tab/>
        <w:t xml:space="preserve">KLINIKINĖ INFORMACIJA </w:t>
      </w:r>
    </w:p>
    <w:p w14:paraId="115FB923" w14:textId="77777777" w:rsidR="00CF7334" w:rsidRDefault="00193894">
      <w:pPr>
        <w:spacing w:after="0" w:line="259" w:lineRule="auto"/>
        <w:ind w:left="0" w:firstLine="0"/>
      </w:pPr>
      <w:r>
        <w:rPr>
          <w:b/>
        </w:rPr>
        <w:t xml:space="preserve"> </w:t>
      </w:r>
    </w:p>
    <w:p w14:paraId="204E397A" w14:textId="77777777" w:rsidR="00CF7334" w:rsidRDefault="00193894">
      <w:pPr>
        <w:pStyle w:val="Antrat2"/>
        <w:tabs>
          <w:tab w:val="center" w:pos="1579"/>
        </w:tabs>
        <w:ind w:left="-15" w:firstLine="0"/>
      </w:pPr>
      <w:r>
        <w:t xml:space="preserve">4.1 </w:t>
      </w:r>
      <w:r>
        <w:tab/>
        <w:t xml:space="preserve">Terapinės indikacijos </w:t>
      </w:r>
    </w:p>
    <w:p w14:paraId="73FFB4EA" w14:textId="77777777" w:rsidR="00CF7334" w:rsidRDefault="00193894">
      <w:pPr>
        <w:spacing w:after="0" w:line="259" w:lineRule="auto"/>
        <w:ind w:left="0" w:firstLine="0"/>
      </w:pPr>
      <w:r>
        <w:rPr>
          <w:b/>
        </w:rPr>
        <w:t xml:space="preserve"> </w:t>
      </w:r>
    </w:p>
    <w:p w14:paraId="33CC6CAB" w14:textId="07163784" w:rsidR="00CF7334" w:rsidRDefault="00193894">
      <w:pPr>
        <w:ind w:left="-5"/>
      </w:pPr>
      <w:r>
        <w:t xml:space="preserve">Suaugusių žmonių ir vyresnių kaip 2 mėnesių vaikų utėlių naikinimas visomis utėlių vystymosi stadijomis. </w:t>
      </w:r>
    </w:p>
    <w:p w14:paraId="4471B91B" w14:textId="77777777" w:rsidR="00CF7334" w:rsidRDefault="00193894">
      <w:pPr>
        <w:spacing w:after="0" w:line="259" w:lineRule="auto"/>
        <w:ind w:left="0" w:firstLine="0"/>
      </w:pPr>
      <w:r>
        <w:t xml:space="preserve"> </w:t>
      </w:r>
    </w:p>
    <w:p w14:paraId="59D72A9B" w14:textId="77777777" w:rsidR="00CF7334" w:rsidRDefault="00193894">
      <w:pPr>
        <w:pStyle w:val="Antrat2"/>
        <w:tabs>
          <w:tab w:val="center" w:pos="2098"/>
        </w:tabs>
        <w:ind w:left="-15" w:firstLine="0"/>
      </w:pPr>
      <w:r>
        <w:t xml:space="preserve">4.2 </w:t>
      </w:r>
      <w:r>
        <w:tab/>
        <w:t xml:space="preserve">Dozavimas ir vartojimo metodas </w:t>
      </w:r>
    </w:p>
    <w:p w14:paraId="2E8A686E" w14:textId="77777777" w:rsidR="00CF7334" w:rsidRDefault="00193894">
      <w:pPr>
        <w:spacing w:after="0" w:line="259" w:lineRule="auto"/>
        <w:ind w:left="0" w:firstLine="0"/>
      </w:pPr>
      <w:r>
        <w:rPr>
          <w:b/>
        </w:rPr>
        <w:t xml:space="preserve"> </w:t>
      </w:r>
    </w:p>
    <w:p w14:paraId="0ED521ED" w14:textId="2FE67898" w:rsidR="00CF7334" w:rsidRDefault="00193894">
      <w:pPr>
        <w:ind w:left="-5"/>
      </w:pPr>
      <w:r>
        <w:t xml:space="preserve">Naudojant medvilninį arba marlinį tamponą (arba kempinę), vandeniu sudrėkintus plaukus ir galvos odą reikia ištrinti dideliu tirpalo kiekiu. Priklausomai nuo plaukų storio ir ilgio vienam žmogui pakanka 25 – 50 ml tirpalo. Plaukus reikia aprišti skarele, po 40 minučių juos nuplauti šiltu vandeniu su muilu arba šampūnu. Po to negyvus parazitus būtina pašalinti: plaukus reikia iššukuoti tankiomis šukomis.    </w:t>
      </w:r>
    </w:p>
    <w:p w14:paraId="37AD220E" w14:textId="62881556" w:rsidR="00021815" w:rsidRDefault="00021815">
      <w:pPr>
        <w:ind w:left="-5"/>
      </w:pPr>
      <w:r w:rsidRPr="00021815">
        <w:t>Jei po 7-10 dienų gydymo permetrinu randama gyvų utėlių, gydymą permetrinu būtina pakartoti. Jei po 14-20 dienų vis dar yra aktyvi infestacija, reikia apsvarstyti galimybę gydyti kitu vaistiniu preparatu.</w:t>
      </w:r>
    </w:p>
    <w:p w14:paraId="21832C09" w14:textId="77777777" w:rsidR="00CF7334" w:rsidRDefault="00193894">
      <w:pPr>
        <w:spacing w:after="0" w:line="259" w:lineRule="auto"/>
        <w:ind w:left="0" w:firstLine="0"/>
      </w:pPr>
      <w:r>
        <w:t xml:space="preserve"> </w:t>
      </w:r>
    </w:p>
    <w:p w14:paraId="403D0BD1" w14:textId="77777777" w:rsidR="00CF7334" w:rsidRDefault="00193894">
      <w:pPr>
        <w:tabs>
          <w:tab w:val="center" w:pos="1423"/>
        </w:tabs>
        <w:spacing w:after="5" w:line="249" w:lineRule="auto"/>
        <w:ind w:left="-15" w:firstLine="0"/>
      </w:pPr>
      <w:r>
        <w:rPr>
          <w:b/>
        </w:rPr>
        <w:t xml:space="preserve">4.3 </w:t>
      </w:r>
      <w:r>
        <w:rPr>
          <w:b/>
        </w:rPr>
        <w:tab/>
        <w:t xml:space="preserve">Kontraindikacijos </w:t>
      </w:r>
    </w:p>
    <w:p w14:paraId="00FB33C3" w14:textId="77777777" w:rsidR="00CF7334" w:rsidRDefault="00193894">
      <w:pPr>
        <w:spacing w:after="0" w:line="259" w:lineRule="auto"/>
        <w:ind w:left="0" w:firstLine="0"/>
      </w:pPr>
      <w:r>
        <w:t xml:space="preserve"> </w:t>
      </w:r>
    </w:p>
    <w:p w14:paraId="3FFD635B" w14:textId="083BDD45" w:rsidR="00CF7334" w:rsidRDefault="00193894">
      <w:pPr>
        <w:ind w:left="-5"/>
      </w:pPr>
      <w:r>
        <w:t xml:space="preserve">Padidėjęs jautrumas veikliajai arba bet kuriai </w:t>
      </w:r>
      <w:r w:rsidR="00E44018" w:rsidRPr="00B34FA1">
        <w:rPr>
          <w:noProof/>
          <w:lang w:val="lt-LT"/>
        </w:rPr>
        <w:t>6.1 skyriuje nurodytai</w:t>
      </w:r>
      <w:r w:rsidR="00E44018">
        <w:t xml:space="preserve"> </w:t>
      </w:r>
      <w:r>
        <w:t xml:space="preserve">pagalbinei medžiagai.  </w:t>
      </w:r>
    </w:p>
    <w:p w14:paraId="76D977A4" w14:textId="77777777" w:rsidR="00CF7334" w:rsidRDefault="00193894">
      <w:pPr>
        <w:spacing w:after="0" w:line="259" w:lineRule="auto"/>
        <w:ind w:left="0" w:firstLine="0"/>
      </w:pPr>
      <w:r>
        <w:t xml:space="preserve"> </w:t>
      </w:r>
    </w:p>
    <w:p w14:paraId="0FCFD53A" w14:textId="77777777" w:rsidR="00CF7334" w:rsidRDefault="00193894">
      <w:pPr>
        <w:pStyle w:val="Antrat2"/>
        <w:tabs>
          <w:tab w:val="center" w:pos="2614"/>
        </w:tabs>
        <w:ind w:left="-15" w:firstLine="0"/>
      </w:pPr>
      <w:r>
        <w:t xml:space="preserve">4.4 </w:t>
      </w:r>
      <w:r>
        <w:tab/>
        <w:t xml:space="preserve">Specialūs įspėjimai ir atsargumo priemonės </w:t>
      </w:r>
    </w:p>
    <w:p w14:paraId="3333D548" w14:textId="77777777" w:rsidR="00CF7334" w:rsidRDefault="00193894">
      <w:pPr>
        <w:spacing w:after="0" w:line="259" w:lineRule="auto"/>
        <w:ind w:left="0" w:firstLine="0"/>
      </w:pPr>
      <w:r>
        <w:rPr>
          <w:b/>
        </w:rPr>
        <w:t xml:space="preserve"> </w:t>
      </w:r>
    </w:p>
    <w:p w14:paraId="668A025F" w14:textId="6D627C6D" w:rsidR="00CF7334" w:rsidRDefault="00193894">
      <w:pPr>
        <w:ind w:left="-5"/>
      </w:pPr>
      <w:r>
        <w:t xml:space="preserve">Jei tirpalo patenka į akis, jas reikia nuplauti dideliu kiekiu vandens. </w:t>
      </w:r>
    </w:p>
    <w:p w14:paraId="764C6518" w14:textId="77777777" w:rsidR="00021815" w:rsidRDefault="00021815">
      <w:pPr>
        <w:ind w:left="-5"/>
      </w:pPr>
    </w:p>
    <w:p w14:paraId="0B87030B" w14:textId="77777777" w:rsidR="00021815" w:rsidRPr="00021815" w:rsidRDefault="00021815" w:rsidP="00021815">
      <w:pPr>
        <w:spacing w:after="0" w:line="259" w:lineRule="auto"/>
        <w:ind w:left="0" w:firstLine="0"/>
        <w:rPr>
          <w:u w:val="single"/>
        </w:rPr>
      </w:pPr>
      <w:r w:rsidRPr="00021815">
        <w:rPr>
          <w:u w:val="single"/>
        </w:rPr>
        <w:t>Vaikų populiacija</w:t>
      </w:r>
    </w:p>
    <w:p w14:paraId="558C6502" w14:textId="14AF7F27" w:rsidR="00021815" w:rsidRDefault="00021815" w:rsidP="00021815">
      <w:pPr>
        <w:spacing w:after="0" w:line="259" w:lineRule="auto"/>
        <w:ind w:left="0" w:firstLine="0"/>
      </w:pPr>
      <w:r>
        <w:t>Turima labai mažai Pedeks 4,135 mg/ml odos tirpal</w:t>
      </w:r>
      <w:r w:rsidR="0008406D">
        <w:t>o</w:t>
      </w:r>
      <w:r>
        <w:t xml:space="preserve"> vartojimo patirties vaikams, kurių amžius nuo 2 mėnesių iki 3 metų. Todėl šios amžiaus grupės pacientus gydyti galima tik atidžiai prižiūrint sveikatos priežiūros specialistams.</w:t>
      </w:r>
    </w:p>
    <w:p w14:paraId="060BD76B" w14:textId="77777777" w:rsidR="00021815" w:rsidRDefault="00021815" w:rsidP="00021815">
      <w:pPr>
        <w:spacing w:after="0" w:line="259" w:lineRule="auto"/>
        <w:ind w:left="0" w:firstLine="0"/>
      </w:pPr>
    </w:p>
    <w:p w14:paraId="0F53E79C" w14:textId="77777777" w:rsidR="00021815" w:rsidRDefault="00021815" w:rsidP="00021815">
      <w:pPr>
        <w:spacing w:after="0" w:line="259" w:lineRule="auto"/>
        <w:ind w:left="0" w:firstLine="0"/>
      </w:pPr>
      <w:r>
        <w:t>Padidėjusio jautrumo chrizantemoms ar kitiems graižažiedžiams atveju gydymui galima vartoti tik tada, jei neišvengiamai būtina. Tokiais atvejais reikia vartoti kitos cheminės sudėties vaistinio preparato.</w:t>
      </w:r>
    </w:p>
    <w:p w14:paraId="20E906F1" w14:textId="77777777" w:rsidR="00021815" w:rsidRDefault="00021815" w:rsidP="00021815">
      <w:pPr>
        <w:spacing w:after="0" w:line="259" w:lineRule="auto"/>
        <w:ind w:left="0" w:firstLine="0"/>
      </w:pPr>
    </w:p>
    <w:p w14:paraId="26BC1907" w14:textId="77777777" w:rsidR="00021815" w:rsidRDefault="00021815" w:rsidP="00021815">
      <w:pPr>
        <w:spacing w:after="0" w:line="259" w:lineRule="auto"/>
        <w:ind w:left="0" w:firstLine="0"/>
      </w:pPr>
      <w:r>
        <w:t>Nesėkmingas gydymas ir atsparumo atsiradimas</w:t>
      </w:r>
    </w:p>
    <w:p w14:paraId="5F8341EA" w14:textId="6BCF4187" w:rsidR="00CF7334" w:rsidRDefault="00021815" w:rsidP="00021815">
      <w:pPr>
        <w:spacing w:after="0" w:line="259" w:lineRule="auto"/>
        <w:ind w:left="0" w:firstLine="0"/>
      </w:pPr>
      <w:r>
        <w:lastRenderedPageBreak/>
        <w:t>Geografiškai ir su laiku buvo pastebėti skirtingi permetrino klinikinės sėkmės rodikliai gydant galvos utėles. Su gydymo nesėkme susiję veiksniai yra neteisingas dozavimas ar vartojimo klaidos, tuo pačiu metu netaikomas gydymas šeimos nariams ir pakartotinis užsikrėtimas nuo bendruomenės narių. Be to, buvo nustatytas atsparumas permetrinui. Tačiau, negalima nustatyti aiškaus ryšio tarp veiksmingumo stygiaus ir mutacijų, kurios, kaip žinoma, sukelia atsparumą piretroidams. Turėtų būti apsvarstytos oficialios rekomendacijos dėl tinkamo pediculicidų naudojimo.</w:t>
      </w:r>
      <w:r w:rsidR="00193894">
        <w:t xml:space="preserve"> </w:t>
      </w:r>
    </w:p>
    <w:p w14:paraId="7FA4EA32" w14:textId="77777777" w:rsidR="001F7B2A" w:rsidRDefault="001F7B2A" w:rsidP="00021815">
      <w:pPr>
        <w:spacing w:after="0" w:line="259" w:lineRule="auto"/>
        <w:ind w:left="0" w:firstLine="0"/>
      </w:pPr>
    </w:p>
    <w:p w14:paraId="3DABDB08" w14:textId="721CC3BE" w:rsidR="001F7B2A" w:rsidRPr="005D2497" w:rsidRDefault="00132271" w:rsidP="001F7B2A">
      <w:pPr>
        <w:spacing w:after="0" w:line="259" w:lineRule="auto"/>
        <w:ind w:left="0" w:firstLine="0"/>
        <w:rPr>
          <w:u w:val="single"/>
        </w:rPr>
      </w:pPr>
      <w:r w:rsidRPr="00132271">
        <w:rPr>
          <w:u w:val="single"/>
        </w:rPr>
        <w:t>Pedeks 4,135 mg/ml odos tirpalas</w:t>
      </w:r>
      <w:r w:rsidR="001F7B2A" w:rsidRPr="005D2497">
        <w:rPr>
          <w:u w:val="single"/>
        </w:rPr>
        <w:t xml:space="preserve"> sudėtyje yra etanolio</w:t>
      </w:r>
    </w:p>
    <w:p w14:paraId="04FE98FA" w14:textId="3288EEC9" w:rsidR="001F7B2A" w:rsidRDefault="001F7B2A" w:rsidP="001F7B2A">
      <w:pPr>
        <w:spacing w:after="0" w:line="259" w:lineRule="auto"/>
        <w:ind w:left="0" w:firstLine="0"/>
      </w:pPr>
    </w:p>
    <w:p w14:paraId="363F64D8" w14:textId="271263BE" w:rsidR="001F7B2A" w:rsidRDefault="001F7B2A" w:rsidP="001F7B2A">
      <w:pPr>
        <w:spacing w:after="0" w:line="259" w:lineRule="auto"/>
        <w:ind w:left="0" w:firstLine="0"/>
      </w:pPr>
      <w:r>
        <w:t>Kiekviename šio vastinio preparato</w:t>
      </w:r>
      <w:r w:rsidR="0081399A">
        <w:t xml:space="preserve"> mililitre (ml) yra</w:t>
      </w:r>
      <w:r w:rsidR="003457DF">
        <w:t xml:space="preserve"> 640,8 </w:t>
      </w:r>
      <w:r>
        <w:t xml:space="preserve">mg alkoholio (etanolio), tai atitinka </w:t>
      </w:r>
      <w:r w:rsidR="003457DF">
        <w:t>64</w:t>
      </w:r>
      <w:r w:rsidR="00C913B9">
        <w:t>0,</w:t>
      </w:r>
      <w:r w:rsidR="003457DF">
        <w:t>8</w:t>
      </w:r>
      <w:r>
        <w:t xml:space="preserve"> mg/</w:t>
      </w:r>
      <w:r w:rsidR="003457DF">
        <w:t>ml</w:t>
      </w:r>
      <w:r>
        <w:t xml:space="preserve">. </w:t>
      </w:r>
      <w:r w:rsidR="00730D6D" w:rsidRPr="00730D6D">
        <w:t>Šio vaist</w:t>
      </w:r>
      <w:r w:rsidR="000E3BC6">
        <w:t>ini</w:t>
      </w:r>
      <w:r w:rsidR="00730D6D" w:rsidRPr="00730D6D">
        <w:t xml:space="preserve">o </w:t>
      </w:r>
      <w:r w:rsidR="000E3BC6">
        <w:t xml:space="preserve">preparato </w:t>
      </w:r>
      <w:r w:rsidR="00730D6D" w:rsidRPr="00730D6D">
        <w:t>60 ml tamsaus stiklo buteliuke yra 38 450 mg alkoholio (etilo alkoholio), tai atitinka 640,8 mg/ml</w:t>
      </w:r>
      <w:r w:rsidR="00730D6D">
        <w:t xml:space="preserve">. </w:t>
      </w:r>
      <w:r>
        <w:t>Ant pažeistos odos plotų etanolis gali sukelti deginimo pojūtį.</w:t>
      </w:r>
    </w:p>
    <w:p w14:paraId="410AE65F" w14:textId="07894512" w:rsidR="001F7B2A" w:rsidRDefault="001F7B2A" w:rsidP="001F7B2A">
      <w:pPr>
        <w:spacing w:after="0" w:line="259" w:lineRule="auto"/>
        <w:ind w:left="0" w:firstLine="0"/>
      </w:pPr>
      <w:r>
        <w:t>Neišnešiotiems ir išnešiotiems naujagimiams didelės etanolio koncentracijos gali sukelti sunkių lokalių reakcijų ir sisteminį toksinį poveikį dėl reikšmingos absorbcijos per nebrandžią odą (ypač sandariai uždengus).</w:t>
      </w:r>
    </w:p>
    <w:p w14:paraId="0911C2F8" w14:textId="77777777" w:rsidR="00021815" w:rsidRDefault="00021815" w:rsidP="00021815">
      <w:pPr>
        <w:spacing w:after="0" w:line="259" w:lineRule="auto"/>
        <w:ind w:left="0" w:firstLine="0"/>
      </w:pPr>
    </w:p>
    <w:p w14:paraId="4984957C" w14:textId="77777777" w:rsidR="00CF7334" w:rsidRDefault="00193894">
      <w:pPr>
        <w:tabs>
          <w:tab w:val="center" w:pos="3259"/>
        </w:tabs>
        <w:spacing w:after="5" w:line="249" w:lineRule="auto"/>
        <w:ind w:left="-15" w:firstLine="0"/>
      </w:pPr>
      <w:r>
        <w:rPr>
          <w:b/>
        </w:rPr>
        <w:t xml:space="preserve">4.5 </w:t>
      </w:r>
      <w:r>
        <w:rPr>
          <w:b/>
        </w:rPr>
        <w:tab/>
        <w:t xml:space="preserve">Sąveika su kitais vaistiniais preparatais ir kitokia sąveika </w:t>
      </w:r>
    </w:p>
    <w:p w14:paraId="7E6789F7" w14:textId="77777777" w:rsidR="00CF7334" w:rsidRDefault="00193894">
      <w:pPr>
        <w:spacing w:after="0" w:line="259" w:lineRule="auto"/>
        <w:ind w:left="0" w:firstLine="0"/>
      </w:pPr>
      <w:r>
        <w:rPr>
          <w:b/>
        </w:rPr>
        <w:t xml:space="preserve"> </w:t>
      </w:r>
    </w:p>
    <w:p w14:paraId="6524B35A" w14:textId="77777777" w:rsidR="00CF7334" w:rsidRDefault="00193894">
      <w:pPr>
        <w:ind w:left="-5"/>
      </w:pPr>
      <w:r>
        <w:t xml:space="preserve">Apie tirpalo ir kitų medikamentų sąveiką duomenų nėra.  </w:t>
      </w:r>
    </w:p>
    <w:p w14:paraId="4C016FD1" w14:textId="77777777" w:rsidR="00CF7334" w:rsidRDefault="00193894">
      <w:pPr>
        <w:spacing w:after="0" w:line="259" w:lineRule="auto"/>
        <w:ind w:left="0" w:firstLine="0"/>
      </w:pPr>
      <w:r>
        <w:rPr>
          <w:b/>
        </w:rPr>
        <w:t xml:space="preserve"> </w:t>
      </w:r>
    </w:p>
    <w:p w14:paraId="6E2B82E2" w14:textId="01DFFCC5" w:rsidR="00CF7334" w:rsidRDefault="00193894">
      <w:pPr>
        <w:pStyle w:val="Antrat2"/>
        <w:tabs>
          <w:tab w:val="center" w:pos="2056"/>
        </w:tabs>
        <w:ind w:left="-15" w:firstLine="0"/>
      </w:pPr>
      <w:r>
        <w:t xml:space="preserve">4.6 </w:t>
      </w:r>
      <w:r>
        <w:tab/>
        <w:t xml:space="preserve">Nėštumo ir žindymo laikotarpis </w:t>
      </w:r>
    </w:p>
    <w:p w14:paraId="08F0BEAE" w14:textId="77777777" w:rsidR="004C6C3D" w:rsidRPr="004C6C3D" w:rsidRDefault="004C6C3D" w:rsidP="004C6C3D"/>
    <w:p w14:paraId="6CF49353" w14:textId="02729C3A" w:rsidR="004C6C3D" w:rsidRPr="004C6C3D" w:rsidRDefault="004C6C3D" w:rsidP="004C6C3D">
      <w:pPr>
        <w:spacing w:after="0" w:line="259" w:lineRule="auto"/>
        <w:ind w:left="0" w:firstLine="0"/>
        <w:rPr>
          <w:bCs/>
          <w:u w:val="single"/>
        </w:rPr>
      </w:pPr>
      <w:r w:rsidRPr="004C6C3D">
        <w:rPr>
          <w:bCs/>
          <w:u w:val="single"/>
        </w:rPr>
        <w:t>Nėštumas</w:t>
      </w:r>
    </w:p>
    <w:p w14:paraId="16490FC4" w14:textId="1EFDE650" w:rsidR="00CF7334" w:rsidRDefault="004C6C3D" w:rsidP="004C6C3D">
      <w:pPr>
        <w:spacing w:after="0" w:line="259" w:lineRule="auto"/>
        <w:ind w:left="0" w:firstLine="0"/>
        <w:rPr>
          <w:bCs/>
        </w:rPr>
      </w:pPr>
      <w:r w:rsidRPr="004C6C3D">
        <w:rPr>
          <w:bCs/>
        </w:rPr>
        <w:t>Laikantis atsargumo, reik</w:t>
      </w:r>
      <w:r w:rsidR="004F0133">
        <w:rPr>
          <w:bCs/>
        </w:rPr>
        <w:t>ia</w:t>
      </w:r>
      <w:r w:rsidRPr="004C6C3D">
        <w:rPr>
          <w:bCs/>
        </w:rPr>
        <w:t xml:space="preserve"> vengti vartoti</w:t>
      </w:r>
      <w:r w:rsidR="008448D4">
        <w:rPr>
          <w:bCs/>
        </w:rPr>
        <w:t xml:space="preserve"> </w:t>
      </w:r>
      <w:r w:rsidR="00786178">
        <w:t>Pedeks</w:t>
      </w:r>
      <w:r w:rsidRPr="004C6C3D">
        <w:rPr>
          <w:bCs/>
        </w:rPr>
        <w:t xml:space="preserve"> nėštumo metu, nebent alternatyvus gydymas fizinio poveikio priemonėmis buvo neveiksmingas ir (arba) dėl moters klinikinės būklės reikalingas gydymas permetrinu.</w:t>
      </w:r>
    </w:p>
    <w:p w14:paraId="3C9E831D" w14:textId="77777777" w:rsidR="004C6C3D" w:rsidRPr="004C6C3D" w:rsidRDefault="004C6C3D" w:rsidP="004C6C3D">
      <w:pPr>
        <w:spacing w:after="0" w:line="259" w:lineRule="auto"/>
        <w:ind w:left="0" w:firstLine="0"/>
        <w:rPr>
          <w:bCs/>
        </w:rPr>
      </w:pPr>
    </w:p>
    <w:p w14:paraId="0BEE88D4" w14:textId="77777777" w:rsidR="00CF7334" w:rsidRDefault="00193894">
      <w:pPr>
        <w:ind w:left="-5"/>
      </w:pPr>
      <w:r>
        <w:t>Nėštumo ir žindymo laikotarpiu</w:t>
      </w:r>
      <w:r>
        <w:rPr>
          <w:b/>
        </w:rPr>
        <w:t xml:space="preserve"> </w:t>
      </w:r>
      <w:r>
        <w:t xml:space="preserve">tirpalą galima vartoti tik atidžiai apsvarsčius galimą riziką. Žindymo laikotarpiu rekomenduojama arba nutraukti žindymą, arba preparato vartojimą.  </w:t>
      </w:r>
    </w:p>
    <w:p w14:paraId="5903F073" w14:textId="77777777" w:rsidR="00CF7334" w:rsidRDefault="00193894">
      <w:pPr>
        <w:spacing w:after="0" w:line="259" w:lineRule="auto"/>
        <w:ind w:left="0" w:firstLine="0"/>
      </w:pPr>
      <w:r>
        <w:t xml:space="preserve"> </w:t>
      </w:r>
    </w:p>
    <w:p w14:paraId="072C57E7" w14:textId="77777777" w:rsidR="00CF7334" w:rsidRDefault="00193894">
      <w:pPr>
        <w:tabs>
          <w:tab w:val="center" w:pos="2952"/>
        </w:tabs>
        <w:spacing w:after="5" w:line="249" w:lineRule="auto"/>
        <w:ind w:left="-15" w:firstLine="0"/>
      </w:pPr>
      <w:r>
        <w:rPr>
          <w:b/>
        </w:rPr>
        <w:t>4.7</w:t>
      </w:r>
      <w:r>
        <w:t xml:space="preserve"> </w:t>
      </w:r>
      <w:r>
        <w:tab/>
      </w:r>
      <w:r>
        <w:rPr>
          <w:b/>
        </w:rPr>
        <w:t xml:space="preserve">Poveikis gebėjimui vairuoti ir valdyti mechanizmus </w:t>
      </w:r>
    </w:p>
    <w:p w14:paraId="4B34F084" w14:textId="77777777" w:rsidR="00CF7334" w:rsidRDefault="00193894">
      <w:pPr>
        <w:spacing w:after="0" w:line="259" w:lineRule="auto"/>
        <w:ind w:left="0" w:firstLine="0"/>
      </w:pPr>
      <w:r>
        <w:t xml:space="preserve"> </w:t>
      </w:r>
    </w:p>
    <w:p w14:paraId="48FBC940" w14:textId="77777777" w:rsidR="00CF7334" w:rsidRDefault="00193894">
      <w:pPr>
        <w:ind w:left="-5"/>
      </w:pPr>
      <w:r>
        <w:t>Pedeks 4,135 mg/ml odos tirpalas</w:t>
      </w:r>
      <w:r>
        <w:rPr>
          <w:b/>
        </w:rPr>
        <w:t xml:space="preserve"> </w:t>
      </w:r>
      <w:r>
        <w:t xml:space="preserve">gebėjimo vairuoti ir valdyti mechanizmus neveikia. </w:t>
      </w:r>
    </w:p>
    <w:p w14:paraId="7E647928" w14:textId="77777777" w:rsidR="00CF7334" w:rsidRDefault="00193894">
      <w:pPr>
        <w:spacing w:after="0" w:line="259" w:lineRule="auto"/>
        <w:ind w:left="0" w:firstLine="0"/>
      </w:pPr>
      <w:r>
        <w:t xml:space="preserve"> </w:t>
      </w:r>
    </w:p>
    <w:p w14:paraId="6F88FCB9" w14:textId="77777777" w:rsidR="00CF7334" w:rsidRDefault="00193894">
      <w:pPr>
        <w:pStyle w:val="Antrat2"/>
        <w:tabs>
          <w:tab w:val="center" w:pos="1818"/>
        </w:tabs>
        <w:ind w:left="-15" w:firstLine="0"/>
      </w:pPr>
      <w:r>
        <w:t xml:space="preserve">4.8 </w:t>
      </w:r>
      <w:r>
        <w:tab/>
        <w:t xml:space="preserve">Nepageidaujamas poveikis   </w:t>
      </w:r>
    </w:p>
    <w:p w14:paraId="75543586" w14:textId="77777777" w:rsidR="00CF7334" w:rsidRDefault="00193894">
      <w:pPr>
        <w:spacing w:after="0" w:line="259" w:lineRule="auto"/>
        <w:ind w:left="0" w:firstLine="0"/>
      </w:pPr>
      <w:r>
        <w:rPr>
          <w:b/>
        </w:rPr>
        <w:t xml:space="preserve"> </w:t>
      </w:r>
    </w:p>
    <w:p w14:paraId="06905C54" w14:textId="1D9F7743" w:rsidR="00021815" w:rsidRDefault="00DB207F">
      <w:pPr>
        <w:ind w:left="-5"/>
        <w:rPr>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w:t>
      </w:r>
      <w:r w:rsidR="00845E3A">
        <w:rPr>
          <w:lang w:val="lt-LT"/>
        </w:rPr>
        <w:t xml:space="preserve"> </w:t>
      </w:r>
      <w:r w:rsidRPr="00466093">
        <w:rPr>
          <w:lang w:val="lt-LT"/>
        </w:rPr>
        <w:t>000 iki &lt; 1/1000), labai retas (&lt; 1/10</w:t>
      </w:r>
      <w:r w:rsidR="00845E3A">
        <w:rPr>
          <w:lang w:val="lt-LT"/>
        </w:rPr>
        <w:t xml:space="preserve"> </w:t>
      </w:r>
      <w:r w:rsidRPr="00466093">
        <w:rPr>
          <w:lang w:val="lt-LT"/>
        </w:rPr>
        <w:t>000) ir nežinomas (negali būti apskaičiuotas pagal turimus duomenis).</w:t>
      </w:r>
    </w:p>
    <w:p w14:paraId="73CE7BF2" w14:textId="77777777" w:rsidR="003E64A8" w:rsidRDefault="003E64A8">
      <w:pPr>
        <w:ind w:left="-5"/>
      </w:pPr>
    </w:p>
    <w:p w14:paraId="7517A0C3" w14:textId="2891A7E8" w:rsidR="00021815" w:rsidRPr="003A64B0" w:rsidRDefault="00021815" w:rsidP="00021815">
      <w:pPr>
        <w:ind w:left="-5"/>
      </w:pPr>
      <w:r w:rsidRPr="00021815">
        <w:rPr>
          <w:u w:val="single"/>
        </w:rPr>
        <w:t>Nervų sistem</w:t>
      </w:r>
      <w:r w:rsidR="003366A1">
        <w:rPr>
          <w:u w:val="single"/>
        </w:rPr>
        <w:t>o</w:t>
      </w:r>
      <w:r w:rsidR="004921B5">
        <w:rPr>
          <w:u w:val="single"/>
        </w:rPr>
        <w:t>s sutrikimai</w:t>
      </w:r>
    </w:p>
    <w:p w14:paraId="36D81908" w14:textId="7B4ED1C8" w:rsidR="00CF7334" w:rsidRDefault="00021815" w:rsidP="00021815">
      <w:pPr>
        <w:ind w:left="-5"/>
      </w:pPr>
      <w:r>
        <w:t>Dažnis nežinomas: parestezija.</w:t>
      </w:r>
      <w:r w:rsidR="00193894">
        <w:t xml:space="preserve"> </w:t>
      </w:r>
    </w:p>
    <w:p w14:paraId="1B452306" w14:textId="77777777" w:rsidR="00CF7334" w:rsidRDefault="00193894">
      <w:pPr>
        <w:spacing w:after="0" w:line="259" w:lineRule="auto"/>
        <w:ind w:left="0" w:firstLine="0"/>
      </w:pPr>
      <w:r>
        <w:t xml:space="preserve"> </w:t>
      </w:r>
    </w:p>
    <w:p w14:paraId="465D4BDC" w14:textId="77777777" w:rsidR="00CF7334" w:rsidRDefault="00193894">
      <w:pPr>
        <w:pStyle w:val="Antrat2"/>
        <w:spacing w:after="0" w:line="259" w:lineRule="auto"/>
        <w:ind w:left="-5"/>
      </w:pPr>
      <w:r>
        <w:rPr>
          <w:b w:val="0"/>
          <w:u w:val="single" w:color="000000"/>
        </w:rPr>
        <w:t>Odos ir poodinio audinio sutrikimai</w:t>
      </w:r>
      <w:r>
        <w:rPr>
          <w:b w:val="0"/>
        </w:rPr>
        <w:t xml:space="preserve"> </w:t>
      </w:r>
    </w:p>
    <w:p w14:paraId="043416FC" w14:textId="2397BE1F" w:rsidR="00CF7334" w:rsidRDefault="00193894">
      <w:pPr>
        <w:ind w:left="-5"/>
      </w:pPr>
      <w:r>
        <w:t xml:space="preserve">Reti </w:t>
      </w:r>
    </w:p>
    <w:p w14:paraId="22AE8113" w14:textId="77777777" w:rsidR="006C2F86" w:rsidRDefault="004921B5">
      <w:pPr>
        <w:ind w:left="-5" w:right="464"/>
      </w:pPr>
      <w:r>
        <w:t>Vaistinio preparato</w:t>
      </w:r>
      <w:r w:rsidR="00193894">
        <w:t xml:space="preserve"> vartojimo vietoje gali atsirasti niež</w:t>
      </w:r>
      <w:r w:rsidR="002F7E24">
        <w:t>ėjimas</w:t>
      </w:r>
      <w:r w:rsidR="00193894">
        <w:t xml:space="preserve">, eritema, išbėrimas arba deginimas.  </w:t>
      </w:r>
      <w:bookmarkStart w:id="0" w:name="_Hlk61349528"/>
      <w:r w:rsidR="00193894">
        <w:t>Pedeks 4,135 mg/ml</w:t>
      </w:r>
      <w:r w:rsidR="00193894">
        <w:rPr>
          <w:b/>
        </w:rPr>
        <w:t xml:space="preserve"> </w:t>
      </w:r>
      <w:r w:rsidR="00193894">
        <w:t>odos tirpalas</w:t>
      </w:r>
      <w:bookmarkEnd w:id="0"/>
      <w:r w:rsidR="00193894">
        <w:t xml:space="preserve"> šiek tiek dirgina gleivinę.</w:t>
      </w:r>
    </w:p>
    <w:p w14:paraId="5D626FC7" w14:textId="1A00905A" w:rsidR="00CF7334" w:rsidRDefault="00193894">
      <w:pPr>
        <w:ind w:left="-5" w:right="464"/>
      </w:pPr>
      <w:r>
        <w:t xml:space="preserve">  </w:t>
      </w:r>
    </w:p>
    <w:p w14:paraId="246701E8" w14:textId="77777777" w:rsidR="00CF7334" w:rsidRDefault="00193894">
      <w:pPr>
        <w:spacing w:after="0" w:line="259" w:lineRule="auto"/>
        <w:ind w:left="0" w:firstLine="0"/>
      </w:pPr>
      <w:r>
        <w:t xml:space="preserve"> </w:t>
      </w:r>
    </w:p>
    <w:p w14:paraId="5D33B0FE" w14:textId="77777777" w:rsidR="004976D6" w:rsidRPr="004976D6" w:rsidRDefault="004976D6" w:rsidP="007453EB">
      <w:pPr>
        <w:tabs>
          <w:tab w:val="left" w:pos="567"/>
        </w:tabs>
        <w:autoSpaceDE w:val="0"/>
        <w:autoSpaceDN w:val="0"/>
        <w:adjustRightInd w:val="0"/>
        <w:spacing w:after="0" w:line="260" w:lineRule="exact"/>
        <w:ind w:left="0" w:firstLine="0"/>
        <w:rPr>
          <w:snapToGrid w:val="0"/>
          <w:color w:val="auto"/>
          <w:u w:val="single"/>
          <w:lang w:val="lt-LT" w:eastAsia="en-US"/>
        </w:rPr>
      </w:pPr>
      <w:r w:rsidRPr="004976D6">
        <w:rPr>
          <w:noProof/>
          <w:snapToGrid w:val="0"/>
          <w:color w:val="auto"/>
          <w:u w:val="single"/>
          <w:lang w:val="lt-LT" w:eastAsia="en-US"/>
        </w:rPr>
        <w:t>Pranešimas apie įtariamas nepageidaujamas reakcijas</w:t>
      </w:r>
    </w:p>
    <w:p w14:paraId="70EBC351" w14:textId="67D3C8CD" w:rsidR="00845E3A" w:rsidRPr="004976D6" w:rsidRDefault="007453EB" w:rsidP="007453EB">
      <w:pPr>
        <w:tabs>
          <w:tab w:val="left" w:pos="567"/>
        </w:tabs>
        <w:autoSpaceDE w:val="0"/>
        <w:autoSpaceDN w:val="0"/>
        <w:adjustRightInd w:val="0"/>
        <w:spacing w:after="0" w:line="260" w:lineRule="exact"/>
        <w:ind w:left="0" w:firstLine="0"/>
        <w:rPr>
          <w:noProof/>
          <w:snapToGrid w:val="0"/>
          <w:color w:val="auto"/>
          <w:lang w:val="lt-LT" w:eastAsia="en-US"/>
        </w:rPr>
      </w:pPr>
      <w:hyperlink w:history="1"/>
      <w:r w:rsidR="00C40CDF" w:rsidRPr="00C40CDF">
        <w:rPr>
          <w:noProof/>
          <w:snapToGrid w:val="0"/>
          <w:color w:val="auto"/>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C40CDF" w:rsidRPr="00C40CDF">
        <w:rPr>
          <w:noProof/>
          <w:snapToGrid w:val="0"/>
          <w:color w:val="auto"/>
          <w:lang w:val="lt-LT" w:eastAsia="en-US"/>
        </w:rPr>
        <w:lastRenderedPageBreak/>
        <w:t xml:space="preserve">užpildę </w:t>
      </w:r>
      <w:r w:rsidR="00845E3A">
        <w:rPr>
          <w:noProof/>
          <w:snapToGrid w:val="0"/>
          <w:color w:val="auto"/>
          <w:lang w:val="lt-LT" w:eastAsia="en-US"/>
        </w:rPr>
        <w:t xml:space="preserve">ir pateikę </w:t>
      </w:r>
      <w:r w:rsidR="00C40CDF" w:rsidRPr="00C40CDF">
        <w:rPr>
          <w:noProof/>
          <w:snapToGrid w:val="0"/>
          <w:color w:val="auto"/>
          <w:lang w:val="lt-LT" w:eastAsia="en-US"/>
        </w:rPr>
        <w:t>pranešimo formą</w:t>
      </w:r>
      <w:r w:rsidR="00721B83">
        <w:rPr>
          <w:noProof/>
          <w:snapToGrid w:val="0"/>
          <w:color w:val="auto"/>
          <w:lang w:val="lt-LT" w:eastAsia="en-US"/>
        </w:rPr>
        <w:t xml:space="preserve"> </w:t>
      </w:r>
      <w:r w:rsidR="00845E3A" w:rsidRPr="00845E3A">
        <w:rPr>
          <w:noProof/>
          <w:snapToGrid w:val="0"/>
          <w:color w:val="auto"/>
          <w:lang w:val="lt-LT" w:eastAsia="en-US"/>
        </w:rPr>
        <w:t xml:space="preserve">Valstybinės vaistų kontrolės tarnybos prie Lietuvos Respublikos sveikatos apsaugos ministerijos tinklalapyje </w:t>
      </w:r>
      <w:hyperlink r:id="rId8" w:history="1">
        <w:r w:rsidR="006C2F86" w:rsidRPr="00D13F9B">
          <w:rPr>
            <w:rStyle w:val="Hipersaitas"/>
            <w:noProof/>
            <w:snapToGrid w:val="0"/>
            <w:lang w:val="lt-LT" w:eastAsia="en-US"/>
          </w:rPr>
          <w:t>https://vvkt.lrv.lt/lt/</w:t>
        </w:r>
      </w:hyperlink>
      <w:r w:rsidR="006C2F86">
        <w:rPr>
          <w:noProof/>
          <w:snapToGrid w:val="0"/>
          <w:color w:val="auto"/>
          <w:lang w:val="lt-LT" w:eastAsia="en-US"/>
        </w:rPr>
        <w:t xml:space="preserve"> </w:t>
      </w:r>
      <w:r w:rsidR="00845E3A" w:rsidRPr="00845E3A">
        <w:rPr>
          <w:noProof/>
          <w:snapToGrid w:val="0"/>
          <w:color w:val="auto"/>
          <w:lang w:val="lt-LT" w:eastAsia="en-US"/>
        </w:rPr>
        <w:t xml:space="preserve"> nurodytais būdais.</w:t>
      </w:r>
    </w:p>
    <w:p w14:paraId="341F6FCD" w14:textId="77777777" w:rsidR="00A27F5F" w:rsidRDefault="00A27F5F">
      <w:pPr>
        <w:tabs>
          <w:tab w:val="center" w:pos="1227"/>
        </w:tabs>
        <w:spacing w:after="5" w:line="249" w:lineRule="auto"/>
        <w:ind w:left="-15" w:firstLine="0"/>
        <w:rPr>
          <w:b/>
        </w:rPr>
      </w:pPr>
    </w:p>
    <w:p w14:paraId="1EC0E83E" w14:textId="2DE68790" w:rsidR="00CF7334" w:rsidRDefault="00193894">
      <w:pPr>
        <w:tabs>
          <w:tab w:val="center" w:pos="1227"/>
        </w:tabs>
        <w:spacing w:after="5" w:line="249" w:lineRule="auto"/>
        <w:ind w:left="-15" w:firstLine="0"/>
      </w:pPr>
      <w:r>
        <w:rPr>
          <w:b/>
        </w:rPr>
        <w:t xml:space="preserve">4.9 </w:t>
      </w:r>
      <w:r>
        <w:rPr>
          <w:b/>
        </w:rPr>
        <w:tab/>
        <w:t xml:space="preserve">Perdozavimas </w:t>
      </w:r>
    </w:p>
    <w:p w14:paraId="699A4685" w14:textId="77777777" w:rsidR="00CF7334" w:rsidRDefault="00193894">
      <w:pPr>
        <w:spacing w:after="0" w:line="259" w:lineRule="auto"/>
        <w:ind w:left="0" w:firstLine="0"/>
      </w:pPr>
      <w:r>
        <w:rPr>
          <w:b/>
        </w:rPr>
        <w:t xml:space="preserve"> </w:t>
      </w:r>
    </w:p>
    <w:p w14:paraId="5E905EC4" w14:textId="77777777" w:rsidR="00CF7334" w:rsidRDefault="00193894">
      <w:pPr>
        <w:ind w:left="-5"/>
      </w:pPr>
      <w:r>
        <w:t xml:space="preserve">Perdozavimo atvejų nepastebėta. </w:t>
      </w:r>
    </w:p>
    <w:p w14:paraId="35F6CB05" w14:textId="31E71447" w:rsidR="00CF7334" w:rsidRDefault="00193894">
      <w:pPr>
        <w:spacing w:after="0" w:line="259" w:lineRule="auto"/>
        <w:ind w:left="0" w:firstLine="0"/>
      </w:pPr>
      <w:r>
        <w:t xml:space="preserve"> </w:t>
      </w:r>
    </w:p>
    <w:p w14:paraId="57D75848" w14:textId="77777777" w:rsidR="00CF7334" w:rsidRDefault="00193894">
      <w:pPr>
        <w:pStyle w:val="Antrat1"/>
        <w:tabs>
          <w:tab w:val="center" w:pos="2184"/>
        </w:tabs>
        <w:ind w:left="-15" w:firstLine="0"/>
      </w:pPr>
      <w:r>
        <w:t xml:space="preserve">5. </w:t>
      </w:r>
      <w:r>
        <w:tab/>
        <w:t xml:space="preserve">FARMAKOLOGINĖS SAVYBĖS </w:t>
      </w:r>
    </w:p>
    <w:p w14:paraId="7B629759" w14:textId="77777777" w:rsidR="00CF7334" w:rsidRDefault="00193894">
      <w:pPr>
        <w:spacing w:after="0" w:line="259" w:lineRule="auto"/>
        <w:ind w:left="0" w:firstLine="0"/>
      </w:pPr>
      <w:r>
        <w:rPr>
          <w:b/>
        </w:rPr>
        <w:t xml:space="preserve"> </w:t>
      </w:r>
    </w:p>
    <w:p w14:paraId="10551F54" w14:textId="77777777" w:rsidR="00CF7334" w:rsidRDefault="00193894">
      <w:pPr>
        <w:pStyle w:val="Antrat2"/>
        <w:tabs>
          <w:tab w:val="center" w:pos="1873"/>
        </w:tabs>
        <w:ind w:left="-15" w:firstLine="0"/>
      </w:pPr>
      <w:r>
        <w:t xml:space="preserve">5.1 </w:t>
      </w:r>
      <w:r>
        <w:tab/>
        <w:t xml:space="preserve">Farmakodinaminės savybės </w:t>
      </w:r>
    </w:p>
    <w:p w14:paraId="2C9FA5DE" w14:textId="77777777" w:rsidR="00CF7334" w:rsidRDefault="00193894">
      <w:pPr>
        <w:spacing w:after="0" w:line="259" w:lineRule="auto"/>
        <w:ind w:left="0" w:firstLine="0"/>
      </w:pPr>
      <w:r>
        <w:rPr>
          <w:b/>
        </w:rPr>
        <w:t xml:space="preserve"> </w:t>
      </w:r>
    </w:p>
    <w:p w14:paraId="03AB1303" w14:textId="1B5FD979" w:rsidR="00CF7334" w:rsidRDefault="00193894">
      <w:pPr>
        <w:ind w:left="-5"/>
      </w:pPr>
      <w:r>
        <w:t xml:space="preserve">Farmakoterapinė grupė – antiparazitiniai vaistai, insekticidai ir repelentai, permetrinas, ATC kodas – P03AC04. </w:t>
      </w:r>
    </w:p>
    <w:p w14:paraId="55051A01" w14:textId="77777777" w:rsidR="00CF7334" w:rsidRDefault="00193894">
      <w:pPr>
        <w:spacing w:after="0" w:line="259" w:lineRule="auto"/>
        <w:ind w:left="0" w:firstLine="0"/>
      </w:pPr>
      <w:r>
        <w:t xml:space="preserve"> </w:t>
      </w:r>
    </w:p>
    <w:p w14:paraId="3FC36FE1" w14:textId="77777777" w:rsidR="00CF7334" w:rsidRDefault="00193894">
      <w:pPr>
        <w:ind w:left="-5"/>
      </w:pPr>
      <w:r>
        <w:t xml:space="preserve">Permetrinas yra sintetinio piretroido cis- ir trans- formų mišinys. Tai iš išorės vartojamas preparatas, sukeliantis insekticidinį ir akaricidinį poveikį įvairiems parazitams, įskaitant utėles.  </w:t>
      </w:r>
    </w:p>
    <w:p w14:paraId="47A7EA92" w14:textId="77777777" w:rsidR="00CF7334" w:rsidRDefault="00193894">
      <w:pPr>
        <w:ind w:left="-5"/>
      </w:pPr>
      <w:r>
        <w:t xml:space="preserve">Permetrinas sutrikdo kalio ir natrio jonų tekėjimą kanalais, reguliuojančiais membranos poliarizaciją, todėl pažeidžia parazitų neuronų membraną. Dėl to membranos repoliarizacija pasireiškia vėliau ir parazitai paralyžiuojami. </w:t>
      </w:r>
    </w:p>
    <w:p w14:paraId="0FDEC918" w14:textId="77777777" w:rsidR="00CF7334" w:rsidRDefault="00193894">
      <w:pPr>
        <w:spacing w:after="0" w:line="259" w:lineRule="auto"/>
        <w:ind w:left="0" w:firstLine="0"/>
      </w:pPr>
      <w:r>
        <w:t xml:space="preserve"> </w:t>
      </w:r>
    </w:p>
    <w:p w14:paraId="70D56054" w14:textId="77777777" w:rsidR="00CF7334" w:rsidRDefault="00193894">
      <w:pPr>
        <w:pStyle w:val="Antrat2"/>
        <w:tabs>
          <w:tab w:val="center" w:pos="1811"/>
        </w:tabs>
        <w:ind w:left="-15" w:firstLine="0"/>
      </w:pPr>
      <w:r>
        <w:t xml:space="preserve">5.2 </w:t>
      </w:r>
      <w:r>
        <w:tab/>
        <w:t xml:space="preserve">Farmakokinetinės savybės </w:t>
      </w:r>
    </w:p>
    <w:p w14:paraId="44DD62B6" w14:textId="77777777" w:rsidR="00CF7334" w:rsidRDefault="00193894">
      <w:pPr>
        <w:spacing w:after="0" w:line="259" w:lineRule="auto"/>
        <w:ind w:left="0" w:firstLine="0"/>
      </w:pPr>
      <w:r>
        <w:rPr>
          <w:b/>
        </w:rPr>
        <w:t xml:space="preserve"> </w:t>
      </w:r>
    </w:p>
    <w:p w14:paraId="7C20C50B" w14:textId="77777777" w:rsidR="00CF7334" w:rsidRDefault="00193894">
      <w:pPr>
        <w:ind w:left="-5"/>
      </w:pPr>
      <w:r>
        <w:t xml:space="preserve">Veiklioji lokaliai pavartoto odos tirpalo medžiaga į kraujotaką neabsorbuojama, ji nesukelia rezorbcinio poveikio. </w:t>
      </w:r>
    </w:p>
    <w:p w14:paraId="10342A8A" w14:textId="1CEF9079" w:rsidR="00CF7334" w:rsidRDefault="00CF7334">
      <w:pPr>
        <w:spacing w:after="0" w:line="259" w:lineRule="auto"/>
        <w:ind w:left="0" w:firstLine="0"/>
      </w:pPr>
    </w:p>
    <w:p w14:paraId="3C50A735" w14:textId="77777777" w:rsidR="00CF7334" w:rsidRDefault="00193894">
      <w:pPr>
        <w:pStyle w:val="Antrat2"/>
        <w:tabs>
          <w:tab w:val="center" w:pos="2464"/>
        </w:tabs>
        <w:ind w:left="-15" w:firstLine="0"/>
      </w:pPr>
      <w:r>
        <w:t xml:space="preserve">5.3 </w:t>
      </w:r>
      <w:r>
        <w:tab/>
        <w:t xml:space="preserve">Ikiklinikinių saugumo tyrimų duomenys </w:t>
      </w:r>
    </w:p>
    <w:p w14:paraId="7D2B6322" w14:textId="77777777" w:rsidR="00CF7334" w:rsidRDefault="00193894">
      <w:pPr>
        <w:spacing w:after="0" w:line="259" w:lineRule="auto"/>
        <w:ind w:left="0" w:firstLine="0"/>
      </w:pPr>
      <w:r>
        <w:t xml:space="preserve"> </w:t>
      </w:r>
    </w:p>
    <w:p w14:paraId="0487091D" w14:textId="77777777" w:rsidR="00CF7334" w:rsidRDefault="00193894">
      <w:pPr>
        <w:ind w:left="-5"/>
      </w:pPr>
      <w:r>
        <w:t xml:space="preserve">Įprastų farmakologinio saugumo, kartotinių dozių toksiškumo, genotoksiškumo, galimo kancerogeniškumo ir toksinio poveikio reprodukcijai ikiklinikinių tyrimų duomenys specifinio pavojaus žmogui nerodo. </w:t>
      </w:r>
    </w:p>
    <w:p w14:paraId="6FA8E6A3" w14:textId="2126AFC7" w:rsidR="00CF7334" w:rsidRDefault="00193894">
      <w:pPr>
        <w:spacing w:after="0" w:line="259" w:lineRule="auto"/>
        <w:ind w:left="0" w:firstLine="0"/>
      </w:pPr>
      <w:r>
        <w:t xml:space="preserve"> </w:t>
      </w:r>
    </w:p>
    <w:p w14:paraId="3DA4F1D4" w14:textId="77777777" w:rsidR="00CF7334" w:rsidRDefault="00193894">
      <w:pPr>
        <w:pStyle w:val="Antrat1"/>
        <w:tabs>
          <w:tab w:val="center" w:pos="2073"/>
        </w:tabs>
        <w:ind w:left="-15" w:firstLine="0"/>
      </w:pPr>
      <w:r>
        <w:t xml:space="preserve">6. </w:t>
      </w:r>
      <w:r>
        <w:tab/>
        <w:t xml:space="preserve">FARMACINĖ INFORMACIJA </w:t>
      </w:r>
    </w:p>
    <w:p w14:paraId="7BDE1A2B" w14:textId="77777777" w:rsidR="00CF7334" w:rsidRDefault="00193894">
      <w:pPr>
        <w:spacing w:after="0" w:line="259" w:lineRule="auto"/>
        <w:ind w:left="0" w:firstLine="0"/>
      </w:pPr>
      <w:r>
        <w:rPr>
          <w:b/>
        </w:rPr>
        <w:t xml:space="preserve"> </w:t>
      </w:r>
    </w:p>
    <w:p w14:paraId="129EE0C1" w14:textId="77777777" w:rsidR="00CF7334" w:rsidRDefault="00193894">
      <w:pPr>
        <w:pStyle w:val="Antrat2"/>
        <w:tabs>
          <w:tab w:val="center" w:pos="1925"/>
        </w:tabs>
        <w:ind w:left="-15" w:firstLine="0"/>
      </w:pPr>
      <w:r>
        <w:t>6.1</w:t>
      </w:r>
      <w:r>
        <w:rPr>
          <w:rFonts w:ascii="Arial" w:eastAsia="Arial" w:hAnsi="Arial" w:cs="Arial"/>
        </w:rPr>
        <w:t xml:space="preserve"> </w:t>
      </w:r>
      <w:r>
        <w:rPr>
          <w:rFonts w:ascii="Arial" w:eastAsia="Arial" w:hAnsi="Arial" w:cs="Arial"/>
        </w:rPr>
        <w:tab/>
      </w:r>
      <w:r>
        <w:t xml:space="preserve">Pagalbinių medžiagų sąrašas </w:t>
      </w:r>
    </w:p>
    <w:p w14:paraId="74210CC6" w14:textId="77777777" w:rsidR="00CF7334" w:rsidRDefault="00193894">
      <w:pPr>
        <w:spacing w:after="0" w:line="259" w:lineRule="auto"/>
        <w:ind w:left="0" w:firstLine="0"/>
      </w:pPr>
      <w:r>
        <w:t xml:space="preserve"> </w:t>
      </w:r>
    </w:p>
    <w:p w14:paraId="32F3FEC4" w14:textId="6BE9D2FA" w:rsidR="00CF7334" w:rsidRDefault="00193894">
      <w:pPr>
        <w:ind w:left="-5"/>
      </w:pPr>
      <w:r>
        <w:t xml:space="preserve">Etanolis </w:t>
      </w:r>
      <w:r w:rsidR="00C40CDF">
        <w:t>(96%)</w:t>
      </w:r>
    </w:p>
    <w:p w14:paraId="55818257" w14:textId="77777777" w:rsidR="00CF7334" w:rsidRDefault="00193894">
      <w:pPr>
        <w:ind w:left="-5"/>
      </w:pPr>
      <w:r>
        <w:t xml:space="preserve">Izopropilo alkoholis </w:t>
      </w:r>
    </w:p>
    <w:p w14:paraId="647214FA" w14:textId="77777777" w:rsidR="00CF7334" w:rsidRDefault="00193894">
      <w:pPr>
        <w:ind w:left="-5"/>
      </w:pPr>
      <w:r>
        <w:t xml:space="preserve">Pušų eterinis aliejus </w:t>
      </w:r>
    </w:p>
    <w:p w14:paraId="079B9EB4" w14:textId="77777777" w:rsidR="00CF7334" w:rsidRDefault="00193894">
      <w:pPr>
        <w:ind w:left="-5"/>
      </w:pPr>
      <w:r>
        <w:t xml:space="preserve">Išgrynintas vanduo </w:t>
      </w:r>
    </w:p>
    <w:p w14:paraId="782417BC" w14:textId="77777777" w:rsidR="00CF7334" w:rsidRDefault="00193894">
      <w:pPr>
        <w:spacing w:after="0" w:line="259" w:lineRule="auto"/>
        <w:ind w:left="0" w:firstLine="0"/>
      </w:pPr>
      <w:r>
        <w:rPr>
          <w:b/>
        </w:rPr>
        <w:t xml:space="preserve"> </w:t>
      </w:r>
    </w:p>
    <w:p w14:paraId="1BAF77EB" w14:textId="77777777" w:rsidR="00CF7334" w:rsidRDefault="00193894">
      <w:pPr>
        <w:tabs>
          <w:tab w:val="center" w:pos="1447"/>
        </w:tabs>
        <w:spacing w:after="5" w:line="249" w:lineRule="auto"/>
        <w:ind w:left="-15" w:firstLine="0"/>
      </w:pPr>
      <w:r>
        <w:rPr>
          <w:b/>
        </w:rPr>
        <w:t xml:space="preserve">6.2 </w:t>
      </w:r>
      <w:r>
        <w:rPr>
          <w:b/>
        </w:rPr>
        <w:tab/>
        <w:t xml:space="preserve">Nesuderinamumas </w:t>
      </w:r>
    </w:p>
    <w:p w14:paraId="35982626" w14:textId="77777777" w:rsidR="00CF7334" w:rsidRDefault="00193894">
      <w:pPr>
        <w:spacing w:after="0" w:line="259" w:lineRule="auto"/>
        <w:ind w:left="0" w:firstLine="0"/>
      </w:pPr>
      <w:r>
        <w:rPr>
          <w:b/>
        </w:rPr>
        <w:t xml:space="preserve"> </w:t>
      </w:r>
    </w:p>
    <w:p w14:paraId="28FC46FD" w14:textId="77777777" w:rsidR="00CF7334" w:rsidRDefault="00193894">
      <w:pPr>
        <w:ind w:left="-5"/>
      </w:pPr>
      <w:r>
        <w:t xml:space="preserve">Duomenys nebūtini. </w:t>
      </w:r>
    </w:p>
    <w:p w14:paraId="713C20D0" w14:textId="77777777" w:rsidR="00CF7334" w:rsidRDefault="00193894">
      <w:pPr>
        <w:spacing w:after="0" w:line="259" w:lineRule="auto"/>
        <w:ind w:left="0" w:firstLine="0"/>
      </w:pPr>
      <w:r>
        <w:t xml:space="preserve"> </w:t>
      </w:r>
    </w:p>
    <w:p w14:paraId="2AC3C1A7" w14:textId="77777777" w:rsidR="00CF7334" w:rsidRDefault="00193894">
      <w:pPr>
        <w:pStyle w:val="Antrat2"/>
        <w:tabs>
          <w:tab w:val="center" w:pos="1451"/>
        </w:tabs>
        <w:ind w:left="-15" w:firstLine="0"/>
      </w:pPr>
      <w:r>
        <w:t xml:space="preserve">6.3 </w:t>
      </w:r>
      <w:r>
        <w:tab/>
        <w:t xml:space="preserve">Tinkamumo laikas  </w:t>
      </w:r>
    </w:p>
    <w:p w14:paraId="32E8E156" w14:textId="77777777" w:rsidR="00CF7334" w:rsidRDefault="00193894">
      <w:pPr>
        <w:spacing w:after="0" w:line="259" w:lineRule="auto"/>
        <w:ind w:left="0" w:firstLine="0"/>
      </w:pPr>
      <w:r>
        <w:t xml:space="preserve"> </w:t>
      </w:r>
    </w:p>
    <w:p w14:paraId="2B196687" w14:textId="3522F6E0" w:rsidR="00CF7334" w:rsidRDefault="00870164">
      <w:pPr>
        <w:ind w:left="-5"/>
      </w:pPr>
      <w:r>
        <w:t>3</w:t>
      </w:r>
      <w:r w:rsidR="00193894">
        <w:t xml:space="preserve"> metai. </w:t>
      </w:r>
    </w:p>
    <w:p w14:paraId="087F0B0F" w14:textId="77777777" w:rsidR="00CF7334" w:rsidRDefault="00193894">
      <w:pPr>
        <w:ind w:left="-5"/>
      </w:pPr>
      <w:r>
        <w:t xml:space="preserve">Po pirmo pakuotės atidarymo tinkamumo laikas – 12 mėnesių </w:t>
      </w:r>
    </w:p>
    <w:p w14:paraId="0CD7F2E7" w14:textId="77777777" w:rsidR="00CF7334" w:rsidRDefault="00193894">
      <w:pPr>
        <w:spacing w:after="0" w:line="259" w:lineRule="auto"/>
        <w:ind w:left="0" w:firstLine="0"/>
      </w:pPr>
      <w:r>
        <w:t xml:space="preserve"> </w:t>
      </w:r>
    </w:p>
    <w:p w14:paraId="538E4116" w14:textId="77777777" w:rsidR="00CF7334" w:rsidRDefault="00193894">
      <w:pPr>
        <w:pStyle w:val="Antrat2"/>
        <w:tabs>
          <w:tab w:val="center" w:pos="1802"/>
        </w:tabs>
        <w:ind w:left="-15" w:firstLine="0"/>
      </w:pPr>
      <w:r>
        <w:t xml:space="preserve">6.4 </w:t>
      </w:r>
      <w:r>
        <w:tab/>
        <w:t xml:space="preserve">Specialios laikymo sąlygos </w:t>
      </w:r>
    </w:p>
    <w:p w14:paraId="1363D98A" w14:textId="77777777" w:rsidR="00CF7334" w:rsidRDefault="00193894">
      <w:pPr>
        <w:spacing w:after="0" w:line="259" w:lineRule="auto"/>
        <w:ind w:left="0" w:firstLine="0"/>
      </w:pPr>
      <w:r>
        <w:t xml:space="preserve"> </w:t>
      </w:r>
    </w:p>
    <w:p w14:paraId="789D2FDD" w14:textId="77777777" w:rsidR="00CF7334" w:rsidRDefault="00193894">
      <w:pPr>
        <w:ind w:left="-5"/>
      </w:pPr>
      <w:r>
        <w:t xml:space="preserve">Laikyti ne aukštesnėje kaip 25 °C temperatūroje. </w:t>
      </w:r>
    </w:p>
    <w:p w14:paraId="41421BFC" w14:textId="77777777" w:rsidR="00CF7334" w:rsidRDefault="00193894">
      <w:pPr>
        <w:ind w:left="-5"/>
      </w:pPr>
      <w:r>
        <w:t xml:space="preserve">Buteliuką laikyti išorinėje dėžutėje, kad preparatas būtų apsaugotas nuo šviesos. </w:t>
      </w:r>
    </w:p>
    <w:p w14:paraId="20385F33" w14:textId="77777777" w:rsidR="00CF7334" w:rsidRDefault="00193894">
      <w:pPr>
        <w:spacing w:after="0" w:line="259" w:lineRule="auto"/>
        <w:ind w:left="0" w:firstLine="0"/>
      </w:pPr>
      <w:r>
        <w:t xml:space="preserve"> </w:t>
      </w:r>
    </w:p>
    <w:p w14:paraId="2DA8FA66" w14:textId="77777777" w:rsidR="00CF7334" w:rsidRDefault="00193894">
      <w:pPr>
        <w:pStyle w:val="Antrat2"/>
        <w:tabs>
          <w:tab w:val="center" w:pos="1585"/>
        </w:tabs>
        <w:ind w:left="-15" w:firstLine="0"/>
      </w:pPr>
      <w:r>
        <w:lastRenderedPageBreak/>
        <w:t xml:space="preserve">6.5 </w:t>
      </w:r>
      <w:r>
        <w:tab/>
        <w:t xml:space="preserve">Pakuotė ir jos turinys </w:t>
      </w:r>
    </w:p>
    <w:p w14:paraId="469AF0D9" w14:textId="77777777" w:rsidR="00CF7334" w:rsidRDefault="00193894">
      <w:pPr>
        <w:spacing w:after="0" w:line="259" w:lineRule="auto"/>
        <w:ind w:left="0" w:firstLine="0"/>
      </w:pPr>
      <w:r>
        <w:rPr>
          <w:b/>
        </w:rPr>
        <w:t xml:space="preserve"> </w:t>
      </w:r>
    </w:p>
    <w:p w14:paraId="41168DD9" w14:textId="77777777" w:rsidR="00CF7334" w:rsidRDefault="00193894">
      <w:pPr>
        <w:ind w:left="-5"/>
      </w:pPr>
      <w:r>
        <w:t>Kartono dėžutė, kurioje</w:t>
      </w:r>
      <w:r>
        <w:rPr>
          <w:b/>
        </w:rPr>
        <w:t xml:space="preserve"> </w:t>
      </w:r>
      <w:r>
        <w:t xml:space="preserve">yra III tipo gintaro spalvos stiklo buteliukas su užsukamu polietileno dangteliu. Jame yra 60 ml tirpalo. </w:t>
      </w:r>
    </w:p>
    <w:p w14:paraId="194C8F95" w14:textId="77777777" w:rsidR="00CF7334" w:rsidRDefault="00193894">
      <w:pPr>
        <w:spacing w:after="0" w:line="259" w:lineRule="auto"/>
        <w:ind w:left="0" w:firstLine="0"/>
      </w:pPr>
      <w:r>
        <w:t xml:space="preserve"> </w:t>
      </w:r>
    </w:p>
    <w:p w14:paraId="292D0120" w14:textId="77777777" w:rsidR="00CF7334" w:rsidRDefault="00193894">
      <w:pPr>
        <w:tabs>
          <w:tab w:val="center" w:pos="3974"/>
        </w:tabs>
        <w:spacing w:after="5" w:line="249" w:lineRule="auto"/>
        <w:ind w:left="-15" w:firstLine="0"/>
      </w:pPr>
      <w:r>
        <w:rPr>
          <w:b/>
        </w:rPr>
        <w:t xml:space="preserve">6.6 </w:t>
      </w:r>
      <w:r>
        <w:rPr>
          <w:b/>
        </w:rPr>
        <w:tab/>
        <w:t xml:space="preserve">Specialūs reikalavimai atliekoms tvarkyti ir vaistiniam preparatui ruošti </w:t>
      </w:r>
    </w:p>
    <w:p w14:paraId="3E90F2BB" w14:textId="77777777" w:rsidR="00CF7334" w:rsidRDefault="00193894">
      <w:pPr>
        <w:spacing w:after="0" w:line="259" w:lineRule="auto"/>
        <w:ind w:left="0" w:firstLine="0"/>
      </w:pPr>
      <w:r>
        <w:rPr>
          <w:b/>
        </w:rPr>
        <w:t xml:space="preserve"> </w:t>
      </w:r>
    </w:p>
    <w:p w14:paraId="59BCBC0F" w14:textId="77777777" w:rsidR="00CF7334" w:rsidRDefault="00193894">
      <w:pPr>
        <w:ind w:left="-5"/>
      </w:pPr>
      <w:r>
        <w:t xml:space="preserve">Specialių reikalavimų nėra. </w:t>
      </w:r>
    </w:p>
    <w:p w14:paraId="406A7558" w14:textId="757EFA9A" w:rsidR="00CF7334" w:rsidRDefault="00193894">
      <w:pPr>
        <w:spacing w:after="0" w:line="259" w:lineRule="auto"/>
        <w:ind w:left="0" w:firstLine="0"/>
      </w:pPr>
      <w:r>
        <w:t xml:space="preserve"> </w:t>
      </w:r>
    </w:p>
    <w:p w14:paraId="4F24875C" w14:textId="3836D42C" w:rsidR="00CF7334" w:rsidRDefault="00193894" w:rsidP="007453EB">
      <w:pPr>
        <w:pStyle w:val="Antrat1"/>
        <w:tabs>
          <w:tab w:val="center" w:pos="2426"/>
        </w:tabs>
        <w:ind w:left="567" w:hanging="582"/>
      </w:pPr>
      <w:r>
        <w:t xml:space="preserve">7. </w:t>
      </w:r>
      <w:r>
        <w:tab/>
      </w:r>
      <w:r w:rsidR="00F97D82" w:rsidRPr="00F97D82">
        <w:t>REGISTRUUOTOJAS</w:t>
      </w:r>
    </w:p>
    <w:p w14:paraId="4769BED2" w14:textId="77777777" w:rsidR="00CF7334" w:rsidRDefault="00193894">
      <w:pPr>
        <w:spacing w:after="0" w:line="259" w:lineRule="auto"/>
        <w:ind w:left="0" w:firstLine="0"/>
      </w:pPr>
      <w:r>
        <w:rPr>
          <w:b/>
        </w:rPr>
        <w:t xml:space="preserve"> </w:t>
      </w:r>
    </w:p>
    <w:p w14:paraId="3ECA556E" w14:textId="77777777" w:rsidR="00CF7334" w:rsidRDefault="00193894">
      <w:pPr>
        <w:ind w:left="-5"/>
      </w:pPr>
      <w:r>
        <w:t xml:space="preserve">Limited Liability Company “LMP” </w:t>
      </w:r>
    </w:p>
    <w:p w14:paraId="733C4050" w14:textId="77777777" w:rsidR="00CF7334" w:rsidRDefault="00193894">
      <w:pPr>
        <w:ind w:left="-5"/>
      </w:pPr>
      <w:r>
        <w:t xml:space="preserve">1 Vietalvas </w:t>
      </w:r>
    </w:p>
    <w:p w14:paraId="697C37B8" w14:textId="77777777" w:rsidR="00CF7334" w:rsidRDefault="00193894">
      <w:pPr>
        <w:ind w:left="-5"/>
      </w:pPr>
      <w:r>
        <w:t xml:space="preserve">Riga LV-1009 </w:t>
      </w:r>
    </w:p>
    <w:p w14:paraId="5D727505" w14:textId="77777777" w:rsidR="00CF7334" w:rsidRDefault="00193894">
      <w:pPr>
        <w:ind w:left="-5"/>
      </w:pPr>
      <w:r>
        <w:t xml:space="preserve">Latvija </w:t>
      </w:r>
    </w:p>
    <w:p w14:paraId="1EBAC8D1" w14:textId="533421F9" w:rsidR="00CF7334" w:rsidRDefault="00193894">
      <w:pPr>
        <w:spacing w:after="0" w:line="259" w:lineRule="auto"/>
        <w:ind w:left="0" w:firstLine="0"/>
      </w:pPr>
      <w:r>
        <w:t xml:space="preserve"> </w:t>
      </w:r>
    </w:p>
    <w:p w14:paraId="7EB6BE1B" w14:textId="1E874655" w:rsidR="00CF7334" w:rsidRDefault="00F97D82">
      <w:pPr>
        <w:numPr>
          <w:ilvl w:val="0"/>
          <w:numId w:val="1"/>
        </w:numPr>
        <w:spacing w:after="5" w:line="249" w:lineRule="auto"/>
        <w:ind w:hanging="567"/>
      </w:pPr>
      <w:r w:rsidRPr="00F97D82">
        <w:rPr>
          <w:b/>
        </w:rPr>
        <w:t xml:space="preserve">REGISTRACIJOS PAŽYMĖJIMO NUMERIS (-IAI) </w:t>
      </w:r>
      <w:r w:rsidR="00193894">
        <w:rPr>
          <w:b/>
        </w:rPr>
        <w:t xml:space="preserve">  </w:t>
      </w:r>
    </w:p>
    <w:p w14:paraId="43A81D40" w14:textId="77777777" w:rsidR="00CF7334" w:rsidRDefault="00193894">
      <w:pPr>
        <w:spacing w:after="0" w:line="259" w:lineRule="auto"/>
        <w:ind w:left="0" w:firstLine="0"/>
      </w:pPr>
      <w:r>
        <w:t xml:space="preserve"> </w:t>
      </w:r>
    </w:p>
    <w:p w14:paraId="2376FB71" w14:textId="77777777" w:rsidR="00CF7334" w:rsidRDefault="00193894">
      <w:pPr>
        <w:ind w:left="-5"/>
      </w:pPr>
      <w:r>
        <w:t xml:space="preserve">LT/1/96/2575/001 </w:t>
      </w:r>
    </w:p>
    <w:p w14:paraId="4FFE55F7" w14:textId="5F67EE4E" w:rsidR="00CF7334" w:rsidRDefault="00193894">
      <w:pPr>
        <w:spacing w:after="0" w:line="259" w:lineRule="auto"/>
        <w:ind w:left="0" w:firstLine="0"/>
      </w:pPr>
      <w:r>
        <w:rPr>
          <w:b/>
        </w:rPr>
        <w:t xml:space="preserve"> </w:t>
      </w:r>
    </w:p>
    <w:p w14:paraId="6B34B9B2" w14:textId="46A1FF40" w:rsidR="00CF7334" w:rsidRDefault="00F97D82">
      <w:pPr>
        <w:numPr>
          <w:ilvl w:val="0"/>
          <w:numId w:val="1"/>
        </w:numPr>
        <w:spacing w:after="5" w:line="249" w:lineRule="auto"/>
        <w:ind w:hanging="567"/>
      </w:pPr>
      <w:r w:rsidRPr="00F97D82">
        <w:rPr>
          <w:b/>
        </w:rPr>
        <w:t>REGIST RAVIMO / PERREGISTRAVIMO DATA</w:t>
      </w:r>
      <w:r w:rsidR="00193894">
        <w:rPr>
          <w:b/>
        </w:rPr>
        <w:t xml:space="preserve"> </w:t>
      </w:r>
    </w:p>
    <w:p w14:paraId="60C4E11E" w14:textId="77777777" w:rsidR="00CF7334" w:rsidRDefault="00193894">
      <w:pPr>
        <w:spacing w:after="0" w:line="259" w:lineRule="auto"/>
        <w:ind w:left="0" w:firstLine="0"/>
      </w:pPr>
      <w:r>
        <w:t xml:space="preserve"> </w:t>
      </w:r>
    </w:p>
    <w:p w14:paraId="3C1CF481" w14:textId="5DEC3464" w:rsidR="00F97D82" w:rsidRDefault="00F97D82" w:rsidP="00C913B9">
      <w:pPr>
        <w:spacing w:after="0" w:line="259" w:lineRule="auto"/>
        <w:ind w:left="0" w:firstLine="0"/>
      </w:pPr>
      <w:r w:rsidRPr="00F97D82">
        <w:t xml:space="preserve">Registravimo data 2011 m. liepos </w:t>
      </w:r>
      <w:r>
        <w:t>28</w:t>
      </w:r>
      <w:r w:rsidRPr="00F97D82">
        <w:t xml:space="preserve"> d.</w:t>
      </w:r>
    </w:p>
    <w:p w14:paraId="69C05CCC" w14:textId="49A2C6FB" w:rsidR="00CF7334" w:rsidRDefault="00CF7334">
      <w:pPr>
        <w:spacing w:after="0" w:line="259" w:lineRule="auto"/>
        <w:ind w:left="0" w:firstLine="0"/>
      </w:pPr>
    </w:p>
    <w:p w14:paraId="13B4ED75" w14:textId="77777777" w:rsidR="00CF7334" w:rsidRDefault="00193894">
      <w:pPr>
        <w:pStyle w:val="Antrat1"/>
        <w:tabs>
          <w:tab w:val="center" w:pos="2028"/>
        </w:tabs>
        <w:ind w:left="-15" w:firstLine="0"/>
      </w:pPr>
      <w:r>
        <w:t xml:space="preserve">10. </w:t>
      </w:r>
      <w:r>
        <w:tab/>
        <w:t xml:space="preserve">TEKSTO PERŽIŪROS DATA </w:t>
      </w:r>
    </w:p>
    <w:p w14:paraId="1F0651D6" w14:textId="77777777" w:rsidR="00CF7334" w:rsidRDefault="00193894">
      <w:pPr>
        <w:spacing w:after="0" w:line="259" w:lineRule="auto"/>
        <w:ind w:left="0" w:firstLine="0"/>
      </w:pPr>
      <w:r>
        <w:rPr>
          <w:b/>
        </w:rPr>
        <w:t xml:space="preserve"> </w:t>
      </w:r>
    </w:p>
    <w:p w14:paraId="1542358B" w14:textId="19ADA965" w:rsidR="00CF7334" w:rsidRDefault="00845E3A">
      <w:pPr>
        <w:spacing w:after="0" w:line="259" w:lineRule="auto"/>
        <w:ind w:left="0" w:firstLine="0"/>
      </w:pPr>
      <w:r>
        <w:t>2024 m. rugpjūčio 12 d.</w:t>
      </w:r>
      <w:r w:rsidR="00193894">
        <w:t xml:space="preserve"> </w:t>
      </w:r>
    </w:p>
    <w:p w14:paraId="280CD3FD" w14:textId="77777777" w:rsidR="00CF7334" w:rsidRDefault="00193894">
      <w:pPr>
        <w:spacing w:after="0" w:line="259" w:lineRule="auto"/>
        <w:ind w:left="0" w:firstLine="0"/>
      </w:pPr>
      <w:r>
        <w:t xml:space="preserve"> </w:t>
      </w:r>
    </w:p>
    <w:p w14:paraId="5973FB4E" w14:textId="2DFA388C" w:rsidR="00CF7334" w:rsidRDefault="00F97D82" w:rsidP="00C913B9">
      <w:pPr>
        <w:spacing w:after="0" w:line="259" w:lineRule="auto"/>
        <w:ind w:left="0" w:firstLine="0"/>
      </w:pPr>
      <w:r w:rsidRPr="00F97D82">
        <w:t xml:space="preserve">Išsami informacija apie šį vaistinį preparatą pateikiama Valstybinės vaistų kontrolės tarnybos prie Lietuvos Respublikos sveikatos apsaugos </w:t>
      </w:r>
      <w:proofErr w:type="gramStart"/>
      <w:r w:rsidRPr="00F97D82">
        <w:t xml:space="preserve">ministerijos </w:t>
      </w:r>
      <w:r w:rsidR="00193894" w:rsidRPr="00C913B9">
        <w:t xml:space="preserve"> </w:t>
      </w:r>
      <w:r w:rsidR="00845E3A">
        <w:rPr>
          <w:szCs w:val="22"/>
          <w:lang w:eastAsia="lt-LT"/>
        </w:rPr>
        <w:t>tinklalapyje</w:t>
      </w:r>
      <w:proofErr w:type="gramEnd"/>
      <w:r w:rsidR="00845E3A">
        <w:rPr>
          <w:szCs w:val="22"/>
          <w:lang w:eastAsia="lt-LT"/>
        </w:rPr>
        <w:t xml:space="preserve"> </w:t>
      </w:r>
      <w:hyperlink r:id="rId9" w:history="1">
        <w:r w:rsidR="00845E3A" w:rsidRPr="00530AE2">
          <w:rPr>
            <w:rStyle w:val="Hipersaitas"/>
            <w:szCs w:val="22"/>
            <w:lang w:eastAsia="lt-LT"/>
          </w:rPr>
          <w:t>https://vvkt.lrv.lt/lt/</w:t>
        </w:r>
      </w:hyperlink>
    </w:p>
    <w:p w14:paraId="517CBE45" w14:textId="77777777" w:rsidR="00CF7334" w:rsidRDefault="00193894">
      <w:pPr>
        <w:spacing w:after="0" w:line="259" w:lineRule="auto"/>
        <w:ind w:left="0" w:firstLine="0"/>
      </w:pPr>
      <w:r>
        <w:t xml:space="preserve"> </w:t>
      </w:r>
    </w:p>
    <w:p w14:paraId="399C3C3A" w14:textId="77777777" w:rsidR="00CF7334" w:rsidRDefault="00193894">
      <w:pPr>
        <w:spacing w:after="0" w:line="259" w:lineRule="auto"/>
        <w:ind w:left="0" w:firstLine="0"/>
      </w:pPr>
      <w:r>
        <w:t xml:space="preserve"> </w:t>
      </w:r>
    </w:p>
    <w:p w14:paraId="39BF4AC6" w14:textId="77777777" w:rsidR="00CF7334" w:rsidRDefault="00193894">
      <w:pPr>
        <w:spacing w:after="0" w:line="259" w:lineRule="auto"/>
        <w:ind w:left="0" w:firstLine="0"/>
      </w:pPr>
      <w:r>
        <w:t xml:space="preserve"> </w:t>
      </w:r>
    </w:p>
    <w:p w14:paraId="7AA44F44" w14:textId="77777777" w:rsidR="00CF7334" w:rsidRDefault="00193894">
      <w:pPr>
        <w:spacing w:after="0" w:line="259" w:lineRule="auto"/>
        <w:ind w:left="0" w:firstLine="0"/>
      </w:pPr>
      <w:r>
        <w:t xml:space="preserve"> </w:t>
      </w:r>
    </w:p>
    <w:p w14:paraId="0C81CC88" w14:textId="77777777" w:rsidR="00CF7334" w:rsidRDefault="00193894">
      <w:pPr>
        <w:spacing w:after="0" w:line="259" w:lineRule="auto"/>
        <w:ind w:left="0" w:firstLine="0"/>
      </w:pPr>
      <w:r>
        <w:t xml:space="preserve"> </w:t>
      </w:r>
    </w:p>
    <w:p w14:paraId="6A903560" w14:textId="77777777" w:rsidR="00CF7334" w:rsidRDefault="00193894">
      <w:pPr>
        <w:spacing w:after="0" w:line="259" w:lineRule="auto"/>
        <w:ind w:left="0" w:firstLine="0"/>
      </w:pPr>
      <w:r>
        <w:t xml:space="preserve"> </w:t>
      </w:r>
    </w:p>
    <w:p w14:paraId="395C9804" w14:textId="77777777" w:rsidR="00CF7334" w:rsidRDefault="00193894">
      <w:pPr>
        <w:spacing w:after="0" w:line="259" w:lineRule="auto"/>
        <w:ind w:left="0" w:firstLine="0"/>
      </w:pPr>
      <w:r>
        <w:t xml:space="preserve"> </w:t>
      </w:r>
    </w:p>
    <w:p w14:paraId="304099C3" w14:textId="77777777" w:rsidR="00CF7334" w:rsidRDefault="00193894">
      <w:pPr>
        <w:spacing w:after="0" w:line="259" w:lineRule="auto"/>
        <w:ind w:left="0" w:firstLine="0"/>
      </w:pPr>
      <w:r>
        <w:t xml:space="preserve"> </w:t>
      </w:r>
    </w:p>
    <w:p w14:paraId="39578C2E" w14:textId="77777777" w:rsidR="00CF7334" w:rsidRDefault="00193894">
      <w:pPr>
        <w:spacing w:after="0" w:line="259" w:lineRule="auto"/>
        <w:ind w:left="0" w:firstLine="0"/>
      </w:pPr>
      <w:r>
        <w:t xml:space="preserve"> </w:t>
      </w:r>
    </w:p>
    <w:p w14:paraId="6EA99F58" w14:textId="77777777" w:rsidR="00CF7334" w:rsidRDefault="00193894">
      <w:pPr>
        <w:spacing w:after="0" w:line="259" w:lineRule="auto"/>
        <w:ind w:left="0" w:firstLine="0"/>
      </w:pPr>
      <w:r>
        <w:t xml:space="preserve"> </w:t>
      </w:r>
    </w:p>
    <w:p w14:paraId="7C52DC9D" w14:textId="77777777" w:rsidR="00CF7334" w:rsidRDefault="00193894">
      <w:pPr>
        <w:spacing w:after="0" w:line="259" w:lineRule="auto"/>
        <w:ind w:left="0" w:firstLine="0"/>
      </w:pPr>
      <w:r>
        <w:t xml:space="preserve"> </w:t>
      </w:r>
    </w:p>
    <w:p w14:paraId="11E677BC" w14:textId="77777777" w:rsidR="00CF7334" w:rsidRDefault="00193894">
      <w:pPr>
        <w:spacing w:after="0" w:line="259" w:lineRule="auto"/>
        <w:ind w:left="0" w:firstLine="0"/>
      </w:pPr>
      <w:r>
        <w:t xml:space="preserve"> </w:t>
      </w:r>
    </w:p>
    <w:p w14:paraId="518C3526" w14:textId="77777777" w:rsidR="00CF7334" w:rsidRDefault="00193894">
      <w:pPr>
        <w:spacing w:after="0" w:line="259" w:lineRule="auto"/>
        <w:ind w:left="0" w:firstLine="0"/>
      </w:pPr>
      <w:r>
        <w:t xml:space="preserve"> </w:t>
      </w:r>
    </w:p>
    <w:p w14:paraId="0ADFC215" w14:textId="77777777" w:rsidR="00CF7334" w:rsidRDefault="00193894">
      <w:pPr>
        <w:spacing w:after="0" w:line="259" w:lineRule="auto"/>
        <w:ind w:left="0" w:firstLine="0"/>
      </w:pPr>
      <w:r>
        <w:t xml:space="preserve"> </w:t>
      </w:r>
    </w:p>
    <w:p w14:paraId="452559D9" w14:textId="77777777" w:rsidR="00CF7334" w:rsidRDefault="00193894">
      <w:pPr>
        <w:spacing w:after="0" w:line="259" w:lineRule="auto"/>
        <w:ind w:left="0" w:firstLine="0"/>
      </w:pPr>
      <w:r>
        <w:t xml:space="preserve"> </w:t>
      </w:r>
    </w:p>
    <w:p w14:paraId="44F4B8D7" w14:textId="77777777" w:rsidR="00CF7334" w:rsidRDefault="00193894">
      <w:pPr>
        <w:spacing w:after="0" w:line="259" w:lineRule="auto"/>
        <w:ind w:left="0" w:firstLine="0"/>
      </w:pPr>
      <w:r>
        <w:t xml:space="preserve"> </w:t>
      </w:r>
    </w:p>
    <w:p w14:paraId="7B63F63B" w14:textId="77777777" w:rsidR="00CF7334" w:rsidRDefault="00193894">
      <w:pPr>
        <w:spacing w:after="0" w:line="259" w:lineRule="auto"/>
        <w:ind w:left="0" w:firstLine="0"/>
      </w:pPr>
      <w:r>
        <w:t xml:space="preserve"> </w:t>
      </w:r>
    </w:p>
    <w:p w14:paraId="44EA2560" w14:textId="77777777" w:rsidR="00CF7334" w:rsidRDefault="00193894">
      <w:pPr>
        <w:spacing w:after="0" w:line="259" w:lineRule="auto"/>
        <w:ind w:left="0" w:firstLine="0"/>
      </w:pPr>
      <w:r>
        <w:t xml:space="preserve"> </w:t>
      </w:r>
    </w:p>
    <w:p w14:paraId="65A8BC19" w14:textId="77777777" w:rsidR="00CF7334" w:rsidRDefault="00193894">
      <w:pPr>
        <w:spacing w:after="0" w:line="259" w:lineRule="auto"/>
        <w:ind w:left="0" w:firstLine="0"/>
      </w:pPr>
      <w:r>
        <w:t xml:space="preserve"> </w:t>
      </w:r>
    </w:p>
    <w:p w14:paraId="1544FE53" w14:textId="77777777" w:rsidR="00CF7334" w:rsidRDefault="00193894" w:rsidP="00C913B9">
      <w:pPr>
        <w:spacing w:after="0" w:line="259" w:lineRule="auto"/>
        <w:ind w:left="58" w:firstLine="0"/>
        <w:jc w:val="center"/>
      </w:pPr>
      <w:r w:rsidRPr="00C913B9">
        <w:rPr>
          <w:b/>
        </w:rPr>
        <w:t xml:space="preserve"> </w:t>
      </w:r>
    </w:p>
    <w:p w14:paraId="12DD7791" w14:textId="77777777" w:rsidR="00CF7334" w:rsidRDefault="00193894">
      <w:pPr>
        <w:spacing w:after="0" w:line="259" w:lineRule="auto"/>
        <w:ind w:left="58" w:firstLine="0"/>
        <w:jc w:val="center"/>
      </w:pPr>
      <w:r>
        <w:rPr>
          <w:b/>
        </w:rPr>
        <w:t xml:space="preserve"> </w:t>
      </w:r>
    </w:p>
    <w:p w14:paraId="5540BF1B" w14:textId="77777777" w:rsidR="00CF7334" w:rsidRDefault="00193894">
      <w:pPr>
        <w:spacing w:after="0" w:line="259" w:lineRule="auto"/>
        <w:ind w:left="58" w:firstLine="0"/>
        <w:jc w:val="center"/>
      </w:pPr>
      <w:r>
        <w:rPr>
          <w:b/>
        </w:rPr>
        <w:t xml:space="preserve"> </w:t>
      </w:r>
    </w:p>
    <w:p w14:paraId="2FF048F3" w14:textId="77777777" w:rsidR="00CF7334" w:rsidRDefault="00193894">
      <w:pPr>
        <w:spacing w:after="0" w:line="259" w:lineRule="auto"/>
        <w:ind w:left="58" w:firstLine="0"/>
        <w:jc w:val="center"/>
      </w:pPr>
      <w:r>
        <w:rPr>
          <w:b/>
        </w:rPr>
        <w:t xml:space="preserve"> </w:t>
      </w:r>
    </w:p>
    <w:p w14:paraId="302B5976" w14:textId="77777777" w:rsidR="00CF7334" w:rsidRDefault="00193894">
      <w:pPr>
        <w:spacing w:after="0" w:line="259" w:lineRule="auto"/>
        <w:ind w:left="58" w:firstLine="0"/>
        <w:jc w:val="center"/>
      </w:pPr>
      <w:r>
        <w:rPr>
          <w:b/>
        </w:rPr>
        <w:lastRenderedPageBreak/>
        <w:t xml:space="preserve"> </w:t>
      </w:r>
    </w:p>
    <w:p w14:paraId="0A13CCC7" w14:textId="77777777" w:rsidR="00CF7334" w:rsidRDefault="00193894">
      <w:pPr>
        <w:spacing w:after="0" w:line="259" w:lineRule="auto"/>
        <w:ind w:left="58" w:firstLine="0"/>
        <w:jc w:val="center"/>
      </w:pPr>
      <w:r>
        <w:rPr>
          <w:b/>
        </w:rPr>
        <w:t xml:space="preserve"> </w:t>
      </w:r>
    </w:p>
    <w:p w14:paraId="34A397A8" w14:textId="77777777" w:rsidR="00CF7334" w:rsidRDefault="00193894">
      <w:pPr>
        <w:spacing w:after="0" w:line="259" w:lineRule="auto"/>
        <w:ind w:left="58" w:firstLine="0"/>
        <w:jc w:val="center"/>
      </w:pPr>
      <w:r>
        <w:rPr>
          <w:b/>
        </w:rPr>
        <w:t xml:space="preserve"> </w:t>
      </w:r>
    </w:p>
    <w:p w14:paraId="02FDC5B4" w14:textId="77777777" w:rsidR="00CF7334" w:rsidRDefault="00193894">
      <w:pPr>
        <w:spacing w:after="0" w:line="259" w:lineRule="auto"/>
        <w:ind w:left="58" w:firstLine="0"/>
        <w:jc w:val="center"/>
      </w:pPr>
      <w:r>
        <w:rPr>
          <w:b/>
        </w:rPr>
        <w:t xml:space="preserve"> </w:t>
      </w:r>
    </w:p>
    <w:p w14:paraId="5C962A4F" w14:textId="77777777" w:rsidR="00CF7334" w:rsidRDefault="00193894">
      <w:pPr>
        <w:spacing w:after="0" w:line="259" w:lineRule="auto"/>
        <w:ind w:left="58" w:firstLine="0"/>
        <w:jc w:val="center"/>
      </w:pPr>
      <w:r>
        <w:rPr>
          <w:b/>
        </w:rPr>
        <w:t xml:space="preserve"> </w:t>
      </w:r>
    </w:p>
    <w:p w14:paraId="07E20115" w14:textId="77777777" w:rsidR="00CF7334" w:rsidRDefault="00193894">
      <w:pPr>
        <w:spacing w:after="0" w:line="259" w:lineRule="auto"/>
        <w:ind w:left="58" w:firstLine="0"/>
        <w:jc w:val="center"/>
        <w:rPr>
          <w:b/>
        </w:rPr>
      </w:pPr>
      <w:r>
        <w:rPr>
          <w:b/>
        </w:rPr>
        <w:t xml:space="preserve"> </w:t>
      </w:r>
    </w:p>
    <w:p w14:paraId="07E2D230" w14:textId="77777777" w:rsidR="006C2F86" w:rsidRDefault="006C2F86">
      <w:pPr>
        <w:spacing w:after="0" w:line="259" w:lineRule="auto"/>
        <w:ind w:left="58" w:firstLine="0"/>
        <w:jc w:val="center"/>
        <w:rPr>
          <w:b/>
        </w:rPr>
      </w:pPr>
    </w:p>
    <w:p w14:paraId="2C4EC40B" w14:textId="77777777" w:rsidR="006C2F86" w:rsidRDefault="006C2F86">
      <w:pPr>
        <w:spacing w:after="0" w:line="259" w:lineRule="auto"/>
        <w:ind w:left="58" w:firstLine="0"/>
        <w:jc w:val="center"/>
        <w:rPr>
          <w:b/>
        </w:rPr>
      </w:pPr>
    </w:p>
    <w:p w14:paraId="196AF9AE" w14:textId="77777777" w:rsidR="006C2F86" w:rsidRDefault="006C2F86">
      <w:pPr>
        <w:spacing w:after="0" w:line="259" w:lineRule="auto"/>
        <w:ind w:left="58" w:firstLine="0"/>
        <w:jc w:val="center"/>
        <w:rPr>
          <w:b/>
        </w:rPr>
      </w:pPr>
    </w:p>
    <w:p w14:paraId="21A1DD57" w14:textId="77777777" w:rsidR="006C2F86" w:rsidRDefault="006C2F86">
      <w:pPr>
        <w:spacing w:after="0" w:line="259" w:lineRule="auto"/>
        <w:ind w:left="58" w:firstLine="0"/>
        <w:jc w:val="center"/>
        <w:rPr>
          <w:b/>
        </w:rPr>
      </w:pPr>
    </w:p>
    <w:p w14:paraId="659FB14B" w14:textId="77777777" w:rsidR="006C2F86" w:rsidRDefault="006C2F86">
      <w:pPr>
        <w:spacing w:after="0" w:line="259" w:lineRule="auto"/>
        <w:ind w:left="58" w:firstLine="0"/>
        <w:jc w:val="center"/>
        <w:rPr>
          <w:b/>
        </w:rPr>
      </w:pPr>
    </w:p>
    <w:p w14:paraId="6308B0FB" w14:textId="77777777" w:rsidR="006C2F86" w:rsidRDefault="006C2F86">
      <w:pPr>
        <w:spacing w:after="0" w:line="259" w:lineRule="auto"/>
        <w:ind w:left="58" w:firstLine="0"/>
        <w:jc w:val="center"/>
        <w:rPr>
          <w:b/>
        </w:rPr>
      </w:pPr>
    </w:p>
    <w:p w14:paraId="3B571D3D" w14:textId="77777777" w:rsidR="006C2F86" w:rsidRDefault="006C2F86">
      <w:pPr>
        <w:spacing w:after="0" w:line="259" w:lineRule="auto"/>
        <w:ind w:left="58" w:firstLine="0"/>
        <w:jc w:val="center"/>
        <w:rPr>
          <w:b/>
        </w:rPr>
      </w:pPr>
    </w:p>
    <w:p w14:paraId="0BFA6B34" w14:textId="77777777" w:rsidR="006C2F86" w:rsidRDefault="006C2F86">
      <w:pPr>
        <w:spacing w:after="0" w:line="259" w:lineRule="auto"/>
        <w:ind w:left="58" w:firstLine="0"/>
        <w:jc w:val="center"/>
        <w:rPr>
          <w:b/>
        </w:rPr>
      </w:pPr>
    </w:p>
    <w:p w14:paraId="56287A2D" w14:textId="77777777" w:rsidR="006C2F86" w:rsidRDefault="006C2F86">
      <w:pPr>
        <w:spacing w:after="0" w:line="259" w:lineRule="auto"/>
        <w:ind w:left="58" w:firstLine="0"/>
        <w:jc w:val="center"/>
        <w:rPr>
          <w:b/>
        </w:rPr>
      </w:pPr>
    </w:p>
    <w:p w14:paraId="5B652E45" w14:textId="77777777" w:rsidR="006C2F86" w:rsidRDefault="006C2F86">
      <w:pPr>
        <w:spacing w:after="0" w:line="259" w:lineRule="auto"/>
        <w:ind w:left="58" w:firstLine="0"/>
        <w:jc w:val="center"/>
      </w:pPr>
    </w:p>
    <w:p w14:paraId="783BAB46" w14:textId="3940D65D" w:rsidR="00CF7334" w:rsidRDefault="00CF7334" w:rsidP="00845E3A">
      <w:pPr>
        <w:spacing w:after="0" w:line="259" w:lineRule="auto"/>
        <w:ind w:left="58" w:firstLine="0"/>
        <w:jc w:val="center"/>
      </w:pPr>
    </w:p>
    <w:p w14:paraId="24268A6D" w14:textId="77777777" w:rsidR="00CF7334" w:rsidRDefault="00193894">
      <w:pPr>
        <w:spacing w:after="0" w:line="259" w:lineRule="auto"/>
        <w:ind w:left="14"/>
        <w:jc w:val="center"/>
      </w:pPr>
      <w:r>
        <w:rPr>
          <w:b/>
        </w:rPr>
        <w:t xml:space="preserve">II PRIEDAS </w:t>
      </w:r>
    </w:p>
    <w:p w14:paraId="759943F2" w14:textId="77777777" w:rsidR="00CF7334" w:rsidRDefault="00193894">
      <w:pPr>
        <w:spacing w:after="0" w:line="259" w:lineRule="auto"/>
        <w:ind w:left="58" w:firstLine="0"/>
        <w:jc w:val="center"/>
      </w:pPr>
      <w:r>
        <w:rPr>
          <w:b/>
        </w:rPr>
        <w:t xml:space="preserve"> </w:t>
      </w:r>
    </w:p>
    <w:p w14:paraId="13D09EA4" w14:textId="735822BB" w:rsidR="00CF7334" w:rsidRDefault="00222FED">
      <w:pPr>
        <w:spacing w:after="0" w:line="259" w:lineRule="auto"/>
        <w:ind w:left="14"/>
        <w:jc w:val="center"/>
      </w:pPr>
      <w:r w:rsidRPr="00222FED">
        <w:rPr>
          <w:b/>
        </w:rPr>
        <w:t>REGISTRACIJOS SĄLYGOS</w:t>
      </w:r>
      <w:r w:rsidR="00193894">
        <w:rPr>
          <w:b/>
        </w:rPr>
        <w:t xml:space="preserve"> </w:t>
      </w:r>
    </w:p>
    <w:p w14:paraId="4562B9A4" w14:textId="77777777" w:rsidR="00CF7334" w:rsidRDefault="00193894">
      <w:pPr>
        <w:spacing w:after="0" w:line="259" w:lineRule="auto"/>
        <w:ind w:left="58" w:firstLine="0"/>
        <w:jc w:val="center"/>
      </w:pPr>
      <w:r>
        <w:rPr>
          <w:b/>
        </w:rPr>
        <w:t xml:space="preserve"> </w:t>
      </w:r>
    </w:p>
    <w:p w14:paraId="6BB9407F" w14:textId="4AC6E7B6" w:rsidR="00CF7334" w:rsidRDefault="00222FED" w:rsidP="004D5B44">
      <w:pPr>
        <w:numPr>
          <w:ilvl w:val="0"/>
          <w:numId w:val="2"/>
        </w:numPr>
        <w:spacing w:after="0" w:line="259" w:lineRule="auto"/>
        <w:ind w:right="317" w:hanging="801"/>
      </w:pPr>
      <w:r w:rsidRPr="00222FED">
        <w:rPr>
          <w:b/>
        </w:rPr>
        <w:t>GAMINTOJAS</w:t>
      </w:r>
      <w:r w:rsidR="00193894">
        <w:rPr>
          <w:b/>
        </w:rPr>
        <w:t xml:space="preserve"> (-AI), ATSAKINGAS (-I) UŽ </w:t>
      </w:r>
      <w:r w:rsidR="00193894" w:rsidRPr="004D5B44">
        <w:rPr>
          <w:b/>
        </w:rPr>
        <w:t xml:space="preserve">SERIJŲ IŠLEIDIMĄ </w:t>
      </w:r>
    </w:p>
    <w:p w14:paraId="3CEC2F04" w14:textId="4458398B" w:rsidR="00CF7334" w:rsidRDefault="00CF7334" w:rsidP="004D5B44">
      <w:pPr>
        <w:spacing w:after="0" w:line="259" w:lineRule="auto"/>
        <w:ind w:left="58" w:firstLine="0"/>
      </w:pPr>
    </w:p>
    <w:p w14:paraId="67D6D320" w14:textId="4880CC0B" w:rsidR="00222FED" w:rsidRPr="00C913B9" w:rsidRDefault="004D5B44" w:rsidP="004D5B44">
      <w:pPr>
        <w:spacing w:after="0" w:line="259" w:lineRule="auto"/>
        <w:rPr>
          <w:b/>
        </w:rPr>
      </w:pPr>
      <w:r>
        <w:rPr>
          <w:b/>
        </w:rPr>
        <w:t>B</w:t>
      </w:r>
      <w:r>
        <w:rPr>
          <w:b/>
        </w:rPr>
        <w:tab/>
      </w:r>
      <w:r w:rsidR="00222FED" w:rsidRPr="00222FED">
        <w:rPr>
          <w:b/>
        </w:rPr>
        <w:t>TIEKIMO IR VARTOJIMO SĄLYGOS AR APRIBOJIMAI</w:t>
      </w:r>
      <w:r w:rsidR="00193894">
        <w:rPr>
          <w:b/>
        </w:rPr>
        <w:t xml:space="preserve"> </w:t>
      </w:r>
      <w:r w:rsidR="00193894">
        <w:rPr>
          <w:b/>
        </w:rPr>
        <w:tab/>
      </w:r>
    </w:p>
    <w:p w14:paraId="20F63AAF" w14:textId="7EB827FF" w:rsidR="00222FED" w:rsidRDefault="00222FED">
      <w:pPr>
        <w:spacing w:after="0" w:line="240" w:lineRule="auto"/>
        <w:ind w:left="0" w:firstLine="0"/>
        <w:rPr>
          <w:b/>
        </w:rPr>
      </w:pPr>
      <w:r>
        <w:rPr>
          <w:b/>
        </w:rPr>
        <w:br w:type="page"/>
      </w:r>
    </w:p>
    <w:p w14:paraId="2FB5A503" w14:textId="5F5D2F03" w:rsidR="00CF7334" w:rsidRDefault="00CF7334">
      <w:pPr>
        <w:spacing w:after="0" w:line="259" w:lineRule="auto"/>
        <w:ind w:left="4535" w:firstLine="0"/>
      </w:pPr>
    </w:p>
    <w:p w14:paraId="0FA65436" w14:textId="059BB880" w:rsidR="00CF7334" w:rsidRDefault="00193894" w:rsidP="007453EB">
      <w:pPr>
        <w:pStyle w:val="Antrat1"/>
        <w:tabs>
          <w:tab w:val="center" w:pos="4532"/>
        </w:tabs>
        <w:ind w:left="567" w:hanging="582"/>
      </w:pPr>
      <w:r>
        <w:t xml:space="preserve">A. </w:t>
      </w:r>
      <w:r>
        <w:tab/>
      </w:r>
      <w:proofErr w:type="gramStart"/>
      <w:r w:rsidR="00222FED" w:rsidRPr="00222FED">
        <w:t>GAMINTOJAS(</w:t>
      </w:r>
      <w:proofErr w:type="gramEnd"/>
      <w:r w:rsidR="00222FED" w:rsidRPr="00222FED">
        <w:t>-AI), ATSAKINGAS (-I) UŽ SERIJŲ IŠLEIDIMĄ</w:t>
      </w:r>
      <w:r>
        <w:t xml:space="preserve"> </w:t>
      </w:r>
    </w:p>
    <w:p w14:paraId="7AF95289" w14:textId="77777777" w:rsidR="00CF7334" w:rsidRDefault="00193894">
      <w:pPr>
        <w:pStyle w:val="Antrat2"/>
        <w:spacing w:after="0" w:line="259" w:lineRule="auto"/>
        <w:ind w:left="-5"/>
      </w:pPr>
      <w:r>
        <w:rPr>
          <w:b w:val="0"/>
          <w:u w:val="single" w:color="000000"/>
        </w:rPr>
        <w:t>Gamintojo, atsakingo už serijų išleidimą, pavadinimas ir adresas</w:t>
      </w:r>
      <w:r>
        <w:rPr>
          <w:b w:val="0"/>
        </w:rPr>
        <w:t xml:space="preserve">  </w:t>
      </w:r>
    </w:p>
    <w:p w14:paraId="49E05771" w14:textId="77777777" w:rsidR="00CF7334" w:rsidRDefault="00193894">
      <w:pPr>
        <w:spacing w:after="0" w:line="259" w:lineRule="auto"/>
        <w:ind w:left="0" w:firstLine="0"/>
      </w:pPr>
      <w:r>
        <w:t xml:space="preserve"> </w:t>
      </w:r>
    </w:p>
    <w:p w14:paraId="3E8765B0" w14:textId="77777777" w:rsidR="00CF7334" w:rsidRDefault="00193894">
      <w:pPr>
        <w:ind w:left="-5"/>
      </w:pPr>
      <w:r>
        <w:t xml:space="preserve">Limited Liability Company “LMP” </w:t>
      </w:r>
    </w:p>
    <w:p w14:paraId="6B54F065" w14:textId="77777777" w:rsidR="00CF7334" w:rsidRDefault="00193894">
      <w:pPr>
        <w:ind w:left="-5"/>
      </w:pPr>
      <w:r>
        <w:t xml:space="preserve">1 Vietalvas </w:t>
      </w:r>
    </w:p>
    <w:p w14:paraId="34973C44" w14:textId="77777777" w:rsidR="00CF7334" w:rsidRDefault="00193894">
      <w:pPr>
        <w:ind w:left="-5"/>
      </w:pPr>
      <w:r>
        <w:t xml:space="preserve">Riga LV-1009 </w:t>
      </w:r>
    </w:p>
    <w:p w14:paraId="28EFD3FF" w14:textId="77777777" w:rsidR="00CF7334" w:rsidRDefault="00193894">
      <w:pPr>
        <w:ind w:left="-5"/>
      </w:pPr>
      <w:r>
        <w:t xml:space="preserve">Latvija </w:t>
      </w:r>
    </w:p>
    <w:p w14:paraId="13A4A891" w14:textId="77777777" w:rsidR="00CF7334" w:rsidRDefault="00193894">
      <w:pPr>
        <w:spacing w:after="0" w:line="259" w:lineRule="auto"/>
        <w:ind w:left="0" w:firstLine="0"/>
      </w:pPr>
      <w:r>
        <w:t xml:space="preserve"> </w:t>
      </w:r>
    </w:p>
    <w:p w14:paraId="2EE38EBB" w14:textId="77777777" w:rsidR="00CF7334" w:rsidRDefault="00193894">
      <w:pPr>
        <w:spacing w:after="0" w:line="259" w:lineRule="auto"/>
        <w:ind w:left="0" w:firstLine="0"/>
      </w:pPr>
      <w:r>
        <w:t xml:space="preserve"> </w:t>
      </w:r>
    </w:p>
    <w:p w14:paraId="6AE75D6B" w14:textId="426FB290" w:rsidR="00CF7334" w:rsidRDefault="00193894" w:rsidP="00C913B9">
      <w:pPr>
        <w:tabs>
          <w:tab w:val="center" w:pos="2291"/>
        </w:tabs>
        <w:spacing w:after="5" w:line="249" w:lineRule="auto"/>
        <w:ind w:left="-15" w:firstLine="0"/>
      </w:pPr>
      <w:r>
        <w:rPr>
          <w:b/>
        </w:rPr>
        <w:t xml:space="preserve">B. </w:t>
      </w:r>
      <w:r>
        <w:rPr>
          <w:b/>
        </w:rPr>
        <w:tab/>
      </w:r>
      <w:r w:rsidR="00222FED" w:rsidRPr="00222FED">
        <w:rPr>
          <w:b/>
        </w:rPr>
        <w:t>TIEKIMO IR VARTOJIMO SĄLYGOS AR APRIBOJIMAI</w:t>
      </w:r>
    </w:p>
    <w:p w14:paraId="48F7C8A2" w14:textId="77777777" w:rsidR="00CF7334" w:rsidRDefault="00193894">
      <w:pPr>
        <w:spacing w:after="0" w:line="259" w:lineRule="auto"/>
        <w:ind w:left="0" w:firstLine="0"/>
      </w:pPr>
      <w:r>
        <w:t xml:space="preserve"> </w:t>
      </w:r>
    </w:p>
    <w:p w14:paraId="6B084670" w14:textId="1FA2743C" w:rsidR="00CF7334" w:rsidRDefault="00CF7334">
      <w:pPr>
        <w:spacing w:after="0" w:line="259" w:lineRule="auto"/>
        <w:ind w:left="0" w:firstLine="0"/>
      </w:pPr>
    </w:p>
    <w:p w14:paraId="37831E50" w14:textId="77777777" w:rsidR="00CF7334" w:rsidRDefault="00193894">
      <w:pPr>
        <w:ind w:left="-5"/>
      </w:pPr>
      <w:r>
        <w:t xml:space="preserve">Nereceptinis vaistinis preparatas. </w:t>
      </w:r>
    </w:p>
    <w:p w14:paraId="3C2EC4FF" w14:textId="77777777" w:rsidR="00CF7334" w:rsidRDefault="00193894">
      <w:pPr>
        <w:spacing w:after="0" w:line="259" w:lineRule="auto"/>
        <w:ind w:left="0" w:firstLine="0"/>
      </w:pPr>
      <w:r>
        <w:t xml:space="preserve"> </w:t>
      </w:r>
    </w:p>
    <w:p w14:paraId="7D735282" w14:textId="3447F3C9" w:rsidR="00222FED" w:rsidRDefault="00193894">
      <w:pPr>
        <w:spacing w:after="0" w:line="259" w:lineRule="auto"/>
        <w:ind w:left="0" w:firstLine="0"/>
      </w:pPr>
      <w:r>
        <w:t xml:space="preserve"> </w:t>
      </w:r>
    </w:p>
    <w:p w14:paraId="110B1571" w14:textId="3651DB7E" w:rsidR="00CF7334" w:rsidRDefault="00222FED" w:rsidP="00C913B9">
      <w:pPr>
        <w:spacing w:after="0" w:line="259" w:lineRule="auto"/>
        <w:ind w:left="0" w:firstLine="0"/>
      </w:pPr>
      <w:r w:rsidRPr="005D2497">
        <w:rPr>
          <w:b/>
          <w:bCs/>
        </w:rPr>
        <w:t>D</w:t>
      </w:r>
      <w:r>
        <w:t>.</w:t>
      </w:r>
      <w:r w:rsidR="00193894">
        <w:rPr>
          <w:b/>
        </w:rPr>
        <w:t xml:space="preserve">SĄLYGOS AR APRIBOJIMAI, SKIRTI SAUGIAM IR VEIKSMINGAM VAISTINIO PREPARATO VARTOJIMUI UŽTIKRINTI </w:t>
      </w:r>
    </w:p>
    <w:p w14:paraId="71423A02" w14:textId="77777777" w:rsidR="00CF7334" w:rsidRDefault="00193894">
      <w:pPr>
        <w:spacing w:after="0" w:line="259" w:lineRule="auto"/>
        <w:ind w:left="0" w:firstLine="0"/>
      </w:pPr>
      <w:r>
        <w:t xml:space="preserve"> </w:t>
      </w:r>
    </w:p>
    <w:p w14:paraId="14B85424" w14:textId="77777777" w:rsidR="00CF7334" w:rsidRDefault="00193894">
      <w:pPr>
        <w:ind w:left="-5"/>
      </w:pPr>
      <w:r>
        <w:t xml:space="preserve">Nebūtini. </w:t>
      </w:r>
    </w:p>
    <w:p w14:paraId="7E80B4D4" w14:textId="77777777" w:rsidR="00CF7334" w:rsidRDefault="00193894">
      <w:pPr>
        <w:spacing w:after="0" w:line="259" w:lineRule="auto"/>
        <w:ind w:left="0" w:firstLine="0"/>
      </w:pPr>
      <w:r>
        <w:t xml:space="preserve"> </w:t>
      </w:r>
    </w:p>
    <w:p w14:paraId="0F2EA7F7" w14:textId="7437C8A4" w:rsidR="00CF7334" w:rsidRDefault="00CF7334">
      <w:pPr>
        <w:spacing w:after="0" w:line="259" w:lineRule="auto"/>
        <w:ind w:left="0" w:firstLine="0"/>
      </w:pPr>
    </w:p>
    <w:p w14:paraId="0BEE7A90" w14:textId="77777777" w:rsidR="00CF7334" w:rsidRDefault="00193894">
      <w:pPr>
        <w:spacing w:after="0" w:line="259" w:lineRule="auto"/>
        <w:ind w:left="58" w:firstLine="0"/>
        <w:jc w:val="center"/>
      </w:pPr>
      <w:r>
        <w:rPr>
          <w:b/>
        </w:rPr>
        <w:t xml:space="preserve"> </w:t>
      </w:r>
    </w:p>
    <w:p w14:paraId="56E092E5" w14:textId="77777777" w:rsidR="00CF7334" w:rsidRDefault="00193894">
      <w:pPr>
        <w:spacing w:after="103" w:line="259" w:lineRule="auto"/>
        <w:ind w:left="0" w:firstLine="0"/>
      </w:pPr>
      <w:r>
        <w:t xml:space="preserve"> </w:t>
      </w:r>
    </w:p>
    <w:p w14:paraId="007037F5" w14:textId="77777777" w:rsidR="00CF7334" w:rsidRDefault="00193894">
      <w:pPr>
        <w:spacing w:after="103" w:line="259" w:lineRule="auto"/>
        <w:ind w:left="0" w:firstLine="0"/>
      </w:pPr>
      <w:r>
        <w:t xml:space="preserve"> </w:t>
      </w:r>
    </w:p>
    <w:p w14:paraId="6C1F6088" w14:textId="77777777" w:rsidR="00CF7334" w:rsidRDefault="00193894">
      <w:pPr>
        <w:spacing w:after="103" w:line="259" w:lineRule="auto"/>
        <w:ind w:left="0" w:firstLine="0"/>
      </w:pPr>
      <w:r>
        <w:t xml:space="preserve"> </w:t>
      </w:r>
    </w:p>
    <w:p w14:paraId="0AC739E5" w14:textId="77777777" w:rsidR="00CF7334" w:rsidRDefault="00193894">
      <w:pPr>
        <w:spacing w:after="103" w:line="259" w:lineRule="auto"/>
        <w:ind w:left="0" w:firstLine="0"/>
      </w:pPr>
      <w:r>
        <w:t xml:space="preserve"> </w:t>
      </w:r>
    </w:p>
    <w:p w14:paraId="1804C835" w14:textId="77777777" w:rsidR="00CF7334" w:rsidRDefault="00193894">
      <w:pPr>
        <w:spacing w:after="103" w:line="259" w:lineRule="auto"/>
        <w:ind w:left="0" w:firstLine="0"/>
      </w:pPr>
      <w:r>
        <w:t xml:space="preserve"> </w:t>
      </w:r>
    </w:p>
    <w:p w14:paraId="0A814DB5" w14:textId="77777777" w:rsidR="00CF7334" w:rsidRDefault="00193894">
      <w:pPr>
        <w:spacing w:after="103" w:line="259" w:lineRule="auto"/>
        <w:ind w:left="0" w:firstLine="0"/>
      </w:pPr>
      <w:r>
        <w:t xml:space="preserve"> </w:t>
      </w:r>
    </w:p>
    <w:p w14:paraId="1D8ED1ED" w14:textId="77777777" w:rsidR="00CF7334" w:rsidRDefault="00193894">
      <w:pPr>
        <w:spacing w:after="103" w:line="259" w:lineRule="auto"/>
        <w:ind w:left="0" w:firstLine="0"/>
      </w:pPr>
      <w:r>
        <w:t xml:space="preserve"> </w:t>
      </w:r>
    </w:p>
    <w:p w14:paraId="0B183B48" w14:textId="77777777" w:rsidR="00CF7334" w:rsidRDefault="00193894">
      <w:pPr>
        <w:spacing w:after="103" w:line="259" w:lineRule="auto"/>
        <w:ind w:left="0" w:firstLine="0"/>
      </w:pPr>
      <w:r>
        <w:t xml:space="preserve"> </w:t>
      </w:r>
    </w:p>
    <w:p w14:paraId="3BA6E5E4" w14:textId="77777777" w:rsidR="00CF7334" w:rsidRDefault="00193894">
      <w:pPr>
        <w:spacing w:after="103" w:line="259" w:lineRule="auto"/>
        <w:ind w:left="0" w:firstLine="0"/>
      </w:pPr>
      <w:r>
        <w:t xml:space="preserve"> </w:t>
      </w:r>
    </w:p>
    <w:p w14:paraId="0CCE202B" w14:textId="77777777" w:rsidR="00CF7334" w:rsidRDefault="00193894">
      <w:pPr>
        <w:spacing w:after="103" w:line="259" w:lineRule="auto"/>
        <w:ind w:left="0" w:firstLine="0"/>
      </w:pPr>
      <w:r>
        <w:t xml:space="preserve"> </w:t>
      </w:r>
    </w:p>
    <w:p w14:paraId="5AB4B7E8" w14:textId="77777777" w:rsidR="00CF7334" w:rsidRDefault="00193894">
      <w:pPr>
        <w:spacing w:after="0" w:line="259" w:lineRule="auto"/>
        <w:ind w:left="58" w:firstLine="0"/>
        <w:jc w:val="center"/>
      </w:pPr>
      <w:r>
        <w:rPr>
          <w:b/>
        </w:rPr>
        <w:t xml:space="preserve"> </w:t>
      </w:r>
    </w:p>
    <w:p w14:paraId="62003883" w14:textId="77777777" w:rsidR="00CF7334" w:rsidRDefault="00193894">
      <w:pPr>
        <w:spacing w:after="0" w:line="259" w:lineRule="auto"/>
        <w:ind w:left="58" w:firstLine="0"/>
        <w:jc w:val="center"/>
      </w:pPr>
      <w:r>
        <w:rPr>
          <w:b/>
        </w:rPr>
        <w:t xml:space="preserve"> </w:t>
      </w:r>
    </w:p>
    <w:p w14:paraId="3D84F5BF" w14:textId="77777777" w:rsidR="00CF7334" w:rsidRDefault="00193894">
      <w:pPr>
        <w:spacing w:after="0" w:line="259" w:lineRule="auto"/>
        <w:ind w:left="58" w:firstLine="0"/>
        <w:jc w:val="center"/>
      </w:pPr>
      <w:r>
        <w:rPr>
          <w:b/>
        </w:rPr>
        <w:t xml:space="preserve"> </w:t>
      </w:r>
    </w:p>
    <w:p w14:paraId="30D47967" w14:textId="77777777" w:rsidR="00CF7334" w:rsidRDefault="00193894">
      <w:pPr>
        <w:spacing w:after="0" w:line="259" w:lineRule="auto"/>
        <w:ind w:left="58" w:firstLine="0"/>
        <w:jc w:val="center"/>
      </w:pPr>
      <w:r>
        <w:rPr>
          <w:b/>
        </w:rPr>
        <w:t xml:space="preserve"> </w:t>
      </w:r>
    </w:p>
    <w:p w14:paraId="6242362A" w14:textId="77777777" w:rsidR="00CF7334" w:rsidRDefault="00193894">
      <w:pPr>
        <w:spacing w:after="0" w:line="259" w:lineRule="auto"/>
        <w:ind w:left="58" w:firstLine="0"/>
        <w:jc w:val="center"/>
      </w:pPr>
      <w:r>
        <w:rPr>
          <w:b/>
        </w:rPr>
        <w:t xml:space="preserve"> </w:t>
      </w:r>
    </w:p>
    <w:p w14:paraId="2124C99E" w14:textId="77777777" w:rsidR="00CF7334" w:rsidRDefault="00193894">
      <w:pPr>
        <w:spacing w:after="0" w:line="259" w:lineRule="auto"/>
        <w:ind w:left="58" w:firstLine="0"/>
        <w:jc w:val="center"/>
      </w:pPr>
      <w:r>
        <w:rPr>
          <w:b/>
        </w:rPr>
        <w:t xml:space="preserve"> </w:t>
      </w:r>
    </w:p>
    <w:p w14:paraId="1B577C81" w14:textId="77777777" w:rsidR="00CF7334" w:rsidRDefault="00193894">
      <w:pPr>
        <w:spacing w:after="0" w:line="259" w:lineRule="auto"/>
        <w:ind w:left="58" w:firstLine="0"/>
        <w:jc w:val="center"/>
      </w:pPr>
      <w:r>
        <w:rPr>
          <w:b/>
        </w:rPr>
        <w:t xml:space="preserve"> </w:t>
      </w:r>
    </w:p>
    <w:p w14:paraId="06502CFF" w14:textId="77777777" w:rsidR="00CF7334" w:rsidRDefault="00193894">
      <w:pPr>
        <w:spacing w:after="0" w:line="259" w:lineRule="auto"/>
        <w:ind w:left="58" w:firstLine="0"/>
        <w:jc w:val="center"/>
      </w:pPr>
      <w:r>
        <w:rPr>
          <w:b/>
        </w:rPr>
        <w:t xml:space="preserve"> </w:t>
      </w:r>
    </w:p>
    <w:p w14:paraId="4CDAD4BB" w14:textId="77777777" w:rsidR="00CF7334" w:rsidRDefault="00193894">
      <w:pPr>
        <w:spacing w:after="0" w:line="259" w:lineRule="auto"/>
        <w:ind w:left="58" w:firstLine="0"/>
        <w:jc w:val="center"/>
      </w:pPr>
      <w:r>
        <w:rPr>
          <w:b/>
        </w:rPr>
        <w:t xml:space="preserve"> </w:t>
      </w:r>
    </w:p>
    <w:p w14:paraId="021FD637" w14:textId="77777777" w:rsidR="00CF7334" w:rsidRDefault="00193894">
      <w:pPr>
        <w:spacing w:after="0" w:line="259" w:lineRule="auto"/>
        <w:ind w:left="58" w:firstLine="0"/>
        <w:jc w:val="center"/>
      </w:pPr>
      <w:r>
        <w:rPr>
          <w:b/>
        </w:rPr>
        <w:t xml:space="preserve"> </w:t>
      </w:r>
    </w:p>
    <w:p w14:paraId="1A69AC03" w14:textId="77777777" w:rsidR="00CF7334" w:rsidRDefault="00193894">
      <w:pPr>
        <w:spacing w:after="0" w:line="259" w:lineRule="auto"/>
        <w:ind w:left="58" w:firstLine="0"/>
        <w:jc w:val="center"/>
      </w:pPr>
      <w:r>
        <w:rPr>
          <w:b/>
        </w:rPr>
        <w:t xml:space="preserve"> </w:t>
      </w:r>
    </w:p>
    <w:p w14:paraId="62F8B320" w14:textId="77777777" w:rsidR="00CF7334" w:rsidRDefault="00193894">
      <w:pPr>
        <w:spacing w:after="0" w:line="259" w:lineRule="auto"/>
        <w:ind w:left="58" w:firstLine="0"/>
        <w:jc w:val="center"/>
      </w:pPr>
      <w:r>
        <w:rPr>
          <w:b/>
        </w:rPr>
        <w:t xml:space="preserve"> </w:t>
      </w:r>
    </w:p>
    <w:p w14:paraId="79FCC0C4" w14:textId="77777777" w:rsidR="00CF7334" w:rsidRDefault="00193894">
      <w:pPr>
        <w:spacing w:after="0" w:line="259" w:lineRule="auto"/>
        <w:ind w:left="58" w:firstLine="0"/>
        <w:jc w:val="center"/>
      </w:pPr>
      <w:r>
        <w:rPr>
          <w:b/>
        </w:rPr>
        <w:t xml:space="preserve"> </w:t>
      </w:r>
    </w:p>
    <w:p w14:paraId="707C1FDA" w14:textId="77777777" w:rsidR="00CF7334" w:rsidRDefault="00193894">
      <w:pPr>
        <w:spacing w:after="0" w:line="259" w:lineRule="auto"/>
        <w:ind w:left="58" w:firstLine="0"/>
        <w:jc w:val="center"/>
      </w:pPr>
      <w:r>
        <w:rPr>
          <w:b/>
        </w:rPr>
        <w:t xml:space="preserve"> </w:t>
      </w:r>
    </w:p>
    <w:p w14:paraId="64DEE9C0" w14:textId="77777777" w:rsidR="00CF7334" w:rsidRDefault="00193894">
      <w:pPr>
        <w:spacing w:after="0" w:line="259" w:lineRule="auto"/>
        <w:ind w:left="58" w:firstLine="0"/>
        <w:jc w:val="center"/>
      </w:pPr>
      <w:r>
        <w:rPr>
          <w:b/>
        </w:rPr>
        <w:t xml:space="preserve"> </w:t>
      </w:r>
    </w:p>
    <w:p w14:paraId="56BA58D2" w14:textId="77777777" w:rsidR="00CF7334" w:rsidRDefault="00193894">
      <w:pPr>
        <w:spacing w:after="0" w:line="259" w:lineRule="auto"/>
        <w:ind w:left="58" w:firstLine="0"/>
        <w:jc w:val="center"/>
      </w:pPr>
      <w:r>
        <w:rPr>
          <w:b/>
        </w:rPr>
        <w:t xml:space="preserve"> </w:t>
      </w:r>
    </w:p>
    <w:p w14:paraId="45EE439C" w14:textId="77777777" w:rsidR="00CF7334" w:rsidRDefault="00193894">
      <w:pPr>
        <w:spacing w:after="0" w:line="259" w:lineRule="auto"/>
        <w:ind w:left="58" w:firstLine="0"/>
        <w:jc w:val="center"/>
      </w:pPr>
      <w:r>
        <w:rPr>
          <w:b/>
        </w:rPr>
        <w:t xml:space="preserve"> </w:t>
      </w:r>
    </w:p>
    <w:p w14:paraId="60A490E9" w14:textId="77777777" w:rsidR="00CF7334" w:rsidRDefault="00193894">
      <w:pPr>
        <w:spacing w:after="0" w:line="259" w:lineRule="auto"/>
        <w:ind w:left="58" w:firstLine="0"/>
        <w:jc w:val="center"/>
        <w:rPr>
          <w:b/>
        </w:rPr>
      </w:pPr>
      <w:r>
        <w:rPr>
          <w:b/>
        </w:rPr>
        <w:lastRenderedPageBreak/>
        <w:t xml:space="preserve"> </w:t>
      </w:r>
    </w:p>
    <w:p w14:paraId="492F1FED" w14:textId="77777777" w:rsidR="006C2F86" w:rsidRDefault="006C2F86">
      <w:pPr>
        <w:spacing w:after="0" w:line="259" w:lineRule="auto"/>
        <w:ind w:left="58" w:firstLine="0"/>
        <w:jc w:val="center"/>
        <w:rPr>
          <w:b/>
        </w:rPr>
      </w:pPr>
    </w:p>
    <w:p w14:paraId="6F878E0C" w14:textId="77777777" w:rsidR="006C2F86" w:rsidRDefault="006C2F86">
      <w:pPr>
        <w:spacing w:after="0" w:line="259" w:lineRule="auto"/>
        <w:ind w:left="58" w:firstLine="0"/>
        <w:jc w:val="center"/>
        <w:rPr>
          <w:b/>
        </w:rPr>
      </w:pPr>
    </w:p>
    <w:p w14:paraId="1C9845B2" w14:textId="77777777" w:rsidR="006C2F86" w:rsidRDefault="006C2F86">
      <w:pPr>
        <w:spacing w:after="0" w:line="259" w:lineRule="auto"/>
        <w:ind w:left="58" w:firstLine="0"/>
        <w:jc w:val="center"/>
        <w:rPr>
          <w:b/>
        </w:rPr>
      </w:pPr>
    </w:p>
    <w:p w14:paraId="0DE18B60" w14:textId="77777777" w:rsidR="006C2F86" w:rsidRDefault="006C2F86">
      <w:pPr>
        <w:spacing w:after="0" w:line="259" w:lineRule="auto"/>
        <w:ind w:left="58" w:firstLine="0"/>
        <w:jc w:val="center"/>
        <w:rPr>
          <w:b/>
        </w:rPr>
      </w:pPr>
    </w:p>
    <w:p w14:paraId="72405642" w14:textId="77777777" w:rsidR="006C2F86" w:rsidRDefault="006C2F86">
      <w:pPr>
        <w:spacing w:after="0" w:line="259" w:lineRule="auto"/>
        <w:ind w:left="58" w:firstLine="0"/>
        <w:jc w:val="center"/>
        <w:rPr>
          <w:b/>
        </w:rPr>
      </w:pPr>
    </w:p>
    <w:p w14:paraId="4A292C14" w14:textId="77777777" w:rsidR="006C2F86" w:rsidRDefault="006C2F86">
      <w:pPr>
        <w:spacing w:after="0" w:line="259" w:lineRule="auto"/>
        <w:ind w:left="58" w:firstLine="0"/>
        <w:jc w:val="center"/>
        <w:rPr>
          <w:b/>
        </w:rPr>
      </w:pPr>
    </w:p>
    <w:p w14:paraId="69CE9FE7" w14:textId="77777777" w:rsidR="006C2F86" w:rsidRDefault="006C2F86">
      <w:pPr>
        <w:spacing w:after="0" w:line="259" w:lineRule="auto"/>
        <w:ind w:left="58" w:firstLine="0"/>
        <w:jc w:val="center"/>
        <w:rPr>
          <w:b/>
        </w:rPr>
      </w:pPr>
    </w:p>
    <w:p w14:paraId="60C8374D" w14:textId="77777777" w:rsidR="006C2F86" w:rsidRDefault="006C2F86">
      <w:pPr>
        <w:spacing w:after="0" w:line="259" w:lineRule="auto"/>
        <w:ind w:left="58" w:firstLine="0"/>
        <w:jc w:val="center"/>
        <w:rPr>
          <w:b/>
        </w:rPr>
      </w:pPr>
    </w:p>
    <w:p w14:paraId="39ECDF64" w14:textId="77777777" w:rsidR="006C2F86" w:rsidRDefault="006C2F86">
      <w:pPr>
        <w:spacing w:after="0" w:line="259" w:lineRule="auto"/>
        <w:ind w:left="58" w:firstLine="0"/>
        <w:jc w:val="center"/>
        <w:rPr>
          <w:b/>
        </w:rPr>
      </w:pPr>
    </w:p>
    <w:p w14:paraId="6C05FD52" w14:textId="77777777" w:rsidR="006C2F86" w:rsidRDefault="006C2F86">
      <w:pPr>
        <w:spacing w:after="0" w:line="259" w:lineRule="auto"/>
        <w:ind w:left="58" w:firstLine="0"/>
        <w:jc w:val="center"/>
        <w:rPr>
          <w:b/>
        </w:rPr>
      </w:pPr>
    </w:p>
    <w:p w14:paraId="4796FD3F" w14:textId="77777777" w:rsidR="006C2F86" w:rsidRDefault="006C2F86">
      <w:pPr>
        <w:spacing w:after="0" w:line="259" w:lineRule="auto"/>
        <w:ind w:left="58" w:firstLine="0"/>
        <w:jc w:val="center"/>
        <w:rPr>
          <w:b/>
        </w:rPr>
      </w:pPr>
    </w:p>
    <w:p w14:paraId="7510AF77" w14:textId="77777777" w:rsidR="006C2F86" w:rsidRDefault="006C2F86">
      <w:pPr>
        <w:spacing w:after="0" w:line="259" w:lineRule="auto"/>
        <w:ind w:left="58" w:firstLine="0"/>
        <w:jc w:val="center"/>
        <w:rPr>
          <w:b/>
        </w:rPr>
      </w:pPr>
    </w:p>
    <w:p w14:paraId="439C7D4F" w14:textId="77777777" w:rsidR="006C2F86" w:rsidRDefault="006C2F86">
      <w:pPr>
        <w:spacing w:after="0" w:line="259" w:lineRule="auto"/>
        <w:ind w:left="58" w:firstLine="0"/>
        <w:jc w:val="center"/>
        <w:rPr>
          <w:b/>
        </w:rPr>
      </w:pPr>
    </w:p>
    <w:p w14:paraId="21BD7F6E" w14:textId="77777777" w:rsidR="006C2F86" w:rsidRDefault="006C2F86">
      <w:pPr>
        <w:spacing w:after="0" w:line="259" w:lineRule="auto"/>
        <w:ind w:left="58" w:firstLine="0"/>
        <w:jc w:val="center"/>
        <w:rPr>
          <w:b/>
        </w:rPr>
      </w:pPr>
    </w:p>
    <w:p w14:paraId="5DCCE2C2" w14:textId="77777777" w:rsidR="006C2F86" w:rsidRDefault="006C2F86">
      <w:pPr>
        <w:spacing w:after="0" w:line="259" w:lineRule="auto"/>
        <w:ind w:left="58" w:firstLine="0"/>
        <w:jc w:val="center"/>
        <w:rPr>
          <w:b/>
        </w:rPr>
      </w:pPr>
    </w:p>
    <w:p w14:paraId="24346119" w14:textId="77777777" w:rsidR="006C2F86" w:rsidRDefault="006C2F86">
      <w:pPr>
        <w:spacing w:after="0" w:line="259" w:lineRule="auto"/>
        <w:ind w:left="58" w:firstLine="0"/>
        <w:jc w:val="center"/>
        <w:rPr>
          <w:b/>
        </w:rPr>
      </w:pPr>
    </w:p>
    <w:p w14:paraId="5D930E50" w14:textId="77777777" w:rsidR="006C2F86" w:rsidRDefault="006C2F86">
      <w:pPr>
        <w:spacing w:after="0" w:line="259" w:lineRule="auto"/>
        <w:ind w:left="58" w:firstLine="0"/>
        <w:jc w:val="center"/>
        <w:rPr>
          <w:b/>
        </w:rPr>
      </w:pPr>
    </w:p>
    <w:p w14:paraId="279F462B" w14:textId="77777777" w:rsidR="006C2F86" w:rsidRDefault="006C2F86">
      <w:pPr>
        <w:spacing w:after="0" w:line="259" w:lineRule="auto"/>
        <w:ind w:left="58" w:firstLine="0"/>
        <w:jc w:val="center"/>
      </w:pPr>
    </w:p>
    <w:p w14:paraId="7C926E2C" w14:textId="35FF869B" w:rsidR="00CF7334" w:rsidRDefault="00193894" w:rsidP="009A1767">
      <w:pPr>
        <w:spacing w:after="0" w:line="259" w:lineRule="auto"/>
        <w:ind w:left="58" w:firstLine="0"/>
        <w:jc w:val="center"/>
        <w:rPr>
          <w:b/>
        </w:rPr>
      </w:pPr>
      <w:r>
        <w:rPr>
          <w:b/>
        </w:rPr>
        <w:t xml:space="preserve"> </w:t>
      </w:r>
    </w:p>
    <w:p w14:paraId="4D0CC4F3" w14:textId="77777777" w:rsidR="00782F31" w:rsidRPr="00C913B9" w:rsidRDefault="00782F31" w:rsidP="00C913B9">
      <w:pPr>
        <w:spacing w:after="0" w:line="259" w:lineRule="auto"/>
        <w:ind w:left="58" w:firstLine="0"/>
        <w:jc w:val="center"/>
      </w:pPr>
    </w:p>
    <w:p w14:paraId="18997E4E" w14:textId="77777777" w:rsidR="00CF7334" w:rsidRDefault="00193894">
      <w:pPr>
        <w:spacing w:after="0" w:line="259" w:lineRule="auto"/>
        <w:ind w:left="14"/>
        <w:jc w:val="center"/>
      </w:pPr>
      <w:r>
        <w:rPr>
          <w:b/>
        </w:rPr>
        <w:t xml:space="preserve">III PRIEDAS </w:t>
      </w:r>
    </w:p>
    <w:p w14:paraId="538F349A" w14:textId="77777777" w:rsidR="00CF7334" w:rsidRDefault="00193894">
      <w:pPr>
        <w:spacing w:after="103" w:line="259" w:lineRule="auto"/>
        <w:ind w:left="0" w:firstLine="0"/>
      </w:pPr>
      <w:r>
        <w:t xml:space="preserve"> </w:t>
      </w:r>
    </w:p>
    <w:p w14:paraId="37E1CF9D" w14:textId="77777777" w:rsidR="00CF7334" w:rsidRDefault="00193894">
      <w:pPr>
        <w:spacing w:after="119" w:line="249" w:lineRule="auto"/>
        <w:ind w:left="2470"/>
      </w:pPr>
      <w:r>
        <w:rPr>
          <w:b/>
        </w:rPr>
        <w:t xml:space="preserve">ŽENKLINIMAS IR PAKUOTĖS LAPELIS </w:t>
      </w:r>
    </w:p>
    <w:p w14:paraId="6CE68170" w14:textId="77777777" w:rsidR="00CF7334" w:rsidRDefault="00193894">
      <w:pPr>
        <w:spacing w:after="0" w:line="259" w:lineRule="auto"/>
        <w:ind w:left="4535" w:firstLine="0"/>
      </w:pPr>
      <w:r>
        <w:rPr>
          <w:rFonts w:ascii="Cambria" w:eastAsia="Cambria" w:hAnsi="Cambria" w:cs="Cambria"/>
          <w:b/>
        </w:rPr>
        <w:tab/>
      </w:r>
      <w:r>
        <w:rPr>
          <w:b/>
        </w:rPr>
        <w:t xml:space="preserve"> </w:t>
      </w:r>
      <w:r>
        <w:br w:type="page"/>
      </w:r>
    </w:p>
    <w:p w14:paraId="6200A9DC" w14:textId="77777777" w:rsidR="00CF7334" w:rsidRDefault="00193894">
      <w:pPr>
        <w:spacing w:after="0" w:line="259" w:lineRule="auto"/>
        <w:ind w:left="4535" w:firstLine="0"/>
      </w:pPr>
      <w:r>
        <w:rPr>
          <w:b/>
        </w:rPr>
        <w:lastRenderedPageBreak/>
        <w:t xml:space="preserve"> </w:t>
      </w:r>
    </w:p>
    <w:p w14:paraId="4E8146A5" w14:textId="77777777" w:rsidR="00CF7334" w:rsidRDefault="00193894">
      <w:pPr>
        <w:spacing w:after="0" w:line="259" w:lineRule="auto"/>
        <w:ind w:left="4535" w:firstLine="0"/>
      </w:pPr>
      <w:r>
        <w:rPr>
          <w:b/>
        </w:rPr>
        <w:t xml:space="preserve"> </w:t>
      </w:r>
    </w:p>
    <w:p w14:paraId="50800D18" w14:textId="77777777" w:rsidR="00CF7334" w:rsidRDefault="00193894">
      <w:pPr>
        <w:spacing w:after="0" w:line="259" w:lineRule="auto"/>
        <w:ind w:left="4535" w:firstLine="0"/>
      </w:pPr>
      <w:r>
        <w:rPr>
          <w:b/>
        </w:rPr>
        <w:t xml:space="preserve"> </w:t>
      </w:r>
    </w:p>
    <w:p w14:paraId="5B8333CC" w14:textId="77777777" w:rsidR="00CF7334" w:rsidRDefault="00193894">
      <w:pPr>
        <w:spacing w:after="0" w:line="259" w:lineRule="auto"/>
        <w:ind w:left="4535" w:firstLine="0"/>
      </w:pPr>
      <w:r>
        <w:rPr>
          <w:b/>
        </w:rPr>
        <w:t xml:space="preserve"> </w:t>
      </w:r>
    </w:p>
    <w:p w14:paraId="53671065" w14:textId="77777777" w:rsidR="00CF7334" w:rsidRDefault="00193894">
      <w:pPr>
        <w:spacing w:after="0" w:line="259" w:lineRule="auto"/>
        <w:ind w:left="4535" w:firstLine="0"/>
      </w:pPr>
      <w:r>
        <w:rPr>
          <w:b/>
        </w:rPr>
        <w:t xml:space="preserve"> </w:t>
      </w:r>
    </w:p>
    <w:p w14:paraId="33ECD320" w14:textId="77777777" w:rsidR="00CF7334" w:rsidRDefault="00193894">
      <w:pPr>
        <w:spacing w:after="0" w:line="259" w:lineRule="auto"/>
        <w:ind w:left="4535" w:firstLine="0"/>
      </w:pPr>
      <w:r>
        <w:rPr>
          <w:b/>
        </w:rPr>
        <w:t xml:space="preserve"> </w:t>
      </w:r>
    </w:p>
    <w:p w14:paraId="1F6C43B3" w14:textId="77777777" w:rsidR="00CF7334" w:rsidRDefault="00193894">
      <w:pPr>
        <w:spacing w:after="0" w:line="259" w:lineRule="auto"/>
        <w:ind w:left="4535" w:firstLine="0"/>
      </w:pPr>
      <w:r>
        <w:rPr>
          <w:b/>
        </w:rPr>
        <w:t xml:space="preserve"> </w:t>
      </w:r>
    </w:p>
    <w:p w14:paraId="176DF209" w14:textId="77777777" w:rsidR="00CF7334" w:rsidRDefault="00193894">
      <w:pPr>
        <w:spacing w:after="0" w:line="259" w:lineRule="auto"/>
        <w:ind w:left="4535" w:firstLine="0"/>
      </w:pPr>
      <w:r>
        <w:rPr>
          <w:b/>
        </w:rPr>
        <w:t xml:space="preserve"> </w:t>
      </w:r>
    </w:p>
    <w:p w14:paraId="6FEB0C19" w14:textId="77777777" w:rsidR="00CF7334" w:rsidRDefault="00193894">
      <w:pPr>
        <w:spacing w:after="0" w:line="259" w:lineRule="auto"/>
        <w:ind w:left="4535" w:firstLine="0"/>
      </w:pPr>
      <w:r>
        <w:rPr>
          <w:b/>
        </w:rPr>
        <w:t xml:space="preserve"> </w:t>
      </w:r>
    </w:p>
    <w:p w14:paraId="273C0A34" w14:textId="77777777" w:rsidR="00CF7334" w:rsidRDefault="00193894">
      <w:pPr>
        <w:spacing w:after="0" w:line="259" w:lineRule="auto"/>
        <w:ind w:left="4535" w:firstLine="0"/>
      </w:pPr>
      <w:r>
        <w:rPr>
          <w:b/>
        </w:rPr>
        <w:t xml:space="preserve"> </w:t>
      </w:r>
    </w:p>
    <w:p w14:paraId="45602EC1" w14:textId="77777777" w:rsidR="00CF7334" w:rsidRDefault="00193894">
      <w:pPr>
        <w:spacing w:after="0" w:line="259" w:lineRule="auto"/>
        <w:ind w:left="4535" w:firstLine="0"/>
      </w:pPr>
      <w:r>
        <w:rPr>
          <w:b/>
        </w:rPr>
        <w:t xml:space="preserve"> </w:t>
      </w:r>
    </w:p>
    <w:p w14:paraId="15EE6EFE" w14:textId="77777777" w:rsidR="00CF7334" w:rsidRDefault="00193894">
      <w:pPr>
        <w:spacing w:after="0" w:line="259" w:lineRule="auto"/>
        <w:ind w:left="4535" w:firstLine="0"/>
      </w:pPr>
      <w:r>
        <w:rPr>
          <w:b/>
        </w:rPr>
        <w:t xml:space="preserve"> </w:t>
      </w:r>
    </w:p>
    <w:p w14:paraId="7724C7AF" w14:textId="77777777" w:rsidR="00CF7334" w:rsidRDefault="00193894">
      <w:pPr>
        <w:spacing w:after="0" w:line="259" w:lineRule="auto"/>
        <w:ind w:left="4535" w:firstLine="0"/>
      </w:pPr>
      <w:r>
        <w:rPr>
          <w:b/>
        </w:rPr>
        <w:t xml:space="preserve"> </w:t>
      </w:r>
    </w:p>
    <w:p w14:paraId="590D745E" w14:textId="77777777" w:rsidR="00CF7334" w:rsidRDefault="00193894">
      <w:pPr>
        <w:spacing w:after="0" w:line="259" w:lineRule="auto"/>
        <w:ind w:left="4535" w:firstLine="0"/>
      </w:pPr>
      <w:r>
        <w:rPr>
          <w:b/>
        </w:rPr>
        <w:t xml:space="preserve"> </w:t>
      </w:r>
    </w:p>
    <w:p w14:paraId="74361449" w14:textId="77777777" w:rsidR="00CF7334" w:rsidRDefault="00193894">
      <w:pPr>
        <w:spacing w:after="0" w:line="259" w:lineRule="auto"/>
        <w:ind w:left="4535" w:firstLine="0"/>
      </w:pPr>
      <w:r>
        <w:rPr>
          <w:b/>
        </w:rPr>
        <w:t xml:space="preserve"> </w:t>
      </w:r>
    </w:p>
    <w:p w14:paraId="59B52210" w14:textId="77777777" w:rsidR="00CF7334" w:rsidRDefault="00193894">
      <w:pPr>
        <w:spacing w:after="0" w:line="259" w:lineRule="auto"/>
        <w:ind w:left="4535" w:firstLine="0"/>
      </w:pPr>
      <w:r>
        <w:rPr>
          <w:b/>
        </w:rPr>
        <w:t xml:space="preserve"> </w:t>
      </w:r>
    </w:p>
    <w:p w14:paraId="14E8AF3C" w14:textId="77777777" w:rsidR="00CF7334" w:rsidRDefault="00193894">
      <w:pPr>
        <w:spacing w:after="0" w:line="259" w:lineRule="auto"/>
        <w:ind w:left="4535" w:firstLine="0"/>
      </w:pPr>
      <w:r>
        <w:rPr>
          <w:b/>
        </w:rPr>
        <w:t xml:space="preserve"> </w:t>
      </w:r>
    </w:p>
    <w:p w14:paraId="3D974818" w14:textId="77777777" w:rsidR="00CF7334" w:rsidRDefault="00193894">
      <w:pPr>
        <w:spacing w:after="0" w:line="259" w:lineRule="auto"/>
        <w:ind w:left="4535" w:firstLine="0"/>
      </w:pPr>
      <w:r>
        <w:rPr>
          <w:b/>
        </w:rPr>
        <w:t xml:space="preserve"> </w:t>
      </w:r>
    </w:p>
    <w:p w14:paraId="6FB59C81" w14:textId="77777777" w:rsidR="00CF7334" w:rsidRDefault="00193894">
      <w:pPr>
        <w:spacing w:after="0" w:line="259" w:lineRule="auto"/>
        <w:ind w:left="4535" w:firstLine="0"/>
      </w:pPr>
      <w:r>
        <w:rPr>
          <w:b/>
        </w:rPr>
        <w:t xml:space="preserve"> </w:t>
      </w:r>
    </w:p>
    <w:p w14:paraId="2541EE43" w14:textId="77777777" w:rsidR="00CF7334" w:rsidRDefault="00193894">
      <w:pPr>
        <w:spacing w:after="0" w:line="259" w:lineRule="auto"/>
        <w:ind w:left="4535" w:firstLine="0"/>
      </w:pPr>
      <w:r>
        <w:rPr>
          <w:b/>
        </w:rPr>
        <w:t xml:space="preserve"> </w:t>
      </w:r>
    </w:p>
    <w:p w14:paraId="6D5E3B4E" w14:textId="77777777" w:rsidR="00CF7334" w:rsidRDefault="00193894">
      <w:pPr>
        <w:spacing w:after="0" w:line="259" w:lineRule="auto"/>
        <w:ind w:left="4535" w:firstLine="0"/>
      </w:pPr>
      <w:r>
        <w:rPr>
          <w:b/>
        </w:rPr>
        <w:t xml:space="preserve"> </w:t>
      </w:r>
    </w:p>
    <w:p w14:paraId="53161DAA" w14:textId="77777777" w:rsidR="00CF7334" w:rsidRDefault="00193894">
      <w:pPr>
        <w:spacing w:after="103" w:line="259" w:lineRule="auto"/>
        <w:ind w:left="0" w:firstLine="0"/>
      </w:pPr>
      <w:r>
        <w:t xml:space="preserve"> </w:t>
      </w:r>
    </w:p>
    <w:p w14:paraId="127CE631" w14:textId="77777777" w:rsidR="00CF7334" w:rsidRDefault="00193894">
      <w:pPr>
        <w:spacing w:after="0" w:line="259" w:lineRule="auto"/>
        <w:ind w:right="3602"/>
        <w:jc w:val="right"/>
      </w:pPr>
      <w:r>
        <w:rPr>
          <w:b/>
        </w:rPr>
        <w:t xml:space="preserve">A. ŽENKLINIMAS </w:t>
      </w:r>
    </w:p>
    <w:p w14:paraId="5C979AB3" w14:textId="77777777" w:rsidR="00CF7334" w:rsidRDefault="00193894">
      <w:pPr>
        <w:spacing w:after="0" w:line="259" w:lineRule="auto"/>
        <w:ind w:left="0" w:firstLine="0"/>
      </w:pPr>
      <w:r>
        <w:t xml:space="preserve"> </w:t>
      </w:r>
      <w:r>
        <w:tab/>
        <w:t xml:space="preserve"> </w:t>
      </w:r>
      <w:r>
        <w:br w:type="page"/>
      </w:r>
    </w:p>
    <w:p w14:paraId="3F16A802" w14:textId="77777777" w:rsidR="00CF7334" w:rsidRDefault="00193894">
      <w:pPr>
        <w:pBdr>
          <w:top w:val="single" w:sz="4" w:space="0" w:color="000000"/>
          <w:left w:val="single" w:sz="4" w:space="0" w:color="000000"/>
          <w:bottom w:val="single" w:sz="4" w:space="0" w:color="000000"/>
          <w:right w:val="single" w:sz="4" w:space="0" w:color="000000"/>
        </w:pBdr>
        <w:spacing w:after="3" w:line="259" w:lineRule="auto"/>
        <w:ind w:left="-5"/>
      </w:pPr>
      <w:r>
        <w:rPr>
          <w:b/>
        </w:rPr>
        <w:lastRenderedPageBreak/>
        <w:t>INFORMACIJA ANT IŠORINĖS</w:t>
      </w:r>
      <w:r>
        <w:t xml:space="preserve"> </w:t>
      </w:r>
      <w:r>
        <w:rPr>
          <w:b/>
        </w:rPr>
        <w:t xml:space="preserve">(JEI JOS NĖRA – VIDINĖS) PAKUOTĖS  </w:t>
      </w:r>
    </w:p>
    <w:p w14:paraId="63382C8A" w14:textId="77777777" w:rsidR="00CF7334" w:rsidRDefault="00193894">
      <w:pPr>
        <w:pBdr>
          <w:top w:val="single" w:sz="4" w:space="0" w:color="000000"/>
          <w:left w:val="single" w:sz="4" w:space="0" w:color="000000"/>
          <w:bottom w:val="single" w:sz="4" w:space="0" w:color="000000"/>
          <w:right w:val="single" w:sz="4" w:space="0" w:color="000000"/>
        </w:pBdr>
        <w:spacing w:after="0" w:line="259" w:lineRule="auto"/>
        <w:ind w:left="-15" w:firstLine="0"/>
      </w:pPr>
      <w:r>
        <w:t xml:space="preserve"> </w:t>
      </w:r>
    </w:p>
    <w:p w14:paraId="7D11A5D6" w14:textId="77777777" w:rsidR="00CF7334" w:rsidRDefault="00193894">
      <w:pPr>
        <w:pStyle w:val="Antrat1"/>
        <w:pBdr>
          <w:top w:val="single" w:sz="4" w:space="0" w:color="000000"/>
          <w:left w:val="single" w:sz="4" w:space="0" w:color="000000"/>
          <w:bottom w:val="single" w:sz="4" w:space="0" w:color="000000"/>
          <w:right w:val="single" w:sz="4" w:space="0" w:color="000000"/>
        </w:pBdr>
        <w:spacing w:after="3" w:line="259" w:lineRule="auto"/>
        <w:ind w:left="-5"/>
      </w:pPr>
      <w:r>
        <w:t xml:space="preserve">KARTONINĖ DĖŽUTĖ </w:t>
      </w:r>
    </w:p>
    <w:p w14:paraId="2913FEAD" w14:textId="77777777" w:rsidR="00CF7334" w:rsidRDefault="00193894">
      <w:pPr>
        <w:spacing w:after="0" w:line="259" w:lineRule="auto"/>
        <w:ind w:left="0" w:firstLine="0"/>
      </w:pPr>
      <w:r>
        <w:t xml:space="preserve"> </w:t>
      </w:r>
    </w:p>
    <w:p w14:paraId="7F1DF71B"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AE88062" w14:textId="77777777">
        <w:trPr>
          <w:trHeight w:val="302"/>
        </w:trPr>
        <w:tc>
          <w:tcPr>
            <w:tcW w:w="677" w:type="dxa"/>
            <w:tcBorders>
              <w:top w:val="single" w:sz="4" w:space="0" w:color="000000"/>
              <w:left w:val="single" w:sz="4" w:space="0" w:color="000000"/>
              <w:bottom w:val="single" w:sz="4" w:space="0" w:color="000000"/>
              <w:right w:val="nil"/>
            </w:tcBorders>
          </w:tcPr>
          <w:p w14:paraId="3B9DB2DB" w14:textId="77777777" w:rsidR="00CF7334" w:rsidRDefault="00193894">
            <w:pPr>
              <w:spacing w:after="0" w:line="259" w:lineRule="auto"/>
              <w:ind w:left="110" w:firstLine="0"/>
            </w:pPr>
            <w:r>
              <w:rPr>
                <w:b/>
              </w:rPr>
              <w:t xml:space="preserve">1. </w:t>
            </w:r>
          </w:p>
        </w:tc>
        <w:tc>
          <w:tcPr>
            <w:tcW w:w="8615" w:type="dxa"/>
            <w:tcBorders>
              <w:top w:val="single" w:sz="4" w:space="0" w:color="000000"/>
              <w:left w:val="nil"/>
              <w:bottom w:val="single" w:sz="4" w:space="0" w:color="000000"/>
              <w:right w:val="single" w:sz="4" w:space="0" w:color="000000"/>
            </w:tcBorders>
          </w:tcPr>
          <w:p w14:paraId="2BE352B4" w14:textId="77777777" w:rsidR="00CF7334" w:rsidRDefault="00193894">
            <w:pPr>
              <w:spacing w:after="0" w:line="259" w:lineRule="auto"/>
              <w:ind w:left="0" w:firstLine="0"/>
            </w:pPr>
            <w:r>
              <w:rPr>
                <w:b/>
              </w:rPr>
              <w:t xml:space="preserve">VAISTINIO PREPARATO PAVADINIMAS </w:t>
            </w:r>
          </w:p>
        </w:tc>
      </w:tr>
    </w:tbl>
    <w:p w14:paraId="549203E5" w14:textId="77777777" w:rsidR="00CF7334" w:rsidRDefault="00193894">
      <w:pPr>
        <w:spacing w:after="0" w:line="259" w:lineRule="auto"/>
        <w:ind w:left="0" w:firstLine="0"/>
      </w:pPr>
      <w:r>
        <w:t xml:space="preserve"> </w:t>
      </w:r>
    </w:p>
    <w:p w14:paraId="00AC4F4C" w14:textId="77777777" w:rsidR="00CF7334" w:rsidRDefault="00193894">
      <w:pPr>
        <w:ind w:left="-5"/>
      </w:pPr>
      <w:r>
        <w:t xml:space="preserve">Pedeks 4,135 mg/ml odos tirpalas </w:t>
      </w:r>
    </w:p>
    <w:p w14:paraId="6D6AC7AF" w14:textId="477920F2" w:rsidR="00CF7334" w:rsidRDefault="00222FED">
      <w:pPr>
        <w:ind w:left="-5"/>
      </w:pPr>
      <w:r>
        <w:t>p</w:t>
      </w:r>
      <w:r w:rsidR="00193894">
        <w:t xml:space="preserve">ermetrinas </w:t>
      </w:r>
    </w:p>
    <w:p w14:paraId="347B83CE" w14:textId="77777777" w:rsidR="00CF7334" w:rsidRDefault="00193894">
      <w:pPr>
        <w:spacing w:after="0" w:line="259" w:lineRule="auto"/>
        <w:ind w:left="0" w:firstLine="0"/>
      </w:pPr>
      <w:r>
        <w:t xml:space="preserve"> </w:t>
      </w:r>
    </w:p>
    <w:p w14:paraId="017C4530"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75B52117" w14:textId="77777777">
        <w:trPr>
          <w:trHeight w:val="302"/>
        </w:trPr>
        <w:tc>
          <w:tcPr>
            <w:tcW w:w="677" w:type="dxa"/>
            <w:tcBorders>
              <w:top w:val="single" w:sz="4" w:space="0" w:color="000000"/>
              <w:left w:val="single" w:sz="4" w:space="0" w:color="000000"/>
              <w:bottom w:val="single" w:sz="4" w:space="0" w:color="000000"/>
              <w:right w:val="nil"/>
            </w:tcBorders>
          </w:tcPr>
          <w:p w14:paraId="177703A1" w14:textId="77777777" w:rsidR="00CF7334" w:rsidRDefault="00193894">
            <w:pPr>
              <w:spacing w:after="0" w:line="259" w:lineRule="auto"/>
              <w:ind w:left="110" w:firstLine="0"/>
            </w:pPr>
            <w:r>
              <w:rPr>
                <w:b/>
              </w:rPr>
              <w:t xml:space="preserve">2. </w:t>
            </w:r>
          </w:p>
        </w:tc>
        <w:tc>
          <w:tcPr>
            <w:tcW w:w="8615" w:type="dxa"/>
            <w:tcBorders>
              <w:top w:val="single" w:sz="4" w:space="0" w:color="000000"/>
              <w:left w:val="nil"/>
              <w:bottom w:val="single" w:sz="4" w:space="0" w:color="000000"/>
              <w:right w:val="single" w:sz="4" w:space="0" w:color="000000"/>
            </w:tcBorders>
          </w:tcPr>
          <w:p w14:paraId="4BD2EC04" w14:textId="77777777" w:rsidR="00CF7334" w:rsidRDefault="00193894">
            <w:pPr>
              <w:spacing w:after="0" w:line="259" w:lineRule="auto"/>
              <w:ind w:left="0" w:firstLine="0"/>
            </w:pPr>
            <w:r>
              <w:rPr>
                <w:b/>
              </w:rPr>
              <w:t xml:space="preserve">VEIKLIOJI MEDŽIAGA IR JOS KIEKIS  </w:t>
            </w:r>
          </w:p>
        </w:tc>
      </w:tr>
    </w:tbl>
    <w:p w14:paraId="40C36A63" w14:textId="77777777" w:rsidR="00CF7334" w:rsidRDefault="00193894">
      <w:pPr>
        <w:spacing w:after="0" w:line="259" w:lineRule="auto"/>
        <w:ind w:left="0" w:firstLine="0"/>
      </w:pPr>
      <w:r>
        <w:t xml:space="preserve"> </w:t>
      </w:r>
    </w:p>
    <w:p w14:paraId="23D53BB2" w14:textId="77777777" w:rsidR="00CF7334" w:rsidRDefault="00193894">
      <w:pPr>
        <w:ind w:left="-5"/>
      </w:pPr>
      <w:r>
        <w:t xml:space="preserve">1 ml odos tirpalo yra 4,135 mg permetrino. </w:t>
      </w:r>
    </w:p>
    <w:p w14:paraId="465FEC70" w14:textId="77777777" w:rsidR="00CF7334" w:rsidRDefault="00193894">
      <w:pPr>
        <w:spacing w:after="0" w:line="259" w:lineRule="auto"/>
        <w:ind w:left="0" w:firstLine="0"/>
      </w:pPr>
      <w:r>
        <w:t xml:space="preserve"> </w:t>
      </w:r>
    </w:p>
    <w:p w14:paraId="68FE572E" w14:textId="77777777" w:rsidR="00CF7334" w:rsidRDefault="00193894">
      <w:pPr>
        <w:spacing w:after="0" w:line="259" w:lineRule="auto"/>
        <w:ind w:left="0" w:firstLine="0"/>
      </w:pPr>
      <w:r>
        <w:t xml:space="preserve"> </w:t>
      </w:r>
    </w:p>
    <w:tbl>
      <w:tblPr>
        <w:tblStyle w:val="TableGrid"/>
        <w:tblW w:w="9293" w:type="dxa"/>
        <w:tblInd w:w="-110" w:type="dxa"/>
        <w:tblCellMar>
          <w:top w:w="34" w:type="dxa"/>
          <w:left w:w="110" w:type="dxa"/>
          <w:right w:w="115" w:type="dxa"/>
        </w:tblCellMar>
        <w:tblLook w:val="04A0" w:firstRow="1" w:lastRow="0" w:firstColumn="1" w:lastColumn="0" w:noHBand="0" w:noVBand="1"/>
      </w:tblPr>
      <w:tblGrid>
        <w:gridCol w:w="563"/>
        <w:gridCol w:w="8730"/>
      </w:tblGrid>
      <w:tr w:rsidR="00CF7334" w14:paraId="170CD85F" w14:textId="77777777">
        <w:trPr>
          <w:trHeight w:val="302"/>
        </w:trPr>
        <w:tc>
          <w:tcPr>
            <w:tcW w:w="563" w:type="dxa"/>
            <w:tcBorders>
              <w:top w:val="single" w:sz="4" w:space="0" w:color="000000"/>
              <w:left w:val="single" w:sz="4" w:space="0" w:color="000000"/>
              <w:bottom w:val="single" w:sz="4" w:space="0" w:color="000000"/>
              <w:right w:val="nil"/>
            </w:tcBorders>
          </w:tcPr>
          <w:p w14:paraId="00637F65" w14:textId="77777777" w:rsidR="00CF7334" w:rsidRDefault="00193894">
            <w:pPr>
              <w:spacing w:after="0" w:line="259" w:lineRule="auto"/>
              <w:ind w:left="0" w:firstLine="0"/>
            </w:pPr>
            <w:r>
              <w:rPr>
                <w:b/>
              </w:rPr>
              <w:t xml:space="preserve">3. </w:t>
            </w:r>
          </w:p>
        </w:tc>
        <w:tc>
          <w:tcPr>
            <w:tcW w:w="8730" w:type="dxa"/>
            <w:tcBorders>
              <w:top w:val="single" w:sz="4" w:space="0" w:color="000000"/>
              <w:left w:val="nil"/>
              <w:bottom w:val="single" w:sz="4" w:space="0" w:color="000000"/>
              <w:right w:val="single" w:sz="4" w:space="0" w:color="000000"/>
            </w:tcBorders>
          </w:tcPr>
          <w:p w14:paraId="041AE697" w14:textId="77777777" w:rsidR="00CF7334" w:rsidRDefault="00193894">
            <w:pPr>
              <w:spacing w:after="0" w:line="259" w:lineRule="auto"/>
              <w:ind w:left="4" w:firstLine="0"/>
            </w:pPr>
            <w:r>
              <w:rPr>
                <w:b/>
              </w:rPr>
              <w:t xml:space="preserve">PAGALBINIŲ MEDŽIAGŲ SĄRAŠAS </w:t>
            </w:r>
          </w:p>
        </w:tc>
      </w:tr>
    </w:tbl>
    <w:p w14:paraId="62D5681F" w14:textId="77777777" w:rsidR="00CF7334" w:rsidRDefault="00193894">
      <w:pPr>
        <w:spacing w:after="0" w:line="259" w:lineRule="auto"/>
        <w:ind w:left="0" w:firstLine="0"/>
      </w:pPr>
      <w:r>
        <w:t xml:space="preserve"> </w:t>
      </w:r>
    </w:p>
    <w:p w14:paraId="30085C58" w14:textId="0CF1CC38" w:rsidR="00CF7334" w:rsidRDefault="00193894">
      <w:pPr>
        <w:ind w:left="-5"/>
      </w:pPr>
      <w:r>
        <w:t>Izopropilo alkoholis, pušų eterinis aliejus, etanolis</w:t>
      </w:r>
      <w:r w:rsidR="00222FED">
        <w:t xml:space="preserve"> (96 %)</w:t>
      </w:r>
      <w:r>
        <w:t xml:space="preserve">, išgrynintas vanduo. </w:t>
      </w:r>
    </w:p>
    <w:p w14:paraId="4BCB6D7E" w14:textId="77777777" w:rsidR="00CF7334" w:rsidRDefault="00193894">
      <w:pPr>
        <w:spacing w:after="0" w:line="259" w:lineRule="auto"/>
        <w:ind w:left="0" w:firstLine="0"/>
      </w:pPr>
      <w:r>
        <w:t xml:space="preserve"> </w:t>
      </w:r>
    </w:p>
    <w:p w14:paraId="5634463A"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77863BD" w14:textId="77777777">
        <w:trPr>
          <w:trHeight w:val="302"/>
        </w:trPr>
        <w:tc>
          <w:tcPr>
            <w:tcW w:w="677" w:type="dxa"/>
            <w:tcBorders>
              <w:top w:val="single" w:sz="4" w:space="0" w:color="000000"/>
              <w:left w:val="single" w:sz="4" w:space="0" w:color="000000"/>
              <w:bottom w:val="single" w:sz="4" w:space="0" w:color="000000"/>
              <w:right w:val="nil"/>
            </w:tcBorders>
          </w:tcPr>
          <w:p w14:paraId="2E76F58A" w14:textId="77777777" w:rsidR="00CF7334" w:rsidRDefault="00193894">
            <w:pPr>
              <w:spacing w:after="0" w:line="259" w:lineRule="auto"/>
              <w:ind w:left="110" w:firstLine="0"/>
            </w:pPr>
            <w:r>
              <w:rPr>
                <w:b/>
              </w:rPr>
              <w:t xml:space="preserve">4. </w:t>
            </w:r>
          </w:p>
        </w:tc>
        <w:tc>
          <w:tcPr>
            <w:tcW w:w="8615" w:type="dxa"/>
            <w:tcBorders>
              <w:top w:val="single" w:sz="4" w:space="0" w:color="000000"/>
              <w:left w:val="nil"/>
              <w:bottom w:val="single" w:sz="4" w:space="0" w:color="000000"/>
              <w:right w:val="single" w:sz="4" w:space="0" w:color="000000"/>
            </w:tcBorders>
          </w:tcPr>
          <w:p w14:paraId="24B67A23" w14:textId="77777777" w:rsidR="00CF7334" w:rsidRDefault="00193894">
            <w:pPr>
              <w:spacing w:after="0" w:line="259" w:lineRule="auto"/>
              <w:ind w:left="0" w:firstLine="0"/>
            </w:pPr>
            <w:r>
              <w:rPr>
                <w:b/>
              </w:rPr>
              <w:t xml:space="preserve">FARMACINĖ FORMA IR KIEKIS PAKUOTĖJE </w:t>
            </w:r>
          </w:p>
        </w:tc>
      </w:tr>
    </w:tbl>
    <w:p w14:paraId="30970707" w14:textId="77777777" w:rsidR="00CF7334" w:rsidRDefault="00193894">
      <w:pPr>
        <w:spacing w:after="0" w:line="259" w:lineRule="auto"/>
        <w:ind w:left="0" w:firstLine="0"/>
      </w:pPr>
      <w:r>
        <w:t xml:space="preserve"> </w:t>
      </w:r>
    </w:p>
    <w:p w14:paraId="2CF56851" w14:textId="33342DD4" w:rsidR="00CF7334" w:rsidRDefault="00193894">
      <w:pPr>
        <w:ind w:left="-5"/>
      </w:pPr>
      <w:r>
        <w:t>60</w:t>
      </w:r>
      <w:r w:rsidR="00222FED">
        <w:t> </w:t>
      </w:r>
      <w:r>
        <w:t xml:space="preserve">ml odos tirpalo. </w:t>
      </w:r>
    </w:p>
    <w:p w14:paraId="5DAFBDEC" w14:textId="77777777" w:rsidR="00CF7334" w:rsidRDefault="00193894">
      <w:pPr>
        <w:spacing w:after="0" w:line="259" w:lineRule="auto"/>
        <w:ind w:left="0" w:firstLine="0"/>
      </w:pPr>
      <w:r>
        <w:t xml:space="preserve"> </w:t>
      </w:r>
    </w:p>
    <w:p w14:paraId="3A15E00D"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76204533" w14:textId="77777777">
        <w:trPr>
          <w:trHeight w:val="302"/>
        </w:trPr>
        <w:tc>
          <w:tcPr>
            <w:tcW w:w="677" w:type="dxa"/>
            <w:tcBorders>
              <w:top w:val="single" w:sz="4" w:space="0" w:color="000000"/>
              <w:left w:val="single" w:sz="4" w:space="0" w:color="000000"/>
              <w:bottom w:val="single" w:sz="4" w:space="0" w:color="000000"/>
              <w:right w:val="nil"/>
            </w:tcBorders>
          </w:tcPr>
          <w:p w14:paraId="744119FA" w14:textId="77777777" w:rsidR="00CF7334" w:rsidRDefault="00193894">
            <w:pPr>
              <w:spacing w:after="0" w:line="259" w:lineRule="auto"/>
              <w:ind w:left="110" w:firstLine="0"/>
            </w:pPr>
            <w:r>
              <w:rPr>
                <w:b/>
              </w:rPr>
              <w:t xml:space="preserve">5. </w:t>
            </w:r>
          </w:p>
        </w:tc>
        <w:tc>
          <w:tcPr>
            <w:tcW w:w="8615" w:type="dxa"/>
            <w:tcBorders>
              <w:top w:val="single" w:sz="4" w:space="0" w:color="000000"/>
              <w:left w:val="nil"/>
              <w:bottom w:val="single" w:sz="4" w:space="0" w:color="000000"/>
              <w:right w:val="single" w:sz="4" w:space="0" w:color="000000"/>
            </w:tcBorders>
          </w:tcPr>
          <w:p w14:paraId="008E8210" w14:textId="77777777" w:rsidR="00CF7334" w:rsidRDefault="00193894">
            <w:pPr>
              <w:spacing w:after="0" w:line="259" w:lineRule="auto"/>
              <w:ind w:left="0" w:firstLine="0"/>
            </w:pPr>
            <w:r>
              <w:rPr>
                <w:b/>
              </w:rPr>
              <w:t xml:space="preserve">VARTOJIMO METODAS IR BŪDAS (-AI) </w:t>
            </w:r>
          </w:p>
        </w:tc>
      </w:tr>
    </w:tbl>
    <w:p w14:paraId="4F0BA7DE" w14:textId="77777777" w:rsidR="00CF7334" w:rsidRDefault="00193894">
      <w:pPr>
        <w:spacing w:after="0" w:line="259" w:lineRule="auto"/>
        <w:ind w:left="0" w:firstLine="0"/>
      </w:pPr>
      <w:r>
        <w:t xml:space="preserve"> </w:t>
      </w:r>
    </w:p>
    <w:p w14:paraId="0D33DC13" w14:textId="77777777" w:rsidR="00CF7334" w:rsidRDefault="00193894">
      <w:pPr>
        <w:ind w:left="-5"/>
      </w:pPr>
      <w:r>
        <w:t xml:space="preserve">Vartoti ant odos. </w:t>
      </w:r>
    </w:p>
    <w:p w14:paraId="198E7203" w14:textId="77777777" w:rsidR="00CF7334" w:rsidRDefault="00193894">
      <w:pPr>
        <w:ind w:left="-5"/>
      </w:pPr>
      <w:r>
        <w:t xml:space="preserve">Prieš vartojimą perskaitykite pakuotės lapelį. </w:t>
      </w:r>
    </w:p>
    <w:p w14:paraId="08B89DE8" w14:textId="77777777" w:rsidR="00CF7334" w:rsidRDefault="00193894">
      <w:pPr>
        <w:spacing w:after="0" w:line="259" w:lineRule="auto"/>
        <w:ind w:left="0" w:firstLine="0"/>
      </w:pPr>
      <w:r>
        <w:t xml:space="preserve"> </w:t>
      </w:r>
    </w:p>
    <w:p w14:paraId="2D8E8554"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FA26BC3" w14:textId="77777777">
        <w:trPr>
          <w:trHeight w:val="557"/>
        </w:trPr>
        <w:tc>
          <w:tcPr>
            <w:tcW w:w="677" w:type="dxa"/>
            <w:tcBorders>
              <w:top w:val="single" w:sz="4" w:space="0" w:color="000000"/>
              <w:left w:val="single" w:sz="4" w:space="0" w:color="000000"/>
              <w:bottom w:val="single" w:sz="4" w:space="0" w:color="000000"/>
              <w:right w:val="nil"/>
            </w:tcBorders>
          </w:tcPr>
          <w:p w14:paraId="4F9DBC42" w14:textId="77777777" w:rsidR="00CF7334" w:rsidRDefault="00193894">
            <w:pPr>
              <w:spacing w:after="0" w:line="259" w:lineRule="auto"/>
              <w:ind w:left="110" w:firstLine="0"/>
            </w:pPr>
            <w:r>
              <w:rPr>
                <w:b/>
              </w:rPr>
              <w:t xml:space="preserve">6. </w:t>
            </w:r>
          </w:p>
        </w:tc>
        <w:tc>
          <w:tcPr>
            <w:tcW w:w="8615" w:type="dxa"/>
            <w:tcBorders>
              <w:top w:val="single" w:sz="4" w:space="0" w:color="000000"/>
              <w:left w:val="nil"/>
              <w:bottom w:val="single" w:sz="4" w:space="0" w:color="000000"/>
              <w:right w:val="single" w:sz="4" w:space="0" w:color="000000"/>
            </w:tcBorders>
          </w:tcPr>
          <w:p w14:paraId="714C1A86" w14:textId="61C02F80" w:rsidR="00CF7334" w:rsidRDefault="00222FED">
            <w:pPr>
              <w:spacing w:after="0" w:line="259" w:lineRule="auto"/>
              <w:ind w:left="153" w:hanging="153"/>
            </w:pPr>
            <w:r w:rsidRPr="00222FED">
              <w:rPr>
                <w:b/>
              </w:rPr>
              <w:t>SPECIALUS ĮSPĖJIMAS</w:t>
            </w:r>
            <w:r w:rsidRPr="00C913B9">
              <w:rPr>
                <w:b/>
              </w:rPr>
              <w:t>, KAD</w:t>
            </w:r>
            <w:r w:rsidRPr="00222FED">
              <w:rPr>
                <w:b/>
              </w:rPr>
              <w:t xml:space="preserve"> VAISTINĮ PREPARATĄ BŪTINA LAIKYTI VAIKAMS NEPASTEBIMOJE IR NEPASIEKIAMOJE VIETOJE</w:t>
            </w:r>
          </w:p>
        </w:tc>
      </w:tr>
    </w:tbl>
    <w:p w14:paraId="650CCCAA" w14:textId="77777777" w:rsidR="00CF7334" w:rsidRDefault="00193894">
      <w:pPr>
        <w:spacing w:after="0" w:line="259" w:lineRule="auto"/>
        <w:ind w:left="0" w:firstLine="0"/>
      </w:pPr>
      <w:r>
        <w:t xml:space="preserve"> </w:t>
      </w:r>
    </w:p>
    <w:p w14:paraId="371471C5" w14:textId="24EB3E8F" w:rsidR="00CF7334" w:rsidRDefault="00193894">
      <w:pPr>
        <w:ind w:left="-5"/>
      </w:pPr>
      <w:r>
        <w:t>Laikyti vaikams</w:t>
      </w:r>
      <w:r w:rsidR="00222FED" w:rsidRPr="00222FED">
        <w:t xml:space="preserve"> nepastebimoje</w:t>
      </w:r>
      <w:r w:rsidR="00222FED">
        <w:t xml:space="preserve"> ir</w:t>
      </w:r>
      <w:r>
        <w:t xml:space="preserve"> nepasiekiamoje vietoje. </w:t>
      </w:r>
    </w:p>
    <w:p w14:paraId="265D6E81" w14:textId="77777777" w:rsidR="00CF7334" w:rsidRDefault="00193894">
      <w:pPr>
        <w:spacing w:after="0" w:line="259" w:lineRule="auto"/>
        <w:ind w:left="0" w:firstLine="0"/>
      </w:pPr>
      <w:r>
        <w:t xml:space="preserve"> </w:t>
      </w:r>
    </w:p>
    <w:p w14:paraId="69651FD4"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3CF35F0" w14:textId="77777777">
        <w:trPr>
          <w:trHeight w:val="307"/>
        </w:trPr>
        <w:tc>
          <w:tcPr>
            <w:tcW w:w="677" w:type="dxa"/>
            <w:tcBorders>
              <w:top w:val="single" w:sz="4" w:space="0" w:color="000000"/>
              <w:left w:val="single" w:sz="4" w:space="0" w:color="000000"/>
              <w:bottom w:val="single" w:sz="4" w:space="0" w:color="000000"/>
              <w:right w:val="nil"/>
            </w:tcBorders>
          </w:tcPr>
          <w:p w14:paraId="67830777" w14:textId="77777777" w:rsidR="00CF7334" w:rsidRDefault="00193894">
            <w:pPr>
              <w:spacing w:after="0" w:line="259" w:lineRule="auto"/>
              <w:ind w:left="110" w:firstLine="0"/>
            </w:pPr>
            <w:r>
              <w:rPr>
                <w:b/>
              </w:rPr>
              <w:t xml:space="preserve">7. </w:t>
            </w:r>
          </w:p>
        </w:tc>
        <w:tc>
          <w:tcPr>
            <w:tcW w:w="8615" w:type="dxa"/>
            <w:tcBorders>
              <w:top w:val="single" w:sz="4" w:space="0" w:color="000000"/>
              <w:left w:val="nil"/>
              <w:bottom w:val="single" w:sz="4" w:space="0" w:color="000000"/>
              <w:right w:val="single" w:sz="4" w:space="0" w:color="000000"/>
            </w:tcBorders>
          </w:tcPr>
          <w:p w14:paraId="28C25F50" w14:textId="76F4F173" w:rsidR="00CF7334" w:rsidRDefault="00193894">
            <w:pPr>
              <w:spacing w:after="0" w:line="259" w:lineRule="auto"/>
              <w:ind w:left="0" w:firstLine="0"/>
            </w:pPr>
            <w:r>
              <w:rPr>
                <w:b/>
              </w:rPr>
              <w:t xml:space="preserve">KITAS (-I) SPECIALUS (-ŪS) ĮSPĖJIMAS (-AI) (JEI REIKIA) </w:t>
            </w:r>
          </w:p>
        </w:tc>
      </w:tr>
    </w:tbl>
    <w:p w14:paraId="7F5502AA" w14:textId="77777777" w:rsidR="00CF7334" w:rsidRDefault="00193894">
      <w:pPr>
        <w:spacing w:after="0" w:line="259" w:lineRule="auto"/>
        <w:ind w:left="0" w:firstLine="0"/>
      </w:pPr>
      <w:r>
        <w:t xml:space="preserve"> </w:t>
      </w:r>
    </w:p>
    <w:p w14:paraId="4575087F" w14:textId="77777777" w:rsidR="00870164" w:rsidRDefault="00193894" w:rsidP="00870164">
      <w:pPr>
        <w:ind w:left="-5"/>
      </w:pPr>
      <w:r>
        <w:t xml:space="preserve">Jei preparato patenka į akis, jas reikia nuplauti dideliu kiekiu vandens. </w:t>
      </w:r>
    </w:p>
    <w:p w14:paraId="5497B41D" w14:textId="5C6262CC" w:rsidR="00CF7334" w:rsidRDefault="00870164" w:rsidP="00870164">
      <w:pPr>
        <w:ind w:left="-5"/>
      </w:pPr>
      <w:r w:rsidRPr="00870164">
        <w:t>Vaikams, kurių amžius iki 3 metų, vaisto galima vartoti tik atidžiai prižiūrint sveikatos priežiūros specialistams.</w:t>
      </w:r>
      <w:r w:rsidR="00193894">
        <w:t xml:space="preserve"> </w:t>
      </w:r>
    </w:p>
    <w:p w14:paraId="5AE5AA87"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62747204" w14:textId="77777777">
        <w:trPr>
          <w:trHeight w:val="302"/>
        </w:trPr>
        <w:tc>
          <w:tcPr>
            <w:tcW w:w="677" w:type="dxa"/>
            <w:tcBorders>
              <w:top w:val="single" w:sz="4" w:space="0" w:color="000000"/>
              <w:left w:val="single" w:sz="4" w:space="0" w:color="000000"/>
              <w:bottom w:val="single" w:sz="4" w:space="0" w:color="000000"/>
              <w:right w:val="nil"/>
            </w:tcBorders>
          </w:tcPr>
          <w:p w14:paraId="37CBEFC2" w14:textId="77777777" w:rsidR="00CF7334" w:rsidRDefault="00193894">
            <w:pPr>
              <w:spacing w:after="0" w:line="259" w:lineRule="auto"/>
              <w:ind w:left="110" w:firstLine="0"/>
            </w:pPr>
            <w:r>
              <w:rPr>
                <w:b/>
              </w:rPr>
              <w:t xml:space="preserve">8. </w:t>
            </w:r>
          </w:p>
        </w:tc>
        <w:tc>
          <w:tcPr>
            <w:tcW w:w="8615" w:type="dxa"/>
            <w:tcBorders>
              <w:top w:val="single" w:sz="4" w:space="0" w:color="000000"/>
              <w:left w:val="nil"/>
              <w:bottom w:val="single" w:sz="4" w:space="0" w:color="000000"/>
              <w:right w:val="single" w:sz="4" w:space="0" w:color="000000"/>
            </w:tcBorders>
          </w:tcPr>
          <w:p w14:paraId="25B9C2D7" w14:textId="77777777" w:rsidR="00CF7334" w:rsidRDefault="00193894">
            <w:pPr>
              <w:spacing w:after="0" w:line="259" w:lineRule="auto"/>
              <w:ind w:left="0" w:firstLine="0"/>
            </w:pPr>
            <w:r>
              <w:rPr>
                <w:b/>
              </w:rPr>
              <w:t xml:space="preserve">TINKAMUMO LAIKAS </w:t>
            </w:r>
          </w:p>
        </w:tc>
      </w:tr>
    </w:tbl>
    <w:p w14:paraId="28470156" w14:textId="77777777" w:rsidR="00CF7334" w:rsidRDefault="00193894">
      <w:pPr>
        <w:spacing w:after="0" w:line="259" w:lineRule="auto"/>
        <w:ind w:left="0" w:firstLine="0"/>
      </w:pPr>
      <w:r>
        <w:t xml:space="preserve"> </w:t>
      </w:r>
    </w:p>
    <w:p w14:paraId="470AF9B6" w14:textId="77777777" w:rsidR="00CF7334" w:rsidRDefault="00193894">
      <w:pPr>
        <w:ind w:left="-5"/>
      </w:pPr>
      <w:r>
        <w:t xml:space="preserve">Tinka iki {MMMM/mm}  </w:t>
      </w:r>
    </w:p>
    <w:p w14:paraId="0B1AA12C" w14:textId="77777777" w:rsidR="00CF7334" w:rsidRDefault="00193894">
      <w:pPr>
        <w:spacing w:after="0" w:line="259" w:lineRule="auto"/>
        <w:ind w:left="0" w:firstLine="0"/>
      </w:pPr>
      <w:r>
        <w:t xml:space="preserve"> </w:t>
      </w:r>
    </w:p>
    <w:p w14:paraId="17A5D799"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2C7F9EDD" w14:textId="77777777">
        <w:trPr>
          <w:trHeight w:val="302"/>
        </w:trPr>
        <w:tc>
          <w:tcPr>
            <w:tcW w:w="677" w:type="dxa"/>
            <w:tcBorders>
              <w:top w:val="single" w:sz="4" w:space="0" w:color="000000"/>
              <w:left w:val="single" w:sz="4" w:space="0" w:color="000000"/>
              <w:bottom w:val="single" w:sz="4" w:space="0" w:color="000000"/>
              <w:right w:val="nil"/>
            </w:tcBorders>
          </w:tcPr>
          <w:p w14:paraId="504CCE6A" w14:textId="77777777" w:rsidR="00CF7334" w:rsidRDefault="00193894">
            <w:pPr>
              <w:spacing w:after="0" w:line="259" w:lineRule="auto"/>
              <w:ind w:left="110" w:firstLine="0"/>
            </w:pPr>
            <w:r>
              <w:rPr>
                <w:b/>
              </w:rPr>
              <w:t xml:space="preserve">9. </w:t>
            </w:r>
          </w:p>
        </w:tc>
        <w:tc>
          <w:tcPr>
            <w:tcW w:w="8615" w:type="dxa"/>
            <w:tcBorders>
              <w:top w:val="single" w:sz="4" w:space="0" w:color="000000"/>
              <w:left w:val="nil"/>
              <w:bottom w:val="single" w:sz="4" w:space="0" w:color="000000"/>
              <w:right w:val="single" w:sz="4" w:space="0" w:color="000000"/>
            </w:tcBorders>
          </w:tcPr>
          <w:p w14:paraId="2D979D70" w14:textId="77777777" w:rsidR="00CF7334" w:rsidRDefault="00193894">
            <w:pPr>
              <w:spacing w:after="0" w:line="259" w:lineRule="auto"/>
              <w:ind w:left="0" w:firstLine="0"/>
            </w:pPr>
            <w:r>
              <w:rPr>
                <w:b/>
              </w:rPr>
              <w:t xml:space="preserve">SPECIALIOS LAIKYMO SĄLYGOS </w:t>
            </w:r>
          </w:p>
        </w:tc>
      </w:tr>
    </w:tbl>
    <w:p w14:paraId="36FE6192" w14:textId="77777777" w:rsidR="00CF7334" w:rsidRDefault="00193894">
      <w:pPr>
        <w:spacing w:after="0" w:line="259" w:lineRule="auto"/>
        <w:ind w:left="0" w:firstLine="0"/>
      </w:pPr>
      <w:r>
        <w:t xml:space="preserve"> </w:t>
      </w:r>
    </w:p>
    <w:p w14:paraId="57F1FD59" w14:textId="77777777" w:rsidR="00CF7334" w:rsidRDefault="00193894">
      <w:pPr>
        <w:ind w:left="-5"/>
      </w:pPr>
      <w:r>
        <w:lastRenderedPageBreak/>
        <w:t xml:space="preserve">Laikyti ne aukštesnėje kaip 25 °C temperatūroje. </w:t>
      </w:r>
    </w:p>
    <w:p w14:paraId="79911AF7" w14:textId="77777777" w:rsidR="00CF7334" w:rsidRDefault="00193894">
      <w:pPr>
        <w:ind w:left="-5"/>
      </w:pPr>
      <w:r>
        <w:t xml:space="preserve">Buteliuką laikyti išorinėje dėžutėje, kad preparatas būtų apsaugotas nuo šviesos. </w:t>
      </w:r>
    </w:p>
    <w:p w14:paraId="4EC47B8D" w14:textId="77777777" w:rsidR="00CF7334" w:rsidRDefault="00193894">
      <w:pPr>
        <w:spacing w:after="0" w:line="259" w:lineRule="auto"/>
        <w:ind w:left="0" w:firstLine="0"/>
      </w:pPr>
      <w:r>
        <w:t xml:space="preserve"> </w:t>
      </w:r>
    </w:p>
    <w:p w14:paraId="62C4B9F2"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F4378E7" w14:textId="77777777">
        <w:trPr>
          <w:trHeight w:val="557"/>
        </w:trPr>
        <w:tc>
          <w:tcPr>
            <w:tcW w:w="677" w:type="dxa"/>
            <w:tcBorders>
              <w:top w:val="single" w:sz="4" w:space="0" w:color="000000"/>
              <w:left w:val="single" w:sz="4" w:space="0" w:color="000000"/>
              <w:bottom w:val="single" w:sz="4" w:space="0" w:color="000000"/>
              <w:right w:val="nil"/>
            </w:tcBorders>
          </w:tcPr>
          <w:p w14:paraId="301E5E12" w14:textId="77777777" w:rsidR="00CF7334" w:rsidRDefault="00193894">
            <w:pPr>
              <w:spacing w:after="0" w:line="259" w:lineRule="auto"/>
              <w:ind w:left="110" w:firstLine="0"/>
            </w:pPr>
            <w:r>
              <w:rPr>
                <w:b/>
              </w:rPr>
              <w:t xml:space="preserve">10. </w:t>
            </w:r>
          </w:p>
        </w:tc>
        <w:tc>
          <w:tcPr>
            <w:tcW w:w="8615" w:type="dxa"/>
            <w:tcBorders>
              <w:top w:val="single" w:sz="4" w:space="0" w:color="000000"/>
              <w:left w:val="nil"/>
              <w:bottom w:val="single" w:sz="4" w:space="0" w:color="000000"/>
              <w:right w:val="single" w:sz="4" w:space="0" w:color="000000"/>
            </w:tcBorders>
          </w:tcPr>
          <w:p w14:paraId="180B9442" w14:textId="77777777" w:rsidR="00CF7334" w:rsidRDefault="00193894">
            <w:pPr>
              <w:spacing w:after="0" w:line="259" w:lineRule="auto"/>
              <w:ind w:left="0" w:firstLine="0"/>
            </w:pPr>
            <w:r>
              <w:rPr>
                <w:b/>
              </w:rPr>
              <w:t>SPECIALIOS ATSARGUMO PRIEMONĖS DĖL NESUVARTOTO VAISTINIO PREPRATO AR JO ATLIEKŲ TVARKYMO</w:t>
            </w:r>
            <w:r>
              <w:t xml:space="preserve"> </w:t>
            </w:r>
            <w:r>
              <w:rPr>
                <w:b/>
              </w:rPr>
              <w:t xml:space="preserve">(JEI REIKIA) </w:t>
            </w:r>
          </w:p>
        </w:tc>
      </w:tr>
    </w:tbl>
    <w:p w14:paraId="2A81EFFD" w14:textId="77777777" w:rsidR="00CF7334" w:rsidRDefault="00193894">
      <w:pPr>
        <w:spacing w:after="0" w:line="259" w:lineRule="auto"/>
        <w:ind w:left="0" w:firstLine="0"/>
      </w:pPr>
      <w:r>
        <w:t xml:space="preserve"> </w:t>
      </w:r>
    </w:p>
    <w:p w14:paraId="55E08DFB"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37B585A1" w14:textId="77777777">
        <w:trPr>
          <w:trHeight w:val="302"/>
        </w:trPr>
        <w:tc>
          <w:tcPr>
            <w:tcW w:w="677" w:type="dxa"/>
            <w:tcBorders>
              <w:top w:val="single" w:sz="4" w:space="0" w:color="000000"/>
              <w:left w:val="single" w:sz="4" w:space="0" w:color="000000"/>
              <w:bottom w:val="single" w:sz="4" w:space="0" w:color="000000"/>
              <w:right w:val="nil"/>
            </w:tcBorders>
          </w:tcPr>
          <w:p w14:paraId="22B3C48E" w14:textId="77777777" w:rsidR="00CF7334" w:rsidRDefault="00193894">
            <w:pPr>
              <w:spacing w:after="0" w:line="259" w:lineRule="auto"/>
              <w:ind w:left="110" w:firstLine="0"/>
            </w:pPr>
            <w:r>
              <w:rPr>
                <w:b/>
              </w:rPr>
              <w:t xml:space="preserve">11. </w:t>
            </w:r>
          </w:p>
        </w:tc>
        <w:tc>
          <w:tcPr>
            <w:tcW w:w="8615" w:type="dxa"/>
            <w:tcBorders>
              <w:top w:val="single" w:sz="4" w:space="0" w:color="000000"/>
              <w:left w:val="nil"/>
              <w:bottom w:val="single" w:sz="4" w:space="0" w:color="000000"/>
              <w:right w:val="single" w:sz="4" w:space="0" w:color="000000"/>
            </w:tcBorders>
          </w:tcPr>
          <w:p w14:paraId="6588446A" w14:textId="73CBA7CB" w:rsidR="00CF7334" w:rsidRDefault="00062E07">
            <w:pPr>
              <w:spacing w:after="0" w:line="259" w:lineRule="auto"/>
              <w:ind w:left="0" w:firstLine="0"/>
            </w:pPr>
            <w:r w:rsidRPr="00062E07">
              <w:rPr>
                <w:b/>
              </w:rPr>
              <w:t>REGISTRUOTOJO PAVADINIMAS IR ADRESAS</w:t>
            </w:r>
          </w:p>
        </w:tc>
      </w:tr>
    </w:tbl>
    <w:p w14:paraId="49D43346" w14:textId="77777777" w:rsidR="00CF7334" w:rsidRDefault="00193894">
      <w:pPr>
        <w:spacing w:after="0" w:line="259" w:lineRule="auto"/>
        <w:ind w:left="0" w:firstLine="0"/>
      </w:pPr>
      <w:r>
        <w:t xml:space="preserve"> </w:t>
      </w:r>
    </w:p>
    <w:p w14:paraId="6CBFF0B3" w14:textId="77777777" w:rsidR="00CF7334" w:rsidRDefault="00193894">
      <w:pPr>
        <w:ind w:left="-5"/>
      </w:pPr>
      <w:r>
        <w:t xml:space="preserve">Limited Liability Company “LMP” </w:t>
      </w:r>
    </w:p>
    <w:p w14:paraId="1A81EEED" w14:textId="77777777" w:rsidR="00CF7334" w:rsidRDefault="00193894">
      <w:pPr>
        <w:ind w:left="-5"/>
      </w:pPr>
      <w:r>
        <w:t xml:space="preserve">1 Vietalvas </w:t>
      </w:r>
    </w:p>
    <w:p w14:paraId="05B7C328" w14:textId="77777777" w:rsidR="00CF7334" w:rsidRDefault="00193894">
      <w:pPr>
        <w:ind w:left="-5"/>
      </w:pPr>
      <w:r>
        <w:t xml:space="preserve">Riga LV-1009 </w:t>
      </w:r>
    </w:p>
    <w:p w14:paraId="75C68CD3" w14:textId="77777777" w:rsidR="00CF7334" w:rsidRDefault="00193894">
      <w:pPr>
        <w:ind w:left="-5"/>
      </w:pPr>
      <w:r>
        <w:t xml:space="preserve">Latvija </w:t>
      </w:r>
    </w:p>
    <w:p w14:paraId="5D157CCD" w14:textId="77777777" w:rsidR="00CF7334" w:rsidRDefault="00193894">
      <w:pPr>
        <w:spacing w:after="0" w:line="259" w:lineRule="auto"/>
        <w:ind w:left="0" w:firstLine="0"/>
      </w:pPr>
      <w:r>
        <w:t xml:space="preserve"> </w:t>
      </w:r>
    </w:p>
    <w:p w14:paraId="1C61B1F2"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3CDE85D" w14:textId="77777777">
        <w:trPr>
          <w:trHeight w:val="302"/>
        </w:trPr>
        <w:tc>
          <w:tcPr>
            <w:tcW w:w="677" w:type="dxa"/>
            <w:tcBorders>
              <w:top w:val="single" w:sz="4" w:space="0" w:color="000000"/>
              <w:left w:val="single" w:sz="4" w:space="0" w:color="000000"/>
              <w:bottom w:val="single" w:sz="4" w:space="0" w:color="000000"/>
              <w:right w:val="nil"/>
            </w:tcBorders>
          </w:tcPr>
          <w:p w14:paraId="6AF452D9" w14:textId="77777777" w:rsidR="00CF7334" w:rsidRDefault="00193894">
            <w:pPr>
              <w:spacing w:after="0" w:line="259" w:lineRule="auto"/>
              <w:ind w:left="110" w:firstLine="0"/>
            </w:pPr>
            <w:r>
              <w:rPr>
                <w:b/>
              </w:rPr>
              <w:t xml:space="preserve">12. </w:t>
            </w:r>
          </w:p>
        </w:tc>
        <w:tc>
          <w:tcPr>
            <w:tcW w:w="8615" w:type="dxa"/>
            <w:tcBorders>
              <w:top w:val="single" w:sz="4" w:space="0" w:color="000000"/>
              <w:left w:val="nil"/>
              <w:bottom w:val="single" w:sz="4" w:space="0" w:color="000000"/>
              <w:right w:val="single" w:sz="4" w:space="0" w:color="000000"/>
            </w:tcBorders>
          </w:tcPr>
          <w:p w14:paraId="3A1B490A" w14:textId="66F0FBAC" w:rsidR="00CF7334" w:rsidRDefault="00062E07">
            <w:pPr>
              <w:spacing w:after="0" w:line="259" w:lineRule="auto"/>
              <w:ind w:left="0" w:firstLine="0"/>
            </w:pPr>
            <w:r w:rsidRPr="00062E07">
              <w:rPr>
                <w:b/>
              </w:rPr>
              <w:t>REGISTRACIJOS PAŽYMĖJIMO NUMERIS (-IAI)</w:t>
            </w:r>
          </w:p>
        </w:tc>
      </w:tr>
    </w:tbl>
    <w:p w14:paraId="4D58088F" w14:textId="77777777" w:rsidR="00CF7334" w:rsidRDefault="00193894">
      <w:pPr>
        <w:spacing w:after="0" w:line="259" w:lineRule="auto"/>
        <w:ind w:left="0" w:firstLine="0"/>
      </w:pPr>
      <w:r>
        <w:t xml:space="preserve"> </w:t>
      </w:r>
    </w:p>
    <w:p w14:paraId="454D2872" w14:textId="77777777" w:rsidR="00CF7334" w:rsidRDefault="00193894">
      <w:pPr>
        <w:ind w:left="-5"/>
      </w:pPr>
      <w:r>
        <w:t xml:space="preserve">LT/1/96/2575/001 </w:t>
      </w:r>
    </w:p>
    <w:p w14:paraId="3C1576BB" w14:textId="77777777" w:rsidR="00CF7334" w:rsidRDefault="00193894">
      <w:pPr>
        <w:spacing w:after="0" w:line="259" w:lineRule="auto"/>
        <w:ind w:left="0" w:firstLine="0"/>
      </w:pPr>
      <w:r>
        <w:t xml:space="preserve"> </w:t>
      </w:r>
    </w:p>
    <w:p w14:paraId="1E78AB31"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30FEE2E" w14:textId="77777777">
        <w:trPr>
          <w:trHeight w:val="302"/>
        </w:trPr>
        <w:tc>
          <w:tcPr>
            <w:tcW w:w="677" w:type="dxa"/>
            <w:tcBorders>
              <w:top w:val="single" w:sz="4" w:space="0" w:color="000000"/>
              <w:left w:val="single" w:sz="4" w:space="0" w:color="000000"/>
              <w:bottom w:val="single" w:sz="4" w:space="0" w:color="000000"/>
              <w:right w:val="nil"/>
            </w:tcBorders>
          </w:tcPr>
          <w:p w14:paraId="164C46AD" w14:textId="77777777" w:rsidR="00CF7334" w:rsidRDefault="00193894">
            <w:pPr>
              <w:spacing w:after="0" w:line="259" w:lineRule="auto"/>
              <w:ind w:left="110" w:firstLine="0"/>
            </w:pPr>
            <w:r>
              <w:rPr>
                <w:b/>
              </w:rPr>
              <w:t xml:space="preserve">13. </w:t>
            </w:r>
          </w:p>
        </w:tc>
        <w:tc>
          <w:tcPr>
            <w:tcW w:w="8615" w:type="dxa"/>
            <w:tcBorders>
              <w:top w:val="single" w:sz="4" w:space="0" w:color="000000"/>
              <w:left w:val="nil"/>
              <w:bottom w:val="single" w:sz="4" w:space="0" w:color="000000"/>
              <w:right w:val="single" w:sz="4" w:space="0" w:color="000000"/>
            </w:tcBorders>
          </w:tcPr>
          <w:p w14:paraId="07402674" w14:textId="77777777" w:rsidR="00CF7334" w:rsidRDefault="00193894">
            <w:pPr>
              <w:spacing w:after="0" w:line="259" w:lineRule="auto"/>
              <w:ind w:left="0" w:firstLine="0"/>
            </w:pPr>
            <w:r>
              <w:rPr>
                <w:b/>
              </w:rPr>
              <w:t xml:space="preserve">SERIJOS NUMERIS </w:t>
            </w:r>
          </w:p>
        </w:tc>
      </w:tr>
    </w:tbl>
    <w:p w14:paraId="553143D6" w14:textId="77777777" w:rsidR="00CF7334" w:rsidRDefault="00193894">
      <w:pPr>
        <w:spacing w:after="0" w:line="259" w:lineRule="auto"/>
        <w:ind w:left="0" w:firstLine="0"/>
      </w:pPr>
      <w:r>
        <w:t xml:space="preserve"> </w:t>
      </w:r>
    </w:p>
    <w:p w14:paraId="5E043C83" w14:textId="77777777" w:rsidR="00CF7334" w:rsidRDefault="00193894">
      <w:pPr>
        <w:ind w:left="-5"/>
      </w:pPr>
      <w:r>
        <w:t xml:space="preserve">Serija {numeris} </w:t>
      </w:r>
    </w:p>
    <w:p w14:paraId="63924A46" w14:textId="77777777" w:rsidR="00CF7334" w:rsidRDefault="00193894">
      <w:pPr>
        <w:spacing w:after="0" w:line="259" w:lineRule="auto"/>
        <w:ind w:left="0" w:firstLine="0"/>
      </w:pPr>
      <w:r>
        <w:t xml:space="preserve"> </w:t>
      </w:r>
    </w:p>
    <w:p w14:paraId="7E3853B7"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3620B965" w14:textId="77777777">
        <w:trPr>
          <w:trHeight w:val="302"/>
        </w:trPr>
        <w:tc>
          <w:tcPr>
            <w:tcW w:w="677" w:type="dxa"/>
            <w:tcBorders>
              <w:top w:val="single" w:sz="4" w:space="0" w:color="000000"/>
              <w:left w:val="single" w:sz="4" w:space="0" w:color="000000"/>
              <w:bottom w:val="single" w:sz="4" w:space="0" w:color="000000"/>
              <w:right w:val="nil"/>
            </w:tcBorders>
          </w:tcPr>
          <w:p w14:paraId="51F09016" w14:textId="77777777" w:rsidR="00CF7334" w:rsidRDefault="00193894">
            <w:pPr>
              <w:spacing w:after="0" w:line="259" w:lineRule="auto"/>
              <w:ind w:left="110" w:firstLine="0"/>
            </w:pPr>
            <w:r>
              <w:rPr>
                <w:b/>
              </w:rPr>
              <w:t xml:space="preserve">14. </w:t>
            </w:r>
          </w:p>
        </w:tc>
        <w:tc>
          <w:tcPr>
            <w:tcW w:w="8615" w:type="dxa"/>
            <w:tcBorders>
              <w:top w:val="single" w:sz="4" w:space="0" w:color="000000"/>
              <w:left w:val="nil"/>
              <w:bottom w:val="single" w:sz="4" w:space="0" w:color="000000"/>
              <w:right w:val="single" w:sz="4" w:space="0" w:color="000000"/>
            </w:tcBorders>
          </w:tcPr>
          <w:p w14:paraId="14D47888" w14:textId="77777777" w:rsidR="00CF7334" w:rsidRDefault="00193894">
            <w:pPr>
              <w:spacing w:after="0" w:line="259" w:lineRule="auto"/>
              <w:ind w:left="0" w:firstLine="0"/>
            </w:pPr>
            <w:r>
              <w:rPr>
                <w:b/>
              </w:rPr>
              <w:t xml:space="preserve">PARDAVIMO (IŠDAVIMO) TVARKA </w:t>
            </w:r>
          </w:p>
        </w:tc>
      </w:tr>
    </w:tbl>
    <w:p w14:paraId="2075362E" w14:textId="77777777" w:rsidR="00CF7334" w:rsidRDefault="00193894">
      <w:pPr>
        <w:spacing w:after="0" w:line="259" w:lineRule="auto"/>
        <w:ind w:left="0" w:firstLine="0"/>
      </w:pPr>
      <w:r>
        <w:t xml:space="preserve"> </w:t>
      </w:r>
    </w:p>
    <w:p w14:paraId="4BAC380F" w14:textId="45F3E919" w:rsidR="00CF7334" w:rsidRDefault="00193894">
      <w:pPr>
        <w:ind w:left="-5"/>
      </w:pPr>
      <w:r>
        <w:t>Nereceptinis vaist</w:t>
      </w:r>
      <w:r w:rsidR="00845E3A">
        <w:t>as</w:t>
      </w:r>
      <w:r>
        <w:t xml:space="preserve"> </w:t>
      </w:r>
    </w:p>
    <w:p w14:paraId="28EF7DE1" w14:textId="77777777" w:rsidR="00CF7334" w:rsidRDefault="00193894">
      <w:pPr>
        <w:spacing w:after="0" w:line="259" w:lineRule="auto"/>
        <w:ind w:left="0" w:firstLine="0"/>
      </w:pPr>
      <w:r>
        <w:t xml:space="preserve"> </w:t>
      </w:r>
    </w:p>
    <w:p w14:paraId="06BCDFD5"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7A31E81A" w14:textId="77777777">
        <w:trPr>
          <w:trHeight w:val="302"/>
        </w:trPr>
        <w:tc>
          <w:tcPr>
            <w:tcW w:w="677" w:type="dxa"/>
            <w:tcBorders>
              <w:top w:val="single" w:sz="4" w:space="0" w:color="000000"/>
              <w:left w:val="single" w:sz="4" w:space="0" w:color="000000"/>
              <w:bottom w:val="single" w:sz="4" w:space="0" w:color="000000"/>
              <w:right w:val="nil"/>
            </w:tcBorders>
          </w:tcPr>
          <w:p w14:paraId="16E39F9C" w14:textId="77777777" w:rsidR="00CF7334" w:rsidRDefault="00193894">
            <w:pPr>
              <w:spacing w:after="0" w:line="259" w:lineRule="auto"/>
              <w:ind w:left="110" w:firstLine="0"/>
            </w:pPr>
            <w:r>
              <w:rPr>
                <w:b/>
              </w:rPr>
              <w:t xml:space="preserve">15. </w:t>
            </w:r>
          </w:p>
        </w:tc>
        <w:tc>
          <w:tcPr>
            <w:tcW w:w="8615" w:type="dxa"/>
            <w:tcBorders>
              <w:top w:val="single" w:sz="4" w:space="0" w:color="000000"/>
              <w:left w:val="nil"/>
              <w:bottom w:val="single" w:sz="4" w:space="0" w:color="000000"/>
              <w:right w:val="single" w:sz="4" w:space="0" w:color="000000"/>
            </w:tcBorders>
          </w:tcPr>
          <w:p w14:paraId="356EE41C" w14:textId="77777777" w:rsidR="00CF7334" w:rsidRDefault="00193894">
            <w:pPr>
              <w:spacing w:after="0" w:line="259" w:lineRule="auto"/>
              <w:ind w:left="0" w:firstLine="0"/>
            </w:pPr>
            <w:r>
              <w:rPr>
                <w:b/>
              </w:rPr>
              <w:t xml:space="preserve">VARTOJIMO INSTRUKCIJA </w:t>
            </w:r>
          </w:p>
        </w:tc>
      </w:tr>
    </w:tbl>
    <w:p w14:paraId="67A216CB" w14:textId="77777777" w:rsidR="00CF7334" w:rsidRDefault="00193894">
      <w:pPr>
        <w:spacing w:after="93" w:line="259" w:lineRule="auto"/>
        <w:ind w:left="0" w:firstLine="0"/>
      </w:pPr>
      <w:r>
        <w:t xml:space="preserve"> </w:t>
      </w:r>
    </w:p>
    <w:p w14:paraId="50515292" w14:textId="77777777" w:rsidR="00CF7334" w:rsidRDefault="00193894">
      <w:pPr>
        <w:ind w:left="-5"/>
      </w:pPr>
      <w:r>
        <w:t xml:space="preserve">Suaugusių žmonių ir vyresnių kaip 2 mėnesių vaikų utėlių naikinimas. </w:t>
      </w:r>
    </w:p>
    <w:p w14:paraId="5AD9894C" w14:textId="77777777" w:rsidR="00CF7334" w:rsidRDefault="00193894">
      <w:pPr>
        <w:spacing w:after="0" w:line="259" w:lineRule="auto"/>
        <w:ind w:left="0" w:firstLine="0"/>
      </w:pPr>
      <w:r>
        <w:t xml:space="preserve"> </w:t>
      </w:r>
    </w:p>
    <w:p w14:paraId="667515C7" w14:textId="77777777" w:rsidR="00CF7334" w:rsidRDefault="00193894">
      <w:pPr>
        <w:ind w:left="-5"/>
      </w:pPr>
      <w:r>
        <w:t xml:space="preserve">Naudojant medvilninį arba marlinį tamponą, sudrėkintus plaukus ir galvos odą reikia ištrinti dideliu tirpalo kiekiu, aprišti skarele ir po 40 minučių plaukus nuplauti šiltu vandeniu su muilu arba šampūnu. Po to negyvus parazitus reikia pašalinti: plaukus iššukuoti tankiomis šukomis.   </w:t>
      </w:r>
    </w:p>
    <w:p w14:paraId="34D16616" w14:textId="77777777" w:rsidR="00CF7334" w:rsidRDefault="00193894">
      <w:pPr>
        <w:spacing w:after="0" w:line="259" w:lineRule="auto"/>
        <w:ind w:left="0" w:firstLine="0"/>
      </w:pPr>
      <w:r>
        <w:t xml:space="preserve"> </w:t>
      </w:r>
    </w:p>
    <w:p w14:paraId="604617F5"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79B51B67" w14:textId="77777777">
        <w:trPr>
          <w:trHeight w:val="302"/>
        </w:trPr>
        <w:tc>
          <w:tcPr>
            <w:tcW w:w="677" w:type="dxa"/>
            <w:tcBorders>
              <w:top w:val="single" w:sz="4" w:space="0" w:color="000000"/>
              <w:left w:val="single" w:sz="4" w:space="0" w:color="000000"/>
              <w:bottom w:val="single" w:sz="4" w:space="0" w:color="000000"/>
              <w:right w:val="nil"/>
            </w:tcBorders>
          </w:tcPr>
          <w:p w14:paraId="7C11F428" w14:textId="77777777" w:rsidR="00CF7334" w:rsidRDefault="00193894">
            <w:pPr>
              <w:spacing w:after="0" w:line="259" w:lineRule="auto"/>
              <w:ind w:left="110" w:firstLine="0"/>
            </w:pPr>
            <w:r>
              <w:rPr>
                <w:b/>
              </w:rPr>
              <w:t xml:space="preserve">16. </w:t>
            </w:r>
          </w:p>
        </w:tc>
        <w:tc>
          <w:tcPr>
            <w:tcW w:w="8615" w:type="dxa"/>
            <w:tcBorders>
              <w:top w:val="single" w:sz="4" w:space="0" w:color="000000"/>
              <w:left w:val="nil"/>
              <w:bottom w:val="single" w:sz="4" w:space="0" w:color="000000"/>
              <w:right w:val="single" w:sz="4" w:space="0" w:color="000000"/>
            </w:tcBorders>
          </w:tcPr>
          <w:p w14:paraId="57D0A0C9" w14:textId="77777777" w:rsidR="00CF7334" w:rsidRDefault="00193894">
            <w:pPr>
              <w:spacing w:after="0" w:line="259" w:lineRule="auto"/>
              <w:ind w:left="0" w:firstLine="0"/>
            </w:pPr>
            <w:r>
              <w:rPr>
                <w:b/>
              </w:rPr>
              <w:t xml:space="preserve"> INFORMACIJA BRAILIO RAŠTU </w:t>
            </w:r>
          </w:p>
        </w:tc>
      </w:tr>
    </w:tbl>
    <w:p w14:paraId="33E93D33" w14:textId="77777777" w:rsidR="00CF7334" w:rsidRDefault="00193894">
      <w:pPr>
        <w:spacing w:after="103" w:line="259" w:lineRule="auto"/>
        <w:ind w:left="0" w:firstLine="0"/>
      </w:pPr>
      <w:r>
        <w:rPr>
          <w:b/>
        </w:rPr>
        <w:t xml:space="preserve"> </w:t>
      </w:r>
    </w:p>
    <w:p w14:paraId="44B7E96C" w14:textId="77777777" w:rsidR="00E27D62" w:rsidRDefault="00193894">
      <w:pPr>
        <w:tabs>
          <w:tab w:val="center" w:pos="5911"/>
        </w:tabs>
        <w:ind w:left="-15" w:firstLine="0"/>
      </w:pPr>
      <w:r>
        <w:t xml:space="preserve">Pedeks 4,135 mg/ml odos tirpalas  </w:t>
      </w:r>
    </w:p>
    <w:p w14:paraId="577F3383" w14:textId="77777777" w:rsidR="00E27D62" w:rsidRDefault="00E27D62">
      <w:pPr>
        <w:tabs>
          <w:tab w:val="center" w:pos="5911"/>
        </w:tabs>
        <w:ind w:left="-15" w:firstLine="0"/>
      </w:pPr>
    </w:p>
    <w:p w14:paraId="717E1E73" w14:textId="77777777" w:rsidR="00E27D62" w:rsidRDefault="00E27D62">
      <w:pPr>
        <w:tabs>
          <w:tab w:val="center" w:pos="5911"/>
        </w:tabs>
        <w:ind w:left="-15" w:firstLine="0"/>
      </w:pPr>
    </w:p>
    <w:p w14:paraId="086F7626" w14:textId="77777777" w:rsidR="00E27D62" w:rsidRDefault="00E27D62">
      <w:pPr>
        <w:tabs>
          <w:tab w:val="center" w:pos="5911"/>
        </w:tabs>
        <w:ind w:left="-15" w:firstLine="0"/>
      </w:pPr>
    </w:p>
    <w:p w14:paraId="200F8B33" w14:textId="77777777" w:rsidR="00E27D62" w:rsidRDefault="00E27D62">
      <w:pPr>
        <w:tabs>
          <w:tab w:val="center" w:pos="5911"/>
        </w:tabs>
        <w:ind w:left="-15" w:firstLine="0"/>
      </w:pPr>
    </w:p>
    <w:p w14:paraId="551147F8" w14:textId="77777777" w:rsidR="00E27D62" w:rsidRDefault="00E27D62">
      <w:pPr>
        <w:tabs>
          <w:tab w:val="center" w:pos="5911"/>
        </w:tabs>
        <w:ind w:left="-15" w:firstLine="0"/>
      </w:pPr>
    </w:p>
    <w:p w14:paraId="6F088A23" w14:textId="77777777" w:rsidR="00E27D62" w:rsidRDefault="00E27D62">
      <w:pPr>
        <w:tabs>
          <w:tab w:val="center" w:pos="5911"/>
        </w:tabs>
        <w:ind w:left="-15" w:firstLine="0"/>
      </w:pPr>
    </w:p>
    <w:p w14:paraId="17F9C4C7" w14:textId="77777777" w:rsidR="00E27D62" w:rsidRDefault="00E27D62">
      <w:pPr>
        <w:tabs>
          <w:tab w:val="center" w:pos="5911"/>
        </w:tabs>
        <w:ind w:left="-15" w:firstLine="0"/>
      </w:pPr>
    </w:p>
    <w:p w14:paraId="40B60EE2" w14:textId="77777777" w:rsidR="00E27D62" w:rsidRDefault="00E27D62">
      <w:pPr>
        <w:tabs>
          <w:tab w:val="center" w:pos="5911"/>
        </w:tabs>
        <w:ind w:left="-15" w:firstLine="0"/>
      </w:pPr>
    </w:p>
    <w:p w14:paraId="15DD8DE5" w14:textId="2365BEBB" w:rsidR="00CF7334" w:rsidRDefault="00193894">
      <w:pPr>
        <w:tabs>
          <w:tab w:val="center" w:pos="5911"/>
        </w:tabs>
        <w:ind w:left="-15" w:firstLine="0"/>
      </w:pPr>
      <w:r>
        <w:lastRenderedPageBreak/>
        <w:tab/>
        <w:t xml:space="preserve"> </w:t>
      </w:r>
    </w:p>
    <w:p w14:paraId="6F993ECA" w14:textId="77777777" w:rsidR="00CF7334" w:rsidRDefault="00193894">
      <w:pPr>
        <w:pBdr>
          <w:top w:val="single" w:sz="4" w:space="0" w:color="000000"/>
          <w:left w:val="single" w:sz="4" w:space="0" w:color="000000"/>
          <w:bottom w:val="single" w:sz="4" w:space="0" w:color="000000"/>
          <w:right w:val="single" w:sz="4" w:space="0" w:color="000000"/>
        </w:pBdr>
        <w:spacing w:after="3" w:line="259" w:lineRule="auto"/>
        <w:ind w:left="-5"/>
      </w:pPr>
      <w:r>
        <w:rPr>
          <w:b/>
        </w:rPr>
        <w:t>INFORMACIJA ANT VIDINĖS</w:t>
      </w:r>
      <w:r>
        <w:t xml:space="preserve"> </w:t>
      </w:r>
      <w:r>
        <w:rPr>
          <w:b/>
        </w:rPr>
        <w:t xml:space="preserve">PAKUOTĖS </w:t>
      </w:r>
    </w:p>
    <w:p w14:paraId="650AB8DA" w14:textId="77777777" w:rsidR="00CF7334" w:rsidRDefault="00193894">
      <w:pPr>
        <w:pBdr>
          <w:top w:val="single" w:sz="4" w:space="0" w:color="000000"/>
          <w:left w:val="single" w:sz="4" w:space="0" w:color="000000"/>
          <w:bottom w:val="single" w:sz="4" w:space="0" w:color="000000"/>
          <w:right w:val="single" w:sz="4" w:space="0" w:color="000000"/>
        </w:pBdr>
        <w:spacing w:after="0" w:line="259" w:lineRule="auto"/>
        <w:ind w:left="-15" w:firstLine="0"/>
      </w:pPr>
      <w:r>
        <w:rPr>
          <w:b/>
        </w:rPr>
        <w:t xml:space="preserve"> </w:t>
      </w:r>
    </w:p>
    <w:p w14:paraId="67626B91" w14:textId="77777777" w:rsidR="00CF7334" w:rsidRDefault="00193894">
      <w:pPr>
        <w:pStyle w:val="Antrat1"/>
        <w:pBdr>
          <w:top w:val="single" w:sz="4" w:space="0" w:color="000000"/>
          <w:left w:val="single" w:sz="4" w:space="0" w:color="000000"/>
          <w:bottom w:val="single" w:sz="4" w:space="0" w:color="000000"/>
          <w:right w:val="single" w:sz="4" w:space="0" w:color="000000"/>
        </w:pBdr>
        <w:spacing w:after="3" w:line="259" w:lineRule="auto"/>
        <w:ind w:left="-5"/>
      </w:pPr>
      <w:r>
        <w:t xml:space="preserve">BUTELIUKAS </w:t>
      </w:r>
    </w:p>
    <w:p w14:paraId="45C59ADA" w14:textId="77777777" w:rsidR="00CF7334" w:rsidRDefault="00193894">
      <w:pPr>
        <w:spacing w:after="0" w:line="259" w:lineRule="auto"/>
        <w:ind w:left="0" w:firstLine="0"/>
      </w:pPr>
      <w:r>
        <w:t xml:space="preserve"> </w:t>
      </w:r>
    </w:p>
    <w:p w14:paraId="48D27CBB"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325B6630" w14:textId="77777777">
        <w:trPr>
          <w:trHeight w:val="302"/>
        </w:trPr>
        <w:tc>
          <w:tcPr>
            <w:tcW w:w="677" w:type="dxa"/>
            <w:tcBorders>
              <w:top w:val="single" w:sz="4" w:space="0" w:color="000000"/>
              <w:left w:val="single" w:sz="4" w:space="0" w:color="000000"/>
              <w:bottom w:val="single" w:sz="4" w:space="0" w:color="000000"/>
              <w:right w:val="nil"/>
            </w:tcBorders>
          </w:tcPr>
          <w:p w14:paraId="4E07DC1D" w14:textId="77777777" w:rsidR="00CF7334" w:rsidRDefault="00193894">
            <w:pPr>
              <w:spacing w:after="0" w:line="259" w:lineRule="auto"/>
              <w:ind w:left="110" w:firstLine="0"/>
            </w:pPr>
            <w:r>
              <w:rPr>
                <w:b/>
              </w:rPr>
              <w:t xml:space="preserve">1. </w:t>
            </w:r>
          </w:p>
        </w:tc>
        <w:tc>
          <w:tcPr>
            <w:tcW w:w="8615" w:type="dxa"/>
            <w:tcBorders>
              <w:top w:val="single" w:sz="4" w:space="0" w:color="000000"/>
              <w:left w:val="nil"/>
              <w:bottom w:val="single" w:sz="4" w:space="0" w:color="000000"/>
              <w:right w:val="single" w:sz="4" w:space="0" w:color="000000"/>
            </w:tcBorders>
          </w:tcPr>
          <w:p w14:paraId="1E9417A2" w14:textId="77777777" w:rsidR="00CF7334" w:rsidRDefault="00193894">
            <w:pPr>
              <w:spacing w:after="0" w:line="259" w:lineRule="auto"/>
              <w:ind w:left="0" w:firstLine="0"/>
            </w:pPr>
            <w:r>
              <w:rPr>
                <w:b/>
              </w:rPr>
              <w:t xml:space="preserve">VAISTINIO PREPARATO PAVADINIMAS IR VARTOJIMO BŪDAS </w:t>
            </w:r>
          </w:p>
        </w:tc>
      </w:tr>
    </w:tbl>
    <w:p w14:paraId="776C0C16" w14:textId="77777777" w:rsidR="00CF7334" w:rsidRDefault="00193894">
      <w:pPr>
        <w:spacing w:after="0" w:line="259" w:lineRule="auto"/>
        <w:ind w:left="0" w:firstLine="0"/>
      </w:pPr>
      <w:r>
        <w:t xml:space="preserve"> </w:t>
      </w:r>
    </w:p>
    <w:p w14:paraId="0718A13B" w14:textId="77777777" w:rsidR="00CF7334" w:rsidRDefault="00193894">
      <w:pPr>
        <w:ind w:left="-5"/>
      </w:pPr>
      <w:r>
        <w:t xml:space="preserve">Pedeks 4,135 mg/ml odos tirpalas </w:t>
      </w:r>
    </w:p>
    <w:p w14:paraId="56EE0403" w14:textId="39424856" w:rsidR="00CF7334" w:rsidRDefault="00A5454A">
      <w:pPr>
        <w:ind w:left="-5"/>
      </w:pPr>
      <w:r>
        <w:t>p</w:t>
      </w:r>
      <w:r w:rsidR="00193894">
        <w:t xml:space="preserve">ermetrinas </w:t>
      </w:r>
    </w:p>
    <w:p w14:paraId="041CCE0C" w14:textId="77777777" w:rsidR="00CF7334" w:rsidRDefault="00193894">
      <w:pPr>
        <w:spacing w:after="0" w:line="259" w:lineRule="auto"/>
        <w:ind w:left="0" w:firstLine="0"/>
      </w:pPr>
      <w:r>
        <w:t xml:space="preserve"> </w:t>
      </w:r>
    </w:p>
    <w:p w14:paraId="60194580"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7A20CC93" w14:textId="77777777">
        <w:trPr>
          <w:trHeight w:val="302"/>
        </w:trPr>
        <w:tc>
          <w:tcPr>
            <w:tcW w:w="677" w:type="dxa"/>
            <w:tcBorders>
              <w:top w:val="single" w:sz="4" w:space="0" w:color="000000"/>
              <w:left w:val="single" w:sz="4" w:space="0" w:color="000000"/>
              <w:bottom w:val="single" w:sz="4" w:space="0" w:color="000000"/>
              <w:right w:val="nil"/>
            </w:tcBorders>
          </w:tcPr>
          <w:p w14:paraId="448C209B" w14:textId="77777777" w:rsidR="00CF7334" w:rsidRDefault="00193894">
            <w:pPr>
              <w:spacing w:after="0" w:line="259" w:lineRule="auto"/>
              <w:ind w:left="110" w:firstLine="0"/>
            </w:pPr>
            <w:r>
              <w:rPr>
                <w:b/>
              </w:rPr>
              <w:t xml:space="preserve">2. </w:t>
            </w:r>
          </w:p>
        </w:tc>
        <w:tc>
          <w:tcPr>
            <w:tcW w:w="8615" w:type="dxa"/>
            <w:tcBorders>
              <w:top w:val="single" w:sz="4" w:space="0" w:color="000000"/>
              <w:left w:val="nil"/>
              <w:bottom w:val="single" w:sz="4" w:space="0" w:color="000000"/>
              <w:right w:val="single" w:sz="4" w:space="0" w:color="000000"/>
            </w:tcBorders>
          </w:tcPr>
          <w:p w14:paraId="4ECBC3BB" w14:textId="77777777" w:rsidR="00CF7334" w:rsidRDefault="00193894">
            <w:pPr>
              <w:spacing w:after="0" w:line="259" w:lineRule="auto"/>
              <w:ind w:left="0" w:firstLine="0"/>
            </w:pPr>
            <w:r>
              <w:rPr>
                <w:b/>
              </w:rPr>
              <w:t xml:space="preserve">VEIKLIOJI MEDŽIAGA IR JOS KIEKIS  </w:t>
            </w:r>
          </w:p>
        </w:tc>
      </w:tr>
    </w:tbl>
    <w:p w14:paraId="575515F7" w14:textId="77777777" w:rsidR="00CF7334" w:rsidRDefault="00193894">
      <w:pPr>
        <w:spacing w:after="0" w:line="259" w:lineRule="auto"/>
        <w:ind w:left="0" w:firstLine="0"/>
      </w:pPr>
      <w:r>
        <w:t xml:space="preserve"> </w:t>
      </w:r>
    </w:p>
    <w:p w14:paraId="76389A97" w14:textId="3EDDE66E" w:rsidR="00CF7334" w:rsidRDefault="0074051D" w:rsidP="00C913B9">
      <w:r w:rsidRPr="0074051D">
        <w:t xml:space="preserve">1 ml odos tirpalo yra 4,135 mg permetrino (permethrinum). </w:t>
      </w:r>
      <w:r w:rsidR="00193894">
        <w:t xml:space="preserve"> </w:t>
      </w:r>
    </w:p>
    <w:p w14:paraId="748F8857" w14:textId="77777777" w:rsidR="00CF7334" w:rsidRDefault="00193894">
      <w:pPr>
        <w:spacing w:after="0" w:line="259" w:lineRule="auto"/>
        <w:ind w:left="0" w:firstLine="0"/>
      </w:pPr>
      <w:r>
        <w:t xml:space="preserve"> </w:t>
      </w:r>
    </w:p>
    <w:p w14:paraId="416E6A9D" w14:textId="77777777" w:rsidR="00CF7334" w:rsidRDefault="00193894">
      <w:pPr>
        <w:spacing w:after="0" w:line="259" w:lineRule="auto"/>
        <w:ind w:left="0" w:firstLine="0"/>
      </w:pPr>
      <w:r>
        <w:t xml:space="preserve"> </w:t>
      </w:r>
    </w:p>
    <w:tbl>
      <w:tblPr>
        <w:tblStyle w:val="TableGrid"/>
        <w:tblW w:w="9293" w:type="dxa"/>
        <w:tblInd w:w="-110" w:type="dxa"/>
        <w:tblCellMar>
          <w:top w:w="34" w:type="dxa"/>
          <w:left w:w="110" w:type="dxa"/>
          <w:right w:w="115" w:type="dxa"/>
        </w:tblCellMar>
        <w:tblLook w:val="04A0" w:firstRow="1" w:lastRow="0" w:firstColumn="1" w:lastColumn="0" w:noHBand="0" w:noVBand="1"/>
      </w:tblPr>
      <w:tblGrid>
        <w:gridCol w:w="563"/>
        <w:gridCol w:w="8730"/>
      </w:tblGrid>
      <w:tr w:rsidR="00CF7334" w14:paraId="19848312" w14:textId="77777777">
        <w:trPr>
          <w:trHeight w:val="302"/>
        </w:trPr>
        <w:tc>
          <w:tcPr>
            <w:tcW w:w="563" w:type="dxa"/>
            <w:tcBorders>
              <w:top w:val="single" w:sz="4" w:space="0" w:color="000000"/>
              <w:left w:val="single" w:sz="4" w:space="0" w:color="000000"/>
              <w:bottom w:val="single" w:sz="4" w:space="0" w:color="000000"/>
              <w:right w:val="nil"/>
            </w:tcBorders>
          </w:tcPr>
          <w:p w14:paraId="43FCF05D" w14:textId="77777777" w:rsidR="00CF7334" w:rsidRDefault="00193894">
            <w:pPr>
              <w:spacing w:after="0" w:line="259" w:lineRule="auto"/>
              <w:ind w:left="0" w:firstLine="0"/>
            </w:pPr>
            <w:r>
              <w:rPr>
                <w:b/>
              </w:rPr>
              <w:t xml:space="preserve">3. </w:t>
            </w:r>
          </w:p>
        </w:tc>
        <w:tc>
          <w:tcPr>
            <w:tcW w:w="8730" w:type="dxa"/>
            <w:tcBorders>
              <w:top w:val="single" w:sz="4" w:space="0" w:color="000000"/>
              <w:left w:val="nil"/>
              <w:bottom w:val="single" w:sz="4" w:space="0" w:color="000000"/>
              <w:right w:val="single" w:sz="4" w:space="0" w:color="000000"/>
            </w:tcBorders>
          </w:tcPr>
          <w:p w14:paraId="599DE5C4" w14:textId="77777777" w:rsidR="00CF7334" w:rsidRDefault="00193894">
            <w:pPr>
              <w:spacing w:after="0" w:line="259" w:lineRule="auto"/>
              <w:ind w:left="4" w:firstLine="0"/>
            </w:pPr>
            <w:r>
              <w:rPr>
                <w:b/>
              </w:rPr>
              <w:t xml:space="preserve">PAGALBINIŲ MEDŽIAGŲ SĄRAŠAS </w:t>
            </w:r>
          </w:p>
        </w:tc>
      </w:tr>
    </w:tbl>
    <w:p w14:paraId="0BA50E7A" w14:textId="77777777" w:rsidR="00CF7334" w:rsidRDefault="00193894">
      <w:pPr>
        <w:spacing w:after="0" w:line="259" w:lineRule="auto"/>
        <w:ind w:left="0" w:firstLine="0"/>
      </w:pPr>
      <w:r>
        <w:t xml:space="preserve"> </w:t>
      </w:r>
    </w:p>
    <w:p w14:paraId="562915FE" w14:textId="61DDE5F9" w:rsidR="00CF7334" w:rsidRDefault="00193894">
      <w:pPr>
        <w:spacing w:after="0" w:line="259" w:lineRule="auto"/>
        <w:ind w:left="-5"/>
      </w:pPr>
      <w:r>
        <w:rPr>
          <w:shd w:val="clear" w:color="auto" w:fill="D3D3D3"/>
        </w:rPr>
        <w:t>Izopropilo alkoholis, pušų eterinis aliejus, etanolis</w:t>
      </w:r>
      <w:r w:rsidR="00A5454A">
        <w:rPr>
          <w:shd w:val="clear" w:color="auto" w:fill="D3D3D3"/>
        </w:rPr>
        <w:t xml:space="preserve"> (96 %)</w:t>
      </w:r>
      <w:r>
        <w:rPr>
          <w:shd w:val="clear" w:color="auto" w:fill="D3D3D3"/>
        </w:rPr>
        <w:t>, išgrynintas vanduo</w:t>
      </w:r>
      <w:r>
        <w:t xml:space="preserve">. </w:t>
      </w:r>
    </w:p>
    <w:p w14:paraId="013D898B" w14:textId="77777777" w:rsidR="00CF7334" w:rsidRDefault="00193894">
      <w:pPr>
        <w:spacing w:after="0" w:line="259" w:lineRule="auto"/>
        <w:ind w:left="0" w:firstLine="0"/>
      </w:pPr>
      <w:r>
        <w:t xml:space="preserve"> </w:t>
      </w:r>
    </w:p>
    <w:p w14:paraId="30D24BED"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7331DC7" w14:textId="77777777">
        <w:trPr>
          <w:trHeight w:val="302"/>
        </w:trPr>
        <w:tc>
          <w:tcPr>
            <w:tcW w:w="677" w:type="dxa"/>
            <w:tcBorders>
              <w:top w:val="single" w:sz="4" w:space="0" w:color="000000"/>
              <w:left w:val="single" w:sz="4" w:space="0" w:color="000000"/>
              <w:bottom w:val="single" w:sz="4" w:space="0" w:color="000000"/>
              <w:right w:val="nil"/>
            </w:tcBorders>
          </w:tcPr>
          <w:p w14:paraId="0EB77FF2" w14:textId="77777777" w:rsidR="00CF7334" w:rsidRDefault="00193894">
            <w:pPr>
              <w:spacing w:after="0" w:line="259" w:lineRule="auto"/>
              <w:ind w:left="110" w:firstLine="0"/>
            </w:pPr>
            <w:r>
              <w:rPr>
                <w:b/>
              </w:rPr>
              <w:t xml:space="preserve">4. </w:t>
            </w:r>
          </w:p>
        </w:tc>
        <w:tc>
          <w:tcPr>
            <w:tcW w:w="8615" w:type="dxa"/>
            <w:tcBorders>
              <w:top w:val="single" w:sz="4" w:space="0" w:color="000000"/>
              <w:left w:val="nil"/>
              <w:bottom w:val="single" w:sz="4" w:space="0" w:color="000000"/>
              <w:right w:val="single" w:sz="4" w:space="0" w:color="000000"/>
            </w:tcBorders>
          </w:tcPr>
          <w:p w14:paraId="30B41269" w14:textId="77777777" w:rsidR="00CF7334" w:rsidRDefault="00193894">
            <w:pPr>
              <w:spacing w:after="0" w:line="259" w:lineRule="auto"/>
              <w:ind w:left="0" w:firstLine="0"/>
            </w:pPr>
            <w:r>
              <w:rPr>
                <w:b/>
              </w:rPr>
              <w:t xml:space="preserve">FARMACINĖ FORMA IR KIEKIS PAKUOTĖJE </w:t>
            </w:r>
          </w:p>
        </w:tc>
      </w:tr>
    </w:tbl>
    <w:p w14:paraId="4F0A0C09" w14:textId="77777777" w:rsidR="00CF7334" w:rsidRDefault="00193894">
      <w:pPr>
        <w:spacing w:after="0" w:line="259" w:lineRule="auto"/>
        <w:ind w:left="0" w:firstLine="0"/>
      </w:pPr>
      <w:r>
        <w:t xml:space="preserve"> </w:t>
      </w:r>
    </w:p>
    <w:p w14:paraId="4F7C81F5" w14:textId="77777777" w:rsidR="00CF7334" w:rsidRDefault="00193894">
      <w:pPr>
        <w:spacing w:after="0" w:line="259" w:lineRule="auto"/>
        <w:ind w:left="-5"/>
      </w:pPr>
      <w:r>
        <w:rPr>
          <w:shd w:val="clear" w:color="auto" w:fill="D3D3D3"/>
        </w:rPr>
        <w:t>Odos tirpalas</w:t>
      </w:r>
      <w:r>
        <w:t xml:space="preserve"> </w:t>
      </w:r>
    </w:p>
    <w:p w14:paraId="76927D80" w14:textId="77777777" w:rsidR="00CF7334" w:rsidRDefault="00193894">
      <w:pPr>
        <w:ind w:left="-5"/>
      </w:pPr>
      <w:r>
        <w:t xml:space="preserve">60 ml  </w:t>
      </w:r>
    </w:p>
    <w:p w14:paraId="6CE58E1C" w14:textId="77777777" w:rsidR="00CF7334" w:rsidRDefault="00193894">
      <w:pPr>
        <w:spacing w:after="0" w:line="259" w:lineRule="auto"/>
        <w:ind w:left="0" w:firstLine="0"/>
      </w:pPr>
      <w:r>
        <w:t xml:space="preserve"> </w:t>
      </w:r>
    </w:p>
    <w:p w14:paraId="3D89B6B1" w14:textId="77777777" w:rsidR="00CF7334" w:rsidRDefault="00193894">
      <w:pPr>
        <w:spacing w:after="0" w:line="259" w:lineRule="auto"/>
        <w:ind w:left="0" w:firstLine="0"/>
      </w:pPr>
      <w:r>
        <w:t xml:space="preserve"> </w:t>
      </w:r>
    </w:p>
    <w:tbl>
      <w:tblPr>
        <w:tblStyle w:val="TableGrid"/>
        <w:tblW w:w="9293" w:type="dxa"/>
        <w:tblInd w:w="-110" w:type="dxa"/>
        <w:tblCellMar>
          <w:top w:w="34" w:type="dxa"/>
          <w:left w:w="5" w:type="dxa"/>
          <w:right w:w="115" w:type="dxa"/>
        </w:tblCellMar>
        <w:tblLook w:val="04A0" w:firstRow="1" w:lastRow="0" w:firstColumn="1" w:lastColumn="0" w:noHBand="0" w:noVBand="1"/>
      </w:tblPr>
      <w:tblGrid>
        <w:gridCol w:w="673"/>
        <w:gridCol w:w="8620"/>
      </w:tblGrid>
      <w:tr w:rsidR="00CF7334" w14:paraId="39759F83" w14:textId="77777777">
        <w:trPr>
          <w:trHeight w:val="302"/>
        </w:trPr>
        <w:tc>
          <w:tcPr>
            <w:tcW w:w="673" w:type="dxa"/>
            <w:tcBorders>
              <w:top w:val="single" w:sz="4" w:space="0" w:color="000000"/>
              <w:left w:val="single" w:sz="4" w:space="0" w:color="000000"/>
              <w:bottom w:val="single" w:sz="4" w:space="0" w:color="000000"/>
              <w:right w:val="nil"/>
            </w:tcBorders>
          </w:tcPr>
          <w:p w14:paraId="67327B24" w14:textId="77777777" w:rsidR="00CF7334" w:rsidRDefault="00193894">
            <w:pPr>
              <w:spacing w:after="0" w:line="259" w:lineRule="auto"/>
              <w:ind w:left="106" w:firstLine="0"/>
            </w:pPr>
            <w:r>
              <w:rPr>
                <w:b/>
              </w:rPr>
              <w:t xml:space="preserve">5. </w:t>
            </w:r>
          </w:p>
        </w:tc>
        <w:tc>
          <w:tcPr>
            <w:tcW w:w="8620" w:type="dxa"/>
            <w:tcBorders>
              <w:top w:val="single" w:sz="4" w:space="0" w:color="000000"/>
              <w:left w:val="nil"/>
              <w:bottom w:val="single" w:sz="4" w:space="0" w:color="000000"/>
              <w:right w:val="single" w:sz="4" w:space="0" w:color="000000"/>
            </w:tcBorders>
          </w:tcPr>
          <w:p w14:paraId="16AB01ED" w14:textId="77777777" w:rsidR="00CF7334" w:rsidRDefault="00193894">
            <w:pPr>
              <w:spacing w:after="0" w:line="259" w:lineRule="auto"/>
              <w:ind w:left="0" w:firstLine="0"/>
            </w:pPr>
            <w:r>
              <w:rPr>
                <w:b/>
              </w:rPr>
              <w:t xml:space="preserve">VARTOJIMO METODAS IR BŪDAS </w:t>
            </w:r>
          </w:p>
        </w:tc>
      </w:tr>
    </w:tbl>
    <w:p w14:paraId="70754A31" w14:textId="77777777" w:rsidR="00CF7334" w:rsidRDefault="00193894">
      <w:pPr>
        <w:spacing w:after="0" w:line="259" w:lineRule="auto"/>
        <w:ind w:left="0" w:firstLine="0"/>
      </w:pPr>
      <w:r>
        <w:t xml:space="preserve"> </w:t>
      </w:r>
    </w:p>
    <w:p w14:paraId="5EAC1F54" w14:textId="77777777" w:rsidR="00CF7334" w:rsidRDefault="00193894">
      <w:pPr>
        <w:ind w:left="-5"/>
      </w:pPr>
      <w:r>
        <w:t xml:space="preserve">Vartoti ant odos. </w:t>
      </w:r>
    </w:p>
    <w:p w14:paraId="0C3AB827" w14:textId="77777777" w:rsidR="00CF7334" w:rsidRDefault="00193894">
      <w:pPr>
        <w:spacing w:after="0" w:line="259" w:lineRule="auto"/>
        <w:ind w:left="-5"/>
      </w:pPr>
      <w:r>
        <w:rPr>
          <w:shd w:val="clear" w:color="auto" w:fill="D3D3D3"/>
        </w:rPr>
        <w:t>Prieš vartojimą perskaitykite pakuotės lapelį.</w:t>
      </w:r>
      <w:r>
        <w:t xml:space="preserve"> </w:t>
      </w:r>
    </w:p>
    <w:p w14:paraId="43B77374" w14:textId="77777777" w:rsidR="00CF7334" w:rsidRDefault="00193894">
      <w:pPr>
        <w:spacing w:after="0" w:line="259" w:lineRule="auto"/>
        <w:ind w:left="0" w:firstLine="0"/>
      </w:pPr>
      <w:r>
        <w:t xml:space="preserve"> </w:t>
      </w:r>
    </w:p>
    <w:p w14:paraId="6FD50753"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67D58E43" w14:textId="77777777">
        <w:trPr>
          <w:trHeight w:val="557"/>
        </w:trPr>
        <w:tc>
          <w:tcPr>
            <w:tcW w:w="677" w:type="dxa"/>
            <w:tcBorders>
              <w:top w:val="single" w:sz="4" w:space="0" w:color="000000"/>
              <w:left w:val="single" w:sz="4" w:space="0" w:color="000000"/>
              <w:bottom w:val="single" w:sz="4" w:space="0" w:color="000000"/>
              <w:right w:val="nil"/>
            </w:tcBorders>
          </w:tcPr>
          <w:p w14:paraId="5A86E15A" w14:textId="77777777" w:rsidR="00CF7334" w:rsidRDefault="00193894">
            <w:pPr>
              <w:spacing w:after="0" w:line="259" w:lineRule="auto"/>
              <w:ind w:left="110" w:firstLine="0"/>
            </w:pPr>
            <w:r>
              <w:rPr>
                <w:b/>
              </w:rPr>
              <w:t xml:space="preserve">6. </w:t>
            </w:r>
          </w:p>
        </w:tc>
        <w:tc>
          <w:tcPr>
            <w:tcW w:w="8615" w:type="dxa"/>
            <w:tcBorders>
              <w:top w:val="single" w:sz="4" w:space="0" w:color="000000"/>
              <w:left w:val="nil"/>
              <w:bottom w:val="single" w:sz="4" w:space="0" w:color="000000"/>
              <w:right w:val="single" w:sz="4" w:space="0" w:color="000000"/>
            </w:tcBorders>
          </w:tcPr>
          <w:p w14:paraId="0380309C" w14:textId="18CC5D66" w:rsidR="00CF7334" w:rsidRDefault="00193894">
            <w:pPr>
              <w:spacing w:after="0" w:line="259" w:lineRule="auto"/>
              <w:ind w:left="153" w:hanging="153"/>
            </w:pPr>
            <w:r>
              <w:rPr>
                <w:b/>
              </w:rPr>
              <w:t>SPECIALUS ĮSPĖJIMAS</w:t>
            </w:r>
            <w:r>
              <w:t xml:space="preserve">, </w:t>
            </w:r>
            <w:r>
              <w:rPr>
                <w:b/>
              </w:rPr>
              <w:t xml:space="preserve">KAD VAISTINĮ PREPARATĄ BŪTINA LAIKYTI VAIKAMS </w:t>
            </w:r>
            <w:r w:rsidR="000A3319" w:rsidRPr="000A3319">
              <w:rPr>
                <w:b/>
              </w:rPr>
              <w:t xml:space="preserve">NEPASTEBIMOJE </w:t>
            </w:r>
            <w:r w:rsidR="000A3319">
              <w:rPr>
                <w:b/>
              </w:rPr>
              <w:t xml:space="preserve">IR </w:t>
            </w:r>
            <w:r>
              <w:rPr>
                <w:b/>
              </w:rPr>
              <w:t xml:space="preserve">NEPASIEKIAMOJE VIETOJE </w:t>
            </w:r>
          </w:p>
        </w:tc>
      </w:tr>
    </w:tbl>
    <w:p w14:paraId="06BF8605" w14:textId="77777777" w:rsidR="00CF7334" w:rsidRDefault="00193894">
      <w:pPr>
        <w:spacing w:after="0" w:line="259" w:lineRule="auto"/>
        <w:ind w:left="0" w:firstLine="0"/>
      </w:pPr>
      <w:r>
        <w:t xml:space="preserve"> </w:t>
      </w:r>
    </w:p>
    <w:p w14:paraId="7C8533F2" w14:textId="7327C0A8" w:rsidR="00CF7334" w:rsidRDefault="00193894">
      <w:pPr>
        <w:ind w:left="-5"/>
      </w:pPr>
      <w:r>
        <w:t>Laikyti vaikams</w:t>
      </w:r>
      <w:r w:rsidR="000A3319" w:rsidRPr="000A3319">
        <w:t xml:space="preserve"> nepastebimoje</w:t>
      </w:r>
      <w:r w:rsidR="000A3319">
        <w:t xml:space="preserve"> ir</w:t>
      </w:r>
      <w:r>
        <w:t xml:space="preserve"> nepasiekiamoje vietoje. </w:t>
      </w:r>
    </w:p>
    <w:p w14:paraId="1D26CBB8" w14:textId="77777777" w:rsidR="00CF7334" w:rsidRDefault="00193894">
      <w:pPr>
        <w:spacing w:after="0" w:line="259" w:lineRule="auto"/>
        <w:ind w:left="0" w:firstLine="0"/>
      </w:pPr>
      <w:r>
        <w:t xml:space="preserve"> </w:t>
      </w:r>
    </w:p>
    <w:p w14:paraId="74620E9C"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3D1FF2A" w14:textId="77777777">
        <w:trPr>
          <w:trHeight w:val="302"/>
        </w:trPr>
        <w:tc>
          <w:tcPr>
            <w:tcW w:w="677" w:type="dxa"/>
            <w:tcBorders>
              <w:top w:val="single" w:sz="4" w:space="0" w:color="000000"/>
              <w:left w:val="single" w:sz="4" w:space="0" w:color="000000"/>
              <w:bottom w:val="single" w:sz="4" w:space="0" w:color="000000"/>
              <w:right w:val="nil"/>
            </w:tcBorders>
          </w:tcPr>
          <w:p w14:paraId="70D75C6C" w14:textId="77777777" w:rsidR="00CF7334" w:rsidRDefault="00193894">
            <w:pPr>
              <w:spacing w:after="0" w:line="259" w:lineRule="auto"/>
              <w:ind w:left="110" w:firstLine="0"/>
            </w:pPr>
            <w:r>
              <w:rPr>
                <w:b/>
              </w:rPr>
              <w:t xml:space="preserve">7. </w:t>
            </w:r>
          </w:p>
        </w:tc>
        <w:tc>
          <w:tcPr>
            <w:tcW w:w="8615" w:type="dxa"/>
            <w:tcBorders>
              <w:top w:val="single" w:sz="4" w:space="0" w:color="000000"/>
              <w:left w:val="nil"/>
              <w:bottom w:val="single" w:sz="4" w:space="0" w:color="000000"/>
              <w:right w:val="single" w:sz="4" w:space="0" w:color="000000"/>
            </w:tcBorders>
          </w:tcPr>
          <w:p w14:paraId="11018EDA" w14:textId="77777777" w:rsidR="00CF7334" w:rsidRDefault="00193894">
            <w:pPr>
              <w:spacing w:after="0" w:line="259" w:lineRule="auto"/>
              <w:ind w:left="0" w:firstLine="0"/>
            </w:pPr>
            <w:r>
              <w:rPr>
                <w:b/>
              </w:rPr>
              <w:t xml:space="preserve">KITAS (-I) SPECIALUS (-ŪS) ĮSPĖJIMAS (-AI) (JEI REIKIA) </w:t>
            </w:r>
          </w:p>
        </w:tc>
      </w:tr>
    </w:tbl>
    <w:p w14:paraId="2A36AA0D" w14:textId="77777777" w:rsidR="00CF7334" w:rsidRDefault="00193894">
      <w:pPr>
        <w:spacing w:after="0" w:line="259" w:lineRule="auto"/>
        <w:ind w:left="0" w:firstLine="0"/>
      </w:pPr>
      <w:r>
        <w:t xml:space="preserve"> </w:t>
      </w:r>
    </w:p>
    <w:tbl>
      <w:tblPr>
        <w:tblStyle w:val="TableGrid"/>
        <w:tblW w:w="9010" w:type="dxa"/>
        <w:tblInd w:w="0" w:type="dxa"/>
        <w:tblCellMar>
          <w:top w:w="10" w:type="dxa"/>
        </w:tblCellMar>
        <w:tblLook w:val="04A0" w:firstRow="1" w:lastRow="0" w:firstColumn="1" w:lastColumn="0" w:noHBand="0" w:noVBand="1"/>
      </w:tblPr>
      <w:tblGrid>
        <w:gridCol w:w="6182"/>
        <w:gridCol w:w="2828"/>
      </w:tblGrid>
      <w:tr w:rsidR="00CF7334" w14:paraId="63A40AC7" w14:textId="77777777">
        <w:trPr>
          <w:trHeight w:val="254"/>
        </w:trPr>
        <w:tc>
          <w:tcPr>
            <w:tcW w:w="6182" w:type="dxa"/>
            <w:tcBorders>
              <w:top w:val="nil"/>
              <w:left w:val="nil"/>
              <w:bottom w:val="nil"/>
              <w:right w:val="nil"/>
            </w:tcBorders>
            <w:shd w:val="clear" w:color="auto" w:fill="D3D3D3"/>
          </w:tcPr>
          <w:p w14:paraId="0E268C9E" w14:textId="77777777" w:rsidR="00CF7334" w:rsidRDefault="00193894">
            <w:pPr>
              <w:spacing w:after="0" w:line="259" w:lineRule="auto"/>
              <w:ind w:left="0" w:firstLine="0"/>
              <w:jc w:val="both"/>
            </w:pPr>
            <w:r>
              <w:t>Jei preparato patenka į akis, jas reikia nuplauti dideliu kiekiu vandens.</w:t>
            </w:r>
          </w:p>
        </w:tc>
        <w:tc>
          <w:tcPr>
            <w:tcW w:w="2827" w:type="dxa"/>
            <w:tcBorders>
              <w:top w:val="nil"/>
              <w:left w:val="nil"/>
              <w:bottom w:val="nil"/>
              <w:right w:val="nil"/>
            </w:tcBorders>
          </w:tcPr>
          <w:p w14:paraId="77ED3F58" w14:textId="77777777" w:rsidR="00CF7334" w:rsidRDefault="00193894">
            <w:pPr>
              <w:spacing w:after="0" w:line="259" w:lineRule="auto"/>
              <w:ind w:left="0" w:firstLine="0"/>
            </w:pPr>
            <w:r>
              <w:t xml:space="preserve"> </w:t>
            </w:r>
          </w:p>
        </w:tc>
      </w:tr>
      <w:tr w:rsidR="00CF7334" w14:paraId="1ED7A28A" w14:textId="77777777">
        <w:trPr>
          <w:trHeight w:val="254"/>
        </w:trPr>
        <w:tc>
          <w:tcPr>
            <w:tcW w:w="9010" w:type="dxa"/>
            <w:gridSpan w:val="2"/>
            <w:tcBorders>
              <w:top w:val="nil"/>
              <w:left w:val="nil"/>
              <w:bottom w:val="nil"/>
              <w:right w:val="nil"/>
            </w:tcBorders>
            <w:shd w:val="clear" w:color="auto" w:fill="D3D3D3"/>
          </w:tcPr>
          <w:p w14:paraId="08AD63C7" w14:textId="77777777" w:rsidR="00E27D62" w:rsidRDefault="00E27D62" w:rsidP="00E27D62">
            <w:pPr>
              <w:ind w:left="-5"/>
            </w:pPr>
            <w:r w:rsidRPr="00870164">
              <w:t>Vaikams, kurių amžius iki 3 metų, vaisto galima vartoti tik atidžiai prižiūrint sveikatos priežiūros specialistams.</w:t>
            </w:r>
            <w:r>
              <w:t xml:space="preserve"> </w:t>
            </w:r>
          </w:p>
          <w:p w14:paraId="273E5F38" w14:textId="622D8DFF" w:rsidR="00CF7334" w:rsidRDefault="00CF7334">
            <w:pPr>
              <w:spacing w:after="0" w:line="259" w:lineRule="auto"/>
              <w:ind w:left="0" w:right="-3" w:firstLine="0"/>
              <w:jc w:val="both"/>
            </w:pPr>
          </w:p>
        </w:tc>
      </w:tr>
    </w:tbl>
    <w:p w14:paraId="51834EA4" w14:textId="77777777" w:rsidR="00CF7334" w:rsidRDefault="00193894">
      <w:pPr>
        <w:spacing w:after="0" w:line="259" w:lineRule="auto"/>
        <w:ind w:left="0" w:firstLine="0"/>
      </w:pPr>
      <w:r>
        <w:t xml:space="preserve"> </w:t>
      </w:r>
    </w:p>
    <w:p w14:paraId="356CC07F"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6E896CC8" w14:textId="77777777">
        <w:trPr>
          <w:trHeight w:val="302"/>
        </w:trPr>
        <w:tc>
          <w:tcPr>
            <w:tcW w:w="677" w:type="dxa"/>
            <w:tcBorders>
              <w:top w:val="single" w:sz="4" w:space="0" w:color="000000"/>
              <w:left w:val="single" w:sz="4" w:space="0" w:color="000000"/>
              <w:bottom w:val="single" w:sz="4" w:space="0" w:color="000000"/>
              <w:right w:val="nil"/>
            </w:tcBorders>
          </w:tcPr>
          <w:p w14:paraId="28219697" w14:textId="77777777" w:rsidR="00CF7334" w:rsidRDefault="00193894">
            <w:pPr>
              <w:spacing w:after="0" w:line="259" w:lineRule="auto"/>
              <w:ind w:left="110" w:firstLine="0"/>
            </w:pPr>
            <w:r>
              <w:rPr>
                <w:b/>
              </w:rPr>
              <w:t xml:space="preserve">8. </w:t>
            </w:r>
          </w:p>
        </w:tc>
        <w:tc>
          <w:tcPr>
            <w:tcW w:w="8615" w:type="dxa"/>
            <w:tcBorders>
              <w:top w:val="single" w:sz="4" w:space="0" w:color="000000"/>
              <w:left w:val="nil"/>
              <w:bottom w:val="single" w:sz="4" w:space="0" w:color="000000"/>
              <w:right w:val="single" w:sz="4" w:space="0" w:color="000000"/>
            </w:tcBorders>
          </w:tcPr>
          <w:p w14:paraId="2B9AD927" w14:textId="77777777" w:rsidR="00CF7334" w:rsidRDefault="00193894">
            <w:pPr>
              <w:spacing w:after="0" w:line="259" w:lineRule="auto"/>
              <w:ind w:left="0" w:firstLine="0"/>
            </w:pPr>
            <w:r>
              <w:rPr>
                <w:b/>
              </w:rPr>
              <w:t xml:space="preserve">TINKAMUMO LAIKAS </w:t>
            </w:r>
          </w:p>
        </w:tc>
      </w:tr>
    </w:tbl>
    <w:p w14:paraId="291F16AA" w14:textId="77777777" w:rsidR="00CF7334" w:rsidRDefault="00193894">
      <w:pPr>
        <w:spacing w:after="0" w:line="259" w:lineRule="auto"/>
        <w:ind w:left="0" w:firstLine="0"/>
      </w:pPr>
      <w:r>
        <w:t xml:space="preserve"> </w:t>
      </w:r>
    </w:p>
    <w:p w14:paraId="28B541B7" w14:textId="77777777" w:rsidR="00CF7334" w:rsidRDefault="00193894">
      <w:pPr>
        <w:ind w:left="-5"/>
      </w:pPr>
      <w:r>
        <w:t xml:space="preserve">Tinka iki {MMMM/mm}  </w:t>
      </w:r>
    </w:p>
    <w:p w14:paraId="4CA6C7AC" w14:textId="77777777" w:rsidR="00CF7334" w:rsidRDefault="00193894">
      <w:pPr>
        <w:spacing w:after="0" w:line="259" w:lineRule="auto"/>
        <w:ind w:left="0" w:firstLine="0"/>
      </w:pPr>
      <w:r>
        <w:lastRenderedPageBreak/>
        <w:t xml:space="preserve"> </w:t>
      </w:r>
    </w:p>
    <w:p w14:paraId="3546E22F"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F737390" w14:textId="77777777">
        <w:trPr>
          <w:trHeight w:val="302"/>
        </w:trPr>
        <w:tc>
          <w:tcPr>
            <w:tcW w:w="677" w:type="dxa"/>
            <w:tcBorders>
              <w:top w:val="single" w:sz="4" w:space="0" w:color="000000"/>
              <w:left w:val="single" w:sz="4" w:space="0" w:color="000000"/>
              <w:bottom w:val="single" w:sz="4" w:space="0" w:color="000000"/>
              <w:right w:val="nil"/>
            </w:tcBorders>
          </w:tcPr>
          <w:p w14:paraId="7B5FF099" w14:textId="77777777" w:rsidR="00CF7334" w:rsidRDefault="00193894">
            <w:pPr>
              <w:spacing w:after="0" w:line="259" w:lineRule="auto"/>
              <w:ind w:left="110" w:firstLine="0"/>
            </w:pPr>
            <w:r>
              <w:rPr>
                <w:b/>
              </w:rPr>
              <w:t xml:space="preserve">9. </w:t>
            </w:r>
          </w:p>
        </w:tc>
        <w:tc>
          <w:tcPr>
            <w:tcW w:w="8615" w:type="dxa"/>
            <w:tcBorders>
              <w:top w:val="single" w:sz="4" w:space="0" w:color="000000"/>
              <w:left w:val="nil"/>
              <w:bottom w:val="single" w:sz="4" w:space="0" w:color="000000"/>
              <w:right w:val="single" w:sz="4" w:space="0" w:color="000000"/>
            </w:tcBorders>
          </w:tcPr>
          <w:p w14:paraId="2A9E2162" w14:textId="77777777" w:rsidR="00CF7334" w:rsidRDefault="00193894">
            <w:pPr>
              <w:spacing w:after="0" w:line="259" w:lineRule="auto"/>
              <w:ind w:left="0" w:firstLine="0"/>
            </w:pPr>
            <w:r>
              <w:rPr>
                <w:b/>
              </w:rPr>
              <w:t xml:space="preserve">SPECIALIOS LAIKYMO SĄLYGOS </w:t>
            </w:r>
          </w:p>
        </w:tc>
      </w:tr>
    </w:tbl>
    <w:p w14:paraId="5B250F50" w14:textId="77777777" w:rsidR="00CF7334" w:rsidRDefault="00193894">
      <w:pPr>
        <w:spacing w:after="0" w:line="259" w:lineRule="auto"/>
        <w:ind w:left="0" w:firstLine="0"/>
      </w:pPr>
      <w:r>
        <w:t xml:space="preserve"> </w:t>
      </w:r>
    </w:p>
    <w:p w14:paraId="37C94C26" w14:textId="77777777" w:rsidR="00CF7334" w:rsidRDefault="00193894">
      <w:pPr>
        <w:ind w:left="-5"/>
      </w:pPr>
      <w:r>
        <w:t xml:space="preserve">Laikyti ne aukštesnėje kaip 25 °C temperatūroje. </w:t>
      </w:r>
    </w:p>
    <w:p w14:paraId="407B30B6" w14:textId="77777777" w:rsidR="00CF7334" w:rsidRDefault="00193894">
      <w:pPr>
        <w:ind w:left="-5"/>
      </w:pPr>
      <w:r>
        <w:t xml:space="preserve">Laikyti gamintojo pakuotėje, kad preparatas būtų apsaugotas nuo šviesos. </w:t>
      </w:r>
    </w:p>
    <w:p w14:paraId="510886F7" w14:textId="77777777" w:rsidR="00CF7334" w:rsidRDefault="00193894">
      <w:pPr>
        <w:spacing w:after="0" w:line="259" w:lineRule="auto"/>
        <w:ind w:left="0" w:firstLine="0"/>
      </w:pPr>
      <w:r>
        <w:t xml:space="preserve"> </w:t>
      </w:r>
    </w:p>
    <w:p w14:paraId="4F2E8B32"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0FF87471" w14:textId="77777777">
        <w:trPr>
          <w:trHeight w:val="557"/>
        </w:trPr>
        <w:tc>
          <w:tcPr>
            <w:tcW w:w="677" w:type="dxa"/>
            <w:tcBorders>
              <w:top w:val="single" w:sz="4" w:space="0" w:color="000000"/>
              <w:left w:val="single" w:sz="4" w:space="0" w:color="000000"/>
              <w:bottom w:val="single" w:sz="4" w:space="0" w:color="000000"/>
              <w:right w:val="nil"/>
            </w:tcBorders>
          </w:tcPr>
          <w:p w14:paraId="479ED25B" w14:textId="77777777" w:rsidR="00CF7334" w:rsidRDefault="00193894">
            <w:pPr>
              <w:spacing w:after="0" w:line="259" w:lineRule="auto"/>
              <w:ind w:left="110" w:firstLine="0"/>
            </w:pPr>
            <w:r>
              <w:rPr>
                <w:b/>
              </w:rPr>
              <w:t xml:space="preserve">10. </w:t>
            </w:r>
          </w:p>
        </w:tc>
        <w:tc>
          <w:tcPr>
            <w:tcW w:w="8615" w:type="dxa"/>
            <w:tcBorders>
              <w:top w:val="single" w:sz="4" w:space="0" w:color="000000"/>
              <w:left w:val="nil"/>
              <w:bottom w:val="single" w:sz="4" w:space="0" w:color="000000"/>
              <w:right w:val="single" w:sz="4" w:space="0" w:color="000000"/>
            </w:tcBorders>
          </w:tcPr>
          <w:p w14:paraId="32F8DB0E" w14:textId="77777777" w:rsidR="00CF7334" w:rsidRDefault="00193894">
            <w:pPr>
              <w:spacing w:after="0" w:line="259" w:lineRule="auto"/>
              <w:ind w:left="0" w:firstLine="0"/>
            </w:pPr>
            <w:r>
              <w:rPr>
                <w:b/>
              </w:rPr>
              <w:t>SPECIALIOS ATSARGUMO PRIEMONĖS DĖL NESUVARTOTO VAISTINIO PREPARATO AR JO ATLIEKŲ TVARKYMO</w:t>
            </w:r>
            <w:r>
              <w:t xml:space="preserve"> </w:t>
            </w:r>
            <w:r>
              <w:rPr>
                <w:b/>
              </w:rPr>
              <w:t xml:space="preserve">(JEI REIKIA) </w:t>
            </w:r>
          </w:p>
        </w:tc>
      </w:tr>
    </w:tbl>
    <w:p w14:paraId="4997CA0C" w14:textId="77777777" w:rsidR="00CF7334" w:rsidRDefault="00193894">
      <w:pPr>
        <w:spacing w:after="0" w:line="259" w:lineRule="auto"/>
        <w:ind w:left="0" w:firstLine="0"/>
      </w:pPr>
      <w:r>
        <w:t xml:space="preserve"> </w:t>
      </w:r>
    </w:p>
    <w:p w14:paraId="5F2F14A3"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3A053E42" w14:textId="77777777">
        <w:trPr>
          <w:trHeight w:val="302"/>
        </w:trPr>
        <w:tc>
          <w:tcPr>
            <w:tcW w:w="677" w:type="dxa"/>
            <w:tcBorders>
              <w:top w:val="single" w:sz="4" w:space="0" w:color="000000"/>
              <w:left w:val="single" w:sz="4" w:space="0" w:color="000000"/>
              <w:bottom w:val="single" w:sz="4" w:space="0" w:color="000000"/>
              <w:right w:val="nil"/>
            </w:tcBorders>
          </w:tcPr>
          <w:p w14:paraId="2C3788BC" w14:textId="77777777" w:rsidR="00CF7334" w:rsidRDefault="00193894">
            <w:pPr>
              <w:spacing w:after="0" w:line="259" w:lineRule="auto"/>
              <w:ind w:left="110" w:firstLine="0"/>
            </w:pPr>
            <w:r>
              <w:rPr>
                <w:b/>
              </w:rPr>
              <w:t xml:space="preserve">11. </w:t>
            </w:r>
          </w:p>
        </w:tc>
        <w:tc>
          <w:tcPr>
            <w:tcW w:w="8615" w:type="dxa"/>
            <w:tcBorders>
              <w:top w:val="single" w:sz="4" w:space="0" w:color="000000"/>
              <w:left w:val="nil"/>
              <w:bottom w:val="single" w:sz="4" w:space="0" w:color="000000"/>
              <w:right w:val="single" w:sz="4" w:space="0" w:color="000000"/>
            </w:tcBorders>
          </w:tcPr>
          <w:p w14:paraId="69854DC4" w14:textId="5716EC7C" w:rsidR="00CF7334" w:rsidRDefault="00845E3A">
            <w:pPr>
              <w:spacing w:after="0" w:line="259" w:lineRule="auto"/>
              <w:ind w:left="0" w:firstLine="0"/>
            </w:pPr>
            <w:r>
              <w:rPr>
                <w:b/>
              </w:rPr>
              <w:t>REGISTRUOTOJO</w:t>
            </w:r>
            <w:r w:rsidR="00193894">
              <w:rPr>
                <w:b/>
              </w:rPr>
              <w:t xml:space="preserve"> PAVADINIMAS IR ADRESAS </w:t>
            </w:r>
          </w:p>
        </w:tc>
      </w:tr>
    </w:tbl>
    <w:p w14:paraId="76322C96" w14:textId="77777777" w:rsidR="00CF7334" w:rsidRDefault="00193894">
      <w:pPr>
        <w:spacing w:after="0" w:line="259" w:lineRule="auto"/>
        <w:ind w:left="0" w:firstLine="0"/>
      </w:pPr>
      <w:r>
        <w:t xml:space="preserve"> </w:t>
      </w:r>
    </w:p>
    <w:p w14:paraId="7DE562AF" w14:textId="77777777" w:rsidR="00CF7334" w:rsidRDefault="00193894">
      <w:pPr>
        <w:ind w:left="-5"/>
      </w:pPr>
      <w:r>
        <w:t xml:space="preserve">Limited Liability Company “LMP” </w:t>
      </w:r>
    </w:p>
    <w:p w14:paraId="6407DEDD" w14:textId="77777777" w:rsidR="00CF7334" w:rsidRDefault="00193894">
      <w:pPr>
        <w:ind w:left="-5"/>
      </w:pPr>
      <w:r>
        <w:t xml:space="preserve">1 Vietalvas </w:t>
      </w:r>
    </w:p>
    <w:p w14:paraId="1CFDB7E7" w14:textId="77777777" w:rsidR="00CF7334" w:rsidRDefault="00193894">
      <w:pPr>
        <w:ind w:left="-5"/>
      </w:pPr>
      <w:r>
        <w:t xml:space="preserve">Ryga, LV1009 </w:t>
      </w:r>
    </w:p>
    <w:p w14:paraId="4C84D6CF" w14:textId="77777777" w:rsidR="00CF7334" w:rsidRDefault="00193894">
      <w:pPr>
        <w:ind w:left="-5"/>
      </w:pPr>
      <w:r>
        <w:t xml:space="preserve">Latvija </w:t>
      </w:r>
    </w:p>
    <w:p w14:paraId="1F319E64" w14:textId="77777777" w:rsidR="00CF7334" w:rsidRDefault="00193894">
      <w:pPr>
        <w:spacing w:after="0" w:line="259" w:lineRule="auto"/>
        <w:ind w:left="0" w:firstLine="0"/>
      </w:pPr>
      <w:r>
        <w:t xml:space="preserve"> </w:t>
      </w:r>
    </w:p>
    <w:p w14:paraId="4D9617FA"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1B93AE82" w14:textId="77777777">
        <w:trPr>
          <w:trHeight w:val="307"/>
        </w:trPr>
        <w:tc>
          <w:tcPr>
            <w:tcW w:w="677" w:type="dxa"/>
            <w:tcBorders>
              <w:top w:val="single" w:sz="4" w:space="0" w:color="000000"/>
              <w:left w:val="single" w:sz="4" w:space="0" w:color="000000"/>
              <w:bottom w:val="single" w:sz="4" w:space="0" w:color="000000"/>
              <w:right w:val="nil"/>
            </w:tcBorders>
          </w:tcPr>
          <w:p w14:paraId="1222ADC3" w14:textId="77777777" w:rsidR="00CF7334" w:rsidRDefault="00193894">
            <w:pPr>
              <w:spacing w:after="0" w:line="259" w:lineRule="auto"/>
              <w:ind w:left="110" w:firstLine="0"/>
            </w:pPr>
            <w:r>
              <w:rPr>
                <w:b/>
              </w:rPr>
              <w:t xml:space="preserve">12. </w:t>
            </w:r>
          </w:p>
        </w:tc>
        <w:tc>
          <w:tcPr>
            <w:tcW w:w="8615" w:type="dxa"/>
            <w:tcBorders>
              <w:top w:val="single" w:sz="4" w:space="0" w:color="000000"/>
              <w:left w:val="nil"/>
              <w:bottom w:val="single" w:sz="4" w:space="0" w:color="000000"/>
              <w:right w:val="single" w:sz="4" w:space="0" w:color="000000"/>
            </w:tcBorders>
          </w:tcPr>
          <w:p w14:paraId="5770C072" w14:textId="257B29D7" w:rsidR="00CF7334" w:rsidRDefault="00193894">
            <w:pPr>
              <w:spacing w:after="0" w:line="259" w:lineRule="auto"/>
              <w:ind w:left="0" w:firstLine="0"/>
            </w:pPr>
            <w:r>
              <w:rPr>
                <w:b/>
              </w:rPr>
              <w:t>R</w:t>
            </w:r>
            <w:r w:rsidR="00845E3A">
              <w:rPr>
                <w:b/>
              </w:rPr>
              <w:t xml:space="preserve">EGISTRACIJOS PAŽYMĖJIMO </w:t>
            </w:r>
            <w:r>
              <w:rPr>
                <w:b/>
              </w:rPr>
              <w:t xml:space="preserve">NUMERIS </w:t>
            </w:r>
          </w:p>
        </w:tc>
      </w:tr>
    </w:tbl>
    <w:p w14:paraId="0B9A6395" w14:textId="77777777" w:rsidR="00CF7334" w:rsidRDefault="00193894">
      <w:pPr>
        <w:spacing w:after="0" w:line="259" w:lineRule="auto"/>
        <w:ind w:left="0" w:firstLine="0"/>
      </w:pPr>
      <w:r>
        <w:t xml:space="preserve"> </w:t>
      </w:r>
    </w:p>
    <w:p w14:paraId="3CEB0101" w14:textId="77777777" w:rsidR="00CF7334" w:rsidRDefault="00193894">
      <w:pPr>
        <w:ind w:left="-5"/>
      </w:pPr>
      <w:r>
        <w:t xml:space="preserve">LT/1/96/2575/001 </w:t>
      </w:r>
    </w:p>
    <w:p w14:paraId="1E924DD8" w14:textId="77777777" w:rsidR="00CF7334" w:rsidRDefault="00193894">
      <w:pPr>
        <w:spacing w:after="0" w:line="259" w:lineRule="auto"/>
        <w:ind w:left="0" w:firstLine="0"/>
      </w:pPr>
      <w:r>
        <w:t xml:space="preserve"> </w:t>
      </w:r>
    </w:p>
    <w:p w14:paraId="6DC12012"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B05DB82" w14:textId="77777777">
        <w:trPr>
          <w:trHeight w:val="307"/>
        </w:trPr>
        <w:tc>
          <w:tcPr>
            <w:tcW w:w="677" w:type="dxa"/>
            <w:tcBorders>
              <w:top w:val="single" w:sz="4" w:space="0" w:color="000000"/>
              <w:left w:val="single" w:sz="4" w:space="0" w:color="000000"/>
              <w:bottom w:val="single" w:sz="4" w:space="0" w:color="000000"/>
              <w:right w:val="nil"/>
            </w:tcBorders>
          </w:tcPr>
          <w:p w14:paraId="24F8531E" w14:textId="77777777" w:rsidR="00CF7334" w:rsidRDefault="00193894">
            <w:pPr>
              <w:spacing w:after="0" w:line="259" w:lineRule="auto"/>
              <w:ind w:left="110" w:firstLine="0"/>
            </w:pPr>
            <w:r>
              <w:rPr>
                <w:b/>
              </w:rPr>
              <w:t xml:space="preserve">13. </w:t>
            </w:r>
          </w:p>
        </w:tc>
        <w:tc>
          <w:tcPr>
            <w:tcW w:w="8615" w:type="dxa"/>
            <w:tcBorders>
              <w:top w:val="single" w:sz="4" w:space="0" w:color="000000"/>
              <w:left w:val="nil"/>
              <w:bottom w:val="single" w:sz="4" w:space="0" w:color="000000"/>
              <w:right w:val="single" w:sz="4" w:space="0" w:color="000000"/>
            </w:tcBorders>
          </w:tcPr>
          <w:p w14:paraId="6599740C" w14:textId="77777777" w:rsidR="00CF7334" w:rsidRDefault="00193894">
            <w:pPr>
              <w:spacing w:after="0" w:line="259" w:lineRule="auto"/>
              <w:ind w:left="0" w:firstLine="0"/>
            </w:pPr>
            <w:r>
              <w:rPr>
                <w:b/>
              </w:rPr>
              <w:t xml:space="preserve">SERIJOS NUMERIS </w:t>
            </w:r>
          </w:p>
        </w:tc>
      </w:tr>
    </w:tbl>
    <w:p w14:paraId="3AC2DA53" w14:textId="77777777" w:rsidR="00CF7334" w:rsidRDefault="00193894">
      <w:pPr>
        <w:spacing w:after="0" w:line="259" w:lineRule="auto"/>
        <w:ind w:left="0" w:firstLine="0"/>
      </w:pPr>
      <w:r>
        <w:t xml:space="preserve"> </w:t>
      </w:r>
    </w:p>
    <w:p w14:paraId="603E82A9" w14:textId="77777777" w:rsidR="00CF7334" w:rsidRDefault="00193894">
      <w:pPr>
        <w:ind w:left="-5"/>
      </w:pPr>
      <w:r>
        <w:t xml:space="preserve">Serija {numeris} </w:t>
      </w:r>
    </w:p>
    <w:p w14:paraId="5927656F" w14:textId="77777777" w:rsidR="00CF7334" w:rsidRDefault="00193894">
      <w:pPr>
        <w:spacing w:after="0" w:line="259" w:lineRule="auto"/>
        <w:ind w:left="0" w:firstLine="0"/>
      </w:pPr>
      <w:r>
        <w:t xml:space="preserve"> </w:t>
      </w:r>
    </w:p>
    <w:p w14:paraId="576B3D92"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4A7489D3" w14:textId="77777777">
        <w:trPr>
          <w:trHeight w:val="307"/>
        </w:trPr>
        <w:tc>
          <w:tcPr>
            <w:tcW w:w="677" w:type="dxa"/>
            <w:tcBorders>
              <w:top w:val="single" w:sz="4" w:space="0" w:color="000000"/>
              <w:left w:val="single" w:sz="4" w:space="0" w:color="000000"/>
              <w:bottom w:val="single" w:sz="4" w:space="0" w:color="000000"/>
              <w:right w:val="nil"/>
            </w:tcBorders>
          </w:tcPr>
          <w:p w14:paraId="4825F99B" w14:textId="77777777" w:rsidR="00CF7334" w:rsidRDefault="00193894">
            <w:pPr>
              <w:spacing w:after="0" w:line="259" w:lineRule="auto"/>
              <w:ind w:left="110" w:firstLine="0"/>
            </w:pPr>
            <w:r>
              <w:rPr>
                <w:b/>
              </w:rPr>
              <w:t xml:space="preserve">14. </w:t>
            </w:r>
          </w:p>
        </w:tc>
        <w:tc>
          <w:tcPr>
            <w:tcW w:w="8615" w:type="dxa"/>
            <w:tcBorders>
              <w:top w:val="single" w:sz="4" w:space="0" w:color="000000"/>
              <w:left w:val="nil"/>
              <w:bottom w:val="single" w:sz="4" w:space="0" w:color="000000"/>
              <w:right w:val="single" w:sz="4" w:space="0" w:color="000000"/>
            </w:tcBorders>
          </w:tcPr>
          <w:p w14:paraId="73E59AE7" w14:textId="77777777" w:rsidR="00CF7334" w:rsidRDefault="00193894">
            <w:pPr>
              <w:spacing w:after="0" w:line="259" w:lineRule="auto"/>
              <w:ind w:left="0" w:firstLine="0"/>
            </w:pPr>
            <w:r>
              <w:rPr>
                <w:b/>
              </w:rPr>
              <w:t xml:space="preserve">PARDAVIMO (IŠDAVIMO) TVARKA </w:t>
            </w:r>
          </w:p>
        </w:tc>
      </w:tr>
    </w:tbl>
    <w:p w14:paraId="73D851DE" w14:textId="77777777" w:rsidR="00CF7334" w:rsidRDefault="00193894">
      <w:pPr>
        <w:spacing w:after="0" w:line="259" w:lineRule="auto"/>
        <w:ind w:left="0" w:firstLine="0"/>
      </w:pPr>
      <w:r>
        <w:t xml:space="preserve"> </w:t>
      </w:r>
    </w:p>
    <w:p w14:paraId="4CC9B945" w14:textId="18B605A3" w:rsidR="00CF7334" w:rsidRDefault="00193894">
      <w:pPr>
        <w:spacing w:after="0" w:line="259" w:lineRule="auto"/>
        <w:ind w:left="-5"/>
      </w:pPr>
      <w:r>
        <w:rPr>
          <w:shd w:val="clear" w:color="auto" w:fill="D3D3D3"/>
        </w:rPr>
        <w:t xml:space="preserve">Nereceptinis </w:t>
      </w:r>
      <w:r w:rsidR="000A3319" w:rsidRPr="000A3319">
        <w:rPr>
          <w:shd w:val="clear" w:color="auto" w:fill="D3D3D3"/>
        </w:rPr>
        <w:t>vaistas</w:t>
      </w:r>
    </w:p>
    <w:p w14:paraId="71D55D36" w14:textId="77777777" w:rsidR="00CF7334" w:rsidRDefault="00193894">
      <w:pPr>
        <w:spacing w:after="0" w:line="259" w:lineRule="auto"/>
        <w:ind w:left="0" w:firstLine="0"/>
      </w:pPr>
      <w:r>
        <w:t xml:space="preserve"> </w:t>
      </w:r>
    </w:p>
    <w:p w14:paraId="2165D5F5" w14:textId="77777777" w:rsidR="00CF7334" w:rsidRDefault="00193894">
      <w:pPr>
        <w:spacing w:after="0" w:line="259" w:lineRule="auto"/>
        <w:ind w:left="0" w:firstLine="0"/>
      </w:pPr>
      <w:r>
        <w:t xml:space="preserve"> </w:t>
      </w:r>
    </w:p>
    <w:tbl>
      <w:tblPr>
        <w:tblStyle w:val="TableGrid"/>
        <w:tblW w:w="9293" w:type="dxa"/>
        <w:tblInd w:w="-110" w:type="dxa"/>
        <w:tblCellMar>
          <w:top w:w="34" w:type="dxa"/>
          <w:right w:w="115" w:type="dxa"/>
        </w:tblCellMar>
        <w:tblLook w:val="04A0" w:firstRow="1" w:lastRow="0" w:firstColumn="1" w:lastColumn="0" w:noHBand="0" w:noVBand="1"/>
      </w:tblPr>
      <w:tblGrid>
        <w:gridCol w:w="677"/>
        <w:gridCol w:w="8616"/>
      </w:tblGrid>
      <w:tr w:rsidR="00CF7334" w14:paraId="38381615" w14:textId="77777777">
        <w:trPr>
          <w:trHeight w:val="307"/>
        </w:trPr>
        <w:tc>
          <w:tcPr>
            <w:tcW w:w="677" w:type="dxa"/>
            <w:tcBorders>
              <w:top w:val="single" w:sz="4" w:space="0" w:color="000000"/>
              <w:left w:val="single" w:sz="4" w:space="0" w:color="000000"/>
              <w:bottom w:val="single" w:sz="4" w:space="0" w:color="000000"/>
              <w:right w:val="nil"/>
            </w:tcBorders>
          </w:tcPr>
          <w:p w14:paraId="5ACDDCDD" w14:textId="77777777" w:rsidR="00CF7334" w:rsidRDefault="00193894">
            <w:pPr>
              <w:spacing w:after="0" w:line="259" w:lineRule="auto"/>
              <w:ind w:left="110" w:firstLine="0"/>
            </w:pPr>
            <w:r>
              <w:rPr>
                <w:b/>
              </w:rPr>
              <w:t xml:space="preserve">15. </w:t>
            </w:r>
          </w:p>
        </w:tc>
        <w:tc>
          <w:tcPr>
            <w:tcW w:w="8615" w:type="dxa"/>
            <w:tcBorders>
              <w:top w:val="single" w:sz="4" w:space="0" w:color="000000"/>
              <w:left w:val="nil"/>
              <w:bottom w:val="single" w:sz="4" w:space="0" w:color="000000"/>
              <w:right w:val="single" w:sz="4" w:space="0" w:color="000000"/>
            </w:tcBorders>
          </w:tcPr>
          <w:p w14:paraId="269EE15B" w14:textId="77777777" w:rsidR="00CF7334" w:rsidRDefault="00193894">
            <w:pPr>
              <w:spacing w:after="0" w:line="259" w:lineRule="auto"/>
              <w:ind w:left="0" w:firstLine="0"/>
            </w:pPr>
            <w:r>
              <w:rPr>
                <w:b/>
              </w:rPr>
              <w:t xml:space="preserve">VARTOJIMO INSTRUKCIJA </w:t>
            </w:r>
          </w:p>
        </w:tc>
      </w:tr>
    </w:tbl>
    <w:p w14:paraId="5AB3FC0B" w14:textId="77777777" w:rsidR="00CF7334" w:rsidRDefault="00193894">
      <w:pPr>
        <w:spacing w:after="93" w:line="259" w:lineRule="auto"/>
        <w:ind w:left="0" w:firstLine="0"/>
      </w:pPr>
      <w:r>
        <w:t xml:space="preserve"> </w:t>
      </w:r>
    </w:p>
    <w:p w14:paraId="45D918B9" w14:textId="77777777" w:rsidR="00CF7334" w:rsidRDefault="00193894">
      <w:pPr>
        <w:spacing w:after="0" w:line="259" w:lineRule="auto"/>
        <w:ind w:left="-5"/>
      </w:pPr>
      <w:r>
        <w:rPr>
          <w:shd w:val="clear" w:color="auto" w:fill="D3D3D3"/>
        </w:rPr>
        <w:t>Suaugusių žmonių ir vyresnių kaip 2 mėnesių vaikų utėlių naikinimas.</w:t>
      </w:r>
      <w:r>
        <w:t xml:space="preserve"> </w:t>
      </w:r>
    </w:p>
    <w:p w14:paraId="34964C2C" w14:textId="77777777" w:rsidR="00CF7334" w:rsidRDefault="00193894">
      <w:pPr>
        <w:spacing w:after="0" w:line="259" w:lineRule="auto"/>
        <w:ind w:left="0" w:firstLine="0"/>
      </w:pPr>
      <w:r>
        <w:t xml:space="preserve"> </w:t>
      </w:r>
    </w:p>
    <w:p w14:paraId="04F4FB18" w14:textId="77777777" w:rsidR="00CF7334" w:rsidRDefault="00193894">
      <w:pPr>
        <w:ind w:left="-5"/>
      </w:pPr>
      <w:r>
        <w:rPr>
          <w:rFonts w:ascii="Calibri" w:eastAsia="Calibri" w:hAnsi="Calibri" w:cs="Calibri"/>
          <w:noProof/>
          <w:lang w:val="lt-LT" w:eastAsia="lt-LT"/>
        </w:rPr>
        <mc:AlternateContent>
          <mc:Choice Requires="wpg">
            <w:drawing>
              <wp:anchor distT="0" distB="0" distL="114300" distR="114300" simplePos="0" relativeHeight="251658240" behindDoc="1" locked="0" layoutInCell="1" allowOverlap="1" wp14:anchorId="7FEED9B7" wp14:editId="0923383F">
                <wp:simplePos x="0" y="0"/>
                <wp:positionH relativeFrom="column">
                  <wp:posOffset>0</wp:posOffset>
                </wp:positionH>
                <wp:positionV relativeFrom="paragraph">
                  <wp:posOffset>-3074</wp:posOffset>
                </wp:positionV>
                <wp:extent cx="5641848" cy="481584"/>
                <wp:effectExtent l="0" t="0" r="0" b="0"/>
                <wp:wrapNone/>
                <wp:docPr id="19322" name="Group 19322"/>
                <wp:cNvGraphicFramePr/>
                <a:graphic xmlns:a="http://schemas.openxmlformats.org/drawingml/2006/main">
                  <a:graphicData uri="http://schemas.microsoft.com/office/word/2010/wordprocessingGroup">
                    <wpg:wgp>
                      <wpg:cNvGrpSpPr/>
                      <wpg:grpSpPr>
                        <a:xfrm>
                          <a:off x="0" y="0"/>
                          <a:ext cx="5641848" cy="481584"/>
                          <a:chOff x="0" y="0"/>
                          <a:chExt cx="5641848" cy="481584"/>
                        </a:xfrm>
                      </wpg:grpSpPr>
                      <wps:wsp>
                        <wps:cNvPr id="21214" name="Shape 21214"/>
                        <wps:cNvSpPr/>
                        <wps:spPr>
                          <a:xfrm>
                            <a:off x="0" y="0"/>
                            <a:ext cx="5544312" cy="158496"/>
                          </a:xfrm>
                          <a:custGeom>
                            <a:avLst/>
                            <a:gdLst/>
                            <a:ahLst/>
                            <a:cxnLst/>
                            <a:rect l="0" t="0" r="0" b="0"/>
                            <a:pathLst>
                              <a:path w="5544312" h="158496">
                                <a:moveTo>
                                  <a:pt x="0" y="0"/>
                                </a:moveTo>
                                <a:lnTo>
                                  <a:pt x="5544312" y="0"/>
                                </a:lnTo>
                                <a:lnTo>
                                  <a:pt x="5544312" y="158496"/>
                                </a:lnTo>
                                <a:lnTo>
                                  <a:pt x="0" y="158496"/>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1215" name="Shape 21215"/>
                        <wps:cNvSpPr/>
                        <wps:spPr>
                          <a:xfrm>
                            <a:off x="0" y="158496"/>
                            <a:ext cx="5641848" cy="161544"/>
                          </a:xfrm>
                          <a:custGeom>
                            <a:avLst/>
                            <a:gdLst/>
                            <a:ahLst/>
                            <a:cxnLst/>
                            <a:rect l="0" t="0" r="0" b="0"/>
                            <a:pathLst>
                              <a:path w="5641848" h="161544">
                                <a:moveTo>
                                  <a:pt x="0" y="0"/>
                                </a:moveTo>
                                <a:lnTo>
                                  <a:pt x="5641848" y="0"/>
                                </a:lnTo>
                                <a:lnTo>
                                  <a:pt x="5641848"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1216" name="Shape 21216"/>
                        <wps:cNvSpPr/>
                        <wps:spPr>
                          <a:xfrm>
                            <a:off x="0" y="320040"/>
                            <a:ext cx="3998976" cy="161544"/>
                          </a:xfrm>
                          <a:custGeom>
                            <a:avLst/>
                            <a:gdLst/>
                            <a:ahLst/>
                            <a:cxnLst/>
                            <a:rect l="0" t="0" r="0" b="0"/>
                            <a:pathLst>
                              <a:path w="3998976" h="161544">
                                <a:moveTo>
                                  <a:pt x="0" y="0"/>
                                </a:moveTo>
                                <a:lnTo>
                                  <a:pt x="3998976" y="0"/>
                                </a:lnTo>
                                <a:lnTo>
                                  <a:pt x="3998976" y="161544"/>
                                </a:lnTo>
                                <a:lnTo>
                                  <a:pt x="0" y="1615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762E1C" id="Group 19322" o:spid="_x0000_s1026" style="position:absolute;margin-left:0;margin-top:-.25pt;width:444.25pt;height:37.9pt;z-index:-251658240" coordsize="56418,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">
                <v:shape id="Shape 21214" o:spid="_x0000_s1027" style="position:absolute;width:55443;height:1584;visibility:visible;mso-wrap-style:square;v-text-anchor:top" coordsize="554431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" path="m,l5544312,r,158496l,158496,,e" fillcolor="#d3d3d3" stroked="f" strokeweight="0">
                  <v:stroke miterlimit="83231f" joinstyle="miter"/>
                  <v:path arrowok="t" textboxrect="0,0,5544312,158496"/>
                </v:shape>
                <v:shape id="Shape 21215" o:spid="_x0000_s1028" style="position:absolute;top:1584;width:56418;height:1616;visibility:visible;mso-wrap-style:square;v-text-anchor:top" coordsize="564184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" path="m,l5641848,r,161544l,161544,,e" fillcolor="#d3d3d3" stroked="f" strokeweight="0">
                  <v:stroke miterlimit="83231f" joinstyle="miter"/>
                  <v:path arrowok="t" textboxrect="0,0,5641848,161544"/>
                </v:shape>
                <v:shape id="Shape 21216" o:spid="_x0000_s1029" style="position:absolute;top:3200;width:39989;height:1615;visibility:visible;mso-wrap-style:square;v-text-anchor:top" coordsize="399897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" path="m,l3998976,r,161544l,161544,,e" fillcolor="#d3d3d3" stroked="f" strokeweight="0">
                  <v:stroke miterlimit="83231f" joinstyle="miter"/>
                  <v:path arrowok="t" textboxrect="0,0,3998976,161544"/>
                </v:shape>
              </v:group>
            </w:pict>
          </mc:Fallback>
        </mc:AlternateContent>
      </w:r>
      <w:r>
        <w:t xml:space="preserve">Naudojant medvilninį arba marlinį tamponą, plaukus ir galvos odą reikia ištrinti pakankamu tirpalo kiekiu, aprišti skarele ir po 40 minučių plaukus nuplauti šiltu vandeniu su muilu arba šampūnu. Po to negyvus parazitus reikia pašalinti: plaukus iššukuoti tankiomis šukomis.   </w:t>
      </w:r>
    </w:p>
    <w:p w14:paraId="455189A8" w14:textId="77777777" w:rsidR="00CF7334" w:rsidRDefault="00193894">
      <w:pPr>
        <w:spacing w:after="0" w:line="259" w:lineRule="auto"/>
        <w:ind w:left="0" w:firstLine="0"/>
      </w:pPr>
      <w:r>
        <w:t xml:space="preserve"> </w:t>
      </w:r>
    </w:p>
    <w:p w14:paraId="641AC5E0" w14:textId="77777777" w:rsidR="00CF7334" w:rsidRDefault="00193894">
      <w:pPr>
        <w:spacing w:after="103" w:line="259" w:lineRule="auto"/>
        <w:ind w:left="0" w:firstLine="0"/>
      </w:pPr>
      <w:r>
        <w:t xml:space="preserve"> </w:t>
      </w:r>
    </w:p>
    <w:p w14:paraId="72260607" w14:textId="77777777" w:rsidR="00CF7334" w:rsidRDefault="00193894">
      <w:pPr>
        <w:spacing w:after="98" w:line="259" w:lineRule="auto"/>
        <w:ind w:left="0" w:firstLine="0"/>
      </w:pPr>
      <w:r>
        <w:t xml:space="preserve"> </w:t>
      </w:r>
    </w:p>
    <w:p w14:paraId="37C22AB6" w14:textId="77777777" w:rsidR="00CF7334" w:rsidRDefault="00193894">
      <w:pPr>
        <w:spacing w:after="0" w:line="259" w:lineRule="auto"/>
        <w:ind w:left="0" w:firstLine="0"/>
      </w:pPr>
      <w:r>
        <w:t xml:space="preserve"> </w:t>
      </w:r>
    </w:p>
    <w:p w14:paraId="2EED5ED0" w14:textId="77777777" w:rsidR="00CF7334" w:rsidRDefault="00193894">
      <w:pPr>
        <w:spacing w:after="0" w:line="259" w:lineRule="auto"/>
        <w:ind w:left="0" w:firstLine="0"/>
      </w:pPr>
      <w:r>
        <w:t xml:space="preserve"> </w:t>
      </w:r>
    </w:p>
    <w:p w14:paraId="635B0B1B" w14:textId="77777777" w:rsidR="00CF7334" w:rsidRDefault="00193894">
      <w:pPr>
        <w:spacing w:after="0" w:line="259" w:lineRule="auto"/>
        <w:ind w:left="0" w:firstLine="0"/>
      </w:pPr>
      <w:r>
        <w:t xml:space="preserve"> </w:t>
      </w:r>
    </w:p>
    <w:p w14:paraId="36C5F7D5" w14:textId="77777777" w:rsidR="00CF7334" w:rsidRDefault="00193894">
      <w:pPr>
        <w:spacing w:after="0" w:line="259" w:lineRule="auto"/>
        <w:ind w:left="0" w:firstLine="0"/>
      </w:pPr>
      <w:r>
        <w:t xml:space="preserve"> </w:t>
      </w:r>
    </w:p>
    <w:p w14:paraId="63C164DE" w14:textId="77777777" w:rsidR="00CF7334" w:rsidRDefault="00193894">
      <w:pPr>
        <w:spacing w:after="0" w:line="259" w:lineRule="auto"/>
        <w:ind w:left="0" w:firstLine="0"/>
      </w:pPr>
      <w:r>
        <w:t xml:space="preserve"> </w:t>
      </w:r>
    </w:p>
    <w:p w14:paraId="0D478539" w14:textId="77777777" w:rsidR="00CF7334" w:rsidRDefault="00193894">
      <w:pPr>
        <w:spacing w:after="0" w:line="259" w:lineRule="auto"/>
        <w:ind w:left="0" w:firstLine="0"/>
      </w:pPr>
      <w:r>
        <w:lastRenderedPageBreak/>
        <w:t xml:space="preserve"> </w:t>
      </w:r>
    </w:p>
    <w:p w14:paraId="0BCE96C1" w14:textId="77777777" w:rsidR="00CF7334" w:rsidRDefault="00193894">
      <w:pPr>
        <w:spacing w:after="0" w:line="259" w:lineRule="auto"/>
        <w:ind w:left="0" w:firstLine="0"/>
      </w:pPr>
      <w:r>
        <w:t xml:space="preserve"> </w:t>
      </w:r>
    </w:p>
    <w:p w14:paraId="0F7A22B0" w14:textId="77777777" w:rsidR="00CF7334" w:rsidRDefault="00193894">
      <w:pPr>
        <w:spacing w:after="0" w:line="259" w:lineRule="auto"/>
        <w:ind w:left="0" w:firstLine="0"/>
      </w:pPr>
      <w:r>
        <w:t xml:space="preserve"> </w:t>
      </w:r>
    </w:p>
    <w:p w14:paraId="5B9172BB" w14:textId="77777777" w:rsidR="00CF7334" w:rsidRDefault="00193894">
      <w:pPr>
        <w:spacing w:after="0" w:line="259" w:lineRule="auto"/>
        <w:ind w:left="0" w:firstLine="0"/>
      </w:pPr>
      <w:r>
        <w:t xml:space="preserve"> </w:t>
      </w:r>
    </w:p>
    <w:p w14:paraId="75EB63FF" w14:textId="77777777" w:rsidR="00CF7334" w:rsidRDefault="00193894">
      <w:pPr>
        <w:spacing w:after="0" w:line="259" w:lineRule="auto"/>
        <w:ind w:left="0" w:firstLine="0"/>
      </w:pPr>
      <w:r>
        <w:t xml:space="preserve"> </w:t>
      </w:r>
    </w:p>
    <w:p w14:paraId="62681556" w14:textId="77777777" w:rsidR="00CF7334" w:rsidRDefault="00193894">
      <w:pPr>
        <w:spacing w:after="0" w:line="259" w:lineRule="auto"/>
        <w:ind w:left="0" w:firstLine="0"/>
      </w:pPr>
      <w:r>
        <w:t xml:space="preserve"> </w:t>
      </w:r>
    </w:p>
    <w:p w14:paraId="4E076D11" w14:textId="77777777" w:rsidR="00CF7334" w:rsidRDefault="00193894">
      <w:pPr>
        <w:spacing w:after="0" w:line="259" w:lineRule="auto"/>
        <w:ind w:left="0" w:firstLine="0"/>
      </w:pPr>
      <w:r>
        <w:t xml:space="preserve"> </w:t>
      </w:r>
    </w:p>
    <w:p w14:paraId="0DF00370" w14:textId="77777777" w:rsidR="00CF7334" w:rsidRDefault="00193894">
      <w:pPr>
        <w:spacing w:after="0" w:line="259" w:lineRule="auto"/>
        <w:ind w:left="0" w:firstLine="0"/>
      </w:pPr>
      <w:r>
        <w:t xml:space="preserve"> </w:t>
      </w:r>
    </w:p>
    <w:p w14:paraId="4BC0A67F" w14:textId="77777777" w:rsidR="00CF7334" w:rsidRDefault="00193894">
      <w:pPr>
        <w:spacing w:after="0" w:line="259" w:lineRule="auto"/>
        <w:ind w:left="0" w:firstLine="0"/>
      </w:pPr>
      <w:r>
        <w:t xml:space="preserve"> </w:t>
      </w:r>
    </w:p>
    <w:p w14:paraId="38C02290" w14:textId="77777777" w:rsidR="00CF7334" w:rsidRDefault="00193894">
      <w:pPr>
        <w:spacing w:after="0" w:line="259" w:lineRule="auto"/>
        <w:ind w:left="0" w:firstLine="0"/>
      </w:pPr>
      <w:r>
        <w:t xml:space="preserve"> </w:t>
      </w:r>
    </w:p>
    <w:p w14:paraId="3DFAD2A4" w14:textId="77777777" w:rsidR="00CF7334" w:rsidRDefault="00193894">
      <w:pPr>
        <w:spacing w:after="0" w:line="259" w:lineRule="auto"/>
        <w:ind w:left="0" w:firstLine="0"/>
      </w:pPr>
      <w:r>
        <w:t xml:space="preserve"> </w:t>
      </w:r>
    </w:p>
    <w:p w14:paraId="5A6FBFBC" w14:textId="77777777" w:rsidR="00CF7334" w:rsidRDefault="00193894">
      <w:pPr>
        <w:spacing w:after="0" w:line="259" w:lineRule="auto"/>
        <w:ind w:left="0" w:firstLine="0"/>
      </w:pPr>
      <w:r>
        <w:t xml:space="preserve"> </w:t>
      </w:r>
    </w:p>
    <w:p w14:paraId="0C1B6731" w14:textId="77777777" w:rsidR="00CF7334" w:rsidRDefault="00193894">
      <w:pPr>
        <w:spacing w:after="0" w:line="259" w:lineRule="auto"/>
        <w:ind w:left="0" w:firstLine="0"/>
      </w:pPr>
      <w:r>
        <w:t xml:space="preserve"> </w:t>
      </w:r>
    </w:p>
    <w:p w14:paraId="125278C1" w14:textId="77777777" w:rsidR="00CF7334" w:rsidRDefault="00193894">
      <w:pPr>
        <w:spacing w:after="0" w:line="259" w:lineRule="auto"/>
        <w:ind w:left="0" w:firstLine="0"/>
      </w:pPr>
      <w:r>
        <w:t xml:space="preserve"> </w:t>
      </w:r>
    </w:p>
    <w:p w14:paraId="00EF2F34" w14:textId="77777777" w:rsidR="00CF7334" w:rsidRDefault="00193894">
      <w:pPr>
        <w:spacing w:after="0" w:line="259" w:lineRule="auto"/>
        <w:ind w:left="0" w:firstLine="0"/>
      </w:pPr>
      <w:r>
        <w:t xml:space="preserve"> </w:t>
      </w:r>
    </w:p>
    <w:p w14:paraId="72F27C02" w14:textId="77777777" w:rsidR="00CF7334" w:rsidRDefault="00193894">
      <w:pPr>
        <w:spacing w:after="0" w:line="259" w:lineRule="auto"/>
        <w:ind w:left="0" w:firstLine="0"/>
      </w:pPr>
      <w:r>
        <w:t xml:space="preserve"> </w:t>
      </w:r>
    </w:p>
    <w:p w14:paraId="5B8C59AE" w14:textId="77777777" w:rsidR="00CF7334" w:rsidRDefault="00193894">
      <w:pPr>
        <w:spacing w:after="0" w:line="259" w:lineRule="auto"/>
        <w:ind w:left="0" w:firstLine="0"/>
      </w:pPr>
      <w:r>
        <w:t xml:space="preserve"> </w:t>
      </w:r>
    </w:p>
    <w:p w14:paraId="32593E74" w14:textId="77777777" w:rsidR="00CF7334" w:rsidRDefault="00193894">
      <w:pPr>
        <w:spacing w:after="0" w:line="259" w:lineRule="auto"/>
        <w:ind w:left="0" w:firstLine="0"/>
      </w:pPr>
      <w:r>
        <w:t xml:space="preserve"> </w:t>
      </w:r>
    </w:p>
    <w:p w14:paraId="24BDC49B" w14:textId="77777777" w:rsidR="00CF7334" w:rsidRDefault="00193894">
      <w:pPr>
        <w:spacing w:after="0" w:line="259" w:lineRule="auto"/>
        <w:ind w:left="0" w:firstLine="0"/>
      </w:pPr>
      <w:r>
        <w:t xml:space="preserve"> </w:t>
      </w:r>
    </w:p>
    <w:p w14:paraId="1F2C2755" w14:textId="77777777" w:rsidR="00CF7334" w:rsidRDefault="00193894">
      <w:pPr>
        <w:spacing w:after="0" w:line="259" w:lineRule="auto"/>
        <w:ind w:left="0" w:firstLine="0"/>
      </w:pPr>
      <w:r>
        <w:t xml:space="preserve"> </w:t>
      </w:r>
    </w:p>
    <w:p w14:paraId="7BEDA41E" w14:textId="77777777" w:rsidR="00CF7334" w:rsidRDefault="00193894">
      <w:pPr>
        <w:spacing w:after="0" w:line="259" w:lineRule="auto"/>
        <w:ind w:left="0" w:firstLine="0"/>
      </w:pPr>
      <w:r>
        <w:t xml:space="preserve"> </w:t>
      </w:r>
    </w:p>
    <w:p w14:paraId="66BE1499" w14:textId="77777777" w:rsidR="00CF7334" w:rsidRDefault="00193894">
      <w:pPr>
        <w:spacing w:after="0" w:line="259" w:lineRule="auto"/>
        <w:ind w:left="0" w:firstLine="0"/>
      </w:pPr>
      <w:r>
        <w:t xml:space="preserve"> </w:t>
      </w:r>
    </w:p>
    <w:p w14:paraId="25291B9C" w14:textId="77777777" w:rsidR="00CF7334" w:rsidRDefault="00193894">
      <w:pPr>
        <w:spacing w:after="0" w:line="259" w:lineRule="auto"/>
        <w:ind w:left="58" w:firstLine="0"/>
        <w:jc w:val="center"/>
      </w:pPr>
      <w:r>
        <w:rPr>
          <w:b/>
        </w:rPr>
        <w:t xml:space="preserve"> </w:t>
      </w:r>
    </w:p>
    <w:p w14:paraId="7C1A5854" w14:textId="77777777" w:rsidR="00CF7334" w:rsidRDefault="00193894" w:rsidP="000E3BC6">
      <w:pPr>
        <w:spacing w:after="0" w:line="259" w:lineRule="auto"/>
        <w:ind w:right="3300"/>
        <w:jc w:val="right"/>
      </w:pPr>
      <w:r>
        <w:rPr>
          <w:b/>
        </w:rPr>
        <w:t xml:space="preserve">B. PAKUOTĖS LAPELIS </w:t>
      </w:r>
    </w:p>
    <w:p w14:paraId="19BB9670" w14:textId="77777777" w:rsidR="00CF7334" w:rsidRDefault="00193894">
      <w:pPr>
        <w:spacing w:after="0" w:line="259" w:lineRule="auto"/>
        <w:ind w:left="0" w:firstLine="0"/>
      </w:pPr>
      <w:r>
        <w:t xml:space="preserve"> </w:t>
      </w:r>
      <w:r>
        <w:tab/>
        <w:t xml:space="preserve"> </w:t>
      </w:r>
      <w:r>
        <w:br w:type="page"/>
      </w:r>
    </w:p>
    <w:p w14:paraId="7BB37F48" w14:textId="2DDFBE1E" w:rsidR="00E27D62" w:rsidRDefault="00C07E89">
      <w:pPr>
        <w:pStyle w:val="Antrat1"/>
        <w:spacing w:after="0" w:line="259" w:lineRule="auto"/>
        <w:jc w:val="center"/>
      </w:pPr>
      <w:r w:rsidRPr="003A64B0">
        <w:rPr>
          <w:iCs/>
          <w:lang w:val="lt-LT"/>
        </w:rPr>
        <w:lastRenderedPageBreak/>
        <w:t>Pakuotės lapelis:</w:t>
      </w:r>
      <w:r w:rsidRPr="003A64B0">
        <w:rPr>
          <w:bCs/>
          <w:iCs/>
          <w:lang w:val="lt-LT"/>
        </w:rPr>
        <w:t xml:space="preserve"> </w:t>
      </w:r>
      <w:r w:rsidRPr="003A64B0">
        <w:rPr>
          <w:iCs/>
          <w:lang w:val="lt-LT"/>
        </w:rPr>
        <w:t>informacija vartotojui</w:t>
      </w:r>
    </w:p>
    <w:p w14:paraId="4C870D58" w14:textId="7ED99198" w:rsidR="00CF7334" w:rsidRDefault="00193894">
      <w:pPr>
        <w:pStyle w:val="Antrat1"/>
        <w:spacing w:after="0" w:line="259" w:lineRule="auto"/>
        <w:jc w:val="center"/>
      </w:pPr>
      <w:r>
        <w:t>Pedeks 4,135 mg/ml</w:t>
      </w:r>
      <w:r>
        <w:rPr>
          <w:b w:val="0"/>
        </w:rPr>
        <w:t xml:space="preserve"> </w:t>
      </w:r>
      <w:r>
        <w:t xml:space="preserve">odos tirpalas </w:t>
      </w:r>
    </w:p>
    <w:p w14:paraId="7417CDD2" w14:textId="7B8D49C1" w:rsidR="00CF7334" w:rsidRDefault="009F65B9">
      <w:pPr>
        <w:spacing w:after="0" w:line="259" w:lineRule="auto"/>
        <w:ind w:left="3" w:firstLine="0"/>
        <w:jc w:val="center"/>
      </w:pPr>
      <w:r>
        <w:t>p</w:t>
      </w:r>
      <w:r w:rsidR="00193894">
        <w:t xml:space="preserve">ermetrinas </w:t>
      </w:r>
    </w:p>
    <w:p w14:paraId="503FDDDC" w14:textId="77777777" w:rsidR="00CF7334" w:rsidRDefault="00193894">
      <w:pPr>
        <w:spacing w:after="0" w:line="259" w:lineRule="auto"/>
        <w:ind w:left="0" w:firstLine="0"/>
      </w:pPr>
      <w:r>
        <w:t xml:space="preserve"> </w:t>
      </w:r>
    </w:p>
    <w:p w14:paraId="3D2F2267" w14:textId="6815951E" w:rsidR="00CF7334" w:rsidRDefault="00193894">
      <w:pPr>
        <w:spacing w:after="5" w:line="249" w:lineRule="auto"/>
        <w:ind w:left="-5"/>
      </w:pPr>
      <w:r>
        <w:rPr>
          <w:b/>
        </w:rPr>
        <w:t xml:space="preserve">Atidžiai perskaitykite visą šį lapelį, </w:t>
      </w:r>
      <w:r w:rsidR="00A96D21">
        <w:rPr>
          <w:b/>
        </w:rPr>
        <w:t xml:space="preserve">prieš pradėdami vartoti </w:t>
      </w:r>
      <w:r w:rsidR="00F6188B">
        <w:rPr>
          <w:b/>
        </w:rPr>
        <w:t xml:space="preserve">šį </w:t>
      </w:r>
      <w:r w:rsidR="00A96D21">
        <w:rPr>
          <w:b/>
        </w:rPr>
        <w:t xml:space="preserve">vaistą, </w:t>
      </w:r>
      <w:r>
        <w:rPr>
          <w:b/>
        </w:rPr>
        <w:t xml:space="preserve">nes jame pateikiama Jums svarbi informacija. </w:t>
      </w:r>
    </w:p>
    <w:p w14:paraId="341D79B6" w14:textId="1A030733" w:rsidR="000A3319" w:rsidRDefault="00193894">
      <w:pPr>
        <w:ind w:left="-5"/>
      </w:pPr>
      <w:r>
        <w:t xml:space="preserve">Pedeks </w:t>
      </w:r>
      <w:r w:rsidR="000A3319" w:rsidRPr="000A3319">
        <w:t xml:space="preserve">4,135 mg/ml odos tirpalas </w:t>
      </w:r>
      <w:r>
        <w:t>galima įsigyti be recepto, tačiau jį reikėtų vartoti tiksliai, kaip nurodyta, kad poveikis būtų geriausias.</w:t>
      </w:r>
    </w:p>
    <w:p w14:paraId="5447AF52" w14:textId="22AB1DCA" w:rsidR="00CF7334" w:rsidRDefault="000A3319">
      <w:pPr>
        <w:ind w:left="-5"/>
      </w:pPr>
      <w:r w:rsidRPr="000A3319">
        <w:t>Visada vartokite šį vaistą tiksliai kaip aprašyta šiame lapelyje arba kaip nurodė gydytojas arba vaistininkas arba slaugytojas.</w:t>
      </w:r>
    </w:p>
    <w:p w14:paraId="5D1DB7D3" w14:textId="77777777" w:rsidR="00CF7334" w:rsidRDefault="00193894">
      <w:pPr>
        <w:numPr>
          <w:ilvl w:val="0"/>
          <w:numId w:val="4"/>
        </w:numPr>
        <w:ind w:hanging="567"/>
      </w:pPr>
      <w:r>
        <w:t xml:space="preserve">Neišmeskite lapelio, nes vėl gali prireikti jį perskaityti. </w:t>
      </w:r>
    </w:p>
    <w:p w14:paraId="58220E17" w14:textId="77777777" w:rsidR="00CF7334" w:rsidRDefault="00193894">
      <w:pPr>
        <w:numPr>
          <w:ilvl w:val="0"/>
          <w:numId w:val="4"/>
        </w:numPr>
        <w:ind w:hanging="567"/>
      </w:pPr>
      <w:r>
        <w:t xml:space="preserve">Jei norite sužinoti daugiau arba pasitarti, kreipkitės į vaistininką. </w:t>
      </w:r>
    </w:p>
    <w:p w14:paraId="2D836C89" w14:textId="77777777" w:rsidR="00CF7334" w:rsidRDefault="00193894">
      <w:pPr>
        <w:numPr>
          <w:ilvl w:val="0"/>
          <w:numId w:val="4"/>
        </w:numPr>
        <w:ind w:hanging="567"/>
      </w:pPr>
      <w:r>
        <w:t xml:space="preserve">Jeigu simptomai pasunkėja arba per 7 paras nepalengvėja, būtina kreiptis į gydytoją. </w:t>
      </w:r>
    </w:p>
    <w:p w14:paraId="33A206C5" w14:textId="17E4112D" w:rsidR="008225F5" w:rsidRPr="008225F5" w:rsidRDefault="00193894" w:rsidP="008225F5">
      <w:pPr>
        <w:numPr>
          <w:ilvl w:val="0"/>
          <w:numId w:val="8"/>
        </w:numPr>
        <w:tabs>
          <w:tab w:val="left" w:pos="567"/>
        </w:tabs>
        <w:spacing w:after="0" w:line="240" w:lineRule="auto"/>
        <w:ind w:left="567" w:hanging="567"/>
        <w:rPr>
          <w:snapToGrid w:val="0"/>
          <w:color w:val="auto"/>
          <w:lang w:val="lt-LT" w:eastAsia="en-US"/>
        </w:rPr>
      </w:pPr>
      <w:r>
        <w:t xml:space="preserve">Jeigu </w:t>
      </w:r>
      <w:proofErr w:type="gramStart"/>
      <w:r>
        <w:t>pasireiškė  šalutinis</w:t>
      </w:r>
      <w:proofErr w:type="gramEnd"/>
      <w:r>
        <w:t xml:space="preserve"> poveikis </w:t>
      </w:r>
      <w:r w:rsidR="00250A7A">
        <w:t xml:space="preserve">(net jeigu šiame lapelyje nenurodytas), kreipkitės </w:t>
      </w:r>
      <w:r>
        <w:t xml:space="preserve"> </w:t>
      </w:r>
      <w:r w:rsidR="00A37AE5">
        <w:t xml:space="preserve">į </w:t>
      </w:r>
      <w:r>
        <w:t>gydytoj</w:t>
      </w:r>
      <w:r w:rsidR="00A37AE5">
        <w:t>ą</w:t>
      </w:r>
      <w:r>
        <w:t xml:space="preserve"> arba vaistinink</w:t>
      </w:r>
      <w:r w:rsidR="00412794">
        <w:t>ą</w:t>
      </w:r>
      <w:r>
        <w:t>.</w:t>
      </w:r>
      <w:r w:rsidR="008225F5">
        <w:t> </w:t>
      </w:r>
      <w:r w:rsidR="008225F5" w:rsidRPr="008225F5">
        <w:rPr>
          <w:noProof/>
          <w:snapToGrid w:val="0"/>
          <w:color w:val="auto"/>
          <w:lang w:val="lt-LT" w:eastAsia="en-US"/>
        </w:rPr>
        <w:t>Žr. 4 skyrių.</w:t>
      </w:r>
    </w:p>
    <w:p w14:paraId="25E797FE" w14:textId="69EA938C" w:rsidR="00CF7334" w:rsidRDefault="00193894" w:rsidP="007453EB">
      <w:pPr>
        <w:ind w:left="0" w:firstLine="0"/>
      </w:pPr>
      <w:r>
        <w:t xml:space="preserve"> </w:t>
      </w:r>
    </w:p>
    <w:p w14:paraId="40BEA50B" w14:textId="77777777" w:rsidR="00CF7334" w:rsidRDefault="00193894">
      <w:pPr>
        <w:spacing w:after="0" w:line="259" w:lineRule="auto"/>
        <w:ind w:left="0" w:firstLine="0"/>
      </w:pPr>
      <w:r>
        <w:t xml:space="preserve"> </w:t>
      </w:r>
    </w:p>
    <w:p w14:paraId="59FB385E" w14:textId="77777777" w:rsidR="0067560A" w:rsidRPr="0067560A" w:rsidRDefault="0067560A" w:rsidP="0067560A">
      <w:pPr>
        <w:keepNext/>
        <w:tabs>
          <w:tab w:val="left" w:pos="567"/>
        </w:tabs>
        <w:spacing w:after="0" w:line="260" w:lineRule="exact"/>
        <w:ind w:left="0" w:firstLine="0"/>
        <w:jc w:val="both"/>
        <w:outlineLvl w:val="3"/>
        <w:rPr>
          <w:b/>
          <w:bCs/>
          <w:snapToGrid w:val="0"/>
          <w:color w:val="auto"/>
          <w:szCs w:val="28"/>
          <w:lang w:val="lt-LT" w:eastAsia="x-none"/>
        </w:rPr>
      </w:pPr>
      <w:r w:rsidRPr="0067560A">
        <w:rPr>
          <w:b/>
          <w:bCs/>
          <w:snapToGrid w:val="0"/>
          <w:color w:val="auto"/>
          <w:szCs w:val="28"/>
          <w:lang w:val="lt-LT" w:eastAsia="x-none"/>
        </w:rPr>
        <w:t>Apie ką rašoma šiame lapelyje?</w:t>
      </w:r>
    </w:p>
    <w:p w14:paraId="6CCE728E" w14:textId="374E3257" w:rsidR="00CF7334" w:rsidRDefault="00193894">
      <w:pPr>
        <w:pStyle w:val="Antrat1"/>
        <w:ind w:left="-5"/>
      </w:pPr>
      <w:r>
        <w:t xml:space="preserve"> </w:t>
      </w:r>
    </w:p>
    <w:p w14:paraId="470DB070" w14:textId="77777777" w:rsidR="00CF7334" w:rsidRDefault="00193894">
      <w:pPr>
        <w:numPr>
          <w:ilvl w:val="0"/>
          <w:numId w:val="5"/>
        </w:numPr>
        <w:ind w:hanging="567"/>
      </w:pPr>
      <w:r>
        <w:t xml:space="preserve">Kas yra Pedeks ir kam jis vartojamas </w:t>
      </w:r>
    </w:p>
    <w:p w14:paraId="7336A674" w14:textId="77777777" w:rsidR="00CF7334" w:rsidRDefault="00193894">
      <w:pPr>
        <w:numPr>
          <w:ilvl w:val="0"/>
          <w:numId w:val="5"/>
        </w:numPr>
        <w:ind w:hanging="567"/>
      </w:pPr>
      <w:r>
        <w:t xml:space="preserve">Kas žinotina prieš vartojant Pedeks  </w:t>
      </w:r>
    </w:p>
    <w:p w14:paraId="129CB451" w14:textId="77777777" w:rsidR="00CF7334" w:rsidRDefault="00193894">
      <w:pPr>
        <w:numPr>
          <w:ilvl w:val="0"/>
          <w:numId w:val="5"/>
        </w:numPr>
        <w:ind w:hanging="567"/>
      </w:pPr>
      <w:r>
        <w:t xml:space="preserve">Kaip vartoti Pedeks  </w:t>
      </w:r>
    </w:p>
    <w:p w14:paraId="20BE4ACA" w14:textId="77777777" w:rsidR="00CF7334" w:rsidRDefault="00193894">
      <w:pPr>
        <w:numPr>
          <w:ilvl w:val="0"/>
          <w:numId w:val="5"/>
        </w:numPr>
        <w:ind w:hanging="567"/>
      </w:pPr>
      <w:r>
        <w:t xml:space="preserve">Galimas šalutinis poveikis </w:t>
      </w:r>
    </w:p>
    <w:p w14:paraId="3F47E62C" w14:textId="77777777" w:rsidR="00CF7334" w:rsidRDefault="00193894">
      <w:pPr>
        <w:numPr>
          <w:ilvl w:val="0"/>
          <w:numId w:val="5"/>
        </w:numPr>
        <w:ind w:hanging="567"/>
      </w:pPr>
      <w:r>
        <w:t xml:space="preserve">Kaip laikyti Pedeks  </w:t>
      </w:r>
    </w:p>
    <w:p w14:paraId="33804519" w14:textId="3AEC06D3" w:rsidR="00CF7334" w:rsidRDefault="006C2F86" w:rsidP="00250A7A">
      <w:pPr>
        <w:spacing w:after="0" w:line="259" w:lineRule="auto"/>
        <w:ind w:left="0" w:firstLine="0"/>
      </w:pPr>
      <w:r>
        <w:t xml:space="preserve">6.       </w:t>
      </w:r>
      <w:r w:rsidR="000A3319" w:rsidRPr="000A3319">
        <w:t>Pakuotės turinys ir kita informacija</w:t>
      </w:r>
      <w:r w:rsidR="00193894" w:rsidRPr="00250A7A">
        <w:rPr>
          <w:b/>
        </w:rPr>
        <w:t xml:space="preserve"> </w:t>
      </w:r>
    </w:p>
    <w:p w14:paraId="5AE7B083" w14:textId="2B620D4F" w:rsidR="00CF7334" w:rsidRDefault="00193894">
      <w:pPr>
        <w:spacing w:after="0" w:line="259" w:lineRule="auto"/>
        <w:ind w:left="0" w:firstLine="0"/>
        <w:rPr>
          <w:b/>
        </w:rPr>
      </w:pPr>
      <w:r>
        <w:rPr>
          <w:b/>
        </w:rPr>
        <w:t xml:space="preserve"> </w:t>
      </w:r>
    </w:p>
    <w:p w14:paraId="6BA55AED" w14:textId="77777777" w:rsidR="007453EB" w:rsidRDefault="007453EB">
      <w:pPr>
        <w:spacing w:after="0" w:line="259" w:lineRule="auto"/>
        <w:ind w:left="0" w:firstLine="0"/>
      </w:pPr>
    </w:p>
    <w:p w14:paraId="056B8908" w14:textId="2A2DC4F2" w:rsidR="00CF7334" w:rsidRDefault="00181C4D" w:rsidP="003A64B0">
      <w:pPr>
        <w:pStyle w:val="Antrat1"/>
        <w:numPr>
          <w:ilvl w:val="0"/>
          <w:numId w:val="9"/>
        </w:numPr>
        <w:tabs>
          <w:tab w:val="left" w:pos="567"/>
        </w:tabs>
        <w:ind w:left="0" w:hanging="15"/>
      </w:pPr>
      <w:r>
        <w:t>KAS YRA PEDEKS IR KAM JIS VARTOJAMAS</w:t>
      </w:r>
      <w:r w:rsidR="00193894">
        <w:rPr>
          <w:b w:val="0"/>
        </w:rPr>
        <w:t xml:space="preserve"> </w:t>
      </w:r>
    </w:p>
    <w:p w14:paraId="0C04DF43" w14:textId="77777777" w:rsidR="007453EB" w:rsidRDefault="007453EB">
      <w:pPr>
        <w:ind w:left="-5"/>
      </w:pPr>
    </w:p>
    <w:p w14:paraId="59337F0D" w14:textId="75C46FE0" w:rsidR="00CF7334" w:rsidRDefault="00193894">
      <w:pPr>
        <w:ind w:left="-5"/>
      </w:pPr>
      <w:r>
        <w:t xml:space="preserve">Pedeks yra vaistas nuo utėlėtumo. </w:t>
      </w:r>
    </w:p>
    <w:p w14:paraId="279E04D8" w14:textId="77777777" w:rsidR="00CF7334" w:rsidRDefault="00193894">
      <w:pPr>
        <w:ind w:left="-5"/>
      </w:pPr>
      <w:r>
        <w:t xml:space="preserve">Veiklioji medžiaga – permetrinas. </w:t>
      </w:r>
    </w:p>
    <w:p w14:paraId="742C9441" w14:textId="77777777" w:rsidR="00CF7334" w:rsidRDefault="00193894">
      <w:pPr>
        <w:ind w:left="-5"/>
      </w:pPr>
      <w:r>
        <w:t xml:space="preserve">Tai iš išorės vartojamas preparatas, sukeliantis insekticidinį (parazitus naikinantį) ir akaricidinį (namų dulkių erkių ir miltinių erkių, įskaitant utėles, naikinantį) poveikį.  </w:t>
      </w:r>
    </w:p>
    <w:p w14:paraId="6D406DE2" w14:textId="77777777" w:rsidR="00CF7334" w:rsidRDefault="00193894">
      <w:pPr>
        <w:ind w:left="-5"/>
      </w:pPr>
      <w:r>
        <w:t xml:space="preserve">Permetrinas sutrikdo kalio ir natrio jonų tekėjimą kanalais, reguliuojančiais parazito ląstelės membranos poliarizaciją, todėl pažeidžiama parazito neuronų membraną. Dėl to membranos repoliarizacija pasireiškia vėliau, parazitai paralyžiuojami ir žūsta. </w:t>
      </w:r>
    </w:p>
    <w:p w14:paraId="5BC46312" w14:textId="77777777" w:rsidR="00CF7334" w:rsidRDefault="00193894">
      <w:pPr>
        <w:spacing w:after="0" w:line="259" w:lineRule="auto"/>
        <w:ind w:left="0" w:firstLine="0"/>
      </w:pPr>
      <w:r>
        <w:t xml:space="preserve"> </w:t>
      </w:r>
    </w:p>
    <w:p w14:paraId="1819A001" w14:textId="77777777" w:rsidR="00CF7334" w:rsidRDefault="00193894">
      <w:pPr>
        <w:ind w:left="-5"/>
      </w:pPr>
      <w:r>
        <w:t xml:space="preserve">Medikamentu naikinamos utėlės, kurių turi suaugę žmonės ir vyresni kaip 2 mėnesių vaikai. Jos naikinamos visomis vystymosi stadijomis. </w:t>
      </w:r>
    </w:p>
    <w:p w14:paraId="2A1C0082" w14:textId="77777777" w:rsidR="00CF7334" w:rsidRDefault="00193894">
      <w:pPr>
        <w:spacing w:after="0" w:line="259" w:lineRule="auto"/>
        <w:ind w:left="0" w:firstLine="0"/>
      </w:pPr>
      <w:r>
        <w:t xml:space="preserve"> </w:t>
      </w:r>
    </w:p>
    <w:p w14:paraId="0F4C5345" w14:textId="77777777" w:rsidR="00CF7334" w:rsidRDefault="00193894">
      <w:pPr>
        <w:spacing w:after="0" w:line="259" w:lineRule="auto"/>
        <w:ind w:left="0" w:firstLine="0"/>
      </w:pPr>
      <w:r>
        <w:t xml:space="preserve"> </w:t>
      </w:r>
    </w:p>
    <w:p w14:paraId="7E2341F3" w14:textId="7D5BAF0A" w:rsidR="00CF7334" w:rsidRDefault="00193894" w:rsidP="003A64B0">
      <w:pPr>
        <w:pStyle w:val="Antrat1"/>
        <w:tabs>
          <w:tab w:val="left" w:pos="567"/>
        </w:tabs>
        <w:ind w:left="-15" w:firstLine="0"/>
      </w:pPr>
      <w:r>
        <w:t>2.</w:t>
      </w:r>
      <w:r>
        <w:rPr>
          <w:b w:val="0"/>
        </w:rPr>
        <w:t xml:space="preserve"> </w:t>
      </w:r>
      <w:r>
        <w:rPr>
          <w:b w:val="0"/>
        </w:rPr>
        <w:tab/>
      </w:r>
      <w:r w:rsidR="00181C4D" w:rsidRPr="003A64B0">
        <w:t>KAS ŽINOTINA PRIEŠ VARTOJANT</w:t>
      </w:r>
      <w:r w:rsidR="00181C4D" w:rsidDel="00EE1F76">
        <w:t xml:space="preserve"> </w:t>
      </w:r>
      <w:r w:rsidR="00181C4D">
        <w:t xml:space="preserve">PEDEKS </w:t>
      </w:r>
      <w:r w:rsidR="00181C4D" w:rsidRPr="003A64B0">
        <w:t xml:space="preserve"> </w:t>
      </w:r>
    </w:p>
    <w:p w14:paraId="29A5F6D9" w14:textId="77777777" w:rsidR="00CF7334" w:rsidRDefault="00193894">
      <w:pPr>
        <w:spacing w:after="0" w:line="259" w:lineRule="auto"/>
        <w:ind w:left="0" w:firstLine="0"/>
      </w:pPr>
      <w:r>
        <w:rPr>
          <w:b/>
        </w:rPr>
        <w:t xml:space="preserve"> </w:t>
      </w:r>
    </w:p>
    <w:p w14:paraId="5EFBA824" w14:textId="41570460" w:rsidR="00CF7334" w:rsidRDefault="00193894">
      <w:pPr>
        <w:spacing w:after="5" w:line="249" w:lineRule="auto"/>
        <w:ind w:left="-5"/>
      </w:pPr>
      <w:r>
        <w:rPr>
          <w:b/>
        </w:rPr>
        <w:t xml:space="preserve">Pedeks vartoti </w:t>
      </w:r>
      <w:r w:rsidR="00181C4D" w:rsidRPr="00181C4D">
        <w:rPr>
          <w:b/>
        </w:rPr>
        <w:t>draudžiama</w:t>
      </w:r>
      <w:r>
        <w:rPr>
          <w:b/>
        </w:rPr>
        <w:t xml:space="preserve">: </w:t>
      </w:r>
    </w:p>
    <w:p w14:paraId="776E4797" w14:textId="018D5544" w:rsidR="00CF7334" w:rsidRDefault="00193894">
      <w:pPr>
        <w:numPr>
          <w:ilvl w:val="0"/>
          <w:numId w:val="6"/>
        </w:numPr>
        <w:ind w:hanging="567"/>
      </w:pPr>
      <w:r>
        <w:t>jeigu yra alergija (padidėjęs jautrumas) permetrinui arba bet kuriai pagalbinei Pedeks medžiagai</w:t>
      </w:r>
      <w:r w:rsidR="0021162E">
        <w:t> (</w:t>
      </w:r>
      <w:r w:rsidR="0021162E" w:rsidRPr="00B34FA1">
        <w:rPr>
          <w:noProof/>
          <w:lang w:val="lt-LT"/>
        </w:rPr>
        <w:t>jos išvardytos 6 skyriuje</w:t>
      </w:r>
      <w:r w:rsidR="0021162E">
        <w:t>)</w:t>
      </w:r>
      <w:r>
        <w:t xml:space="preserve">. </w:t>
      </w:r>
    </w:p>
    <w:p w14:paraId="5CBD55E1" w14:textId="77777777" w:rsidR="00CF7334" w:rsidRDefault="00193894">
      <w:pPr>
        <w:spacing w:after="0" w:line="259" w:lineRule="auto"/>
        <w:ind w:left="0" w:firstLine="0"/>
      </w:pPr>
      <w:r>
        <w:t xml:space="preserve"> </w:t>
      </w:r>
    </w:p>
    <w:p w14:paraId="604F411E" w14:textId="77777777" w:rsidR="00CB2F65" w:rsidRPr="00CB2F65" w:rsidRDefault="00CB2F65" w:rsidP="00CB2F65">
      <w:pPr>
        <w:keepNext/>
        <w:tabs>
          <w:tab w:val="left" w:pos="567"/>
        </w:tabs>
        <w:spacing w:after="0" w:line="260" w:lineRule="exact"/>
        <w:ind w:left="0" w:firstLine="0"/>
        <w:jc w:val="both"/>
        <w:outlineLvl w:val="3"/>
        <w:rPr>
          <w:b/>
          <w:bCs/>
          <w:snapToGrid w:val="0"/>
          <w:color w:val="auto"/>
          <w:szCs w:val="28"/>
          <w:lang w:val="lt-LT" w:eastAsia="x-none"/>
        </w:rPr>
      </w:pPr>
      <w:r w:rsidRPr="00CB2F65">
        <w:rPr>
          <w:b/>
          <w:bCs/>
          <w:snapToGrid w:val="0"/>
          <w:color w:val="auto"/>
          <w:szCs w:val="28"/>
          <w:lang w:val="lt-LT" w:eastAsia="x-none"/>
        </w:rPr>
        <w:t xml:space="preserve">Įspėjimai ir atsargumo priemonės </w:t>
      </w:r>
    </w:p>
    <w:p w14:paraId="07EB83FD" w14:textId="43EAD047" w:rsidR="00EC23D5" w:rsidRPr="00646E35" w:rsidRDefault="00646E35">
      <w:pPr>
        <w:spacing w:after="5" w:line="249" w:lineRule="auto"/>
        <w:ind w:left="-5"/>
        <w:rPr>
          <w:bCs/>
        </w:rPr>
      </w:pPr>
      <w:r>
        <w:rPr>
          <w:bCs/>
        </w:rPr>
        <w:t xml:space="preserve">Pasitarkite su gydytoju arba vaistininku, prieš pradėdami </w:t>
      </w:r>
      <w:r w:rsidR="00586D94">
        <w:rPr>
          <w:bCs/>
        </w:rPr>
        <w:t>vartoti</w:t>
      </w:r>
      <w:r>
        <w:rPr>
          <w:bCs/>
        </w:rPr>
        <w:t xml:space="preserve"> Pedeks</w:t>
      </w:r>
      <w:r w:rsidR="00E60D14">
        <w:rPr>
          <w:bCs/>
        </w:rPr>
        <w:t>:</w:t>
      </w:r>
    </w:p>
    <w:p w14:paraId="36C06AC6" w14:textId="77777777" w:rsidR="004C6C3D" w:rsidRDefault="00193894" w:rsidP="004C6C3D">
      <w:pPr>
        <w:numPr>
          <w:ilvl w:val="0"/>
          <w:numId w:val="6"/>
        </w:numPr>
        <w:ind w:hanging="567"/>
      </w:pPr>
      <w:r>
        <w:t xml:space="preserve">jeigu tirpalo patenka į akis, jas reikia nuplauti dideliu vandens kiekiu; </w:t>
      </w:r>
    </w:p>
    <w:p w14:paraId="084FCE17" w14:textId="08CC3D9D" w:rsidR="004C6C3D" w:rsidRDefault="00E60D14" w:rsidP="004C6C3D">
      <w:pPr>
        <w:numPr>
          <w:ilvl w:val="0"/>
          <w:numId w:val="6"/>
        </w:numPr>
        <w:ind w:hanging="567"/>
      </w:pPr>
      <w:r>
        <w:t>j</w:t>
      </w:r>
      <w:r w:rsidR="004C6C3D">
        <w:t>eigu jums nustatyta alergija chrizantemoms ar kitiems graižažiedžiams, Pedeks galima naudoti tik prieš tai pasitarus su gydytoju.</w:t>
      </w:r>
    </w:p>
    <w:p w14:paraId="6AFD7EBF" w14:textId="77777777" w:rsidR="004C6C3D" w:rsidRDefault="004C6C3D" w:rsidP="004C6C3D">
      <w:pPr>
        <w:ind w:left="567" w:firstLine="0"/>
      </w:pPr>
    </w:p>
    <w:p w14:paraId="78A1FA41" w14:textId="77777777" w:rsidR="004C6C3D" w:rsidRPr="004C6C3D" w:rsidRDefault="004C6C3D" w:rsidP="004C6C3D">
      <w:pPr>
        <w:spacing w:after="0" w:line="259" w:lineRule="auto"/>
        <w:ind w:left="0" w:firstLine="0"/>
        <w:rPr>
          <w:b/>
          <w:bCs/>
        </w:rPr>
      </w:pPr>
      <w:r w:rsidRPr="004C6C3D">
        <w:rPr>
          <w:b/>
          <w:bCs/>
        </w:rPr>
        <w:t>Vaikams iki 3 metų</w:t>
      </w:r>
    </w:p>
    <w:p w14:paraId="790A8EC3" w14:textId="6124ABE4" w:rsidR="004C6C3D" w:rsidRDefault="004C6C3D" w:rsidP="004C6C3D">
      <w:pPr>
        <w:spacing w:after="0" w:line="259" w:lineRule="auto"/>
        <w:ind w:left="0" w:firstLine="0"/>
      </w:pPr>
      <w:r>
        <w:lastRenderedPageBreak/>
        <w:t>Pedeks negalima naudoti naujagimiams ir jaunesniems nei 2 mėnesių amžiaus kūdikiams, nebent gydytojas taip nurodė. Vartojimo patirtis kūdikiams ir mažiems vaikams nepakankama. Vaikams, kurių amžius iki 3 metų, vaisto galima vartoti tik atidžiai prižiūrint sveikatos priežiūros specialistams.</w:t>
      </w:r>
    </w:p>
    <w:p w14:paraId="5826DAEC" w14:textId="77777777" w:rsidR="00CF7334" w:rsidRDefault="00193894">
      <w:pPr>
        <w:spacing w:after="0" w:line="259" w:lineRule="auto"/>
        <w:ind w:left="0" w:firstLine="0"/>
      </w:pPr>
      <w:r>
        <w:rPr>
          <w:b/>
        </w:rPr>
        <w:t xml:space="preserve"> </w:t>
      </w:r>
    </w:p>
    <w:p w14:paraId="65A97DF4" w14:textId="0D0DE179" w:rsidR="00CF7334" w:rsidRDefault="00193894">
      <w:pPr>
        <w:pStyle w:val="Antrat1"/>
        <w:ind w:left="-5"/>
      </w:pPr>
      <w:r>
        <w:t>Kit</w:t>
      </w:r>
      <w:r w:rsidR="000053A4">
        <w:t>i</w:t>
      </w:r>
      <w:r>
        <w:t xml:space="preserve"> vaist</w:t>
      </w:r>
      <w:r w:rsidR="00840E1B">
        <w:t>ai</w:t>
      </w:r>
      <w:r>
        <w:t xml:space="preserve"> </w:t>
      </w:r>
      <w:r w:rsidR="00840E1B">
        <w:t>ir Pedeks</w:t>
      </w:r>
    </w:p>
    <w:p w14:paraId="3251DAE6" w14:textId="34894E2B" w:rsidR="00CF7334" w:rsidRDefault="00193894">
      <w:pPr>
        <w:ind w:left="-5"/>
      </w:pPr>
      <w:r>
        <w:t>Jeigu vartojate arba neseniai vartojote kitų vaistų, įskaitant įsigytus be recepto,</w:t>
      </w:r>
      <w:r w:rsidR="00933D6A">
        <w:t xml:space="preserve"> apie tai</w:t>
      </w:r>
      <w:r>
        <w:t xml:space="preserve"> pasakykite gydytojui arba vaistininkui. </w:t>
      </w:r>
    </w:p>
    <w:p w14:paraId="09477A8E" w14:textId="77777777" w:rsidR="00CF7334" w:rsidRDefault="00193894">
      <w:pPr>
        <w:spacing w:after="0" w:line="259" w:lineRule="auto"/>
        <w:ind w:left="0" w:firstLine="0"/>
      </w:pPr>
      <w:r>
        <w:t xml:space="preserve"> </w:t>
      </w:r>
    </w:p>
    <w:p w14:paraId="16355AA0" w14:textId="77777777" w:rsidR="00CF7334" w:rsidRDefault="00193894">
      <w:pPr>
        <w:pStyle w:val="Antrat1"/>
        <w:ind w:left="-5"/>
      </w:pPr>
      <w:r>
        <w:t xml:space="preserve">Nėštumas ir žindymo laikotarpis </w:t>
      </w:r>
    </w:p>
    <w:p w14:paraId="17E27914" w14:textId="651FD2F2" w:rsidR="00CF7334" w:rsidRDefault="00EF666D">
      <w:pPr>
        <w:ind w:left="-5"/>
      </w:pPr>
      <w:r w:rsidRPr="00B34FA1">
        <w:rPr>
          <w:noProof/>
          <w:lang w:val="lt-LT"/>
        </w:rPr>
        <w:t>Jeigu esate nėščia, žindote kūdikį, manote, kad galbūt esate nėščia</w:t>
      </w:r>
      <w:r w:rsidRPr="00B505EC">
        <w:rPr>
          <w:noProof/>
          <w:lang w:val="lt-LT"/>
        </w:rPr>
        <w:t>,</w:t>
      </w:r>
      <w:r w:rsidRPr="00B34FA1">
        <w:rPr>
          <w:noProof/>
          <w:lang w:val="lt-LT"/>
        </w:rPr>
        <w:t xml:space="preserve"> arba planuojate pastoti, tai prieš vartodama šį vaistą</w:t>
      </w:r>
      <w:r w:rsidRPr="00B505EC">
        <w:rPr>
          <w:noProof/>
          <w:lang w:val="lt-LT"/>
        </w:rPr>
        <w:t>,</w:t>
      </w:r>
      <w:r w:rsidRPr="00B34FA1">
        <w:rPr>
          <w:noProof/>
          <w:lang w:val="lt-LT"/>
        </w:rPr>
        <w:t xml:space="preserve"> pasitarkite su </w:t>
      </w:r>
      <w:r w:rsidR="00193894">
        <w:t xml:space="preserve">gydytoju arba vaistininku. </w:t>
      </w:r>
    </w:p>
    <w:p w14:paraId="5BD41BDC" w14:textId="2D5BEC11" w:rsidR="004C6C3D" w:rsidRDefault="00193894">
      <w:pPr>
        <w:ind w:left="-5"/>
      </w:pPr>
      <w:r>
        <w:t>Žinda</w:t>
      </w:r>
      <w:r w:rsidR="002D4F3D">
        <w:t>nčiai</w:t>
      </w:r>
      <w:r>
        <w:t xml:space="preserve"> moteriai patariama arba nutraukti kūdikio maitinimą krūtimi, arba gydymąsi preparatu. </w:t>
      </w:r>
    </w:p>
    <w:p w14:paraId="0290F19E" w14:textId="56E32EFB" w:rsidR="00CF7334" w:rsidRDefault="004C6C3D">
      <w:pPr>
        <w:ind w:left="-5"/>
      </w:pPr>
      <w:r w:rsidRPr="004C6C3D">
        <w:t>Laikantis atsargumo, Pedeks nėštumo metu vartoti negalima, nebent, jūsų gydytojas nurodys kitaip.</w:t>
      </w:r>
    </w:p>
    <w:p w14:paraId="0D91EE8D" w14:textId="77777777" w:rsidR="00CF7334" w:rsidRDefault="00193894">
      <w:pPr>
        <w:spacing w:after="0" w:line="259" w:lineRule="auto"/>
        <w:ind w:left="0" w:firstLine="0"/>
      </w:pPr>
      <w:r>
        <w:t xml:space="preserve"> </w:t>
      </w:r>
    </w:p>
    <w:p w14:paraId="32795AE3" w14:textId="77777777" w:rsidR="00CF7334" w:rsidRDefault="00193894">
      <w:pPr>
        <w:spacing w:after="5" w:line="249" w:lineRule="auto"/>
        <w:ind w:left="-5"/>
      </w:pPr>
      <w:r>
        <w:rPr>
          <w:b/>
        </w:rPr>
        <w:t xml:space="preserve">Vairavimas ir mechanizmų valdymas </w:t>
      </w:r>
    </w:p>
    <w:p w14:paraId="74A081C4" w14:textId="77777777" w:rsidR="00CF7334" w:rsidRDefault="00193894">
      <w:pPr>
        <w:ind w:left="-5"/>
      </w:pPr>
      <w:r>
        <w:t xml:space="preserve">Pedeks vartojimo laikotarpiu vairuoti ir valdyti mechanizmus galima. </w:t>
      </w:r>
    </w:p>
    <w:p w14:paraId="4C9F2B19" w14:textId="77777777" w:rsidR="00CF7334" w:rsidRDefault="00193894">
      <w:pPr>
        <w:spacing w:after="0" w:line="259" w:lineRule="auto"/>
        <w:ind w:left="0" w:firstLine="0"/>
      </w:pPr>
      <w:r>
        <w:t xml:space="preserve"> </w:t>
      </w:r>
    </w:p>
    <w:p w14:paraId="365DF97A" w14:textId="253CE51D" w:rsidR="00181C4D" w:rsidRPr="00181C4D" w:rsidRDefault="00193894" w:rsidP="00181C4D">
      <w:pPr>
        <w:tabs>
          <w:tab w:val="left" w:pos="567"/>
        </w:tabs>
        <w:rPr>
          <w:color w:val="auto"/>
          <w:szCs w:val="22"/>
          <w:lang w:val="lt-LT" w:eastAsia="lt-LT"/>
        </w:rPr>
      </w:pPr>
      <w:r>
        <w:t xml:space="preserve"> </w:t>
      </w:r>
      <w:r w:rsidR="00181C4D" w:rsidRPr="00250A7A">
        <w:rPr>
          <w:b/>
          <w:color w:val="auto"/>
          <w:lang w:val="lt-LT"/>
        </w:rPr>
        <w:t>Pedeks</w:t>
      </w:r>
      <w:r w:rsidR="00181C4D" w:rsidRPr="00181C4D">
        <w:rPr>
          <w:b/>
          <w:bCs/>
          <w:snapToGrid w:val="0"/>
          <w:color w:val="auto"/>
          <w:szCs w:val="28"/>
          <w:lang w:val="lt-LT" w:eastAsia="x-none"/>
        </w:rPr>
        <w:t xml:space="preserve"> sudėtyje yra </w:t>
      </w:r>
      <w:r w:rsidR="00181C4D" w:rsidRPr="00181C4D">
        <w:rPr>
          <w:b/>
          <w:bCs/>
          <w:snapToGrid w:val="0"/>
          <w:szCs w:val="28"/>
          <w:lang w:val="lt-LT" w:eastAsia="x-none"/>
        </w:rPr>
        <w:t>etanolio</w:t>
      </w:r>
    </w:p>
    <w:p w14:paraId="4E388FF7" w14:textId="6F958819" w:rsidR="00181C4D" w:rsidRPr="00181C4D" w:rsidRDefault="00181C4D" w:rsidP="00181C4D">
      <w:pPr>
        <w:shd w:val="clear" w:color="auto" w:fill="FFFFFF"/>
        <w:tabs>
          <w:tab w:val="left" w:pos="567"/>
        </w:tabs>
        <w:autoSpaceDE w:val="0"/>
        <w:autoSpaceDN w:val="0"/>
        <w:adjustRightInd w:val="0"/>
        <w:spacing w:after="0" w:line="240" w:lineRule="auto"/>
        <w:ind w:left="0" w:firstLine="0"/>
        <w:jc w:val="both"/>
        <w:rPr>
          <w:szCs w:val="22"/>
          <w:lang w:val="lt-LT" w:eastAsia="lt-LT"/>
        </w:rPr>
      </w:pPr>
      <w:r w:rsidRPr="00181C4D">
        <w:rPr>
          <w:szCs w:val="22"/>
          <w:lang w:val="lt-LT" w:eastAsia="lt-LT"/>
        </w:rPr>
        <w:t xml:space="preserve"> Kiekviename šio vaisto </w:t>
      </w:r>
      <w:r w:rsidR="003457DF">
        <w:rPr>
          <w:szCs w:val="22"/>
          <w:lang w:val="lt-LT" w:eastAsia="lt-LT"/>
        </w:rPr>
        <w:t>mililitre</w:t>
      </w:r>
      <w:r w:rsidRPr="00181C4D">
        <w:rPr>
          <w:szCs w:val="22"/>
          <w:lang w:val="lt-LT" w:eastAsia="lt-LT"/>
        </w:rPr>
        <w:t xml:space="preserve"> yra </w:t>
      </w:r>
      <w:r w:rsidR="003457DF">
        <w:rPr>
          <w:szCs w:val="22"/>
          <w:lang w:val="lt-LT" w:eastAsia="lt-LT"/>
        </w:rPr>
        <w:t>640,8</w:t>
      </w:r>
      <w:r w:rsidRPr="00181C4D">
        <w:rPr>
          <w:szCs w:val="22"/>
          <w:lang w:val="lt-LT" w:eastAsia="lt-LT"/>
        </w:rPr>
        <w:t xml:space="preserve"> mg alkoholio (etanolio), tai atitinka </w:t>
      </w:r>
      <w:r w:rsidR="003457DF">
        <w:rPr>
          <w:szCs w:val="22"/>
          <w:lang w:val="lt-LT" w:eastAsia="lt-LT"/>
        </w:rPr>
        <w:t>640,8</w:t>
      </w:r>
      <w:r w:rsidRPr="00181C4D">
        <w:rPr>
          <w:szCs w:val="22"/>
          <w:lang w:val="lt-LT" w:eastAsia="lt-LT"/>
        </w:rPr>
        <w:t xml:space="preserve"> mg/</w:t>
      </w:r>
      <w:r w:rsidR="003457DF">
        <w:rPr>
          <w:szCs w:val="22"/>
          <w:lang w:val="lt-LT" w:eastAsia="lt-LT"/>
        </w:rPr>
        <w:t>ml</w:t>
      </w:r>
      <w:r w:rsidR="006C2F86">
        <w:rPr>
          <w:szCs w:val="22"/>
          <w:lang w:val="lt-LT" w:eastAsia="lt-LT"/>
        </w:rPr>
        <w:t>.</w:t>
      </w:r>
      <w:r w:rsidRPr="00181C4D">
        <w:rPr>
          <w:szCs w:val="22"/>
          <w:lang w:val="lt-LT" w:eastAsia="lt-LT"/>
        </w:rPr>
        <w:t xml:space="preserve"> </w:t>
      </w:r>
      <w:r w:rsidR="00730D6D" w:rsidRPr="00730D6D">
        <w:rPr>
          <w:szCs w:val="22"/>
          <w:lang w:val="lt-LT" w:eastAsia="lt-LT"/>
        </w:rPr>
        <w:t>Šio vaisto 60 ml tamsaus stiklo buteliuke yra 38 450 mg alkoholio (etilo alkoholio), tai atitinka 640,8 mg/ml</w:t>
      </w:r>
      <w:r w:rsidR="00730D6D">
        <w:rPr>
          <w:szCs w:val="22"/>
          <w:lang w:val="lt-LT" w:eastAsia="lt-LT"/>
        </w:rPr>
        <w:t xml:space="preserve">. </w:t>
      </w:r>
      <w:r w:rsidRPr="00181C4D">
        <w:rPr>
          <w:szCs w:val="22"/>
          <w:lang w:val="lt-LT" w:eastAsia="lt-LT"/>
        </w:rPr>
        <w:t>Ant pažeistos odos plotų etanolis gali sukelti deginimo pojūtį.</w:t>
      </w:r>
    </w:p>
    <w:p w14:paraId="6AF7DDFB" w14:textId="77777777" w:rsidR="00181C4D" w:rsidRPr="00181C4D" w:rsidRDefault="00181C4D" w:rsidP="00181C4D">
      <w:pPr>
        <w:shd w:val="clear" w:color="auto" w:fill="FFFFFF"/>
        <w:tabs>
          <w:tab w:val="left" w:pos="567"/>
        </w:tabs>
        <w:autoSpaceDE w:val="0"/>
        <w:autoSpaceDN w:val="0"/>
        <w:adjustRightInd w:val="0"/>
        <w:spacing w:after="0" w:line="240" w:lineRule="auto"/>
        <w:ind w:left="0" w:firstLine="0"/>
        <w:jc w:val="both"/>
        <w:rPr>
          <w:szCs w:val="22"/>
          <w:lang w:val="lt-LT" w:eastAsia="lt-LT"/>
        </w:rPr>
      </w:pPr>
      <w:r w:rsidRPr="00181C4D">
        <w:rPr>
          <w:szCs w:val="22"/>
          <w:lang w:val="lt-LT" w:eastAsia="lt-LT"/>
        </w:rPr>
        <w:t>Neišnešiotiems ir išnešiotiems naujagimiams didelės etanolio koncentracijos gali sukelti sunkių lokalių reakcijų ir sisteminį toksinį poveikį dėl reikšmingos absorbcijos per nebrandžią odą (ypač sandariai uždengus).</w:t>
      </w:r>
    </w:p>
    <w:p w14:paraId="11453155" w14:textId="6E128E92" w:rsidR="00CF7334" w:rsidRDefault="00CF7334">
      <w:pPr>
        <w:spacing w:after="0" w:line="259" w:lineRule="auto"/>
        <w:ind w:left="0" w:firstLine="0"/>
      </w:pPr>
    </w:p>
    <w:p w14:paraId="58F45F30" w14:textId="77777777" w:rsidR="007453EB" w:rsidRDefault="007453EB">
      <w:pPr>
        <w:spacing w:after="0" w:line="259" w:lineRule="auto"/>
        <w:ind w:left="0" w:firstLine="0"/>
      </w:pPr>
    </w:p>
    <w:p w14:paraId="268235CA" w14:textId="5144F14A" w:rsidR="00CF7334" w:rsidRDefault="00193894" w:rsidP="003A64B0">
      <w:pPr>
        <w:pStyle w:val="Antrat1"/>
        <w:tabs>
          <w:tab w:val="left" w:pos="567"/>
        </w:tabs>
        <w:ind w:left="-15" w:firstLine="0"/>
      </w:pPr>
      <w:r>
        <w:t xml:space="preserve">3. </w:t>
      </w:r>
      <w:r>
        <w:tab/>
      </w:r>
      <w:r w:rsidR="00181C4D">
        <w:t xml:space="preserve">KAIP VARTOTI PEDEKS  </w:t>
      </w:r>
    </w:p>
    <w:p w14:paraId="6C564ACA" w14:textId="77777777" w:rsidR="00CF7334" w:rsidRDefault="00193894">
      <w:pPr>
        <w:spacing w:after="0" w:line="259" w:lineRule="auto"/>
        <w:ind w:left="0" w:firstLine="0"/>
      </w:pPr>
      <w:r>
        <w:rPr>
          <w:b/>
        </w:rPr>
        <w:t xml:space="preserve"> </w:t>
      </w:r>
    </w:p>
    <w:p w14:paraId="4580215E" w14:textId="0D5EC1C1" w:rsidR="00CF7334" w:rsidRDefault="003D51B5">
      <w:pPr>
        <w:ind w:left="-5"/>
      </w:pPr>
      <w:r>
        <w:t>Visada vartokit</w:t>
      </w:r>
      <w:r w:rsidR="000C42B2">
        <w:t xml:space="preserve">e </w:t>
      </w:r>
      <w:r w:rsidR="00193894">
        <w:t>Pedeks 4,135 mg/ml odos tirpalą tiksliai, kaip nurodė gydytojas. Jeigu abejojate, kreipkitės į gydytoją arba vaistininką</w:t>
      </w:r>
      <w:r w:rsidR="00193894">
        <w:rPr>
          <w:b/>
        </w:rPr>
        <w:t xml:space="preserve">. </w:t>
      </w:r>
    </w:p>
    <w:p w14:paraId="5F8CE1E5" w14:textId="77777777" w:rsidR="00CF7334" w:rsidRDefault="00193894">
      <w:pPr>
        <w:spacing w:after="0" w:line="259" w:lineRule="auto"/>
        <w:ind w:left="0" w:firstLine="0"/>
      </w:pPr>
      <w:r>
        <w:t xml:space="preserve"> </w:t>
      </w:r>
    </w:p>
    <w:p w14:paraId="4FA3CDDB" w14:textId="77777777" w:rsidR="004C6C3D" w:rsidRDefault="00193894">
      <w:pPr>
        <w:ind w:left="-5"/>
      </w:pPr>
      <w:r>
        <w:t xml:space="preserve">Naudojant medvilninį arba marlinį tamponą (arba kempinę), vandeniu sudrėkintus plaukus ir galvos odą reikia ištrinti dideliu tirpalo kiekiu. Priklausomai nuo plaukų storio ir ilgio vienam žmogui pakanka 25 – 50 ml tirpalo. Plaukus reikia aprišti skarele, po 40 minučių juos nuplauti šiltu vandeniu su muilu arba šampūnu. Po to negyvus parazitus būtina pašalinti: plaukus reikia iššukuoti tankiomis šukomis.  </w:t>
      </w:r>
    </w:p>
    <w:p w14:paraId="2BB6A6F8" w14:textId="77777777" w:rsidR="004C6C3D" w:rsidRDefault="004C6C3D">
      <w:pPr>
        <w:ind w:left="-5"/>
      </w:pPr>
    </w:p>
    <w:p w14:paraId="3AC30AB9" w14:textId="2F2FF353" w:rsidR="00CF7334" w:rsidRDefault="004C6C3D">
      <w:pPr>
        <w:ind w:left="-5"/>
      </w:pPr>
      <w:r w:rsidRPr="004C6C3D">
        <w:t>Jei po 7-10 dienų gydymo permetrinu randama gyvų utėlių, gydymą permetrinu būtina pakartoti. Jei po 14-20 dienų randama gyvų utėlių, reikia pasikonsultuoti su gydančiu gydytoju, kad būtų apsvarstytos alternatyvaus gydymo galimybės.</w:t>
      </w:r>
    </w:p>
    <w:p w14:paraId="677F30B3" w14:textId="77777777" w:rsidR="00CF7334" w:rsidRDefault="00193894">
      <w:pPr>
        <w:spacing w:after="0" w:line="259" w:lineRule="auto"/>
        <w:ind w:left="0" w:firstLine="0"/>
      </w:pPr>
      <w:r>
        <w:t xml:space="preserve"> </w:t>
      </w:r>
    </w:p>
    <w:p w14:paraId="7BBA2D9A" w14:textId="2E31D822" w:rsidR="00625B03" w:rsidRDefault="0020082D">
      <w:pPr>
        <w:spacing w:after="5" w:line="249" w:lineRule="auto"/>
        <w:ind w:left="-5" w:right="5272"/>
        <w:rPr>
          <w:b/>
        </w:rPr>
      </w:pPr>
      <w:r>
        <w:rPr>
          <w:b/>
        </w:rPr>
        <w:t>Ką daryti p</w:t>
      </w:r>
      <w:r w:rsidR="00193894">
        <w:rPr>
          <w:b/>
        </w:rPr>
        <w:t>avartojus per didelę</w:t>
      </w:r>
      <w:r>
        <w:rPr>
          <w:b/>
        </w:rPr>
        <w:t xml:space="preserve"> </w:t>
      </w:r>
      <w:r w:rsidR="00193894">
        <w:rPr>
          <w:b/>
        </w:rPr>
        <w:t>Pedeks dozę</w:t>
      </w:r>
      <w:r>
        <w:rPr>
          <w:b/>
        </w:rPr>
        <w:t>?</w:t>
      </w:r>
    </w:p>
    <w:p w14:paraId="157C2689" w14:textId="25424E14" w:rsidR="00CF7334" w:rsidRDefault="00193894">
      <w:pPr>
        <w:spacing w:after="5" w:line="249" w:lineRule="auto"/>
        <w:ind w:left="-5" w:right="5272"/>
      </w:pPr>
      <w:r>
        <w:t xml:space="preserve">Tokių atvejų nepastebėta. </w:t>
      </w:r>
    </w:p>
    <w:p w14:paraId="56DF11A3" w14:textId="77777777" w:rsidR="00CF7334" w:rsidRDefault="00193894">
      <w:pPr>
        <w:spacing w:after="0" w:line="259" w:lineRule="auto"/>
        <w:ind w:left="0" w:firstLine="0"/>
      </w:pPr>
      <w:r>
        <w:t xml:space="preserve"> </w:t>
      </w:r>
    </w:p>
    <w:p w14:paraId="46B47913" w14:textId="77777777" w:rsidR="00CF7334" w:rsidRDefault="00193894">
      <w:pPr>
        <w:spacing w:after="0" w:line="259" w:lineRule="auto"/>
        <w:ind w:left="0" w:firstLine="0"/>
      </w:pPr>
      <w:r>
        <w:t xml:space="preserve"> </w:t>
      </w:r>
    </w:p>
    <w:p w14:paraId="1495A619" w14:textId="75EE8A37" w:rsidR="00CF7334" w:rsidRDefault="00193894" w:rsidP="003A64B0">
      <w:pPr>
        <w:pStyle w:val="Antrat1"/>
        <w:tabs>
          <w:tab w:val="left" w:pos="567"/>
        </w:tabs>
        <w:ind w:left="-5"/>
      </w:pPr>
      <w:r>
        <w:t xml:space="preserve">4. </w:t>
      </w:r>
      <w:r w:rsidR="001F172D">
        <w:tab/>
      </w:r>
      <w:r w:rsidR="00181C4D">
        <w:t xml:space="preserve">GALIMAS ŠALUTINIS POVEIKIS </w:t>
      </w:r>
    </w:p>
    <w:p w14:paraId="4C11B88A" w14:textId="77777777" w:rsidR="00CF7334" w:rsidRDefault="00193894">
      <w:pPr>
        <w:spacing w:after="0" w:line="259" w:lineRule="auto"/>
        <w:ind w:left="0" w:firstLine="0"/>
      </w:pPr>
      <w:r>
        <w:t xml:space="preserve"> </w:t>
      </w:r>
    </w:p>
    <w:p w14:paraId="1FD72649" w14:textId="5220027E" w:rsidR="004C6C3D" w:rsidRDefault="00193894">
      <w:pPr>
        <w:ind w:left="-5"/>
      </w:pPr>
      <w:r>
        <w:t xml:space="preserve">Pedeks, kaip ir </w:t>
      </w:r>
      <w:r w:rsidR="00154D00">
        <w:t xml:space="preserve">visi </w:t>
      </w:r>
      <w:r>
        <w:t>kiti vaistai, gali sukelti šalutinį poveikį, nors jis pasireiškia ne visiems žmonėms. Pedeks šiek tiek dirgina gleivinę. Retais atvejais medikamento vartojimo vietoje gali atsirasti niež</w:t>
      </w:r>
      <w:r w:rsidR="008B08D7">
        <w:t>ėjimas</w:t>
      </w:r>
      <w:r>
        <w:t xml:space="preserve">, paraudimas, išbėrimas arba deginimas. </w:t>
      </w:r>
    </w:p>
    <w:p w14:paraId="3320378B" w14:textId="67C32B72" w:rsidR="004C6C3D" w:rsidRDefault="004C6C3D" w:rsidP="004C6C3D">
      <w:pPr>
        <w:ind w:left="-5"/>
      </w:pPr>
      <w:r w:rsidRPr="004C6C3D">
        <w:t>Dažnis nežinomas</w:t>
      </w:r>
      <w:r>
        <w:t>: negali būti įvertintas pagal turimus duomenis</w:t>
      </w:r>
    </w:p>
    <w:p w14:paraId="0B2F9C7F" w14:textId="648E3543" w:rsidR="004C6C3D" w:rsidRDefault="004C6C3D" w:rsidP="00E27D62">
      <w:pPr>
        <w:ind w:left="-5"/>
      </w:pPr>
      <w:r>
        <w:t>Jutimai odoje (parestezija), pvz., dilgčiojimas, perštėjimas, deginimo pojūtis.</w:t>
      </w:r>
    </w:p>
    <w:p w14:paraId="09310DDB" w14:textId="77777777" w:rsidR="00CF7334" w:rsidRDefault="00193894">
      <w:pPr>
        <w:ind w:left="-5"/>
      </w:pPr>
      <w:r>
        <w:lastRenderedPageBreak/>
        <w:t xml:space="preserve">Jeigu pasireiškė sunkus šalutinis poveikis arba pastebėjote šiame lapelyje nenurodytą šalutinį poveikį, pasakykite gydytojui arba vaistininkui. </w:t>
      </w:r>
    </w:p>
    <w:p w14:paraId="2EE94574" w14:textId="0B59F3BA" w:rsidR="0059323C" w:rsidRDefault="00193894">
      <w:pPr>
        <w:spacing w:after="0" w:line="259" w:lineRule="auto"/>
        <w:ind w:left="0" w:firstLine="0"/>
      </w:pPr>
      <w:r>
        <w:t xml:space="preserve"> </w:t>
      </w:r>
    </w:p>
    <w:p w14:paraId="700AC2DE" w14:textId="77777777" w:rsidR="0059323C" w:rsidRPr="0059323C" w:rsidRDefault="00193894" w:rsidP="0059323C">
      <w:pPr>
        <w:tabs>
          <w:tab w:val="left" w:pos="567"/>
        </w:tabs>
        <w:rPr>
          <w:b/>
          <w:bCs/>
          <w:color w:val="auto"/>
          <w:szCs w:val="22"/>
          <w:lang w:val="lt-LT" w:eastAsia="lt-LT"/>
        </w:rPr>
      </w:pPr>
      <w:r>
        <w:t xml:space="preserve"> </w:t>
      </w:r>
      <w:r w:rsidR="0059323C" w:rsidRPr="0059323C">
        <w:rPr>
          <w:b/>
          <w:bCs/>
          <w:color w:val="auto"/>
          <w:szCs w:val="22"/>
          <w:lang w:val="lt-LT" w:eastAsia="lt-LT"/>
        </w:rPr>
        <w:t>Pranešimas apie šalutinį poveikį</w:t>
      </w:r>
    </w:p>
    <w:p w14:paraId="67E2B149" w14:textId="6C553952" w:rsidR="0059323C" w:rsidRPr="0059323C" w:rsidRDefault="0059323C" w:rsidP="0059323C">
      <w:pPr>
        <w:tabs>
          <w:tab w:val="left" w:pos="567"/>
        </w:tabs>
        <w:spacing w:after="0" w:line="240" w:lineRule="auto"/>
        <w:ind w:left="0" w:firstLine="0"/>
        <w:rPr>
          <w:color w:val="auto"/>
          <w:szCs w:val="22"/>
          <w:lang w:val="lt-LT" w:eastAsia="lt-LT"/>
        </w:rPr>
      </w:pPr>
      <w:r w:rsidRPr="0059323C">
        <w:rPr>
          <w:color w:val="auto"/>
          <w:szCs w:val="22"/>
          <w:lang w:val="lt-LT" w:eastAsia="lt-LT"/>
        </w:rPr>
        <w:t xml:space="preserve">Jeigu pasireiškė šalutinis poveikis, įskaitant šiame lapelyje nenurodytą, pasakykite gydytojui arba vaistininkui arba slaugytojui. Pranešimą apie šalutinį poveikį galite </w:t>
      </w:r>
      <w:r w:rsidR="00250A7A" w:rsidRPr="00250A7A">
        <w:rPr>
          <w:color w:val="auto"/>
          <w:szCs w:val="22"/>
          <w:lang w:val="lt-LT" w:eastAsia="lt-LT"/>
        </w:rPr>
        <w:t xml:space="preserve">užpildyti ir pateikti Valstybinės vaistų kontrolės tarnybos prie Lietuvos Respublikos sveikatos apsaugos ministerijos tinklalapyje </w:t>
      </w:r>
      <w:r w:rsidR="00250A7A" w:rsidRPr="00250A7A">
        <w:rPr>
          <w:color w:val="0000EE"/>
          <w:szCs w:val="22"/>
          <w:u w:val="single"/>
          <w:lang w:val="lt-LT" w:eastAsia="lt-LT"/>
        </w:rPr>
        <w:t>https://vvkt.lrv.lt/lt/</w:t>
      </w:r>
      <w:r w:rsidR="00250A7A" w:rsidRPr="00250A7A">
        <w:rPr>
          <w:color w:val="auto"/>
          <w:szCs w:val="22"/>
          <w:lang w:val="lt-LT" w:eastAsia="lt-LT"/>
        </w:rPr>
        <w:t xml:space="preserve"> nurodytais būdais arba paskambinti nemokamu telefonu 8 800 73</w:t>
      </w:r>
      <w:r w:rsidR="00F17BDF">
        <w:rPr>
          <w:color w:val="auto"/>
          <w:szCs w:val="22"/>
          <w:lang w:val="lt-LT" w:eastAsia="lt-LT"/>
        </w:rPr>
        <w:t> </w:t>
      </w:r>
      <w:r w:rsidR="00250A7A" w:rsidRPr="00250A7A">
        <w:rPr>
          <w:color w:val="auto"/>
          <w:szCs w:val="22"/>
          <w:lang w:val="lt-LT" w:eastAsia="lt-LT"/>
        </w:rPr>
        <w:t>568</w:t>
      </w:r>
      <w:r w:rsidR="00F17BDF">
        <w:rPr>
          <w:color w:val="auto"/>
          <w:szCs w:val="22"/>
          <w:lang w:val="lt-LT" w:eastAsia="lt-LT"/>
        </w:rPr>
        <w:t>.</w:t>
      </w:r>
      <w:r w:rsidR="00250A7A">
        <w:rPr>
          <w:color w:val="auto"/>
          <w:szCs w:val="22"/>
          <w:lang w:val="lt-LT" w:eastAsia="lt-LT"/>
        </w:rPr>
        <w:t xml:space="preserve"> </w:t>
      </w:r>
      <w:r w:rsidRPr="0059323C">
        <w:rPr>
          <w:color w:val="auto"/>
          <w:szCs w:val="22"/>
          <w:lang w:val="lt-LT" w:eastAsia="lt-LT"/>
        </w:rPr>
        <w:t>Pranešdami apie šalutinį poveikį galite mums padėti gauti daugiau informacijos apie šio vaisto saugumą.</w:t>
      </w:r>
    </w:p>
    <w:p w14:paraId="5B7207F6" w14:textId="7CA63991" w:rsidR="00CF7334" w:rsidRDefault="00CF7334">
      <w:pPr>
        <w:spacing w:after="0" w:line="259" w:lineRule="auto"/>
        <w:ind w:left="0" w:firstLine="0"/>
      </w:pPr>
    </w:p>
    <w:p w14:paraId="44B44C95" w14:textId="77777777" w:rsidR="00250A7A" w:rsidRDefault="00250A7A">
      <w:pPr>
        <w:spacing w:after="0" w:line="259" w:lineRule="auto"/>
        <w:ind w:left="0" w:firstLine="0"/>
      </w:pPr>
    </w:p>
    <w:p w14:paraId="40A84667" w14:textId="77777777" w:rsidR="00CF7334" w:rsidRDefault="00193894" w:rsidP="003A64B0">
      <w:pPr>
        <w:pStyle w:val="Antrat1"/>
        <w:tabs>
          <w:tab w:val="left" w:pos="567"/>
        </w:tabs>
        <w:ind w:left="-15" w:firstLine="0"/>
      </w:pPr>
      <w:r>
        <w:t xml:space="preserve">5. </w:t>
      </w:r>
      <w:r>
        <w:tab/>
        <w:t xml:space="preserve">KAIP LAIKYTI PEDEKS  </w:t>
      </w:r>
    </w:p>
    <w:p w14:paraId="12A1B5B0" w14:textId="77777777" w:rsidR="00CF7334" w:rsidRDefault="00193894">
      <w:pPr>
        <w:spacing w:after="0" w:line="259" w:lineRule="auto"/>
        <w:ind w:left="0" w:firstLine="0"/>
      </w:pPr>
      <w:r>
        <w:rPr>
          <w:b/>
        </w:rPr>
        <w:t xml:space="preserve"> </w:t>
      </w:r>
    </w:p>
    <w:p w14:paraId="60C3D35D" w14:textId="088C1DC3" w:rsidR="00CF7334" w:rsidRDefault="00193894">
      <w:pPr>
        <w:ind w:left="-5"/>
      </w:pPr>
      <w:r>
        <w:t xml:space="preserve">Laikyti vaikams </w:t>
      </w:r>
      <w:r w:rsidR="0059323C" w:rsidRPr="0059323C">
        <w:t xml:space="preserve">nepastebimoje </w:t>
      </w:r>
      <w:r w:rsidR="0059323C">
        <w:t xml:space="preserve">ir </w:t>
      </w:r>
      <w:proofErr w:type="gramStart"/>
      <w:r>
        <w:t>nepasiekiamoje  vietoje</w:t>
      </w:r>
      <w:proofErr w:type="gramEnd"/>
      <w:r>
        <w:t xml:space="preserve">. </w:t>
      </w:r>
    </w:p>
    <w:p w14:paraId="539079FD" w14:textId="77777777" w:rsidR="00CF7334" w:rsidRDefault="00193894">
      <w:pPr>
        <w:spacing w:after="0" w:line="259" w:lineRule="auto"/>
        <w:ind w:left="0" w:firstLine="0"/>
      </w:pPr>
      <w:r>
        <w:t xml:space="preserve"> </w:t>
      </w:r>
    </w:p>
    <w:p w14:paraId="68A4CBA1" w14:textId="025E722C" w:rsidR="00CF7334" w:rsidRDefault="00193894">
      <w:pPr>
        <w:ind w:left="-5"/>
      </w:pPr>
      <w:r>
        <w:t>Laikyti ne aukštesnėje kaip 25</w:t>
      </w:r>
      <w:r w:rsidR="0059323C">
        <w:t> </w:t>
      </w:r>
      <w:r>
        <w:t xml:space="preserve">°C temperatūroje. </w:t>
      </w:r>
    </w:p>
    <w:p w14:paraId="1524CED6" w14:textId="77777777" w:rsidR="00CF7334" w:rsidRDefault="00193894">
      <w:pPr>
        <w:ind w:left="-5"/>
      </w:pPr>
      <w:r>
        <w:t xml:space="preserve">Buteliuką laikyti išorinėje dėžutėje, kad preparatas būtų apsaugotas nuo šviesos.  </w:t>
      </w:r>
    </w:p>
    <w:p w14:paraId="401F9812" w14:textId="10EB139F" w:rsidR="00CF7334" w:rsidRDefault="00193894">
      <w:pPr>
        <w:ind w:left="-5"/>
      </w:pPr>
      <w:r>
        <w:t>Ant dėžutės po „Tinka iki“</w:t>
      </w:r>
      <w:r w:rsidR="00506BF4">
        <w:t> </w:t>
      </w:r>
      <w:r>
        <w:t xml:space="preserve">nurodytam tinkamumo laikui pasibaigus, Pedeks vartoti negalima. Vaistas tinka vartoti iki paskutinės nurodyto mėnesio dienos. </w:t>
      </w:r>
    </w:p>
    <w:p w14:paraId="1719CA73" w14:textId="77777777" w:rsidR="00CF7334" w:rsidRDefault="00193894">
      <w:pPr>
        <w:spacing w:after="0" w:line="259" w:lineRule="auto"/>
        <w:ind w:left="0" w:firstLine="0"/>
      </w:pPr>
      <w:r>
        <w:t xml:space="preserve"> </w:t>
      </w:r>
    </w:p>
    <w:p w14:paraId="627B5F43" w14:textId="6854CFB3" w:rsidR="0059323C" w:rsidRPr="00250A7A" w:rsidRDefault="0059323C" w:rsidP="00250A7A">
      <w:pPr>
        <w:tabs>
          <w:tab w:val="left" w:pos="567"/>
        </w:tabs>
        <w:spacing w:after="0" w:line="240" w:lineRule="auto"/>
        <w:ind w:left="0" w:firstLine="0"/>
        <w:rPr>
          <w:color w:val="auto"/>
          <w:lang w:val="lt-LT"/>
        </w:rPr>
      </w:pPr>
      <w:r w:rsidRPr="00250A7A">
        <w:rPr>
          <w:color w:val="auto"/>
          <w:lang w:val="lt-LT"/>
        </w:rPr>
        <w:t xml:space="preserve">Vaistų negalima </w:t>
      </w:r>
      <w:r w:rsidRPr="0059323C">
        <w:rPr>
          <w:color w:val="auto"/>
          <w:szCs w:val="20"/>
          <w:lang w:val="lt-LT" w:eastAsia="lt-LT"/>
        </w:rPr>
        <w:t>išmesti</w:t>
      </w:r>
      <w:r w:rsidRPr="00250A7A">
        <w:rPr>
          <w:color w:val="auto"/>
          <w:lang w:val="lt-LT"/>
        </w:rPr>
        <w:t xml:space="preserve"> į kanalizaciją arba  su buitinėmis atliekomis. Kaip </w:t>
      </w:r>
      <w:r w:rsidRPr="0059323C">
        <w:rPr>
          <w:color w:val="auto"/>
          <w:szCs w:val="20"/>
          <w:lang w:val="lt-LT" w:eastAsia="lt-LT"/>
        </w:rPr>
        <w:t>išmesti</w:t>
      </w:r>
      <w:r w:rsidRPr="00250A7A">
        <w:rPr>
          <w:color w:val="auto"/>
          <w:lang w:val="lt-LT"/>
        </w:rPr>
        <w:t xml:space="preserve"> nereikalingus vaistus, klauskite vaistininko. Šios priemonės padės apsaugoti aplinką.</w:t>
      </w:r>
    </w:p>
    <w:p w14:paraId="4CB1DB2D" w14:textId="77777777" w:rsidR="00CF7334" w:rsidRDefault="00193894">
      <w:pPr>
        <w:spacing w:after="0" w:line="259" w:lineRule="auto"/>
        <w:ind w:left="0" w:firstLine="0"/>
      </w:pPr>
      <w:r>
        <w:t xml:space="preserve"> </w:t>
      </w:r>
    </w:p>
    <w:p w14:paraId="5E3239EB" w14:textId="77777777" w:rsidR="00CF7334" w:rsidRDefault="00193894">
      <w:pPr>
        <w:spacing w:after="0" w:line="259" w:lineRule="auto"/>
        <w:ind w:left="0" w:firstLine="0"/>
      </w:pPr>
      <w:r>
        <w:t xml:space="preserve"> </w:t>
      </w:r>
    </w:p>
    <w:p w14:paraId="47E4CDC7" w14:textId="77777777" w:rsidR="00CF7334" w:rsidRDefault="00193894" w:rsidP="003A64B0">
      <w:pPr>
        <w:tabs>
          <w:tab w:val="left" w:pos="567"/>
        </w:tabs>
        <w:spacing w:after="5" w:line="249" w:lineRule="auto"/>
        <w:ind w:left="-15" w:firstLine="0"/>
      </w:pPr>
      <w:r>
        <w:rPr>
          <w:b/>
        </w:rPr>
        <w:t xml:space="preserve">6. </w:t>
      </w:r>
      <w:r>
        <w:rPr>
          <w:b/>
        </w:rPr>
        <w:tab/>
        <w:t xml:space="preserve">KITA INFORMACIJA </w:t>
      </w:r>
    </w:p>
    <w:p w14:paraId="2FB72A3A" w14:textId="77777777" w:rsidR="00CF7334" w:rsidRDefault="00193894">
      <w:pPr>
        <w:spacing w:after="0" w:line="259" w:lineRule="auto"/>
        <w:ind w:left="0" w:firstLine="0"/>
      </w:pPr>
      <w:r>
        <w:rPr>
          <w:b/>
        </w:rPr>
        <w:t xml:space="preserve"> </w:t>
      </w:r>
    </w:p>
    <w:p w14:paraId="20DBD23B" w14:textId="77777777" w:rsidR="00CF7334" w:rsidRDefault="00193894">
      <w:pPr>
        <w:pStyle w:val="Antrat1"/>
        <w:ind w:left="-5"/>
      </w:pPr>
      <w:r>
        <w:t>Pedeks sudėtis</w:t>
      </w:r>
      <w:r>
        <w:rPr>
          <w:b w:val="0"/>
        </w:rPr>
        <w:t xml:space="preserve"> </w:t>
      </w:r>
    </w:p>
    <w:p w14:paraId="2C1CEF23" w14:textId="77777777" w:rsidR="00CF7334" w:rsidRDefault="00193894">
      <w:pPr>
        <w:spacing w:after="0" w:line="259" w:lineRule="auto"/>
        <w:ind w:left="0" w:firstLine="0"/>
      </w:pPr>
      <w:r>
        <w:t xml:space="preserve"> </w:t>
      </w:r>
    </w:p>
    <w:p w14:paraId="6D0ED30D" w14:textId="56D65ECF" w:rsidR="00CF7334" w:rsidRDefault="00193894">
      <w:pPr>
        <w:numPr>
          <w:ilvl w:val="0"/>
          <w:numId w:val="7"/>
        </w:numPr>
        <w:ind w:hanging="567"/>
      </w:pPr>
      <w:r>
        <w:t xml:space="preserve">Veiklioji medžiaga yra permetrinas. 1 </w:t>
      </w:r>
      <w:r w:rsidR="0059323C">
        <w:t>g</w:t>
      </w:r>
      <w:r>
        <w:t xml:space="preserve"> odos tirpalo yra </w:t>
      </w:r>
      <w:r w:rsidR="0059323C">
        <w:t>5</w:t>
      </w:r>
      <w:r>
        <w:t xml:space="preserve"> mg permetrino </w:t>
      </w:r>
    </w:p>
    <w:p w14:paraId="6CC3828C" w14:textId="77777777" w:rsidR="00CF7334" w:rsidRDefault="00193894">
      <w:pPr>
        <w:numPr>
          <w:ilvl w:val="0"/>
          <w:numId w:val="7"/>
        </w:numPr>
        <w:ind w:hanging="567"/>
      </w:pPr>
      <w:r>
        <w:t xml:space="preserve">Pagalbinės medžiagos yra etanolis, izopropilo alkoholis, pušų eterinis aliejus, išgrynintas vanduo. </w:t>
      </w:r>
    </w:p>
    <w:p w14:paraId="23741332" w14:textId="77777777" w:rsidR="00CF7334" w:rsidRDefault="00193894">
      <w:pPr>
        <w:spacing w:after="0" w:line="259" w:lineRule="auto"/>
        <w:ind w:left="0" w:firstLine="0"/>
      </w:pPr>
      <w:r>
        <w:t xml:space="preserve"> </w:t>
      </w:r>
    </w:p>
    <w:p w14:paraId="37113304" w14:textId="77777777" w:rsidR="00CF7334" w:rsidRDefault="00193894">
      <w:pPr>
        <w:pStyle w:val="Antrat1"/>
        <w:ind w:left="-5"/>
      </w:pPr>
      <w:r>
        <w:t xml:space="preserve">Pedeks išvaizda ir kiekis pakuotėje </w:t>
      </w:r>
    </w:p>
    <w:p w14:paraId="29DEEFBB" w14:textId="77777777" w:rsidR="00CF7334" w:rsidRDefault="00193894">
      <w:pPr>
        <w:ind w:left="-5"/>
      </w:pPr>
      <w:r>
        <w:t xml:space="preserve">Tirpalas yra gelsvas, skaidrus, gali būti šiek tiek opalescencinis. </w:t>
      </w:r>
    </w:p>
    <w:p w14:paraId="689F9327" w14:textId="77777777" w:rsidR="00CF7334" w:rsidRDefault="00193894">
      <w:pPr>
        <w:ind w:left="-5"/>
      </w:pPr>
      <w:r>
        <w:t>Kartono dėžutė, kurioje</w:t>
      </w:r>
      <w:r>
        <w:rPr>
          <w:b/>
        </w:rPr>
        <w:t xml:space="preserve"> </w:t>
      </w:r>
      <w:r>
        <w:t xml:space="preserve">yra III tipo gintaro spalvos stiklo buteliukas su polietileno užsukamu dangteliu. Jame yra 60 ml tirpalo. </w:t>
      </w:r>
    </w:p>
    <w:p w14:paraId="4CDD1E2D" w14:textId="77777777" w:rsidR="00CF7334" w:rsidRDefault="00193894">
      <w:pPr>
        <w:spacing w:after="0" w:line="259" w:lineRule="auto"/>
        <w:ind w:left="0" w:firstLine="0"/>
      </w:pPr>
      <w:r>
        <w:rPr>
          <w:b/>
        </w:rPr>
        <w:t xml:space="preserve"> </w:t>
      </w:r>
    </w:p>
    <w:p w14:paraId="59DB8A79" w14:textId="77777777" w:rsidR="00CF7334" w:rsidRDefault="00193894">
      <w:pPr>
        <w:spacing w:after="0" w:line="259" w:lineRule="auto"/>
        <w:ind w:left="0" w:firstLine="0"/>
      </w:pPr>
      <w:r>
        <w:rPr>
          <w:b/>
        </w:rPr>
        <w:t xml:space="preserve"> </w:t>
      </w:r>
    </w:p>
    <w:p w14:paraId="565C33E6" w14:textId="77777777" w:rsidR="00CF7334" w:rsidRDefault="00193894">
      <w:pPr>
        <w:pStyle w:val="Antrat1"/>
        <w:ind w:left="-5"/>
      </w:pPr>
      <w:r>
        <w:t xml:space="preserve">Rinkodaros teisės turėtojas ir gamintojas </w:t>
      </w:r>
    </w:p>
    <w:p w14:paraId="2A3FE6A2" w14:textId="77777777" w:rsidR="00CF7334" w:rsidRDefault="00193894">
      <w:pPr>
        <w:spacing w:after="0" w:line="259" w:lineRule="auto"/>
        <w:ind w:left="0" w:firstLine="0"/>
      </w:pPr>
      <w:r>
        <w:t xml:space="preserve"> </w:t>
      </w:r>
    </w:p>
    <w:p w14:paraId="707F93CA" w14:textId="77777777" w:rsidR="00CF7334" w:rsidRDefault="00193894">
      <w:pPr>
        <w:ind w:left="-5"/>
      </w:pPr>
      <w:r>
        <w:t xml:space="preserve">Limited Liability Company “LMP” </w:t>
      </w:r>
    </w:p>
    <w:p w14:paraId="69559C66" w14:textId="77777777" w:rsidR="00CF7334" w:rsidRDefault="00193894">
      <w:pPr>
        <w:ind w:left="-5"/>
      </w:pPr>
      <w:r>
        <w:t xml:space="preserve">1 Vietalvas </w:t>
      </w:r>
    </w:p>
    <w:p w14:paraId="145DE42D" w14:textId="790003C3" w:rsidR="00CF7334" w:rsidRDefault="00193894">
      <w:pPr>
        <w:ind w:left="-5"/>
      </w:pPr>
      <w:r>
        <w:t>R</w:t>
      </w:r>
      <w:r w:rsidR="0074051D">
        <w:t>y</w:t>
      </w:r>
      <w:r>
        <w:t xml:space="preserve">ga LV-1009 </w:t>
      </w:r>
    </w:p>
    <w:p w14:paraId="71075422" w14:textId="77777777" w:rsidR="00CF7334" w:rsidRDefault="00193894">
      <w:pPr>
        <w:ind w:left="-5"/>
      </w:pPr>
      <w:r>
        <w:t xml:space="preserve">Latvija </w:t>
      </w:r>
    </w:p>
    <w:p w14:paraId="413388A0" w14:textId="77777777" w:rsidR="00CF7334" w:rsidRDefault="00193894">
      <w:pPr>
        <w:spacing w:after="0" w:line="259" w:lineRule="auto"/>
        <w:ind w:left="0" w:firstLine="0"/>
      </w:pPr>
      <w:r>
        <w:t xml:space="preserve"> </w:t>
      </w:r>
    </w:p>
    <w:p w14:paraId="20BA2753" w14:textId="57A62F9E" w:rsidR="00CF7334" w:rsidRPr="007453EB" w:rsidRDefault="00193894" w:rsidP="007453EB">
      <w:pPr>
        <w:spacing w:after="0" w:line="259" w:lineRule="auto"/>
        <w:ind w:left="0" w:firstLine="0"/>
        <w:rPr>
          <w:b/>
        </w:rPr>
      </w:pPr>
      <w:r w:rsidRPr="007453EB">
        <w:rPr>
          <w:b/>
        </w:rPr>
        <w:t xml:space="preserve"> Šis pakuotės lapelis paskutinį kartą </w:t>
      </w:r>
      <w:r w:rsidR="0059323C" w:rsidRPr="007453EB">
        <w:rPr>
          <w:b/>
        </w:rPr>
        <w:t>peržiūrėtas</w:t>
      </w:r>
      <w:r w:rsidR="00087957" w:rsidRPr="007453EB">
        <w:rPr>
          <w:b/>
        </w:rPr>
        <w:t xml:space="preserve"> 202</w:t>
      </w:r>
      <w:r w:rsidR="0059323C" w:rsidRPr="007453EB">
        <w:rPr>
          <w:b/>
        </w:rPr>
        <w:t>4</w:t>
      </w:r>
      <w:r w:rsidR="00087957" w:rsidRPr="007453EB">
        <w:rPr>
          <w:b/>
        </w:rPr>
        <w:t>-</w:t>
      </w:r>
      <w:r w:rsidR="0059323C" w:rsidRPr="007453EB">
        <w:rPr>
          <w:b/>
        </w:rPr>
        <w:t>0</w:t>
      </w:r>
      <w:r w:rsidR="00250A7A" w:rsidRPr="007453EB">
        <w:rPr>
          <w:b/>
        </w:rPr>
        <w:t>8-12</w:t>
      </w:r>
      <w:r w:rsidR="00087957" w:rsidRPr="007453EB">
        <w:rPr>
          <w:b/>
        </w:rPr>
        <w:t>.</w:t>
      </w:r>
      <w:r w:rsidRPr="007453EB">
        <w:rPr>
          <w:b/>
        </w:rPr>
        <w:t xml:space="preserve"> </w:t>
      </w:r>
    </w:p>
    <w:p w14:paraId="20834E55" w14:textId="77777777" w:rsidR="00CF7334" w:rsidRDefault="00193894">
      <w:pPr>
        <w:spacing w:after="0" w:line="259" w:lineRule="auto"/>
        <w:ind w:left="0" w:firstLine="0"/>
      </w:pPr>
      <w:r>
        <w:t xml:space="preserve"> </w:t>
      </w:r>
    </w:p>
    <w:p w14:paraId="2246E9AA" w14:textId="5AEAC55E" w:rsidR="00CF7334" w:rsidRDefault="00193894" w:rsidP="000E3BC6">
      <w:pPr>
        <w:spacing w:after="0" w:line="259" w:lineRule="auto"/>
        <w:ind w:left="0" w:firstLine="0"/>
      </w:pPr>
      <w:r>
        <w:rPr>
          <w:b/>
        </w:rPr>
        <w:t xml:space="preserve"> </w:t>
      </w:r>
      <w:r w:rsidR="0059323C" w:rsidRPr="0059323C">
        <w:rPr>
          <w:color w:val="auto"/>
          <w:szCs w:val="20"/>
          <w:lang w:val="lt-LT" w:eastAsia="lt-LT"/>
        </w:rPr>
        <w:t>Išsami informacija apie šį vaistą</w:t>
      </w:r>
      <w:r w:rsidR="0059323C" w:rsidRPr="000E3BC6">
        <w:rPr>
          <w:color w:val="auto"/>
          <w:lang w:val="lt-LT"/>
        </w:rPr>
        <w:t xml:space="preserve"> pateikiama Valstybinės vaistų kontrolės tarnybos prie Lietuvos Respublikos sveikatos apsaugos ministerijos </w:t>
      </w:r>
      <w:r w:rsidR="0059323C" w:rsidRPr="0059323C">
        <w:rPr>
          <w:color w:val="auto"/>
          <w:szCs w:val="20"/>
          <w:lang w:val="lt-LT" w:eastAsia="lt-LT"/>
        </w:rPr>
        <w:t xml:space="preserve">tinklalapyje </w:t>
      </w:r>
      <w:hyperlink r:id="rId10" w:history="1">
        <w:r w:rsidR="000E3BC6" w:rsidRPr="00DF2E83">
          <w:rPr>
            <w:rStyle w:val="Hipersaitas"/>
          </w:rPr>
          <w:t>https://vvkt.lrv.lt/lt/</w:t>
        </w:r>
      </w:hyperlink>
      <w:r w:rsidR="000E3BC6" w:rsidRPr="000E3BC6">
        <w:t>.</w:t>
      </w:r>
      <w:r w:rsidR="000E3BC6">
        <w:t xml:space="preserve"> </w:t>
      </w:r>
    </w:p>
    <w:p w14:paraId="157EF06F" w14:textId="77777777" w:rsidR="00CF7334" w:rsidRDefault="00193894">
      <w:pPr>
        <w:spacing w:after="0" w:line="259" w:lineRule="auto"/>
        <w:ind w:left="0" w:firstLine="0"/>
      </w:pPr>
      <w:bookmarkStart w:id="1" w:name="_GoBack"/>
      <w:bookmarkEnd w:id="1"/>
      <w:r w:rsidRPr="000E3BC6">
        <w:rPr>
          <w:b/>
        </w:rPr>
        <w:t xml:space="preserve"> </w:t>
      </w:r>
    </w:p>
    <w:p w14:paraId="28271F77" w14:textId="05730370" w:rsidR="00CF7334" w:rsidRDefault="00193894">
      <w:pPr>
        <w:spacing w:after="0" w:line="259" w:lineRule="auto"/>
        <w:ind w:left="0" w:firstLine="0"/>
      </w:pPr>
      <w:r>
        <w:t xml:space="preserve"> </w:t>
      </w:r>
    </w:p>
    <w:sectPr w:rsidR="00CF7334">
      <w:headerReference w:type="default" r:id="rId11"/>
      <w:footerReference w:type="even" r:id="rId12"/>
      <w:footerReference w:type="default" r:id="rId13"/>
      <w:footerReference w:type="first" r:id="rId14"/>
      <w:pgSz w:w="11906" w:h="16838"/>
      <w:pgMar w:top="1157" w:right="1404" w:bottom="1013" w:left="1435" w:header="72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D0340" w14:textId="77777777" w:rsidR="00174D17" w:rsidRDefault="00174D17">
      <w:pPr>
        <w:spacing w:after="0" w:line="240" w:lineRule="auto"/>
      </w:pPr>
      <w:r>
        <w:separator/>
      </w:r>
    </w:p>
  </w:endnote>
  <w:endnote w:type="continuationSeparator" w:id="0">
    <w:p w14:paraId="4708CD1C" w14:textId="77777777" w:rsidR="00174D17" w:rsidRDefault="00174D17">
      <w:pPr>
        <w:spacing w:after="0" w:line="240" w:lineRule="auto"/>
      </w:pPr>
      <w:r>
        <w:continuationSeparator/>
      </w:r>
    </w:p>
  </w:endnote>
  <w:endnote w:type="continuationNotice" w:id="1">
    <w:p w14:paraId="2F70FF76" w14:textId="77777777" w:rsidR="00174D17" w:rsidRDefault="00174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E13A" w14:textId="77777777" w:rsidR="00021815" w:rsidRDefault="00021815">
    <w:pPr>
      <w:tabs>
        <w:tab w:val="right" w:pos="9067"/>
      </w:tabs>
      <w:spacing w:after="0" w:line="259" w:lineRule="auto"/>
      <w:ind w:left="0" w:right="-5"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7494" w14:textId="07A77C6B" w:rsidR="00021815" w:rsidRDefault="00021815">
    <w:pPr>
      <w:tabs>
        <w:tab w:val="right" w:pos="9067"/>
      </w:tabs>
      <w:spacing w:after="0" w:line="259" w:lineRule="auto"/>
      <w:ind w:left="0" w:right="-5" w:firstLine="0"/>
    </w:pPr>
    <w:r>
      <w:rPr>
        <w:sz w:val="20"/>
      </w:rPr>
      <w:t xml:space="preserve"> </w:t>
    </w:r>
    <w:r>
      <w:rPr>
        <w:sz w:val="20"/>
      </w:rPr>
      <w:tab/>
    </w:r>
    <w:r>
      <w:fldChar w:fldCharType="begin"/>
    </w:r>
    <w:r>
      <w:instrText xml:space="preserve"> PAGE   \* MERGEFORMAT </w:instrText>
    </w:r>
    <w:r>
      <w:fldChar w:fldCharType="separate"/>
    </w:r>
    <w:r w:rsidR="007453EB">
      <w:rPr>
        <w:noProof/>
      </w:rPr>
      <w:t>17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042F" w14:textId="77777777" w:rsidR="00021815" w:rsidRDefault="00021815">
    <w:pPr>
      <w:tabs>
        <w:tab w:val="right" w:pos="9067"/>
      </w:tabs>
      <w:spacing w:after="0" w:line="259" w:lineRule="auto"/>
      <w:ind w:left="0" w:right="-5"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E04B0" w14:textId="77777777" w:rsidR="00174D17" w:rsidRDefault="00174D17">
      <w:pPr>
        <w:spacing w:after="0" w:line="240" w:lineRule="auto"/>
      </w:pPr>
      <w:r>
        <w:separator/>
      </w:r>
    </w:p>
  </w:footnote>
  <w:footnote w:type="continuationSeparator" w:id="0">
    <w:p w14:paraId="5C51EACD" w14:textId="77777777" w:rsidR="00174D17" w:rsidRDefault="00174D17">
      <w:pPr>
        <w:spacing w:after="0" w:line="240" w:lineRule="auto"/>
      </w:pPr>
      <w:r>
        <w:continuationSeparator/>
      </w:r>
    </w:p>
  </w:footnote>
  <w:footnote w:type="continuationNotice" w:id="1">
    <w:p w14:paraId="007192CC" w14:textId="77777777" w:rsidR="00174D17" w:rsidRDefault="00174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B009" w14:textId="77777777" w:rsidR="0090479C" w:rsidRDefault="0090479C" w:rsidP="00C913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AC09B0"/>
    <w:multiLevelType w:val="hybridMultilevel"/>
    <w:tmpl w:val="C820FA0E"/>
    <w:lvl w:ilvl="0" w:tplc="89D4FF68">
      <w:start w:val="8"/>
      <w:numFmt w:val="decimal"/>
      <w:lvlText w:val="%1."/>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F206B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0669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768B0E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CCBB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EA5F3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72105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8CD0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3D4729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743CF"/>
    <w:multiLevelType w:val="hybridMultilevel"/>
    <w:tmpl w:val="5D5623EC"/>
    <w:lvl w:ilvl="0" w:tplc="9CB0B66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DEC1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2FF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E28C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3855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3E88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A4F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522E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2CD5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C33D88"/>
    <w:multiLevelType w:val="hybridMultilevel"/>
    <w:tmpl w:val="E1CCFB1A"/>
    <w:lvl w:ilvl="0" w:tplc="6EE83976">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4" w15:restartNumberingAfterBreak="0">
    <w:nsid w:val="31BD6DE6"/>
    <w:multiLevelType w:val="hybridMultilevel"/>
    <w:tmpl w:val="CF6E4256"/>
    <w:lvl w:ilvl="0" w:tplc="2856ECB6">
      <w:start w:val="1"/>
      <w:numFmt w:val="bullet"/>
      <w:lvlText w:val="•"/>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68642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08C5B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50667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23CC41E">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86E3F0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C48B1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D88BDE">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D4EF9A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9E08F3"/>
    <w:multiLevelType w:val="hybridMultilevel"/>
    <w:tmpl w:val="02CA3C24"/>
    <w:lvl w:ilvl="0" w:tplc="A2A4F83A">
      <w:start w:val="1"/>
      <w:numFmt w:val="upperLetter"/>
      <w:lvlText w:val="%1."/>
      <w:lvlJc w:val="left"/>
      <w:pPr>
        <w:ind w:left="1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00DA68">
      <w:start w:val="1"/>
      <w:numFmt w:val="lowerLetter"/>
      <w:lvlText w:val="%2"/>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00D286">
      <w:start w:val="1"/>
      <w:numFmt w:val="lowerRoman"/>
      <w:lvlText w:val="%3"/>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00E4DE">
      <w:start w:val="1"/>
      <w:numFmt w:val="decimal"/>
      <w:lvlText w:val="%4"/>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6263D4E">
      <w:start w:val="1"/>
      <w:numFmt w:val="lowerLetter"/>
      <w:lvlText w:val="%5"/>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B14E570">
      <w:start w:val="1"/>
      <w:numFmt w:val="lowerRoman"/>
      <w:lvlText w:val="%6"/>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9E5028">
      <w:start w:val="1"/>
      <w:numFmt w:val="decimal"/>
      <w:lvlText w:val="%7"/>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5C0DC6">
      <w:start w:val="1"/>
      <w:numFmt w:val="lowerLetter"/>
      <w:lvlText w:val="%8"/>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E86DD8">
      <w:start w:val="1"/>
      <w:numFmt w:val="lowerRoman"/>
      <w:lvlText w:val="%9"/>
      <w:lvlJc w:val="left"/>
      <w:pPr>
        <w:ind w:left="70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D842B5"/>
    <w:multiLevelType w:val="hybridMultilevel"/>
    <w:tmpl w:val="BC9C492A"/>
    <w:lvl w:ilvl="0" w:tplc="29ACEEE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B074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2A1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607C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AE4B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80D8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8020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3A6E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3C01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A702D"/>
    <w:multiLevelType w:val="hybridMultilevel"/>
    <w:tmpl w:val="99B41DC0"/>
    <w:lvl w:ilvl="0" w:tplc="BDE0D6C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307B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F025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9C9F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C8B6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AAED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92A3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075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0A9F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886A2B"/>
    <w:multiLevelType w:val="hybridMultilevel"/>
    <w:tmpl w:val="66CC0CC2"/>
    <w:lvl w:ilvl="0" w:tplc="DA7C837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40C9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5EE8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6238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82E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E6A2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6088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98A8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E071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2"/>
  </w:num>
  <w:num w:numId="5">
    <w:abstractNumId w:val="6"/>
  </w:num>
  <w:num w:numId="6">
    <w:abstractNumId w:val="8"/>
  </w:num>
  <w:num w:numId="7">
    <w:abstractNumId w:val="7"/>
  </w:num>
  <w:num w:numId="8">
    <w:abstractNumId w:val="0"/>
    <w:lvlOverride w:ilvl="0">
      <w:lvl w:ilvl="0">
        <w:start w:val="1"/>
        <w:numFmt w:val="bullet"/>
        <w:lvlText w:val="-"/>
        <w:lvlJc w:val="left"/>
        <w:pPr>
          <w:ind w:left="360" w:hanging="360"/>
        </w:p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34"/>
    <w:rsid w:val="00000F6F"/>
    <w:rsid w:val="000053A4"/>
    <w:rsid w:val="00021815"/>
    <w:rsid w:val="00062E07"/>
    <w:rsid w:val="0008406D"/>
    <w:rsid w:val="00087957"/>
    <w:rsid w:val="0009176C"/>
    <w:rsid w:val="000A3319"/>
    <w:rsid w:val="000C42B2"/>
    <w:rsid w:val="000E3BC6"/>
    <w:rsid w:val="00104E54"/>
    <w:rsid w:val="00130A43"/>
    <w:rsid w:val="00132271"/>
    <w:rsid w:val="001537CA"/>
    <w:rsid w:val="001545E0"/>
    <w:rsid w:val="00154D00"/>
    <w:rsid w:val="00174D17"/>
    <w:rsid w:val="00181C4D"/>
    <w:rsid w:val="00185B01"/>
    <w:rsid w:val="00187A1C"/>
    <w:rsid w:val="00187DDD"/>
    <w:rsid w:val="00193894"/>
    <w:rsid w:val="001E4293"/>
    <w:rsid w:val="001F172D"/>
    <w:rsid w:val="001F7B2A"/>
    <w:rsid w:val="0020082D"/>
    <w:rsid w:val="002079B8"/>
    <w:rsid w:val="0021162E"/>
    <w:rsid w:val="00222FED"/>
    <w:rsid w:val="00235A0A"/>
    <w:rsid w:val="00250A7A"/>
    <w:rsid w:val="00283E97"/>
    <w:rsid w:val="002B5151"/>
    <w:rsid w:val="002B6A2C"/>
    <w:rsid w:val="002D4F3D"/>
    <w:rsid w:val="002F7E24"/>
    <w:rsid w:val="003366A1"/>
    <w:rsid w:val="003457DF"/>
    <w:rsid w:val="003A64B0"/>
    <w:rsid w:val="003C7E1D"/>
    <w:rsid w:val="003D51B5"/>
    <w:rsid w:val="003E1251"/>
    <w:rsid w:val="003E64A8"/>
    <w:rsid w:val="003F357B"/>
    <w:rsid w:val="004112C1"/>
    <w:rsid w:val="00412794"/>
    <w:rsid w:val="004405DC"/>
    <w:rsid w:val="00442F81"/>
    <w:rsid w:val="00484F5F"/>
    <w:rsid w:val="004921B5"/>
    <w:rsid w:val="004976D6"/>
    <w:rsid w:val="004B1591"/>
    <w:rsid w:val="004C68B2"/>
    <w:rsid w:val="004C6C3D"/>
    <w:rsid w:val="004D5B44"/>
    <w:rsid w:val="004E2E0D"/>
    <w:rsid w:val="004F0133"/>
    <w:rsid w:val="00506BF4"/>
    <w:rsid w:val="00513A4C"/>
    <w:rsid w:val="00516D04"/>
    <w:rsid w:val="005417C6"/>
    <w:rsid w:val="005678B4"/>
    <w:rsid w:val="00570D19"/>
    <w:rsid w:val="00586D94"/>
    <w:rsid w:val="0059323C"/>
    <w:rsid w:val="005A2B8C"/>
    <w:rsid w:val="005D2497"/>
    <w:rsid w:val="006056FF"/>
    <w:rsid w:val="00625B03"/>
    <w:rsid w:val="00637414"/>
    <w:rsid w:val="00643269"/>
    <w:rsid w:val="00646E35"/>
    <w:rsid w:val="00672305"/>
    <w:rsid w:val="0067560A"/>
    <w:rsid w:val="006813B7"/>
    <w:rsid w:val="006901FE"/>
    <w:rsid w:val="00697651"/>
    <w:rsid w:val="006B7F85"/>
    <w:rsid w:val="006C2F86"/>
    <w:rsid w:val="006F473F"/>
    <w:rsid w:val="0071153A"/>
    <w:rsid w:val="00721B83"/>
    <w:rsid w:val="00730D6D"/>
    <w:rsid w:val="0074051D"/>
    <w:rsid w:val="007453EB"/>
    <w:rsid w:val="00752944"/>
    <w:rsid w:val="00767372"/>
    <w:rsid w:val="007760F6"/>
    <w:rsid w:val="00782F31"/>
    <w:rsid w:val="00786178"/>
    <w:rsid w:val="007C7DC9"/>
    <w:rsid w:val="0081399A"/>
    <w:rsid w:val="00816AEB"/>
    <w:rsid w:val="008225F5"/>
    <w:rsid w:val="008243FE"/>
    <w:rsid w:val="00840E1B"/>
    <w:rsid w:val="008448D4"/>
    <w:rsid w:val="00845E3A"/>
    <w:rsid w:val="00862517"/>
    <w:rsid w:val="00862E54"/>
    <w:rsid w:val="00870164"/>
    <w:rsid w:val="008B08D7"/>
    <w:rsid w:val="008E2E85"/>
    <w:rsid w:val="0090479C"/>
    <w:rsid w:val="00913B58"/>
    <w:rsid w:val="009243B1"/>
    <w:rsid w:val="00933D6A"/>
    <w:rsid w:val="0095746A"/>
    <w:rsid w:val="00965786"/>
    <w:rsid w:val="00973F06"/>
    <w:rsid w:val="009A1767"/>
    <w:rsid w:val="009D6E28"/>
    <w:rsid w:val="009F65B9"/>
    <w:rsid w:val="00A118CE"/>
    <w:rsid w:val="00A27F5F"/>
    <w:rsid w:val="00A37AE5"/>
    <w:rsid w:val="00A5454A"/>
    <w:rsid w:val="00A96D21"/>
    <w:rsid w:val="00AE2ECD"/>
    <w:rsid w:val="00AE3771"/>
    <w:rsid w:val="00AF4063"/>
    <w:rsid w:val="00B07195"/>
    <w:rsid w:val="00B30513"/>
    <w:rsid w:val="00B412EB"/>
    <w:rsid w:val="00B6601C"/>
    <w:rsid w:val="00B86D19"/>
    <w:rsid w:val="00BC0E28"/>
    <w:rsid w:val="00BC3A68"/>
    <w:rsid w:val="00C0421B"/>
    <w:rsid w:val="00C07E89"/>
    <w:rsid w:val="00C106C5"/>
    <w:rsid w:val="00C40CDF"/>
    <w:rsid w:val="00C6551A"/>
    <w:rsid w:val="00C75109"/>
    <w:rsid w:val="00C913B9"/>
    <w:rsid w:val="00C92769"/>
    <w:rsid w:val="00CB034C"/>
    <w:rsid w:val="00CB2F65"/>
    <w:rsid w:val="00CC5FB5"/>
    <w:rsid w:val="00CE37EC"/>
    <w:rsid w:val="00CF7334"/>
    <w:rsid w:val="00D102A1"/>
    <w:rsid w:val="00D2400E"/>
    <w:rsid w:val="00D46D65"/>
    <w:rsid w:val="00D7717B"/>
    <w:rsid w:val="00DA23FC"/>
    <w:rsid w:val="00DB207F"/>
    <w:rsid w:val="00DF6592"/>
    <w:rsid w:val="00E0451E"/>
    <w:rsid w:val="00E24B2C"/>
    <w:rsid w:val="00E27D62"/>
    <w:rsid w:val="00E44018"/>
    <w:rsid w:val="00E60D14"/>
    <w:rsid w:val="00EB6193"/>
    <w:rsid w:val="00EC23D5"/>
    <w:rsid w:val="00ED4BEA"/>
    <w:rsid w:val="00EE1F76"/>
    <w:rsid w:val="00EF666D"/>
    <w:rsid w:val="00F02734"/>
    <w:rsid w:val="00F17BDF"/>
    <w:rsid w:val="00F23226"/>
    <w:rsid w:val="00F362E9"/>
    <w:rsid w:val="00F43217"/>
    <w:rsid w:val="00F44C64"/>
    <w:rsid w:val="00F45915"/>
    <w:rsid w:val="00F6188B"/>
    <w:rsid w:val="00F768CF"/>
    <w:rsid w:val="00F77353"/>
    <w:rsid w:val="00F86784"/>
    <w:rsid w:val="00F9494B"/>
    <w:rsid w:val="00F97D82"/>
    <w:rsid w:val="00FA35F7"/>
    <w:rsid w:val="00FA7F3C"/>
    <w:rsid w:val="00FD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8F6F"/>
  <w15:docId w15:val="{D0652C94-3938-6C46-8CC9-6057A04A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3" w:line="248" w:lineRule="auto"/>
      <w:ind w:left="10" w:hanging="10"/>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5" w:line="249" w:lineRule="auto"/>
      <w:ind w:left="14" w:hanging="10"/>
      <w:outlineLvl w:val="0"/>
    </w:pPr>
    <w:rPr>
      <w:rFonts w:ascii="Times New Roman" w:eastAsia="Times New Roman" w:hAnsi="Times New Roman" w:cs="Times New Roman"/>
      <w:b/>
      <w:color w:val="000000"/>
      <w:sz w:val="22"/>
    </w:rPr>
  </w:style>
  <w:style w:type="paragraph" w:styleId="Antrat2">
    <w:name w:val="heading 2"/>
    <w:next w:val="prastasis"/>
    <w:link w:val="Antrat2Diagrama"/>
    <w:uiPriority w:val="9"/>
    <w:unhideWhenUsed/>
    <w:qFormat/>
    <w:pPr>
      <w:keepNext/>
      <w:keepLines/>
      <w:spacing w:after="5" w:line="249" w:lineRule="auto"/>
      <w:ind w:left="14" w:hanging="10"/>
      <w:outlineLvl w:val="1"/>
    </w:pPr>
    <w:rPr>
      <w:rFonts w:ascii="Times New Roman" w:eastAsia="Times New Roman" w:hAnsi="Times New Roman" w:cs="Times New Roman"/>
      <w:b/>
      <w:color w:val="000000"/>
      <w:sz w:val="22"/>
    </w:rPr>
  </w:style>
  <w:style w:type="paragraph" w:styleId="Antrat4">
    <w:name w:val="heading 4"/>
    <w:basedOn w:val="prastasis"/>
    <w:next w:val="prastasis"/>
    <w:link w:val="Antrat4Diagrama"/>
    <w:uiPriority w:val="9"/>
    <w:semiHidden/>
    <w:unhideWhenUsed/>
    <w:qFormat/>
    <w:rsid w:val="00CB2F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F362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E9"/>
    <w:rPr>
      <w:rFonts w:ascii="Segoe UI" w:eastAsia="Times New Roman" w:hAnsi="Segoe UI" w:cs="Segoe UI"/>
      <w:color w:val="000000"/>
      <w:sz w:val="18"/>
      <w:szCs w:val="18"/>
    </w:rPr>
  </w:style>
  <w:style w:type="character" w:customStyle="1" w:styleId="Antrat4Diagrama">
    <w:name w:val="Antraštė 4 Diagrama"/>
    <w:basedOn w:val="Numatytasispastraiposriftas"/>
    <w:link w:val="Antrat4"/>
    <w:uiPriority w:val="9"/>
    <w:semiHidden/>
    <w:rsid w:val="00CB2F65"/>
    <w:rPr>
      <w:rFonts w:asciiTheme="majorHAnsi" w:eastAsiaTheme="majorEastAsia" w:hAnsiTheme="majorHAnsi" w:cstheme="majorBidi"/>
      <w:i/>
      <w:iCs/>
      <w:color w:val="2F5496" w:themeColor="accent1" w:themeShade="BF"/>
      <w:sz w:val="22"/>
    </w:rPr>
  </w:style>
  <w:style w:type="character" w:styleId="Komentaronuoroda">
    <w:name w:val="annotation reference"/>
    <w:basedOn w:val="Numatytasispastraiposriftas"/>
    <w:uiPriority w:val="99"/>
    <w:semiHidden/>
    <w:unhideWhenUsed/>
    <w:rsid w:val="00DA23FC"/>
    <w:rPr>
      <w:sz w:val="16"/>
      <w:szCs w:val="16"/>
    </w:rPr>
  </w:style>
  <w:style w:type="paragraph" w:styleId="Komentarotekstas">
    <w:name w:val="annotation text"/>
    <w:basedOn w:val="prastasis"/>
    <w:link w:val="KomentarotekstasDiagrama"/>
    <w:uiPriority w:val="99"/>
    <w:unhideWhenUsed/>
    <w:rsid w:val="00DA23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23FC"/>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DA23FC"/>
    <w:rPr>
      <w:b/>
      <w:bCs/>
    </w:rPr>
  </w:style>
  <w:style w:type="character" w:customStyle="1" w:styleId="KomentarotemaDiagrama">
    <w:name w:val="Komentaro tema Diagrama"/>
    <w:basedOn w:val="KomentarotekstasDiagrama"/>
    <w:link w:val="Komentarotema"/>
    <w:uiPriority w:val="99"/>
    <w:semiHidden/>
    <w:rsid w:val="00DA23FC"/>
    <w:rPr>
      <w:rFonts w:ascii="Times New Roman" w:eastAsia="Times New Roman" w:hAnsi="Times New Roman" w:cs="Times New Roman"/>
      <w:b/>
      <w:bCs/>
      <w:color w:val="000000"/>
      <w:sz w:val="20"/>
      <w:szCs w:val="20"/>
    </w:rPr>
  </w:style>
  <w:style w:type="paragraph" w:styleId="Pataisymai">
    <w:name w:val="Revision"/>
    <w:hidden/>
    <w:uiPriority w:val="99"/>
    <w:semiHidden/>
    <w:rsid w:val="00513A4C"/>
    <w:rPr>
      <w:rFonts w:ascii="Times New Roman" w:eastAsia="Times New Roman" w:hAnsi="Times New Roman" w:cs="Times New Roman"/>
      <w:color w:val="000000"/>
      <w:sz w:val="22"/>
    </w:rPr>
  </w:style>
  <w:style w:type="character" w:styleId="Hipersaitas">
    <w:name w:val="Hyperlink"/>
    <w:basedOn w:val="Numatytasispastraiposriftas"/>
    <w:uiPriority w:val="99"/>
    <w:unhideWhenUsed/>
    <w:rsid w:val="00C40CDF"/>
    <w:rPr>
      <w:color w:val="0563C1" w:themeColor="hyperlink"/>
      <w:u w:val="single"/>
    </w:rPr>
  </w:style>
  <w:style w:type="character" w:customStyle="1" w:styleId="UnresolvedMention">
    <w:name w:val="Unresolved Mention"/>
    <w:basedOn w:val="Numatytasispastraiposriftas"/>
    <w:uiPriority w:val="99"/>
    <w:semiHidden/>
    <w:unhideWhenUsed/>
    <w:rsid w:val="00C40CDF"/>
    <w:rPr>
      <w:color w:val="605E5C"/>
      <w:shd w:val="clear" w:color="auto" w:fill="E1DFDD"/>
    </w:rPr>
  </w:style>
  <w:style w:type="paragraph" w:styleId="Antrats">
    <w:name w:val="header"/>
    <w:basedOn w:val="prastasis"/>
    <w:link w:val="AntratsDiagrama"/>
    <w:uiPriority w:val="99"/>
    <w:unhideWhenUsed/>
    <w:rsid w:val="009047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79C"/>
    <w:rPr>
      <w:rFonts w:ascii="Times New Roman" w:eastAsia="Times New Roman" w:hAnsi="Times New Roman" w:cs="Times New Roman"/>
      <w:color w:val="000000"/>
      <w:sz w:val="22"/>
    </w:rPr>
  </w:style>
  <w:style w:type="paragraph" w:styleId="Sraopastraipa">
    <w:name w:val="List Paragraph"/>
    <w:basedOn w:val="prastasis"/>
    <w:uiPriority w:val="34"/>
    <w:qFormat/>
    <w:rsid w:val="006C2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AD89-C535-4D6B-9F72-82D92002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12524</Words>
  <Characters>7139</Characters>
  <Application>Microsoft Office Word</Application>
  <DocSecurity>0</DocSecurity>
  <Lines>59</Lines>
  <Paragraphs>39</Paragraphs>
  <ScaleCrop>false</ScaleCrop>
  <HeadingPairs>
    <vt:vector size="4" baseType="variant">
      <vt:variant>
        <vt:lpstr>Pavadinimas</vt:lpstr>
      </vt:variant>
      <vt:variant>
        <vt:i4>1</vt:i4>
      </vt:variant>
      <vt:variant>
        <vt:lpstr>Nosaukums</vt:lpstr>
      </vt:variant>
      <vt:variant>
        <vt:i4>1</vt:i4>
      </vt:variant>
    </vt:vector>
  </HeadingPairs>
  <TitlesOfParts>
    <vt:vector size="2" baseType="lpstr">
      <vt:lpstr>Pedeks_SPC_PIL_LT_2011_aktual (1)</vt:lpstr>
      <vt:lpstr>Pedeks_SPC_PIL_LT_2011_aktual (1)</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Pedeks_SPC_PIL_LT_2011_aktual (1)</dc:title>
  <dc:subject/>
  <dc:creator>Janis Kronbergs</dc:creator>
  <cp:keywords/>
  <cp:lastModifiedBy>Albina Burkauskaitė</cp:lastModifiedBy>
  <cp:revision>3</cp:revision>
  <dcterms:created xsi:type="dcterms:W3CDTF">2024-08-13T11:19:00Z</dcterms:created>
  <dcterms:modified xsi:type="dcterms:W3CDTF">2024-08-13T11:23:00Z</dcterms:modified>
</cp:coreProperties>
</file>