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616E4" w14:textId="77777777" w:rsidR="001E5463" w:rsidRPr="00080CB2" w:rsidRDefault="001E5463" w:rsidP="001E5463">
      <w:pPr>
        <w:spacing w:after="0" w:line="240" w:lineRule="auto"/>
        <w:rPr>
          <w:rFonts w:ascii="Times New Roman" w:hAnsi="Times New Roman"/>
          <w:sz w:val="20"/>
          <w:lang w:val="lt-LT"/>
        </w:rPr>
      </w:pPr>
    </w:p>
    <w:p w14:paraId="3E090E95" w14:textId="77777777" w:rsidR="001E5463" w:rsidRPr="00A47B20" w:rsidRDefault="001E5463" w:rsidP="001E5463">
      <w:pPr>
        <w:spacing w:after="0" w:line="240" w:lineRule="auto"/>
        <w:rPr>
          <w:rFonts w:ascii="Times New Roman" w:hAnsi="Times New Roman" w:cs="Times New Roman"/>
          <w:sz w:val="20"/>
          <w:lang w:val="lt-LT"/>
        </w:rPr>
      </w:pPr>
    </w:p>
    <w:p w14:paraId="7C81373A" w14:textId="77777777" w:rsidR="001E5463" w:rsidRPr="00A47B20" w:rsidRDefault="001E5463" w:rsidP="001E5463">
      <w:pPr>
        <w:spacing w:after="0" w:line="240" w:lineRule="auto"/>
        <w:rPr>
          <w:rFonts w:ascii="Times New Roman" w:hAnsi="Times New Roman" w:cs="Times New Roman"/>
          <w:sz w:val="20"/>
          <w:lang w:val="lt-LT"/>
        </w:rPr>
      </w:pPr>
    </w:p>
    <w:p w14:paraId="0430A8C1" w14:textId="77777777" w:rsidR="001E5463" w:rsidRPr="00A47B20" w:rsidRDefault="001E5463" w:rsidP="001E5463">
      <w:pPr>
        <w:spacing w:after="0" w:line="240" w:lineRule="auto"/>
        <w:rPr>
          <w:rFonts w:ascii="Times New Roman" w:hAnsi="Times New Roman" w:cs="Times New Roman"/>
          <w:sz w:val="20"/>
          <w:lang w:val="lt-LT"/>
        </w:rPr>
      </w:pPr>
    </w:p>
    <w:p w14:paraId="59C6B12E" w14:textId="77777777" w:rsidR="001E5463" w:rsidRPr="00A47B20" w:rsidRDefault="001E5463" w:rsidP="001E5463">
      <w:pPr>
        <w:spacing w:after="0" w:line="240" w:lineRule="auto"/>
        <w:rPr>
          <w:rFonts w:ascii="Times New Roman" w:hAnsi="Times New Roman" w:cs="Times New Roman"/>
          <w:sz w:val="20"/>
          <w:lang w:val="lt-LT"/>
        </w:rPr>
      </w:pPr>
    </w:p>
    <w:p w14:paraId="36880CF9" w14:textId="77777777" w:rsidR="001E5463" w:rsidRPr="00A47B20" w:rsidRDefault="001E5463" w:rsidP="001E5463">
      <w:pPr>
        <w:spacing w:after="0" w:line="240" w:lineRule="auto"/>
        <w:rPr>
          <w:rFonts w:ascii="Times New Roman" w:hAnsi="Times New Roman" w:cs="Times New Roman"/>
          <w:sz w:val="20"/>
          <w:lang w:val="lt-LT"/>
        </w:rPr>
      </w:pPr>
    </w:p>
    <w:p w14:paraId="1C668F71" w14:textId="77777777" w:rsidR="001E5463" w:rsidRPr="00A47B20" w:rsidRDefault="001E5463" w:rsidP="001E5463">
      <w:pPr>
        <w:spacing w:after="0" w:line="240" w:lineRule="auto"/>
        <w:rPr>
          <w:rFonts w:ascii="Times New Roman" w:hAnsi="Times New Roman" w:cs="Times New Roman"/>
          <w:sz w:val="20"/>
          <w:lang w:val="lt-LT"/>
        </w:rPr>
      </w:pPr>
    </w:p>
    <w:p w14:paraId="25999381" w14:textId="77777777" w:rsidR="001E5463" w:rsidRPr="00A47B20" w:rsidRDefault="001E5463" w:rsidP="001E5463">
      <w:pPr>
        <w:spacing w:after="0" w:line="240" w:lineRule="auto"/>
        <w:rPr>
          <w:rFonts w:ascii="Times New Roman" w:hAnsi="Times New Roman" w:cs="Times New Roman"/>
          <w:sz w:val="20"/>
          <w:lang w:val="lt-LT"/>
        </w:rPr>
      </w:pPr>
    </w:p>
    <w:p w14:paraId="0FBC9136" w14:textId="77777777" w:rsidR="001E5463" w:rsidRPr="00A47B20" w:rsidRDefault="001E5463" w:rsidP="001E5463">
      <w:pPr>
        <w:spacing w:after="0" w:line="240" w:lineRule="auto"/>
        <w:rPr>
          <w:rFonts w:ascii="Times New Roman" w:hAnsi="Times New Roman" w:cs="Times New Roman"/>
          <w:sz w:val="20"/>
          <w:lang w:val="lt-LT"/>
        </w:rPr>
      </w:pPr>
    </w:p>
    <w:p w14:paraId="501B73D2" w14:textId="77777777" w:rsidR="001E5463" w:rsidRPr="00A47B20" w:rsidRDefault="001E5463" w:rsidP="001E5463">
      <w:pPr>
        <w:spacing w:after="0" w:line="240" w:lineRule="auto"/>
        <w:rPr>
          <w:rFonts w:ascii="Times New Roman" w:hAnsi="Times New Roman" w:cs="Times New Roman"/>
          <w:sz w:val="20"/>
          <w:lang w:val="lt-LT"/>
        </w:rPr>
      </w:pPr>
    </w:p>
    <w:p w14:paraId="483729C3" w14:textId="77777777" w:rsidR="001E5463" w:rsidRPr="00A47B20" w:rsidRDefault="001E5463" w:rsidP="001E5463">
      <w:pPr>
        <w:spacing w:after="0" w:line="240" w:lineRule="auto"/>
        <w:rPr>
          <w:rFonts w:ascii="Times New Roman" w:hAnsi="Times New Roman" w:cs="Times New Roman"/>
          <w:sz w:val="20"/>
          <w:lang w:val="lt-LT"/>
        </w:rPr>
      </w:pPr>
    </w:p>
    <w:p w14:paraId="0749FBF4" w14:textId="77777777" w:rsidR="001E5463" w:rsidRPr="00A47B20" w:rsidRDefault="001E5463" w:rsidP="001E5463">
      <w:pPr>
        <w:spacing w:after="0" w:line="240" w:lineRule="auto"/>
        <w:rPr>
          <w:rFonts w:ascii="Times New Roman" w:hAnsi="Times New Roman" w:cs="Times New Roman"/>
          <w:sz w:val="20"/>
          <w:lang w:val="lt-LT"/>
        </w:rPr>
      </w:pPr>
    </w:p>
    <w:p w14:paraId="3C537883" w14:textId="77777777" w:rsidR="001E5463" w:rsidRPr="00A47B20" w:rsidRDefault="001E5463" w:rsidP="001E5463">
      <w:pPr>
        <w:spacing w:after="0" w:line="240" w:lineRule="auto"/>
        <w:rPr>
          <w:rFonts w:ascii="Times New Roman" w:hAnsi="Times New Roman" w:cs="Times New Roman"/>
          <w:sz w:val="20"/>
          <w:lang w:val="lt-LT"/>
        </w:rPr>
      </w:pPr>
    </w:p>
    <w:p w14:paraId="69430E42" w14:textId="77777777" w:rsidR="001E5463" w:rsidRPr="00A47B20" w:rsidRDefault="001E5463" w:rsidP="001E5463">
      <w:pPr>
        <w:spacing w:after="0" w:line="240" w:lineRule="auto"/>
        <w:rPr>
          <w:rFonts w:ascii="Times New Roman" w:hAnsi="Times New Roman" w:cs="Times New Roman"/>
          <w:sz w:val="20"/>
          <w:lang w:val="lt-LT"/>
        </w:rPr>
      </w:pPr>
    </w:p>
    <w:p w14:paraId="4C86DD8E" w14:textId="77777777" w:rsidR="001E5463" w:rsidRPr="00A47B20" w:rsidRDefault="001E5463" w:rsidP="001E5463">
      <w:pPr>
        <w:spacing w:after="0" w:line="240" w:lineRule="auto"/>
        <w:rPr>
          <w:rFonts w:ascii="Times New Roman" w:hAnsi="Times New Roman" w:cs="Times New Roman"/>
          <w:sz w:val="20"/>
          <w:lang w:val="lt-LT"/>
        </w:rPr>
      </w:pPr>
    </w:p>
    <w:p w14:paraId="6CEE79C8" w14:textId="77777777" w:rsidR="001E5463" w:rsidRPr="00A47B20" w:rsidRDefault="001E5463" w:rsidP="001E5463">
      <w:pPr>
        <w:spacing w:after="0" w:line="240" w:lineRule="auto"/>
        <w:rPr>
          <w:rFonts w:ascii="Times New Roman" w:hAnsi="Times New Roman" w:cs="Times New Roman"/>
          <w:sz w:val="20"/>
          <w:lang w:val="lt-LT"/>
        </w:rPr>
      </w:pPr>
    </w:p>
    <w:p w14:paraId="13C2EEC3" w14:textId="77777777" w:rsidR="001E5463" w:rsidRPr="00A47B20" w:rsidRDefault="001E5463" w:rsidP="001E5463">
      <w:pPr>
        <w:spacing w:after="0" w:line="240" w:lineRule="auto"/>
        <w:rPr>
          <w:rFonts w:ascii="Times New Roman" w:hAnsi="Times New Roman" w:cs="Times New Roman"/>
          <w:sz w:val="20"/>
          <w:lang w:val="lt-LT"/>
        </w:rPr>
      </w:pPr>
    </w:p>
    <w:p w14:paraId="384E611E" w14:textId="77777777" w:rsidR="001E5463" w:rsidRPr="00A47B20" w:rsidRDefault="001E5463" w:rsidP="001E5463">
      <w:pPr>
        <w:spacing w:after="0" w:line="240" w:lineRule="auto"/>
        <w:rPr>
          <w:rFonts w:ascii="Times New Roman" w:hAnsi="Times New Roman" w:cs="Times New Roman"/>
          <w:sz w:val="20"/>
          <w:lang w:val="lt-LT"/>
        </w:rPr>
      </w:pPr>
    </w:p>
    <w:p w14:paraId="31F0912B" w14:textId="77777777" w:rsidR="001E5463" w:rsidRPr="00A47B20" w:rsidRDefault="001E5463" w:rsidP="001E5463">
      <w:pPr>
        <w:spacing w:after="0" w:line="240" w:lineRule="auto"/>
        <w:rPr>
          <w:rFonts w:ascii="Times New Roman" w:hAnsi="Times New Roman" w:cs="Times New Roman"/>
          <w:sz w:val="20"/>
          <w:lang w:val="lt-LT"/>
        </w:rPr>
      </w:pPr>
    </w:p>
    <w:p w14:paraId="74FDED38" w14:textId="77777777" w:rsidR="001E5463" w:rsidRPr="00A47B20" w:rsidRDefault="001E5463" w:rsidP="001E5463">
      <w:pPr>
        <w:spacing w:after="0" w:line="240" w:lineRule="auto"/>
        <w:rPr>
          <w:rFonts w:ascii="Times New Roman" w:hAnsi="Times New Roman" w:cs="Times New Roman"/>
          <w:sz w:val="20"/>
          <w:lang w:val="lt-LT"/>
        </w:rPr>
      </w:pPr>
    </w:p>
    <w:p w14:paraId="4C826BF0" w14:textId="77777777" w:rsidR="001E5463" w:rsidRPr="00A47B20" w:rsidRDefault="001E5463" w:rsidP="001E5463">
      <w:pPr>
        <w:spacing w:after="0" w:line="240" w:lineRule="auto"/>
        <w:rPr>
          <w:rFonts w:ascii="Times New Roman" w:hAnsi="Times New Roman" w:cs="Times New Roman"/>
          <w:sz w:val="20"/>
          <w:lang w:val="lt-LT"/>
        </w:rPr>
      </w:pPr>
    </w:p>
    <w:p w14:paraId="4273B3EC" w14:textId="77777777" w:rsidR="001E5463" w:rsidRPr="00A47B20" w:rsidRDefault="001E5463" w:rsidP="001E5463">
      <w:pPr>
        <w:spacing w:after="0" w:line="240" w:lineRule="auto"/>
        <w:rPr>
          <w:rFonts w:ascii="Times New Roman" w:hAnsi="Times New Roman" w:cs="Times New Roman"/>
          <w:sz w:val="20"/>
          <w:lang w:val="lt-LT"/>
        </w:rPr>
      </w:pPr>
    </w:p>
    <w:p w14:paraId="6BCA477D" w14:textId="77777777" w:rsidR="001E5463" w:rsidRPr="00A47B20" w:rsidRDefault="001E5463" w:rsidP="001E5463">
      <w:pPr>
        <w:spacing w:after="0" w:line="240" w:lineRule="auto"/>
        <w:rPr>
          <w:rFonts w:ascii="Times New Roman" w:hAnsi="Times New Roman" w:cs="Times New Roman"/>
          <w:sz w:val="20"/>
          <w:lang w:val="lt-LT"/>
        </w:rPr>
      </w:pPr>
    </w:p>
    <w:p w14:paraId="4A256FAF" w14:textId="77777777" w:rsidR="001E5463" w:rsidRPr="00A47B20" w:rsidRDefault="001E5463" w:rsidP="001E5463">
      <w:pPr>
        <w:spacing w:after="0" w:line="240" w:lineRule="auto"/>
        <w:jc w:val="center"/>
        <w:outlineLvl w:val="0"/>
        <w:rPr>
          <w:rFonts w:ascii="Times New Roman" w:hAnsi="Times New Roman" w:cs="Times New Roman"/>
          <w:kern w:val="28"/>
          <w:sz w:val="20"/>
          <w:lang w:val="lt-LT"/>
        </w:rPr>
      </w:pPr>
      <w:r w:rsidRPr="00A47B20">
        <w:rPr>
          <w:rFonts w:ascii="Times New Roman" w:hAnsi="Times New Roman" w:cs="Times New Roman"/>
          <w:b/>
          <w:kern w:val="28"/>
          <w:lang w:val="lt-LT"/>
        </w:rPr>
        <w:t>I PRIEDAS</w:t>
      </w:r>
    </w:p>
    <w:p w14:paraId="193A6E5C" w14:textId="77777777" w:rsidR="001E5463" w:rsidRPr="00A47B20" w:rsidRDefault="001E5463" w:rsidP="001E5463">
      <w:pPr>
        <w:spacing w:after="0" w:line="240" w:lineRule="auto"/>
        <w:jc w:val="center"/>
        <w:rPr>
          <w:rFonts w:ascii="Times New Roman" w:hAnsi="Times New Roman" w:cs="Times New Roman"/>
          <w:b/>
          <w:sz w:val="20"/>
          <w:lang w:val="lt-LT"/>
        </w:rPr>
      </w:pPr>
    </w:p>
    <w:p w14:paraId="71A87478" w14:textId="77777777" w:rsidR="001E5463" w:rsidRPr="00A47B20" w:rsidRDefault="001E5463" w:rsidP="001E5463">
      <w:pPr>
        <w:spacing w:after="0" w:line="240" w:lineRule="auto"/>
        <w:jc w:val="center"/>
        <w:outlineLvl w:val="0"/>
        <w:rPr>
          <w:rFonts w:ascii="Times New Roman" w:hAnsi="Times New Roman" w:cs="Times New Roman"/>
          <w:kern w:val="28"/>
          <w:sz w:val="20"/>
          <w:lang w:val="lt-LT"/>
        </w:rPr>
      </w:pPr>
      <w:r w:rsidRPr="00A47B20">
        <w:rPr>
          <w:rFonts w:ascii="Times New Roman" w:hAnsi="Times New Roman" w:cs="Times New Roman"/>
          <w:b/>
          <w:kern w:val="28"/>
          <w:lang w:val="lt-LT"/>
        </w:rPr>
        <w:t>PREPARATO CHARAKTERISTIKŲ SANTRAUKA</w:t>
      </w:r>
    </w:p>
    <w:p w14:paraId="66891082"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br w:type="page"/>
      </w:r>
      <w:r w:rsidRPr="00A47B20">
        <w:rPr>
          <w:rFonts w:ascii="Times New Roman" w:hAnsi="Times New Roman" w:cs="Times New Roman"/>
          <w:b/>
          <w:lang w:val="lt-LT"/>
        </w:rPr>
        <w:lastRenderedPageBreak/>
        <w:t>1.</w:t>
      </w:r>
      <w:r w:rsidRPr="00A47B20">
        <w:rPr>
          <w:rFonts w:ascii="Times New Roman" w:hAnsi="Times New Roman" w:cs="Times New Roman"/>
          <w:b/>
          <w:lang w:val="lt-LT"/>
        </w:rPr>
        <w:tab/>
        <w:t>VAISTINIO PREPARATO PAVADINIMAS</w:t>
      </w:r>
    </w:p>
    <w:p w14:paraId="334B413D" w14:textId="77777777" w:rsidR="001E5463" w:rsidRPr="00A47B20" w:rsidRDefault="001E5463" w:rsidP="001E5463">
      <w:pPr>
        <w:spacing w:after="0" w:line="240" w:lineRule="auto"/>
        <w:rPr>
          <w:rFonts w:ascii="Times New Roman" w:hAnsi="Times New Roman" w:cs="Times New Roman"/>
          <w:sz w:val="20"/>
          <w:lang w:val="lt-LT"/>
        </w:rPr>
      </w:pPr>
    </w:p>
    <w:p w14:paraId="69129E38"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160/4,5 mikrogramo/dozėje įkvepiamieji milteliai</w:t>
      </w:r>
    </w:p>
    <w:p w14:paraId="0A4CBB1D" w14:textId="77777777" w:rsidR="001E5463" w:rsidRPr="00A47B20" w:rsidRDefault="001E5463" w:rsidP="001E5463">
      <w:pPr>
        <w:spacing w:after="0" w:line="240" w:lineRule="auto"/>
        <w:rPr>
          <w:rFonts w:ascii="Times New Roman" w:hAnsi="Times New Roman" w:cs="Times New Roman"/>
          <w:sz w:val="20"/>
          <w:lang w:val="lt-LT"/>
        </w:rPr>
      </w:pPr>
    </w:p>
    <w:p w14:paraId="3CB3092C" w14:textId="77777777" w:rsidR="001E5463" w:rsidRPr="00A47B20" w:rsidRDefault="001E5463" w:rsidP="001E5463">
      <w:pPr>
        <w:spacing w:after="0" w:line="240" w:lineRule="auto"/>
        <w:rPr>
          <w:rFonts w:ascii="Times New Roman" w:hAnsi="Times New Roman" w:cs="Times New Roman"/>
          <w:sz w:val="20"/>
          <w:lang w:val="lt-LT"/>
        </w:rPr>
      </w:pPr>
    </w:p>
    <w:p w14:paraId="3B73BB52"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2.</w:t>
      </w:r>
      <w:r w:rsidRPr="00A47B20">
        <w:rPr>
          <w:rFonts w:ascii="Times New Roman" w:hAnsi="Times New Roman" w:cs="Times New Roman"/>
          <w:b/>
          <w:lang w:val="lt-LT"/>
        </w:rPr>
        <w:tab/>
        <w:t>KOKYBINĖ IR KIEKYBINĖ SUDĖTIS</w:t>
      </w:r>
    </w:p>
    <w:p w14:paraId="61E60690" w14:textId="77777777" w:rsidR="001E5463" w:rsidRPr="00A47B20" w:rsidRDefault="001E5463" w:rsidP="001E5463">
      <w:pPr>
        <w:spacing w:after="0" w:line="240" w:lineRule="auto"/>
        <w:rPr>
          <w:rFonts w:ascii="Times New Roman" w:hAnsi="Times New Roman" w:cs="Times New Roman"/>
          <w:sz w:val="20"/>
          <w:lang w:val="lt-LT"/>
        </w:rPr>
      </w:pPr>
    </w:p>
    <w:p w14:paraId="5096B0F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Kiekvienoje įkvepiamoje (praeinančioje per kandiklį) dozėje yra 160 mikrogramų budezonido ir 4,5 mikrogramo formoterolio fumarato dihidrato.</w:t>
      </w:r>
    </w:p>
    <w:p w14:paraId="401071E3" w14:textId="77777777" w:rsidR="001E5463" w:rsidRPr="00A47B20" w:rsidRDefault="001E5463" w:rsidP="001E5463">
      <w:pPr>
        <w:spacing w:after="0" w:line="240" w:lineRule="auto"/>
        <w:rPr>
          <w:rFonts w:ascii="Times New Roman" w:hAnsi="Times New Roman" w:cs="Times New Roman"/>
          <w:sz w:val="20"/>
          <w:lang w:val="lt-LT"/>
        </w:rPr>
      </w:pPr>
    </w:p>
    <w:p w14:paraId="51EDF01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Kiekvienoje išmatuojamoje dozėje yra 200 mikrogramų budezonido ir 6 mikrogramai formoterolio fumarato dihidrato.</w:t>
      </w:r>
    </w:p>
    <w:p w14:paraId="3020D8BB" w14:textId="77777777" w:rsidR="001E5463" w:rsidRPr="00A47B20" w:rsidRDefault="001E5463" w:rsidP="001E5463">
      <w:pPr>
        <w:spacing w:after="0" w:line="240" w:lineRule="auto"/>
        <w:rPr>
          <w:rFonts w:ascii="Times New Roman" w:hAnsi="Times New Roman" w:cs="Times New Roman"/>
          <w:lang w:val="lt-LT"/>
        </w:rPr>
      </w:pPr>
    </w:p>
    <w:p w14:paraId="77275C1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u w:val="single"/>
          <w:lang w:val="lt-LT"/>
        </w:rPr>
        <w:t>Pagalbinė medžiaga, kurios poveikis žinomas:</w:t>
      </w:r>
      <w:r w:rsidRPr="00A47B20">
        <w:rPr>
          <w:rFonts w:ascii="Times New Roman" w:hAnsi="Times New Roman" w:cs="Times New Roman"/>
          <w:lang w:val="lt-LT"/>
        </w:rPr>
        <w:t xml:space="preserve"> vienoje įkvepiamoje dozėje yra 730 mikrogramų laktozės monohidrato.</w:t>
      </w:r>
    </w:p>
    <w:p w14:paraId="3C05D11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Visos pagalbinės medžiagos išvardytos 6.1 skyriuje.</w:t>
      </w:r>
    </w:p>
    <w:p w14:paraId="4633A2FE" w14:textId="77777777" w:rsidR="001E5463" w:rsidRPr="00A47B20" w:rsidRDefault="001E5463" w:rsidP="001E5463">
      <w:pPr>
        <w:spacing w:after="0" w:line="240" w:lineRule="auto"/>
        <w:rPr>
          <w:rFonts w:ascii="Times New Roman" w:hAnsi="Times New Roman" w:cs="Times New Roman"/>
          <w:sz w:val="20"/>
          <w:lang w:val="lt-LT"/>
        </w:rPr>
      </w:pPr>
    </w:p>
    <w:p w14:paraId="4600CE3A" w14:textId="77777777" w:rsidR="001E5463" w:rsidRPr="00A47B20" w:rsidRDefault="001E5463" w:rsidP="001E5463">
      <w:pPr>
        <w:spacing w:after="0" w:line="240" w:lineRule="auto"/>
        <w:rPr>
          <w:rFonts w:ascii="Times New Roman" w:hAnsi="Times New Roman" w:cs="Times New Roman"/>
          <w:sz w:val="20"/>
          <w:lang w:val="lt-LT"/>
        </w:rPr>
      </w:pPr>
    </w:p>
    <w:p w14:paraId="27F46CC0"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3.</w:t>
      </w:r>
      <w:r w:rsidRPr="00A47B20">
        <w:rPr>
          <w:rFonts w:ascii="Times New Roman" w:hAnsi="Times New Roman" w:cs="Times New Roman"/>
          <w:b/>
          <w:lang w:val="lt-LT"/>
        </w:rPr>
        <w:tab/>
        <w:t>FARMACINĖ FORMA</w:t>
      </w:r>
    </w:p>
    <w:p w14:paraId="66FCC7E1"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0A8D038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Įkvepiamieji milteliai </w:t>
      </w:r>
    </w:p>
    <w:p w14:paraId="5ECDA830"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Balti milteliai.</w:t>
      </w:r>
    </w:p>
    <w:p w14:paraId="12BA183A" w14:textId="77777777" w:rsidR="001E5463" w:rsidRPr="00A47B20" w:rsidRDefault="001E5463" w:rsidP="001E5463">
      <w:pPr>
        <w:spacing w:after="0" w:line="240" w:lineRule="auto"/>
        <w:rPr>
          <w:rFonts w:ascii="Times New Roman" w:hAnsi="Times New Roman" w:cs="Times New Roman"/>
          <w:sz w:val="20"/>
          <w:lang w:val="lt-LT"/>
        </w:rPr>
      </w:pPr>
    </w:p>
    <w:p w14:paraId="084013EF" w14:textId="77777777" w:rsidR="001E5463" w:rsidRPr="00A47B20" w:rsidRDefault="001E5463" w:rsidP="001E5463">
      <w:pPr>
        <w:spacing w:after="0" w:line="240" w:lineRule="auto"/>
        <w:rPr>
          <w:rFonts w:ascii="Times New Roman" w:hAnsi="Times New Roman" w:cs="Times New Roman"/>
          <w:sz w:val="20"/>
          <w:lang w:val="lt-LT"/>
        </w:rPr>
      </w:pPr>
    </w:p>
    <w:p w14:paraId="1D496768" w14:textId="77777777" w:rsidR="001E5463" w:rsidRPr="00A47B20" w:rsidRDefault="001E5463" w:rsidP="001E5463">
      <w:pPr>
        <w:spacing w:after="0" w:line="240" w:lineRule="auto"/>
        <w:ind w:left="540" w:hanging="540"/>
        <w:outlineLvl w:val="1"/>
        <w:rPr>
          <w:rFonts w:ascii="Times New Roman" w:hAnsi="Times New Roman" w:cs="Times New Roman"/>
          <w:sz w:val="28"/>
          <w:lang w:val="lt-LT"/>
        </w:rPr>
      </w:pPr>
      <w:r w:rsidRPr="00A47B20">
        <w:rPr>
          <w:rFonts w:ascii="Times New Roman" w:hAnsi="Times New Roman" w:cs="Times New Roman"/>
          <w:b/>
          <w:caps/>
          <w:lang w:val="lt-LT"/>
        </w:rPr>
        <w:t>4.</w:t>
      </w:r>
      <w:r w:rsidRPr="00A47B20">
        <w:rPr>
          <w:rFonts w:ascii="Times New Roman" w:hAnsi="Times New Roman" w:cs="Times New Roman"/>
          <w:b/>
          <w:caps/>
          <w:lang w:val="lt-LT"/>
        </w:rPr>
        <w:tab/>
      </w:r>
      <w:r w:rsidRPr="00A47B20">
        <w:rPr>
          <w:rFonts w:ascii="Times New Roman" w:hAnsi="Times New Roman" w:cs="Times New Roman"/>
          <w:b/>
          <w:lang w:val="lt-LT"/>
        </w:rPr>
        <w:t>KLINIKINĖ INFORMACIJA</w:t>
      </w:r>
    </w:p>
    <w:p w14:paraId="2410C15F" w14:textId="77777777" w:rsidR="001E5463" w:rsidRPr="00A47B20" w:rsidRDefault="001E5463" w:rsidP="001E5463">
      <w:pPr>
        <w:spacing w:after="0" w:line="240" w:lineRule="auto"/>
        <w:rPr>
          <w:rFonts w:ascii="Times New Roman" w:hAnsi="Times New Roman" w:cs="Times New Roman"/>
          <w:sz w:val="20"/>
          <w:lang w:val="lt-LT"/>
        </w:rPr>
      </w:pPr>
    </w:p>
    <w:p w14:paraId="31D72304"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4.1</w:t>
      </w:r>
      <w:r w:rsidRPr="00A47B20">
        <w:rPr>
          <w:rFonts w:ascii="Times New Roman" w:hAnsi="Times New Roman" w:cs="Times New Roman"/>
          <w:b/>
          <w:lang w:val="lt-LT"/>
        </w:rPr>
        <w:tab/>
        <w:t>Terapinės indikacijos</w:t>
      </w:r>
    </w:p>
    <w:p w14:paraId="25673190" w14:textId="77777777" w:rsidR="001E5463" w:rsidRPr="00A47B20" w:rsidRDefault="001E5463" w:rsidP="001E5463">
      <w:pPr>
        <w:spacing w:after="0" w:line="240" w:lineRule="auto"/>
        <w:rPr>
          <w:rFonts w:ascii="Times New Roman" w:hAnsi="Times New Roman" w:cs="Times New Roman"/>
          <w:sz w:val="20"/>
          <w:lang w:val="lt-LT"/>
        </w:rPr>
      </w:pPr>
    </w:p>
    <w:p w14:paraId="02E52461"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Astma</w:t>
      </w:r>
    </w:p>
    <w:p w14:paraId="2BB14028"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skirtas suaugusiesiems ir paaugliams (12 metų ir vyresniems) reguliariam astmos gydymui, kai tikslinga vartoti įkvepiamojo kortikosteroido ir ilgo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agonisto derinį:</w:t>
      </w:r>
    </w:p>
    <w:p w14:paraId="49F70ABC" w14:textId="77777777" w:rsidR="001E5463" w:rsidRPr="00A47B20" w:rsidRDefault="001E5463" w:rsidP="001E5463">
      <w:pPr>
        <w:numPr>
          <w:ilvl w:val="0"/>
          <w:numId w:val="1"/>
        </w:numPr>
        <w:spacing w:after="0" w:line="240" w:lineRule="auto"/>
        <w:rPr>
          <w:rFonts w:ascii="Times New Roman" w:hAnsi="Times New Roman" w:cs="Times New Roman"/>
          <w:sz w:val="20"/>
          <w:lang w:val="lt-LT"/>
        </w:rPr>
      </w:pPr>
      <w:r w:rsidRPr="00A47B20">
        <w:rPr>
          <w:rFonts w:ascii="Times New Roman" w:hAnsi="Times New Roman" w:cs="Times New Roman"/>
          <w:lang w:val="lt-LT"/>
        </w:rPr>
        <w:t>jeigu nepakanka įkvepiamųjų kortikosteroidų ir pagal poreikį vartojamų įkvepiamųjų trumpo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agonistų poveikio;</w:t>
      </w:r>
    </w:p>
    <w:p w14:paraId="2563B4BA" w14:textId="77777777" w:rsidR="001E5463" w:rsidRPr="00A47B20" w:rsidRDefault="001E5463" w:rsidP="001E5463">
      <w:pPr>
        <w:spacing w:after="0" w:line="240" w:lineRule="auto"/>
        <w:ind w:left="720"/>
        <w:rPr>
          <w:rFonts w:ascii="Times New Roman" w:hAnsi="Times New Roman" w:cs="Times New Roman"/>
          <w:sz w:val="20"/>
          <w:lang w:val="lt-LT"/>
        </w:rPr>
      </w:pPr>
      <w:r w:rsidRPr="00A47B20">
        <w:rPr>
          <w:rFonts w:ascii="Times New Roman" w:hAnsi="Times New Roman" w:cs="Times New Roman"/>
          <w:i/>
          <w:lang w:val="lt-LT"/>
        </w:rPr>
        <w:t>arba</w:t>
      </w:r>
    </w:p>
    <w:p w14:paraId="7D1902A8" w14:textId="77777777" w:rsidR="001E5463" w:rsidRPr="00A47B20" w:rsidRDefault="001E5463" w:rsidP="001E5463">
      <w:pPr>
        <w:numPr>
          <w:ilvl w:val="0"/>
          <w:numId w:val="11"/>
        </w:numPr>
        <w:spacing w:after="0" w:line="240" w:lineRule="auto"/>
        <w:rPr>
          <w:rFonts w:ascii="Times New Roman" w:hAnsi="Times New Roman" w:cs="Times New Roman"/>
          <w:sz w:val="20"/>
          <w:lang w:val="lt-LT"/>
        </w:rPr>
      </w:pPr>
      <w:r w:rsidRPr="00A47B20">
        <w:rPr>
          <w:rFonts w:ascii="Times New Roman" w:hAnsi="Times New Roman" w:cs="Times New Roman"/>
          <w:lang w:val="lt-LT"/>
        </w:rPr>
        <w:t>jeigu įkvepiamieji kortikosteroidai ir ilgo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agonistai, vartojami kartu, jau sukėlė reikiamą poveikį.</w:t>
      </w:r>
    </w:p>
    <w:p w14:paraId="4387E4FC" w14:textId="77777777" w:rsidR="001E5463" w:rsidRPr="00A47B20" w:rsidRDefault="001E5463" w:rsidP="001E5463">
      <w:pPr>
        <w:spacing w:after="0" w:line="240" w:lineRule="auto"/>
        <w:rPr>
          <w:rFonts w:ascii="Times New Roman" w:hAnsi="Times New Roman" w:cs="Times New Roman"/>
          <w:sz w:val="20"/>
          <w:lang w:val="lt-LT"/>
        </w:rPr>
      </w:pPr>
    </w:p>
    <w:p w14:paraId="4F687E6C"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Lėtinė obstrukcinė plaučių liga (LOPL)</w:t>
      </w:r>
    </w:p>
    <w:p w14:paraId="76C6DE22"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Symbicort Turbuhaler skirtas 18 metų ir vyresnių suaugusiųjų LOPL simptomiškai gydyti, jeigu išplėtus bronchus vaistiniais preparatais forsuoto iškvėpimo per 1 sekundę tūris (angl. </w:t>
      </w:r>
      <w:r w:rsidRPr="00A47B20">
        <w:rPr>
          <w:rFonts w:ascii="Times New Roman" w:hAnsi="Times New Roman" w:cs="Times New Roman"/>
          <w:i/>
          <w:lang w:val="lt-LT"/>
        </w:rPr>
        <w:t>forced expiratory volume in 1 second</w:t>
      </w:r>
      <w:r w:rsidRPr="00A47B20">
        <w:rPr>
          <w:rFonts w:ascii="Times New Roman" w:hAnsi="Times New Roman" w:cs="Times New Roman"/>
          <w:lang w:val="lt-LT"/>
        </w:rPr>
        <w:t>, FEV</w:t>
      </w:r>
      <w:r w:rsidRPr="00A47B20">
        <w:rPr>
          <w:rFonts w:ascii="Times New Roman" w:hAnsi="Times New Roman" w:cs="Times New Roman"/>
          <w:vertAlign w:val="subscript"/>
          <w:lang w:val="lt-LT"/>
        </w:rPr>
        <w:t>1</w:t>
      </w:r>
      <w:r w:rsidRPr="00A47B20">
        <w:rPr>
          <w:rFonts w:ascii="Times New Roman" w:hAnsi="Times New Roman" w:cs="Times New Roman"/>
          <w:lang w:val="lt-LT"/>
        </w:rPr>
        <w:t>) yra mažesnis kaip 70 % numatomo normalaus ir paūmėjimai</w:t>
      </w:r>
      <w:r w:rsidRPr="00A47B20">
        <w:rPr>
          <w:rFonts w:ascii="Times New Roman" w:hAnsi="Times New Roman" w:cs="Times New Roman"/>
          <w:sz w:val="20"/>
          <w:lang w:val="lt-LT"/>
        </w:rPr>
        <w:t xml:space="preserve"> </w:t>
      </w:r>
      <w:r w:rsidRPr="00A47B20">
        <w:rPr>
          <w:rFonts w:ascii="Times New Roman" w:hAnsi="Times New Roman" w:cs="Times New Roman"/>
          <w:lang w:val="lt-LT"/>
        </w:rPr>
        <w:t>kartojasi nepaisant reguliaraus bronchus plečiančių vaistinių preparatų vartojimo (taip pat žr. 4.4 skyrių).</w:t>
      </w:r>
    </w:p>
    <w:p w14:paraId="4644A394" w14:textId="77777777" w:rsidR="001E5463" w:rsidRPr="00A47B20" w:rsidRDefault="001E5463" w:rsidP="001E5463">
      <w:pPr>
        <w:spacing w:after="0" w:line="240" w:lineRule="auto"/>
        <w:rPr>
          <w:rFonts w:ascii="Times New Roman" w:hAnsi="Times New Roman" w:cs="Times New Roman"/>
          <w:sz w:val="20"/>
          <w:lang w:val="lt-LT"/>
        </w:rPr>
      </w:pPr>
    </w:p>
    <w:p w14:paraId="52444DE4"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4.2</w:t>
      </w:r>
      <w:r w:rsidRPr="00A47B20">
        <w:rPr>
          <w:rFonts w:ascii="Times New Roman" w:hAnsi="Times New Roman" w:cs="Times New Roman"/>
          <w:b/>
          <w:lang w:val="lt-LT"/>
        </w:rPr>
        <w:tab/>
        <w:t>Dozavimas ir vartojimo metodas</w:t>
      </w:r>
    </w:p>
    <w:p w14:paraId="216CF79A" w14:textId="77777777" w:rsidR="001E5463" w:rsidRPr="00A47B20" w:rsidRDefault="001E5463" w:rsidP="001E5463">
      <w:pPr>
        <w:spacing w:after="0" w:line="240" w:lineRule="auto"/>
        <w:rPr>
          <w:rFonts w:ascii="Times New Roman" w:hAnsi="Times New Roman" w:cs="Times New Roman"/>
          <w:sz w:val="20"/>
          <w:lang w:val="lt-LT"/>
        </w:rPr>
      </w:pPr>
    </w:p>
    <w:p w14:paraId="6C638544"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lang w:val="lt-LT"/>
        </w:rPr>
        <w:t>Vartojimo būdas: įkvėpti.</w:t>
      </w:r>
      <w:r w:rsidRPr="00A47B20">
        <w:rPr>
          <w:rFonts w:ascii="Times New Roman" w:hAnsi="Times New Roman" w:cs="Times New Roman"/>
          <w:b/>
          <w:lang w:val="lt-LT"/>
        </w:rPr>
        <w:t xml:space="preserve"> </w:t>
      </w:r>
    </w:p>
    <w:p w14:paraId="40FC75FE" w14:textId="77777777" w:rsidR="001E5463" w:rsidRPr="00A47B20" w:rsidRDefault="001E5463" w:rsidP="001E5463">
      <w:pPr>
        <w:spacing w:after="0" w:line="240" w:lineRule="auto"/>
        <w:rPr>
          <w:rFonts w:ascii="Times New Roman" w:hAnsi="Times New Roman" w:cs="Times New Roman"/>
          <w:b/>
          <w:sz w:val="20"/>
          <w:lang w:val="lt-LT"/>
        </w:rPr>
      </w:pPr>
    </w:p>
    <w:p w14:paraId="30476784"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Dozavimas</w:t>
      </w:r>
    </w:p>
    <w:p w14:paraId="3E5B0F6A" w14:textId="77777777" w:rsidR="001E5463" w:rsidRPr="00A47B20" w:rsidRDefault="001E5463" w:rsidP="001E5463">
      <w:pPr>
        <w:spacing w:after="0" w:line="240" w:lineRule="auto"/>
        <w:rPr>
          <w:rFonts w:ascii="Times New Roman" w:hAnsi="Times New Roman" w:cs="Times New Roman"/>
          <w:b/>
          <w:sz w:val="20"/>
          <w:lang w:val="lt-LT"/>
        </w:rPr>
      </w:pPr>
    </w:p>
    <w:p w14:paraId="466B34E4"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Bronchų astma</w:t>
      </w:r>
    </w:p>
    <w:p w14:paraId="19D8F170"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netinka pradiniam bronchų astmos gydymui. Symbicort Turbuhaler veikliosios medžiagos dozuojamos individualiai, atsižvelgiant į ligos sunkumą. Į tai reikia atsižvelgti ne tik pradedant gydyti šiuo sudėtiniu vaistiniu preparatu, bet ir koreguojant palaikomąją dozę. Jeigu pacientui reikia kitokio negu yra šiame inhaliatoriuje dozių derinio,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agonisto ir (arba) kortikosteroido inhaliuojama atitinkamomis dozėmis, atskirais inhaliatoriais.</w:t>
      </w:r>
    </w:p>
    <w:p w14:paraId="32B30AAA" w14:textId="77777777" w:rsidR="001E5463" w:rsidRPr="00A47B20" w:rsidRDefault="001E5463" w:rsidP="001E5463">
      <w:pPr>
        <w:spacing w:after="0" w:line="240" w:lineRule="auto"/>
        <w:rPr>
          <w:rFonts w:ascii="Times New Roman" w:hAnsi="Times New Roman" w:cs="Times New Roman"/>
          <w:sz w:val="20"/>
          <w:lang w:val="lt-LT"/>
        </w:rPr>
      </w:pPr>
    </w:p>
    <w:p w14:paraId="19ACDF5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Reikia parinkti minimalią dozę, kurios pakanka veiksmingai simptomų kontrolei palaikyti. Gydytojas turi reguliariai tikrinti paciento būklę, kad Symbicort visada būtų dozuojamas optimaliai. Jeigu ilgalaikė simptomų kontrolė palaikoma vartojant minimalią rekomenduojamą dozę, kitame gydymo etape galima mėginti vartoti vien inhaliacinį kortikosteroidą.</w:t>
      </w:r>
    </w:p>
    <w:p w14:paraId="180106AB" w14:textId="77777777" w:rsidR="001E5463" w:rsidRPr="00A47B20" w:rsidRDefault="001E5463" w:rsidP="001E5463">
      <w:pPr>
        <w:spacing w:after="0" w:line="240" w:lineRule="auto"/>
        <w:rPr>
          <w:rFonts w:ascii="Times New Roman" w:hAnsi="Times New Roman" w:cs="Times New Roman"/>
          <w:lang w:val="lt-LT"/>
        </w:rPr>
      </w:pPr>
    </w:p>
    <w:p w14:paraId="7A697D7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skiriama dviem būdais.</w:t>
      </w:r>
    </w:p>
    <w:p w14:paraId="3BFF835E" w14:textId="77777777" w:rsidR="001E5463" w:rsidRPr="00A47B20" w:rsidRDefault="001E5463" w:rsidP="001E5463">
      <w:pPr>
        <w:spacing w:after="0" w:line="240" w:lineRule="auto"/>
        <w:rPr>
          <w:rFonts w:ascii="Times New Roman" w:hAnsi="Times New Roman" w:cs="Times New Roman"/>
          <w:sz w:val="20"/>
          <w:lang w:val="lt-LT"/>
        </w:rPr>
      </w:pPr>
    </w:p>
    <w:p w14:paraId="545F831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A. Symbicort Turbuhaler palaikomajam gydymui:</w:t>
      </w:r>
      <w:r w:rsidRPr="00A47B20">
        <w:rPr>
          <w:rFonts w:ascii="Times New Roman" w:hAnsi="Times New Roman" w:cs="Times New Roman"/>
          <w:lang w:val="lt-LT"/>
        </w:rPr>
        <w:t xml:space="preserve"> Symbicort Turbuhaler vartojamas palaikomajam gydymui (reguliariai) ir kartu – greito poveikio bronchus plečiantis vaistinis preparatas simptomams palengvinti (pagal poreikį).</w:t>
      </w:r>
    </w:p>
    <w:p w14:paraId="6F34F04E" w14:textId="77777777" w:rsidR="001E5463" w:rsidRPr="00A47B20" w:rsidRDefault="001E5463" w:rsidP="001E5463">
      <w:pPr>
        <w:spacing w:after="0" w:line="240" w:lineRule="auto"/>
        <w:rPr>
          <w:rFonts w:ascii="Times New Roman" w:hAnsi="Times New Roman" w:cs="Times New Roman"/>
          <w:b/>
          <w:sz w:val="20"/>
          <w:lang w:val="lt-LT"/>
        </w:rPr>
      </w:pPr>
    </w:p>
    <w:p w14:paraId="5CF3D03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B. Symbicort Turbuhaler palaikomajam gydymui ir simptomams palengvinti:</w:t>
      </w:r>
      <w:r w:rsidRPr="00A47B20">
        <w:rPr>
          <w:rFonts w:ascii="Times New Roman" w:hAnsi="Times New Roman" w:cs="Times New Roman"/>
          <w:lang w:val="lt-LT"/>
        </w:rPr>
        <w:t xml:space="preserve"> Symbicort vartojamas palaikomajam gydymui (reguliariai) ir simptomams palengvinti (pagal poreikį).</w:t>
      </w:r>
    </w:p>
    <w:p w14:paraId="10873C13" w14:textId="77777777" w:rsidR="001E5463" w:rsidRPr="00A47B20" w:rsidRDefault="001E5463" w:rsidP="001E5463">
      <w:pPr>
        <w:spacing w:after="0" w:line="240" w:lineRule="auto"/>
        <w:rPr>
          <w:rFonts w:ascii="Times New Roman" w:hAnsi="Times New Roman" w:cs="Times New Roman"/>
          <w:sz w:val="20"/>
          <w:lang w:val="lt-LT"/>
        </w:rPr>
      </w:pPr>
    </w:p>
    <w:p w14:paraId="2F186EEF" w14:textId="77777777" w:rsidR="001E5463" w:rsidRPr="00A47B20" w:rsidRDefault="001E5463" w:rsidP="001E5463">
      <w:pPr>
        <w:spacing w:after="0" w:line="240" w:lineRule="auto"/>
        <w:rPr>
          <w:rFonts w:ascii="Times New Roman" w:hAnsi="Times New Roman" w:cs="Times New Roman"/>
          <w:b/>
          <w:sz w:val="20"/>
          <w:u w:val="single"/>
          <w:lang w:val="lt-LT"/>
        </w:rPr>
      </w:pPr>
      <w:r w:rsidRPr="00A47B20">
        <w:rPr>
          <w:rFonts w:ascii="Times New Roman" w:hAnsi="Times New Roman" w:cs="Times New Roman"/>
          <w:b/>
          <w:u w:val="single"/>
          <w:lang w:val="lt-LT"/>
        </w:rPr>
        <w:t>A. Symbicort Turbuhaler palaikomajam gydymui</w:t>
      </w:r>
    </w:p>
    <w:p w14:paraId="57648BF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Pacientui reikia patarti, kad visada kartu turėtų greito poveikio bronchus plečiančio vaistinio preparato simptomams palengvinti.</w:t>
      </w:r>
    </w:p>
    <w:p w14:paraId="475B0F20" w14:textId="77777777" w:rsidR="001E5463" w:rsidRPr="00A47B20" w:rsidRDefault="001E5463" w:rsidP="001E5463">
      <w:pPr>
        <w:spacing w:after="0" w:line="240" w:lineRule="auto"/>
        <w:rPr>
          <w:rFonts w:ascii="Times New Roman" w:hAnsi="Times New Roman" w:cs="Times New Roman"/>
          <w:sz w:val="20"/>
          <w:lang w:val="lt-LT"/>
        </w:rPr>
      </w:pPr>
    </w:p>
    <w:p w14:paraId="0B600A88"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Rekomenduojamos dozės</w:t>
      </w:r>
    </w:p>
    <w:p w14:paraId="7E80B6F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i/>
          <w:lang w:val="lt-LT"/>
        </w:rPr>
        <w:t>Suaugusiems (18 metų ir vyresniems)</w:t>
      </w:r>
      <w:r w:rsidRPr="00A47B20">
        <w:rPr>
          <w:rFonts w:ascii="Times New Roman" w:hAnsi="Times New Roman" w:cs="Times New Roman"/>
          <w:lang w:val="lt-LT"/>
        </w:rPr>
        <w:t xml:space="preserve"> – po 1</w:t>
      </w:r>
      <w:r w:rsidRPr="00A47B20">
        <w:rPr>
          <w:rFonts w:ascii="Times New Roman" w:hAnsi="Times New Roman" w:cs="Times New Roman"/>
          <w:lang w:val="lt-LT"/>
        </w:rPr>
        <w:noBreakHyphen/>
        <w:t>2 inhaliacijas 2 kartus per parą. Kai kuriems pacientams gali tekti vartoti daugiausiai po 4 inhaliacijas 2 kartus per parą.</w:t>
      </w:r>
    </w:p>
    <w:p w14:paraId="2AF7ADA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i/>
          <w:lang w:val="lt-LT"/>
        </w:rPr>
        <w:t>Paaugliams (12</w:t>
      </w:r>
      <w:r w:rsidRPr="00A47B20">
        <w:rPr>
          <w:rFonts w:ascii="Times New Roman" w:hAnsi="Times New Roman" w:cs="Times New Roman"/>
          <w:i/>
          <w:lang w:val="lt-LT"/>
        </w:rPr>
        <w:noBreakHyphen/>
        <w:t>17 metų)</w:t>
      </w:r>
      <w:r w:rsidRPr="00A47B20">
        <w:rPr>
          <w:rFonts w:ascii="Times New Roman" w:hAnsi="Times New Roman" w:cs="Times New Roman"/>
          <w:lang w:val="lt-LT"/>
        </w:rPr>
        <w:t xml:space="preserve"> – po 1</w:t>
      </w:r>
      <w:r w:rsidRPr="00A47B20">
        <w:rPr>
          <w:rFonts w:ascii="Times New Roman" w:hAnsi="Times New Roman" w:cs="Times New Roman"/>
          <w:lang w:val="lt-LT"/>
        </w:rPr>
        <w:noBreakHyphen/>
        <w:t>2 inhaliacijas 2 kartus per parą.</w:t>
      </w:r>
    </w:p>
    <w:p w14:paraId="7ACD6848" w14:textId="77777777" w:rsidR="001E5463" w:rsidRPr="00A47B20" w:rsidRDefault="001E5463" w:rsidP="001E5463">
      <w:pPr>
        <w:spacing w:after="0" w:line="240" w:lineRule="auto"/>
        <w:rPr>
          <w:rFonts w:ascii="Times New Roman" w:hAnsi="Times New Roman" w:cs="Times New Roman"/>
          <w:sz w:val="20"/>
          <w:lang w:val="lt-LT"/>
        </w:rPr>
      </w:pPr>
    </w:p>
    <w:p w14:paraId="35268E1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 vartojant šį vaistinį preparatą 2 kartus per parą, pavyksta sureguliuoti simptomus, tai įprastoje praktikoje, kai gydytojo nuomone, ligos kontrolei būtinas ilgo poveikio bronchus plečiančio vaistinio preparato ir inhaliacinio kortikosteroido derinys, minimali dozė gali būti 1 Symbicort Turbuhaler inhaliacija 1 kartą per parą.</w:t>
      </w:r>
    </w:p>
    <w:p w14:paraId="2325CC9E" w14:textId="77777777" w:rsidR="001E5463" w:rsidRPr="00A47B20" w:rsidRDefault="001E5463" w:rsidP="001E5463">
      <w:pPr>
        <w:spacing w:after="0" w:line="240" w:lineRule="auto"/>
        <w:rPr>
          <w:rFonts w:ascii="Times New Roman" w:hAnsi="Times New Roman" w:cs="Times New Roman"/>
          <w:sz w:val="20"/>
          <w:lang w:val="lt-LT"/>
        </w:rPr>
      </w:pPr>
    </w:p>
    <w:p w14:paraId="7C278F1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Poreikis dažniau vartoti trumpo poveikio bronchus plečiančio vaistinio preparato simptomams palengvinti arba didinti jo dozę rodo ligos pasunkėjimą ir būtinybę iš naujo apsvarstyti jos gydymą.</w:t>
      </w:r>
    </w:p>
    <w:p w14:paraId="14A8EFA0" w14:textId="77777777" w:rsidR="001E5463" w:rsidRPr="00A47B20" w:rsidRDefault="001E5463" w:rsidP="001E5463">
      <w:pPr>
        <w:spacing w:after="0" w:line="240" w:lineRule="auto"/>
        <w:rPr>
          <w:rFonts w:ascii="Times New Roman" w:hAnsi="Times New Roman" w:cs="Times New Roman"/>
          <w:sz w:val="20"/>
          <w:lang w:val="lt-LT"/>
        </w:rPr>
      </w:pPr>
    </w:p>
    <w:p w14:paraId="2FFD7C42"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 xml:space="preserve">Vaikams (6 metų ir vyresniems). </w:t>
      </w:r>
      <w:r w:rsidRPr="00A47B20">
        <w:rPr>
          <w:rFonts w:ascii="Times New Roman" w:hAnsi="Times New Roman" w:cs="Times New Roman"/>
          <w:lang w:val="lt-LT"/>
        </w:rPr>
        <w:t>6</w:t>
      </w:r>
      <w:r w:rsidRPr="00A47B20">
        <w:rPr>
          <w:rFonts w:ascii="Times New Roman" w:hAnsi="Times New Roman" w:cs="Times New Roman"/>
          <w:lang w:val="lt-LT"/>
        </w:rPr>
        <w:noBreakHyphen/>
        <w:t>11 metų vaikams gaminamas mažesnio stiprumo (80/4,5 mikrogramo/dozėje) vaistinis preparatas.</w:t>
      </w:r>
    </w:p>
    <w:p w14:paraId="2A94AD1F" w14:textId="77777777" w:rsidR="001E5463" w:rsidRPr="00A47B20" w:rsidRDefault="001E5463" w:rsidP="001E5463">
      <w:pPr>
        <w:spacing w:after="0" w:line="240" w:lineRule="auto"/>
        <w:rPr>
          <w:rFonts w:ascii="Times New Roman" w:hAnsi="Times New Roman" w:cs="Times New Roman"/>
          <w:i/>
          <w:sz w:val="20"/>
          <w:lang w:val="lt-LT"/>
        </w:rPr>
      </w:pPr>
    </w:p>
    <w:p w14:paraId="24C23A22" w14:textId="77777777" w:rsidR="001E5463" w:rsidRPr="00A47B20" w:rsidRDefault="001E5463" w:rsidP="001E5463">
      <w:pPr>
        <w:spacing w:after="0" w:line="240" w:lineRule="auto"/>
        <w:rPr>
          <w:rFonts w:ascii="Times New Roman" w:hAnsi="Times New Roman" w:cs="Times New Roman"/>
          <w:color w:val="FF0000"/>
          <w:sz w:val="20"/>
          <w:lang w:val="lt-LT"/>
        </w:rPr>
      </w:pPr>
      <w:r w:rsidRPr="00A47B20">
        <w:rPr>
          <w:rFonts w:ascii="Times New Roman" w:hAnsi="Times New Roman" w:cs="Times New Roman"/>
          <w:i/>
          <w:lang w:val="lt-LT"/>
        </w:rPr>
        <w:t xml:space="preserve">Jaunesniems kaip 6 metų vaikams. </w:t>
      </w:r>
      <w:r w:rsidRPr="00A47B20">
        <w:rPr>
          <w:rFonts w:ascii="Times New Roman" w:hAnsi="Times New Roman" w:cs="Times New Roman"/>
          <w:lang w:val="lt-LT"/>
        </w:rPr>
        <w:t>Duomenų yra nedaug, todėl jaunesniems kaip 6 metų vaikams Symbicort Turbuhaler vartoti nerekomenduojama</w:t>
      </w:r>
      <w:r w:rsidRPr="00A47B20">
        <w:rPr>
          <w:rFonts w:ascii="Times New Roman" w:hAnsi="Times New Roman" w:cs="Times New Roman"/>
          <w:color w:val="FF0000"/>
          <w:lang w:val="lt-LT"/>
        </w:rPr>
        <w:t>.</w:t>
      </w:r>
    </w:p>
    <w:p w14:paraId="4A3CE2D9" w14:textId="77777777" w:rsidR="001E5463" w:rsidRPr="00A47B20" w:rsidRDefault="001E5463" w:rsidP="001E5463">
      <w:pPr>
        <w:spacing w:after="0" w:line="240" w:lineRule="auto"/>
        <w:rPr>
          <w:rFonts w:ascii="Times New Roman" w:hAnsi="Times New Roman" w:cs="Times New Roman"/>
          <w:i/>
          <w:sz w:val="20"/>
          <w:lang w:val="lt-LT"/>
        </w:rPr>
      </w:pPr>
    </w:p>
    <w:p w14:paraId="1CD77706" w14:textId="77777777" w:rsidR="001E5463" w:rsidRPr="00A47B20" w:rsidRDefault="001E5463" w:rsidP="001E5463">
      <w:pPr>
        <w:spacing w:after="0" w:line="240" w:lineRule="auto"/>
        <w:rPr>
          <w:rFonts w:ascii="Times New Roman" w:hAnsi="Times New Roman" w:cs="Times New Roman"/>
          <w:b/>
          <w:sz w:val="20"/>
          <w:u w:val="single"/>
          <w:lang w:val="lt-LT"/>
        </w:rPr>
      </w:pPr>
      <w:r w:rsidRPr="00A47B20">
        <w:rPr>
          <w:rFonts w:ascii="Times New Roman" w:hAnsi="Times New Roman" w:cs="Times New Roman"/>
          <w:b/>
          <w:u w:val="single"/>
          <w:lang w:val="lt-LT"/>
        </w:rPr>
        <w:t>B. Palaikomajam gydymui ir simptomams palengvinti</w:t>
      </w:r>
    </w:p>
    <w:p w14:paraId="10FDF30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Kasdien vartojama palaikomoji Symbicort Turbuhaler dozė ir taip pat šio vaistinio preparato inhaliuojama simptomams palengvinti (pagal poreikį). Pacientui reikia patarti, kad visada turėtų Symbicort Turbuhaler simptomams palengvinti.</w:t>
      </w:r>
    </w:p>
    <w:p w14:paraId="79602E53" w14:textId="09B25EC7" w:rsidR="001E5463" w:rsidRPr="00A47B20" w:rsidRDefault="001E5463" w:rsidP="001E5463">
      <w:pPr>
        <w:spacing w:after="0" w:line="240" w:lineRule="auto"/>
        <w:rPr>
          <w:rFonts w:ascii="Times New Roman" w:hAnsi="Times New Roman" w:cs="Times New Roman"/>
          <w:lang w:val="lt-LT"/>
        </w:rPr>
      </w:pPr>
    </w:p>
    <w:p w14:paraId="1AEABF41" w14:textId="0DFF7A0F" w:rsidR="00B04F6F" w:rsidRPr="00A47B20" w:rsidRDefault="00003AB8"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 </w:t>
      </w:r>
      <w:r w:rsidR="00B04F6F" w:rsidRPr="00A47B20">
        <w:rPr>
          <w:rFonts w:ascii="Times New Roman" w:hAnsi="Times New Roman" w:cs="Times New Roman"/>
          <w:lang w:val="lt-LT"/>
        </w:rPr>
        <w:t xml:space="preserve">Symbicort </w:t>
      </w:r>
      <w:r w:rsidRPr="00A47B20">
        <w:rPr>
          <w:rFonts w:ascii="Times New Roman" w:hAnsi="Times New Roman" w:cs="Times New Roman"/>
          <w:lang w:val="lt-LT"/>
        </w:rPr>
        <w:t>vartojamas simptomams palengvinti</w:t>
      </w:r>
      <w:r w:rsidR="00B04F6F" w:rsidRPr="00A47B20">
        <w:rPr>
          <w:rFonts w:ascii="Times New Roman" w:hAnsi="Times New Roman" w:cs="Times New Roman"/>
          <w:lang w:val="lt-LT"/>
        </w:rPr>
        <w:t xml:space="preserve">, </w:t>
      </w:r>
      <w:r w:rsidR="00C118DF">
        <w:rPr>
          <w:rFonts w:ascii="Times New Roman" w:hAnsi="Times New Roman" w:cs="Times New Roman"/>
          <w:lang w:val="lt-LT"/>
        </w:rPr>
        <w:t xml:space="preserve">tai </w:t>
      </w:r>
      <w:r w:rsidRPr="00A47B20">
        <w:rPr>
          <w:rFonts w:ascii="Times New Roman" w:hAnsi="Times New Roman" w:cs="Times New Roman"/>
          <w:lang w:val="lt-LT"/>
        </w:rPr>
        <w:t xml:space="preserve">gydytojas turi aptarti </w:t>
      </w:r>
      <w:r w:rsidR="00CA3BF9" w:rsidRPr="00A47B20">
        <w:rPr>
          <w:rFonts w:ascii="Times New Roman" w:hAnsi="Times New Roman" w:cs="Times New Roman"/>
          <w:lang w:val="lt-LT"/>
        </w:rPr>
        <w:t xml:space="preserve">su pacientu </w:t>
      </w:r>
      <w:r w:rsidR="00721132" w:rsidRPr="00A47B20">
        <w:rPr>
          <w:rFonts w:ascii="Times New Roman" w:hAnsi="Times New Roman" w:cs="Times New Roman"/>
          <w:lang w:val="lt-LT"/>
        </w:rPr>
        <w:t xml:space="preserve">Symbicort vartojimo alergenų ar </w:t>
      </w:r>
      <w:r w:rsidR="00B62081" w:rsidRPr="00A47B20">
        <w:rPr>
          <w:rFonts w:ascii="Times New Roman" w:hAnsi="Times New Roman" w:cs="Times New Roman"/>
          <w:lang w:val="lt-LT"/>
        </w:rPr>
        <w:t xml:space="preserve">fizinio krūvio sukeliamo </w:t>
      </w:r>
      <w:r w:rsidR="00721132" w:rsidRPr="00A47B20">
        <w:rPr>
          <w:rFonts w:ascii="Times New Roman" w:hAnsi="Times New Roman" w:cs="Times New Roman"/>
          <w:lang w:val="lt-LT"/>
        </w:rPr>
        <w:t>bronch</w:t>
      </w:r>
      <w:r w:rsidR="00B62081" w:rsidRPr="00A47B20">
        <w:rPr>
          <w:rFonts w:ascii="Times New Roman" w:hAnsi="Times New Roman" w:cs="Times New Roman"/>
          <w:lang w:val="lt-LT"/>
        </w:rPr>
        <w:t>ų spazmo profilaktikai</w:t>
      </w:r>
      <w:r w:rsidR="00E9338F" w:rsidRPr="00A47B20">
        <w:rPr>
          <w:rFonts w:ascii="Times New Roman" w:hAnsi="Times New Roman" w:cs="Times New Roman"/>
          <w:lang w:val="lt-LT"/>
        </w:rPr>
        <w:t xml:space="preserve"> tikslingumą</w:t>
      </w:r>
      <w:r w:rsidR="00E8384B" w:rsidRPr="00A47B20">
        <w:rPr>
          <w:rFonts w:ascii="Times New Roman" w:hAnsi="Times New Roman" w:cs="Times New Roman"/>
          <w:lang w:val="lt-LT"/>
        </w:rPr>
        <w:t>. P</w:t>
      </w:r>
      <w:r w:rsidR="00DC5FD4" w:rsidRPr="00A47B20">
        <w:rPr>
          <w:rFonts w:ascii="Times New Roman" w:hAnsi="Times New Roman" w:cs="Times New Roman"/>
          <w:lang w:val="lt-LT"/>
        </w:rPr>
        <w:t xml:space="preserve">ateikiant </w:t>
      </w:r>
      <w:r w:rsidR="00F82860" w:rsidRPr="00A47B20">
        <w:rPr>
          <w:rFonts w:ascii="Times New Roman" w:hAnsi="Times New Roman" w:cs="Times New Roman"/>
          <w:lang w:val="lt-LT"/>
        </w:rPr>
        <w:t xml:space="preserve">tokią </w:t>
      </w:r>
      <w:r w:rsidR="00DC5FD4" w:rsidRPr="00A47B20">
        <w:rPr>
          <w:rFonts w:ascii="Times New Roman" w:hAnsi="Times New Roman" w:cs="Times New Roman"/>
          <w:lang w:val="lt-LT"/>
        </w:rPr>
        <w:t xml:space="preserve">rekomendaciją </w:t>
      </w:r>
      <w:r w:rsidR="00F572AC" w:rsidRPr="00A47B20">
        <w:rPr>
          <w:rFonts w:ascii="Times New Roman" w:hAnsi="Times New Roman" w:cs="Times New Roman"/>
          <w:lang w:val="lt-LT"/>
        </w:rPr>
        <w:t xml:space="preserve">būtina </w:t>
      </w:r>
      <w:r w:rsidR="002A1ECB" w:rsidRPr="00A47B20">
        <w:rPr>
          <w:rFonts w:ascii="Times New Roman" w:hAnsi="Times New Roman" w:cs="Times New Roman"/>
          <w:lang w:val="lt-LT"/>
        </w:rPr>
        <w:t>įvertinti</w:t>
      </w:r>
      <w:r w:rsidR="00F572AC" w:rsidRPr="00A47B20">
        <w:rPr>
          <w:rFonts w:ascii="Times New Roman" w:hAnsi="Times New Roman" w:cs="Times New Roman"/>
          <w:lang w:val="lt-LT"/>
        </w:rPr>
        <w:t>,</w:t>
      </w:r>
      <w:r w:rsidR="002A1ECB" w:rsidRPr="00A47B20">
        <w:rPr>
          <w:rFonts w:ascii="Times New Roman" w:hAnsi="Times New Roman" w:cs="Times New Roman"/>
          <w:lang w:val="lt-LT"/>
        </w:rPr>
        <w:t xml:space="preserve"> kaip dažnai </w:t>
      </w:r>
      <w:r w:rsidR="00C118DF">
        <w:rPr>
          <w:rFonts w:ascii="Times New Roman" w:hAnsi="Times New Roman" w:cs="Times New Roman"/>
          <w:lang w:val="lt-LT"/>
        </w:rPr>
        <w:t>reikia šio vaistinio preparato</w:t>
      </w:r>
      <w:r w:rsidR="00B04F6F" w:rsidRPr="00A47B20">
        <w:rPr>
          <w:rFonts w:ascii="Times New Roman" w:hAnsi="Times New Roman" w:cs="Times New Roman"/>
          <w:lang w:val="lt-LT"/>
        </w:rPr>
        <w:t xml:space="preserve">. </w:t>
      </w:r>
      <w:r w:rsidR="00812BD1" w:rsidRPr="00A47B20">
        <w:rPr>
          <w:rFonts w:ascii="Times New Roman" w:hAnsi="Times New Roman" w:cs="Times New Roman"/>
          <w:lang w:val="lt-LT"/>
        </w:rPr>
        <w:t xml:space="preserve">Jeigu </w:t>
      </w:r>
      <w:r w:rsidR="00C118DF">
        <w:rPr>
          <w:rFonts w:ascii="Times New Roman" w:hAnsi="Times New Roman" w:cs="Times New Roman"/>
          <w:lang w:val="lt-LT"/>
        </w:rPr>
        <w:t xml:space="preserve">bronchų plečiamąjį vaistinį preparatą </w:t>
      </w:r>
      <w:r w:rsidR="00812BD1" w:rsidRPr="00A47B20">
        <w:rPr>
          <w:rFonts w:ascii="Times New Roman" w:hAnsi="Times New Roman" w:cs="Times New Roman"/>
          <w:lang w:val="lt-LT"/>
        </w:rPr>
        <w:t xml:space="preserve">tenka </w:t>
      </w:r>
      <w:r w:rsidR="00C118DF" w:rsidRPr="00A47B20">
        <w:rPr>
          <w:rFonts w:ascii="Times New Roman" w:hAnsi="Times New Roman" w:cs="Times New Roman"/>
          <w:lang w:val="lt-LT"/>
        </w:rPr>
        <w:t xml:space="preserve">vartoti </w:t>
      </w:r>
      <w:r w:rsidR="00812BD1" w:rsidRPr="00A47B20">
        <w:rPr>
          <w:rFonts w:ascii="Times New Roman" w:hAnsi="Times New Roman" w:cs="Times New Roman"/>
          <w:lang w:val="lt-LT"/>
        </w:rPr>
        <w:t>dažnai</w:t>
      </w:r>
      <w:r w:rsidR="00C81ECD" w:rsidRPr="00A47B20">
        <w:rPr>
          <w:rFonts w:ascii="Times New Roman" w:hAnsi="Times New Roman" w:cs="Times New Roman"/>
          <w:lang w:val="lt-LT"/>
        </w:rPr>
        <w:t xml:space="preserve">, </w:t>
      </w:r>
      <w:r w:rsidR="00ED6295" w:rsidRPr="00A47B20">
        <w:rPr>
          <w:rFonts w:ascii="Times New Roman" w:hAnsi="Times New Roman" w:cs="Times New Roman"/>
          <w:lang w:val="lt-LT"/>
        </w:rPr>
        <w:t xml:space="preserve">o </w:t>
      </w:r>
      <w:r w:rsidR="00C81ECD" w:rsidRPr="00A47B20">
        <w:rPr>
          <w:rFonts w:ascii="Times New Roman" w:hAnsi="Times New Roman" w:cs="Times New Roman"/>
          <w:lang w:val="lt-LT"/>
        </w:rPr>
        <w:t xml:space="preserve">poreikio atitinkamai didinti </w:t>
      </w:r>
      <w:r w:rsidR="00ED6295" w:rsidRPr="00A47B20">
        <w:rPr>
          <w:rFonts w:ascii="Times New Roman" w:hAnsi="Times New Roman" w:cs="Times New Roman"/>
          <w:lang w:val="lt-LT"/>
        </w:rPr>
        <w:t>įkvepiamojo k</w:t>
      </w:r>
      <w:r w:rsidR="00B04F6F" w:rsidRPr="00A47B20">
        <w:rPr>
          <w:rFonts w:ascii="Times New Roman" w:hAnsi="Times New Roman" w:cs="Times New Roman"/>
          <w:lang w:val="lt-LT"/>
        </w:rPr>
        <w:t>orti</w:t>
      </w:r>
      <w:r w:rsidR="00ED6295" w:rsidRPr="00A47B20">
        <w:rPr>
          <w:rFonts w:ascii="Times New Roman" w:hAnsi="Times New Roman" w:cs="Times New Roman"/>
          <w:lang w:val="lt-LT"/>
        </w:rPr>
        <w:t>k</w:t>
      </w:r>
      <w:r w:rsidR="00B04F6F" w:rsidRPr="00A47B20">
        <w:rPr>
          <w:rFonts w:ascii="Times New Roman" w:hAnsi="Times New Roman" w:cs="Times New Roman"/>
          <w:lang w:val="lt-LT"/>
        </w:rPr>
        <w:t>osteroid</w:t>
      </w:r>
      <w:r w:rsidR="00ED6295" w:rsidRPr="00A47B20">
        <w:rPr>
          <w:rFonts w:ascii="Times New Roman" w:hAnsi="Times New Roman" w:cs="Times New Roman"/>
          <w:lang w:val="lt-LT"/>
        </w:rPr>
        <w:t xml:space="preserve">o dozę nėra, tai </w:t>
      </w:r>
      <w:r w:rsidR="00081B04" w:rsidRPr="00A47B20">
        <w:rPr>
          <w:rFonts w:ascii="Times New Roman" w:hAnsi="Times New Roman" w:cs="Times New Roman"/>
          <w:lang w:val="lt-LT"/>
        </w:rPr>
        <w:t>simptomams palengvinti vartojamą vaistinį preparatą reikia pakeisti kitu</w:t>
      </w:r>
      <w:r w:rsidR="0074482F" w:rsidRPr="00A47B20">
        <w:rPr>
          <w:rFonts w:ascii="Times New Roman" w:hAnsi="Times New Roman" w:cs="Times New Roman"/>
          <w:lang w:val="lt-LT"/>
        </w:rPr>
        <w:t>.</w:t>
      </w:r>
    </w:p>
    <w:p w14:paraId="017E7A63" w14:textId="77777777" w:rsidR="00B04F6F" w:rsidRPr="00A47B20" w:rsidRDefault="00B04F6F" w:rsidP="001E5463">
      <w:pPr>
        <w:spacing w:after="0" w:line="240" w:lineRule="auto"/>
        <w:rPr>
          <w:rFonts w:ascii="Times New Roman" w:hAnsi="Times New Roman" w:cs="Times New Roman"/>
          <w:lang w:val="lt-LT"/>
        </w:rPr>
      </w:pPr>
    </w:p>
    <w:p w14:paraId="79DE127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Skirti Symbicort Turbuhaler palaikomajam gydymui ir simptomams palengvinti gali būti ypač tikslinga, jeigu:</w:t>
      </w:r>
    </w:p>
    <w:p w14:paraId="57788527" w14:textId="77777777" w:rsidR="001E5463" w:rsidRPr="00A47B20" w:rsidRDefault="001E5463" w:rsidP="001E5463">
      <w:pPr>
        <w:numPr>
          <w:ilvl w:val="0"/>
          <w:numId w:val="12"/>
        </w:numPr>
        <w:spacing w:after="0" w:line="240" w:lineRule="auto"/>
        <w:rPr>
          <w:rFonts w:ascii="Times New Roman" w:hAnsi="Times New Roman" w:cs="Times New Roman"/>
          <w:lang w:val="lt-LT"/>
        </w:rPr>
      </w:pPr>
      <w:r w:rsidRPr="00A47B20">
        <w:rPr>
          <w:rFonts w:ascii="Times New Roman" w:hAnsi="Times New Roman" w:cs="Times New Roman"/>
          <w:lang w:val="lt-LT"/>
        </w:rPr>
        <w:t>nepakankamai kontroliuojama bronchų astmos eiga, dažnai tenka vartoti vaistinių preparatų simptomams palengvinti;</w:t>
      </w:r>
    </w:p>
    <w:p w14:paraId="4598FC1D" w14:textId="77777777" w:rsidR="001E5463" w:rsidRPr="00A47B20" w:rsidRDefault="001E5463" w:rsidP="001E5463">
      <w:pPr>
        <w:numPr>
          <w:ilvl w:val="0"/>
          <w:numId w:val="12"/>
        </w:numPr>
        <w:spacing w:after="0" w:line="240" w:lineRule="auto"/>
        <w:rPr>
          <w:rFonts w:ascii="Times New Roman" w:hAnsi="Times New Roman" w:cs="Times New Roman"/>
          <w:lang w:val="lt-LT"/>
        </w:rPr>
      </w:pPr>
      <w:r w:rsidRPr="00A47B20">
        <w:rPr>
          <w:rFonts w:ascii="Times New Roman" w:hAnsi="Times New Roman" w:cs="Times New Roman"/>
          <w:lang w:val="lt-LT"/>
        </w:rPr>
        <w:t>yra buvę bronchų astmos paūmėjimų, kuriems nutraukti prireikdavo gydytojo pagalbos.</w:t>
      </w:r>
    </w:p>
    <w:p w14:paraId="190CC14D" w14:textId="77777777" w:rsidR="001E5463" w:rsidRPr="00A47B20" w:rsidRDefault="001E5463" w:rsidP="001E5463">
      <w:pPr>
        <w:spacing w:after="0" w:line="240" w:lineRule="auto"/>
        <w:rPr>
          <w:rFonts w:ascii="Times New Roman" w:hAnsi="Times New Roman" w:cs="Times New Roman"/>
          <w:lang w:val="lt-LT"/>
        </w:rPr>
      </w:pPr>
    </w:p>
    <w:p w14:paraId="1960558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pagal poreikį pacientas dažnai atlieka daug Symbicort Turbuhaler inhaliacijų simptomams palengvinti, tai reikia atidžiai stebėti, ar nepasireiškė su doze susijęs nepageidaujamas poveikis.</w:t>
      </w:r>
    </w:p>
    <w:p w14:paraId="1FBD07FD" w14:textId="77777777" w:rsidR="001E5463" w:rsidRPr="00A47B20" w:rsidRDefault="001E5463" w:rsidP="001E5463">
      <w:pPr>
        <w:spacing w:after="0" w:line="240" w:lineRule="auto"/>
        <w:rPr>
          <w:rFonts w:ascii="Times New Roman" w:hAnsi="Times New Roman" w:cs="Times New Roman"/>
          <w:sz w:val="20"/>
          <w:lang w:val="lt-LT"/>
        </w:rPr>
      </w:pPr>
    </w:p>
    <w:p w14:paraId="31E82B62"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Rekomenduojamos dozės</w:t>
      </w:r>
    </w:p>
    <w:p w14:paraId="32D52A7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i/>
          <w:lang w:val="lt-LT"/>
        </w:rPr>
        <w:t>Suaugusiems ir paaugliams (12 metų ir vyresniems).</w:t>
      </w:r>
      <w:r w:rsidRPr="00A47B20">
        <w:rPr>
          <w:rFonts w:ascii="Times New Roman" w:hAnsi="Times New Roman" w:cs="Times New Roman"/>
          <w:lang w:val="lt-LT"/>
        </w:rPr>
        <w:t xml:space="preserve"> Rekomenduojama palaikomoji dozė – 2 inhaliacijos per parą (po 1 inhaliaciją rytą ir vakare </w:t>
      </w:r>
      <w:r w:rsidRPr="00A47B20">
        <w:rPr>
          <w:rFonts w:ascii="Times New Roman" w:hAnsi="Times New Roman" w:cs="Times New Roman"/>
          <w:i/>
          <w:lang w:val="lt-LT"/>
        </w:rPr>
        <w:t>arba</w:t>
      </w:r>
      <w:r w:rsidRPr="00A47B20">
        <w:rPr>
          <w:rFonts w:ascii="Times New Roman" w:hAnsi="Times New Roman" w:cs="Times New Roman"/>
          <w:lang w:val="lt-LT"/>
        </w:rPr>
        <w:t xml:space="preserve"> 2 inhaliacijos rytą </w:t>
      </w:r>
      <w:r w:rsidRPr="00A47B20">
        <w:rPr>
          <w:rFonts w:ascii="Times New Roman" w:hAnsi="Times New Roman" w:cs="Times New Roman"/>
          <w:i/>
          <w:lang w:val="lt-LT"/>
        </w:rPr>
        <w:t>arba</w:t>
      </w:r>
      <w:r w:rsidRPr="00A47B20">
        <w:rPr>
          <w:rFonts w:ascii="Times New Roman" w:hAnsi="Times New Roman" w:cs="Times New Roman"/>
          <w:lang w:val="lt-LT"/>
        </w:rPr>
        <w:t xml:space="preserve"> 2 inhaliacijos vakare). Kai kuriems pacientams tinkama palaikomoji dozė gali būti po 2 inhaliacijas 2 kartus per parą. Prireikus atliekama viena papildoma inhaliacija simptomams palengvinti. Jeigu per kelias minutes simptomai nepraeina, reikia inhaliuoti dar kartą. Vieno priepuolio metu galima inhaliuoti ne daugiau kaip 6 kartus.</w:t>
      </w:r>
    </w:p>
    <w:p w14:paraId="36CAE53B" w14:textId="77777777" w:rsidR="001E5463" w:rsidRPr="00A47B20" w:rsidRDefault="001E5463" w:rsidP="001E5463">
      <w:pPr>
        <w:spacing w:after="0" w:line="240" w:lineRule="auto"/>
        <w:rPr>
          <w:rFonts w:ascii="Times New Roman" w:hAnsi="Times New Roman" w:cs="Times New Roman"/>
          <w:sz w:val="20"/>
          <w:lang w:val="lt-LT"/>
        </w:rPr>
      </w:pPr>
    </w:p>
    <w:p w14:paraId="20C8E5A6" w14:textId="77777777" w:rsidR="001E5463" w:rsidRPr="00A47B20" w:rsidRDefault="001E5463" w:rsidP="001E5463">
      <w:pPr>
        <w:autoSpaceDE w:val="0"/>
        <w:autoSpaceDN w:val="0"/>
        <w:adjustRightInd w:val="0"/>
        <w:spacing w:after="0" w:line="240" w:lineRule="auto"/>
        <w:rPr>
          <w:rFonts w:ascii="Times New Roman" w:hAnsi="Times New Roman" w:cs="Times New Roman"/>
          <w:lang w:val="lt-LT"/>
        </w:rPr>
      </w:pPr>
      <w:r w:rsidRPr="00A47B20">
        <w:rPr>
          <w:rFonts w:ascii="Times New Roman" w:hAnsi="Times New Roman" w:cs="Times New Roman"/>
          <w:lang w:val="lt-LT"/>
        </w:rPr>
        <w:t>Daugiau kaip 8 inhaliacijų per parą dažniausiai nereikia, tačiau laikinai galima vartoti iki 12 inhaliacijų per parą. Pacientams, vartojantiems daugiau nei 8 inhaliacijas per parą, primygtinai rekomenduojama kreiptis į gydytoją. Reikia patikrinti tokių pacientų būklę ir iš naujo apgalvoti jų palaikomojo gydymo taktiką.</w:t>
      </w:r>
    </w:p>
    <w:p w14:paraId="561EC348" w14:textId="77777777" w:rsidR="001E5463" w:rsidRPr="00A47B20" w:rsidRDefault="001E5463" w:rsidP="001E5463">
      <w:pPr>
        <w:spacing w:after="0" w:line="240" w:lineRule="auto"/>
        <w:rPr>
          <w:rFonts w:ascii="Times New Roman" w:hAnsi="Times New Roman" w:cs="Times New Roman"/>
          <w:sz w:val="20"/>
          <w:lang w:val="lt-LT"/>
        </w:rPr>
      </w:pPr>
    </w:p>
    <w:p w14:paraId="753680E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i/>
          <w:lang w:val="lt-LT"/>
        </w:rPr>
        <w:t>Vaikams iki 12 metų.</w:t>
      </w:r>
      <w:r w:rsidRPr="00A47B20">
        <w:rPr>
          <w:rFonts w:ascii="Times New Roman" w:hAnsi="Times New Roman" w:cs="Times New Roman"/>
          <w:lang w:val="lt-LT"/>
        </w:rPr>
        <w:t xml:space="preserve"> Vienu metu palaikomajam gydymui ir simptomams palengvinti vaikams Symbicort Turbuhaler vartoti nerekomenduojama.</w:t>
      </w:r>
    </w:p>
    <w:p w14:paraId="46FC7017" w14:textId="77777777" w:rsidR="001E5463" w:rsidRPr="00A47B20" w:rsidRDefault="001E5463" w:rsidP="001E5463">
      <w:pPr>
        <w:spacing w:after="0" w:line="240" w:lineRule="auto"/>
        <w:rPr>
          <w:rFonts w:ascii="Times New Roman" w:hAnsi="Times New Roman" w:cs="Times New Roman"/>
          <w:sz w:val="20"/>
          <w:lang w:val="lt-LT"/>
        </w:rPr>
      </w:pPr>
    </w:p>
    <w:p w14:paraId="5D650F86"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Lėtinė obstrukcinė plaučių liga</w:t>
      </w:r>
    </w:p>
    <w:p w14:paraId="09117A7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i/>
          <w:lang w:val="lt-LT"/>
        </w:rPr>
        <w:t>Rekomenduojamos dozės</w:t>
      </w:r>
    </w:p>
    <w:p w14:paraId="7E9431E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Po 2 inhaliacijas 2 kartus per parą.</w:t>
      </w:r>
    </w:p>
    <w:p w14:paraId="164C0CE5" w14:textId="77777777" w:rsidR="001E5463" w:rsidRPr="00A47B20" w:rsidRDefault="001E5463" w:rsidP="001E5463">
      <w:pPr>
        <w:spacing w:after="0" w:line="240" w:lineRule="auto"/>
        <w:rPr>
          <w:rFonts w:ascii="Times New Roman" w:hAnsi="Times New Roman" w:cs="Times New Roman"/>
          <w:sz w:val="20"/>
          <w:lang w:val="lt-LT"/>
        </w:rPr>
      </w:pPr>
    </w:p>
    <w:p w14:paraId="7E975EDE" w14:textId="77777777" w:rsidR="001E5463" w:rsidRPr="00A47B20" w:rsidRDefault="001E5463" w:rsidP="001E5463">
      <w:pPr>
        <w:spacing w:after="0" w:line="240" w:lineRule="auto"/>
        <w:rPr>
          <w:rFonts w:ascii="Times New Roman" w:hAnsi="Times New Roman" w:cs="Times New Roman"/>
          <w:b/>
          <w:i/>
          <w:sz w:val="20"/>
          <w:lang w:val="lt-LT"/>
        </w:rPr>
      </w:pPr>
      <w:r w:rsidRPr="00A47B20">
        <w:rPr>
          <w:rFonts w:ascii="Times New Roman" w:hAnsi="Times New Roman" w:cs="Times New Roman"/>
          <w:b/>
          <w:i/>
          <w:lang w:val="lt-LT"/>
        </w:rPr>
        <w:t>Bendra informacija</w:t>
      </w:r>
    </w:p>
    <w:p w14:paraId="101F54E6"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Ypatingos pacientų grupės</w:t>
      </w:r>
    </w:p>
    <w:p w14:paraId="1D08C4E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Senyviems pacientams specialių dozavimo nurodymų nėra. Duomenų apie Symbicort vartojimą paciantams, kuriems sutrikusi kepenų arba inkstų funkcija, nėra. Daugiausia budezonido ir formoterolio eliminuojama vykstant metabolizmui kepenyse, todėl tikėtina didesnė šio vaistinio preparato ekspozicija sergant sunkia kepenų ciroze.</w:t>
      </w:r>
    </w:p>
    <w:p w14:paraId="7476F1D0" w14:textId="77777777" w:rsidR="001E5463" w:rsidRPr="00A47B20" w:rsidRDefault="001E5463" w:rsidP="001E5463">
      <w:pPr>
        <w:spacing w:after="0" w:line="240" w:lineRule="auto"/>
        <w:rPr>
          <w:rFonts w:ascii="Times New Roman" w:hAnsi="Times New Roman" w:cs="Times New Roman"/>
          <w:sz w:val="20"/>
          <w:lang w:val="lt-LT"/>
        </w:rPr>
      </w:pPr>
    </w:p>
    <w:p w14:paraId="1227AA3B"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Vartojimo metodas</w:t>
      </w:r>
    </w:p>
    <w:p w14:paraId="16BA620B"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Nurodymai, kaip tinkamai vartoti Turbuhaler</w:t>
      </w:r>
    </w:p>
    <w:p w14:paraId="074FF3D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Šiame inhaliatoriuje esančios medžiagos patenka į kvėpavimo takus kartu su įkvepiamo oro </w:t>
      </w:r>
      <w:r w:rsidRPr="00A47B20">
        <w:rPr>
          <w:rFonts w:ascii="Times New Roman" w:hAnsi="Times New Roman" w:cs="Times New Roman"/>
          <w:sz w:val="20"/>
          <w:lang w:val="lt-LT"/>
        </w:rPr>
        <w:t>srove įkvepiant per kandiklį.</w:t>
      </w:r>
    </w:p>
    <w:p w14:paraId="214A99FC" w14:textId="77777777" w:rsidR="001E5463" w:rsidRPr="00A47B20" w:rsidRDefault="001E5463" w:rsidP="001E5463">
      <w:pPr>
        <w:spacing w:after="0" w:line="240" w:lineRule="auto"/>
        <w:rPr>
          <w:rFonts w:ascii="Times New Roman" w:hAnsi="Times New Roman" w:cs="Times New Roman"/>
          <w:sz w:val="20"/>
          <w:lang w:val="lt-LT"/>
        </w:rPr>
      </w:pPr>
    </w:p>
    <w:p w14:paraId="46021D5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b/>
          <w:lang w:val="lt-LT"/>
        </w:rPr>
        <w:t>Pastaba</w:t>
      </w:r>
      <w:r w:rsidRPr="00A47B20">
        <w:rPr>
          <w:rFonts w:ascii="Times New Roman" w:hAnsi="Times New Roman" w:cs="Times New Roman"/>
          <w:i/>
          <w:lang w:val="lt-LT"/>
        </w:rPr>
        <w:t>.</w:t>
      </w:r>
      <w:r w:rsidRPr="00A47B20">
        <w:rPr>
          <w:rFonts w:ascii="Times New Roman" w:hAnsi="Times New Roman" w:cs="Times New Roman"/>
          <w:lang w:val="lt-LT"/>
        </w:rPr>
        <w:t xml:space="preserve"> Būtina nurodyti pacientui, kad:</w:t>
      </w:r>
    </w:p>
    <w:p w14:paraId="5A2C15FA" w14:textId="77777777" w:rsidR="001E5463" w:rsidRPr="00A47B20" w:rsidRDefault="001E5463" w:rsidP="001E5463">
      <w:pPr>
        <w:numPr>
          <w:ilvl w:val="0"/>
          <w:numId w:val="5"/>
        </w:numPr>
        <w:spacing w:after="0" w:line="240" w:lineRule="auto"/>
        <w:ind w:left="340" w:hanging="340"/>
        <w:rPr>
          <w:rFonts w:ascii="Times New Roman" w:hAnsi="Times New Roman" w:cs="Times New Roman"/>
          <w:lang w:val="lt-LT"/>
        </w:rPr>
      </w:pPr>
      <w:r w:rsidRPr="00A47B20">
        <w:rPr>
          <w:rFonts w:ascii="Times New Roman" w:hAnsi="Times New Roman" w:cs="Times New Roman"/>
          <w:lang w:val="lt-LT"/>
        </w:rPr>
        <w:t>atidžiai perskaitytų vartojimo instrukciją, pateiktą pakuotės lapelyje, kuris yra kiekvienoje Symbicort Turbuhaler inhaliatoriaus pakuotėje;</w:t>
      </w:r>
    </w:p>
    <w:p w14:paraId="6853F853" w14:textId="77777777" w:rsidR="001E5463" w:rsidRPr="00A47B20" w:rsidRDefault="001E5463" w:rsidP="001E5463">
      <w:pPr>
        <w:numPr>
          <w:ilvl w:val="0"/>
          <w:numId w:val="10"/>
        </w:numPr>
        <w:spacing w:after="0" w:line="240" w:lineRule="auto"/>
        <w:rPr>
          <w:rFonts w:ascii="Times New Roman" w:hAnsi="Times New Roman" w:cs="Times New Roman"/>
          <w:sz w:val="20"/>
          <w:lang w:val="lt-LT"/>
        </w:rPr>
      </w:pPr>
      <w:r w:rsidRPr="00A47B20">
        <w:rPr>
          <w:rFonts w:ascii="Times New Roman" w:hAnsi="Times New Roman" w:cs="Times New Roman"/>
          <w:lang w:val="lt-LT"/>
        </w:rPr>
        <w:t>įkvėptų stipriai ir giliai per kandiklį, kad į plaučius patektų optimali dozė;</w:t>
      </w:r>
    </w:p>
    <w:p w14:paraId="786A868E" w14:textId="77777777" w:rsidR="001E5463" w:rsidRPr="00A47B20" w:rsidRDefault="001E5463" w:rsidP="001E5463">
      <w:pPr>
        <w:numPr>
          <w:ilvl w:val="0"/>
          <w:numId w:val="10"/>
        </w:numPr>
        <w:spacing w:after="0" w:line="240" w:lineRule="auto"/>
        <w:rPr>
          <w:rFonts w:ascii="Times New Roman" w:hAnsi="Times New Roman" w:cs="Times New Roman"/>
          <w:sz w:val="20"/>
          <w:lang w:val="lt-LT"/>
        </w:rPr>
      </w:pPr>
      <w:r w:rsidRPr="00A47B20">
        <w:rPr>
          <w:rFonts w:ascii="Times New Roman" w:hAnsi="Times New Roman" w:cs="Times New Roman"/>
          <w:lang w:val="lt-LT"/>
        </w:rPr>
        <w:t>niekada neiškvėptų per kandiklį;</w:t>
      </w:r>
    </w:p>
    <w:p w14:paraId="29B8DFD6" w14:textId="77777777" w:rsidR="001E5463" w:rsidRPr="00A47B20" w:rsidRDefault="001E5463" w:rsidP="001E5463">
      <w:pPr>
        <w:numPr>
          <w:ilvl w:val="0"/>
          <w:numId w:val="5"/>
        </w:numPr>
        <w:spacing w:after="0" w:line="240" w:lineRule="auto"/>
        <w:ind w:left="340" w:hanging="340"/>
        <w:rPr>
          <w:rFonts w:ascii="Times New Roman" w:hAnsi="Times New Roman" w:cs="Times New Roman"/>
          <w:lang w:val="lt-LT"/>
        </w:rPr>
      </w:pPr>
      <w:r w:rsidRPr="00A47B20">
        <w:rPr>
          <w:rFonts w:ascii="Times New Roman" w:hAnsi="Times New Roman" w:cs="Times New Roman"/>
          <w:lang w:val="lt-LT"/>
        </w:rPr>
        <w:t>pavartojęs vaistinio preparato, vėl uždėtų Symbicort  Turbuhaler dangtelį;</w:t>
      </w:r>
    </w:p>
    <w:p w14:paraId="346FDE19" w14:textId="77777777" w:rsidR="001E5463" w:rsidRPr="00A47B20" w:rsidRDefault="001E5463" w:rsidP="001E5463">
      <w:pPr>
        <w:numPr>
          <w:ilvl w:val="0"/>
          <w:numId w:val="10"/>
        </w:numPr>
        <w:spacing w:after="0" w:line="240" w:lineRule="auto"/>
        <w:rPr>
          <w:rFonts w:ascii="Times New Roman" w:hAnsi="Times New Roman" w:cs="Times New Roman"/>
          <w:sz w:val="20"/>
          <w:lang w:val="lt-LT"/>
        </w:rPr>
      </w:pPr>
      <w:r w:rsidRPr="00A47B20">
        <w:rPr>
          <w:rFonts w:ascii="Times New Roman" w:hAnsi="Times New Roman" w:cs="Times New Roman"/>
          <w:lang w:val="lt-LT"/>
        </w:rPr>
        <w:t>inhaliavęs palaikomąją dozę, praskalautų burną vandeniu (tai sumažina burnos ertmės ir ryklės kandidozės pavojų). Jei burnos ertmės ir ryklės kandidozė vis dėlto pasireiškia, skalauti burną vandeniu reikia ir vaistinio preparato inhaliavus pagal poreikį.</w:t>
      </w:r>
    </w:p>
    <w:p w14:paraId="42A83841" w14:textId="77777777" w:rsidR="001E5463" w:rsidRPr="00A47B20" w:rsidRDefault="001E5463" w:rsidP="001E5463">
      <w:pPr>
        <w:spacing w:after="0" w:line="240" w:lineRule="auto"/>
        <w:rPr>
          <w:rFonts w:ascii="Times New Roman" w:hAnsi="Times New Roman" w:cs="Times New Roman"/>
          <w:sz w:val="20"/>
          <w:lang w:val="lt-LT"/>
        </w:rPr>
      </w:pPr>
    </w:p>
    <w:p w14:paraId="4A82E0E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inhaliatoriumi įkvepiama mažai vaistinio preparato, todėl pacientas gali nejusti jo skonio.</w:t>
      </w:r>
    </w:p>
    <w:p w14:paraId="19FB5FE8" w14:textId="77777777" w:rsidR="001E5463" w:rsidRPr="00A47B20" w:rsidRDefault="001E5463" w:rsidP="001E5463">
      <w:pPr>
        <w:spacing w:after="0" w:line="240" w:lineRule="auto"/>
        <w:rPr>
          <w:rFonts w:ascii="Times New Roman" w:hAnsi="Times New Roman" w:cs="Times New Roman"/>
          <w:sz w:val="20"/>
          <w:lang w:val="lt-LT"/>
        </w:rPr>
      </w:pPr>
    </w:p>
    <w:p w14:paraId="5B9AF429"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4.3</w:t>
      </w:r>
      <w:r w:rsidRPr="00A47B20">
        <w:rPr>
          <w:rFonts w:ascii="Times New Roman" w:hAnsi="Times New Roman" w:cs="Times New Roman"/>
          <w:b/>
          <w:lang w:val="lt-LT"/>
        </w:rPr>
        <w:tab/>
        <w:t>Kontraindikacijos</w:t>
      </w:r>
    </w:p>
    <w:p w14:paraId="6295C187" w14:textId="77777777" w:rsidR="001E5463" w:rsidRPr="00A47B20" w:rsidRDefault="001E5463" w:rsidP="001E5463">
      <w:pPr>
        <w:spacing w:after="0" w:line="240" w:lineRule="auto"/>
        <w:rPr>
          <w:rFonts w:ascii="Times New Roman" w:hAnsi="Times New Roman" w:cs="Times New Roman"/>
          <w:sz w:val="20"/>
          <w:lang w:val="lt-LT"/>
        </w:rPr>
      </w:pPr>
    </w:p>
    <w:p w14:paraId="262E42D1"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Padidėjęs jautrumas bet kuriai veikliajai arba 6.1 skyriuje nurodytai pagalbinei medžiagai (t.y. laktozei, kurios sudėtyje yra truputis pieno baltymų).</w:t>
      </w:r>
    </w:p>
    <w:p w14:paraId="57C61F8B" w14:textId="77777777" w:rsidR="001E5463" w:rsidRPr="00A47B20" w:rsidRDefault="001E5463" w:rsidP="001E5463">
      <w:pPr>
        <w:spacing w:after="0" w:line="240" w:lineRule="auto"/>
        <w:rPr>
          <w:rFonts w:ascii="Times New Roman" w:hAnsi="Times New Roman" w:cs="Times New Roman"/>
          <w:sz w:val="20"/>
          <w:lang w:val="lt-LT"/>
        </w:rPr>
      </w:pPr>
    </w:p>
    <w:p w14:paraId="66B50C9B"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4.4</w:t>
      </w:r>
      <w:r w:rsidRPr="00A47B20">
        <w:rPr>
          <w:rFonts w:ascii="Times New Roman" w:hAnsi="Times New Roman" w:cs="Times New Roman"/>
          <w:b/>
          <w:lang w:val="lt-LT"/>
        </w:rPr>
        <w:tab/>
        <w:t>Specialūs įspėjimai ir atsargumo priemonės</w:t>
      </w:r>
    </w:p>
    <w:p w14:paraId="4AB192D7" w14:textId="77777777" w:rsidR="001E5463" w:rsidRPr="00A47B20" w:rsidRDefault="001E5463" w:rsidP="001E5463">
      <w:pPr>
        <w:spacing w:after="0" w:line="240" w:lineRule="auto"/>
        <w:rPr>
          <w:rFonts w:ascii="Times New Roman" w:hAnsi="Times New Roman" w:cs="Times New Roman"/>
          <w:sz w:val="20"/>
          <w:lang w:val="lt-LT"/>
        </w:rPr>
      </w:pPr>
    </w:p>
    <w:p w14:paraId="01E8A858" w14:textId="49ABC549" w:rsidR="002B1605" w:rsidRPr="002B1605" w:rsidRDefault="002B1605" w:rsidP="004A35C0">
      <w:pPr>
        <w:tabs>
          <w:tab w:val="left" w:pos="851"/>
        </w:tabs>
        <w:spacing w:after="0" w:line="240" w:lineRule="auto"/>
        <w:rPr>
          <w:rFonts w:ascii="Times New Roman" w:hAnsi="Times New Roman" w:cs="Times New Roman"/>
          <w:u w:val="single"/>
          <w:lang w:val="lt-LT"/>
        </w:rPr>
      </w:pPr>
      <w:r w:rsidRPr="002B1605">
        <w:rPr>
          <w:rFonts w:ascii="Times New Roman" w:hAnsi="Times New Roman" w:cs="Times New Roman"/>
          <w:u w:val="single"/>
          <w:lang w:val="lt-LT"/>
        </w:rPr>
        <w:t xml:space="preserve">Dozavimo </w:t>
      </w:r>
      <w:r>
        <w:rPr>
          <w:rFonts w:ascii="Times New Roman" w:hAnsi="Times New Roman" w:cs="Times New Roman"/>
          <w:u w:val="single"/>
          <w:lang w:val="lt-LT"/>
        </w:rPr>
        <w:t>rekomendacija</w:t>
      </w:r>
    </w:p>
    <w:p w14:paraId="1F575C5D" w14:textId="37458AC0" w:rsidR="004A35C0" w:rsidRPr="00A47B20" w:rsidRDefault="004A35C0" w:rsidP="004A35C0">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Kai bronchų astmos simptomai kontroliuojami, galima svarstyti laipsniško Symbicort Turbuhaler dozės mažinimo galimybę. Vaistinio preparato dozę mažinančio paciento būklę svarbu reguliariai tirti. Turi būti vartojama minimali veiksminga Symbicort Turbuhaler dozė (žr. 4.2 skyrių).</w:t>
      </w:r>
    </w:p>
    <w:p w14:paraId="15E9CFBB" w14:textId="77777777" w:rsidR="002B1605" w:rsidRDefault="002B1605" w:rsidP="001E5463">
      <w:pPr>
        <w:spacing w:after="0" w:line="240" w:lineRule="auto"/>
        <w:rPr>
          <w:rFonts w:ascii="Times New Roman" w:hAnsi="Times New Roman" w:cs="Times New Roman"/>
          <w:lang w:val="lt-LT"/>
        </w:rPr>
      </w:pPr>
    </w:p>
    <w:p w14:paraId="2116D465" w14:textId="77777777" w:rsidR="002B1605" w:rsidRPr="00A47B20" w:rsidRDefault="002B1605" w:rsidP="002B1605">
      <w:pPr>
        <w:spacing w:after="0" w:line="240" w:lineRule="auto"/>
        <w:rPr>
          <w:rFonts w:ascii="Times New Roman" w:hAnsi="Times New Roman" w:cs="Times New Roman"/>
          <w:lang w:val="lt-LT"/>
        </w:rPr>
      </w:pPr>
      <w:r w:rsidRPr="00A47B20">
        <w:rPr>
          <w:rFonts w:ascii="Times New Roman" w:hAnsi="Times New Roman" w:cs="Times New Roman"/>
          <w:lang w:val="lt-LT"/>
        </w:rPr>
        <w:t>Pacientui reikia patarti, kad visada turėtų inhaliatorių simptomams palengvinti, t.y. arba Symbicort Turbuhaler (pacientams, kurie jo vartoja bronchų astmos palaikomajam gydymui ir simptomams palengvinti), arba atskiro greito poveikio bronchus plečiančio vaistinio preparato (visiems pacientams, kurie vartoja Symbicort tik palaikomajam gydymui).</w:t>
      </w:r>
    </w:p>
    <w:p w14:paraId="03DEEDCD" w14:textId="77777777" w:rsidR="002B1605" w:rsidRPr="00A47B20" w:rsidRDefault="002B1605" w:rsidP="002B1605">
      <w:pPr>
        <w:spacing w:after="0" w:line="240" w:lineRule="auto"/>
        <w:rPr>
          <w:rFonts w:ascii="Times New Roman" w:hAnsi="Times New Roman" w:cs="Times New Roman"/>
          <w:sz w:val="20"/>
          <w:lang w:val="lt-LT"/>
        </w:rPr>
      </w:pPr>
    </w:p>
    <w:p w14:paraId="1A55936A" w14:textId="77777777" w:rsidR="002B1605" w:rsidRDefault="002B1605" w:rsidP="002B1605">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Pacientui reikia priminti, kad Symbicort Turbuhaler palaikomąją dozę vartotų kaip nurodyta, net kai simptomų nėra.</w:t>
      </w:r>
    </w:p>
    <w:p w14:paraId="6004F6FD" w14:textId="77777777" w:rsidR="002B1605" w:rsidRDefault="002B1605" w:rsidP="002B1605">
      <w:pPr>
        <w:tabs>
          <w:tab w:val="left" w:pos="851"/>
        </w:tabs>
        <w:spacing w:after="0" w:line="240" w:lineRule="auto"/>
        <w:rPr>
          <w:rFonts w:ascii="Times New Roman" w:hAnsi="Times New Roman" w:cs="Times New Roman"/>
          <w:lang w:val="lt-LT"/>
        </w:rPr>
      </w:pPr>
    </w:p>
    <w:p w14:paraId="478DAC46" w14:textId="41C0659A" w:rsidR="002B1605" w:rsidRDefault="002B1605"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Norint sumažinti burnos ertmės ir ryklės kandidozės (žr. 4.8 skyrių) pavojų, pacientui reikia patarti, kad kiekvieną kartą, inhaliavęs palaikomąją dozę, praskalautų burną vandeniu. Jei burnos ertmės ir ryklės kandidozė vis dėlto pasireiškia, skalauti burną vandeniu reikia ir vaistinio preparato inhaliavus pagal poreikį.</w:t>
      </w:r>
    </w:p>
    <w:p w14:paraId="0D069F63" w14:textId="77777777" w:rsidR="002B1605" w:rsidRDefault="002B1605" w:rsidP="001E5463">
      <w:pPr>
        <w:spacing w:after="0" w:line="240" w:lineRule="auto"/>
        <w:rPr>
          <w:rFonts w:ascii="Times New Roman" w:hAnsi="Times New Roman" w:cs="Times New Roman"/>
          <w:lang w:val="lt-LT"/>
        </w:rPr>
      </w:pPr>
    </w:p>
    <w:p w14:paraId="195B179A" w14:textId="45D2EAFC"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Baigiant vartoti šį vaistinį preparatą, dozę rekomenduojama mažinti palaipsniui. Jo vartojimo negalima nutraukti staiga.</w:t>
      </w:r>
      <w:r w:rsidR="00EB0D7B" w:rsidRPr="00A47B20">
        <w:rPr>
          <w:rFonts w:ascii="Times New Roman" w:hAnsi="Times New Roman" w:cs="Times New Roman"/>
          <w:lang w:val="lt-LT"/>
        </w:rPr>
        <w:t xml:space="preserve"> </w:t>
      </w:r>
      <w:r w:rsidR="00390F21" w:rsidRPr="00A47B20">
        <w:rPr>
          <w:rFonts w:ascii="Times New Roman" w:hAnsi="Times New Roman" w:cs="Times New Roman"/>
          <w:lang w:val="lt-LT"/>
        </w:rPr>
        <w:t>Tikslingumas visiškai nutraukti įkvepiamųjų k</w:t>
      </w:r>
      <w:r w:rsidR="00EB0D7B" w:rsidRPr="00A47B20">
        <w:rPr>
          <w:rFonts w:ascii="Times New Roman" w:hAnsi="Times New Roman" w:cs="Times New Roman"/>
          <w:lang w:val="lt-LT"/>
        </w:rPr>
        <w:t>orti</w:t>
      </w:r>
      <w:r w:rsidR="00390F21" w:rsidRPr="00A47B20">
        <w:rPr>
          <w:rFonts w:ascii="Times New Roman" w:hAnsi="Times New Roman" w:cs="Times New Roman"/>
          <w:lang w:val="lt-LT"/>
        </w:rPr>
        <w:t>k</w:t>
      </w:r>
      <w:r w:rsidR="00EB0D7B" w:rsidRPr="00A47B20">
        <w:rPr>
          <w:rFonts w:ascii="Times New Roman" w:hAnsi="Times New Roman" w:cs="Times New Roman"/>
          <w:lang w:val="lt-LT"/>
        </w:rPr>
        <w:t>osteroid</w:t>
      </w:r>
      <w:r w:rsidR="00390F21" w:rsidRPr="00A47B20">
        <w:rPr>
          <w:rFonts w:ascii="Times New Roman" w:hAnsi="Times New Roman" w:cs="Times New Roman"/>
          <w:lang w:val="lt-LT"/>
        </w:rPr>
        <w:t>ų vartojimą nesva</w:t>
      </w:r>
      <w:r w:rsidR="007D091E" w:rsidRPr="00A47B20">
        <w:rPr>
          <w:rFonts w:ascii="Times New Roman" w:hAnsi="Times New Roman" w:cs="Times New Roman"/>
          <w:lang w:val="lt-LT"/>
        </w:rPr>
        <w:t>r</w:t>
      </w:r>
      <w:r w:rsidR="00390F21" w:rsidRPr="00A47B20">
        <w:rPr>
          <w:rFonts w:ascii="Times New Roman" w:hAnsi="Times New Roman" w:cs="Times New Roman"/>
          <w:lang w:val="lt-LT"/>
        </w:rPr>
        <w:t>stytinas</w:t>
      </w:r>
      <w:r w:rsidR="007D091E" w:rsidRPr="00A47B20">
        <w:rPr>
          <w:rFonts w:ascii="Times New Roman" w:hAnsi="Times New Roman" w:cs="Times New Roman"/>
          <w:lang w:val="lt-LT"/>
        </w:rPr>
        <w:t>, išskyrus atvejį, kai t</w:t>
      </w:r>
      <w:r w:rsidR="00C118DF">
        <w:rPr>
          <w:rFonts w:ascii="Times New Roman" w:hAnsi="Times New Roman" w:cs="Times New Roman"/>
          <w:lang w:val="lt-LT"/>
        </w:rPr>
        <w:t>o</w:t>
      </w:r>
      <w:r w:rsidR="007D091E" w:rsidRPr="00A47B20">
        <w:rPr>
          <w:rFonts w:ascii="Times New Roman" w:hAnsi="Times New Roman" w:cs="Times New Roman"/>
          <w:lang w:val="lt-LT"/>
        </w:rPr>
        <w:t xml:space="preserve"> reikia </w:t>
      </w:r>
      <w:r w:rsidR="00EB0D7B" w:rsidRPr="00A47B20">
        <w:rPr>
          <w:rFonts w:ascii="Times New Roman" w:hAnsi="Times New Roman" w:cs="Times New Roman"/>
          <w:lang w:val="lt-LT"/>
        </w:rPr>
        <w:t>astm</w:t>
      </w:r>
      <w:r w:rsidR="007D091E" w:rsidRPr="00A47B20">
        <w:rPr>
          <w:rFonts w:ascii="Times New Roman" w:hAnsi="Times New Roman" w:cs="Times New Roman"/>
          <w:lang w:val="lt-LT"/>
        </w:rPr>
        <w:t>os diagnozei patvirtinti</w:t>
      </w:r>
      <w:r w:rsidR="00EB0D7B" w:rsidRPr="00A47B20">
        <w:rPr>
          <w:rFonts w:ascii="Times New Roman" w:hAnsi="Times New Roman" w:cs="Times New Roman"/>
          <w:lang w:val="lt-LT"/>
        </w:rPr>
        <w:t>.</w:t>
      </w:r>
    </w:p>
    <w:p w14:paraId="56A52C16" w14:textId="45013141" w:rsidR="001E5463" w:rsidRDefault="001E5463" w:rsidP="001E5463">
      <w:pPr>
        <w:spacing w:after="0" w:line="240" w:lineRule="auto"/>
        <w:rPr>
          <w:rFonts w:ascii="Times New Roman" w:hAnsi="Times New Roman" w:cs="Times New Roman"/>
          <w:sz w:val="20"/>
          <w:lang w:val="lt-LT"/>
        </w:rPr>
      </w:pPr>
    </w:p>
    <w:p w14:paraId="59CB60B4" w14:textId="52B8CCA9" w:rsidR="00E66321" w:rsidRPr="00E66321" w:rsidRDefault="00E66321" w:rsidP="001E5463">
      <w:pPr>
        <w:spacing w:after="0" w:line="240" w:lineRule="auto"/>
        <w:rPr>
          <w:rFonts w:ascii="Times New Roman" w:hAnsi="Times New Roman" w:cs="Times New Roman"/>
          <w:u w:val="single"/>
          <w:lang w:val="lt-LT"/>
        </w:rPr>
      </w:pPr>
      <w:r w:rsidRPr="00E66321">
        <w:rPr>
          <w:rFonts w:ascii="Times New Roman" w:hAnsi="Times New Roman" w:cs="Times New Roman"/>
          <w:u w:val="single"/>
          <w:lang w:val="lt-LT"/>
        </w:rPr>
        <w:t>Ligos pa</w:t>
      </w:r>
      <w:r w:rsidR="003B6BC8">
        <w:rPr>
          <w:rFonts w:ascii="Times New Roman" w:hAnsi="Times New Roman" w:cs="Times New Roman"/>
          <w:u w:val="single"/>
          <w:lang w:val="lt-LT"/>
        </w:rPr>
        <w:t>ūmėjimas</w:t>
      </w:r>
    </w:p>
    <w:p w14:paraId="25CA92E6" w14:textId="77777777" w:rsidR="003B6BC8" w:rsidRPr="00A47B20" w:rsidRDefault="003B6BC8" w:rsidP="003B6BC8">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Symbicort Turbuhaler, gali pasireikšti sunkūs su bronchų astma susiję nepageidaujami reiškiniai ir šios ligos paūmėjimas. Pacientui reikia patarti, kad jeigu pradėjus vartoti Symbicort Turbuhaler bronchų astmos simptomai nepalengvėtų ar net pasunkėtų, reikia šį vaistinį preparatą vartoti toliau ir pasitarti su gydytoju.</w:t>
      </w:r>
    </w:p>
    <w:p w14:paraId="757428AA" w14:textId="77777777" w:rsidR="00E66321" w:rsidRPr="00A47B20" w:rsidRDefault="00E66321" w:rsidP="001E5463">
      <w:pPr>
        <w:spacing w:after="0" w:line="240" w:lineRule="auto"/>
        <w:rPr>
          <w:rFonts w:ascii="Times New Roman" w:hAnsi="Times New Roman" w:cs="Times New Roman"/>
          <w:sz w:val="20"/>
          <w:lang w:val="lt-LT"/>
        </w:rPr>
      </w:pPr>
    </w:p>
    <w:p w14:paraId="19992A3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 pacientas pastebi, kad gydymas neveiksmingas arba viršija didžiausią rekomenduojamą Symbicort Turbuhaler dozę, jis turi pasikonsultuoti su gydytoju (žr. 4.2 skyrių). Staigus ir progresuojantis bronchų astmos ar lėtinės obstrukcinės plaučių ligos kontrolės blogėjimas yra pavojingas gyvybei, todėl gydytojas turi nedelsdamas ištirti pacientą. Jis turi apsvarstyti, ar nereikia intensyvinti gydymo kortikosteroidais (pvz., skirti geriamųjų kortikosteroidų kursą) arba (jei yra infekcija) skirti antibiotikų.</w:t>
      </w:r>
    </w:p>
    <w:p w14:paraId="23F5AB91" w14:textId="77777777" w:rsidR="001E5463" w:rsidRPr="00A47B20" w:rsidRDefault="001E5463" w:rsidP="001E5463">
      <w:pPr>
        <w:spacing w:after="0" w:line="240" w:lineRule="auto"/>
        <w:rPr>
          <w:rFonts w:ascii="Times New Roman" w:hAnsi="Times New Roman" w:cs="Times New Roman"/>
          <w:sz w:val="20"/>
          <w:lang w:val="lt-LT"/>
        </w:rPr>
      </w:pPr>
    </w:p>
    <w:p w14:paraId="457BF8B8" w14:textId="373FFBDB" w:rsidR="001E5463" w:rsidRPr="00A47B20" w:rsidRDefault="001E5463" w:rsidP="001E5463">
      <w:pPr>
        <w:tabs>
          <w:tab w:val="left" w:pos="851"/>
        </w:tabs>
        <w:spacing w:after="0" w:line="240" w:lineRule="auto"/>
        <w:rPr>
          <w:rFonts w:ascii="Times New Roman" w:hAnsi="Times New Roman" w:cs="Times New Roman"/>
          <w:lang w:val="lt-LT"/>
        </w:rPr>
      </w:pPr>
    </w:p>
    <w:p w14:paraId="134C5645" w14:textId="77777777" w:rsidR="001E5463" w:rsidRPr="00A47B20" w:rsidRDefault="001E5463" w:rsidP="001E5463">
      <w:pPr>
        <w:tabs>
          <w:tab w:val="left" w:pos="851"/>
        </w:tabs>
        <w:spacing w:after="0" w:line="240" w:lineRule="auto"/>
        <w:rPr>
          <w:rFonts w:ascii="Times New Roman" w:hAnsi="Times New Roman" w:cs="Times New Roman"/>
          <w:lang w:val="lt-LT"/>
        </w:rPr>
      </w:pPr>
    </w:p>
    <w:p w14:paraId="72964CBC"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Symbicort Turbuhaler negalima pradėti vartoti bronchų astmos paūmėjimo metu, taip pat jeigu šios ligos eiga reikšmingai pasunkėjo, arba paciento būklė staiga pablogėjo. </w:t>
      </w:r>
    </w:p>
    <w:p w14:paraId="0B0AC6EE" w14:textId="54F89D20" w:rsidR="001E5463" w:rsidRDefault="001E5463" w:rsidP="001E5463">
      <w:pPr>
        <w:tabs>
          <w:tab w:val="left" w:pos="851"/>
        </w:tabs>
        <w:spacing w:after="0" w:line="240" w:lineRule="auto"/>
        <w:rPr>
          <w:rFonts w:ascii="Times New Roman" w:hAnsi="Times New Roman" w:cs="Times New Roman"/>
          <w:lang w:val="lt-LT"/>
        </w:rPr>
      </w:pPr>
    </w:p>
    <w:p w14:paraId="4CE00704" w14:textId="261BE145" w:rsidR="00483643" w:rsidRPr="00483643" w:rsidRDefault="00483643" w:rsidP="00CC114D">
      <w:pPr>
        <w:spacing w:after="0" w:line="240" w:lineRule="auto"/>
        <w:rPr>
          <w:rFonts w:ascii="Times New Roman" w:hAnsi="Times New Roman" w:cs="Times New Roman"/>
          <w:u w:val="single"/>
          <w:lang w:val="lt-LT"/>
        </w:rPr>
      </w:pPr>
      <w:r w:rsidRPr="00483643">
        <w:rPr>
          <w:rFonts w:ascii="Times New Roman" w:hAnsi="Times New Roman" w:cs="Times New Roman"/>
          <w:u w:val="single"/>
          <w:lang w:val="lt-LT"/>
        </w:rPr>
        <w:t xml:space="preserve">Keitimas iš geriamosios gydymo terapijos </w:t>
      </w:r>
    </w:p>
    <w:p w14:paraId="7538DBDD" w14:textId="4E41C99A" w:rsidR="00CC114D" w:rsidRPr="00A47B20" w:rsidRDefault="00CC114D" w:rsidP="00CC114D">
      <w:pPr>
        <w:spacing w:after="0" w:line="240" w:lineRule="auto"/>
        <w:rPr>
          <w:rFonts w:ascii="Times New Roman" w:hAnsi="Times New Roman" w:cs="Times New Roman"/>
          <w:sz w:val="20"/>
          <w:lang w:val="lt-LT"/>
        </w:rPr>
      </w:pPr>
      <w:r w:rsidRPr="00A47B20">
        <w:rPr>
          <w:rFonts w:ascii="Times New Roman" w:hAnsi="Times New Roman" w:cs="Times New Roman"/>
          <w:lang w:val="lt-LT"/>
        </w:rPr>
        <w:t>Jeigu yra pagrindo įtarti, kad antinksčių funkcija sutrikusi dėl ankstesnio sisteminių kortikosteroidų vartojimo, į Symbicort Turbuhaler jie keičiami atsargiai.</w:t>
      </w:r>
    </w:p>
    <w:p w14:paraId="2157B26F" w14:textId="77777777" w:rsidR="00CC114D" w:rsidRPr="00A47B20" w:rsidRDefault="00CC114D" w:rsidP="00CC114D">
      <w:pPr>
        <w:spacing w:after="0" w:line="240" w:lineRule="auto"/>
        <w:rPr>
          <w:rFonts w:ascii="Times New Roman" w:hAnsi="Times New Roman" w:cs="Times New Roman"/>
          <w:sz w:val="20"/>
          <w:lang w:val="lt-LT"/>
        </w:rPr>
      </w:pPr>
    </w:p>
    <w:p w14:paraId="3C651D9F" w14:textId="328E46B5" w:rsidR="00CC114D" w:rsidRDefault="00CC114D" w:rsidP="00CC114D">
      <w:pPr>
        <w:spacing w:after="0" w:line="240" w:lineRule="auto"/>
        <w:rPr>
          <w:rFonts w:ascii="Times New Roman" w:hAnsi="Times New Roman" w:cs="Times New Roman"/>
          <w:lang w:val="lt-LT"/>
        </w:rPr>
      </w:pPr>
      <w:r w:rsidRPr="00A47B20">
        <w:rPr>
          <w:rFonts w:ascii="Times New Roman" w:hAnsi="Times New Roman" w:cs="Times New Roman"/>
          <w:lang w:val="lt-LT"/>
        </w:rPr>
        <w:t>Dėl įkvepiamojo budezonido gydomojo poveikio poreikis vartoti geriamuosius kortikosteroidus dažniausiai sumažėja, tačiau pastaruosius keičiant inhaliaciniu Symbicort Turbuhaler, antinksčių rezervas gana ilgai gali išlikti nepakankamas. Kol baigus vartoti steroidus per burną sunormalės antinksčių rezervas, gali praeiti nemažai laiko, todėl per burną vartojamus steroidus, nuo kurių pacientas buvo priklausomas, pakeitus inhaliaciniu budezonidu gali ilgokai išlikti antinksčių funkcijos sutrikimų rizika. Tokiais atvejais reikia reguliariai tirti pagumburio, hipofizės ir antinksčių grandinės funkciją.</w:t>
      </w:r>
    </w:p>
    <w:p w14:paraId="173B4CEC" w14:textId="45D68A6E" w:rsidR="002E2DD2" w:rsidRDefault="002E2DD2" w:rsidP="00CC114D">
      <w:pPr>
        <w:spacing w:after="0" w:line="240" w:lineRule="auto"/>
        <w:rPr>
          <w:rFonts w:ascii="Times New Roman" w:hAnsi="Times New Roman" w:cs="Times New Roman"/>
          <w:lang w:val="lt-LT"/>
        </w:rPr>
      </w:pPr>
    </w:p>
    <w:p w14:paraId="52897208" w14:textId="70388D65" w:rsidR="002E2DD2" w:rsidRDefault="002E2DD2" w:rsidP="00CC114D">
      <w:pPr>
        <w:spacing w:after="0" w:line="240" w:lineRule="auto"/>
        <w:rPr>
          <w:rFonts w:ascii="Times New Roman" w:hAnsi="Times New Roman" w:cs="Times New Roman"/>
          <w:lang w:val="lt-LT"/>
        </w:rPr>
      </w:pPr>
      <w:r w:rsidRPr="00A47B20">
        <w:rPr>
          <w:rFonts w:ascii="Times New Roman" w:hAnsi="Times New Roman" w:cs="Times New Roman"/>
          <w:lang w:val="lt-LT"/>
        </w:rPr>
        <w:t>Vietoje geriamųjų steroidų pradedant vartoti Symbicort Turbuhaler turėtų susilpnėti steroidų sisteminis poveikis, todėl gali pasireikšti alergijos ar artrito simptomų, pvz., rinitas, egzema, raumenų ir sąnarių skausmas. Esant šiai būklei reikia skirti specifinį gydymą. Nepakankamą sisteminį gliukokortikoidų poveikį reikia įtarti tais retais atvejais, kai pasireiškia nuovargis, galvos skausmas, pykinimas ir vėmimas. Tuomet kartais tenka laikinai padidinti per burną vartojamo gliukokortikoido dozę.</w:t>
      </w:r>
    </w:p>
    <w:p w14:paraId="6EB063AE" w14:textId="77777777" w:rsidR="00C94BC3" w:rsidRPr="00A47B20" w:rsidRDefault="00C94BC3" w:rsidP="00C94BC3">
      <w:pPr>
        <w:tabs>
          <w:tab w:val="left" w:pos="851"/>
        </w:tabs>
        <w:spacing w:after="0" w:line="240" w:lineRule="auto"/>
        <w:rPr>
          <w:rFonts w:ascii="Times New Roman" w:hAnsi="Times New Roman" w:cs="Times New Roman"/>
          <w:lang w:val="lt-LT"/>
        </w:rPr>
      </w:pPr>
    </w:p>
    <w:p w14:paraId="240B5161" w14:textId="35955C7B" w:rsidR="00C94BC3" w:rsidRPr="007B3D5A" w:rsidRDefault="007B3D5A" w:rsidP="00C94BC3">
      <w:pPr>
        <w:tabs>
          <w:tab w:val="left" w:pos="851"/>
        </w:tabs>
        <w:spacing w:after="0" w:line="240" w:lineRule="auto"/>
        <w:rPr>
          <w:rFonts w:ascii="Times New Roman" w:hAnsi="Times New Roman" w:cs="Times New Roman"/>
          <w:u w:val="single"/>
          <w:lang w:val="lt-LT"/>
        </w:rPr>
      </w:pPr>
      <w:r w:rsidRPr="007B3D5A">
        <w:rPr>
          <w:rFonts w:ascii="Times New Roman" w:hAnsi="Times New Roman" w:cs="Times New Roman"/>
          <w:u w:val="single"/>
          <w:lang w:val="lt-LT"/>
        </w:rPr>
        <w:t>Pagalbinės medžiagos</w:t>
      </w:r>
    </w:p>
    <w:p w14:paraId="332D0F38" w14:textId="6E5DED23" w:rsidR="00C94BC3" w:rsidRDefault="00C94BC3" w:rsidP="00C94BC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Vienos Symbicort Turbuhaler dozės sudėtyje yra mažiau kaip 1 mg laktozės monohidrato. Toks kiekis paprastai nesukelia problemų žmonėms, kurie jos netoleruoja. Laktozės, kuri yra pagalbinė medžiaga, sudėtyje yra truputis pieno baltymų, galinčių sukelti alerginių reakcijų.</w:t>
      </w:r>
    </w:p>
    <w:p w14:paraId="245F5CCA" w14:textId="5847115A" w:rsidR="007B3D5A" w:rsidRDefault="007B3D5A" w:rsidP="00C94BC3">
      <w:pPr>
        <w:tabs>
          <w:tab w:val="left" w:pos="851"/>
        </w:tabs>
        <w:spacing w:after="0" w:line="240" w:lineRule="auto"/>
        <w:rPr>
          <w:rFonts w:ascii="Times New Roman" w:hAnsi="Times New Roman" w:cs="Times New Roman"/>
          <w:lang w:val="lt-LT"/>
        </w:rPr>
      </w:pPr>
    </w:p>
    <w:p w14:paraId="39719E22" w14:textId="2C0A240A" w:rsidR="007B3D5A" w:rsidRPr="007B3D5A" w:rsidRDefault="007B3D5A" w:rsidP="00C94BC3">
      <w:pPr>
        <w:tabs>
          <w:tab w:val="left" w:pos="851"/>
        </w:tabs>
        <w:spacing w:after="0" w:line="240" w:lineRule="auto"/>
        <w:rPr>
          <w:rFonts w:ascii="Times New Roman" w:hAnsi="Times New Roman" w:cs="Times New Roman"/>
          <w:u w:val="single"/>
          <w:lang w:val="lt-LT"/>
        </w:rPr>
      </w:pPr>
      <w:r w:rsidRPr="007B3D5A">
        <w:rPr>
          <w:rFonts w:ascii="Times New Roman" w:hAnsi="Times New Roman" w:cs="Times New Roman"/>
          <w:u w:val="single"/>
          <w:lang w:val="lt-LT"/>
        </w:rPr>
        <w:t>Sąveikia su kitais vaistiniais preparatais</w:t>
      </w:r>
    </w:p>
    <w:p w14:paraId="093699E9" w14:textId="77777777" w:rsidR="007B3D5A" w:rsidRPr="00A47B20" w:rsidRDefault="007B3D5A" w:rsidP="007B3D5A">
      <w:pPr>
        <w:spacing w:after="0" w:line="240" w:lineRule="auto"/>
        <w:rPr>
          <w:rFonts w:ascii="Times New Roman" w:hAnsi="Times New Roman" w:cs="Times New Roman"/>
          <w:lang w:val="lt-LT"/>
        </w:rPr>
      </w:pPr>
      <w:r w:rsidRPr="00A47B20">
        <w:rPr>
          <w:rFonts w:ascii="Times New Roman" w:hAnsi="Times New Roman" w:cs="Times New Roman"/>
          <w:lang w:val="lt-LT"/>
        </w:rPr>
        <w:t>Kartu su Symbicort Turbuhaler negalima vartoti itrakonazolo, ritonaviro ir kitų vaistinių preparatų, kurie stipriai slopina CYP3A4 (žr. 4.5 skyrių). Jeigu tai neįmanoma, intervalas nuo vieno vaistinio preparato vartojimo iki kito turi būti kiek įmanoma ilgesnis. Pacientams, vartojantiems stipriai CYP3A4 slopinančius vaistinius preparatus, Symbicort Turbuhaler palaikomajam gydymui ir simptomams palengvinti nerekomenduojamas.</w:t>
      </w:r>
    </w:p>
    <w:p w14:paraId="0EBB26C3" w14:textId="77777777" w:rsidR="007B3D5A" w:rsidRPr="00A47B20" w:rsidRDefault="007B3D5A" w:rsidP="007B3D5A">
      <w:pPr>
        <w:spacing w:after="0" w:line="240" w:lineRule="auto"/>
        <w:rPr>
          <w:rFonts w:ascii="Times New Roman" w:hAnsi="Times New Roman" w:cs="Times New Roman"/>
          <w:sz w:val="20"/>
          <w:lang w:val="lt-LT"/>
        </w:rPr>
      </w:pPr>
    </w:p>
    <w:p w14:paraId="37717F6B" w14:textId="43E6A0C8" w:rsidR="007B3D5A" w:rsidRPr="006D04E9" w:rsidRDefault="006D04E9" w:rsidP="007B3D5A">
      <w:pPr>
        <w:spacing w:after="0" w:line="240" w:lineRule="auto"/>
        <w:rPr>
          <w:rFonts w:ascii="Times New Roman" w:hAnsi="Times New Roman" w:cs="Times New Roman"/>
          <w:u w:val="single"/>
          <w:lang w:val="lt-LT"/>
        </w:rPr>
      </w:pPr>
      <w:r w:rsidRPr="006D04E9">
        <w:rPr>
          <w:rFonts w:ascii="Times New Roman" w:hAnsi="Times New Roman" w:cs="Times New Roman"/>
          <w:u w:val="single"/>
          <w:lang w:val="lt-LT"/>
        </w:rPr>
        <w:t>Atsargumas, sergant tam tikromis ligomis</w:t>
      </w:r>
    </w:p>
    <w:p w14:paraId="3CCAB346" w14:textId="5E171AF1" w:rsidR="007B3D5A" w:rsidRPr="00A47B20" w:rsidRDefault="007B3D5A" w:rsidP="007B3D5A">
      <w:pPr>
        <w:spacing w:after="0" w:line="240" w:lineRule="auto"/>
        <w:rPr>
          <w:rFonts w:ascii="Times New Roman" w:hAnsi="Times New Roman" w:cs="Times New Roman"/>
          <w:sz w:val="20"/>
          <w:lang w:val="lt-LT"/>
        </w:rPr>
      </w:pPr>
      <w:r w:rsidRPr="00A47B20">
        <w:rPr>
          <w:rFonts w:ascii="Times New Roman" w:hAnsi="Times New Roman" w:cs="Times New Roman"/>
          <w:lang w:val="lt-LT"/>
        </w:rPr>
        <w:t>Pacientams, sergantiems tirotoksikoze, feochromocitoma, cukriniu diabetu, nekore</w:t>
      </w:r>
      <w:r w:rsidRPr="00A47B20">
        <w:rPr>
          <w:rFonts w:ascii="Times New Roman" w:hAnsi="Times New Roman" w:cs="Times New Roman"/>
          <w:lang w:val="lt-LT"/>
        </w:rPr>
        <w:softHyphen/>
        <w:t>guo</w:t>
      </w:r>
      <w:r w:rsidRPr="00A47B20">
        <w:rPr>
          <w:rFonts w:ascii="Times New Roman" w:hAnsi="Times New Roman" w:cs="Times New Roman"/>
          <w:lang w:val="lt-LT"/>
        </w:rPr>
        <w:softHyphen/>
        <w:t>ta hipokalemija, hipertrofine obstrukcine kardiomiopatija, idiopatine povožtuvine aortos stenoze, sunkia hipertenzija, aneurizma arba kita sunkia širdies ir kraujagyslių sistemos liga, pvz., išemine širdies liga, tachiaritmija ar sunkiu širdies nepakankamumu, šio vaistinio preparato skiriama atsargiai.</w:t>
      </w:r>
    </w:p>
    <w:p w14:paraId="474C5341" w14:textId="77777777" w:rsidR="007B3D5A" w:rsidRPr="00A47B20" w:rsidRDefault="007B3D5A" w:rsidP="007B3D5A">
      <w:pPr>
        <w:spacing w:after="0" w:line="240" w:lineRule="auto"/>
        <w:rPr>
          <w:rFonts w:ascii="Times New Roman" w:hAnsi="Times New Roman" w:cs="Times New Roman"/>
          <w:sz w:val="20"/>
          <w:lang w:val="lt-LT"/>
        </w:rPr>
      </w:pPr>
    </w:p>
    <w:p w14:paraId="5622C1C0" w14:textId="77777777" w:rsidR="007B3D5A" w:rsidRPr="00A47B20" w:rsidRDefault="007B3D5A" w:rsidP="007B3D5A">
      <w:pPr>
        <w:spacing w:after="0" w:line="240" w:lineRule="auto"/>
        <w:rPr>
          <w:rFonts w:ascii="Times New Roman" w:hAnsi="Times New Roman" w:cs="Times New Roman"/>
          <w:sz w:val="20"/>
          <w:lang w:val="lt-LT"/>
        </w:rPr>
      </w:pPr>
      <w:r w:rsidRPr="00A47B20">
        <w:rPr>
          <w:rFonts w:ascii="Times New Roman" w:hAnsi="Times New Roman" w:cs="Times New Roman"/>
          <w:lang w:val="lt-LT"/>
        </w:rPr>
        <w:t>Jei prailgėjęs koreguotas QT intervalas, šio vaistinio preparato skiriama atsargiai. Formoterolis gali sukelti koreguoto QT intervalo prailgėjimą.</w:t>
      </w:r>
    </w:p>
    <w:p w14:paraId="0E6FB420" w14:textId="77777777" w:rsidR="007B3D5A" w:rsidRPr="00A47B20" w:rsidRDefault="007B3D5A" w:rsidP="007B3D5A">
      <w:pPr>
        <w:spacing w:after="0" w:line="240" w:lineRule="auto"/>
        <w:rPr>
          <w:rFonts w:ascii="Times New Roman" w:hAnsi="Times New Roman" w:cs="Times New Roman"/>
          <w:sz w:val="20"/>
          <w:lang w:val="lt-LT"/>
        </w:rPr>
      </w:pPr>
    </w:p>
    <w:p w14:paraId="22FFE581" w14:textId="77777777" w:rsidR="008139C4" w:rsidRPr="00A47B20" w:rsidRDefault="008139C4" w:rsidP="008139C4">
      <w:pPr>
        <w:spacing w:after="0" w:line="240" w:lineRule="auto"/>
        <w:rPr>
          <w:rFonts w:ascii="Times New Roman" w:hAnsi="Times New Roman" w:cs="Times New Roman"/>
          <w:sz w:val="20"/>
          <w:lang w:val="lt-LT"/>
        </w:rPr>
      </w:pPr>
      <w:r w:rsidRPr="00A47B20">
        <w:rPr>
          <w:rFonts w:ascii="Times New Roman" w:hAnsi="Times New Roman" w:cs="Times New Roman"/>
          <w:lang w:val="lt-LT"/>
        </w:rPr>
        <w:t>Didelės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agonistų dozės gali sukelti potencialiai pavojingą hipokalemiją. Galimą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agonistų hipokaleminį poveikį gali stiprinti kartu vartojami hipokalemiją galintys sukelti ar pasunkinti vaistiniai preparatai, pvz., ksantino dariniai, kortikosteroidai ir diuretikai. Ypatingų atsargumo priemonių rekomenduojama imtis, jeigu bronchų astmos eiga nestabili (kai bronchus plečiančių vaistinių preparatų simptomams palengvinti tenka vartoti įvairiais intervalais), ištikus sunkiam ūminiam bronchų astmos priepuoliui (su hipokalemija susijusius pavojus gali didinti hipoksija) ir kitais atvejais, kai padidėjusi hipokalemijos tikimybė. Tuomet rekomenduojama stebėti kalio koncentraciją serume.</w:t>
      </w:r>
    </w:p>
    <w:p w14:paraId="4E14573C" w14:textId="77777777" w:rsidR="008139C4" w:rsidRPr="00A47B20" w:rsidRDefault="008139C4" w:rsidP="008139C4">
      <w:pPr>
        <w:spacing w:after="0" w:line="240" w:lineRule="auto"/>
        <w:rPr>
          <w:rFonts w:ascii="Times New Roman" w:hAnsi="Times New Roman" w:cs="Times New Roman"/>
          <w:sz w:val="20"/>
          <w:lang w:val="lt-LT"/>
        </w:rPr>
      </w:pPr>
    </w:p>
    <w:p w14:paraId="7D637CAC" w14:textId="77777777" w:rsidR="008139C4" w:rsidRPr="00A47B20" w:rsidRDefault="008139C4" w:rsidP="008139C4">
      <w:pPr>
        <w:spacing w:after="0" w:line="240" w:lineRule="auto"/>
        <w:rPr>
          <w:rFonts w:ascii="Times New Roman" w:hAnsi="Times New Roman" w:cs="Times New Roman"/>
          <w:sz w:val="20"/>
          <w:lang w:val="lt-LT"/>
        </w:rPr>
      </w:pPr>
      <w:r w:rsidRPr="00A47B20">
        <w:rPr>
          <w:rFonts w:ascii="Times New Roman" w:hAnsi="Times New Roman" w:cs="Times New Roman"/>
          <w:lang w:val="lt-LT"/>
        </w:rPr>
        <w:t>Jeigu šį vaistinį preparatą (kaip ir bet kurį kitą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agonistą) vartojantis pacientas serga cukriniu diabetu, gliukozės koncentraciją kraujyje gali būti tikslinga tikrinti dažniau.</w:t>
      </w:r>
    </w:p>
    <w:p w14:paraId="0895DBD7" w14:textId="77777777" w:rsidR="008139C4" w:rsidRDefault="008139C4" w:rsidP="008139C4">
      <w:pPr>
        <w:spacing w:after="0" w:line="240" w:lineRule="auto"/>
        <w:rPr>
          <w:rFonts w:ascii="Times New Roman" w:hAnsi="Times New Roman" w:cs="Times New Roman"/>
          <w:lang w:val="lt-LT"/>
        </w:rPr>
      </w:pPr>
    </w:p>
    <w:p w14:paraId="60B0AF10" w14:textId="0E01BEA7" w:rsidR="00CC114D" w:rsidRDefault="008139C4"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Nustačius, kad pacientas serga aktyvia ar latentine plaučių tuberkulioze, grybeline arba virusine kvėpavimo takų infekcija, reikia iš naujo apsvarstyti būtinybę vartoti inhaliacinį kortikosteroidą ir jo dozę.</w:t>
      </w:r>
    </w:p>
    <w:p w14:paraId="408C8AA3" w14:textId="24954C97" w:rsidR="008139C4" w:rsidRPr="005B7392" w:rsidRDefault="008139C4" w:rsidP="008139C4">
      <w:pPr>
        <w:spacing w:after="0" w:line="240" w:lineRule="auto"/>
        <w:rPr>
          <w:rFonts w:ascii="Times New Roman" w:hAnsi="Times New Roman" w:cs="Times New Roman"/>
          <w:u w:val="single"/>
          <w:lang w:val="lt-LT"/>
        </w:rPr>
      </w:pPr>
      <w:r w:rsidRPr="005B7392">
        <w:rPr>
          <w:rFonts w:ascii="Times New Roman" w:hAnsi="Times New Roman" w:cs="Times New Roman"/>
          <w:u w:val="single"/>
          <w:lang w:val="lt-LT"/>
        </w:rPr>
        <w:t>Sistem</w:t>
      </w:r>
      <w:r w:rsidR="005B7392" w:rsidRPr="005B7392">
        <w:rPr>
          <w:rFonts w:ascii="Times New Roman" w:hAnsi="Times New Roman" w:cs="Times New Roman"/>
          <w:u w:val="single"/>
          <w:lang w:val="lt-LT"/>
        </w:rPr>
        <w:t>iniai poveikiai</w:t>
      </w:r>
    </w:p>
    <w:p w14:paraId="7508DA86" w14:textId="2CE74D48" w:rsidR="008139C4" w:rsidRPr="00A47B20" w:rsidRDefault="008139C4" w:rsidP="008139C4">
      <w:pPr>
        <w:spacing w:after="0" w:line="240" w:lineRule="auto"/>
        <w:rPr>
          <w:rFonts w:ascii="Times New Roman" w:hAnsi="Times New Roman" w:cs="Times New Roman"/>
          <w:sz w:val="20"/>
          <w:lang w:val="lt-LT"/>
        </w:rPr>
      </w:pPr>
      <w:r w:rsidRPr="00A47B20">
        <w:rPr>
          <w:rFonts w:ascii="Times New Roman" w:hAnsi="Times New Roman" w:cs="Times New Roman"/>
          <w:lang w:val="lt-LT"/>
        </w:rPr>
        <w:t>Gydantis bet kuriuo inhaliaciniu kortikosteroidu, gali pasireikšti sisteminių poveikių (ypač vartojant ilgai ir didelėmis dozėmis). Vis dėlto, kortikosteroidus inhaliuojant, tokių poveikių tikimybė būna žymiai mažesnė negu juos geriant. Galimi sisteminiai poveikiai yra Kušingo (</w:t>
      </w:r>
      <w:r w:rsidRPr="00A47B20">
        <w:rPr>
          <w:rFonts w:ascii="Times New Roman" w:hAnsi="Times New Roman" w:cs="Times New Roman"/>
          <w:i/>
          <w:lang w:val="lt-LT"/>
        </w:rPr>
        <w:t>Cushing</w:t>
      </w:r>
      <w:r w:rsidRPr="00A47B20">
        <w:rPr>
          <w:rFonts w:ascii="Times New Roman" w:hAnsi="Times New Roman" w:cs="Times New Roman"/>
          <w:lang w:val="lt-LT"/>
        </w:rPr>
        <w:t>) sindromas, kušingoidiniai bruožai, antinksčių slopinimas, vaikų ir paauglių augimo sulėtėjimas, kaulų mineralų tankio sumažėjimas, katarakta ir glaukoma. Rečiau gali pasireikšti įvairių psichologinių ar elgesio sutrikimų, tarp jų psichomotorinis hiperaktyvumas, miego sutrikimai, nerimas, depresija ir agresyvumas (ypač vaikams) (žr. 4.8 skyrių).</w:t>
      </w:r>
    </w:p>
    <w:p w14:paraId="6FB42DB4" w14:textId="77777777" w:rsidR="008139C4" w:rsidRPr="00A47B20" w:rsidRDefault="008139C4" w:rsidP="008139C4">
      <w:pPr>
        <w:spacing w:after="0" w:line="240" w:lineRule="auto"/>
        <w:rPr>
          <w:rFonts w:ascii="Times New Roman" w:hAnsi="Times New Roman" w:cs="Times New Roman"/>
          <w:sz w:val="20"/>
          <w:lang w:val="lt-LT"/>
        </w:rPr>
      </w:pPr>
    </w:p>
    <w:p w14:paraId="6E4A494D" w14:textId="77777777" w:rsidR="008139C4" w:rsidRPr="00A47B20" w:rsidRDefault="008139C4" w:rsidP="008139C4">
      <w:pPr>
        <w:spacing w:after="0" w:line="240" w:lineRule="auto"/>
        <w:rPr>
          <w:rFonts w:ascii="Times New Roman" w:hAnsi="Times New Roman" w:cs="Times New Roman"/>
          <w:sz w:val="20"/>
          <w:lang w:val="lt-LT"/>
        </w:rPr>
      </w:pPr>
      <w:r w:rsidRPr="00A47B20">
        <w:rPr>
          <w:rFonts w:ascii="Times New Roman" w:hAnsi="Times New Roman" w:cs="Times New Roman"/>
          <w:lang w:val="lt-LT"/>
        </w:rPr>
        <w:t>Reikia atsižvelgti į galimą vaistinio preparato poveikį kaulų mineralų tankiui, ypač jeigu jį ilgai ir didelėmis dozėmis vartojančiam pacientui nustatyta osteoporozės rizikos veiksnių. Ilgalaikiai įkvepiamojo budezonido vartojimo vaikams (vidutinė išmatuota paros dozė buvo 400 mikrogramų) ir suaugusiems (vidutinė išmatuota paros dozė buvo 800 mikrogramų) tyrimai reikšmingo vaistinio preparato poveikio kaulų mineralų tankiui neparodė. Informacijos apie didesnių Symbicort Turbuhaler dozių poveikį nėra.</w:t>
      </w:r>
    </w:p>
    <w:p w14:paraId="32EAF301" w14:textId="77777777" w:rsidR="008139C4" w:rsidRPr="00A47B20" w:rsidRDefault="008139C4" w:rsidP="008139C4">
      <w:pPr>
        <w:spacing w:after="0" w:line="240" w:lineRule="auto"/>
        <w:rPr>
          <w:rFonts w:ascii="Times New Roman" w:hAnsi="Times New Roman" w:cs="Times New Roman"/>
          <w:sz w:val="20"/>
          <w:lang w:val="lt-LT"/>
        </w:rPr>
      </w:pPr>
    </w:p>
    <w:p w14:paraId="008E293C" w14:textId="1BC50017" w:rsidR="008139C4" w:rsidRDefault="005B7392"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4D926CC6" w14:textId="0D391EEA" w:rsidR="005B7392" w:rsidRPr="00573504" w:rsidRDefault="00573504" w:rsidP="005B7392">
      <w:pPr>
        <w:spacing w:after="0" w:line="240" w:lineRule="auto"/>
        <w:rPr>
          <w:rFonts w:ascii="Times New Roman" w:hAnsi="Times New Roman" w:cs="Times New Roman"/>
          <w:u w:val="single"/>
          <w:lang w:val="lt-LT"/>
        </w:rPr>
      </w:pPr>
      <w:r w:rsidRPr="00573504">
        <w:rPr>
          <w:rFonts w:ascii="Times New Roman" w:hAnsi="Times New Roman" w:cs="Times New Roman"/>
          <w:u w:val="single"/>
          <w:lang w:val="lt-LT"/>
        </w:rPr>
        <w:t>Antinksčių funkcija</w:t>
      </w:r>
    </w:p>
    <w:p w14:paraId="2C821C1A" w14:textId="167CD209" w:rsidR="005B7392" w:rsidRPr="00A47B20" w:rsidRDefault="005B7392" w:rsidP="005B7392">
      <w:pPr>
        <w:spacing w:after="0" w:line="240" w:lineRule="auto"/>
        <w:rPr>
          <w:rFonts w:ascii="Times New Roman" w:hAnsi="Times New Roman" w:cs="Times New Roman"/>
          <w:sz w:val="20"/>
          <w:lang w:val="lt-LT"/>
        </w:rPr>
      </w:pPr>
      <w:r w:rsidRPr="00A47B20">
        <w:rPr>
          <w:rFonts w:ascii="Times New Roman" w:hAnsi="Times New Roman" w:cs="Times New Roman"/>
          <w:lang w:val="lt-LT"/>
        </w:rPr>
        <w:t>Gydymo papildomai vartojamais sisteminio poveikio steroidais ar inhaliaciniu budezonidu negalima nutraukti staiga.</w:t>
      </w:r>
    </w:p>
    <w:p w14:paraId="03FDF647" w14:textId="729B7D29" w:rsidR="005B7392" w:rsidRDefault="005B7392" w:rsidP="005B7392">
      <w:pPr>
        <w:spacing w:after="0" w:line="240" w:lineRule="auto"/>
        <w:rPr>
          <w:rFonts w:ascii="Times New Roman" w:hAnsi="Times New Roman" w:cs="Times New Roman"/>
          <w:lang w:val="lt-LT"/>
        </w:rPr>
      </w:pPr>
      <w:r w:rsidRPr="00A47B20">
        <w:rPr>
          <w:rFonts w:ascii="Times New Roman" w:hAnsi="Times New Roman" w:cs="Times New Roman"/>
          <w:lang w:val="lt-LT"/>
        </w:rPr>
        <w:t>Ilgalaikis gydymas didelėmis įkvepiamųjų kortikosteroidų dozėmis (ypač jeigu jos didesnės už rekomenduojamas) gali sukelti reikšmingą klinikai antinksčių slopinimą. Dėl to, kai veikia stresas (pvz., pasireiškus sunkiai infekcijai ar prieš atliekant planinę operaciją), jiems gali būti tikslinga papildomai skirti sisteminių kortikosteroidų. Staiga sumažinus steroido dozę gali ištikti ūminė antinksčių krizė. Atpažinti antinksčių krizės simptomus ir požymius gali būti sunku, tačiau gali pasireikšti anoreksija, pilvo skausmas, svorio mažėjimas, nuovargis, galvos skausmas, pykinimas, vėmimas, sąmonės pritemimas, traukuliai, hipotenzija ir hipoglikemija.</w:t>
      </w:r>
    </w:p>
    <w:p w14:paraId="521D7DFD" w14:textId="0D482E7F" w:rsidR="00493C9A" w:rsidRDefault="00493C9A" w:rsidP="005B7392">
      <w:pPr>
        <w:spacing w:after="0" w:line="240" w:lineRule="auto"/>
        <w:rPr>
          <w:rFonts w:ascii="Times New Roman" w:hAnsi="Times New Roman" w:cs="Times New Roman"/>
          <w:lang w:val="lt-LT"/>
        </w:rPr>
      </w:pPr>
    </w:p>
    <w:p w14:paraId="7425D4AB" w14:textId="34224705" w:rsidR="00493C9A" w:rsidRPr="00493C9A" w:rsidRDefault="00493C9A" w:rsidP="005B7392">
      <w:pPr>
        <w:spacing w:after="0" w:line="240" w:lineRule="auto"/>
        <w:rPr>
          <w:rFonts w:ascii="Times New Roman" w:hAnsi="Times New Roman" w:cs="Times New Roman"/>
          <w:u w:val="single"/>
          <w:lang w:val="lt-LT"/>
        </w:rPr>
      </w:pPr>
      <w:r w:rsidRPr="00493C9A">
        <w:rPr>
          <w:rFonts w:ascii="Times New Roman" w:hAnsi="Times New Roman" w:cs="Times New Roman"/>
          <w:u w:val="single"/>
          <w:lang w:val="lt-LT"/>
        </w:rPr>
        <w:t>Paradoksalus bronchų spazmas</w:t>
      </w:r>
    </w:p>
    <w:p w14:paraId="252C7FC7" w14:textId="527D32C7" w:rsidR="00493C9A" w:rsidRPr="00A47B20" w:rsidRDefault="00493C9A" w:rsidP="005B7392">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šį vaistinį preparatą (kaip ir kitus inhaliacinius</w:t>
      </w:r>
      <w:r w:rsidR="001226E3">
        <w:rPr>
          <w:rFonts w:ascii="Times New Roman" w:hAnsi="Times New Roman" w:cs="Times New Roman"/>
          <w:lang w:val="lt-LT"/>
        </w:rPr>
        <w:t xml:space="preserve"> vaistinius preparatus</w:t>
      </w:r>
      <w:r w:rsidRPr="00A47B20">
        <w:rPr>
          <w:rFonts w:ascii="Times New Roman" w:hAnsi="Times New Roman" w:cs="Times New Roman"/>
          <w:lang w:val="lt-LT"/>
        </w:rPr>
        <w:t>), gali ištikti paradoksalus bronchų spazmas (įkvėpus vaistinio preparato, iš karto sustiprėja švokštimas ir dusulys). Ištikus paradoksaliam bronchų spazmui, reikia nedelsiant nutraukti Symbicort Turbuhaler vartojimą, ištirti paciento būklę ir prireikus skirti kitokį gydymą. Paradoksalų bronchų spazmą šalina greito poveikio bronchus plečiantys vaistiniai preparatai, kurių reikia skirti nedelsiant (žr. 4.8 skyrių).</w:t>
      </w:r>
    </w:p>
    <w:p w14:paraId="40DDBF76" w14:textId="7637B984" w:rsidR="005B7392" w:rsidRDefault="005B7392" w:rsidP="005B7392">
      <w:pPr>
        <w:spacing w:after="0" w:line="240" w:lineRule="auto"/>
        <w:rPr>
          <w:rFonts w:ascii="Times New Roman" w:hAnsi="Times New Roman" w:cs="Times New Roman"/>
          <w:sz w:val="20"/>
          <w:lang w:val="lt-LT"/>
        </w:rPr>
      </w:pPr>
    </w:p>
    <w:p w14:paraId="5159A9C2" w14:textId="77777777" w:rsidR="00493C9A" w:rsidRPr="00A47B20" w:rsidRDefault="00493C9A" w:rsidP="00493C9A">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Vaikų populiacija</w:t>
      </w:r>
    </w:p>
    <w:p w14:paraId="77D25C07" w14:textId="77777777" w:rsidR="00493C9A" w:rsidRPr="00A47B20" w:rsidRDefault="00493C9A" w:rsidP="00493C9A">
      <w:pPr>
        <w:spacing w:after="0" w:line="240" w:lineRule="auto"/>
        <w:rPr>
          <w:rFonts w:ascii="Times New Roman" w:hAnsi="Times New Roman" w:cs="Times New Roman"/>
          <w:sz w:val="20"/>
          <w:lang w:val="lt-LT"/>
        </w:rPr>
      </w:pPr>
      <w:r w:rsidRPr="00A47B20">
        <w:rPr>
          <w:rFonts w:ascii="Times New Roman" w:hAnsi="Times New Roman" w:cs="Times New Roman"/>
          <w:lang w:val="lt-LT"/>
        </w:rPr>
        <w:t>Jei vaikas ilgai vartoja įkvepiamųjų kortikosteroidų, rekomenduojama reguliariai matuoti jo ūgį. Augimui sulėtėjus reikia iš naujo svarstyti gydymo taktiką siekiant, jeigu įmanoma, sumažinti įkvepiamojo kortikosteroido dozę iki minimalios, kurios pakanka veiksmingai astmos kontrolei išlaikyti. Reikia kruopščiai įvertinti palankaus kortikosteroido poveikio ir galimo augimo sulėtėjimo pavojaus santykį. Be to, vaiką tikslinga nukreipti pediatro – kvėpavimo takų ligų specialisto konsultacijai.</w:t>
      </w:r>
    </w:p>
    <w:p w14:paraId="5C216F9A" w14:textId="77777777" w:rsidR="00493C9A" w:rsidRPr="00A47B20" w:rsidRDefault="00493C9A" w:rsidP="00493C9A">
      <w:pPr>
        <w:spacing w:after="0" w:line="240" w:lineRule="auto"/>
        <w:rPr>
          <w:rFonts w:ascii="Times New Roman" w:hAnsi="Times New Roman" w:cs="Times New Roman"/>
          <w:sz w:val="20"/>
          <w:lang w:val="lt-LT"/>
        </w:rPr>
      </w:pPr>
    </w:p>
    <w:p w14:paraId="09C358EA" w14:textId="77777777" w:rsidR="00493C9A" w:rsidRPr="00A47B20" w:rsidRDefault="00493C9A" w:rsidP="00493C9A">
      <w:pPr>
        <w:spacing w:after="0" w:line="240" w:lineRule="auto"/>
        <w:rPr>
          <w:rFonts w:ascii="Times New Roman" w:hAnsi="Times New Roman" w:cs="Times New Roman"/>
          <w:sz w:val="20"/>
          <w:lang w:val="lt-LT"/>
        </w:rPr>
      </w:pPr>
      <w:r w:rsidRPr="00A47B20">
        <w:rPr>
          <w:rFonts w:ascii="Times New Roman" w:hAnsi="Times New Roman" w:cs="Times New Roman"/>
          <w:lang w:val="lt-LT"/>
        </w:rPr>
        <w:t>Ilgalaikių tyrimų duomenimis, kurių turima nedaug, dauguma inhaliaciniu budezonidu gydomų vaikų ir paauglių užauga normalaus ūgio. Vis dėlto pastebėtas trumpalaikis jų augimo sulėtėjimas (maždaug 1 cm) pradedant vartoti šį vaistinį preparatą (dažniausiai per pirmuosius gydymo metus).</w:t>
      </w:r>
    </w:p>
    <w:p w14:paraId="52D50625" w14:textId="77777777" w:rsidR="00493C9A" w:rsidRPr="00A47B20" w:rsidRDefault="00493C9A" w:rsidP="005B7392">
      <w:pPr>
        <w:spacing w:after="0" w:line="240" w:lineRule="auto"/>
        <w:rPr>
          <w:rFonts w:ascii="Times New Roman" w:hAnsi="Times New Roman" w:cs="Times New Roman"/>
          <w:sz w:val="20"/>
          <w:lang w:val="lt-LT"/>
        </w:rPr>
      </w:pPr>
    </w:p>
    <w:p w14:paraId="35FE9DF1" w14:textId="77777777" w:rsidR="005B7392" w:rsidRPr="00A47B20" w:rsidRDefault="005B7392" w:rsidP="001E5463">
      <w:pPr>
        <w:tabs>
          <w:tab w:val="left" w:pos="851"/>
        </w:tabs>
        <w:spacing w:after="0" w:line="240" w:lineRule="auto"/>
        <w:rPr>
          <w:rFonts w:ascii="Times New Roman" w:hAnsi="Times New Roman" w:cs="Times New Roman"/>
          <w:lang w:val="lt-LT"/>
        </w:rPr>
      </w:pPr>
    </w:p>
    <w:p w14:paraId="52D1659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vartojimo LOPL sergantiems pacientams, kurių FEV</w:t>
      </w:r>
      <w:r w:rsidRPr="00A47B20">
        <w:rPr>
          <w:rFonts w:ascii="Times New Roman" w:hAnsi="Times New Roman" w:cs="Times New Roman"/>
          <w:vertAlign w:val="subscript"/>
          <w:lang w:val="lt-LT"/>
        </w:rPr>
        <w:t>1</w:t>
      </w:r>
      <w:r w:rsidRPr="00A47B20">
        <w:rPr>
          <w:rFonts w:ascii="Times New Roman" w:hAnsi="Times New Roman" w:cs="Times New Roman"/>
          <w:lang w:val="lt-LT"/>
        </w:rPr>
        <w:t xml:space="preserve"> prieš plečiant bronchus vaistiniais preparatais yra didesnis kaip 50 % numatomo normalaus, o juos išplėtus – mažesnis kaip 70 % numatomo normalaus, klinikinių tyrimų duomenų nėra (žr. 5.1 skyrių).</w:t>
      </w:r>
    </w:p>
    <w:p w14:paraId="463474DB" w14:textId="77777777" w:rsidR="001E5463" w:rsidRPr="00A47B20" w:rsidRDefault="001E5463" w:rsidP="001E5463">
      <w:pPr>
        <w:spacing w:after="0" w:line="240" w:lineRule="auto"/>
        <w:rPr>
          <w:rFonts w:ascii="Times New Roman" w:hAnsi="Times New Roman" w:cs="Times New Roman"/>
          <w:sz w:val="20"/>
          <w:lang w:val="lt-LT"/>
        </w:rPr>
      </w:pPr>
    </w:p>
    <w:p w14:paraId="1A859EA6" w14:textId="77777777" w:rsidR="001E5463" w:rsidRPr="00A47B20" w:rsidRDefault="001E5463" w:rsidP="001E5463">
      <w:pPr>
        <w:spacing w:after="0" w:line="240" w:lineRule="auto"/>
        <w:rPr>
          <w:rFonts w:ascii="Times New Roman" w:hAnsi="Times New Roman" w:cs="Times New Roman"/>
          <w:sz w:val="20"/>
          <w:lang w:val="lt-LT"/>
        </w:rPr>
      </w:pPr>
    </w:p>
    <w:p w14:paraId="21CFECC4" w14:textId="77777777" w:rsidR="001E5463" w:rsidRPr="00A47B20" w:rsidRDefault="001E5463" w:rsidP="001E5463">
      <w:pPr>
        <w:spacing w:after="0" w:line="240" w:lineRule="auto"/>
        <w:rPr>
          <w:rFonts w:ascii="Times New Roman" w:hAnsi="Times New Roman" w:cs="Times New Roman"/>
          <w:sz w:val="20"/>
          <w:lang w:val="lt-LT"/>
        </w:rPr>
      </w:pPr>
    </w:p>
    <w:p w14:paraId="38135002" w14:textId="77777777" w:rsidR="001E5463" w:rsidRPr="00A47B20" w:rsidRDefault="001E5463"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Nustatyta, kad LOPL sergantiems pacientams, vartojantiems įkvepiamųjų kortikosteroidų, dažniau pasireiškia pneumonija, įskaitant tokią, dėl kurios būtina hospitalizuoti. Yra tam tikrų duomenų, kad pneumonijos rizika didėja didinant steroido dozę, tačiau paėmus visų tyrimų duomenis tokios išvados daryti negalima.</w:t>
      </w:r>
    </w:p>
    <w:p w14:paraId="57F14074" w14:textId="77777777" w:rsidR="001E5463" w:rsidRPr="00A47B20" w:rsidRDefault="001E5463" w:rsidP="001E5463">
      <w:pPr>
        <w:tabs>
          <w:tab w:val="left" w:pos="851"/>
        </w:tabs>
        <w:spacing w:after="0" w:line="240" w:lineRule="auto"/>
        <w:rPr>
          <w:rFonts w:ascii="Times New Roman" w:hAnsi="Times New Roman" w:cs="Times New Roman"/>
          <w:lang w:val="lt-LT"/>
        </w:rPr>
      </w:pPr>
    </w:p>
    <w:p w14:paraId="5D429946" w14:textId="77777777" w:rsidR="001E5463" w:rsidRPr="00A47B20" w:rsidRDefault="001E5463"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Taip pat nėra pakankamai klinikinių duomenų išvadoms apie skirtingą pneumonijos riziką vartojant įvairių įkvepiamųjų kortikosteroidų grupės preparatų.</w:t>
      </w:r>
    </w:p>
    <w:p w14:paraId="5EFF0B4A" w14:textId="77777777" w:rsidR="001E5463" w:rsidRPr="00A47B20" w:rsidRDefault="001E5463" w:rsidP="001E5463">
      <w:pPr>
        <w:tabs>
          <w:tab w:val="left" w:pos="851"/>
        </w:tabs>
        <w:spacing w:after="0" w:line="240" w:lineRule="auto"/>
        <w:rPr>
          <w:rFonts w:ascii="Times New Roman" w:hAnsi="Times New Roman" w:cs="Times New Roman"/>
          <w:lang w:val="lt-LT"/>
        </w:rPr>
      </w:pPr>
    </w:p>
    <w:p w14:paraId="7960EF32" w14:textId="77777777" w:rsidR="001E5463" w:rsidRPr="00A47B20" w:rsidRDefault="001E5463"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Gydytojai turi būti budrūs dėl galimo pneumonijos pasireiškimo LOPL sergantiems pacientams, kadangi jos klinikiniai požymiai ir simptomai yra panašūs į LOPL paūmėjimo.</w:t>
      </w:r>
    </w:p>
    <w:p w14:paraId="16C53EC9" w14:textId="77777777" w:rsidR="001E5463" w:rsidRPr="00A47B20" w:rsidRDefault="001E5463" w:rsidP="001E5463">
      <w:pPr>
        <w:tabs>
          <w:tab w:val="left" w:pos="851"/>
        </w:tabs>
        <w:spacing w:after="0" w:line="240" w:lineRule="auto"/>
        <w:rPr>
          <w:rFonts w:ascii="Times New Roman" w:hAnsi="Times New Roman" w:cs="Times New Roman"/>
          <w:lang w:val="lt-LT"/>
        </w:rPr>
      </w:pPr>
    </w:p>
    <w:p w14:paraId="280674F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Pneumonijos rizikos faktoriai LOPL sergantiems pacientams yra rūkymas šiuo metu, vyresnis amžius, mažas kūno svorio rodiklis (kūno masės indeksas) ir sunki LOPL.</w:t>
      </w:r>
    </w:p>
    <w:p w14:paraId="1AC220AB" w14:textId="77777777" w:rsidR="001E5463" w:rsidRPr="00A47B20" w:rsidRDefault="001E5463" w:rsidP="001E5463">
      <w:pPr>
        <w:spacing w:after="0" w:line="240" w:lineRule="auto"/>
        <w:rPr>
          <w:rFonts w:ascii="Times New Roman" w:hAnsi="Times New Roman" w:cs="Times New Roman"/>
          <w:b/>
          <w:sz w:val="20"/>
          <w:lang w:val="lt-LT"/>
        </w:rPr>
      </w:pPr>
    </w:p>
    <w:p w14:paraId="246BFA0B"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4.5</w:t>
      </w:r>
      <w:r w:rsidRPr="00A47B20">
        <w:rPr>
          <w:rFonts w:ascii="Times New Roman" w:hAnsi="Times New Roman" w:cs="Times New Roman"/>
          <w:b/>
          <w:lang w:val="lt-LT"/>
        </w:rPr>
        <w:tab/>
        <w:t>Sąveika su kitais vaistiniais preparatais ir kitokia sąveika</w:t>
      </w:r>
    </w:p>
    <w:p w14:paraId="5D643B21" w14:textId="77777777" w:rsidR="001E5463" w:rsidRPr="00A47B20" w:rsidRDefault="001E5463" w:rsidP="001E5463">
      <w:pPr>
        <w:tabs>
          <w:tab w:val="left" w:pos="5985"/>
        </w:tabs>
        <w:spacing w:after="0" w:line="240" w:lineRule="auto"/>
        <w:rPr>
          <w:rFonts w:ascii="Times New Roman" w:hAnsi="Times New Roman" w:cs="Times New Roman"/>
          <w:sz w:val="20"/>
          <w:lang w:val="lt-LT"/>
        </w:rPr>
      </w:pPr>
    </w:p>
    <w:p w14:paraId="693D5799"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Farmakokinetinė sąveika</w:t>
      </w:r>
    </w:p>
    <w:p w14:paraId="71567706" w14:textId="77777777" w:rsidR="001E5463" w:rsidRPr="00A47B20" w:rsidRDefault="001E5463" w:rsidP="001E5463">
      <w:pPr>
        <w:tabs>
          <w:tab w:val="left" w:pos="851"/>
        </w:tabs>
        <w:spacing w:after="0" w:line="240" w:lineRule="auto"/>
        <w:rPr>
          <w:rFonts w:ascii="Times New Roman" w:hAnsi="Times New Roman" w:cs="Times New Roman"/>
          <w:lang w:val="lt-LT"/>
        </w:rPr>
      </w:pPr>
      <w:r w:rsidRPr="00A47B20">
        <w:rPr>
          <w:rFonts w:ascii="Times New Roman" w:hAnsi="Times New Roman" w:cs="Times New Roman"/>
          <w:lang w:val="lt-LT"/>
        </w:rPr>
        <w:t>Tikėtina, kad CYP 3A4 stipriai slopinantys vaistiniai preparatai (pvz., ketokonazolas, itrakonazolas, vorikonazolas, pozakonazolas, klaritromicinas, telitromicinas, nefazodonas ir ŽIV proteazės inhibitoriai) gerokai didina budezonido koncentraciją plazmoje, todėl kartu jų vartoti nereikėtų. Jeigu jų vartojimas kartu neišvengiamas, tai intervalas nuo CYP 3A4 inhibitoriaus iki budezonido vartojimo turi būti kiek įmanoma ilgesnis (žr. 4.4 skyrių). Pacientams, vartojantiems stipriai CYP3A4 slopinančius vaistinius preparatus, Symbicort Turbuhaler palaikomajam gydymui ir simptomams palengvinti nerekomenduojamas.</w:t>
      </w:r>
    </w:p>
    <w:p w14:paraId="1D211758" w14:textId="77777777" w:rsidR="001E5463" w:rsidRPr="00A47B20" w:rsidRDefault="001E5463" w:rsidP="001E5463">
      <w:pPr>
        <w:spacing w:after="0" w:line="240" w:lineRule="auto"/>
        <w:rPr>
          <w:rFonts w:ascii="Times New Roman" w:hAnsi="Times New Roman" w:cs="Times New Roman"/>
          <w:sz w:val="20"/>
          <w:lang w:val="lt-LT"/>
        </w:rPr>
      </w:pPr>
    </w:p>
    <w:p w14:paraId="19894FA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Kartą per parą vartojant 200 mg ketokonazolo, kuris stipriai slopina CYP3A4, susidarė vidutiniškai 6 kartus didesnė budezonido koncentracija plazmoje išgėrus vieną jo 3 mg dozę. Ketokonazolo pavartojus 12 val. po budezonido, susidarė  vidutiniškai tik 3 kartus didesnė pastarojo koncentracija, todėl norint, kad budezonido koncentracija plazmoje didėtų mažiau, šiuos vaistinius preparatus reikia vartoti skirtingu laiku. Nedaug turimų įkvepiamojo budezonido didelių dozių sąveikos duomenų rodo žymaus (vidutiniškai 4 kartus) budezonido koncentracijos plazmoje padidėjimo galimybę inhaliavus vieną 1000 μg jo dozę kartu 1 kartą per parą vartojant 200 mg itrakonazolo.</w:t>
      </w:r>
    </w:p>
    <w:p w14:paraId="43C28F57" w14:textId="77777777" w:rsidR="001E5463" w:rsidRPr="00A47B20" w:rsidRDefault="001E5463" w:rsidP="001E5463">
      <w:pPr>
        <w:spacing w:after="0" w:line="240" w:lineRule="auto"/>
        <w:rPr>
          <w:rFonts w:ascii="Times New Roman" w:hAnsi="Times New Roman" w:cs="Times New Roman"/>
          <w:sz w:val="20"/>
          <w:lang w:val="lt-LT"/>
        </w:rPr>
      </w:pPr>
    </w:p>
    <w:p w14:paraId="1A01E13D"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Farmakodinaminė sąveika</w:t>
      </w:r>
    </w:p>
    <w:p w14:paraId="552A9276"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Beta adrenoblokatoriai gali susilpninti ar užblokuoti formoterolio poveikį, todėl jų (įskaitant akių lašus) kartu su Symbicort Turbuhaler vartoti negalima, išskyrus neabejotinai būtinus atvejus.</w:t>
      </w:r>
    </w:p>
    <w:p w14:paraId="5D41A6A3" w14:textId="77777777" w:rsidR="001E5463" w:rsidRPr="00A47B20" w:rsidRDefault="001E5463" w:rsidP="001E5463">
      <w:pPr>
        <w:spacing w:after="0" w:line="240" w:lineRule="auto"/>
        <w:rPr>
          <w:rFonts w:ascii="Times New Roman" w:hAnsi="Times New Roman" w:cs="Times New Roman"/>
          <w:sz w:val="20"/>
          <w:lang w:val="lt-LT"/>
        </w:rPr>
      </w:pPr>
    </w:p>
    <w:p w14:paraId="3AA2990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Kartu vartojant chinidiną, dizopiramidą, prokainamidą, fenotiazinus, antihistamininius vaistinius preparatus (terfenadiną) arba triciklius antidepresantus, gali pailgėti koreguotas QT intervalas ir padidėti skilvelių aritmijų pavojus.</w:t>
      </w:r>
    </w:p>
    <w:p w14:paraId="0AD564E8" w14:textId="77777777" w:rsidR="001E5463" w:rsidRPr="00A47B20" w:rsidRDefault="001E5463" w:rsidP="001E5463">
      <w:pPr>
        <w:spacing w:after="0" w:line="240" w:lineRule="auto"/>
        <w:rPr>
          <w:rFonts w:ascii="Times New Roman" w:hAnsi="Times New Roman" w:cs="Times New Roman"/>
          <w:sz w:val="20"/>
          <w:lang w:val="lt-LT"/>
        </w:rPr>
      </w:pPr>
    </w:p>
    <w:p w14:paraId="378CD712"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Kartu vartojant L-dopą, L-tiroksiną, oksitociną arba alkoholį, širdis gali blogiau toleruoti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simpatomimetikus.</w:t>
      </w:r>
    </w:p>
    <w:p w14:paraId="3123AF9F" w14:textId="77777777" w:rsidR="001E5463" w:rsidRPr="00A47B20" w:rsidRDefault="001E5463" w:rsidP="001E5463">
      <w:pPr>
        <w:spacing w:after="0" w:line="240" w:lineRule="auto"/>
        <w:rPr>
          <w:rFonts w:ascii="Times New Roman" w:hAnsi="Times New Roman" w:cs="Times New Roman"/>
          <w:sz w:val="20"/>
          <w:lang w:val="lt-LT"/>
        </w:rPr>
      </w:pPr>
    </w:p>
    <w:p w14:paraId="411537A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Kartu vartojant monoaminooksidazės inhibitorius arba panašiai veikiančius vaistinius preparatus (pvz., furazolidoną ar prokarbaziną), gali pasireikšti hipertenzinė reakcija.</w:t>
      </w:r>
    </w:p>
    <w:p w14:paraId="66061501" w14:textId="77777777" w:rsidR="001E5463" w:rsidRPr="00A47B20" w:rsidRDefault="001E5463" w:rsidP="001E5463">
      <w:pPr>
        <w:spacing w:after="0" w:line="240" w:lineRule="auto"/>
        <w:rPr>
          <w:rFonts w:ascii="Times New Roman" w:hAnsi="Times New Roman" w:cs="Times New Roman"/>
          <w:sz w:val="20"/>
          <w:lang w:val="lt-LT"/>
        </w:rPr>
      </w:pPr>
    </w:p>
    <w:p w14:paraId="1260BECD"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Šį vaistinį preparatą vartojantiems pacientams atliekant anesteziją halogenintais angliavandeniliais, padidėja aritmijos pavojus.</w:t>
      </w:r>
    </w:p>
    <w:p w14:paraId="2484867B" w14:textId="77777777" w:rsidR="001E5463" w:rsidRPr="00A47B20" w:rsidRDefault="001E5463" w:rsidP="001E5463">
      <w:pPr>
        <w:spacing w:after="0" w:line="240" w:lineRule="auto"/>
        <w:rPr>
          <w:rFonts w:ascii="Times New Roman" w:hAnsi="Times New Roman" w:cs="Times New Roman"/>
          <w:sz w:val="20"/>
          <w:lang w:val="lt-LT"/>
        </w:rPr>
      </w:pPr>
    </w:p>
    <w:p w14:paraId="0B27E58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Kartu vartojamų kitų beta adrenerginių ir anticholinerginių vaistinių preparatų bronchus plečiantis poveikis gali sumuotis.</w:t>
      </w:r>
    </w:p>
    <w:p w14:paraId="149CC1B6" w14:textId="77777777" w:rsidR="001E5463" w:rsidRPr="00A47B20" w:rsidRDefault="001E5463" w:rsidP="001E5463">
      <w:pPr>
        <w:spacing w:after="0" w:line="240" w:lineRule="auto"/>
        <w:rPr>
          <w:rFonts w:ascii="Times New Roman" w:hAnsi="Times New Roman" w:cs="Times New Roman"/>
          <w:sz w:val="20"/>
          <w:lang w:val="lt-LT"/>
        </w:rPr>
      </w:pPr>
    </w:p>
    <w:p w14:paraId="5CC024E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širdies glikozidus, dėl hipokalemijos gali padidėti polinkis aritmijoms.</w:t>
      </w:r>
    </w:p>
    <w:p w14:paraId="52549E30" w14:textId="77777777" w:rsidR="001E5463" w:rsidRPr="00A47B20" w:rsidRDefault="001E5463" w:rsidP="001E5463">
      <w:pPr>
        <w:spacing w:after="0" w:line="240" w:lineRule="auto"/>
        <w:rPr>
          <w:rFonts w:ascii="Times New Roman" w:hAnsi="Times New Roman" w:cs="Times New Roman"/>
          <w:sz w:val="20"/>
          <w:lang w:val="lt-LT"/>
        </w:rPr>
      </w:pPr>
    </w:p>
    <w:p w14:paraId="13458356"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agonistai gali sukelti hipokalemiją, kurią gali paryškinti kartu vartojami ksantino dariniai, kortikosteroidai ir diuretikai (žr. 4.4 skyrių).</w:t>
      </w:r>
    </w:p>
    <w:p w14:paraId="6CCC434B" w14:textId="77777777" w:rsidR="001E5463" w:rsidRPr="00A47B20" w:rsidRDefault="001E5463" w:rsidP="001E5463">
      <w:pPr>
        <w:spacing w:after="0" w:line="240" w:lineRule="auto"/>
        <w:rPr>
          <w:rFonts w:ascii="Times New Roman" w:hAnsi="Times New Roman" w:cs="Times New Roman"/>
          <w:sz w:val="20"/>
          <w:lang w:val="lt-LT"/>
        </w:rPr>
      </w:pPr>
    </w:p>
    <w:p w14:paraId="733E984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Budezonido ir formoterolio sąveikos su kitais vaistiniais preparatais nuo bronchų astmos nepastebėta.</w:t>
      </w:r>
    </w:p>
    <w:p w14:paraId="43646B01" w14:textId="77777777" w:rsidR="001E5463" w:rsidRPr="00A47B20" w:rsidRDefault="001E5463" w:rsidP="001E5463">
      <w:pPr>
        <w:spacing w:after="0" w:line="240" w:lineRule="auto"/>
        <w:rPr>
          <w:rFonts w:ascii="Times New Roman" w:hAnsi="Times New Roman" w:cs="Times New Roman"/>
          <w:sz w:val="20"/>
          <w:lang w:val="lt-LT"/>
        </w:rPr>
      </w:pPr>
    </w:p>
    <w:p w14:paraId="7E69DA67" w14:textId="77777777" w:rsidR="001E5463" w:rsidRPr="00A47B20" w:rsidRDefault="001E5463" w:rsidP="001E5463">
      <w:pPr>
        <w:spacing w:after="0" w:line="240" w:lineRule="auto"/>
        <w:rPr>
          <w:rFonts w:ascii="Times New Roman" w:hAnsi="Times New Roman" w:cs="Times New Roman"/>
          <w:u w:val="single"/>
          <w:lang w:val="lt-LT"/>
        </w:rPr>
      </w:pPr>
      <w:r w:rsidRPr="00A47B20">
        <w:rPr>
          <w:rFonts w:ascii="Times New Roman" w:hAnsi="Times New Roman" w:cs="Times New Roman"/>
          <w:u w:val="single"/>
          <w:lang w:val="lt-LT"/>
        </w:rPr>
        <w:t>Vaikų populiacija</w:t>
      </w:r>
    </w:p>
    <w:p w14:paraId="3DECA7D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Sąveikos tyrimai atlikti tik suaugusiesiems.</w:t>
      </w:r>
    </w:p>
    <w:p w14:paraId="3AEFB7DA" w14:textId="77777777" w:rsidR="001E5463" w:rsidRPr="00A47B20" w:rsidRDefault="001E5463" w:rsidP="001E5463">
      <w:pPr>
        <w:spacing w:after="0" w:line="240" w:lineRule="auto"/>
        <w:rPr>
          <w:rFonts w:ascii="Times New Roman" w:hAnsi="Times New Roman" w:cs="Times New Roman"/>
          <w:sz w:val="20"/>
          <w:lang w:val="lt-LT"/>
        </w:rPr>
      </w:pPr>
    </w:p>
    <w:p w14:paraId="196CEA62"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4.6</w:t>
      </w:r>
      <w:r w:rsidRPr="00A47B20">
        <w:rPr>
          <w:rFonts w:ascii="Times New Roman" w:hAnsi="Times New Roman" w:cs="Times New Roman"/>
          <w:b/>
          <w:lang w:val="lt-LT"/>
        </w:rPr>
        <w:tab/>
        <w:t>Vaisingumas, nėštumo ir žindymo laikotarpis</w:t>
      </w:r>
    </w:p>
    <w:p w14:paraId="02687052" w14:textId="77777777" w:rsidR="001E5463" w:rsidRPr="00A47B20" w:rsidRDefault="001E5463" w:rsidP="001E5463">
      <w:pPr>
        <w:spacing w:after="0" w:line="240" w:lineRule="auto"/>
        <w:rPr>
          <w:rFonts w:ascii="Times New Roman" w:hAnsi="Times New Roman" w:cs="Times New Roman"/>
          <w:sz w:val="20"/>
          <w:lang w:val="lt-LT"/>
        </w:rPr>
      </w:pPr>
    </w:p>
    <w:p w14:paraId="7BA9AE8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u w:val="single"/>
          <w:lang w:val="lt-LT"/>
        </w:rPr>
        <w:t>Nėštumas</w:t>
      </w:r>
    </w:p>
    <w:p w14:paraId="3799B92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Nėštumo laikotarpiu vartojamo Symbicort Turbuhaler ar formoterolio ir budezonido derinio poveikio klinikinių duomenų nėra. Tiriant poveikį žiurkių embrionų ir vaisių vystymuisi, nenustatyta derinio poveikių, kitokių negu jo sudėtinių dalių.</w:t>
      </w:r>
    </w:p>
    <w:p w14:paraId="1F61EA69" w14:textId="77777777" w:rsidR="001E5463" w:rsidRPr="00A47B20" w:rsidRDefault="001E5463" w:rsidP="001E5463">
      <w:pPr>
        <w:spacing w:after="0" w:line="240" w:lineRule="auto"/>
        <w:rPr>
          <w:rFonts w:ascii="Times New Roman" w:hAnsi="Times New Roman" w:cs="Times New Roman"/>
          <w:sz w:val="20"/>
          <w:lang w:val="lt-LT"/>
        </w:rPr>
      </w:pPr>
    </w:p>
    <w:p w14:paraId="0A6A89AD"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Reikiamų duomenų apie formoterolio vartojimą nėštumo metu nėra. Tiriant įtaką gyvūnų reprodukcijai pastebėta, kad labai didelė sisteminė formoterolio ekspozicija sukelia kenksmingų poveikių (žr. 5.3 skyrių).</w:t>
      </w:r>
    </w:p>
    <w:p w14:paraId="343068EC" w14:textId="77777777" w:rsidR="001E5463" w:rsidRPr="00A47B20" w:rsidRDefault="001E5463" w:rsidP="001E5463">
      <w:pPr>
        <w:spacing w:after="0" w:line="240" w:lineRule="auto"/>
        <w:rPr>
          <w:rFonts w:ascii="Times New Roman" w:hAnsi="Times New Roman" w:cs="Times New Roman"/>
          <w:sz w:val="20"/>
          <w:lang w:val="lt-LT"/>
        </w:rPr>
      </w:pPr>
    </w:p>
    <w:p w14:paraId="4035EC9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Stebint maždaug 2000 nėščių moterų gauti duomenys rodo, kad inhaliacinis budezonidas nedidina apsigimimų pavojaus. Tyrimai su gyvūnais parodė, kad kortikosteroidai sukelia apsigimimų (žr. 5.3 skyrių), tačiau žmonėms, vartojantiems šį vaistinį preparatą rekomenduojamomis dozėmis, tai neturėtų būti reikšminga.</w:t>
      </w:r>
    </w:p>
    <w:p w14:paraId="6FC33CCB" w14:textId="77777777" w:rsidR="001E5463" w:rsidRPr="00A47B20" w:rsidRDefault="001E5463" w:rsidP="001E5463">
      <w:pPr>
        <w:spacing w:after="0" w:line="240" w:lineRule="auto"/>
        <w:rPr>
          <w:rFonts w:ascii="Times New Roman" w:hAnsi="Times New Roman" w:cs="Times New Roman"/>
          <w:sz w:val="20"/>
          <w:lang w:val="lt-LT"/>
        </w:rPr>
      </w:pPr>
    </w:p>
    <w:p w14:paraId="300017F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Be to, su gyvūnais atlikti tyrimai parodė, kad prenataliniu laikotarpiu esantis kortikosteroidų perteklius (esant mažesnei ekspozicijai negu veikianti teratogeniškai) didina pavojų: vaisiaus augimo sulėtėjimo, širdies ir kraujagyslių ligų (suaugus), negrįžtamų kortikosteroidų receptorių tankio, neuromediatorių apykaitos ir elgesio pokyčių.</w:t>
      </w:r>
    </w:p>
    <w:p w14:paraId="0EA3CE2D" w14:textId="77777777" w:rsidR="001E5463" w:rsidRPr="00A47B20" w:rsidRDefault="001E5463" w:rsidP="001E5463">
      <w:pPr>
        <w:spacing w:after="0" w:line="240" w:lineRule="auto"/>
        <w:rPr>
          <w:rFonts w:ascii="Times New Roman" w:hAnsi="Times New Roman" w:cs="Times New Roman"/>
          <w:sz w:val="20"/>
          <w:lang w:val="lt-LT"/>
        </w:rPr>
      </w:pPr>
    </w:p>
    <w:p w14:paraId="3D29425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Nėščioms moterims Symbicort Turbuhaler skiriama tik įsitikinus, kad laukiamas gydomasis poveikis yra didesnis už galimą pavojų. Reikia skirti minimalią budezonido dozę, kuri veiksminga bronchų astmos eigos kontrolei palaikyti.</w:t>
      </w:r>
    </w:p>
    <w:p w14:paraId="72E364C3" w14:textId="77777777" w:rsidR="001E5463" w:rsidRPr="00A47B20" w:rsidRDefault="001E5463" w:rsidP="001E5463">
      <w:pPr>
        <w:spacing w:after="0" w:line="240" w:lineRule="auto"/>
        <w:rPr>
          <w:rFonts w:ascii="Times New Roman" w:hAnsi="Times New Roman" w:cs="Times New Roman"/>
          <w:sz w:val="20"/>
          <w:lang w:val="lt-LT"/>
        </w:rPr>
      </w:pPr>
    </w:p>
    <w:p w14:paraId="189D868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u w:val="single"/>
          <w:lang w:val="lt-LT"/>
        </w:rPr>
        <w:t>Žindymas</w:t>
      </w:r>
    </w:p>
    <w:p w14:paraId="6E3E9BE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Budezonido išskiriama su moters pienu. Vis dėlto, vartojant Symbicort Turbuhaler terapinę dozę, joks poveikis žindomam kūdikiui pasireikšti neturėtų. Nežinoma, ar formoterolio išskiriama į žindančios moters pieną. Mažas formoterolio kiekis rastas žindančių žiurkių piene. Symbicort Turbuhaler žindyvėms gali būti tikslinga skirti tik įsitikinus, kad laukiamas gydomasis poveikis motinai yra didesnis už galimą pavojų kūdikiui.</w:t>
      </w:r>
    </w:p>
    <w:p w14:paraId="72F06D05" w14:textId="77777777" w:rsidR="001E5463" w:rsidRPr="00A47B20" w:rsidRDefault="001E5463" w:rsidP="001E5463">
      <w:pPr>
        <w:spacing w:after="0" w:line="240" w:lineRule="auto"/>
        <w:rPr>
          <w:rFonts w:ascii="Times New Roman" w:hAnsi="Times New Roman" w:cs="Times New Roman"/>
          <w:sz w:val="20"/>
          <w:lang w:val="lt-LT"/>
        </w:rPr>
      </w:pPr>
    </w:p>
    <w:p w14:paraId="0C93535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u w:val="single"/>
          <w:lang w:val="lt-LT"/>
        </w:rPr>
        <w:t>Vaisingumas</w:t>
      </w:r>
    </w:p>
    <w:p w14:paraId="0AF0706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Galimo budezonido poveikio vaisingumui duomenų nėra. Formoterolio poveikio gyvūnų reprodukcijai tyrimai parodė šiek tiek sumažėjusį žiurkių patinų vaisingumą esant didelei sisteminei ekspozicijai (žr. 5.3 skyrių).</w:t>
      </w:r>
    </w:p>
    <w:p w14:paraId="451492FB" w14:textId="77777777" w:rsidR="001E5463" w:rsidRPr="00A47B20" w:rsidRDefault="001E5463" w:rsidP="001E5463">
      <w:pPr>
        <w:spacing w:after="0" w:line="240" w:lineRule="auto"/>
        <w:rPr>
          <w:rFonts w:ascii="Times New Roman" w:hAnsi="Times New Roman" w:cs="Times New Roman"/>
          <w:sz w:val="20"/>
          <w:lang w:val="lt-LT"/>
        </w:rPr>
      </w:pPr>
    </w:p>
    <w:p w14:paraId="41577B2E"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4.7</w:t>
      </w:r>
      <w:r w:rsidRPr="00A47B20">
        <w:rPr>
          <w:rFonts w:ascii="Times New Roman" w:hAnsi="Times New Roman" w:cs="Times New Roman"/>
          <w:b/>
          <w:lang w:val="lt-LT"/>
        </w:rPr>
        <w:tab/>
        <w:t>Poveikis gebėjimui vairuoti ir valdyti mechanizmus</w:t>
      </w:r>
    </w:p>
    <w:p w14:paraId="541D5EF0" w14:textId="77777777" w:rsidR="001E5463" w:rsidRPr="00A47B20" w:rsidRDefault="001E5463" w:rsidP="001E5463">
      <w:pPr>
        <w:spacing w:after="0" w:line="240" w:lineRule="auto"/>
        <w:rPr>
          <w:rFonts w:ascii="Times New Roman" w:hAnsi="Times New Roman" w:cs="Times New Roman"/>
          <w:sz w:val="20"/>
          <w:lang w:val="lt-LT"/>
        </w:rPr>
      </w:pPr>
    </w:p>
    <w:p w14:paraId="05D0051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neturi įtakos gebėjimui vairuoti ir valdyti mechanizmus arba ji nereikšminga.</w:t>
      </w:r>
    </w:p>
    <w:p w14:paraId="186100E7" w14:textId="77777777" w:rsidR="001E5463" w:rsidRPr="00A47B20" w:rsidRDefault="001E5463" w:rsidP="001E5463">
      <w:pPr>
        <w:spacing w:after="0" w:line="240" w:lineRule="auto"/>
        <w:rPr>
          <w:rFonts w:ascii="Times New Roman" w:hAnsi="Times New Roman" w:cs="Times New Roman"/>
          <w:sz w:val="20"/>
          <w:lang w:val="lt-LT"/>
        </w:rPr>
      </w:pPr>
    </w:p>
    <w:p w14:paraId="5C6C6FD0"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4.8</w:t>
      </w:r>
      <w:r w:rsidRPr="00A47B20">
        <w:rPr>
          <w:rFonts w:ascii="Times New Roman" w:hAnsi="Times New Roman" w:cs="Times New Roman"/>
          <w:b/>
          <w:lang w:val="lt-LT"/>
        </w:rPr>
        <w:tab/>
        <w:t>Nepageidaujamas poveikis</w:t>
      </w:r>
    </w:p>
    <w:p w14:paraId="470A6CDB" w14:textId="77777777" w:rsidR="001E5463" w:rsidRPr="00A47B20" w:rsidRDefault="001E5463" w:rsidP="001E5463">
      <w:pPr>
        <w:spacing w:after="0" w:line="240" w:lineRule="auto"/>
        <w:rPr>
          <w:rFonts w:ascii="Times New Roman" w:hAnsi="Times New Roman" w:cs="Times New Roman"/>
          <w:sz w:val="20"/>
          <w:lang w:val="lt-LT"/>
        </w:rPr>
      </w:pPr>
    </w:p>
    <w:p w14:paraId="75FEF5C8"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sudėtyje yra budezonido ir formoterolio, todėl, jį vartojant, gali pasireikšti tokio pat pobūdžio nepageidaujamų poveikių kaip šias veikliąsias medžiagas vartojant atskirai. Jas vartojant kartu, nepageidaujamų reakcijų padažnėjimo nepastebėta. Dažniausios su vaistiniu preparatu susijusios nepageidaujamos reakcijos yra pagal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agonistų farmakologines savybes numatomi jų nepageidaujami poveikiai, pvz., drebulys ir palpitacija. Jie paprastai būna lengvi ir, vartojant vaistinį preparatą, per kelias dienas išnyksta.</w:t>
      </w:r>
    </w:p>
    <w:p w14:paraId="5127ECE5" w14:textId="77777777" w:rsidR="001E5463" w:rsidRPr="00A47B20" w:rsidRDefault="001E5463" w:rsidP="001E5463">
      <w:pPr>
        <w:spacing w:after="0" w:line="240" w:lineRule="auto"/>
        <w:rPr>
          <w:rFonts w:ascii="Times New Roman" w:hAnsi="Times New Roman" w:cs="Times New Roman"/>
          <w:sz w:val="20"/>
          <w:lang w:val="lt-LT"/>
        </w:rPr>
      </w:pPr>
    </w:p>
    <w:p w14:paraId="03B7F51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Nepageidaujamos reakcijos, susijusios su budezonidu arba formoteroliu, nurodytos toliau. Jos sugrupuotos pagal organų sistemų klases ir dažnį. Nepageidaujamo poveikio dažnis apibūdinamas taip: labai dažnas </w:t>
      </w:r>
      <w:r w:rsidRPr="00A47B20">
        <w:rPr>
          <w:rFonts w:ascii="Times New Roman" w:hAnsi="Times New Roman" w:cs="Times New Roman"/>
          <w:lang w:val="lt-LT"/>
        </w:rPr>
        <w:sym w:font="Symbol" w:char="F0B3"/>
      </w:r>
      <w:r w:rsidRPr="00A47B20">
        <w:rPr>
          <w:rFonts w:ascii="Times New Roman" w:hAnsi="Times New Roman" w:cs="Times New Roman"/>
          <w:lang w:val="lt-LT"/>
        </w:rPr>
        <w:t xml:space="preserve"> 1 / 10, dažnas nuo </w:t>
      </w:r>
      <w:r w:rsidRPr="00A47B20">
        <w:rPr>
          <w:rFonts w:ascii="Times New Roman" w:hAnsi="Times New Roman" w:cs="Times New Roman"/>
          <w:lang w:val="lt-LT"/>
        </w:rPr>
        <w:sym w:font="Symbol" w:char="F0B3"/>
      </w:r>
      <w:r w:rsidRPr="00A47B20">
        <w:rPr>
          <w:rFonts w:ascii="Times New Roman" w:hAnsi="Times New Roman" w:cs="Times New Roman"/>
          <w:lang w:val="lt-LT"/>
        </w:rPr>
        <w:t xml:space="preserve"> 1 / 100 iki  &lt; 1 / 10, nedažnas nuo </w:t>
      </w:r>
      <w:r w:rsidRPr="00A47B20">
        <w:rPr>
          <w:rFonts w:ascii="Times New Roman" w:hAnsi="Times New Roman" w:cs="Times New Roman"/>
          <w:lang w:val="lt-LT"/>
        </w:rPr>
        <w:sym w:font="Symbol" w:char="F0B3"/>
      </w:r>
      <w:r w:rsidRPr="00A47B20">
        <w:rPr>
          <w:rFonts w:ascii="Times New Roman" w:hAnsi="Times New Roman" w:cs="Times New Roman"/>
          <w:lang w:val="lt-LT"/>
        </w:rPr>
        <w:t xml:space="preserve"> 1 / 1000 iki  &lt; 1 / 100, retas nuo  </w:t>
      </w:r>
      <w:r w:rsidRPr="00A47B20">
        <w:rPr>
          <w:rFonts w:ascii="Times New Roman" w:hAnsi="Times New Roman" w:cs="Times New Roman"/>
          <w:lang w:val="lt-LT"/>
        </w:rPr>
        <w:sym w:font="Symbol" w:char="F0B3"/>
      </w:r>
      <w:r w:rsidRPr="00A47B20">
        <w:rPr>
          <w:rFonts w:ascii="Times New Roman" w:hAnsi="Times New Roman" w:cs="Times New Roman"/>
          <w:lang w:val="lt-LT"/>
        </w:rPr>
        <w:t> 1 / 10000 iki  &lt; 1 / 1000, labai retas &lt; 1 / 10000.</w:t>
      </w:r>
    </w:p>
    <w:p w14:paraId="43435744" w14:textId="77777777" w:rsidR="001E5463" w:rsidRPr="00A47B20" w:rsidRDefault="001E5463" w:rsidP="001E5463">
      <w:pPr>
        <w:spacing w:after="0" w:line="240" w:lineRule="auto"/>
        <w:rPr>
          <w:rFonts w:ascii="Times New Roman" w:hAnsi="Times New Roman" w:cs="Times New Roman"/>
          <w:sz w:val="20"/>
          <w:lang w:val="lt-LT"/>
        </w:rPr>
      </w:pPr>
    </w:p>
    <w:p w14:paraId="09779D9A"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1 lentelė</w:t>
      </w:r>
    </w:p>
    <w:p w14:paraId="4CE5E4E0" w14:textId="77777777" w:rsidR="001E5463" w:rsidRPr="00A47B20" w:rsidRDefault="001E5463" w:rsidP="001E5463">
      <w:pPr>
        <w:spacing w:after="0" w:line="240" w:lineRule="auto"/>
        <w:rPr>
          <w:rFonts w:ascii="Times New Roman" w:hAnsi="Times New Roman" w:cs="Times New Roman"/>
          <w:sz w:val="20"/>
          <w:lang w:val="lt-LT"/>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5387"/>
      </w:tblGrid>
      <w:tr w:rsidR="001E5463" w:rsidRPr="00A47B20" w14:paraId="53D4969B" w14:textId="77777777" w:rsidTr="00080DC2">
        <w:tc>
          <w:tcPr>
            <w:tcW w:w="2835" w:type="dxa"/>
          </w:tcPr>
          <w:p w14:paraId="2A8A4D9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 xml:space="preserve">Organų sistemų klasė </w:t>
            </w:r>
          </w:p>
        </w:tc>
        <w:tc>
          <w:tcPr>
            <w:tcW w:w="1134" w:type="dxa"/>
          </w:tcPr>
          <w:p w14:paraId="16CFD9D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Dažnis</w:t>
            </w:r>
          </w:p>
        </w:tc>
        <w:tc>
          <w:tcPr>
            <w:tcW w:w="5387" w:type="dxa"/>
          </w:tcPr>
          <w:p w14:paraId="3EE4351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Nepageidaujama reakcija į vaistinį preparatą</w:t>
            </w:r>
          </w:p>
        </w:tc>
      </w:tr>
      <w:tr w:rsidR="001E5463" w:rsidRPr="00A47B20" w14:paraId="3D1E52B3" w14:textId="77777777" w:rsidTr="00080DC2">
        <w:tc>
          <w:tcPr>
            <w:tcW w:w="2835" w:type="dxa"/>
          </w:tcPr>
          <w:p w14:paraId="1DA2927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Infekcijos ir infestacijos</w:t>
            </w:r>
          </w:p>
        </w:tc>
        <w:tc>
          <w:tcPr>
            <w:tcW w:w="1134" w:type="dxa"/>
          </w:tcPr>
          <w:p w14:paraId="00D90CF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dažnai </w:t>
            </w:r>
          </w:p>
        </w:tc>
        <w:tc>
          <w:tcPr>
            <w:tcW w:w="5387" w:type="dxa"/>
          </w:tcPr>
          <w:p w14:paraId="21D3024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burnos ertmės ir ryklės kandidozė,</w:t>
            </w:r>
          </w:p>
          <w:p w14:paraId="370B072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pneumonija (LOPL sergantiems pacientams)</w:t>
            </w:r>
          </w:p>
        </w:tc>
      </w:tr>
      <w:tr w:rsidR="001E5463" w:rsidRPr="001226E3" w14:paraId="4259A0C2" w14:textId="77777777" w:rsidTr="00080DC2">
        <w:tc>
          <w:tcPr>
            <w:tcW w:w="2835" w:type="dxa"/>
          </w:tcPr>
          <w:p w14:paraId="4F5771F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Imuninės sistemos sutrikimai</w:t>
            </w:r>
          </w:p>
        </w:tc>
        <w:tc>
          <w:tcPr>
            <w:tcW w:w="1134" w:type="dxa"/>
          </w:tcPr>
          <w:p w14:paraId="68BD1CB9" w14:textId="77777777" w:rsidR="001E5463" w:rsidRPr="00A47B20" w:rsidDel="00CA1BFC"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retai</w:t>
            </w:r>
          </w:p>
        </w:tc>
        <w:tc>
          <w:tcPr>
            <w:tcW w:w="5387" w:type="dxa"/>
          </w:tcPr>
          <w:p w14:paraId="3A03E449" w14:textId="77777777" w:rsidR="001E5463" w:rsidRPr="00A47B20" w:rsidDel="00CA1BFC"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greito ir lėto tipo padidėjusio jautrumo reakcijos, pvz., egzantema, dilgėlinė, niežėjimas, dermatitas, angioneurozinė edema ir anafilaksinė reakcija</w:t>
            </w:r>
          </w:p>
        </w:tc>
      </w:tr>
      <w:tr w:rsidR="001E5463" w:rsidRPr="001226E3" w14:paraId="47D0879D" w14:textId="77777777" w:rsidTr="00080DC2">
        <w:tc>
          <w:tcPr>
            <w:tcW w:w="2835" w:type="dxa"/>
          </w:tcPr>
          <w:p w14:paraId="0378FCF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Endokrininiai sutrikimai</w:t>
            </w:r>
          </w:p>
        </w:tc>
        <w:tc>
          <w:tcPr>
            <w:tcW w:w="1134" w:type="dxa"/>
          </w:tcPr>
          <w:p w14:paraId="538D0B9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labai retai </w:t>
            </w:r>
          </w:p>
        </w:tc>
        <w:tc>
          <w:tcPr>
            <w:tcW w:w="5387" w:type="dxa"/>
          </w:tcPr>
          <w:p w14:paraId="650339E2"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Kušingo (</w:t>
            </w:r>
            <w:r w:rsidRPr="00A47B20">
              <w:rPr>
                <w:rFonts w:ascii="Times New Roman" w:hAnsi="Times New Roman" w:cs="Times New Roman"/>
                <w:i/>
                <w:lang w:val="lt-LT"/>
              </w:rPr>
              <w:t>Cushing</w:t>
            </w:r>
            <w:r w:rsidRPr="00A47B20">
              <w:rPr>
                <w:rFonts w:ascii="Times New Roman" w:hAnsi="Times New Roman" w:cs="Times New Roman"/>
                <w:lang w:val="lt-LT"/>
              </w:rPr>
              <w:t>) sindromas, antinksčių slopinimas, sulėtėjęs augimas, sumažėjęs kaulų mineralų tankis</w:t>
            </w:r>
          </w:p>
        </w:tc>
      </w:tr>
      <w:tr w:rsidR="001E5463" w:rsidRPr="00A47B20" w14:paraId="039DB5D1" w14:textId="77777777" w:rsidTr="00080DC2">
        <w:tc>
          <w:tcPr>
            <w:tcW w:w="2835" w:type="dxa"/>
            <w:vMerge w:val="restart"/>
          </w:tcPr>
          <w:p w14:paraId="25EF7D2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Metabolizmo ir mitybos sutrikimai</w:t>
            </w:r>
          </w:p>
        </w:tc>
        <w:tc>
          <w:tcPr>
            <w:tcW w:w="1134" w:type="dxa"/>
          </w:tcPr>
          <w:p w14:paraId="6FA2442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retai </w:t>
            </w:r>
          </w:p>
        </w:tc>
        <w:tc>
          <w:tcPr>
            <w:tcW w:w="5387" w:type="dxa"/>
          </w:tcPr>
          <w:p w14:paraId="3F1E2C7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hipokalemija</w:t>
            </w:r>
          </w:p>
        </w:tc>
      </w:tr>
      <w:tr w:rsidR="001E5463" w:rsidRPr="00A47B20" w14:paraId="64033004" w14:textId="77777777" w:rsidTr="00080DC2">
        <w:tc>
          <w:tcPr>
            <w:tcW w:w="2835" w:type="dxa"/>
            <w:vMerge/>
          </w:tcPr>
          <w:p w14:paraId="5454D6CF"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55C1B2C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labai retai</w:t>
            </w:r>
          </w:p>
        </w:tc>
        <w:tc>
          <w:tcPr>
            <w:tcW w:w="5387" w:type="dxa"/>
          </w:tcPr>
          <w:p w14:paraId="02F3F4C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hiperglikemija</w:t>
            </w:r>
          </w:p>
        </w:tc>
      </w:tr>
      <w:tr w:rsidR="001E5463" w:rsidRPr="00A47B20" w14:paraId="15782774" w14:textId="77777777" w:rsidTr="00080DC2">
        <w:tc>
          <w:tcPr>
            <w:tcW w:w="2835" w:type="dxa"/>
            <w:vMerge w:val="restart"/>
          </w:tcPr>
          <w:p w14:paraId="6955F79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Psichikos sutrikimai</w:t>
            </w:r>
          </w:p>
        </w:tc>
        <w:tc>
          <w:tcPr>
            <w:tcW w:w="1134" w:type="dxa"/>
          </w:tcPr>
          <w:p w14:paraId="220899E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3F03F26D" w14:textId="77777777" w:rsidR="001E5463" w:rsidRPr="00A47B20" w:rsidRDefault="001E5463" w:rsidP="001E5463">
            <w:pPr>
              <w:spacing w:after="0" w:line="240" w:lineRule="auto"/>
              <w:rPr>
                <w:rFonts w:ascii="Times New Roman" w:hAnsi="Times New Roman" w:cs="Times New Roman"/>
                <w:strike/>
                <w:lang w:val="lt-LT"/>
              </w:rPr>
            </w:pPr>
            <w:r w:rsidRPr="00A47B20">
              <w:rPr>
                <w:rFonts w:ascii="Times New Roman" w:hAnsi="Times New Roman" w:cs="Times New Roman"/>
                <w:lang w:val="lt-LT"/>
              </w:rPr>
              <w:t>agresyvumas, psichomotorinis hiperaktyvumas, nerimas, miego sutrikimai</w:t>
            </w:r>
          </w:p>
        </w:tc>
      </w:tr>
      <w:tr w:rsidR="001E5463" w:rsidRPr="001226E3" w14:paraId="371A7523" w14:textId="77777777" w:rsidTr="00080DC2">
        <w:tc>
          <w:tcPr>
            <w:tcW w:w="2835" w:type="dxa"/>
            <w:vMerge/>
          </w:tcPr>
          <w:p w14:paraId="3D8E372D"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13E78F5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labai retai </w:t>
            </w:r>
          </w:p>
        </w:tc>
        <w:tc>
          <w:tcPr>
            <w:tcW w:w="5387" w:type="dxa"/>
          </w:tcPr>
          <w:p w14:paraId="3573D0B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depresija, elgsenos pokyčiai (daugiausia vaikams)</w:t>
            </w:r>
          </w:p>
        </w:tc>
      </w:tr>
      <w:tr w:rsidR="001E5463" w:rsidRPr="00A47B20" w14:paraId="77D5200D" w14:textId="77777777" w:rsidTr="00080DC2">
        <w:tc>
          <w:tcPr>
            <w:tcW w:w="2835" w:type="dxa"/>
            <w:vMerge w:val="restart"/>
          </w:tcPr>
          <w:p w14:paraId="0D0CA13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Nervų sistemos sutrikimai</w:t>
            </w:r>
          </w:p>
        </w:tc>
        <w:tc>
          <w:tcPr>
            <w:tcW w:w="1134" w:type="dxa"/>
          </w:tcPr>
          <w:p w14:paraId="3890E11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dažnai </w:t>
            </w:r>
          </w:p>
        </w:tc>
        <w:tc>
          <w:tcPr>
            <w:tcW w:w="5387" w:type="dxa"/>
          </w:tcPr>
          <w:p w14:paraId="2917243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galvos skausmas, drebulys</w:t>
            </w:r>
          </w:p>
        </w:tc>
      </w:tr>
      <w:tr w:rsidR="001E5463" w:rsidRPr="00A47B20" w14:paraId="2AE0E81A" w14:textId="77777777" w:rsidTr="00080DC2">
        <w:tc>
          <w:tcPr>
            <w:tcW w:w="2835" w:type="dxa"/>
            <w:vMerge/>
          </w:tcPr>
          <w:p w14:paraId="463B9D44"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780D0DF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27DED6B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svaigulys</w:t>
            </w:r>
          </w:p>
        </w:tc>
      </w:tr>
      <w:tr w:rsidR="001E5463" w:rsidRPr="00A47B20" w14:paraId="5C325563" w14:textId="77777777" w:rsidTr="00080DC2">
        <w:tc>
          <w:tcPr>
            <w:tcW w:w="2835" w:type="dxa"/>
            <w:vMerge/>
            <w:tcBorders>
              <w:bottom w:val="single" w:sz="4" w:space="0" w:color="auto"/>
            </w:tcBorders>
          </w:tcPr>
          <w:p w14:paraId="11350650"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3A3FEEE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labai retai </w:t>
            </w:r>
          </w:p>
        </w:tc>
        <w:tc>
          <w:tcPr>
            <w:tcW w:w="5387" w:type="dxa"/>
          </w:tcPr>
          <w:p w14:paraId="41BBC99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skonio sutrikimai</w:t>
            </w:r>
          </w:p>
        </w:tc>
      </w:tr>
      <w:tr w:rsidR="001E5463" w:rsidRPr="00A47B20" w14:paraId="263D8565" w14:textId="77777777" w:rsidTr="00080DC2">
        <w:tc>
          <w:tcPr>
            <w:tcW w:w="2835" w:type="dxa"/>
            <w:tcBorders>
              <w:bottom w:val="nil"/>
            </w:tcBorders>
          </w:tcPr>
          <w:p w14:paraId="1202B08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Akių sutrikimai</w:t>
            </w:r>
          </w:p>
        </w:tc>
        <w:tc>
          <w:tcPr>
            <w:tcW w:w="1134" w:type="dxa"/>
          </w:tcPr>
          <w:p w14:paraId="0C39E9C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nedažnai</w:t>
            </w:r>
          </w:p>
        </w:tc>
        <w:tc>
          <w:tcPr>
            <w:tcW w:w="5387" w:type="dxa"/>
          </w:tcPr>
          <w:p w14:paraId="24CB4C5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miglotas matymas (taip pat žr. 4.4 skyrių)</w:t>
            </w:r>
          </w:p>
        </w:tc>
      </w:tr>
      <w:tr w:rsidR="001E5463" w:rsidRPr="00A47B20" w14:paraId="0ABC5AC8" w14:textId="77777777" w:rsidTr="00080DC2">
        <w:tc>
          <w:tcPr>
            <w:tcW w:w="2835" w:type="dxa"/>
            <w:tcBorders>
              <w:top w:val="nil"/>
              <w:bottom w:val="single" w:sz="4" w:space="0" w:color="auto"/>
            </w:tcBorders>
          </w:tcPr>
          <w:p w14:paraId="213345F7"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470FD92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labai retai</w:t>
            </w:r>
          </w:p>
        </w:tc>
        <w:tc>
          <w:tcPr>
            <w:tcW w:w="5387" w:type="dxa"/>
          </w:tcPr>
          <w:p w14:paraId="460A0DB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katarakta ir glaukoma</w:t>
            </w:r>
          </w:p>
        </w:tc>
      </w:tr>
      <w:tr w:rsidR="001E5463" w:rsidRPr="00A47B20" w14:paraId="56E62846" w14:textId="77777777" w:rsidTr="00080DC2">
        <w:tc>
          <w:tcPr>
            <w:tcW w:w="2835" w:type="dxa"/>
            <w:vMerge w:val="restart"/>
            <w:tcBorders>
              <w:bottom w:val="nil"/>
            </w:tcBorders>
          </w:tcPr>
          <w:p w14:paraId="76F35A7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Širdies sutrikimai</w:t>
            </w:r>
          </w:p>
        </w:tc>
        <w:tc>
          <w:tcPr>
            <w:tcW w:w="1134" w:type="dxa"/>
          </w:tcPr>
          <w:p w14:paraId="70E2365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dažnai </w:t>
            </w:r>
          </w:p>
        </w:tc>
        <w:tc>
          <w:tcPr>
            <w:tcW w:w="5387" w:type="dxa"/>
          </w:tcPr>
          <w:p w14:paraId="314C4B0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palpitacija</w:t>
            </w:r>
          </w:p>
        </w:tc>
      </w:tr>
      <w:tr w:rsidR="001E5463" w:rsidRPr="00A47B20" w14:paraId="29FA653D" w14:textId="77777777" w:rsidTr="00080DC2">
        <w:tc>
          <w:tcPr>
            <w:tcW w:w="2835" w:type="dxa"/>
            <w:vMerge/>
            <w:tcBorders>
              <w:bottom w:val="nil"/>
            </w:tcBorders>
          </w:tcPr>
          <w:p w14:paraId="56A3E723"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68E6FE2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00B1399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tachikardija</w:t>
            </w:r>
          </w:p>
        </w:tc>
      </w:tr>
      <w:tr w:rsidR="001E5463" w:rsidRPr="001226E3" w14:paraId="1F6E342C" w14:textId="77777777" w:rsidTr="00080DC2">
        <w:tc>
          <w:tcPr>
            <w:tcW w:w="2835" w:type="dxa"/>
            <w:tcBorders>
              <w:top w:val="nil"/>
              <w:bottom w:val="nil"/>
            </w:tcBorders>
          </w:tcPr>
          <w:p w14:paraId="060AAEC8"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62DFD08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retai</w:t>
            </w:r>
          </w:p>
        </w:tc>
        <w:tc>
          <w:tcPr>
            <w:tcW w:w="5387" w:type="dxa"/>
          </w:tcPr>
          <w:p w14:paraId="3F50F25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širdies aritmijos, pvz., prieširdžių virpėjimas, supraventrikulinė tachikardija, ekstrasistolės</w:t>
            </w:r>
          </w:p>
        </w:tc>
      </w:tr>
      <w:tr w:rsidR="001E5463" w:rsidRPr="00A47B20" w14:paraId="0D434DAA" w14:textId="77777777" w:rsidTr="00080DC2">
        <w:tc>
          <w:tcPr>
            <w:tcW w:w="2835" w:type="dxa"/>
            <w:tcBorders>
              <w:top w:val="nil"/>
            </w:tcBorders>
          </w:tcPr>
          <w:p w14:paraId="61D44EC7"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28DF1D7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labai retai </w:t>
            </w:r>
          </w:p>
        </w:tc>
        <w:tc>
          <w:tcPr>
            <w:tcW w:w="5387" w:type="dxa"/>
          </w:tcPr>
          <w:p w14:paraId="127AD4D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krūtinės angina, pailgėjęs koreguotas QT intervalas</w:t>
            </w:r>
          </w:p>
        </w:tc>
      </w:tr>
      <w:tr w:rsidR="001E5463" w:rsidRPr="001226E3" w14:paraId="0B95D5F2" w14:textId="77777777" w:rsidTr="00080DC2">
        <w:tc>
          <w:tcPr>
            <w:tcW w:w="2835" w:type="dxa"/>
            <w:vMerge w:val="restart"/>
          </w:tcPr>
          <w:p w14:paraId="6A07304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Kvėpavimo sistemos, krūtinės ląstos ir tarpuplaučio sutrikimai</w:t>
            </w:r>
          </w:p>
        </w:tc>
        <w:tc>
          <w:tcPr>
            <w:tcW w:w="1134" w:type="dxa"/>
          </w:tcPr>
          <w:p w14:paraId="30D3CC2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dažnai </w:t>
            </w:r>
          </w:p>
        </w:tc>
        <w:tc>
          <w:tcPr>
            <w:tcW w:w="5387" w:type="dxa"/>
          </w:tcPr>
          <w:p w14:paraId="484B4B55" w14:textId="190A52EC"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nestiprus ryklės suerzinimas, kosulys, </w:t>
            </w:r>
            <w:r w:rsidR="00863EB7">
              <w:rPr>
                <w:rFonts w:ascii="Times New Roman" w:hAnsi="Times New Roman" w:cs="Times New Roman"/>
                <w:lang w:val="lt-LT"/>
              </w:rPr>
              <w:t xml:space="preserve">disfonija (įskaitant </w:t>
            </w:r>
            <w:r w:rsidRPr="00A47B20">
              <w:rPr>
                <w:rFonts w:ascii="Times New Roman" w:hAnsi="Times New Roman" w:cs="Times New Roman"/>
                <w:lang w:val="lt-LT"/>
              </w:rPr>
              <w:t>užkimim</w:t>
            </w:r>
            <w:r w:rsidR="00863EB7">
              <w:rPr>
                <w:rFonts w:ascii="Times New Roman" w:hAnsi="Times New Roman" w:cs="Times New Roman"/>
                <w:lang w:val="lt-LT"/>
              </w:rPr>
              <w:t>ą)</w:t>
            </w:r>
          </w:p>
        </w:tc>
      </w:tr>
      <w:tr w:rsidR="001E5463" w:rsidRPr="00A47B20" w14:paraId="45875806" w14:textId="77777777" w:rsidTr="00080DC2">
        <w:tc>
          <w:tcPr>
            <w:tcW w:w="2835" w:type="dxa"/>
            <w:vMerge/>
          </w:tcPr>
          <w:p w14:paraId="0E3D6522" w14:textId="77777777" w:rsidR="001E5463" w:rsidRPr="00A47B20" w:rsidRDefault="001E5463" w:rsidP="001E5463">
            <w:pPr>
              <w:spacing w:after="0" w:line="240" w:lineRule="auto"/>
              <w:rPr>
                <w:rFonts w:ascii="Times New Roman" w:hAnsi="Times New Roman" w:cs="Times New Roman"/>
                <w:lang w:val="lt-LT"/>
              </w:rPr>
            </w:pPr>
          </w:p>
        </w:tc>
        <w:tc>
          <w:tcPr>
            <w:tcW w:w="1134" w:type="dxa"/>
          </w:tcPr>
          <w:p w14:paraId="645D700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retai </w:t>
            </w:r>
          </w:p>
        </w:tc>
        <w:tc>
          <w:tcPr>
            <w:tcW w:w="5387" w:type="dxa"/>
          </w:tcPr>
          <w:p w14:paraId="6F9F18C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bronchų spazmas</w:t>
            </w:r>
          </w:p>
        </w:tc>
      </w:tr>
      <w:tr w:rsidR="001E5463" w:rsidRPr="00A47B20" w14:paraId="08467EB0" w14:textId="77777777" w:rsidTr="00080DC2">
        <w:tc>
          <w:tcPr>
            <w:tcW w:w="2835" w:type="dxa"/>
          </w:tcPr>
          <w:p w14:paraId="7448B93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Virškinimo trakto sutrikimai</w:t>
            </w:r>
          </w:p>
        </w:tc>
        <w:tc>
          <w:tcPr>
            <w:tcW w:w="1134" w:type="dxa"/>
          </w:tcPr>
          <w:p w14:paraId="24F6676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1BEA583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pykinimas</w:t>
            </w:r>
          </w:p>
        </w:tc>
      </w:tr>
      <w:tr w:rsidR="001E5463" w:rsidRPr="00A47B20" w14:paraId="65F82566" w14:textId="77777777" w:rsidTr="00080DC2">
        <w:tc>
          <w:tcPr>
            <w:tcW w:w="2835" w:type="dxa"/>
          </w:tcPr>
          <w:p w14:paraId="1376D77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Odos ir poodinio audinio sutrikimai</w:t>
            </w:r>
          </w:p>
        </w:tc>
        <w:tc>
          <w:tcPr>
            <w:tcW w:w="1134" w:type="dxa"/>
          </w:tcPr>
          <w:p w14:paraId="5134CC8B"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7197C1F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kraujosruvos</w:t>
            </w:r>
          </w:p>
        </w:tc>
      </w:tr>
      <w:tr w:rsidR="001E5463" w:rsidRPr="00A47B20" w14:paraId="35CE8953" w14:textId="77777777" w:rsidTr="00080DC2">
        <w:tc>
          <w:tcPr>
            <w:tcW w:w="2835" w:type="dxa"/>
          </w:tcPr>
          <w:p w14:paraId="7BBF94C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Skeleto, raumenų, kaulų ir jungiamojo audinio sutrikimai</w:t>
            </w:r>
          </w:p>
        </w:tc>
        <w:tc>
          <w:tcPr>
            <w:tcW w:w="1134" w:type="dxa"/>
          </w:tcPr>
          <w:p w14:paraId="7FBC084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nedažnai </w:t>
            </w:r>
          </w:p>
        </w:tc>
        <w:tc>
          <w:tcPr>
            <w:tcW w:w="5387" w:type="dxa"/>
          </w:tcPr>
          <w:p w14:paraId="6B97B38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raumenų mėšlungis</w:t>
            </w:r>
          </w:p>
        </w:tc>
      </w:tr>
    </w:tbl>
    <w:p w14:paraId="4F76FBCF" w14:textId="77777777" w:rsidR="001E5463" w:rsidRPr="00A47B20" w:rsidRDefault="001E5463" w:rsidP="001E5463">
      <w:pPr>
        <w:spacing w:after="0" w:line="240" w:lineRule="auto"/>
        <w:rPr>
          <w:rFonts w:ascii="Times New Roman" w:hAnsi="Times New Roman" w:cs="Times New Roman"/>
          <w:sz w:val="20"/>
          <w:lang w:val="lt-LT"/>
        </w:rPr>
      </w:pPr>
    </w:p>
    <w:p w14:paraId="22A7190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Burnos ertmės ir ryklės kandidozės priežastis yra vaistinio prparato atsidėjimas. Jos riziką galima sumažinti patarus pacientui praskalauti burną vandeniu po kiekvienos palaikomosios dozės vartojimo. Burnos ertmės ir ryklės kandidozei gydyti dažniausiai būna veiksmingi vietiškai vartojami vaistiniai preparatai nuo grybelio (įkvepiamojo kortikosteroido vartojimo nutraukti nereikia). Pasireiškus burnos ertmės ir ryklės kandidozei, burną kaskart praskalauti vandeniu reikia ir inhaliavus vaistinio preparato pagal poreikį.</w:t>
      </w:r>
    </w:p>
    <w:p w14:paraId="7F78F44A" w14:textId="77777777" w:rsidR="001E5463" w:rsidRPr="00A47B20" w:rsidRDefault="001E5463" w:rsidP="001E5463">
      <w:pPr>
        <w:spacing w:after="0" w:line="240" w:lineRule="auto"/>
        <w:rPr>
          <w:rFonts w:ascii="Times New Roman" w:hAnsi="Times New Roman" w:cs="Times New Roman"/>
          <w:lang w:val="lt-LT"/>
        </w:rPr>
      </w:pPr>
    </w:p>
    <w:p w14:paraId="5E40C2A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Vartojant šį vaistinį preparatą (kaip ir kitus inhaliacinius), labai retai (mažiau kaip 1 žmogui iš 10000) gali ištikti paradoksalus bronchų spazmas (įkvėpus vaistinio preparato, iš karto sustiprėja švokštimas ir dusulys). Paradoksalų bronchų spazmą šalina greito poveikio bronchus plečiantys vaistiniai preparatai, kurių reikia skirti nedelsiant. Ištikus paradoksaliam bronchų spazmui, reikia nedelsiant nutraukti Symbicort Turbuhaler vartojimą, ištirti paciento būklę ir prireikus skirti kitokį gydymą (žr. 4.4 skyrių).</w:t>
      </w:r>
    </w:p>
    <w:p w14:paraId="75785F99" w14:textId="77777777" w:rsidR="001E5463" w:rsidRPr="00A47B20" w:rsidRDefault="001E5463" w:rsidP="001E5463">
      <w:pPr>
        <w:spacing w:after="0" w:line="240" w:lineRule="auto"/>
        <w:rPr>
          <w:rFonts w:ascii="Times New Roman" w:hAnsi="Times New Roman" w:cs="Times New Roman"/>
          <w:lang w:val="lt-LT"/>
        </w:rPr>
      </w:pPr>
    </w:p>
    <w:p w14:paraId="25F8761B"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Gali pasireikšti įkvepiamojo kortikosteroido sisteminis poveikis, ypač vartojant ilgai ir didelėmis dozėmis. Vis dėlto jo pavojus būna žymiai mažesnis negu vartojant geriamuosius kortikosteroidus. Galimas sisteminis poveikis yra Kušingo (</w:t>
      </w:r>
      <w:r w:rsidRPr="00A47B20">
        <w:rPr>
          <w:rFonts w:ascii="Times New Roman" w:hAnsi="Times New Roman" w:cs="Times New Roman"/>
          <w:i/>
          <w:lang w:val="lt-LT"/>
        </w:rPr>
        <w:t>Cushing</w:t>
      </w:r>
      <w:r w:rsidRPr="00A47B20">
        <w:rPr>
          <w:rFonts w:ascii="Times New Roman" w:hAnsi="Times New Roman" w:cs="Times New Roman"/>
          <w:lang w:val="lt-LT"/>
        </w:rPr>
        <w:t>) sindromas, kušingoidiniai bruožai, antinksčių slopinimas, sulėtėjęs vaikų ir paauglių augimas, sumažėjęs kaulų mineralų tankis, katarakta ir glaukoma. Be to, gali padidėti jautrumas infekcijoms ir sumažėti atsparumas stresui. Tikriausiai šie poveikiai priklauso nuo vaistinio preparato dozės, jo vartojimo trukmės, kitų steroidų vartojimo anksčiau ir kartu bei individualaus jautrumo.</w:t>
      </w:r>
    </w:p>
    <w:p w14:paraId="47D7B7A9" w14:textId="77777777" w:rsidR="001E5463" w:rsidRPr="00A47B20" w:rsidRDefault="001E5463" w:rsidP="001E5463">
      <w:pPr>
        <w:spacing w:after="0" w:line="240" w:lineRule="auto"/>
        <w:rPr>
          <w:rFonts w:ascii="Times New Roman" w:hAnsi="Times New Roman" w:cs="Times New Roman"/>
          <w:sz w:val="20"/>
          <w:lang w:val="lt-LT"/>
        </w:rPr>
      </w:pPr>
    </w:p>
    <w:p w14:paraId="39AD9DA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Vartojant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agonistus, gali padidėti insulino, laisvų riebalų rūgščių, glicerolio ir ketoninių kūnų koncentracija kraujyje.</w:t>
      </w:r>
    </w:p>
    <w:p w14:paraId="548689B4" w14:textId="77777777" w:rsidR="001E5463" w:rsidRPr="00A47B20" w:rsidRDefault="001E5463" w:rsidP="001E5463">
      <w:pPr>
        <w:spacing w:after="0" w:line="240" w:lineRule="auto"/>
        <w:rPr>
          <w:rFonts w:ascii="Times New Roman" w:hAnsi="Times New Roman" w:cs="Times New Roman"/>
          <w:lang w:val="lt-LT"/>
        </w:rPr>
      </w:pPr>
    </w:p>
    <w:p w14:paraId="485D9D66" w14:textId="77777777" w:rsidR="001E5463" w:rsidRPr="00A47B20" w:rsidRDefault="001E5463" w:rsidP="001E5463">
      <w:pPr>
        <w:spacing w:after="0" w:line="240" w:lineRule="auto"/>
        <w:rPr>
          <w:rFonts w:ascii="Times New Roman" w:hAnsi="Times New Roman" w:cs="Times New Roman"/>
          <w:u w:val="single"/>
          <w:lang w:val="lt-LT"/>
        </w:rPr>
      </w:pPr>
      <w:r w:rsidRPr="00A47B20">
        <w:rPr>
          <w:rFonts w:ascii="Times New Roman" w:hAnsi="Times New Roman" w:cs="Times New Roman"/>
          <w:u w:val="single"/>
          <w:lang w:val="lt-LT"/>
        </w:rPr>
        <w:t>Vaikų populiacija</w:t>
      </w:r>
    </w:p>
    <w:p w14:paraId="4A6C382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 vaikas ilgai vartoja įkvepiamųjų kortikosteroidų, rekomenduojama reguliariai matuoti jo ūgį (žr. 4.4 skyrių).</w:t>
      </w:r>
    </w:p>
    <w:p w14:paraId="34B42CA8" w14:textId="77777777" w:rsidR="001E5463" w:rsidRPr="00A47B20" w:rsidRDefault="001E5463" w:rsidP="001E5463">
      <w:pPr>
        <w:spacing w:after="0" w:line="240" w:lineRule="auto"/>
        <w:rPr>
          <w:rFonts w:ascii="Times New Roman" w:hAnsi="Times New Roman" w:cs="Times New Roman"/>
          <w:lang w:val="lt-LT"/>
        </w:rPr>
      </w:pPr>
    </w:p>
    <w:p w14:paraId="7F21EABD" w14:textId="77777777" w:rsidR="001E5463" w:rsidRPr="00A47B20" w:rsidRDefault="001E5463" w:rsidP="001E5463">
      <w:pPr>
        <w:autoSpaceDE w:val="0"/>
        <w:autoSpaceDN w:val="0"/>
        <w:adjustRightInd w:val="0"/>
        <w:spacing w:after="0" w:line="240" w:lineRule="auto"/>
        <w:rPr>
          <w:rFonts w:ascii="Times New Roman" w:hAnsi="Times New Roman" w:cs="Times New Roman"/>
          <w:u w:val="single"/>
          <w:lang w:val="lt-LT"/>
        </w:rPr>
      </w:pPr>
      <w:r w:rsidRPr="00A47B20">
        <w:rPr>
          <w:rFonts w:ascii="Times New Roman" w:hAnsi="Times New Roman" w:cs="Times New Roman"/>
          <w:u w:val="single"/>
          <w:lang w:val="lt-LT"/>
        </w:rPr>
        <w:t>Pranešimas apie įtariamas nepageidaujamas reakcijas</w:t>
      </w:r>
    </w:p>
    <w:p w14:paraId="53376053" w14:textId="77777777" w:rsidR="001E5463" w:rsidRPr="00842CEB" w:rsidRDefault="001E5463" w:rsidP="001E5463">
      <w:pPr>
        <w:autoSpaceDE w:val="0"/>
        <w:autoSpaceDN w:val="0"/>
        <w:adjustRightInd w:val="0"/>
        <w:spacing w:after="0" w:line="240" w:lineRule="auto"/>
        <w:rPr>
          <w:rFonts w:ascii="Times New Roman" w:hAnsi="Times New Roman" w:cs="Times New Roman"/>
          <w:lang w:val="lt-LT"/>
        </w:rPr>
      </w:pPr>
      <w:r w:rsidRPr="00A47B20">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A47B20">
          <w:rPr>
            <w:rFonts w:ascii="Times New Roman" w:hAnsi="Times New Roman" w:cs="Times New Roman"/>
            <w:color w:val="0000FF"/>
            <w:u w:val="single"/>
            <w:lang w:val="lt-LT"/>
          </w:rPr>
          <w:t>www.vvkt.lt</w:t>
        </w:r>
      </w:hyperlink>
      <w:r w:rsidRPr="00A47B20">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8" w:history="1">
        <w:r w:rsidRPr="00A47B20">
          <w:rPr>
            <w:rFonts w:ascii="Times New Roman" w:hAnsi="Times New Roman" w:cs="Times New Roman"/>
            <w:color w:val="0000FF"/>
            <w:u w:val="single"/>
            <w:lang w:val="lt-LT"/>
          </w:rPr>
          <w:t>NepageidaujamaR@vvkt.lt</w:t>
        </w:r>
      </w:hyperlink>
      <w:r w:rsidRPr="00A47B20">
        <w:rPr>
          <w:rFonts w:ascii="Times New Roman" w:hAnsi="Times New Roman" w:cs="Times New Roman"/>
          <w:color w:val="0000FF"/>
          <w:u w:val="single"/>
          <w:lang w:val="lt-LT"/>
        </w:rPr>
        <w:t>)</w:t>
      </w:r>
      <w:r w:rsidRPr="001174E3">
        <w:rPr>
          <w:rFonts w:ascii="Times New Roman" w:hAnsi="Times New Roman"/>
          <w:lang w:val="lt-LT"/>
        </w:rPr>
        <w:t>,</w:t>
      </w:r>
      <w:r w:rsidRPr="001174E3">
        <w:rPr>
          <w:rFonts w:ascii="Times New Roman" w:hAnsi="Times New Roman"/>
          <w:color w:val="0000FF"/>
          <w:lang w:val="lt-LT"/>
        </w:rPr>
        <w:t xml:space="preserve"> </w:t>
      </w:r>
      <w:r w:rsidRPr="001174E3">
        <w:rPr>
          <w:rFonts w:ascii="Times New Roman" w:hAnsi="Times New Roman"/>
          <w:lang w:val="lt-LT"/>
        </w:rPr>
        <w:t>per interneto svetainę (adresu http://www.vvkt.lt)</w:t>
      </w:r>
      <w:r w:rsidRPr="00842CEB">
        <w:rPr>
          <w:rFonts w:ascii="Times New Roman" w:hAnsi="Times New Roman" w:cs="Times New Roman"/>
          <w:lang w:val="lt-LT"/>
        </w:rPr>
        <w:t>.</w:t>
      </w:r>
    </w:p>
    <w:p w14:paraId="0E77402C" w14:textId="77777777" w:rsidR="001E5463" w:rsidRPr="00A47B20" w:rsidRDefault="001E5463" w:rsidP="001E5463">
      <w:pPr>
        <w:spacing w:after="0" w:line="240" w:lineRule="auto"/>
        <w:rPr>
          <w:rFonts w:ascii="Times New Roman" w:hAnsi="Times New Roman" w:cs="Times New Roman"/>
          <w:lang w:val="lt-LT"/>
        </w:rPr>
      </w:pPr>
    </w:p>
    <w:p w14:paraId="0FE5A0AB"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4.9</w:t>
      </w:r>
      <w:r w:rsidRPr="00A47B20">
        <w:rPr>
          <w:rFonts w:ascii="Times New Roman" w:hAnsi="Times New Roman" w:cs="Times New Roman"/>
          <w:b/>
          <w:lang w:val="lt-LT"/>
        </w:rPr>
        <w:tab/>
        <w:t>Perdozavimas</w:t>
      </w:r>
    </w:p>
    <w:p w14:paraId="77517AF0" w14:textId="77777777" w:rsidR="001E5463" w:rsidRPr="00A47B20" w:rsidRDefault="001E5463" w:rsidP="001E5463">
      <w:pPr>
        <w:spacing w:after="0" w:line="240" w:lineRule="auto"/>
        <w:rPr>
          <w:rFonts w:ascii="Times New Roman" w:hAnsi="Times New Roman" w:cs="Times New Roman"/>
          <w:sz w:val="20"/>
          <w:lang w:val="lt-LT"/>
        </w:rPr>
      </w:pPr>
    </w:p>
    <w:p w14:paraId="0BE6399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Perdozuotas formoterolis turėtų sukelti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agonistams būdingų poveikių: drebulį, galvos skausmą ir palpitaciją. Be to, pavieniais atvejais pasireiškė tachikardija, hiperglikemija, hipoka</w:t>
      </w:r>
      <w:r w:rsidRPr="00A47B20">
        <w:rPr>
          <w:rFonts w:ascii="Times New Roman" w:hAnsi="Times New Roman" w:cs="Times New Roman"/>
          <w:lang w:val="lt-LT"/>
        </w:rPr>
        <w:softHyphen/>
        <w:t>lemija, koreguoto QT intervalo pailgėjimas, aritmija, pykinimas ir vėmimas. Gali prireikti palaikomo</w:t>
      </w:r>
      <w:r w:rsidRPr="00A47B20">
        <w:rPr>
          <w:rFonts w:ascii="Times New Roman" w:hAnsi="Times New Roman" w:cs="Times New Roman"/>
          <w:lang w:val="lt-LT"/>
        </w:rPr>
        <w:softHyphen/>
        <w:t>jo ir simptominio gydymo. 90 mikrogramų dozė, per 3 val. suvartota ūminės bronchų obstrukcijos priepuolio ištiktų pacientų, abejonių dėl saugumo nesukėlė.</w:t>
      </w:r>
    </w:p>
    <w:p w14:paraId="1A3BCE4A" w14:textId="77777777" w:rsidR="001E5463" w:rsidRPr="00A47B20" w:rsidRDefault="001E5463" w:rsidP="001E5463">
      <w:pPr>
        <w:spacing w:after="0" w:line="240" w:lineRule="auto"/>
        <w:rPr>
          <w:rFonts w:ascii="Times New Roman" w:hAnsi="Times New Roman" w:cs="Times New Roman"/>
          <w:sz w:val="20"/>
          <w:lang w:val="lt-LT"/>
        </w:rPr>
      </w:pPr>
    </w:p>
    <w:p w14:paraId="0365B97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Ūminis, net labai didelis, budezonido perdozavimas klinikinių problemų neturėtų sukelti. Didelėmis dozėmis šį vaistinį preparatą vartojant ilgai, gali pasireikšti sisteminis kortikosteroidų poveikis, pvz., hiperkorti</w:t>
      </w:r>
      <w:r w:rsidRPr="00A47B20">
        <w:rPr>
          <w:rFonts w:ascii="Times New Roman" w:hAnsi="Times New Roman" w:cs="Times New Roman"/>
          <w:lang w:val="lt-LT"/>
        </w:rPr>
        <w:softHyphen/>
        <w:t>cizmas ir antinksčių slopinimas.</w:t>
      </w:r>
    </w:p>
    <w:p w14:paraId="7088AFC4" w14:textId="77777777" w:rsidR="001E5463" w:rsidRPr="00A47B20" w:rsidRDefault="001E5463" w:rsidP="001E5463">
      <w:pPr>
        <w:spacing w:after="0" w:line="240" w:lineRule="auto"/>
        <w:rPr>
          <w:rFonts w:ascii="Times New Roman" w:hAnsi="Times New Roman" w:cs="Times New Roman"/>
          <w:sz w:val="20"/>
          <w:lang w:val="lt-LT"/>
        </w:rPr>
      </w:pPr>
    </w:p>
    <w:p w14:paraId="46CBF27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Jei Symbicort Turbuhaler vartojimą tenka nutraukti dėl formoterolio perdozavimo, reikia neužmiršti atitinkamo gydymo inhaliaciniu kortikosteroidu būtinybės.</w:t>
      </w:r>
    </w:p>
    <w:p w14:paraId="19223154" w14:textId="77777777" w:rsidR="001E5463" w:rsidRPr="00A47B20" w:rsidRDefault="001E5463" w:rsidP="001E5463">
      <w:pPr>
        <w:spacing w:after="0" w:line="240" w:lineRule="auto"/>
        <w:rPr>
          <w:rFonts w:ascii="Times New Roman" w:hAnsi="Times New Roman" w:cs="Times New Roman"/>
          <w:sz w:val="20"/>
          <w:lang w:val="lt-LT"/>
        </w:rPr>
      </w:pPr>
    </w:p>
    <w:p w14:paraId="4FCB126C" w14:textId="77777777" w:rsidR="001E5463" w:rsidRPr="00A47B20" w:rsidRDefault="001E5463" w:rsidP="001E5463">
      <w:pPr>
        <w:spacing w:after="0" w:line="240" w:lineRule="auto"/>
        <w:rPr>
          <w:rFonts w:ascii="Times New Roman" w:hAnsi="Times New Roman" w:cs="Times New Roman"/>
          <w:sz w:val="20"/>
          <w:lang w:val="lt-LT"/>
        </w:rPr>
      </w:pPr>
    </w:p>
    <w:p w14:paraId="3C8E87D6" w14:textId="77777777" w:rsidR="001E5463" w:rsidRPr="00A47B20" w:rsidRDefault="001E5463" w:rsidP="001E5463">
      <w:pPr>
        <w:spacing w:after="0" w:line="240" w:lineRule="auto"/>
        <w:ind w:left="540" w:hanging="540"/>
        <w:outlineLvl w:val="1"/>
        <w:rPr>
          <w:rFonts w:ascii="Times New Roman" w:hAnsi="Times New Roman" w:cs="Times New Roman"/>
          <w:sz w:val="28"/>
          <w:lang w:val="lt-LT"/>
        </w:rPr>
      </w:pPr>
      <w:r w:rsidRPr="00A47B20">
        <w:rPr>
          <w:rFonts w:ascii="Times New Roman" w:hAnsi="Times New Roman" w:cs="Times New Roman"/>
          <w:b/>
          <w:lang w:val="lt-LT"/>
        </w:rPr>
        <w:t>5.</w:t>
      </w:r>
      <w:r w:rsidRPr="00A47B20">
        <w:rPr>
          <w:rFonts w:ascii="Times New Roman" w:hAnsi="Times New Roman" w:cs="Times New Roman"/>
          <w:b/>
          <w:lang w:val="lt-LT"/>
        </w:rPr>
        <w:tab/>
        <w:t>FARMAKOLOGINĖS SAVYBĖS</w:t>
      </w:r>
    </w:p>
    <w:p w14:paraId="42FDE4F9" w14:textId="77777777" w:rsidR="001E5463" w:rsidRPr="00A47B20" w:rsidRDefault="001E5463" w:rsidP="001E5463">
      <w:pPr>
        <w:spacing w:after="0" w:line="240" w:lineRule="auto"/>
        <w:rPr>
          <w:rFonts w:ascii="Times New Roman" w:hAnsi="Times New Roman" w:cs="Times New Roman"/>
          <w:sz w:val="20"/>
          <w:lang w:val="lt-LT"/>
        </w:rPr>
      </w:pPr>
    </w:p>
    <w:p w14:paraId="21460232"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5.1</w:t>
      </w:r>
      <w:r w:rsidRPr="00A47B20">
        <w:rPr>
          <w:rFonts w:ascii="Times New Roman" w:hAnsi="Times New Roman" w:cs="Times New Roman"/>
          <w:b/>
          <w:lang w:val="lt-LT"/>
        </w:rPr>
        <w:tab/>
        <w:t>Farmakodinaminės savybės</w:t>
      </w:r>
    </w:p>
    <w:p w14:paraId="15CEF48F" w14:textId="77777777" w:rsidR="001E5463" w:rsidRPr="00A47B20" w:rsidRDefault="001E5463" w:rsidP="001E5463">
      <w:pPr>
        <w:spacing w:after="0" w:line="240" w:lineRule="auto"/>
        <w:rPr>
          <w:rFonts w:ascii="Times New Roman" w:hAnsi="Times New Roman" w:cs="Times New Roman"/>
          <w:sz w:val="20"/>
          <w:lang w:val="lt-LT"/>
        </w:rPr>
      </w:pPr>
    </w:p>
    <w:p w14:paraId="3F88D4DC"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Farmakoterapinė grupė – vaistai nuo obstrukcinių kvėpavimo takų ligų (įkvepiami adrenerginiai).</w:t>
      </w:r>
    </w:p>
    <w:p w14:paraId="7F5ADDA0" w14:textId="77777777" w:rsidR="001E5463" w:rsidRPr="00A47B20" w:rsidRDefault="001E5463" w:rsidP="001E5463">
      <w:pPr>
        <w:spacing w:after="0" w:line="240" w:lineRule="auto"/>
        <w:rPr>
          <w:rFonts w:ascii="Times New Roman" w:hAnsi="Times New Roman" w:cs="Times New Roman"/>
          <w:sz w:val="20"/>
          <w:lang w:val="lt-LT"/>
        </w:rPr>
      </w:pPr>
    </w:p>
    <w:p w14:paraId="5BF53DE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ATC kodas – R03AK07</w:t>
      </w:r>
    </w:p>
    <w:p w14:paraId="6A55C892" w14:textId="77777777" w:rsidR="001E5463" w:rsidRPr="00A47B20" w:rsidRDefault="001E5463" w:rsidP="001E5463">
      <w:pPr>
        <w:spacing w:after="0" w:line="240" w:lineRule="auto"/>
        <w:rPr>
          <w:rFonts w:ascii="Times New Roman" w:hAnsi="Times New Roman" w:cs="Times New Roman"/>
          <w:sz w:val="20"/>
          <w:lang w:val="lt-LT"/>
        </w:rPr>
      </w:pPr>
    </w:p>
    <w:p w14:paraId="77FC8591"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Veikimo mechanizmai ir farmakodinaminis poveikis</w:t>
      </w:r>
    </w:p>
    <w:p w14:paraId="2D9D078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Symbicort Turbuhaler sudėtyje yra formoterolio ir budezonido, kurie turi skirtingą veikimo mechanizmą, ir kurių poveikis sumuojasi (suretėja ir palengvėja bronchų astmos paūmėjimai). Dėl specifinių budezonido ir formoterolio savybių jų derinys tinka vartoti tiek bronchų astmos palaikomajam gydymui ir simpto</w:t>
      </w:r>
      <w:r w:rsidRPr="00A47B20">
        <w:rPr>
          <w:rFonts w:ascii="Times New Roman" w:hAnsi="Times New Roman" w:cs="Times New Roman"/>
          <w:lang w:val="lt-LT"/>
        </w:rPr>
        <w:softHyphen/>
        <w:t>mams palengvinti, tiek vien šios ligos palaikomajam gydymui.</w:t>
      </w:r>
    </w:p>
    <w:p w14:paraId="7C36CFFC" w14:textId="77777777" w:rsidR="001E5463" w:rsidRPr="00A47B20" w:rsidRDefault="001E5463" w:rsidP="001E5463">
      <w:pPr>
        <w:spacing w:after="0" w:line="240" w:lineRule="auto"/>
        <w:rPr>
          <w:rFonts w:ascii="Times New Roman" w:hAnsi="Times New Roman" w:cs="Times New Roman"/>
          <w:sz w:val="20"/>
          <w:lang w:val="lt-LT"/>
        </w:rPr>
      </w:pPr>
    </w:p>
    <w:p w14:paraId="5DD5DFBF"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Budezonidas</w:t>
      </w:r>
    </w:p>
    <w:p w14:paraId="70F57D1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Budezonidas yra kortikosteroidas, kuris inhaliuotas sukelia nuo dozės priklausomą uždegimą slopinantį poveikį kvėpavimo takuose, dėl kurio palengvėja bronchų astmos simptomai, ji rečiau paūmėja. Įkvepiamojo budezonido nepageidaujamas poveikis yra lengvesnis negu sisteminio veikimo kortikosteroidų. Tikslus kortikosteroidų sukeliamo uždegimo slopinimo mechanizmas nežinomas.</w:t>
      </w:r>
    </w:p>
    <w:p w14:paraId="14CE0D31" w14:textId="77777777" w:rsidR="001E5463" w:rsidRPr="00A47B20" w:rsidRDefault="001E5463" w:rsidP="001E5463">
      <w:pPr>
        <w:spacing w:after="0" w:line="240" w:lineRule="auto"/>
        <w:rPr>
          <w:rFonts w:ascii="Times New Roman" w:hAnsi="Times New Roman" w:cs="Times New Roman"/>
          <w:sz w:val="20"/>
          <w:lang w:val="lt-LT"/>
        </w:rPr>
      </w:pPr>
    </w:p>
    <w:p w14:paraId="3FDCDF40"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Formoterolis</w:t>
      </w:r>
    </w:p>
    <w:p w14:paraId="176D7AE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Formoterolis yra selektyvus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adrenoceptorių agonistas, kuris inhaliuotas greitai ir ilgam atpa</w:t>
      </w:r>
      <w:r w:rsidRPr="00A47B20">
        <w:rPr>
          <w:rFonts w:ascii="Times New Roman" w:hAnsi="Times New Roman" w:cs="Times New Roman"/>
          <w:lang w:val="lt-LT"/>
        </w:rPr>
        <w:softHyphen/>
        <w:t>laiduoja bronchų lygiuosius raumenis pacientams, sergantiems laikina kvėpavimo takų obstrukcija. Bronchus plečiantis poveikis priklauso nuo dozės ir pasireiškia per 1</w:t>
      </w:r>
      <w:r w:rsidRPr="00A47B20">
        <w:rPr>
          <w:rFonts w:ascii="Times New Roman" w:hAnsi="Times New Roman" w:cs="Times New Roman"/>
          <w:lang w:val="lt-LT"/>
        </w:rPr>
        <w:softHyphen/>
        <w:t>-3 min. Jo trukmė, inhaliavus vieną dozę, yra bent 12 val.</w:t>
      </w:r>
    </w:p>
    <w:p w14:paraId="5E10FC42" w14:textId="77777777" w:rsidR="001E5463" w:rsidRPr="00A47B20" w:rsidRDefault="001E5463" w:rsidP="001E5463">
      <w:pPr>
        <w:spacing w:after="0" w:line="240" w:lineRule="auto"/>
        <w:rPr>
          <w:rFonts w:ascii="Times New Roman" w:hAnsi="Times New Roman" w:cs="Times New Roman"/>
          <w:sz w:val="20"/>
          <w:u w:val="single"/>
          <w:lang w:val="lt-LT"/>
        </w:rPr>
      </w:pPr>
    </w:p>
    <w:p w14:paraId="4CAA51FB"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Klinikinis veiksmingumas ir saugumas</w:t>
      </w:r>
    </w:p>
    <w:p w14:paraId="3D17FA80" w14:textId="77777777" w:rsidR="001E5463" w:rsidRPr="00A47B20" w:rsidRDefault="001E5463" w:rsidP="001E5463">
      <w:pPr>
        <w:spacing w:after="0" w:line="240" w:lineRule="auto"/>
        <w:rPr>
          <w:rFonts w:ascii="Times New Roman" w:hAnsi="Times New Roman" w:cs="Times New Roman"/>
          <w:sz w:val="20"/>
          <w:u w:val="single"/>
          <w:lang w:val="lt-LT"/>
        </w:rPr>
      </w:pPr>
    </w:p>
    <w:p w14:paraId="5BF1E50D"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Bronchų astma</w:t>
      </w:r>
    </w:p>
    <w:p w14:paraId="69ED1AC8"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Klinikinis budezonido ir formoterolio derinio veiksmingumas palaikomajam gydymui</w:t>
      </w:r>
    </w:p>
    <w:p w14:paraId="48295C8C"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Su suaugusiais atlikti klinikiniai tyrimai parodė, kad kartu su budezonidu papildomai vartojant formo</w:t>
      </w:r>
      <w:r w:rsidRPr="00A47B20">
        <w:rPr>
          <w:rFonts w:ascii="Times New Roman" w:hAnsi="Times New Roman" w:cs="Times New Roman"/>
          <w:lang w:val="lt-LT"/>
        </w:rPr>
        <w:softHyphen/>
        <w:t>terolį, palengvėja bronchų astmos simptomai ir pagerėja plaučių funkcija, liga rečiau paūmėja. Dviejų 12 savaičių trukmės tyrimų duomenimis, budezonido ir formoterolio derinys veikia plaučių funkciją taip pat kaip kartu vartojami atskiri budezonido ir formoterolio vaistiniai preparatai, tačiau geriau už atskirai vartojamą vien budezonidą. Visų gydymo grupių pacientai kartu vartojo trumpo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agonistą pagal poreikį. Požymių, kurie rodytų, kad bronchų astmą slopinantis poveikis ilgainiui silpnėja, nebuvo.</w:t>
      </w:r>
    </w:p>
    <w:p w14:paraId="75D0444B" w14:textId="77777777" w:rsidR="001E5463" w:rsidRPr="00A47B20" w:rsidRDefault="001E5463" w:rsidP="001E5463">
      <w:pPr>
        <w:spacing w:after="0" w:line="240" w:lineRule="auto"/>
        <w:rPr>
          <w:rFonts w:ascii="Times New Roman" w:hAnsi="Times New Roman" w:cs="Times New Roman"/>
          <w:sz w:val="20"/>
          <w:lang w:val="lt-LT"/>
        </w:rPr>
      </w:pPr>
    </w:p>
    <w:p w14:paraId="51D8DE7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Dviejų 12 savaičių trukmės pediatrinių tyrimų metu 265 vaikai nuo 6 iki 11 metų amžiaus vartojo palaikomąją budezonido / formoterolio derinio dozę (2 inhaliacijas po 80 mikrogramų / 4,5 mikrogramo 2 kartus per parą) bei trumpo poveikio beta 2 adrenoceptorių agonisto pagal poreikį. Abiejų tyrimų metu pagerėjo plaučių funkcija, o gydymas buvo gerai toleruojamas (palyginus su atitinkama atskirai vartojamo budezonido doze).</w:t>
      </w:r>
    </w:p>
    <w:p w14:paraId="07DC5B52" w14:textId="77777777" w:rsidR="001E5463" w:rsidRPr="00A47B20" w:rsidRDefault="001E5463" w:rsidP="001E5463">
      <w:pPr>
        <w:spacing w:after="0" w:line="240" w:lineRule="auto"/>
        <w:rPr>
          <w:rFonts w:ascii="Times New Roman" w:hAnsi="Times New Roman" w:cs="Times New Roman"/>
          <w:sz w:val="20"/>
          <w:lang w:val="lt-LT"/>
        </w:rPr>
      </w:pPr>
    </w:p>
    <w:p w14:paraId="2BA82092"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i/>
          <w:lang w:val="lt-LT"/>
        </w:rPr>
        <w:t>Klinikinis budezonido ir formoterolio derinio veiksmingumas palaikomajam gydymui ir simptomams palengvinti</w:t>
      </w:r>
    </w:p>
    <w:p w14:paraId="6BF65B53"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5 dvigubai akluose klinikiniuose tyrimuose, trukusiuose 6 arba 12 mėn., dalyvavo 12076 bronchų astma sirgę pacientai (4447 iš jų buvo atsitiktinai parinkti vartoti budezonido ir formoterolio derinį palaikomajam gydymui ir simptomams palengvinti). Vienas iš įtraukimo į tyrimą kriterijų buvo simptomų išlikimas nepaisant kasdienių kortikosteroidų inhaliacijų.</w:t>
      </w:r>
    </w:p>
    <w:p w14:paraId="651A7AA2" w14:textId="77777777" w:rsidR="001E5463" w:rsidRPr="00A47B20" w:rsidRDefault="001E5463" w:rsidP="001E5463">
      <w:pPr>
        <w:spacing w:after="0" w:line="240" w:lineRule="auto"/>
        <w:rPr>
          <w:rFonts w:ascii="Times New Roman" w:hAnsi="Times New Roman" w:cs="Times New Roman"/>
          <w:sz w:val="20"/>
          <w:lang w:val="lt-LT"/>
        </w:rPr>
      </w:pPr>
    </w:p>
    <w:p w14:paraId="43DF7FE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Palaikomajam gydymui ir simptomams palengvinti vartotas budezonido ir formoterolio derinys statistiškai reikšmingai ir kliniškai svarbiai suretino sunkius bronchų astmos paūmėjimus visų 5 tyrimų metu. Tai pastebėta visose tyrimo grupėse. 735 tyrimo metu kontrolinės grupės pacientai vartojo didesnę palaikomąją budezonido ir formoterolio derinio dozę ir kartu terbutaliną simptomams palengvinti, 734 tyrimo metu – tokią pačią palaikomąją budezonido ir formoterolio derinio dozę ir kartu – formoterolį arba terbutaliną simptomams palengvinti (žr. 2 lentelę). 735 tyrimo metu plaučių funkcija, simptomų kontrolė ir vaistinių preparatų simptomams palengvinti vartojimas visose gydymo grupėse buvo panašūs. 734 tyrimo metu tiriamosios grupės pacientams simptomų pasireiškė ir vaistinių preparatų simptomams palengvinti teko vartoti rečiau, o jų plaučių funkcija buvo geresnė negu abiejų kontrolinių. Apibendrintais šių 5 tyrimų duomenimis, budezonido ir formoterolio derinį palaikomajam gydymui bei simptomams palengvinti vartoję pacientai be inhaliacijų simptomams palengvinti apsiėjo vidutiniškai 57% gydymo dienų. Simptomų, kurie rodytų ilgainiui pasireiškiančią toleranciją, nebuvo.</w:t>
      </w:r>
    </w:p>
    <w:p w14:paraId="7039AB35"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 </w:t>
      </w:r>
    </w:p>
    <w:p w14:paraId="6F6A139A"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2 lentelė. Sunkių paūmėjimų klinikinių tyrimų metu apžvalga</w:t>
      </w:r>
    </w:p>
    <w:tbl>
      <w:tblPr>
        <w:tblW w:w="0" w:type="auto"/>
        <w:tblLayout w:type="fixed"/>
        <w:tblLook w:val="0000" w:firstRow="0" w:lastRow="0" w:firstColumn="0" w:lastColumn="0" w:noHBand="0" w:noVBand="0"/>
      </w:tblPr>
      <w:tblGrid>
        <w:gridCol w:w="1042"/>
        <w:gridCol w:w="4912"/>
        <w:gridCol w:w="709"/>
        <w:gridCol w:w="1134"/>
        <w:gridCol w:w="1271"/>
      </w:tblGrid>
      <w:tr w:rsidR="001E5463" w:rsidRPr="00A47B20" w14:paraId="444503D6" w14:textId="77777777" w:rsidTr="00080DC2">
        <w:tc>
          <w:tcPr>
            <w:tcW w:w="1042" w:type="dxa"/>
            <w:tcBorders>
              <w:top w:val="single" w:sz="4" w:space="0" w:color="auto"/>
              <w:left w:val="single" w:sz="4" w:space="0" w:color="auto"/>
              <w:right w:val="single" w:sz="4" w:space="0" w:color="auto"/>
            </w:tcBorders>
          </w:tcPr>
          <w:p w14:paraId="537EE4D1" w14:textId="77777777" w:rsidR="001E5463" w:rsidRPr="00A47B20" w:rsidRDefault="001E5463" w:rsidP="001E5463">
            <w:pPr>
              <w:keepNext/>
              <w:spacing w:after="0" w:line="240" w:lineRule="auto"/>
              <w:rPr>
                <w:rFonts w:ascii="Times New Roman" w:hAnsi="Times New Roman" w:cs="Times New Roman"/>
                <w:lang w:val="lt-LT"/>
              </w:rPr>
            </w:pPr>
            <w:r w:rsidRPr="00A47B20">
              <w:rPr>
                <w:rFonts w:ascii="Times New Roman" w:hAnsi="Times New Roman" w:cs="Times New Roman"/>
                <w:b/>
                <w:lang w:val="lt-LT"/>
              </w:rPr>
              <w:t>Tyrimo Nr. ir trukmė</w:t>
            </w:r>
          </w:p>
        </w:tc>
        <w:tc>
          <w:tcPr>
            <w:tcW w:w="4912" w:type="dxa"/>
            <w:vMerge w:val="restart"/>
            <w:tcBorders>
              <w:top w:val="single" w:sz="4" w:space="0" w:color="auto"/>
              <w:left w:val="single" w:sz="4" w:space="0" w:color="auto"/>
              <w:right w:val="single" w:sz="4" w:space="0" w:color="auto"/>
            </w:tcBorders>
          </w:tcPr>
          <w:p w14:paraId="461D1917" w14:textId="77777777" w:rsidR="001E5463" w:rsidRPr="00A47B20" w:rsidRDefault="001E5463" w:rsidP="001E5463">
            <w:pPr>
              <w:keepNext/>
              <w:spacing w:after="0" w:line="240" w:lineRule="auto"/>
              <w:rPr>
                <w:rFonts w:ascii="Times New Roman" w:hAnsi="Times New Roman" w:cs="Times New Roman"/>
                <w:lang w:val="lt-LT"/>
              </w:rPr>
            </w:pPr>
          </w:p>
          <w:p w14:paraId="65586829" w14:textId="77777777" w:rsidR="001E5463" w:rsidRPr="00A47B20" w:rsidRDefault="001E5463" w:rsidP="001E5463">
            <w:pPr>
              <w:keepNext/>
              <w:spacing w:after="0" w:line="240" w:lineRule="auto"/>
              <w:rPr>
                <w:rFonts w:ascii="Times New Roman" w:hAnsi="Times New Roman" w:cs="Times New Roman"/>
                <w:lang w:val="lt-LT"/>
              </w:rPr>
            </w:pPr>
            <w:r w:rsidRPr="00A47B20">
              <w:rPr>
                <w:rFonts w:ascii="Times New Roman" w:hAnsi="Times New Roman" w:cs="Times New Roman"/>
                <w:b/>
                <w:lang w:val="lt-LT"/>
              </w:rPr>
              <w:t>Gydymo grupės</w:t>
            </w:r>
          </w:p>
        </w:tc>
        <w:tc>
          <w:tcPr>
            <w:tcW w:w="709" w:type="dxa"/>
            <w:vMerge w:val="restart"/>
            <w:tcBorders>
              <w:top w:val="single" w:sz="4" w:space="0" w:color="auto"/>
              <w:left w:val="single" w:sz="4" w:space="0" w:color="auto"/>
              <w:right w:val="single" w:sz="4" w:space="0" w:color="auto"/>
            </w:tcBorders>
          </w:tcPr>
          <w:p w14:paraId="0BA0E0D0" w14:textId="77777777" w:rsidR="001E5463" w:rsidRPr="00A47B20" w:rsidRDefault="001E5463" w:rsidP="001E5463">
            <w:pPr>
              <w:keepNext/>
              <w:spacing w:after="0" w:line="240" w:lineRule="auto"/>
              <w:jc w:val="center"/>
              <w:rPr>
                <w:rFonts w:ascii="Times New Roman" w:hAnsi="Times New Roman" w:cs="Times New Roman"/>
                <w:lang w:val="lt-LT"/>
              </w:rPr>
            </w:pPr>
          </w:p>
          <w:p w14:paraId="35DD3EF7" w14:textId="77777777" w:rsidR="001E5463" w:rsidRPr="00A47B20" w:rsidRDefault="001E5463" w:rsidP="001E5463">
            <w:pPr>
              <w:keepNext/>
              <w:spacing w:after="0" w:line="240" w:lineRule="auto"/>
              <w:jc w:val="center"/>
              <w:rPr>
                <w:rFonts w:ascii="Times New Roman" w:hAnsi="Times New Roman" w:cs="Times New Roman"/>
                <w:lang w:val="lt-LT"/>
              </w:rPr>
            </w:pPr>
            <w:r w:rsidRPr="00A47B20">
              <w:rPr>
                <w:rFonts w:ascii="Times New Roman" w:hAnsi="Times New Roman" w:cs="Times New Roman"/>
                <w:b/>
                <w:lang w:val="lt-LT"/>
              </w:rPr>
              <w:t>n</w:t>
            </w:r>
          </w:p>
        </w:tc>
        <w:tc>
          <w:tcPr>
            <w:tcW w:w="2405" w:type="dxa"/>
            <w:gridSpan w:val="2"/>
            <w:tcBorders>
              <w:top w:val="single" w:sz="4" w:space="0" w:color="auto"/>
              <w:left w:val="single" w:sz="4" w:space="0" w:color="auto"/>
              <w:right w:val="single" w:sz="4" w:space="0" w:color="auto"/>
            </w:tcBorders>
          </w:tcPr>
          <w:p w14:paraId="03C55470" w14:textId="77777777" w:rsidR="001E5463" w:rsidRPr="00A47B20" w:rsidRDefault="001E5463" w:rsidP="001E5463">
            <w:pPr>
              <w:keepNext/>
              <w:spacing w:after="0" w:line="240" w:lineRule="auto"/>
              <w:jc w:val="center"/>
              <w:rPr>
                <w:rFonts w:ascii="Times New Roman" w:hAnsi="Times New Roman" w:cs="Times New Roman"/>
                <w:lang w:val="lt-LT"/>
              </w:rPr>
            </w:pPr>
            <w:r w:rsidRPr="00A47B20">
              <w:rPr>
                <w:rFonts w:ascii="Times New Roman" w:hAnsi="Times New Roman" w:cs="Times New Roman"/>
                <w:b/>
                <w:lang w:val="lt-LT"/>
              </w:rPr>
              <w:t xml:space="preserve">Sunkūs paūmėjimai </w:t>
            </w:r>
            <w:r w:rsidRPr="00A47B20">
              <w:rPr>
                <w:rFonts w:ascii="Times New Roman" w:hAnsi="Times New Roman" w:cs="Times New Roman"/>
                <w:b/>
                <w:vertAlign w:val="superscript"/>
                <w:lang w:val="lt-LT"/>
              </w:rPr>
              <w:t>a</w:t>
            </w:r>
          </w:p>
        </w:tc>
      </w:tr>
      <w:tr w:rsidR="001E5463" w:rsidRPr="00A47B20" w14:paraId="71C35DCE" w14:textId="77777777" w:rsidTr="00080DC2">
        <w:tc>
          <w:tcPr>
            <w:tcW w:w="1042" w:type="dxa"/>
            <w:tcBorders>
              <w:left w:val="single" w:sz="4" w:space="0" w:color="auto"/>
              <w:bottom w:val="single" w:sz="4" w:space="0" w:color="auto"/>
              <w:right w:val="single" w:sz="4" w:space="0" w:color="auto"/>
            </w:tcBorders>
          </w:tcPr>
          <w:p w14:paraId="26B0F698" w14:textId="77777777" w:rsidR="001E5463" w:rsidRPr="00A47B20" w:rsidRDefault="001E5463" w:rsidP="001E5463">
            <w:pPr>
              <w:keepNext/>
              <w:spacing w:after="0" w:line="240" w:lineRule="auto"/>
              <w:rPr>
                <w:rFonts w:ascii="Times New Roman" w:hAnsi="Times New Roman" w:cs="Times New Roman"/>
                <w:lang w:val="lt-LT"/>
              </w:rPr>
            </w:pPr>
          </w:p>
        </w:tc>
        <w:tc>
          <w:tcPr>
            <w:tcW w:w="4912" w:type="dxa"/>
            <w:vMerge/>
            <w:tcBorders>
              <w:left w:val="single" w:sz="4" w:space="0" w:color="auto"/>
              <w:bottom w:val="single" w:sz="4" w:space="0" w:color="auto"/>
              <w:right w:val="single" w:sz="4" w:space="0" w:color="auto"/>
            </w:tcBorders>
          </w:tcPr>
          <w:p w14:paraId="6DF0F47E" w14:textId="77777777" w:rsidR="001E5463" w:rsidRPr="00A47B20" w:rsidRDefault="001E5463" w:rsidP="001E5463">
            <w:pPr>
              <w:keepNext/>
              <w:spacing w:after="0" w:line="240" w:lineRule="auto"/>
              <w:rPr>
                <w:rFonts w:ascii="Times New Roman" w:hAnsi="Times New Roman" w:cs="Times New Roman"/>
                <w:lang w:val="lt-LT"/>
              </w:rPr>
            </w:pPr>
          </w:p>
        </w:tc>
        <w:tc>
          <w:tcPr>
            <w:tcW w:w="709" w:type="dxa"/>
            <w:vMerge/>
            <w:tcBorders>
              <w:left w:val="single" w:sz="4" w:space="0" w:color="auto"/>
              <w:bottom w:val="single" w:sz="4" w:space="0" w:color="auto"/>
              <w:right w:val="single" w:sz="4" w:space="0" w:color="auto"/>
            </w:tcBorders>
          </w:tcPr>
          <w:p w14:paraId="4FE0665B" w14:textId="77777777" w:rsidR="001E5463" w:rsidRPr="00A47B20" w:rsidRDefault="001E5463" w:rsidP="001E5463">
            <w:pPr>
              <w:keepNext/>
              <w:spacing w:after="0" w:line="240" w:lineRule="auto"/>
              <w:jc w:val="center"/>
              <w:rPr>
                <w:rFonts w:ascii="Times New Roman" w:hAnsi="Times New Roman" w:cs="Times New Roman"/>
                <w:lang w:val="lt-LT"/>
              </w:rPr>
            </w:pPr>
          </w:p>
        </w:tc>
        <w:tc>
          <w:tcPr>
            <w:tcW w:w="1134" w:type="dxa"/>
            <w:tcBorders>
              <w:left w:val="single" w:sz="4" w:space="0" w:color="auto"/>
              <w:bottom w:val="single" w:sz="4" w:space="0" w:color="auto"/>
            </w:tcBorders>
          </w:tcPr>
          <w:p w14:paraId="6EC39024" w14:textId="77777777" w:rsidR="001E5463" w:rsidRPr="00A47B20" w:rsidRDefault="001E5463" w:rsidP="001E5463">
            <w:pPr>
              <w:keepNext/>
              <w:spacing w:after="0" w:line="240" w:lineRule="auto"/>
              <w:jc w:val="center"/>
              <w:rPr>
                <w:rFonts w:ascii="Times New Roman" w:hAnsi="Times New Roman" w:cs="Times New Roman"/>
                <w:highlight w:val="yellow"/>
                <w:lang w:val="lt-LT"/>
              </w:rPr>
            </w:pPr>
            <w:r w:rsidRPr="00A47B20">
              <w:rPr>
                <w:rFonts w:ascii="Times New Roman" w:hAnsi="Times New Roman" w:cs="Times New Roman"/>
                <w:b/>
                <w:lang w:val="lt-LT"/>
              </w:rPr>
              <w:t>Bendras skaičius</w:t>
            </w:r>
          </w:p>
        </w:tc>
        <w:tc>
          <w:tcPr>
            <w:tcW w:w="1271" w:type="dxa"/>
            <w:tcBorders>
              <w:bottom w:val="single" w:sz="4" w:space="0" w:color="auto"/>
              <w:right w:val="single" w:sz="4" w:space="0" w:color="auto"/>
            </w:tcBorders>
          </w:tcPr>
          <w:p w14:paraId="5F7DA22C" w14:textId="77777777" w:rsidR="001E5463" w:rsidRPr="00A47B20" w:rsidRDefault="001E5463" w:rsidP="001E5463">
            <w:pPr>
              <w:keepNext/>
              <w:spacing w:after="0" w:line="240" w:lineRule="auto"/>
              <w:jc w:val="center"/>
              <w:rPr>
                <w:rFonts w:ascii="Times New Roman" w:hAnsi="Times New Roman" w:cs="Times New Roman"/>
                <w:highlight w:val="yellow"/>
                <w:lang w:val="lt-LT"/>
              </w:rPr>
            </w:pPr>
            <w:r w:rsidRPr="00A47B20">
              <w:rPr>
                <w:rFonts w:ascii="Times New Roman" w:hAnsi="Times New Roman" w:cs="Times New Roman"/>
                <w:b/>
                <w:lang w:val="lt-LT"/>
              </w:rPr>
              <w:t>Skaičius pacientų- metams</w:t>
            </w:r>
          </w:p>
        </w:tc>
      </w:tr>
      <w:tr w:rsidR="001E5463" w:rsidRPr="00A47B20" w14:paraId="722203DC" w14:textId="77777777" w:rsidTr="00080DC2">
        <w:tc>
          <w:tcPr>
            <w:tcW w:w="1042" w:type="dxa"/>
            <w:vMerge w:val="restart"/>
            <w:tcBorders>
              <w:top w:val="single" w:sz="4" w:space="0" w:color="auto"/>
              <w:left w:val="single" w:sz="4" w:space="0" w:color="auto"/>
              <w:right w:val="single" w:sz="4" w:space="0" w:color="auto"/>
            </w:tcBorders>
          </w:tcPr>
          <w:p w14:paraId="6EF29049"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735 tyrimas, 6 mėn.</w:t>
            </w:r>
          </w:p>
        </w:tc>
        <w:tc>
          <w:tcPr>
            <w:tcW w:w="4912" w:type="dxa"/>
            <w:tcBorders>
              <w:top w:val="single" w:sz="4" w:space="0" w:color="auto"/>
              <w:left w:val="single" w:sz="4" w:space="0" w:color="auto"/>
              <w:right w:val="single" w:sz="4" w:space="0" w:color="auto"/>
            </w:tcBorders>
          </w:tcPr>
          <w:p w14:paraId="6A962273"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Budezonidas / formoterolis 160 / 4,5 µg 2 kartus per parą + pagal poreikį</w:t>
            </w:r>
          </w:p>
        </w:tc>
        <w:tc>
          <w:tcPr>
            <w:tcW w:w="709" w:type="dxa"/>
            <w:tcBorders>
              <w:top w:val="single" w:sz="4" w:space="0" w:color="auto"/>
              <w:left w:val="single" w:sz="4" w:space="0" w:color="auto"/>
              <w:right w:val="single" w:sz="4" w:space="0" w:color="auto"/>
            </w:tcBorders>
          </w:tcPr>
          <w:p w14:paraId="1CB47F34"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1103</w:t>
            </w:r>
          </w:p>
        </w:tc>
        <w:tc>
          <w:tcPr>
            <w:tcW w:w="1134" w:type="dxa"/>
            <w:tcBorders>
              <w:top w:val="single" w:sz="4" w:space="0" w:color="auto"/>
              <w:left w:val="single" w:sz="4" w:space="0" w:color="auto"/>
            </w:tcBorders>
          </w:tcPr>
          <w:p w14:paraId="5380B72B"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125</w:t>
            </w:r>
          </w:p>
        </w:tc>
        <w:tc>
          <w:tcPr>
            <w:tcW w:w="1271" w:type="dxa"/>
            <w:tcBorders>
              <w:top w:val="single" w:sz="4" w:space="0" w:color="auto"/>
              <w:right w:val="single" w:sz="4" w:space="0" w:color="auto"/>
            </w:tcBorders>
          </w:tcPr>
          <w:p w14:paraId="0BFFDF31"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0,23</w:t>
            </w:r>
            <w:r w:rsidRPr="00A47B20">
              <w:rPr>
                <w:rFonts w:ascii="Times New Roman" w:hAnsi="Times New Roman" w:cs="Times New Roman"/>
                <w:vertAlign w:val="superscript"/>
                <w:lang w:val="lt-LT"/>
              </w:rPr>
              <w:t>b</w:t>
            </w:r>
          </w:p>
        </w:tc>
      </w:tr>
      <w:tr w:rsidR="001E5463" w:rsidRPr="00A47B20" w14:paraId="2E027F07" w14:textId="77777777" w:rsidTr="00080DC2">
        <w:tc>
          <w:tcPr>
            <w:tcW w:w="1042" w:type="dxa"/>
            <w:vMerge/>
            <w:tcBorders>
              <w:left w:val="single" w:sz="4" w:space="0" w:color="auto"/>
              <w:right w:val="single" w:sz="4" w:space="0" w:color="auto"/>
            </w:tcBorders>
          </w:tcPr>
          <w:p w14:paraId="1DFAFD72" w14:textId="77777777" w:rsidR="001E5463" w:rsidRPr="00A47B20" w:rsidRDefault="001E5463" w:rsidP="001E5463">
            <w:pPr>
              <w:spacing w:after="0" w:line="240" w:lineRule="auto"/>
              <w:rPr>
                <w:rFonts w:ascii="Times New Roman" w:hAnsi="Times New Roman" w:cs="Times New Roman"/>
                <w:b/>
                <w:lang w:val="lt-LT"/>
              </w:rPr>
            </w:pPr>
          </w:p>
        </w:tc>
        <w:tc>
          <w:tcPr>
            <w:tcW w:w="4912" w:type="dxa"/>
            <w:tcBorders>
              <w:left w:val="single" w:sz="4" w:space="0" w:color="auto"/>
              <w:right w:val="single" w:sz="4" w:space="0" w:color="auto"/>
            </w:tcBorders>
          </w:tcPr>
          <w:p w14:paraId="40D9AEE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Budezonidas / formoterolis 320 / 9 µg 2 kartus per parą + terbutalinas 0,4 mg pagal poreikį</w:t>
            </w:r>
          </w:p>
        </w:tc>
        <w:tc>
          <w:tcPr>
            <w:tcW w:w="709" w:type="dxa"/>
            <w:tcBorders>
              <w:left w:val="single" w:sz="4" w:space="0" w:color="auto"/>
              <w:right w:val="single" w:sz="4" w:space="0" w:color="auto"/>
            </w:tcBorders>
          </w:tcPr>
          <w:p w14:paraId="7A174EAB"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1099</w:t>
            </w:r>
          </w:p>
        </w:tc>
        <w:tc>
          <w:tcPr>
            <w:tcW w:w="1134" w:type="dxa"/>
            <w:tcBorders>
              <w:left w:val="single" w:sz="4" w:space="0" w:color="auto"/>
            </w:tcBorders>
          </w:tcPr>
          <w:p w14:paraId="6B320143"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173</w:t>
            </w:r>
          </w:p>
        </w:tc>
        <w:tc>
          <w:tcPr>
            <w:tcW w:w="1271" w:type="dxa"/>
            <w:tcBorders>
              <w:right w:val="single" w:sz="4" w:space="0" w:color="auto"/>
            </w:tcBorders>
          </w:tcPr>
          <w:p w14:paraId="78674D04"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0,32</w:t>
            </w:r>
            <w:r w:rsidRPr="00A47B20">
              <w:rPr>
                <w:rFonts w:ascii="Times New Roman" w:hAnsi="Times New Roman" w:cs="Times New Roman"/>
                <w:vertAlign w:val="superscript"/>
                <w:lang w:val="lt-LT"/>
              </w:rPr>
              <w:t xml:space="preserve"> </w:t>
            </w:r>
          </w:p>
        </w:tc>
      </w:tr>
      <w:tr w:rsidR="001E5463" w:rsidRPr="00A47B20" w14:paraId="23AD7518" w14:textId="77777777" w:rsidTr="00080DC2">
        <w:tc>
          <w:tcPr>
            <w:tcW w:w="1042" w:type="dxa"/>
            <w:tcBorders>
              <w:left w:val="single" w:sz="4" w:space="0" w:color="auto"/>
              <w:bottom w:val="single" w:sz="4" w:space="0" w:color="auto"/>
              <w:right w:val="single" w:sz="4" w:space="0" w:color="auto"/>
            </w:tcBorders>
          </w:tcPr>
          <w:p w14:paraId="30CFEAAA" w14:textId="77777777" w:rsidR="001E5463" w:rsidRPr="00A47B20" w:rsidRDefault="001E5463" w:rsidP="001E5463">
            <w:pPr>
              <w:spacing w:after="0" w:line="240" w:lineRule="auto"/>
              <w:rPr>
                <w:rFonts w:ascii="Times New Roman" w:hAnsi="Times New Roman" w:cs="Times New Roman"/>
                <w:b/>
                <w:lang w:val="lt-LT"/>
              </w:rPr>
            </w:pPr>
          </w:p>
        </w:tc>
        <w:tc>
          <w:tcPr>
            <w:tcW w:w="4912" w:type="dxa"/>
            <w:tcBorders>
              <w:left w:val="single" w:sz="4" w:space="0" w:color="auto"/>
              <w:bottom w:val="single" w:sz="4" w:space="0" w:color="auto"/>
              <w:right w:val="single" w:sz="4" w:space="0" w:color="auto"/>
            </w:tcBorders>
          </w:tcPr>
          <w:p w14:paraId="336A3B4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Salmeterolis / flutikazonas 2x25 / 125 µg 2 kartus per parą + terbutalinas 0,4 mg pagal poreikį</w:t>
            </w:r>
          </w:p>
        </w:tc>
        <w:tc>
          <w:tcPr>
            <w:tcW w:w="709" w:type="dxa"/>
            <w:tcBorders>
              <w:left w:val="single" w:sz="4" w:space="0" w:color="auto"/>
              <w:bottom w:val="single" w:sz="4" w:space="0" w:color="auto"/>
              <w:right w:val="single" w:sz="4" w:space="0" w:color="auto"/>
            </w:tcBorders>
          </w:tcPr>
          <w:p w14:paraId="0D71ADA7"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1119</w:t>
            </w:r>
          </w:p>
        </w:tc>
        <w:tc>
          <w:tcPr>
            <w:tcW w:w="1134" w:type="dxa"/>
            <w:tcBorders>
              <w:left w:val="single" w:sz="4" w:space="0" w:color="auto"/>
              <w:bottom w:val="single" w:sz="4" w:space="0" w:color="auto"/>
            </w:tcBorders>
          </w:tcPr>
          <w:p w14:paraId="5D1F8761"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208</w:t>
            </w:r>
          </w:p>
        </w:tc>
        <w:tc>
          <w:tcPr>
            <w:tcW w:w="1271" w:type="dxa"/>
            <w:tcBorders>
              <w:bottom w:val="single" w:sz="4" w:space="0" w:color="auto"/>
              <w:right w:val="single" w:sz="4" w:space="0" w:color="auto"/>
            </w:tcBorders>
          </w:tcPr>
          <w:p w14:paraId="1D99786B"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0,38</w:t>
            </w:r>
            <w:r w:rsidRPr="00A47B20">
              <w:rPr>
                <w:rFonts w:ascii="Times New Roman" w:hAnsi="Times New Roman" w:cs="Times New Roman"/>
                <w:vertAlign w:val="superscript"/>
                <w:lang w:val="lt-LT"/>
              </w:rPr>
              <w:t xml:space="preserve"> </w:t>
            </w:r>
          </w:p>
        </w:tc>
      </w:tr>
      <w:tr w:rsidR="001E5463" w:rsidRPr="00A47B20" w14:paraId="54F1986F" w14:textId="77777777" w:rsidTr="00080DC2">
        <w:tc>
          <w:tcPr>
            <w:tcW w:w="1042" w:type="dxa"/>
            <w:vMerge w:val="restart"/>
            <w:tcBorders>
              <w:top w:val="single" w:sz="4" w:space="0" w:color="auto"/>
              <w:left w:val="single" w:sz="4" w:space="0" w:color="auto"/>
              <w:bottom w:val="single" w:sz="4" w:space="0" w:color="auto"/>
              <w:right w:val="single" w:sz="4" w:space="0" w:color="auto"/>
            </w:tcBorders>
          </w:tcPr>
          <w:p w14:paraId="5071D37D"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734 tyrimas, 12 mėn.</w:t>
            </w:r>
          </w:p>
        </w:tc>
        <w:tc>
          <w:tcPr>
            <w:tcW w:w="4912" w:type="dxa"/>
            <w:tcBorders>
              <w:top w:val="single" w:sz="4" w:space="0" w:color="auto"/>
              <w:left w:val="single" w:sz="4" w:space="0" w:color="auto"/>
              <w:right w:val="single" w:sz="4" w:space="0" w:color="auto"/>
            </w:tcBorders>
          </w:tcPr>
          <w:p w14:paraId="39CB3DF9"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Budezonidas / formoterolis 160 / 4,5 µg 2 kartus per parą + pagal poreikį</w:t>
            </w:r>
          </w:p>
        </w:tc>
        <w:tc>
          <w:tcPr>
            <w:tcW w:w="709" w:type="dxa"/>
            <w:tcBorders>
              <w:top w:val="single" w:sz="4" w:space="0" w:color="auto"/>
              <w:left w:val="single" w:sz="4" w:space="0" w:color="auto"/>
              <w:right w:val="single" w:sz="4" w:space="0" w:color="auto"/>
            </w:tcBorders>
          </w:tcPr>
          <w:p w14:paraId="451551F3"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1107</w:t>
            </w:r>
          </w:p>
        </w:tc>
        <w:tc>
          <w:tcPr>
            <w:tcW w:w="1134" w:type="dxa"/>
            <w:tcBorders>
              <w:top w:val="single" w:sz="4" w:space="0" w:color="auto"/>
              <w:left w:val="single" w:sz="4" w:space="0" w:color="auto"/>
            </w:tcBorders>
          </w:tcPr>
          <w:p w14:paraId="5DF59E9C"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194</w:t>
            </w:r>
          </w:p>
        </w:tc>
        <w:tc>
          <w:tcPr>
            <w:tcW w:w="1271" w:type="dxa"/>
            <w:tcBorders>
              <w:top w:val="single" w:sz="4" w:space="0" w:color="auto"/>
              <w:right w:val="single" w:sz="4" w:space="0" w:color="auto"/>
            </w:tcBorders>
          </w:tcPr>
          <w:p w14:paraId="32D29D84"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0,19</w:t>
            </w:r>
            <w:r w:rsidRPr="00A47B20">
              <w:rPr>
                <w:rFonts w:ascii="Times New Roman" w:hAnsi="Times New Roman" w:cs="Times New Roman"/>
                <w:vertAlign w:val="superscript"/>
                <w:lang w:val="lt-LT"/>
              </w:rPr>
              <w:t>b</w:t>
            </w:r>
          </w:p>
        </w:tc>
      </w:tr>
      <w:tr w:rsidR="001E5463" w:rsidRPr="00A47B20" w14:paraId="06D27FF9" w14:textId="77777777" w:rsidTr="00080DC2">
        <w:tc>
          <w:tcPr>
            <w:tcW w:w="1042" w:type="dxa"/>
            <w:vMerge/>
            <w:tcBorders>
              <w:left w:val="single" w:sz="4" w:space="0" w:color="auto"/>
              <w:bottom w:val="single" w:sz="4" w:space="0" w:color="auto"/>
              <w:right w:val="single" w:sz="4" w:space="0" w:color="auto"/>
            </w:tcBorders>
          </w:tcPr>
          <w:p w14:paraId="5371BF1A" w14:textId="77777777" w:rsidR="001E5463" w:rsidRPr="00A47B20" w:rsidRDefault="001E5463" w:rsidP="001E5463">
            <w:pPr>
              <w:spacing w:after="0" w:line="240" w:lineRule="auto"/>
              <w:rPr>
                <w:rFonts w:ascii="Times New Roman" w:hAnsi="Times New Roman" w:cs="Times New Roman"/>
                <w:b/>
                <w:lang w:val="lt-LT"/>
              </w:rPr>
            </w:pPr>
          </w:p>
        </w:tc>
        <w:tc>
          <w:tcPr>
            <w:tcW w:w="4912" w:type="dxa"/>
            <w:tcBorders>
              <w:left w:val="single" w:sz="4" w:space="0" w:color="auto"/>
              <w:right w:val="single" w:sz="4" w:space="0" w:color="auto"/>
            </w:tcBorders>
          </w:tcPr>
          <w:p w14:paraId="4DBD2E0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Budezonidas / formoterolis 160 / 4,5 µg 2 kartus per parą + formoterolis 4,5 µg pagal poreikį</w:t>
            </w:r>
          </w:p>
        </w:tc>
        <w:tc>
          <w:tcPr>
            <w:tcW w:w="709" w:type="dxa"/>
            <w:tcBorders>
              <w:left w:val="single" w:sz="4" w:space="0" w:color="auto"/>
              <w:right w:val="single" w:sz="4" w:space="0" w:color="auto"/>
            </w:tcBorders>
          </w:tcPr>
          <w:p w14:paraId="6D9C67E2"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1137</w:t>
            </w:r>
          </w:p>
        </w:tc>
        <w:tc>
          <w:tcPr>
            <w:tcW w:w="1134" w:type="dxa"/>
            <w:tcBorders>
              <w:left w:val="single" w:sz="4" w:space="0" w:color="auto"/>
            </w:tcBorders>
          </w:tcPr>
          <w:p w14:paraId="244A4E07"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296</w:t>
            </w:r>
          </w:p>
        </w:tc>
        <w:tc>
          <w:tcPr>
            <w:tcW w:w="1271" w:type="dxa"/>
            <w:tcBorders>
              <w:right w:val="single" w:sz="4" w:space="0" w:color="auto"/>
            </w:tcBorders>
          </w:tcPr>
          <w:p w14:paraId="51A01F02"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0,29</w:t>
            </w:r>
            <w:r w:rsidRPr="00A47B20">
              <w:rPr>
                <w:rFonts w:ascii="Times New Roman" w:hAnsi="Times New Roman" w:cs="Times New Roman"/>
                <w:vertAlign w:val="superscript"/>
                <w:lang w:val="lt-LT"/>
              </w:rPr>
              <w:t xml:space="preserve"> </w:t>
            </w:r>
          </w:p>
        </w:tc>
      </w:tr>
      <w:tr w:rsidR="001E5463" w:rsidRPr="00A47B20" w14:paraId="5FFCFF7A" w14:textId="77777777" w:rsidTr="00080DC2">
        <w:tc>
          <w:tcPr>
            <w:tcW w:w="1042" w:type="dxa"/>
            <w:vMerge/>
            <w:tcBorders>
              <w:left w:val="single" w:sz="4" w:space="0" w:color="auto"/>
              <w:bottom w:val="single" w:sz="4" w:space="0" w:color="auto"/>
              <w:right w:val="single" w:sz="4" w:space="0" w:color="auto"/>
            </w:tcBorders>
          </w:tcPr>
          <w:p w14:paraId="54842AAE" w14:textId="77777777" w:rsidR="001E5463" w:rsidRPr="00A47B20" w:rsidRDefault="001E5463" w:rsidP="001E5463">
            <w:pPr>
              <w:spacing w:after="0" w:line="240" w:lineRule="auto"/>
              <w:rPr>
                <w:rFonts w:ascii="Times New Roman" w:hAnsi="Times New Roman" w:cs="Times New Roman"/>
                <w:b/>
                <w:lang w:val="lt-LT"/>
              </w:rPr>
            </w:pPr>
          </w:p>
        </w:tc>
        <w:tc>
          <w:tcPr>
            <w:tcW w:w="4912" w:type="dxa"/>
            <w:tcBorders>
              <w:left w:val="single" w:sz="4" w:space="0" w:color="auto"/>
              <w:bottom w:val="single" w:sz="4" w:space="0" w:color="auto"/>
              <w:right w:val="single" w:sz="4" w:space="0" w:color="auto"/>
            </w:tcBorders>
          </w:tcPr>
          <w:p w14:paraId="6D662A0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Budezonidas / formoterolis 160 / 4,5 µg 2 kartus per parą + terbutalinas 0,4 mg pagal poreikį</w:t>
            </w:r>
          </w:p>
        </w:tc>
        <w:tc>
          <w:tcPr>
            <w:tcW w:w="709" w:type="dxa"/>
            <w:tcBorders>
              <w:left w:val="single" w:sz="4" w:space="0" w:color="auto"/>
              <w:bottom w:val="single" w:sz="4" w:space="0" w:color="auto"/>
              <w:right w:val="single" w:sz="4" w:space="0" w:color="auto"/>
            </w:tcBorders>
          </w:tcPr>
          <w:p w14:paraId="03674010"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1138</w:t>
            </w:r>
          </w:p>
        </w:tc>
        <w:tc>
          <w:tcPr>
            <w:tcW w:w="1134" w:type="dxa"/>
            <w:tcBorders>
              <w:left w:val="single" w:sz="4" w:space="0" w:color="auto"/>
              <w:bottom w:val="single" w:sz="4" w:space="0" w:color="auto"/>
            </w:tcBorders>
          </w:tcPr>
          <w:p w14:paraId="2B11607C"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377</w:t>
            </w:r>
          </w:p>
        </w:tc>
        <w:tc>
          <w:tcPr>
            <w:tcW w:w="1271" w:type="dxa"/>
            <w:tcBorders>
              <w:bottom w:val="single" w:sz="4" w:space="0" w:color="auto"/>
              <w:right w:val="single" w:sz="4" w:space="0" w:color="auto"/>
            </w:tcBorders>
          </w:tcPr>
          <w:p w14:paraId="54AF3123"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0,37</w:t>
            </w:r>
          </w:p>
        </w:tc>
      </w:tr>
    </w:tbl>
    <w:p w14:paraId="07E1DD84" w14:textId="77777777" w:rsidR="001E5463" w:rsidRPr="00A47B20" w:rsidRDefault="001E5463" w:rsidP="001E5463">
      <w:pPr>
        <w:tabs>
          <w:tab w:val="left" w:pos="432"/>
        </w:tabs>
        <w:spacing w:after="0" w:line="240" w:lineRule="auto"/>
        <w:ind w:left="432" w:hanging="432"/>
        <w:rPr>
          <w:rFonts w:ascii="Times New Roman" w:hAnsi="Times New Roman" w:cs="Times New Roman"/>
          <w:sz w:val="20"/>
          <w:lang w:val="lt-LT"/>
        </w:rPr>
      </w:pPr>
      <w:r w:rsidRPr="00A47B20">
        <w:rPr>
          <w:rFonts w:ascii="Times New Roman" w:hAnsi="Times New Roman" w:cs="Times New Roman"/>
          <w:vertAlign w:val="superscript"/>
          <w:lang w:val="lt-LT"/>
        </w:rPr>
        <w:t>a</w:t>
      </w:r>
      <w:r w:rsidRPr="00A47B20">
        <w:rPr>
          <w:rFonts w:ascii="Times New Roman" w:hAnsi="Times New Roman" w:cs="Times New Roman"/>
          <w:lang w:val="lt-LT"/>
        </w:rPr>
        <w:tab/>
        <w:t>Hospitalizavimai, gydymas skubios pagalbos skyriuje arba gydymas geriamaisiais steroidais.</w:t>
      </w:r>
    </w:p>
    <w:p w14:paraId="7EFBBD88" w14:textId="77777777" w:rsidR="001E5463" w:rsidRPr="00A47B20" w:rsidRDefault="001E5463" w:rsidP="001E5463">
      <w:pPr>
        <w:tabs>
          <w:tab w:val="left" w:pos="432"/>
        </w:tabs>
        <w:spacing w:after="0" w:line="240" w:lineRule="auto"/>
        <w:ind w:left="432" w:hanging="432"/>
        <w:rPr>
          <w:rFonts w:ascii="Times New Roman" w:hAnsi="Times New Roman" w:cs="Times New Roman"/>
          <w:sz w:val="20"/>
          <w:lang w:val="lt-LT"/>
        </w:rPr>
      </w:pPr>
      <w:r w:rsidRPr="00A47B20">
        <w:rPr>
          <w:rFonts w:ascii="Times New Roman" w:hAnsi="Times New Roman" w:cs="Times New Roman"/>
          <w:vertAlign w:val="superscript"/>
          <w:lang w:val="lt-LT"/>
        </w:rPr>
        <w:t>b</w:t>
      </w:r>
      <w:r w:rsidRPr="00A47B20">
        <w:rPr>
          <w:rFonts w:ascii="Times New Roman" w:hAnsi="Times New Roman" w:cs="Times New Roman"/>
          <w:lang w:val="lt-LT"/>
        </w:rPr>
        <w:tab/>
        <w:t>Paūmėjimų dažnio sumažėjimas statistiškai reikšmingas (p &lt; 0,01) lyginant su abiem kontrolinėmis grupėmis.</w:t>
      </w:r>
    </w:p>
    <w:p w14:paraId="1AA30D89" w14:textId="77777777" w:rsidR="001E5463" w:rsidRPr="00A47B20" w:rsidRDefault="001E5463" w:rsidP="001E5463">
      <w:pPr>
        <w:spacing w:after="0" w:line="240" w:lineRule="auto"/>
        <w:rPr>
          <w:rFonts w:ascii="Times New Roman" w:hAnsi="Times New Roman" w:cs="Times New Roman"/>
          <w:b/>
          <w:sz w:val="20"/>
          <w:lang w:val="lt-LT"/>
        </w:rPr>
      </w:pPr>
    </w:p>
    <w:p w14:paraId="7C4AEF72"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6 dvigubai akli tyrimai (5 nurodyti aukščiau ir dar vienas, kurio metu vartota didesnė palaikomoji dozė – 2 įkvėpimai po 160/4,5 mikrogramų 2 kartus per parą) parodė, kad veiksmingumas ir saugumas paaugliams ir suaugusiesiems yra panašūs. Šie duomenys gauti ištyrus 14 385 astma sirgusius pacientus, tarp kurių buvo 1 847 paaugliai. Bent vieną dieną daugiau kaip 8 įkvėpimus atliko nedaug paauglių, vartojusių šį vaistinį preparatą palaikomajam ir simptominiam gydymui budezonido ir formoterolio deriniu, aplamai toks vartojimas pasitaikė nedažnai.</w:t>
      </w:r>
    </w:p>
    <w:p w14:paraId="61D0EED5" w14:textId="77777777" w:rsidR="001E5463" w:rsidRPr="00A47B20" w:rsidRDefault="001E5463" w:rsidP="001E5463">
      <w:pPr>
        <w:spacing w:after="0" w:line="240" w:lineRule="auto"/>
        <w:rPr>
          <w:rFonts w:ascii="Times New Roman" w:hAnsi="Times New Roman" w:cs="Times New Roman"/>
          <w:sz w:val="20"/>
          <w:lang w:val="lt-LT"/>
        </w:rPr>
      </w:pPr>
    </w:p>
    <w:p w14:paraId="27675C7D"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2 tyrimų, kuriuose dalyvavo gydytojo pagalbos dėl ūminių bronchų astmos simptomų kreipęsi pacien</w:t>
      </w:r>
      <w:r w:rsidRPr="00A47B20">
        <w:rPr>
          <w:rFonts w:ascii="Times New Roman" w:hAnsi="Times New Roman" w:cs="Times New Roman"/>
          <w:lang w:val="lt-LT"/>
        </w:rPr>
        <w:softHyphen/>
        <w:t>tai, metu budezonido ir formoterolio derinys greitai ir veiksmingai palengvindavo bronchų spazmą (panašiai kaip salbu</w:t>
      </w:r>
      <w:r w:rsidRPr="00A47B20">
        <w:rPr>
          <w:rFonts w:ascii="Times New Roman" w:hAnsi="Times New Roman" w:cs="Times New Roman"/>
          <w:lang w:val="lt-LT"/>
        </w:rPr>
        <w:softHyphen/>
        <w:t>tamolis ir formoterolis).</w:t>
      </w:r>
    </w:p>
    <w:p w14:paraId="4353EB98" w14:textId="77777777" w:rsidR="001E5463" w:rsidRPr="00A47B20" w:rsidRDefault="001E5463" w:rsidP="001E5463">
      <w:pPr>
        <w:spacing w:after="0" w:line="240" w:lineRule="auto"/>
        <w:rPr>
          <w:rFonts w:ascii="Times New Roman" w:hAnsi="Times New Roman" w:cs="Times New Roman"/>
          <w:sz w:val="20"/>
          <w:lang w:val="lt-LT"/>
        </w:rPr>
      </w:pPr>
    </w:p>
    <w:p w14:paraId="05820B4D" w14:textId="77777777" w:rsidR="001E5463" w:rsidRPr="00A47B20" w:rsidRDefault="001E5463" w:rsidP="001E5463">
      <w:pPr>
        <w:spacing w:after="0" w:line="240" w:lineRule="auto"/>
        <w:rPr>
          <w:rFonts w:ascii="Times New Roman" w:hAnsi="Times New Roman" w:cs="Times New Roman"/>
          <w:b/>
          <w:sz w:val="20"/>
          <w:lang w:val="lt-LT"/>
        </w:rPr>
      </w:pPr>
      <w:r w:rsidRPr="00A47B20">
        <w:rPr>
          <w:rFonts w:ascii="Times New Roman" w:hAnsi="Times New Roman" w:cs="Times New Roman"/>
          <w:b/>
          <w:lang w:val="lt-LT"/>
        </w:rPr>
        <w:t>LOPL</w:t>
      </w:r>
    </w:p>
    <w:p w14:paraId="68F83DB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Dviejų 12 mėn. tyrimų metu tirtas poveikis vidutine ar sunkia lėtine obstrukcine plaučių liga sergančių pacientų plaučių funkcijai ir šios ligos paūmėjimų dažniui (ligos paūmėjimas būdavo diagnozuojamas prireikus gydymo geriamaisiais kortikosteroidais kurso ir (ar) gydymo antibiotikais kurso ir (ar) hospitalizuoti). Įtraukimo į abu tyrimus kriterijus buvo FEV</w:t>
      </w:r>
      <w:r w:rsidRPr="00A47B20">
        <w:rPr>
          <w:rFonts w:ascii="Times New Roman" w:hAnsi="Times New Roman" w:cs="Times New Roman"/>
          <w:vertAlign w:val="subscript"/>
          <w:lang w:val="lt-LT"/>
        </w:rPr>
        <w:t>1</w:t>
      </w:r>
      <w:r w:rsidRPr="00A47B20">
        <w:rPr>
          <w:rFonts w:ascii="Times New Roman" w:hAnsi="Times New Roman" w:cs="Times New Roman"/>
          <w:lang w:val="lt-LT"/>
        </w:rPr>
        <w:t xml:space="preserve"> prieš plečiant bronchus vaistiniais preparatais mažesnis kaip 50 % numatomo normalaus. Įtraukiant į tyrimus, FEV</w:t>
      </w:r>
      <w:r w:rsidRPr="00A47B20">
        <w:rPr>
          <w:rFonts w:ascii="Times New Roman" w:hAnsi="Times New Roman" w:cs="Times New Roman"/>
          <w:vertAlign w:val="subscript"/>
          <w:lang w:val="lt-LT"/>
        </w:rPr>
        <w:t>1</w:t>
      </w:r>
      <w:r w:rsidRPr="00A47B20">
        <w:rPr>
          <w:rFonts w:ascii="Times New Roman" w:hAnsi="Times New Roman" w:cs="Times New Roman"/>
          <w:lang w:val="lt-LT"/>
        </w:rPr>
        <w:t xml:space="preserve"> mediana išplėtus bronchus vaistiniais preparatais buvo 42 % numatomos normalios.</w:t>
      </w:r>
    </w:p>
    <w:p w14:paraId="1664B741" w14:textId="77777777" w:rsidR="001E5463" w:rsidRPr="00A47B20" w:rsidRDefault="001E5463" w:rsidP="001E5463">
      <w:pPr>
        <w:spacing w:after="0" w:line="240" w:lineRule="auto"/>
        <w:rPr>
          <w:rFonts w:ascii="Times New Roman" w:hAnsi="Times New Roman" w:cs="Times New Roman"/>
          <w:sz w:val="20"/>
          <w:lang w:val="lt-LT"/>
        </w:rPr>
      </w:pPr>
    </w:p>
    <w:p w14:paraId="30D6F24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Vidutinis ligos paūmėjimų skaičius budezonido ir formoterolio derinio grupėje buvo 1,4 per metus, atskirai vartojamo formoterolio ar placebo – 1,8</w:t>
      </w:r>
      <w:r w:rsidRPr="00A47B20">
        <w:rPr>
          <w:rFonts w:ascii="Times New Roman" w:hAnsi="Times New Roman" w:cs="Times New Roman"/>
          <w:lang w:val="lt-LT"/>
        </w:rPr>
        <w:noBreakHyphen/>
        <w:t>1,9 (t.y. budezonido ir formoterolio derinio grupėje reikšmingai mažesnis). Be to, budezonido ir formoterolio derinio grupėje buvo truputį mažesnis dienų per metus skaičius, kuriomis teko gerti kortikosteroidus (budezonido ir formoterolio derinio grupėje – 7-8 dienos, placebo – 11-12, formoterolio – 9</w:t>
      </w:r>
      <w:r w:rsidRPr="00A47B20">
        <w:rPr>
          <w:rFonts w:ascii="Times New Roman" w:hAnsi="Times New Roman" w:cs="Times New Roman"/>
          <w:lang w:val="lt-LT"/>
        </w:rPr>
        <w:noBreakHyphen/>
        <w:t>12). Budezonido ir formoterolio derinio poveikis plaučių funkcijos rodikliams (pvz., FEV</w:t>
      </w:r>
      <w:r w:rsidRPr="00A47B20">
        <w:rPr>
          <w:rFonts w:ascii="Times New Roman" w:hAnsi="Times New Roman" w:cs="Times New Roman"/>
          <w:vertAlign w:val="subscript"/>
          <w:lang w:val="lt-LT"/>
        </w:rPr>
        <w:t>1</w:t>
      </w:r>
      <w:r w:rsidRPr="00A47B20">
        <w:rPr>
          <w:rFonts w:ascii="Times New Roman" w:hAnsi="Times New Roman" w:cs="Times New Roman"/>
          <w:lang w:val="lt-LT"/>
        </w:rPr>
        <w:t>) nebuvo geresnis negu atskirai vartojamo formoterolio.</w:t>
      </w:r>
    </w:p>
    <w:p w14:paraId="411A954B" w14:textId="77777777" w:rsidR="001E5463" w:rsidRPr="00A47B20" w:rsidRDefault="001E5463" w:rsidP="001E5463">
      <w:pPr>
        <w:spacing w:after="0" w:line="240" w:lineRule="auto"/>
        <w:rPr>
          <w:rFonts w:ascii="Times New Roman" w:hAnsi="Times New Roman" w:cs="Times New Roman"/>
          <w:sz w:val="20"/>
          <w:lang w:val="lt-LT"/>
        </w:rPr>
      </w:pPr>
    </w:p>
    <w:p w14:paraId="33DE3ADC" w14:textId="77777777" w:rsidR="001E5463" w:rsidRPr="00A47B20" w:rsidRDefault="001E5463" w:rsidP="001E5463">
      <w:pPr>
        <w:spacing w:after="0" w:line="240" w:lineRule="auto"/>
        <w:ind w:left="540" w:hanging="540"/>
        <w:outlineLvl w:val="2"/>
        <w:rPr>
          <w:rFonts w:ascii="Times New Roman" w:hAnsi="Times New Roman" w:cs="Times New Roman"/>
          <w:sz w:val="20"/>
          <w:lang w:val="lt-LT"/>
        </w:rPr>
      </w:pPr>
      <w:r w:rsidRPr="00A47B20">
        <w:rPr>
          <w:rFonts w:ascii="Times New Roman" w:hAnsi="Times New Roman" w:cs="Times New Roman"/>
          <w:b/>
          <w:lang w:val="lt-LT"/>
        </w:rPr>
        <w:t>5.2</w:t>
      </w:r>
      <w:r w:rsidRPr="00A47B20">
        <w:rPr>
          <w:rFonts w:ascii="Times New Roman" w:hAnsi="Times New Roman" w:cs="Times New Roman"/>
          <w:b/>
          <w:lang w:val="lt-LT"/>
        </w:rPr>
        <w:tab/>
        <w:t>Farmakokinetinės savybės</w:t>
      </w:r>
    </w:p>
    <w:p w14:paraId="6F84D0E0" w14:textId="77777777" w:rsidR="001E5463" w:rsidRPr="00A47B20" w:rsidRDefault="001E5463" w:rsidP="001E5463">
      <w:pPr>
        <w:spacing w:after="0" w:line="240" w:lineRule="auto"/>
        <w:rPr>
          <w:rFonts w:ascii="Times New Roman" w:hAnsi="Times New Roman" w:cs="Times New Roman"/>
          <w:sz w:val="20"/>
          <w:lang w:val="lt-LT"/>
        </w:rPr>
      </w:pPr>
    </w:p>
    <w:p w14:paraId="554E221A"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u w:val="single"/>
          <w:lang w:val="lt-LT"/>
        </w:rPr>
        <w:t>Absorbcija</w:t>
      </w:r>
    </w:p>
    <w:p w14:paraId="317F1BA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Pagal sisteminę budezonido ir formoterolio ekspoziciją fiksuotų budezonido ir formoterolio dozių derinys yra bioekvivalentiškas atitinkamiems vaistiniams preparatams, kurių sudėtyje yra po vieną veikliąją medžiagą. Vis dėlto pastebėta, kad, vartojant fiksuotų dozių derinį, kortizolio sekrecija sumažėja šiek tiek labiau negu šio vaistinio preparato komponentus vartojant atskirai. Manoma, kad įtakos klinikiniam saugumui šis skirtumas neturi.</w:t>
      </w:r>
    </w:p>
    <w:p w14:paraId="7455D30D" w14:textId="77777777" w:rsidR="001E5463" w:rsidRPr="00A47B20" w:rsidRDefault="001E5463" w:rsidP="001E5463">
      <w:pPr>
        <w:spacing w:after="0" w:line="240" w:lineRule="auto"/>
        <w:rPr>
          <w:rFonts w:ascii="Times New Roman" w:hAnsi="Times New Roman" w:cs="Times New Roman"/>
          <w:sz w:val="20"/>
          <w:lang w:val="lt-LT"/>
        </w:rPr>
      </w:pPr>
    </w:p>
    <w:p w14:paraId="1B8E88B2"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Farmakokinetinę sąveiką tarp budezonido ir formoterolio rodančių duomenų nėra.</w:t>
      </w:r>
    </w:p>
    <w:p w14:paraId="461EC897" w14:textId="77777777" w:rsidR="001E5463" w:rsidRPr="00A47B20" w:rsidRDefault="001E5463" w:rsidP="001E5463">
      <w:pPr>
        <w:spacing w:after="0" w:line="240" w:lineRule="auto"/>
        <w:rPr>
          <w:rFonts w:ascii="Times New Roman" w:hAnsi="Times New Roman" w:cs="Times New Roman"/>
          <w:sz w:val="20"/>
          <w:lang w:val="lt-LT"/>
        </w:rPr>
      </w:pPr>
    </w:p>
    <w:p w14:paraId="26021DF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Farmakokinetikos parametrai vartojant fiksuotų dozių derinį būna panašūs kaip atskirai vartojant budezonidą ir formoterolį. Vartojant šį fiksuotą derinį, plotas po budezonido koncentracijos kreive būna šiek tiek didesnis, rezorbcija – greitesnė, didžiausia koncentracija plazmoje – didesnė. Didžiausia formoterolio koncentracija plazmoje, vartojant šį fiksuotą derinį, būna panaši kaip formoterolį vartojant atskirai. Inhaliuotas budezonidas greitai rezorbuojasi, didžiausia koncentracija plazmoje susidaro per 30 min. Tyrimų metu plaučiuose nusėsdavo vidutiniškai 32-44% inhaliuotos budezonido dozės. Sisteminis biologinis prieinamumas sudaro maždaug 49% inhaliuotos dozės. 6</w:t>
      </w:r>
      <w:r w:rsidRPr="00A47B20">
        <w:rPr>
          <w:rFonts w:ascii="Times New Roman" w:hAnsi="Times New Roman" w:cs="Times New Roman"/>
          <w:lang w:val="lt-LT"/>
        </w:rPr>
        <w:noBreakHyphen/>
        <w:t>16 metų amžiaus vaikų plaučiuose nusėdančio vaistinio preparato kiekio diapazonas būna toks pats kaip suaugusiųjų, pavartojusių tokią pačią dozę. Kokia susidaro koncentracija plazmoje, neištirta.</w:t>
      </w:r>
    </w:p>
    <w:p w14:paraId="3A44C07C" w14:textId="77777777" w:rsidR="001E5463" w:rsidRPr="00A47B20" w:rsidRDefault="001E5463" w:rsidP="001E5463">
      <w:pPr>
        <w:spacing w:after="0" w:line="240" w:lineRule="auto"/>
        <w:rPr>
          <w:rFonts w:ascii="Times New Roman" w:hAnsi="Times New Roman" w:cs="Times New Roman"/>
          <w:sz w:val="20"/>
          <w:lang w:val="lt-LT"/>
        </w:rPr>
      </w:pPr>
    </w:p>
    <w:p w14:paraId="7A992584"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Inhaliuotas formoterolis greitai rezorbuojamas, didžiausia koncentracija plazmoje susidaro per 10 min. Tyrimų metu plaučiuose nusėsdavo vidutiniškai 28-49% inhaliuotos formoterolio miltelių dozės. Sisteminis biologinis prieinamumas sudaro maždaug 61% inhaliuotos dozės.</w:t>
      </w:r>
    </w:p>
    <w:p w14:paraId="60413C4D" w14:textId="77777777" w:rsidR="001E5463" w:rsidRPr="00A47B20" w:rsidRDefault="001E5463" w:rsidP="001E5463">
      <w:pPr>
        <w:spacing w:after="0" w:line="240" w:lineRule="auto"/>
        <w:rPr>
          <w:rFonts w:ascii="Times New Roman" w:hAnsi="Times New Roman" w:cs="Times New Roman"/>
          <w:sz w:val="20"/>
          <w:lang w:val="lt-LT"/>
        </w:rPr>
      </w:pPr>
    </w:p>
    <w:p w14:paraId="41B33FD9"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Pasiskirstymas ir biotransformacija</w:t>
      </w:r>
    </w:p>
    <w:p w14:paraId="14A53490"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Maždaug 50% formoterolio ir 90% budezonido prisijungia prie plazmos baltymų. Formoterolio pasiskirstymo tūris yra apie 4 l/kg, budezonido – 3 l/kg. Formoterolis inaktyvuojamas vykstant konjugacijos reakcijoms (susidaro aktyvūs O-demetilinti ir deformilinti metabolitai, tačiau daugiausia jų randama neaktyvių konjugatų pavidalu). Pirmą kartą į kepenis patekęs budezonidas ekstensyviai (maždaug 90%) biotransformuojamas į metabolitus, kurių gliukokortikoidinis aktyvumas mažas. Pagrindinių metabolitų – 6-beta-hidroksibudezonido ir 16-alfa-hidroksiprednizolono gliukokortikoi</w:t>
      </w:r>
      <w:r w:rsidRPr="00A47B20">
        <w:rPr>
          <w:rFonts w:ascii="Times New Roman" w:hAnsi="Times New Roman" w:cs="Times New Roman"/>
          <w:lang w:val="lt-LT"/>
        </w:rPr>
        <w:softHyphen/>
        <w:t>dinis aktyvumas sudaro mažiau kaip 1% analogiško budezonido aktyvumo. Duomenų, rodančių metabolinę arba konkurencinę tarpusavio sąveiką, jungiantis prie baltymų, tarp formoterolio ir budezonido, nėra.</w:t>
      </w:r>
    </w:p>
    <w:p w14:paraId="20DE2BCA" w14:textId="77777777" w:rsidR="001E5463" w:rsidRPr="00A47B20" w:rsidRDefault="001E5463" w:rsidP="001E5463">
      <w:pPr>
        <w:spacing w:after="0" w:line="240" w:lineRule="auto"/>
        <w:rPr>
          <w:rFonts w:ascii="Times New Roman" w:hAnsi="Times New Roman" w:cs="Times New Roman"/>
          <w:sz w:val="20"/>
          <w:lang w:val="lt-LT"/>
        </w:rPr>
      </w:pPr>
    </w:p>
    <w:p w14:paraId="0642B60F" w14:textId="77777777" w:rsidR="001E5463" w:rsidRPr="00A47B20" w:rsidRDefault="001E5463" w:rsidP="001E5463">
      <w:pPr>
        <w:spacing w:after="0" w:line="240" w:lineRule="auto"/>
        <w:rPr>
          <w:rFonts w:ascii="Times New Roman" w:hAnsi="Times New Roman" w:cs="Times New Roman"/>
          <w:i/>
          <w:sz w:val="20"/>
          <w:lang w:val="lt-LT"/>
        </w:rPr>
      </w:pPr>
      <w:r w:rsidRPr="00A47B20">
        <w:rPr>
          <w:rFonts w:ascii="Times New Roman" w:hAnsi="Times New Roman" w:cs="Times New Roman"/>
          <w:u w:val="single"/>
          <w:lang w:val="lt-LT"/>
        </w:rPr>
        <w:t>Eliminacija</w:t>
      </w:r>
    </w:p>
    <w:p w14:paraId="484F107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Didžiausia formoterolio dalis metabolizuojama kepenyse, o paskui pašalina</w:t>
      </w:r>
      <w:r w:rsidRPr="00A47B20">
        <w:rPr>
          <w:rFonts w:ascii="Times New Roman" w:hAnsi="Times New Roman" w:cs="Times New Roman"/>
          <w:lang w:val="lt-LT"/>
        </w:rPr>
        <w:softHyphen/>
        <w:t>ma per inkstus. 8</w:t>
      </w:r>
      <w:r w:rsidRPr="00A47B20">
        <w:rPr>
          <w:rFonts w:ascii="Times New Roman" w:hAnsi="Times New Roman" w:cs="Times New Roman"/>
          <w:lang w:val="lt-LT"/>
        </w:rPr>
        <w:noBreakHyphen/>
        <w:t>13% inhaliuotos formoterolio dozės išskiriama su šlapimu nemetabolizuotos. Formoterolio sisteminis klirensas yra didelis (apie 1,4 l/min.), o terminalinis pusinis eliminacijos laikas – vidutiniškai 17 val.</w:t>
      </w:r>
    </w:p>
    <w:p w14:paraId="1C37E68C" w14:textId="77777777" w:rsidR="001E5463" w:rsidRPr="00A47B20" w:rsidRDefault="001E5463" w:rsidP="001E5463">
      <w:pPr>
        <w:spacing w:after="0" w:line="240" w:lineRule="auto"/>
        <w:rPr>
          <w:rFonts w:ascii="Times New Roman" w:hAnsi="Times New Roman" w:cs="Times New Roman"/>
          <w:sz w:val="20"/>
          <w:lang w:val="lt-LT"/>
        </w:rPr>
      </w:pPr>
    </w:p>
    <w:p w14:paraId="2794549D"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Budezonidas eliminuojamas metabolizmo būdu, daugiausia – katalizuojant fermentui CYP3A4. Budezonido metabolitai nepakitę arba konjuguoti išskiriami su šlapimu. Šlapime randamas nepakitusio budezonido kiekis nereikšmingas. Budezonido sisteminis klirensas yra didelis (maždaug 1,2 l/min.). Vidutinis pusinis eliminacijos laikas plazmoje, budezonido pavartojus į veną, yra vidutiniškai 4 val.</w:t>
      </w:r>
    </w:p>
    <w:p w14:paraId="007ED704" w14:textId="77777777" w:rsidR="001E5463" w:rsidRPr="00A47B20" w:rsidRDefault="001E5463" w:rsidP="001E5463">
      <w:pPr>
        <w:spacing w:after="0" w:line="240" w:lineRule="auto"/>
        <w:rPr>
          <w:rFonts w:ascii="Times New Roman" w:hAnsi="Times New Roman" w:cs="Times New Roman"/>
          <w:sz w:val="20"/>
          <w:lang w:val="lt-LT"/>
        </w:rPr>
      </w:pPr>
    </w:p>
    <w:p w14:paraId="1D0B6EF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Budezonido ir formoterolio farmakokinetika inkstų nepakankamumu sergančių pacientų organizme nežinoma. Sergant kepenų ligomis, budezonido ir formoterolio ekspozicija gali būti didesnė.</w:t>
      </w:r>
    </w:p>
    <w:p w14:paraId="5AAD1AFA" w14:textId="77777777" w:rsidR="001E5463" w:rsidRPr="00A47B20" w:rsidRDefault="001E5463" w:rsidP="001E5463">
      <w:pPr>
        <w:spacing w:after="0" w:line="240" w:lineRule="auto"/>
        <w:rPr>
          <w:rFonts w:ascii="Times New Roman" w:hAnsi="Times New Roman" w:cs="Times New Roman"/>
          <w:sz w:val="20"/>
          <w:lang w:val="lt-LT"/>
        </w:rPr>
      </w:pPr>
    </w:p>
    <w:p w14:paraId="3DF0C9F7" w14:textId="77777777" w:rsidR="001E5463" w:rsidRPr="00A47B20" w:rsidRDefault="001E5463" w:rsidP="001E5463">
      <w:pPr>
        <w:spacing w:after="0" w:line="240" w:lineRule="auto"/>
        <w:rPr>
          <w:rFonts w:ascii="Times New Roman" w:hAnsi="Times New Roman" w:cs="Times New Roman"/>
          <w:sz w:val="20"/>
          <w:u w:val="single"/>
          <w:lang w:val="lt-LT"/>
        </w:rPr>
      </w:pPr>
      <w:r w:rsidRPr="00A47B20">
        <w:rPr>
          <w:rFonts w:ascii="Times New Roman" w:hAnsi="Times New Roman" w:cs="Times New Roman"/>
          <w:u w:val="single"/>
          <w:lang w:val="lt-LT"/>
        </w:rPr>
        <w:t>Tiesinis / netiesinis pobūdis</w:t>
      </w:r>
    </w:p>
    <w:p w14:paraId="5980E27E"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Budezonido ir formoterolio sisteminė ekspozicija tiesiškai koreliuoja su doze.</w:t>
      </w:r>
    </w:p>
    <w:p w14:paraId="407DECD7" w14:textId="77777777" w:rsidR="001E5463" w:rsidRPr="00A47B20" w:rsidRDefault="001E5463" w:rsidP="001E5463">
      <w:pPr>
        <w:spacing w:after="0" w:line="240" w:lineRule="auto"/>
        <w:rPr>
          <w:rFonts w:ascii="Times New Roman" w:hAnsi="Times New Roman" w:cs="Times New Roman"/>
          <w:sz w:val="20"/>
          <w:lang w:val="lt-LT"/>
        </w:rPr>
      </w:pPr>
    </w:p>
    <w:p w14:paraId="39F3D19E" w14:textId="77777777" w:rsidR="001E5463" w:rsidRPr="00A47B20" w:rsidRDefault="001E5463" w:rsidP="001E5463">
      <w:pPr>
        <w:tabs>
          <w:tab w:val="left" w:pos="540"/>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5.3</w:t>
      </w:r>
      <w:r w:rsidRPr="00A47B20">
        <w:rPr>
          <w:rFonts w:ascii="Times New Roman" w:hAnsi="Times New Roman" w:cs="Times New Roman"/>
          <w:b/>
          <w:lang w:val="lt-LT"/>
        </w:rPr>
        <w:tab/>
        <w:t>Ikiklinikinių saugumo tyrimų duomenys</w:t>
      </w:r>
    </w:p>
    <w:p w14:paraId="59BD683F" w14:textId="77777777" w:rsidR="001E5463" w:rsidRPr="00A47B20" w:rsidRDefault="001E5463" w:rsidP="001E5463">
      <w:pPr>
        <w:spacing w:after="0" w:line="240" w:lineRule="auto"/>
        <w:rPr>
          <w:rFonts w:ascii="Times New Roman" w:hAnsi="Times New Roman" w:cs="Times New Roman"/>
          <w:sz w:val="20"/>
          <w:lang w:val="lt-LT"/>
        </w:rPr>
      </w:pPr>
    </w:p>
    <w:p w14:paraId="52552E86"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Tyrimų su gyvūnais metu pastebėtas formoterolio ir budezonido toksinis poveikis, juos vartojant kartu arba atskirai, yra sustiprėjusio farmakologinio veikimo pasekmės.</w:t>
      </w:r>
    </w:p>
    <w:p w14:paraId="28E6AB44" w14:textId="77777777" w:rsidR="001E5463" w:rsidRPr="00A47B20" w:rsidRDefault="001E5463" w:rsidP="001E5463">
      <w:pPr>
        <w:spacing w:after="0" w:line="240" w:lineRule="auto"/>
        <w:rPr>
          <w:rFonts w:ascii="Times New Roman" w:hAnsi="Times New Roman" w:cs="Times New Roman"/>
          <w:sz w:val="20"/>
          <w:lang w:val="lt-LT"/>
        </w:rPr>
      </w:pPr>
    </w:p>
    <w:p w14:paraId="3445085A"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Tiriant poveikį gyvūnų reprodukcijai nustatyta, kad kortikosteroidai (pvz., budezonidas) sukelia apsigimimų (skilusį gomurį, skeleto anomalijas). Vis dėlto mano</w:t>
      </w:r>
      <w:r w:rsidRPr="00A47B20">
        <w:rPr>
          <w:rFonts w:ascii="Times New Roman" w:hAnsi="Times New Roman" w:cs="Times New Roman"/>
          <w:lang w:val="lt-LT"/>
        </w:rPr>
        <w:softHyphen/>
        <w:t>ma, kad minėtų su gyvūnais atliktų tyrimų duomenys neturi reikšmės žmonėms, vartojantiems šį vaistinį preparatą rekomenduojamomis dozėmis. Tiriant formoterolio įtaką gyvūnų reprodukcijai, nustatytas šiek tiek sumažėjęs žiurkių patinų vaisingumas esant didelei sisteminei ekspozicijai, taip pat sumažėjęs implantacijų dažnis, pablogėjęs ankstyvasis postnatalinis išgyvenimas ir sumažėjęs svoris gimstant, kai sisteminė ekspozicija gerokai didesnė už klinikinę. Manoma, kad minėtų su gyvūnais atliktų tyrimų duomenys klinikinės reikšmės žmonėms neturi.</w:t>
      </w:r>
    </w:p>
    <w:p w14:paraId="575E2475" w14:textId="77777777" w:rsidR="001E5463" w:rsidRPr="00A47B20" w:rsidRDefault="001E5463" w:rsidP="001E5463">
      <w:pPr>
        <w:spacing w:after="0" w:line="240" w:lineRule="auto"/>
        <w:rPr>
          <w:rFonts w:ascii="Times New Roman" w:hAnsi="Times New Roman" w:cs="Times New Roman"/>
          <w:sz w:val="20"/>
          <w:lang w:val="lt-LT"/>
        </w:rPr>
      </w:pPr>
    </w:p>
    <w:p w14:paraId="51A98C72" w14:textId="77777777" w:rsidR="001E5463" w:rsidRPr="00A47B20" w:rsidRDefault="001E5463" w:rsidP="001E5463">
      <w:pPr>
        <w:spacing w:after="0" w:line="240" w:lineRule="auto"/>
        <w:rPr>
          <w:rFonts w:ascii="Times New Roman" w:hAnsi="Times New Roman" w:cs="Times New Roman"/>
          <w:sz w:val="20"/>
          <w:lang w:val="lt-LT"/>
        </w:rPr>
      </w:pPr>
    </w:p>
    <w:p w14:paraId="707DD97D"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6.</w:t>
      </w:r>
      <w:r w:rsidRPr="00A47B20">
        <w:rPr>
          <w:rFonts w:ascii="Times New Roman" w:hAnsi="Times New Roman" w:cs="Times New Roman"/>
          <w:b/>
          <w:lang w:val="lt-LT"/>
        </w:rPr>
        <w:tab/>
        <w:t>FARMACINĖ INFORMACIJA</w:t>
      </w:r>
    </w:p>
    <w:p w14:paraId="270D75B7" w14:textId="77777777" w:rsidR="001E5463" w:rsidRPr="00A47B20" w:rsidRDefault="001E5463" w:rsidP="001E5463">
      <w:pPr>
        <w:tabs>
          <w:tab w:val="left" w:pos="567"/>
        </w:tabs>
        <w:spacing w:after="0" w:line="240" w:lineRule="auto"/>
        <w:rPr>
          <w:rFonts w:ascii="Times New Roman" w:hAnsi="Times New Roman" w:cs="Times New Roman"/>
          <w:b/>
          <w:sz w:val="20"/>
          <w:lang w:val="lt-LT"/>
        </w:rPr>
      </w:pPr>
    </w:p>
    <w:p w14:paraId="4A69B722"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6.1</w:t>
      </w:r>
      <w:r w:rsidRPr="00A47B20">
        <w:rPr>
          <w:rFonts w:ascii="Times New Roman" w:hAnsi="Times New Roman" w:cs="Times New Roman"/>
          <w:b/>
          <w:lang w:val="lt-LT"/>
        </w:rPr>
        <w:tab/>
        <w:t>Pagalbinių medžiagų sąrašas</w:t>
      </w:r>
    </w:p>
    <w:p w14:paraId="54A38265" w14:textId="77777777" w:rsidR="001E5463" w:rsidRPr="00A47B20" w:rsidRDefault="001E5463" w:rsidP="001E5463">
      <w:pPr>
        <w:spacing w:after="0" w:line="240" w:lineRule="auto"/>
        <w:rPr>
          <w:rFonts w:ascii="Times New Roman" w:hAnsi="Times New Roman" w:cs="Times New Roman"/>
          <w:sz w:val="20"/>
          <w:lang w:val="lt-LT"/>
        </w:rPr>
      </w:pPr>
    </w:p>
    <w:p w14:paraId="1FCE3DE0"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Laktozė monohidratas (jo sudėtyje yra pieno baltymų)</w:t>
      </w:r>
    </w:p>
    <w:p w14:paraId="46288467" w14:textId="77777777" w:rsidR="001E5463" w:rsidRPr="00A47B20" w:rsidRDefault="001E5463" w:rsidP="001E5463">
      <w:pPr>
        <w:spacing w:after="0" w:line="240" w:lineRule="auto"/>
        <w:rPr>
          <w:rFonts w:ascii="Times New Roman" w:hAnsi="Times New Roman" w:cs="Times New Roman"/>
          <w:sz w:val="20"/>
          <w:lang w:val="lt-LT"/>
        </w:rPr>
      </w:pPr>
    </w:p>
    <w:p w14:paraId="1B6C4EF1"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6.2</w:t>
      </w:r>
      <w:r w:rsidRPr="00A47B20">
        <w:rPr>
          <w:rFonts w:ascii="Times New Roman" w:hAnsi="Times New Roman" w:cs="Times New Roman"/>
          <w:b/>
          <w:lang w:val="lt-LT"/>
        </w:rPr>
        <w:tab/>
        <w:t>Nesuderinamumas</w:t>
      </w:r>
    </w:p>
    <w:p w14:paraId="251D4021" w14:textId="77777777" w:rsidR="001E5463" w:rsidRPr="00A47B20" w:rsidRDefault="001E5463" w:rsidP="001E5463">
      <w:pPr>
        <w:spacing w:after="0" w:line="240" w:lineRule="auto"/>
        <w:rPr>
          <w:rFonts w:ascii="Times New Roman" w:hAnsi="Times New Roman" w:cs="Times New Roman"/>
          <w:sz w:val="20"/>
          <w:lang w:val="lt-LT"/>
        </w:rPr>
      </w:pPr>
    </w:p>
    <w:p w14:paraId="6E31FDE3"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Duomenys nebūtini.</w:t>
      </w:r>
    </w:p>
    <w:p w14:paraId="0EE5EDBF" w14:textId="77777777" w:rsidR="001E5463" w:rsidRPr="00A47B20" w:rsidRDefault="001E5463" w:rsidP="001E5463">
      <w:pPr>
        <w:spacing w:after="0" w:line="240" w:lineRule="auto"/>
        <w:rPr>
          <w:rFonts w:ascii="Times New Roman" w:hAnsi="Times New Roman" w:cs="Times New Roman"/>
          <w:sz w:val="20"/>
          <w:lang w:val="lt-LT"/>
        </w:rPr>
      </w:pPr>
    </w:p>
    <w:p w14:paraId="25DE6AAA"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6.3</w:t>
      </w:r>
      <w:r w:rsidRPr="00A47B20">
        <w:rPr>
          <w:rFonts w:ascii="Times New Roman" w:hAnsi="Times New Roman" w:cs="Times New Roman"/>
          <w:b/>
          <w:lang w:val="lt-LT"/>
        </w:rPr>
        <w:tab/>
        <w:t>Tinkamumo laikas</w:t>
      </w:r>
    </w:p>
    <w:p w14:paraId="60AED106" w14:textId="77777777" w:rsidR="001E5463" w:rsidRPr="00A47B20" w:rsidRDefault="001E5463" w:rsidP="001E5463">
      <w:pPr>
        <w:spacing w:after="0" w:line="240" w:lineRule="auto"/>
        <w:rPr>
          <w:rFonts w:ascii="Times New Roman" w:hAnsi="Times New Roman" w:cs="Times New Roman"/>
          <w:sz w:val="20"/>
          <w:lang w:val="lt-LT"/>
        </w:rPr>
      </w:pPr>
    </w:p>
    <w:p w14:paraId="2D95C825" w14:textId="7DA1046E"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eastAsia="Calibri" w:hAnsi="Times New Roman" w:cs="Times New Roman"/>
          <w:szCs w:val="20"/>
          <w:lang w:val="lt-LT" w:eastAsia="lt-LT" w:bidi="lo-LA"/>
        </w:rPr>
        <w:t>3</w:t>
      </w:r>
      <w:r w:rsidRPr="00A47B20">
        <w:rPr>
          <w:rFonts w:ascii="Times New Roman" w:hAnsi="Times New Roman" w:cs="Times New Roman"/>
          <w:lang w:val="lt-LT"/>
        </w:rPr>
        <w:t> metai</w:t>
      </w:r>
      <w:r w:rsidRPr="00A47B20">
        <w:rPr>
          <w:rFonts w:ascii="Times New Roman" w:eastAsia="Calibri" w:hAnsi="Times New Roman" w:cs="Times New Roman"/>
          <w:szCs w:val="20"/>
          <w:lang w:val="lt-LT" w:eastAsia="lt-LT" w:bidi="lo-LA"/>
        </w:rPr>
        <w:t>.</w:t>
      </w:r>
    </w:p>
    <w:p w14:paraId="662BFBAC" w14:textId="77777777" w:rsidR="001E5463" w:rsidRPr="00A47B20" w:rsidRDefault="001E5463" w:rsidP="001E5463">
      <w:pPr>
        <w:spacing w:after="0" w:line="240" w:lineRule="auto"/>
        <w:rPr>
          <w:rFonts w:ascii="Times New Roman" w:hAnsi="Times New Roman" w:cs="Times New Roman"/>
          <w:sz w:val="20"/>
          <w:lang w:val="lt-LT"/>
        </w:rPr>
      </w:pPr>
    </w:p>
    <w:p w14:paraId="4062D338"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6.4</w:t>
      </w:r>
      <w:r w:rsidRPr="00A47B20">
        <w:rPr>
          <w:rFonts w:ascii="Times New Roman" w:hAnsi="Times New Roman" w:cs="Times New Roman"/>
          <w:b/>
          <w:lang w:val="lt-LT"/>
        </w:rPr>
        <w:tab/>
        <w:t>Specialios laikymo sąlygos</w:t>
      </w:r>
    </w:p>
    <w:p w14:paraId="2A4DEE1A" w14:textId="77777777" w:rsidR="001E5463" w:rsidRPr="00A47B20" w:rsidRDefault="001E5463" w:rsidP="001E5463">
      <w:pPr>
        <w:spacing w:after="0" w:line="240" w:lineRule="auto"/>
        <w:rPr>
          <w:rFonts w:ascii="Times New Roman" w:hAnsi="Times New Roman" w:cs="Times New Roman"/>
          <w:sz w:val="20"/>
          <w:lang w:val="lt-LT"/>
        </w:rPr>
      </w:pPr>
    </w:p>
    <w:p w14:paraId="0AB41E5C" w14:textId="77777777" w:rsidR="001E5463" w:rsidRPr="00A47B20" w:rsidRDefault="001E5463" w:rsidP="001E5463">
      <w:pPr>
        <w:spacing w:after="0" w:line="240" w:lineRule="auto"/>
        <w:contextualSpacing/>
        <w:rPr>
          <w:rFonts w:ascii="Times New Roman" w:hAnsi="Times New Roman" w:cs="Times New Roman"/>
          <w:b/>
          <w:lang w:val="lt-LT"/>
        </w:rPr>
      </w:pPr>
      <w:r w:rsidRPr="00A47B20">
        <w:rPr>
          <w:rFonts w:ascii="Times New Roman" w:hAnsi="Times New Roman" w:cs="Times New Roman"/>
          <w:lang w:val="lt-LT"/>
        </w:rPr>
        <w:t>Šiam vaistiniam preparatui specialių laikymo sąlygų nereikia.</w:t>
      </w:r>
    </w:p>
    <w:p w14:paraId="3AFD6AC4" w14:textId="77777777" w:rsidR="001E5463" w:rsidRPr="00A47B20" w:rsidRDefault="001E5463" w:rsidP="001E5463">
      <w:pPr>
        <w:spacing w:after="0" w:line="240" w:lineRule="auto"/>
        <w:rPr>
          <w:rFonts w:ascii="Times New Roman" w:hAnsi="Times New Roman" w:cs="Times New Roman"/>
          <w:sz w:val="20"/>
          <w:lang w:val="lt-LT"/>
        </w:rPr>
      </w:pPr>
    </w:p>
    <w:p w14:paraId="26F5B5A6"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6.5</w:t>
      </w:r>
      <w:r w:rsidRPr="00A47B20">
        <w:rPr>
          <w:rFonts w:ascii="Times New Roman" w:hAnsi="Times New Roman" w:cs="Times New Roman"/>
          <w:b/>
          <w:lang w:val="lt-LT"/>
        </w:rPr>
        <w:tab/>
        <w:t>Talpyklės pobūdis ir jos turinys</w:t>
      </w:r>
    </w:p>
    <w:p w14:paraId="3B466FFB" w14:textId="77777777" w:rsidR="001E5463" w:rsidRPr="00A47B20" w:rsidRDefault="001E5463" w:rsidP="001E5463">
      <w:pPr>
        <w:spacing w:after="0" w:line="240" w:lineRule="auto"/>
        <w:rPr>
          <w:rFonts w:ascii="Times New Roman" w:hAnsi="Times New Roman" w:cs="Times New Roman"/>
          <w:sz w:val="20"/>
          <w:lang w:val="lt-LT"/>
        </w:rPr>
      </w:pPr>
    </w:p>
    <w:p w14:paraId="1842BF63"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Symbicort Turbuhaler yra daugiadozis inhaliatorius, kuriame esantys milteliai įkvepiami su oro </w:t>
      </w:r>
      <w:r w:rsidRPr="00A47B20">
        <w:rPr>
          <w:rFonts w:ascii="Times New Roman" w:hAnsi="Times New Roman" w:cs="Times New Roman"/>
          <w:sz w:val="20"/>
          <w:lang w:val="lt-LT"/>
        </w:rPr>
        <w:t xml:space="preserve">srove. Šis </w:t>
      </w:r>
      <w:r w:rsidRPr="00A47B20">
        <w:rPr>
          <w:rFonts w:ascii="Times New Roman" w:hAnsi="Times New Roman" w:cs="Times New Roman"/>
          <w:lang w:val="lt-LT"/>
        </w:rPr>
        <w:t>inhaliatorius yra baltas ir turi raudoną pasukamą rankenėlę. Jis pagamintas iš įvairių plastikinių medžiagų (PP, PC, DTPE, MTPE, LMTPE, PBT). Kiekvienoje išorinėje pakuotėje yra 1 inhaliatorius (30 dozių) arba 1, 2, 3, 10 ar 18 inhaliatorių (60 arba 120 dozių).</w:t>
      </w:r>
    </w:p>
    <w:p w14:paraId="53B4EC37" w14:textId="77777777" w:rsidR="001E5463" w:rsidRPr="00A47B20" w:rsidRDefault="001E5463" w:rsidP="001E5463">
      <w:pPr>
        <w:spacing w:after="0" w:line="240" w:lineRule="auto"/>
        <w:rPr>
          <w:rFonts w:ascii="Times New Roman" w:hAnsi="Times New Roman" w:cs="Times New Roman"/>
          <w:sz w:val="20"/>
          <w:lang w:val="lt-LT"/>
        </w:rPr>
      </w:pPr>
    </w:p>
    <w:p w14:paraId="5ED6DD1C"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Gali būti tiekiamos ne visų dydžių pakuotės.</w:t>
      </w:r>
    </w:p>
    <w:p w14:paraId="73ED60EC" w14:textId="77777777" w:rsidR="001E5463" w:rsidRPr="00A47B20" w:rsidRDefault="001E5463" w:rsidP="001E5463">
      <w:pPr>
        <w:spacing w:after="0" w:line="240" w:lineRule="auto"/>
        <w:rPr>
          <w:rFonts w:ascii="Times New Roman" w:hAnsi="Times New Roman" w:cs="Times New Roman"/>
          <w:sz w:val="20"/>
          <w:lang w:val="lt-LT"/>
        </w:rPr>
      </w:pPr>
    </w:p>
    <w:p w14:paraId="74AC3132" w14:textId="77777777" w:rsidR="001E5463" w:rsidRPr="00A47B20" w:rsidRDefault="001E5463" w:rsidP="001E5463">
      <w:pPr>
        <w:tabs>
          <w:tab w:val="left" w:pos="567"/>
        </w:tabs>
        <w:spacing w:after="0" w:line="240" w:lineRule="auto"/>
        <w:outlineLvl w:val="2"/>
        <w:rPr>
          <w:rFonts w:ascii="Times New Roman" w:hAnsi="Times New Roman" w:cs="Times New Roman"/>
          <w:sz w:val="20"/>
          <w:lang w:val="lt-LT"/>
        </w:rPr>
      </w:pPr>
      <w:r w:rsidRPr="00A47B20">
        <w:rPr>
          <w:rFonts w:ascii="Times New Roman" w:hAnsi="Times New Roman" w:cs="Times New Roman"/>
          <w:b/>
          <w:lang w:val="lt-LT"/>
        </w:rPr>
        <w:t>6.6</w:t>
      </w:r>
      <w:r w:rsidRPr="00A47B20">
        <w:rPr>
          <w:rFonts w:ascii="Times New Roman" w:hAnsi="Times New Roman" w:cs="Times New Roman"/>
          <w:b/>
          <w:lang w:val="lt-LT"/>
        </w:rPr>
        <w:tab/>
        <w:t xml:space="preserve">Specialūs reikalavimai atliekoms tvarkyti </w:t>
      </w:r>
    </w:p>
    <w:p w14:paraId="0CE847EC" w14:textId="77777777" w:rsidR="001E5463" w:rsidRPr="00A47B20" w:rsidRDefault="001E5463" w:rsidP="001E5463">
      <w:pPr>
        <w:spacing w:after="0" w:line="240" w:lineRule="auto"/>
        <w:rPr>
          <w:rFonts w:ascii="Times New Roman" w:hAnsi="Times New Roman" w:cs="Times New Roman"/>
          <w:sz w:val="20"/>
          <w:lang w:val="lt-LT"/>
        </w:rPr>
      </w:pPr>
    </w:p>
    <w:p w14:paraId="461BECD8" w14:textId="2CC1C567" w:rsidR="001E5463" w:rsidRPr="00A47B20" w:rsidRDefault="00576AD8"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Nesuvartotą vaistinį preparatą ar atliekas reikia tvarkyti laikantis vietinių reikalavimų.</w:t>
      </w:r>
    </w:p>
    <w:p w14:paraId="3859F894" w14:textId="77777777" w:rsidR="001E5463" w:rsidRPr="00A47B20" w:rsidRDefault="001E5463" w:rsidP="001E5463">
      <w:pPr>
        <w:spacing w:after="0" w:line="240" w:lineRule="auto"/>
        <w:rPr>
          <w:rFonts w:ascii="Times New Roman" w:hAnsi="Times New Roman" w:cs="Times New Roman"/>
          <w:sz w:val="20"/>
          <w:lang w:val="lt-LT"/>
        </w:rPr>
      </w:pPr>
    </w:p>
    <w:p w14:paraId="6EA224FF" w14:textId="77777777" w:rsidR="001E5463" w:rsidRPr="00A47B20" w:rsidRDefault="001E5463" w:rsidP="001E5463">
      <w:pPr>
        <w:spacing w:after="0" w:line="240" w:lineRule="auto"/>
        <w:rPr>
          <w:rFonts w:ascii="Times New Roman" w:hAnsi="Times New Roman" w:cs="Times New Roman"/>
          <w:sz w:val="20"/>
          <w:lang w:val="lt-LT"/>
        </w:rPr>
      </w:pPr>
    </w:p>
    <w:p w14:paraId="5D7245AB"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7.</w:t>
      </w:r>
      <w:r w:rsidRPr="00A47B20">
        <w:rPr>
          <w:rFonts w:ascii="Times New Roman" w:hAnsi="Times New Roman" w:cs="Times New Roman"/>
          <w:b/>
          <w:lang w:val="lt-LT"/>
        </w:rPr>
        <w:tab/>
        <w:t>REGISTRUOTOJAS</w:t>
      </w:r>
    </w:p>
    <w:p w14:paraId="03E794DB" w14:textId="77777777" w:rsidR="001E5463" w:rsidRPr="00A47B20" w:rsidRDefault="001E5463" w:rsidP="001E5463">
      <w:pPr>
        <w:spacing w:after="0" w:line="240" w:lineRule="auto"/>
        <w:rPr>
          <w:rFonts w:ascii="Times New Roman" w:hAnsi="Times New Roman" w:cs="Times New Roman"/>
          <w:sz w:val="20"/>
          <w:lang w:val="lt-LT"/>
        </w:rPr>
      </w:pPr>
    </w:p>
    <w:p w14:paraId="66463FF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AstraZeneca AB</w:t>
      </w:r>
      <w:r w:rsidRPr="00A47B20">
        <w:rPr>
          <w:rFonts w:ascii="Times New Roman" w:hAnsi="Times New Roman" w:cs="Times New Roman"/>
          <w:lang w:val="lt-LT"/>
        </w:rPr>
        <w:br/>
        <w:t>SE-151 85 Södertälje</w:t>
      </w:r>
    </w:p>
    <w:p w14:paraId="3010DF9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Švedija</w:t>
      </w:r>
    </w:p>
    <w:p w14:paraId="125E7D2C" w14:textId="77777777" w:rsidR="001E5463" w:rsidRPr="00A47B20" w:rsidRDefault="001E5463" w:rsidP="001E5463">
      <w:pPr>
        <w:spacing w:after="0" w:line="240" w:lineRule="auto"/>
        <w:rPr>
          <w:rFonts w:ascii="Times New Roman" w:hAnsi="Times New Roman" w:cs="Times New Roman"/>
          <w:sz w:val="20"/>
          <w:lang w:val="lt-LT"/>
        </w:rPr>
      </w:pPr>
    </w:p>
    <w:p w14:paraId="4DF4C83E" w14:textId="77777777" w:rsidR="001E5463" w:rsidRPr="00A47B20" w:rsidRDefault="001E5463" w:rsidP="001E5463">
      <w:pPr>
        <w:spacing w:after="0" w:line="240" w:lineRule="auto"/>
        <w:rPr>
          <w:rFonts w:ascii="Times New Roman" w:hAnsi="Times New Roman" w:cs="Times New Roman"/>
          <w:sz w:val="20"/>
          <w:lang w:val="lt-LT"/>
        </w:rPr>
      </w:pPr>
    </w:p>
    <w:p w14:paraId="42B2C266"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8.</w:t>
      </w:r>
      <w:r w:rsidRPr="00A47B20">
        <w:rPr>
          <w:rFonts w:ascii="Times New Roman" w:hAnsi="Times New Roman" w:cs="Times New Roman"/>
          <w:b/>
          <w:lang w:val="lt-LT"/>
        </w:rPr>
        <w:tab/>
        <w:t>REGISTRACIJOS PAŽYMĖJIMO NUMERIS (-IAI)</w:t>
      </w:r>
    </w:p>
    <w:p w14:paraId="5ED88EA8"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34E5A770"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30 dozių, N1– LT/1/11/2496/027</w:t>
      </w:r>
    </w:p>
    <w:p w14:paraId="69553672"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 – LT/1/11/2496/011</w:t>
      </w:r>
    </w:p>
    <w:p w14:paraId="0516AD8D"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N2 – LT/1/11/2496/012</w:t>
      </w:r>
    </w:p>
    <w:p w14:paraId="520CB08B"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N3 – LT/1/11/2496/013</w:t>
      </w:r>
    </w:p>
    <w:p w14:paraId="4BDDB8C9"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N10 – LT/1/11/2496/014</w:t>
      </w:r>
    </w:p>
    <w:p w14:paraId="1406CD44"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N18 – LT/1/11/2496/015</w:t>
      </w:r>
    </w:p>
    <w:p w14:paraId="63FD5FCD"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 – LT/1/11/2496/016</w:t>
      </w:r>
    </w:p>
    <w:p w14:paraId="0A511ADC"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N2 – LT/1/11/2496/017</w:t>
      </w:r>
    </w:p>
    <w:p w14:paraId="6480262A"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N3 – LT/1/11/2496/018</w:t>
      </w:r>
    </w:p>
    <w:p w14:paraId="2344F499"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N10 – LT/1/11/2496/019</w:t>
      </w:r>
    </w:p>
    <w:p w14:paraId="2768552B"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N18 – LT/1/11/2496/020</w:t>
      </w:r>
    </w:p>
    <w:p w14:paraId="68982650"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3002C725"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759EA87C"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t>9.</w:t>
      </w:r>
      <w:r w:rsidRPr="00A47B20">
        <w:rPr>
          <w:rFonts w:ascii="Times New Roman" w:hAnsi="Times New Roman" w:cs="Times New Roman"/>
          <w:b/>
          <w:lang w:val="lt-LT"/>
        </w:rPr>
        <w:tab/>
        <w:t>REGISTRAVIMO / PERREGISTRAVIMO DATA</w:t>
      </w:r>
    </w:p>
    <w:p w14:paraId="62B29947"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78AF18E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Registravimo data 2011 m. birželio 1 d.</w:t>
      </w:r>
    </w:p>
    <w:p w14:paraId="705C17A8" w14:textId="77777777" w:rsidR="001E5463" w:rsidRPr="00A47B20" w:rsidRDefault="001E5463" w:rsidP="001E5463">
      <w:p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Paskutinio perregistravimo data 2014 m. rugpjūčio 1 d.</w:t>
      </w:r>
    </w:p>
    <w:p w14:paraId="1804870A"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00BD399E" w14:textId="77777777" w:rsidR="001E5463" w:rsidRPr="00A47B20" w:rsidRDefault="001E5463" w:rsidP="001E5463">
      <w:pPr>
        <w:tabs>
          <w:tab w:val="left" w:pos="567"/>
        </w:tabs>
        <w:spacing w:after="0" w:line="240" w:lineRule="auto"/>
        <w:rPr>
          <w:rFonts w:ascii="Times New Roman" w:hAnsi="Times New Roman" w:cs="Times New Roman"/>
          <w:sz w:val="20"/>
          <w:lang w:val="lt-LT"/>
        </w:rPr>
      </w:pPr>
    </w:p>
    <w:p w14:paraId="7658119A" w14:textId="77777777" w:rsidR="001E5463" w:rsidRPr="00A47B20" w:rsidRDefault="001E5463" w:rsidP="001E5463">
      <w:pPr>
        <w:tabs>
          <w:tab w:val="left" w:pos="567"/>
        </w:tabs>
        <w:spacing w:after="0" w:line="240" w:lineRule="auto"/>
        <w:outlineLvl w:val="1"/>
        <w:rPr>
          <w:rFonts w:ascii="Times New Roman" w:hAnsi="Times New Roman" w:cs="Times New Roman"/>
          <w:b/>
          <w:lang w:val="lt-LT"/>
        </w:rPr>
      </w:pPr>
      <w:r w:rsidRPr="00A47B20">
        <w:rPr>
          <w:rFonts w:ascii="Times New Roman" w:hAnsi="Times New Roman" w:cs="Times New Roman"/>
          <w:b/>
          <w:lang w:val="lt-LT"/>
        </w:rPr>
        <w:t>10.</w:t>
      </w:r>
      <w:r w:rsidRPr="00A47B20">
        <w:rPr>
          <w:rFonts w:ascii="Times New Roman" w:hAnsi="Times New Roman" w:cs="Times New Roman"/>
          <w:b/>
          <w:lang w:val="lt-LT"/>
        </w:rPr>
        <w:tab/>
        <w:t>TEKSTO PERŽIŪROS DATA</w:t>
      </w:r>
    </w:p>
    <w:p w14:paraId="0D1E89F3" w14:textId="75BF1715" w:rsidR="00532F9A" w:rsidRPr="00080CB2" w:rsidRDefault="00532F9A" w:rsidP="00080CB2">
      <w:pPr>
        <w:tabs>
          <w:tab w:val="left" w:pos="567"/>
        </w:tabs>
        <w:spacing w:after="0" w:line="240" w:lineRule="auto"/>
        <w:outlineLvl w:val="1"/>
        <w:rPr>
          <w:rFonts w:ascii="Times New Roman" w:hAnsi="Times New Roman"/>
          <w:sz w:val="28"/>
          <w:lang w:val="lt-LT"/>
        </w:rPr>
      </w:pPr>
    </w:p>
    <w:p w14:paraId="445C595F" w14:textId="3722F089" w:rsidR="001E5463" w:rsidRDefault="003A74C2" w:rsidP="001E5463">
      <w:pPr>
        <w:tabs>
          <w:tab w:val="left" w:pos="5954"/>
          <w:tab w:val="left" w:pos="6237"/>
          <w:tab w:val="left" w:pos="6663"/>
          <w:tab w:val="left" w:pos="6946"/>
        </w:tabs>
        <w:spacing w:after="0" w:line="240" w:lineRule="auto"/>
        <w:rPr>
          <w:rFonts w:ascii="Times New Roman" w:hAnsi="Times New Roman" w:cs="Times New Roman"/>
          <w:lang w:val="lt-LT"/>
        </w:rPr>
      </w:pPr>
      <w:r w:rsidRPr="003A74C2">
        <w:rPr>
          <w:rFonts w:ascii="Times New Roman" w:hAnsi="Times New Roman" w:cs="Times New Roman"/>
          <w:lang w:val="lt-LT"/>
        </w:rPr>
        <w:t>2021 m. vasario 26 d.</w:t>
      </w:r>
    </w:p>
    <w:p w14:paraId="450B1066" w14:textId="77777777" w:rsidR="003A74C2" w:rsidRPr="00A47B20" w:rsidRDefault="003A74C2" w:rsidP="001E5463">
      <w:pPr>
        <w:tabs>
          <w:tab w:val="left" w:pos="5954"/>
          <w:tab w:val="left" w:pos="6237"/>
          <w:tab w:val="left" w:pos="6663"/>
          <w:tab w:val="left" w:pos="6946"/>
        </w:tabs>
        <w:spacing w:after="0" w:line="240" w:lineRule="auto"/>
        <w:rPr>
          <w:rFonts w:ascii="Times New Roman" w:hAnsi="Times New Roman" w:cs="Times New Roman"/>
          <w:lang w:val="lt-LT"/>
        </w:rPr>
      </w:pPr>
    </w:p>
    <w:p w14:paraId="25DD73BF" w14:textId="77777777" w:rsidR="001E5463" w:rsidRPr="00A47B20" w:rsidRDefault="001E5463" w:rsidP="001E5463">
      <w:pPr>
        <w:tabs>
          <w:tab w:val="left" w:pos="5954"/>
          <w:tab w:val="left" w:pos="6237"/>
          <w:tab w:val="left" w:pos="6663"/>
          <w:tab w:val="left" w:pos="6946"/>
        </w:tabs>
        <w:spacing w:after="0" w:line="240" w:lineRule="auto"/>
        <w:rPr>
          <w:rFonts w:ascii="Times New Roman" w:hAnsi="Times New Roman" w:cs="Times New Roman"/>
          <w:lang w:val="lt-LT"/>
        </w:rPr>
      </w:pPr>
      <w:r w:rsidRPr="00A47B20">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A47B20">
        <w:rPr>
          <w:rFonts w:ascii="Times New Roman" w:hAnsi="Times New Roman" w:cs="Times New Roman"/>
          <w:i/>
          <w:lang w:val="lt-LT"/>
        </w:rPr>
        <w:t xml:space="preserve"> </w:t>
      </w:r>
      <w:hyperlink r:id="rId9" w:history="1">
        <w:r w:rsidRPr="00A47B20">
          <w:rPr>
            <w:rFonts w:ascii="Times New Roman" w:hAnsi="Times New Roman" w:cs="Times New Roman"/>
            <w:color w:val="0000FF"/>
            <w:u w:val="single"/>
            <w:lang w:val="lt-LT"/>
          </w:rPr>
          <w:t>http://www.vvkt.lt</w:t>
        </w:r>
      </w:hyperlink>
    </w:p>
    <w:p w14:paraId="3BAE1EE2"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br w:type="page"/>
      </w:r>
    </w:p>
    <w:p w14:paraId="21E39C4B" w14:textId="77777777" w:rsidR="001E5463" w:rsidRPr="00A47B20" w:rsidRDefault="001E5463" w:rsidP="001E5463">
      <w:pPr>
        <w:spacing w:after="0" w:line="240" w:lineRule="auto"/>
        <w:rPr>
          <w:rFonts w:ascii="Times New Roman" w:hAnsi="Times New Roman" w:cs="Times New Roman"/>
          <w:lang w:val="lt-LT"/>
        </w:rPr>
      </w:pPr>
    </w:p>
    <w:p w14:paraId="33EFBB12" w14:textId="77777777" w:rsidR="001E5463" w:rsidRPr="00A47B20" w:rsidRDefault="001E5463" w:rsidP="001E5463">
      <w:pPr>
        <w:spacing w:after="0" w:line="240" w:lineRule="auto"/>
        <w:rPr>
          <w:rFonts w:ascii="Times New Roman" w:hAnsi="Times New Roman" w:cs="Times New Roman"/>
          <w:lang w:val="lt-LT"/>
        </w:rPr>
      </w:pPr>
    </w:p>
    <w:p w14:paraId="0EE86281" w14:textId="77777777" w:rsidR="001E5463" w:rsidRPr="00A47B20" w:rsidRDefault="001E5463" w:rsidP="001E5463">
      <w:pPr>
        <w:spacing w:after="0" w:line="240" w:lineRule="auto"/>
        <w:rPr>
          <w:rFonts w:ascii="Times New Roman" w:hAnsi="Times New Roman" w:cs="Times New Roman"/>
          <w:lang w:val="lt-LT"/>
        </w:rPr>
      </w:pPr>
    </w:p>
    <w:p w14:paraId="0417B4DA" w14:textId="77777777" w:rsidR="001E5463" w:rsidRPr="00A47B20" w:rsidRDefault="001E5463" w:rsidP="001E5463">
      <w:pPr>
        <w:spacing w:after="0" w:line="240" w:lineRule="auto"/>
        <w:rPr>
          <w:rFonts w:ascii="Times New Roman" w:hAnsi="Times New Roman" w:cs="Times New Roman"/>
          <w:lang w:val="lt-LT"/>
        </w:rPr>
      </w:pPr>
    </w:p>
    <w:p w14:paraId="1C81B556" w14:textId="77777777" w:rsidR="001E5463" w:rsidRPr="00A47B20" w:rsidRDefault="001E5463" w:rsidP="001E5463">
      <w:pPr>
        <w:spacing w:after="0" w:line="240" w:lineRule="auto"/>
        <w:rPr>
          <w:rFonts w:ascii="Times New Roman" w:hAnsi="Times New Roman" w:cs="Times New Roman"/>
          <w:lang w:val="lt-LT"/>
        </w:rPr>
      </w:pPr>
    </w:p>
    <w:p w14:paraId="3716692D" w14:textId="77777777" w:rsidR="001E5463" w:rsidRPr="00A47B20" w:rsidRDefault="001E5463" w:rsidP="001E5463">
      <w:pPr>
        <w:spacing w:after="0" w:line="240" w:lineRule="auto"/>
        <w:rPr>
          <w:rFonts w:ascii="Times New Roman" w:hAnsi="Times New Roman" w:cs="Times New Roman"/>
          <w:lang w:val="lt-LT"/>
        </w:rPr>
      </w:pPr>
    </w:p>
    <w:p w14:paraId="71CDC161" w14:textId="77777777" w:rsidR="001E5463" w:rsidRPr="00A47B20" w:rsidRDefault="001E5463" w:rsidP="001E5463">
      <w:pPr>
        <w:spacing w:after="0" w:line="240" w:lineRule="auto"/>
        <w:rPr>
          <w:rFonts w:ascii="Times New Roman" w:hAnsi="Times New Roman" w:cs="Times New Roman"/>
          <w:lang w:val="lt-LT"/>
        </w:rPr>
      </w:pPr>
    </w:p>
    <w:p w14:paraId="7D80A4DD" w14:textId="77777777" w:rsidR="001E5463" w:rsidRPr="00A47B20" w:rsidRDefault="001E5463" w:rsidP="001E5463">
      <w:pPr>
        <w:spacing w:after="0" w:line="240" w:lineRule="auto"/>
        <w:rPr>
          <w:rFonts w:ascii="Times New Roman" w:hAnsi="Times New Roman" w:cs="Times New Roman"/>
          <w:lang w:val="lt-LT"/>
        </w:rPr>
      </w:pPr>
    </w:p>
    <w:p w14:paraId="4B41B197" w14:textId="77777777" w:rsidR="001E5463" w:rsidRPr="00A47B20" w:rsidRDefault="001E5463" w:rsidP="001E5463">
      <w:pPr>
        <w:spacing w:after="0" w:line="240" w:lineRule="auto"/>
        <w:rPr>
          <w:rFonts w:ascii="Times New Roman" w:hAnsi="Times New Roman" w:cs="Times New Roman"/>
          <w:lang w:val="lt-LT"/>
        </w:rPr>
      </w:pPr>
    </w:p>
    <w:p w14:paraId="3246B8B6" w14:textId="77777777" w:rsidR="001E5463" w:rsidRPr="00A47B20" w:rsidRDefault="001E5463" w:rsidP="001E5463">
      <w:pPr>
        <w:spacing w:after="0" w:line="240" w:lineRule="auto"/>
        <w:rPr>
          <w:rFonts w:ascii="Times New Roman" w:hAnsi="Times New Roman" w:cs="Times New Roman"/>
          <w:lang w:val="lt-LT"/>
        </w:rPr>
      </w:pPr>
    </w:p>
    <w:p w14:paraId="5E28E333" w14:textId="77777777" w:rsidR="001E5463" w:rsidRPr="00A47B20" w:rsidRDefault="001E5463" w:rsidP="001E5463">
      <w:pPr>
        <w:spacing w:after="0" w:line="240" w:lineRule="auto"/>
        <w:rPr>
          <w:rFonts w:ascii="Times New Roman" w:hAnsi="Times New Roman" w:cs="Times New Roman"/>
          <w:lang w:val="lt-LT"/>
        </w:rPr>
      </w:pPr>
    </w:p>
    <w:p w14:paraId="61A1077F" w14:textId="77777777" w:rsidR="001E5463" w:rsidRPr="00A47B20" w:rsidRDefault="001E5463" w:rsidP="001E5463">
      <w:pPr>
        <w:spacing w:after="0" w:line="240" w:lineRule="auto"/>
        <w:rPr>
          <w:rFonts w:ascii="Times New Roman" w:hAnsi="Times New Roman" w:cs="Times New Roman"/>
          <w:lang w:val="lt-LT"/>
        </w:rPr>
      </w:pPr>
    </w:p>
    <w:p w14:paraId="79A98985" w14:textId="77777777" w:rsidR="001E5463" w:rsidRPr="00A47B20" w:rsidRDefault="001E5463" w:rsidP="001E5463">
      <w:pPr>
        <w:spacing w:after="0" w:line="240" w:lineRule="auto"/>
        <w:rPr>
          <w:rFonts w:ascii="Times New Roman" w:hAnsi="Times New Roman" w:cs="Times New Roman"/>
          <w:lang w:val="lt-LT"/>
        </w:rPr>
      </w:pPr>
    </w:p>
    <w:p w14:paraId="780DB337" w14:textId="77777777" w:rsidR="001E5463" w:rsidRPr="00A47B20" w:rsidRDefault="001E5463" w:rsidP="001E5463">
      <w:pPr>
        <w:spacing w:after="0" w:line="240" w:lineRule="auto"/>
        <w:rPr>
          <w:rFonts w:ascii="Times New Roman" w:hAnsi="Times New Roman" w:cs="Times New Roman"/>
          <w:lang w:val="lt-LT"/>
        </w:rPr>
      </w:pPr>
    </w:p>
    <w:p w14:paraId="40A14795" w14:textId="77777777" w:rsidR="001E5463" w:rsidRPr="00A47B20" w:rsidRDefault="001E5463" w:rsidP="001E5463">
      <w:pPr>
        <w:spacing w:after="0" w:line="240" w:lineRule="auto"/>
        <w:rPr>
          <w:rFonts w:ascii="Times New Roman" w:hAnsi="Times New Roman" w:cs="Times New Roman"/>
          <w:lang w:val="lt-LT"/>
        </w:rPr>
      </w:pPr>
    </w:p>
    <w:p w14:paraId="0643E9B0" w14:textId="77777777" w:rsidR="001E5463" w:rsidRPr="00A47B20" w:rsidRDefault="001E5463" w:rsidP="001E5463">
      <w:pPr>
        <w:spacing w:after="0" w:line="240" w:lineRule="auto"/>
        <w:rPr>
          <w:rFonts w:ascii="Times New Roman" w:hAnsi="Times New Roman" w:cs="Times New Roman"/>
          <w:lang w:val="lt-LT"/>
        </w:rPr>
      </w:pPr>
    </w:p>
    <w:p w14:paraId="7668AE25" w14:textId="77777777" w:rsidR="001E5463" w:rsidRPr="00A47B20" w:rsidRDefault="001E5463" w:rsidP="001E5463">
      <w:pPr>
        <w:spacing w:after="0" w:line="240" w:lineRule="auto"/>
        <w:rPr>
          <w:rFonts w:ascii="Times New Roman" w:hAnsi="Times New Roman" w:cs="Times New Roman"/>
          <w:lang w:val="lt-LT"/>
        </w:rPr>
      </w:pPr>
    </w:p>
    <w:p w14:paraId="28EDBDE6" w14:textId="77777777" w:rsidR="001E5463" w:rsidRPr="00A47B20" w:rsidRDefault="001E5463" w:rsidP="001E5463">
      <w:pPr>
        <w:spacing w:after="0" w:line="240" w:lineRule="auto"/>
        <w:rPr>
          <w:rFonts w:ascii="Times New Roman" w:hAnsi="Times New Roman" w:cs="Times New Roman"/>
          <w:lang w:val="lt-LT"/>
        </w:rPr>
      </w:pPr>
    </w:p>
    <w:p w14:paraId="439AEF28" w14:textId="77777777" w:rsidR="001E5463" w:rsidRPr="00A47B20" w:rsidRDefault="001E5463" w:rsidP="001E5463">
      <w:pPr>
        <w:spacing w:after="0" w:line="240" w:lineRule="auto"/>
        <w:rPr>
          <w:rFonts w:ascii="Times New Roman" w:hAnsi="Times New Roman" w:cs="Times New Roman"/>
          <w:lang w:val="lt-LT"/>
        </w:rPr>
      </w:pPr>
    </w:p>
    <w:p w14:paraId="29D599C4" w14:textId="77777777" w:rsidR="001E5463" w:rsidRPr="00A47B20" w:rsidRDefault="001E5463" w:rsidP="001E5463">
      <w:pPr>
        <w:spacing w:after="0" w:line="240" w:lineRule="auto"/>
        <w:rPr>
          <w:rFonts w:ascii="Times New Roman" w:hAnsi="Times New Roman" w:cs="Times New Roman"/>
          <w:lang w:val="lt-LT"/>
        </w:rPr>
      </w:pPr>
    </w:p>
    <w:p w14:paraId="0278AB94" w14:textId="77777777" w:rsidR="001E5463" w:rsidRPr="00A47B20" w:rsidRDefault="001E5463" w:rsidP="001E5463">
      <w:pPr>
        <w:spacing w:after="0" w:line="240" w:lineRule="auto"/>
        <w:rPr>
          <w:rFonts w:ascii="Times New Roman" w:hAnsi="Times New Roman" w:cs="Times New Roman"/>
          <w:lang w:val="lt-LT"/>
        </w:rPr>
      </w:pPr>
    </w:p>
    <w:p w14:paraId="6A5B0928" w14:textId="77777777" w:rsidR="001E5463" w:rsidRPr="00A47B20" w:rsidRDefault="001E5463" w:rsidP="001E5463">
      <w:pPr>
        <w:spacing w:after="0" w:line="240" w:lineRule="auto"/>
        <w:rPr>
          <w:rFonts w:ascii="Times New Roman" w:hAnsi="Times New Roman" w:cs="Times New Roman"/>
          <w:lang w:val="lt-LT"/>
        </w:rPr>
      </w:pPr>
    </w:p>
    <w:p w14:paraId="417B2CCF" w14:textId="77777777" w:rsidR="001E5463" w:rsidRPr="00A47B20" w:rsidRDefault="001E5463" w:rsidP="001E5463">
      <w:pPr>
        <w:spacing w:after="0" w:line="240" w:lineRule="auto"/>
        <w:jc w:val="center"/>
        <w:outlineLvl w:val="0"/>
        <w:rPr>
          <w:rFonts w:ascii="Times New Roman" w:hAnsi="Times New Roman" w:cs="Times New Roman"/>
          <w:kern w:val="28"/>
          <w:sz w:val="20"/>
          <w:lang w:val="lt-LT"/>
        </w:rPr>
      </w:pPr>
      <w:r w:rsidRPr="00A47B20">
        <w:rPr>
          <w:rFonts w:ascii="Times New Roman" w:hAnsi="Times New Roman" w:cs="Times New Roman"/>
          <w:b/>
          <w:kern w:val="28"/>
          <w:lang w:val="lt-LT"/>
        </w:rPr>
        <w:t>II PRIEDAS</w:t>
      </w:r>
    </w:p>
    <w:p w14:paraId="2D72D38C" w14:textId="77777777" w:rsidR="001E5463" w:rsidRPr="00A47B20" w:rsidRDefault="001E5463" w:rsidP="001E5463">
      <w:pPr>
        <w:spacing w:after="0" w:line="240" w:lineRule="auto"/>
        <w:rPr>
          <w:rFonts w:ascii="Times New Roman" w:hAnsi="Times New Roman" w:cs="Times New Roman"/>
          <w:lang w:val="lt-LT"/>
        </w:rPr>
      </w:pPr>
    </w:p>
    <w:p w14:paraId="292A6D3D" w14:textId="77777777" w:rsidR="001E5463" w:rsidRPr="00A47B20" w:rsidRDefault="001E5463" w:rsidP="001E5463">
      <w:pPr>
        <w:spacing w:after="0" w:line="240" w:lineRule="auto"/>
        <w:jc w:val="center"/>
        <w:outlineLvl w:val="0"/>
        <w:rPr>
          <w:rFonts w:ascii="Times New Roman" w:hAnsi="Times New Roman" w:cs="Times New Roman"/>
          <w:kern w:val="28"/>
          <w:sz w:val="20"/>
          <w:lang w:val="lt-LT"/>
        </w:rPr>
      </w:pPr>
      <w:r w:rsidRPr="00A47B20">
        <w:rPr>
          <w:rFonts w:ascii="Times New Roman" w:hAnsi="Times New Roman" w:cs="Times New Roman"/>
          <w:b/>
          <w:kern w:val="28"/>
          <w:lang w:val="lt-LT"/>
        </w:rPr>
        <w:t>REGISTRACIJOS SĄLYGOS</w:t>
      </w:r>
    </w:p>
    <w:p w14:paraId="5BAD8CA8" w14:textId="77777777" w:rsidR="001E5463" w:rsidRPr="00A47B20" w:rsidRDefault="001E5463" w:rsidP="001E5463">
      <w:pPr>
        <w:spacing w:after="0" w:line="240" w:lineRule="auto"/>
        <w:rPr>
          <w:rFonts w:ascii="Times New Roman" w:hAnsi="Times New Roman" w:cs="Times New Roman"/>
          <w:lang w:val="lt-LT"/>
        </w:rPr>
      </w:pPr>
    </w:p>
    <w:p w14:paraId="2BF9FE85" w14:textId="77777777" w:rsidR="001E5463" w:rsidRPr="00A47B20" w:rsidRDefault="001E5463" w:rsidP="001E5463">
      <w:pPr>
        <w:tabs>
          <w:tab w:val="left" w:pos="1701"/>
        </w:tabs>
        <w:spacing w:after="0" w:line="260" w:lineRule="exact"/>
        <w:ind w:left="1701" w:right="567" w:hanging="567"/>
        <w:rPr>
          <w:rFonts w:ascii="Times New Roman" w:hAnsi="Times New Roman" w:cs="Times New Roman"/>
          <w:b/>
          <w:lang w:val="lt-LT"/>
        </w:rPr>
      </w:pPr>
      <w:r w:rsidRPr="00A47B20">
        <w:rPr>
          <w:rFonts w:ascii="Times New Roman" w:hAnsi="Times New Roman" w:cs="Times New Roman"/>
          <w:b/>
          <w:lang w:val="lt-LT"/>
        </w:rPr>
        <w:t>A.</w:t>
      </w:r>
      <w:r w:rsidRPr="00A47B20">
        <w:rPr>
          <w:rFonts w:ascii="Times New Roman" w:hAnsi="Times New Roman" w:cs="Times New Roman"/>
          <w:b/>
          <w:lang w:val="lt-LT"/>
        </w:rPr>
        <w:tab/>
        <w:t>GAMINTOJAS (-AI), ATSAKINGAS (-I) UŽ SERIJŲ IŠLEIDIMĄ</w:t>
      </w:r>
    </w:p>
    <w:p w14:paraId="30A606F7" w14:textId="77777777" w:rsidR="001E5463" w:rsidRPr="00A47B20" w:rsidRDefault="001E5463" w:rsidP="001E5463">
      <w:pPr>
        <w:tabs>
          <w:tab w:val="left" w:pos="1701"/>
        </w:tabs>
        <w:spacing w:after="0" w:line="260" w:lineRule="exact"/>
        <w:ind w:left="567" w:right="567" w:hanging="567"/>
        <w:rPr>
          <w:rFonts w:ascii="Times New Roman" w:hAnsi="Times New Roman" w:cs="Times New Roman"/>
          <w:lang w:val="lt-LT"/>
        </w:rPr>
      </w:pPr>
    </w:p>
    <w:p w14:paraId="6C65F29E" w14:textId="77777777" w:rsidR="001E5463" w:rsidRPr="00A47B20" w:rsidRDefault="001E5463" w:rsidP="001E5463">
      <w:pPr>
        <w:tabs>
          <w:tab w:val="left" w:pos="1701"/>
        </w:tabs>
        <w:spacing w:after="0" w:line="260" w:lineRule="exact"/>
        <w:ind w:left="1701" w:right="567" w:hanging="567"/>
        <w:rPr>
          <w:rFonts w:ascii="Times New Roman" w:hAnsi="Times New Roman" w:cs="Times New Roman"/>
          <w:b/>
          <w:lang w:val="lt-LT"/>
        </w:rPr>
      </w:pPr>
      <w:r w:rsidRPr="00A47B20">
        <w:rPr>
          <w:rFonts w:ascii="Times New Roman" w:hAnsi="Times New Roman" w:cs="Times New Roman"/>
          <w:b/>
          <w:lang w:val="lt-LT"/>
        </w:rPr>
        <w:t>B.</w:t>
      </w:r>
      <w:r w:rsidRPr="00A47B20">
        <w:rPr>
          <w:rFonts w:ascii="Times New Roman" w:hAnsi="Times New Roman" w:cs="Times New Roman"/>
          <w:b/>
          <w:lang w:val="lt-LT"/>
        </w:rPr>
        <w:tab/>
        <w:t>TIEKIMO IR VARTOJIMO SĄLYGOS AR APRIBOJIMAI</w:t>
      </w:r>
    </w:p>
    <w:p w14:paraId="1E197CC7" w14:textId="77777777" w:rsidR="001E5463" w:rsidRPr="00A47B20" w:rsidRDefault="001E5463" w:rsidP="001E5463">
      <w:pPr>
        <w:tabs>
          <w:tab w:val="left" w:pos="1701"/>
        </w:tabs>
        <w:spacing w:after="0" w:line="260" w:lineRule="exact"/>
        <w:ind w:left="567" w:right="567" w:hanging="567"/>
        <w:rPr>
          <w:rFonts w:ascii="Times New Roman" w:hAnsi="Times New Roman" w:cs="Times New Roman"/>
          <w:lang w:val="lt-LT"/>
        </w:rPr>
      </w:pPr>
    </w:p>
    <w:p w14:paraId="52D4AEFD" w14:textId="77777777" w:rsidR="001E5463" w:rsidRPr="00A47B20" w:rsidRDefault="001E5463" w:rsidP="001E5463">
      <w:pPr>
        <w:tabs>
          <w:tab w:val="left" w:pos="567"/>
        </w:tabs>
        <w:spacing w:after="0" w:line="240" w:lineRule="auto"/>
        <w:outlineLvl w:val="1"/>
        <w:rPr>
          <w:rFonts w:ascii="Times New Roman" w:hAnsi="Times New Roman" w:cs="Times New Roman"/>
          <w:sz w:val="28"/>
          <w:lang w:val="lt-LT"/>
        </w:rPr>
      </w:pPr>
      <w:r w:rsidRPr="00A47B20">
        <w:rPr>
          <w:rFonts w:ascii="Times New Roman" w:hAnsi="Times New Roman" w:cs="Times New Roman"/>
          <w:b/>
          <w:lang w:val="lt-LT"/>
        </w:rPr>
        <w:br w:type="page"/>
        <w:t xml:space="preserve">A. </w:t>
      </w:r>
      <w:r w:rsidRPr="00A47B20">
        <w:rPr>
          <w:rFonts w:ascii="Times New Roman" w:hAnsi="Times New Roman" w:cs="Times New Roman"/>
          <w:b/>
          <w:lang w:val="lt-LT"/>
        </w:rPr>
        <w:tab/>
        <w:t>GAMINTOJAS (-AI), ATSAKINGAS (-I) UŽ SERIJŲ IŠLEIDIMĄ</w:t>
      </w:r>
    </w:p>
    <w:p w14:paraId="444A11CD" w14:textId="77777777" w:rsidR="001E5463" w:rsidRPr="00A47B20" w:rsidRDefault="001E5463" w:rsidP="001E5463">
      <w:pPr>
        <w:spacing w:after="0" w:line="240" w:lineRule="auto"/>
        <w:rPr>
          <w:rFonts w:ascii="Times New Roman" w:hAnsi="Times New Roman" w:cs="Times New Roman"/>
          <w:b/>
          <w:u w:val="single"/>
          <w:lang w:val="lt-LT"/>
        </w:rPr>
      </w:pPr>
      <w:r w:rsidRPr="00A47B20">
        <w:rPr>
          <w:rFonts w:ascii="Times New Roman" w:hAnsi="Times New Roman" w:cs="Times New Roman"/>
          <w:b/>
          <w:u w:val="single"/>
          <w:lang w:val="lt-LT"/>
        </w:rPr>
        <w:t xml:space="preserve"> </w:t>
      </w:r>
    </w:p>
    <w:p w14:paraId="6899C2E8" w14:textId="1BC60B9A" w:rsidR="001E5463" w:rsidRPr="00A47B20" w:rsidRDefault="001E5463" w:rsidP="001E5463">
      <w:pPr>
        <w:spacing w:after="0" w:line="240" w:lineRule="auto"/>
        <w:rPr>
          <w:rFonts w:ascii="Times New Roman" w:hAnsi="Times New Roman" w:cs="Times New Roman"/>
          <w:b/>
          <w:u w:val="single"/>
          <w:lang w:val="lt-LT"/>
        </w:rPr>
      </w:pPr>
      <w:r w:rsidRPr="00A47B20">
        <w:rPr>
          <w:rFonts w:ascii="Times New Roman" w:hAnsi="Times New Roman" w:cs="Times New Roman"/>
          <w:u w:val="single"/>
          <w:lang w:val="lt-LT"/>
        </w:rPr>
        <w:t>Gamintoj</w:t>
      </w:r>
      <w:r w:rsidR="00CA54FE">
        <w:rPr>
          <w:rFonts w:ascii="Times New Roman" w:hAnsi="Times New Roman" w:cs="Times New Roman"/>
          <w:u w:val="single"/>
          <w:lang w:val="lt-LT"/>
        </w:rPr>
        <w:t>o</w:t>
      </w:r>
      <w:r w:rsidRPr="00A47B20">
        <w:rPr>
          <w:rFonts w:ascii="Times New Roman" w:hAnsi="Times New Roman" w:cs="Times New Roman"/>
          <w:u w:val="single"/>
          <w:lang w:val="lt-LT"/>
        </w:rPr>
        <w:t>, atsaking</w:t>
      </w:r>
      <w:r w:rsidR="00CA54FE">
        <w:rPr>
          <w:rFonts w:ascii="Times New Roman" w:hAnsi="Times New Roman" w:cs="Times New Roman"/>
          <w:u w:val="single"/>
          <w:lang w:val="lt-LT"/>
        </w:rPr>
        <w:t>o</w:t>
      </w:r>
      <w:r w:rsidRPr="00A47B20">
        <w:rPr>
          <w:rFonts w:ascii="Times New Roman" w:hAnsi="Times New Roman" w:cs="Times New Roman"/>
          <w:u w:val="single"/>
          <w:lang w:val="lt-LT"/>
        </w:rPr>
        <w:t xml:space="preserve"> už serijų išleidimą, pavadinima</w:t>
      </w:r>
      <w:r w:rsidR="00CA54FE">
        <w:rPr>
          <w:rFonts w:ascii="Times New Roman" w:hAnsi="Times New Roman" w:cs="Times New Roman"/>
          <w:u w:val="single"/>
          <w:lang w:val="lt-LT"/>
        </w:rPr>
        <w:t>s</w:t>
      </w:r>
      <w:r w:rsidRPr="00A47B20">
        <w:rPr>
          <w:rFonts w:ascii="Times New Roman" w:hAnsi="Times New Roman" w:cs="Times New Roman"/>
          <w:u w:val="single"/>
          <w:lang w:val="lt-LT"/>
        </w:rPr>
        <w:t xml:space="preserve"> ir adresa</w:t>
      </w:r>
      <w:r w:rsidR="00CA54FE">
        <w:rPr>
          <w:rFonts w:ascii="Times New Roman" w:hAnsi="Times New Roman" w:cs="Times New Roman"/>
          <w:u w:val="single"/>
          <w:lang w:val="lt-LT"/>
        </w:rPr>
        <w:t>s</w:t>
      </w:r>
      <w:r w:rsidRPr="00A47B20">
        <w:rPr>
          <w:rFonts w:ascii="Times New Roman" w:hAnsi="Times New Roman" w:cs="Times New Roman"/>
          <w:u w:val="single"/>
          <w:lang w:val="lt-LT"/>
        </w:rPr>
        <w:t xml:space="preserve"> </w:t>
      </w:r>
    </w:p>
    <w:p w14:paraId="6DD72B86" w14:textId="77777777" w:rsidR="001E5463" w:rsidRPr="00A47B20" w:rsidRDefault="001E5463" w:rsidP="001E5463">
      <w:pPr>
        <w:spacing w:after="0" w:line="240" w:lineRule="auto"/>
        <w:rPr>
          <w:rFonts w:ascii="Times New Roman" w:hAnsi="Times New Roman" w:cs="Times New Roman"/>
          <w:sz w:val="20"/>
          <w:u w:val="single"/>
          <w:lang w:val="lt-LT"/>
        </w:rPr>
      </w:pPr>
    </w:p>
    <w:p w14:paraId="72ADAD6F"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AstraZeneca AB</w:t>
      </w:r>
    </w:p>
    <w:p w14:paraId="0BE381F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Forskargatan 18 </w:t>
      </w:r>
    </w:p>
    <w:p w14:paraId="31FDF0AB" w14:textId="0B0AB2CF"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SE-151 </w:t>
      </w:r>
      <w:r w:rsidR="008C05CA">
        <w:rPr>
          <w:rFonts w:ascii="Times New Roman" w:hAnsi="Times New Roman" w:cs="Times New Roman"/>
          <w:lang w:val="lt-LT"/>
        </w:rPr>
        <w:t>36</w:t>
      </w:r>
      <w:r w:rsidRPr="00A47B20">
        <w:rPr>
          <w:rFonts w:ascii="Times New Roman" w:hAnsi="Times New Roman" w:cs="Times New Roman"/>
          <w:lang w:val="lt-LT"/>
        </w:rPr>
        <w:t xml:space="preserve"> Södertälje</w:t>
      </w:r>
    </w:p>
    <w:p w14:paraId="7606A756"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Švedija</w:t>
      </w:r>
    </w:p>
    <w:p w14:paraId="22D339BD" w14:textId="77777777" w:rsidR="001E5463" w:rsidRPr="00A47B20" w:rsidRDefault="001E5463" w:rsidP="001E5463">
      <w:pPr>
        <w:spacing w:after="0" w:line="240" w:lineRule="auto"/>
        <w:rPr>
          <w:rFonts w:ascii="Times New Roman" w:hAnsi="Times New Roman" w:cs="Times New Roman"/>
          <w:sz w:val="20"/>
          <w:lang w:val="lt-LT"/>
        </w:rPr>
      </w:pPr>
    </w:p>
    <w:p w14:paraId="1C5AC7CD" w14:textId="77777777" w:rsidR="001E5463" w:rsidRPr="00A47B20" w:rsidRDefault="001E5463" w:rsidP="001E5463">
      <w:pPr>
        <w:spacing w:after="0" w:line="240" w:lineRule="auto"/>
        <w:rPr>
          <w:rFonts w:ascii="Times New Roman" w:hAnsi="Times New Roman" w:cs="Times New Roman"/>
          <w:sz w:val="20"/>
          <w:lang w:val="lt-LT"/>
        </w:rPr>
      </w:pPr>
    </w:p>
    <w:p w14:paraId="61AFC987" w14:textId="77777777" w:rsidR="001E5463" w:rsidRPr="00A47B20" w:rsidRDefault="001E5463" w:rsidP="001E5463">
      <w:pPr>
        <w:tabs>
          <w:tab w:val="left" w:pos="567"/>
        </w:tabs>
        <w:spacing w:after="0" w:line="240" w:lineRule="auto"/>
        <w:ind w:left="567" w:hanging="567"/>
        <w:rPr>
          <w:rFonts w:ascii="Times New Roman" w:hAnsi="Times New Roman" w:cs="Times New Roman"/>
          <w:lang w:val="lt-LT"/>
        </w:rPr>
      </w:pPr>
      <w:bookmarkStart w:id="0" w:name="_Toc129243129"/>
      <w:bookmarkStart w:id="1" w:name="_Toc129243254"/>
      <w:r w:rsidRPr="00A47B20">
        <w:rPr>
          <w:rFonts w:ascii="Times New Roman" w:hAnsi="Times New Roman" w:cs="Times New Roman"/>
          <w:b/>
          <w:lang w:val="lt-LT"/>
        </w:rPr>
        <w:t>B.</w:t>
      </w:r>
      <w:r w:rsidRPr="00A47B20">
        <w:rPr>
          <w:rFonts w:ascii="Times New Roman" w:hAnsi="Times New Roman" w:cs="Times New Roman"/>
          <w:b/>
          <w:lang w:val="lt-LT"/>
        </w:rPr>
        <w:tab/>
        <w:t>TIEKIMO IR VARTOJIMO SĄLYGOS AR APRIBOJIMAI</w:t>
      </w:r>
    </w:p>
    <w:bookmarkEnd w:id="0"/>
    <w:bookmarkEnd w:id="1"/>
    <w:p w14:paraId="2FD339E1" w14:textId="77777777" w:rsidR="001E5463" w:rsidRPr="00A47B20" w:rsidRDefault="001E5463" w:rsidP="001E5463">
      <w:pPr>
        <w:spacing w:after="0" w:line="240" w:lineRule="auto"/>
        <w:ind w:left="360"/>
        <w:rPr>
          <w:rFonts w:ascii="Times New Roman" w:hAnsi="Times New Roman" w:cs="Times New Roman"/>
          <w:lang w:val="lt-LT"/>
        </w:rPr>
      </w:pPr>
    </w:p>
    <w:p w14:paraId="55602D8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Receptinis vaistinis preparatas</w:t>
      </w:r>
    </w:p>
    <w:p w14:paraId="65C058A1" w14:textId="77777777" w:rsidR="001E5463" w:rsidRPr="00A47B20" w:rsidRDefault="001E5463" w:rsidP="001E5463">
      <w:pPr>
        <w:spacing w:after="0" w:line="240" w:lineRule="auto"/>
        <w:ind w:left="360"/>
        <w:rPr>
          <w:rFonts w:ascii="Times New Roman" w:hAnsi="Times New Roman" w:cs="Times New Roman"/>
          <w:highlight w:val="yellow"/>
          <w:lang w:val="lt-LT"/>
        </w:rPr>
      </w:pPr>
    </w:p>
    <w:p w14:paraId="1F151399"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br w:type="page"/>
      </w:r>
    </w:p>
    <w:p w14:paraId="069D98C5" w14:textId="77777777" w:rsidR="001E5463" w:rsidRPr="00A47B20" w:rsidRDefault="001E5463" w:rsidP="001E5463">
      <w:pPr>
        <w:spacing w:after="0" w:line="240" w:lineRule="auto"/>
        <w:rPr>
          <w:rFonts w:ascii="Times New Roman" w:hAnsi="Times New Roman" w:cs="Times New Roman"/>
          <w:sz w:val="20"/>
          <w:lang w:val="lt-LT"/>
        </w:rPr>
      </w:pPr>
    </w:p>
    <w:p w14:paraId="66FA7C48" w14:textId="77777777" w:rsidR="001E5463" w:rsidRPr="00A47B20" w:rsidRDefault="001E5463" w:rsidP="001E5463">
      <w:pPr>
        <w:spacing w:after="0" w:line="240" w:lineRule="auto"/>
        <w:rPr>
          <w:rFonts w:ascii="Times New Roman" w:hAnsi="Times New Roman" w:cs="Times New Roman"/>
          <w:sz w:val="20"/>
          <w:lang w:val="lt-LT"/>
        </w:rPr>
      </w:pPr>
    </w:p>
    <w:p w14:paraId="327EB145" w14:textId="77777777" w:rsidR="001E5463" w:rsidRPr="00A47B20" w:rsidRDefault="001E5463" w:rsidP="001E5463">
      <w:pPr>
        <w:spacing w:after="0" w:line="240" w:lineRule="auto"/>
        <w:rPr>
          <w:rFonts w:ascii="Times New Roman" w:hAnsi="Times New Roman" w:cs="Times New Roman"/>
          <w:sz w:val="20"/>
          <w:lang w:val="lt-LT"/>
        </w:rPr>
      </w:pPr>
    </w:p>
    <w:p w14:paraId="4163791C" w14:textId="77777777" w:rsidR="001E5463" w:rsidRPr="00A47B20" w:rsidRDefault="001E5463" w:rsidP="001E5463">
      <w:pPr>
        <w:spacing w:after="0" w:line="240" w:lineRule="auto"/>
        <w:rPr>
          <w:rFonts w:ascii="Times New Roman" w:hAnsi="Times New Roman" w:cs="Times New Roman"/>
          <w:sz w:val="20"/>
          <w:lang w:val="lt-LT"/>
        </w:rPr>
      </w:pPr>
    </w:p>
    <w:p w14:paraId="202A073B" w14:textId="77777777" w:rsidR="001E5463" w:rsidRPr="00A47B20" w:rsidRDefault="001E5463" w:rsidP="001E5463">
      <w:pPr>
        <w:spacing w:after="0" w:line="240" w:lineRule="auto"/>
        <w:rPr>
          <w:rFonts w:ascii="Times New Roman" w:hAnsi="Times New Roman" w:cs="Times New Roman"/>
          <w:sz w:val="20"/>
          <w:lang w:val="lt-LT"/>
        </w:rPr>
      </w:pPr>
    </w:p>
    <w:p w14:paraId="07643708" w14:textId="77777777" w:rsidR="001E5463" w:rsidRPr="00A47B20" w:rsidRDefault="001E5463" w:rsidP="001E5463">
      <w:pPr>
        <w:spacing w:after="0" w:line="240" w:lineRule="auto"/>
        <w:rPr>
          <w:rFonts w:ascii="Times New Roman" w:hAnsi="Times New Roman" w:cs="Times New Roman"/>
          <w:sz w:val="20"/>
          <w:lang w:val="lt-LT"/>
        </w:rPr>
      </w:pPr>
    </w:p>
    <w:p w14:paraId="2A9FE428" w14:textId="77777777" w:rsidR="001E5463" w:rsidRPr="00A47B20" w:rsidRDefault="001E5463" w:rsidP="001E5463">
      <w:pPr>
        <w:spacing w:after="0" w:line="240" w:lineRule="auto"/>
        <w:rPr>
          <w:rFonts w:ascii="Times New Roman" w:hAnsi="Times New Roman" w:cs="Times New Roman"/>
          <w:sz w:val="20"/>
          <w:lang w:val="lt-LT"/>
        </w:rPr>
      </w:pPr>
    </w:p>
    <w:p w14:paraId="5300997D" w14:textId="77777777" w:rsidR="001E5463" w:rsidRPr="00A47B20" w:rsidRDefault="001E5463" w:rsidP="001E5463">
      <w:pPr>
        <w:spacing w:after="0" w:line="240" w:lineRule="auto"/>
        <w:rPr>
          <w:rFonts w:ascii="Times New Roman" w:hAnsi="Times New Roman" w:cs="Times New Roman"/>
          <w:sz w:val="20"/>
          <w:lang w:val="lt-LT"/>
        </w:rPr>
      </w:pPr>
    </w:p>
    <w:p w14:paraId="590D2AC6" w14:textId="77777777" w:rsidR="001E5463" w:rsidRPr="00A47B20" w:rsidRDefault="001E5463" w:rsidP="001E5463">
      <w:pPr>
        <w:spacing w:after="0" w:line="240" w:lineRule="auto"/>
        <w:rPr>
          <w:rFonts w:ascii="Times New Roman" w:hAnsi="Times New Roman" w:cs="Times New Roman"/>
          <w:sz w:val="20"/>
          <w:lang w:val="lt-LT"/>
        </w:rPr>
      </w:pPr>
    </w:p>
    <w:p w14:paraId="692ECA04" w14:textId="77777777" w:rsidR="001E5463" w:rsidRPr="00A47B20" w:rsidRDefault="001E5463" w:rsidP="001E5463">
      <w:pPr>
        <w:spacing w:after="0" w:line="240" w:lineRule="auto"/>
        <w:rPr>
          <w:rFonts w:ascii="Times New Roman" w:hAnsi="Times New Roman" w:cs="Times New Roman"/>
          <w:sz w:val="20"/>
          <w:lang w:val="lt-LT"/>
        </w:rPr>
      </w:pPr>
    </w:p>
    <w:p w14:paraId="4308DE5C" w14:textId="77777777" w:rsidR="001E5463" w:rsidRPr="00A47B20" w:rsidRDefault="001E5463" w:rsidP="001E5463">
      <w:pPr>
        <w:spacing w:after="0" w:line="240" w:lineRule="auto"/>
        <w:rPr>
          <w:rFonts w:ascii="Times New Roman" w:hAnsi="Times New Roman" w:cs="Times New Roman"/>
          <w:sz w:val="20"/>
          <w:lang w:val="lt-LT"/>
        </w:rPr>
      </w:pPr>
    </w:p>
    <w:p w14:paraId="46474045" w14:textId="77777777" w:rsidR="001E5463" w:rsidRPr="00A47B20" w:rsidRDefault="001E5463" w:rsidP="001E5463">
      <w:pPr>
        <w:spacing w:after="0" w:line="240" w:lineRule="auto"/>
        <w:rPr>
          <w:rFonts w:ascii="Times New Roman" w:hAnsi="Times New Roman" w:cs="Times New Roman"/>
          <w:sz w:val="20"/>
          <w:lang w:val="lt-LT"/>
        </w:rPr>
      </w:pPr>
    </w:p>
    <w:p w14:paraId="36797088" w14:textId="77777777" w:rsidR="001E5463" w:rsidRPr="00A47B20" w:rsidRDefault="001E5463" w:rsidP="001E5463">
      <w:pPr>
        <w:spacing w:after="0" w:line="240" w:lineRule="auto"/>
        <w:rPr>
          <w:rFonts w:ascii="Times New Roman" w:hAnsi="Times New Roman" w:cs="Times New Roman"/>
          <w:sz w:val="20"/>
          <w:lang w:val="lt-LT"/>
        </w:rPr>
      </w:pPr>
    </w:p>
    <w:p w14:paraId="6BDEE699" w14:textId="77777777" w:rsidR="001E5463" w:rsidRPr="00A47B20" w:rsidRDefault="001E5463" w:rsidP="001E5463">
      <w:pPr>
        <w:spacing w:after="0" w:line="240" w:lineRule="auto"/>
        <w:rPr>
          <w:rFonts w:ascii="Times New Roman" w:hAnsi="Times New Roman" w:cs="Times New Roman"/>
          <w:sz w:val="20"/>
          <w:lang w:val="lt-LT"/>
        </w:rPr>
      </w:pPr>
    </w:p>
    <w:p w14:paraId="61416993" w14:textId="77777777" w:rsidR="001E5463" w:rsidRPr="00A47B20" w:rsidRDefault="001E5463" w:rsidP="001E5463">
      <w:pPr>
        <w:spacing w:after="0" w:line="240" w:lineRule="auto"/>
        <w:rPr>
          <w:rFonts w:ascii="Times New Roman" w:hAnsi="Times New Roman" w:cs="Times New Roman"/>
          <w:sz w:val="20"/>
          <w:lang w:val="lt-LT"/>
        </w:rPr>
      </w:pPr>
    </w:p>
    <w:p w14:paraId="257C1F1F" w14:textId="77777777" w:rsidR="001E5463" w:rsidRPr="00A47B20" w:rsidRDefault="001E5463" w:rsidP="001E5463">
      <w:pPr>
        <w:spacing w:after="0" w:line="240" w:lineRule="auto"/>
        <w:rPr>
          <w:rFonts w:ascii="Times New Roman" w:hAnsi="Times New Roman" w:cs="Times New Roman"/>
          <w:sz w:val="20"/>
          <w:lang w:val="lt-LT"/>
        </w:rPr>
      </w:pPr>
    </w:p>
    <w:p w14:paraId="25C29F43" w14:textId="77777777" w:rsidR="001E5463" w:rsidRPr="00A47B20" w:rsidRDefault="001E5463" w:rsidP="001E5463">
      <w:pPr>
        <w:spacing w:after="0" w:line="240" w:lineRule="auto"/>
        <w:rPr>
          <w:rFonts w:ascii="Times New Roman" w:hAnsi="Times New Roman" w:cs="Times New Roman"/>
          <w:sz w:val="20"/>
          <w:lang w:val="lt-LT"/>
        </w:rPr>
      </w:pPr>
    </w:p>
    <w:p w14:paraId="36648D41" w14:textId="77777777" w:rsidR="001E5463" w:rsidRPr="00A47B20" w:rsidRDefault="001E5463" w:rsidP="001E5463">
      <w:pPr>
        <w:spacing w:after="0" w:line="240" w:lineRule="auto"/>
        <w:rPr>
          <w:rFonts w:ascii="Times New Roman" w:hAnsi="Times New Roman" w:cs="Times New Roman"/>
          <w:sz w:val="20"/>
          <w:lang w:val="lt-LT"/>
        </w:rPr>
      </w:pPr>
    </w:p>
    <w:p w14:paraId="4A8BCE21" w14:textId="77777777" w:rsidR="001E5463" w:rsidRPr="00A47B20" w:rsidRDefault="001E5463" w:rsidP="001E5463">
      <w:pPr>
        <w:spacing w:after="0" w:line="240" w:lineRule="auto"/>
        <w:rPr>
          <w:rFonts w:ascii="Times New Roman" w:hAnsi="Times New Roman" w:cs="Times New Roman"/>
          <w:sz w:val="20"/>
          <w:lang w:val="lt-LT"/>
        </w:rPr>
      </w:pPr>
    </w:p>
    <w:p w14:paraId="706FA7D2" w14:textId="77777777" w:rsidR="001E5463" w:rsidRPr="00A47B20" w:rsidRDefault="001E5463" w:rsidP="001E5463">
      <w:pPr>
        <w:spacing w:after="0" w:line="240" w:lineRule="auto"/>
        <w:rPr>
          <w:rFonts w:ascii="Times New Roman" w:hAnsi="Times New Roman" w:cs="Times New Roman"/>
          <w:sz w:val="20"/>
          <w:lang w:val="lt-LT"/>
        </w:rPr>
      </w:pPr>
    </w:p>
    <w:p w14:paraId="06860958" w14:textId="77777777" w:rsidR="001E5463" w:rsidRPr="00A47B20" w:rsidRDefault="001E5463" w:rsidP="001E5463">
      <w:pPr>
        <w:spacing w:after="0" w:line="240" w:lineRule="auto"/>
        <w:rPr>
          <w:rFonts w:ascii="Times New Roman" w:hAnsi="Times New Roman" w:cs="Times New Roman"/>
          <w:sz w:val="20"/>
          <w:lang w:val="lt-LT"/>
        </w:rPr>
      </w:pPr>
    </w:p>
    <w:p w14:paraId="5F2137BA" w14:textId="77777777" w:rsidR="001E5463" w:rsidRPr="00A47B20" w:rsidRDefault="001E5463" w:rsidP="001E5463">
      <w:pPr>
        <w:spacing w:after="0" w:line="240" w:lineRule="auto"/>
        <w:rPr>
          <w:rFonts w:ascii="Times New Roman" w:hAnsi="Times New Roman" w:cs="Times New Roman"/>
          <w:sz w:val="20"/>
          <w:lang w:val="lt-LT"/>
        </w:rPr>
      </w:pPr>
    </w:p>
    <w:p w14:paraId="1863D4B5" w14:textId="77777777" w:rsidR="001E5463" w:rsidRPr="00A47B20" w:rsidRDefault="001E5463" w:rsidP="001E5463">
      <w:pPr>
        <w:spacing w:after="0" w:line="240" w:lineRule="auto"/>
        <w:jc w:val="center"/>
        <w:outlineLvl w:val="0"/>
        <w:rPr>
          <w:rFonts w:ascii="Times New Roman" w:hAnsi="Times New Roman" w:cs="Times New Roman"/>
          <w:kern w:val="28"/>
          <w:sz w:val="20"/>
          <w:lang w:val="lt-LT"/>
        </w:rPr>
      </w:pPr>
      <w:r w:rsidRPr="00A47B20">
        <w:rPr>
          <w:rFonts w:ascii="Times New Roman" w:hAnsi="Times New Roman" w:cs="Times New Roman"/>
          <w:b/>
          <w:kern w:val="28"/>
          <w:lang w:val="lt-LT"/>
        </w:rPr>
        <w:t>III PRIEDAS</w:t>
      </w:r>
    </w:p>
    <w:p w14:paraId="48E3DA14" w14:textId="77777777" w:rsidR="001E5463" w:rsidRPr="00A47B20" w:rsidRDefault="001E5463" w:rsidP="001E5463">
      <w:pPr>
        <w:spacing w:after="0" w:line="240" w:lineRule="auto"/>
        <w:rPr>
          <w:rFonts w:ascii="Times New Roman" w:hAnsi="Times New Roman" w:cs="Times New Roman"/>
          <w:sz w:val="20"/>
          <w:lang w:val="lt-LT"/>
        </w:rPr>
      </w:pPr>
    </w:p>
    <w:p w14:paraId="6831FF30" w14:textId="77777777" w:rsidR="001E5463" w:rsidRPr="00A47B20" w:rsidRDefault="001E5463" w:rsidP="001E5463">
      <w:pPr>
        <w:spacing w:after="0" w:line="240" w:lineRule="auto"/>
        <w:jc w:val="center"/>
        <w:rPr>
          <w:rFonts w:ascii="Times New Roman" w:hAnsi="Times New Roman" w:cs="Times New Roman"/>
          <w:b/>
          <w:lang w:val="lt-LT"/>
        </w:rPr>
      </w:pPr>
      <w:r w:rsidRPr="00A47B20">
        <w:rPr>
          <w:rFonts w:ascii="Times New Roman" w:hAnsi="Times New Roman" w:cs="Times New Roman"/>
          <w:b/>
          <w:lang w:val="lt-LT"/>
        </w:rPr>
        <w:t>ŽENKLINIMAS IR PAKUOTĖS LAPELIS</w:t>
      </w:r>
    </w:p>
    <w:p w14:paraId="6117D10B"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br w:type="page"/>
      </w:r>
    </w:p>
    <w:p w14:paraId="69BB6F75" w14:textId="77777777" w:rsidR="001E5463" w:rsidRPr="00A47B20" w:rsidRDefault="001E5463" w:rsidP="001E5463">
      <w:pPr>
        <w:spacing w:after="0" w:line="240" w:lineRule="auto"/>
        <w:rPr>
          <w:rFonts w:ascii="Times New Roman" w:hAnsi="Times New Roman" w:cs="Times New Roman"/>
          <w:sz w:val="20"/>
          <w:lang w:val="lt-LT"/>
        </w:rPr>
      </w:pPr>
    </w:p>
    <w:p w14:paraId="56AFBAE3" w14:textId="77777777" w:rsidR="001E5463" w:rsidRPr="00A47B20" w:rsidRDefault="001E5463" w:rsidP="001E5463">
      <w:pPr>
        <w:spacing w:after="0" w:line="240" w:lineRule="auto"/>
        <w:rPr>
          <w:rFonts w:ascii="Times New Roman" w:hAnsi="Times New Roman" w:cs="Times New Roman"/>
          <w:sz w:val="20"/>
          <w:lang w:val="lt-LT"/>
        </w:rPr>
      </w:pPr>
    </w:p>
    <w:p w14:paraId="2EA17912" w14:textId="77777777" w:rsidR="001E5463" w:rsidRPr="00A47B20" w:rsidRDefault="001E5463" w:rsidP="001E5463">
      <w:pPr>
        <w:spacing w:after="0" w:line="240" w:lineRule="auto"/>
        <w:rPr>
          <w:rFonts w:ascii="Times New Roman" w:hAnsi="Times New Roman" w:cs="Times New Roman"/>
          <w:sz w:val="20"/>
          <w:lang w:val="lt-LT"/>
        </w:rPr>
      </w:pPr>
    </w:p>
    <w:p w14:paraId="03AE82E1" w14:textId="77777777" w:rsidR="001E5463" w:rsidRPr="00A47B20" w:rsidRDefault="001E5463" w:rsidP="001E5463">
      <w:pPr>
        <w:spacing w:after="0" w:line="240" w:lineRule="auto"/>
        <w:rPr>
          <w:rFonts w:ascii="Times New Roman" w:hAnsi="Times New Roman" w:cs="Times New Roman"/>
          <w:sz w:val="20"/>
          <w:lang w:val="lt-LT"/>
        </w:rPr>
      </w:pPr>
    </w:p>
    <w:p w14:paraId="58DFB553" w14:textId="77777777" w:rsidR="001E5463" w:rsidRPr="00A47B20" w:rsidRDefault="001E5463" w:rsidP="001E5463">
      <w:pPr>
        <w:spacing w:after="0" w:line="240" w:lineRule="auto"/>
        <w:rPr>
          <w:rFonts w:ascii="Times New Roman" w:hAnsi="Times New Roman" w:cs="Times New Roman"/>
          <w:sz w:val="20"/>
          <w:lang w:val="lt-LT"/>
        </w:rPr>
      </w:pPr>
    </w:p>
    <w:p w14:paraId="193C04DA" w14:textId="77777777" w:rsidR="001E5463" w:rsidRPr="00A47B20" w:rsidRDefault="001E5463" w:rsidP="001E5463">
      <w:pPr>
        <w:spacing w:after="0" w:line="240" w:lineRule="auto"/>
        <w:rPr>
          <w:rFonts w:ascii="Times New Roman" w:hAnsi="Times New Roman" w:cs="Times New Roman"/>
          <w:sz w:val="20"/>
          <w:lang w:val="lt-LT"/>
        </w:rPr>
      </w:pPr>
    </w:p>
    <w:p w14:paraId="2E92CE8D" w14:textId="77777777" w:rsidR="001E5463" w:rsidRPr="00A47B20" w:rsidRDefault="001E5463" w:rsidP="001E5463">
      <w:pPr>
        <w:spacing w:after="0" w:line="240" w:lineRule="auto"/>
        <w:rPr>
          <w:rFonts w:ascii="Times New Roman" w:hAnsi="Times New Roman" w:cs="Times New Roman"/>
          <w:sz w:val="20"/>
          <w:lang w:val="lt-LT"/>
        </w:rPr>
      </w:pPr>
    </w:p>
    <w:p w14:paraId="510AC945" w14:textId="77777777" w:rsidR="001E5463" w:rsidRPr="00A47B20" w:rsidRDefault="001E5463" w:rsidP="001E5463">
      <w:pPr>
        <w:spacing w:after="0" w:line="240" w:lineRule="auto"/>
        <w:rPr>
          <w:rFonts w:ascii="Times New Roman" w:hAnsi="Times New Roman" w:cs="Times New Roman"/>
          <w:sz w:val="20"/>
          <w:lang w:val="lt-LT"/>
        </w:rPr>
      </w:pPr>
    </w:p>
    <w:p w14:paraId="25D831F0" w14:textId="77777777" w:rsidR="001E5463" w:rsidRPr="00A47B20" w:rsidRDefault="001E5463" w:rsidP="001E5463">
      <w:pPr>
        <w:spacing w:after="0" w:line="240" w:lineRule="auto"/>
        <w:rPr>
          <w:rFonts w:ascii="Times New Roman" w:hAnsi="Times New Roman" w:cs="Times New Roman"/>
          <w:sz w:val="20"/>
          <w:lang w:val="lt-LT"/>
        </w:rPr>
      </w:pPr>
    </w:p>
    <w:p w14:paraId="72007DCE" w14:textId="77777777" w:rsidR="001E5463" w:rsidRPr="00A47B20" w:rsidRDefault="001E5463" w:rsidP="001E5463">
      <w:pPr>
        <w:spacing w:after="0" w:line="240" w:lineRule="auto"/>
        <w:rPr>
          <w:rFonts w:ascii="Times New Roman" w:hAnsi="Times New Roman" w:cs="Times New Roman"/>
          <w:sz w:val="20"/>
          <w:lang w:val="lt-LT"/>
        </w:rPr>
      </w:pPr>
    </w:p>
    <w:p w14:paraId="17E73BD4" w14:textId="77777777" w:rsidR="001E5463" w:rsidRPr="00A47B20" w:rsidRDefault="001E5463" w:rsidP="001E5463">
      <w:pPr>
        <w:spacing w:after="0" w:line="240" w:lineRule="auto"/>
        <w:rPr>
          <w:rFonts w:ascii="Times New Roman" w:hAnsi="Times New Roman" w:cs="Times New Roman"/>
          <w:sz w:val="20"/>
          <w:lang w:val="lt-LT"/>
        </w:rPr>
      </w:pPr>
    </w:p>
    <w:p w14:paraId="1CEEEE63" w14:textId="77777777" w:rsidR="001E5463" w:rsidRPr="00A47B20" w:rsidRDefault="001E5463" w:rsidP="001E5463">
      <w:pPr>
        <w:spacing w:after="0" w:line="240" w:lineRule="auto"/>
        <w:rPr>
          <w:rFonts w:ascii="Times New Roman" w:hAnsi="Times New Roman" w:cs="Times New Roman"/>
          <w:sz w:val="20"/>
          <w:lang w:val="lt-LT"/>
        </w:rPr>
      </w:pPr>
    </w:p>
    <w:p w14:paraId="153C128D" w14:textId="77777777" w:rsidR="001E5463" w:rsidRPr="00A47B20" w:rsidRDefault="001E5463" w:rsidP="001E5463">
      <w:pPr>
        <w:spacing w:after="0" w:line="240" w:lineRule="auto"/>
        <w:rPr>
          <w:rFonts w:ascii="Times New Roman" w:hAnsi="Times New Roman" w:cs="Times New Roman"/>
          <w:sz w:val="20"/>
          <w:lang w:val="lt-LT"/>
        </w:rPr>
      </w:pPr>
    </w:p>
    <w:p w14:paraId="3CA062BF" w14:textId="77777777" w:rsidR="001E5463" w:rsidRPr="00A47B20" w:rsidRDefault="001E5463" w:rsidP="001E5463">
      <w:pPr>
        <w:spacing w:after="0" w:line="240" w:lineRule="auto"/>
        <w:rPr>
          <w:rFonts w:ascii="Times New Roman" w:hAnsi="Times New Roman" w:cs="Times New Roman"/>
          <w:sz w:val="20"/>
          <w:lang w:val="lt-LT"/>
        </w:rPr>
      </w:pPr>
    </w:p>
    <w:p w14:paraId="6FF903B7" w14:textId="77777777" w:rsidR="001E5463" w:rsidRPr="00A47B20" w:rsidRDefault="001E5463" w:rsidP="001E5463">
      <w:pPr>
        <w:spacing w:after="0" w:line="240" w:lineRule="auto"/>
        <w:rPr>
          <w:rFonts w:ascii="Times New Roman" w:hAnsi="Times New Roman" w:cs="Times New Roman"/>
          <w:sz w:val="20"/>
          <w:lang w:val="lt-LT"/>
        </w:rPr>
      </w:pPr>
    </w:p>
    <w:p w14:paraId="3F106483" w14:textId="77777777" w:rsidR="001E5463" w:rsidRPr="00A47B20" w:rsidRDefault="001E5463" w:rsidP="001E5463">
      <w:pPr>
        <w:spacing w:after="0" w:line="240" w:lineRule="auto"/>
        <w:rPr>
          <w:rFonts w:ascii="Times New Roman" w:hAnsi="Times New Roman" w:cs="Times New Roman"/>
          <w:sz w:val="20"/>
          <w:lang w:val="lt-LT"/>
        </w:rPr>
      </w:pPr>
    </w:p>
    <w:p w14:paraId="72ECD81E" w14:textId="77777777" w:rsidR="001E5463" w:rsidRPr="00A47B20" w:rsidRDefault="001E5463" w:rsidP="001E5463">
      <w:pPr>
        <w:spacing w:after="0" w:line="240" w:lineRule="auto"/>
        <w:rPr>
          <w:rFonts w:ascii="Times New Roman" w:hAnsi="Times New Roman" w:cs="Times New Roman"/>
          <w:sz w:val="20"/>
          <w:lang w:val="lt-LT"/>
        </w:rPr>
      </w:pPr>
    </w:p>
    <w:p w14:paraId="032BF1A3" w14:textId="77777777" w:rsidR="001E5463" w:rsidRPr="00A47B20" w:rsidRDefault="001E5463" w:rsidP="001E5463">
      <w:pPr>
        <w:spacing w:after="0" w:line="240" w:lineRule="auto"/>
        <w:rPr>
          <w:rFonts w:ascii="Times New Roman" w:hAnsi="Times New Roman" w:cs="Times New Roman"/>
          <w:sz w:val="20"/>
          <w:lang w:val="lt-LT"/>
        </w:rPr>
      </w:pPr>
    </w:p>
    <w:p w14:paraId="47E19BB5" w14:textId="77777777" w:rsidR="001E5463" w:rsidRPr="00A47B20" w:rsidRDefault="001E5463" w:rsidP="001E5463">
      <w:pPr>
        <w:spacing w:after="0" w:line="240" w:lineRule="auto"/>
        <w:rPr>
          <w:rFonts w:ascii="Times New Roman" w:hAnsi="Times New Roman" w:cs="Times New Roman"/>
          <w:sz w:val="20"/>
          <w:lang w:val="lt-LT"/>
        </w:rPr>
      </w:pPr>
    </w:p>
    <w:p w14:paraId="351F5004" w14:textId="77777777" w:rsidR="001E5463" w:rsidRPr="00A47B20" w:rsidRDefault="001E5463" w:rsidP="001E5463">
      <w:pPr>
        <w:spacing w:after="0" w:line="240" w:lineRule="auto"/>
        <w:rPr>
          <w:rFonts w:ascii="Times New Roman" w:hAnsi="Times New Roman" w:cs="Times New Roman"/>
          <w:sz w:val="20"/>
          <w:lang w:val="lt-LT"/>
        </w:rPr>
      </w:pPr>
    </w:p>
    <w:p w14:paraId="0D4D6B18" w14:textId="77777777" w:rsidR="001E5463" w:rsidRPr="00A47B20" w:rsidRDefault="001E5463" w:rsidP="001E5463">
      <w:pPr>
        <w:spacing w:after="0" w:line="240" w:lineRule="auto"/>
        <w:rPr>
          <w:rFonts w:ascii="Times New Roman" w:hAnsi="Times New Roman" w:cs="Times New Roman"/>
          <w:sz w:val="20"/>
          <w:lang w:val="lt-LT"/>
        </w:rPr>
      </w:pPr>
    </w:p>
    <w:p w14:paraId="6E122FB0" w14:textId="77777777" w:rsidR="001E5463" w:rsidRPr="00A47B20" w:rsidRDefault="001E5463" w:rsidP="001E5463">
      <w:pPr>
        <w:spacing w:after="0" w:line="240" w:lineRule="auto"/>
        <w:rPr>
          <w:rFonts w:ascii="Times New Roman" w:hAnsi="Times New Roman" w:cs="Times New Roman"/>
          <w:sz w:val="20"/>
          <w:lang w:val="lt-LT"/>
        </w:rPr>
      </w:pPr>
    </w:p>
    <w:p w14:paraId="4ABC6713" w14:textId="77777777" w:rsidR="001E5463" w:rsidRPr="00A47B20" w:rsidRDefault="001E5463" w:rsidP="001E5463">
      <w:pPr>
        <w:tabs>
          <w:tab w:val="left" w:pos="567"/>
        </w:tabs>
        <w:spacing w:after="0" w:line="240" w:lineRule="auto"/>
        <w:ind w:left="567" w:hanging="567"/>
        <w:jc w:val="center"/>
        <w:outlineLvl w:val="0"/>
        <w:rPr>
          <w:rFonts w:ascii="Times New Roman" w:hAnsi="Times New Roman" w:cs="Times New Roman"/>
          <w:sz w:val="20"/>
          <w:lang w:val="lt-LT"/>
        </w:rPr>
      </w:pPr>
      <w:r w:rsidRPr="00A47B20">
        <w:rPr>
          <w:rFonts w:ascii="Times New Roman" w:hAnsi="Times New Roman" w:cs="Times New Roman"/>
          <w:b/>
          <w:caps/>
          <w:lang w:val="lt-LT"/>
        </w:rPr>
        <w:t>A. ŽENKLINIMAS</w:t>
      </w:r>
    </w:p>
    <w:p w14:paraId="38CB32B9"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A47B20">
        <w:rPr>
          <w:rFonts w:ascii="Times New Roman" w:hAnsi="Times New Roman" w:cs="Times New Roman"/>
          <w:lang w:val="lt-LT"/>
        </w:rPr>
        <w:br w:type="page"/>
      </w:r>
      <w:r w:rsidRPr="00A47B20">
        <w:rPr>
          <w:rFonts w:ascii="Times New Roman" w:hAnsi="Times New Roman" w:cs="Times New Roman"/>
          <w:b/>
          <w:lang w:val="lt-LT"/>
        </w:rPr>
        <w:t xml:space="preserve">INFORMACIJA ANT IŠORINĖS PAKUOTĖS </w:t>
      </w:r>
    </w:p>
    <w:p w14:paraId="6665AF7B"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6609FE70"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A47B20">
        <w:rPr>
          <w:rFonts w:ascii="Times New Roman" w:hAnsi="Times New Roman" w:cs="Times New Roman"/>
          <w:b/>
          <w:lang w:val="lt-LT"/>
        </w:rPr>
        <w:t>KARTONO DĖŽUTĖ</w:t>
      </w:r>
      <w:r w:rsidRPr="00A47B20">
        <w:rPr>
          <w:rFonts w:ascii="Times New Roman" w:hAnsi="Times New Roman" w:cs="Times New Roman"/>
          <w:lang w:val="lt-LT"/>
        </w:rPr>
        <w:t xml:space="preserve"> </w:t>
      </w:r>
    </w:p>
    <w:p w14:paraId="2872F916" w14:textId="77777777" w:rsidR="001E5463" w:rsidRPr="00A47B20" w:rsidRDefault="001E5463" w:rsidP="001E5463">
      <w:pPr>
        <w:spacing w:after="0" w:line="240" w:lineRule="auto"/>
        <w:rPr>
          <w:rFonts w:ascii="Times New Roman" w:hAnsi="Times New Roman" w:cs="Times New Roman"/>
          <w:b/>
          <w:lang w:val="lt-LT"/>
        </w:rPr>
      </w:pPr>
    </w:p>
    <w:p w14:paraId="5DCA9822" w14:textId="77777777" w:rsidR="001E5463" w:rsidRPr="00A47B20" w:rsidRDefault="001E5463" w:rsidP="001E5463">
      <w:pPr>
        <w:spacing w:after="0" w:line="240" w:lineRule="auto"/>
        <w:rPr>
          <w:rFonts w:ascii="Times New Roman" w:hAnsi="Times New Roman" w:cs="Times New Roman"/>
          <w:b/>
          <w:lang w:val="lt-LT"/>
        </w:rPr>
      </w:pPr>
    </w:p>
    <w:p w14:paraId="403B33B5"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w:t>
      </w:r>
      <w:r w:rsidRPr="00A47B20">
        <w:rPr>
          <w:rFonts w:ascii="Times New Roman" w:hAnsi="Times New Roman" w:cs="Times New Roman"/>
          <w:b/>
          <w:lang w:val="lt-LT"/>
        </w:rPr>
        <w:tab/>
        <w:t>VAISTINIO PREPARATO PAVADINIMAS</w:t>
      </w:r>
    </w:p>
    <w:p w14:paraId="3A3B7B0D" w14:textId="77777777" w:rsidR="001E5463" w:rsidRPr="00A47B20" w:rsidRDefault="001E5463" w:rsidP="001E5463">
      <w:pPr>
        <w:spacing w:after="0" w:line="240" w:lineRule="auto"/>
        <w:rPr>
          <w:rFonts w:ascii="Times New Roman" w:hAnsi="Times New Roman" w:cs="Times New Roman"/>
          <w:b/>
          <w:lang w:val="lt-LT"/>
        </w:rPr>
      </w:pPr>
    </w:p>
    <w:p w14:paraId="16EC627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160/4,5 mikrogramo/dozėje įkvepiamieji milteliai</w:t>
      </w:r>
    </w:p>
    <w:p w14:paraId="058A2050"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lang w:val="lt-LT"/>
        </w:rPr>
        <w:t>Budesonidum/Formoteroli fumaras dihydricus</w:t>
      </w:r>
    </w:p>
    <w:p w14:paraId="1F064F91" w14:textId="77777777" w:rsidR="001E5463" w:rsidRPr="00A47B20" w:rsidRDefault="001E5463" w:rsidP="001E5463">
      <w:pPr>
        <w:spacing w:after="0" w:line="240" w:lineRule="auto"/>
        <w:rPr>
          <w:rFonts w:ascii="Times New Roman" w:hAnsi="Times New Roman" w:cs="Times New Roman"/>
          <w:b/>
          <w:lang w:val="lt-LT"/>
        </w:rPr>
      </w:pPr>
    </w:p>
    <w:p w14:paraId="5027317C" w14:textId="77777777" w:rsidR="001E5463" w:rsidRPr="00A47B20" w:rsidRDefault="001E5463" w:rsidP="001E5463">
      <w:pPr>
        <w:spacing w:after="0" w:line="240" w:lineRule="auto"/>
        <w:rPr>
          <w:rFonts w:ascii="Times New Roman" w:hAnsi="Times New Roman" w:cs="Times New Roman"/>
          <w:b/>
          <w:lang w:val="lt-LT"/>
        </w:rPr>
      </w:pPr>
    </w:p>
    <w:p w14:paraId="0AA24AA6"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2.</w:t>
      </w:r>
      <w:r w:rsidRPr="00A47B20">
        <w:rPr>
          <w:rFonts w:ascii="Times New Roman" w:hAnsi="Times New Roman" w:cs="Times New Roman"/>
          <w:b/>
          <w:lang w:val="lt-LT"/>
        </w:rPr>
        <w:tab/>
        <w:t xml:space="preserve">VEIKLIOJI MEDŽIAGA IR JOS KIEKIS </w:t>
      </w:r>
    </w:p>
    <w:p w14:paraId="0F168BAA" w14:textId="77777777" w:rsidR="001E5463" w:rsidRPr="00A47B20" w:rsidRDefault="001E5463" w:rsidP="001E5463">
      <w:pPr>
        <w:spacing w:after="0" w:line="240" w:lineRule="auto"/>
        <w:rPr>
          <w:rFonts w:ascii="Times New Roman" w:hAnsi="Times New Roman" w:cs="Times New Roman"/>
          <w:b/>
          <w:lang w:val="lt-LT"/>
        </w:rPr>
      </w:pPr>
    </w:p>
    <w:p w14:paraId="6EF8A59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Kiekvienoje dozėje yra 160 mikrogramų budezonido ir 4,5 mikrogramo formoterolio fumarato dihidrato.</w:t>
      </w:r>
    </w:p>
    <w:p w14:paraId="53F476FA" w14:textId="77777777" w:rsidR="001E5463" w:rsidRPr="00A47B20" w:rsidRDefault="001E5463" w:rsidP="001E5463">
      <w:pPr>
        <w:spacing w:after="0" w:line="240" w:lineRule="auto"/>
        <w:rPr>
          <w:rFonts w:ascii="Times New Roman" w:hAnsi="Times New Roman" w:cs="Times New Roman"/>
          <w:b/>
          <w:lang w:val="lt-LT"/>
        </w:rPr>
      </w:pPr>
    </w:p>
    <w:p w14:paraId="648543CA" w14:textId="77777777" w:rsidR="001E5463" w:rsidRPr="00A47B20" w:rsidRDefault="001E5463" w:rsidP="001E5463">
      <w:pPr>
        <w:spacing w:after="0" w:line="240" w:lineRule="auto"/>
        <w:rPr>
          <w:rFonts w:ascii="Times New Roman" w:hAnsi="Times New Roman" w:cs="Times New Roman"/>
          <w:b/>
          <w:lang w:val="lt-LT"/>
        </w:rPr>
      </w:pPr>
    </w:p>
    <w:p w14:paraId="67867698"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3.</w:t>
      </w:r>
      <w:r w:rsidRPr="00A47B20">
        <w:rPr>
          <w:rFonts w:ascii="Times New Roman" w:hAnsi="Times New Roman" w:cs="Times New Roman"/>
          <w:b/>
          <w:lang w:val="lt-LT"/>
        </w:rPr>
        <w:tab/>
        <w:t>PAGALBINIŲ MEDŽIAGŲ SĄRAŠAS</w:t>
      </w:r>
    </w:p>
    <w:p w14:paraId="2C8099BC" w14:textId="77777777" w:rsidR="001E5463" w:rsidRPr="00A47B20" w:rsidRDefault="001E5463" w:rsidP="001E5463">
      <w:pPr>
        <w:spacing w:after="0" w:line="240" w:lineRule="auto"/>
        <w:rPr>
          <w:rFonts w:ascii="Times New Roman" w:hAnsi="Times New Roman" w:cs="Times New Roman"/>
          <w:b/>
          <w:lang w:val="lt-LT"/>
        </w:rPr>
      </w:pPr>
    </w:p>
    <w:p w14:paraId="5C96861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Sudėtyje yra laktozės. Daugiau informacijos pateikta pakuotės lapelyje.</w:t>
      </w:r>
    </w:p>
    <w:p w14:paraId="15A2A3BB" w14:textId="77777777" w:rsidR="001E5463" w:rsidRPr="00A47B20" w:rsidRDefault="001E5463" w:rsidP="001E5463">
      <w:pPr>
        <w:spacing w:after="0" w:line="240" w:lineRule="auto"/>
        <w:rPr>
          <w:rFonts w:ascii="Times New Roman" w:hAnsi="Times New Roman" w:cs="Times New Roman"/>
          <w:b/>
          <w:lang w:val="lt-LT"/>
        </w:rPr>
      </w:pPr>
    </w:p>
    <w:p w14:paraId="1B6FF715" w14:textId="77777777" w:rsidR="001E5463" w:rsidRPr="00A47B20" w:rsidRDefault="001E5463" w:rsidP="001E5463">
      <w:pPr>
        <w:spacing w:after="0" w:line="240" w:lineRule="auto"/>
        <w:rPr>
          <w:rFonts w:ascii="Times New Roman" w:hAnsi="Times New Roman" w:cs="Times New Roman"/>
          <w:b/>
          <w:lang w:val="lt-LT"/>
        </w:rPr>
      </w:pPr>
    </w:p>
    <w:p w14:paraId="3166924F"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4.</w:t>
      </w:r>
      <w:r w:rsidRPr="00A47B20">
        <w:rPr>
          <w:rFonts w:ascii="Times New Roman" w:hAnsi="Times New Roman" w:cs="Times New Roman"/>
          <w:b/>
          <w:lang w:val="lt-LT"/>
        </w:rPr>
        <w:tab/>
        <w:t>FARMACINĖ FORMA IR KIEKIS PAKUOTĖJE</w:t>
      </w:r>
    </w:p>
    <w:p w14:paraId="4707A496" w14:textId="77777777" w:rsidR="001E5463" w:rsidRPr="00A47B20" w:rsidRDefault="001E5463" w:rsidP="001E5463">
      <w:pPr>
        <w:spacing w:after="0" w:line="240" w:lineRule="auto"/>
        <w:rPr>
          <w:rFonts w:ascii="Times New Roman" w:hAnsi="Times New Roman" w:cs="Times New Roman"/>
          <w:b/>
          <w:lang w:val="lt-LT"/>
        </w:rPr>
      </w:pPr>
    </w:p>
    <w:p w14:paraId="0B41D7B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Įkvepiamieji milteliai</w:t>
      </w:r>
    </w:p>
    <w:p w14:paraId="77FCB342" w14:textId="77777777" w:rsidR="001E5463" w:rsidRPr="00A47B20" w:rsidRDefault="001E5463" w:rsidP="001E5463">
      <w:pPr>
        <w:spacing w:after="0" w:line="240" w:lineRule="auto"/>
        <w:rPr>
          <w:rFonts w:ascii="Times New Roman" w:hAnsi="Times New Roman" w:cs="Times New Roman"/>
          <w:lang w:val="lt-LT"/>
        </w:rPr>
      </w:pPr>
    </w:p>
    <w:p w14:paraId="3475E4E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highlight w:val="lightGray"/>
          <w:lang w:val="lt-LT"/>
        </w:rPr>
        <w:t>1 inhaliatorius 30 dozių</w:t>
      </w:r>
    </w:p>
    <w:p w14:paraId="29DAA05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1 inhaliatorius 60 dozių</w:t>
      </w:r>
    </w:p>
    <w:p w14:paraId="43454B0C"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 inhaliatorius 120 dozių</w:t>
      </w:r>
    </w:p>
    <w:p w14:paraId="545CDC5B"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2 inhaliatoriai po 60 dozių</w:t>
      </w:r>
    </w:p>
    <w:p w14:paraId="097E7677"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2 inhaliatoriai po 120 dozių</w:t>
      </w:r>
    </w:p>
    <w:p w14:paraId="539359D1"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3 inhaliatoriai po 60 dozių</w:t>
      </w:r>
    </w:p>
    <w:p w14:paraId="56E995AB"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3 inhaliatoriai po 120 dozių</w:t>
      </w:r>
    </w:p>
    <w:p w14:paraId="5A1FACCB"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10 inhaliatorių po 60 dozių</w:t>
      </w:r>
    </w:p>
    <w:p w14:paraId="0C34C243"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10 inhaliatorių po 120 dozių</w:t>
      </w:r>
    </w:p>
    <w:p w14:paraId="5F0D4800"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18 inhaliatorių po 60 dozių</w:t>
      </w:r>
    </w:p>
    <w:p w14:paraId="1B9002A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highlight w:val="lightGray"/>
          <w:lang w:val="lt-LT"/>
        </w:rPr>
        <w:t>18 inhaliatorių po120 dozių</w:t>
      </w:r>
    </w:p>
    <w:p w14:paraId="7EC3055A" w14:textId="77777777" w:rsidR="001E5463" w:rsidRPr="00A47B20" w:rsidRDefault="001E5463" w:rsidP="001E5463">
      <w:pPr>
        <w:spacing w:after="0" w:line="240" w:lineRule="auto"/>
        <w:rPr>
          <w:rFonts w:ascii="Times New Roman" w:hAnsi="Times New Roman" w:cs="Times New Roman"/>
          <w:b/>
          <w:lang w:val="lt-LT"/>
        </w:rPr>
      </w:pPr>
    </w:p>
    <w:p w14:paraId="1AB1467B" w14:textId="77777777" w:rsidR="001E5463" w:rsidRPr="00A47B20" w:rsidRDefault="001E5463" w:rsidP="001E5463">
      <w:pPr>
        <w:spacing w:after="0" w:line="240" w:lineRule="auto"/>
        <w:rPr>
          <w:rFonts w:ascii="Times New Roman" w:hAnsi="Times New Roman" w:cs="Times New Roman"/>
          <w:b/>
          <w:lang w:val="lt-LT"/>
        </w:rPr>
      </w:pPr>
    </w:p>
    <w:p w14:paraId="1DE9AF08"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5.</w:t>
      </w:r>
      <w:r w:rsidRPr="00A47B20">
        <w:rPr>
          <w:rFonts w:ascii="Times New Roman" w:hAnsi="Times New Roman" w:cs="Times New Roman"/>
          <w:b/>
          <w:lang w:val="lt-LT"/>
        </w:rPr>
        <w:tab/>
        <w:t>VARTOJIMO METODAS IR BŪDAS</w:t>
      </w:r>
    </w:p>
    <w:p w14:paraId="28EC9149" w14:textId="77777777" w:rsidR="001E5463" w:rsidRPr="00A47B20" w:rsidRDefault="001E5463" w:rsidP="001E5463">
      <w:pPr>
        <w:spacing w:after="0" w:line="240" w:lineRule="auto"/>
        <w:rPr>
          <w:rFonts w:ascii="Times New Roman" w:hAnsi="Times New Roman" w:cs="Times New Roman"/>
          <w:b/>
          <w:lang w:val="lt-LT"/>
        </w:rPr>
      </w:pPr>
    </w:p>
    <w:p w14:paraId="168E6D0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Įkvėpti.</w:t>
      </w:r>
    </w:p>
    <w:p w14:paraId="70F927F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Prieš vartojimą perskaitykite pakuotės lapelį.</w:t>
      </w:r>
    </w:p>
    <w:p w14:paraId="217E1B33" w14:textId="77777777" w:rsidR="001E5463" w:rsidRPr="00A47B20" w:rsidRDefault="001E5463" w:rsidP="001E5463">
      <w:pPr>
        <w:spacing w:after="0" w:line="240" w:lineRule="auto"/>
        <w:rPr>
          <w:rFonts w:ascii="Times New Roman" w:hAnsi="Times New Roman" w:cs="Times New Roman"/>
          <w:b/>
          <w:lang w:val="lt-LT"/>
        </w:rPr>
      </w:pPr>
    </w:p>
    <w:p w14:paraId="7DE6347D" w14:textId="77777777" w:rsidR="001E5463" w:rsidRPr="00A47B20" w:rsidRDefault="001E5463" w:rsidP="001E5463">
      <w:pPr>
        <w:spacing w:after="0" w:line="240" w:lineRule="auto"/>
        <w:rPr>
          <w:rFonts w:ascii="Times New Roman" w:hAnsi="Times New Roman" w:cs="Times New Roman"/>
          <w:b/>
          <w:lang w:val="lt-LT"/>
        </w:rPr>
      </w:pPr>
    </w:p>
    <w:p w14:paraId="03788BC3"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6.</w:t>
      </w:r>
      <w:r w:rsidRPr="00A47B20">
        <w:rPr>
          <w:rFonts w:ascii="Times New Roman" w:hAnsi="Times New Roman" w:cs="Times New Roman"/>
          <w:b/>
          <w:lang w:val="lt-LT"/>
        </w:rPr>
        <w:tab/>
        <w:t>SPECIALUS ĮSPĖJIMAS, KAD VAISTINĮ PREPARATĄ BŪTINA LAIKYTI VAIKAMS NEPASTEBIMOJE IR NEPASIEKIAMOJE VIETOJE</w:t>
      </w:r>
    </w:p>
    <w:p w14:paraId="42965E21" w14:textId="77777777" w:rsidR="001E5463" w:rsidRPr="00A47B20" w:rsidRDefault="001E5463" w:rsidP="001E5463">
      <w:pPr>
        <w:spacing w:after="0" w:line="240" w:lineRule="auto"/>
        <w:rPr>
          <w:rFonts w:ascii="Times New Roman" w:hAnsi="Times New Roman" w:cs="Times New Roman"/>
          <w:b/>
          <w:lang w:val="lt-LT"/>
        </w:rPr>
      </w:pPr>
    </w:p>
    <w:p w14:paraId="1DA5EAD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Laikyti vaikams nepastebimoje ir nepasiekiamoje vietoje.</w:t>
      </w:r>
    </w:p>
    <w:p w14:paraId="012FCFB8" w14:textId="77777777" w:rsidR="001E5463" w:rsidRPr="00A47B20" w:rsidRDefault="001E5463" w:rsidP="001E5463">
      <w:pPr>
        <w:spacing w:after="0" w:line="240" w:lineRule="auto"/>
        <w:rPr>
          <w:rFonts w:ascii="Times New Roman" w:hAnsi="Times New Roman" w:cs="Times New Roman"/>
          <w:b/>
          <w:lang w:val="lt-LT"/>
        </w:rPr>
      </w:pPr>
    </w:p>
    <w:p w14:paraId="2240787F" w14:textId="77777777" w:rsidR="001E5463" w:rsidRPr="00A47B20" w:rsidRDefault="001E5463" w:rsidP="001E5463">
      <w:pPr>
        <w:spacing w:after="0" w:line="240" w:lineRule="auto"/>
        <w:rPr>
          <w:rFonts w:ascii="Times New Roman" w:hAnsi="Times New Roman" w:cs="Times New Roman"/>
          <w:b/>
          <w:lang w:val="lt-LT"/>
        </w:rPr>
      </w:pPr>
    </w:p>
    <w:p w14:paraId="1E5B71E3"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7.</w:t>
      </w:r>
      <w:r w:rsidRPr="00A47B20">
        <w:rPr>
          <w:rFonts w:ascii="Times New Roman" w:hAnsi="Times New Roman" w:cs="Times New Roman"/>
          <w:b/>
          <w:lang w:val="lt-LT"/>
        </w:rPr>
        <w:tab/>
        <w:t>KITAS(-I) SPECIALUS(-ŪS) ĮSPĖJIMAS(-AI) (JEI REIKIA)</w:t>
      </w:r>
    </w:p>
    <w:p w14:paraId="352CD6F6" w14:textId="77777777" w:rsidR="001E5463" w:rsidRPr="00A47B20" w:rsidRDefault="001E5463" w:rsidP="001E5463">
      <w:pPr>
        <w:spacing w:after="0" w:line="240" w:lineRule="auto"/>
        <w:rPr>
          <w:rFonts w:ascii="Times New Roman" w:hAnsi="Times New Roman" w:cs="Times New Roman"/>
          <w:lang w:val="lt-LT"/>
        </w:rPr>
      </w:pPr>
    </w:p>
    <w:p w14:paraId="143F741F" w14:textId="77777777" w:rsidR="001E5463" w:rsidRPr="00A47B20" w:rsidRDefault="001E5463" w:rsidP="001E5463">
      <w:pPr>
        <w:spacing w:after="0" w:line="240" w:lineRule="auto"/>
        <w:rPr>
          <w:rFonts w:ascii="Times New Roman" w:hAnsi="Times New Roman" w:cs="Times New Roman"/>
          <w:lang w:val="lt-LT"/>
        </w:rPr>
      </w:pPr>
    </w:p>
    <w:p w14:paraId="615695CD"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8.</w:t>
      </w:r>
      <w:r w:rsidRPr="00A47B20">
        <w:rPr>
          <w:rFonts w:ascii="Times New Roman" w:hAnsi="Times New Roman" w:cs="Times New Roman"/>
          <w:b/>
          <w:lang w:val="lt-LT"/>
        </w:rPr>
        <w:tab/>
        <w:t>TINKAMUMO LAIKAS</w:t>
      </w:r>
    </w:p>
    <w:p w14:paraId="51BDB512" w14:textId="77777777" w:rsidR="001E5463" w:rsidRPr="00A47B20" w:rsidRDefault="001E5463" w:rsidP="001E5463">
      <w:pPr>
        <w:spacing w:after="0" w:line="240" w:lineRule="auto"/>
        <w:rPr>
          <w:rFonts w:ascii="Times New Roman" w:hAnsi="Times New Roman" w:cs="Times New Roman"/>
          <w:b/>
          <w:lang w:val="lt-LT"/>
        </w:rPr>
      </w:pPr>
    </w:p>
    <w:p w14:paraId="75D862BB"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EXP {MM-MMMM}</w:t>
      </w:r>
    </w:p>
    <w:p w14:paraId="09508F0E" w14:textId="77777777" w:rsidR="001E5463" w:rsidRPr="00A47B20" w:rsidRDefault="001E5463" w:rsidP="001E5463">
      <w:pPr>
        <w:spacing w:after="0" w:line="240" w:lineRule="auto"/>
        <w:rPr>
          <w:rFonts w:ascii="Times New Roman" w:hAnsi="Times New Roman" w:cs="Times New Roman"/>
          <w:b/>
          <w:lang w:val="lt-LT"/>
        </w:rPr>
      </w:pPr>
    </w:p>
    <w:p w14:paraId="728CCDF2" w14:textId="77777777" w:rsidR="001E5463" w:rsidRPr="00A47B20" w:rsidRDefault="001E5463" w:rsidP="001E5463">
      <w:pPr>
        <w:spacing w:after="0" w:line="240" w:lineRule="auto"/>
        <w:rPr>
          <w:rFonts w:ascii="Times New Roman" w:hAnsi="Times New Roman" w:cs="Times New Roman"/>
          <w:b/>
          <w:lang w:val="lt-LT"/>
        </w:rPr>
      </w:pPr>
    </w:p>
    <w:p w14:paraId="1EC5B028"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9.</w:t>
      </w:r>
      <w:r w:rsidRPr="00A47B20">
        <w:rPr>
          <w:rFonts w:ascii="Times New Roman" w:hAnsi="Times New Roman" w:cs="Times New Roman"/>
          <w:b/>
          <w:lang w:val="lt-LT"/>
        </w:rPr>
        <w:tab/>
        <w:t>SPECIALIOS LAIKYMO SĄLYGOS</w:t>
      </w:r>
    </w:p>
    <w:p w14:paraId="2103B019" w14:textId="77777777" w:rsidR="001E5463" w:rsidRPr="00A47B20" w:rsidRDefault="001E5463" w:rsidP="001E5463">
      <w:pPr>
        <w:spacing w:after="0" w:line="240" w:lineRule="auto"/>
        <w:rPr>
          <w:rFonts w:ascii="Times New Roman" w:hAnsi="Times New Roman" w:cs="Times New Roman"/>
          <w:b/>
          <w:lang w:val="lt-LT"/>
        </w:rPr>
      </w:pPr>
    </w:p>
    <w:p w14:paraId="25876016" w14:textId="77777777" w:rsidR="001E5463" w:rsidRPr="00A47B20" w:rsidRDefault="001E5463" w:rsidP="001E5463">
      <w:pPr>
        <w:spacing w:after="0" w:line="240" w:lineRule="auto"/>
        <w:rPr>
          <w:rFonts w:ascii="Times New Roman" w:hAnsi="Times New Roman" w:cs="Times New Roman"/>
          <w:b/>
          <w:lang w:val="lt-LT"/>
        </w:rPr>
      </w:pPr>
    </w:p>
    <w:p w14:paraId="557DFDE3" w14:textId="77777777" w:rsidR="001E5463" w:rsidRPr="00A47B20" w:rsidRDefault="001E5463" w:rsidP="001E5463">
      <w:pPr>
        <w:spacing w:after="0" w:line="240" w:lineRule="auto"/>
        <w:rPr>
          <w:rFonts w:ascii="Times New Roman" w:hAnsi="Times New Roman" w:cs="Times New Roman"/>
          <w:b/>
          <w:lang w:val="lt-LT"/>
        </w:rPr>
      </w:pPr>
    </w:p>
    <w:p w14:paraId="5D81DBC2"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10.</w:t>
      </w:r>
      <w:r w:rsidRPr="00A47B20">
        <w:rPr>
          <w:rFonts w:ascii="Times New Roman" w:hAnsi="Times New Roman" w:cs="Times New Roman"/>
          <w:b/>
          <w:lang w:val="lt-LT"/>
        </w:rPr>
        <w:tab/>
        <w:t>SPECIALIOS ATSARGUMO PRIEMONĖS DĖL NESUVARTOTO VAISTINIO</w:t>
      </w:r>
      <w:r w:rsidRPr="00A47B20">
        <w:rPr>
          <w:rFonts w:ascii="Times New Roman" w:hAnsi="Times New Roman" w:cs="Times New Roman"/>
          <w:lang w:val="lt-LT"/>
        </w:rPr>
        <w:t xml:space="preserve"> </w:t>
      </w:r>
      <w:r w:rsidRPr="00A47B20">
        <w:rPr>
          <w:rFonts w:ascii="Times New Roman" w:hAnsi="Times New Roman" w:cs="Times New Roman"/>
          <w:b/>
          <w:lang w:val="lt-LT"/>
        </w:rPr>
        <w:t>PREPARATO AR JO ATLIEKŲ TVARKYMO (JEI REIKIA)</w:t>
      </w:r>
    </w:p>
    <w:p w14:paraId="59D889B3" w14:textId="77777777" w:rsidR="001E5463" w:rsidRPr="00A47B20" w:rsidRDefault="001E5463" w:rsidP="001E5463">
      <w:pPr>
        <w:spacing w:after="0" w:line="240" w:lineRule="auto"/>
        <w:rPr>
          <w:rFonts w:ascii="Times New Roman" w:hAnsi="Times New Roman" w:cs="Times New Roman"/>
          <w:b/>
          <w:lang w:val="lt-LT"/>
        </w:rPr>
      </w:pPr>
    </w:p>
    <w:p w14:paraId="63278B44" w14:textId="77777777" w:rsidR="001E5463" w:rsidRPr="00A47B20" w:rsidRDefault="001E5463" w:rsidP="001E5463">
      <w:pPr>
        <w:spacing w:after="0" w:line="240" w:lineRule="auto"/>
        <w:rPr>
          <w:rFonts w:ascii="Times New Roman" w:hAnsi="Times New Roman" w:cs="Times New Roman"/>
          <w:b/>
          <w:lang w:val="lt-LT"/>
        </w:rPr>
      </w:pPr>
    </w:p>
    <w:p w14:paraId="7F16977A"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11.</w:t>
      </w:r>
      <w:r w:rsidRPr="00A47B20">
        <w:rPr>
          <w:rFonts w:ascii="Times New Roman" w:hAnsi="Times New Roman" w:cs="Times New Roman"/>
          <w:b/>
          <w:lang w:val="lt-LT"/>
        </w:rPr>
        <w:tab/>
        <w:t>REGISTRUOTOJO PAVADINIMAS IR ADRESAS</w:t>
      </w:r>
    </w:p>
    <w:p w14:paraId="20BE131E" w14:textId="77777777" w:rsidR="001E5463" w:rsidRPr="00A47B20" w:rsidRDefault="001E5463" w:rsidP="001E5463">
      <w:pPr>
        <w:spacing w:after="0" w:line="240" w:lineRule="auto"/>
        <w:rPr>
          <w:rFonts w:ascii="Times New Roman" w:hAnsi="Times New Roman" w:cs="Times New Roman"/>
          <w:b/>
          <w:lang w:val="lt-LT"/>
        </w:rPr>
      </w:pPr>
    </w:p>
    <w:p w14:paraId="36F019A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AstraZeneca AB</w:t>
      </w:r>
      <w:r w:rsidRPr="00A47B20">
        <w:rPr>
          <w:rFonts w:ascii="Times New Roman" w:hAnsi="Times New Roman" w:cs="Times New Roman"/>
          <w:lang w:val="lt-LT"/>
        </w:rPr>
        <w:br/>
        <w:t>SE-151 85 Södertälje</w:t>
      </w:r>
    </w:p>
    <w:p w14:paraId="3415C90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Švedija</w:t>
      </w:r>
    </w:p>
    <w:p w14:paraId="42CE00D0" w14:textId="77777777" w:rsidR="001E5463" w:rsidRPr="00A47B20" w:rsidRDefault="001E5463" w:rsidP="001E5463">
      <w:pPr>
        <w:spacing w:after="0" w:line="240" w:lineRule="auto"/>
        <w:rPr>
          <w:rFonts w:ascii="Times New Roman" w:hAnsi="Times New Roman" w:cs="Times New Roman"/>
          <w:b/>
          <w:lang w:val="lt-LT"/>
        </w:rPr>
      </w:pPr>
    </w:p>
    <w:p w14:paraId="7401FB49" w14:textId="77777777" w:rsidR="001E5463" w:rsidRPr="00A47B20" w:rsidRDefault="001E5463" w:rsidP="001E5463">
      <w:pPr>
        <w:spacing w:after="0" w:line="240" w:lineRule="auto"/>
        <w:rPr>
          <w:rFonts w:ascii="Times New Roman" w:hAnsi="Times New Roman" w:cs="Times New Roman"/>
          <w:b/>
          <w:lang w:val="lt-LT"/>
        </w:rPr>
      </w:pPr>
    </w:p>
    <w:p w14:paraId="0B12038D"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 xml:space="preserve">12. </w:t>
      </w:r>
      <w:r w:rsidRPr="00A47B20">
        <w:rPr>
          <w:rFonts w:ascii="Times New Roman" w:hAnsi="Times New Roman" w:cs="Times New Roman"/>
          <w:b/>
          <w:lang w:val="lt-LT"/>
        </w:rPr>
        <w:tab/>
        <w:t>REGISTRACIJOS PAŽYMĖJIMO NUMERIS (-IAI)</w:t>
      </w:r>
    </w:p>
    <w:p w14:paraId="4D1EFE94" w14:textId="77777777" w:rsidR="001E5463" w:rsidRPr="00A47B20" w:rsidRDefault="001E5463" w:rsidP="001E5463">
      <w:pPr>
        <w:spacing w:after="0" w:line="240" w:lineRule="auto"/>
        <w:rPr>
          <w:rFonts w:ascii="Times New Roman" w:hAnsi="Times New Roman" w:cs="Times New Roman"/>
          <w:lang w:val="lt-LT"/>
        </w:rPr>
      </w:pPr>
    </w:p>
    <w:p w14:paraId="3919631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(30 dozių), N1– LT/1/11/2496/027</w:t>
      </w:r>
    </w:p>
    <w:p w14:paraId="1DFBFFDE"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 – LT/1/11/2496/011</w:t>
      </w:r>
    </w:p>
    <w:p w14:paraId="6793A131"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N2 – LT/1/11/2496/012</w:t>
      </w:r>
    </w:p>
    <w:p w14:paraId="259BC1D3"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N3 – LT/1/11/2496/013</w:t>
      </w:r>
    </w:p>
    <w:p w14:paraId="63677A24"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N10 – LT/1/11/2496/014</w:t>
      </w:r>
    </w:p>
    <w:p w14:paraId="13C5A3A7"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(60 dozių), N18 – LT/1/11/2496/015</w:t>
      </w:r>
    </w:p>
    <w:p w14:paraId="2023F8B7"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 – LT/1/11/2496/016</w:t>
      </w:r>
    </w:p>
    <w:p w14:paraId="1F093D0E"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N2 – LT/1/11/2496/017</w:t>
      </w:r>
    </w:p>
    <w:p w14:paraId="4077FAE2"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N3 – LT/1/11/2496/018</w:t>
      </w:r>
    </w:p>
    <w:p w14:paraId="55E07DCD"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N10 – LT/1/11/2496/019</w:t>
      </w:r>
    </w:p>
    <w:p w14:paraId="2047092D" w14:textId="77777777" w:rsidR="001E5463" w:rsidRPr="00A47B20" w:rsidRDefault="001E5463" w:rsidP="001E5463">
      <w:p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(120 dozių), N18 – LT/1/11/2496/020</w:t>
      </w:r>
    </w:p>
    <w:p w14:paraId="6037C5CF" w14:textId="77777777" w:rsidR="001E5463" w:rsidRPr="00A47B20" w:rsidRDefault="001E5463" w:rsidP="001E5463">
      <w:pPr>
        <w:spacing w:after="0" w:line="240" w:lineRule="auto"/>
        <w:rPr>
          <w:rFonts w:ascii="Times New Roman" w:hAnsi="Times New Roman" w:cs="Times New Roman"/>
          <w:lang w:val="lt-LT"/>
        </w:rPr>
      </w:pPr>
    </w:p>
    <w:p w14:paraId="56AC7475" w14:textId="77777777" w:rsidR="001E5463" w:rsidRPr="00A47B20" w:rsidRDefault="001E5463" w:rsidP="001E5463">
      <w:pPr>
        <w:spacing w:after="0" w:line="240" w:lineRule="auto"/>
        <w:rPr>
          <w:rFonts w:ascii="Times New Roman" w:hAnsi="Times New Roman" w:cs="Times New Roman"/>
          <w:b/>
          <w:lang w:val="lt-LT"/>
        </w:rPr>
      </w:pPr>
    </w:p>
    <w:p w14:paraId="30FC99AD"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13.</w:t>
      </w:r>
      <w:r w:rsidRPr="00A47B20">
        <w:rPr>
          <w:rFonts w:ascii="Times New Roman" w:hAnsi="Times New Roman" w:cs="Times New Roman"/>
          <w:b/>
          <w:lang w:val="lt-LT"/>
        </w:rPr>
        <w:tab/>
        <w:t>SERIJOS NUMERIS</w:t>
      </w:r>
    </w:p>
    <w:p w14:paraId="65A04E46" w14:textId="77777777" w:rsidR="001E5463" w:rsidRPr="00A47B20" w:rsidRDefault="001E5463" w:rsidP="001E5463">
      <w:pPr>
        <w:spacing w:after="0" w:line="240" w:lineRule="auto"/>
        <w:rPr>
          <w:rFonts w:ascii="Times New Roman" w:hAnsi="Times New Roman" w:cs="Times New Roman"/>
          <w:b/>
          <w:lang w:val="lt-LT"/>
        </w:rPr>
      </w:pPr>
    </w:p>
    <w:p w14:paraId="51E7B7C2"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Lot</w:t>
      </w:r>
    </w:p>
    <w:p w14:paraId="41816FA2" w14:textId="77777777" w:rsidR="001E5463" w:rsidRPr="00A47B20" w:rsidRDefault="001E5463" w:rsidP="001E5463">
      <w:pPr>
        <w:spacing w:after="0" w:line="240" w:lineRule="auto"/>
        <w:rPr>
          <w:rFonts w:ascii="Times New Roman" w:hAnsi="Times New Roman" w:cs="Times New Roman"/>
          <w:b/>
          <w:lang w:val="lt-LT"/>
        </w:rPr>
      </w:pPr>
    </w:p>
    <w:p w14:paraId="1DA471BF" w14:textId="77777777" w:rsidR="001E5463" w:rsidRPr="00A47B20" w:rsidRDefault="001E5463" w:rsidP="001E5463">
      <w:pPr>
        <w:spacing w:after="0" w:line="240" w:lineRule="auto"/>
        <w:rPr>
          <w:rFonts w:ascii="Times New Roman" w:hAnsi="Times New Roman" w:cs="Times New Roman"/>
          <w:b/>
          <w:lang w:val="lt-LT"/>
        </w:rPr>
      </w:pPr>
    </w:p>
    <w:p w14:paraId="48AC6256"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14.</w:t>
      </w:r>
      <w:r w:rsidRPr="00A47B20">
        <w:rPr>
          <w:rFonts w:ascii="Times New Roman" w:hAnsi="Times New Roman" w:cs="Times New Roman"/>
          <w:b/>
          <w:lang w:val="lt-LT"/>
        </w:rPr>
        <w:tab/>
        <w:t>PARDAVIMO (IŠDAVIMO) TVARKA</w:t>
      </w:r>
    </w:p>
    <w:p w14:paraId="18454EB1" w14:textId="77777777" w:rsidR="001E5463" w:rsidRPr="00A47B20" w:rsidRDefault="001E5463" w:rsidP="001E5463">
      <w:pPr>
        <w:spacing w:after="0" w:line="240" w:lineRule="auto"/>
        <w:rPr>
          <w:rFonts w:ascii="Times New Roman" w:hAnsi="Times New Roman" w:cs="Times New Roman"/>
          <w:b/>
          <w:lang w:val="lt-LT"/>
        </w:rPr>
      </w:pPr>
    </w:p>
    <w:p w14:paraId="35E8A0C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Receptinis vaistas.</w:t>
      </w:r>
    </w:p>
    <w:p w14:paraId="386D199C" w14:textId="77777777" w:rsidR="001E5463" w:rsidRPr="00A47B20" w:rsidRDefault="001E5463" w:rsidP="001E5463">
      <w:pPr>
        <w:spacing w:after="0" w:line="240" w:lineRule="auto"/>
        <w:rPr>
          <w:rFonts w:ascii="Times New Roman" w:hAnsi="Times New Roman" w:cs="Times New Roman"/>
          <w:b/>
          <w:lang w:val="lt-LT"/>
        </w:rPr>
      </w:pPr>
    </w:p>
    <w:p w14:paraId="4C7C404D" w14:textId="77777777" w:rsidR="001E5463" w:rsidRPr="00A47B20" w:rsidRDefault="001E5463" w:rsidP="001E5463">
      <w:pPr>
        <w:spacing w:after="0" w:line="240" w:lineRule="auto"/>
        <w:rPr>
          <w:rFonts w:ascii="Times New Roman" w:hAnsi="Times New Roman" w:cs="Times New Roman"/>
          <w:b/>
          <w:lang w:val="lt-LT"/>
        </w:rPr>
      </w:pPr>
    </w:p>
    <w:p w14:paraId="55BBA084"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15.</w:t>
      </w:r>
      <w:r w:rsidRPr="00A47B20">
        <w:rPr>
          <w:rFonts w:ascii="Times New Roman" w:hAnsi="Times New Roman" w:cs="Times New Roman"/>
          <w:b/>
          <w:lang w:val="lt-LT"/>
        </w:rPr>
        <w:tab/>
        <w:t>VARTOJIMO INSTRUKCIJA</w:t>
      </w:r>
    </w:p>
    <w:p w14:paraId="1A09B9ED" w14:textId="77777777" w:rsidR="001E5463" w:rsidRPr="00A47B20" w:rsidRDefault="001E5463" w:rsidP="001E5463">
      <w:pPr>
        <w:spacing w:after="0" w:line="240" w:lineRule="auto"/>
        <w:rPr>
          <w:rFonts w:ascii="Times New Roman" w:hAnsi="Times New Roman" w:cs="Times New Roman"/>
          <w:b/>
          <w:lang w:val="lt-LT"/>
        </w:rPr>
      </w:pPr>
    </w:p>
    <w:p w14:paraId="022E8800"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Vaizdinė instrukcija pacientui</w:t>
      </w:r>
    </w:p>
    <w:p w14:paraId="4E2425BE" w14:textId="77777777" w:rsidR="001E5463" w:rsidRPr="00A47B20" w:rsidRDefault="001E5463" w:rsidP="001E5463">
      <w:pPr>
        <w:spacing w:after="0" w:line="240" w:lineRule="auto"/>
        <w:rPr>
          <w:rFonts w:ascii="Times New Roman" w:hAnsi="Times New Roman" w:cs="Times New Roman"/>
          <w:highlight w:val="lightGray"/>
          <w:lang w:val="lt-LT"/>
        </w:rPr>
      </w:pPr>
    </w:p>
    <w:p w14:paraId="5BC8B747"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www.turbuhaler.com</w:t>
      </w:r>
    </w:p>
    <w:p w14:paraId="3E2BF3B0" w14:textId="77777777" w:rsidR="001E5463" w:rsidRPr="00A47B20" w:rsidRDefault="001E5463" w:rsidP="001E5463">
      <w:pPr>
        <w:spacing w:after="0" w:line="240" w:lineRule="auto"/>
        <w:rPr>
          <w:rFonts w:ascii="Times New Roman" w:hAnsi="Times New Roman" w:cs="Times New Roman"/>
          <w:highlight w:val="lightGray"/>
          <w:lang w:val="lt-LT"/>
        </w:rPr>
      </w:pPr>
    </w:p>
    <w:p w14:paraId="3730790F"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www.turbohaler.com</w:t>
      </w:r>
    </w:p>
    <w:p w14:paraId="59A11149" w14:textId="77777777" w:rsidR="001E5463" w:rsidRPr="00A47B20" w:rsidRDefault="001E5463" w:rsidP="001E5463">
      <w:pPr>
        <w:spacing w:after="0" w:line="240" w:lineRule="auto"/>
        <w:rPr>
          <w:rFonts w:ascii="Times New Roman" w:hAnsi="Times New Roman" w:cs="Times New Roman"/>
          <w:highlight w:val="lightGray"/>
          <w:lang w:val="lt-LT"/>
        </w:rPr>
      </w:pPr>
    </w:p>
    <w:p w14:paraId="1320F962"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 xml:space="preserve">BAR kodo vieta </w:t>
      </w:r>
    </w:p>
    <w:p w14:paraId="730BF299" w14:textId="77777777" w:rsidR="001E5463" w:rsidRPr="00A47B20" w:rsidRDefault="001E5463" w:rsidP="001E5463">
      <w:pPr>
        <w:spacing w:after="0" w:line="240" w:lineRule="auto"/>
        <w:rPr>
          <w:rFonts w:ascii="Times New Roman" w:hAnsi="Times New Roman" w:cs="Times New Roman"/>
          <w:highlight w:val="lightGray"/>
          <w:lang w:val="lt-LT"/>
        </w:rPr>
      </w:pPr>
    </w:p>
    <w:p w14:paraId="2C66DB2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highlight w:val="lightGray"/>
          <w:lang w:val="lt-LT"/>
        </w:rPr>
        <w:t>BAR informacijos simbolis</w:t>
      </w:r>
    </w:p>
    <w:p w14:paraId="00F265E0" w14:textId="77777777" w:rsidR="001E5463" w:rsidRPr="00A47B20" w:rsidRDefault="001E5463" w:rsidP="001E5463">
      <w:pPr>
        <w:spacing w:after="0" w:line="240" w:lineRule="auto"/>
        <w:rPr>
          <w:rFonts w:ascii="Times New Roman" w:hAnsi="Times New Roman" w:cs="Times New Roman"/>
          <w:b/>
          <w:lang w:val="lt-LT"/>
        </w:rPr>
      </w:pPr>
    </w:p>
    <w:p w14:paraId="6E3AFBC5" w14:textId="77777777" w:rsidR="001E5463" w:rsidRPr="00A47B20" w:rsidRDefault="001E5463" w:rsidP="001E5463">
      <w:pPr>
        <w:spacing w:after="0" w:line="240" w:lineRule="auto"/>
        <w:rPr>
          <w:rFonts w:ascii="Times New Roman" w:hAnsi="Times New Roman" w:cs="Times New Roman"/>
          <w:b/>
          <w:lang w:val="lt-LT"/>
        </w:rPr>
      </w:pPr>
    </w:p>
    <w:p w14:paraId="67D993A6"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16.</w:t>
      </w:r>
      <w:r w:rsidRPr="00A47B20">
        <w:rPr>
          <w:rFonts w:ascii="Times New Roman" w:hAnsi="Times New Roman" w:cs="Times New Roman"/>
          <w:b/>
          <w:lang w:val="lt-LT"/>
        </w:rPr>
        <w:tab/>
        <w:t>INFORMACIJA BRAILIO RAŠTU</w:t>
      </w:r>
    </w:p>
    <w:p w14:paraId="21024004" w14:textId="77777777" w:rsidR="001E5463" w:rsidRPr="00A47B20" w:rsidRDefault="001E5463" w:rsidP="001E5463">
      <w:pPr>
        <w:spacing w:after="0" w:line="240" w:lineRule="auto"/>
        <w:rPr>
          <w:rFonts w:ascii="Times New Roman" w:hAnsi="Times New Roman" w:cs="Times New Roman"/>
          <w:b/>
          <w:lang w:val="lt-LT"/>
        </w:rPr>
      </w:pPr>
    </w:p>
    <w:p w14:paraId="6E5EA4D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160/4,5 mcg</w:t>
      </w:r>
    </w:p>
    <w:p w14:paraId="3FE64EE1" w14:textId="77777777" w:rsidR="001E5463" w:rsidRPr="00A47B20" w:rsidRDefault="001E5463" w:rsidP="001E5463">
      <w:pPr>
        <w:spacing w:after="0" w:line="240" w:lineRule="auto"/>
        <w:rPr>
          <w:rFonts w:ascii="Times New Roman" w:hAnsi="Times New Roman" w:cs="Times New Roman"/>
          <w:lang w:val="lt-LT"/>
        </w:rPr>
      </w:pPr>
    </w:p>
    <w:p w14:paraId="016CDCF1" w14:textId="77777777" w:rsidR="001E5463" w:rsidRPr="00A47B20" w:rsidRDefault="001E5463" w:rsidP="001E5463">
      <w:pPr>
        <w:spacing w:after="0" w:line="240" w:lineRule="auto"/>
        <w:rPr>
          <w:rFonts w:ascii="Times New Roman" w:hAnsi="Times New Roman" w:cs="Times New Roman"/>
          <w:i/>
          <w:color w:val="FF0000"/>
          <w:lang w:val="lt-LT"/>
        </w:rPr>
      </w:pPr>
    </w:p>
    <w:p w14:paraId="4864BCCD"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i/>
          <w:lang w:val="lt-LT"/>
        </w:rPr>
      </w:pPr>
      <w:r w:rsidRPr="00A47B20">
        <w:rPr>
          <w:rFonts w:ascii="Times New Roman" w:hAnsi="Times New Roman" w:cs="Times New Roman"/>
          <w:b/>
          <w:lang w:val="lt-LT"/>
        </w:rPr>
        <w:t>17.</w:t>
      </w:r>
      <w:r w:rsidRPr="00A47B20">
        <w:rPr>
          <w:rFonts w:ascii="Times New Roman" w:hAnsi="Times New Roman" w:cs="Times New Roman"/>
          <w:b/>
          <w:lang w:val="lt-LT"/>
        </w:rPr>
        <w:tab/>
        <w:t>UNIKALUS IDENTIFIKATORIUS – 2D BRŪKŠNINIS KODAS</w:t>
      </w:r>
    </w:p>
    <w:p w14:paraId="5BABE79A" w14:textId="77777777" w:rsidR="001E5463" w:rsidRPr="00A47B20" w:rsidRDefault="001E5463" w:rsidP="001E5463">
      <w:pPr>
        <w:spacing w:after="0" w:line="240" w:lineRule="auto"/>
        <w:rPr>
          <w:rFonts w:ascii="Times New Roman" w:hAnsi="Times New Roman" w:cs="Times New Roman"/>
          <w:lang w:val="lt-LT"/>
        </w:rPr>
      </w:pPr>
    </w:p>
    <w:p w14:paraId="6CE0F029" w14:textId="77777777" w:rsidR="001E5463" w:rsidRPr="00A47B20" w:rsidRDefault="001E5463" w:rsidP="001E5463">
      <w:pPr>
        <w:spacing w:after="0" w:line="240" w:lineRule="auto"/>
        <w:rPr>
          <w:rFonts w:ascii="Times New Roman" w:hAnsi="Times New Roman" w:cs="Times New Roman"/>
          <w:shd w:val="clear" w:color="auto" w:fill="CCCCCC"/>
          <w:lang w:val="lt-LT"/>
        </w:rPr>
      </w:pPr>
      <w:r w:rsidRPr="00A47B20">
        <w:rPr>
          <w:rFonts w:ascii="Times New Roman" w:hAnsi="Times New Roman" w:cs="Times New Roman"/>
          <w:highlight w:val="lightGray"/>
          <w:lang w:val="lt-LT"/>
        </w:rPr>
        <w:t>2D brūkšninis kodas su nurodytu unikaliu identifikatoriumi.</w:t>
      </w:r>
    </w:p>
    <w:p w14:paraId="0C6A4058" w14:textId="77777777" w:rsidR="001E5463" w:rsidRPr="00A47B20" w:rsidRDefault="001E5463" w:rsidP="001E5463">
      <w:pPr>
        <w:spacing w:after="0" w:line="240" w:lineRule="auto"/>
        <w:rPr>
          <w:rFonts w:ascii="Times New Roman" w:hAnsi="Times New Roman" w:cs="Times New Roman"/>
          <w:lang w:val="lt-LT"/>
        </w:rPr>
      </w:pPr>
    </w:p>
    <w:p w14:paraId="633335BA" w14:textId="77777777" w:rsidR="001E5463" w:rsidRPr="00A47B20" w:rsidRDefault="001E5463" w:rsidP="001E5463">
      <w:pPr>
        <w:spacing w:after="0" w:line="240" w:lineRule="auto"/>
        <w:rPr>
          <w:rFonts w:ascii="Times New Roman" w:hAnsi="Times New Roman" w:cs="Times New Roman"/>
          <w:lang w:val="lt-LT"/>
        </w:rPr>
      </w:pPr>
    </w:p>
    <w:p w14:paraId="3EA0FE88"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i/>
          <w:lang w:val="lt-LT"/>
        </w:rPr>
      </w:pPr>
      <w:r w:rsidRPr="00A47B20">
        <w:rPr>
          <w:rFonts w:ascii="Times New Roman" w:hAnsi="Times New Roman" w:cs="Times New Roman"/>
          <w:b/>
          <w:lang w:val="lt-LT"/>
        </w:rPr>
        <w:t>18.</w:t>
      </w:r>
      <w:r w:rsidRPr="00A47B20">
        <w:rPr>
          <w:rFonts w:ascii="Times New Roman" w:hAnsi="Times New Roman" w:cs="Times New Roman"/>
          <w:b/>
          <w:lang w:val="lt-LT"/>
        </w:rPr>
        <w:tab/>
        <w:t>UNIKALUS IDENTIFIKATORIUS – ŽMONĖMS SUPRANTAMI DUOMENYS</w:t>
      </w:r>
    </w:p>
    <w:p w14:paraId="415178B4" w14:textId="77777777" w:rsidR="001E5463" w:rsidRPr="00A47B20" w:rsidRDefault="001E5463" w:rsidP="001E5463">
      <w:pPr>
        <w:spacing w:after="0" w:line="240" w:lineRule="auto"/>
        <w:rPr>
          <w:rFonts w:ascii="Times New Roman" w:hAnsi="Times New Roman" w:cs="Times New Roman"/>
          <w:lang w:val="lt-LT"/>
        </w:rPr>
      </w:pPr>
    </w:p>
    <w:p w14:paraId="6D906E4D" w14:textId="77777777" w:rsidR="001E5463" w:rsidRPr="00A47B20" w:rsidRDefault="001E5463" w:rsidP="001E5463">
      <w:pPr>
        <w:spacing w:after="0" w:line="240" w:lineRule="auto"/>
        <w:rPr>
          <w:rFonts w:ascii="Times New Roman" w:hAnsi="Times New Roman" w:cs="Times New Roman"/>
          <w:color w:val="008000"/>
          <w:lang w:val="lt-LT"/>
        </w:rPr>
      </w:pPr>
      <w:r w:rsidRPr="00A47B20">
        <w:rPr>
          <w:rFonts w:ascii="Times New Roman" w:hAnsi="Times New Roman" w:cs="Times New Roman"/>
          <w:lang w:val="lt-LT"/>
        </w:rPr>
        <w:t>PC:</w:t>
      </w:r>
    </w:p>
    <w:p w14:paraId="58E462C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SN:</w:t>
      </w:r>
    </w:p>
    <w:p w14:paraId="4CAF42C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NN:</w:t>
      </w:r>
    </w:p>
    <w:p w14:paraId="7AA223EF"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A47B20">
        <w:rPr>
          <w:rFonts w:ascii="Times New Roman" w:hAnsi="Times New Roman" w:cs="Times New Roman"/>
          <w:lang w:val="lt-LT"/>
        </w:rPr>
        <w:br w:type="page"/>
      </w:r>
      <w:r w:rsidRPr="00A47B20">
        <w:rPr>
          <w:rFonts w:ascii="Times New Roman" w:hAnsi="Times New Roman" w:cs="Times New Roman"/>
          <w:b/>
          <w:lang w:val="lt-LT"/>
        </w:rPr>
        <w:t>INFORMACIJA ANT VIDINĖS PAKUOTĖS</w:t>
      </w:r>
    </w:p>
    <w:p w14:paraId="39497EE3"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53959611"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A47B20">
        <w:rPr>
          <w:rFonts w:ascii="Times New Roman" w:hAnsi="Times New Roman" w:cs="Times New Roman"/>
          <w:b/>
          <w:lang w:val="lt-LT"/>
        </w:rPr>
        <w:t xml:space="preserve">INHALIATORIUS </w:t>
      </w:r>
    </w:p>
    <w:p w14:paraId="2CAAEE95" w14:textId="77777777" w:rsidR="001E5463" w:rsidRPr="00A47B20" w:rsidRDefault="001E5463" w:rsidP="001E5463">
      <w:pPr>
        <w:spacing w:after="0" w:line="240" w:lineRule="auto"/>
        <w:rPr>
          <w:rFonts w:ascii="Times New Roman" w:hAnsi="Times New Roman" w:cs="Times New Roman"/>
          <w:b/>
          <w:lang w:val="lt-LT"/>
        </w:rPr>
      </w:pPr>
    </w:p>
    <w:p w14:paraId="348F8CE4" w14:textId="77777777" w:rsidR="001E5463" w:rsidRPr="00A47B20" w:rsidRDefault="001E5463" w:rsidP="001E5463">
      <w:pPr>
        <w:spacing w:after="0" w:line="240" w:lineRule="auto"/>
        <w:rPr>
          <w:rFonts w:ascii="Times New Roman" w:hAnsi="Times New Roman" w:cs="Times New Roman"/>
          <w:b/>
          <w:lang w:val="lt-LT"/>
        </w:rPr>
      </w:pPr>
    </w:p>
    <w:p w14:paraId="021CDA9A"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w:t>
      </w:r>
      <w:r w:rsidRPr="00A47B20">
        <w:rPr>
          <w:rFonts w:ascii="Times New Roman" w:hAnsi="Times New Roman" w:cs="Times New Roman"/>
          <w:b/>
          <w:lang w:val="lt-LT"/>
        </w:rPr>
        <w:tab/>
        <w:t>VAISTINIO PREPARATO PAVADINIMAS</w:t>
      </w:r>
    </w:p>
    <w:p w14:paraId="27FAFC45" w14:textId="77777777" w:rsidR="001E5463" w:rsidRPr="00A47B20" w:rsidRDefault="001E5463" w:rsidP="001E5463">
      <w:pPr>
        <w:spacing w:after="0" w:line="240" w:lineRule="auto"/>
        <w:rPr>
          <w:rFonts w:ascii="Times New Roman" w:hAnsi="Times New Roman" w:cs="Times New Roman"/>
          <w:b/>
          <w:lang w:val="lt-LT"/>
        </w:rPr>
      </w:pPr>
    </w:p>
    <w:p w14:paraId="62ACB0F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160/4,5 mikrogramo/dozėje įkvepiamieji milteliai</w:t>
      </w:r>
    </w:p>
    <w:p w14:paraId="160EED86"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lang w:val="lt-LT"/>
        </w:rPr>
        <w:t>Budesonidum/Formoteroli fumaras dihydricus</w:t>
      </w:r>
    </w:p>
    <w:p w14:paraId="55BADAB6" w14:textId="77777777" w:rsidR="001E5463" w:rsidRPr="00A47B20" w:rsidRDefault="001E5463" w:rsidP="001E5463">
      <w:pPr>
        <w:spacing w:after="0" w:line="240" w:lineRule="auto"/>
        <w:rPr>
          <w:rFonts w:ascii="Times New Roman" w:hAnsi="Times New Roman" w:cs="Times New Roman"/>
          <w:b/>
          <w:lang w:val="lt-LT"/>
        </w:rPr>
      </w:pPr>
    </w:p>
    <w:p w14:paraId="7C655852"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2.</w:t>
      </w:r>
      <w:r w:rsidRPr="00A47B20">
        <w:rPr>
          <w:rFonts w:ascii="Times New Roman" w:hAnsi="Times New Roman" w:cs="Times New Roman"/>
          <w:b/>
          <w:lang w:val="lt-LT"/>
        </w:rPr>
        <w:tab/>
        <w:t xml:space="preserve">VEIKLIOJI MEDŽIAGA IR JOS KIEKIS </w:t>
      </w:r>
    </w:p>
    <w:p w14:paraId="56FA4AAF" w14:textId="77777777" w:rsidR="001E5463" w:rsidRPr="00A47B20" w:rsidRDefault="001E5463" w:rsidP="001E5463">
      <w:pPr>
        <w:spacing w:after="0" w:line="240" w:lineRule="auto"/>
        <w:rPr>
          <w:rFonts w:ascii="Times New Roman" w:hAnsi="Times New Roman" w:cs="Times New Roman"/>
          <w:b/>
          <w:lang w:val="lt-LT"/>
        </w:rPr>
      </w:pPr>
    </w:p>
    <w:p w14:paraId="5B0FF00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Kiekvienoje dozėje yra 160 mikrogramų budezonido ir 4,5 mikrogramo formoterolio fumarato dihidrato.</w:t>
      </w:r>
    </w:p>
    <w:p w14:paraId="0D77BE7F" w14:textId="77777777" w:rsidR="001E5463" w:rsidRPr="00A47B20" w:rsidRDefault="001E5463" w:rsidP="001E5463">
      <w:pPr>
        <w:spacing w:after="0" w:line="240" w:lineRule="auto"/>
        <w:rPr>
          <w:rFonts w:ascii="Times New Roman" w:hAnsi="Times New Roman" w:cs="Times New Roman"/>
          <w:b/>
          <w:lang w:val="lt-LT"/>
        </w:rPr>
      </w:pPr>
    </w:p>
    <w:p w14:paraId="45D3B6F9" w14:textId="77777777" w:rsidR="001E5463" w:rsidRPr="00A47B20" w:rsidRDefault="001E5463" w:rsidP="001E5463">
      <w:pPr>
        <w:spacing w:after="0" w:line="240" w:lineRule="auto"/>
        <w:rPr>
          <w:rFonts w:ascii="Times New Roman" w:hAnsi="Times New Roman" w:cs="Times New Roman"/>
          <w:b/>
          <w:lang w:val="lt-LT"/>
        </w:rPr>
      </w:pPr>
    </w:p>
    <w:p w14:paraId="661F4812"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3.</w:t>
      </w:r>
      <w:r w:rsidRPr="00A47B20">
        <w:rPr>
          <w:rFonts w:ascii="Times New Roman" w:hAnsi="Times New Roman" w:cs="Times New Roman"/>
          <w:b/>
          <w:lang w:val="lt-LT"/>
        </w:rPr>
        <w:tab/>
        <w:t>PAGALBINIŲ MEDŽIAGŲ SĄRAŠAS</w:t>
      </w:r>
    </w:p>
    <w:p w14:paraId="591CBDAB" w14:textId="77777777" w:rsidR="001E5463" w:rsidRPr="00A47B20" w:rsidRDefault="001E5463" w:rsidP="001E5463">
      <w:pPr>
        <w:spacing w:after="0" w:line="240" w:lineRule="auto"/>
        <w:rPr>
          <w:rFonts w:ascii="Times New Roman" w:hAnsi="Times New Roman" w:cs="Times New Roman"/>
          <w:b/>
          <w:lang w:val="lt-LT"/>
        </w:rPr>
      </w:pPr>
    </w:p>
    <w:p w14:paraId="3EA52EE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Sudėtyje yra laktozės. Daugiau informacijos pateikta pakuotės lapelyje.</w:t>
      </w:r>
    </w:p>
    <w:p w14:paraId="62041479" w14:textId="77777777" w:rsidR="001E5463" w:rsidRPr="00A47B20" w:rsidRDefault="001E5463" w:rsidP="001E5463">
      <w:pPr>
        <w:spacing w:after="0" w:line="240" w:lineRule="auto"/>
        <w:rPr>
          <w:rFonts w:ascii="Times New Roman" w:hAnsi="Times New Roman" w:cs="Times New Roman"/>
          <w:b/>
          <w:lang w:val="lt-LT"/>
        </w:rPr>
      </w:pPr>
    </w:p>
    <w:p w14:paraId="519262A3" w14:textId="77777777" w:rsidR="001E5463" w:rsidRPr="00A47B20" w:rsidRDefault="001E5463" w:rsidP="001E5463">
      <w:pPr>
        <w:spacing w:after="0" w:line="240" w:lineRule="auto"/>
        <w:rPr>
          <w:rFonts w:ascii="Times New Roman" w:hAnsi="Times New Roman" w:cs="Times New Roman"/>
          <w:b/>
          <w:lang w:val="lt-LT"/>
        </w:rPr>
      </w:pPr>
    </w:p>
    <w:p w14:paraId="77DEEAA4"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4.</w:t>
      </w:r>
      <w:r w:rsidRPr="00A47B20">
        <w:rPr>
          <w:rFonts w:ascii="Times New Roman" w:hAnsi="Times New Roman" w:cs="Times New Roman"/>
          <w:b/>
          <w:lang w:val="lt-LT"/>
        </w:rPr>
        <w:tab/>
        <w:t>FARMACINĖ FORMA IR KIEKIS PAKUOTĖJE</w:t>
      </w:r>
    </w:p>
    <w:p w14:paraId="3DDC9734" w14:textId="77777777" w:rsidR="001E5463" w:rsidRPr="00A47B20" w:rsidRDefault="001E5463" w:rsidP="001E5463">
      <w:pPr>
        <w:spacing w:after="0" w:line="240" w:lineRule="auto"/>
        <w:rPr>
          <w:rFonts w:ascii="Times New Roman" w:hAnsi="Times New Roman" w:cs="Times New Roman"/>
          <w:b/>
          <w:lang w:val="lt-LT"/>
        </w:rPr>
      </w:pPr>
    </w:p>
    <w:p w14:paraId="52A1890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Įkvepiamieji milteliai</w:t>
      </w:r>
    </w:p>
    <w:p w14:paraId="1A126A92" w14:textId="77777777" w:rsidR="001E5463" w:rsidRPr="00A47B20" w:rsidRDefault="001E5463" w:rsidP="001E5463">
      <w:pPr>
        <w:spacing w:after="0" w:line="240" w:lineRule="auto"/>
        <w:rPr>
          <w:rFonts w:ascii="Times New Roman" w:hAnsi="Times New Roman" w:cs="Times New Roman"/>
          <w:lang w:val="lt-LT"/>
        </w:rPr>
      </w:pPr>
    </w:p>
    <w:p w14:paraId="4F8F302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highlight w:val="lightGray"/>
          <w:lang w:val="lt-LT"/>
        </w:rPr>
        <w:t>1 inhaliatorius 30 dozių</w:t>
      </w:r>
    </w:p>
    <w:p w14:paraId="4336AB65"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1 inhaliatorius 60 dozių</w:t>
      </w:r>
    </w:p>
    <w:p w14:paraId="235A2520"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 inhaliatorius 120 dozių</w:t>
      </w:r>
    </w:p>
    <w:p w14:paraId="544EF186"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2 inhaliatoriai po 60 dozių</w:t>
      </w:r>
    </w:p>
    <w:p w14:paraId="739484A8"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2 inhaliatoriai po 120 dozių</w:t>
      </w:r>
    </w:p>
    <w:p w14:paraId="23B21F36"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3 inhaliatoriai po 60 dozių</w:t>
      </w:r>
    </w:p>
    <w:p w14:paraId="03642FF7"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3 inhaliatoriai po 120 dozių</w:t>
      </w:r>
    </w:p>
    <w:p w14:paraId="3590C5F0"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10 inhaliatorių po 60 dozių</w:t>
      </w:r>
    </w:p>
    <w:p w14:paraId="0E064C4D"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10 inhaliatorių po 120 dozių</w:t>
      </w:r>
    </w:p>
    <w:p w14:paraId="22A9DDB9" w14:textId="77777777" w:rsidR="001E5463" w:rsidRPr="00A47B20" w:rsidRDefault="001E5463" w:rsidP="001E5463">
      <w:pPr>
        <w:spacing w:after="0" w:line="240" w:lineRule="auto"/>
        <w:rPr>
          <w:rFonts w:ascii="Times New Roman" w:hAnsi="Times New Roman" w:cs="Times New Roman"/>
          <w:highlight w:val="lightGray"/>
          <w:lang w:val="lt-LT"/>
        </w:rPr>
      </w:pPr>
      <w:r w:rsidRPr="00A47B20">
        <w:rPr>
          <w:rFonts w:ascii="Times New Roman" w:hAnsi="Times New Roman" w:cs="Times New Roman"/>
          <w:highlight w:val="lightGray"/>
          <w:lang w:val="lt-LT"/>
        </w:rPr>
        <w:t>18 inhaliatorių po 60 dozių</w:t>
      </w:r>
    </w:p>
    <w:p w14:paraId="69ABBB1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highlight w:val="lightGray"/>
          <w:lang w:val="lt-LT"/>
        </w:rPr>
        <w:t>18 inhaliatorių po120 dozių</w:t>
      </w:r>
    </w:p>
    <w:p w14:paraId="7C34C2EE" w14:textId="77777777" w:rsidR="001E5463" w:rsidRPr="00A47B20" w:rsidRDefault="001E5463" w:rsidP="001E5463">
      <w:pPr>
        <w:spacing w:after="0" w:line="240" w:lineRule="auto"/>
        <w:rPr>
          <w:rFonts w:ascii="Times New Roman" w:hAnsi="Times New Roman" w:cs="Times New Roman"/>
          <w:b/>
          <w:lang w:val="lt-LT"/>
        </w:rPr>
      </w:pPr>
    </w:p>
    <w:p w14:paraId="0F272E68" w14:textId="77777777" w:rsidR="001E5463" w:rsidRPr="00A47B20" w:rsidRDefault="001E5463" w:rsidP="001E5463">
      <w:pPr>
        <w:spacing w:after="0" w:line="240" w:lineRule="auto"/>
        <w:rPr>
          <w:rFonts w:ascii="Times New Roman" w:hAnsi="Times New Roman" w:cs="Times New Roman"/>
          <w:b/>
          <w:lang w:val="lt-LT"/>
        </w:rPr>
      </w:pPr>
    </w:p>
    <w:p w14:paraId="6D2C0EB1"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5.</w:t>
      </w:r>
      <w:r w:rsidRPr="00A47B20">
        <w:rPr>
          <w:rFonts w:ascii="Times New Roman" w:hAnsi="Times New Roman" w:cs="Times New Roman"/>
          <w:b/>
          <w:lang w:val="lt-LT"/>
        </w:rPr>
        <w:tab/>
        <w:t>VARTOJIMO METODAS IR BŪDAS</w:t>
      </w:r>
    </w:p>
    <w:p w14:paraId="4E3C7E02" w14:textId="77777777" w:rsidR="001E5463" w:rsidRPr="00A47B20" w:rsidRDefault="001E5463" w:rsidP="001E5463">
      <w:pPr>
        <w:spacing w:after="0" w:line="240" w:lineRule="auto"/>
        <w:rPr>
          <w:rFonts w:ascii="Times New Roman" w:hAnsi="Times New Roman" w:cs="Times New Roman"/>
          <w:b/>
          <w:lang w:val="lt-LT"/>
        </w:rPr>
      </w:pPr>
    </w:p>
    <w:p w14:paraId="01BAE72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Įkvėpti.</w:t>
      </w:r>
    </w:p>
    <w:p w14:paraId="7A4351A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Prieš vartojimą perskaitykite pakuotės lapelį.</w:t>
      </w:r>
    </w:p>
    <w:p w14:paraId="03A08F9A" w14:textId="77777777" w:rsidR="001E5463" w:rsidRPr="00A47B20" w:rsidRDefault="001E5463" w:rsidP="001E5463">
      <w:pPr>
        <w:spacing w:after="0" w:line="240" w:lineRule="auto"/>
        <w:rPr>
          <w:rFonts w:ascii="Times New Roman" w:hAnsi="Times New Roman" w:cs="Times New Roman"/>
          <w:b/>
          <w:lang w:val="lt-LT"/>
        </w:rPr>
      </w:pPr>
    </w:p>
    <w:p w14:paraId="41B1AAD6" w14:textId="77777777" w:rsidR="001E5463" w:rsidRPr="00A47B20" w:rsidRDefault="001E5463" w:rsidP="001E5463">
      <w:pPr>
        <w:spacing w:after="0" w:line="240" w:lineRule="auto"/>
        <w:rPr>
          <w:rFonts w:ascii="Times New Roman" w:hAnsi="Times New Roman" w:cs="Times New Roman"/>
          <w:b/>
          <w:lang w:val="lt-LT"/>
        </w:rPr>
      </w:pPr>
    </w:p>
    <w:p w14:paraId="57F3ADCE"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6.</w:t>
      </w:r>
      <w:r w:rsidRPr="00A47B20">
        <w:rPr>
          <w:rFonts w:ascii="Times New Roman" w:hAnsi="Times New Roman" w:cs="Times New Roman"/>
          <w:b/>
          <w:lang w:val="lt-LT"/>
        </w:rPr>
        <w:tab/>
        <w:t>SPECIALUS ĮSPĖJIMAS, KAD VAISTINĮ PREPARATĄ BŪTINA LAIKYTI VAIKAMS NEPASTEBIMOJE IR NEPASIEKIAMOJE VIETOJE</w:t>
      </w:r>
    </w:p>
    <w:p w14:paraId="3A5F9E6A" w14:textId="77777777" w:rsidR="001E5463" w:rsidRPr="00A47B20" w:rsidRDefault="001E5463" w:rsidP="001E5463">
      <w:pPr>
        <w:spacing w:after="0" w:line="240" w:lineRule="auto"/>
        <w:rPr>
          <w:rFonts w:ascii="Times New Roman" w:hAnsi="Times New Roman" w:cs="Times New Roman"/>
          <w:b/>
          <w:lang w:val="lt-LT"/>
        </w:rPr>
      </w:pPr>
    </w:p>
    <w:p w14:paraId="014D158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Laikyti vaikams nepastebimoje ir nepasiekiamoje vietoje.</w:t>
      </w:r>
    </w:p>
    <w:p w14:paraId="053FF81F" w14:textId="77777777" w:rsidR="001E5463" w:rsidRPr="00A47B20" w:rsidRDefault="001E5463" w:rsidP="001E5463">
      <w:pPr>
        <w:spacing w:after="0" w:line="240" w:lineRule="auto"/>
        <w:rPr>
          <w:rFonts w:ascii="Times New Roman" w:hAnsi="Times New Roman" w:cs="Times New Roman"/>
          <w:b/>
          <w:lang w:val="lt-LT"/>
        </w:rPr>
      </w:pPr>
    </w:p>
    <w:p w14:paraId="021E7E74" w14:textId="77777777" w:rsidR="001E5463" w:rsidRPr="00A47B20" w:rsidRDefault="001E5463" w:rsidP="001E5463">
      <w:pPr>
        <w:spacing w:after="0" w:line="240" w:lineRule="auto"/>
        <w:rPr>
          <w:rFonts w:ascii="Times New Roman" w:hAnsi="Times New Roman" w:cs="Times New Roman"/>
          <w:b/>
          <w:lang w:val="lt-LT"/>
        </w:rPr>
      </w:pPr>
    </w:p>
    <w:p w14:paraId="66E5E829"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7.</w:t>
      </w:r>
      <w:r w:rsidRPr="00A47B20">
        <w:rPr>
          <w:rFonts w:ascii="Times New Roman" w:hAnsi="Times New Roman" w:cs="Times New Roman"/>
          <w:b/>
          <w:lang w:val="lt-LT"/>
        </w:rPr>
        <w:tab/>
        <w:t>KITAS(-I) SPECIALUS(-ŪS) ĮSPĖJIMAS(-AI) (JEI REIKIA)</w:t>
      </w:r>
    </w:p>
    <w:p w14:paraId="1D085A6C" w14:textId="77777777" w:rsidR="001E5463" w:rsidRPr="00A47B20" w:rsidRDefault="001E5463" w:rsidP="001E5463">
      <w:pPr>
        <w:spacing w:after="0" w:line="240" w:lineRule="auto"/>
        <w:rPr>
          <w:rFonts w:ascii="Times New Roman" w:hAnsi="Times New Roman" w:cs="Times New Roman"/>
          <w:lang w:val="lt-LT"/>
        </w:rPr>
      </w:pPr>
    </w:p>
    <w:p w14:paraId="64819B01" w14:textId="77777777" w:rsidR="001E5463" w:rsidRPr="00A47B20" w:rsidRDefault="001E5463" w:rsidP="001E5463">
      <w:pPr>
        <w:spacing w:after="0" w:line="240" w:lineRule="auto"/>
        <w:rPr>
          <w:rFonts w:ascii="Times New Roman" w:hAnsi="Times New Roman" w:cs="Times New Roman"/>
          <w:lang w:val="lt-LT"/>
        </w:rPr>
      </w:pPr>
    </w:p>
    <w:p w14:paraId="5B2450ED"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8.</w:t>
      </w:r>
      <w:r w:rsidRPr="00A47B20">
        <w:rPr>
          <w:rFonts w:ascii="Times New Roman" w:hAnsi="Times New Roman" w:cs="Times New Roman"/>
          <w:b/>
          <w:lang w:val="lt-LT"/>
        </w:rPr>
        <w:tab/>
        <w:t>TINKAMUMO LAIKAS</w:t>
      </w:r>
    </w:p>
    <w:p w14:paraId="1B416C97" w14:textId="77777777" w:rsidR="001E5463" w:rsidRPr="00A47B20" w:rsidRDefault="001E5463" w:rsidP="001E5463">
      <w:pPr>
        <w:spacing w:after="0" w:line="240" w:lineRule="auto"/>
        <w:rPr>
          <w:rFonts w:ascii="Times New Roman" w:hAnsi="Times New Roman" w:cs="Times New Roman"/>
          <w:b/>
          <w:lang w:val="lt-LT"/>
        </w:rPr>
      </w:pPr>
    </w:p>
    <w:p w14:paraId="37EFA43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EXP {MM-MMMM}</w:t>
      </w:r>
    </w:p>
    <w:p w14:paraId="7F7A9C47" w14:textId="77777777" w:rsidR="001E5463" w:rsidRPr="00A47B20" w:rsidRDefault="001E5463" w:rsidP="001E5463">
      <w:pPr>
        <w:spacing w:after="0" w:line="240" w:lineRule="auto"/>
        <w:rPr>
          <w:rFonts w:ascii="Times New Roman" w:hAnsi="Times New Roman" w:cs="Times New Roman"/>
          <w:b/>
          <w:lang w:val="lt-LT"/>
        </w:rPr>
      </w:pPr>
    </w:p>
    <w:p w14:paraId="1DCA3DA4" w14:textId="77777777" w:rsidR="001E5463" w:rsidRPr="00A47B20" w:rsidRDefault="001E5463" w:rsidP="001E5463">
      <w:pPr>
        <w:spacing w:after="0" w:line="240" w:lineRule="auto"/>
        <w:rPr>
          <w:rFonts w:ascii="Times New Roman" w:hAnsi="Times New Roman" w:cs="Times New Roman"/>
          <w:b/>
          <w:lang w:val="lt-LT"/>
        </w:rPr>
      </w:pPr>
    </w:p>
    <w:p w14:paraId="72AB7B24"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9.</w:t>
      </w:r>
      <w:r w:rsidRPr="00A47B20">
        <w:rPr>
          <w:rFonts w:ascii="Times New Roman" w:hAnsi="Times New Roman" w:cs="Times New Roman"/>
          <w:b/>
          <w:lang w:val="lt-LT"/>
        </w:rPr>
        <w:tab/>
        <w:t>SPECIALIOS LAIKYMO SĄLYGOS</w:t>
      </w:r>
    </w:p>
    <w:p w14:paraId="37A0079E" w14:textId="77777777" w:rsidR="001E5463" w:rsidRPr="00A47B20" w:rsidRDefault="001E5463" w:rsidP="001E5463">
      <w:pPr>
        <w:spacing w:after="0" w:line="240" w:lineRule="auto"/>
        <w:rPr>
          <w:rFonts w:ascii="Times New Roman" w:hAnsi="Times New Roman" w:cs="Times New Roman"/>
          <w:b/>
          <w:lang w:val="lt-LT"/>
        </w:rPr>
      </w:pPr>
    </w:p>
    <w:p w14:paraId="115115D6" w14:textId="77777777" w:rsidR="001E5463" w:rsidRPr="00A47B20" w:rsidRDefault="001E5463" w:rsidP="001E5463">
      <w:pPr>
        <w:spacing w:after="0" w:line="240" w:lineRule="auto"/>
        <w:rPr>
          <w:rFonts w:ascii="Times New Roman" w:hAnsi="Times New Roman" w:cs="Times New Roman"/>
          <w:b/>
          <w:lang w:val="lt-LT"/>
        </w:rPr>
      </w:pPr>
    </w:p>
    <w:p w14:paraId="6EBF799F" w14:textId="77777777" w:rsidR="001E5463" w:rsidRPr="00A47B20" w:rsidRDefault="001E5463" w:rsidP="001E5463">
      <w:pPr>
        <w:spacing w:after="0" w:line="240" w:lineRule="auto"/>
        <w:rPr>
          <w:rFonts w:ascii="Times New Roman" w:hAnsi="Times New Roman" w:cs="Times New Roman"/>
          <w:b/>
          <w:lang w:val="lt-LT"/>
        </w:rPr>
      </w:pPr>
    </w:p>
    <w:p w14:paraId="42A9C285"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10.</w:t>
      </w:r>
      <w:r w:rsidRPr="00A47B20">
        <w:rPr>
          <w:rFonts w:ascii="Times New Roman" w:hAnsi="Times New Roman" w:cs="Times New Roman"/>
          <w:b/>
          <w:lang w:val="lt-LT"/>
        </w:rPr>
        <w:tab/>
        <w:t>SPECIALIOS ATSARGUMO PRIEMONĖS DĖL NESUVARTOTO VAISTINIO</w:t>
      </w:r>
      <w:r w:rsidRPr="00A47B20">
        <w:rPr>
          <w:rFonts w:ascii="Times New Roman" w:hAnsi="Times New Roman" w:cs="Times New Roman"/>
          <w:lang w:val="lt-LT"/>
        </w:rPr>
        <w:t xml:space="preserve"> </w:t>
      </w:r>
      <w:r w:rsidRPr="00A47B20">
        <w:rPr>
          <w:rFonts w:ascii="Times New Roman" w:hAnsi="Times New Roman" w:cs="Times New Roman"/>
          <w:b/>
          <w:lang w:val="lt-LT"/>
        </w:rPr>
        <w:t>PREPARATO AR JO ATLIEKŲ TVARKYMO (JEI REIKIA)</w:t>
      </w:r>
    </w:p>
    <w:p w14:paraId="0598489A" w14:textId="77777777" w:rsidR="001E5463" w:rsidRPr="00A47B20" w:rsidRDefault="001E5463" w:rsidP="001E5463">
      <w:pPr>
        <w:spacing w:after="0" w:line="240" w:lineRule="auto"/>
        <w:rPr>
          <w:rFonts w:ascii="Times New Roman" w:hAnsi="Times New Roman" w:cs="Times New Roman"/>
          <w:b/>
          <w:lang w:val="lt-LT"/>
        </w:rPr>
      </w:pPr>
    </w:p>
    <w:p w14:paraId="3E25FF15" w14:textId="77777777" w:rsidR="001E5463" w:rsidRPr="00A47B20" w:rsidRDefault="001E5463" w:rsidP="001E5463">
      <w:pPr>
        <w:spacing w:after="0" w:line="240" w:lineRule="auto"/>
        <w:rPr>
          <w:rFonts w:ascii="Times New Roman" w:hAnsi="Times New Roman" w:cs="Times New Roman"/>
          <w:b/>
          <w:lang w:val="lt-LT"/>
        </w:rPr>
      </w:pPr>
    </w:p>
    <w:p w14:paraId="52B798E0"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11.</w:t>
      </w:r>
      <w:r w:rsidRPr="00A47B20">
        <w:rPr>
          <w:rFonts w:ascii="Times New Roman" w:hAnsi="Times New Roman" w:cs="Times New Roman"/>
          <w:b/>
          <w:lang w:val="lt-LT"/>
        </w:rPr>
        <w:tab/>
        <w:t>REGISTRUOTOJO PAVADINIMAS IR ADRESAS</w:t>
      </w:r>
    </w:p>
    <w:p w14:paraId="6870B7D1" w14:textId="77777777" w:rsidR="001E5463" w:rsidRPr="00A47B20" w:rsidRDefault="001E5463" w:rsidP="001E5463">
      <w:pPr>
        <w:spacing w:after="0" w:line="240" w:lineRule="auto"/>
        <w:rPr>
          <w:rFonts w:ascii="Times New Roman" w:hAnsi="Times New Roman" w:cs="Times New Roman"/>
          <w:b/>
          <w:lang w:val="lt-LT"/>
        </w:rPr>
      </w:pPr>
    </w:p>
    <w:p w14:paraId="4748C31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AstraZeneca AB</w:t>
      </w:r>
      <w:r w:rsidRPr="00A47B20">
        <w:rPr>
          <w:rFonts w:ascii="Times New Roman" w:hAnsi="Times New Roman" w:cs="Times New Roman"/>
          <w:lang w:val="lt-LT"/>
        </w:rPr>
        <w:br/>
        <w:t>SE-151 85 Södertälje</w:t>
      </w:r>
    </w:p>
    <w:p w14:paraId="4D710DF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Švedija</w:t>
      </w:r>
    </w:p>
    <w:p w14:paraId="05328B70" w14:textId="77777777" w:rsidR="001E5463" w:rsidRPr="00A47B20" w:rsidRDefault="001E5463" w:rsidP="001E5463">
      <w:pPr>
        <w:spacing w:after="0" w:line="240" w:lineRule="auto"/>
        <w:rPr>
          <w:rFonts w:ascii="Times New Roman" w:hAnsi="Times New Roman" w:cs="Times New Roman"/>
          <w:b/>
          <w:lang w:val="lt-LT"/>
        </w:rPr>
      </w:pPr>
    </w:p>
    <w:p w14:paraId="7F1C0A12" w14:textId="77777777" w:rsidR="001E5463" w:rsidRPr="00A47B20" w:rsidRDefault="001E5463" w:rsidP="001E5463">
      <w:pPr>
        <w:spacing w:after="0" w:line="240" w:lineRule="auto"/>
        <w:rPr>
          <w:rFonts w:ascii="Times New Roman" w:hAnsi="Times New Roman" w:cs="Times New Roman"/>
          <w:b/>
          <w:lang w:val="lt-LT"/>
        </w:rPr>
      </w:pPr>
    </w:p>
    <w:p w14:paraId="71BB5231"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 xml:space="preserve">12. </w:t>
      </w:r>
      <w:r w:rsidRPr="00A47B20">
        <w:rPr>
          <w:rFonts w:ascii="Times New Roman" w:hAnsi="Times New Roman" w:cs="Times New Roman"/>
          <w:b/>
          <w:lang w:val="lt-LT"/>
        </w:rPr>
        <w:tab/>
        <w:t>REGISTRACIJOS PAŽYMĖJIMO NUMERIS (-IAI)</w:t>
      </w:r>
    </w:p>
    <w:p w14:paraId="3A4D132B" w14:textId="77777777" w:rsidR="001E5463" w:rsidRPr="00A47B20" w:rsidRDefault="001E5463" w:rsidP="001E5463">
      <w:pPr>
        <w:spacing w:after="0" w:line="240" w:lineRule="auto"/>
        <w:rPr>
          <w:rFonts w:ascii="Times New Roman" w:hAnsi="Times New Roman" w:cs="Times New Roman"/>
          <w:lang w:val="lt-LT"/>
        </w:rPr>
      </w:pPr>
    </w:p>
    <w:p w14:paraId="39E52BB8" w14:textId="77777777" w:rsidR="001E5463" w:rsidRPr="00A47B20" w:rsidRDefault="001E5463" w:rsidP="001E5463">
      <w:pPr>
        <w:spacing w:after="0" w:line="240" w:lineRule="auto"/>
        <w:rPr>
          <w:rFonts w:ascii="Times New Roman" w:hAnsi="Times New Roman" w:cs="Times New Roman"/>
          <w:b/>
          <w:lang w:val="lt-LT"/>
        </w:rPr>
      </w:pPr>
    </w:p>
    <w:p w14:paraId="27CAF62E"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13.</w:t>
      </w:r>
      <w:r w:rsidRPr="00A47B20">
        <w:rPr>
          <w:rFonts w:ascii="Times New Roman" w:hAnsi="Times New Roman" w:cs="Times New Roman"/>
          <w:b/>
          <w:lang w:val="lt-LT"/>
        </w:rPr>
        <w:tab/>
        <w:t>SERIJOS NUMERIS</w:t>
      </w:r>
    </w:p>
    <w:p w14:paraId="30530F5D" w14:textId="77777777" w:rsidR="001E5463" w:rsidRPr="00A47B20" w:rsidRDefault="001E5463" w:rsidP="001E5463">
      <w:pPr>
        <w:spacing w:after="0" w:line="240" w:lineRule="auto"/>
        <w:rPr>
          <w:rFonts w:ascii="Times New Roman" w:hAnsi="Times New Roman" w:cs="Times New Roman"/>
          <w:b/>
          <w:lang w:val="lt-LT"/>
        </w:rPr>
      </w:pPr>
    </w:p>
    <w:p w14:paraId="7D8135A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Lot</w:t>
      </w:r>
    </w:p>
    <w:p w14:paraId="60F443D3" w14:textId="77777777" w:rsidR="001E5463" w:rsidRPr="00A47B20" w:rsidRDefault="001E5463" w:rsidP="001E5463">
      <w:pPr>
        <w:spacing w:after="0" w:line="240" w:lineRule="auto"/>
        <w:rPr>
          <w:rFonts w:ascii="Times New Roman" w:hAnsi="Times New Roman" w:cs="Times New Roman"/>
          <w:b/>
          <w:lang w:val="lt-LT"/>
        </w:rPr>
      </w:pPr>
    </w:p>
    <w:p w14:paraId="15DACEBF" w14:textId="77777777" w:rsidR="001E5463" w:rsidRPr="00A47B20" w:rsidRDefault="001E5463" w:rsidP="001E5463">
      <w:pPr>
        <w:spacing w:after="0" w:line="240" w:lineRule="auto"/>
        <w:rPr>
          <w:rFonts w:ascii="Times New Roman" w:hAnsi="Times New Roman" w:cs="Times New Roman"/>
          <w:b/>
          <w:lang w:val="lt-LT"/>
        </w:rPr>
      </w:pPr>
    </w:p>
    <w:p w14:paraId="063A27BE"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14.</w:t>
      </w:r>
      <w:r w:rsidRPr="00A47B20">
        <w:rPr>
          <w:rFonts w:ascii="Times New Roman" w:hAnsi="Times New Roman" w:cs="Times New Roman"/>
          <w:b/>
          <w:lang w:val="lt-LT"/>
        </w:rPr>
        <w:tab/>
        <w:t>PARDAVIMO (IŠDAVIMO) TVARKA</w:t>
      </w:r>
    </w:p>
    <w:p w14:paraId="001359E7" w14:textId="77777777" w:rsidR="001E5463" w:rsidRPr="00A47B20" w:rsidRDefault="001E5463" w:rsidP="001E5463">
      <w:pPr>
        <w:spacing w:after="0" w:line="240" w:lineRule="auto"/>
        <w:rPr>
          <w:rFonts w:ascii="Times New Roman" w:hAnsi="Times New Roman" w:cs="Times New Roman"/>
          <w:b/>
          <w:lang w:val="lt-LT"/>
        </w:rPr>
      </w:pPr>
    </w:p>
    <w:p w14:paraId="016C970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Receptinis vaistas.</w:t>
      </w:r>
    </w:p>
    <w:p w14:paraId="3DEAFCE0" w14:textId="77777777" w:rsidR="001E5463" w:rsidRPr="00A47B20" w:rsidRDefault="001E5463" w:rsidP="001E5463">
      <w:pPr>
        <w:spacing w:after="0" w:line="240" w:lineRule="auto"/>
        <w:rPr>
          <w:rFonts w:ascii="Times New Roman" w:hAnsi="Times New Roman" w:cs="Times New Roman"/>
          <w:b/>
          <w:lang w:val="lt-LT"/>
        </w:rPr>
      </w:pPr>
    </w:p>
    <w:p w14:paraId="7AF4053D" w14:textId="77777777" w:rsidR="001E5463" w:rsidRPr="00A47B20" w:rsidRDefault="001E5463" w:rsidP="001E5463">
      <w:pPr>
        <w:spacing w:after="0" w:line="240" w:lineRule="auto"/>
        <w:rPr>
          <w:rFonts w:ascii="Times New Roman" w:hAnsi="Times New Roman" w:cs="Times New Roman"/>
          <w:b/>
          <w:lang w:val="lt-LT"/>
        </w:rPr>
      </w:pPr>
    </w:p>
    <w:p w14:paraId="7E79FEF3"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15.</w:t>
      </w:r>
      <w:r w:rsidRPr="00A47B20">
        <w:rPr>
          <w:rFonts w:ascii="Times New Roman" w:hAnsi="Times New Roman" w:cs="Times New Roman"/>
          <w:b/>
          <w:lang w:val="lt-LT"/>
        </w:rPr>
        <w:tab/>
        <w:t>VARTOJIMO INSTRUKCIJA</w:t>
      </w:r>
    </w:p>
    <w:p w14:paraId="2936B1FB" w14:textId="77777777" w:rsidR="001E5463" w:rsidRPr="00A47B20" w:rsidRDefault="001E5463" w:rsidP="001E5463">
      <w:pPr>
        <w:spacing w:after="0" w:line="240" w:lineRule="auto"/>
        <w:rPr>
          <w:rFonts w:ascii="Times New Roman" w:hAnsi="Times New Roman" w:cs="Times New Roman"/>
          <w:b/>
          <w:lang w:val="lt-LT"/>
        </w:rPr>
      </w:pPr>
    </w:p>
    <w:p w14:paraId="3256ADD8" w14:textId="77777777" w:rsidR="001E5463" w:rsidRPr="00A47B20" w:rsidRDefault="001E5463" w:rsidP="001E5463">
      <w:pPr>
        <w:spacing w:after="0" w:line="240" w:lineRule="auto"/>
        <w:rPr>
          <w:rFonts w:ascii="Times New Roman" w:hAnsi="Times New Roman" w:cs="Times New Roman"/>
          <w:b/>
          <w:lang w:val="lt-LT"/>
        </w:rPr>
      </w:pPr>
    </w:p>
    <w:p w14:paraId="42581222"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A47B20">
        <w:rPr>
          <w:rFonts w:ascii="Times New Roman" w:hAnsi="Times New Roman" w:cs="Times New Roman"/>
          <w:b/>
          <w:lang w:val="lt-LT"/>
        </w:rPr>
        <w:t>16.</w:t>
      </w:r>
      <w:r w:rsidRPr="00A47B20">
        <w:rPr>
          <w:rFonts w:ascii="Times New Roman" w:hAnsi="Times New Roman" w:cs="Times New Roman"/>
          <w:b/>
          <w:lang w:val="lt-LT"/>
        </w:rPr>
        <w:tab/>
        <w:t>INFORMACIJA BRAILIO RAŠTU</w:t>
      </w:r>
    </w:p>
    <w:p w14:paraId="47BC73F3" w14:textId="77777777" w:rsidR="001E5463" w:rsidRPr="00A47B20" w:rsidRDefault="001E5463" w:rsidP="001E5463">
      <w:pPr>
        <w:spacing w:after="0" w:line="240" w:lineRule="auto"/>
        <w:rPr>
          <w:rFonts w:ascii="Times New Roman" w:hAnsi="Times New Roman" w:cs="Times New Roman"/>
          <w:sz w:val="20"/>
          <w:lang w:val="lt-LT"/>
        </w:rPr>
      </w:pPr>
    </w:p>
    <w:p w14:paraId="23B903B3"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6 </w:t>
      </w:r>
      <w:r w:rsidRPr="00A47B20">
        <w:rPr>
          <w:rFonts w:ascii="Times New Roman" w:hAnsi="Times New Roman" w:cs="Times New Roman"/>
          <w:highlight w:val="lightGray"/>
          <w:lang w:val="lt-LT"/>
        </w:rPr>
        <w:t>(šis identifikacinis kodas įspaustas inhaliatoriaus pasukamos rankenėlės apačioje).</w:t>
      </w:r>
    </w:p>
    <w:p w14:paraId="0BCFBC61" w14:textId="77777777" w:rsidR="001E5463" w:rsidRPr="00A47B20" w:rsidRDefault="001E5463" w:rsidP="001E5463">
      <w:pPr>
        <w:spacing w:after="0" w:line="240" w:lineRule="auto"/>
        <w:rPr>
          <w:rFonts w:ascii="Times New Roman" w:hAnsi="Times New Roman" w:cs="Times New Roman"/>
          <w:lang w:val="lt-LT"/>
        </w:rPr>
      </w:pPr>
    </w:p>
    <w:p w14:paraId="3B7A7A41" w14:textId="77777777" w:rsidR="001E5463" w:rsidRPr="00A47B20" w:rsidRDefault="001E5463" w:rsidP="001E5463">
      <w:pPr>
        <w:spacing w:after="0" w:line="240" w:lineRule="auto"/>
        <w:rPr>
          <w:rFonts w:ascii="Times New Roman" w:hAnsi="Times New Roman" w:cs="Times New Roman"/>
          <w:lang w:val="lt-LT"/>
        </w:rPr>
      </w:pPr>
    </w:p>
    <w:p w14:paraId="64B0DF1C"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i/>
          <w:lang w:val="lt-LT"/>
        </w:rPr>
      </w:pPr>
      <w:r w:rsidRPr="00A47B20">
        <w:rPr>
          <w:rFonts w:ascii="Times New Roman" w:hAnsi="Times New Roman" w:cs="Times New Roman"/>
          <w:b/>
          <w:lang w:val="lt-LT"/>
        </w:rPr>
        <w:t>17.</w:t>
      </w:r>
      <w:r w:rsidRPr="00A47B20">
        <w:rPr>
          <w:rFonts w:ascii="Times New Roman" w:hAnsi="Times New Roman" w:cs="Times New Roman"/>
          <w:b/>
          <w:lang w:val="lt-LT"/>
        </w:rPr>
        <w:tab/>
        <w:t>UNIKALUS IDENTIFIKATORIUS – 2D BRŪKŠNINIS KODAS</w:t>
      </w:r>
    </w:p>
    <w:p w14:paraId="706C2AA8" w14:textId="77777777" w:rsidR="001E5463" w:rsidRPr="00A47B20" w:rsidRDefault="001E5463" w:rsidP="001E5463">
      <w:pPr>
        <w:spacing w:after="0" w:line="240" w:lineRule="auto"/>
        <w:rPr>
          <w:rFonts w:ascii="Times New Roman" w:hAnsi="Times New Roman" w:cs="Times New Roman"/>
          <w:lang w:val="lt-LT"/>
        </w:rPr>
      </w:pPr>
    </w:p>
    <w:p w14:paraId="00AD680B" w14:textId="77777777" w:rsidR="001E5463" w:rsidRPr="00A47B20" w:rsidRDefault="001E5463" w:rsidP="001E5463">
      <w:pPr>
        <w:spacing w:after="0" w:line="240" w:lineRule="auto"/>
        <w:rPr>
          <w:rFonts w:ascii="Times New Roman" w:hAnsi="Times New Roman" w:cs="Times New Roman"/>
          <w:lang w:val="lt-LT"/>
        </w:rPr>
      </w:pPr>
    </w:p>
    <w:p w14:paraId="177D2EF6" w14:textId="77777777" w:rsidR="001E5463" w:rsidRPr="00A47B20" w:rsidRDefault="001E5463" w:rsidP="001E5463">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i/>
          <w:lang w:val="lt-LT"/>
        </w:rPr>
      </w:pPr>
      <w:r w:rsidRPr="00A47B20">
        <w:rPr>
          <w:rFonts w:ascii="Times New Roman" w:hAnsi="Times New Roman" w:cs="Times New Roman"/>
          <w:b/>
          <w:lang w:val="lt-LT"/>
        </w:rPr>
        <w:t>18.</w:t>
      </w:r>
      <w:r w:rsidRPr="00A47B20">
        <w:rPr>
          <w:rFonts w:ascii="Times New Roman" w:hAnsi="Times New Roman" w:cs="Times New Roman"/>
          <w:b/>
          <w:lang w:val="lt-LT"/>
        </w:rPr>
        <w:tab/>
        <w:t>UNIKALUS IDENTIFIKATORIUS – ŽMONĖMS SUPRANTAMI DUOMENYS</w:t>
      </w:r>
    </w:p>
    <w:p w14:paraId="387F595A" w14:textId="77777777" w:rsidR="001E5463" w:rsidRPr="00A47B20" w:rsidRDefault="001E5463" w:rsidP="001E5463">
      <w:pPr>
        <w:spacing w:after="0" w:line="240" w:lineRule="auto"/>
        <w:rPr>
          <w:rFonts w:ascii="Times New Roman" w:hAnsi="Times New Roman" w:cs="Times New Roman"/>
          <w:lang w:val="lt-LT"/>
        </w:rPr>
      </w:pPr>
    </w:p>
    <w:p w14:paraId="0893A9B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br w:type="page"/>
      </w:r>
    </w:p>
    <w:p w14:paraId="23E20BA6" w14:textId="77777777" w:rsidR="001E5463" w:rsidRPr="00A47B20" w:rsidRDefault="001E5463" w:rsidP="001E5463">
      <w:pPr>
        <w:spacing w:after="0" w:line="240" w:lineRule="auto"/>
        <w:rPr>
          <w:rFonts w:ascii="Times New Roman" w:hAnsi="Times New Roman" w:cs="Times New Roman"/>
          <w:lang w:val="lt-LT"/>
        </w:rPr>
      </w:pPr>
    </w:p>
    <w:p w14:paraId="31E5AE0E" w14:textId="77777777" w:rsidR="001E5463" w:rsidRPr="00A47B20" w:rsidRDefault="001E5463" w:rsidP="001E5463">
      <w:pPr>
        <w:spacing w:after="0" w:line="240" w:lineRule="auto"/>
        <w:rPr>
          <w:rFonts w:ascii="Times New Roman" w:hAnsi="Times New Roman" w:cs="Times New Roman"/>
          <w:lang w:val="lt-LT"/>
        </w:rPr>
      </w:pPr>
    </w:p>
    <w:p w14:paraId="53532541" w14:textId="77777777" w:rsidR="001E5463" w:rsidRPr="00A47B20" w:rsidRDefault="001E5463" w:rsidP="001E5463">
      <w:pPr>
        <w:spacing w:after="0" w:line="240" w:lineRule="auto"/>
        <w:rPr>
          <w:rFonts w:ascii="Times New Roman" w:hAnsi="Times New Roman" w:cs="Times New Roman"/>
          <w:lang w:val="lt-LT"/>
        </w:rPr>
      </w:pPr>
    </w:p>
    <w:p w14:paraId="37C9041B" w14:textId="77777777" w:rsidR="001E5463" w:rsidRPr="00A47B20" w:rsidRDefault="001E5463" w:rsidP="001E5463">
      <w:pPr>
        <w:spacing w:after="0" w:line="240" w:lineRule="auto"/>
        <w:rPr>
          <w:rFonts w:ascii="Times New Roman" w:hAnsi="Times New Roman" w:cs="Times New Roman"/>
          <w:lang w:val="lt-LT"/>
        </w:rPr>
      </w:pPr>
    </w:p>
    <w:p w14:paraId="35AF6350" w14:textId="77777777" w:rsidR="001E5463" w:rsidRPr="00A47B20" w:rsidRDefault="001E5463" w:rsidP="001E5463">
      <w:pPr>
        <w:spacing w:after="0" w:line="240" w:lineRule="auto"/>
        <w:rPr>
          <w:rFonts w:ascii="Times New Roman" w:hAnsi="Times New Roman" w:cs="Times New Roman"/>
          <w:lang w:val="lt-LT"/>
        </w:rPr>
      </w:pPr>
    </w:p>
    <w:p w14:paraId="2481D64C" w14:textId="77777777" w:rsidR="001E5463" w:rsidRPr="00A47B20" w:rsidRDefault="001E5463" w:rsidP="001E5463">
      <w:pPr>
        <w:spacing w:after="0" w:line="240" w:lineRule="auto"/>
        <w:rPr>
          <w:rFonts w:ascii="Times New Roman" w:hAnsi="Times New Roman" w:cs="Times New Roman"/>
          <w:lang w:val="lt-LT"/>
        </w:rPr>
      </w:pPr>
    </w:p>
    <w:p w14:paraId="2406DA1B" w14:textId="77777777" w:rsidR="001E5463" w:rsidRPr="00A47B20" w:rsidRDefault="001E5463" w:rsidP="001E5463">
      <w:pPr>
        <w:spacing w:after="0" w:line="240" w:lineRule="auto"/>
        <w:rPr>
          <w:rFonts w:ascii="Times New Roman" w:hAnsi="Times New Roman" w:cs="Times New Roman"/>
          <w:lang w:val="lt-LT"/>
        </w:rPr>
      </w:pPr>
    </w:p>
    <w:p w14:paraId="35EA1600" w14:textId="77777777" w:rsidR="001E5463" w:rsidRPr="00A47B20" w:rsidRDefault="001E5463" w:rsidP="001E5463">
      <w:pPr>
        <w:spacing w:after="0" w:line="240" w:lineRule="auto"/>
        <w:rPr>
          <w:rFonts w:ascii="Times New Roman" w:hAnsi="Times New Roman" w:cs="Times New Roman"/>
          <w:lang w:val="lt-LT"/>
        </w:rPr>
      </w:pPr>
    </w:p>
    <w:p w14:paraId="705ACFD2" w14:textId="77777777" w:rsidR="001E5463" w:rsidRPr="00A47B20" w:rsidRDefault="001E5463" w:rsidP="001E5463">
      <w:pPr>
        <w:spacing w:after="0" w:line="240" w:lineRule="auto"/>
        <w:rPr>
          <w:rFonts w:ascii="Times New Roman" w:hAnsi="Times New Roman" w:cs="Times New Roman"/>
          <w:lang w:val="lt-LT"/>
        </w:rPr>
      </w:pPr>
    </w:p>
    <w:p w14:paraId="66E3929D" w14:textId="77777777" w:rsidR="001E5463" w:rsidRPr="00A47B20" w:rsidRDefault="001E5463" w:rsidP="001E5463">
      <w:pPr>
        <w:spacing w:after="0" w:line="240" w:lineRule="auto"/>
        <w:rPr>
          <w:rFonts w:ascii="Times New Roman" w:hAnsi="Times New Roman" w:cs="Times New Roman"/>
          <w:lang w:val="lt-LT"/>
        </w:rPr>
      </w:pPr>
    </w:p>
    <w:p w14:paraId="437C7D75" w14:textId="77777777" w:rsidR="001E5463" w:rsidRPr="00A47B20" w:rsidRDefault="001E5463" w:rsidP="001E5463">
      <w:pPr>
        <w:spacing w:after="0" w:line="240" w:lineRule="auto"/>
        <w:rPr>
          <w:rFonts w:ascii="Times New Roman" w:hAnsi="Times New Roman" w:cs="Times New Roman"/>
          <w:lang w:val="lt-LT"/>
        </w:rPr>
      </w:pPr>
    </w:p>
    <w:p w14:paraId="19E5C4FA" w14:textId="77777777" w:rsidR="001E5463" w:rsidRPr="00A47B20" w:rsidRDefault="001E5463" w:rsidP="001E5463">
      <w:pPr>
        <w:spacing w:after="0" w:line="240" w:lineRule="auto"/>
        <w:rPr>
          <w:rFonts w:ascii="Times New Roman" w:hAnsi="Times New Roman" w:cs="Times New Roman"/>
          <w:lang w:val="lt-LT"/>
        </w:rPr>
      </w:pPr>
    </w:p>
    <w:p w14:paraId="1EC26BA3" w14:textId="77777777" w:rsidR="001E5463" w:rsidRPr="00A47B20" w:rsidRDefault="001E5463" w:rsidP="001E5463">
      <w:pPr>
        <w:spacing w:after="0" w:line="240" w:lineRule="auto"/>
        <w:rPr>
          <w:rFonts w:ascii="Times New Roman" w:hAnsi="Times New Roman" w:cs="Times New Roman"/>
          <w:lang w:val="lt-LT"/>
        </w:rPr>
      </w:pPr>
    </w:p>
    <w:p w14:paraId="23A80443" w14:textId="77777777" w:rsidR="001E5463" w:rsidRPr="00A47B20" w:rsidRDefault="001E5463" w:rsidP="001E5463">
      <w:pPr>
        <w:spacing w:after="0" w:line="240" w:lineRule="auto"/>
        <w:rPr>
          <w:rFonts w:ascii="Times New Roman" w:hAnsi="Times New Roman" w:cs="Times New Roman"/>
          <w:lang w:val="lt-LT"/>
        </w:rPr>
      </w:pPr>
    </w:p>
    <w:p w14:paraId="7FB85315" w14:textId="77777777" w:rsidR="001E5463" w:rsidRPr="00A47B20" w:rsidRDefault="001E5463" w:rsidP="001E5463">
      <w:pPr>
        <w:spacing w:after="0" w:line="240" w:lineRule="auto"/>
        <w:rPr>
          <w:rFonts w:ascii="Times New Roman" w:hAnsi="Times New Roman" w:cs="Times New Roman"/>
          <w:lang w:val="lt-LT"/>
        </w:rPr>
      </w:pPr>
    </w:p>
    <w:p w14:paraId="5D58372D" w14:textId="77777777" w:rsidR="001E5463" w:rsidRPr="00A47B20" w:rsidRDefault="001E5463" w:rsidP="001E5463">
      <w:pPr>
        <w:spacing w:after="0" w:line="240" w:lineRule="auto"/>
        <w:rPr>
          <w:rFonts w:ascii="Times New Roman" w:hAnsi="Times New Roman" w:cs="Times New Roman"/>
          <w:lang w:val="lt-LT"/>
        </w:rPr>
      </w:pPr>
    </w:p>
    <w:p w14:paraId="1C499E94" w14:textId="77777777" w:rsidR="001E5463" w:rsidRPr="00A47B20" w:rsidRDefault="001E5463" w:rsidP="001E5463">
      <w:pPr>
        <w:spacing w:after="0" w:line="240" w:lineRule="auto"/>
        <w:rPr>
          <w:rFonts w:ascii="Times New Roman" w:hAnsi="Times New Roman" w:cs="Times New Roman"/>
          <w:lang w:val="lt-LT"/>
        </w:rPr>
      </w:pPr>
    </w:p>
    <w:p w14:paraId="4F555674" w14:textId="77777777" w:rsidR="001E5463" w:rsidRPr="00A47B20" w:rsidRDefault="001E5463" w:rsidP="001E5463">
      <w:pPr>
        <w:spacing w:after="0" w:line="240" w:lineRule="auto"/>
        <w:rPr>
          <w:rFonts w:ascii="Times New Roman" w:hAnsi="Times New Roman" w:cs="Times New Roman"/>
          <w:lang w:val="lt-LT"/>
        </w:rPr>
      </w:pPr>
    </w:p>
    <w:p w14:paraId="17E26CF2" w14:textId="77777777" w:rsidR="001E5463" w:rsidRPr="00A47B20" w:rsidRDefault="001E5463" w:rsidP="001E5463">
      <w:pPr>
        <w:spacing w:after="0" w:line="240" w:lineRule="auto"/>
        <w:rPr>
          <w:rFonts w:ascii="Times New Roman" w:hAnsi="Times New Roman" w:cs="Times New Roman"/>
          <w:lang w:val="lt-LT"/>
        </w:rPr>
      </w:pPr>
    </w:p>
    <w:p w14:paraId="647A3A5B" w14:textId="77777777" w:rsidR="001E5463" w:rsidRPr="00A47B20" w:rsidRDefault="001E5463" w:rsidP="001E5463">
      <w:pPr>
        <w:spacing w:after="0" w:line="240" w:lineRule="auto"/>
        <w:rPr>
          <w:rFonts w:ascii="Times New Roman" w:hAnsi="Times New Roman" w:cs="Times New Roman"/>
          <w:lang w:val="lt-LT"/>
        </w:rPr>
      </w:pPr>
    </w:p>
    <w:p w14:paraId="401DA8F9" w14:textId="77777777" w:rsidR="001E5463" w:rsidRPr="00A47B20" w:rsidRDefault="001E5463" w:rsidP="001E5463">
      <w:pPr>
        <w:spacing w:after="0" w:line="240" w:lineRule="auto"/>
        <w:rPr>
          <w:rFonts w:ascii="Times New Roman" w:hAnsi="Times New Roman" w:cs="Times New Roman"/>
          <w:lang w:val="lt-LT"/>
        </w:rPr>
      </w:pPr>
    </w:p>
    <w:p w14:paraId="4CE83238" w14:textId="77777777" w:rsidR="001E5463" w:rsidRPr="00A47B20" w:rsidRDefault="001E5463" w:rsidP="001E5463">
      <w:pPr>
        <w:spacing w:after="0" w:line="240" w:lineRule="auto"/>
        <w:rPr>
          <w:rFonts w:ascii="Times New Roman" w:hAnsi="Times New Roman" w:cs="Times New Roman"/>
          <w:lang w:val="lt-LT"/>
        </w:rPr>
      </w:pPr>
    </w:p>
    <w:p w14:paraId="02DB7F6A" w14:textId="77777777" w:rsidR="001E5463" w:rsidRPr="00A47B20" w:rsidRDefault="001E5463" w:rsidP="001E5463">
      <w:pPr>
        <w:tabs>
          <w:tab w:val="left" w:pos="567"/>
        </w:tabs>
        <w:spacing w:after="0" w:line="240" w:lineRule="auto"/>
        <w:ind w:left="567" w:hanging="567"/>
        <w:jc w:val="center"/>
        <w:outlineLvl w:val="0"/>
        <w:rPr>
          <w:rFonts w:ascii="Times New Roman" w:hAnsi="Times New Roman" w:cs="Times New Roman"/>
          <w:sz w:val="20"/>
          <w:lang w:val="lt-LT"/>
        </w:rPr>
      </w:pPr>
      <w:r w:rsidRPr="00A47B20">
        <w:rPr>
          <w:rFonts w:ascii="Times New Roman" w:hAnsi="Times New Roman" w:cs="Times New Roman"/>
          <w:b/>
          <w:caps/>
          <w:lang w:val="lt-LT"/>
        </w:rPr>
        <w:t>B. PAKUOTĖS LAPELIS</w:t>
      </w:r>
    </w:p>
    <w:p w14:paraId="39B3BCA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br w:type="page"/>
      </w:r>
    </w:p>
    <w:p w14:paraId="3F5946E2" w14:textId="77777777" w:rsidR="001E5463" w:rsidRPr="00A47B20" w:rsidRDefault="001E5463" w:rsidP="001E5463">
      <w:pPr>
        <w:tabs>
          <w:tab w:val="left" w:pos="567"/>
        </w:tabs>
        <w:spacing w:after="0" w:line="240" w:lineRule="auto"/>
        <w:ind w:left="567" w:hanging="567"/>
        <w:jc w:val="center"/>
        <w:outlineLvl w:val="0"/>
        <w:rPr>
          <w:rFonts w:ascii="Times New Roman" w:hAnsi="Times New Roman" w:cs="Times New Roman"/>
          <w:sz w:val="20"/>
          <w:lang w:val="lt-LT"/>
        </w:rPr>
      </w:pPr>
      <w:bookmarkStart w:id="2" w:name="_Toc129243138"/>
      <w:bookmarkStart w:id="3" w:name="_Toc129243263"/>
      <w:r w:rsidRPr="00A47B20">
        <w:rPr>
          <w:rFonts w:ascii="Times New Roman" w:hAnsi="Times New Roman" w:cs="Times New Roman"/>
          <w:b/>
          <w:lang w:val="lt-LT"/>
        </w:rPr>
        <w:t>Pakuotės lapelis: informacija vartotojui</w:t>
      </w:r>
      <w:bookmarkEnd w:id="2"/>
      <w:bookmarkEnd w:id="3"/>
    </w:p>
    <w:p w14:paraId="5F013261" w14:textId="77777777" w:rsidR="001E5463" w:rsidRPr="00A47B20" w:rsidRDefault="001E5463" w:rsidP="001E5463">
      <w:pPr>
        <w:spacing w:after="0" w:line="240" w:lineRule="auto"/>
        <w:ind w:left="360"/>
        <w:rPr>
          <w:rFonts w:ascii="Times New Roman" w:hAnsi="Times New Roman" w:cs="Times New Roman"/>
          <w:lang w:val="lt-LT"/>
        </w:rPr>
      </w:pPr>
    </w:p>
    <w:p w14:paraId="4BF68AC1"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b/>
          <w:lang w:val="lt-LT"/>
        </w:rPr>
        <w:t>Symbicort Turbuhaler 160/4,5 mikrogramo/dozėje įkvepiamieji milteliai</w:t>
      </w:r>
    </w:p>
    <w:p w14:paraId="4C35EDF2" w14:textId="77777777" w:rsidR="001E5463" w:rsidRPr="00A47B20" w:rsidRDefault="001E5463" w:rsidP="001E5463">
      <w:pPr>
        <w:spacing w:after="0" w:line="240" w:lineRule="auto"/>
        <w:jc w:val="center"/>
        <w:rPr>
          <w:rFonts w:ascii="Times New Roman" w:hAnsi="Times New Roman" w:cs="Times New Roman"/>
          <w:lang w:val="lt-LT"/>
        </w:rPr>
      </w:pPr>
      <w:r w:rsidRPr="00A47B20">
        <w:rPr>
          <w:rFonts w:ascii="Times New Roman" w:hAnsi="Times New Roman" w:cs="Times New Roman"/>
          <w:lang w:val="lt-LT"/>
        </w:rPr>
        <w:t>Budezonidas/Formoterolio fumaratas dihidratas</w:t>
      </w:r>
    </w:p>
    <w:p w14:paraId="4BF642F7" w14:textId="77777777" w:rsidR="001E5463" w:rsidRPr="00A47B20" w:rsidRDefault="001E5463" w:rsidP="001E5463">
      <w:pPr>
        <w:spacing w:after="0" w:line="240" w:lineRule="auto"/>
        <w:ind w:left="360"/>
        <w:rPr>
          <w:rFonts w:ascii="Times New Roman" w:hAnsi="Times New Roman" w:cs="Times New Roman"/>
          <w:lang w:val="lt-LT"/>
        </w:rPr>
      </w:pPr>
    </w:p>
    <w:p w14:paraId="4173E6B5"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Atidžiai perskaitykite visą šį lapelį, prieš pradėdami vartoti vaistą, nes jame pateikiama Jums svarbi informacija.</w:t>
      </w:r>
    </w:p>
    <w:p w14:paraId="16667397" w14:textId="77777777" w:rsidR="001E5463" w:rsidRPr="00A47B20" w:rsidRDefault="001E5463" w:rsidP="001E5463">
      <w:pPr>
        <w:numPr>
          <w:ilvl w:val="0"/>
          <w:numId w:val="9"/>
        </w:numPr>
        <w:spacing w:after="0" w:line="240" w:lineRule="auto"/>
        <w:rPr>
          <w:rFonts w:ascii="Times New Roman" w:hAnsi="Times New Roman" w:cs="Times New Roman"/>
          <w:lang w:val="lt-LT"/>
        </w:rPr>
      </w:pPr>
      <w:r w:rsidRPr="00A47B20">
        <w:rPr>
          <w:rFonts w:ascii="Times New Roman" w:hAnsi="Times New Roman" w:cs="Times New Roman"/>
          <w:lang w:val="lt-LT"/>
        </w:rPr>
        <w:t>Neišmeskite šio lapelio, nes vėl gali prireikti jį perskaityti.</w:t>
      </w:r>
    </w:p>
    <w:p w14:paraId="736D266B" w14:textId="77777777" w:rsidR="001E5463" w:rsidRPr="00A47B20" w:rsidRDefault="001E5463" w:rsidP="001E5463">
      <w:pPr>
        <w:numPr>
          <w:ilvl w:val="0"/>
          <w:numId w:val="9"/>
        </w:numPr>
        <w:spacing w:after="0" w:line="240" w:lineRule="auto"/>
        <w:rPr>
          <w:rFonts w:ascii="Times New Roman" w:hAnsi="Times New Roman" w:cs="Times New Roman"/>
          <w:lang w:val="lt-LT"/>
        </w:rPr>
      </w:pPr>
      <w:r w:rsidRPr="00A47B20">
        <w:rPr>
          <w:rFonts w:ascii="Times New Roman" w:hAnsi="Times New Roman" w:cs="Times New Roman"/>
          <w:lang w:val="lt-LT"/>
        </w:rPr>
        <w:t>Jeigu kiltų daugiau klausimų, kreipkitės į gydytoją arba vaistininką.</w:t>
      </w:r>
    </w:p>
    <w:p w14:paraId="3D67CA69" w14:textId="77777777" w:rsidR="001E5463" w:rsidRPr="00A47B20" w:rsidRDefault="001E5463" w:rsidP="001E5463">
      <w:pPr>
        <w:numPr>
          <w:ilvl w:val="0"/>
          <w:numId w:val="9"/>
        </w:numPr>
        <w:spacing w:after="0" w:line="240" w:lineRule="auto"/>
        <w:rPr>
          <w:rFonts w:ascii="Times New Roman" w:hAnsi="Times New Roman" w:cs="Times New Roman"/>
          <w:lang w:val="lt-LT"/>
        </w:rPr>
      </w:pPr>
      <w:r w:rsidRPr="00A47B2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1CCFB94" w14:textId="77777777" w:rsidR="001E5463" w:rsidRPr="00A47B20" w:rsidRDefault="001E5463" w:rsidP="001E5463">
      <w:pPr>
        <w:numPr>
          <w:ilvl w:val="0"/>
          <w:numId w:val="9"/>
        </w:numPr>
        <w:spacing w:after="0" w:line="240" w:lineRule="auto"/>
        <w:rPr>
          <w:rFonts w:ascii="Times New Roman" w:hAnsi="Times New Roman" w:cs="Times New Roman"/>
          <w:lang w:val="lt-LT"/>
        </w:rPr>
      </w:pPr>
      <w:r w:rsidRPr="00A47B20">
        <w:rPr>
          <w:rFonts w:ascii="Times New Roman" w:hAnsi="Times New Roman" w:cs="Times New Roman"/>
          <w:lang w:val="lt-LT"/>
        </w:rPr>
        <w:t>Jeigu pasireiškė šalutinis poveikis (net jeigu jis šiame lapelyje nenurodytas), kreipkitės į gydytoją arba vaistininką. Žr. 4 skyrių.</w:t>
      </w:r>
    </w:p>
    <w:p w14:paraId="3FDC4A03" w14:textId="77777777" w:rsidR="001E5463" w:rsidRPr="00A47B20" w:rsidRDefault="001E5463" w:rsidP="001E5463">
      <w:pPr>
        <w:spacing w:after="0" w:line="240" w:lineRule="auto"/>
        <w:ind w:left="360"/>
        <w:rPr>
          <w:rFonts w:ascii="Times New Roman" w:hAnsi="Times New Roman" w:cs="Times New Roman"/>
          <w:lang w:val="lt-LT"/>
        </w:rPr>
      </w:pPr>
    </w:p>
    <w:p w14:paraId="0110287D"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Apie ką rašoma šiame lapelyje?</w:t>
      </w:r>
    </w:p>
    <w:p w14:paraId="63EDFD41" w14:textId="77777777" w:rsidR="001E5463" w:rsidRPr="00A47B20" w:rsidRDefault="001E5463" w:rsidP="001E5463">
      <w:pPr>
        <w:spacing w:after="0" w:line="240" w:lineRule="auto"/>
        <w:rPr>
          <w:rFonts w:ascii="Times New Roman" w:hAnsi="Times New Roman" w:cs="Times New Roman"/>
          <w:b/>
          <w:lang w:val="lt-LT"/>
        </w:rPr>
      </w:pPr>
    </w:p>
    <w:p w14:paraId="3C198925"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1.</w:t>
      </w:r>
      <w:r w:rsidRPr="00A47B20">
        <w:rPr>
          <w:rFonts w:ascii="Times New Roman" w:hAnsi="Times New Roman" w:cs="Times New Roman"/>
          <w:lang w:val="lt-LT"/>
        </w:rPr>
        <w:tab/>
        <w:t>Kas yra Symbicort Turbuhaler ir kam jis vartojamas</w:t>
      </w:r>
    </w:p>
    <w:p w14:paraId="3AAF3046"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2.</w:t>
      </w:r>
      <w:r w:rsidRPr="00A47B20">
        <w:rPr>
          <w:rFonts w:ascii="Times New Roman" w:hAnsi="Times New Roman" w:cs="Times New Roman"/>
          <w:lang w:val="lt-LT"/>
        </w:rPr>
        <w:tab/>
        <w:t>Kas žinotina prieš vartojant Symbicort Turbuhaler</w:t>
      </w:r>
    </w:p>
    <w:p w14:paraId="6DDBD37B"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3.</w:t>
      </w:r>
      <w:r w:rsidRPr="00A47B20">
        <w:rPr>
          <w:rFonts w:ascii="Times New Roman" w:hAnsi="Times New Roman" w:cs="Times New Roman"/>
          <w:lang w:val="lt-LT"/>
        </w:rPr>
        <w:tab/>
        <w:t>Kaip vartoti Symbicort Turbuhaler</w:t>
      </w:r>
    </w:p>
    <w:p w14:paraId="254CFEA9"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4.</w:t>
      </w:r>
      <w:r w:rsidRPr="00A47B20">
        <w:rPr>
          <w:rFonts w:ascii="Times New Roman" w:hAnsi="Times New Roman" w:cs="Times New Roman"/>
          <w:lang w:val="lt-LT"/>
        </w:rPr>
        <w:tab/>
        <w:t>Galimas šalutinis poveikis</w:t>
      </w:r>
    </w:p>
    <w:p w14:paraId="15D25F4E"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5.</w:t>
      </w:r>
      <w:r w:rsidRPr="00A47B20">
        <w:rPr>
          <w:rFonts w:ascii="Times New Roman" w:hAnsi="Times New Roman" w:cs="Times New Roman"/>
          <w:lang w:val="lt-LT"/>
        </w:rPr>
        <w:tab/>
        <w:t>Kaip laikyti Symbicort Turbuhaler</w:t>
      </w:r>
    </w:p>
    <w:p w14:paraId="429EF8DF" w14:textId="77777777" w:rsidR="001E5463" w:rsidRPr="00A47B20" w:rsidRDefault="001E5463" w:rsidP="001E5463">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6.</w:t>
      </w:r>
      <w:r w:rsidRPr="00A47B20">
        <w:rPr>
          <w:rFonts w:ascii="Times New Roman" w:hAnsi="Times New Roman" w:cs="Times New Roman"/>
          <w:lang w:val="lt-LT"/>
        </w:rPr>
        <w:tab/>
        <w:t>Pakuotės turinys ir kita informacija</w:t>
      </w:r>
    </w:p>
    <w:p w14:paraId="67BE4C11" w14:textId="77777777" w:rsidR="001E5463" w:rsidRPr="00A47B20" w:rsidRDefault="001E5463" w:rsidP="001E5463">
      <w:pPr>
        <w:spacing w:after="0" w:line="240" w:lineRule="auto"/>
        <w:ind w:left="360"/>
        <w:rPr>
          <w:rFonts w:ascii="Times New Roman" w:hAnsi="Times New Roman" w:cs="Times New Roman"/>
          <w:lang w:val="lt-LT"/>
        </w:rPr>
      </w:pPr>
    </w:p>
    <w:p w14:paraId="0A7905D7" w14:textId="77777777" w:rsidR="001E5463" w:rsidRPr="00A47B20" w:rsidRDefault="001E5463" w:rsidP="001E5463">
      <w:pPr>
        <w:spacing w:after="0" w:line="240" w:lineRule="auto"/>
        <w:ind w:left="360"/>
        <w:rPr>
          <w:rFonts w:ascii="Times New Roman" w:hAnsi="Times New Roman" w:cs="Times New Roman"/>
          <w:lang w:val="lt-LT"/>
        </w:rPr>
      </w:pPr>
    </w:p>
    <w:p w14:paraId="5FE1BE87"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4" w:name="_Toc129243139"/>
      <w:bookmarkStart w:id="5" w:name="_Toc129243264"/>
      <w:r w:rsidRPr="00A47B20">
        <w:rPr>
          <w:rFonts w:ascii="Times New Roman" w:hAnsi="Times New Roman" w:cs="Times New Roman"/>
          <w:b/>
          <w:lang w:val="lt-LT"/>
        </w:rPr>
        <w:t>1.</w:t>
      </w:r>
      <w:r w:rsidRPr="00A47B20">
        <w:rPr>
          <w:rFonts w:ascii="Times New Roman" w:hAnsi="Times New Roman" w:cs="Times New Roman"/>
          <w:b/>
          <w:lang w:val="lt-LT"/>
        </w:rPr>
        <w:tab/>
        <w:t>Kas yra Symbicort Turbuhaler ir kam jis vartojamas</w:t>
      </w:r>
      <w:bookmarkEnd w:id="4"/>
      <w:bookmarkEnd w:id="5"/>
    </w:p>
    <w:p w14:paraId="72572E6F" w14:textId="77777777" w:rsidR="001E5463" w:rsidRPr="00A47B20" w:rsidRDefault="001E5463" w:rsidP="001E5463">
      <w:pPr>
        <w:spacing w:after="0" w:line="240" w:lineRule="auto"/>
        <w:ind w:left="360"/>
        <w:rPr>
          <w:rFonts w:ascii="Times New Roman" w:hAnsi="Times New Roman" w:cs="Times New Roman"/>
          <w:lang w:val="lt-LT"/>
        </w:rPr>
      </w:pPr>
    </w:p>
    <w:p w14:paraId="159D600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yra inhaliatorius (vaistų įkvėpimui skirtas prietaisas), vartojamas gydyti suaugusiesiems ir 12</w:t>
      </w:r>
      <w:r w:rsidRPr="00A47B20">
        <w:rPr>
          <w:rFonts w:ascii="Times New Roman" w:hAnsi="Times New Roman" w:cs="Times New Roman"/>
          <w:lang w:val="lt-LT"/>
        </w:rPr>
        <w:noBreakHyphen/>
        <w:t>17 metų  paaugliams, sergantiems astma. Be to, jis vartojamas 18 metų ir vyresnių suaugusiųjų lėtinės obstrukcinės plaučių ligos (LOPL) simptomams palengvinti. Šiame inhaliatoriuje yra 2 skirtingi vaistai: budezonidas ir formoterolio fumaratas dihidratas.</w:t>
      </w:r>
    </w:p>
    <w:p w14:paraId="517977DB" w14:textId="77777777" w:rsidR="001E5463" w:rsidRPr="00A47B20" w:rsidRDefault="001E5463" w:rsidP="001E5463">
      <w:pPr>
        <w:spacing w:after="0" w:line="240" w:lineRule="auto"/>
        <w:ind w:left="360"/>
        <w:rPr>
          <w:rFonts w:ascii="Times New Roman" w:hAnsi="Times New Roman" w:cs="Times New Roman"/>
          <w:lang w:val="lt-LT"/>
        </w:rPr>
      </w:pPr>
    </w:p>
    <w:p w14:paraId="3BF7F6CF" w14:textId="77777777" w:rsidR="001E5463" w:rsidRPr="00A47B20" w:rsidRDefault="001E5463" w:rsidP="001E5463">
      <w:pPr>
        <w:numPr>
          <w:ilvl w:val="0"/>
          <w:numId w:val="29"/>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Budezonidas priklauso vaistų, vadinamų kortikosteroidais, grupei. Jis mažina plaučių patinimą ir uždegimą bei padeda jų išvengti.</w:t>
      </w:r>
    </w:p>
    <w:p w14:paraId="32C42C68" w14:textId="77777777" w:rsidR="001E5463" w:rsidRPr="00A47B20" w:rsidRDefault="001E5463" w:rsidP="001E5463">
      <w:pPr>
        <w:numPr>
          <w:ilvl w:val="0"/>
          <w:numId w:val="29"/>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Formoterolio fumaratas dihidratas priklauso vaistų, vadinamų ilgo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adrenoreceptorių agonistais (plečiančių bronchus), grupei. Jis atpalaiduoja kvėpavimo takų raumenis ir tokiu būdu palengvina kvėpavimą.</w:t>
      </w:r>
    </w:p>
    <w:p w14:paraId="2AE85704" w14:textId="77777777" w:rsidR="001E5463" w:rsidRPr="00A47B20" w:rsidRDefault="001E5463" w:rsidP="001E5463">
      <w:pPr>
        <w:spacing w:after="0" w:line="240" w:lineRule="auto"/>
        <w:ind w:left="360"/>
        <w:rPr>
          <w:rFonts w:ascii="Times New Roman" w:hAnsi="Times New Roman" w:cs="Times New Roman"/>
          <w:lang w:val="lt-LT"/>
        </w:rPr>
      </w:pPr>
    </w:p>
    <w:p w14:paraId="2E5F0800"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Astma</w:t>
      </w:r>
    </w:p>
    <w:p w14:paraId="0EC2AFC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galima vartoti astmai gydyti dviem skirtingais būdais.</w:t>
      </w:r>
    </w:p>
    <w:p w14:paraId="5DDE65F1" w14:textId="77777777" w:rsidR="001E5463" w:rsidRPr="00A47B20" w:rsidRDefault="001E5463" w:rsidP="001E5463">
      <w:pPr>
        <w:spacing w:after="0" w:line="240" w:lineRule="auto"/>
        <w:rPr>
          <w:rFonts w:ascii="Times New Roman" w:hAnsi="Times New Roman" w:cs="Times New Roman"/>
          <w:lang w:val="lt-LT"/>
        </w:rPr>
      </w:pPr>
    </w:p>
    <w:p w14:paraId="37F9CA09"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a) Kai kuriems žmonėms skiriami 2 inhaliatoriai nuo astmos: Symbicort Turbuhaler ir dar vienas inhaliatorius vartoti pagal poreikį.</w:t>
      </w:r>
    </w:p>
    <w:p w14:paraId="04C87BF0" w14:textId="77777777" w:rsidR="001E5463" w:rsidRPr="00A47B20" w:rsidRDefault="001E5463" w:rsidP="001E5463">
      <w:pPr>
        <w:numPr>
          <w:ilvl w:val="0"/>
          <w:numId w:val="3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Tokie žmonės vartoja Symbicort Turbuhaler kiekvieną dieną – tai padeda išvengti astmos simptomų atsiradimo.</w:t>
      </w:r>
    </w:p>
    <w:p w14:paraId="1A47504D" w14:textId="77777777" w:rsidR="001E5463" w:rsidRPr="00A47B20" w:rsidRDefault="001E5463" w:rsidP="001E5463">
      <w:pPr>
        <w:numPr>
          <w:ilvl w:val="0"/>
          <w:numId w:val="3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Pasireiškus astmos simptomų, jie vartoja kitą inhaliatorių pagal poreikį, kad pasidarytų lengviau kvėpuoti.</w:t>
      </w:r>
    </w:p>
    <w:p w14:paraId="3CE05099" w14:textId="6311843A" w:rsidR="001E5463" w:rsidRPr="00A47B20" w:rsidRDefault="001E5463" w:rsidP="001E5463">
      <w:pPr>
        <w:spacing w:after="0" w:line="240" w:lineRule="auto"/>
        <w:rPr>
          <w:rFonts w:ascii="Times New Roman" w:hAnsi="Times New Roman" w:cs="Times New Roman"/>
          <w:lang w:val="lt-LT"/>
        </w:rPr>
      </w:pPr>
    </w:p>
    <w:p w14:paraId="0480C105"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b) Kai kuriems žmonėms Symbicort Turbuhaler skiriamas kaip vienintelis inhaliatorius nuo astmos.</w:t>
      </w:r>
    </w:p>
    <w:p w14:paraId="5A79A293" w14:textId="77777777" w:rsidR="001E5463" w:rsidRPr="00A47B20" w:rsidRDefault="001E5463" w:rsidP="001E5463">
      <w:pPr>
        <w:numPr>
          <w:ilvl w:val="0"/>
          <w:numId w:val="31"/>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Tokie žmonės vartoja Symbicort Turbuhaler kiekvieną dieną – tai padeda išvengti astmos simptomų atsiradimo.</w:t>
      </w:r>
    </w:p>
    <w:p w14:paraId="075EBF5E" w14:textId="05A08557" w:rsidR="001E5463" w:rsidRPr="00A47B20" w:rsidRDefault="005C7732" w:rsidP="001E5463">
      <w:pPr>
        <w:numPr>
          <w:ilvl w:val="0"/>
          <w:numId w:val="31"/>
        </w:numPr>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Be to, </w:t>
      </w:r>
      <w:r w:rsidRPr="00A47B20">
        <w:rPr>
          <w:rFonts w:ascii="Times New Roman" w:hAnsi="Times New Roman" w:cs="Times New Roman"/>
          <w:lang w:val="lt-LT"/>
        </w:rPr>
        <w:t xml:space="preserve">jie </w:t>
      </w:r>
      <w:r w:rsidR="005F1C9C" w:rsidRPr="00A47B20">
        <w:rPr>
          <w:rFonts w:ascii="Times New Roman" w:hAnsi="Times New Roman" w:cs="Times New Roman"/>
          <w:lang w:val="lt-LT"/>
        </w:rPr>
        <w:t>naudoja tą patį Symbicort Turbuhaler</w:t>
      </w:r>
      <w:r w:rsidR="004C4BD9" w:rsidRPr="00A47B20">
        <w:rPr>
          <w:rFonts w:ascii="Times New Roman" w:hAnsi="Times New Roman" w:cs="Times New Roman"/>
          <w:lang w:val="lt-LT"/>
        </w:rPr>
        <w:t>,</w:t>
      </w:r>
      <w:r w:rsidR="005F1C9C" w:rsidRPr="00A47B20">
        <w:rPr>
          <w:rFonts w:ascii="Times New Roman" w:hAnsi="Times New Roman" w:cs="Times New Roman"/>
          <w:lang w:val="lt-LT"/>
        </w:rPr>
        <w:t xml:space="preserve"> </w:t>
      </w:r>
      <w:r w:rsidR="004C4BD9" w:rsidRPr="00A47B20">
        <w:rPr>
          <w:rFonts w:ascii="Times New Roman" w:hAnsi="Times New Roman" w:cs="Times New Roman"/>
          <w:lang w:val="lt-LT"/>
        </w:rPr>
        <w:t xml:space="preserve">kai </w:t>
      </w:r>
      <w:r w:rsidR="001E5463" w:rsidRPr="00A47B20">
        <w:rPr>
          <w:rFonts w:ascii="Times New Roman" w:hAnsi="Times New Roman" w:cs="Times New Roman"/>
          <w:lang w:val="lt-LT"/>
        </w:rPr>
        <w:t>reikia papildomų dozių astmos simptomams palengvinti</w:t>
      </w:r>
      <w:r w:rsidR="009924BC" w:rsidRPr="00A47B20">
        <w:rPr>
          <w:rFonts w:ascii="Times New Roman" w:hAnsi="Times New Roman" w:cs="Times New Roman"/>
          <w:lang w:val="lt-LT"/>
        </w:rPr>
        <w:t xml:space="preserve"> </w:t>
      </w:r>
      <w:r w:rsidR="001E5463" w:rsidRPr="00A47B20">
        <w:rPr>
          <w:rFonts w:ascii="Times New Roman" w:hAnsi="Times New Roman" w:cs="Times New Roman"/>
          <w:lang w:val="lt-LT"/>
        </w:rPr>
        <w:t xml:space="preserve">(kad </w:t>
      </w:r>
      <w:r>
        <w:rPr>
          <w:rFonts w:ascii="Times New Roman" w:hAnsi="Times New Roman" w:cs="Times New Roman"/>
          <w:lang w:val="lt-LT"/>
        </w:rPr>
        <w:t xml:space="preserve">vėl </w:t>
      </w:r>
      <w:r w:rsidR="00610C6C">
        <w:rPr>
          <w:rFonts w:ascii="Times New Roman" w:hAnsi="Times New Roman" w:cs="Times New Roman"/>
          <w:lang w:val="lt-LT"/>
        </w:rPr>
        <w:t>būtų</w:t>
      </w:r>
      <w:r w:rsidR="001E5463" w:rsidRPr="00A47B20">
        <w:rPr>
          <w:rFonts w:ascii="Times New Roman" w:hAnsi="Times New Roman" w:cs="Times New Roman"/>
          <w:lang w:val="lt-LT"/>
        </w:rPr>
        <w:t xml:space="preserve"> lengviau kvėpuoti)</w:t>
      </w:r>
      <w:r>
        <w:rPr>
          <w:rFonts w:ascii="Times New Roman" w:hAnsi="Times New Roman" w:cs="Times New Roman"/>
          <w:lang w:val="lt-LT"/>
        </w:rPr>
        <w:t>,</w:t>
      </w:r>
      <w:r w:rsidR="00E05325" w:rsidRPr="00A47B20">
        <w:rPr>
          <w:rFonts w:ascii="Times New Roman" w:hAnsi="Times New Roman" w:cs="Times New Roman"/>
          <w:lang w:val="lt-LT"/>
        </w:rPr>
        <w:t xml:space="preserve"> </w:t>
      </w:r>
      <w:r w:rsidR="005F1C9C" w:rsidRPr="00A47B20">
        <w:rPr>
          <w:rFonts w:ascii="Times New Roman" w:hAnsi="Times New Roman" w:cs="Times New Roman"/>
          <w:lang w:val="lt-LT"/>
        </w:rPr>
        <w:t xml:space="preserve">bei, suderinę su gydytoju, </w:t>
      </w:r>
      <w:r>
        <w:rPr>
          <w:rFonts w:ascii="Times New Roman" w:hAnsi="Times New Roman" w:cs="Times New Roman"/>
          <w:lang w:val="lt-LT"/>
        </w:rPr>
        <w:t>kad ne</w:t>
      </w:r>
      <w:r w:rsidR="008A29B5" w:rsidRPr="00A47B20">
        <w:rPr>
          <w:rFonts w:ascii="Times New Roman" w:hAnsi="Times New Roman" w:cs="Times New Roman"/>
          <w:lang w:val="lt-LT"/>
        </w:rPr>
        <w:t>pasirei</w:t>
      </w:r>
      <w:r>
        <w:rPr>
          <w:rFonts w:ascii="Times New Roman" w:hAnsi="Times New Roman" w:cs="Times New Roman"/>
          <w:lang w:val="lt-LT"/>
        </w:rPr>
        <w:t xml:space="preserve">kštų </w:t>
      </w:r>
      <w:r w:rsidRPr="00A47B20">
        <w:rPr>
          <w:rFonts w:ascii="Times New Roman" w:hAnsi="Times New Roman" w:cs="Times New Roman"/>
          <w:lang w:val="lt-LT"/>
        </w:rPr>
        <w:t>astmos simptomų</w:t>
      </w:r>
      <w:r>
        <w:rPr>
          <w:rFonts w:ascii="Times New Roman" w:hAnsi="Times New Roman" w:cs="Times New Roman"/>
          <w:lang w:val="lt-LT"/>
        </w:rPr>
        <w:t xml:space="preserve"> (</w:t>
      </w:r>
      <w:r w:rsidR="008A29B5" w:rsidRPr="00A47B20">
        <w:rPr>
          <w:rFonts w:ascii="Times New Roman" w:hAnsi="Times New Roman" w:cs="Times New Roman"/>
          <w:lang w:val="lt-LT"/>
        </w:rPr>
        <w:t>pvz</w:t>
      </w:r>
      <w:r w:rsidR="004C4BD9" w:rsidRPr="00A47B20">
        <w:rPr>
          <w:rFonts w:ascii="Times New Roman" w:hAnsi="Times New Roman" w:cs="Times New Roman"/>
          <w:lang w:val="lt-LT"/>
        </w:rPr>
        <w:t xml:space="preserve">., </w:t>
      </w:r>
      <w:r w:rsidR="008A29B5" w:rsidRPr="00A47B20">
        <w:rPr>
          <w:rFonts w:ascii="Times New Roman" w:hAnsi="Times New Roman" w:cs="Times New Roman"/>
          <w:lang w:val="lt-LT"/>
        </w:rPr>
        <w:t xml:space="preserve">fizinio krūvio metu </w:t>
      </w:r>
      <w:r w:rsidR="00640085" w:rsidRPr="00A47B20">
        <w:rPr>
          <w:rFonts w:ascii="Times New Roman" w:hAnsi="Times New Roman" w:cs="Times New Roman"/>
          <w:lang w:val="lt-LT"/>
        </w:rPr>
        <w:t xml:space="preserve">arba veikiant </w:t>
      </w:r>
      <w:r w:rsidR="005F1C9C" w:rsidRPr="00A47B20">
        <w:rPr>
          <w:rFonts w:ascii="Times New Roman" w:hAnsi="Times New Roman" w:cs="Times New Roman"/>
          <w:lang w:val="lt-LT"/>
        </w:rPr>
        <w:t>alergen</w:t>
      </w:r>
      <w:r w:rsidR="00DB1E53" w:rsidRPr="00A47B20">
        <w:rPr>
          <w:rFonts w:ascii="Times New Roman" w:hAnsi="Times New Roman" w:cs="Times New Roman"/>
          <w:lang w:val="lt-LT"/>
        </w:rPr>
        <w:t>am</w:t>
      </w:r>
      <w:r w:rsidR="005F1C9C" w:rsidRPr="00A47B20">
        <w:rPr>
          <w:rFonts w:ascii="Times New Roman" w:hAnsi="Times New Roman" w:cs="Times New Roman"/>
          <w:lang w:val="lt-LT"/>
        </w:rPr>
        <w:t>s)</w:t>
      </w:r>
      <w:r w:rsidR="00E05325" w:rsidRPr="00A47B20">
        <w:rPr>
          <w:rFonts w:ascii="Times New Roman" w:hAnsi="Times New Roman" w:cs="Times New Roman"/>
          <w:lang w:val="lt-LT"/>
        </w:rPr>
        <w:t>.</w:t>
      </w:r>
      <w:r w:rsidR="005F1C9C" w:rsidRPr="00A47B20">
        <w:rPr>
          <w:rFonts w:ascii="Times New Roman" w:hAnsi="Times New Roman" w:cs="Times New Roman"/>
          <w:lang w:val="lt-LT"/>
        </w:rPr>
        <w:t xml:space="preserve"> </w:t>
      </w:r>
      <w:r w:rsidR="00E05325" w:rsidRPr="00A47B20">
        <w:rPr>
          <w:rFonts w:ascii="Times New Roman" w:hAnsi="Times New Roman" w:cs="Times New Roman"/>
          <w:lang w:val="lt-LT"/>
        </w:rPr>
        <w:t xml:space="preserve">Jiems </w:t>
      </w:r>
      <w:r w:rsidR="001E5463" w:rsidRPr="00A47B20">
        <w:rPr>
          <w:rFonts w:ascii="Times New Roman" w:hAnsi="Times New Roman" w:cs="Times New Roman"/>
          <w:lang w:val="lt-LT"/>
        </w:rPr>
        <w:t>šiam tikslui atskiro inhaliatoriaus nereikia.</w:t>
      </w:r>
    </w:p>
    <w:p w14:paraId="58E02415" w14:textId="77777777" w:rsidR="001E5463" w:rsidRPr="00A47B20" w:rsidRDefault="001E5463" w:rsidP="001E5463">
      <w:pPr>
        <w:spacing w:after="0" w:line="240" w:lineRule="auto"/>
        <w:rPr>
          <w:rFonts w:ascii="Times New Roman" w:hAnsi="Times New Roman" w:cs="Times New Roman"/>
          <w:lang w:val="lt-LT"/>
        </w:rPr>
      </w:pPr>
    </w:p>
    <w:p w14:paraId="29D5168B"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Lėtinė obstrukcinė plaučių liga</w:t>
      </w:r>
    </w:p>
    <w:p w14:paraId="6ECE8EF6"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taip pat galima vartoti suaugusių pacientų lėtinės obstrukcinės plaučių ligos simptomams gydyti. Lėtinė obstrukcinė plaučių liga – tai lėtinė plaučiuose esančių kvėpavimo takų liga, kurią dažnai sukelia rūkymas.</w:t>
      </w:r>
    </w:p>
    <w:p w14:paraId="054F639D" w14:textId="77777777" w:rsidR="001E5463" w:rsidRPr="00A47B20" w:rsidRDefault="001E5463" w:rsidP="001E5463">
      <w:pPr>
        <w:spacing w:after="0" w:line="240" w:lineRule="auto"/>
        <w:ind w:left="360"/>
        <w:rPr>
          <w:rFonts w:ascii="Times New Roman" w:hAnsi="Times New Roman" w:cs="Times New Roman"/>
          <w:lang w:val="lt-LT"/>
        </w:rPr>
      </w:pPr>
    </w:p>
    <w:p w14:paraId="51AD3568" w14:textId="77777777" w:rsidR="001E5463" w:rsidRPr="00A47B20" w:rsidRDefault="001E5463" w:rsidP="001E5463">
      <w:pPr>
        <w:spacing w:after="0" w:line="240" w:lineRule="auto"/>
        <w:ind w:left="360"/>
        <w:rPr>
          <w:rFonts w:ascii="Times New Roman" w:hAnsi="Times New Roman" w:cs="Times New Roman"/>
          <w:lang w:val="lt-LT"/>
        </w:rPr>
      </w:pPr>
    </w:p>
    <w:p w14:paraId="7CE6B989"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6" w:name="_Toc129243140"/>
      <w:bookmarkStart w:id="7" w:name="_Toc129243265"/>
      <w:r w:rsidRPr="00A47B20">
        <w:rPr>
          <w:rFonts w:ascii="Times New Roman" w:hAnsi="Times New Roman" w:cs="Times New Roman"/>
          <w:b/>
          <w:lang w:val="lt-LT"/>
        </w:rPr>
        <w:t>2.</w:t>
      </w:r>
      <w:r w:rsidRPr="00A47B20">
        <w:rPr>
          <w:rFonts w:ascii="Times New Roman" w:hAnsi="Times New Roman" w:cs="Times New Roman"/>
          <w:b/>
          <w:lang w:val="lt-LT"/>
        </w:rPr>
        <w:tab/>
        <w:t>Kas žinotina prieš vartojant Symbicort Turbuhaler</w:t>
      </w:r>
      <w:bookmarkEnd w:id="6"/>
      <w:bookmarkEnd w:id="7"/>
    </w:p>
    <w:p w14:paraId="3A68A60B" w14:textId="77777777" w:rsidR="001E5463" w:rsidRPr="00A47B20" w:rsidRDefault="001E5463" w:rsidP="001E5463">
      <w:pPr>
        <w:spacing w:after="0" w:line="240" w:lineRule="auto"/>
        <w:ind w:left="360"/>
        <w:rPr>
          <w:rFonts w:ascii="Times New Roman" w:hAnsi="Times New Roman" w:cs="Times New Roman"/>
          <w:lang w:val="lt-LT"/>
        </w:rPr>
      </w:pPr>
    </w:p>
    <w:p w14:paraId="5BB6D5C7"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Symbicort Turbuhaler vartoti negalima:</w:t>
      </w:r>
    </w:p>
    <w:p w14:paraId="10340EB5" w14:textId="77777777" w:rsidR="001E5463" w:rsidRPr="00A47B20" w:rsidRDefault="001E5463" w:rsidP="001E5463">
      <w:pPr>
        <w:numPr>
          <w:ilvl w:val="0"/>
          <w:numId w:val="32"/>
        </w:numPr>
        <w:tabs>
          <w:tab w:val="left" w:pos="567"/>
        </w:tabs>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yra alergija budezonidui, formoteroliui arba pagalbinei šio vaisto medžiagai – laktozei, kurios sudėtyje yra truputis pieno baltymų.</w:t>
      </w:r>
    </w:p>
    <w:p w14:paraId="3825004F" w14:textId="77777777" w:rsidR="001E5463" w:rsidRPr="00A47B20" w:rsidRDefault="001E5463" w:rsidP="001E5463">
      <w:pPr>
        <w:spacing w:after="0" w:line="240" w:lineRule="auto"/>
        <w:ind w:left="360"/>
        <w:rPr>
          <w:rFonts w:ascii="Times New Roman" w:hAnsi="Times New Roman" w:cs="Times New Roman"/>
          <w:lang w:val="lt-LT"/>
        </w:rPr>
      </w:pPr>
    </w:p>
    <w:p w14:paraId="7E89A645"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Įspėjimai ir atsargumo priemonės </w:t>
      </w:r>
    </w:p>
    <w:p w14:paraId="01BCA187"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Prieš pradėdami vartoti Symbicort Turbuhaler, pasakykite gydytojui arba vaistininkui:</w:t>
      </w:r>
    </w:p>
    <w:p w14:paraId="3C8D6048"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sergate cukriniu diabetu;</w:t>
      </w:r>
    </w:p>
    <w:p w14:paraId="16B37264"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sergate infekcine plaučių liga;</w:t>
      </w:r>
    </w:p>
    <w:p w14:paraId="7D3834B3"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turite aukštą kraujospūdį arba kada nors turėjote problemų dėl širdies, įskaitant nereguliarų jos ritmą, labai dažną pulsą, arterijų susiaurėjimą ir širdies nepakankamumą;</w:t>
      </w:r>
    </w:p>
    <w:p w14:paraId="704AB714"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nesveika Jūsų skydliaukė arba antinksčiai;</w:t>
      </w:r>
    </w:p>
    <w:p w14:paraId="7D5E6470"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jeigu sumažėjusi kalio koncentracija Jūsų kraujyje; </w:t>
      </w:r>
    </w:p>
    <w:p w14:paraId="2940055D" w14:textId="77777777" w:rsidR="001E5463" w:rsidRPr="00A47B20" w:rsidRDefault="001E5463" w:rsidP="001E5463">
      <w:pPr>
        <w:numPr>
          <w:ilvl w:val="0"/>
          <w:numId w:val="32"/>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sergate sunkia kepenų liga.</w:t>
      </w:r>
    </w:p>
    <w:p w14:paraId="181A9130" w14:textId="77777777" w:rsidR="001E5463" w:rsidRPr="00A47B20" w:rsidRDefault="001E5463" w:rsidP="00080CB2">
      <w:pPr>
        <w:spacing w:after="0" w:line="240" w:lineRule="auto"/>
        <w:rPr>
          <w:rFonts w:ascii="Times New Roman" w:hAnsi="Times New Roman" w:cs="Times New Roman"/>
          <w:lang w:val="lt-LT"/>
        </w:rPr>
      </w:pPr>
      <w:r w:rsidRPr="00A47B20">
        <w:rPr>
          <w:rFonts w:ascii="Times New Roman" w:hAnsi="Times New Roman" w:cs="Times New Roman"/>
          <w:lang w:val="lt-LT"/>
        </w:rPr>
        <w:t>Jeigu pradėtumėte matyti lyg per miglą arba jums pasireikštų kiti regėjimo sutrikimai, kreipkitės į savo gydytoją.</w:t>
      </w:r>
    </w:p>
    <w:p w14:paraId="5C941A44" w14:textId="77777777" w:rsidR="00C809B6" w:rsidRPr="00A47B20" w:rsidRDefault="00C809B6" w:rsidP="001E5463">
      <w:pPr>
        <w:spacing w:after="0" w:line="240" w:lineRule="auto"/>
        <w:rPr>
          <w:rFonts w:ascii="Times New Roman" w:hAnsi="Times New Roman" w:cs="Times New Roman"/>
          <w:b/>
          <w:lang w:val="lt-LT"/>
        </w:rPr>
      </w:pPr>
    </w:p>
    <w:p w14:paraId="4E408E17" w14:textId="7AB3BE2F"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Kiti vaistai ir Symbicort Turbuhaler</w:t>
      </w:r>
    </w:p>
    <w:p w14:paraId="1D97F64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vartojate ar neseniai vartojote kitų vaistų arba dėl to nesate tikri, apie tai pasakykite gydytojui arba vaistininkui.</w:t>
      </w:r>
    </w:p>
    <w:p w14:paraId="69CFC72D" w14:textId="77777777" w:rsidR="001E5463" w:rsidRPr="00A47B20" w:rsidRDefault="001E5463" w:rsidP="001E5463">
      <w:pPr>
        <w:spacing w:after="0" w:line="240" w:lineRule="auto"/>
        <w:ind w:left="360"/>
        <w:rPr>
          <w:rFonts w:ascii="Times New Roman" w:hAnsi="Times New Roman" w:cs="Times New Roman"/>
          <w:lang w:val="lt-LT"/>
        </w:rPr>
      </w:pPr>
    </w:p>
    <w:p w14:paraId="6318EAD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Gydytojui arba vaistininkui pasakyti ypač svarbu, jeigu vartojate kurį nors iš šių vaistų:</w:t>
      </w:r>
    </w:p>
    <w:p w14:paraId="4DF5ACEB"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beta adrenoreceptorių blokatorių (pvz., atenololo ar propranololo nuo aukšto kraujospūdžio), įskaitant akių lašus, pvz., timololo nuo glaukomos;</w:t>
      </w:r>
    </w:p>
    <w:p w14:paraId="64F78E68"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vaistų greitam ar nereguliariam širdies ritmui reguliuoti, pvz., chinidino;</w:t>
      </w:r>
    </w:p>
    <w:p w14:paraId="081F2039"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vaistų širdies nepakankamumui gydyti, pvz., digoksino;</w:t>
      </w:r>
    </w:p>
    <w:p w14:paraId="2D23E886"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diuretikų (didinančių šlapimo išskyrimą ir vartojamų aukštam kraujospūdžiui mažinti), pvz., furozemido;</w:t>
      </w:r>
    </w:p>
    <w:p w14:paraId="559C30E6"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steroidinių vaistų, vartojamų per burną, pvz., prednizolono;</w:t>
      </w:r>
    </w:p>
    <w:p w14:paraId="640CC7B0"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ksantinų grupės vaistų, pvz., teofilino arba aminofilino, kurie dažnai vartojami astmai gydyti;</w:t>
      </w:r>
    </w:p>
    <w:p w14:paraId="59558680"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kitų bronchus plečiančių vaistų, pvz., salbutamolio;</w:t>
      </w:r>
    </w:p>
    <w:p w14:paraId="4115B4FE"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triciklinių antidepresantų, pvz., amitriptilino arba kito antidepresanto nefazodono;</w:t>
      </w:r>
    </w:p>
    <w:p w14:paraId="78CD3B9A"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fenotiazinų grupės vaistų, pvz., chlorpromazino, prochlorperazino;</w:t>
      </w:r>
    </w:p>
    <w:p w14:paraId="74748026"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vaistų, vadinamų ŽIV proteazės inhibitoriais (pvz., ritonaviro) ŽIV infekcijai gydyti;</w:t>
      </w:r>
    </w:p>
    <w:p w14:paraId="34651FBA"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vaistų infekcijoms gydyti (pvz., ketokonazolo, itrakonazolo, vorikonazolo, pozakonazolo, klaritromicino ir telitromicino;</w:t>
      </w:r>
    </w:p>
    <w:p w14:paraId="267EE808"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vaistų nuo Parkinsono ligos, pvz., levodopos;</w:t>
      </w:r>
    </w:p>
    <w:p w14:paraId="6D983CFE" w14:textId="77777777" w:rsidR="001E5463" w:rsidRPr="00A47B20" w:rsidRDefault="001E5463" w:rsidP="001E5463">
      <w:pPr>
        <w:numPr>
          <w:ilvl w:val="0"/>
          <w:numId w:val="2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nuo skydliaukės ligų, pvz., levotiroksino. </w:t>
      </w:r>
    </w:p>
    <w:p w14:paraId="0468BE0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turite kurią nors iš aukščiau išvardytų problemų arba dėl to abejojate, apie tai pasakykite gydytojui arba vaistininkui, prieš pradėmi vartoti Symbicort Turbuhaler.</w:t>
      </w:r>
    </w:p>
    <w:p w14:paraId="414FFA93" w14:textId="77777777" w:rsidR="001E5463" w:rsidRPr="00A47B20" w:rsidRDefault="001E5463" w:rsidP="001E5463">
      <w:pPr>
        <w:spacing w:after="0" w:line="240" w:lineRule="auto"/>
        <w:ind w:left="360"/>
        <w:rPr>
          <w:rFonts w:ascii="Times New Roman" w:hAnsi="Times New Roman" w:cs="Times New Roman"/>
          <w:lang w:val="lt-LT"/>
        </w:rPr>
      </w:pPr>
    </w:p>
    <w:p w14:paraId="344CAAE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Taip pat pasakykite gydytojui arba vaistininkui, jeigu ruošiatės operacijai (įskaitant dantų), kurios metu bus taikoma bendroji anestezija (narkozė).</w:t>
      </w:r>
    </w:p>
    <w:p w14:paraId="7C46118C" w14:textId="77777777" w:rsidR="001E5463" w:rsidRPr="00A47B20" w:rsidRDefault="001E5463" w:rsidP="001E5463">
      <w:pPr>
        <w:spacing w:after="0" w:line="240" w:lineRule="auto"/>
        <w:ind w:left="360"/>
        <w:rPr>
          <w:rFonts w:ascii="Times New Roman" w:hAnsi="Times New Roman" w:cs="Times New Roman"/>
          <w:lang w:val="lt-LT"/>
        </w:rPr>
      </w:pPr>
    </w:p>
    <w:p w14:paraId="271C24B1"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Nėštumas, žindymo laikotarpis ir vaisingumas</w:t>
      </w:r>
    </w:p>
    <w:p w14:paraId="7DB86573"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moteris yra nėščia arba planuoja pastoti, apie tai ji turi pasakyti gydytojui, prieš pradėdama vartoti Symbicort Turbuhaler. Be gydytojo nurodymo Symbicort Turbuhaler vartoti negalima.</w:t>
      </w:r>
    </w:p>
    <w:p w14:paraId="2618F41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 Symbicort Turbuhaler vartojanti moteris pastoja, ji turi nenutraukti šio vaisto vartojimo ir kuo greičiau kreiptis į gydytoją.</w:t>
      </w:r>
    </w:p>
    <w:p w14:paraId="26593EB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moteris žindo kūdikį, apie tai ji turi pasakyti gydytojui, prieš pradėdama vartoti Symbicort Turbuhaler.</w:t>
      </w:r>
    </w:p>
    <w:p w14:paraId="48C7F84D" w14:textId="77777777" w:rsidR="001E5463" w:rsidRPr="00A47B20" w:rsidRDefault="001E5463" w:rsidP="001E5463">
      <w:pPr>
        <w:spacing w:after="0" w:line="240" w:lineRule="auto"/>
        <w:ind w:left="360"/>
        <w:rPr>
          <w:rFonts w:ascii="Times New Roman" w:hAnsi="Times New Roman" w:cs="Times New Roman"/>
          <w:lang w:val="lt-LT"/>
        </w:rPr>
      </w:pPr>
    </w:p>
    <w:p w14:paraId="3A8D8B8C"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Vairavimas ir mechanizmų valdymas</w:t>
      </w:r>
    </w:p>
    <w:p w14:paraId="632F511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Gebėjimo vairuoti ir valdyti mechanizmus Symbicort Turbuhaler neveikia arba šis poveikis nereikšmingas.</w:t>
      </w:r>
    </w:p>
    <w:p w14:paraId="2946303A" w14:textId="77777777" w:rsidR="001E5463" w:rsidRPr="00A47B20" w:rsidRDefault="001E5463" w:rsidP="001E5463">
      <w:pPr>
        <w:spacing w:after="0" w:line="240" w:lineRule="auto"/>
        <w:ind w:left="360"/>
        <w:rPr>
          <w:rFonts w:ascii="Times New Roman" w:hAnsi="Times New Roman" w:cs="Times New Roman"/>
          <w:lang w:val="lt-LT"/>
        </w:rPr>
      </w:pPr>
    </w:p>
    <w:p w14:paraId="04B4F13F"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Symbicort Turbuhaler‘yje yra laktozės</w:t>
      </w:r>
    </w:p>
    <w:p w14:paraId="2C97BF0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Turbuhaler‘yje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14:paraId="548736EB" w14:textId="77777777" w:rsidR="001E5463" w:rsidRPr="00A47B20" w:rsidRDefault="001E5463" w:rsidP="001E5463">
      <w:pPr>
        <w:spacing w:after="0" w:line="240" w:lineRule="auto"/>
        <w:ind w:left="360"/>
        <w:rPr>
          <w:rFonts w:ascii="Times New Roman" w:hAnsi="Times New Roman" w:cs="Times New Roman"/>
          <w:lang w:val="lt-LT"/>
        </w:rPr>
      </w:pPr>
    </w:p>
    <w:p w14:paraId="6252BFF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Laktozės, kuri yra pagalbinė medžiaga, sudėtyje yra truputis pieno baltymų, galinčių sukelti alerginę reakciją.</w:t>
      </w:r>
    </w:p>
    <w:p w14:paraId="1B9C5F53" w14:textId="77777777" w:rsidR="001E5463" w:rsidRPr="00A47B20" w:rsidRDefault="001E5463" w:rsidP="001E5463">
      <w:pPr>
        <w:spacing w:after="0" w:line="240" w:lineRule="auto"/>
        <w:ind w:left="360"/>
        <w:rPr>
          <w:rFonts w:ascii="Times New Roman" w:hAnsi="Times New Roman" w:cs="Times New Roman"/>
          <w:lang w:val="lt-LT"/>
        </w:rPr>
      </w:pPr>
    </w:p>
    <w:p w14:paraId="5901A3C8" w14:textId="77777777" w:rsidR="001E5463" w:rsidRPr="00A47B20" w:rsidRDefault="001E5463" w:rsidP="001E5463">
      <w:pPr>
        <w:spacing w:after="0" w:line="240" w:lineRule="auto"/>
        <w:ind w:left="360"/>
        <w:rPr>
          <w:rFonts w:ascii="Times New Roman" w:hAnsi="Times New Roman" w:cs="Times New Roman"/>
          <w:lang w:val="lt-LT"/>
        </w:rPr>
      </w:pPr>
    </w:p>
    <w:p w14:paraId="2EF50513"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8" w:name="_Toc129243141"/>
      <w:bookmarkStart w:id="9" w:name="_Toc129243266"/>
      <w:r w:rsidRPr="00A47B20">
        <w:rPr>
          <w:rFonts w:ascii="Times New Roman" w:hAnsi="Times New Roman" w:cs="Times New Roman"/>
          <w:b/>
          <w:lang w:val="lt-LT"/>
        </w:rPr>
        <w:t>3.</w:t>
      </w:r>
      <w:r w:rsidRPr="00A47B20">
        <w:rPr>
          <w:rFonts w:ascii="Times New Roman" w:hAnsi="Times New Roman" w:cs="Times New Roman"/>
          <w:b/>
          <w:lang w:val="lt-LT"/>
        </w:rPr>
        <w:tab/>
        <w:t>Kaip vartoti Symbicort Turbuhaler</w:t>
      </w:r>
      <w:bookmarkEnd w:id="8"/>
      <w:bookmarkEnd w:id="9"/>
    </w:p>
    <w:p w14:paraId="08D08671"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p>
    <w:p w14:paraId="42C25D0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Visada vartokite šį vaistą tiksliai kaip nurodė gydytojas. Jeigu abejojate, kreipkitės patarimo į gydytoją arba vaistininką.</w:t>
      </w:r>
    </w:p>
    <w:p w14:paraId="3578271E"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svarbu vartoti kasdien, net jeigu tuo metu astmos ar lėtinės obstrukcinės plaučių ligos simptomų nejaučiate.</w:t>
      </w:r>
    </w:p>
    <w:p w14:paraId="5D81859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vartojate Symbicort Turbuhaler astmai gydyti, gydytojas norės reguliariai tikrinti Jūsų ligos simptomus.</w:t>
      </w:r>
    </w:p>
    <w:p w14:paraId="4CEF9819" w14:textId="77777777" w:rsidR="001E5463" w:rsidRPr="00A47B20" w:rsidRDefault="001E5463" w:rsidP="001E5463">
      <w:pPr>
        <w:spacing w:after="0" w:line="240" w:lineRule="auto"/>
        <w:ind w:left="360"/>
        <w:rPr>
          <w:rFonts w:ascii="Times New Roman" w:hAnsi="Times New Roman" w:cs="Times New Roman"/>
          <w:lang w:val="lt-LT"/>
        </w:rPr>
      </w:pPr>
    </w:p>
    <w:p w14:paraId="1EAADC8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vartojate steroidų tabletes nuo bronchų astmos arba lėtinės obstrukcinės plaučių ligos, tai pradėjus vartoti Symbicort Turbuhaler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Symbicort Turbuhaler, pasitarkite su gydytoju.</w:t>
      </w:r>
    </w:p>
    <w:p w14:paraId="1BDB4B5D" w14:textId="77777777" w:rsidR="001E5463" w:rsidRPr="00A47B20" w:rsidRDefault="001E5463" w:rsidP="001E5463">
      <w:pPr>
        <w:spacing w:after="0" w:line="240" w:lineRule="auto"/>
        <w:ind w:left="360"/>
        <w:rPr>
          <w:rFonts w:ascii="Times New Roman" w:hAnsi="Times New Roman" w:cs="Times New Roman"/>
          <w:lang w:val="lt-LT"/>
        </w:rPr>
      </w:pPr>
    </w:p>
    <w:p w14:paraId="46E6EF3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Streso laikotarpiais (pvz., pasireiškus krūtinės ląstos infekcijai ar prieš operaciją) gydytojas gali Jums papildomai skirti vartoti steroidų tablečių.</w:t>
      </w:r>
    </w:p>
    <w:p w14:paraId="24743FA4" w14:textId="77777777" w:rsidR="001E5463" w:rsidRPr="00A47B20" w:rsidRDefault="001E5463" w:rsidP="001E5463">
      <w:pPr>
        <w:spacing w:after="0" w:line="240" w:lineRule="auto"/>
        <w:rPr>
          <w:rFonts w:ascii="Times New Roman" w:hAnsi="Times New Roman" w:cs="Times New Roman"/>
          <w:b/>
          <w:lang w:val="lt-LT"/>
        </w:rPr>
      </w:pPr>
    </w:p>
    <w:p w14:paraId="1ABA3991"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Svarbi informacija apie Jūsų astmos arba lėtinės obstrukcinės plaučių ligos simptomus</w:t>
      </w:r>
    </w:p>
    <w:p w14:paraId="753F31F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vartojant Symbicort Turbuhaler pasireiškia dusulys arba pradedate švokšti, tai šį vaistą vartokite toliau ir kiek įmanoma greičiau kreipkitės į gydytoją, kadangi Jums gali reikėti papildomo gydymo.</w:t>
      </w:r>
    </w:p>
    <w:p w14:paraId="146D873C" w14:textId="77777777" w:rsidR="001E5463" w:rsidRPr="00080CB2" w:rsidRDefault="001E5463" w:rsidP="001E5463">
      <w:pPr>
        <w:tabs>
          <w:tab w:val="left" w:pos="170"/>
        </w:tabs>
        <w:spacing w:after="0" w:line="240" w:lineRule="auto"/>
        <w:rPr>
          <w:rFonts w:ascii="Times New Roman" w:hAnsi="Times New Roman"/>
          <w:color w:val="2A1F50"/>
          <w:sz w:val="15"/>
          <w:lang w:val="lt-LT"/>
        </w:rPr>
      </w:pPr>
    </w:p>
    <w:p w14:paraId="48E9D7D9" w14:textId="77777777" w:rsidR="001E5463" w:rsidRPr="00080CB2" w:rsidRDefault="001E5463" w:rsidP="001E5463">
      <w:pPr>
        <w:tabs>
          <w:tab w:val="left" w:pos="170"/>
        </w:tabs>
        <w:spacing w:after="0" w:line="240" w:lineRule="auto"/>
        <w:rPr>
          <w:rFonts w:ascii="Times New Roman" w:hAnsi="Times New Roman"/>
          <w:color w:val="2A1F50"/>
          <w:sz w:val="15"/>
          <w:lang w:val="lt-LT"/>
        </w:rPr>
      </w:pPr>
      <w:r w:rsidRPr="00A47B20">
        <w:rPr>
          <w:rFonts w:ascii="Times New Roman" w:hAnsi="Times New Roman" w:cs="Times New Roman"/>
          <w:lang w:val="lt-LT"/>
        </w:rPr>
        <w:t>Nedelsdami kreipkitės į gydytoją, jeigu:</w:t>
      </w:r>
    </w:p>
    <w:p w14:paraId="4E0A6B82"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sunkėja kvėpavimas arba dėl astmos dažnai prabundate naktį;</w:t>
      </w:r>
    </w:p>
    <w:p w14:paraId="00CB459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rytą pajutote krūtinės gniaužimą arba krūtinės gniaužimas trunka ilgiau negu įprasta.</w:t>
      </w:r>
    </w:p>
    <w:p w14:paraId="1139E397" w14:textId="77777777" w:rsidR="001E5463" w:rsidRPr="00080CB2" w:rsidRDefault="001E5463" w:rsidP="001E5463">
      <w:pPr>
        <w:tabs>
          <w:tab w:val="left" w:pos="170"/>
        </w:tabs>
        <w:spacing w:after="0" w:line="240" w:lineRule="auto"/>
        <w:rPr>
          <w:rFonts w:ascii="Times New Roman" w:hAnsi="Times New Roman"/>
          <w:color w:val="2A1F50"/>
          <w:sz w:val="15"/>
          <w:lang w:val="lt-LT"/>
        </w:rPr>
      </w:pPr>
      <w:r w:rsidRPr="00A47B20">
        <w:rPr>
          <w:rFonts w:ascii="Times New Roman" w:hAnsi="Times New Roman" w:cs="Times New Roman"/>
          <w:lang w:val="lt-LT"/>
        </w:rPr>
        <w:t>Šie požymiai gali rodyti, kad Jūsų astma arba lėtinė obstrukcinė plaučių liga nėra tinkamai kontroliuojama, todėl gydymą gali reikėti nedelsiant keisti arba papildyti.</w:t>
      </w:r>
    </w:p>
    <w:p w14:paraId="74DCC5A3" w14:textId="77777777" w:rsidR="001E5463" w:rsidRPr="00080CB2" w:rsidRDefault="001E5463" w:rsidP="001E5463">
      <w:pPr>
        <w:tabs>
          <w:tab w:val="left" w:pos="170"/>
        </w:tabs>
        <w:spacing w:after="0" w:line="240" w:lineRule="auto"/>
        <w:rPr>
          <w:rFonts w:ascii="Times New Roman" w:hAnsi="Times New Roman"/>
          <w:color w:val="2A1F50"/>
          <w:sz w:val="15"/>
          <w:lang w:val="lt-LT"/>
        </w:rPr>
      </w:pPr>
    </w:p>
    <w:p w14:paraId="5496E2E1"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Astma</w:t>
      </w:r>
    </w:p>
    <w:p w14:paraId="3B8AC01C" w14:textId="77777777" w:rsidR="001E5463" w:rsidRPr="00080CB2" w:rsidRDefault="001E5463" w:rsidP="001E5463">
      <w:pPr>
        <w:tabs>
          <w:tab w:val="left" w:pos="170"/>
        </w:tabs>
        <w:spacing w:after="0" w:line="240" w:lineRule="auto"/>
        <w:rPr>
          <w:rFonts w:ascii="Times New Roman" w:hAnsi="Times New Roman"/>
          <w:color w:val="2A1F50"/>
          <w:sz w:val="15"/>
          <w:lang w:val="lt-LT"/>
        </w:rPr>
      </w:pPr>
      <w:r w:rsidRPr="00A47B20">
        <w:rPr>
          <w:rFonts w:ascii="Times New Roman" w:hAnsi="Times New Roman" w:cs="Times New Roman"/>
          <w:lang w:val="lt-LT"/>
        </w:rPr>
        <w:t>Inhaliatorius Symbicort Turbuhaler gali būti vartojamas astmai gydyti dviem skirtingais būdais.</w:t>
      </w:r>
      <w:r w:rsidRPr="00A47B20">
        <w:rPr>
          <w:rFonts w:ascii="Times New Roman" w:hAnsi="Times New Roman" w:cs="Times New Roman"/>
          <w:color w:val="2A1F50"/>
          <w:lang w:val="lt-LT"/>
        </w:rPr>
        <w:t xml:space="preserve"> </w:t>
      </w:r>
      <w:r w:rsidRPr="00A47B20">
        <w:rPr>
          <w:rFonts w:ascii="Times New Roman" w:hAnsi="Times New Roman" w:cs="Times New Roman"/>
          <w:lang w:val="lt-LT"/>
        </w:rPr>
        <w:t>Vaisto kiekis, kurį reikia vartoti, ir jo vartojimo laikas priklauso nuo to, kaip vartoti jis paskirtas:</w:t>
      </w:r>
    </w:p>
    <w:p w14:paraId="54F8BB00" w14:textId="77777777" w:rsidR="001E5463" w:rsidRPr="00A47B20" w:rsidRDefault="001E5463" w:rsidP="001E5463">
      <w:pPr>
        <w:keepNext/>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jeigu Jums paskirtas Symbicort Turbuhaler ir dar vienas inhaliatorius vartoti pagal poreikį, skaitykite skyrelį „a) Symbicort Turbuhaler vartojimas kartu su kitu inhaliatoriumi, vartojamu pagal poreikį“;</w:t>
      </w:r>
    </w:p>
    <w:p w14:paraId="652ADE1E" w14:textId="77777777" w:rsidR="001E5463" w:rsidRPr="00A47B20" w:rsidRDefault="001E5463" w:rsidP="001E5463">
      <w:pPr>
        <w:keepNext/>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jeigu Jums paskirtas vien tik Symbicort Turbuhaler skaitykite skyrelį „b) Symbicort Turbuhaler kaip vienintelio inhaliatoriaus nuo astmos vartojimas“.</w:t>
      </w:r>
    </w:p>
    <w:p w14:paraId="38980D0D" w14:textId="77777777" w:rsidR="001E5463" w:rsidRPr="00080CB2" w:rsidRDefault="001E5463" w:rsidP="001E5463">
      <w:pPr>
        <w:tabs>
          <w:tab w:val="left" w:pos="170"/>
        </w:tabs>
        <w:spacing w:after="0" w:line="240" w:lineRule="auto"/>
        <w:rPr>
          <w:rFonts w:ascii="Times New Roman" w:hAnsi="Times New Roman"/>
          <w:b/>
          <w:color w:val="2A1F50"/>
          <w:sz w:val="15"/>
          <w:lang w:val="lt-LT"/>
        </w:rPr>
      </w:pPr>
    </w:p>
    <w:p w14:paraId="3C3971A2" w14:textId="77777777" w:rsidR="001E5463" w:rsidRPr="00080CB2" w:rsidRDefault="001E5463" w:rsidP="001E5463">
      <w:pPr>
        <w:tabs>
          <w:tab w:val="left" w:pos="170"/>
        </w:tabs>
        <w:spacing w:after="0" w:line="240" w:lineRule="auto"/>
        <w:rPr>
          <w:rFonts w:ascii="Times New Roman" w:hAnsi="Times New Roman"/>
          <w:b/>
          <w:color w:val="2A1F50"/>
          <w:sz w:val="15"/>
          <w:lang w:val="lt-LT"/>
        </w:rPr>
      </w:pPr>
      <w:r w:rsidRPr="00A47B20">
        <w:rPr>
          <w:rFonts w:ascii="Times New Roman" w:hAnsi="Times New Roman" w:cs="Times New Roman"/>
          <w:b/>
          <w:lang w:val="lt-LT"/>
        </w:rPr>
        <w:t>a) Symbicort Turbuhaler</w:t>
      </w:r>
      <w:r w:rsidRPr="00A47B20">
        <w:rPr>
          <w:rFonts w:ascii="Times New Roman" w:hAnsi="Times New Roman" w:cs="Times New Roman"/>
          <w:b/>
          <w:color w:val="2A1F50"/>
          <w:lang w:val="lt-LT"/>
        </w:rPr>
        <w:t xml:space="preserve"> </w:t>
      </w:r>
      <w:r w:rsidRPr="00A47B20">
        <w:rPr>
          <w:rFonts w:ascii="Times New Roman" w:hAnsi="Times New Roman" w:cs="Times New Roman"/>
          <w:b/>
          <w:lang w:val="lt-LT"/>
        </w:rPr>
        <w:t>vartojimas kartu su kitu inhaliatoriumi, vartojamu pagal poreikį</w:t>
      </w:r>
    </w:p>
    <w:p w14:paraId="02C91964" w14:textId="77777777" w:rsidR="001E5463" w:rsidRPr="00080CB2" w:rsidRDefault="001E5463" w:rsidP="001E5463">
      <w:pPr>
        <w:tabs>
          <w:tab w:val="left" w:pos="0"/>
        </w:tabs>
        <w:spacing w:after="0" w:line="240" w:lineRule="auto"/>
        <w:rPr>
          <w:rFonts w:ascii="Times New Roman" w:hAnsi="Times New Roman"/>
          <w:sz w:val="28"/>
          <w:lang w:val="lt-LT"/>
        </w:rPr>
      </w:pPr>
      <w:r w:rsidRPr="00A47B20">
        <w:rPr>
          <w:rFonts w:ascii="Times New Roman" w:hAnsi="Times New Roman" w:cs="Times New Roman"/>
          <w:b/>
          <w:lang w:val="lt-LT"/>
        </w:rPr>
        <w:t>Vartokite Symbicort Turbuhaler kasdien</w:t>
      </w:r>
      <w:r w:rsidRPr="00A47B20">
        <w:rPr>
          <w:rFonts w:ascii="Times New Roman" w:hAnsi="Times New Roman" w:cs="Times New Roman"/>
          <w:lang w:val="lt-LT"/>
        </w:rPr>
        <w:t xml:space="preserve"> – tai padės išvengti astmos simptomų atsiradimo.</w:t>
      </w:r>
    </w:p>
    <w:p w14:paraId="77DFB404" w14:textId="77777777" w:rsidR="001E5463" w:rsidRPr="00080CB2" w:rsidRDefault="001E5463" w:rsidP="001E5463">
      <w:pPr>
        <w:tabs>
          <w:tab w:val="left" w:pos="0"/>
        </w:tabs>
        <w:spacing w:after="0" w:line="240" w:lineRule="auto"/>
        <w:rPr>
          <w:rFonts w:ascii="Times New Roman" w:hAnsi="Times New Roman"/>
          <w:b/>
          <w:sz w:val="28"/>
          <w:lang w:val="lt-LT"/>
        </w:rPr>
      </w:pPr>
    </w:p>
    <w:p w14:paraId="5C0A017A" w14:textId="77777777" w:rsidR="001E5463" w:rsidRPr="00080CB2" w:rsidRDefault="001E5463" w:rsidP="001E5463">
      <w:pPr>
        <w:tabs>
          <w:tab w:val="left" w:pos="0"/>
          <w:tab w:val="left" w:pos="426"/>
        </w:tabs>
        <w:spacing w:after="0" w:line="240" w:lineRule="auto"/>
        <w:rPr>
          <w:rFonts w:ascii="Times New Roman" w:hAnsi="Times New Roman"/>
          <w:b/>
          <w:sz w:val="28"/>
          <w:lang w:val="lt-LT"/>
        </w:rPr>
      </w:pPr>
      <w:r w:rsidRPr="00A47B20">
        <w:rPr>
          <w:rFonts w:ascii="Times New Roman" w:hAnsi="Times New Roman" w:cs="Times New Roman"/>
          <w:b/>
          <w:lang w:val="lt-LT"/>
        </w:rPr>
        <w:t>Suaugusiems (18 metų ir vyresniems)</w:t>
      </w:r>
    </w:p>
    <w:p w14:paraId="06E79830"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Įprastinė dozė – po 1 arba 2 įkvėpimus 2 kartus per parą. </w:t>
      </w:r>
    </w:p>
    <w:p w14:paraId="7DC62E5E"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Gydytojas gali padidinti dozę – skirti po 4 įkvėpimus 2 kartus per parą.</w:t>
      </w:r>
    </w:p>
    <w:p w14:paraId="36EDD08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Jūsų simptomai tinkamai kontroliuojami, gydytojas gali nurodyti įkvėpti šio vaisto 1 kartą per parą.</w:t>
      </w:r>
    </w:p>
    <w:p w14:paraId="5C666333" w14:textId="77777777" w:rsidR="001E5463" w:rsidRPr="00080CB2" w:rsidRDefault="001E5463" w:rsidP="001E5463">
      <w:pPr>
        <w:tabs>
          <w:tab w:val="left" w:pos="426"/>
        </w:tabs>
        <w:spacing w:after="0" w:line="240" w:lineRule="auto"/>
        <w:rPr>
          <w:rFonts w:ascii="Times New Roman" w:hAnsi="Times New Roman"/>
          <w:sz w:val="28"/>
          <w:lang w:val="lt-LT"/>
        </w:rPr>
      </w:pPr>
    </w:p>
    <w:p w14:paraId="5EF87B49" w14:textId="77777777" w:rsidR="001E5463" w:rsidRPr="00080CB2" w:rsidRDefault="001E5463" w:rsidP="001E5463">
      <w:pPr>
        <w:tabs>
          <w:tab w:val="left" w:pos="426"/>
          <w:tab w:val="left" w:pos="720"/>
        </w:tabs>
        <w:spacing w:after="0" w:line="240" w:lineRule="auto"/>
        <w:rPr>
          <w:rFonts w:ascii="Times New Roman" w:hAnsi="Times New Roman"/>
          <w:b/>
          <w:sz w:val="28"/>
          <w:lang w:val="lt-LT"/>
        </w:rPr>
      </w:pPr>
      <w:r w:rsidRPr="00A47B20">
        <w:rPr>
          <w:rFonts w:ascii="Times New Roman" w:hAnsi="Times New Roman" w:cs="Times New Roman"/>
          <w:b/>
          <w:lang w:val="lt-LT"/>
        </w:rPr>
        <w:t>Paaugliams (12</w:t>
      </w:r>
      <w:r w:rsidRPr="00A47B20">
        <w:rPr>
          <w:rFonts w:ascii="Times New Roman" w:hAnsi="Times New Roman" w:cs="Times New Roman"/>
          <w:b/>
          <w:lang w:val="lt-LT"/>
        </w:rPr>
        <w:noBreakHyphen/>
        <w:t>17 metų)</w:t>
      </w:r>
    </w:p>
    <w:p w14:paraId="7D9E7E9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Įprastinė dozė – po 1 arba 2 įkvėpimus 2 kartus per parą.</w:t>
      </w:r>
    </w:p>
    <w:p w14:paraId="446BC70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simptomai tinkamai kontroliuojami, gydytojas gali nurodyti įkvėpti šio vaisto 1 kartą per parą.</w:t>
      </w:r>
    </w:p>
    <w:p w14:paraId="75BFB674" w14:textId="77777777" w:rsidR="001E5463" w:rsidRPr="00080CB2" w:rsidRDefault="001E5463" w:rsidP="001E5463">
      <w:pPr>
        <w:tabs>
          <w:tab w:val="left" w:pos="426"/>
        </w:tabs>
        <w:spacing w:after="0" w:line="240" w:lineRule="auto"/>
        <w:rPr>
          <w:rFonts w:ascii="Times New Roman" w:hAnsi="Times New Roman"/>
          <w:sz w:val="28"/>
          <w:lang w:val="lt-LT"/>
        </w:rPr>
      </w:pPr>
    </w:p>
    <w:p w14:paraId="56C76897" w14:textId="77777777" w:rsidR="001E5463" w:rsidRPr="00A47B20" w:rsidRDefault="001E5463" w:rsidP="001E5463">
      <w:pPr>
        <w:tabs>
          <w:tab w:val="left" w:pos="426"/>
        </w:tabs>
        <w:spacing w:after="0" w:line="240" w:lineRule="auto"/>
        <w:rPr>
          <w:rFonts w:ascii="Times New Roman" w:hAnsi="Times New Roman" w:cs="Times New Roman"/>
          <w:lang w:val="lt-LT"/>
        </w:rPr>
      </w:pPr>
      <w:r w:rsidRPr="00A47B20">
        <w:rPr>
          <w:rFonts w:ascii="Times New Roman" w:hAnsi="Times New Roman" w:cs="Times New Roman"/>
          <w:lang w:val="lt-LT"/>
        </w:rPr>
        <w:t>6-11 metų vaikams yra skirtas mažesnio stiprumo Symbicort Turbuhaler.</w:t>
      </w:r>
    </w:p>
    <w:p w14:paraId="3B044ACA" w14:textId="77777777" w:rsidR="001E5463" w:rsidRPr="00A47B20" w:rsidRDefault="001E5463" w:rsidP="001E5463">
      <w:pPr>
        <w:tabs>
          <w:tab w:val="left" w:pos="426"/>
        </w:tabs>
        <w:spacing w:after="0" w:line="240" w:lineRule="auto"/>
        <w:rPr>
          <w:rFonts w:ascii="Times New Roman" w:hAnsi="Times New Roman" w:cs="Times New Roman"/>
          <w:lang w:val="lt-LT"/>
        </w:rPr>
      </w:pPr>
    </w:p>
    <w:p w14:paraId="2EB5EA5F" w14:textId="77777777" w:rsidR="001E5463" w:rsidRPr="00080CB2" w:rsidRDefault="001E5463" w:rsidP="001E5463">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Jaunesniems kaip 6 metų vaikams Symbicort Turbuhaler vartoti nerekomenduojama.</w:t>
      </w:r>
    </w:p>
    <w:p w14:paraId="13ED00D4" w14:textId="77777777" w:rsidR="001E5463" w:rsidRPr="00080CB2" w:rsidRDefault="001E5463" w:rsidP="001E5463">
      <w:pPr>
        <w:tabs>
          <w:tab w:val="left" w:pos="426"/>
        </w:tabs>
        <w:spacing w:after="0" w:line="240" w:lineRule="auto"/>
        <w:rPr>
          <w:rFonts w:ascii="Times New Roman" w:hAnsi="Times New Roman"/>
          <w:sz w:val="28"/>
          <w:lang w:val="lt-LT"/>
        </w:rPr>
      </w:pPr>
    </w:p>
    <w:p w14:paraId="06456EFB" w14:textId="62A18894" w:rsidR="001E5463" w:rsidRPr="00080CB2" w:rsidRDefault="001E5463" w:rsidP="001E5463">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 xml:space="preserve">Astmą gydyti Jums padės gydytojas arba gydyti šią ligą įgudusi slaugytoja. Jie parinks mažiausią astmai kontroliuoti pakankamą dozę. Nekeiskite dozės </w:t>
      </w:r>
      <w:r w:rsidR="00DF343F" w:rsidRPr="00A47B20">
        <w:rPr>
          <w:rFonts w:ascii="Times New Roman" w:hAnsi="Times New Roman" w:cs="Times New Roman"/>
          <w:lang w:val="lt-LT"/>
        </w:rPr>
        <w:t xml:space="preserve">ir nenutraukite vaisto vartojimo </w:t>
      </w:r>
      <w:r w:rsidRPr="00A47B20">
        <w:rPr>
          <w:rFonts w:ascii="Times New Roman" w:hAnsi="Times New Roman" w:cs="Times New Roman"/>
          <w:lang w:val="lt-LT"/>
        </w:rPr>
        <w:t>patys, iš pradžių nepasitarę su gydytoju arba gydyti šią ligą įgudusia slaugytoja.</w:t>
      </w:r>
    </w:p>
    <w:p w14:paraId="30BF3BDF" w14:textId="77777777" w:rsidR="001E5463" w:rsidRPr="00080CB2" w:rsidRDefault="001E5463" w:rsidP="001E5463">
      <w:pPr>
        <w:tabs>
          <w:tab w:val="left" w:pos="426"/>
        </w:tabs>
        <w:spacing w:after="0" w:line="240" w:lineRule="auto"/>
        <w:rPr>
          <w:rFonts w:ascii="Times New Roman" w:hAnsi="Times New Roman"/>
          <w:sz w:val="28"/>
          <w:lang w:val="lt-LT"/>
        </w:rPr>
      </w:pPr>
    </w:p>
    <w:p w14:paraId="3368A5B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Pasireiškus astmos simptomų, vartokite kitą inhaliatorių, skirtą simptomams palengvinti.</w:t>
      </w:r>
      <w:r w:rsidRPr="00A47B20">
        <w:rPr>
          <w:rFonts w:ascii="Times New Roman" w:hAnsi="Times New Roman" w:cs="Times New Roman"/>
          <w:lang w:val="lt-LT"/>
        </w:rPr>
        <w:t xml:space="preserve"> Simptomams palengvinti skirtą inhaliatorių visada turėkite su savimi ir įkvėpkite juo pagal poreikį. Nevartokite Symbicort Turbuhaler astmos simptomams palengvinti, nes tam skirtas specialus inhaliatorius.</w:t>
      </w:r>
    </w:p>
    <w:p w14:paraId="50A93C4F" w14:textId="77777777" w:rsidR="001E5463" w:rsidRPr="00080CB2" w:rsidRDefault="001E5463" w:rsidP="001E5463">
      <w:pPr>
        <w:tabs>
          <w:tab w:val="left" w:pos="170"/>
        </w:tabs>
        <w:spacing w:after="0" w:line="240" w:lineRule="auto"/>
        <w:rPr>
          <w:rFonts w:ascii="Times New Roman" w:hAnsi="Times New Roman"/>
          <w:color w:val="2A1F50"/>
          <w:sz w:val="15"/>
          <w:lang w:val="lt-LT"/>
        </w:rPr>
      </w:pPr>
    </w:p>
    <w:p w14:paraId="077B87B5"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b) Symbicort Turbuhaler kaip vienintelio inhaliatoriaus nuo astmos vartojimas</w:t>
      </w:r>
    </w:p>
    <w:p w14:paraId="2911D889" w14:textId="77777777" w:rsidR="001E5463" w:rsidRPr="00080CB2" w:rsidRDefault="001E5463" w:rsidP="001E5463">
      <w:pPr>
        <w:tabs>
          <w:tab w:val="left" w:pos="720"/>
        </w:tabs>
        <w:spacing w:after="0" w:line="240" w:lineRule="auto"/>
        <w:rPr>
          <w:rFonts w:ascii="Times New Roman" w:hAnsi="Times New Roman"/>
          <w:color w:val="2A1F50"/>
          <w:sz w:val="15"/>
          <w:lang w:val="lt-LT"/>
        </w:rPr>
      </w:pPr>
      <w:r w:rsidRPr="00A47B20">
        <w:rPr>
          <w:rFonts w:ascii="Times New Roman" w:hAnsi="Times New Roman" w:cs="Times New Roman"/>
          <w:lang w:val="lt-LT"/>
        </w:rPr>
        <w:t xml:space="preserve">Šiuo būdu Symbicort Turbuhaler vartokite tik gydytojui nurodžius (tą galima daryti tik vyresniems kaip 12 metų pacientams). </w:t>
      </w:r>
    </w:p>
    <w:p w14:paraId="2CACD8F0" w14:textId="77777777" w:rsidR="001E5463" w:rsidRPr="00080CB2" w:rsidRDefault="001E5463" w:rsidP="001E5463">
      <w:pPr>
        <w:tabs>
          <w:tab w:val="left" w:pos="720"/>
        </w:tabs>
        <w:spacing w:after="0" w:line="240" w:lineRule="auto"/>
        <w:rPr>
          <w:rFonts w:ascii="Times New Roman" w:hAnsi="Times New Roman"/>
          <w:color w:val="2A1F50"/>
          <w:sz w:val="15"/>
          <w:lang w:val="lt-LT"/>
        </w:rPr>
      </w:pPr>
    </w:p>
    <w:p w14:paraId="7E0B2881" w14:textId="77777777"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b/>
          <w:lang w:val="lt-LT"/>
        </w:rPr>
        <w:t xml:space="preserve">Vartokite Symbicort Turbuhaler kasdien - </w:t>
      </w:r>
      <w:r w:rsidRPr="00A47B20">
        <w:rPr>
          <w:rFonts w:ascii="Times New Roman" w:hAnsi="Times New Roman" w:cs="Times New Roman"/>
          <w:lang w:val="lt-LT"/>
        </w:rPr>
        <w:t>tai padės išvengti astmos simptomų atsiradimo. Jums galima vartoti:</w:t>
      </w:r>
    </w:p>
    <w:p w14:paraId="0D1DDB58"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po 1 įkvėpimą ryte </w:t>
      </w:r>
      <w:r w:rsidRPr="00A47B20">
        <w:rPr>
          <w:rFonts w:ascii="Times New Roman" w:hAnsi="Times New Roman" w:cs="Times New Roman"/>
          <w:b/>
          <w:lang w:val="lt-LT"/>
        </w:rPr>
        <w:t>ir</w:t>
      </w:r>
      <w:r w:rsidRPr="00A47B20">
        <w:rPr>
          <w:rFonts w:ascii="Times New Roman" w:hAnsi="Times New Roman" w:cs="Times New Roman"/>
          <w:lang w:val="lt-LT"/>
        </w:rPr>
        <w:t xml:space="preserve"> 1 įkvėpimą vakare;</w:t>
      </w:r>
    </w:p>
    <w:p w14:paraId="4D7489D2" w14:textId="77777777" w:rsidR="001E5463" w:rsidRPr="00080CB2" w:rsidRDefault="001E5463" w:rsidP="001E5463">
      <w:pPr>
        <w:spacing w:after="0" w:line="240" w:lineRule="auto"/>
        <w:ind w:firstLine="360"/>
        <w:rPr>
          <w:rFonts w:ascii="Times New Roman" w:hAnsi="Times New Roman"/>
          <w:sz w:val="28"/>
          <w:lang w:val="lt-LT"/>
        </w:rPr>
      </w:pPr>
      <w:r w:rsidRPr="00A47B20">
        <w:rPr>
          <w:rFonts w:ascii="Times New Roman" w:hAnsi="Times New Roman" w:cs="Times New Roman"/>
          <w:b/>
          <w:lang w:val="lt-LT"/>
        </w:rPr>
        <w:t>arba</w:t>
      </w:r>
    </w:p>
    <w:p w14:paraId="0AD828BD"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2 įkvėpimus ryte;</w:t>
      </w:r>
    </w:p>
    <w:p w14:paraId="219FA045" w14:textId="77777777" w:rsidR="001E5463" w:rsidRPr="00080CB2" w:rsidRDefault="001E5463" w:rsidP="001E5463">
      <w:pPr>
        <w:spacing w:after="0" w:line="240" w:lineRule="auto"/>
        <w:ind w:firstLine="360"/>
        <w:rPr>
          <w:rFonts w:ascii="Times New Roman" w:hAnsi="Times New Roman"/>
          <w:b/>
          <w:sz w:val="28"/>
          <w:lang w:val="lt-LT"/>
        </w:rPr>
      </w:pPr>
      <w:r w:rsidRPr="00A47B20">
        <w:rPr>
          <w:rFonts w:ascii="Times New Roman" w:hAnsi="Times New Roman" w:cs="Times New Roman"/>
          <w:b/>
          <w:lang w:val="lt-LT"/>
        </w:rPr>
        <w:t>arba</w:t>
      </w:r>
    </w:p>
    <w:p w14:paraId="03D44718"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2 įkvėpimus vakare;</w:t>
      </w:r>
    </w:p>
    <w:p w14:paraId="01B816E6" w14:textId="77777777" w:rsidR="001E5463" w:rsidRPr="00080CB2" w:rsidRDefault="001E5463" w:rsidP="001E5463">
      <w:pPr>
        <w:tabs>
          <w:tab w:val="left" w:pos="426"/>
        </w:tabs>
        <w:spacing w:after="0" w:line="240" w:lineRule="auto"/>
        <w:rPr>
          <w:rFonts w:ascii="Times New Roman" w:hAnsi="Times New Roman"/>
          <w:sz w:val="28"/>
          <w:lang w:val="lt-LT"/>
        </w:rPr>
      </w:pPr>
    </w:p>
    <w:p w14:paraId="0E532B5B" w14:textId="77777777" w:rsidR="001E5463" w:rsidRPr="00080CB2" w:rsidRDefault="001E5463" w:rsidP="001E5463">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Gydytojas gali padidinti dozę – skirti po 2 įkvėpimus 2 kartus per parą.</w:t>
      </w:r>
    </w:p>
    <w:p w14:paraId="27B30593" w14:textId="77777777" w:rsidR="001E5463" w:rsidRPr="00080CB2" w:rsidRDefault="001E5463" w:rsidP="001E5463">
      <w:pPr>
        <w:tabs>
          <w:tab w:val="left" w:pos="720"/>
        </w:tabs>
        <w:spacing w:after="0" w:line="240" w:lineRule="auto"/>
        <w:rPr>
          <w:rFonts w:ascii="Times New Roman" w:hAnsi="Times New Roman"/>
          <w:b/>
          <w:sz w:val="28"/>
          <w:lang w:val="lt-LT"/>
        </w:rPr>
      </w:pPr>
    </w:p>
    <w:p w14:paraId="19E995C5" w14:textId="7A28175E" w:rsidR="001E5463" w:rsidRPr="00080CB2" w:rsidRDefault="001E5463" w:rsidP="001E5463">
      <w:pPr>
        <w:tabs>
          <w:tab w:val="left" w:pos="0"/>
        </w:tabs>
        <w:spacing w:after="0" w:line="240" w:lineRule="auto"/>
        <w:rPr>
          <w:rFonts w:ascii="Times New Roman" w:hAnsi="Times New Roman"/>
          <w:color w:val="2A1F50"/>
          <w:sz w:val="15"/>
          <w:lang w:val="lt-LT"/>
        </w:rPr>
      </w:pPr>
      <w:r w:rsidRPr="00A47B20">
        <w:rPr>
          <w:rFonts w:ascii="Times New Roman" w:hAnsi="Times New Roman" w:cs="Times New Roman"/>
          <w:b/>
          <w:lang w:val="lt-LT"/>
        </w:rPr>
        <w:t>Taip pat vartokite Symbicort Turbuhaler astmos simptomams palengvinti</w:t>
      </w:r>
      <w:r w:rsidRPr="00080CB2">
        <w:rPr>
          <w:rFonts w:ascii="Times New Roman" w:hAnsi="Times New Roman"/>
          <w:lang w:val="lt-LT"/>
        </w:rPr>
        <w:t>, kai jų pasireiškia</w:t>
      </w:r>
      <w:r w:rsidR="00172909" w:rsidRPr="00973139">
        <w:rPr>
          <w:rFonts w:ascii="Times New Roman" w:hAnsi="Times New Roman" w:cs="Times New Roman"/>
          <w:bCs/>
          <w:lang w:val="lt-LT"/>
        </w:rPr>
        <w:t>, bei</w:t>
      </w:r>
      <w:r w:rsidR="00172909" w:rsidRPr="00A47B20">
        <w:rPr>
          <w:rFonts w:ascii="Times New Roman" w:hAnsi="Times New Roman" w:cs="Times New Roman"/>
          <w:b/>
          <w:lang w:val="lt-LT"/>
        </w:rPr>
        <w:t xml:space="preserve"> </w:t>
      </w:r>
      <w:r w:rsidR="005C7732" w:rsidRPr="00973139">
        <w:rPr>
          <w:rFonts w:ascii="Times New Roman" w:hAnsi="Times New Roman" w:cs="Times New Roman"/>
          <w:bCs/>
          <w:lang w:val="lt-LT"/>
        </w:rPr>
        <w:t>kad</w:t>
      </w:r>
      <w:r w:rsidR="005C7732">
        <w:rPr>
          <w:rFonts w:ascii="Times New Roman" w:hAnsi="Times New Roman" w:cs="Times New Roman"/>
          <w:b/>
          <w:lang w:val="lt-LT"/>
        </w:rPr>
        <w:t xml:space="preserve"> </w:t>
      </w:r>
      <w:r w:rsidR="005C7732">
        <w:rPr>
          <w:rFonts w:ascii="Times New Roman" w:hAnsi="Times New Roman" w:cs="Times New Roman"/>
          <w:lang w:val="lt-LT"/>
        </w:rPr>
        <w:t>jų ne</w:t>
      </w:r>
      <w:r w:rsidR="005C7732" w:rsidRPr="00D46AD8">
        <w:rPr>
          <w:rFonts w:ascii="Times New Roman" w:hAnsi="Times New Roman" w:cs="Times New Roman"/>
          <w:bCs/>
          <w:lang w:val="lt-LT"/>
        </w:rPr>
        <w:t>pasirei</w:t>
      </w:r>
      <w:r w:rsidR="005C7732">
        <w:rPr>
          <w:rFonts w:ascii="Times New Roman" w:hAnsi="Times New Roman" w:cs="Times New Roman"/>
          <w:bCs/>
          <w:lang w:val="lt-LT"/>
        </w:rPr>
        <w:t>kštų (</w:t>
      </w:r>
      <w:r w:rsidR="00172909" w:rsidRPr="00A47B20">
        <w:rPr>
          <w:rFonts w:ascii="Times New Roman" w:hAnsi="Times New Roman" w:cs="Times New Roman"/>
          <w:lang w:val="lt-LT"/>
        </w:rPr>
        <w:t>pvz., fizinio krūvio metu arba veikiant alergenams</w:t>
      </w:r>
      <w:r w:rsidR="005C7732">
        <w:rPr>
          <w:rFonts w:ascii="Times New Roman" w:hAnsi="Times New Roman" w:cs="Times New Roman"/>
          <w:lang w:val="lt-LT"/>
        </w:rPr>
        <w:t>)</w:t>
      </w:r>
      <w:r w:rsidRPr="00A47B20">
        <w:rPr>
          <w:rFonts w:ascii="Times New Roman" w:hAnsi="Times New Roman" w:cs="Times New Roman"/>
          <w:lang w:val="lt-LT"/>
        </w:rPr>
        <w:t>.</w:t>
      </w:r>
    </w:p>
    <w:p w14:paraId="31237757"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Pajutę astmos simptomų, įkvėpkite vaisto 1 kartą ir kelias minutes palaukite.</w:t>
      </w:r>
    </w:p>
    <w:p w14:paraId="38A6171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savijauta nepagerėjo, įkvėpkite vaisto dar kartą. </w:t>
      </w:r>
    </w:p>
    <w:p w14:paraId="56D119C2"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Negalima įkvėpti vaisto daugiau kaip 6 kartus iš karto.</w:t>
      </w:r>
    </w:p>
    <w:p w14:paraId="2ED61519" w14:textId="77777777" w:rsidR="001E5463" w:rsidRPr="00080CB2" w:rsidRDefault="001E5463" w:rsidP="001E5463">
      <w:pPr>
        <w:spacing w:after="0" w:line="240" w:lineRule="auto"/>
        <w:rPr>
          <w:rFonts w:ascii="Times New Roman" w:hAnsi="Times New Roman"/>
          <w:sz w:val="28"/>
          <w:lang w:val="lt-LT"/>
        </w:rPr>
      </w:pPr>
    </w:p>
    <w:p w14:paraId="65F42FF4" w14:textId="77777777"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lang w:val="lt-LT"/>
        </w:rPr>
        <w:t xml:space="preserve">Su savimi visada turėkite Symbicort Turbuhaler, kad prireikus galėtumėte juo įkvėpti vaisto. </w:t>
      </w:r>
    </w:p>
    <w:p w14:paraId="63E0959B" w14:textId="77777777" w:rsidR="001E5463" w:rsidRPr="00080CB2" w:rsidRDefault="001E5463" w:rsidP="001E5463">
      <w:pPr>
        <w:spacing w:after="0" w:line="240" w:lineRule="auto"/>
        <w:rPr>
          <w:rFonts w:ascii="Times New Roman" w:hAnsi="Times New Roman"/>
          <w:sz w:val="28"/>
          <w:lang w:val="lt-LT"/>
        </w:rPr>
      </w:pPr>
    </w:p>
    <w:p w14:paraId="39D83FB7" w14:textId="77777777"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lang w:val="lt-LT"/>
        </w:rPr>
        <w:t>Įkvėpti šio vaisto daugiau kaip 8 kartus per parą dažniausiai nereikia, tačiau ribotą laikotarpį gydytojas gali leisti jo įkvėpti iki 12 kartų per parą.</w:t>
      </w:r>
    </w:p>
    <w:p w14:paraId="3811123E" w14:textId="77777777" w:rsidR="001E5463" w:rsidRPr="00080CB2" w:rsidRDefault="001E5463" w:rsidP="001E5463">
      <w:pPr>
        <w:spacing w:after="0" w:line="240" w:lineRule="auto"/>
        <w:rPr>
          <w:rFonts w:ascii="Times New Roman" w:hAnsi="Times New Roman"/>
          <w:sz w:val="28"/>
          <w:lang w:val="lt-LT"/>
        </w:rPr>
      </w:pPr>
    </w:p>
    <w:p w14:paraId="01F5A84C" w14:textId="77777777"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lang w:val="lt-LT"/>
        </w:rPr>
        <w:t>Jeigu Jums reguliariai reikia įkvėpti šio vaisto 8 ar daugiau kartų per parą, užsiregistruokite konsultacijai pas gydytoją arba slaugytoją, kurie prireikus pakoreguos Jūsų gydymą.</w:t>
      </w:r>
    </w:p>
    <w:p w14:paraId="484621EF" w14:textId="77777777" w:rsidR="001E5463" w:rsidRPr="00080CB2" w:rsidRDefault="001E5463" w:rsidP="001E5463">
      <w:pPr>
        <w:spacing w:after="0" w:line="240" w:lineRule="auto"/>
        <w:rPr>
          <w:rFonts w:ascii="Times New Roman" w:hAnsi="Times New Roman"/>
          <w:sz w:val="28"/>
          <w:lang w:val="lt-LT"/>
        </w:rPr>
      </w:pPr>
    </w:p>
    <w:p w14:paraId="45909BC1" w14:textId="77777777"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lang w:val="lt-LT"/>
        </w:rPr>
        <w:t>Negalima šio vaisto įkvėpti daugiau kaip 12 kartų per 24 val.</w:t>
      </w:r>
    </w:p>
    <w:p w14:paraId="57B401FF" w14:textId="77777777" w:rsidR="001E5463" w:rsidRPr="00080CB2" w:rsidRDefault="001E5463" w:rsidP="001E5463">
      <w:pPr>
        <w:spacing w:after="0" w:line="240" w:lineRule="auto"/>
        <w:rPr>
          <w:rFonts w:ascii="Times New Roman" w:hAnsi="Times New Roman"/>
          <w:sz w:val="28"/>
          <w:lang w:val="lt-LT"/>
        </w:rPr>
      </w:pPr>
    </w:p>
    <w:p w14:paraId="2FBD6709" w14:textId="504A4640" w:rsidR="001E5463" w:rsidRPr="00080CB2" w:rsidRDefault="001E5463" w:rsidP="001E5463">
      <w:pPr>
        <w:spacing w:after="0" w:line="240" w:lineRule="auto"/>
        <w:rPr>
          <w:rFonts w:ascii="Times New Roman" w:hAnsi="Times New Roman"/>
          <w:sz w:val="28"/>
          <w:lang w:val="lt-LT"/>
        </w:rPr>
      </w:pPr>
      <w:r w:rsidRPr="00A47B20">
        <w:rPr>
          <w:rFonts w:ascii="Times New Roman" w:hAnsi="Times New Roman" w:cs="Times New Roman"/>
          <w:lang w:val="lt-LT"/>
        </w:rPr>
        <w:t>Jeigu astmos simptomų pasireiškia fizinio krūvio metu, vartokite Symbicort Turbuhaler kaip čia aprašyta</w:t>
      </w:r>
      <w:r w:rsidR="000F53AD" w:rsidRPr="00A47B20">
        <w:rPr>
          <w:rFonts w:ascii="Times New Roman" w:hAnsi="Times New Roman" w:cs="Times New Roman"/>
          <w:lang w:val="lt-LT"/>
        </w:rPr>
        <w:t xml:space="preserve">. </w:t>
      </w:r>
      <w:r w:rsidR="00FC103A" w:rsidRPr="00A47B20">
        <w:rPr>
          <w:rFonts w:ascii="Times New Roman" w:hAnsi="Times New Roman" w:cs="Times New Roman"/>
          <w:lang w:val="lt-LT"/>
        </w:rPr>
        <w:t xml:space="preserve">Svarbu pasitarti su gydytoju dėl </w:t>
      </w:r>
      <w:r w:rsidR="000F53AD" w:rsidRPr="00A47B20">
        <w:rPr>
          <w:rFonts w:ascii="Times New Roman" w:hAnsi="Times New Roman" w:cs="Times New Roman"/>
          <w:lang w:val="lt-LT"/>
        </w:rPr>
        <w:t xml:space="preserve">Symbicort Turbuhaler </w:t>
      </w:r>
      <w:r w:rsidR="00610C6C">
        <w:rPr>
          <w:rFonts w:ascii="Times New Roman" w:hAnsi="Times New Roman" w:cs="Times New Roman"/>
          <w:lang w:val="lt-LT"/>
        </w:rPr>
        <w:t>vart</w:t>
      </w:r>
      <w:r w:rsidR="00895CBB" w:rsidRPr="00A47B20">
        <w:rPr>
          <w:rFonts w:ascii="Times New Roman" w:hAnsi="Times New Roman" w:cs="Times New Roman"/>
          <w:lang w:val="lt-LT"/>
        </w:rPr>
        <w:t xml:space="preserve">ojimo siekiant išvengti </w:t>
      </w:r>
      <w:r w:rsidR="000F53AD" w:rsidRPr="00A47B20">
        <w:rPr>
          <w:rFonts w:ascii="Times New Roman" w:hAnsi="Times New Roman" w:cs="Times New Roman"/>
          <w:lang w:val="lt-LT"/>
        </w:rPr>
        <w:t>astm</w:t>
      </w:r>
      <w:r w:rsidR="00895CBB" w:rsidRPr="00A47B20">
        <w:rPr>
          <w:rFonts w:ascii="Times New Roman" w:hAnsi="Times New Roman" w:cs="Times New Roman"/>
          <w:lang w:val="lt-LT"/>
        </w:rPr>
        <w:t>os simptomų</w:t>
      </w:r>
      <w:r w:rsidR="005C7732">
        <w:rPr>
          <w:rFonts w:ascii="Times New Roman" w:hAnsi="Times New Roman" w:cs="Times New Roman"/>
          <w:lang w:val="lt-LT"/>
        </w:rPr>
        <w:t xml:space="preserve">. </w:t>
      </w:r>
      <w:r w:rsidR="008E7309" w:rsidRPr="00A47B20">
        <w:rPr>
          <w:rFonts w:ascii="Times New Roman" w:hAnsi="Times New Roman" w:cs="Times New Roman"/>
          <w:lang w:val="lt-LT"/>
        </w:rPr>
        <w:t>Jums skir</w:t>
      </w:r>
      <w:r w:rsidR="00610C6C">
        <w:rPr>
          <w:rFonts w:ascii="Times New Roman" w:hAnsi="Times New Roman" w:cs="Times New Roman"/>
          <w:lang w:val="lt-LT"/>
        </w:rPr>
        <w:t xml:space="preserve">iamas gydymas </w:t>
      </w:r>
      <w:r w:rsidR="008E7309" w:rsidRPr="00A47B20">
        <w:rPr>
          <w:rFonts w:ascii="Times New Roman" w:hAnsi="Times New Roman" w:cs="Times New Roman"/>
          <w:lang w:val="lt-LT"/>
        </w:rPr>
        <w:t>gali priklausyti nuo to</w:t>
      </w:r>
      <w:r w:rsidR="005C7732">
        <w:rPr>
          <w:rFonts w:ascii="Times New Roman" w:hAnsi="Times New Roman" w:cs="Times New Roman"/>
          <w:lang w:val="lt-LT"/>
        </w:rPr>
        <w:t>,</w:t>
      </w:r>
      <w:r w:rsidR="008E7309" w:rsidRPr="00A47B20">
        <w:rPr>
          <w:rFonts w:ascii="Times New Roman" w:hAnsi="Times New Roman" w:cs="Times New Roman"/>
          <w:lang w:val="lt-LT"/>
        </w:rPr>
        <w:t xml:space="preserve"> kaip </w:t>
      </w:r>
      <w:r w:rsidR="00FC103A" w:rsidRPr="00A47B20">
        <w:rPr>
          <w:rFonts w:ascii="Times New Roman" w:hAnsi="Times New Roman" w:cs="Times New Roman"/>
          <w:lang w:val="lt-LT"/>
        </w:rPr>
        <w:t xml:space="preserve">dažnai </w:t>
      </w:r>
      <w:r w:rsidR="005C7732">
        <w:rPr>
          <w:rFonts w:ascii="Times New Roman" w:hAnsi="Times New Roman" w:cs="Times New Roman"/>
          <w:lang w:val="lt-LT"/>
        </w:rPr>
        <w:t xml:space="preserve">Jūs </w:t>
      </w:r>
      <w:r w:rsidR="003E0BA0" w:rsidRPr="00A47B20">
        <w:rPr>
          <w:rFonts w:ascii="Times New Roman" w:hAnsi="Times New Roman" w:cs="Times New Roman"/>
          <w:lang w:val="lt-LT"/>
        </w:rPr>
        <w:t xml:space="preserve">turite fizinį krūvį </w:t>
      </w:r>
      <w:r w:rsidR="00417AC1" w:rsidRPr="00A47B20">
        <w:rPr>
          <w:rFonts w:ascii="Times New Roman" w:hAnsi="Times New Roman" w:cs="Times New Roman"/>
          <w:lang w:val="lt-LT"/>
        </w:rPr>
        <w:t xml:space="preserve">ar kaip dažnai Jus veikia </w:t>
      </w:r>
      <w:r w:rsidR="000F53AD" w:rsidRPr="00A47B20">
        <w:rPr>
          <w:rFonts w:ascii="Times New Roman" w:hAnsi="Times New Roman" w:cs="Times New Roman"/>
          <w:lang w:val="lt-LT"/>
        </w:rPr>
        <w:t>alergen</w:t>
      </w:r>
      <w:r w:rsidR="00417AC1" w:rsidRPr="00A47B20">
        <w:rPr>
          <w:rFonts w:ascii="Times New Roman" w:hAnsi="Times New Roman" w:cs="Times New Roman"/>
          <w:lang w:val="lt-LT"/>
        </w:rPr>
        <w:t>ai</w:t>
      </w:r>
      <w:r w:rsidRPr="00A47B20">
        <w:rPr>
          <w:rFonts w:ascii="Times New Roman" w:hAnsi="Times New Roman" w:cs="Times New Roman"/>
          <w:lang w:val="lt-LT"/>
        </w:rPr>
        <w:t>.</w:t>
      </w:r>
    </w:p>
    <w:p w14:paraId="10267E1E" w14:textId="77777777" w:rsidR="001E5463" w:rsidRPr="00A47B20" w:rsidRDefault="001E5463" w:rsidP="001E5463">
      <w:pPr>
        <w:spacing w:after="0" w:line="240" w:lineRule="auto"/>
        <w:rPr>
          <w:rFonts w:ascii="Times New Roman" w:hAnsi="Times New Roman" w:cs="Times New Roman"/>
          <w:lang w:val="lt-LT"/>
        </w:rPr>
      </w:pPr>
    </w:p>
    <w:p w14:paraId="2FC1011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b/>
          <w:lang w:val="lt-LT"/>
        </w:rPr>
        <w:t>Lėtinė obstrukcinė plaučių liga (LOPL)</w:t>
      </w:r>
    </w:p>
    <w:p w14:paraId="1A52BD8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Šį vaistą galima vartoti tik suaugusiems (18 metų ir vyresniems).</w:t>
      </w:r>
    </w:p>
    <w:p w14:paraId="733E6B90"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Įprastinė dozė – po 2 įkvėpimus 2 kartus per parą.</w:t>
      </w:r>
    </w:p>
    <w:p w14:paraId="3CB16CFF" w14:textId="77777777" w:rsidR="001E5463" w:rsidRPr="00A47B20" w:rsidRDefault="001E5463" w:rsidP="001E5463">
      <w:pPr>
        <w:spacing w:after="0" w:line="240" w:lineRule="auto"/>
        <w:rPr>
          <w:rFonts w:ascii="Times New Roman" w:hAnsi="Times New Roman" w:cs="Times New Roman"/>
          <w:lang w:val="lt-LT"/>
        </w:rPr>
      </w:pPr>
    </w:p>
    <w:p w14:paraId="7DAF4BD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LOPL gydymui gydytojas taip pat gali paskirti kitokių bronchus plečiančių vaistų, pvz., anticholinerginių vaistų (tiotropio ar ipratropio bromido).</w:t>
      </w:r>
    </w:p>
    <w:p w14:paraId="48FEB707" w14:textId="77777777" w:rsidR="001E5463" w:rsidRPr="00A47B20" w:rsidRDefault="001E5463" w:rsidP="001E5463">
      <w:pPr>
        <w:spacing w:after="0" w:line="240" w:lineRule="auto"/>
        <w:rPr>
          <w:rFonts w:ascii="Times New Roman" w:hAnsi="Times New Roman" w:cs="Times New Roman"/>
          <w:lang w:val="lt-LT"/>
        </w:rPr>
      </w:pPr>
    </w:p>
    <w:p w14:paraId="6EC05BAF"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Naujo Symbicort Turbuhaler ruošimas</w:t>
      </w:r>
    </w:p>
    <w:p w14:paraId="648A481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Prieš </w:t>
      </w:r>
      <w:r w:rsidRPr="00A47B20">
        <w:rPr>
          <w:rFonts w:ascii="Times New Roman" w:hAnsi="Times New Roman" w:cs="Times New Roman"/>
          <w:b/>
          <w:lang w:val="lt-LT"/>
        </w:rPr>
        <w:t>pirmą kartą</w:t>
      </w:r>
      <w:r w:rsidRPr="00A47B20">
        <w:rPr>
          <w:rFonts w:ascii="Times New Roman" w:hAnsi="Times New Roman" w:cs="Times New Roman"/>
          <w:lang w:val="lt-LT"/>
        </w:rPr>
        <w:t xml:space="preserve"> vartodami </w:t>
      </w:r>
      <w:r w:rsidRPr="00A47B20">
        <w:rPr>
          <w:rFonts w:ascii="Times New Roman" w:hAnsi="Times New Roman" w:cs="Times New Roman"/>
          <w:b/>
          <w:lang w:val="lt-LT"/>
        </w:rPr>
        <w:t>naują</w:t>
      </w:r>
      <w:r w:rsidRPr="00A47B20">
        <w:rPr>
          <w:rFonts w:ascii="Times New Roman" w:hAnsi="Times New Roman" w:cs="Times New Roman"/>
          <w:lang w:val="lt-LT"/>
        </w:rPr>
        <w:t xml:space="preserve"> Symbicort Turbuhaler inhaliatorių, paruoškite jį taip:</w:t>
      </w:r>
    </w:p>
    <w:p w14:paraId="27FCED48"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Atsukite ir nuimkite dangtelį (galite išgirsti tarškantį garsą). </w:t>
      </w:r>
    </w:p>
    <w:p w14:paraId="2D27A2D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Laikykite Symbicort Turbuhaler inhaliatorių vertikaliai, raudona rankenėle į apačią.</w:t>
      </w:r>
    </w:p>
    <w:p w14:paraId="649F2171" w14:textId="5F434912"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Pasukite raudoną rankenėlę iki galo į vieną pusę, paskui – iki galo į kitą (į kurią pusę pirmiausiai sukti – nesvarbu). Turite išgirsti spragtelėjimą. </w:t>
      </w:r>
      <w:r w:rsidR="004511C8">
        <w:rPr>
          <w:rFonts w:ascii="Times New Roman" w:hAnsi="Times New Roman" w:cs="Times New Roman"/>
          <w:lang w:val="lt-LT"/>
        </w:rPr>
        <w:t>Nėra svarbu, ar spragteli sukant pirmą, ar antrą kartą.</w:t>
      </w:r>
    </w:p>
    <w:p w14:paraId="47D2D83F"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Pasukite raudoną rankenėlę į abi puses dar kartą. </w:t>
      </w:r>
    </w:p>
    <w:p w14:paraId="7EBECDD0" w14:textId="1587235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Dabar Symbicort Turbuhaler inhaliatorius </w:t>
      </w:r>
      <w:r w:rsidR="004511C8">
        <w:rPr>
          <w:rFonts w:ascii="Times New Roman" w:hAnsi="Times New Roman" w:cs="Times New Roman"/>
          <w:lang w:val="lt-LT"/>
        </w:rPr>
        <w:t xml:space="preserve">yra užtaisytas - </w:t>
      </w:r>
      <w:r w:rsidRPr="00A47B20">
        <w:rPr>
          <w:rFonts w:ascii="Times New Roman" w:hAnsi="Times New Roman" w:cs="Times New Roman"/>
          <w:lang w:val="lt-LT"/>
        </w:rPr>
        <w:t>paruoštas vartoti.</w:t>
      </w:r>
    </w:p>
    <w:p w14:paraId="78EA9819" w14:textId="77777777" w:rsidR="001E5463" w:rsidRPr="00A47B20" w:rsidRDefault="001E5463" w:rsidP="001E5463">
      <w:pPr>
        <w:spacing w:after="0" w:line="240" w:lineRule="auto"/>
        <w:rPr>
          <w:rFonts w:ascii="Times New Roman" w:hAnsi="Times New Roman" w:cs="Times New Roman"/>
          <w:b/>
          <w:lang w:val="lt-LT"/>
        </w:rPr>
      </w:pPr>
    </w:p>
    <w:p w14:paraId="5AD9FAE1"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Kaip įkvėpti vaisto</w:t>
      </w:r>
    </w:p>
    <w:p w14:paraId="777A770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Įkvėpdami vaisto, visada laikykitės toliau pateikiamų nurodymų.</w:t>
      </w:r>
    </w:p>
    <w:p w14:paraId="303654D0" w14:textId="77777777" w:rsidR="001E5463" w:rsidRPr="00A47B20" w:rsidRDefault="001E5463" w:rsidP="001E5463">
      <w:pPr>
        <w:numPr>
          <w:ilvl w:val="0"/>
          <w:numId w:val="2"/>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Atsukite ir nuimkite dangtelį (galite išgirsti tarškantį garsą).</w:t>
      </w:r>
    </w:p>
    <w:p w14:paraId="2F608BCD" w14:textId="77777777" w:rsidR="001E5463" w:rsidRPr="00A47B20" w:rsidRDefault="001E5463" w:rsidP="001E5463">
      <w:pPr>
        <w:spacing w:after="0" w:line="240" w:lineRule="auto"/>
        <w:rPr>
          <w:rFonts w:ascii="Times New Roman" w:hAnsi="Times New Roman" w:cs="Times New Roman"/>
          <w:lang w:val="lt-LT"/>
        </w:rPr>
      </w:pPr>
    </w:p>
    <w:p w14:paraId="25E001F4" w14:textId="77777777" w:rsidR="001E5463" w:rsidRPr="00A47B20" w:rsidRDefault="001E5463" w:rsidP="001E5463">
      <w:pPr>
        <w:numPr>
          <w:ilvl w:val="0"/>
          <w:numId w:val="2"/>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b/>
          <w:lang w:val="lt-LT"/>
        </w:rPr>
        <w:t>Laikykite Symbicort Turbuhaler inhaliatorių vertikaliai</w:t>
      </w:r>
      <w:r w:rsidRPr="00A47B20">
        <w:rPr>
          <w:rFonts w:ascii="Times New Roman" w:hAnsi="Times New Roman" w:cs="Times New Roman"/>
          <w:lang w:val="lt-LT"/>
        </w:rPr>
        <w:t>, raudona rankenėle į apačią.</w:t>
      </w:r>
    </w:p>
    <w:p w14:paraId="1DB7B64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59264" behindDoc="0" locked="0" layoutInCell="1" allowOverlap="1" wp14:anchorId="3A3062FA" wp14:editId="6D51DB4C">
            <wp:simplePos x="0" y="0"/>
            <wp:positionH relativeFrom="column">
              <wp:posOffset>0</wp:posOffset>
            </wp:positionH>
            <wp:positionV relativeFrom="paragraph">
              <wp:posOffset>0</wp:posOffset>
            </wp:positionV>
            <wp:extent cx="534035" cy="542925"/>
            <wp:effectExtent l="0" t="0" r="0" b="9525"/>
            <wp:wrapTopAndBottom/>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03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D7691A" w14:textId="77777777" w:rsidR="001E5463" w:rsidRPr="00A47B20" w:rsidRDefault="001E5463" w:rsidP="001E5463">
      <w:pPr>
        <w:numPr>
          <w:ilvl w:val="0"/>
          <w:numId w:val="2"/>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 xml:space="preserve">Užtaisydami Symbicort Turbuhaler inhaliatorių, nelaikykite kandiklio. Norėdami užtaisyti inhaliatorių Symbicort Turbuhaler  doze, </w:t>
      </w:r>
      <w:r w:rsidRPr="00A47B20">
        <w:rPr>
          <w:rFonts w:ascii="Times New Roman" w:hAnsi="Times New Roman" w:cs="Times New Roman"/>
          <w:spacing w:val="1"/>
          <w:lang w:val="lt-LT"/>
        </w:rPr>
        <w:t xml:space="preserve">pasukite </w:t>
      </w:r>
      <w:r w:rsidRPr="00A47B20">
        <w:rPr>
          <w:rFonts w:ascii="Times New Roman" w:hAnsi="Times New Roman" w:cs="Times New Roman"/>
          <w:lang w:val="lt-LT"/>
        </w:rPr>
        <w:t xml:space="preserve">raudoną rankenėlę </w:t>
      </w:r>
      <w:r w:rsidRPr="00A47B20">
        <w:rPr>
          <w:rFonts w:ascii="Times New Roman" w:hAnsi="Times New Roman" w:cs="Times New Roman"/>
          <w:spacing w:val="1"/>
          <w:lang w:val="lt-LT"/>
        </w:rPr>
        <w:t xml:space="preserve">į </w:t>
      </w:r>
      <w:r w:rsidRPr="00A47B20">
        <w:rPr>
          <w:rFonts w:ascii="Times New Roman" w:hAnsi="Times New Roman" w:cs="Times New Roman"/>
          <w:spacing w:val="-4"/>
          <w:lang w:val="lt-LT"/>
        </w:rPr>
        <w:t>vieną pusę iki galo</w:t>
      </w:r>
      <w:r w:rsidRPr="00A47B20">
        <w:rPr>
          <w:rFonts w:ascii="Times New Roman" w:hAnsi="Times New Roman" w:cs="Times New Roman"/>
          <w:lang w:val="lt-LT"/>
        </w:rPr>
        <w:t>.</w:t>
      </w:r>
    </w:p>
    <w:p w14:paraId="01E7D89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60288" behindDoc="0" locked="0" layoutInCell="1" allowOverlap="1" wp14:anchorId="7856E193" wp14:editId="3818C50E">
            <wp:simplePos x="0" y="0"/>
            <wp:positionH relativeFrom="column">
              <wp:posOffset>-9525</wp:posOffset>
            </wp:positionH>
            <wp:positionV relativeFrom="paragraph">
              <wp:align>top</wp:align>
            </wp:positionV>
            <wp:extent cx="534035" cy="548005"/>
            <wp:effectExtent l="0" t="0" r="0" b="4445"/>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B20">
        <w:rPr>
          <w:rFonts w:ascii="Times New Roman" w:hAnsi="Times New Roman" w:cs="Times New Roman"/>
          <w:lang w:val="lt-LT"/>
        </w:rPr>
        <w:t xml:space="preserve"> </w:t>
      </w:r>
    </w:p>
    <w:p w14:paraId="366D2A5E" w14:textId="0DF7B9AF"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Paskui pasukite ją iki galo </w:t>
      </w:r>
      <w:r w:rsidRPr="00A47B20">
        <w:rPr>
          <w:rFonts w:ascii="Times New Roman" w:hAnsi="Times New Roman" w:cs="Times New Roman"/>
          <w:spacing w:val="1"/>
          <w:lang w:val="lt-LT"/>
        </w:rPr>
        <w:t xml:space="preserve">į kitą </w:t>
      </w:r>
      <w:r w:rsidRPr="00A47B20">
        <w:rPr>
          <w:rFonts w:ascii="Times New Roman" w:hAnsi="Times New Roman" w:cs="Times New Roman"/>
          <w:spacing w:val="-4"/>
          <w:lang w:val="lt-LT"/>
        </w:rPr>
        <w:t xml:space="preserve">pusę </w:t>
      </w:r>
      <w:r w:rsidRPr="00A47B20">
        <w:rPr>
          <w:rFonts w:ascii="Times New Roman" w:hAnsi="Times New Roman" w:cs="Times New Roman"/>
          <w:lang w:val="lt-LT"/>
        </w:rPr>
        <w:t xml:space="preserve">(į kurią pusę pirmiausiai sukti – nesvarbu). Turite išgirsti spragtelėjimą. </w:t>
      </w:r>
      <w:r w:rsidR="004511C8">
        <w:rPr>
          <w:rFonts w:ascii="Times New Roman" w:hAnsi="Times New Roman" w:cs="Times New Roman"/>
          <w:lang w:val="lt-LT"/>
        </w:rPr>
        <w:t xml:space="preserve">Nėra svarbu, ar spragteli sukant pirmą, ar antrą kartą. </w:t>
      </w:r>
      <w:r w:rsidRPr="00A47B20">
        <w:rPr>
          <w:rFonts w:ascii="Times New Roman" w:hAnsi="Times New Roman" w:cs="Times New Roman"/>
          <w:lang w:val="lt-LT"/>
        </w:rPr>
        <w:t>Dabar Symbicort Turbuhaler  inhaliatorius yra užtaisytas – paruoštas vartoti. Symbicort Turbuhaler inhaliatorių užtaisykite tik tada, kai reikia vartoti šio vaisto.</w:t>
      </w:r>
    </w:p>
    <w:p w14:paraId="14FF2841" w14:textId="77777777" w:rsidR="001E5463" w:rsidRPr="00A47B20" w:rsidRDefault="001E5463" w:rsidP="001E5463">
      <w:pPr>
        <w:spacing w:after="0" w:line="240" w:lineRule="auto"/>
        <w:rPr>
          <w:rFonts w:ascii="Times New Roman" w:hAnsi="Times New Roman" w:cs="Times New Roman"/>
          <w:lang w:val="lt-LT"/>
        </w:rPr>
      </w:pPr>
    </w:p>
    <w:p w14:paraId="1BB7F066" w14:textId="77777777" w:rsidR="001E5463" w:rsidRPr="00A47B20" w:rsidRDefault="001E5463" w:rsidP="001E5463">
      <w:pPr>
        <w:numPr>
          <w:ilvl w:val="0"/>
          <w:numId w:val="2"/>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Laikydami Symbicort Turbuhaler inhaliatorių toliau nuo burnos, lėtai iškvėpkite (tiek kiek nejaučiate diskomforto). Negalima iškvėpti per Symbicort Turbuhaler inhaliatorių.</w:t>
      </w:r>
    </w:p>
    <w:p w14:paraId="7A8E4807" w14:textId="77777777" w:rsidR="001E5463" w:rsidRPr="00A47B20" w:rsidRDefault="001E5463" w:rsidP="001E5463">
      <w:pPr>
        <w:tabs>
          <w:tab w:val="num" w:pos="360"/>
        </w:tabs>
        <w:spacing w:after="0" w:line="240" w:lineRule="auto"/>
        <w:ind w:left="360" w:hanging="360"/>
        <w:rPr>
          <w:rFonts w:ascii="Times New Roman" w:hAnsi="Times New Roman" w:cs="Times New Roman"/>
          <w:lang w:val="lt-LT"/>
        </w:rPr>
      </w:pPr>
    </w:p>
    <w:p w14:paraId="3F6E1F9E" w14:textId="77777777" w:rsidR="001E5463" w:rsidRPr="00A47B20" w:rsidRDefault="001E5463" w:rsidP="001E5463">
      <w:pPr>
        <w:numPr>
          <w:ilvl w:val="0"/>
          <w:numId w:val="2"/>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Švelniai įstatę kandiklį tarp dantų ir sučiaup</w:t>
      </w:r>
      <w:r w:rsidRPr="00A47B20">
        <w:rPr>
          <w:rFonts w:ascii="Times New Roman" w:hAnsi="Times New Roman" w:cs="Times New Roman"/>
          <w:lang w:val="lt-LT"/>
        </w:rPr>
        <w:softHyphen/>
        <w:t>ę lūpas, kiek galite giliau ir stipriau įkvėpkite per  burną. Nekramtykite ir nekandžiokite kandiklio.</w:t>
      </w:r>
    </w:p>
    <w:p w14:paraId="7EBFB99A" w14:textId="77777777" w:rsidR="001E5463" w:rsidRPr="00A47B20" w:rsidRDefault="001E5463" w:rsidP="001E5463">
      <w:pPr>
        <w:tabs>
          <w:tab w:val="num" w:pos="360"/>
        </w:tabs>
        <w:spacing w:after="0" w:line="240" w:lineRule="auto"/>
        <w:ind w:left="360" w:hanging="360"/>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61312" behindDoc="0" locked="0" layoutInCell="1" allowOverlap="1" wp14:anchorId="294C7F48" wp14:editId="76BBB4C9">
            <wp:simplePos x="0" y="0"/>
            <wp:positionH relativeFrom="column">
              <wp:posOffset>101600</wp:posOffset>
            </wp:positionH>
            <wp:positionV relativeFrom="paragraph">
              <wp:align>top</wp:align>
            </wp:positionV>
            <wp:extent cx="534035" cy="548005"/>
            <wp:effectExtent l="0" t="0" r="0" b="4445"/>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0348B" w14:textId="77777777" w:rsidR="001E5463" w:rsidRPr="00A47B20" w:rsidRDefault="001E5463" w:rsidP="001E5463">
      <w:pPr>
        <w:numPr>
          <w:ilvl w:val="0"/>
          <w:numId w:val="2"/>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b/>
          <w:lang w:val="lt-LT"/>
        </w:rPr>
        <w:t>Ištraukę Symbicort Turbuhaler inhaliatorių iš burnos, lėtai iškvėpkite.</w:t>
      </w:r>
      <w:r w:rsidRPr="00A47B20">
        <w:rPr>
          <w:rFonts w:ascii="Times New Roman" w:hAnsi="Times New Roman" w:cs="Times New Roman"/>
          <w:lang w:val="lt-LT"/>
        </w:rPr>
        <w:t xml:space="preserve"> Įkvėptas vaisto kiekis yra labai mažas, todėl įkvėpę galite jo skonio nepajusti. Vis dėlto jei laikėtės nurodymų, tai galite neabejoti, kad įkvėpėte reikiamą dozę ir vaistas pateko į Jūsų plaučius.</w:t>
      </w:r>
    </w:p>
    <w:p w14:paraId="662C8C0A" w14:textId="77777777" w:rsidR="001E5463" w:rsidRPr="00A47B20" w:rsidRDefault="001E5463" w:rsidP="001E5463">
      <w:pPr>
        <w:tabs>
          <w:tab w:val="num" w:pos="360"/>
        </w:tabs>
        <w:spacing w:after="0" w:line="240" w:lineRule="auto"/>
        <w:ind w:left="360" w:hanging="360"/>
        <w:rPr>
          <w:rFonts w:ascii="Times New Roman" w:hAnsi="Times New Roman" w:cs="Times New Roman"/>
          <w:lang w:val="lt-LT"/>
        </w:rPr>
      </w:pPr>
    </w:p>
    <w:p w14:paraId="560549C7" w14:textId="77777777" w:rsidR="001E5463" w:rsidRPr="00A47B20" w:rsidRDefault="001E5463" w:rsidP="001E5463">
      <w:pPr>
        <w:numPr>
          <w:ilvl w:val="0"/>
          <w:numId w:val="2"/>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Jeigu vaisto reikia įkvėpti dar kartą, pakartokite 2</w:t>
      </w:r>
      <w:r w:rsidRPr="00A47B20">
        <w:rPr>
          <w:rFonts w:ascii="Times New Roman" w:hAnsi="Times New Roman" w:cs="Times New Roman"/>
          <w:lang w:val="lt-LT"/>
        </w:rPr>
        <w:noBreakHyphen/>
        <w:t>6 veiksmus.</w:t>
      </w:r>
    </w:p>
    <w:p w14:paraId="23EC3195" w14:textId="77777777" w:rsidR="001E5463" w:rsidRPr="00A47B20" w:rsidRDefault="001E5463" w:rsidP="001E5463">
      <w:pPr>
        <w:spacing w:after="0" w:line="240" w:lineRule="auto"/>
        <w:ind w:left="360"/>
        <w:rPr>
          <w:rFonts w:ascii="Times New Roman" w:hAnsi="Times New Roman" w:cs="Times New Roman"/>
          <w:lang w:val="lt-LT"/>
        </w:rPr>
      </w:pPr>
    </w:p>
    <w:p w14:paraId="3736F640" w14:textId="77777777" w:rsidR="001E5463" w:rsidRPr="00A47B20" w:rsidRDefault="001E5463" w:rsidP="001E5463">
      <w:pPr>
        <w:numPr>
          <w:ilvl w:val="0"/>
          <w:numId w:val="2"/>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Pavartoję vaisto, vėl sandariai užsukite dangtelį.</w:t>
      </w:r>
    </w:p>
    <w:p w14:paraId="5291B5EA"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 </w:t>
      </w:r>
      <w:r w:rsidRPr="00A47B20">
        <w:rPr>
          <w:rFonts w:ascii="Times New Roman" w:hAnsi="Times New Roman" w:cs="Times New Roman"/>
          <w:noProof/>
          <w:lang w:val="lt-LT" w:eastAsia="lt-LT"/>
        </w:rPr>
        <w:drawing>
          <wp:anchor distT="0" distB="0" distL="114300" distR="114300" simplePos="0" relativeHeight="251662336" behindDoc="0" locked="0" layoutInCell="1" allowOverlap="1" wp14:anchorId="1A1375BD" wp14:editId="77988ABB">
            <wp:simplePos x="0" y="0"/>
            <wp:positionH relativeFrom="column">
              <wp:posOffset>0</wp:posOffset>
            </wp:positionH>
            <wp:positionV relativeFrom="paragraph">
              <wp:posOffset>0</wp:posOffset>
            </wp:positionV>
            <wp:extent cx="524510" cy="542925"/>
            <wp:effectExtent l="0" t="0" r="8890" b="9525"/>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51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CA27B" w14:textId="77777777" w:rsidR="001E5463" w:rsidRPr="00A47B20" w:rsidRDefault="001E5463" w:rsidP="001E5463">
      <w:pPr>
        <w:numPr>
          <w:ilvl w:val="0"/>
          <w:numId w:val="2"/>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Įkvėpę rytinę ir (arba) vakarinę dozę, praskalaukite burną vandeniu ir jį išspjaukite.</w:t>
      </w:r>
    </w:p>
    <w:p w14:paraId="08F225AC" w14:textId="77777777" w:rsidR="001E5463" w:rsidRPr="00A47B20" w:rsidRDefault="001E5463" w:rsidP="001E5463">
      <w:pPr>
        <w:spacing w:after="0" w:line="240" w:lineRule="auto"/>
        <w:rPr>
          <w:rFonts w:ascii="Times New Roman" w:hAnsi="Times New Roman" w:cs="Times New Roman"/>
          <w:lang w:val="lt-LT"/>
        </w:rPr>
      </w:pPr>
    </w:p>
    <w:p w14:paraId="4C9BFAEB"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Nemėginkite nuimti ar nusukti kandiklio. Jis pritvirtintas prie Symbicort Turbuhaler inhaliatoriaus, jo nuimti negalima. Nevartokite Symbicort Turbuhaler inhaliatoriaus, jeigu jis pažeistas arba nuo jo atsiskyręs kandiklis.</w:t>
      </w:r>
    </w:p>
    <w:p w14:paraId="16F5F57F" w14:textId="77777777" w:rsidR="001E5463" w:rsidRPr="00A47B20" w:rsidRDefault="001E5463" w:rsidP="001E5463">
      <w:pPr>
        <w:spacing w:after="0" w:line="240" w:lineRule="auto"/>
        <w:rPr>
          <w:rFonts w:ascii="Times New Roman" w:hAnsi="Times New Roman" w:cs="Times New Roman"/>
          <w:lang w:val="lt-LT"/>
        </w:rPr>
      </w:pPr>
    </w:p>
    <w:p w14:paraId="74D7C0BB" w14:textId="77777777" w:rsidR="001E5463" w:rsidRPr="00A47B20" w:rsidRDefault="001E5463" w:rsidP="001E5463">
      <w:pPr>
        <w:spacing w:after="0" w:line="240" w:lineRule="auto"/>
        <w:rPr>
          <w:rFonts w:ascii="Times New Roman" w:hAnsi="Times New Roman" w:cs="Times New Roman"/>
          <w:color w:val="222222"/>
          <w:lang w:val="lt-LT"/>
        </w:rPr>
      </w:pPr>
      <w:r w:rsidRPr="00A47B20">
        <w:rPr>
          <w:rFonts w:ascii="Times New Roman" w:hAnsi="Times New Roman" w:cs="Times New Roman"/>
          <w:color w:val="222222"/>
          <w:lang w:val="lt-LT"/>
        </w:rPr>
        <w:t>Kaip ir naudojant bet kurį kitą inhaliatorių, globėjai turi pasirūpinti, kad vaikai, kuriems paskirtas Symbicort Turbuhaler, inhaliuotų tinkamai, kaip aprašyta aukščiau.</w:t>
      </w:r>
    </w:p>
    <w:p w14:paraId="1409BD99" w14:textId="77777777" w:rsidR="001E5463" w:rsidRPr="00A47B20" w:rsidRDefault="001E5463" w:rsidP="001E5463">
      <w:pPr>
        <w:spacing w:after="0" w:line="240" w:lineRule="auto"/>
        <w:rPr>
          <w:rFonts w:ascii="Times New Roman" w:hAnsi="Times New Roman" w:cs="Times New Roman"/>
          <w:lang w:val="lt-LT"/>
        </w:rPr>
      </w:pPr>
    </w:p>
    <w:p w14:paraId="54BB4D34"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Symbicort Turbuhaler inhaliatoriaus valymas</w:t>
      </w:r>
    </w:p>
    <w:p w14:paraId="308DADB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Kartą per savaitę nuvalykite kandiklio išorę sausu skudurėliu. Nenaudokite vandens ir kitų skysčių.</w:t>
      </w:r>
    </w:p>
    <w:p w14:paraId="464D250F" w14:textId="77777777" w:rsidR="001E5463" w:rsidRPr="00A47B20" w:rsidRDefault="001E5463" w:rsidP="001E5463">
      <w:pPr>
        <w:spacing w:after="0" w:line="240" w:lineRule="auto"/>
        <w:rPr>
          <w:rFonts w:ascii="Times New Roman" w:hAnsi="Times New Roman" w:cs="Times New Roman"/>
          <w:lang w:val="lt-LT"/>
        </w:rPr>
      </w:pPr>
    </w:p>
    <w:p w14:paraId="18938E69"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Kada pradėti vartoti naują inhaliatorių</w:t>
      </w:r>
    </w:p>
    <w:p w14:paraId="6FCB237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Kiek dozių (įkvėpimų) liko Symbicort Turbuhaler inhaliatoriuje, rodo dozių indikatorius (kai inhaliatorius yra pilnas, jis rodo 30, 60 arba 120 dozių).</w:t>
      </w:r>
    </w:p>
    <w:p w14:paraId="5F1B82F6" w14:textId="77777777" w:rsidR="001E5463" w:rsidRPr="00A47B20" w:rsidRDefault="001E5463" w:rsidP="001E5463">
      <w:pPr>
        <w:spacing w:after="0" w:line="240" w:lineRule="auto"/>
        <w:rPr>
          <w:rFonts w:ascii="Times New Roman" w:hAnsi="Times New Roman" w:cs="Times New Roman"/>
          <w:i/>
          <w:lang w:val="lt-LT"/>
        </w:rPr>
      </w:pPr>
    </w:p>
    <w:p w14:paraId="3D7BFA33" w14:textId="77777777" w:rsidR="001E5463" w:rsidRPr="00A47B20" w:rsidRDefault="001E5463" w:rsidP="001E5463">
      <w:pPr>
        <w:spacing w:after="0" w:line="240" w:lineRule="auto"/>
        <w:rPr>
          <w:rFonts w:ascii="Times New Roman" w:hAnsi="Times New Roman" w:cs="Times New Roman"/>
          <w:i/>
          <w:lang w:val="lt-LT"/>
        </w:rPr>
      </w:pPr>
      <w:r w:rsidRPr="00A47B20">
        <w:rPr>
          <w:rFonts w:ascii="Times New Roman" w:hAnsi="Times New Roman" w:cs="Times New Roman"/>
          <w:lang w:val="lt-LT"/>
        </w:rPr>
        <w:t xml:space="preserve"> </w:t>
      </w:r>
      <w:r w:rsidRPr="00A47B20">
        <w:rPr>
          <w:rFonts w:ascii="Times New Roman" w:hAnsi="Times New Roman" w:cs="Times New Roman"/>
          <w:noProof/>
          <w:lang w:val="lt-LT" w:eastAsia="lt-LT"/>
        </w:rPr>
        <w:drawing>
          <wp:anchor distT="0" distB="0" distL="114300" distR="114300" simplePos="0" relativeHeight="251663360" behindDoc="0" locked="0" layoutInCell="1" allowOverlap="1" wp14:anchorId="320F152E" wp14:editId="07AC5942">
            <wp:simplePos x="0" y="0"/>
            <wp:positionH relativeFrom="column">
              <wp:posOffset>0</wp:posOffset>
            </wp:positionH>
            <wp:positionV relativeFrom="paragraph">
              <wp:posOffset>0</wp:posOffset>
            </wp:positionV>
            <wp:extent cx="534035" cy="548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3A4068" w14:textId="77777777" w:rsidR="001E5463" w:rsidRPr="00080CB2" w:rsidRDefault="001E5463" w:rsidP="001E5463">
      <w:pPr>
        <w:numPr>
          <w:ilvl w:val="0"/>
          <w:numId w:val="15"/>
        </w:numPr>
        <w:spacing w:after="0" w:line="240" w:lineRule="auto"/>
        <w:rPr>
          <w:rFonts w:ascii="Times New Roman" w:hAnsi="Times New Roman"/>
          <w:sz w:val="20"/>
          <w:lang w:val="lt-LT"/>
        </w:rPr>
      </w:pPr>
      <w:r w:rsidRPr="00A47B20">
        <w:rPr>
          <w:rFonts w:ascii="Times New Roman" w:hAnsi="Times New Roman" w:cs="Times New Roman"/>
          <w:lang w:val="lt-LT"/>
        </w:rPr>
        <w:t>60 ir 120 dozių inhaliatorių dozių indikatorius sužymėtas kas 10, o 30 dozių inhaliatoriaus – kas 15 dozių. Dėl to dozių indikatorius neparodo kiekvienos dozės suvartojimo.</w:t>
      </w:r>
    </w:p>
    <w:p w14:paraId="4DC5B35E" w14:textId="77777777" w:rsidR="001E5463" w:rsidRPr="00A47B20" w:rsidRDefault="001E5463" w:rsidP="001E5463">
      <w:pPr>
        <w:numPr>
          <w:ilvl w:val="0"/>
          <w:numId w:val="15"/>
        </w:num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Kai pirmą kartą pasirodo raudona žyma indikatoriaus langelio krašte, būna likę maždaug 20 dozių. Vartojant paskutines 10 dozių, jų indikatoriaus fonas būna raudonas. Kai raudoname fone esantis „0“ pasiekia langelio vidurį, reikia pradėti naudoti naują Symbicort Turbuhaler inhaliatorių.</w:t>
      </w:r>
    </w:p>
    <w:p w14:paraId="347EF1F8" w14:textId="77777777" w:rsidR="001E5463" w:rsidRPr="00A47B20" w:rsidRDefault="001E5463" w:rsidP="001E5463">
      <w:pPr>
        <w:spacing w:after="0" w:line="240" w:lineRule="auto"/>
        <w:rPr>
          <w:rFonts w:ascii="Times New Roman" w:hAnsi="Times New Roman" w:cs="Times New Roman"/>
          <w:lang w:val="lt-LT"/>
        </w:rPr>
      </w:pPr>
    </w:p>
    <w:p w14:paraId="0515824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Pastabos: </w:t>
      </w:r>
    </w:p>
    <w:p w14:paraId="25328BD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Net kai Symbicort Turbuhaler inhaliatorius tuščias, rankenėlė sukasi toliau ir pasigirsta spragtelėjimas.</w:t>
      </w:r>
    </w:p>
    <w:p w14:paraId="1F2BB8F5"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Garsą, girdimą pakračius Symbicort Turbuhaler inhaliatorių, sukelia ne vaistas, o džioviklis (garsas nerodo, kiek liko vaisto Symbicort Turbuhaler inhaliatoriuje).</w:t>
      </w:r>
    </w:p>
    <w:p w14:paraId="6B636086"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Jeigu, prieš įkvėpdami dozę, apsirikę Symbicort Turbuhaler inhaliatorių užtaisysite daugiau kaip 1 kartą, tai vis tiek įkvėpsite tik 1 dozę, tačiau dozių indikatorius užfiksuos visas dozes, kurias užtaisėte.</w:t>
      </w:r>
    </w:p>
    <w:p w14:paraId="5E7AE67F" w14:textId="77777777" w:rsidR="001E5463" w:rsidRPr="00A47B20" w:rsidRDefault="001E5463" w:rsidP="001E5463">
      <w:pPr>
        <w:spacing w:after="0" w:line="240" w:lineRule="auto"/>
        <w:rPr>
          <w:rFonts w:ascii="Times New Roman" w:hAnsi="Times New Roman" w:cs="Times New Roman"/>
          <w:lang w:val="lt-LT"/>
        </w:rPr>
      </w:pPr>
    </w:p>
    <w:p w14:paraId="2BE96CAE"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Pavartojus per didelę Symbicort Turbuhaler dozę</w:t>
      </w:r>
    </w:p>
    <w:p w14:paraId="34FB212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Svarbu vartoti tą dozę, kuri įrašyta pakuotės lapelyje ar ant pakuotės, arba kurią nurodė gydytojas. Neviršykite paskirtos dozės nepasitarus su gydytoju.</w:t>
      </w:r>
      <w:r w:rsidRPr="00A47B20">
        <w:rPr>
          <w:rFonts w:ascii="Times New Roman" w:hAnsi="Times New Roman" w:cs="Times New Roman"/>
          <w:highlight w:val="yellow"/>
          <w:lang w:val="lt-LT"/>
        </w:rPr>
        <w:t xml:space="preserve"> </w:t>
      </w:r>
    </w:p>
    <w:p w14:paraId="2134D6FA" w14:textId="77777777" w:rsidR="001E5463" w:rsidRPr="00A47B20" w:rsidRDefault="001E5463" w:rsidP="001E5463">
      <w:pPr>
        <w:spacing w:after="0" w:line="240" w:lineRule="auto"/>
        <w:rPr>
          <w:rFonts w:ascii="Times New Roman" w:hAnsi="Times New Roman" w:cs="Times New Roman"/>
          <w:lang w:val="lt-LT"/>
        </w:rPr>
      </w:pPr>
    </w:p>
    <w:p w14:paraId="0327F291"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Perdozavus Symbicort Turbuhaler, dažniausiai gali pasireikšti drebulys ir galvos skausmas, padažnėti širdies susitraukimai.</w:t>
      </w:r>
    </w:p>
    <w:p w14:paraId="2E914B91" w14:textId="77777777" w:rsidR="001E5463" w:rsidRPr="00A47B20" w:rsidRDefault="001E5463" w:rsidP="001E5463">
      <w:pPr>
        <w:spacing w:after="0" w:line="240" w:lineRule="auto"/>
        <w:rPr>
          <w:rFonts w:ascii="Times New Roman" w:hAnsi="Times New Roman" w:cs="Times New Roman"/>
          <w:lang w:val="lt-LT"/>
        </w:rPr>
      </w:pPr>
    </w:p>
    <w:p w14:paraId="170CB792"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Pamiršus pavartoti Symbicort Turbuhaler</w:t>
      </w:r>
    </w:p>
    <w:p w14:paraId="5DEB27DD"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Pamirštą dozę prisiminę vartokite kiek įmanoma greičiau. Vis dėlto jeigu jau beveik laikas vartoti kitą dozę, tai užmirštąją praleiskite.</w:t>
      </w:r>
    </w:p>
    <w:p w14:paraId="2165429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b/>
          <w:lang w:val="lt-LT"/>
        </w:rPr>
        <w:t>Negalima</w:t>
      </w:r>
      <w:r w:rsidRPr="00A47B20">
        <w:rPr>
          <w:rFonts w:ascii="Times New Roman" w:hAnsi="Times New Roman" w:cs="Times New Roman"/>
          <w:lang w:val="lt-LT"/>
        </w:rPr>
        <w:t xml:space="preserve"> vartoti dvigubos dozės norint kompensuoti praleistą dozę.</w:t>
      </w:r>
    </w:p>
    <w:p w14:paraId="44B89DFB" w14:textId="77777777" w:rsidR="001E5463" w:rsidRPr="00A47B20" w:rsidRDefault="001E5463" w:rsidP="001E5463">
      <w:pPr>
        <w:spacing w:after="0" w:line="240" w:lineRule="auto"/>
        <w:ind w:left="360"/>
        <w:rPr>
          <w:rFonts w:ascii="Times New Roman" w:hAnsi="Times New Roman" w:cs="Times New Roman"/>
          <w:lang w:val="lt-LT"/>
        </w:rPr>
      </w:pPr>
    </w:p>
    <w:p w14:paraId="79917B13"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kiltų daugiau klausimų dėl šio vaisto vartojimo, kreipkitės į gydytoją arba vaistininką.</w:t>
      </w:r>
    </w:p>
    <w:p w14:paraId="5D2B8063" w14:textId="77777777" w:rsidR="001E5463" w:rsidRPr="00A47B20" w:rsidRDefault="001E5463" w:rsidP="001E5463">
      <w:pPr>
        <w:spacing w:after="0" w:line="240" w:lineRule="auto"/>
        <w:ind w:left="360"/>
        <w:rPr>
          <w:rFonts w:ascii="Times New Roman" w:hAnsi="Times New Roman" w:cs="Times New Roman"/>
          <w:lang w:val="lt-LT"/>
        </w:rPr>
      </w:pPr>
    </w:p>
    <w:p w14:paraId="68E932CC" w14:textId="77777777" w:rsidR="001E5463" w:rsidRPr="00A47B20" w:rsidRDefault="001E5463" w:rsidP="001E5463">
      <w:pPr>
        <w:spacing w:after="0" w:line="240" w:lineRule="auto"/>
        <w:ind w:left="360"/>
        <w:rPr>
          <w:rFonts w:ascii="Times New Roman" w:hAnsi="Times New Roman" w:cs="Times New Roman"/>
          <w:lang w:val="lt-LT"/>
        </w:rPr>
      </w:pPr>
    </w:p>
    <w:p w14:paraId="554EBE55"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10" w:name="_Toc129243142"/>
      <w:bookmarkStart w:id="11" w:name="_Toc129243267"/>
      <w:r w:rsidRPr="00A47B20">
        <w:rPr>
          <w:rFonts w:ascii="Times New Roman" w:hAnsi="Times New Roman" w:cs="Times New Roman"/>
          <w:b/>
          <w:lang w:val="lt-LT"/>
        </w:rPr>
        <w:t>4.</w:t>
      </w:r>
      <w:r w:rsidRPr="00A47B20">
        <w:rPr>
          <w:rFonts w:ascii="Times New Roman" w:hAnsi="Times New Roman" w:cs="Times New Roman"/>
          <w:b/>
          <w:lang w:val="lt-LT"/>
        </w:rPr>
        <w:tab/>
        <w:t>Galimas šalutinis poveikis</w:t>
      </w:r>
      <w:bookmarkEnd w:id="10"/>
      <w:bookmarkEnd w:id="11"/>
    </w:p>
    <w:p w14:paraId="48E8B73E" w14:textId="77777777" w:rsidR="001E5463" w:rsidRPr="00A47B20" w:rsidRDefault="001E5463" w:rsidP="001E5463">
      <w:pPr>
        <w:spacing w:after="0" w:line="240" w:lineRule="auto"/>
        <w:ind w:left="360"/>
        <w:rPr>
          <w:rFonts w:ascii="Times New Roman" w:hAnsi="Times New Roman" w:cs="Times New Roman"/>
          <w:lang w:val="lt-LT"/>
        </w:rPr>
      </w:pPr>
    </w:p>
    <w:p w14:paraId="22CAA2B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Šis vaistas, kaip ir visi kiti, gali sukelti šalutinį poveikį, nors jis pasireiškia ne visiems žmonėms.</w:t>
      </w:r>
    </w:p>
    <w:p w14:paraId="52D1DEA3" w14:textId="77777777" w:rsidR="001E5463" w:rsidRPr="00A47B20" w:rsidRDefault="001E5463" w:rsidP="001E5463">
      <w:pPr>
        <w:spacing w:after="0" w:line="240" w:lineRule="auto"/>
        <w:ind w:left="360"/>
        <w:rPr>
          <w:rFonts w:ascii="Times New Roman" w:hAnsi="Times New Roman" w:cs="Times New Roman"/>
          <w:lang w:val="lt-LT"/>
        </w:rPr>
      </w:pPr>
    </w:p>
    <w:p w14:paraId="5856F2F9"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Nedelsdami nutraukite Symbicort Turbuhaler vartojimą ir kreipkitės į gydytoją, jeigu:</w:t>
      </w:r>
    </w:p>
    <w:p w14:paraId="1AB4198B"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patino Jūsų veidas, ypač burnos srityje (liežuvis ir / ar gerklė ir / ar pasunkėjo rijimas) arba pasireiškė dilgėlinė ir kartu pasunkėjo kvėpavimas (pasireiškė angioneurozinė edema) ir (arba) staiga pajutote silpnumą. Šie sutrikimai gali rodyti prasidėjusią alerginę reakciją (ji pasireiškia retai – mažiau kaip 1 žmogui iš 1000);</w:t>
      </w:r>
    </w:p>
    <w:p w14:paraId="0A44B03B"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įkvėpus šio vaisto, staiga prasidėjo švokštimas arba dusulys. </w:t>
      </w:r>
      <w:r w:rsidRPr="00A47B20">
        <w:rPr>
          <w:rFonts w:ascii="Times New Roman" w:hAnsi="Times New Roman" w:cs="Times New Roman"/>
          <w:b/>
          <w:lang w:val="lt-LT"/>
        </w:rPr>
        <w:t>Pasireiškus kuriam nors iš šių simptomų, tuoj pat nutraukite Symbicort</w:t>
      </w:r>
      <w:r w:rsidRPr="00A47B20">
        <w:rPr>
          <w:rFonts w:ascii="Times New Roman" w:hAnsi="Times New Roman" w:cs="Times New Roman"/>
          <w:lang w:val="lt-LT"/>
        </w:rPr>
        <w:t xml:space="preserve"> </w:t>
      </w:r>
      <w:r w:rsidRPr="00A47B20">
        <w:rPr>
          <w:rFonts w:ascii="Times New Roman" w:hAnsi="Times New Roman" w:cs="Times New Roman"/>
          <w:b/>
          <w:lang w:val="lt-LT"/>
        </w:rPr>
        <w:t xml:space="preserve">Turbuhaler inhaliatoriaus vartojimą ir įkvėpkite iš inhaliatoriaus, skirto priepuoliui nutraukti. Paskui nedelsdami kreipkitės į gydytoją, kadangi gali reikėti keisti gydymą. </w:t>
      </w:r>
      <w:r w:rsidRPr="00A47B20">
        <w:rPr>
          <w:rFonts w:ascii="Times New Roman" w:hAnsi="Times New Roman" w:cs="Times New Roman"/>
          <w:lang w:val="lt-LT"/>
        </w:rPr>
        <w:t>Pažymėtina, kad taip atsitinka labai retai – mažiau kaip 1 žmogui iš 10000.</w:t>
      </w:r>
    </w:p>
    <w:p w14:paraId="08298CE5" w14:textId="77777777" w:rsidR="001E5463" w:rsidRPr="00A47B20" w:rsidRDefault="001E5463" w:rsidP="001E5463">
      <w:pPr>
        <w:spacing w:after="0" w:line="240" w:lineRule="auto"/>
        <w:rPr>
          <w:rFonts w:ascii="Times New Roman" w:hAnsi="Times New Roman" w:cs="Times New Roman"/>
          <w:lang w:val="lt-LT"/>
        </w:rPr>
      </w:pPr>
    </w:p>
    <w:p w14:paraId="3D0EEF47"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Kitas galimas šalutinis poveikis</w:t>
      </w:r>
    </w:p>
    <w:p w14:paraId="00FE5894" w14:textId="77777777" w:rsidR="001E5463" w:rsidRPr="00A47B20" w:rsidRDefault="001E5463" w:rsidP="001E5463">
      <w:pPr>
        <w:spacing w:after="0" w:line="240" w:lineRule="auto"/>
        <w:rPr>
          <w:rFonts w:ascii="Times New Roman" w:hAnsi="Times New Roman" w:cs="Times New Roman"/>
          <w:b/>
          <w:lang w:val="lt-LT"/>
        </w:rPr>
      </w:pPr>
    </w:p>
    <w:p w14:paraId="3898DAD1"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Dažnas (gali pasireikšti iki 1 iš 10 žmonių)</w:t>
      </w:r>
    </w:p>
    <w:p w14:paraId="5B0F4E7B"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Palpitacija (jaučiamas širdies plakimas), drebulys. Šie poveikiai, jei pasireiškia, dažniausiai būna lengvi ir praeina toliau vartojant Symbicort Turbuhaler.</w:t>
      </w:r>
    </w:p>
    <w:p w14:paraId="75429FB8"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Burnos ertmės pienligė (grybelinė infekcija). Jos tikimybė sumažėja praskalavus burną vandeniu po kiekvieno inhaliatoriaus vartojimo.</w:t>
      </w:r>
    </w:p>
    <w:p w14:paraId="17F64A4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Silpnas gerklės skausmas, kosulys ir užkimimas.</w:t>
      </w:r>
    </w:p>
    <w:p w14:paraId="5E8C907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Galvos skausmas.</w:t>
      </w:r>
    </w:p>
    <w:p w14:paraId="518FC734"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Pneumonija (plaučių uždegimas) LOPL sergantiems pacientams.</w:t>
      </w:r>
    </w:p>
    <w:p w14:paraId="13D9EDC9" w14:textId="77777777" w:rsidR="001E5463" w:rsidRPr="00A47B20" w:rsidRDefault="001E5463" w:rsidP="001E5463">
      <w:pPr>
        <w:spacing w:after="0" w:line="240" w:lineRule="auto"/>
        <w:rPr>
          <w:rFonts w:ascii="Times New Roman" w:hAnsi="Times New Roman" w:cs="Times New Roman"/>
          <w:lang w:val="lt-LT"/>
        </w:rPr>
      </w:pPr>
    </w:p>
    <w:p w14:paraId="2A83EDF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Pasakykite gydytojui, jeigu vartojant Symbicort Turbuhaler Jums pasireikštų kuris nors iš šių sutrikimų (jie gali rodyti plaučių uždegimą):</w:t>
      </w:r>
    </w:p>
    <w:p w14:paraId="224D148B"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karščiavimas arba šaltkrėtis;</w:t>
      </w:r>
    </w:p>
    <w:p w14:paraId="0219DCF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padidėjusi gleivių gamyba, pakitusi gleivių spalva;</w:t>
      </w:r>
    </w:p>
    <w:p w14:paraId="353F63C6"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sustiprėjęs kosulys arba dar labiau pasunkėjęs kvėpavimas.</w:t>
      </w:r>
    </w:p>
    <w:p w14:paraId="5BE36D8F" w14:textId="77777777" w:rsidR="001E5463" w:rsidRPr="00A47B20" w:rsidRDefault="001E5463" w:rsidP="001E5463">
      <w:pPr>
        <w:spacing w:after="0" w:line="240" w:lineRule="auto"/>
        <w:ind w:left="360"/>
        <w:rPr>
          <w:rFonts w:ascii="Times New Roman" w:hAnsi="Times New Roman" w:cs="Times New Roman"/>
          <w:lang w:val="lt-LT"/>
        </w:rPr>
      </w:pPr>
    </w:p>
    <w:p w14:paraId="3EEEF47F"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Nedažnas (gali pasireikšti iki 1 iš 100 žmonių)</w:t>
      </w:r>
    </w:p>
    <w:p w14:paraId="7026750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Nenustygimas, nervingumas, sujaudinimas. </w:t>
      </w:r>
    </w:p>
    <w:p w14:paraId="0E64F6B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Miego sutrikimai.</w:t>
      </w:r>
    </w:p>
    <w:p w14:paraId="5259D4DF"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Galvos svaigimas.</w:t>
      </w:r>
    </w:p>
    <w:p w14:paraId="5B485BA8" w14:textId="7C638A8E"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Pykinimas.</w:t>
      </w:r>
    </w:p>
    <w:p w14:paraId="01F1246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Dažni širdies susitraukimai. </w:t>
      </w:r>
    </w:p>
    <w:p w14:paraId="1B0E849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Odos kraujosruvos.</w:t>
      </w:r>
    </w:p>
    <w:p w14:paraId="17019AC2"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Mėšlungis.</w:t>
      </w:r>
    </w:p>
    <w:p w14:paraId="339ABF4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Miglotas matymas </w:t>
      </w:r>
    </w:p>
    <w:p w14:paraId="52A990A3" w14:textId="77777777" w:rsidR="001E5463" w:rsidRPr="00080CB2" w:rsidRDefault="001E5463" w:rsidP="001E5463">
      <w:pPr>
        <w:spacing w:after="0" w:line="240" w:lineRule="auto"/>
        <w:ind w:left="360"/>
        <w:rPr>
          <w:rFonts w:ascii="Times New Roman" w:hAnsi="Times New Roman"/>
          <w:lang w:val="lt-LT"/>
        </w:rPr>
      </w:pPr>
    </w:p>
    <w:p w14:paraId="4E1EA8BD"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Retas (gali pasireikšti iki 1 iš 1000 žmonių)</w:t>
      </w:r>
    </w:p>
    <w:p w14:paraId="093C273E"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Išbėrimas, niežulys.</w:t>
      </w:r>
    </w:p>
    <w:p w14:paraId="63BA1B10"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Bronchų spazmas (kvėpavimo takų raumenų susitraukimas, dėl kurio prasideda švokštimas). Jeigu, pavartojus Symbicort Turbuhaler, staiga prasideda dusulys, tai nutraukite šio vaisto vartojimą ir nedelsdami kreipkitės į gydytoją.</w:t>
      </w:r>
    </w:p>
    <w:p w14:paraId="75AD0EB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Maža kalio koncentracija kraujyje. </w:t>
      </w:r>
    </w:p>
    <w:p w14:paraId="0B1ACE37"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Nereguliarūs širdies susitraukimai.</w:t>
      </w:r>
    </w:p>
    <w:p w14:paraId="1E65C2F6" w14:textId="77777777" w:rsidR="001E5463" w:rsidRPr="00A47B20" w:rsidRDefault="001E5463" w:rsidP="001E5463">
      <w:pPr>
        <w:spacing w:after="0" w:line="240" w:lineRule="auto"/>
        <w:rPr>
          <w:rFonts w:ascii="Times New Roman" w:hAnsi="Times New Roman" w:cs="Times New Roman"/>
          <w:lang w:val="lt-LT"/>
        </w:rPr>
      </w:pPr>
    </w:p>
    <w:p w14:paraId="40F52CF0"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Labai retas (gali pasireikšti iki</w:t>
      </w:r>
      <w:r w:rsidRPr="00A47B20" w:rsidDel="00687432">
        <w:rPr>
          <w:rFonts w:ascii="Times New Roman" w:hAnsi="Times New Roman" w:cs="Times New Roman"/>
          <w:b/>
          <w:lang w:val="lt-LT"/>
        </w:rPr>
        <w:t xml:space="preserve"> </w:t>
      </w:r>
      <w:r w:rsidRPr="00A47B20">
        <w:rPr>
          <w:rFonts w:ascii="Times New Roman" w:hAnsi="Times New Roman" w:cs="Times New Roman"/>
          <w:b/>
          <w:lang w:val="lt-LT"/>
        </w:rPr>
        <w:t>1 iš 10000 žmonių)</w:t>
      </w:r>
    </w:p>
    <w:p w14:paraId="18C9B74D"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Depresija. </w:t>
      </w:r>
    </w:p>
    <w:p w14:paraId="0D89BCB9"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Elgsenos sutrikimai, ypač vaikams.</w:t>
      </w:r>
    </w:p>
    <w:p w14:paraId="7819BE13"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Krūtinės skausmas ar gniaužimas (krūtinės angina). </w:t>
      </w:r>
    </w:p>
    <w:p w14:paraId="0E9DD9F0"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Padidėjusi cukraus (gliukozės) koncentracija kraujyje. </w:t>
      </w:r>
    </w:p>
    <w:p w14:paraId="58BE898D"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Skonio pokyčiai, pvz., nemalonus skonis burnoje. </w:t>
      </w:r>
    </w:p>
    <w:p w14:paraId="20AFDD5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Kraujospūdžio pokyčiai. </w:t>
      </w:r>
    </w:p>
    <w:p w14:paraId="15CBE4EC" w14:textId="77777777" w:rsidR="001E5463" w:rsidRPr="00A47B20" w:rsidRDefault="001E5463" w:rsidP="001E5463">
      <w:pPr>
        <w:spacing w:after="0" w:line="240" w:lineRule="auto"/>
        <w:rPr>
          <w:rFonts w:ascii="Times New Roman" w:hAnsi="Times New Roman" w:cs="Times New Roman"/>
          <w:lang w:val="lt-LT"/>
        </w:rPr>
      </w:pPr>
    </w:p>
    <w:p w14:paraId="4A19E4AF"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Įkvepiamieji kortikosteroidai, ypač vartojami didelėmis dozėmis ir ilgai, gali paveikti normalią steroidinių hormonų gamybą organizme. Gali pasireikšti toks poveikis:</w:t>
      </w:r>
    </w:p>
    <w:p w14:paraId="5E66FB31"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kaulų mineralų tankio pokyčiai (kaulų išplonėjimas);</w:t>
      </w:r>
    </w:p>
    <w:p w14:paraId="2FBF7D0A"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katarakta (akies lęšiuko drumstis);</w:t>
      </w:r>
    </w:p>
    <w:p w14:paraId="602CB43C"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glaukoma (padidėjęs akispūdis) ;</w:t>
      </w:r>
    </w:p>
    <w:p w14:paraId="2E0B4634"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vaikų ir paauglių augimo sulėtėjimas;</w:t>
      </w:r>
    </w:p>
    <w:p w14:paraId="0190FBA8" w14:textId="77777777" w:rsidR="001E5463" w:rsidRPr="00A47B20" w:rsidRDefault="001E5463" w:rsidP="001E5463">
      <w:pPr>
        <w:numPr>
          <w:ilvl w:val="0"/>
          <w:numId w:val="6"/>
        </w:numPr>
        <w:spacing w:after="0" w:line="240" w:lineRule="auto"/>
        <w:rPr>
          <w:rFonts w:ascii="Times New Roman" w:hAnsi="Times New Roman" w:cs="Times New Roman"/>
          <w:lang w:val="lt-LT"/>
        </w:rPr>
      </w:pPr>
      <w:r w:rsidRPr="00A47B20">
        <w:rPr>
          <w:rFonts w:ascii="Times New Roman" w:hAnsi="Times New Roman" w:cs="Times New Roman"/>
          <w:lang w:val="lt-LT"/>
        </w:rPr>
        <w:t>pakitusi antinksčių (mažos liaukos šalia inkstų) veikla.</w:t>
      </w:r>
    </w:p>
    <w:p w14:paraId="32130970"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Vis dėlto pažymėtina, kortikosteroidus įkvepiant tokio poveikio pasireiškimo tikimybė yra žymiai mažesnė negu vartojant jų tabletes. </w:t>
      </w:r>
    </w:p>
    <w:p w14:paraId="1F5DEA61" w14:textId="77777777" w:rsidR="001E5463" w:rsidRPr="00A47B20" w:rsidRDefault="001E5463" w:rsidP="001E5463">
      <w:pPr>
        <w:spacing w:after="0" w:line="240" w:lineRule="auto"/>
        <w:rPr>
          <w:rFonts w:ascii="Times New Roman" w:hAnsi="Times New Roman" w:cs="Times New Roman"/>
          <w:lang w:val="lt-LT"/>
        </w:rPr>
      </w:pPr>
    </w:p>
    <w:p w14:paraId="70F53E4D"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Pranešimas apie šalutinį poveikį</w:t>
      </w:r>
    </w:p>
    <w:p w14:paraId="0B63F4D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A47B20">
          <w:rPr>
            <w:rFonts w:ascii="Times New Roman" w:hAnsi="Times New Roman" w:cs="Times New Roman"/>
            <w:color w:val="0000FF"/>
            <w:u w:val="single"/>
            <w:lang w:val="lt-LT"/>
          </w:rPr>
          <w:t>www.vvkt.lt</w:t>
        </w:r>
      </w:hyperlink>
      <w:r w:rsidRPr="00A47B20">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20131,el. paštu </w:t>
      </w:r>
      <w:hyperlink r:id="rId16" w:history="1">
        <w:r w:rsidRPr="00A47B20">
          <w:rPr>
            <w:rFonts w:ascii="Times New Roman" w:hAnsi="Times New Roman" w:cs="Times New Roman"/>
            <w:color w:val="0000FF"/>
            <w:u w:val="single"/>
            <w:lang w:val="lt-LT"/>
          </w:rPr>
          <w:t>NepageidaujamaR@vvkt.lt</w:t>
        </w:r>
      </w:hyperlink>
      <w:r w:rsidRPr="00A47B20">
        <w:rPr>
          <w:rFonts w:ascii="Times New Roman" w:hAnsi="Times New Roman" w:cs="Times New Roman"/>
          <w:color w:val="0000FF"/>
          <w:u w:val="single"/>
          <w:lang w:val="lt-LT"/>
        </w:rPr>
        <w:t>,</w:t>
      </w:r>
      <w:r w:rsidRPr="00A47B20">
        <w:rPr>
          <w:rFonts w:ascii="Times New Roman" w:hAnsi="Times New Roman" w:cs="Times New Roman"/>
          <w:u w:val="single"/>
          <w:lang w:val="lt-LT"/>
        </w:rPr>
        <w:t xml:space="preserve"> </w:t>
      </w:r>
      <w:r w:rsidRPr="00A47B20">
        <w:rPr>
          <w:rFonts w:ascii="Times New Roman" w:hAnsi="Times New Roman" w:cs="Times New Roman"/>
          <w:lang w:val="lt-LT"/>
        </w:rPr>
        <w:t>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4B59F46" w14:textId="77777777" w:rsidR="001E5463" w:rsidRPr="00A47B20" w:rsidRDefault="001E5463" w:rsidP="001E5463">
      <w:pPr>
        <w:spacing w:after="0" w:line="240" w:lineRule="auto"/>
        <w:ind w:left="360"/>
        <w:rPr>
          <w:rFonts w:ascii="Times New Roman" w:hAnsi="Times New Roman" w:cs="Times New Roman"/>
          <w:lang w:val="lt-LT"/>
        </w:rPr>
      </w:pPr>
    </w:p>
    <w:p w14:paraId="16AC03DE" w14:textId="77777777" w:rsidR="001E5463" w:rsidRPr="00A47B20" w:rsidRDefault="001E5463" w:rsidP="001E5463">
      <w:pPr>
        <w:spacing w:after="0" w:line="240" w:lineRule="auto"/>
        <w:ind w:left="360"/>
        <w:rPr>
          <w:rFonts w:ascii="Times New Roman" w:hAnsi="Times New Roman" w:cs="Times New Roman"/>
          <w:lang w:val="lt-LT"/>
        </w:rPr>
      </w:pPr>
    </w:p>
    <w:p w14:paraId="601D2168"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12" w:name="_Toc129243143"/>
      <w:bookmarkStart w:id="13" w:name="_Toc129243268"/>
      <w:r w:rsidRPr="00A47B20">
        <w:rPr>
          <w:rFonts w:ascii="Times New Roman" w:hAnsi="Times New Roman" w:cs="Times New Roman"/>
          <w:b/>
          <w:lang w:val="lt-LT"/>
        </w:rPr>
        <w:t>5.</w:t>
      </w:r>
      <w:r w:rsidRPr="00A47B20">
        <w:rPr>
          <w:rFonts w:ascii="Times New Roman" w:hAnsi="Times New Roman" w:cs="Times New Roman"/>
          <w:b/>
          <w:lang w:val="lt-LT"/>
        </w:rPr>
        <w:tab/>
        <w:t>Kaip laikyti Symbicort Turbuhaler</w:t>
      </w:r>
      <w:bookmarkEnd w:id="12"/>
      <w:bookmarkEnd w:id="13"/>
    </w:p>
    <w:p w14:paraId="589770BD" w14:textId="77777777" w:rsidR="001E5463" w:rsidRPr="00A47B20" w:rsidRDefault="001E5463" w:rsidP="001E5463">
      <w:pPr>
        <w:spacing w:after="0" w:line="240" w:lineRule="auto"/>
        <w:ind w:left="360"/>
        <w:rPr>
          <w:rFonts w:ascii="Times New Roman" w:hAnsi="Times New Roman" w:cs="Times New Roman"/>
          <w:lang w:val="lt-LT"/>
        </w:rPr>
      </w:pPr>
    </w:p>
    <w:p w14:paraId="44CCFA52"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Šį vaistą laikykite vaikams nepastebimoje ir nepasiekiamoje</w:t>
      </w:r>
      <w:r w:rsidRPr="00A47B20" w:rsidDel="00A32BBC">
        <w:rPr>
          <w:rFonts w:ascii="Times New Roman" w:hAnsi="Times New Roman" w:cs="Times New Roman"/>
          <w:lang w:val="lt-LT"/>
        </w:rPr>
        <w:t xml:space="preserve"> </w:t>
      </w:r>
      <w:r w:rsidRPr="00A47B20">
        <w:rPr>
          <w:rFonts w:ascii="Times New Roman" w:hAnsi="Times New Roman" w:cs="Times New Roman"/>
          <w:lang w:val="lt-LT"/>
        </w:rPr>
        <w:t>vietoje.</w:t>
      </w:r>
    </w:p>
    <w:p w14:paraId="06ABF8B4" w14:textId="77777777" w:rsidR="001E5463" w:rsidRPr="00A47B20" w:rsidRDefault="001E5463" w:rsidP="001E5463">
      <w:pPr>
        <w:spacing w:after="0" w:line="240" w:lineRule="auto"/>
        <w:rPr>
          <w:rFonts w:ascii="Times New Roman" w:hAnsi="Times New Roman" w:cs="Times New Roman"/>
          <w:lang w:val="lt-LT"/>
        </w:rPr>
      </w:pPr>
    </w:p>
    <w:p w14:paraId="0E70CDD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Ant dėžutės arba inhaliatoriaus etiketės po „EXP“ nurodytam tinkamumo laikui pasibaigus, šio vaisto vartoti negalima. Vaistas tinkamas vartoti iki paskutinės nurodyto mėnesio dienos.</w:t>
      </w:r>
    </w:p>
    <w:p w14:paraId="18963ACE" w14:textId="77777777" w:rsidR="001E5463" w:rsidRPr="00A47B20" w:rsidRDefault="001E5463" w:rsidP="001E5463">
      <w:pPr>
        <w:spacing w:after="0" w:line="240" w:lineRule="auto"/>
        <w:rPr>
          <w:rFonts w:ascii="Times New Roman" w:hAnsi="Times New Roman" w:cs="Times New Roman"/>
          <w:lang w:val="lt-LT"/>
        </w:rPr>
      </w:pPr>
    </w:p>
    <w:p w14:paraId="565AA80F"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lang w:val="lt-LT"/>
        </w:rPr>
        <w:t>Šiam vaistui specialių laikymo sąlygų nereikia.</w:t>
      </w:r>
    </w:p>
    <w:p w14:paraId="6EEE1C44" w14:textId="77777777" w:rsidR="001E5463" w:rsidRPr="00A47B20" w:rsidRDefault="001E5463" w:rsidP="001E5463">
      <w:pPr>
        <w:spacing w:after="0" w:line="240" w:lineRule="auto"/>
        <w:rPr>
          <w:rFonts w:ascii="Times New Roman" w:hAnsi="Times New Roman" w:cs="Times New Roman"/>
          <w:lang w:val="lt-LT"/>
        </w:rPr>
      </w:pPr>
    </w:p>
    <w:p w14:paraId="3FBF4E38"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9289B61" w14:textId="77777777" w:rsidR="001E5463" w:rsidRPr="00A47B20" w:rsidRDefault="001E5463" w:rsidP="001E5463">
      <w:pPr>
        <w:spacing w:after="0" w:line="240" w:lineRule="auto"/>
        <w:ind w:left="360"/>
        <w:rPr>
          <w:rFonts w:ascii="Times New Roman" w:hAnsi="Times New Roman" w:cs="Times New Roman"/>
          <w:lang w:val="lt-LT"/>
        </w:rPr>
      </w:pPr>
    </w:p>
    <w:p w14:paraId="15DD9455" w14:textId="77777777" w:rsidR="001E5463" w:rsidRPr="00A47B20" w:rsidRDefault="001E5463" w:rsidP="001E5463">
      <w:pPr>
        <w:spacing w:after="0" w:line="240" w:lineRule="auto"/>
        <w:ind w:left="360"/>
        <w:rPr>
          <w:rFonts w:ascii="Times New Roman" w:hAnsi="Times New Roman" w:cs="Times New Roman"/>
          <w:lang w:val="lt-LT"/>
        </w:rPr>
      </w:pPr>
    </w:p>
    <w:p w14:paraId="70904E47" w14:textId="77777777" w:rsidR="001E5463" w:rsidRPr="00A47B20" w:rsidRDefault="001E5463" w:rsidP="001E5463">
      <w:pPr>
        <w:tabs>
          <w:tab w:val="left" w:pos="567"/>
        </w:tabs>
        <w:spacing w:after="0" w:line="240" w:lineRule="auto"/>
        <w:ind w:left="567" w:hanging="567"/>
        <w:outlineLvl w:val="1"/>
        <w:rPr>
          <w:rFonts w:ascii="Times New Roman" w:hAnsi="Times New Roman" w:cs="Times New Roman"/>
          <w:b/>
          <w:lang w:val="lt-LT"/>
        </w:rPr>
      </w:pPr>
      <w:bookmarkStart w:id="14" w:name="_Toc129243144"/>
      <w:bookmarkStart w:id="15" w:name="_Toc129243269"/>
      <w:r w:rsidRPr="00A47B20">
        <w:rPr>
          <w:rFonts w:ascii="Times New Roman" w:hAnsi="Times New Roman" w:cs="Times New Roman"/>
          <w:b/>
          <w:lang w:val="lt-LT"/>
        </w:rPr>
        <w:t>6.</w:t>
      </w:r>
      <w:r w:rsidRPr="00A47B20">
        <w:rPr>
          <w:rFonts w:ascii="Times New Roman" w:hAnsi="Times New Roman" w:cs="Times New Roman"/>
          <w:b/>
          <w:lang w:val="lt-LT"/>
        </w:rPr>
        <w:tab/>
        <w:t>Pakuotės turinys ir kita informacija</w:t>
      </w:r>
      <w:bookmarkEnd w:id="14"/>
      <w:bookmarkEnd w:id="15"/>
    </w:p>
    <w:p w14:paraId="6B17EBFB" w14:textId="77777777" w:rsidR="001E5463" w:rsidRPr="00A47B20" w:rsidRDefault="001E5463" w:rsidP="001E5463">
      <w:pPr>
        <w:spacing w:after="0" w:line="240" w:lineRule="auto"/>
        <w:ind w:left="360"/>
        <w:rPr>
          <w:rFonts w:ascii="Times New Roman" w:hAnsi="Times New Roman" w:cs="Times New Roman"/>
          <w:lang w:val="lt-LT"/>
        </w:rPr>
      </w:pPr>
    </w:p>
    <w:p w14:paraId="0FC4F57F"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Symbicort Turbuhaler sudėtis</w:t>
      </w:r>
    </w:p>
    <w:p w14:paraId="120ABF9D"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Veikliosios medžiagos yra budezonidas ir formoterolio fumaratas dihidratas. Kiekvienoje įkvepiamoje dozėje yra 160 mikrogramų budezonido ir 4,5 mikrogramo formoterolio fumarato dihidrato.</w:t>
      </w:r>
    </w:p>
    <w:p w14:paraId="41659F8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Pagalbinė medžiaga yra laktozė monohidratas (jo sudėtyje yra pieno baltymų).</w:t>
      </w:r>
    </w:p>
    <w:p w14:paraId="72A618C4" w14:textId="77777777" w:rsidR="001E5463" w:rsidRPr="00A47B20" w:rsidRDefault="001E5463" w:rsidP="001E5463">
      <w:pPr>
        <w:spacing w:after="0" w:line="240" w:lineRule="auto"/>
        <w:rPr>
          <w:rFonts w:ascii="Times New Roman" w:hAnsi="Times New Roman" w:cs="Times New Roman"/>
          <w:lang w:val="lt-LT"/>
        </w:rPr>
      </w:pPr>
    </w:p>
    <w:p w14:paraId="69111AC6"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Symbicort Turbuhaler išvaizda ir kiekis pakuotėje</w:t>
      </w:r>
    </w:p>
    <w:p w14:paraId="503D1CA2"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Symbicort Turbuhaler – tai inhaliatorius, kuriame yra Jums skirto vaisto. Įkvepiamieji milteliai yra balti. Kiekviename inhaliatoriuje yra 30, 60 arba 120 dozių, jis turi baltą korpusą ir raudoną pasukamą rankenėlę. Ant rankenėlės yra identifikavimui skirtas Brailio kodas su skaičiumi „6“, kad šį preparatą būtų galima atskirti nuo kitų įkvepiamųjų preparatų, kuriuos tiekia AstraZeneca.</w:t>
      </w:r>
    </w:p>
    <w:p w14:paraId="5380529C" w14:textId="77777777" w:rsidR="001E5463" w:rsidRPr="00A47B20" w:rsidRDefault="001E5463" w:rsidP="001E5463">
      <w:pPr>
        <w:spacing w:after="0" w:line="240" w:lineRule="auto"/>
        <w:rPr>
          <w:rFonts w:ascii="Times New Roman" w:hAnsi="Times New Roman" w:cs="Times New Roman"/>
          <w:lang w:val="lt-LT"/>
        </w:rPr>
      </w:pPr>
    </w:p>
    <w:p w14:paraId="7CEE09C1" w14:textId="77777777" w:rsidR="001E5463" w:rsidRPr="00080CB2" w:rsidRDefault="001E5463" w:rsidP="001E5463">
      <w:pPr>
        <w:spacing w:after="0" w:line="240" w:lineRule="auto"/>
        <w:rPr>
          <w:rFonts w:ascii="Times New Roman" w:hAnsi="Times New Roman"/>
          <w:sz w:val="20"/>
          <w:lang w:val="lt-LT"/>
        </w:rPr>
      </w:pPr>
      <w:r w:rsidRPr="00A47B20">
        <w:rPr>
          <w:rFonts w:ascii="Times New Roman" w:hAnsi="Times New Roman" w:cs="Times New Roman"/>
          <w:lang w:val="lt-LT"/>
        </w:rPr>
        <w:t>Symbicort Turbuhaler pakuotėje yra 1 inhaliatorius (30 dozių) arba 1, 2, 3, 10 ar 18 inhaliatorių (po 60 arba 120 dozių).</w:t>
      </w:r>
    </w:p>
    <w:p w14:paraId="52F91E35" w14:textId="77777777" w:rsidR="001E5463" w:rsidRPr="00A47B20" w:rsidRDefault="001E5463" w:rsidP="001E5463">
      <w:pPr>
        <w:spacing w:after="0" w:line="240" w:lineRule="auto"/>
        <w:rPr>
          <w:rFonts w:ascii="Times New Roman" w:hAnsi="Times New Roman" w:cs="Times New Roman"/>
          <w:lang w:val="lt-LT"/>
        </w:rPr>
      </w:pPr>
    </w:p>
    <w:p w14:paraId="3A08C314"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Gali būti tiekiamos ne visų dydžių pakuotės. </w:t>
      </w:r>
    </w:p>
    <w:p w14:paraId="7D309859" w14:textId="77777777" w:rsidR="001E5463" w:rsidRPr="00A47B20" w:rsidRDefault="001E5463" w:rsidP="001E5463">
      <w:pPr>
        <w:numPr>
          <w:ilvl w:val="12"/>
          <w:numId w:val="0"/>
        </w:numPr>
        <w:spacing w:after="0" w:line="240" w:lineRule="auto"/>
        <w:ind w:right="-2"/>
        <w:rPr>
          <w:rFonts w:ascii="Times New Roman" w:hAnsi="Times New Roman" w:cs="Times New Roman"/>
          <w:u w:val="single"/>
          <w:lang w:val="lt-LT"/>
        </w:rPr>
      </w:pPr>
    </w:p>
    <w:p w14:paraId="4C51967A" w14:textId="77777777" w:rsidR="001E5463" w:rsidRPr="00A47B20" w:rsidRDefault="001E5463" w:rsidP="001E5463">
      <w:pPr>
        <w:spacing w:after="0" w:line="240" w:lineRule="auto"/>
        <w:rPr>
          <w:rFonts w:ascii="Times New Roman" w:hAnsi="Times New Roman" w:cs="Times New Roman"/>
          <w:b/>
          <w:lang w:val="lt-LT"/>
        </w:rPr>
      </w:pPr>
      <w:r w:rsidRPr="00A47B20">
        <w:rPr>
          <w:rFonts w:ascii="Times New Roman" w:hAnsi="Times New Roman" w:cs="Times New Roman"/>
          <w:b/>
          <w:lang w:val="lt-LT"/>
        </w:rPr>
        <w:t>Registruotojas ir gamintojas</w:t>
      </w:r>
    </w:p>
    <w:p w14:paraId="7106A1CE" w14:textId="77777777" w:rsidR="001E5463" w:rsidRPr="00A47B20" w:rsidRDefault="001E5463" w:rsidP="001E5463">
      <w:pPr>
        <w:spacing w:after="0" w:line="240" w:lineRule="auto"/>
        <w:rPr>
          <w:rFonts w:ascii="Times New Roman" w:hAnsi="Times New Roman" w:cs="Times New Roman"/>
          <w:lang w:val="lt-LT"/>
        </w:rPr>
      </w:pPr>
    </w:p>
    <w:p w14:paraId="267A53B9" w14:textId="77777777" w:rsidR="001E5463" w:rsidRPr="00A47B20" w:rsidRDefault="001E5463" w:rsidP="001E5463">
      <w:pPr>
        <w:spacing w:after="0" w:line="240" w:lineRule="auto"/>
        <w:rPr>
          <w:rFonts w:ascii="Times New Roman" w:hAnsi="Times New Roman" w:cs="Times New Roman"/>
          <w:i/>
          <w:lang w:val="lt-LT"/>
        </w:rPr>
      </w:pPr>
      <w:r w:rsidRPr="00A47B20">
        <w:rPr>
          <w:rFonts w:ascii="Times New Roman" w:hAnsi="Times New Roman" w:cs="Times New Roman"/>
          <w:i/>
          <w:lang w:val="lt-LT"/>
        </w:rPr>
        <w:t>Registruotojas</w:t>
      </w:r>
    </w:p>
    <w:p w14:paraId="3DEAABA9"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AstraZeneca AB</w:t>
      </w:r>
      <w:r w:rsidRPr="00A47B20">
        <w:rPr>
          <w:rFonts w:ascii="Times New Roman" w:hAnsi="Times New Roman" w:cs="Times New Roman"/>
          <w:lang w:val="lt-LT"/>
        </w:rPr>
        <w:br/>
        <w:t>SE-151 85 Södertälje</w:t>
      </w:r>
    </w:p>
    <w:p w14:paraId="6EC848D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Švedija</w:t>
      </w:r>
    </w:p>
    <w:p w14:paraId="14A0114B" w14:textId="77777777" w:rsidR="001E5463" w:rsidRPr="00A47B20" w:rsidRDefault="001E5463" w:rsidP="001E5463">
      <w:pPr>
        <w:spacing w:after="0" w:line="240" w:lineRule="auto"/>
        <w:rPr>
          <w:rFonts w:ascii="Times New Roman" w:hAnsi="Times New Roman" w:cs="Times New Roman"/>
          <w:lang w:val="lt-LT"/>
        </w:rPr>
      </w:pPr>
    </w:p>
    <w:p w14:paraId="5BC416FA" w14:textId="6D8285F2" w:rsidR="001E5463" w:rsidRPr="00A47B20" w:rsidRDefault="001E5463" w:rsidP="001E5463">
      <w:pPr>
        <w:spacing w:after="0" w:line="240" w:lineRule="auto"/>
        <w:rPr>
          <w:rFonts w:ascii="Times New Roman" w:hAnsi="Times New Roman" w:cs="Times New Roman"/>
          <w:i/>
          <w:lang w:val="lt-LT"/>
        </w:rPr>
      </w:pPr>
      <w:r w:rsidRPr="00A47B20">
        <w:rPr>
          <w:rFonts w:ascii="Times New Roman" w:hAnsi="Times New Roman" w:cs="Times New Roman"/>
          <w:i/>
          <w:lang w:val="lt-LT"/>
        </w:rPr>
        <w:t>Gamintoja</w:t>
      </w:r>
      <w:r w:rsidR="00CA54FE">
        <w:rPr>
          <w:rFonts w:ascii="Times New Roman" w:hAnsi="Times New Roman" w:cs="Times New Roman"/>
          <w:i/>
          <w:lang w:val="lt-LT"/>
        </w:rPr>
        <w:t>s</w:t>
      </w:r>
    </w:p>
    <w:p w14:paraId="0CB25F86"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AstraZeneca AB</w:t>
      </w:r>
    </w:p>
    <w:p w14:paraId="32073DF8"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Forskargatan 18 </w:t>
      </w:r>
    </w:p>
    <w:p w14:paraId="5AE125F7" w14:textId="347A5A22"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SE-151 </w:t>
      </w:r>
      <w:r w:rsidR="00842CEB">
        <w:rPr>
          <w:rFonts w:ascii="Times New Roman" w:hAnsi="Times New Roman" w:cs="Times New Roman"/>
          <w:lang w:val="lt-LT"/>
        </w:rPr>
        <w:t>36</w:t>
      </w:r>
      <w:r w:rsidRPr="00A47B20">
        <w:rPr>
          <w:rFonts w:ascii="Times New Roman" w:hAnsi="Times New Roman" w:cs="Times New Roman"/>
          <w:lang w:val="lt-LT"/>
        </w:rPr>
        <w:t xml:space="preserve"> Södertälje</w:t>
      </w:r>
    </w:p>
    <w:p w14:paraId="0A7A4A87" w14:textId="77777777" w:rsidR="001E5463" w:rsidRPr="00A47B20" w:rsidRDefault="001E5463" w:rsidP="001E5463">
      <w:pPr>
        <w:spacing w:after="0" w:line="240" w:lineRule="auto"/>
        <w:rPr>
          <w:rFonts w:ascii="Times New Roman" w:hAnsi="Times New Roman" w:cs="Times New Roman"/>
          <w:sz w:val="20"/>
          <w:lang w:val="lt-LT"/>
        </w:rPr>
      </w:pPr>
      <w:r w:rsidRPr="00A47B20">
        <w:rPr>
          <w:rFonts w:ascii="Times New Roman" w:hAnsi="Times New Roman" w:cs="Times New Roman"/>
          <w:lang w:val="lt-LT"/>
        </w:rPr>
        <w:t>Švedija</w:t>
      </w:r>
    </w:p>
    <w:p w14:paraId="1089CFB3" w14:textId="77777777" w:rsidR="001E5463" w:rsidRPr="00A47B20" w:rsidRDefault="001E5463" w:rsidP="001E5463">
      <w:pPr>
        <w:spacing w:after="0" w:line="240" w:lineRule="auto"/>
        <w:rPr>
          <w:rFonts w:ascii="Times New Roman" w:hAnsi="Times New Roman" w:cs="Times New Roman"/>
          <w:sz w:val="20"/>
          <w:lang w:val="lt-LT"/>
        </w:rPr>
      </w:pPr>
    </w:p>
    <w:p w14:paraId="4F2C165C"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Jeigu apie šį vaistą norite sužinoti daugiau, kreipkitės į vietinį registruotojo atstovą.</w:t>
      </w:r>
    </w:p>
    <w:p w14:paraId="6962B6B0" w14:textId="77777777" w:rsidR="001E5463" w:rsidRPr="00A47B20" w:rsidRDefault="001E5463" w:rsidP="001E5463">
      <w:pPr>
        <w:spacing w:after="0" w:line="240" w:lineRule="auto"/>
        <w:rPr>
          <w:rFonts w:ascii="Times New Roman" w:hAnsi="Times New Roman" w:cs="Times New Roman"/>
          <w:lang w:val="lt-LT"/>
        </w:rPr>
      </w:pPr>
    </w:p>
    <w:p w14:paraId="0B077407"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UAB AstraZeneca Lietuva</w:t>
      </w:r>
    </w:p>
    <w:p w14:paraId="37FAEE36" w14:textId="60B18A63" w:rsidR="001E5463" w:rsidRPr="00A47B20" w:rsidRDefault="00973139" w:rsidP="001E5463">
      <w:pPr>
        <w:spacing w:after="0" w:line="240" w:lineRule="auto"/>
        <w:rPr>
          <w:rFonts w:ascii="Times New Roman" w:hAnsi="Times New Roman" w:cs="Times New Roman"/>
          <w:lang w:val="lt-LT"/>
        </w:rPr>
      </w:pPr>
      <w:r>
        <w:rPr>
          <w:rFonts w:ascii="Times New Roman" w:hAnsi="Times New Roman" w:cs="Times New Roman"/>
          <w:lang w:val="lt-LT"/>
        </w:rPr>
        <w:t>Spaudos g. 6</w:t>
      </w:r>
    </w:p>
    <w:p w14:paraId="309153E7" w14:textId="1616EFC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LT - 0</w:t>
      </w:r>
      <w:r w:rsidR="00973139">
        <w:rPr>
          <w:rFonts w:ascii="Times New Roman" w:hAnsi="Times New Roman" w:cs="Times New Roman"/>
          <w:lang w:val="lt-LT"/>
        </w:rPr>
        <w:t>5132</w:t>
      </w:r>
      <w:r w:rsidRPr="00A47B20">
        <w:rPr>
          <w:rFonts w:ascii="Times New Roman" w:hAnsi="Times New Roman" w:cs="Times New Roman"/>
          <w:lang w:val="lt-LT"/>
        </w:rPr>
        <w:t>, Vilnius</w:t>
      </w:r>
    </w:p>
    <w:p w14:paraId="524C86EE" w14:textId="77777777" w:rsidR="001E5463" w:rsidRPr="00A47B20" w:rsidRDefault="001E5463" w:rsidP="001E5463">
      <w:pPr>
        <w:spacing w:after="0" w:line="240" w:lineRule="auto"/>
        <w:rPr>
          <w:rFonts w:ascii="Times New Roman" w:hAnsi="Times New Roman" w:cs="Times New Roman"/>
          <w:lang w:val="lt-LT"/>
        </w:rPr>
      </w:pPr>
      <w:r w:rsidRPr="00A47B20">
        <w:rPr>
          <w:rFonts w:ascii="Times New Roman" w:hAnsi="Times New Roman" w:cs="Times New Roman"/>
          <w:lang w:val="lt-LT"/>
        </w:rPr>
        <w:t>Tel.: +370 5 2660550</w:t>
      </w:r>
    </w:p>
    <w:p w14:paraId="043EFCCD" w14:textId="7F750223" w:rsidR="00F172BA" w:rsidRPr="00A47B20" w:rsidRDefault="00F172BA" w:rsidP="00080CB2">
      <w:pPr>
        <w:spacing w:after="0" w:line="240" w:lineRule="auto"/>
        <w:rPr>
          <w:rFonts w:ascii="Times New Roman" w:hAnsi="Times New Roman" w:cs="Times New Roman"/>
          <w:lang w:val="lt-LT"/>
        </w:rPr>
      </w:pPr>
    </w:p>
    <w:p w14:paraId="370546AA" w14:textId="440B5EC1" w:rsidR="00F172BA" w:rsidRPr="00A47B20" w:rsidRDefault="00F172BA" w:rsidP="00080CB2">
      <w:pPr>
        <w:spacing w:line="240" w:lineRule="auto"/>
        <w:rPr>
          <w:rFonts w:ascii="Times New Roman" w:hAnsi="Times New Roman" w:cs="Times New Roman"/>
          <w:b/>
          <w:bCs/>
          <w:lang w:val="lt-LT"/>
        </w:rPr>
      </w:pPr>
      <w:r w:rsidRPr="00A47B20">
        <w:rPr>
          <w:rFonts w:ascii="Times New Roman" w:hAnsi="Times New Roman" w:cs="Times New Roman"/>
          <w:b/>
          <w:lang w:val="lt-LT"/>
        </w:rPr>
        <w:t>Šis vaistas EEE valstybėse narėse registruotas  tokiais pavadinimais:</w:t>
      </w:r>
    </w:p>
    <w:p w14:paraId="6691E177" w14:textId="3D326909" w:rsidR="001E5463" w:rsidRDefault="00F172BA" w:rsidP="001E5463">
      <w:pPr>
        <w:spacing w:after="0" w:line="240" w:lineRule="auto"/>
        <w:rPr>
          <w:rFonts w:ascii="Times New Roman" w:hAnsi="Times New Roman" w:cs="Times New Roman"/>
          <w:lang w:val="lt-LT"/>
        </w:rPr>
      </w:pPr>
      <w:r w:rsidRPr="00A47B20">
        <w:rPr>
          <w:rFonts w:ascii="Times New Roman" w:hAnsi="Times New Roman" w:cs="Times New Roman"/>
          <w:b/>
          <w:color w:val="000000"/>
          <w:lang w:val="lt-LT" w:eastAsia="sv-SE"/>
        </w:rPr>
        <w:t>Austri</w:t>
      </w:r>
      <w:r w:rsidR="00A47B20">
        <w:rPr>
          <w:rFonts w:ascii="Times New Roman" w:hAnsi="Times New Roman" w:cs="Times New Roman"/>
          <w:b/>
          <w:color w:val="000000"/>
          <w:lang w:val="lt-LT" w:eastAsia="sv-SE"/>
        </w:rPr>
        <w:t>j</w:t>
      </w:r>
      <w:r w:rsidRPr="00A47B20">
        <w:rPr>
          <w:rFonts w:ascii="Times New Roman" w:hAnsi="Times New Roman" w:cs="Times New Roman"/>
          <w:b/>
          <w:color w:val="000000"/>
          <w:lang w:val="lt-LT" w:eastAsia="sv-SE"/>
        </w:rPr>
        <w:t>a</w:t>
      </w:r>
      <w:r w:rsidRPr="00A47B20">
        <w:rPr>
          <w:rFonts w:ascii="Times New Roman" w:hAnsi="Times New Roman" w:cs="Times New Roman"/>
          <w:color w:val="000000"/>
          <w:lang w:val="lt-LT" w:eastAsia="sv-SE"/>
        </w:rPr>
        <w:t xml:space="preserve">: </w:t>
      </w:r>
      <w:r w:rsidRPr="00A47B20">
        <w:rPr>
          <w:rFonts w:ascii="Times New Roman" w:hAnsi="Times New Roman" w:cs="Times New Roman"/>
          <w:color w:val="000000"/>
          <w:lang w:val="lt-LT"/>
        </w:rPr>
        <w:t xml:space="preserve">Symbicort Turbohaler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Belgi</w:t>
      </w:r>
      <w:r w:rsidR="00A47B20">
        <w:rPr>
          <w:rFonts w:ascii="Times New Roman" w:hAnsi="Times New Roman" w:cs="Times New Roman"/>
          <w:b/>
          <w:lang w:val="lt-LT"/>
        </w:rPr>
        <w:t>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Turbohaler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Bulgari</w:t>
      </w:r>
      <w:r w:rsidR="00A47B20">
        <w:rPr>
          <w:rFonts w:ascii="Times New Roman" w:hAnsi="Times New Roman" w:cs="Times New Roman"/>
          <w:b/>
          <w:lang w:val="lt-LT"/>
        </w:rPr>
        <w:t>j</w:t>
      </w:r>
      <w:r w:rsidRPr="00A47B20">
        <w:rPr>
          <w:rFonts w:ascii="Times New Roman" w:hAnsi="Times New Roman" w:cs="Times New Roman"/>
          <w:b/>
          <w:lang w:val="lt-LT"/>
        </w:rPr>
        <w:t>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A47B20" w:rsidRPr="00A47B20">
        <w:rPr>
          <w:rFonts w:ascii="Times New Roman" w:hAnsi="Times New Roman" w:cs="Times New Roman"/>
          <w:b/>
          <w:color w:val="000000"/>
          <w:lang w:val="lt-LT" w:eastAsia="sv-SE"/>
        </w:rPr>
        <w:t>Kroatija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Kipras</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Čekija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004F74C1">
        <w:rPr>
          <w:rFonts w:ascii="Times New Roman" w:hAnsi="Times New Roman" w:cs="Times New Roman"/>
          <w:color w:val="000000"/>
          <w:lang w:val="lt-LT"/>
        </w:rPr>
        <w:t>160</w:t>
      </w:r>
      <w:r w:rsidRPr="00A47B20">
        <w:rPr>
          <w:rFonts w:ascii="Times New Roman" w:hAnsi="Times New Roman" w:cs="Times New Roman"/>
          <w:lang w:val="lt-LT"/>
        </w:rPr>
        <w:t> μg/</w:t>
      </w:r>
      <w:r w:rsidR="004F74C1">
        <w:rPr>
          <w:rFonts w:ascii="Times New Roman" w:hAnsi="Times New Roman" w:cs="Times New Roman"/>
          <w:lang w:val="lt-LT"/>
        </w:rPr>
        <w:t>4.5</w:t>
      </w:r>
      <w:r w:rsidRPr="00A47B20">
        <w:rPr>
          <w:rFonts w:ascii="Times New Roman" w:hAnsi="Times New Roman" w:cs="Times New Roman"/>
          <w:lang w:val="lt-LT"/>
        </w:rPr>
        <w:t>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Danija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szCs w:val="24"/>
          <w:lang w:val="lt-LT"/>
        </w:rPr>
        <w:t xml:space="preserve">;  </w:t>
      </w:r>
      <w:r w:rsidRPr="00A47B20">
        <w:rPr>
          <w:rFonts w:ascii="Times New Roman" w:hAnsi="Times New Roman" w:cs="Times New Roman"/>
          <w:b/>
          <w:lang w:val="lt-LT"/>
        </w:rPr>
        <w:t>Est</w:t>
      </w:r>
      <w:r w:rsidR="001B67A6">
        <w:rPr>
          <w:rFonts w:ascii="Times New Roman" w:hAnsi="Times New Roman" w:cs="Times New Roman"/>
          <w:b/>
          <w:lang w:val="lt-LT"/>
        </w:rPr>
        <w:t>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Turbuhaler</w:t>
      </w:r>
      <w:r w:rsidR="004F74C1">
        <w:rPr>
          <w:rFonts w:ascii="Times New Roman" w:hAnsi="Times New Roman" w:cs="Times New Roman"/>
          <w:color w:val="000000"/>
          <w:lang w:val="lt-LT"/>
        </w:rPr>
        <w:t>,</w:t>
      </w:r>
      <w:r w:rsidRPr="00A47B20">
        <w:rPr>
          <w:rFonts w:ascii="Times New Roman" w:hAnsi="Times New Roman" w:cs="Times New Roman"/>
          <w:color w:val="000000"/>
          <w:lang w:val="lt-LT"/>
        </w:rPr>
        <w:t xml:space="preserve"> </w:t>
      </w:r>
      <w:r w:rsidRPr="00A47B20">
        <w:rPr>
          <w:rFonts w:ascii="Times New Roman" w:hAnsi="Times New Roman" w:cs="Times New Roman"/>
          <w:lang w:val="lt-LT"/>
        </w:rPr>
        <w:t xml:space="preserve">160 μg/4.5 μg;  </w:t>
      </w:r>
      <w:r w:rsidR="001B67A6" w:rsidRPr="00A47B20">
        <w:rPr>
          <w:rFonts w:ascii="Times New Roman" w:hAnsi="Times New Roman" w:cs="Times New Roman"/>
          <w:b/>
          <w:color w:val="000000"/>
          <w:lang w:val="lt-LT" w:eastAsia="sv-SE"/>
        </w:rPr>
        <w:t>Suomija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Prancūzija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Turbuhaler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001B67A6" w:rsidRPr="00A47B20">
        <w:rPr>
          <w:rFonts w:ascii="Times New Roman" w:hAnsi="Times New Roman" w:cs="Times New Roman"/>
          <w:b/>
          <w:color w:val="000000"/>
          <w:lang w:val="lt-LT" w:eastAsia="sv-SE"/>
        </w:rPr>
        <w:t>Vokietija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Turbohaler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Graikija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1B67A6" w:rsidRPr="00A47B20">
        <w:rPr>
          <w:rFonts w:ascii="Times New Roman" w:hAnsi="Times New Roman" w:cs="Times New Roman"/>
          <w:b/>
          <w:color w:val="000000"/>
          <w:lang w:val="lt-LT" w:eastAsia="sv-SE"/>
        </w:rPr>
        <w:t>Vengrija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001B67A6" w:rsidRPr="00A47B20">
        <w:rPr>
          <w:rFonts w:ascii="Times New Roman" w:hAnsi="Times New Roman" w:cs="Times New Roman"/>
          <w:b/>
          <w:color w:val="000000"/>
          <w:lang w:val="lt-LT" w:eastAsia="sv-SE"/>
        </w:rPr>
        <w:t>Islandija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bCs/>
          <w:lang w:val="lt-LT"/>
        </w:rPr>
        <w:t xml:space="preserve">;  </w:t>
      </w:r>
      <w:r w:rsidR="00AE4274" w:rsidRPr="00A47B20">
        <w:rPr>
          <w:rFonts w:ascii="Times New Roman" w:hAnsi="Times New Roman" w:cs="Times New Roman"/>
          <w:b/>
          <w:color w:val="000000"/>
          <w:lang w:val="lt-LT" w:eastAsia="sv-SE"/>
        </w:rPr>
        <w:t>Airija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Turbohaler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Ital</w:t>
      </w:r>
      <w:r w:rsidR="001B67A6">
        <w:rPr>
          <w:rFonts w:ascii="Times New Roman" w:hAnsi="Times New Roman" w:cs="Times New Roman"/>
          <w:b/>
          <w:lang w:val="lt-LT"/>
        </w:rPr>
        <w:t>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Pr="00A47B20">
        <w:rPr>
          <w:rFonts w:ascii="Times New Roman" w:hAnsi="Times New Roman" w:cs="Times New Roman"/>
          <w:b/>
          <w:lang w:val="lt-LT"/>
        </w:rPr>
        <w:t>Latvi</w:t>
      </w:r>
      <w:r w:rsidR="00AE4274">
        <w:rPr>
          <w:rFonts w:ascii="Times New Roman" w:hAnsi="Times New Roman" w:cs="Times New Roman"/>
          <w:b/>
          <w:lang w:val="lt-LT"/>
        </w:rPr>
        <w:t>j</w:t>
      </w:r>
      <w:r w:rsidRPr="00A47B20">
        <w:rPr>
          <w:rFonts w:ascii="Times New Roman" w:hAnsi="Times New Roman" w:cs="Times New Roman"/>
          <w:b/>
          <w:lang w:val="lt-LT"/>
        </w:rPr>
        <w:t>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AE4274" w:rsidRPr="00A47B20">
        <w:rPr>
          <w:rFonts w:ascii="Times New Roman" w:hAnsi="Times New Roman" w:cs="Times New Roman"/>
          <w:b/>
          <w:color w:val="000000"/>
          <w:lang w:val="lt-LT" w:eastAsia="sv-SE"/>
        </w:rPr>
        <w:t>Lietuva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bCs/>
          <w:color w:val="000000"/>
          <w:lang w:val="lt-LT"/>
        </w:rPr>
        <w:t xml:space="preserve">;  </w:t>
      </w:r>
      <w:r w:rsidR="00AE4274" w:rsidRPr="00A47B20">
        <w:rPr>
          <w:rFonts w:ascii="Times New Roman" w:hAnsi="Times New Roman" w:cs="Times New Roman"/>
          <w:b/>
          <w:color w:val="000000"/>
          <w:lang w:val="lt-LT" w:eastAsia="sv-SE"/>
        </w:rPr>
        <w:t>Liuksemburgas</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Turbohaler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Malta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Turbohaler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N</w:t>
      </w:r>
      <w:r w:rsidR="00A47B20">
        <w:rPr>
          <w:rFonts w:ascii="Times New Roman" w:hAnsi="Times New Roman" w:cs="Times New Roman"/>
          <w:b/>
          <w:lang w:val="lt-LT"/>
        </w:rPr>
        <w:t>yderlandai</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Turbuhaler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00A47B20" w:rsidRPr="00A07B57">
        <w:rPr>
          <w:rFonts w:ascii="Times New Roman" w:hAnsi="Times New Roman" w:cs="Times New Roman"/>
          <w:b/>
          <w:bCs/>
          <w:lang w:val="lt-LT"/>
        </w:rPr>
        <w:t>Norvegija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00A47B20" w:rsidRPr="00400B0A">
        <w:rPr>
          <w:rFonts w:ascii="Times New Roman" w:hAnsi="Times New Roman" w:cs="Times New Roman"/>
          <w:b/>
          <w:bCs/>
          <w:lang w:val="lt-LT"/>
        </w:rPr>
        <w:t>Lenkija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00A47B20" w:rsidRPr="00B95668">
        <w:rPr>
          <w:rFonts w:ascii="Times New Roman" w:hAnsi="Times New Roman" w:cs="Times New Roman"/>
          <w:b/>
          <w:bCs/>
          <w:lang w:val="lt-LT"/>
        </w:rPr>
        <w:t>Portugalija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Turbohaler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rPr>
        <w:t>R</w:t>
      </w:r>
      <w:r w:rsidR="00A47B20">
        <w:rPr>
          <w:rFonts w:ascii="Times New Roman" w:hAnsi="Times New Roman" w:cs="Times New Roman"/>
          <w:b/>
          <w:color w:val="000000"/>
          <w:lang w:val="lt-LT"/>
        </w:rPr>
        <w:t>u</w:t>
      </w:r>
      <w:r w:rsidRPr="00A47B20">
        <w:rPr>
          <w:rFonts w:ascii="Times New Roman" w:hAnsi="Times New Roman" w:cs="Times New Roman"/>
          <w:b/>
          <w:color w:val="000000"/>
          <w:lang w:val="lt-LT"/>
        </w:rPr>
        <w:t>m</w:t>
      </w:r>
      <w:r w:rsidR="00A47B20">
        <w:rPr>
          <w:rFonts w:ascii="Times New Roman" w:hAnsi="Times New Roman" w:cs="Times New Roman"/>
          <w:b/>
          <w:color w:val="000000"/>
          <w:lang w:val="lt-LT"/>
        </w:rPr>
        <w:t>unija</w:t>
      </w:r>
      <w:r w:rsidRPr="00A47B20">
        <w:rPr>
          <w:rFonts w:ascii="Times New Roman" w:hAnsi="Times New Roman" w:cs="Times New Roman"/>
          <w:color w:val="000000"/>
          <w:lang w:val="lt-LT"/>
        </w:rPr>
        <w:t xml:space="preserve">: 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00A47B20" w:rsidRPr="005016B8">
        <w:rPr>
          <w:rFonts w:ascii="Times New Roman" w:hAnsi="Times New Roman" w:cs="Times New Roman"/>
          <w:b/>
          <w:bCs/>
          <w:lang w:val="lt-LT"/>
        </w:rPr>
        <w:t>Slovakija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Turbuhaler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00A47B20" w:rsidRPr="00B9717C">
        <w:rPr>
          <w:rFonts w:ascii="Times New Roman" w:hAnsi="Times New Roman" w:cs="Times New Roman"/>
          <w:b/>
          <w:bCs/>
          <w:lang w:val="lt-LT"/>
        </w:rPr>
        <w:t>Slovėnija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A47B20" w:rsidRPr="00973139">
        <w:rPr>
          <w:rFonts w:ascii="Times New Roman" w:hAnsi="Times New Roman" w:cs="Times New Roman"/>
          <w:b/>
          <w:bCs/>
          <w:lang w:val="lt-LT"/>
        </w:rPr>
        <w:t>Ispanija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lang w:val="lt-LT"/>
        </w:rPr>
        <w:t xml:space="preserve">;  </w:t>
      </w:r>
      <w:r w:rsidR="00A47B20" w:rsidRPr="00973139">
        <w:rPr>
          <w:rFonts w:ascii="Times New Roman" w:hAnsi="Times New Roman" w:cs="Times New Roman"/>
          <w:b/>
          <w:bCs/>
          <w:lang w:val="lt-LT"/>
        </w:rPr>
        <w:t>Švedija</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 xml:space="preserve">Symbicort Turbuhaler </w:t>
      </w:r>
      <w:r w:rsidRPr="00A47B20">
        <w:rPr>
          <w:rFonts w:ascii="Times New Roman" w:hAnsi="Times New Roman" w:cs="Times New Roman"/>
          <w:lang w:val="lt-LT"/>
        </w:rPr>
        <w:t>160 μg/4.5 μg</w:t>
      </w:r>
      <w:r w:rsidR="00AE4274">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00A47B20" w:rsidRPr="00973139">
        <w:rPr>
          <w:rFonts w:ascii="Times New Roman" w:hAnsi="Times New Roman" w:cs="Times New Roman"/>
          <w:b/>
          <w:bCs/>
          <w:lang w:val="lt-LT"/>
        </w:rPr>
        <w:t>Jungtinė Karalystė</w:t>
      </w:r>
      <w:r w:rsidRPr="00A47B20">
        <w:rPr>
          <w:rFonts w:ascii="Times New Roman" w:hAnsi="Times New Roman" w:cs="Times New Roman"/>
          <w:lang w:val="lt-LT"/>
        </w:rPr>
        <w:t xml:space="preserve">: </w:t>
      </w:r>
      <w:r w:rsidRPr="00A47B20">
        <w:rPr>
          <w:rFonts w:ascii="Times New Roman" w:hAnsi="Times New Roman" w:cs="Times New Roman"/>
          <w:color w:val="000000"/>
          <w:lang w:val="lt-LT"/>
        </w:rPr>
        <w:t>Symbicort Turbohaler 20</w:t>
      </w:r>
      <w:r w:rsidRPr="00A47B20">
        <w:rPr>
          <w:rFonts w:ascii="Times New Roman" w:hAnsi="Times New Roman" w:cs="Times New Roman"/>
          <w:lang w:val="lt-LT"/>
        </w:rPr>
        <w:t>0 μg/6 μg</w:t>
      </w:r>
      <w:r w:rsidR="00AE4274">
        <w:rPr>
          <w:rFonts w:ascii="Times New Roman" w:hAnsi="Times New Roman" w:cs="Times New Roman"/>
          <w:lang w:val="lt-LT"/>
        </w:rPr>
        <w:t>/įkvėpime</w:t>
      </w:r>
    </w:p>
    <w:p w14:paraId="7A367DFA" w14:textId="77777777" w:rsidR="003410FC" w:rsidRPr="00A47B20" w:rsidRDefault="003410FC" w:rsidP="001E5463">
      <w:pPr>
        <w:spacing w:after="0" w:line="240" w:lineRule="auto"/>
        <w:rPr>
          <w:rFonts w:ascii="Times New Roman" w:hAnsi="Times New Roman" w:cs="Times New Roman"/>
          <w:b/>
          <w:lang w:val="lt-LT"/>
        </w:rPr>
      </w:pPr>
    </w:p>
    <w:p w14:paraId="05837A62" w14:textId="497D982C" w:rsidR="001E5463" w:rsidRPr="003410FC" w:rsidRDefault="001E5463" w:rsidP="001E5463">
      <w:pPr>
        <w:spacing w:after="0" w:line="240" w:lineRule="auto"/>
        <w:rPr>
          <w:rFonts w:ascii="Times New Roman" w:hAnsi="Times New Roman"/>
          <w:b/>
          <w:lang w:val="lt-LT"/>
        </w:rPr>
      </w:pPr>
      <w:r w:rsidRPr="003410FC">
        <w:rPr>
          <w:rFonts w:ascii="Times New Roman" w:hAnsi="Times New Roman"/>
          <w:b/>
          <w:lang w:val="lt-LT"/>
        </w:rPr>
        <w:t>Šis pakuotės lapelis paskutinį kartą peržiūrėtas</w:t>
      </w:r>
      <w:r w:rsidR="003D0867">
        <w:rPr>
          <w:rFonts w:ascii="Times New Roman" w:hAnsi="Times New Roman"/>
          <w:b/>
          <w:lang w:val="lt-LT"/>
        </w:rPr>
        <w:t xml:space="preserve"> </w:t>
      </w:r>
      <w:r w:rsidR="00B665AB">
        <w:rPr>
          <w:rFonts w:ascii="Times New Roman" w:hAnsi="Times New Roman"/>
          <w:b/>
          <w:lang w:val="lt-LT"/>
        </w:rPr>
        <w:t>202</w:t>
      </w:r>
      <w:r w:rsidR="008C05CA">
        <w:rPr>
          <w:rFonts w:ascii="Times New Roman" w:hAnsi="Times New Roman"/>
          <w:b/>
          <w:lang w:val="lt-LT"/>
        </w:rPr>
        <w:t>3-10-31</w:t>
      </w:r>
      <w:r w:rsidR="00B665AB">
        <w:rPr>
          <w:rFonts w:ascii="Times New Roman" w:hAnsi="Times New Roman"/>
          <w:b/>
          <w:lang w:val="lt-LT"/>
        </w:rPr>
        <w:t>.</w:t>
      </w:r>
    </w:p>
    <w:p w14:paraId="1FFAC783" w14:textId="77777777" w:rsidR="001E5463" w:rsidRPr="00080CB2" w:rsidRDefault="001E5463" w:rsidP="00080CB2">
      <w:pPr>
        <w:spacing w:after="0" w:line="240" w:lineRule="auto"/>
        <w:rPr>
          <w:rFonts w:ascii="Times New Roman" w:hAnsi="Times New Roman"/>
          <w:b/>
          <w:lang w:val="lt-LT"/>
        </w:rPr>
      </w:pPr>
    </w:p>
    <w:p w14:paraId="635CB2F6" w14:textId="084C85E4" w:rsidR="00562B31" w:rsidRDefault="003410FC">
      <w:pPr>
        <w:rPr>
          <w:rStyle w:val="Hipersaitas"/>
          <w:rFonts w:ascii="Times New Roman" w:hAnsi="Times New Roman" w:cstheme="minorBidi"/>
          <w:lang w:val="lt-LT"/>
        </w:rPr>
      </w:pPr>
      <w:r w:rsidRPr="003410FC">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7" w:history="1">
        <w:r w:rsidRPr="003410FC">
          <w:rPr>
            <w:rStyle w:val="Hipersaitas"/>
            <w:rFonts w:ascii="Times New Roman" w:hAnsi="Times New Roman" w:cstheme="minorBidi"/>
            <w:lang w:val="lt-LT"/>
          </w:rPr>
          <w:t>http://www.vvkt.lt/</w:t>
        </w:r>
      </w:hyperlink>
    </w:p>
    <w:p w14:paraId="7AB92BB5" w14:textId="308FF5E2" w:rsidR="00455DFE" w:rsidRDefault="00455DFE">
      <w:pPr>
        <w:rPr>
          <w:rStyle w:val="Hipersaitas"/>
          <w:rFonts w:ascii="Times New Roman" w:hAnsi="Times New Roman" w:cstheme="minorBidi"/>
          <w:lang w:val="lt-LT"/>
        </w:rPr>
      </w:pPr>
      <w:bookmarkStart w:id="16" w:name="_GoBack"/>
      <w:bookmarkEnd w:id="16"/>
    </w:p>
    <w:p w14:paraId="1DD8B246" w14:textId="77777777" w:rsidR="00455DFE" w:rsidRPr="003D0867" w:rsidRDefault="00455DFE">
      <w:pPr>
        <w:rPr>
          <w:rFonts w:ascii="Times New Roman" w:hAnsi="Times New Roman"/>
          <w:lang w:val="lt-LT"/>
        </w:rPr>
      </w:pPr>
    </w:p>
    <w:sectPr w:rsidR="00455DFE" w:rsidRPr="003D0867" w:rsidSect="00080DC2">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9FA6C" w14:textId="77777777" w:rsidR="008C05CA" w:rsidRDefault="008C05CA">
      <w:pPr>
        <w:spacing w:after="0" w:line="240" w:lineRule="auto"/>
      </w:pPr>
      <w:r>
        <w:separator/>
      </w:r>
    </w:p>
  </w:endnote>
  <w:endnote w:type="continuationSeparator" w:id="0">
    <w:p w14:paraId="69F46E56" w14:textId="77777777" w:rsidR="008C05CA" w:rsidRDefault="008C05CA">
      <w:pPr>
        <w:spacing w:after="0" w:line="240" w:lineRule="auto"/>
      </w:pPr>
      <w:r>
        <w:continuationSeparator/>
      </w:r>
    </w:p>
  </w:endnote>
  <w:endnote w:type="continuationNotice" w:id="1">
    <w:p w14:paraId="02499F40" w14:textId="77777777" w:rsidR="008C05CA" w:rsidRDefault="008C0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78BB" w14:textId="77777777" w:rsidR="004A35C0" w:rsidRDefault="004A35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2069752" w14:textId="77777777" w:rsidR="004A35C0" w:rsidRDefault="004A35C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BE94D" w14:textId="5C3DAED9" w:rsidR="004A35C0" w:rsidRDefault="004A35C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7124">
      <w:rPr>
        <w:rStyle w:val="Puslapionumeris"/>
        <w:noProof/>
      </w:rPr>
      <w:t>1</w:t>
    </w:r>
    <w:r>
      <w:rPr>
        <w:rStyle w:val="Puslapionumeris"/>
      </w:rPr>
      <w:fldChar w:fldCharType="end"/>
    </w:r>
  </w:p>
  <w:p w14:paraId="7A9227FB" w14:textId="77777777" w:rsidR="004A35C0" w:rsidRDefault="004A35C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7B6F4" w14:textId="77777777" w:rsidR="008C05CA" w:rsidRDefault="008C05CA">
      <w:pPr>
        <w:spacing w:after="0" w:line="240" w:lineRule="auto"/>
      </w:pPr>
      <w:r>
        <w:separator/>
      </w:r>
    </w:p>
  </w:footnote>
  <w:footnote w:type="continuationSeparator" w:id="0">
    <w:p w14:paraId="6405758B" w14:textId="77777777" w:rsidR="008C05CA" w:rsidRDefault="008C05CA">
      <w:pPr>
        <w:spacing w:after="0" w:line="240" w:lineRule="auto"/>
      </w:pPr>
      <w:r>
        <w:continuationSeparator/>
      </w:r>
    </w:p>
  </w:footnote>
  <w:footnote w:type="continuationNotice" w:id="1">
    <w:p w14:paraId="56430952" w14:textId="77777777" w:rsidR="008C05CA" w:rsidRDefault="008C0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EE75" w14:textId="77777777" w:rsidR="004A35C0" w:rsidRDefault="004A35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581"/>
    <w:multiLevelType w:val="hybridMultilevel"/>
    <w:tmpl w:val="88DAAE64"/>
    <w:lvl w:ilvl="0" w:tplc="F822B23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B960FD"/>
    <w:multiLevelType w:val="hybridMultilevel"/>
    <w:tmpl w:val="1E946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0919425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096816BE"/>
    <w:multiLevelType w:val="hybridMultilevel"/>
    <w:tmpl w:val="4F304B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CC552A"/>
    <w:multiLevelType w:val="hybridMultilevel"/>
    <w:tmpl w:val="1B18ED56"/>
    <w:lvl w:ilvl="0" w:tplc="0409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F67367"/>
    <w:multiLevelType w:val="hybridMultilevel"/>
    <w:tmpl w:val="05FCF40E"/>
    <w:lvl w:ilvl="0" w:tplc="21B68B6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A97410"/>
    <w:multiLevelType w:val="singleLevel"/>
    <w:tmpl w:val="F228984A"/>
    <w:lvl w:ilvl="0">
      <w:start w:val="1"/>
      <w:numFmt w:val="bullet"/>
      <w:lvlText w:val=""/>
      <w:lvlJc w:val="left"/>
      <w:pPr>
        <w:ind w:left="567" w:hanging="567"/>
      </w:pPr>
      <w:rPr>
        <w:rFonts w:ascii="Symbol" w:hAnsi="Symbol" w:hint="default"/>
      </w:rPr>
    </w:lvl>
  </w:abstractNum>
  <w:abstractNum w:abstractNumId="9" w15:restartNumberingAfterBreak="0">
    <w:nsid w:val="1DB56660"/>
    <w:multiLevelType w:val="hybridMultilevel"/>
    <w:tmpl w:val="827664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1818CF"/>
    <w:multiLevelType w:val="hybridMultilevel"/>
    <w:tmpl w:val="D39217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5D6545"/>
    <w:multiLevelType w:val="hybridMultilevel"/>
    <w:tmpl w:val="8CC25F48"/>
    <w:lvl w:ilvl="0" w:tplc="04090001">
      <w:start w:val="1"/>
      <w:numFmt w:val="bullet"/>
      <w:pStyle w:val="BT-EMEASMCA"/>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113DC7"/>
    <w:multiLevelType w:val="hybridMultilevel"/>
    <w:tmpl w:val="73F27E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A6595"/>
    <w:multiLevelType w:val="multilevel"/>
    <w:tmpl w:val="61264730"/>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87B53"/>
    <w:multiLevelType w:val="hybridMultilevel"/>
    <w:tmpl w:val="2BC812A2"/>
    <w:lvl w:ilvl="0" w:tplc="159C87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712BEA"/>
    <w:multiLevelType w:val="hybridMultilevel"/>
    <w:tmpl w:val="E96C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F55E43"/>
    <w:multiLevelType w:val="hybridMultilevel"/>
    <w:tmpl w:val="12E8D360"/>
    <w:lvl w:ilvl="0" w:tplc="9CB4286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D46471"/>
    <w:multiLevelType w:val="hybridMultilevel"/>
    <w:tmpl w:val="0E785000"/>
    <w:lvl w:ilvl="0" w:tplc="342CE48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22731C"/>
    <w:multiLevelType w:val="hybridMultilevel"/>
    <w:tmpl w:val="A8AA0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873DB"/>
    <w:multiLevelType w:val="hybridMultilevel"/>
    <w:tmpl w:val="C50047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976AE1"/>
    <w:multiLevelType w:val="hybridMultilevel"/>
    <w:tmpl w:val="023032A2"/>
    <w:lvl w:ilvl="0" w:tplc="C5887CF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70306E"/>
    <w:multiLevelType w:val="hybridMultilevel"/>
    <w:tmpl w:val="470E6DB4"/>
    <w:lvl w:ilvl="0" w:tplc="F50C7136">
      <w:start w:val="1"/>
      <w:numFmt w:val="bullet"/>
      <w:lvlText w:val=""/>
      <w:lvlJc w:val="left"/>
      <w:pPr>
        <w:ind w:left="567" w:hanging="567"/>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47655C"/>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66C615B9"/>
    <w:multiLevelType w:val="hybridMultilevel"/>
    <w:tmpl w:val="8F0091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384A0E"/>
    <w:multiLevelType w:val="hybridMultilevel"/>
    <w:tmpl w:val="78C0CD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23AED"/>
    <w:multiLevelType w:val="hybridMultilevel"/>
    <w:tmpl w:val="A6220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
  </w:num>
  <w:num w:numId="4">
    <w:abstractNumId w:val="20"/>
  </w:num>
  <w:num w:numId="5">
    <w:abstractNumId w:val="25"/>
  </w:num>
  <w:num w:numId="6">
    <w:abstractNumId w:val="16"/>
  </w:num>
  <w:num w:numId="7">
    <w:abstractNumId w:val="21"/>
  </w:num>
  <w:num w:numId="8">
    <w:abstractNumId w:val="26"/>
  </w:num>
  <w:num w:numId="9">
    <w:abstractNumId w:val="12"/>
  </w:num>
  <w:num w:numId="10">
    <w:abstractNumId w:val="4"/>
  </w:num>
  <w:num w:numId="11">
    <w:abstractNumId w:val="27"/>
  </w:num>
  <w:num w:numId="12">
    <w:abstractNumId w:val="14"/>
  </w:num>
  <w:num w:numId="13">
    <w:abstractNumId w:val="24"/>
  </w:num>
  <w:num w:numId="14">
    <w:abstractNumId w:val="13"/>
  </w:num>
  <w:num w:numId="15">
    <w:abstractNumId w:val="11"/>
  </w:num>
  <w:num w:numId="16">
    <w:abstractNumId w:val="1"/>
  </w:num>
  <w:num w:numId="17">
    <w:abstractNumId w:val="23"/>
  </w:num>
  <w:num w:numId="18">
    <w:abstractNumId w:val="29"/>
  </w:num>
  <w:num w:numId="19">
    <w:abstractNumId w:val="10"/>
  </w:num>
  <w:num w:numId="20">
    <w:abstractNumId w:val="28"/>
  </w:num>
  <w:num w:numId="21">
    <w:abstractNumId w:val="7"/>
  </w:num>
  <w:num w:numId="22">
    <w:abstractNumId w:val="5"/>
  </w:num>
  <w:num w:numId="23">
    <w:abstractNumId w:val="9"/>
  </w:num>
  <w:num w:numId="24">
    <w:abstractNumId w:val="2"/>
  </w:num>
  <w:num w:numId="25">
    <w:abstractNumId w:val="17"/>
  </w:num>
  <w:num w:numId="26">
    <w:abstractNumId w:val="6"/>
  </w:num>
  <w:num w:numId="27">
    <w:abstractNumId w:val="0"/>
  </w:num>
  <w:num w:numId="28">
    <w:abstractNumId w:val="31"/>
  </w:num>
  <w:num w:numId="29">
    <w:abstractNumId w:val="30"/>
  </w:num>
  <w:num w:numId="30">
    <w:abstractNumId w:val="22"/>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463"/>
    <w:rsid w:val="00003AB8"/>
    <w:rsid w:val="000218E6"/>
    <w:rsid w:val="00071F73"/>
    <w:rsid w:val="00080CB2"/>
    <w:rsid w:val="00080DC2"/>
    <w:rsid w:val="00081B04"/>
    <w:rsid w:val="000D3C73"/>
    <w:rsid w:val="000F53AD"/>
    <w:rsid w:val="001174E3"/>
    <w:rsid w:val="001226E3"/>
    <w:rsid w:val="00122B74"/>
    <w:rsid w:val="00166EF4"/>
    <w:rsid w:val="00172909"/>
    <w:rsid w:val="001B67A6"/>
    <w:rsid w:val="001E5463"/>
    <w:rsid w:val="0020541D"/>
    <w:rsid w:val="002225B5"/>
    <w:rsid w:val="00266B6B"/>
    <w:rsid w:val="00287B2C"/>
    <w:rsid w:val="002A1ECB"/>
    <w:rsid w:val="002A3F95"/>
    <w:rsid w:val="002B1605"/>
    <w:rsid w:val="002E2DD2"/>
    <w:rsid w:val="002E5D2E"/>
    <w:rsid w:val="002F1593"/>
    <w:rsid w:val="002F3F2B"/>
    <w:rsid w:val="002F4F81"/>
    <w:rsid w:val="00300784"/>
    <w:rsid w:val="00315561"/>
    <w:rsid w:val="003259BC"/>
    <w:rsid w:val="003307CD"/>
    <w:rsid w:val="003410FC"/>
    <w:rsid w:val="00390F21"/>
    <w:rsid w:val="003A74C2"/>
    <w:rsid w:val="003B6BC8"/>
    <w:rsid w:val="003D0867"/>
    <w:rsid w:val="003D5B0E"/>
    <w:rsid w:val="003E0BA0"/>
    <w:rsid w:val="00417AC1"/>
    <w:rsid w:val="00437B05"/>
    <w:rsid w:val="00443BAC"/>
    <w:rsid w:val="004511C8"/>
    <w:rsid w:val="00455DFE"/>
    <w:rsid w:val="00482E34"/>
    <w:rsid w:val="00483643"/>
    <w:rsid w:val="00493C9A"/>
    <w:rsid w:val="004A35C0"/>
    <w:rsid w:val="004A4878"/>
    <w:rsid w:val="004C4BD9"/>
    <w:rsid w:val="004D7FC5"/>
    <w:rsid w:val="004F74C1"/>
    <w:rsid w:val="00532F9A"/>
    <w:rsid w:val="005547BF"/>
    <w:rsid w:val="00562B31"/>
    <w:rsid w:val="00573504"/>
    <w:rsid w:val="00576AD8"/>
    <w:rsid w:val="00583CD7"/>
    <w:rsid w:val="00586C62"/>
    <w:rsid w:val="00591144"/>
    <w:rsid w:val="005B7392"/>
    <w:rsid w:val="005C7732"/>
    <w:rsid w:val="005E3DCC"/>
    <w:rsid w:val="005F1C9C"/>
    <w:rsid w:val="00610C6C"/>
    <w:rsid w:val="006348B7"/>
    <w:rsid w:val="00640085"/>
    <w:rsid w:val="00682021"/>
    <w:rsid w:val="006D04E9"/>
    <w:rsid w:val="006F6E28"/>
    <w:rsid w:val="00721132"/>
    <w:rsid w:val="00734F68"/>
    <w:rsid w:val="0074482F"/>
    <w:rsid w:val="007564A6"/>
    <w:rsid w:val="00771319"/>
    <w:rsid w:val="00781A9F"/>
    <w:rsid w:val="007820F9"/>
    <w:rsid w:val="00785C33"/>
    <w:rsid w:val="007B3D5A"/>
    <w:rsid w:val="007C1642"/>
    <w:rsid w:val="007C535F"/>
    <w:rsid w:val="007D091E"/>
    <w:rsid w:val="007E7124"/>
    <w:rsid w:val="00812BD1"/>
    <w:rsid w:val="008139C4"/>
    <w:rsid w:val="00842CEB"/>
    <w:rsid w:val="0085648B"/>
    <w:rsid w:val="00863EB7"/>
    <w:rsid w:val="00865C68"/>
    <w:rsid w:val="008673F6"/>
    <w:rsid w:val="00874703"/>
    <w:rsid w:val="00895CBB"/>
    <w:rsid w:val="008A29B5"/>
    <w:rsid w:val="008C05CA"/>
    <w:rsid w:val="008E6ACF"/>
    <w:rsid w:val="008E7309"/>
    <w:rsid w:val="00946F3D"/>
    <w:rsid w:val="00957B0F"/>
    <w:rsid w:val="00973139"/>
    <w:rsid w:val="009924BC"/>
    <w:rsid w:val="009D6B34"/>
    <w:rsid w:val="00A16D14"/>
    <w:rsid w:val="00A41A12"/>
    <w:rsid w:val="00A47B20"/>
    <w:rsid w:val="00A5174B"/>
    <w:rsid w:val="00A6648A"/>
    <w:rsid w:val="00AD6B76"/>
    <w:rsid w:val="00AE4274"/>
    <w:rsid w:val="00B04F6F"/>
    <w:rsid w:val="00B62081"/>
    <w:rsid w:val="00B665AB"/>
    <w:rsid w:val="00B77741"/>
    <w:rsid w:val="00BE5C0D"/>
    <w:rsid w:val="00C118DF"/>
    <w:rsid w:val="00C809B6"/>
    <w:rsid w:val="00C81ECD"/>
    <w:rsid w:val="00C822F2"/>
    <w:rsid w:val="00C94BC3"/>
    <w:rsid w:val="00CA3BF9"/>
    <w:rsid w:val="00CA54FE"/>
    <w:rsid w:val="00CC114D"/>
    <w:rsid w:val="00CD689D"/>
    <w:rsid w:val="00CF5FE0"/>
    <w:rsid w:val="00D15142"/>
    <w:rsid w:val="00D3276E"/>
    <w:rsid w:val="00D67071"/>
    <w:rsid w:val="00DB1E53"/>
    <w:rsid w:val="00DC5FD4"/>
    <w:rsid w:val="00DF343F"/>
    <w:rsid w:val="00E05325"/>
    <w:rsid w:val="00E35910"/>
    <w:rsid w:val="00E62BA9"/>
    <w:rsid w:val="00E66321"/>
    <w:rsid w:val="00E8384B"/>
    <w:rsid w:val="00E9338F"/>
    <w:rsid w:val="00EA1D6D"/>
    <w:rsid w:val="00EA2EFF"/>
    <w:rsid w:val="00EA5DDB"/>
    <w:rsid w:val="00EB0D7B"/>
    <w:rsid w:val="00ED6295"/>
    <w:rsid w:val="00EE1D93"/>
    <w:rsid w:val="00EE64C2"/>
    <w:rsid w:val="00EE731E"/>
    <w:rsid w:val="00F072D8"/>
    <w:rsid w:val="00F172BA"/>
    <w:rsid w:val="00F25CE2"/>
    <w:rsid w:val="00F572AC"/>
    <w:rsid w:val="00F82860"/>
    <w:rsid w:val="00FB17AD"/>
    <w:rsid w:val="00FC103A"/>
    <w:rsid w:val="00FD2A0A"/>
    <w:rsid w:val="00FE35DE"/>
    <w:rsid w:val="00FE3E64"/>
    <w:rsid w:val="00FE66BB"/>
    <w:rsid w:val="00FF484F"/>
    <w:rsid w:val="00FF73C4"/>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AE3C"/>
  <w15:chartTrackingRefBased/>
  <w15:docId w15:val="{12F7E49B-7BD9-46F2-83D6-55759185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1E5463"/>
    <w:pPr>
      <w:spacing w:after="240" w:line="240" w:lineRule="auto"/>
      <w:outlineLvl w:val="0"/>
    </w:pPr>
    <w:rPr>
      <w:rFonts w:ascii="Times New Roman" w:eastAsia="Calibri" w:hAnsi="Times New Roman" w:cs="Arial Unicode MS"/>
      <w:b/>
      <w:sz w:val="32"/>
      <w:szCs w:val="20"/>
      <w:lang w:val="x-none" w:eastAsia="lt-LT" w:bidi="lo-LA"/>
    </w:rPr>
  </w:style>
  <w:style w:type="paragraph" w:styleId="Antrat2">
    <w:name w:val="heading 2"/>
    <w:basedOn w:val="prastasis"/>
    <w:next w:val="prastasis"/>
    <w:link w:val="Antrat2Diagrama"/>
    <w:qFormat/>
    <w:rsid w:val="001E5463"/>
    <w:pPr>
      <w:spacing w:after="120" w:line="240" w:lineRule="auto"/>
      <w:outlineLvl w:val="1"/>
    </w:pPr>
    <w:rPr>
      <w:rFonts w:ascii="Times New Roman" w:eastAsia="Times New Roman" w:hAnsi="Times New Roman" w:cs="Arial Unicode MS"/>
      <w:b/>
      <w:bCs/>
      <w:sz w:val="28"/>
      <w:szCs w:val="26"/>
      <w:lang w:val="x-none" w:eastAsia="lt-LT" w:bidi="lo-LA"/>
    </w:rPr>
  </w:style>
  <w:style w:type="paragraph" w:styleId="Antrat3">
    <w:name w:val="heading 3"/>
    <w:basedOn w:val="prastasis"/>
    <w:next w:val="prastasis"/>
    <w:link w:val="Antrat3Diagrama"/>
    <w:qFormat/>
    <w:rsid w:val="001E5463"/>
    <w:pPr>
      <w:spacing w:after="120" w:line="240" w:lineRule="auto"/>
      <w:outlineLvl w:val="2"/>
    </w:pPr>
    <w:rPr>
      <w:rFonts w:ascii="Times New Roman" w:eastAsia="Times New Roman" w:hAnsi="Times New Roman" w:cs="Arial Unicode MS"/>
      <w:b/>
      <w:bCs/>
      <w:sz w:val="20"/>
      <w:szCs w:val="20"/>
      <w:lang w:val="x-none" w:eastAsia="lt-LT" w:bidi="lo-LA"/>
    </w:rPr>
  </w:style>
  <w:style w:type="paragraph" w:styleId="Antrat4">
    <w:name w:val="heading 4"/>
    <w:basedOn w:val="prastasis"/>
    <w:next w:val="prastasis"/>
    <w:link w:val="Antrat4Diagrama"/>
    <w:qFormat/>
    <w:rsid w:val="001E5463"/>
    <w:pPr>
      <w:spacing w:after="0" w:line="240" w:lineRule="auto"/>
      <w:outlineLvl w:val="3"/>
    </w:pPr>
    <w:rPr>
      <w:rFonts w:ascii="Times New Roman" w:eastAsia="Times New Roman" w:hAnsi="Times New Roman" w:cs="Arial Unicode MS"/>
      <w:b/>
      <w:bCs/>
      <w:iCs/>
      <w:sz w:val="20"/>
      <w:szCs w:val="20"/>
      <w:lang w:val="x-none" w:eastAsia="lt-LT" w:bidi="lo-LA"/>
    </w:rPr>
  </w:style>
  <w:style w:type="paragraph" w:styleId="Antrat5">
    <w:name w:val="heading 5"/>
    <w:basedOn w:val="prastasis"/>
    <w:next w:val="prastasis"/>
    <w:link w:val="Antrat5Diagrama"/>
    <w:qFormat/>
    <w:rsid w:val="001E5463"/>
    <w:pPr>
      <w:spacing w:after="0" w:line="240" w:lineRule="auto"/>
      <w:outlineLvl w:val="4"/>
    </w:pPr>
    <w:rPr>
      <w:rFonts w:ascii="Times New Roman" w:eastAsia="Times New Roman" w:hAnsi="Times New Roman" w:cs="Arial Unicode MS"/>
      <w:b/>
      <w:i/>
      <w:sz w:val="20"/>
      <w:szCs w:val="20"/>
      <w:lang w:val="x-none" w:eastAsia="lt-LT" w:bidi="lo-LA"/>
    </w:rPr>
  </w:style>
  <w:style w:type="paragraph" w:styleId="Antrat6">
    <w:name w:val="heading 6"/>
    <w:basedOn w:val="prastasis"/>
    <w:next w:val="prastasis"/>
    <w:link w:val="Antrat6Diagrama"/>
    <w:qFormat/>
    <w:rsid w:val="001E5463"/>
    <w:pPr>
      <w:spacing w:after="0" w:line="240" w:lineRule="auto"/>
      <w:outlineLvl w:val="5"/>
    </w:pPr>
    <w:rPr>
      <w:rFonts w:ascii="Times New Roman" w:eastAsia="Times New Roman" w:hAnsi="Times New Roman" w:cs="Arial Unicode MS"/>
      <w:i/>
      <w:iCs/>
      <w:sz w:val="20"/>
      <w:szCs w:val="20"/>
      <w:lang w:val="x-none"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rsid w:val="001E5463"/>
    <w:rPr>
      <w:rFonts w:ascii="Times New Roman" w:eastAsia="Calibri" w:hAnsi="Times New Roman" w:cs="Arial Unicode MS"/>
      <w:b/>
      <w:sz w:val="32"/>
      <w:szCs w:val="20"/>
      <w:lang w:val="x-none" w:eastAsia="lt-LT" w:bidi="lo-LA"/>
    </w:rPr>
  </w:style>
  <w:style w:type="character" w:customStyle="1" w:styleId="Antrat2Diagrama">
    <w:name w:val="Antraštė 2 Diagrama"/>
    <w:basedOn w:val="Numatytasispastraiposriftas"/>
    <w:link w:val="Antrat2"/>
    <w:rsid w:val="001E5463"/>
    <w:rPr>
      <w:rFonts w:ascii="Times New Roman" w:eastAsia="Times New Roman" w:hAnsi="Times New Roman" w:cs="Arial Unicode MS"/>
      <w:b/>
      <w:bCs/>
      <w:sz w:val="28"/>
      <w:szCs w:val="26"/>
      <w:lang w:val="x-none" w:eastAsia="lt-LT" w:bidi="lo-LA"/>
    </w:rPr>
  </w:style>
  <w:style w:type="character" w:customStyle="1" w:styleId="Antrat3Diagrama">
    <w:name w:val="Antraštė 3 Diagrama"/>
    <w:basedOn w:val="Numatytasispastraiposriftas"/>
    <w:link w:val="Antrat3"/>
    <w:rsid w:val="001E5463"/>
    <w:rPr>
      <w:rFonts w:ascii="Times New Roman" w:eastAsia="Times New Roman" w:hAnsi="Times New Roman" w:cs="Arial Unicode MS"/>
      <w:b/>
      <w:bCs/>
      <w:sz w:val="20"/>
      <w:szCs w:val="20"/>
      <w:lang w:val="x-none" w:eastAsia="lt-LT" w:bidi="lo-LA"/>
    </w:rPr>
  </w:style>
  <w:style w:type="character" w:customStyle="1" w:styleId="Antrat4Diagrama">
    <w:name w:val="Antraštė 4 Diagrama"/>
    <w:basedOn w:val="Numatytasispastraiposriftas"/>
    <w:link w:val="Antrat4"/>
    <w:rsid w:val="001E5463"/>
    <w:rPr>
      <w:rFonts w:ascii="Times New Roman" w:eastAsia="Times New Roman" w:hAnsi="Times New Roman" w:cs="Arial Unicode MS"/>
      <w:b/>
      <w:bCs/>
      <w:iCs/>
      <w:sz w:val="20"/>
      <w:szCs w:val="20"/>
      <w:lang w:val="x-none" w:eastAsia="lt-LT" w:bidi="lo-LA"/>
    </w:rPr>
  </w:style>
  <w:style w:type="character" w:customStyle="1" w:styleId="Antrat5Diagrama">
    <w:name w:val="Antraštė 5 Diagrama"/>
    <w:basedOn w:val="Numatytasispastraiposriftas"/>
    <w:link w:val="Antrat5"/>
    <w:rsid w:val="001E5463"/>
    <w:rPr>
      <w:rFonts w:ascii="Times New Roman" w:eastAsia="Times New Roman" w:hAnsi="Times New Roman" w:cs="Arial Unicode MS"/>
      <w:b/>
      <w:i/>
      <w:sz w:val="20"/>
      <w:szCs w:val="20"/>
      <w:lang w:val="x-none" w:eastAsia="lt-LT" w:bidi="lo-LA"/>
    </w:rPr>
  </w:style>
  <w:style w:type="character" w:customStyle="1" w:styleId="Antrat6Diagrama">
    <w:name w:val="Antraštė 6 Diagrama"/>
    <w:basedOn w:val="Numatytasispastraiposriftas"/>
    <w:link w:val="Antrat6"/>
    <w:rsid w:val="001E5463"/>
    <w:rPr>
      <w:rFonts w:ascii="Times New Roman" w:eastAsia="Times New Roman" w:hAnsi="Times New Roman" w:cs="Arial Unicode MS"/>
      <w:i/>
      <w:iCs/>
      <w:sz w:val="20"/>
      <w:szCs w:val="20"/>
      <w:lang w:val="x-none" w:eastAsia="lt-LT" w:bidi="lo-LA"/>
    </w:rPr>
  </w:style>
  <w:style w:type="numbering" w:customStyle="1" w:styleId="NoList1">
    <w:name w:val="No List1"/>
    <w:next w:val="Sraonra"/>
    <w:uiPriority w:val="99"/>
    <w:semiHidden/>
    <w:unhideWhenUsed/>
    <w:rsid w:val="001E5463"/>
  </w:style>
  <w:style w:type="paragraph" w:styleId="Pagrindinistekstas">
    <w:name w:val="Body Text"/>
    <w:basedOn w:val="prastasis"/>
    <w:link w:val="PagrindinistekstasDiagrama"/>
    <w:rsid w:val="001E5463"/>
    <w:pPr>
      <w:spacing w:after="120" w:line="240" w:lineRule="auto"/>
    </w:pPr>
    <w:rPr>
      <w:rFonts w:ascii="Times New Roman" w:eastAsia="Calibri" w:hAnsi="Times New Roman" w:cs="Arial Unicode MS"/>
      <w:sz w:val="20"/>
      <w:szCs w:val="20"/>
      <w:lang w:val="x-none" w:eastAsia="lt-LT" w:bidi="lo-LA"/>
    </w:rPr>
  </w:style>
  <w:style w:type="character" w:customStyle="1" w:styleId="PagrindinistekstasDiagrama">
    <w:name w:val="Pagrindinis tekstas Diagrama"/>
    <w:basedOn w:val="Numatytasispastraiposriftas"/>
    <w:link w:val="Pagrindinistekstas"/>
    <w:rsid w:val="001E5463"/>
    <w:rPr>
      <w:rFonts w:ascii="Times New Roman" w:eastAsia="Calibri" w:hAnsi="Times New Roman" w:cs="Arial Unicode MS"/>
      <w:sz w:val="20"/>
      <w:szCs w:val="20"/>
      <w:lang w:val="x-none" w:eastAsia="lt-LT" w:bidi="lo-LA"/>
    </w:rPr>
  </w:style>
  <w:style w:type="paragraph" w:styleId="Porat">
    <w:name w:val="footer"/>
    <w:basedOn w:val="prastasis"/>
    <w:link w:val="PoratDiagrama"/>
    <w:rsid w:val="001E5463"/>
    <w:pPr>
      <w:tabs>
        <w:tab w:val="center" w:pos="4153"/>
        <w:tab w:val="right" w:pos="8306"/>
      </w:tabs>
      <w:spacing w:after="0" w:line="240" w:lineRule="auto"/>
    </w:pPr>
    <w:rPr>
      <w:rFonts w:ascii="Times New Roman" w:eastAsia="Calibri" w:hAnsi="Times New Roman" w:cs="Arial Unicode MS"/>
      <w:sz w:val="20"/>
      <w:szCs w:val="20"/>
      <w:lang w:val="x-none" w:eastAsia="lt-LT" w:bidi="lo-LA"/>
    </w:rPr>
  </w:style>
  <w:style w:type="character" w:customStyle="1" w:styleId="PoratDiagrama">
    <w:name w:val="Poraštė Diagrama"/>
    <w:basedOn w:val="Numatytasispastraiposriftas"/>
    <w:link w:val="Porat"/>
    <w:rsid w:val="001E5463"/>
    <w:rPr>
      <w:rFonts w:ascii="Times New Roman" w:eastAsia="Calibri" w:hAnsi="Times New Roman" w:cs="Arial Unicode MS"/>
      <w:sz w:val="20"/>
      <w:szCs w:val="20"/>
      <w:lang w:val="x-none" w:eastAsia="lt-LT" w:bidi="lo-LA"/>
    </w:rPr>
  </w:style>
  <w:style w:type="character" w:styleId="Puslapionumeris">
    <w:name w:val="page number"/>
    <w:rsid w:val="001E5463"/>
    <w:rPr>
      <w:rFonts w:cs="Times New Roman"/>
    </w:rPr>
  </w:style>
  <w:style w:type="paragraph" w:styleId="Pavadinimas">
    <w:name w:val="Title"/>
    <w:basedOn w:val="prastasis"/>
    <w:link w:val="PavadinimasDiagrama"/>
    <w:autoRedefine/>
    <w:qFormat/>
    <w:rsid w:val="001E5463"/>
    <w:pPr>
      <w:spacing w:after="0" w:line="240" w:lineRule="auto"/>
      <w:jc w:val="center"/>
      <w:outlineLvl w:val="0"/>
    </w:pPr>
    <w:rPr>
      <w:rFonts w:ascii="Times New Roman" w:eastAsia="Calibri" w:hAnsi="Times New Roman" w:cs="Arial Unicode MS"/>
      <w:b/>
      <w:bCs/>
      <w:kern w:val="28"/>
      <w:sz w:val="20"/>
      <w:szCs w:val="20"/>
      <w:lang w:val="x-none" w:eastAsia="lt-LT" w:bidi="lo-LA"/>
    </w:rPr>
  </w:style>
  <w:style w:type="character" w:customStyle="1" w:styleId="PavadinimasDiagrama">
    <w:name w:val="Pavadinimas Diagrama"/>
    <w:basedOn w:val="Numatytasispastraiposriftas"/>
    <w:link w:val="Pavadinimas"/>
    <w:rsid w:val="001E5463"/>
    <w:rPr>
      <w:rFonts w:ascii="Times New Roman" w:eastAsia="Calibri" w:hAnsi="Times New Roman" w:cs="Arial Unicode MS"/>
      <w:b/>
      <w:bCs/>
      <w:kern w:val="28"/>
      <w:sz w:val="20"/>
      <w:szCs w:val="20"/>
      <w:lang w:val="x-none" w:eastAsia="lt-LT" w:bidi="lo-LA"/>
    </w:rPr>
  </w:style>
  <w:style w:type="character" w:styleId="Hipersaitas">
    <w:name w:val="Hyperlink"/>
    <w:rsid w:val="001E5463"/>
    <w:rPr>
      <w:rFonts w:cs="Times New Roman"/>
      <w:color w:val="0000FF"/>
      <w:u w:val="single"/>
    </w:rPr>
  </w:style>
  <w:style w:type="paragraph" w:customStyle="1" w:styleId="A-TableText">
    <w:name w:val="A-Table Text"/>
    <w:rsid w:val="001E5463"/>
    <w:pPr>
      <w:spacing w:before="60" w:after="60" w:line="240" w:lineRule="auto"/>
    </w:pPr>
    <w:rPr>
      <w:rFonts w:ascii="Times New Roman" w:eastAsia="Calibri" w:hAnsi="Times New Roman" w:cs="Times New Roman"/>
      <w:szCs w:val="20"/>
      <w:lang w:eastAsia="lt-LT"/>
    </w:rPr>
  </w:style>
  <w:style w:type="paragraph" w:customStyle="1" w:styleId="A-TableHeader">
    <w:name w:val="A-Table Header"/>
    <w:next w:val="A-TableText"/>
    <w:rsid w:val="001E5463"/>
    <w:pPr>
      <w:keepNext/>
      <w:spacing w:before="60" w:after="60" w:line="240" w:lineRule="auto"/>
    </w:pPr>
    <w:rPr>
      <w:rFonts w:ascii="Times New Roman" w:eastAsia="Calibri" w:hAnsi="Times New Roman" w:cs="Times New Roman"/>
      <w:b/>
      <w:szCs w:val="20"/>
      <w:lang w:eastAsia="lt-LT"/>
    </w:rPr>
  </w:style>
  <w:style w:type="paragraph" w:customStyle="1" w:styleId="A-TableFootnoteText">
    <w:name w:val="A-Table Footnote Text"/>
    <w:next w:val="prastasis"/>
    <w:rsid w:val="001E5463"/>
    <w:pPr>
      <w:tabs>
        <w:tab w:val="left" w:pos="432"/>
      </w:tabs>
      <w:spacing w:after="0" w:line="240" w:lineRule="auto"/>
      <w:ind w:left="432" w:hanging="432"/>
    </w:pPr>
    <w:rPr>
      <w:rFonts w:ascii="Times New Roman" w:eastAsia="Calibri" w:hAnsi="Times New Roman" w:cs="Times New Roman"/>
      <w:sz w:val="20"/>
      <w:szCs w:val="20"/>
      <w:lang w:eastAsia="lt-LT"/>
    </w:rPr>
  </w:style>
  <w:style w:type="paragraph" w:customStyle="1" w:styleId="BTEMEASMCA">
    <w:name w:val="BT EMEA_SMCA"/>
    <w:basedOn w:val="prastasis"/>
    <w:link w:val="BTEMEASMCAChar"/>
    <w:autoRedefine/>
    <w:rsid w:val="001E5463"/>
    <w:pPr>
      <w:spacing w:after="0" w:line="240" w:lineRule="auto"/>
      <w:ind w:left="360"/>
    </w:pPr>
    <w:rPr>
      <w:rFonts w:ascii="Times New Roman" w:eastAsia="Times New Roman" w:hAnsi="Times New Roman" w:cs="Arial Unicode MS"/>
      <w:noProof/>
      <w:lang w:val="x-none" w:eastAsia="x-none" w:bidi="lo-LA"/>
    </w:rPr>
  </w:style>
  <w:style w:type="character" w:customStyle="1" w:styleId="BTEMEASMCAChar">
    <w:name w:val="BT EMEA_SMCA Char"/>
    <w:link w:val="BTEMEASMCA"/>
    <w:locked/>
    <w:rsid w:val="001E5463"/>
    <w:rPr>
      <w:rFonts w:ascii="Times New Roman" w:eastAsia="Times New Roman" w:hAnsi="Times New Roman" w:cs="Arial Unicode MS"/>
      <w:noProof/>
      <w:lang w:val="x-none" w:eastAsia="x-none" w:bidi="lo-LA"/>
    </w:rPr>
  </w:style>
  <w:style w:type="paragraph" w:customStyle="1" w:styleId="TTEMEASMCA">
    <w:name w:val="TT EMEA_SMCA"/>
    <w:basedOn w:val="Antrat1"/>
    <w:link w:val="TTEMEASMCAChar"/>
    <w:autoRedefine/>
    <w:rsid w:val="001E5463"/>
    <w:pPr>
      <w:tabs>
        <w:tab w:val="left" w:pos="567"/>
      </w:tabs>
      <w:spacing w:after="0"/>
      <w:ind w:left="567" w:hanging="567"/>
      <w:jc w:val="center"/>
    </w:pPr>
    <w:rPr>
      <w:rFonts w:eastAsia="Times New Roman"/>
      <w:caps/>
      <w:sz w:val="20"/>
    </w:rPr>
  </w:style>
  <w:style w:type="character" w:customStyle="1" w:styleId="TTEMEASMCAChar">
    <w:name w:val="TT EMEA_SMCA Char"/>
    <w:link w:val="TTEMEASMCA"/>
    <w:locked/>
    <w:rsid w:val="001E5463"/>
    <w:rPr>
      <w:rFonts w:ascii="Times New Roman" w:eastAsia="Times New Roman" w:hAnsi="Times New Roman" w:cs="Arial Unicode MS"/>
      <w:b/>
      <w:caps/>
      <w:sz w:val="20"/>
      <w:szCs w:val="20"/>
      <w:lang w:val="x-none" w:eastAsia="lt-LT" w:bidi="lo-LA"/>
    </w:rPr>
  </w:style>
  <w:style w:type="paragraph" w:customStyle="1" w:styleId="BT-EMEASMCA">
    <w:name w:val="BT- EMEA_SMCA"/>
    <w:basedOn w:val="prastasis"/>
    <w:autoRedefine/>
    <w:rsid w:val="00315561"/>
    <w:pPr>
      <w:numPr>
        <w:numId w:val="14"/>
      </w:numPr>
      <w:spacing w:after="0" w:line="240" w:lineRule="auto"/>
    </w:pPr>
    <w:rPr>
      <w:rFonts w:ascii="Times New Roman" w:eastAsia="Calibri" w:hAnsi="Times New Roman" w:cs="Times New Roman"/>
      <w:noProof/>
      <w:lang w:val="lt-LT"/>
    </w:rPr>
  </w:style>
  <w:style w:type="paragraph" w:customStyle="1" w:styleId="BTbEMEASMCA">
    <w:name w:val="BT(b) EMEA_SMCA"/>
    <w:basedOn w:val="prastasis"/>
    <w:autoRedefine/>
    <w:rsid w:val="001E5463"/>
    <w:pPr>
      <w:spacing w:after="0" w:line="240" w:lineRule="auto"/>
    </w:pPr>
    <w:rPr>
      <w:rFonts w:ascii="Times New Roman" w:eastAsia="Calibri" w:hAnsi="Times New Roman" w:cs="Times New Roman"/>
      <w:b/>
      <w:noProof/>
      <w:lang w:val="lt-LT"/>
    </w:rPr>
  </w:style>
  <w:style w:type="paragraph" w:customStyle="1" w:styleId="PI-3EMEASMCA">
    <w:name w:val="PI-3 EMEA_SMCA"/>
    <w:basedOn w:val="prastasis"/>
    <w:autoRedefine/>
    <w:rsid w:val="001E5463"/>
    <w:pPr>
      <w:spacing w:after="0" w:line="220" w:lineRule="exact"/>
    </w:pPr>
    <w:rPr>
      <w:rFonts w:ascii="Times New Roman" w:eastAsia="Calibri" w:hAnsi="Times New Roman" w:cs="Times New Roman"/>
      <w:b/>
      <w:bCs/>
      <w:lang w:val="lt-LT"/>
    </w:rPr>
  </w:style>
  <w:style w:type="paragraph" w:customStyle="1" w:styleId="BTuEMEASMCA">
    <w:name w:val="BT(u) EMEA_SMCA"/>
    <w:basedOn w:val="prastasis"/>
    <w:autoRedefine/>
    <w:rsid w:val="001E5463"/>
    <w:pPr>
      <w:spacing w:after="0" w:line="240" w:lineRule="auto"/>
    </w:pPr>
    <w:rPr>
      <w:rFonts w:ascii="Times New Roman" w:eastAsia="Calibri" w:hAnsi="Times New Roman" w:cs="Times New Roman"/>
      <w:b/>
      <w:u w:val="single"/>
      <w:lang w:val="lt-LT"/>
    </w:rPr>
  </w:style>
  <w:style w:type="paragraph" w:styleId="Debesliotekstas">
    <w:name w:val="Balloon Text"/>
    <w:basedOn w:val="prastasis"/>
    <w:link w:val="DebesliotekstasDiagrama"/>
    <w:semiHidden/>
    <w:rsid w:val="001E5463"/>
    <w:pPr>
      <w:spacing w:after="0" w:line="240" w:lineRule="auto"/>
    </w:pPr>
    <w:rPr>
      <w:rFonts w:ascii="Tahoma" w:eastAsia="Calibri" w:hAnsi="Tahoma" w:cs="Arial Unicode MS"/>
      <w:sz w:val="16"/>
      <w:szCs w:val="16"/>
      <w:lang w:val="x-none" w:eastAsia="lt-LT" w:bidi="lo-LA"/>
    </w:rPr>
  </w:style>
  <w:style w:type="character" w:customStyle="1" w:styleId="DebesliotekstasDiagrama">
    <w:name w:val="Debesėlio tekstas Diagrama"/>
    <w:basedOn w:val="Numatytasispastraiposriftas"/>
    <w:link w:val="Debesliotekstas"/>
    <w:semiHidden/>
    <w:rsid w:val="001E5463"/>
    <w:rPr>
      <w:rFonts w:ascii="Tahoma" w:eastAsia="Calibri" w:hAnsi="Tahoma" w:cs="Arial Unicode MS"/>
      <w:sz w:val="16"/>
      <w:szCs w:val="16"/>
      <w:lang w:val="x-none" w:eastAsia="lt-LT" w:bidi="lo-LA"/>
    </w:rPr>
  </w:style>
  <w:style w:type="paragraph" w:customStyle="1" w:styleId="PI-1EMEASMCA">
    <w:name w:val="PI-1 EMEA_SMCA"/>
    <w:basedOn w:val="Antrat2"/>
    <w:autoRedefine/>
    <w:rsid w:val="001E5463"/>
    <w:pPr>
      <w:tabs>
        <w:tab w:val="left" w:pos="567"/>
      </w:tabs>
      <w:spacing w:after="0"/>
      <w:ind w:left="567" w:hanging="567"/>
    </w:pPr>
    <w:rPr>
      <w:rFonts w:eastAsia="Calibri"/>
      <w:bCs w:val="0"/>
      <w:sz w:val="22"/>
      <w:szCs w:val="22"/>
    </w:rPr>
  </w:style>
  <w:style w:type="paragraph" w:customStyle="1" w:styleId="BTbeEMEASMCA">
    <w:name w:val="BT(be) EMEA_SMCA"/>
    <w:basedOn w:val="BTEMEASMCA"/>
    <w:autoRedefine/>
    <w:rsid w:val="001E5463"/>
    <w:pPr>
      <w:jc w:val="center"/>
    </w:pPr>
    <w:rPr>
      <w:b/>
      <w:noProof w:val="0"/>
      <w:color w:val="00B050"/>
      <w:szCs w:val="24"/>
      <w:lang w:eastAsia="en-US"/>
    </w:rPr>
  </w:style>
  <w:style w:type="paragraph" w:customStyle="1" w:styleId="BTeEMEASMCA">
    <w:name w:val="BT(e) EMEA_SMCA"/>
    <w:basedOn w:val="BTEMEASMCA"/>
    <w:autoRedefine/>
    <w:rsid w:val="001E5463"/>
    <w:pPr>
      <w:jc w:val="center"/>
    </w:pPr>
    <w:rPr>
      <w:b/>
      <w:noProof w:val="0"/>
      <w:szCs w:val="24"/>
      <w:lang w:eastAsia="en-US"/>
    </w:rPr>
  </w:style>
  <w:style w:type="paragraph" w:styleId="Pagrindiniotekstotrauka">
    <w:name w:val="Body Text Indent"/>
    <w:basedOn w:val="prastasis"/>
    <w:link w:val="PagrindiniotekstotraukaDiagrama"/>
    <w:rsid w:val="001E5463"/>
    <w:pPr>
      <w:spacing w:after="120" w:line="240" w:lineRule="auto"/>
      <w:ind w:left="283"/>
    </w:pPr>
    <w:rPr>
      <w:rFonts w:ascii="Times New Roman" w:eastAsia="Calibri" w:hAnsi="Times New Roman" w:cs="Arial Unicode MS"/>
      <w:sz w:val="24"/>
      <w:szCs w:val="24"/>
      <w:lang w:val="x-none" w:eastAsia="lt-LT" w:bidi="lo-LA"/>
    </w:rPr>
  </w:style>
  <w:style w:type="character" w:customStyle="1" w:styleId="PagrindiniotekstotraukaDiagrama">
    <w:name w:val="Pagrindinio teksto įtrauka Diagrama"/>
    <w:basedOn w:val="Numatytasispastraiposriftas"/>
    <w:link w:val="Pagrindiniotekstotrauka"/>
    <w:rsid w:val="001E5463"/>
    <w:rPr>
      <w:rFonts w:ascii="Times New Roman" w:eastAsia="Calibri" w:hAnsi="Times New Roman" w:cs="Arial Unicode MS"/>
      <w:sz w:val="24"/>
      <w:szCs w:val="24"/>
      <w:lang w:val="x-none" w:eastAsia="lt-LT" w:bidi="lo-LA"/>
    </w:rPr>
  </w:style>
  <w:style w:type="paragraph" w:styleId="Pagrindinistekstas3">
    <w:name w:val="Body Text 3"/>
    <w:basedOn w:val="prastasis"/>
    <w:link w:val="Pagrindinistekstas3Diagrama"/>
    <w:rsid w:val="001E5463"/>
    <w:pPr>
      <w:spacing w:after="120" w:line="240" w:lineRule="auto"/>
    </w:pPr>
    <w:rPr>
      <w:rFonts w:ascii="Times New Roman" w:eastAsia="Calibri" w:hAnsi="Times New Roman" w:cs="Arial Unicode MS"/>
      <w:sz w:val="16"/>
      <w:szCs w:val="16"/>
      <w:lang w:val="x-none" w:eastAsia="lt-LT" w:bidi="lo-LA"/>
    </w:rPr>
  </w:style>
  <w:style w:type="character" w:customStyle="1" w:styleId="Pagrindinistekstas3Diagrama">
    <w:name w:val="Pagrindinis tekstas 3 Diagrama"/>
    <w:basedOn w:val="Numatytasispastraiposriftas"/>
    <w:link w:val="Pagrindinistekstas3"/>
    <w:rsid w:val="001E5463"/>
    <w:rPr>
      <w:rFonts w:ascii="Times New Roman" w:eastAsia="Calibri" w:hAnsi="Times New Roman" w:cs="Arial Unicode MS"/>
      <w:sz w:val="16"/>
      <w:szCs w:val="16"/>
      <w:lang w:val="x-none" w:eastAsia="lt-LT" w:bidi="lo-LA"/>
    </w:rPr>
  </w:style>
  <w:style w:type="character" w:customStyle="1" w:styleId="maintextbold">
    <w:name w:val="main text bold"/>
    <w:rsid w:val="001E5463"/>
    <w:rPr>
      <w:rFonts w:ascii="HelveticaNeue BoldCond" w:hAnsi="HelveticaNeue BoldCond"/>
      <w:color w:val="2A1F50"/>
      <w:sz w:val="15"/>
    </w:rPr>
  </w:style>
  <w:style w:type="paragraph" w:customStyle="1" w:styleId="maintext">
    <w:name w:val="main text"/>
    <w:rsid w:val="001E5463"/>
    <w:pPr>
      <w:tabs>
        <w:tab w:val="left" w:pos="170"/>
      </w:tabs>
      <w:spacing w:before="42" w:after="0" w:line="170" w:lineRule="atLeast"/>
    </w:pPr>
    <w:rPr>
      <w:rFonts w:ascii="HelveticaNeue Condensed" w:eastAsia="Calibri" w:hAnsi="HelveticaNeue Condensed" w:cs="Times New Roman"/>
      <w:color w:val="2A1F50"/>
      <w:sz w:val="15"/>
      <w:szCs w:val="15"/>
    </w:rPr>
  </w:style>
  <w:style w:type="paragraph" w:customStyle="1" w:styleId="Ahead">
    <w:name w:val="A head"/>
    <w:rsid w:val="001E5463"/>
    <w:pPr>
      <w:tabs>
        <w:tab w:val="left" w:pos="283"/>
      </w:tabs>
      <w:spacing w:before="340" w:after="170" w:line="280" w:lineRule="atLeast"/>
    </w:pPr>
    <w:rPr>
      <w:rFonts w:ascii="HelveticaNeue HeavyCond" w:eastAsia="Calibri" w:hAnsi="HelveticaNeue HeavyCond" w:cs="Times New Roman"/>
      <w:sz w:val="28"/>
      <w:szCs w:val="28"/>
    </w:rPr>
  </w:style>
  <w:style w:type="paragraph" w:customStyle="1" w:styleId="maintextindent">
    <w:name w:val="main text: indent"/>
    <w:rsid w:val="001E5463"/>
    <w:pPr>
      <w:tabs>
        <w:tab w:val="left" w:pos="226"/>
      </w:tabs>
      <w:spacing w:before="42" w:after="0" w:line="170" w:lineRule="atLeast"/>
      <w:ind w:left="170" w:hanging="171"/>
    </w:pPr>
    <w:rPr>
      <w:rFonts w:ascii="HelveticaNeue Condensed" w:eastAsia="Calibri" w:hAnsi="HelveticaNeue Condensed" w:cs="Times New Roman"/>
      <w:color w:val="2A1F50"/>
      <w:sz w:val="15"/>
      <w:szCs w:val="15"/>
    </w:rPr>
  </w:style>
  <w:style w:type="paragraph" w:customStyle="1" w:styleId="PI-1labEMEASMCA">
    <w:name w:val="PI-1_lab EMEA_SMCA"/>
    <w:basedOn w:val="prastasis"/>
    <w:link w:val="PI-1labEMEASMCAChar"/>
    <w:autoRedefine/>
    <w:rsid w:val="001E546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Arial Unicode MS"/>
      <w:noProof/>
      <w:sz w:val="20"/>
      <w:szCs w:val="20"/>
      <w:lang w:val="x-none" w:eastAsia="lt-LT" w:bidi="lo-LA"/>
    </w:rPr>
  </w:style>
  <w:style w:type="character" w:customStyle="1" w:styleId="PI-1labEMEASMCAChar">
    <w:name w:val="PI-1_lab EMEA_SMCA Char"/>
    <w:link w:val="PI-1labEMEASMCA"/>
    <w:locked/>
    <w:rsid w:val="001E5463"/>
    <w:rPr>
      <w:rFonts w:ascii="Times New Roman" w:eastAsia="Times New Roman" w:hAnsi="Times New Roman" w:cs="Arial Unicode MS"/>
      <w:noProof/>
      <w:sz w:val="20"/>
      <w:szCs w:val="20"/>
      <w:lang w:val="x-none" w:eastAsia="lt-LT" w:bidi="lo-LA"/>
    </w:rPr>
  </w:style>
  <w:style w:type="paragraph" w:customStyle="1" w:styleId="PI-2EMEASMCA">
    <w:name w:val="PI-2 EMEA_SMCA"/>
    <w:basedOn w:val="Antrat3"/>
    <w:autoRedefine/>
    <w:rsid w:val="001E5463"/>
    <w:pPr>
      <w:keepLines/>
      <w:tabs>
        <w:tab w:val="left" w:pos="567"/>
      </w:tabs>
      <w:spacing w:after="0"/>
      <w:ind w:left="567" w:hanging="567"/>
    </w:pPr>
    <w:rPr>
      <w:rFonts w:eastAsia="Calibri"/>
      <w:bCs w:val="0"/>
      <w:kern w:val="28"/>
    </w:rPr>
  </w:style>
  <w:style w:type="paragraph" w:customStyle="1" w:styleId="BTAnIIEMEASMCA">
    <w:name w:val="BT(AnII) EMEA_SMCA"/>
    <w:basedOn w:val="Debesliotekstas"/>
    <w:autoRedefine/>
    <w:rsid w:val="001E5463"/>
    <w:pPr>
      <w:tabs>
        <w:tab w:val="left" w:pos="1701"/>
      </w:tabs>
      <w:ind w:left="1701" w:hanging="567"/>
    </w:pPr>
    <w:rPr>
      <w:rFonts w:ascii="Times New Roman" w:hAnsi="Times New Roman"/>
      <w:b/>
      <w:sz w:val="22"/>
      <w:szCs w:val="22"/>
      <w:lang w:val="en-GB" w:eastAsia="en-US"/>
    </w:rPr>
  </w:style>
  <w:style w:type="paragraph" w:customStyle="1" w:styleId="BTgEMEASMCA">
    <w:name w:val="BT(g) EMEA_SMCA"/>
    <w:basedOn w:val="BTEMEASMCA"/>
    <w:link w:val="BTgEMEASMCAChar"/>
    <w:autoRedefine/>
    <w:rsid w:val="001E5463"/>
    <w:rPr>
      <w:i/>
      <w:color w:val="008000"/>
      <w:sz w:val="20"/>
      <w:szCs w:val="20"/>
      <w:lang w:eastAsia="lt-LT"/>
    </w:rPr>
  </w:style>
  <w:style w:type="character" w:customStyle="1" w:styleId="BTgEMEASMCAChar">
    <w:name w:val="BT(g) EMEA_SMCA Char"/>
    <w:link w:val="BTgEMEASMCA"/>
    <w:locked/>
    <w:rsid w:val="001E5463"/>
    <w:rPr>
      <w:rFonts w:ascii="Times New Roman" w:eastAsia="Times New Roman" w:hAnsi="Times New Roman" w:cs="Arial Unicode MS"/>
      <w:i/>
      <w:noProof/>
      <w:color w:val="008000"/>
      <w:sz w:val="20"/>
      <w:szCs w:val="20"/>
      <w:lang w:val="x-none" w:eastAsia="lt-LT" w:bidi="lo-LA"/>
    </w:rPr>
  </w:style>
  <w:style w:type="character" w:customStyle="1" w:styleId="DokumentostruktraDiagrama">
    <w:name w:val="Dokumento struktūra Diagrama"/>
    <w:link w:val="Dokumentostruktra"/>
    <w:semiHidden/>
    <w:rsid w:val="001E5463"/>
    <w:rPr>
      <w:rFonts w:ascii="Tahoma" w:hAnsi="Tahoma"/>
      <w:shd w:val="clear" w:color="auto" w:fill="000080"/>
      <w:lang w:eastAsia="x-none"/>
    </w:rPr>
  </w:style>
  <w:style w:type="paragraph" w:styleId="Dokumentostruktra">
    <w:name w:val="Document Map"/>
    <w:basedOn w:val="prastasis"/>
    <w:link w:val="DokumentostruktraDiagrama"/>
    <w:semiHidden/>
    <w:rsid w:val="001E5463"/>
    <w:pPr>
      <w:shd w:val="clear" w:color="auto" w:fill="000080"/>
      <w:spacing w:after="0" w:line="240" w:lineRule="auto"/>
    </w:pPr>
    <w:rPr>
      <w:rFonts w:ascii="Tahoma" w:hAnsi="Tahoma"/>
      <w:shd w:val="clear" w:color="auto" w:fill="000080"/>
      <w:lang w:eastAsia="x-none"/>
    </w:rPr>
  </w:style>
  <w:style w:type="character" w:customStyle="1" w:styleId="DocumentMapChar1">
    <w:name w:val="Document Map Char1"/>
    <w:basedOn w:val="Numatytasispastraiposriftas"/>
    <w:uiPriority w:val="99"/>
    <w:semiHidden/>
    <w:rsid w:val="001E5463"/>
    <w:rPr>
      <w:rFonts w:ascii="Segoe UI" w:hAnsi="Segoe UI" w:cs="Segoe UI"/>
      <w:sz w:val="16"/>
      <w:szCs w:val="16"/>
    </w:rPr>
  </w:style>
  <w:style w:type="character" w:customStyle="1" w:styleId="AntratsDiagrama">
    <w:name w:val="Antraštės Diagrama"/>
    <w:link w:val="Antrats"/>
    <w:semiHidden/>
    <w:rsid w:val="001E5463"/>
    <w:rPr>
      <w:rFonts w:ascii="Helvetica" w:hAnsi="Helvetica" w:cs="Arial Unicode MS"/>
      <w:lang w:val="x-none" w:eastAsia="x-none" w:bidi="lo-LA"/>
    </w:rPr>
  </w:style>
  <w:style w:type="paragraph" w:styleId="Antrats">
    <w:name w:val="header"/>
    <w:basedOn w:val="prastasis"/>
    <w:link w:val="AntratsDiagrama"/>
    <w:semiHidden/>
    <w:rsid w:val="001E5463"/>
    <w:pPr>
      <w:tabs>
        <w:tab w:val="left" w:pos="567"/>
        <w:tab w:val="center" w:pos="4153"/>
        <w:tab w:val="right" w:pos="8306"/>
      </w:tabs>
      <w:spacing w:after="0" w:line="240" w:lineRule="auto"/>
    </w:pPr>
    <w:rPr>
      <w:rFonts w:ascii="Helvetica" w:hAnsi="Helvetica" w:cs="Arial Unicode MS"/>
      <w:lang w:val="x-none" w:eastAsia="x-none" w:bidi="lo-LA"/>
    </w:rPr>
  </w:style>
  <w:style w:type="character" w:customStyle="1" w:styleId="HeaderChar1">
    <w:name w:val="Header Char1"/>
    <w:basedOn w:val="Numatytasispastraiposriftas"/>
    <w:uiPriority w:val="99"/>
    <w:semiHidden/>
    <w:rsid w:val="001E5463"/>
  </w:style>
  <w:style w:type="paragraph" w:customStyle="1" w:styleId="Bhead">
    <w:name w:val="B+ head"/>
    <w:rsid w:val="001E5463"/>
    <w:pPr>
      <w:tabs>
        <w:tab w:val="left" w:pos="170"/>
      </w:tabs>
      <w:spacing w:before="170" w:after="42" w:line="170" w:lineRule="atLeast"/>
    </w:pPr>
    <w:rPr>
      <w:rFonts w:ascii="HelveticaNeue HeavyCond" w:eastAsia="Calibri" w:hAnsi="HelveticaNeue HeavyCond" w:cs="Times New Roman"/>
      <w:sz w:val="16"/>
      <w:szCs w:val="16"/>
    </w:rPr>
  </w:style>
  <w:style w:type="paragraph" w:customStyle="1" w:styleId="Maintextindentfirst">
    <w:name w:val="Main text: indent first"/>
    <w:rsid w:val="001E5463"/>
    <w:pPr>
      <w:tabs>
        <w:tab w:val="left" w:pos="226"/>
      </w:tabs>
      <w:spacing w:after="0" w:line="170" w:lineRule="atLeast"/>
      <w:ind w:left="170" w:hanging="171"/>
    </w:pPr>
    <w:rPr>
      <w:rFonts w:ascii="HelveticaNeue Condensed" w:eastAsia="Calibri" w:hAnsi="HelveticaNeue Condensed" w:cs="Times New Roman"/>
      <w:color w:val="2A1F50"/>
      <w:sz w:val="15"/>
      <w:szCs w:val="20"/>
    </w:rPr>
  </w:style>
  <w:style w:type="paragraph" w:customStyle="1" w:styleId="A-Single">
    <w:name w:val="A-Single"/>
    <w:rsid w:val="001E5463"/>
    <w:pPr>
      <w:spacing w:after="0" w:line="240" w:lineRule="auto"/>
    </w:pPr>
    <w:rPr>
      <w:rFonts w:ascii="Times New Roman" w:eastAsia="Calibri" w:hAnsi="Times New Roman" w:cs="Times New Roman"/>
      <w:sz w:val="24"/>
      <w:szCs w:val="20"/>
    </w:rPr>
  </w:style>
  <w:style w:type="character" w:customStyle="1" w:styleId="il">
    <w:name w:val="il"/>
    <w:rsid w:val="001E5463"/>
    <w:rPr>
      <w:rFonts w:cs="Times New Roman"/>
    </w:rPr>
  </w:style>
  <w:style w:type="character" w:customStyle="1" w:styleId="KomentarotekstasDiagrama">
    <w:name w:val="Komentaro tekstas Diagrama"/>
    <w:link w:val="Komentarotekstas"/>
    <w:semiHidden/>
    <w:rsid w:val="001E5463"/>
    <w:rPr>
      <w:rFonts w:ascii="Times New Roman" w:hAnsi="Times New Roman"/>
      <w:lang w:eastAsia="x-none"/>
    </w:rPr>
  </w:style>
  <w:style w:type="paragraph" w:styleId="Komentarotekstas">
    <w:name w:val="annotation text"/>
    <w:basedOn w:val="prastasis"/>
    <w:link w:val="KomentarotekstasDiagrama"/>
    <w:semiHidden/>
    <w:rsid w:val="001E5463"/>
    <w:pPr>
      <w:spacing w:after="0" w:line="240" w:lineRule="auto"/>
    </w:pPr>
    <w:rPr>
      <w:rFonts w:ascii="Times New Roman" w:hAnsi="Times New Roman"/>
      <w:lang w:eastAsia="x-none"/>
    </w:rPr>
  </w:style>
  <w:style w:type="character" w:customStyle="1" w:styleId="CommentTextChar1">
    <w:name w:val="Comment Text Char1"/>
    <w:basedOn w:val="Numatytasispastraiposriftas"/>
    <w:uiPriority w:val="99"/>
    <w:semiHidden/>
    <w:rsid w:val="001E5463"/>
    <w:rPr>
      <w:sz w:val="20"/>
      <w:szCs w:val="20"/>
    </w:rPr>
  </w:style>
  <w:style w:type="character" w:customStyle="1" w:styleId="KomentarotemaDiagrama">
    <w:name w:val="Komentaro tema Diagrama"/>
    <w:link w:val="Komentarotema"/>
    <w:semiHidden/>
    <w:rsid w:val="001E5463"/>
    <w:rPr>
      <w:rFonts w:ascii="Times New Roman" w:hAnsi="Times New Roman"/>
      <w:b/>
      <w:bCs/>
    </w:rPr>
  </w:style>
  <w:style w:type="paragraph" w:styleId="Komentarotema">
    <w:name w:val="annotation subject"/>
    <w:basedOn w:val="Komentarotekstas"/>
    <w:next w:val="Komentarotekstas"/>
    <w:link w:val="KomentarotemaDiagrama"/>
    <w:semiHidden/>
    <w:rsid w:val="001E5463"/>
    <w:rPr>
      <w:b/>
      <w:bCs/>
      <w:lang w:eastAsia="en-US"/>
    </w:rPr>
  </w:style>
  <w:style w:type="character" w:customStyle="1" w:styleId="CommentSubjectChar1">
    <w:name w:val="Comment Subject Char1"/>
    <w:basedOn w:val="CommentTextChar1"/>
    <w:uiPriority w:val="99"/>
    <w:semiHidden/>
    <w:rsid w:val="001E5463"/>
    <w:rPr>
      <w:b/>
      <w:bCs/>
      <w:sz w:val="20"/>
      <w:szCs w:val="20"/>
    </w:rPr>
  </w:style>
  <w:style w:type="character" w:customStyle="1" w:styleId="CharChar15">
    <w:name w:val="Char Char15"/>
    <w:locked/>
    <w:rsid w:val="001E5463"/>
    <w:rPr>
      <w:rFonts w:cs="Times New Roman"/>
      <w:b/>
      <w:sz w:val="32"/>
      <w:lang w:val="lt-LT" w:eastAsia="lt-LT" w:bidi="ar-SA"/>
    </w:rPr>
  </w:style>
  <w:style w:type="character" w:customStyle="1" w:styleId="CharChar14">
    <w:name w:val="Char Char14"/>
    <w:locked/>
    <w:rsid w:val="001E5463"/>
    <w:rPr>
      <w:rFonts w:cs="Times New Roman"/>
      <w:b/>
      <w:bCs/>
      <w:sz w:val="26"/>
      <w:szCs w:val="26"/>
      <w:lang w:val="lt-LT" w:eastAsia="lt-LT" w:bidi="ar-SA"/>
    </w:rPr>
  </w:style>
  <w:style w:type="character" w:customStyle="1" w:styleId="CharChar13">
    <w:name w:val="Char Char13"/>
    <w:locked/>
    <w:rsid w:val="001E5463"/>
    <w:rPr>
      <w:rFonts w:cs="Times New Roman"/>
      <w:b/>
      <w:bCs/>
      <w:lang w:bidi="ar-SA"/>
    </w:rPr>
  </w:style>
  <w:style w:type="character" w:customStyle="1" w:styleId="CharChar12">
    <w:name w:val="Char Char12"/>
    <w:locked/>
    <w:rsid w:val="001E5463"/>
    <w:rPr>
      <w:rFonts w:cs="Times New Roman"/>
      <w:b/>
      <w:bCs/>
      <w:iCs/>
      <w:lang w:bidi="ar-SA"/>
    </w:rPr>
  </w:style>
  <w:style w:type="character" w:customStyle="1" w:styleId="CharChar11">
    <w:name w:val="Char Char11"/>
    <w:locked/>
    <w:rsid w:val="001E5463"/>
    <w:rPr>
      <w:rFonts w:cs="Times New Roman"/>
      <w:b/>
      <w:i/>
      <w:lang w:bidi="ar-SA"/>
    </w:rPr>
  </w:style>
  <w:style w:type="character" w:customStyle="1" w:styleId="CharChar10">
    <w:name w:val="Char Char10"/>
    <w:locked/>
    <w:rsid w:val="001E5463"/>
    <w:rPr>
      <w:rFonts w:cs="Times New Roman"/>
      <w:i/>
      <w:iCs/>
      <w:lang w:bidi="ar-SA"/>
    </w:rPr>
  </w:style>
  <w:style w:type="character" w:customStyle="1" w:styleId="CharChar9">
    <w:name w:val="Char Char9"/>
    <w:locked/>
    <w:rsid w:val="001E5463"/>
    <w:rPr>
      <w:rFonts w:cs="Times New Roman"/>
      <w:lang w:val="lt-LT" w:eastAsia="lt-LT" w:bidi="ar-SA"/>
    </w:rPr>
  </w:style>
  <w:style w:type="character" w:customStyle="1" w:styleId="CharChar8">
    <w:name w:val="Char Char8"/>
    <w:locked/>
    <w:rsid w:val="001E5463"/>
    <w:rPr>
      <w:rFonts w:cs="Times New Roman"/>
      <w:lang w:val="lt-LT" w:eastAsia="lt-LT" w:bidi="ar-SA"/>
    </w:rPr>
  </w:style>
  <w:style w:type="character" w:customStyle="1" w:styleId="CharChar7">
    <w:name w:val="Char Char7"/>
    <w:locked/>
    <w:rsid w:val="001E5463"/>
    <w:rPr>
      <w:rFonts w:cs="Times New Roman"/>
      <w:b/>
      <w:bCs/>
      <w:kern w:val="28"/>
      <w:lang w:val="lt-LT" w:eastAsia="lt-LT" w:bidi="ar-SA"/>
    </w:rPr>
  </w:style>
  <w:style w:type="character" w:customStyle="1" w:styleId="CharChar5">
    <w:name w:val="Char Char5"/>
    <w:locked/>
    <w:rsid w:val="001E5463"/>
    <w:rPr>
      <w:rFonts w:cs="Times New Roman"/>
      <w:sz w:val="24"/>
      <w:szCs w:val="24"/>
      <w:lang w:val="lt-LT" w:eastAsia="en-US" w:bidi="ar-SA"/>
    </w:rPr>
  </w:style>
  <w:style w:type="character" w:customStyle="1" w:styleId="CharChar4">
    <w:name w:val="Char Char4"/>
    <w:locked/>
    <w:rsid w:val="001E5463"/>
    <w:rPr>
      <w:rFonts w:cs="Times New Roman"/>
      <w:sz w:val="16"/>
      <w:szCs w:val="16"/>
      <w:lang w:val="lt-LT" w:eastAsia="en-US" w:bidi="ar-SA"/>
    </w:rPr>
  </w:style>
  <w:style w:type="numbering" w:customStyle="1" w:styleId="Sraonra1">
    <w:name w:val="Sąrašo nėra1"/>
    <w:next w:val="Sraonra"/>
    <w:uiPriority w:val="99"/>
    <w:semiHidden/>
    <w:unhideWhenUsed/>
    <w:rsid w:val="001E5463"/>
  </w:style>
  <w:style w:type="character" w:customStyle="1" w:styleId="DokumentostruktraDiagrama1">
    <w:name w:val="Dokumento struktūra Diagrama1"/>
    <w:uiPriority w:val="99"/>
    <w:semiHidden/>
    <w:rsid w:val="001E5463"/>
    <w:rPr>
      <w:rFonts w:ascii="Segoe UI" w:hAnsi="Segoe UI" w:cs="Segoe UI"/>
      <w:sz w:val="16"/>
      <w:szCs w:val="16"/>
    </w:rPr>
  </w:style>
  <w:style w:type="character" w:customStyle="1" w:styleId="KomentarotekstasDiagrama1">
    <w:name w:val="Komentaro tekstas Diagrama1"/>
    <w:uiPriority w:val="99"/>
    <w:semiHidden/>
    <w:rsid w:val="001E5463"/>
    <w:rPr>
      <w:sz w:val="20"/>
      <w:szCs w:val="20"/>
    </w:rPr>
  </w:style>
  <w:style w:type="character" w:customStyle="1" w:styleId="KomentarotemaDiagrama1">
    <w:name w:val="Komentaro tema Diagrama1"/>
    <w:uiPriority w:val="99"/>
    <w:semiHidden/>
    <w:rsid w:val="001E5463"/>
    <w:rPr>
      <w:b/>
      <w:bCs/>
      <w:sz w:val="20"/>
      <w:szCs w:val="20"/>
    </w:rPr>
  </w:style>
  <w:style w:type="character" w:styleId="Komentaronuoroda">
    <w:name w:val="annotation reference"/>
    <w:semiHidden/>
    <w:unhideWhenUsed/>
    <w:rsid w:val="001E5463"/>
    <w:rPr>
      <w:sz w:val="16"/>
      <w:szCs w:val="16"/>
    </w:rPr>
  </w:style>
  <w:style w:type="table" w:styleId="Lentelstinklelis">
    <w:name w:val="Table Grid"/>
    <w:basedOn w:val="prastojilentel"/>
    <w:uiPriority w:val="59"/>
    <w:rsid w:val="001E5463"/>
    <w:pPr>
      <w:spacing w:after="0" w:line="240" w:lineRule="auto"/>
    </w:pPr>
    <w:rPr>
      <w:rFonts w:ascii="Calibri" w:eastAsia="Calibri" w:hAnsi="Calibri" w:cs="DokChampa"/>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1E5463"/>
    <w:pPr>
      <w:spacing w:after="0" w:line="240" w:lineRule="auto"/>
    </w:pPr>
    <w:rPr>
      <w:rFonts w:ascii="Times New Roman" w:eastAsia="Calibri" w:hAnsi="Times New Roman" w:cs="Times New Roman"/>
      <w:szCs w:val="20"/>
      <w:lang w:val="lt-LT" w:eastAsia="lt-LT"/>
    </w:rPr>
  </w:style>
  <w:style w:type="character" w:customStyle="1" w:styleId="AntratsDiagrama1">
    <w:name w:val="Antraštės Diagrama1"/>
    <w:basedOn w:val="Numatytasispastraiposriftas"/>
    <w:uiPriority w:val="99"/>
    <w:semiHidden/>
    <w:rsid w:val="003155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3.wmf"/><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46726</Words>
  <Characters>26634</Characters>
  <Application>Microsoft Office Word</Application>
  <DocSecurity>4</DocSecurity>
  <Lines>221</Lines>
  <Paragraphs>146</Paragraphs>
  <ScaleCrop>false</ScaleCrop>
  <HeadingPairs>
    <vt:vector size="8" baseType="variant">
      <vt:variant>
        <vt:lpstr>Pavadinimas</vt:lpstr>
      </vt:variant>
      <vt:variant>
        <vt:i4>1</vt:i4>
      </vt:variant>
      <vt:variant>
        <vt:lpstr>Antraštės</vt:lpstr>
      </vt:variant>
      <vt:variant>
        <vt:i4>45</vt:i4>
      </vt:variant>
      <vt:variant>
        <vt:lpstr>Title</vt:lpstr>
      </vt:variant>
      <vt:variant>
        <vt:i4>1</vt:i4>
      </vt:variant>
      <vt:variant>
        <vt:lpstr>Headings</vt:lpstr>
      </vt:variant>
      <vt:variant>
        <vt:i4>45</vt:i4>
      </vt:variant>
    </vt:vector>
  </HeadingPairs>
  <TitlesOfParts>
    <vt:vector size="92"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II PRIEDAS</vt:lpstr>
      <vt:lpstr>REGISTRACIJOS SĄLYGOS</vt:lpstr>
      <vt:lpstr>    A. 	GAMINTOJAS (-AI), ATSAKINGAS (-I) UŽ SERIJŲ IŠLEIDIMĄ</vt:lpstr>
      <vt:lpstr>III PRIEDAS</vt:lpstr>
      <vt:lpstr>A. ŽENKLINIMAS</vt:lpstr>
      <vt:lpstr>B. PAKUOTĖS LAPELIS</vt:lpstr>
      <vt:lpstr>Pakuotės lapelis: informacija vartotojui</vt:lpstr>
      <vt:lpstr>    1.	Kas yra Symbicort Turbuhaler ir kam jis vartojamas</vt:lpstr>
      <vt:lpstr>    2.	Kas žinotina prieš vartojant Symbicort Turbuhaler</vt:lpstr>
      <vt:lpstr>    3.	Kaip vartoti Symbicort Turbuhaler</vt:lpstr>
      <vt:lpstr>    </vt:lpstr>
      <vt:lpstr>    4.	Galimas šalutinis poveikis</vt:lpstr>
      <vt:lpstr>    5.	Kaip laikyti Symbicort Turbuhaler</vt:lpstr>
      <vt:lpstr>    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II PRIEDAS</vt:lpstr>
      <vt:lpstr>REGISTRACIJOS SĄLYGOS</vt:lpstr>
      <vt:lpstr>    A. 	GAMINTOJAS (-AI), ATSAKINGAS (-I) UŽ SERIJŲ IŠLEIDIMĄ</vt:lpstr>
      <vt:lpstr>III PRIEDAS</vt:lpstr>
      <vt:lpstr>A. ŽENKLINIMAS</vt:lpstr>
      <vt:lpstr>B. PAKUOTĖS LAPELIS</vt:lpstr>
      <vt:lpstr>Pakuotės lapelis: informacija vartotojui</vt:lpstr>
      <vt:lpstr>    1.	Kas yra Symbicort Turbuhaler ir kam jis vartojamas</vt:lpstr>
      <vt:lpstr>    2.	Kas žinotina prieš vartojant Symbicort Turbuhaler</vt:lpstr>
      <vt:lpstr>    3.	Kaip vartoti Symbicort Turbuhaler</vt:lpstr>
      <vt:lpstr>    </vt:lpstr>
      <vt:lpstr>    4.	Galimas šalutinis poveikis</vt:lpstr>
      <vt:lpstr>    5.	Kaip laikyti Symbicort Turbuhaler</vt:lpstr>
      <vt:lpstr>    6.	Pakuotės turinys ir kita informacija</vt:lpstr>
    </vt:vector>
  </TitlesOfParts>
  <Company/>
  <LinksUpToDate>false</LinksUpToDate>
  <CharactersWithSpaces>73214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2023-11-14T11:16:00Z</dcterms:created>
  <dcterms:modified xsi:type="dcterms:W3CDTF">2023-11-14T11:16:00Z</dcterms:modified>
</cp:coreProperties>
</file>