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D27" w:rsidRDefault="00945D27" w:rsidP="00945D27">
      <w:pPr>
        <w:keepNext/>
        <w:tabs>
          <w:tab w:val="left" w:pos="567"/>
        </w:tabs>
        <w:spacing w:after="0" w:line="240" w:lineRule="auto"/>
        <w:jc w:val="center"/>
        <w:outlineLvl w:val="1"/>
        <w:rPr>
          <w:rFonts w:ascii="Times New Roman" w:eastAsia="SimSun" w:hAnsi="Times New Roman"/>
          <w:b/>
          <w:iCs/>
        </w:rPr>
      </w:pPr>
      <w:r>
        <w:rPr>
          <w:rFonts w:ascii="Times New Roman" w:eastAsia="SimSun" w:hAnsi="Times New Roman"/>
          <w:b/>
          <w:iCs/>
        </w:rPr>
        <w:t>Pakuotės lapelis: informacija vartotojui</w:t>
      </w:r>
    </w:p>
    <w:p w:rsidR="00945D27" w:rsidRDefault="00945D27" w:rsidP="00945D27">
      <w:pPr>
        <w:spacing w:after="0" w:line="240" w:lineRule="auto"/>
        <w:jc w:val="center"/>
        <w:outlineLvl w:val="0"/>
        <w:rPr>
          <w:rFonts w:ascii="Times New Roman" w:hAnsi="Times New Roman"/>
          <w:szCs w:val="20"/>
        </w:rPr>
      </w:pPr>
    </w:p>
    <w:p w:rsidR="00945D27" w:rsidRDefault="00945D27" w:rsidP="00945D27">
      <w:pPr>
        <w:tabs>
          <w:tab w:val="left" w:pos="567"/>
        </w:tabs>
        <w:spacing w:after="0" w:line="240" w:lineRule="auto"/>
        <w:jc w:val="center"/>
        <w:rPr>
          <w:rFonts w:ascii="Times New Roman" w:hAnsi="Times New Roman"/>
          <w:b/>
          <w:szCs w:val="20"/>
        </w:rPr>
      </w:pPr>
      <w:proofErr w:type="spellStart"/>
      <w:r>
        <w:rPr>
          <w:rFonts w:ascii="Times New Roman" w:hAnsi="Times New Roman"/>
          <w:b/>
          <w:szCs w:val="20"/>
        </w:rPr>
        <w:t>Visine</w:t>
      </w:r>
      <w:proofErr w:type="spellEnd"/>
      <w:r>
        <w:rPr>
          <w:rFonts w:ascii="Times New Roman" w:hAnsi="Times New Roman"/>
          <w:b/>
          <w:szCs w:val="20"/>
        </w:rPr>
        <w:t xml:space="preserve"> </w:t>
      </w:r>
      <w:proofErr w:type="spellStart"/>
      <w:r>
        <w:rPr>
          <w:rFonts w:ascii="Times New Roman" w:hAnsi="Times New Roman"/>
          <w:b/>
          <w:szCs w:val="20"/>
        </w:rPr>
        <w:t>Classic</w:t>
      </w:r>
      <w:proofErr w:type="spellEnd"/>
      <w:r>
        <w:rPr>
          <w:rFonts w:ascii="Times New Roman" w:hAnsi="Times New Roman"/>
          <w:b/>
          <w:szCs w:val="20"/>
        </w:rPr>
        <w:t xml:space="preserve"> 0,5 mg/ml akių lašai (tirpalas)</w:t>
      </w:r>
    </w:p>
    <w:p w:rsidR="00945D27" w:rsidRDefault="00945D27" w:rsidP="00945D27">
      <w:pPr>
        <w:tabs>
          <w:tab w:val="left" w:pos="567"/>
        </w:tabs>
        <w:spacing w:after="0" w:line="240" w:lineRule="auto"/>
        <w:jc w:val="center"/>
        <w:rPr>
          <w:rFonts w:ascii="Times New Roman" w:hAnsi="Times New Roman"/>
          <w:szCs w:val="20"/>
        </w:rPr>
      </w:pPr>
      <w:proofErr w:type="spellStart"/>
      <w:r>
        <w:rPr>
          <w:rFonts w:ascii="Times New Roman" w:hAnsi="Times New Roman"/>
          <w:szCs w:val="20"/>
        </w:rPr>
        <w:t>Tetrizolino</w:t>
      </w:r>
      <w:proofErr w:type="spellEnd"/>
      <w:r>
        <w:rPr>
          <w:rFonts w:ascii="Times New Roman" w:hAnsi="Times New Roman"/>
          <w:szCs w:val="20"/>
        </w:rPr>
        <w:t xml:space="preserve"> hidrochloridas</w:t>
      </w:r>
    </w:p>
    <w:p w:rsidR="00945D27" w:rsidRDefault="00945D27" w:rsidP="00945D27">
      <w:pPr>
        <w:spacing w:after="0" w:line="240" w:lineRule="auto"/>
        <w:jc w:val="center"/>
        <w:rPr>
          <w:rFonts w:ascii="Times New Roman" w:hAnsi="Times New Roman"/>
          <w:noProof/>
        </w:rPr>
      </w:pPr>
    </w:p>
    <w:p w:rsidR="00945D27" w:rsidRDefault="00945D27" w:rsidP="00945D27">
      <w:pPr>
        <w:numPr>
          <w:ilvl w:val="12"/>
          <w:numId w:val="0"/>
        </w:numPr>
        <w:spacing w:after="0" w:line="240" w:lineRule="auto"/>
        <w:ind w:right="-2"/>
        <w:rPr>
          <w:rFonts w:ascii="Times New Roman" w:hAnsi="Times New Roman"/>
          <w:b/>
          <w:szCs w:val="24"/>
        </w:rPr>
      </w:pPr>
      <w:r>
        <w:rPr>
          <w:rFonts w:ascii="Times New Roman" w:hAnsi="Times New Roman"/>
          <w:b/>
          <w:szCs w:val="24"/>
        </w:rPr>
        <w:t>Atidžiai perskaitykite visą šį lapelį, prieš pradėdami vartoti šį vaistą, nes jame pateikiama Jums svarbi informacija.</w:t>
      </w:r>
    </w:p>
    <w:p w:rsidR="00945D27" w:rsidRDefault="00945D27" w:rsidP="00945D27">
      <w:pPr>
        <w:numPr>
          <w:ilvl w:val="12"/>
          <w:numId w:val="0"/>
        </w:numPr>
        <w:spacing w:after="0" w:line="240" w:lineRule="auto"/>
        <w:rPr>
          <w:rFonts w:ascii="Times New Roman" w:hAnsi="Times New Roman"/>
        </w:rPr>
      </w:pPr>
      <w:r>
        <w:rPr>
          <w:rFonts w:ascii="Times New Roman" w:hAnsi="Times New Roman"/>
        </w:rPr>
        <w:t>Visada vartokite šį vaistą tiksliai kaip aprašyta šiame lapelyje arba kaip nurodė gydytojas arba vaistininkas.</w:t>
      </w:r>
    </w:p>
    <w:p w:rsidR="00945D27" w:rsidRDefault="00945D27" w:rsidP="00945D27">
      <w:pPr>
        <w:numPr>
          <w:ilvl w:val="0"/>
          <w:numId w:val="1"/>
        </w:numPr>
        <w:tabs>
          <w:tab w:val="left" w:pos="567"/>
        </w:tabs>
        <w:spacing w:after="0" w:line="240" w:lineRule="auto"/>
        <w:ind w:left="567" w:hanging="567"/>
        <w:rPr>
          <w:rFonts w:ascii="Times New Roman" w:hAnsi="Times New Roman"/>
          <w:szCs w:val="24"/>
        </w:rPr>
      </w:pPr>
      <w:r>
        <w:rPr>
          <w:rFonts w:ascii="Times New Roman" w:hAnsi="Times New Roman"/>
          <w:szCs w:val="24"/>
        </w:rPr>
        <w:t xml:space="preserve">Neišmeskite šio lapelio, nes vėl gali prireikti jį perskaityti. </w:t>
      </w:r>
    </w:p>
    <w:p w:rsidR="00945D27" w:rsidRDefault="00945D27" w:rsidP="00945D27">
      <w:pPr>
        <w:numPr>
          <w:ilvl w:val="0"/>
          <w:numId w:val="1"/>
        </w:numPr>
        <w:tabs>
          <w:tab w:val="left" w:pos="567"/>
        </w:tabs>
        <w:spacing w:after="0" w:line="240" w:lineRule="auto"/>
        <w:ind w:left="567" w:hanging="567"/>
        <w:rPr>
          <w:rFonts w:ascii="Times New Roman" w:hAnsi="Times New Roman"/>
          <w:szCs w:val="24"/>
        </w:rPr>
      </w:pPr>
      <w:r>
        <w:rPr>
          <w:rFonts w:ascii="Times New Roman" w:hAnsi="Times New Roman"/>
          <w:szCs w:val="24"/>
        </w:rPr>
        <w:t>Jeigu norite sužinoti daugiau arba pasitarti, kreipkitės į vaistininką.</w:t>
      </w:r>
    </w:p>
    <w:p w:rsidR="00945D27" w:rsidRDefault="00945D27" w:rsidP="00945D27">
      <w:pPr>
        <w:numPr>
          <w:ilvl w:val="0"/>
          <w:numId w:val="1"/>
        </w:numPr>
        <w:tabs>
          <w:tab w:val="left" w:pos="567"/>
        </w:tabs>
        <w:spacing w:after="0" w:line="240" w:lineRule="auto"/>
        <w:ind w:left="567" w:hanging="567"/>
        <w:rPr>
          <w:rFonts w:ascii="Times New Roman" w:hAnsi="Times New Roman"/>
        </w:rPr>
      </w:pPr>
      <w:r>
        <w:rPr>
          <w:rFonts w:ascii="Times New Roman" w:hAnsi="Times New Roman"/>
          <w:szCs w:val="24"/>
        </w:rPr>
        <w:t xml:space="preserve">Jeigu pasireiškė šalutinis poveikis </w:t>
      </w:r>
      <w:r>
        <w:rPr>
          <w:rFonts w:ascii="Times New Roman" w:hAnsi="Times New Roman"/>
        </w:rPr>
        <w:t>(net jeigu jis šiame lapelyje nenurodytas), kreipkitės į gydytoją arba vaistininką.</w:t>
      </w:r>
      <w:r>
        <w:rPr>
          <w:rFonts w:ascii="Times New Roman" w:hAnsi="Times New Roman"/>
          <w:szCs w:val="24"/>
        </w:rPr>
        <w:t xml:space="preserve"> Žr. 4 skyrių.</w:t>
      </w:r>
    </w:p>
    <w:p w:rsidR="00945D27" w:rsidRDefault="00945D27" w:rsidP="00945D27">
      <w:pPr>
        <w:numPr>
          <w:ilvl w:val="0"/>
          <w:numId w:val="1"/>
        </w:numPr>
        <w:tabs>
          <w:tab w:val="left" w:pos="567"/>
        </w:tabs>
        <w:spacing w:after="0" w:line="240" w:lineRule="auto"/>
        <w:ind w:left="567" w:hanging="567"/>
        <w:rPr>
          <w:rFonts w:ascii="Times New Roman" w:hAnsi="Times New Roman"/>
        </w:rPr>
      </w:pPr>
      <w:r>
        <w:rPr>
          <w:rFonts w:ascii="Times New Roman" w:hAnsi="Times New Roman"/>
        </w:rPr>
        <w:t>Jeigu per 2 dienas Jūsų savijauta nepagerėjo arba net pablogėjo, kreipkitės į gydytoją.</w:t>
      </w:r>
    </w:p>
    <w:p w:rsidR="00945D27" w:rsidRDefault="00945D27" w:rsidP="00945D27">
      <w:pPr>
        <w:tabs>
          <w:tab w:val="left" w:pos="567"/>
        </w:tabs>
        <w:spacing w:after="0" w:line="260" w:lineRule="exact"/>
        <w:ind w:left="567" w:hanging="567"/>
        <w:rPr>
          <w:rFonts w:ascii="Times New Roman" w:hAnsi="Times New Roman"/>
          <w:noProof/>
        </w:rPr>
      </w:pPr>
    </w:p>
    <w:p w:rsidR="00945D27" w:rsidRDefault="00945D27" w:rsidP="00945D27">
      <w:pPr>
        <w:keepNext/>
        <w:keepLines/>
        <w:tabs>
          <w:tab w:val="left" w:pos="567"/>
        </w:tabs>
        <w:spacing w:before="200" w:after="0" w:line="260" w:lineRule="exact"/>
        <w:outlineLvl w:val="3"/>
        <w:rPr>
          <w:rFonts w:ascii="Times New Roman" w:hAnsi="Times New Roman"/>
          <w:b/>
          <w:bCs/>
          <w:iCs/>
        </w:rPr>
      </w:pPr>
      <w:r>
        <w:rPr>
          <w:rFonts w:ascii="Times New Roman" w:hAnsi="Times New Roman"/>
          <w:b/>
          <w:bCs/>
          <w:iCs/>
        </w:rPr>
        <w:t>Apie ką rašoma šiame lapelyje?</w:t>
      </w:r>
    </w:p>
    <w:p w:rsidR="00945D27" w:rsidRDefault="00945D27" w:rsidP="00945D27">
      <w:pPr>
        <w:tabs>
          <w:tab w:val="left" w:pos="567"/>
        </w:tabs>
        <w:spacing w:after="0" w:line="260" w:lineRule="exact"/>
        <w:ind w:left="567" w:hanging="567"/>
        <w:rPr>
          <w:rFonts w:ascii="Times New Roman" w:hAnsi="Times New Roman"/>
          <w:noProof/>
        </w:rPr>
      </w:pPr>
      <w:r>
        <w:rPr>
          <w:rFonts w:ascii="Times New Roman" w:hAnsi="Times New Roman"/>
          <w:noProof/>
        </w:rPr>
        <w:t>1.</w:t>
      </w:r>
      <w:r>
        <w:rPr>
          <w:rFonts w:ascii="Times New Roman" w:hAnsi="Times New Roman"/>
          <w:noProof/>
        </w:rPr>
        <w:tab/>
        <w:t>Kas yra Visine Classic ir kam jis vartojamas</w:t>
      </w:r>
    </w:p>
    <w:p w:rsidR="00945D27" w:rsidRDefault="00945D27" w:rsidP="00945D27">
      <w:pPr>
        <w:tabs>
          <w:tab w:val="left" w:pos="567"/>
        </w:tabs>
        <w:spacing w:after="0" w:line="260" w:lineRule="exact"/>
        <w:ind w:left="567" w:hanging="567"/>
        <w:rPr>
          <w:rFonts w:ascii="Times New Roman" w:hAnsi="Times New Roman"/>
          <w:noProof/>
        </w:rPr>
      </w:pPr>
      <w:r>
        <w:rPr>
          <w:rFonts w:ascii="Times New Roman" w:hAnsi="Times New Roman"/>
          <w:noProof/>
        </w:rPr>
        <w:t>2.</w:t>
      </w:r>
      <w:r>
        <w:rPr>
          <w:rFonts w:ascii="Times New Roman" w:hAnsi="Times New Roman"/>
          <w:noProof/>
        </w:rPr>
        <w:tab/>
        <w:t>Kas žinotina prieš vartojant Visine Classic</w:t>
      </w:r>
    </w:p>
    <w:p w:rsidR="00945D27" w:rsidRDefault="00945D27" w:rsidP="00945D27">
      <w:pPr>
        <w:tabs>
          <w:tab w:val="left" w:pos="567"/>
        </w:tabs>
        <w:spacing w:after="0" w:line="260" w:lineRule="exact"/>
        <w:ind w:left="567" w:hanging="567"/>
        <w:rPr>
          <w:rFonts w:ascii="Times New Roman" w:hAnsi="Times New Roman"/>
          <w:noProof/>
        </w:rPr>
      </w:pPr>
      <w:r>
        <w:rPr>
          <w:rFonts w:ascii="Times New Roman" w:hAnsi="Times New Roman"/>
          <w:noProof/>
        </w:rPr>
        <w:t>3.</w:t>
      </w:r>
      <w:r>
        <w:rPr>
          <w:rFonts w:ascii="Times New Roman" w:hAnsi="Times New Roman"/>
          <w:noProof/>
        </w:rPr>
        <w:tab/>
        <w:t>Kaip vartoti Visine Classic</w:t>
      </w:r>
    </w:p>
    <w:p w:rsidR="00945D27" w:rsidRDefault="00945D27" w:rsidP="00945D27">
      <w:pPr>
        <w:tabs>
          <w:tab w:val="left" w:pos="567"/>
        </w:tabs>
        <w:spacing w:after="0" w:line="260" w:lineRule="exact"/>
        <w:ind w:left="567" w:hanging="567"/>
        <w:rPr>
          <w:rFonts w:ascii="Times New Roman" w:hAnsi="Times New Roman"/>
          <w:noProof/>
        </w:rPr>
      </w:pPr>
      <w:r>
        <w:rPr>
          <w:rFonts w:ascii="Times New Roman" w:hAnsi="Times New Roman"/>
          <w:noProof/>
        </w:rPr>
        <w:t>4.</w:t>
      </w:r>
      <w:r>
        <w:rPr>
          <w:rFonts w:ascii="Times New Roman" w:hAnsi="Times New Roman"/>
          <w:noProof/>
        </w:rPr>
        <w:tab/>
        <w:t>Galimas šalutinis poveikis</w:t>
      </w:r>
    </w:p>
    <w:p w:rsidR="00945D27" w:rsidRDefault="00945D27" w:rsidP="00945D27">
      <w:pPr>
        <w:tabs>
          <w:tab w:val="left" w:pos="567"/>
        </w:tabs>
        <w:spacing w:after="0" w:line="260" w:lineRule="exact"/>
        <w:ind w:left="567" w:hanging="567"/>
        <w:rPr>
          <w:rFonts w:ascii="Times New Roman" w:hAnsi="Times New Roman"/>
          <w:noProof/>
        </w:rPr>
      </w:pPr>
      <w:r>
        <w:rPr>
          <w:rFonts w:ascii="Times New Roman" w:hAnsi="Times New Roman"/>
          <w:noProof/>
        </w:rPr>
        <w:t>5.</w:t>
      </w:r>
      <w:r>
        <w:rPr>
          <w:rFonts w:ascii="Times New Roman" w:hAnsi="Times New Roman"/>
          <w:noProof/>
        </w:rPr>
        <w:tab/>
        <w:t>Kaip laikyti Visine Classic</w:t>
      </w:r>
    </w:p>
    <w:p w:rsidR="00945D27" w:rsidRDefault="00945D27" w:rsidP="00945D27">
      <w:pPr>
        <w:tabs>
          <w:tab w:val="left" w:pos="567"/>
        </w:tabs>
        <w:spacing w:after="0" w:line="260" w:lineRule="exact"/>
        <w:ind w:left="567" w:hanging="567"/>
        <w:rPr>
          <w:rFonts w:ascii="Times New Roman" w:hAnsi="Times New Roman"/>
          <w:noProof/>
        </w:rPr>
      </w:pPr>
      <w:r>
        <w:rPr>
          <w:rFonts w:ascii="Times New Roman" w:hAnsi="Times New Roman"/>
          <w:noProof/>
        </w:rPr>
        <w:t>6.</w:t>
      </w:r>
      <w:r>
        <w:rPr>
          <w:rFonts w:ascii="Times New Roman" w:hAnsi="Times New Roman"/>
          <w:noProof/>
        </w:rPr>
        <w:tab/>
      </w:r>
      <w:r>
        <w:rPr>
          <w:rFonts w:ascii="Times New Roman" w:hAnsi="Times New Roman"/>
          <w:szCs w:val="24"/>
        </w:rPr>
        <w:t>Pakuotės turinys</w:t>
      </w:r>
      <w:r>
        <w:rPr>
          <w:rFonts w:ascii="Times New Roman" w:hAnsi="Times New Roman"/>
          <w:noProof/>
        </w:rPr>
        <w:t xml:space="preserve"> ir kita informacija</w:t>
      </w:r>
    </w:p>
    <w:p w:rsidR="00945D27" w:rsidRDefault="00945D27" w:rsidP="00945D27">
      <w:pPr>
        <w:numPr>
          <w:ilvl w:val="12"/>
          <w:numId w:val="0"/>
        </w:numPr>
        <w:spacing w:after="0" w:line="240" w:lineRule="auto"/>
        <w:rPr>
          <w:rFonts w:ascii="Times New Roman" w:hAnsi="Times New Roman"/>
          <w:noProof/>
        </w:rPr>
      </w:pPr>
    </w:p>
    <w:p w:rsidR="00945D27" w:rsidRDefault="00945D27" w:rsidP="00945D27">
      <w:pPr>
        <w:numPr>
          <w:ilvl w:val="12"/>
          <w:numId w:val="0"/>
        </w:numPr>
        <w:spacing w:after="0" w:line="240" w:lineRule="auto"/>
        <w:rPr>
          <w:rFonts w:ascii="Times New Roman" w:hAnsi="Times New Roman"/>
          <w:noProof/>
        </w:rPr>
      </w:pPr>
    </w:p>
    <w:p w:rsidR="00945D27" w:rsidRDefault="00945D27" w:rsidP="00945D27">
      <w:pPr>
        <w:numPr>
          <w:ilvl w:val="12"/>
          <w:numId w:val="0"/>
        </w:numPr>
        <w:tabs>
          <w:tab w:val="left" w:pos="567"/>
        </w:tabs>
        <w:spacing w:after="0" w:line="260" w:lineRule="exact"/>
        <w:ind w:left="567" w:hanging="567"/>
        <w:outlineLvl w:val="0"/>
        <w:rPr>
          <w:rFonts w:ascii="Times New Roman" w:hAnsi="Times New Roman"/>
          <w:b/>
          <w:caps/>
          <w:noProof/>
        </w:rPr>
      </w:pPr>
      <w:r>
        <w:rPr>
          <w:rFonts w:ascii="Times New Roman" w:hAnsi="Times New Roman"/>
          <w:b/>
          <w:noProof/>
        </w:rPr>
        <w:t>1.</w:t>
      </w:r>
      <w:r>
        <w:rPr>
          <w:rFonts w:ascii="Times New Roman" w:hAnsi="Times New Roman"/>
          <w:b/>
          <w:noProof/>
        </w:rPr>
        <w:tab/>
      </w:r>
      <w:r>
        <w:rPr>
          <w:rFonts w:ascii="Times New Roman" w:hAnsi="Times New Roman"/>
          <w:b/>
          <w:szCs w:val="20"/>
        </w:rPr>
        <w:t xml:space="preserve">Kas yra </w:t>
      </w:r>
      <w:proofErr w:type="spellStart"/>
      <w:r>
        <w:rPr>
          <w:rFonts w:ascii="Times New Roman" w:hAnsi="Times New Roman"/>
          <w:b/>
          <w:szCs w:val="20"/>
        </w:rPr>
        <w:t>Visine</w:t>
      </w:r>
      <w:proofErr w:type="spellEnd"/>
      <w:r>
        <w:rPr>
          <w:rFonts w:ascii="Times New Roman" w:hAnsi="Times New Roman"/>
          <w:b/>
          <w:szCs w:val="20"/>
        </w:rPr>
        <w:t xml:space="preserve"> </w:t>
      </w:r>
      <w:proofErr w:type="spellStart"/>
      <w:r>
        <w:rPr>
          <w:rFonts w:ascii="Times New Roman" w:hAnsi="Times New Roman"/>
          <w:b/>
          <w:szCs w:val="20"/>
        </w:rPr>
        <w:t>Classic</w:t>
      </w:r>
      <w:proofErr w:type="spellEnd"/>
      <w:r>
        <w:rPr>
          <w:rFonts w:ascii="Times New Roman" w:hAnsi="Times New Roman"/>
          <w:b/>
          <w:szCs w:val="20"/>
        </w:rPr>
        <w:t xml:space="preserve"> ir kam jis vartojamas</w:t>
      </w:r>
    </w:p>
    <w:p w:rsidR="00945D27" w:rsidRDefault="00945D27" w:rsidP="00945D27">
      <w:pPr>
        <w:tabs>
          <w:tab w:val="left" w:pos="567"/>
        </w:tabs>
        <w:spacing w:after="0" w:line="260" w:lineRule="exact"/>
        <w:ind w:left="567" w:hanging="567"/>
        <w:rPr>
          <w:rFonts w:ascii="Times New Roman" w:hAnsi="Times New Roman"/>
          <w:noProof/>
        </w:rPr>
      </w:pPr>
    </w:p>
    <w:p w:rsidR="00945D27" w:rsidRDefault="00945D27" w:rsidP="00945D27">
      <w:pPr>
        <w:spacing w:after="0" w:line="240" w:lineRule="auto"/>
        <w:outlineLvl w:val="0"/>
        <w:rPr>
          <w:rFonts w:ascii="Times New Roman" w:hAnsi="Times New Roman"/>
        </w:rPr>
      </w:pPr>
      <w:r>
        <w:rPr>
          <w:rFonts w:ascii="Times New Roman" w:hAnsi="Times New Roman"/>
          <w:noProof/>
        </w:rPr>
        <w:t>Neinfekcinio akių junginės sudirginimo (sukelto vėjo, dūmų ar chloruoto vandens) simptomų paraudimo ir (ar) paburkimo trumpalaikis malšinimas.</w:t>
      </w:r>
    </w:p>
    <w:p w:rsidR="00945D27" w:rsidRDefault="00945D27" w:rsidP="00945D27">
      <w:pPr>
        <w:numPr>
          <w:ilvl w:val="12"/>
          <w:numId w:val="0"/>
        </w:numPr>
        <w:spacing w:after="0" w:line="240" w:lineRule="auto"/>
        <w:rPr>
          <w:rFonts w:ascii="Times New Roman" w:hAnsi="Times New Roman"/>
          <w:noProof/>
        </w:rPr>
      </w:pPr>
      <w:r>
        <w:rPr>
          <w:rFonts w:ascii="Times New Roman" w:hAnsi="Times New Roman"/>
        </w:rPr>
        <w:t>Jeigu per 2 dienas Jūsų savijauta nepagerėjo arba net pablogėjo, kreipkitės į gydytoją.</w:t>
      </w:r>
    </w:p>
    <w:p w:rsidR="00945D27" w:rsidRDefault="00945D27" w:rsidP="00945D27">
      <w:pPr>
        <w:numPr>
          <w:ilvl w:val="12"/>
          <w:numId w:val="0"/>
        </w:numPr>
        <w:spacing w:after="0" w:line="240" w:lineRule="auto"/>
        <w:rPr>
          <w:rFonts w:ascii="Times New Roman" w:hAnsi="Times New Roman"/>
          <w:noProof/>
        </w:rPr>
      </w:pPr>
    </w:p>
    <w:p w:rsidR="00945D27" w:rsidRDefault="00945D27" w:rsidP="00945D27">
      <w:pPr>
        <w:numPr>
          <w:ilvl w:val="12"/>
          <w:numId w:val="0"/>
        </w:numPr>
        <w:tabs>
          <w:tab w:val="left" w:pos="567"/>
        </w:tabs>
        <w:spacing w:after="0" w:line="260" w:lineRule="exact"/>
        <w:ind w:left="567" w:hanging="567"/>
        <w:outlineLvl w:val="0"/>
        <w:rPr>
          <w:rFonts w:ascii="Times New Roman" w:hAnsi="Times New Roman"/>
          <w:b/>
          <w:caps/>
          <w:noProof/>
        </w:rPr>
      </w:pPr>
      <w:r>
        <w:rPr>
          <w:rFonts w:ascii="Times New Roman" w:hAnsi="Times New Roman"/>
          <w:b/>
          <w:noProof/>
        </w:rPr>
        <w:t>2.</w:t>
      </w:r>
      <w:r>
        <w:rPr>
          <w:rFonts w:ascii="Times New Roman" w:hAnsi="Times New Roman"/>
          <w:b/>
          <w:noProof/>
        </w:rPr>
        <w:tab/>
      </w:r>
      <w:r>
        <w:rPr>
          <w:rFonts w:ascii="Times New Roman" w:hAnsi="Times New Roman"/>
          <w:b/>
          <w:szCs w:val="20"/>
        </w:rPr>
        <w:t xml:space="preserve">Kas žinotina prieš vartojant </w:t>
      </w:r>
      <w:proofErr w:type="spellStart"/>
      <w:r>
        <w:rPr>
          <w:rFonts w:ascii="Times New Roman" w:hAnsi="Times New Roman"/>
          <w:b/>
          <w:szCs w:val="20"/>
        </w:rPr>
        <w:t>Visine</w:t>
      </w:r>
      <w:proofErr w:type="spellEnd"/>
      <w:r>
        <w:rPr>
          <w:rFonts w:ascii="Times New Roman" w:hAnsi="Times New Roman"/>
          <w:b/>
          <w:szCs w:val="20"/>
        </w:rPr>
        <w:t xml:space="preserve"> </w:t>
      </w:r>
      <w:proofErr w:type="spellStart"/>
      <w:r>
        <w:rPr>
          <w:rFonts w:ascii="Times New Roman" w:hAnsi="Times New Roman"/>
          <w:b/>
          <w:szCs w:val="20"/>
        </w:rPr>
        <w:t>Classic</w:t>
      </w:r>
      <w:proofErr w:type="spellEnd"/>
    </w:p>
    <w:p w:rsidR="00945D27" w:rsidRDefault="00945D27" w:rsidP="00945D27">
      <w:pPr>
        <w:tabs>
          <w:tab w:val="left" w:pos="567"/>
        </w:tabs>
        <w:spacing w:after="0" w:line="260" w:lineRule="exact"/>
        <w:ind w:left="567" w:hanging="567"/>
        <w:rPr>
          <w:rFonts w:ascii="Times New Roman" w:hAnsi="Times New Roman"/>
          <w:b/>
          <w:noProof/>
        </w:rPr>
      </w:pPr>
    </w:p>
    <w:p w:rsidR="00945D27" w:rsidRDefault="00945D27" w:rsidP="00945D27">
      <w:pPr>
        <w:tabs>
          <w:tab w:val="left" w:pos="567"/>
        </w:tabs>
        <w:spacing w:after="0" w:line="260" w:lineRule="exact"/>
        <w:ind w:left="567" w:hanging="567"/>
        <w:rPr>
          <w:rFonts w:ascii="Times New Roman" w:hAnsi="Times New Roman"/>
          <w:b/>
        </w:rPr>
      </w:pPr>
      <w:r>
        <w:rPr>
          <w:rFonts w:ascii="Times New Roman" w:hAnsi="Times New Roman"/>
          <w:b/>
          <w:bCs/>
          <w:noProof/>
        </w:rPr>
        <w:t>Visine Classic vartoti negalima:</w:t>
      </w:r>
      <w:r>
        <w:rPr>
          <w:rFonts w:ascii="Times New Roman" w:hAnsi="Times New Roman"/>
          <w:b/>
          <w:bCs/>
        </w:rPr>
        <w:t xml:space="preserve"> </w:t>
      </w:r>
    </w:p>
    <w:p w:rsidR="00945D27" w:rsidRDefault="00945D27" w:rsidP="00945D27">
      <w:pPr>
        <w:pStyle w:val="Sraopastraipa"/>
        <w:numPr>
          <w:ilvl w:val="0"/>
          <w:numId w:val="2"/>
        </w:numPr>
        <w:tabs>
          <w:tab w:val="left" w:pos="567"/>
        </w:tabs>
        <w:spacing w:after="0" w:line="260" w:lineRule="exact"/>
        <w:ind w:left="567" w:hanging="567"/>
        <w:rPr>
          <w:rFonts w:ascii="Times New Roman" w:hAnsi="Times New Roman"/>
        </w:rPr>
      </w:pPr>
      <w:r>
        <w:rPr>
          <w:rFonts w:ascii="Times New Roman" w:hAnsi="Times New Roman"/>
        </w:rPr>
        <w:t xml:space="preserve">jeigu yra alergija veikliajai medžiagai arba bet kuriai pagalbinei šio vaisto medžiagai (jos išvardytos 6 skyriuje); </w:t>
      </w:r>
    </w:p>
    <w:p w:rsidR="00945D27" w:rsidRDefault="00945D27" w:rsidP="00945D27">
      <w:pPr>
        <w:pStyle w:val="Sraopastraipa"/>
        <w:numPr>
          <w:ilvl w:val="0"/>
          <w:numId w:val="2"/>
        </w:numPr>
        <w:tabs>
          <w:tab w:val="left" w:pos="567"/>
        </w:tabs>
        <w:spacing w:after="0" w:line="260" w:lineRule="exact"/>
        <w:ind w:left="567" w:hanging="567"/>
        <w:rPr>
          <w:rFonts w:ascii="Times New Roman" w:hAnsi="Times New Roman"/>
        </w:rPr>
      </w:pPr>
      <w:r>
        <w:rPr>
          <w:rFonts w:ascii="Times New Roman" w:hAnsi="Times New Roman"/>
        </w:rPr>
        <w:t xml:space="preserve">jeigu sergate uždarojo kampo glaukoma; </w:t>
      </w:r>
    </w:p>
    <w:p w:rsidR="00945D27" w:rsidRDefault="00945D27" w:rsidP="00945D27">
      <w:pPr>
        <w:pStyle w:val="Betarp"/>
        <w:numPr>
          <w:ilvl w:val="0"/>
          <w:numId w:val="3"/>
        </w:numPr>
        <w:ind w:left="567" w:hanging="567"/>
        <w:rPr>
          <w:rFonts w:ascii="Times New Roman" w:hAnsi="Times New Roman"/>
        </w:rPr>
      </w:pPr>
      <w:r>
        <w:rPr>
          <w:rFonts w:ascii="Times New Roman" w:hAnsi="Times New Roman"/>
        </w:rPr>
        <w:t>jaunesniems kaip 3 metų vaikams.</w:t>
      </w:r>
    </w:p>
    <w:p w:rsidR="00945D27" w:rsidRDefault="00945D27" w:rsidP="00945D27">
      <w:pPr>
        <w:pStyle w:val="Betarp"/>
        <w:rPr>
          <w:rFonts w:ascii="Times New Roman" w:hAnsi="Times New Roman"/>
        </w:rPr>
      </w:pPr>
    </w:p>
    <w:p w:rsidR="00945D27" w:rsidRDefault="00945D27" w:rsidP="00945D27">
      <w:pPr>
        <w:pStyle w:val="Betarp"/>
        <w:rPr>
          <w:rFonts w:ascii="Times New Roman" w:hAnsi="Times New Roman"/>
          <w:b/>
          <w:bCs/>
          <w:iCs/>
        </w:rPr>
      </w:pPr>
      <w:r>
        <w:rPr>
          <w:rFonts w:ascii="Times New Roman" w:hAnsi="Times New Roman"/>
          <w:b/>
          <w:bCs/>
          <w:iCs/>
        </w:rPr>
        <w:t xml:space="preserve">Įspėjimai ir atsargumo priemonės </w:t>
      </w:r>
    </w:p>
    <w:p w:rsidR="00945D27" w:rsidRDefault="00945D27" w:rsidP="00945D27">
      <w:pPr>
        <w:numPr>
          <w:ilvl w:val="12"/>
          <w:numId w:val="0"/>
        </w:numPr>
        <w:spacing w:after="0" w:line="240" w:lineRule="auto"/>
        <w:ind w:right="-2"/>
        <w:rPr>
          <w:rFonts w:ascii="Times New Roman" w:hAnsi="Times New Roman"/>
          <w:szCs w:val="20"/>
        </w:rPr>
      </w:pPr>
      <w:r>
        <w:rPr>
          <w:rFonts w:ascii="Times New Roman" w:hAnsi="Times New Roman"/>
          <w:szCs w:val="20"/>
        </w:rPr>
        <w:t xml:space="preserve">Pasitarkite su gydytoju arba vaistininku prieš pradėdami vartoti </w:t>
      </w:r>
      <w:proofErr w:type="spellStart"/>
      <w:r>
        <w:rPr>
          <w:rFonts w:ascii="Times New Roman" w:hAnsi="Times New Roman"/>
          <w:szCs w:val="20"/>
        </w:rPr>
        <w:t>Visine</w:t>
      </w:r>
      <w:proofErr w:type="spellEnd"/>
      <w:r>
        <w:rPr>
          <w:rFonts w:ascii="Times New Roman" w:hAnsi="Times New Roman"/>
          <w:szCs w:val="20"/>
        </w:rPr>
        <w:t xml:space="preserve"> </w:t>
      </w:r>
      <w:proofErr w:type="spellStart"/>
      <w:r>
        <w:rPr>
          <w:rFonts w:ascii="Times New Roman" w:hAnsi="Times New Roman"/>
          <w:szCs w:val="20"/>
        </w:rPr>
        <w:t>Classic</w:t>
      </w:r>
      <w:proofErr w:type="spellEnd"/>
      <w:r>
        <w:rPr>
          <w:rFonts w:ascii="Times New Roman" w:hAnsi="Times New Roman"/>
          <w:szCs w:val="20"/>
        </w:rPr>
        <w:t>:</w:t>
      </w:r>
    </w:p>
    <w:p w:rsidR="00945D27" w:rsidRDefault="00945D27" w:rsidP="00945D27">
      <w:pPr>
        <w:pStyle w:val="Sraopastraipa"/>
        <w:widowControl w:val="0"/>
        <w:numPr>
          <w:ilvl w:val="0"/>
          <w:numId w:val="4"/>
        </w:numPr>
        <w:tabs>
          <w:tab w:val="left" w:pos="-720"/>
        </w:tabs>
        <w:autoSpaceDE w:val="0"/>
        <w:autoSpaceDN w:val="0"/>
        <w:adjustRightInd w:val="0"/>
        <w:spacing w:after="0" w:line="240" w:lineRule="auto"/>
        <w:ind w:left="567" w:right="-386" w:hanging="567"/>
        <w:rPr>
          <w:rFonts w:ascii="Times New Roman" w:hAnsi="Times New Roman"/>
          <w:spacing w:val="-2"/>
          <w:kern w:val="2"/>
          <w:lang w:eastAsia="lt-LT"/>
        </w:rPr>
      </w:pPr>
      <w:r>
        <w:rPr>
          <w:rFonts w:ascii="Times New Roman" w:hAnsi="Times New Roman"/>
          <w:spacing w:val="-2"/>
          <w:kern w:val="2"/>
          <w:lang w:eastAsia="lt-LT"/>
        </w:rPr>
        <w:t xml:space="preserve">jeigu sergate sunkiomis širdies-kraujagyslių ligomis (koronarinėmis širdies ligomis, padidėjusiu spaudimu, </w:t>
      </w:r>
      <w:proofErr w:type="spellStart"/>
      <w:r>
        <w:rPr>
          <w:rFonts w:ascii="Times New Roman" w:hAnsi="Times New Roman"/>
          <w:spacing w:val="-2"/>
          <w:kern w:val="2"/>
          <w:lang w:eastAsia="lt-LT"/>
        </w:rPr>
        <w:t>feochromocitoma</w:t>
      </w:r>
      <w:proofErr w:type="spellEnd"/>
      <w:r>
        <w:rPr>
          <w:rFonts w:ascii="Times New Roman" w:hAnsi="Times New Roman"/>
          <w:spacing w:val="-2"/>
          <w:kern w:val="2"/>
          <w:lang w:eastAsia="lt-LT"/>
        </w:rPr>
        <w:t xml:space="preserve"> (antinksčių auglys));</w:t>
      </w:r>
    </w:p>
    <w:p w:rsidR="00945D27" w:rsidRDefault="00945D27" w:rsidP="00945D27">
      <w:pPr>
        <w:pStyle w:val="Sraopastraipa"/>
        <w:widowControl w:val="0"/>
        <w:numPr>
          <w:ilvl w:val="0"/>
          <w:numId w:val="4"/>
        </w:numPr>
        <w:tabs>
          <w:tab w:val="left" w:pos="-720"/>
        </w:tabs>
        <w:autoSpaceDE w:val="0"/>
        <w:autoSpaceDN w:val="0"/>
        <w:adjustRightInd w:val="0"/>
        <w:spacing w:after="0" w:line="240" w:lineRule="auto"/>
        <w:ind w:left="567" w:right="-386" w:hanging="567"/>
        <w:rPr>
          <w:rFonts w:ascii="Times New Roman" w:hAnsi="Times New Roman"/>
          <w:spacing w:val="-2"/>
          <w:kern w:val="2"/>
          <w:lang w:eastAsia="lt-LT"/>
        </w:rPr>
      </w:pPr>
      <w:r>
        <w:rPr>
          <w:rFonts w:ascii="Times New Roman" w:hAnsi="Times New Roman"/>
          <w:spacing w:val="-2"/>
          <w:kern w:val="2"/>
          <w:lang w:eastAsia="lt-LT"/>
        </w:rPr>
        <w:t>jeigu Jūsų prostata padidėjusi;</w:t>
      </w:r>
    </w:p>
    <w:p w:rsidR="00945D27" w:rsidRDefault="00945D27" w:rsidP="00945D27">
      <w:pPr>
        <w:pStyle w:val="Sraopastraipa"/>
        <w:widowControl w:val="0"/>
        <w:numPr>
          <w:ilvl w:val="0"/>
          <w:numId w:val="4"/>
        </w:numPr>
        <w:tabs>
          <w:tab w:val="left" w:pos="-720"/>
        </w:tabs>
        <w:autoSpaceDE w:val="0"/>
        <w:autoSpaceDN w:val="0"/>
        <w:adjustRightInd w:val="0"/>
        <w:spacing w:after="0" w:line="240" w:lineRule="auto"/>
        <w:ind w:left="567" w:right="-386" w:hanging="567"/>
        <w:rPr>
          <w:rFonts w:ascii="Times New Roman" w:hAnsi="Times New Roman"/>
          <w:spacing w:val="-2"/>
          <w:kern w:val="2"/>
          <w:lang w:eastAsia="lt-LT"/>
        </w:rPr>
      </w:pPr>
      <w:r>
        <w:rPr>
          <w:rFonts w:ascii="Times New Roman" w:hAnsi="Times New Roman"/>
          <w:spacing w:val="-2"/>
          <w:kern w:val="2"/>
          <w:lang w:eastAsia="lt-LT"/>
        </w:rPr>
        <w:t>jeigu sergate medžiagų apykaitos ligomis (</w:t>
      </w:r>
      <w:proofErr w:type="spellStart"/>
      <w:r>
        <w:rPr>
          <w:rFonts w:ascii="Times New Roman" w:hAnsi="Times New Roman"/>
          <w:spacing w:val="-2"/>
          <w:kern w:val="2"/>
          <w:lang w:eastAsia="lt-LT"/>
        </w:rPr>
        <w:t>hipertiroze</w:t>
      </w:r>
      <w:proofErr w:type="spellEnd"/>
      <w:r>
        <w:rPr>
          <w:rFonts w:ascii="Times New Roman" w:hAnsi="Times New Roman"/>
          <w:spacing w:val="-2"/>
          <w:kern w:val="2"/>
          <w:lang w:eastAsia="lt-LT"/>
        </w:rPr>
        <w:t xml:space="preserve"> (skydliaukės funkcijos sutrikimas), cukriniu diabetu, </w:t>
      </w:r>
      <w:proofErr w:type="spellStart"/>
      <w:r>
        <w:rPr>
          <w:rFonts w:ascii="Times New Roman" w:hAnsi="Times New Roman"/>
          <w:spacing w:val="-2"/>
          <w:kern w:val="2"/>
          <w:lang w:eastAsia="lt-LT"/>
        </w:rPr>
        <w:t>porfirija</w:t>
      </w:r>
      <w:proofErr w:type="spellEnd"/>
      <w:r>
        <w:rPr>
          <w:rFonts w:ascii="Times New Roman" w:hAnsi="Times New Roman"/>
          <w:spacing w:val="-2"/>
          <w:kern w:val="2"/>
          <w:lang w:eastAsia="lt-LT"/>
        </w:rPr>
        <w:t xml:space="preserve"> (fermentų sintezės sutrikimas));</w:t>
      </w:r>
    </w:p>
    <w:p w:rsidR="00945D27" w:rsidRDefault="00945D27" w:rsidP="00945D27">
      <w:pPr>
        <w:pStyle w:val="Sraopastraipa"/>
        <w:widowControl w:val="0"/>
        <w:numPr>
          <w:ilvl w:val="0"/>
          <w:numId w:val="4"/>
        </w:numPr>
        <w:tabs>
          <w:tab w:val="left" w:pos="-720"/>
        </w:tabs>
        <w:autoSpaceDE w:val="0"/>
        <w:autoSpaceDN w:val="0"/>
        <w:adjustRightInd w:val="0"/>
        <w:spacing w:after="0" w:line="240" w:lineRule="auto"/>
        <w:ind w:left="567" w:right="-386" w:hanging="567"/>
        <w:rPr>
          <w:rFonts w:ascii="Times New Roman" w:hAnsi="Times New Roman"/>
          <w:spacing w:val="-2"/>
          <w:kern w:val="2"/>
          <w:lang w:eastAsia="lt-LT"/>
        </w:rPr>
      </w:pPr>
      <w:r>
        <w:rPr>
          <w:rFonts w:ascii="Times New Roman" w:hAnsi="Times New Roman"/>
          <w:spacing w:val="-2"/>
          <w:kern w:val="2"/>
          <w:lang w:eastAsia="lt-LT"/>
        </w:rPr>
        <w:t xml:space="preserve">jeigu vartojate </w:t>
      </w:r>
      <w:proofErr w:type="spellStart"/>
      <w:r>
        <w:rPr>
          <w:rFonts w:ascii="Times New Roman" w:hAnsi="Times New Roman"/>
          <w:spacing w:val="-2"/>
          <w:kern w:val="2"/>
          <w:lang w:eastAsia="lt-LT"/>
        </w:rPr>
        <w:t>monoaminooksidazės</w:t>
      </w:r>
      <w:proofErr w:type="spellEnd"/>
      <w:r>
        <w:rPr>
          <w:rFonts w:ascii="Times New Roman" w:hAnsi="Times New Roman"/>
          <w:spacing w:val="-2"/>
          <w:kern w:val="2"/>
          <w:lang w:eastAsia="lt-LT"/>
        </w:rPr>
        <w:t xml:space="preserve"> inhibitorių (vaistų nuo depresijos) ar kitų potencialiai kraujospūdį galinčių didinti vaistų;</w:t>
      </w:r>
    </w:p>
    <w:p w:rsidR="00945D27" w:rsidRDefault="00945D27" w:rsidP="00945D27">
      <w:pPr>
        <w:pStyle w:val="Sraopastraipa"/>
        <w:widowControl w:val="0"/>
        <w:numPr>
          <w:ilvl w:val="0"/>
          <w:numId w:val="4"/>
        </w:numPr>
        <w:tabs>
          <w:tab w:val="left" w:pos="-720"/>
        </w:tabs>
        <w:autoSpaceDE w:val="0"/>
        <w:autoSpaceDN w:val="0"/>
        <w:adjustRightInd w:val="0"/>
        <w:spacing w:after="0" w:line="240" w:lineRule="auto"/>
        <w:ind w:left="567" w:right="-386" w:hanging="567"/>
        <w:rPr>
          <w:rFonts w:ascii="Times New Roman" w:hAnsi="Times New Roman"/>
          <w:spacing w:val="-2"/>
          <w:kern w:val="2"/>
          <w:lang w:eastAsia="lt-LT"/>
        </w:rPr>
      </w:pPr>
      <w:r>
        <w:rPr>
          <w:rFonts w:ascii="Times New Roman" w:hAnsi="Times New Roman"/>
          <w:spacing w:val="-2"/>
          <w:kern w:val="2"/>
          <w:lang w:eastAsia="lt-LT"/>
        </w:rPr>
        <w:t>jeigu sergate sausuoju rinitu (nosies gleivinės uždegimu, kuomet ją padengia šašas);</w:t>
      </w:r>
    </w:p>
    <w:p w:rsidR="00945D27" w:rsidRDefault="00945D27" w:rsidP="00945D27">
      <w:pPr>
        <w:pStyle w:val="Sraopastraipa"/>
        <w:widowControl w:val="0"/>
        <w:numPr>
          <w:ilvl w:val="0"/>
          <w:numId w:val="4"/>
        </w:numPr>
        <w:tabs>
          <w:tab w:val="left" w:pos="-720"/>
        </w:tabs>
        <w:autoSpaceDE w:val="0"/>
        <w:autoSpaceDN w:val="0"/>
        <w:adjustRightInd w:val="0"/>
        <w:spacing w:after="0" w:line="240" w:lineRule="auto"/>
        <w:ind w:left="567" w:right="-386" w:hanging="567"/>
        <w:rPr>
          <w:rFonts w:ascii="Times New Roman" w:hAnsi="Times New Roman"/>
          <w:spacing w:val="-2"/>
          <w:kern w:val="2"/>
          <w:lang w:eastAsia="lt-LT"/>
        </w:rPr>
      </w:pPr>
      <w:r>
        <w:rPr>
          <w:rFonts w:ascii="Times New Roman" w:hAnsi="Times New Roman"/>
          <w:spacing w:val="-2"/>
          <w:kern w:val="2"/>
          <w:lang w:eastAsia="lt-LT"/>
        </w:rPr>
        <w:t xml:space="preserve">jeigu sergate sausuoju </w:t>
      </w:r>
      <w:proofErr w:type="spellStart"/>
      <w:r>
        <w:rPr>
          <w:rFonts w:ascii="Times New Roman" w:hAnsi="Times New Roman"/>
          <w:spacing w:val="-2"/>
          <w:kern w:val="2"/>
          <w:lang w:eastAsia="lt-LT"/>
        </w:rPr>
        <w:t>keratokonjunktyvitu</w:t>
      </w:r>
      <w:proofErr w:type="spellEnd"/>
      <w:r>
        <w:rPr>
          <w:rFonts w:ascii="Times New Roman" w:hAnsi="Times New Roman"/>
          <w:spacing w:val="-2"/>
          <w:kern w:val="2"/>
          <w:lang w:eastAsia="lt-LT"/>
        </w:rPr>
        <w:t xml:space="preserve"> (Jūsų akys išsausėjusios);</w:t>
      </w:r>
    </w:p>
    <w:p w:rsidR="00945D27" w:rsidRDefault="00945D27" w:rsidP="00945D27">
      <w:pPr>
        <w:pStyle w:val="Sraopastraipa"/>
        <w:widowControl w:val="0"/>
        <w:numPr>
          <w:ilvl w:val="0"/>
          <w:numId w:val="4"/>
        </w:numPr>
        <w:tabs>
          <w:tab w:val="left" w:pos="-720"/>
        </w:tabs>
        <w:autoSpaceDE w:val="0"/>
        <w:autoSpaceDN w:val="0"/>
        <w:adjustRightInd w:val="0"/>
        <w:spacing w:after="0" w:line="240" w:lineRule="auto"/>
        <w:ind w:left="567" w:right="-386" w:hanging="567"/>
        <w:rPr>
          <w:rFonts w:ascii="Times New Roman" w:hAnsi="Times New Roman"/>
          <w:spacing w:val="-2"/>
          <w:kern w:val="2"/>
          <w:lang w:eastAsia="lt-LT"/>
        </w:rPr>
      </w:pPr>
      <w:r>
        <w:rPr>
          <w:rFonts w:ascii="Times New Roman" w:hAnsi="Times New Roman"/>
          <w:spacing w:val="-2"/>
          <w:kern w:val="2"/>
          <w:lang w:eastAsia="lt-LT"/>
        </w:rPr>
        <w:t>jeigu sergate atvirojo kampo glaukoma (padidėjęs spaudimas akies ar akių viduje).</w:t>
      </w:r>
    </w:p>
    <w:p w:rsidR="00945D27" w:rsidRDefault="00945D27" w:rsidP="00945D27">
      <w:pPr>
        <w:spacing w:after="0" w:line="240" w:lineRule="auto"/>
        <w:rPr>
          <w:rFonts w:ascii="Times New Roman" w:hAnsi="Times New Roman"/>
          <w:noProof/>
        </w:rPr>
      </w:pPr>
    </w:p>
    <w:p w:rsidR="00945D27" w:rsidRDefault="00945D27" w:rsidP="00945D27">
      <w:pPr>
        <w:spacing w:after="0" w:line="240" w:lineRule="auto"/>
        <w:rPr>
          <w:rFonts w:ascii="Times New Roman" w:hAnsi="Times New Roman"/>
          <w:noProof/>
        </w:rPr>
      </w:pPr>
      <w:r>
        <w:rPr>
          <w:rFonts w:ascii="Times New Roman" w:hAnsi="Times New Roman"/>
          <w:noProof/>
        </w:rPr>
        <w:t>Vartojant Visine Classic ilgą laiką gali išsivystyti akių junginės arba nosies gleivinės hiperemija (padidėjęs organų prisipildymas krauju).</w:t>
      </w:r>
    </w:p>
    <w:p w:rsidR="00945D27" w:rsidRDefault="00945D27" w:rsidP="00945D27">
      <w:pPr>
        <w:tabs>
          <w:tab w:val="left" w:pos="567"/>
        </w:tabs>
        <w:spacing w:after="0" w:line="260" w:lineRule="exact"/>
        <w:rPr>
          <w:rFonts w:ascii="Times New Roman" w:hAnsi="Times New Roman"/>
        </w:rPr>
      </w:pPr>
    </w:p>
    <w:p w:rsidR="00945D27" w:rsidRDefault="00945D27" w:rsidP="00945D27">
      <w:pPr>
        <w:tabs>
          <w:tab w:val="left" w:pos="567"/>
        </w:tabs>
        <w:spacing w:after="0" w:line="260" w:lineRule="exact"/>
        <w:rPr>
          <w:rFonts w:ascii="Times New Roman" w:hAnsi="Times New Roman"/>
        </w:rPr>
      </w:pPr>
      <w:r>
        <w:rPr>
          <w:rFonts w:ascii="Times New Roman" w:hAnsi="Times New Roman"/>
        </w:rPr>
        <w:t>Šis vaistas gali sukelti laikiną vyzdžio išsiplėtimą.</w:t>
      </w:r>
    </w:p>
    <w:p w:rsidR="00945D27" w:rsidRDefault="00945D27" w:rsidP="00945D27">
      <w:pPr>
        <w:tabs>
          <w:tab w:val="left" w:pos="567"/>
        </w:tabs>
        <w:spacing w:after="0" w:line="260" w:lineRule="exact"/>
        <w:rPr>
          <w:rFonts w:ascii="Times New Roman" w:hAnsi="Times New Roman"/>
        </w:rPr>
      </w:pPr>
    </w:p>
    <w:p w:rsidR="00945D27" w:rsidRDefault="00945D27" w:rsidP="00945D27">
      <w:pPr>
        <w:tabs>
          <w:tab w:val="left" w:pos="567"/>
        </w:tabs>
        <w:spacing w:after="0" w:line="260" w:lineRule="exact"/>
        <w:rPr>
          <w:rFonts w:ascii="Times New Roman" w:hAnsi="Times New Roman"/>
          <w:i/>
        </w:rPr>
      </w:pPr>
      <w:r>
        <w:rPr>
          <w:rFonts w:ascii="Times New Roman" w:hAnsi="Times New Roman"/>
          <w:i/>
        </w:rPr>
        <w:t>Nešiojantiems kontaktinius lęšius</w:t>
      </w:r>
    </w:p>
    <w:p w:rsidR="00945D27" w:rsidRDefault="00945D27" w:rsidP="00945D27">
      <w:pPr>
        <w:pStyle w:val="Betarp"/>
        <w:rPr>
          <w:rFonts w:ascii="Times New Roman" w:hAnsi="Times New Roman"/>
        </w:rPr>
      </w:pPr>
      <w:r>
        <w:rPr>
          <w:rFonts w:ascii="Times New Roman" w:hAnsi="Times New Roman"/>
        </w:rPr>
        <w:t xml:space="preserve">Jeigu yra akių sudirginimo reiškinių, nešioti kontaktinių lęšių negalima. Išimtinais atvejais gali būti nešiojami kietieji kontaktiniai lęšiai, kuriuos reikia išsiimti prieš lašinant </w:t>
      </w:r>
      <w:proofErr w:type="spellStart"/>
      <w:r>
        <w:rPr>
          <w:rFonts w:ascii="Times New Roman" w:hAnsi="Times New Roman"/>
        </w:rPr>
        <w:t>Visine</w:t>
      </w:r>
      <w:proofErr w:type="spellEnd"/>
      <w:r>
        <w:rPr>
          <w:rFonts w:ascii="Times New Roman" w:hAnsi="Times New Roman"/>
        </w:rPr>
        <w:t xml:space="preserve"> </w:t>
      </w:r>
      <w:proofErr w:type="spellStart"/>
      <w:r>
        <w:rPr>
          <w:rFonts w:ascii="Times New Roman" w:hAnsi="Times New Roman"/>
        </w:rPr>
        <w:t>Classic</w:t>
      </w:r>
      <w:proofErr w:type="spellEnd"/>
      <w:r>
        <w:rPr>
          <w:rFonts w:ascii="Times New Roman" w:hAnsi="Times New Roman"/>
        </w:rPr>
        <w:t xml:space="preserve"> ir vėl įsidėti atgal į akis tik po 15 minučių.</w:t>
      </w:r>
    </w:p>
    <w:p w:rsidR="00945D27" w:rsidRDefault="00945D27" w:rsidP="00945D27">
      <w:pPr>
        <w:pStyle w:val="Betarp"/>
        <w:rPr>
          <w:rFonts w:ascii="Times New Roman" w:hAnsi="Times New Roman"/>
        </w:rPr>
      </w:pPr>
    </w:p>
    <w:p w:rsidR="00945D27" w:rsidRDefault="00945D27" w:rsidP="00945D27">
      <w:pPr>
        <w:pStyle w:val="Betarp"/>
        <w:rPr>
          <w:rFonts w:ascii="Times New Roman" w:hAnsi="Times New Roman"/>
          <w:b/>
          <w:bCs/>
          <w:iCs/>
          <w:szCs w:val="20"/>
        </w:rPr>
      </w:pPr>
      <w:r>
        <w:rPr>
          <w:rFonts w:ascii="Times New Roman" w:hAnsi="Times New Roman"/>
          <w:b/>
          <w:bCs/>
          <w:iCs/>
          <w:szCs w:val="20"/>
        </w:rPr>
        <w:t xml:space="preserve">Kiti vaistai ir </w:t>
      </w:r>
      <w:proofErr w:type="spellStart"/>
      <w:r>
        <w:rPr>
          <w:rFonts w:ascii="Times New Roman" w:hAnsi="Times New Roman"/>
          <w:b/>
          <w:bCs/>
          <w:iCs/>
          <w:szCs w:val="20"/>
        </w:rPr>
        <w:t>Visine</w:t>
      </w:r>
      <w:proofErr w:type="spellEnd"/>
      <w:r>
        <w:rPr>
          <w:rFonts w:ascii="Times New Roman" w:hAnsi="Times New Roman"/>
          <w:b/>
          <w:bCs/>
          <w:iCs/>
          <w:szCs w:val="20"/>
        </w:rPr>
        <w:t xml:space="preserve"> </w:t>
      </w:r>
      <w:proofErr w:type="spellStart"/>
      <w:r>
        <w:rPr>
          <w:rFonts w:ascii="Times New Roman" w:hAnsi="Times New Roman"/>
          <w:b/>
          <w:bCs/>
          <w:iCs/>
          <w:szCs w:val="20"/>
        </w:rPr>
        <w:t>Classic</w:t>
      </w:r>
      <w:proofErr w:type="spellEnd"/>
    </w:p>
    <w:p w:rsidR="00945D27" w:rsidRDefault="00945D27" w:rsidP="00945D27">
      <w:pPr>
        <w:tabs>
          <w:tab w:val="left" w:pos="567"/>
        </w:tabs>
        <w:spacing w:after="0" w:line="260" w:lineRule="exact"/>
        <w:rPr>
          <w:rFonts w:ascii="Times New Roman" w:hAnsi="Times New Roman"/>
        </w:rPr>
      </w:pPr>
      <w:r>
        <w:rPr>
          <w:rFonts w:ascii="Times New Roman" w:hAnsi="Times New Roman"/>
        </w:rPr>
        <w:t>Jeigu vartojate ar neseniai vartojote kitų vaistų arba dėl to nesate tikri, apie tai pasakykite gydytojui arba vaistininkui.</w:t>
      </w:r>
    </w:p>
    <w:p w:rsidR="00945D27" w:rsidRDefault="00945D27" w:rsidP="00945D27">
      <w:pPr>
        <w:tabs>
          <w:tab w:val="left" w:pos="567"/>
        </w:tabs>
        <w:spacing w:after="0" w:line="260" w:lineRule="exact"/>
        <w:rPr>
          <w:rFonts w:ascii="Times New Roman" w:hAnsi="Times New Roman"/>
        </w:rPr>
      </w:pPr>
      <w:r>
        <w:rPr>
          <w:rFonts w:ascii="Times New Roman" w:hAnsi="Times New Roman"/>
        </w:rPr>
        <w:t xml:space="preserve">Kartu vartojant </w:t>
      </w:r>
      <w:proofErr w:type="spellStart"/>
      <w:r>
        <w:rPr>
          <w:rFonts w:ascii="Times New Roman" w:hAnsi="Times New Roman"/>
        </w:rPr>
        <w:t>Visine</w:t>
      </w:r>
      <w:proofErr w:type="spellEnd"/>
      <w:r>
        <w:rPr>
          <w:rFonts w:ascii="Times New Roman" w:hAnsi="Times New Roman"/>
        </w:rPr>
        <w:t xml:space="preserve"> </w:t>
      </w:r>
      <w:proofErr w:type="spellStart"/>
      <w:r>
        <w:rPr>
          <w:rFonts w:ascii="Times New Roman" w:hAnsi="Times New Roman"/>
        </w:rPr>
        <w:t>Classic</w:t>
      </w:r>
      <w:proofErr w:type="spellEnd"/>
      <w:r>
        <w:rPr>
          <w:rFonts w:ascii="Times New Roman" w:hAnsi="Times New Roman"/>
        </w:rPr>
        <w:t xml:space="preserve"> ir vaistų nuo depresijos gali padidėti kraujo spaudimas.</w:t>
      </w:r>
    </w:p>
    <w:p w:rsidR="00945D27" w:rsidRDefault="00945D27" w:rsidP="00945D27">
      <w:pPr>
        <w:tabs>
          <w:tab w:val="left" w:pos="567"/>
        </w:tabs>
        <w:spacing w:after="0" w:line="260" w:lineRule="exact"/>
        <w:rPr>
          <w:rFonts w:ascii="Times New Roman" w:hAnsi="Times New Roman"/>
        </w:rPr>
      </w:pPr>
    </w:p>
    <w:p w:rsidR="00945D27" w:rsidRDefault="00945D27" w:rsidP="00945D27">
      <w:pPr>
        <w:tabs>
          <w:tab w:val="left" w:pos="567"/>
        </w:tabs>
        <w:spacing w:after="0" w:line="240" w:lineRule="auto"/>
        <w:rPr>
          <w:rFonts w:ascii="Times New Roman" w:hAnsi="Times New Roman"/>
          <w:b/>
          <w:szCs w:val="20"/>
        </w:rPr>
      </w:pPr>
      <w:r>
        <w:rPr>
          <w:rFonts w:ascii="Times New Roman" w:hAnsi="Times New Roman"/>
          <w:b/>
          <w:szCs w:val="20"/>
        </w:rPr>
        <w:t>Nėštumas, žindymo laikotarpis ir vaisingumas</w:t>
      </w:r>
    </w:p>
    <w:p w:rsidR="00945D27" w:rsidRDefault="00945D27" w:rsidP="00945D27">
      <w:pPr>
        <w:tabs>
          <w:tab w:val="left" w:pos="567"/>
        </w:tabs>
        <w:spacing w:after="0" w:line="240" w:lineRule="auto"/>
        <w:rPr>
          <w:rFonts w:ascii="Times New Roman" w:hAnsi="Times New Roman"/>
          <w:b/>
          <w:szCs w:val="20"/>
        </w:rPr>
      </w:pPr>
      <w:r>
        <w:rPr>
          <w:rFonts w:ascii="Times New Roman" w:eastAsia="Times New Roman" w:hAnsi="Times New Roman"/>
          <w:noProof/>
          <w:snapToGrid w:val="0"/>
          <w:szCs w:val="24"/>
        </w:rPr>
        <w:t>Jeigu esate nėščia, žindote kūdikį, manote, kad galbūt esate nėščia, arba planuojate pastoti, tai prieš vartodama šį vaistą, pasitarkite su gydytoju arba vaistininku.</w:t>
      </w:r>
    </w:p>
    <w:p w:rsidR="00945D27" w:rsidRDefault="00945D27" w:rsidP="00945D27">
      <w:pPr>
        <w:spacing w:after="0" w:line="240" w:lineRule="auto"/>
        <w:rPr>
          <w:rFonts w:ascii="Times New Roman" w:hAnsi="Times New Roman"/>
          <w:noProof/>
        </w:rPr>
      </w:pPr>
      <w:r>
        <w:rPr>
          <w:rFonts w:ascii="Times New Roman" w:hAnsi="Times New Roman"/>
          <w:noProof/>
        </w:rPr>
        <w:t>Visine Classic vartoti nėštumo metu ir žindymo laikotarpiu negalima.</w:t>
      </w:r>
    </w:p>
    <w:p w:rsidR="00945D27" w:rsidRDefault="00945D27" w:rsidP="00945D27">
      <w:pPr>
        <w:tabs>
          <w:tab w:val="left" w:pos="567"/>
        </w:tabs>
        <w:spacing w:after="0" w:line="240" w:lineRule="auto"/>
        <w:rPr>
          <w:rFonts w:ascii="Times New Roman" w:hAnsi="Times New Roman"/>
          <w:szCs w:val="20"/>
        </w:rPr>
      </w:pPr>
    </w:p>
    <w:p w:rsidR="00945D27" w:rsidRDefault="00945D27" w:rsidP="00945D27">
      <w:pPr>
        <w:tabs>
          <w:tab w:val="left" w:pos="567"/>
        </w:tabs>
        <w:spacing w:after="0" w:line="240" w:lineRule="auto"/>
        <w:rPr>
          <w:rFonts w:ascii="Times New Roman" w:hAnsi="Times New Roman"/>
          <w:b/>
          <w:szCs w:val="20"/>
        </w:rPr>
      </w:pPr>
      <w:r>
        <w:rPr>
          <w:rFonts w:ascii="Times New Roman" w:hAnsi="Times New Roman"/>
          <w:b/>
          <w:szCs w:val="20"/>
        </w:rPr>
        <w:t xml:space="preserve">Vairavimas ir mechanizmų valdymas </w:t>
      </w:r>
    </w:p>
    <w:p w:rsidR="00945D27" w:rsidRDefault="00945D27" w:rsidP="00945D27">
      <w:pPr>
        <w:tabs>
          <w:tab w:val="left" w:pos="567"/>
        </w:tabs>
        <w:spacing w:after="0" w:line="240" w:lineRule="auto"/>
        <w:rPr>
          <w:rFonts w:ascii="Times New Roman" w:hAnsi="Times New Roman"/>
          <w:szCs w:val="20"/>
        </w:rPr>
      </w:pPr>
      <w:r>
        <w:rPr>
          <w:rFonts w:ascii="Times New Roman" w:hAnsi="Times New Roman"/>
          <w:szCs w:val="20"/>
        </w:rPr>
        <w:t xml:space="preserve">Kartais, įlašinus </w:t>
      </w:r>
      <w:proofErr w:type="spellStart"/>
      <w:r>
        <w:rPr>
          <w:rFonts w:ascii="Times New Roman" w:hAnsi="Times New Roman"/>
          <w:szCs w:val="20"/>
        </w:rPr>
        <w:t>Visine</w:t>
      </w:r>
      <w:proofErr w:type="spellEnd"/>
      <w:r>
        <w:rPr>
          <w:rFonts w:ascii="Times New Roman" w:hAnsi="Times New Roman"/>
          <w:szCs w:val="20"/>
        </w:rPr>
        <w:t xml:space="preserve"> </w:t>
      </w:r>
      <w:proofErr w:type="spellStart"/>
      <w:r>
        <w:rPr>
          <w:rFonts w:ascii="Times New Roman" w:hAnsi="Times New Roman"/>
          <w:szCs w:val="20"/>
        </w:rPr>
        <w:t>Classic</w:t>
      </w:r>
      <w:proofErr w:type="spellEnd"/>
      <w:r>
        <w:rPr>
          <w:rFonts w:ascii="Times New Roman" w:hAnsi="Times New Roman"/>
          <w:szCs w:val="20"/>
        </w:rPr>
        <w:t>, matoma lyg per miglą, gali išsiplėsti vyzdys. Tuomet gali sutrikti gebėjimas vairuoti arba valdyti mechanizmus. Nevairuokite ir nedirbkite su mechanizmais, jeigu yra sutrikęs matymas.</w:t>
      </w:r>
    </w:p>
    <w:p w:rsidR="00945D27" w:rsidRDefault="00945D27" w:rsidP="00945D27">
      <w:pPr>
        <w:tabs>
          <w:tab w:val="left" w:pos="567"/>
        </w:tabs>
        <w:spacing w:after="0" w:line="240" w:lineRule="auto"/>
        <w:rPr>
          <w:rFonts w:ascii="Times New Roman" w:hAnsi="Times New Roman"/>
          <w:noProof/>
          <w:szCs w:val="20"/>
        </w:rPr>
      </w:pPr>
    </w:p>
    <w:p w:rsidR="00945D27" w:rsidRDefault="00945D27" w:rsidP="00945D27">
      <w:pPr>
        <w:tabs>
          <w:tab w:val="left" w:pos="567"/>
        </w:tabs>
        <w:spacing w:after="0" w:line="240" w:lineRule="auto"/>
        <w:rPr>
          <w:rFonts w:ascii="Times New Roman" w:hAnsi="Times New Roman"/>
          <w:b/>
          <w:noProof/>
          <w:szCs w:val="20"/>
        </w:rPr>
      </w:pPr>
      <w:r>
        <w:rPr>
          <w:rFonts w:ascii="Times New Roman" w:hAnsi="Times New Roman"/>
          <w:b/>
          <w:noProof/>
          <w:szCs w:val="20"/>
        </w:rPr>
        <w:t>Visine Classic sudėtyje yra benzalkonio chlorido ir boro</w:t>
      </w:r>
    </w:p>
    <w:p w:rsidR="00945D27" w:rsidRDefault="00945D27" w:rsidP="00945D27">
      <w:pPr>
        <w:tabs>
          <w:tab w:val="left" w:pos="567"/>
        </w:tabs>
        <w:spacing w:after="0" w:line="240" w:lineRule="auto"/>
        <w:rPr>
          <w:rFonts w:ascii="Times New Roman" w:hAnsi="Times New Roman"/>
          <w:bCs/>
        </w:rPr>
      </w:pPr>
      <w:r>
        <w:rPr>
          <w:rFonts w:ascii="Times New Roman" w:hAnsi="Times New Roman"/>
          <w:bCs/>
          <w:noProof/>
          <w:szCs w:val="20"/>
        </w:rPr>
        <w:t xml:space="preserve">Kiekviename šio vaisto mililitre yra 0,1 mg benzalkonio chlorido. </w:t>
      </w:r>
      <w:r>
        <w:rPr>
          <w:rFonts w:ascii="Times New Roman" w:hAnsi="Times New Roman"/>
          <w:bCs/>
        </w:rPr>
        <w:t xml:space="preserve">Minkštieji kontaktiniai lęšiai gali absorbuoti </w:t>
      </w:r>
      <w:proofErr w:type="spellStart"/>
      <w:r>
        <w:rPr>
          <w:rFonts w:ascii="Times New Roman" w:hAnsi="Times New Roman"/>
          <w:bCs/>
        </w:rPr>
        <w:t>benzalkonio</w:t>
      </w:r>
      <w:proofErr w:type="spellEnd"/>
      <w:r>
        <w:rPr>
          <w:rFonts w:ascii="Times New Roman" w:hAnsi="Times New Roman"/>
          <w:bCs/>
        </w:rPr>
        <w:t xml:space="preserve"> chloridą ir gali pasikeisti kontaktinių lęšių spalva. </w:t>
      </w:r>
      <w:proofErr w:type="spellStart"/>
      <w:r>
        <w:rPr>
          <w:rFonts w:ascii="Times New Roman" w:hAnsi="Times New Roman"/>
          <w:bCs/>
        </w:rPr>
        <w:t>Pries</w:t>
      </w:r>
      <w:proofErr w:type="spellEnd"/>
      <w:r>
        <w:rPr>
          <w:rFonts w:ascii="Times New Roman" w:hAnsi="Times New Roman"/>
          <w:bCs/>
        </w:rPr>
        <w:t xml:space="preserve"> šio vaisto vartojimą kontaktinius lęšius reikia išimti ir vėl juos galima įdėti ne anksčiau kaip po 15 min. </w:t>
      </w:r>
      <w:proofErr w:type="spellStart"/>
      <w:r>
        <w:rPr>
          <w:rFonts w:ascii="Times New Roman" w:hAnsi="Times New Roman"/>
          <w:bCs/>
        </w:rPr>
        <w:t>Benzalkonio</w:t>
      </w:r>
      <w:proofErr w:type="spellEnd"/>
      <w:r>
        <w:rPr>
          <w:rFonts w:ascii="Times New Roman" w:hAnsi="Times New Roman"/>
          <w:bCs/>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945D27" w:rsidRDefault="00945D27" w:rsidP="00945D27">
      <w:pPr>
        <w:tabs>
          <w:tab w:val="left" w:pos="567"/>
        </w:tabs>
        <w:spacing w:after="0" w:line="240" w:lineRule="auto"/>
        <w:rPr>
          <w:rFonts w:ascii="Times New Roman" w:hAnsi="Times New Roman"/>
          <w:bCs/>
        </w:rPr>
      </w:pPr>
    </w:p>
    <w:p w:rsidR="00945D27" w:rsidRDefault="00945D27" w:rsidP="00945D27">
      <w:pPr>
        <w:tabs>
          <w:tab w:val="left" w:pos="567"/>
        </w:tabs>
        <w:spacing w:after="0" w:line="240" w:lineRule="auto"/>
        <w:rPr>
          <w:rFonts w:ascii="Times New Roman" w:hAnsi="Times New Roman"/>
          <w:bCs/>
          <w:noProof/>
          <w:szCs w:val="20"/>
        </w:rPr>
      </w:pPr>
      <w:r>
        <w:rPr>
          <w:rFonts w:ascii="Times New Roman" w:hAnsi="Times New Roman"/>
          <w:bCs/>
        </w:rPr>
        <w:t xml:space="preserve">Didžiausioje </w:t>
      </w:r>
      <w:proofErr w:type="spellStart"/>
      <w:r>
        <w:rPr>
          <w:rFonts w:ascii="Times New Roman" w:hAnsi="Times New Roman"/>
          <w:bCs/>
        </w:rPr>
        <w:t>Visine</w:t>
      </w:r>
      <w:proofErr w:type="spellEnd"/>
      <w:r>
        <w:rPr>
          <w:rFonts w:ascii="Times New Roman" w:hAnsi="Times New Roman"/>
          <w:bCs/>
        </w:rPr>
        <w:t xml:space="preserve"> </w:t>
      </w:r>
      <w:proofErr w:type="spellStart"/>
      <w:r>
        <w:rPr>
          <w:rFonts w:ascii="Times New Roman" w:hAnsi="Times New Roman"/>
          <w:bCs/>
        </w:rPr>
        <w:t>Classic</w:t>
      </w:r>
      <w:proofErr w:type="spellEnd"/>
      <w:r>
        <w:rPr>
          <w:rFonts w:ascii="Times New Roman" w:hAnsi="Times New Roman"/>
          <w:bCs/>
        </w:rPr>
        <w:t xml:space="preserve"> paros dozėje yra 1,363 mg boro.</w:t>
      </w:r>
    </w:p>
    <w:p w:rsidR="00945D27" w:rsidRDefault="00945D27" w:rsidP="00945D27">
      <w:pPr>
        <w:tabs>
          <w:tab w:val="left" w:pos="567"/>
        </w:tabs>
        <w:spacing w:after="0" w:line="240" w:lineRule="auto"/>
        <w:rPr>
          <w:rFonts w:ascii="Times New Roman" w:hAnsi="Times New Roman"/>
          <w:noProof/>
          <w:szCs w:val="20"/>
        </w:rPr>
      </w:pPr>
    </w:p>
    <w:p w:rsidR="00945D27" w:rsidRDefault="00945D27" w:rsidP="00945D27">
      <w:pPr>
        <w:numPr>
          <w:ilvl w:val="12"/>
          <w:numId w:val="0"/>
        </w:numPr>
        <w:spacing w:after="0" w:line="240" w:lineRule="auto"/>
        <w:ind w:right="-2"/>
        <w:rPr>
          <w:rFonts w:ascii="Times New Roman" w:hAnsi="Times New Roman"/>
          <w:noProof/>
        </w:rPr>
      </w:pPr>
    </w:p>
    <w:p w:rsidR="00945D27" w:rsidRDefault="00945D27" w:rsidP="00945D27">
      <w:pPr>
        <w:keepNext/>
        <w:keepLines/>
        <w:tabs>
          <w:tab w:val="left" w:pos="567"/>
        </w:tabs>
        <w:spacing w:after="0" w:line="240" w:lineRule="auto"/>
        <w:outlineLvl w:val="2"/>
        <w:rPr>
          <w:rFonts w:ascii="Times New Roman" w:hAnsi="Times New Roman"/>
          <w:b/>
          <w:noProof/>
        </w:rPr>
      </w:pPr>
      <w:r>
        <w:rPr>
          <w:rFonts w:ascii="Times New Roman" w:hAnsi="Times New Roman"/>
          <w:b/>
          <w:noProof/>
        </w:rPr>
        <w:t>3.</w:t>
      </w:r>
      <w:r>
        <w:rPr>
          <w:rFonts w:ascii="Times New Roman" w:hAnsi="Times New Roman"/>
          <w:b/>
          <w:noProof/>
        </w:rPr>
        <w:tab/>
        <w:t>K</w:t>
      </w:r>
      <w:proofErr w:type="spellStart"/>
      <w:r>
        <w:rPr>
          <w:rFonts w:ascii="Times New Roman" w:hAnsi="Times New Roman"/>
          <w:b/>
          <w:szCs w:val="20"/>
        </w:rPr>
        <w:t>aip</w:t>
      </w:r>
      <w:proofErr w:type="spellEnd"/>
      <w:r>
        <w:rPr>
          <w:rFonts w:ascii="Times New Roman" w:hAnsi="Times New Roman"/>
          <w:b/>
          <w:szCs w:val="20"/>
        </w:rPr>
        <w:t xml:space="preserve"> vartoti </w:t>
      </w:r>
      <w:proofErr w:type="spellStart"/>
      <w:r>
        <w:rPr>
          <w:rFonts w:ascii="Times New Roman" w:hAnsi="Times New Roman"/>
          <w:b/>
          <w:szCs w:val="20"/>
        </w:rPr>
        <w:t>Visine</w:t>
      </w:r>
      <w:proofErr w:type="spellEnd"/>
      <w:r>
        <w:rPr>
          <w:rFonts w:ascii="Times New Roman" w:hAnsi="Times New Roman"/>
          <w:b/>
          <w:szCs w:val="20"/>
        </w:rPr>
        <w:t xml:space="preserve"> </w:t>
      </w:r>
      <w:proofErr w:type="spellStart"/>
      <w:r>
        <w:rPr>
          <w:rFonts w:ascii="Times New Roman" w:hAnsi="Times New Roman"/>
          <w:b/>
          <w:szCs w:val="20"/>
        </w:rPr>
        <w:t>Classic</w:t>
      </w:r>
      <w:proofErr w:type="spellEnd"/>
    </w:p>
    <w:p w:rsidR="00945D27" w:rsidRDefault="00945D27" w:rsidP="00945D27">
      <w:pPr>
        <w:tabs>
          <w:tab w:val="left" w:pos="567"/>
        </w:tabs>
        <w:spacing w:after="0" w:line="260" w:lineRule="exact"/>
        <w:rPr>
          <w:rFonts w:ascii="Times New Roman" w:hAnsi="Times New Roman"/>
          <w:szCs w:val="20"/>
        </w:rPr>
      </w:pPr>
    </w:p>
    <w:p w:rsidR="00945D27" w:rsidRDefault="00945D27" w:rsidP="00945D27">
      <w:pPr>
        <w:tabs>
          <w:tab w:val="left" w:pos="567"/>
        </w:tabs>
        <w:spacing w:after="0" w:line="260" w:lineRule="exact"/>
        <w:rPr>
          <w:rFonts w:ascii="Times New Roman" w:hAnsi="Times New Roman"/>
          <w:szCs w:val="20"/>
        </w:rPr>
      </w:pPr>
      <w:r>
        <w:rPr>
          <w:rFonts w:ascii="Times New Roman" w:hAnsi="Times New Roman"/>
          <w:szCs w:val="20"/>
        </w:rPr>
        <w:t>Visada vartokite šį vaistą tiksliai kaip aprašyta šiame lapelyje arba kaip nurodė gydytojas arba vaistininkas. Jeigu abejojate, kreipkitės į gydytoją arba vaistininką.</w:t>
      </w:r>
    </w:p>
    <w:p w:rsidR="00945D27" w:rsidRDefault="00945D27" w:rsidP="00945D27">
      <w:pPr>
        <w:tabs>
          <w:tab w:val="left" w:pos="567"/>
        </w:tabs>
        <w:spacing w:after="0" w:line="260" w:lineRule="exact"/>
        <w:rPr>
          <w:rFonts w:ascii="Times New Roman" w:hAnsi="Times New Roman"/>
        </w:rPr>
      </w:pPr>
    </w:p>
    <w:p w:rsidR="00945D27" w:rsidRDefault="00945D27" w:rsidP="00945D27">
      <w:pPr>
        <w:tabs>
          <w:tab w:val="left" w:pos="567"/>
        </w:tabs>
        <w:spacing w:after="0" w:line="260" w:lineRule="exact"/>
        <w:rPr>
          <w:rFonts w:ascii="Times New Roman" w:hAnsi="Times New Roman"/>
        </w:rPr>
      </w:pPr>
      <w:r>
        <w:rPr>
          <w:rFonts w:ascii="Times New Roman" w:hAnsi="Times New Roman"/>
        </w:rPr>
        <w:t xml:space="preserve">Vartoti </w:t>
      </w:r>
      <w:proofErr w:type="spellStart"/>
      <w:r>
        <w:rPr>
          <w:rFonts w:ascii="Times New Roman" w:hAnsi="Times New Roman"/>
        </w:rPr>
        <w:t>Visine</w:t>
      </w:r>
      <w:proofErr w:type="spellEnd"/>
      <w:r>
        <w:rPr>
          <w:rFonts w:ascii="Times New Roman" w:hAnsi="Times New Roman"/>
        </w:rPr>
        <w:t xml:space="preserve"> </w:t>
      </w:r>
      <w:proofErr w:type="spellStart"/>
      <w:r>
        <w:rPr>
          <w:rFonts w:ascii="Times New Roman" w:hAnsi="Times New Roman"/>
        </w:rPr>
        <w:t>Classic</w:t>
      </w:r>
      <w:proofErr w:type="spellEnd"/>
      <w:r>
        <w:rPr>
          <w:rFonts w:ascii="Times New Roman" w:hAnsi="Times New Roman"/>
        </w:rPr>
        <w:t xml:space="preserve"> ilgiau kaip 2 paras galima tik su gydytojo priežiūra.</w:t>
      </w:r>
    </w:p>
    <w:p w:rsidR="00945D27" w:rsidRDefault="00945D27" w:rsidP="00945D27">
      <w:pPr>
        <w:tabs>
          <w:tab w:val="left" w:pos="567"/>
        </w:tabs>
        <w:spacing w:after="0" w:line="260" w:lineRule="exact"/>
        <w:rPr>
          <w:rFonts w:ascii="Times New Roman" w:hAnsi="Times New Roman"/>
        </w:rPr>
      </w:pPr>
    </w:p>
    <w:p w:rsidR="00945D27" w:rsidRDefault="00945D27" w:rsidP="00945D27">
      <w:pPr>
        <w:tabs>
          <w:tab w:val="left" w:pos="567"/>
        </w:tabs>
        <w:spacing w:after="0" w:line="260" w:lineRule="exact"/>
        <w:rPr>
          <w:rFonts w:ascii="Times New Roman" w:hAnsi="Times New Roman"/>
        </w:rPr>
      </w:pPr>
      <w:r>
        <w:rPr>
          <w:rFonts w:ascii="Times New Roman" w:hAnsi="Times New Roman"/>
          <w:noProof/>
        </w:rPr>
        <w:t xml:space="preserve">Jeigu per 2 paras simptomai nepagerėja, arba jeigu akių dirginimas bei paraudimas išlieka arba didėja, nustokite vartoti Visine Classic ir kreipkitės į gydytoją. </w:t>
      </w:r>
      <w:r>
        <w:rPr>
          <w:rFonts w:ascii="Times New Roman" w:hAnsi="Times New Roman"/>
        </w:rPr>
        <w:t>Jeigu akių sudirginimas ar raudonumas atsiranda dėl rimtų sutrikimų, tokių kaip infekcija, akies svetimkūnio ar traumos, nedelsdami kreipkitės į gydytoją. Jeigu pasireiškia stiprus akių ir galvos skausmas, atsiranda regėjimo sutrikimų: dvejinimasis akyse, regėjimas lyg pro miglą, jeigu ūmiai parausta tik viena akis, nedelsiant reikalinga gydytojo konsultacija.</w:t>
      </w:r>
    </w:p>
    <w:p w:rsidR="00945D27" w:rsidRDefault="00945D27" w:rsidP="00945D27">
      <w:pPr>
        <w:tabs>
          <w:tab w:val="left" w:pos="567"/>
        </w:tabs>
        <w:spacing w:after="0" w:line="260" w:lineRule="exact"/>
        <w:rPr>
          <w:rFonts w:ascii="Times New Roman" w:hAnsi="Times New Roman"/>
          <w:szCs w:val="20"/>
        </w:rPr>
      </w:pPr>
    </w:p>
    <w:p w:rsidR="00945D27" w:rsidRDefault="00945D27" w:rsidP="00945D27">
      <w:pPr>
        <w:tabs>
          <w:tab w:val="left" w:pos="567"/>
        </w:tabs>
        <w:spacing w:after="0" w:line="260" w:lineRule="exact"/>
        <w:rPr>
          <w:rFonts w:ascii="Times New Roman" w:hAnsi="Times New Roman"/>
          <w:i/>
          <w:noProof/>
          <w:u w:val="single"/>
        </w:rPr>
      </w:pPr>
      <w:r>
        <w:rPr>
          <w:rFonts w:ascii="Times New Roman" w:hAnsi="Times New Roman"/>
          <w:i/>
          <w:noProof/>
          <w:u w:val="single"/>
        </w:rPr>
        <w:t xml:space="preserve">Suaugusieji </w:t>
      </w:r>
    </w:p>
    <w:p w:rsidR="00945D27" w:rsidRDefault="00945D27" w:rsidP="00945D27">
      <w:pPr>
        <w:tabs>
          <w:tab w:val="left" w:pos="567"/>
        </w:tabs>
        <w:spacing w:after="0" w:line="260" w:lineRule="exact"/>
        <w:rPr>
          <w:rFonts w:ascii="Times New Roman" w:hAnsi="Times New Roman"/>
        </w:rPr>
      </w:pPr>
      <w:r>
        <w:rPr>
          <w:rFonts w:ascii="Times New Roman" w:hAnsi="Times New Roman"/>
        </w:rPr>
        <w:t>Jeigu nepaskirta kitaip, lašinti po 1</w:t>
      </w:r>
      <w:r>
        <w:rPr>
          <w:rFonts w:ascii="Times New Roman" w:hAnsi="Times New Roman"/>
        </w:rPr>
        <w:noBreakHyphen/>
        <w:t xml:space="preserve">2 akių lašus ant pažeistos akies du ar tris kartus per parą. </w:t>
      </w:r>
    </w:p>
    <w:p w:rsidR="00945D27" w:rsidRDefault="00945D27" w:rsidP="00945D27">
      <w:pPr>
        <w:tabs>
          <w:tab w:val="left" w:pos="567"/>
        </w:tabs>
        <w:spacing w:after="0" w:line="260" w:lineRule="exact"/>
        <w:rPr>
          <w:rFonts w:ascii="Times New Roman" w:hAnsi="Times New Roman"/>
        </w:rPr>
      </w:pPr>
    </w:p>
    <w:p w:rsidR="00945D27" w:rsidRDefault="00945D27" w:rsidP="00945D27">
      <w:pPr>
        <w:tabs>
          <w:tab w:val="left" w:pos="567"/>
        </w:tabs>
        <w:spacing w:after="0" w:line="260" w:lineRule="exact"/>
        <w:rPr>
          <w:rFonts w:ascii="Times New Roman" w:eastAsia="Times New Roman" w:hAnsi="Times New Roman"/>
          <w:b/>
          <w:snapToGrid w:val="0"/>
          <w:szCs w:val="20"/>
        </w:rPr>
      </w:pPr>
      <w:r>
        <w:rPr>
          <w:rFonts w:ascii="Times New Roman" w:eastAsia="Times New Roman" w:hAnsi="Times New Roman"/>
          <w:b/>
          <w:snapToGrid w:val="0"/>
          <w:szCs w:val="20"/>
        </w:rPr>
        <w:t>Vartojimas vaikams</w:t>
      </w:r>
    </w:p>
    <w:p w:rsidR="00945D27" w:rsidRDefault="00945D27" w:rsidP="00945D27">
      <w:pPr>
        <w:tabs>
          <w:tab w:val="left" w:pos="567"/>
        </w:tabs>
        <w:spacing w:after="0" w:line="260" w:lineRule="exact"/>
        <w:rPr>
          <w:rFonts w:ascii="Times New Roman" w:hAnsi="Times New Roman"/>
          <w:i/>
          <w:noProof/>
          <w:u w:val="single"/>
        </w:rPr>
      </w:pPr>
      <w:r>
        <w:rPr>
          <w:rFonts w:ascii="Times New Roman" w:hAnsi="Times New Roman"/>
          <w:i/>
          <w:noProof/>
          <w:u w:val="single"/>
        </w:rPr>
        <w:t>Vyresni kaip 6 metų vaikai</w:t>
      </w:r>
    </w:p>
    <w:p w:rsidR="00945D27" w:rsidRDefault="00945D27" w:rsidP="00945D27">
      <w:pPr>
        <w:tabs>
          <w:tab w:val="left" w:pos="567"/>
        </w:tabs>
        <w:spacing w:after="0" w:line="260" w:lineRule="exact"/>
        <w:rPr>
          <w:rFonts w:ascii="Times New Roman" w:hAnsi="Times New Roman"/>
        </w:rPr>
      </w:pPr>
      <w:r>
        <w:rPr>
          <w:rFonts w:ascii="Times New Roman" w:hAnsi="Times New Roman"/>
        </w:rPr>
        <w:t>Jeigu nepaskirta kitaip, lašinti po 1</w:t>
      </w:r>
      <w:r>
        <w:rPr>
          <w:rFonts w:ascii="Times New Roman" w:hAnsi="Times New Roman"/>
        </w:rPr>
        <w:noBreakHyphen/>
        <w:t xml:space="preserve">2 akių lašus ant pažeistos akies du ar tris kartus per parą. </w:t>
      </w:r>
    </w:p>
    <w:p w:rsidR="00945D27" w:rsidRDefault="00945D27" w:rsidP="00945D27">
      <w:pPr>
        <w:tabs>
          <w:tab w:val="left" w:pos="567"/>
        </w:tabs>
        <w:spacing w:after="0" w:line="260" w:lineRule="exact"/>
        <w:rPr>
          <w:rFonts w:ascii="Times New Roman" w:hAnsi="Times New Roman"/>
          <w:b/>
        </w:rPr>
      </w:pPr>
    </w:p>
    <w:p w:rsidR="00945D27" w:rsidRDefault="00945D27" w:rsidP="00945D27">
      <w:pPr>
        <w:tabs>
          <w:tab w:val="left" w:pos="567"/>
        </w:tabs>
        <w:spacing w:after="0" w:line="260" w:lineRule="exact"/>
        <w:rPr>
          <w:rFonts w:ascii="Times New Roman" w:hAnsi="Times New Roman"/>
        </w:rPr>
      </w:pPr>
      <w:r>
        <w:rPr>
          <w:rFonts w:ascii="Times New Roman" w:hAnsi="Times New Roman"/>
          <w:i/>
          <w:u w:val="single"/>
        </w:rPr>
        <w:t>3</w:t>
      </w:r>
      <w:r>
        <w:rPr>
          <w:rFonts w:ascii="Times New Roman" w:hAnsi="Times New Roman"/>
          <w:i/>
          <w:u w:val="single"/>
        </w:rPr>
        <w:noBreakHyphen/>
        <w:t>5 metų vaikai</w:t>
      </w:r>
    </w:p>
    <w:p w:rsidR="00945D27" w:rsidRDefault="00945D27" w:rsidP="00945D27">
      <w:pPr>
        <w:tabs>
          <w:tab w:val="left" w:pos="567"/>
        </w:tabs>
        <w:spacing w:after="0" w:line="260" w:lineRule="exact"/>
        <w:rPr>
          <w:rFonts w:ascii="Times New Roman" w:hAnsi="Times New Roman"/>
        </w:rPr>
      </w:pPr>
      <w:r>
        <w:rPr>
          <w:rFonts w:ascii="Times New Roman" w:hAnsi="Times New Roman"/>
        </w:rPr>
        <w:t xml:space="preserve">Šios amžiaus grupės vaikams </w:t>
      </w:r>
      <w:proofErr w:type="spellStart"/>
      <w:r>
        <w:rPr>
          <w:rFonts w:ascii="Times New Roman" w:hAnsi="Times New Roman"/>
        </w:rPr>
        <w:t>Visine</w:t>
      </w:r>
      <w:proofErr w:type="spellEnd"/>
      <w:r>
        <w:rPr>
          <w:rFonts w:ascii="Times New Roman" w:hAnsi="Times New Roman"/>
        </w:rPr>
        <w:t xml:space="preserve"> </w:t>
      </w:r>
      <w:proofErr w:type="spellStart"/>
      <w:r>
        <w:rPr>
          <w:rFonts w:ascii="Times New Roman" w:hAnsi="Times New Roman"/>
        </w:rPr>
        <w:t>Classic</w:t>
      </w:r>
      <w:proofErr w:type="spellEnd"/>
      <w:r>
        <w:rPr>
          <w:rFonts w:ascii="Times New Roman" w:hAnsi="Times New Roman"/>
        </w:rPr>
        <w:t xml:space="preserve"> galima vartoti tik tuomet jeigu taip paskyrė gydytojas.</w:t>
      </w:r>
    </w:p>
    <w:p w:rsidR="00945D27" w:rsidRDefault="00945D27" w:rsidP="00945D27">
      <w:pPr>
        <w:tabs>
          <w:tab w:val="left" w:pos="567"/>
        </w:tabs>
        <w:spacing w:after="0" w:line="260" w:lineRule="exact"/>
        <w:rPr>
          <w:rFonts w:ascii="Times New Roman" w:hAnsi="Times New Roman"/>
        </w:rPr>
      </w:pPr>
    </w:p>
    <w:p w:rsidR="00945D27" w:rsidRDefault="00945D27" w:rsidP="00945D27">
      <w:pPr>
        <w:tabs>
          <w:tab w:val="left" w:pos="567"/>
        </w:tabs>
        <w:spacing w:after="0" w:line="240" w:lineRule="auto"/>
        <w:rPr>
          <w:rFonts w:ascii="Times New Roman" w:hAnsi="Times New Roman"/>
          <w:b/>
          <w:szCs w:val="20"/>
        </w:rPr>
      </w:pPr>
      <w:r>
        <w:rPr>
          <w:rFonts w:ascii="Times New Roman" w:hAnsi="Times New Roman"/>
          <w:b/>
          <w:szCs w:val="20"/>
        </w:rPr>
        <w:lastRenderedPageBreak/>
        <w:t xml:space="preserve">Ką daryti pavartojus per didelę </w:t>
      </w:r>
      <w:proofErr w:type="spellStart"/>
      <w:r>
        <w:rPr>
          <w:rFonts w:ascii="Times New Roman" w:hAnsi="Times New Roman"/>
          <w:b/>
          <w:szCs w:val="20"/>
        </w:rPr>
        <w:t>Visine</w:t>
      </w:r>
      <w:proofErr w:type="spellEnd"/>
      <w:r>
        <w:rPr>
          <w:rFonts w:ascii="Times New Roman" w:hAnsi="Times New Roman"/>
          <w:b/>
          <w:szCs w:val="20"/>
        </w:rPr>
        <w:t xml:space="preserve"> </w:t>
      </w:r>
      <w:proofErr w:type="spellStart"/>
      <w:r>
        <w:rPr>
          <w:rFonts w:ascii="Times New Roman" w:hAnsi="Times New Roman"/>
          <w:b/>
          <w:szCs w:val="20"/>
        </w:rPr>
        <w:t>Classic</w:t>
      </w:r>
      <w:proofErr w:type="spellEnd"/>
      <w:r>
        <w:rPr>
          <w:rFonts w:ascii="Times New Roman" w:hAnsi="Times New Roman"/>
          <w:b/>
          <w:szCs w:val="20"/>
        </w:rPr>
        <w:t xml:space="preserve"> dozę?</w:t>
      </w:r>
    </w:p>
    <w:p w:rsidR="00945D27" w:rsidRDefault="00945D27" w:rsidP="00945D27">
      <w:pPr>
        <w:tabs>
          <w:tab w:val="left" w:pos="567"/>
        </w:tabs>
        <w:spacing w:after="0" w:line="240" w:lineRule="auto"/>
        <w:rPr>
          <w:rFonts w:ascii="Times New Roman" w:hAnsi="Times New Roman"/>
          <w:szCs w:val="20"/>
        </w:rPr>
      </w:pPr>
      <w:r>
        <w:rPr>
          <w:rFonts w:ascii="Times New Roman" w:hAnsi="Times New Roman"/>
          <w:szCs w:val="20"/>
        </w:rPr>
        <w:t xml:space="preserve">Perdozavus vaisto, ypač vaikams, aktyvioji akių lašų medžiaga absorbuojama į kraują. Tuomet gali pasireikšti šalutinių reakcijų kitose organų sistemose. Jeigu taip atsitinka, nedelsdami praneškite gydytojui. </w:t>
      </w:r>
    </w:p>
    <w:p w:rsidR="00945D27" w:rsidRDefault="00945D27" w:rsidP="00945D27">
      <w:pPr>
        <w:tabs>
          <w:tab w:val="left" w:pos="567"/>
        </w:tabs>
        <w:spacing w:after="0" w:line="260" w:lineRule="exact"/>
        <w:rPr>
          <w:rFonts w:ascii="Times New Roman" w:hAnsi="Times New Roman"/>
        </w:rPr>
      </w:pPr>
    </w:p>
    <w:p w:rsidR="00945D27" w:rsidRDefault="00945D27" w:rsidP="00945D27">
      <w:pPr>
        <w:numPr>
          <w:ilvl w:val="12"/>
          <w:numId w:val="0"/>
        </w:numPr>
        <w:spacing w:after="0" w:line="240" w:lineRule="auto"/>
        <w:ind w:right="-2"/>
        <w:rPr>
          <w:rFonts w:ascii="Times New Roman" w:hAnsi="Times New Roman"/>
          <w:noProof/>
        </w:rPr>
      </w:pPr>
    </w:p>
    <w:p w:rsidR="00945D27" w:rsidRDefault="00945D27" w:rsidP="00945D27">
      <w:pPr>
        <w:keepNext/>
        <w:numPr>
          <w:ilvl w:val="12"/>
          <w:numId w:val="0"/>
        </w:numPr>
        <w:tabs>
          <w:tab w:val="left" w:pos="567"/>
        </w:tabs>
        <w:spacing w:after="0" w:line="260" w:lineRule="exact"/>
        <w:ind w:left="567" w:hanging="567"/>
        <w:outlineLvl w:val="0"/>
        <w:rPr>
          <w:rFonts w:ascii="Times New Roman" w:hAnsi="Times New Roman"/>
          <w:b/>
          <w:caps/>
          <w:noProof/>
        </w:rPr>
      </w:pPr>
      <w:r>
        <w:rPr>
          <w:rFonts w:ascii="Times New Roman" w:hAnsi="Times New Roman"/>
          <w:b/>
          <w:caps/>
          <w:noProof/>
        </w:rPr>
        <w:t>4.</w:t>
      </w:r>
      <w:r>
        <w:rPr>
          <w:rFonts w:ascii="Times New Roman" w:hAnsi="Times New Roman"/>
          <w:b/>
          <w:caps/>
          <w:noProof/>
        </w:rPr>
        <w:tab/>
      </w:r>
      <w:r>
        <w:rPr>
          <w:rFonts w:ascii="Times New Roman" w:hAnsi="Times New Roman"/>
          <w:b/>
          <w:szCs w:val="20"/>
        </w:rPr>
        <w:t>Galimas šalutinis poveikis</w:t>
      </w:r>
    </w:p>
    <w:p w:rsidR="00945D27" w:rsidRDefault="00945D27" w:rsidP="00945D27">
      <w:pPr>
        <w:keepNext/>
        <w:tabs>
          <w:tab w:val="left" w:pos="567"/>
        </w:tabs>
        <w:spacing w:after="0" w:line="260" w:lineRule="exact"/>
        <w:ind w:left="567" w:hanging="567"/>
        <w:rPr>
          <w:rFonts w:ascii="Times New Roman" w:hAnsi="Times New Roman"/>
          <w:noProof/>
        </w:rPr>
      </w:pPr>
    </w:p>
    <w:p w:rsidR="00945D27" w:rsidRDefault="00945D27" w:rsidP="00945D27">
      <w:pPr>
        <w:keepNext/>
        <w:tabs>
          <w:tab w:val="left" w:pos="567"/>
        </w:tabs>
        <w:spacing w:after="0" w:line="260" w:lineRule="exact"/>
        <w:rPr>
          <w:rFonts w:ascii="Times New Roman" w:hAnsi="Times New Roman"/>
        </w:rPr>
      </w:pPr>
      <w:r>
        <w:rPr>
          <w:rFonts w:ascii="Times New Roman" w:hAnsi="Times New Roman"/>
        </w:rPr>
        <w:t xml:space="preserve">Šis vaistas, kaip ir visi kiti, gali sukelti šalutinį poveikį, nors jis pasireiškia ne visiems žmonėms. </w:t>
      </w:r>
    </w:p>
    <w:p w:rsidR="00945D27" w:rsidRDefault="00945D27" w:rsidP="00945D27">
      <w:pPr>
        <w:tabs>
          <w:tab w:val="left" w:pos="567"/>
        </w:tabs>
        <w:spacing w:after="0" w:line="260" w:lineRule="exact"/>
        <w:rPr>
          <w:rFonts w:ascii="Times New Roman" w:hAnsi="Times New Roman"/>
        </w:rPr>
      </w:pPr>
    </w:p>
    <w:p w:rsidR="00945D27" w:rsidRDefault="00945D27" w:rsidP="00945D27">
      <w:pPr>
        <w:tabs>
          <w:tab w:val="left" w:pos="567"/>
        </w:tabs>
        <w:spacing w:after="0" w:line="260" w:lineRule="exact"/>
        <w:rPr>
          <w:rFonts w:ascii="Times New Roman" w:hAnsi="Times New Roman"/>
        </w:rPr>
      </w:pPr>
      <w:r>
        <w:rPr>
          <w:rFonts w:ascii="Times New Roman" w:hAnsi="Times New Roman"/>
        </w:rPr>
        <w:t>Toliau išvardyti poveikiai suskirstyti pagal pasireiškimo dažnį.</w:t>
      </w:r>
    </w:p>
    <w:p w:rsidR="00945D27" w:rsidRDefault="00945D27" w:rsidP="00945D27">
      <w:pPr>
        <w:tabs>
          <w:tab w:val="left" w:pos="567"/>
        </w:tabs>
        <w:spacing w:after="0" w:line="260" w:lineRule="exact"/>
        <w:rPr>
          <w:rFonts w:ascii="Times New Roman" w:hAnsi="Times New Roman"/>
        </w:rPr>
      </w:pPr>
    </w:p>
    <w:p w:rsidR="00945D27" w:rsidRDefault="00945D27" w:rsidP="00945D27">
      <w:pPr>
        <w:tabs>
          <w:tab w:val="left" w:pos="567"/>
        </w:tabs>
        <w:spacing w:after="0" w:line="260" w:lineRule="exact"/>
        <w:rPr>
          <w:rFonts w:ascii="Times New Roman" w:hAnsi="Times New Roman"/>
        </w:rPr>
      </w:pPr>
      <w:r>
        <w:rPr>
          <w:rFonts w:ascii="Times New Roman" w:hAnsi="Times New Roman"/>
          <w:i/>
        </w:rPr>
        <w:t xml:space="preserve">Dažni </w:t>
      </w:r>
      <w:r>
        <w:rPr>
          <w:rFonts w:ascii="Times New Roman" w:hAnsi="Times New Roman"/>
          <w:i/>
          <w:szCs w:val="20"/>
        </w:rPr>
        <w:t>(pasireiškia daugiau kaip 1 iš 100, bet mažiau negu 1 iš 10 pacientų)</w:t>
      </w:r>
      <w:r>
        <w:rPr>
          <w:rFonts w:ascii="Times New Roman" w:hAnsi="Times New Roman"/>
          <w:i/>
        </w:rPr>
        <w:t>:</w:t>
      </w:r>
      <w:r>
        <w:rPr>
          <w:rFonts w:ascii="Times New Roman" w:hAnsi="Times New Roman"/>
        </w:rPr>
        <w:t xml:space="preserve"> </w:t>
      </w:r>
      <w:proofErr w:type="spellStart"/>
      <w:r>
        <w:rPr>
          <w:rFonts w:ascii="Times New Roman" w:hAnsi="Times New Roman"/>
        </w:rPr>
        <w:t>hiperemija</w:t>
      </w:r>
      <w:proofErr w:type="spellEnd"/>
      <w:r>
        <w:rPr>
          <w:rFonts w:ascii="Times New Roman" w:hAnsi="Times New Roman"/>
        </w:rPr>
        <w:t xml:space="preserve"> (akių paraudimas), gleivinės deginimas, gleivinės išsausėjimas,  sisteminis poveikis (</w:t>
      </w:r>
      <w:proofErr w:type="spellStart"/>
      <w:r>
        <w:rPr>
          <w:rFonts w:ascii="Times New Roman" w:hAnsi="Times New Roman"/>
        </w:rPr>
        <w:t>palpitacija</w:t>
      </w:r>
      <w:proofErr w:type="spellEnd"/>
      <w:r>
        <w:rPr>
          <w:rFonts w:ascii="Times New Roman" w:hAnsi="Times New Roman"/>
        </w:rPr>
        <w:t xml:space="preserve"> (juntamas širdies plakimas), galvos skausmas, </w:t>
      </w:r>
      <w:proofErr w:type="spellStart"/>
      <w:r>
        <w:rPr>
          <w:rFonts w:ascii="Times New Roman" w:hAnsi="Times New Roman"/>
        </w:rPr>
        <w:t>tremoras</w:t>
      </w:r>
      <w:proofErr w:type="spellEnd"/>
      <w:r>
        <w:rPr>
          <w:rFonts w:ascii="Times New Roman" w:hAnsi="Times New Roman"/>
        </w:rPr>
        <w:t xml:space="preserve"> (drebulys), silpnumas, prakaitavimas, padidėjęs kraujo spaudimas, aritmija (sutrikęs širdies ritmas), </w:t>
      </w:r>
      <w:proofErr w:type="spellStart"/>
      <w:r>
        <w:rPr>
          <w:rFonts w:ascii="Times New Roman" w:hAnsi="Times New Roman"/>
        </w:rPr>
        <w:t>tachikardija</w:t>
      </w:r>
      <w:proofErr w:type="spellEnd"/>
      <w:r>
        <w:rPr>
          <w:rFonts w:ascii="Times New Roman" w:hAnsi="Times New Roman"/>
        </w:rPr>
        <w:t xml:space="preserve">, </w:t>
      </w:r>
      <w:proofErr w:type="spellStart"/>
      <w:r>
        <w:rPr>
          <w:rFonts w:ascii="Times New Roman" w:hAnsi="Times New Roman"/>
        </w:rPr>
        <w:t>tachiaritmija</w:t>
      </w:r>
      <w:proofErr w:type="spellEnd"/>
      <w:r>
        <w:rPr>
          <w:rFonts w:ascii="Times New Roman" w:hAnsi="Times New Roman"/>
        </w:rPr>
        <w:t xml:space="preserve">, </w:t>
      </w:r>
      <w:proofErr w:type="spellStart"/>
      <w:r>
        <w:rPr>
          <w:rFonts w:ascii="Times New Roman" w:hAnsi="Times New Roman"/>
        </w:rPr>
        <w:t>bradikardija</w:t>
      </w:r>
      <w:proofErr w:type="spellEnd"/>
      <w:r>
        <w:rPr>
          <w:rFonts w:ascii="Times New Roman" w:hAnsi="Times New Roman"/>
        </w:rPr>
        <w:t xml:space="preserve"> (retas širdies plakimas)  </w:t>
      </w:r>
    </w:p>
    <w:p w:rsidR="00945D27" w:rsidRDefault="00945D27" w:rsidP="00945D27">
      <w:pPr>
        <w:tabs>
          <w:tab w:val="left" w:pos="567"/>
        </w:tabs>
        <w:spacing w:after="0" w:line="260" w:lineRule="exact"/>
        <w:rPr>
          <w:rFonts w:ascii="Times New Roman" w:hAnsi="Times New Roman"/>
        </w:rPr>
      </w:pPr>
    </w:p>
    <w:p w:rsidR="00945D27" w:rsidRDefault="00945D27" w:rsidP="00945D27">
      <w:pPr>
        <w:tabs>
          <w:tab w:val="left" w:pos="567"/>
        </w:tabs>
        <w:spacing w:after="0" w:line="260" w:lineRule="exact"/>
        <w:rPr>
          <w:rFonts w:ascii="Times New Roman" w:hAnsi="Times New Roman"/>
        </w:rPr>
      </w:pPr>
      <w:r>
        <w:rPr>
          <w:rFonts w:ascii="Times New Roman" w:hAnsi="Times New Roman"/>
          <w:i/>
        </w:rPr>
        <w:t xml:space="preserve">Reti </w:t>
      </w:r>
      <w:r>
        <w:rPr>
          <w:rFonts w:ascii="Times New Roman" w:hAnsi="Times New Roman"/>
          <w:i/>
          <w:szCs w:val="20"/>
        </w:rPr>
        <w:t>(pasireiškia daugiau kaip 1 iš 10000, bet mažiau kaip 1 iš 1000 pacientų)</w:t>
      </w:r>
      <w:r>
        <w:rPr>
          <w:rFonts w:ascii="Times New Roman" w:hAnsi="Times New Roman"/>
          <w:i/>
        </w:rPr>
        <w:t>:</w:t>
      </w:r>
      <w:r>
        <w:rPr>
          <w:rFonts w:ascii="Times New Roman" w:hAnsi="Times New Roman"/>
        </w:rPr>
        <w:t xml:space="preserve"> junginės sudirginimas, matymas lyg per miglą.  </w:t>
      </w:r>
    </w:p>
    <w:p w:rsidR="00945D27" w:rsidRDefault="00945D27" w:rsidP="00945D27">
      <w:pPr>
        <w:tabs>
          <w:tab w:val="left" w:pos="567"/>
        </w:tabs>
        <w:spacing w:after="0" w:line="260" w:lineRule="exact"/>
        <w:rPr>
          <w:rFonts w:ascii="Times New Roman" w:hAnsi="Times New Roman"/>
        </w:rPr>
      </w:pPr>
    </w:p>
    <w:p w:rsidR="00945D27" w:rsidRDefault="00945D27" w:rsidP="00945D27">
      <w:pPr>
        <w:tabs>
          <w:tab w:val="left" w:pos="567"/>
        </w:tabs>
        <w:spacing w:after="0" w:line="260" w:lineRule="exact"/>
        <w:rPr>
          <w:rFonts w:ascii="Times New Roman" w:hAnsi="Times New Roman"/>
        </w:rPr>
      </w:pPr>
      <w:r>
        <w:rPr>
          <w:rFonts w:ascii="Times New Roman" w:hAnsi="Times New Roman"/>
          <w:i/>
        </w:rPr>
        <w:t xml:space="preserve">Labai reti </w:t>
      </w:r>
      <w:r>
        <w:rPr>
          <w:rFonts w:ascii="Times New Roman" w:hAnsi="Times New Roman"/>
          <w:i/>
          <w:szCs w:val="20"/>
        </w:rPr>
        <w:t>(pasireiškia mažiau kaip 1 iš 10000 pacientų)</w:t>
      </w:r>
      <w:r>
        <w:rPr>
          <w:rFonts w:ascii="Times New Roman" w:hAnsi="Times New Roman"/>
          <w:i/>
        </w:rPr>
        <w:t>:</w:t>
      </w:r>
      <w:r>
        <w:rPr>
          <w:rFonts w:ascii="Times New Roman" w:hAnsi="Times New Roman"/>
        </w:rPr>
        <w:t xml:space="preserve"> junginės epitelio </w:t>
      </w:r>
      <w:proofErr w:type="spellStart"/>
      <w:r>
        <w:rPr>
          <w:rFonts w:ascii="Times New Roman" w:hAnsi="Times New Roman"/>
        </w:rPr>
        <w:t>keratinizacija</w:t>
      </w:r>
      <w:proofErr w:type="spellEnd"/>
      <w:r>
        <w:rPr>
          <w:rFonts w:ascii="Times New Roman" w:hAnsi="Times New Roman"/>
        </w:rPr>
        <w:t xml:space="preserve"> (suragėjimas) ir ašarų latakų </w:t>
      </w:r>
      <w:proofErr w:type="spellStart"/>
      <w:r>
        <w:rPr>
          <w:rFonts w:ascii="Times New Roman" w:hAnsi="Times New Roman"/>
        </w:rPr>
        <w:t>okliuzija</w:t>
      </w:r>
      <w:proofErr w:type="spellEnd"/>
      <w:r>
        <w:rPr>
          <w:rFonts w:ascii="Times New Roman" w:hAnsi="Times New Roman"/>
        </w:rPr>
        <w:t xml:space="preserve"> (užsikišimu), </w:t>
      </w:r>
      <w:r>
        <w:rPr>
          <w:rFonts w:ascii="Times New Roman" w:hAnsi="Times New Roman"/>
          <w:noProof/>
        </w:rPr>
        <w:t xml:space="preserve">vartojimo vietos reakcijos (deginimas, paraudimas, sudirginimas, pabrinkimas, skausmas ir niežulys), </w:t>
      </w:r>
      <w:r>
        <w:rPr>
          <w:rFonts w:ascii="Times New Roman" w:hAnsi="Times New Roman"/>
        </w:rPr>
        <w:t>vyzdžio išsiplėtimas.</w:t>
      </w:r>
    </w:p>
    <w:p w:rsidR="00945D27" w:rsidRDefault="00945D27" w:rsidP="00945D27">
      <w:pPr>
        <w:spacing w:after="0" w:line="240" w:lineRule="auto"/>
        <w:rPr>
          <w:rFonts w:ascii="Times New Roman" w:hAnsi="Times New Roman"/>
          <w:noProof/>
        </w:rPr>
      </w:pPr>
    </w:p>
    <w:p w:rsidR="00945D27" w:rsidRDefault="00945D27" w:rsidP="00945D27">
      <w:pPr>
        <w:spacing w:after="0" w:line="240" w:lineRule="auto"/>
        <w:rPr>
          <w:rFonts w:ascii="Times New Roman" w:hAnsi="Times New Roman"/>
          <w:noProof/>
        </w:rPr>
      </w:pPr>
      <w:r>
        <w:rPr>
          <w:rFonts w:ascii="Times New Roman" w:hAnsi="Times New Roman"/>
          <w:noProof/>
        </w:rPr>
        <w:t>Nepageidaujamų poveikių pasireiškimo dažnis, sunkumas ir pobūdis vaikams yra tokie patys kaip ir suaugusiesiems.</w:t>
      </w:r>
    </w:p>
    <w:p w:rsidR="00945D27" w:rsidRDefault="00945D27" w:rsidP="00945D27">
      <w:pPr>
        <w:tabs>
          <w:tab w:val="left" w:pos="567"/>
        </w:tabs>
        <w:spacing w:after="0" w:line="260" w:lineRule="exact"/>
        <w:rPr>
          <w:rFonts w:ascii="Times New Roman" w:hAnsi="Times New Roman"/>
        </w:rPr>
      </w:pPr>
    </w:p>
    <w:p w:rsidR="00945D27" w:rsidRDefault="00945D27" w:rsidP="00945D27">
      <w:pPr>
        <w:tabs>
          <w:tab w:val="left" w:pos="567"/>
        </w:tabs>
        <w:spacing w:after="0" w:line="240" w:lineRule="auto"/>
        <w:rPr>
          <w:rFonts w:ascii="Times New Roman" w:eastAsia="Times New Roman" w:hAnsi="Times New Roman"/>
          <w:b/>
          <w:snapToGrid w:val="0"/>
          <w:szCs w:val="24"/>
        </w:rPr>
      </w:pPr>
      <w:r>
        <w:rPr>
          <w:rFonts w:ascii="Times New Roman" w:eastAsia="Times New Roman" w:hAnsi="Times New Roman"/>
          <w:b/>
          <w:noProof/>
          <w:snapToGrid w:val="0"/>
          <w:szCs w:val="24"/>
        </w:rPr>
        <w:t>Pranešimas apie šalutinį poveikį</w:t>
      </w:r>
    </w:p>
    <w:p w:rsidR="00945D27" w:rsidRDefault="00945D27" w:rsidP="00945D27">
      <w:pPr>
        <w:numPr>
          <w:ilvl w:val="12"/>
          <w:numId w:val="0"/>
        </w:numPr>
        <w:spacing w:after="0" w:line="240" w:lineRule="auto"/>
        <w:ind w:right="-2"/>
        <w:rPr>
          <w:rFonts w:ascii="Times New Roman" w:hAnsi="Times New Roman"/>
          <w:noProof/>
        </w:rPr>
      </w:pPr>
      <w:r>
        <w:rPr>
          <w:rFonts w:ascii="Times New Roman" w:eastAsia="Times New Roman" w:hAnsi="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snapToGrid w:val="0"/>
          <w:szCs w:val="20"/>
          <w:lang w:eastAsia="zh-CN"/>
        </w:rPr>
        <w:t>elefonu 8 800 73568</w:t>
      </w:r>
      <w:r>
        <w:rPr>
          <w:rFonts w:ascii="Times New Roman" w:eastAsia="Times New Roman" w:hAnsi="Times New Roman"/>
          <w:snapToGrid w:val="0"/>
          <w:szCs w:val="20"/>
        </w:rPr>
        <w:t xml:space="preserve"> arba užpildyti interneto svetainėje </w:t>
      </w:r>
      <w:hyperlink r:id="rId5" w:history="1">
        <w:r>
          <w:rPr>
            <w:rStyle w:val="Hipersaitas"/>
            <w:rFonts w:ascii="Times New Roman" w:eastAsia="SimSun" w:hAnsi="Times New Roman"/>
            <w:snapToGrid w:val="0"/>
            <w:szCs w:val="20"/>
          </w:rPr>
          <w:t>www.vvkt.lt</w:t>
        </w:r>
      </w:hyperlink>
      <w:r>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snapToGrid w:val="0"/>
          <w:szCs w:val="20"/>
          <w:lang w:eastAsia="zh-CN"/>
        </w:rPr>
        <w:t xml:space="preserve">nemokamu </w:t>
      </w:r>
      <w:r>
        <w:rPr>
          <w:rFonts w:ascii="Times New Roman" w:eastAsia="Times New Roman" w:hAnsi="Times New Roman"/>
          <w:snapToGrid w:val="0"/>
          <w:szCs w:val="20"/>
        </w:rPr>
        <w:t>fakso numeriu 8 800 20131</w:t>
      </w:r>
      <w:r>
        <w:rPr>
          <w:rFonts w:ascii="Times New Roman" w:eastAsia="Times New Roman" w:hAnsi="Times New Roman"/>
          <w:snapToGrid w:val="0"/>
          <w:szCs w:val="20"/>
          <w:lang w:eastAsia="zh-CN"/>
        </w:rPr>
        <w:t xml:space="preserve">, </w:t>
      </w:r>
      <w:r>
        <w:rPr>
          <w:rFonts w:ascii="Times New Roman" w:eastAsia="Times New Roman" w:hAnsi="Times New Roman"/>
          <w:snapToGrid w:val="0"/>
          <w:szCs w:val="20"/>
        </w:rPr>
        <w:t xml:space="preserve">el. paštu </w:t>
      </w:r>
      <w:hyperlink r:id="rId6" w:history="1">
        <w:r>
          <w:rPr>
            <w:rStyle w:val="Hipersaitas"/>
            <w:rFonts w:ascii="Times New Roman" w:eastAsia="SimSun" w:hAnsi="Times New Roman"/>
            <w:snapToGrid w:val="0"/>
            <w:szCs w:val="20"/>
          </w:rPr>
          <w:t>NepageidaujamaR@vvkt.lt</w:t>
        </w:r>
      </w:hyperlink>
      <w:r>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7" w:history="1">
        <w:r>
          <w:rPr>
            <w:rStyle w:val="Hipersaitas"/>
            <w:rFonts w:ascii="Times New Roman" w:eastAsia="SimSun" w:hAnsi="Times New Roman"/>
            <w:snapToGrid w:val="0"/>
            <w:szCs w:val="20"/>
          </w:rPr>
          <w:t>http://www.vvkt.lt</w:t>
        </w:r>
      </w:hyperlink>
      <w:r>
        <w:rPr>
          <w:rFonts w:ascii="Times New Roman" w:eastAsia="Times New Roman" w:hAnsi="Times New Roman"/>
          <w:snapToGrid w:val="0"/>
          <w:szCs w:val="20"/>
        </w:rPr>
        <w:t>). Pranešdami apie šalutinį poveikį galite mums padėti gauti daugiau informacijos apie šio vaisto saugumą.</w:t>
      </w:r>
    </w:p>
    <w:p w:rsidR="00945D27" w:rsidRDefault="00945D27" w:rsidP="00945D27">
      <w:pPr>
        <w:numPr>
          <w:ilvl w:val="12"/>
          <w:numId w:val="0"/>
        </w:numPr>
        <w:spacing w:after="0" w:line="240" w:lineRule="auto"/>
        <w:ind w:right="-2"/>
        <w:rPr>
          <w:rFonts w:ascii="Times New Roman" w:hAnsi="Times New Roman"/>
          <w:noProof/>
        </w:rPr>
      </w:pPr>
    </w:p>
    <w:p w:rsidR="00945D27" w:rsidRDefault="00945D27" w:rsidP="00945D27">
      <w:pPr>
        <w:numPr>
          <w:ilvl w:val="12"/>
          <w:numId w:val="0"/>
        </w:numPr>
        <w:spacing w:after="0" w:line="240" w:lineRule="auto"/>
        <w:ind w:right="-2"/>
        <w:rPr>
          <w:rFonts w:ascii="Times New Roman" w:hAnsi="Times New Roman"/>
          <w:noProof/>
        </w:rPr>
      </w:pPr>
    </w:p>
    <w:p w:rsidR="00945D27" w:rsidRDefault="00945D27" w:rsidP="00945D27">
      <w:pPr>
        <w:numPr>
          <w:ilvl w:val="12"/>
          <w:numId w:val="0"/>
        </w:numPr>
        <w:spacing w:after="0" w:line="240" w:lineRule="auto"/>
        <w:ind w:left="567" w:right="-2" w:hanging="567"/>
        <w:rPr>
          <w:rFonts w:ascii="Times New Roman" w:hAnsi="Times New Roman"/>
          <w:noProof/>
        </w:rPr>
      </w:pPr>
      <w:r>
        <w:rPr>
          <w:rFonts w:ascii="Times New Roman" w:hAnsi="Times New Roman"/>
          <w:b/>
          <w:noProof/>
        </w:rPr>
        <w:t>5.</w:t>
      </w:r>
      <w:r>
        <w:rPr>
          <w:rFonts w:ascii="Times New Roman" w:hAnsi="Times New Roman"/>
          <w:b/>
          <w:noProof/>
        </w:rPr>
        <w:tab/>
      </w:r>
      <w:r>
        <w:rPr>
          <w:rFonts w:ascii="Times New Roman" w:hAnsi="Times New Roman"/>
          <w:b/>
          <w:szCs w:val="20"/>
        </w:rPr>
        <w:t xml:space="preserve">Kaip laikyti </w:t>
      </w:r>
      <w:proofErr w:type="spellStart"/>
      <w:r>
        <w:rPr>
          <w:rFonts w:ascii="Times New Roman" w:hAnsi="Times New Roman"/>
          <w:b/>
          <w:szCs w:val="20"/>
        </w:rPr>
        <w:t>Visine</w:t>
      </w:r>
      <w:proofErr w:type="spellEnd"/>
      <w:r>
        <w:rPr>
          <w:rFonts w:ascii="Times New Roman" w:hAnsi="Times New Roman"/>
          <w:b/>
          <w:szCs w:val="20"/>
        </w:rPr>
        <w:t xml:space="preserve"> </w:t>
      </w:r>
      <w:proofErr w:type="spellStart"/>
      <w:r>
        <w:rPr>
          <w:rFonts w:ascii="Times New Roman" w:hAnsi="Times New Roman"/>
          <w:b/>
          <w:szCs w:val="20"/>
        </w:rPr>
        <w:t>Classic</w:t>
      </w:r>
      <w:proofErr w:type="spellEnd"/>
    </w:p>
    <w:p w:rsidR="00945D27" w:rsidRDefault="00945D27" w:rsidP="00945D27">
      <w:pPr>
        <w:spacing w:after="0" w:line="240" w:lineRule="auto"/>
        <w:rPr>
          <w:rFonts w:ascii="Times New Roman" w:hAnsi="Times New Roman"/>
          <w:noProof/>
        </w:rPr>
      </w:pPr>
    </w:p>
    <w:p w:rsidR="00945D27" w:rsidRDefault="00945D27" w:rsidP="00945D27">
      <w:pPr>
        <w:tabs>
          <w:tab w:val="left" w:pos="567"/>
        </w:tabs>
        <w:spacing w:after="0" w:line="260" w:lineRule="exact"/>
        <w:rPr>
          <w:rFonts w:ascii="Times New Roman" w:hAnsi="Times New Roman"/>
        </w:rPr>
      </w:pPr>
      <w:r>
        <w:rPr>
          <w:rFonts w:ascii="Times New Roman" w:hAnsi="Times New Roman"/>
        </w:rPr>
        <w:t xml:space="preserve">Šį vaistą laikykite vaikams nepastebimoje ir nepasiekiamoje vietoje. </w:t>
      </w:r>
    </w:p>
    <w:p w:rsidR="00945D27" w:rsidRDefault="00945D27" w:rsidP="00945D27">
      <w:pPr>
        <w:tabs>
          <w:tab w:val="left" w:pos="567"/>
        </w:tabs>
        <w:spacing w:after="0" w:line="260" w:lineRule="exact"/>
        <w:rPr>
          <w:rFonts w:ascii="Times New Roman" w:hAnsi="Times New Roman"/>
        </w:rPr>
      </w:pPr>
    </w:p>
    <w:p w:rsidR="00945D27" w:rsidRDefault="00945D27" w:rsidP="00945D27">
      <w:pPr>
        <w:tabs>
          <w:tab w:val="left" w:pos="567"/>
        </w:tabs>
        <w:spacing w:after="0" w:line="260" w:lineRule="exact"/>
        <w:rPr>
          <w:rFonts w:ascii="Times New Roman" w:hAnsi="Times New Roman"/>
        </w:rPr>
      </w:pPr>
      <w:r>
        <w:rPr>
          <w:rFonts w:ascii="Times New Roman" w:hAnsi="Times New Roman"/>
        </w:rPr>
        <w:t xml:space="preserve">Laikyti ne aukštesnėje kaip 30 °C temperatūroje. </w:t>
      </w:r>
    </w:p>
    <w:p w:rsidR="00945D27" w:rsidRDefault="00945D27" w:rsidP="00945D27">
      <w:pPr>
        <w:spacing w:after="0" w:line="240" w:lineRule="auto"/>
        <w:rPr>
          <w:rFonts w:ascii="Times New Roman" w:hAnsi="Times New Roman"/>
          <w:noProof/>
        </w:rPr>
      </w:pPr>
      <w:r>
        <w:rPr>
          <w:rFonts w:ascii="Times New Roman" w:hAnsi="Times New Roman"/>
          <w:noProof/>
        </w:rPr>
        <w:t>Atidarius buteliuką akių lašų tinkamumo laikas yra 28 paros.</w:t>
      </w:r>
    </w:p>
    <w:p w:rsidR="00945D27" w:rsidRDefault="00945D27" w:rsidP="00945D27">
      <w:pPr>
        <w:spacing w:after="0" w:line="240" w:lineRule="auto"/>
        <w:rPr>
          <w:rFonts w:ascii="Times New Roman" w:hAnsi="Times New Roman"/>
          <w:noProof/>
        </w:rPr>
      </w:pPr>
      <w:r>
        <w:rPr>
          <w:rFonts w:ascii="Times New Roman" w:hAnsi="Times New Roman"/>
          <w:noProof/>
        </w:rPr>
        <w:t>Ant dėžutės ir buteliuko po „Tinka iki /EXP“ nurodytam tinkamumo laikui pasibaigus, šio vaisto vartoti negalima. Vaistas tinkamas vartoti iki paskutinės nurodyto mėnesio dienos.</w:t>
      </w:r>
    </w:p>
    <w:p w:rsidR="00945D27" w:rsidRDefault="00945D27" w:rsidP="00945D27">
      <w:pPr>
        <w:spacing w:after="0" w:line="240" w:lineRule="auto"/>
        <w:rPr>
          <w:rFonts w:ascii="Times New Roman" w:hAnsi="Times New Roman"/>
          <w:noProof/>
        </w:rPr>
      </w:pPr>
    </w:p>
    <w:p w:rsidR="00945D27" w:rsidRDefault="00945D27" w:rsidP="00945D27">
      <w:pPr>
        <w:spacing w:after="0" w:line="240" w:lineRule="auto"/>
        <w:rPr>
          <w:rFonts w:ascii="Times New Roman" w:hAnsi="Times New Roman"/>
          <w:noProof/>
        </w:rPr>
      </w:pPr>
      <w:r>
        <w:rPr>
          <w:rFonts w:ascii="Times New Roman" w:hAnsi="Times New Roman"/>
          <w:noProof/>
        </w:rPr>
        <w:t>Vaistų negalima išmesti į kanalizaciją arba su buitinėmis atliekomis. Kaip išmesti nereikalingus vaistus, klauskite vaistininko. Šios priemonės padės apsaugoti aplinką.</w:t>
      </w:r>
    </w:p>
    <w:p w:rsidR="00945D27" w:rsidRDefault="00945D27" w:rsidP="00945D27">
      <w:pPr>
        <w:numPr>
          <w:ilvl w:val="12"/>
          <w:numId w:val="0"/>
        </w:numPr>
        <w:spacing w:after="0" w:line="240" w:lineRule="auto"/>
        <w:ind w:right="-2"/>
        <w:rPr>
          <w:rFonts w:ascii="Times New Roman" w:hAnsi="Times New Roman"/>
          <w:noProof/>
        </w:rPr>
      </w:pPr>
    </w:p>
    <w:p w:rsidR="00945D27" w:rsidRDefault="00945D27" w:rsidP="00945D27">
      <w:pPr>
        <w:numPr>
          <w:ilvl w:val="12"/>
          <w:numId w:val="0"/>
        </w:numPr>
        <w:spacing w:after="0" w:line="240" w:lineRule="auto"/>
        <w:ind w:right="-2"/>
        <w:rPr>
          <w:rFonts w:ascii="Times New Roman" w:hAnsi="Times New Roman"/>
          <w:noProof/>
        </w:rPr>
      </w:pPr>
    </w:p>
    <w:p w:rsidR="00945D27" w:rsidRDefault="00945D27" w:rsidP="00945D27">
      <w:pPr>
        <w:numPr>
          <w:ilvl w:val="12"/>
          <w:numId w:val="0"/>
        </w:numPr>
        <w:spacing w:after="0" w:line="240" w:lineRule="auto"/>
        <w:ind w:left="567" w:right="-2" w:hanging="567"/>
        <w:rPr>
          <w:rFonts w:ascii="Times New Roman" w:hAnsi="Times New Roman"/>
          <w:b/>
          <w:szCs w:val="20"/>
        </w:rPr>
      </w:pPr>
      <w:r>
        <w:rPr>
          <w:rFonts w:ascii="Times New Roman" w:hAnsi="Times New Roman"/>
          <w:b/>
          <w:szCs w:val="20"/>
        </w:rPr>
        <w:t>6.</w:t>
      </w:r>
      <w:r>
        <w:rPr>
          <w:rFonts w:ascii="Times New Roman" w:hAnsi="Times New Roman"/>
          <w:b/>
          <w:szCs w:val="20"/>
        </w:rPr>
        <w:tab/>
        <w:t>Pakuotės turinys ir kita informacija</w:t>
      </w:r>
    </w:p>
    <w:p w:rsidR="00945D27" w:rsidRDefault="00945D27" w:rsidP="00945D27">
      <w:pPr>
        <w:numPr>
          <w:ilvl w:val="12"/>
          <w:numId w:val="0"/>
        </w:numPr>
        <w:spacing w:after="0" w:line="240" w:lineRule="auto"/>
        <w:ind w:right="-2"/>
        <w:rPr>
          <w:rFonts w:ascii="Times New Roman" w:hAnsi="Times New Roman"/>
          <w:noProof/>
        </w:rPr>
      </w:pPr>
    </w:p>
    <w:p w:rsidR="00945D27" w:rsidRDefault="00945D27" w:rsidP="00945D27">
      <w:pPr>
        <w:spacing w:after="0" w:line="240" w:lineRule="auto"/>
        <w:rPr>
          <w:rFonts w:ascii="Times New Roman" w:hAnsi="Times New Roman"/>
        </w:rPr>
      </w:pPr>
      <w:proofErr w:type="spellStart"/>
      <w:r>
        <w:rPr>
          <w:rFonts w:ascii="Times New Roman" w:hAnsi="Times New Roman"/>
          <w:b/>
          <w:bCs/>
        </w:rPr>
        <w:t>Visine</w:t>
      </w:r>
      <w:proofErr w:type="spellEnd"/>
      <w:r>
        <w:rPr>
          <w:rFonts w:ascii="Times New Roman" w:hAnsi="Times New Roman"/>
          <w:b/>
          <w:bCs/>
        </w:rPr>
        <w:t xml:space="preserve"> </w:t>
      </w:r>
      <w:proofErr w:type="spellStart"/>
      <w:r>
        <w:rPr>
          <w:rFonts w:ascii="Times New Roman" w:hAnsi="Times New Roman"/>
          <w:b/>
          <w:bCs/>
        </w:rPr>
        <w:t>Classic</w:t>
      </w:r>
      <w:proofErr w:type="spellEnd"/>
      <w:r>
        <w:rPr>
          <w:rFonts w:ascii="Times New Roman" w:hAnsi="Times New Roman"/>
          <w:b/>
          <w:bCs/>
        </w:rPr>
        <w:t xml:space="preserve"> sudėtis</w:t>
      </w:r>
    </w:p>
    <w:p w:rsidR="00945D27" w:rsidRDefault="00945D27" w:rsidP="00945D27">
      <w:pPr>
        <w:tabs>
          <w:tab w:val="left" w:pos="567"/>
        </w:tabs>
        <w:spacing w:after="0" w:line="260" w:lineRule="exact"/>
        <w:ind w:left="567" w:hanging="567"/>
        <w:rPr>
          <w:rFonts w:ascii="Times New Roman" w:hAnsi="Times New Roman"/>
        </w:rPr>
      </w:pPr>
      <w:r>
        <w:rPr>
          <w:rFonts w:ascii="Times New Roman" w:hAnsi="Times New Roman"/>
        </w:rPr>
        <w:lastRenderedPageBreak/>
        <w:t>-</w:t>
      </w:r>
      <w:r>
        <w:rPr>
          <w:rFonts w:ascii="Times New Roman" w:hAnsi="Times New Roman"/>
        </w:rPr>
        <w:tab/>
        <w:t xml:space="preserve">Veiklioji medžiaga yra </w:t>
      </w:r>
      <w:proofErr w:type="spellStart"/>
      <w:r>
        <w:rPr>
          <w:rFonts w:ascii="Times New Roman" w:hAnsi="Times New Roman"/>
        </w:rPr>
        <w:t>tetrizolino</w:t>
      </w:r>
      <w:proofErr w:type="spellEnd"/>
      <w:r>
        <w:rPr>
          <w:rFonts w:ascii="Times New Roman" w:hAnsi="Times New Roman"/>
        </w:rPr>
        <w:t xml:space="preserve"> hidrochloridas. 1 ml akių lašų jo yra 0,5 mg. 1 ml yra 26</w:t>
      </w:r>
      <w:r>
        <w:rPr>
          <w:rFonts w:ascii="Times New Roman" w:hAnsi="Times New Roman"/>
        </w:rPr>
        <w:noBreakHyphen/>
        <w:t>28 akių lašai.</w:t>
      </w:r>
    </w:p>
    <w:p w:rsidR="00945D27" w:rsidRDefault="00945D27" w:rsidP="00945D27">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 xml:space="preserve">Pagalbinės medžiagos yra </w:t>
      </w:r>
      <w:proofErr w:type="spellStart"/>
      <w:r>
        <w:rPr>
          <w:rFonts w:ascii="Times New Roman" w:hAnsi="Times New Roman"/>
        </w:rPr>
        <w:t>benzalkonio</w:t>
      </w:r>
      <w:proofErr w:type="spellEnd"/>
      <w:r>
        <w:rPr>
          <w:rFonts w:ascii="Times New Roman" w:hAnsi="Times New Roman"/>
        </w:rPr>
        <w:t xml:space="preserve"> chloridas, natrio chloridas, boro rūgštis, </w:t>
      </w:r>
      <w:proofErr w:type="spellStart"/>
      <w:r>
        <w:rPr>
          <w:rFonts w:ascii="Times New Roman" w:hAnsi="Times New Roman"/>
        </w:rPr>
        <w:t>boraksas</w:t>
      </w:r>
      <w:proofErr w:type="spellEnd"/>
      <w:r>
        <w:rPr>
          <w:rFonts w:ascii="Times New Roman" w:hAnsi="Times New Roman"/>
        </w:rPr>
        <w:t xml:space="preserve">, </w:t>
      </w:r>
      <w:proofErr w:type="spellStart"/>
      <w:r>
        <w:rPr>
          <w:rFonts w:ascii="Times New Roman" w:hAnsi="Times New Roman"/>
        </w:rPr>
        <w:t>dinatrio</w:t>
      </w:r>
      <w:proofErr w:type="spellEnd"/>
      <w:r>
        <w:rPr>
          <w:rFonts w:ascii="Times New Roman" w:hAnsi="Times New Roman"/>
        </w:rPr>
        <w:t xml:space="preserve"> </w:t>
      </w:r>
      <w:proofErr w:type="spellStart"/>
      <w:r>
        <w:rPr>
          <w:rFonts w:ascii="Times New Roman" w:hAnsi="Times New Roman"/>
        </w:rPr>
        <w:t>edetatas</w:t>
      </w:r>
      <w:proofErr w:type="spellEnd"/>
      <w:r>
        <w:rPr>
          <w:rFonts w:ascii="Times New Roman" w:hAnsi="Times New Roman"/>
        </w:rPr>
        <w:t xml:space="preserve"> ir išgrynintas vanduo. </w:t>
      </w:r>
    </w:p>
    <w:p w:rsidR="00945D27" w:rsidRDefault="00945D27" w:rsidP="00945D27">
      <w:pPr>
        <w:spacing w:after="0" w:line="240" w:lineRule="auto"/>
        <w:ind w:right="-2"/>
        <w:rPr>
          <w:rFonts w:ascii="Times New Roman" w:hAnsi="Times New Roman"/>
          <w:noProof/>
        </w:rPr>
      </w:pPr>
    </w:p>
    <w:p w:rsidR="00945D27" w:rsidRDefault="00945D27" w:rsidP="00945D27">
      <w:pPr>
        <w:spacing w:after="0" w:line="240" w:lineRule="auto"/>
        <w:rPr>
          <w:rFonts w:ascii="Times New Roman" w:hAnsi="Times New Roman"/>
          <w:noProof/>
        </w:rPr>
      </w:pPr>
      <w:proofErr w:type="spellStart"/>
      <w:r>
        <w:rPr>
          <w:rFonts w:ascii="Times New Roman" w:hAnsi="Times New Roman"/>
          <w:b/>
          <w:bCs/>
        </w:rPr>
        <w:t>Visine</w:t>
      </w:r>
      <w:proofErr w:type="spellEnd"/>
      <w:r>
        <w:rPr>
          <w:rFonts w:ascii="Times New Roman" w:hAnsi="Times New Roman"/>
          <w:b/>
          <w:bCs/>
        </w:rPr>
        <w:t xml:space="preserve"> </w:t>
      </w:r>
      <w:proofErr w:type="spellStart"/>
      <w:r>
        <w:rPr>
          <w:rFonts w:ascii="Times New Roman" w:hAnsi="Times New Roman"/>
          <w:b/>
          <w:bCs/>
        </w:rPr>
        <w:t>Classic</w:t>
      </w:r>
      <w:proofErr w:type="spellEnd"/>
      <w:r>
        <w:rPr>
          <w:rFonts w:ascii="Times New Roman" w:hAnsi="Times New Roman"/>
          <w:b/>
          <w:bCs/>
        </w:rPr>
        <w:t xml:space="preserve"> išvaizda ir kiekis pakuotėje</w:t>
      </w:r>
    </w:p>
    <w:p w:rsidR="00945D27" w:rsidRDefault="00945D27" w:rsidP="00945D27">
      <w:pPr>
        <w:tabs>
          <w:tab w:val="left" w:pos="567"/>
        </w:tabs>
        <w:spacing w:after="0" w:line="260" w:lineRule="exact"/>
        <w:rPr>
          <w:rFonts w:ascii="Times New Roman" w:hAnsi="Times New Roman"/>
        </w:rPr>
      </w:pPr>
      <w:proofErr w:type="spellStart"/>
      <w:r>
        <w:rPr>
          <w:rFonts w:ascii="Times New Roman" w:hAnsi="Times New Roman"/>
        </w:rPr>
        <w:t>Visine</w:t>
      </w:r>
      <w:proofErr w:type="spellEnd"/>
      <w:r>
        <w:rPr>
          <w:rFonts w:ascii="Times New Roman" w:hAnsi="Times New Roman"/>
        </w:rPr>
        <w:t xml:space="preserve"> </w:t>
      </w:r>
      <w:proofErr w:type="spellStart"/>
      <w:r>
        <w:rPr>
          <w:rFonts w:ascii="Times New Roman" w:hAnsi="Times New Roman"/>
        </w:rPr>
        <w:t>Classic</w:t>
      </w:r>
      <w:proofErr w:type="spellEnd"/>
      <w:r>
        <w:rPr>
          <w:rFonts w:ascii="Times New Roman" w:hAnsi="Times New Roman"/>
        </w:rPr>
        <w:t xml:space="preserve"> yra skaidrus, bespalvis tirpalas.</w:t>
      </w:r>
    </w:p>
    <w:p w:rsidR="00945D27" w:rsidRDefault="00945D27" w:rsidP="00945D27">
      <w:pPr>
        <w:tabs>
          <w:tab w:val="left" w:pos="567"/>
        </w:tabs>
        <w:spacing w:after="0" w:line="260" w:lineRule="exact"/>
        <w:rPr>
          <w:rFonts w:ascii="Times New Roman" w:hAnsi="Times New Roman"/>
        </w:rPr>
      </w:pPr>
      <w:r>
        <w:rPr>
          <w:rFonts w:ascii="Times New Roman" w:hAnsi="Times New Roman"/>
        </w:rPr>
        <w:t>Dėžutėje yra MTPE buteliukas su lašintuvu, užsuktas PP dangteliu arba vaikų sunkiai atidaromu uždoriu.</w:t>
      </w:r>
    </w:p>
    <w:p w:rsidR="00945D27" w:rsidRDefault="00945D27" w:rsidP="00945D27">
      <w:pPr>
        <w:tabs>
          <w:tab w:val="left" w:pos="567"/>
        </w:tabs>
        <w:spacing w:after="0" w:line="260" w:lineRule="exact"/>
        <w:rPr>
          <w:rFonts w:ascii="Times New Roman" w:hAnsi="Times New Roman"/>
        </w:rPr>
      </w:pPr>
      <w:r>
        <w:rPr>
          <w:rFonts w:ascii="Times New Roman" w:hAnsi="Times New Roman"/>
        </w:rPr>
        <w:t>Buteliuke yra 15 ml akių lašų.</w:t>
      </w:r>
    </w:p>
    <w:p w:rsidR="00945D27" w:rsidRDefault="00945D27" w:rsidP="00945D27">
      <w:pPr>
        <w:numPr>
          <w:ilvl w:val="12"/>
          <w:numId w:val="0"/>
        </w:numPr>
        <w:spacing w:after="0" w:line="240" w:lineRule="auto"/>
        <w:ind w:right="-2"/>
        <w:rPr>
          <w:rFonts w:ascii="Times New Roman" w:hAnsi="Times New Roman"/>
          <w:noProof/>
          <w:u w:val="single"/>
        </w:rPr>
      </w:pPr>
    </w:p>
    <w:p w:rsidR="00945D27" w:rsidRDefault="00945D27" w:rsidP="00945D27">
      <w:pPr>
        <w:spacing w:after="0" w:line="240" w:lineRule="auto"/>
        <w:rPr>
          <w:rFonts w:ascii="Times New Roman" w:hAnsi="Times New Roman"/>
          <w:noProof/>
        </w:rPr>
      </w:pPr>
      <w:r>
        <w:rPr>
          <w:rFonts w:ascii="Times New Roman" w:hAnsi="Times New Roman"/>
          <w:b/>
          <w:bCs/>
        </w:rPr>
        <w:t xml:space="preserve">Registruotojas </w:t>
      </w:r>
    </w:p>
    <w:p w:rsidR="00945D27" w:rsidRDefault="00945D27" w:rsidP="00945D27">
      <w:pPr>
        <w:tabs>
          <w:tab w:val="left" w:pos="567"/>
        </w:tabs>
        <w:suppressAutoHyphens/>
        <w:spacing w:after="0" w:line="240" w:lineRule="auto"/>
        <w:ind w:right="28"/>
        <w:rPr>
          <w:rFonts w:ascii="Times New Roman" w:eastAsia="Arial Unicode MS" w:hAnsi="Times New Roman"/>
          <w:noProof/>
        </w:rPr>
      </w:pPr>
      <w:r>
        <w:rPr>
          <w:rFonts w:ascii="Times New Roman" w:eastAsia="Arial Unicode MS" w:hAnsi="Times New Roman"/>
          <w:noProof/>
        </w:rPr>
        <w:t>McNeil Healthcare (Ireland) Limited</w:t>
      </w:r>
    </w:p>
    <w:p w:rsidR="00945D27" w:rsidRDefault="00945D27" w:rsidP="00945D27">
      <w:pPr>
        <w:tabs>
          <w:tab w:val="left" w:pos="567"/>
        </w:tabs>
        <w:suppressAutoHyphens/>
        <w:spacing w:after="0" w:line="240" w:lineRule="auto"/>
        <w:ind w:right="28"/>
        <w:rPr>
          <w:rFonts w:ascii="Times New Roman" w:eastAsia="Arial Unicode MS" w:hAnsi="Times New Roman"/>
          <w:noProof/>
        </w:rPr>
      </w:pPr>
      <w:r>
        <w:rPr>
          <w:rFonts w:ascii="Times New Roman" w:eastAsia="Arial Unicode MS" w:hAnsi="Times New Roman"/>
          <w:noProof/>
        </w:rPr>
        <w:t>Airton Road, Tallaght</w:t>
      </w:r>
    </w:p>
    <w:p w:rsidR="00945D27" w:rsidRDefault="00945D27" w:rsidP="00945D27">
      <w:pPr>
        <w:tabs>
          <w:tab w:val="left" w:pos="567"/>
        </w:tabs>
        <w:suppressAutoHyphens/>
        <w:spacing w:after="0" w:line="240" w:lineRule="auto"/>
        <w:ind w:right="28"/>
        <w:rPr>
          <w:rFonts w:ascii="Times New Roman" w:eastAsia="Arial Unicode MS" w:hAnsi="Times New Roman"/>
          <w:noProof/>
        </w:rPr>
      </w:pPr>
      <w:r>
        <w:rPr>
          <w:rFonts w:ascii="Times New Roman" w:eastAsia="Arial Unicode MS" w:hAnsi="Times New Roman"/>
          <w:noProof/>
        </w:rPr>
        <w:t>Dublin 24</w:t>
      </w:r>
    </w:p>
    <w:p w:rsidR="00945D27" w:rsidRDefault="00945D27" w:rsidP="00945D27">
      <w:pPr>
        <w:tabs>
          <w:tab w:val="left" w:pos="567"/>
        </w:tabs>
        <w:suppressAutoHyphens/>
        <w:spacing w:after="0" w:line="240" w:lineRule="auto"/>
        <w:ind w:right="28"/>
        <w:rPr>
          <w:rFonts w:ascii="Times New Roman" w:eastAsia="Arial Unicode MS" w:hAnsi="Times New Roman"/>
          <w:noProof/>
        </w:rPr>
      </w:pPr>
      <w:r>
        <w:rPr>
          <w:rFonts w:ascii="Times New Roman" w:eastAsia="Arial Unicode MS" w:hAnsi="Times New Roman"/>
          <w:noProof/>
        </w:rPr>
        <w:t>Airija</w:t>
      </w:r>
    </w:p>
    <w:p w:rsidR="00945D27" w:rsidRDefault="00945D27" w:rsidP="00945D27">
      <w:pPr>
        <w:spacing w:after="0" w:line="240" w:lineRule="auto"/>
        <w:rPr>
          <w:rFonts w:ascii="Times New Roman" w:hAnsi="Times New Roman"/>
          <w:noProof/>
        </w:rPr>
      </w:pPr>
    </w:p>
    <w:p w:rsidR="00945D27" w:rsidRDefault="00945D27" w:rsidP="00945D27">
      <w:pPr>
        <w:spacing w:after="0" w:line="240" w:lineRule="auto"/>
        <w:rPr>
          <w:rFonts w:ascii="Times New Roman" w:hAnsi="Times New Roman"/>
          <w:noProof/>
        </w:rPr>
      </w:pPr>
      <w:r>
        <w:rPr>
          <w:rFonts w:ascii="Times New Roman" w:hAnsi="Times New Roman"/>
          <w:b/>
          <w:noProof/>
        </w:rPr>
        <w:t>Gamintojas</w:t>
      </w:r>
    </w:p>
    <w:p w:rsidR="00945D27" w:rsidRDefault="00945D27" w:rsidP="00945D27">
      <w:pPr>
        <w:tabs>
          <w:tab w:val="left" w:pos="567"/>
        </w:tabs>
        <w:spacing w:after="0" w:line="260" w:lineRule="exact"/>
        <w:rPr>
          <w:rFonts w:ascii="Times New Roman" w:hAnsi="Times New Roman"/>
        </w:rPr>
      </w:pPr>
      <w:proofErr w:type="spellStart"/>
      <w:r>
        <w:rPr>
          <w:rFonts w:ascii="Times New Roman" w:hAnsi="Times New Roman"/>
        </w:rPr>
        <w:t>Janssen</w:t>
      </w:r>
      <w:proofErr w:type="spellEnd"/>
      <w:r>
        <w:rPr>
          <w:rFonts w:ascii="Times New Roman" w:hAnsi="Times New Roman"/>
        </w:rPr>
        <w:t xml:space="preserve"> </w:t>
      </w:r>
      <w:proofErr w:type="spellStart"/>
      <w:r>
        <w:rPr>
          <w:rFonts w:ascii="Times New Roman" w:hAnsi="Times New Roman"/>
        </w:rPr>
        <w:t>Pharmaceutica</w:t>
      </w:r>
      <w:proofErr w:type="spellEnd"/>
      <w:r>
        <w:rPr>
          <w:rFonts w:ascii="Times New Roman" w:hAnsi="Times New Roman"/>
        </w:rPr>
        <w:t xml:space="preserve"> N.V., </w:t>
      </w:r>
      <w:proofErr w:type="spellStart"/>
      <w:r>
        <w:rPr>
          <w:rFonts w:ascii="Times New Roman" w:hAnsi="Times New Roman"/>
        </w:rPr>
        <w:t>Turnhoutseweg</w:t>
      </w:r>
      <w:proofErr w:type="spellEnd"/>
      <w:r>
        <w:rPr>
          <w:rFonts w:ascii="Times New Roman" w:hAnsi="Times New Roman"/>
        </w:rPr>
        <w:t xml:space="preserve"> 30, 2340 </w:t>
      </w:r>
      <w:proofErr w:type="spellStart"/>
      <w:r>
        <w:rPr>
          <w:rFonts w:ascii="Times New Roman" w:hAnsi="Times New Roman"/>
        </w:rPr>
        <w:t>Beerse</w:t>
      </w:r>
      <w:proofErr w:type="spellEnd"/>
      <w:r>
        <w:rPr>
          <w:rFonts w:ascii="Times New Roman" w:hAnsi="Times New Roman"/>
        </w:rPr>
        <w:t xml:space="preserve">, Belgija </w:t>
      </w:r>
    </w:p>
    <w:p w:rsidR="00945D27" w:rsidRDefault="00945D27" w:rsidP="00945D27">
      <w:pPr>
        <w:numPr>
          <w:ilvl w:val="12"/>
          <w:numId w:val="0"/>
        </w:numPr>
        <w:spacing w:after="0" w:line="240" w:lineRule="auto"/>
        <w:ind w:right="-2"/>
        <w:rPr>
          <w:rFonts w:ascii="Times New Roman" w:hAnsi="Times New Roman"/>
          <w:noProof/>
        </w:rPr>
      </w:pPr>
    </w:p>
    <w:p w:rsidR="00945D27" w:rsidRDefault="00945D27" w:rsidP="00945D27">
      <w:pPr>
        <w:tabs>
          <w:tab w:val="left" w:pos="567"/>
        </w:tabs>
        <w:spacing w:after="0" w:line="260" w:lineRule="exact"/>
        <w:rPr>
          <w:rFonts w:ascii="Times New Roman" w:hAnsi="Times New Roman"/>
          <w:noProof/>
        </w:rPr>
      </w:pPr>
      <w:r>
        <w:rPr>
          <w:rFonts w:ascii="Times New Roman" w:hAnsi="Times New Roman"/>
          <w:noProof/>
        </w:rPr>
        <w:t>Jeigu apie šį vaistą norite sužinoti daugiau, kreipkitės į vietinį registruotojo atstovą.</w:t>
      </w:r>
    </w:p>
    <w:p w:rsidR="00945D27" w:rsidRDefault="00945D27" w:rsidP="00945D27">
      <w:pPr>
        <w:tabs>
          <w:tab w:val="left" w:pos="567"/>
        </w:tabs>
        <w:spacing w:after="0" w:line="260" w:lineRule="exact"/>
        <w:rPr>
          <w:rFonts w:ascii="Times New Roman" w:hAnsi="Times New Roman"/>
        </w:rPr>
      </w:pPr>
    </w:p>
    <w:p w:rsidR="00945D27" w:rsidRDefault="00945D27" w:rsidP="00945D27">
      <w:pPr>
        <w:tabs>
          <w:tab w:val="left" w:pos="567"/>
        </w:tabs>
        <w:spacing w:after="0" w:line="260" w:lineRule="exact"/>
        <w:rPr>
          <w:rFonts w:ascii="Times New Roman" w:hAnsi="Times New Roman"/>
        </w:rPr>
      </w:pPr>
      <w:r>
        <w:rPr>
          <w:rFonts w:ascii="Times New Roman" w:hAnsi="Times New Roman"/>
        </w:rPr>
        <w:t xml:space="preserve">UAB </w:t>
      </w:r>
      <w:proofErr w:type="spellStart"/>
      <w:r>
        <w:rPr>
          <w:rFonts w:ascii="Times New Roman" w:hAnsi="Times New Roman"/>
        </w:rPr>
        <w:t>Johnson&amp;Johnson</w:t>
      </w:r>
      <w:proofErr w:type="spellEnd"/>
    </w:p>
    <w:p w:rsidR="00945D27" w:rsidRDefault="00945D27" w:rsidP="00945D27">
      <w:pPr>
        <w:tabs>
          <w:tab w:val="left" w:pos="567"/>
        </w:tabs>
        <w:spacing w:after="0" w:line="260" w:lineRule="exact"/>
        <w:rPr>
          <w:rFonts w:ascii="Times New Roman" w:hAnsi="Times New Roman"/>
        </w:rPr>
      </w:pPr>
      <w:r>
        <w:rPr>
          <w:rFonts w:ascii="Times New Roman" w:hAnsi="Times New Roman"/>
        </w:rPr>
        <w:t>Geležinio Vilko g. 18A</w:t>
      </w:r>
    </w:p>
    <w:p w:rsidR="00945D27" w:rsidRDefault="00945D27" w:rsidP="00945D27">
      <w:pPr>
        <w:tabs>
          <w:tab w:val="left" w:pos="567"/>
        </w:tabs>
        <w:spacing w:after="0" w:line="260" w:lineRule="exact"/>
        <w:rPr>
          <w:rFonts w:ascii="Times New Roman" w:hAnsi="Times New Roman"/>
        </w:rPr>
      </w:pPr>
      <w:r>
        <w:rPr>
          <w:rFonts w:ascii="Times New Roman" w:hAnsi="Times New Roman"/>
        </w:rPr>
        <w:t>Vilnius LT-08104</w:t>
      </w:r>
    </w:p>
    <w:p w:rsidR="00945D27" w:rsidRDefault="00945D27" w:rsidP="00945D27">
      <w:pPr>
        <w:tabs>
          <w:tab w:val="left" w:pos="567"/>
        </w:tabs>
        <w:spacing w:after="0" w:line="260" w:lineRule="exact"/>
        <w:rPr>
          <w:rFonts w:ascii="Times New Roman" w:hAnsi="Times New Roman"/>
        </w:rPr>
      </w:pPr>
      <w:r>
        <w:rPr>
          <w:rFonts w:ascii="Times New Roman" w:hAnsi="Times New Roman"/>
        </w:rPr>
        <w:t>Tel.: +370 5 2496039</w:t>
      </w:r>
    </w:p>
    <w:p w:rsidR="00945D27" w:rsidRDefault="00945D27" w:rsidP="00945D27">
      <w:pPr>
        <w:numPr>
          <w:ilvl w:val="12"/>
          <w:numId w:val="0"/>
        </w:numPr>
        <w:spacing w:after="0" w:line="240" w:lineRule="auto"/>
        <w:ind w:right="-2"/>
        <w:rPr>
          <w:rFonts w:ascii="Times New Roman" w:hAnsi="Times New Roman"/>
          <w:noProof/>
        </w:rPr>
      </w:pPr>
    </w:p>
    <w:p w:rsidR="00945D27" w:rsidRDefault="00945D27" w:rsidP="00945D27">
      <w:pPr>
        <w:tabs>
          <w:tab w:val="left" w:pos="567"/>
        </w:tabs>
        <w:spacing w:after="0" w:line="260" w:lineRule="exact"/>
        <w:rPr>
          <w:rFonts w:ascii="Times New Roman" w:hAnsi="Times New Roman"/>
          <w:b/>
          <w:szCs w:val="20"/>
        </w:rPr>
      </w:pPr>
      <w:r>
        <w:rPr>
          <w:rFonts w:ascii="Times New Roman" w:hAnsi="Times New Roman"/>
          <w:b/>
          <w:bCs/>
          <w:szCs w:val="20"/>
        </w:rPr>
        <w:t xml:space="preserve">Šis pakuotės </w:t>
      </w:r>
      <w:r>
        <w:rPr>
          <w:rFonts w:ascii="Times New Roman" w:hAnsi="Times New Roman"/>
          <w:b/>
          <w:szCs w:val="20"/>
        </w:rPr>
        <w:t>lapelis paskutinį kartą peržiūrėtas 2020-09-15.</w:t>
      </w:r>
    </w:p>
    <w:p w:rsidR="00945D27" w:rsidRDefault="00945D27" w:rsidP="00945D27">
      <w:pPr>
        <w:tabs>
          <w:tab w:val="left" w:pos="567"/>
        </w:tabs>
        <w:spacing w:after="0" w:line="260" w:lineRule="exact"/>
        <w:rPr>
          <w:rFonts w:ascii="Times New Roman" w:hAnsi="Times New Roman"/>
        </w:rPr>
      </w:pPr>
    </w:p>
    <w:p w:rsidR="00945D27" w:rsidRDefault="00945D27" w:rsidP="00945D27">
      <w:pPr>
        <w:spacing w:after="0" w:line="240" w:lineRule="auto"/>
        <w:rPr>
          <w:rFonts w:ascii="Times New Roman" w:hAnsi="Times New Roman"/>
          <w:noProof/>
        </w:rPr>
      </w:pPr>
      <w:r>
        <w:rPr>
          <w:rFonts w:ascii="Times New Roman" w:eastAsia="Times New Roman" w:hAnsi="Times New Roman"/>
          <w:snapToGrid w:val="0"/>
          <w:szCs w:val="20"/>
        </w:rPr>
        <w:t xml:space="preserve">Išsami informacija apie šį </w:t>
      </w:r>
      <w:r>
        <w:rPr>
          <w:rFonts w:ascii="Times New Roman" w:eastAsia="Times New Roman" w:hAnsi="Times New Roman"/>
          <w:snapToGrid w:val="0"/>
          <w:szCs w:val="24"/>
        </w:rPr>
        <w:t>vaistą</w:t>
      </w:r>
      <w:r>
        <w:rPr>
          <w:rFonts w:ascii="Times New Roman" w:eastAsia="Times New Roman" w:hAnsi="Times New Roman"/>
          <w:snapToGrid w:val="0"/>
          <w:szCs w:val="20"/>
        </w:rPr>
        <w:t xml:space="preserve"> pateikiama Valstybinės vaistų kontrolės tarnybos prie Lietuvos Respublikos sveikatos apsaugos ministerijos </w:t>
      </w:r>
      <w:r>
        <w:rPr>
          <w:rFonts w:ascii="Times New Roman" w:eastAsia="SimSun" w:hAnsi="Times New Roman"/>
          <w:noProof/>
        </w:rPr>
        <w:t>tinklalapyje</w:t>
      </w:r>
      <w:r>
        <w:rPr>
          <w:rFonts w:ascii="Times New Roman" w:hAnsi="Times New Roman"/>
        </w:rPr>
        <w:t xml:space="preserve"> </w:t>
      </w:r>
      <w:hyperlink r:id="rId8" w:history="1">
        <w:r>
          <w:rPr>
            <w:rStyle w:val="Hipersaitas"/>
            <w:rFonts w:ascii="Times New Roman" w:hAnsi="Times New Roman"/>
          </w:rPr>
          <w:t>http://www.vvkt.lt/</w:t>
        </w:r>
      </w:hyperlink>
      <w:r>
        <w:rPr>
          <w:rFonts w:ascii="Times New Roman" w:hAnsi="Times New Roman"/>
          <w:noProof/>
        </w:rPr>
        <w:t>.</w:t>
      </w:r>
    </w:p>
    <w:p w:rsidR="00945D27" w:rsidRDefault="00945D27" w:rsidP="00945D27">
      <w:pPr>
        <w:spacing w:after="0" w:line="240" w:lineRule="auto"/>
        <w:rPr>
          <w:rFonts w:ascii="Times New Roman" w:hAnsi="Times New Roman"/>
          <w:noProof/>
        </w:rPr>
      </w:pPr>
    </w:p>
    <w:p w:rsidR="00945D27" w:rsidRDefault="00945D27" w:rsidP="00945D27"/>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F821FE"/>
    <w:multiLevelType w:val="hybridMultilevel"/>
    <w:tmpl w:val="82125442"/>
    <w:lvl w:ilvl="0" w:tplc="FFFFFFFF">
      <w:start w:val="1"/>
      <w:numFmt w:val="bullet"/>
      <w:lvlText w:val="-"/>
      <w:lvlJc w:val="left"/>
      <w:pPr>
        <w:ind w:left="720" w:hanging="360"/>
      </w:p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 w15:restartNumberingAfterBreak="0">
    <w:nsid w:val="51015690"/>
    <w:multiLevelType w:val="hybridMultilevel"/>
    <w:tmpl w:val="2EC45A12"/>
    <w:lvl w:ilvl="0" w:tplc="FFFFFFFF">
      <w:start w:val="1"/>
      <w:numFmt w:val="bullet"/>
      <w:lvlText w:val="-"/>
      <w:lvlJc w:val="left"/>
      <w:pPr>
        <w:ind w:left="720" w:hanging="360"/>
      </w:p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6A4E0B06"/>
    <w:multiLevelType w:val="hybridMultilevel"/>
    <w:tmpl w:val="076AC824"/>
    <w:lvl w:ilvl="0" w:tplc="FFFFFFFF">
      <w:start w:val="1"/>
      <w:numFmt w:val="bullet"/>
      <w:lvlText w:val="-"/>
      <w:lvlJc w:val="left"/>
      <w:pPr>
        <w:ind w:left="720" w:hanging="360"/>
      </w:p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27"/>
    <w:rsid w:val="007D2E28"/>
    <w:rsid w:val="00945D27"/>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B970A-7100-4232-B307-0269DAC7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D27"/>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45D27"/>
    <w:pPr>
      <w:spacing w:after="0" w:line="240" w:lineRule="auto"/>
    </w:pPr>
    <w:rPr>
      <w:rFonts w:ascii="Calibri" w:eastAsia="Calibri" w:hAnsi="Calibri" w:cs="Times New Roman"/>
    </w:rPr>
  </w:style>
  <w:style w:type="paragraph" w:styleId="Sraopastraipa">
    <w:name w:val="List Paragraph"/>
    <w:basedOn w:val="prastasis"/>
    <w:uiPriority w:val="34"/>
    <w:qFormat/>
    <w:rsid w:val="00945D27"/>
    <w:pPr>
      <w:ind w:left="720"/>
      <w:contextualSpacing/>
    </w:pPr>
  </w:style>
  <w:style w:type="character" w:styleId="Hipersaitas">
    <w:name w:val="Hyperlink"/>
    <w:basedOn w:val="Numatytasispastraiposriftas"/>
    <w:uiPriority w:val="99"/>
    <w:semiHidden/>
    <w:unhideWhenUsed/>
    <w:rsid w:val="00945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3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6094</Words>
  <Characters>3475</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2020-09-15T11:46:00Z</dcterms:created>
  <dcterms:modified xsi:type="dcterms:W3CDTF">2020-09-15T11:47:00Z</dcterms:modified>
</cp:coreProperties>
</file>