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0B4AF" w14:textId="77777777" w:rsidR="00FB7D1B" w:rsidRPr="00FB7D1B" w:rsidRDefault="00FB7D1B" w:rsidP="00FB7D1B">
      <w:pPr>
        <w:pStyle w:val="TTEMEASMCA"/>
      </w:pPr>
      <w:bookmarkStart w:id="0" w:name="_Toc129243138"/>
      <w:bookmarkStart w:id="1" w:name="_Toc129243263"/>
      <w:proofErr w:type="spellStart"/>
      <w:r w:rsidRPr="00FB7D1B">
        <w:t>Pakuotės</w:t>
      </w:r>
      <w:proofErr w:type="spellEnd"/>
      <w:r w:rsidRPr="00FB7D1B">
        <w:t xml:space="preserve"> </w:t>
      </w:r>
      <w:proofErr w:type="spellStart"/>
      <w:r w:rsidRPr="00FB7D1B">
        <w:t>lapelis</w:t>
      </w:r>
      <w:proofErr w:type="spellEnd"/>
      <w:r w:rsidRPr="00FB7D1B">
        <w:t xml:space="preserve">: </w:t>
      </w:r>
      <w:proofErr w:type="spellStart"/>
      <w:r w:rsidRPr="00FB7D1B">
        <w:t>informacija</w:t>
      </w:r>
      <w:proofErr w:type="spellEnd"/>
      <w:r w:rsidRPr="00FB7D1B">
        <w:t xml:space="preserve"> </w:t>
      </w:r>
      <w:bookmarkEnd w:id="0"/>
      <w:bookmarkEnd w:id="1"/>
      <w:proofErr w:type="spellStart"/>
      <w:r w:rsidRPr="00FB7D1B">
        <w:t>pacientui</w:t>
      </w:r>
      <w:proofErr w:type="spellEnd"/>
    </w:p>
    <w:p w14:paraId="77908CEA" w14:textId="77777777" w:rsidR="00FB7D1B" w:rsidRPr="00FB7D1B" w:rsidRDefault="00FB7D1B" w:rsidP="00FB7D1B">
      <w:pPr>
        <w:pStyle w:val="TTEMEASMCA"/>
        <w:rPr>
          <w:b w:val="0"/>
        </w:rPr>
      </w:pPr>
    </w:p>
    <w:p w14:paraId="7F7AEA0F" w14:textId="77777777" w:rsidR="00FB7D1B" w:rsidRPr="00FB7D1B" w:rsidRDefault="00FB7D1B" w:rsidP="00FB7D1B">
      <w:pPr>
        <w:pStyle w:val="Pagrindinistekstas"/>
        <w:spacing w:after="0"/>
        <w:jc w:val="center"/>
        <w:rPr>
          <w:b/>
          <w:szCs w:val="22"/>
        </w:rPr>
      </w:pPr>
      <w:r w:rsidRPr="00FB7D1B">
        <w:rPr>
          <w:b/>
          <w:caps/>
          <w:szCs w:val="22"/>
        </w:rPr>
        <w:t>S</w:t>
      </w:r>
      <w:r w:rsidRPr="00FB7D1B">
        <w:rPr>
          <w:b/>
          <w:szCs w:val="22"/>
        </w:rPr>
        <w:t>OLU-MEDROL 40 mg milteliai ir tirpiklis injekciniam tirpalui</w:t>
      </w:r>
    </w:p>
    <w:p w14:paraId="297247CC" w14:textId="77777777" w:rsidR="00FB7D1B" w:rsidRPr="00FB7D1B" w:rsidRDefault="00FB7D1B" w:rsidP="00FB7D1B">
      <w:pPr>
        <w:pStyle w:val="Pagrindinistekstas"/>
        <w:spacing w:after="0"/>
        <w:jc w:val="center"/>
        <w:rPr>
          <w:szCs w:val="22"/>
        </w:rPr>
      </w:pPr>
      <w:proofErr w:type="spellStart"/>
      <w:r w:rsidRPr="00FB7D1B">
        <w:rPr>
          <w:szCs w:val="22"/>
        </w:rPr>
        <w:t>metilprednizolonas</w:t>
      </w:r>
      <w:proofErr w:type="spellEnd"/>
    </w:p>
    <w:p w14:paraId="20392AD0" w14:textId="77777777" w:rsidR="00FB7D1B" w:rsidRPr="00FB7D1B" w:rsidRDefault="00FB7D1B" w:rsidP="00FB7D1B">
      <w:pPr>
        <w:pStyle w:val="Pagrindinistekstas"/>
        <w:spacing w:after="0"/>
        <w:jc w:val="center"/>
        <w:rPr>
          <w:szCs w:val="22"/>
        </w:rPr>
      </w:pPr>
    </w:p>
    <w:p w14:paraId="4C2C2EE6" w14:textId="77777777" w:rsidR="00FB7D1B" w:rsidRPr="00FB7D1B" w:rsidRDefault="00FB7D1B" w:rsidP="00FB7D1B">
      <w:pPr>
        <w:pStyle w:val="Pagrindinistekstas"/>
        <w:spacing w:after="0"/>
        <w:rPr>
          <w:b/>
          <w:szCs w:val="22"/>
        </w:rPr>
      </w:pPr>
      <w:r w:rsidRPr="00FB7D1B">
        <w:rPr>
          <w:b/>
          <w:szCs w:val="22"/>
        </w:rPr>
        <w:t>Atidžiai perskaitykite visą šį lapelį, prieš pradėdami vartoti vaistą, nes jame pateikiama Jums svarbi informacija.</w:t>
      </w:r>
    </w:p>
    <w:p w14:paraId="56101661" w14:textId="77777777" w:rsidR="00FB7D1B" w:rsidRPr="00FB7D1B" w:rsidRDefault="00FB7D1B" w:rsidP="00FB7D1B">
      <w:pPr>
        <w:pStyle w:val="Pagrindinistekstas"/>
        <w:tabs>
          <w:tab w:val="left" w:pos="567"/>
        </w:tabs>
        <w:spacing w:after="0"/>
        <w:ind w:left="567" w:hanging="567"/>
        <w:rPr>
          <w:szCs w:val="22"/>
        </w:rPr>
      </w:pPr>
      <w:r w:rsidRPr="00FB7D1B">
        <w:rPr>
          <w:szCs w:val="22"/>
        </w:rPr>
        <w:t>-</w:t>
      </w:r>
      <w:r w:rsidRPr="00FB7D1B">
        <w:rPr>
          <w:szCs w:val="22"/>
        </w:rPr>
        <w:tab/>
        <w:t>Neišmeskite šio lapelio, nes vėl gali prireikti jį perskaityti.</w:t>
      </w:r>
    </w:p>
    <w:p w14:paraId="42376580" w14:textId="77777777" w:rsidR="00FB7D1B" w:rsidRPr="00FB7D1B" w:rsidRDefault="00FB7D1B" w:rsidP="00FB7D1B">
      <w:pPr>
        <w:pStyle w:val="Pagrindinistekstas"/>
        <w:tabs>
          <w:tab w:val="left" w:pos="567"/>
        </w:tabs>
        <w:spacing w:after="0"/>
        <w:ind w:left="567" w:hanging="567"/>
        <w:rPr>
          <w:szCs w:val="22"/>
        </w:rPr>
      </w:pPr>
      <w:r w:rsidRPr="00FB7D1B">
        <w:rPr>
          <w:szCs w:val="22"/>
        </w:rPr>
        <w:t>-</w:t>
      </w:r>
      <w:r w:rsidRPr="00FB7D1B">
        <w:rPr>
          <w:szCs w:val="22"/>
        </w:rPr>
        <w:tab/>
        <w:t>Jeigu kiltų daugiau klausimų, kreipkitės į gydytoją.</w:t>
      </w:r>
    </w:p>
    <w:p w14:paraId="623DA64E" w14:textId="77777777" w:rsidR="00FB7D1B" w:rsidRPr="00FB7D1B" w:rsidRDefault="00FB7D1B" w:rsidP="00FB7D1B">
      <w:pPr>
        <w:pStyle w:val="Pagrindinistekstas"/>
        <w:tabs>
          <w:tab w:val="left" w:pos="567"/>
        </w:tabs>
        <w:spacing w:after="0"/>
        <w:ind w:left="567" w:hanging="567"/>
        <w:rPr>
          <w:szCs w:val="22"/>
        </w:rPr>
      </w:pPr>
      <w:r w:rsidRPr="00FB7D1B">
        <w:rPr>
          <w:szCs w:val="22"/>
        </w:rPr>
        <w:t>-</w:t>
      </w:r>
      <w:r w:rsidRPr="00FB7D1B">
        <w:rPr>
          <w:szCs w:val="22"/>
        </w:rPr>
        <w:tab/>
        <w:t>Šis vaistas skirtas tik Jums, todėl kitiems žmonėms jo duoti negalima. Vaistas gali jiems pakenkti (net tiems, kurių ligos požymiai yra tokie patys kaip Jūsų).</w:t>
      </w:r>
    </w:p>
    <w:p w14:paraId="7221F120" w14:textId="77777777" w:rsidR="00FB7D1B" w:rsidRPr="00FB7D1B" w:rsidRDefault="00FB7D1B" w:rsidP="00FB7D1B">
      <w:pPr>
        <w:numPr>
          <w:ilvl w:val="0"/>
          <w:numId w:val="5"/>
        </w:numPr>
        <w:tabs>
          <w:tab w:val="left" w:pos="567"/>
        </w:tabs>
        <w:spacing w:line="240" w:lineRule="auto"/>
        <w:ind w:left="567" w:hanging="567"/>
        <w:rPr>
          <w:lang w:val="lt-LT"/>
        </w:rPr>
      </w:pPr>
      <w:r w:rsidRPr="00FB7D1B">
        <w:rPr>
          <w:lang w:val="lt-LT"/>
        </w:rPr>
        <w:t>Jeigu pasireiškė šalutinis poveikis (net jeigu jis šiame lapelyje nenurodytas), kreipkitės į gydytoją. Žr. 4 skyrių.</w:t>
      </w:r>
    </w:p>
    <w:p w14:paraId="1B2C3CF5" w14:textId="77777777" w:rsidR="00FB7D1B" w:rsidRPr="00FB7D1B" w:rsidRDefault="00FB7D1B" w:rsidP="00FB7D1B">
      <w:pPr>
        <w:pStyle w:val="Pagrindinistekstas"/>
        <w:tabs>
          <w:tab w:val="left" w:pos="567"/>
        </w:tabs>
        <w:spacing w:after="0"/>
        <w:ind w:left="567" w:hanging="567"/>
        <w:rPr>
          <w:szCs w:val="22"/>
        </w:rPr>
      </w:pPr>
    </w:p>
    <w:p w14:paraId="0B2B3EE0" w14:textId="77777777" w:rsidR="00FB7D1B" w:rsidRPr="00FB7D1B" w:rsidRDefault="00FB7D1B" w:rsidP="00FB7D1B">
      <w:pPr>
        <w:pStyle w:val="Pagrindinistekstas"/>
        <w:spacing w:after="0"/>
        <w:rPr>
          <w:szCs w:val="22"/>
        </w:rPr>
      </w:pPr>
    </w:p>
    <w:p w14:paraId="1517CFE0" w14:textId="77777777" w:rsidR="00FB7D1B" w:rsidRPr="00FB7D1B" w:rsidRDefault="00FB7D1B" w:rsidP="00FB7D1B">
      <w:pPr>
        <w:pStyle w:val="Pagrindinistekstas"/>
        <w:spacing w:after="0"/>
        <w:rPr>
          <w:b/>
          <w:szCs w:val="22"/>
        </w:rPr>
      </w:pPr>
      <w:r w:rsidRPr="00FB7D1B">
        <w:rPr>
          <w:b/>
          <w:szCs w:val="22"/>
        </w:rPr>
        <w:t>Apie ką rašoma šiame lapelyje?</w:t>
      </w:r>
    </w:p>
    <w:p w14:paraId="4D8E7634" w14:textId="77777777" w:rsidR="00FB7D1B" w:rsidRPr="00FB7D1B" w:rsidRDefault="00FB7D1B" w:rsidP="00FB7D1B">
      <w:pPr>
        <w:pStyle w:val="Pagrindinistekstas"/>
        <w:spacing w:after="0"/>
        <w:rPr>
          <w:b/>
          <w:szCs w:val="22"/>
        </w:rPr>
      </w:pPr>
    </w:p>
    <w:p w14:paraId="6D597AB6" w14:textId="77777777" w:rsidR="00FB7D1B" w:rsidRPr="00FB7D1B" w:rsidRDefault="00FB7D1B" w:rsidP="00FB7D1B">
      <w:pPr>
        <w:pStyle w:val="Pagrindinistekstas"/>
        <w:spacing w:after="0"/>
        <w:rPr>
          <w:szCs w:val="22"/>
        </w:rPr>
      </w:pPr>
      <w:r w:rsidRPr="00FB7D1B">
        <w:rPr>
          <w:szCs w:val="22"/>
        </w:rPr>
        <w:t>1.</w:t>
      </w:r>
      <w:r w:rsidRPr="00FB7D1B">
        <w:rPr>
          <w:szCs w:val="22"/>
        </w:rPr>
        <w:tab/>
        <w:t>Kas yra SOLU-MEDROL ir kam jis vartojamas</w:t>
      </w:r>
    </w:p>
    <w:p w14:paraId="1CC57F72" w14:textId="77777777" w:rsidR="00FB7D1B" w:rsidRPr="00FB7D1B" w:rsidRDefault="00FB7D1B" w:rsidP="00FB7D1B">
      <w:pPr>
        <w:pStyle w:val="Pagrindinistekstas"/>
        <w:spacing w:after="0"/>
        <w:rPr>
          <w:szCs w:val="22"/>
        </w:rPr>
      </w:pPr>
      <w:r w:rsidRPr="00FB7D1B">
        <w:rPr>
          <w:szCs w:val="22"/>
        </w:rPr>
        <w:t>2.</w:t>
      </w:r>
      <w:r w:rsidRPr="00FB7D1B">
        <w:rPr>
          <w:szCs w:val="22"/>
        </w:rPr>
        <w:tab/>
        <w:t>Kas žinotina prieš vartojant SOLU-MEDROL</w:t>
      </w:r>
    </w:p>
    <w:p w14:paraId="5FB6FE78" w14:textId="77777777" w:rsidR="00FB7D1B" w:rsidRPr="00FB7D1B" w:rsidRDefault="00FB7D1B" w:rsidP="00FB7D1B">
      <w:pPr>
        <w:pStyle w:val="Pagrindinistekstas"/>
        <w:spacing w:after="0"/>
        <w:rPr>
          <w:szCs w:val="22"/>
        </w:rPr>
      </w:pPr>
      <w:r w:rsidRPr="00FB7D1B">
        <w:rPr>
          <w:szCs w:val="22"/>
        </w:rPr>
        <w:t>3.</w:t>
      </w:r>
      <w:r w:rsidRPr="00FB7D1B">
        <w:rPr>
          <w:szCs w:val="22"/>
        </w:rPr>
        <w:tab/>
        <w:t>Kaip vartoti SOLU-MEDROL</w:t>
      </w:r>
    </w:p>
    <w:p w14:paraId="0A4D3B6E" w14:textId="77777777" w:rsidR="00FB7D1B" w:rsidRPr="00FB7D1B" w:rsidRDefault="00FB7D1B" w:rsidP="00FB7D1B">
      <w:pPr>
        <w:pStyle w:val="Pagrindinistekstas"/>
        <w:spacing w:after="0"/>
        <w:rPr>
          <w:szCs w:val="22"/>
        </w:rPr>
      </w:pPr>
      <w:r w:rsidRPr="00FB7D1B">
        <w:rPr>
          <w:szCs w:val="22"/>
        </w:rPr>
        <w:t>4.</w:t>
      </w:r>
      <w:r w:rsidRPr="00FB7D1B">
        <w:rPr>
          <w:szCs w:val="22"/>
        </w:rPr>
        <w:tab/>
        <w:t>Galimas šalutinis poveikis</w:t>
      </w:r>
    </w:p>
    <w:p w14:paraId="4FEDABC6" w14:textId="77777777" w:rsidR="00FB7D1B" w:rsidRPr="00FB7D1B" w:rsidRDefault="00FB7D1B" w:rsidP="00FB7D1B">
      <w:pPr>
        <w:pStyle w:val="Pagrindinistekstas"/>
        <w:spacing w:after="0"/>
        <w:rPr>
          <w:szCs w:val="22"/>
        </w:rPr>
      </w:pPr>
      <w:r w:rsidRPr="00FB7D1B">
        <w:rPr>
          <w:szCs w:val="22"/>
        </w:rPr>
        <w:t>5.</w:t>
      </w:r>
      <w:r w:rsidRPr="00FB7D1B">
        <w:rPr>
          <w:szCs w:val="22"/>
        </w:rPr>
        <w:tab/>
        <w:t>Kaip laikyti SOLU-MEDROL</w:t>
      </w:r>
    </w:p>
    <w:p w14:paraId="6BE3A956" w14:textId="77777777" w:rsidR="00FB7D1B" w:rsidRPr="00FB7D1B" w:rsidRDefault="00FB7D1B" w:rsidP="00FB7D1B">
      <w:pPr>
        <w:pStyle w:val="Pagrindinistekstas"/>
        <w:spacing w:after="0"/>
        <w:rPr>
          <w:szCs w:val="22"/>
        </w:rPr>
      </w:pPr>
      <w:r w:rsidRPr="00FB7D1B">
        <w:rPr>
          <w:szCs w:val="22"/>
        </w:rPr>
        <w:t>6.</w:t>
      </w:r>
      <w:r w:rsidRPr="00FB7D1B">
        <w:rPr>
          <w:szCs w:val="22"/>
        </w:rPr>
        <w:tab/>
        <w:t>Pakuotės turinys ir kita informacija</w:t>
      </w:r>
    </w:p>
    <w:p w14:paraId="17E4435A" w14:textId="77777777" w:rsidR="00FB7D1B" w:rsidRPr="00FB7D1B" w:rsidRDefault="00FB7D1B" w:rsidP="00FB7D1B">
      <w:pPr>
        <w:pStyle w:val="Pagrindinistekstas"/>
        <w:spacing w:after="0"/>
        <w:rPr>
          <w:szCs w:val="22"/>
        </w:rPr>
      </w:pPr>
    </w:p>
    <w:p w14:paraId="2AF897F5" w14:textId="77777777" w:rsidR="00FB7D1B" w:rsidRPr="00FB7D1B" w:rsidRDefault="00FB7D1B" w:rsidP="00FB7D1B">
      <w:pPr>
        <w:pStyle w:val="Pagrindinistekstas"/>
        <w:spacing w:after="0"/>
        <w:rPr>
          <w:szCs w:val="22"/>
        </w:rPr>
      </w:pPr>
    </w:p>
    <w:p w14:paraId="1DEA57B1" w14:textId="77777777" w:rsidR="00FB7D1B" w:rsidRPr="00FB7D1B" w:rsidRDefault="00FB7D1B" w:rsidP="00FB7D1B">
      <w:pPr>
        <w:pStyle w:val="Antrat2"/>
        <w:spacing w:before="0" w:after="0"/>
        <w:rPr>
          <w:rFonts w:ascii="Times New Roman" w:hAnsi="Times New Roman" w:cs="Times New Roman"/>
          <w:b/>
          <w:bCs/>
          <w:color w:val="auto"/>
          <w:sz w:val="22"/>
          <w:szCs w:val="22"/>
        </w:rPr>
      </w:pPr>
      <w:r w:rsidRPr="00FB7D1B">
        <w:rPr>
          <w:rFonts w:ascii="Times New Roman" w:hAnsi="Times New Roman" w:cs="Times New Roman"/>
          <w:b/>
          <w:bCs/>
          <w:color w:val="auto"/>
          <w:sz w:val="22"/>
          <w:szCs w:val="22"/>
        </w:rPr>
        <w:t>1.</w:t>
      </w:r>
      <w:r w:rsidRPr="00FB7D1B">
        <w:rPr>
          <w:rFonts w:ascii="Times New Roman" w:hAnsi="Times New Roman" w:cs="Times New Roman"/>
          <w:b/>
          <w:bCs/>
          <w:color w:val="auto"/>
          <w:sz w:val="22"/>
          <w:szCs w:val="22"/>
        </w:rPr>
        <w:tab/>
        <w:t xml:space="preserve">Kas </w:t>
      </w:r>
      <w:proofErr w:type="spellStart"/>
      <w:r w:rsidRPr="00FB7D1B">
        <w:rPr>
          <w:rFonts w:ascii="Times New Roman" w:hAnsi="Times New Roman" w:cs="Times New Roman"/>
          <w:b/>
          <w:bCs/>
          <w:color w:val="auto"/>
          <w:sz w:val="22"/>
          <w:szCs w:val="22"/>
        </w:rPr>
        <w:t>yra</w:t>
      </w:r>
      <w:proofErr w:type="spellEnd"/>
      <w:r w:rsidRPr="00FB7D1B">
        <w:rPr>
          <w:rFonts w:ascii="Times New Roman" w:hAnsi="Times New Roman" w:cs="Times New Roman"/>
          <w:b/>
          <w:bCs/>
          <w:color w:val="auto"/>
          <w:sz w:val="22"/>
          <w:szCs w:val="22"/>
        </w:rPr>
        <w:t xml:space="preserve"> </w:t>
      </w:r>
      <w:r w:rsidRPr="00FB7D1B">
        <w:rPr>
          <w:rFonts w:ascii="Times New Roman" w:hAnsi="Times New Roman" w:cs="Times New Roman"/>
          <w:b/>
          <w:bCs/>
          <w:caps/>
          <w:color w:val="auto"/>
          <w:sz w:val="22"/>
          <w:szCs w:val="22"/>
        </w:rPr>
        <w:t>S</w:t>
      </w:r>
      <w:r w:rsidRPr="00FB7D1B">
        <w:rPr>
          <w:rFonts w:ascii="Times New Roman" w:hAnsi="Times New Roman" w:cs="Times New Roman"/>
          <w:b/>
          <w:bCs/>
          <w:color w:val="auto"/>
          <w:sz w:val="22"/>
          <w:szCs w:val="22"/>
        </w:rPr>
        <w:t xml:space="preserve">OLU-MEDROL </w:t>
      </w:r>
      <w:proofErr w:type="spellStart"/>
      <w:r w:rsidRPr="00FB7D1B">
        <w:rPr>
          <w:rFonts w:ascii="Times New Roman" w:hAnsi="Times New Roman" w:cs="Times New Roman"/>
          <w:b/>
          <w:bCs/>
          <w:color w:val="auto"/>
          <w:sz w:val="22"/>
          <w:szCs w:val="22"/>
        </w:rPr>
        <w:t>ir</w:t>
      </w:r>
      <w:proofErr w:type="spellEnd"/>
      <w:r w:rsidRPr="00FB7D1B">
        <w:rPr>
          <w:rFonts w:ascii="Times New Roman" w:hAnsi="Times New Roman" w:cs="Times New Roman"/>
          <w:b/>
          <w:bCs/>
          <w:color w:val="auto"/>
          <w:sz w:val="22"/>
          <w:szCs w:val="22"/>
        </w:rPr>
        <w:t xml:space="preserve"> </w:t>
      </w:r>
      <w:proofErr w:type="spellStart"/>
      <w:r w:rsidRPr="00FB7D1B">
        <w:rPr>
          <w:rFonts w:ascii="Times New Roman" w:hAnsi="Times New Roman" w:cs="Times New Roman"/>
          <w:b/>
          <w:bCs/>
          <w:color w:val="auto"/>
          <w:sz w:val="22"/>
          <w:szCs w:val="22"/>
        </w:rPr>
        <w:t>kam</w:t>
      </w:r>
      <w:proofErr w:type="spellEnd"/>
      <w:r w:rsidRPr="00FB7D1B">
        <w:rPr>
          <w:rFonts w:ascii="Times New Roman" w:hAnsi="Times New Roman" w:cs="Times New Roman"/>
          <w:b/>
          <w:bCs/>
          <w:color w:val="auto"/>
          <w:sz w:val="22"/>
          <w:szCs w:val="22"/>
        </w:rPr>
        <w:t xml:space="preserve"> </w:t>
      </w:r>
      <w:proofErr w:type="spellStart"/>
      <w:r w:rsidRPr="00FB7D1B">
        <w:rPr>
          <w:rFonts w:ascii="Times New Roman" w:hAnsi="Times New Roman" w:cs="Times New Roman"/>
          <w:b/>
          <w:bCs/>
          <w:color w:val="auto"/>
          <w:sz w:val="22"/>
          <w:szCs w:val="22"/>
        </w:rPr>
        <w:t>jis</w:t>
      </w:r>
      <w:proofErr w:type="spellEnd"/>
      <w:r w:rsidRPr="00FB7D1B">
        <w:rPr>
          <w:rFonts w:ascii="Times New Roman" w:hAnsi="Times New Roman" w:cs="Times New Roman"/>
          <w:b/>
          <w:bCs/>
          <w:color w:val="auto"/>
          <w:sz w:val="22"/>
          <w:szCs w:val="22"/>
        </w:rPr>
        <w:t xml:space="preserve"> </w:t>
      </w:r>
      <w:proofErr w:type="spellStart"/>
      <w:r w:rsidRPr="00FB7D1B">
        <w:rPr>
          <w:rFonts w:ascii="Times New Roman" w:hAnsi="Times New Roman" w:cs="Times New Roman"/>
          <w:b/>
          <w:bCs/>
          <w:color w:val="auto"/>
          <w:sz w:val="22"/>
          <w:szCs w:val="22"/>
        </w:rPr>
        <w:t>vartojamas</w:t>
      </w:r>
      <w:proofErr w:type="spellEnd"/>
    </w:p>
    <w:p w14:paraId="4232D1EE" w14:textId="77777777" w:rsidR="00FB7D1B" w:rsidRPr="00FB7D1B" w:rsidRDefault="00FB7D1B" w:rsidP="00FB7D1B">
      <w:pPr>
        <w:pStyle w:val="Pagrindinistekstas"/>
        <w:spacing w:after="0"/>
        <w:rPr>
          <w:szCs w:val="22"/>
        </w:rPr>
      </w:pPr>
    </w:p>
    <w:p w14:paraId="32AC6CE1" w14:textId="77777777" w:rsidR="00FB7D1B" w:rsidRPr="00FB7D1B" w:rsidRDefault="00FB7D1B" w:rsidP="00FB7D1B">
      <w:pPr>
        <w:pStyle w:val="Pagrindinistekstas"/>
        <w:spacing w:after="0"/>
        <w:rPr>
          <w:szCs w:val="22"/>
        </w:rPr>
      </w:pPr>
      <w:r w:rsidRPr="00FB7D1B">
        <w:rPr>
          <w:szCs w:val="22"/>
        </w:rPr>
        <w:t xml:space="preserve">SOLU-MEDROL - tai sintetinio </w:t>
      </w:r>
      <w:proofErr w:type="spellStart"/>
      <w:r w:rsidRPr="00FB7D1B">
        <w:rPr>
          <w:szCs w:val="22"/>
        </w:rPr>
        <w:t>gliukokortikoido</w:t>
      </w:r>
      <w:proofErr w:type="spellEnd"/>
      <w:r w:rsidRPr="00FB7D1B">
        <w:rPr>
          <w:szCs w:val="22"/>
        </w:rPr>
        <w:t xml:space="preserve"> </w:t>
      </w:r>
      <w:proofErr w:type="spellStart"/>
      <w:r w:rsidRPr="00FB7D1B">
        <w:rPr>
          <w:szCs w:val="22"/>
        </w:rPr>
        <w:t>metilprednizolono</w:t>
      </w:r>
      <w:proofErr w:type="spellEnd"/>
      <w:r w:rsidRPr="00FB7D1B">
        <w:rPr>
          <w:szCs w:val="22"/>
        </w:rPr>
        <w:t xml:space="preserve"> forma. Šis labai koncentruotas vandeninis tirpalas ypač tinka gydyti patologinėms būklėms, kai reikia efektyvaus ir greito hormonų poveikio. </w:t>
      </w:r>
      <w:proofErr w:type="spellStart"/>
      <w:r w:rsidRPr="00FB7D1B">
        <w:rPr>
          <w:szCs w:val="22"/>
        </w:rPr>
        <w:t>Metilprednizolonas</w:t>
      </w:r>
      <w:proofErr w:type="spellEnd"/>
      <w:r w:rsidRPr="00FB7D1B">
        <w:rPr>
          <w:szCs w:val="22"/>
        </w:rPr>
        <w:t xml:space="preserve"> pasižymi stipriu antiuždegiminiu, imunosupresiniu ir </w:t>
      </w:r>
      <w:proofErr w:type="spellStart"/>
      <w:r w:rsidRPr="00FB7D1B">
        <w:rPr>
          <w:szCs w:val="22"/>
        </w:rPr>
        <w:t>antialerginiu</w:t>
      </w:r>
      <w:proofErr w:type="spellEnd"/>
      <w:r w:rsidRPr="00FB7D1B">
        <w:rPr>
          <w:szCs w:val="22"/>
        </w:rPr>
        <w:t xml:space="preserve"> poveikiu. Jis vartojamas šiais atvejais:</w:t>
      </w:r>
    </w:p>
    <w:p w14:paraId="1BD9D047" w14:textId="77777777" w:rsidR="00FB7D1B" w:rsidRPr="00FB7D1B" w:rsidRDefault="00FB7D1B" w:rsidP="00FB7D1B">
      <w:pPr>
        <w:pStyle w:val="Pagrindinistekstas"/>
        <w:numPr>
          <w:ilvl w:val="0"/>
          <w:numId w:val="4"/>
        </w:numPr>
        <w:spacing w:after="0"/>
        <w:rPr>
          <w:szCs w:val="22"/>
        </w:rPr>
      </w:pPr>
      <w:r w:rsidRPr="00FB7D1B">
        <w:rPr>
          <w:szCs w:val="22"/>
        </w:rPr>
        <w:t>odos ligų, pvz., sunkios daugiaformės raudonės gydymui;</w:t>
      </w:r>
    </w:p>
    <w:p w14:paraId="0E17F3C9" w14:textId="77777777" w:rsidR="00FB7D1B" w:rsidRPr="00FB7D1B" w:rsidRDefault="00FB7D1B" w:rsidP="00FB7D1B">
      <w:pPr>
        <w:pStyle w:val="Pagrindinistekstas"/>
        <w:numPr>
          <w:ilvl w:val="0"/>
          <w:numId w:val="4"/>
        </w:numPr>
        <w:spacing w:after="0"/>
        <w:rPr>
          <w:szCs w:val="22"/>
        </w:rPr>
      </w:pPr>
      <w:r w:rsidRPr="00FB7D1B">
        <w:rPr>
          <w:szCs w:val="22"/>
        </w:rPr>
        <w:t xml:space="preserve">alerginių būklių, pvz., astmos, </w:t>
      </w:r>
      <w:proofErr w:type="spellStart"/>
      <w:r w:rsidRPr="00FB7D1B">
        <w:rPr>
          <w:szCs w:val="22"/>
        </w:rPr>
        <w:t>angioneurozinės</w:t>
      </w:r>
      <w:proofErr w:type="spellEnd"/>
      <w:r w:rsidRPr="00FB7D1B">
        <w:rPr>
          <w:szCs w:val="22"/>
        </w:rPr>
        <w:t xml:space="preserve"> edemos, </w:t>
      </w:r>
      <w:proofErr w:type="spellStart"/>
      <w:r w:rsidRPr="00FB7D1B">
        <w:rPr>
          <w:szCs w:val="22"/>
        </w:rPr>
        <w:t>anafilaksijos</w:t>
      </w:r>
      <w:proofErr w:type="spellEnd"/>
      <w:r w:rsidRPr="00FB7D1B">
        <w:rPr>
          <w:szCs w:val="22"/>
        </w:rPr>
        <w:t xml:space="preserve"> gydymui;</w:t>
      </w:r>
    </w:p>
    <w:p w14:paraId="47F01E24" w14:textId="77777777" w:rsidR="00FB7D1B" w:rsidRPr="00FB7D1B" w:rsidRDefault="00FB7D1B" w:rsidP="00FB7D1B">
      <w:pPr>
        <w:pStyle w:val="Pagrindinistekstas"/>
        <w:numPr>
          <w:ilvl w:val="0"/>
          <w:numId w:val="4"/>
        </w:numPr>
        <w:spacing w:after="0"/>
        <w:rPr>
          <w:szCs w:val="22"/>
        </w:rPr>
      </w:pPr>
      <w:r w:rsidRPr="00FB7D1B">
        <w:rPr>
          <w:szCs w:val="22"/>
        </w:rPr>
        <w:t>sisteminių uždegiminių ligų, pvz., sisteminės raudonosios vilkligės, reumato gydymui;</w:t>
      </w:r>
    </w:p>
    <w:p w14:paraId="61C126CA" w14:textId="77777777" w:rsidR="00FB7D1B" w:rsidRPr="00FB7D1B" w:rsidRDefault="00FB7D1B" w:rsidP="00FB7D1B">
      <w:pPr>
        <w:pStyle w:val="Pagrindinistekstas"/>
        <w:numPr>
          <w:ilvl w:val="0"/>
          <w:numId w:val="4"/>
        </w:numPr>
        <w:spacing w:after="0"/>
        <w:rPr>
          <w:szCs w:val="22"/>
        </w:rPr>
      </w:pPr>
      <w:r w:rsidRPr="00FB7D1B">
        <w:rPr>
          <w:szCs w:val="22"/>
        </w:rPr>
        <w:t>virškinimo trakto ligų, pvz., opinio kolito, Krono ligos gydymui;</w:t>
      </w:r>
    </w:p>
    <w:p w14:paraId="49F9F9CF" w14:textId="77777777" w:rsidR="00FB7D1B" w:rsidRPr="00FB7D1B" w:rsidRDefault="00FB7D1B" w:rsidP="00FB7D1B">
      <w:pPr>
        <w:pStyle w:val="Pagrindinistekstas"/>
        <w:numPr>
          <w:ilvl w:val="0"/>
          <w:numId w:val="4"/>
        </w:numPr>
        <w:spacing w:after="0"/>
        <w:rPr>
          <w:szCs w:val="22"/>
        </w:rPr>
      </w:pPr>
      <w:r w:rsidRPr="00FB7D1B">
        <w:rPr>
          <w:szCs w:val="22"/>
        </w:rPr>
        <w:t>kvėpavimo sistemos ligų, pvz., tam tikrų tuberkuliozės formų (kartu su atitinkamais vaistais nuo tuberkuliozės);</w:t>
      </w:r>
    </w:p>
    <w:p w14:paraId="15F15FA8" w14:textId="77777777" w:rsidR="00FB7D1B" w:rsidRPr="00FB7D1B" w:rsidRDefault="00FB7D1B" w:rsidP="00FB7D1B">
      <w:pPr>
        <w:pStyle w:val="Pagrindinistekstas"/>
        <w:numPr>
          <w:ilvl w:val="0"/>
          <w:numId w:val="4"/>
        </w:numPr>
        <w:spacing w:after="0"/>
        <w:rPr>
          <w:szCs w:val="22"/>
        </w:rPr>
      </w:pPr>
      <w:r w:rsidRPr="00FB7D1B">
        <w:rPr>
          <w:szCs w:val="22"/>
        </w:rPr>
        <w:t>nervų sistemos ligų: smegenų edemos, išsėtinės sklerozės;</w:t>
      </w:r>
    </w:p>
    <w:p w14:paraId="67EF6142" w14:textId="77777777" w:rsidR="00FB7D1B" w:rsidRPr="00FB7D1B" w:rsidRDefault="00FB7D1B" w:rsidP="00FB7D1B">
      <w:pPr>
        <w:pStyle w:val="Pagrindinistekstas"/>
        <w:numPr>
          <w:ilvl w:val="0"/>
          <w:numId w:val="4"/>
        </w:numPr>
        <w:spacing w:after="0"/>
        <w:rPr>
          <w:szCs w:val="22"/>
        </w:rPr>
      </w:pPr>
      <w:r w:rsidRPr="00FB7D1B">
        <w:rPr>
          <w:szCs w:val="22"/>
        </w:rPr>
        <w:t>kitų ligų pvz., persodinamo organo atmetimo reakcijos, tuberkuliozinio meningito gydymui.</w:t>
      </w:r>
    </w:p>
    <w:p w14:paraId="657307C7" w14:textId="77777777" w:rsidR="00FB7D1B" w:rsidRPr="00FB7D1B" w:rsidRDefault="00FB7D1B" w:rsidP="00FB7D1B">
      <w:pPr>
        <w:pStyle w:val="Pagrindinistekstas"/>
        <w:spacing w:after="0"/>
        <w:rPr>
          <w:szCs w:val="22"/>
        </w:rPr>
      </w:pPr>
    </w:p>
    <w:p w14:paraId="08FE3F3A" w14:textId="77777777" w:rsidR="00FB7D1B" w:rsidRPr="00FB7D1B" w:rsidRDefault="00FB7D1B" w:rsidP="00FB7D1B">
      <w:pPr>
        <w:pStyle w:val="Pagrindinistekstas"/>
        <w:spacing w:after="0"/>
        <w:rPr>
          <w:szCs w:val="22"/>
        </w:rPr>
      </w:pPr>
    </w:p>
    <w:p w14:paraId="1CCC570F" w14:textId="77777777" w:rsidR="00FB7D1B" w:rsidRPr="00BF62A4" w:rsidRDefault="00FB7D1B" w:rsidP="00FB7D1B">
      <w:pPr>
        <w:pStyle w:val="Antrat2"/>
        <w:spacing w:before="0" w:after="0"/>
        <w:rPr>
          <w:rFonts w:ascii="Times New Roman" w:hAnsi="Times New Roman" w:cs="Times New Roman"/>
          <w:b/>
          <w:bCs/>
          <w:color w:val="auto"/>
          <w:sz w:val="22"/>
          <w:szCs w:val="22"/>
        </w:rPr>
      </w:pPr>
      <w:r w:rsidRPr="00BF62A4">
        <w:rPr>
          <w:rFonts w:ascii="Times New Roman" w:hAnsi="Times New Roman" w:cs="Times New Roman"/>
          <w:b/>
          <w:bCs/>
          <w:color w:val="auto"/>
          <w:sz w:val="22"/>
          <w:szCs w:val="22"/>
        </w:rPr>
        <w:t>2.</w:t>
      </w:r>
      <w:r w:rsidRPr="00BF62A4">
        <w:rPr>
          <w:rFonts w:ascii="Times New Roman" w:hAnsi="Times New Roman" w:cs="Times New Roman"/>
          <w:b/>
          <w:bCs/>
          <w:color w:val="auto"/>
          <w:sz w:val="22"/>
          <w:szCs w:val="22"/>
        </w:rPr>
        <w:tab/>
        <w:t xml:space="preserve">Kas </w:t>
      </w:r>
      <w:proofErr w:type="spellStart"/>
      <w:r w:rsidRPr="00BF62A4">
        <w:rPr>
          <w:rFonts w:ascii="Times New Roman" w:hAnsi="Times New Roman" w:cs="Times New Roman"/>
          <w:b/>
          <w:bCs/>
          <w:color w:val="auto"/>
          <w:sz w:val="22"/>
          <w:szCs w:val="22"/>
        </w:rPr>
        <w:t>žinotina</w:t>
      </w:r>
      <w:proofErr w:type="spellEnd"/>
      <w:r w:rsidRPr="00BF62A4">
        <w:rPr>
          <w:rFonts w:ascii="Times New Roman" w:hAnsi="Times New Roman" w:cs="Times New Roman"/>
          <w:b/>
          <w:bCs/>
          <w:color w:val="auto"/>
          <w:sz w:val="22"/>
          <w:szCs w:val="22"/>
        </w:rPr>
        <w:t xml:space="preserve"> </w:t>
      </w:r>
      <w:proofErr w:type="spellStart"/>
      <w:r w:rsidRPr="00BF62A4">
        <w:rPr>
          <w:rFonts w:ascii="Times New Roman" w:hAnsi="Times New Roman" w:cs="Times New Roman"/>
          <w:b/>
          <w:bCs/>
          <w:color w:val="auto"/>
          <w:sz w:val="22"/>
          <w:szCs w:val="22"/>
        </w:rPr>
        <w:t>prieš</w:t>
      </w:r>
      <w:proofErr w:type="spellEnd"/>
      <w:r w:rsidRPr="00BF62A4">
        <w:rPr>
          <w:rFonts w:ascii="Times New Roman" w:hAnsi="Times New Roman" w:cs="Times New Roman"/>
          <w:b/>
          <w:bCs/>
          <w:color w:val="auto"/>
          <w:sz w:val="22"/>
          <w:szCs w:val="22"/>
        </w:rPr>
        <w:t xml:space="preserve"> </w:t>
      </w:r>
      <w:proofErr w:type="spellStart"/>
      <w:r w:rsidRPr="00BF62A4">
        <w:rPr>
          <w:rFonts w:ascii="Times New Roman" w:hAnsi="Times New Roman" w:cs="Times New Roman"/>
          <w:b/>
          <w:bCs/>
          <w:color w:val="auto"/>
          <w:sz w:val="22"/>
          <w:szCs w:val="22"/>
        </w:rPr>
        <w:t>vartojant</w:t>
      </w:r>
      <w:proofErr w:type="spellEnd"/>
      <w:r w:rsidRPr="00BF62A4">
        <w:rPr>
          <w:rFonts w:ascii="Times New Roman" w:hAnsi="Times New Roman" w:cs="Times New Roman"/>
          <w:b/>
          <w:bCs/>
          <w:color w:val="auto"/>
          <w:sz w:val="22"/>
          <w:szCs w:val="22"/>
        </w:rPr>
        <w:t xml:space="preserve"> </w:t>
      </w:r>
      <w:r w:rsidRPr="00BF62A4">
        <w:rPr>
          <w:rFonts w:ascii="Times New Roman" w:hAnsi="Times New Roman" w:cs="Times New Roman"/>
          <w:b/>
          <w:bCs/>
          <w:caps/>
          <w:color w:val="auto"/>
          <w:sz w:val="22"/>
          <w:szCs w:val="22"/>
        </w:rPr>
        <w:t>S</w:t>
      </w:r>
      <w:r w:rsidRPr="00BF62A4">
        <w:rPr>
          <w:rFonts w:ascii="Times New Roman" w:hAnsi="Times New Roman" w:cs="Times New Roman"/>
          <w:b/>
          <w:bCs/>
          <w:color w:val="auto"/>
          <w:sz w:val="22"/>
          <w:szCs w:val="22"/>
        </w:rPr>
        <w:t>OLU-MEDROL</w:t>
      </w:r>
    </w:p>
    <w:p w14:paraId="66349CC2" w14:textId="77777777" w:rsidR="00FB7D1B" w:rsidRPr="00BF62A4" w:rsidRDefault="00FB7D1B" w:rsidP="00FB7D1B">
      <w:pPr>
        <w:pStyle w:val="Pagrindinistekstas"/>
        <w:spacing w:after="0"/>
        <w:rPr>
          <w:b/>
          <w:bCs/>
          <w:szCs w:val="22"/>
        </w:rPr>
      </w:pPr>
    </w:p>
    <w:p w14:paraId="0B6EB52B" w14:textId="77777777" w:rsidR="00FB7D1B" w:rsidRPr="00BF62A4" w:rsidRDefault="00FB7D1B" w:rsidP="00FB7D1B">
      <w:pPr>
        <w:pStyle w:val="Antrat3"/>
        <w:spacing w:before="0" w:after="0"/>
        <w:rPr>
          <w:rFonts w:ascii="Times New Roman" w:hAnsi="Times New Roman" w:cs="Times New Roman"/>
          <w:b/>
          <w:bCs/>
          <w:color w:val="auto"/>
          <w:sz w:val="22"/>
          <w:szCs w:val="22"/>
        </w:rPr>
      </w:pPr>
      <w:r w:rsidRPr="00BF62A4">
        <w:rPr>
          <w:rFonts w:ascii="Times New Roman" w:hAnsi="Times New Roman" w:cs="Times New Roman"/>
          <w:b/>
          <w:bCs/>
          <w:caps/>
          <w:color w:val="auto"/>
          <w:sz w:val="22"/>
          <w:szCs w:val="22"/>
        </w:rPr>
        <w:t>S</w:t>
      </w:r>
      <w:r w:rsidRPr="00BF62A4">
        <w:rPr>
          <w:rFonts w:ascii="Times New Roman" w:hAnsi="Times New Roman" w:cs="Times New Roman"/>
          <w:b/>
          <w:bCs/>
          <w:color w:val="auto"/>
          <w:sz w:val="22"/>
          <w:szCs w:val="22"/>
        </w:rPr>
        <w:t xml:space="preserve">OLU-MEDROL </w:t>
      </w:r>
      <w:proofErr w:type="spellStart"/>
      <w:r w:rsidRPr="00BF62A4">
        <w:rPr>
          <w:rFonts w:ascii="Times New Roman" w:hAnsi="Times New Roman" w:cs="Times New Roman"/>
          <w:b/>
          <w:bCs/>
          <w:color w:val="auto"/>
          <w:sz w:val="22"/>
          <w:szCs w:val="22"/>
        </w:rPr>
        <w:t>vartoti</w:t>
      </w:r>
      <w:proofErr w:type="spellEnd"/>
      <w:r w:rsidRPr="00BF62A4">
        <w:rPr>
          <w:rFonts w:ascii="Times New Roman" w:hAnsi="Times New Roman" w:cs="Times New Roman"/>
          <w:b/>
          <w:bCs/>
          <w:color w:val="auto"/>
          <w:sz w:val="22"/>
          <w:szCs w:val="22"/>
        </w:rPr>
        <w:t xml:space="preserve"> </w:t>
      </w:r>
      <w:proofErr w:type="spellStart"/>
      <w:r w:rsidRPr="00BF62A4">
        <w:rPr>
          <w:rFonts w:ascii="Times New Roman" w:hAnsi="Times New Roman" w:cs="Times New Roman"/>
          <w:b/>
          <w:bCs/>
          <w:color w:val="auto"/>
          <w:sz w:val="22"/>
          <w:szCs w:val="22"/>
        </w:rPr>
        <w:t>draudžiama</w:t>
      </w:r>
      <w:proofErr w:type="spellEnd"/>
      <w:r w:rsidRPr="00BF62A4">
        <w:rPr>
          <w:rFonts w:ascii="Times New Roman" w:hAnsi="Times New Roman" w:cs="Times New Roman"/>
          <w:b/>
          <w:bCs/>
          <w:color w:val="auto"/>
          <w:sz w:val="22"/>
          <w:szCs w:val="22"/>
        </w:rPr>
        <w:t>:</w:t>
      </w:r>
    </w:p>
    <w:p w14:paraId="3128DB4F" w14:textId="77777777" w:rsidR="00FB7D1B" w:rsidRPr="00FB7D1B" w:rsidRDefault="00FB7D1B" w:rsidP="00FB7D1B">
      <w:pPr>
        <w:pStyle w:val="Pagrindinistekstas"/>
        <w:numPr>
          <w:ilvl w:val="0"/>
          <w:numId w:val="2"/>
        </w:numPr>
        <w:tabs>
          <w:tab w:val="clear" w:pos="360"/>
          <w:tab w:val="num" w:pos="567"/>
        </w:tabs>
        <w:spacing w:after="0"/>
        <w:ind w:left="567" w:hanging="567"/>
        <w:rPr>
          <w:szCs w:val="22"/>
        </w:rPr>
      </w:pPr>
      <w:r w:rsidRPr="00FB7D1B">
        <w:rPr>
          <w:szCs w:val="22"/>
        </w:rPr>
        <w:t xml:space="preserve">jeigu yra alergija </w:t>
      </w:r>
      <w:proofErr w:type="spellStart"/>
      <w:r w:rsidRPr="00FB7D1B">
        <w:rPr>
          <w:szCs w:val="22"/>
        </w:rPr>
        <w:t>metilprednizolonui</w:t>
      </w:r>
      <w:proofErr w:type="spellEnd"/>
      <w:r w:rsidRPr="00FB7D1B">
        <w:rPr>
          <w:szCs w:val="22"/>
        </w:rPr>
        <w:t xml:space="preserve"> arba bet kuriai pagalbinei šio vaisto medžiagai (jos išvardytos 6 skyriuje); </w:t>
      </w:r>
    </w:p>
    <w:p w14:paraId="07723161" w14:textId="77777777" w:rsidR="00FB7D1B" w:rsidRPr="00FB7D1B" w:rsidRDefault="00FB7D1B" w:rsidP="00FB7D1B">
      <w:pPr>
        <w:pStyle w:val="Pagrindinistekstas"/>
        <w:numPr>
          <w:ilvl w:val="0"/>
          <w:numId w:val="2"/>
        </w:numPr>
        <w:tabs>
          <w:tab w:val="clear" w:pos="360"/>
          <w:tab w:val="num" w:pos="567"/>
        </w:tabs>
        <w:spacing w:after="0"/>
        <w:ind w:left="567" w:hanging="567"/>
        <w:rPr>
          <w:szCs w:val="22"/>
        </w:rPr>
      </w:pPr>
      <w:r w:rsidRPr="00FB7D1B">
        <w:rPr>
          <w:szCs w:val="22"/>
        </w:rPr>
        <w:t>esant ūminėms arba lėtinėms virusinėms arba bakterinėms infekcinėms ligoms, taip pat sisteminėms grybelių sukeltoms ligoms;</w:t>
      </w:r>
    </w:p>
    <w:p w14:paraId="42DD1B3F" w14:textId="77777777" w:rsidR="00FB7D1B" w:rsidRPr="00FB7D1B" w:rsidRDefault="00FB7D1B" w:rsidP="00FB7D1B">
      <w:pPr>
        <w:pStyle w:val="Pagrindinistekstas"/>
        <w:tabs>
          <w:tab w:val="num" w:pos="567"/>
        </w:tabs>
        <w:spacing w:after="0"/>
        <w:ind w:left="567" w:hanging="567"/>
        <w:rPr>
          <w:szCs w:val="22"/>
        </w:rPr>
      </w:pPr>
      <w:r w:rsidRPr="00FB7D1B">
        <w:rPr>
          <w:szCs w:val="22"/>
        </w:rPr>
        <w:t>-</w:t>
      </w:r>
      <w:r w:rsidRPr="00FB7D1B">
        <w:rPr>
          <w:szCs w:val="22"/>
        </w:rPr>
        <w:tab/>
        <w:t>jeigu sergant maliarija, atsirado smegenų edema.</w:t>
      </w:r>
    </w:p>
    <w:p w14:paraId="376B24E4" w14:textId="77777777" w:rsidR="00FB7D1B" w:rsidRPr="00FB7D1B" w:rsidRDefault="00FB7D1B" w:rsidP="00FB7D1B">
      <w:pPr>
        <w:spacing w:line="240" w:lineRule="auto"/>
        <w:rPr>
          <w:lang w:val="lt-LT"/>
        </w:rPr>
      </w:pPr>
    </w:p>
    <w:p w14:paraId="247312F9" w14:textId="77777777" w:rsidR="00FB7D1B" w:rsidRPr="00BF62A4" w:rsidRDefault="00FB7D1B" w:rsidP="00FB7D1B">
      <w:pPr>
        <w:pStyle w:val="Antrat3"/>
        <w:spacing w:before="0" w:after="0"/>
        <w:rPr>
          <w:rFonts w:ascii="Times New Roman" w:hAnsi="Times New Roman" w:cs="Times New Roman"/>
          <w:b/>
          <w:bCs/>
          <w:color w:val="auto"/>
          <w:sz w:val="22"/>
          <w:szCs w:val="22"/>
        </w:rPr>
      </w:pPr>
      <w:proofErr w:type="spellStart"/>
      <w:r w:rsidRPr="00BF62A4">
        <w:rPr>
          <w:rFonts w:ascii="Times New Roman" w:hAnsi="Times New Roman" w:cs="Times New Roman"/>
          <w:b/>
          <w:bCs/>
          <w:color w:val="auto"/>
          <w:sz w:val="22"/>
          <w:szCs w:val="22"/>
        </w:rPr>
        <w:t>Įspėjimai</w:t>
      </w:r>
      <w:proofErr w:type="spellEnd"/>
      <w:r w:rsidRPr="00BF62A4">
        <w:rPr>
          <w:rFonts w:ascii="Times New Roman" w:hAnsi="Times New Roman" w:cs="Times New Roman"/>
          <w:b/>
          <w:bCs/>
          <w:color w:val="auto"/>
          <w:sz w:val="22"/>
          <w:szCs w:val="22"/>
        </w:rPr>
        <w:t xml:space="preserve"> </w:t>
      </w:r>
      <w:proofErr w:type="spellStart"/>
      <w:r w:rsidRPr="00BF62A4">
        <w:rPr>
          <w:rFonts w:ascii="Times New Roman" w:hAnsi="Times New Roman" w:cs="Times New Roman"/>
          <w:b/>
          <w:bCs/>
          <w:color w:val="auto"/>
          <w:sz w:val="22"/>
          <w:szCs w:val="22"/>
        </w:rPr>
        <w:t>ir</w:t>
      </w:r>
      <w:proofErr w:type="spellEnd"/>
      <w:r w:rsidRPr="00BF62A4">
        <w:rPr>
          <w:rFonts w:ascii="Times New Roman" w:hAnsi="Times New Roman" w:cs="Times New Roman"/>
          <w:b/>
          <w:bCs/>
          <w:color w:val="auto"/>
          <w:sz w:val="22"/>
          <w:szCs w:val="22"/>
        </w:rPr>
        <w:t xml:space="preserve"> </w:t>
      </w:r>
      <w:proofErr w:type="spellStart"/>
      <w:r w:rsidRPr="00BF62A4">
        <w:rPr>
          <w:rFonts w:ascii="Times New Roman" w:hAnsi="Times New Roman" w:cs="Times New Roman"/>
          <w:b/>
          <w:bCs/>
          <w:color w:val="auto"/>
          <w:sz w:val="22"/>
          <w:szCs w:val="22"/>
        </w:rPr>
        <w:t>atsargumo</w:t>
      </w:r>
      <w:proofErr w:type="spellEnd"/>
      <w:r w:rsidRPr="00BF62A4">
        <w:rPr>
          <w:rFonts w:ascii="Times New Roman" w:hAnsi="Times New Roman" w:cs="Times New Roman"/>
          <w:b/>
          <w:bCs/>
          <w:color w:val="auto"/>
          <w:sz w:val="22"/>
          <w:szCs w:val="22"/>
        </w:rPr>
        <w:t xml:space="preserve"> </w:t>
      </w:r>
      <w:proofErr w:type="spellStart"/>
      <w:r w:rsidRPr="00BF62A4">
        <w:rPr>
          <w:rFonts w:ascii="Times New Roman" w:hAnsi="Times New Roman" w:cs="Times New Roman"/>
          <w:b/>
          <w:bCs/>
          <w:color w:val="auto"/>
          <w:sz w:val="22"/>
          <w:szCs w:val="22"/>
        </w:rPr>
        <w:t>priemonės</w:t>
      </w:r>
      <w:proofErr w:type="spellEnd"/>
    </w:p>
    <w:p w14:paraId="6DABB39F" w14:textId="77777777" w:rsidR="00FB7D1B" w:rsidRPr="00FB7D1B" w:rsidRDefault="00FB7D1B" w:rsidP="00FB7D1B">
      <w:pPr>
        <w:numPr>
          <w:ilvl w:val="12"/>
          <w:numId w:val="0"/>
        </w:numPr>
        <w:spacing w:line="240" w:lineRule="auto"/>
        <w:ind w:right="-2"/>
        <w:rPr>
          <w:lang w:val="lt-LT"/>
        </w:rPr>
      </w:pPr>
      <w:r w:rsidRPr="00FB7D1B">
        <w:rPr>
          <w:lang w:val="lt-LT"/>
        </w:rPr>
        <w:t>Pasitarkite su gydytoju arba vaistininku, prieš pradėdami vartoti SOLU-MEDROL:</w:t>
      </w:r>
    </w:p>
    <w:p w14:paraId="6F16BA71" w14:textId="77777777" w:rsidR="00FB7D1B" w:rsidRPr="00FB7D1B" w:rsidRDefault="00FB7D1B" w:rsidP="00FB7D1B">
      <w:pPr>
        <w:pStyle w:val="Pagrindinistekstas"/>
        <w:tabs>
          <w:tab w:val="left" w:pos="567"/>
        </w:tabs>
        <w:spacing w:after="0"/>
        <w:ind w:left="567" w:hanging="567"/>
        <w:rPr>
          <w:szCs w:val="22"/>
        </w:rPr>
      </w:pPr>
      <w:r w:rsidRPr="00FB7D1B">
        <w:rPr>
          <w:szCs w:val="22"/>
        </w:rPr>
        <w:t>-</w:t>
      </w:r>
      <w:r w:rsidRPr="00FB7D1B">
        <w:rPr>
          <w:szCs w:val="22"/>
        </w:rPr>
        <w:tab/>
        <w:t xml:space="preserve">jeigu </w:t>
      </w:r>
      <w:proofErr w:type="spellStart"/>
      <w:r w:rsidRPr="00FB7D1B">
        <w:rPr>
          <w:szCs w:val="22"/>
        </w:rPr>
        <w:t>gliukokortikoidų</w:t>
      </w:r>
      <w:proofErr w:type="spellEnd"/>
      <w:r w:rsidRPr="00FB7D1B">
        <w:rPr>
          <w:szCs w:val="22"/>
        </w:rPr>
        <w:t xml:space="preserve"> vartojate ilgą laiką, nes susilpnėja antinksčių funkcija. Gydymo </w:t>
      </w:r>
      <w:proofErr w:type="spellStart"/>
      <w:r w:rsidRPr="00FB7D1B">
        <w:rPr>
          <w:szCs w:val="22"/>
        </w:rPr>
        <w:t>gliukokortikoidais</w:t>
      </w:r>
      <w:proofErr w:type="spellEnd"/>
      <w:r w:rsidRPr="00FB7D1B">
        <w:rPr>
          <w:szCs w:val="22"/>
        </w:rPr>
        <w:t xml:space="preserve"> negalima nutraukti staiga, o dozę reikia mažinti laipsniškai;</w:t>
      </w:r>
    </w:p>
    <w:p w14:paraId="55FB7F9B" w14:textId="77777777" w:rsidR="00FB7D1B" w:rsidRPr="00FB7D1B" w:rsidRDefault="00FB7D1B" w:rsidP="00FB7D1B">
      <w:pPr>
        <w:pStyle w:val="Pagrindinistekstas"/>
        <w:numPr>
          <w:ilvl w:val="0"/>
          <w:numId w:val="2"/>
        </w:numPr>
        <w:tabs>
          <w:tab w:val="clear" w:pos="360"/>
          <w:tab w:val="num" w:pos="567"/>
        </w:tabs>
        <w:spacing w:after="0"/>
        <w:ind w:left="567" w:hanging="567"/>
        <w:rPr>
          <w:szCs w:val="22"/>
        </w:rPr>
      </w:pPr>
      <w:r w:rsidRPr="00FB7D1B">
        <w:rPr>
          <w:szCs w:val="22"/>
        </w:rPr>
        <w:t>leidžiant SOLU-MEDROL didesnės rizikos pacientams (su antrine infekcija, jei kreatinino kiekis yra didesnis negu 2,0 mg/100 ml);</w:t>
      </w:r>
    </w:p>
    <w:p w14:paraId="2C5B2F35" w14:textId="77777777" w:rsidR="00FB7D1B" w:rsidRPr="00FB7D1B" w:rsidRDefault="00FB7D1B" w:rsidP="00FB7D1B">
      <w:pPr>
        <w:pStyle w:val="Pagrindinistekstas"/>
        <w:numPr>
          <w:ilvl w:val="0"/>
          <w:numId w:val="2"/>
        </w:numPr>
        <w:tabs>
          <w:tab w:val="clear" w:pos="360"/>
          <w:tab w:val="left" w:pos="567"/>
          <w:tab w:val="num" w:pos="709"/>
        </w:tabs>
        <w:spacing w:after="0"/>
        <w:ind w:left="567" w:hanging="567"/>
        <w:rPr>
          <w:szCs w:val="22"/>
        </w:rPr>
      </w:pPr>
      <w:r w:rsidRPr="00FB7D1B">
        <w:rPr>
          <w:szCs w:val="22"/>
        </w:rPr>
        <w:lastRenderedPageBreak/>
        <w:t xml:space="preserve">jeigu </w:t>
      </w:r>
      <w:proofErr w:type="spellStart"/>
      <w:r w:rsidRPr="00FB7D1B">
        <w:rPr>
          <w:szCs w:val="22"/>
        </w:rPr>
        <w:t>gliukokortikoidų</w:t>
      </w:r>
      <w:proofErr w:type="spellEnd"/>
      <w:r w:rsidRPr="00FB7D1B">
        <w:rPr>
          <w:szCs w:val="22"/>
        </w:rPr>
        <w:t xml:space="preserve"> vartojantis pacientas patiria neįprastinį stresą, tai prieš jį, jo metu ir jam praėjus, reikia skirti greitai veikiančių </w:t>
      </w:r>
      <w:proofErr w:type="spellStart"/>
      <w:r w:rsidRPr="00FB7D1B">
        <w:rPr>
          <w:szCs w:val="22"/>
        </w:rPr>
        <w:t>gliukokortikoidų</w:t>
      </w:r>
      <w:proofErr w:type="spellEnd"/>
      <w:r w:rsidRPr="00FB7D1B">
        <w:rPr>
          <w:szCs w:val="22"/>
        </w:rPr>
        <w:t xml:space="preserve"> padidintomis dozėmis;</w:t>
      </w:r>
    </w:p>
    <w:p w14:paraId="412ECC2F" w14:textId="77777777" w:rsidR="00FB7D1B" w:rsidRPr="00FB7D1B" w:rsidRDefault="00FB7D1B" w:rsidP="00FB7D1B">
      <w:pPr>
        <w:pStyle w:val="Pagrindinistekstas"/>
        <w:numPr>
          <w:ilvl w:val="0"/>
          <w:numId w:val="2"/>
        </w:numPr>
        <w:tabs>
          <w:tab w:val="clear" w:pos="360"/>
          <w:tab w:val="left" w:pos="567"/>
          <w:tab w:val="num" w:pos="709"/>
        </w:tabs>
        <w:spacing w:after="0"/>
        <w:ind w:left="567" w:hanging="567"/>
        <w:rPr>
          <w:szCs w:val="22"/>
        </w:rPr>
      </w:pPr>
      <w:proofErr w:type="spellStart"/>
      <w:r w:rsidRPr="00FB7D1B">
        <w:rPr>
          <w:szCs w:val="22"/>
        </w:rPr>
        <w:t>gliukokortikoidai</w:t>
      </w:r>
      <w:proofErr w:type="spellEnd"/>
      <w:r w:rsidRPr="00FB7D1B">
        <w:rPr>
          <w:szCs w:val="22"/>
        </w:rPr>
        <w:t xml:space="preserve"> gali maskuoti kai kuriuos infekcijų požymius, pasunkinti esamas infekcijas arba paskatinti senas, pasislėpusias infekcijas atsinaujinti arba sustiprėti. Vartojant SOLU</w:t>
      </w:r>
      <w:r w:rsidRPr="00FB7D1B">
        <w:rPr>
          <w:szCs w:val="22"/>
        </w:rPr>
        <w:noBreakHyphen/>
        <w:t>MEDROL taip pat gali atsirasti naujų infekcijų. Šios infekcijos gali būti lengvos, bet gali pasitaikyti ir sunkių, kurios kartais baigiasi mirtimi. Gali sumažėti organizmo atsparumas ir gebėjimas lokalizuoti infekciją</w:t>
      </w:r>
      <w:bookmarkStart w:id="2" w:name="_Hlk197338226"/>
      <w:r w:rsidRPr="00FB7D1B">
        <w:rPr>
          <w:szCs w:val="22"/>
        </w:rPr>
        <w:t>. Gydytojas atidžiai Jus stebės, ar nesivysto infekcija ir prireikus apsvarstys galimybę nutraukti gydymą arba sumažinti dozę</w:t>
      </w:r>
      <w:bookmarkEnd w:id="2"/>
      <w:r w:rsidRPr="00FB7D1B">
        <w:rPr>
          <w:szCs w:val="22"/>
        </w:rPr>
        <w:t>;</w:t>
      </w:r>
    </w:p>
    <w:p w14:paraId="3B5C0F4D" w14:textId="77777777" w:rsidR="00FB7D1B" w:rsidRPr="00FB7D1B" w:rsidRDefault="00FB7D1B" w:rsidP="00FB7D1B">
      <w:pPr>
        <w:pStyle w:val="Pagrindinistekstas"/>
        <w:numPr>
          <w:ilvl w:val="0"/>
          <w:numId w:val="2"/>
        </w:numPr>
        <w:tabs>
          <w:tab w:val="clear" w:pos="360"/>
          <w:tab w:val="left" w:pos="567"/>
          <w:tab w:val="num" w:pos="709"/>
        </w:tabs>
        <w:spacing w:after="0"/>
        <w:ind w:left="567" w:hanging="567"/>
        <w:rPr>
          <w:szCs w:val="22"/>
        </w:rPr>
      </w:pPr>
      <w:r w:rsidRPr="00FB7D1B">
        <w:rPr>
          <w:szCs w:val="22"/>
        </w:rPr>
        <w:t xml:space="preserve">jeigu Jūs vartojate </w:t>
      </w:r>
      <w:proofErr w:type="spellStart"/>
      <w:r w:rsidRPr="00FB7D1B">
        <w:rPr>
          <w:szCs w:val="22"/>
        </w:rPr>
        <w:t>gliukokortikoidų</w:t>
      </w:r>
      <w:proofErr w:type="spellEnd"/>
      <w:r w:rsidRPr="00FB7D1B">
        <w:rPr>
          <w:szCs w:val="22"/>
        </w:rPr>
        <w:t xml:space="preserve"> didesnėmis dozėmis, Jums gali padidėti infekcinių komplikacijų pavojus, todėl gydytojas kartu gali paskirti veiksmingą infekciją veikiantį gydymą;</w:t>
      </w:r>
    </w:p>
    <w:p w14:paraId="55C3C9D9" w14:textId="77777777" w:rsidR="00FB7D1B" w:rsidRPr="00FB7D1B" w:rsidRDefault="00FB7D1B" w:rsidP="00FB7D1B">
      <w:pPr>
        <w:pStyle w:val="Pagrindinistekstas"/>
        <w:numPr>
          <w:ilvl w:val="0"/>
          <w:numId w:val="2"/>
        </w:numPr>
        <w:tabs>
          <w:tab w:val="clear" w:pos="360"/>
          <w:tab w:val="left" w:pos="567"/>
          <w:tab w:val="num" w:pos="709"/>
        </w:tabs>
        <w:spacing w:after="0"/>
        <w:ind w:left="567" w:hanging="567"/>
        <w:rPr>
          <w:szCs w:val="22"/>
        </w:rPr>
      </w:pPr>
      <w:r w:rsidRPr="00FB7D1B">
        <w:rPr>
          <w:szCs w:val="22"/>
        </w:rPr>
        <w:t>jeigu nesate sirgęs (-</w:t>
      </w:r>
      <w:proofErr w:type="spellStart"/>
      <w:r w:rsidRPr="00FB7D1B">
        <w:rPr>
          <w:szCs w:val="22"/>
        </w:rPr>
        <w:t>usi</w:t>
      </w:r>
      <w:proofErr w:type="spellEnd"/>
      <w:r w:rsidRPr="00FB7D1B">
        <w:rPr>
          <w:szCs w:val="22"/>
        </w:rPr>
        <w:t>) vėjaraupiais, juostine pūsleline ir tymais turite vengti kontaktų su jomis sergančiais asmenimis, nes padidėja susirgimo sunkiomis šių ligų formomis pavojus. Jeigu manote, jog susirgote viena iš šių ligų, nedelsiant kreipkitės į savo gydytoją;</w:t>
      </w:r>
    </w:p>
    <w:p w14:paraId="5323719B" w14:textId="77777777" w:rsidR="00FB7D1B" w:rsidRPr="00FB7D1B" w:rsidRDefault="00FB7D1B" w:rsidP="00FB7D1B">
      <w:pPr>
        <w:pStyle w:val="Pagrindinistekstas"/>
        <w:numPr>
          <w:ilvl w:val="0"/>
          <w:numId w:val="2"/>
        </w:numPr>
        <w:tabs>
          <w:tab w:val="clear" w:pos="360"/>
          <w:tab w:val="left" w:pos="567"/>
          <w:tab w:val="num" w:pos="709"/>
        </w:tabs>
        <w:spacing w:after="0"/>
        <w:ind w:left="567" w:hanging="567"/>
        <w:rPr>
          <w:szCs w:val="22"/>
        </w:rPr>
      </w:pPr>
      <w:r w:rsidRPr="00FB7D1B">
        <w:rPr>
          <w:szCs w:val="22"/>
        </w:rPr>
        <w:t xml:space="preserve">gydymo </w:t>
      </w:r>
      <w:proofErr w:type="spellStart"/>
      <w:r w:rsidRPr="00FB7D1B">
        <w:rPr>
          <w:szCs w:val="22"/>
        </w:rPr>
        <w:t>gliukokortikoidais</w:t>
      </w:r>
      <w:proofErr w:type="spellEnd"/>
      <w:r w:rsidRPr="00FB7D1B">
        <w:rPr>
          <w:szCs w:val="22"/>
        </w:rPr>
        <w:t xml:space="preserve"> metu Jūsų negalima vakcinuoti tam tikromis vakcinomis (gyvomis ir gyvomis </w:t>
      </w:r>
      <w:proofErr w:type="spellStart"/>
      <w:r w:rsidRPr="00FB7D1B">
        <w:rPr>
          <w:szCs w:val="22"/>
        </w:rPr>
        <w:t>atenuotomis</w:t>
      </w:r>
      <w:proofErr w:type="spellEnd"/>
      <w:r w:rsidRPr="00FB7D1B">
        <w:rPr>
          <w:szCs w:val="22"/>
        </w:rPr>
        <w:t>), nes padidėja komplikacijų pavojus;</w:t>
      </w:r>
    </w:p>
    <w:p w14:paraId="11CA371B" w14:textId="77777777" w:rsidR="00FB7D1B" w:rsidRPr="00FB7D1B" w:rsidRDefault="00FB7D1B" w:rsidP="00FB7D1B">
      <w:pPr>
        <w:pStyle w:val="Pagrindinistekstas"/>
        <w:numPr>
          <w:ilvl w:val="0"/>
          <w:numId w:val="2"/>
        </w:numPr>
        <w:tabs>
          <w:tab w:val="clear" w:pos="360"/>
          <w:tab w:val="left" w:pos="567"/>
          <w:tab w:val="num" w:pos="709"/>
        </w:tabs>
        <w:spacing w:after="0"/>
        <w:ind w:left="567" w:hanging="567"/>
        <w:rPr>
          <w:szCs w:val="22"/>
        </w:rPr>
      </w:pPr>
      <w:r w:rsidRPr="00FB7D1B">
        <w:rPr>
          <w:szCs w:val="22"/>
        </w:rPr>
        <w:t xml:space="preserve">vartojant </w:t>
      </w:r>
      <w:proofErr w:type="spellStart"/>
      <w:r w:rsidRPr="00FB7D1B">
        <w:rPr>
          <w:szCs w:val="22"/>
        </w:rPr>
        <w:t>metilprednizolono</w:t>
      </w:r>
      <w:proofErr w:type="spellEnd"/>
      <w:r w:rsidRPr="00FB7D1B">
        <w:rPr>
          <w:szCs w:val="22"/>
        </w:rPr>
        <w:t xml:space="preserve"> natrio </w:t>
      </w:r>
      <w:proofErr w:type="spellStart"/>
      <w:r w:rsidRPr="00FB7D1B">
        <w:rPr>
          <w:szCs w:val="22"/>
        </w:rPr>
        <w:t>sukcinato</w:t>
      </w:r>
      <w:proofErr w:type="spellEnd"/>
      <w:r w:rsidRPr="00FB7D1B">
        <w:rPr>
          <w:szCs w:val="22"/>
        </w:rPr>
        <w:t xml:space="preserve"> didelėmis dozėmis greitai į veną (daugiau kaip 0,5 g greičiau kaip per 10 min.), gali pasireikšti širdies aritmijų, kraujotakos </w:t>
      </w:r>
      <w:proofErr w:type="spellStart"/>
      <w:r w:rsidRPr="00FB7D1B">
        <w:rPr>
          <w:szCs w:val="22"/>
        </w:rPr>
        <w:t>kolapsas</w:t>
      </w:r>
      <w:proofErr w:type="spellEnd"/>
      <w:r w:rsidRPr="00FB7D1B">
        <w:rPr>
          <w:szCs w:val="22"/>
        </w:rPr>
        <w:t xml:space="preserve"> ir (ar) sustoti širdis;</w:t>
      </w:r>
    </w:p>
    <w:p w14:paraId="15B0BA96" w14:textId="77777777" w:rsidR="00FB7D1B" w:rsidRPr="00FB7D1B" w:rsidRDefault="00FB7D1B" w:rsidP="00FB7D1B">
      <w:pPr>
        <w:pStyle w:val="Pagrindinistekstas"/>
        <w:numPr>
          <w:ilvl w:val="0"/>
          <w:numId w:val="2"/>
        </w:numPr>
        <w:tabs>
          <w:tab w:val="clear" w:pos="360"/>
          <w:tab w:val="left" w:pos="567"/>
          <w:tab w:val="num" w:pos="709"/>
        </w:tabs>
        <w:spacing w:after="0"/>
        <w:ind w:left="567" w:hanging="567"/>
        <w:rPr>
          <w:szCs w:val="22"/>
        </w:rPr>
      </w:pPr>
      <w:r w:rsidRPr="00FB7D1B">
        <w:rPr>
          <w:szCs w:val="22"/>
        </w:rPr>
        <w:t>sergant akių paprastąja pūsleline, nes gali perforuoti ragena;</w:t>
      </w:r>
    </w:p>
    <w:p w14:paraId="37F2D3AD" w14:textId="77777777" w:rsidR="00FB7D1B" w:rsidRPr="00FB7D1B" w:rsidRDefault="00FB7D1B" w:rsidP="00FB7D1B">
      <w:pPr>
        <w:pStyle w:val="Pagrindinistekstas"/>
        <w:numPr>
          <w:ilvl w:val="0"/>
          <w:numId w:val="2"/>
        </w:numPr>
        <w:tabs>
          <w:tab w:val="clear" w:pos="360"/>
          <w:tab w:val="left" w:pos="567"/>
          <w:tab w:val="num" w:pos="709"/>
        </w:tabs>
        <w:spacing w:after="0"/>
        <w:ind w:left="567" w:hanging="567"/>
        <w:rPr>
          <w:szCs w:val="22"/>
        </w:rPr>
      </w:pPr>
      <w:r w:rsidRPr="00FB7D1B">
        <w:rPr>
          <w:szCs w:val="22"/>
        </w:rPr>
        <w:t>jeigu pradėtumėte matyti lyg per miglą arba jums pasireikštų kiti regėjimo sutrikimai, kreipkitės į savo gydytoją;</w:t>
      </w:r>
    </w:p>
    <w:p w14:paraId="79AF5CC0" w14:textId="77777777" w:rsidR="00FB7D1B" w:rsidRPr="00FB7D1B" w:rsidRDefault="00FB7D1B" w:rsidP="00FB7D1B">
      <w:pPr>
        <w:pStyle w:val="Pagrindinistekstas"/>
        <w:numPr>
          <w:ilvl w:val="0"/>
          <w:numId w:val="2"/>
        </w:numPr>
        <w:tabs>
          <w:tab w:val="clear" w:pos="360"/>
          <w:tab w:val="left" w:pos="567"/>
          <w:tab w:val="num" w:pos="709"/>
        </w:tabs>
        <w:spacing w:after="0"/>
        <w:ind w:left="567" w:hanging="567"/>
        <w:rPr>
          <w:szCs w:val="22"/>
        </w:rPr>
      </w:pPr>
      <w:r w:rsidRPr="00FB7D1B">
        <w:rPr>
          <w:szCs w:val="22"/>
        </w:rPr>
        <w:t>jeigu yra trauminis smegenų pažeidimas;</w:t>
      </w:r>
    </w:p>
    <w:p w14:paraId="578627D6" w14:textId="77777777" w:rsidR="00FB7D1B" w:rsidRPr="00FB7D1B" w:rsidRDefault="00FB7D1B" w:rsidP="00FB7D1B">
      <w:pPr>
        <w:pStyle w:val="Pagrindinistekstas"/>
        <w:numPr>
          <w:ilvl w:val="0"/>
          <w:numId w:val="2"/>
        </w:numPr>
        <w:tabs>
          <w:tab w:val="clear" w:pos="360"/>
          <w:tab w:val="left" w:pos="567"/>
          <w:tab w:val="num" w:pos="709"/>
        </w:tabs>
        <w:spacing w:after="0"/>
        <w:ind w:left="567" w:hanging="567"/>
        <w:rPr>
          <w:szCs w:val="22"/>
        </w:rPr>
      </w:pPr>
      <w:r w:rsidRPr="00FB7D1B">
        <w:rPr>
          <w:szCs w:val="22"/>
        </w:rPr>
        <w:t xml:space="preserve">jeigu yra polinkis į </w:t>
      </w:r>
      <w:proofErr w:type="spellStart"/>
      <w:r w:rsidRPr="00FB7D1B">
        <w:rPr>
          <w:szCs w:val="22"/>
        </w:rPr>
        <w:t>tromboembolines</w:t>
      </w:r>
      <w:proofErr w:type="spellEnd"/>
      <w:r w:rsidRPr="00FB7D1B">
        <w:rPr>
          <w:szCs w:val="22"/>
        </w:rPr>
        <w:t xml:space="preserve"> ligas;</w:t>
      </w:r>
    </w:p>
    <w:p w14:paraId="50B320C5" w14:textId="77777777" w:rsidR="00FB7D1B" w:rsidRPr="00FB7D1B" w:rsidRDefault="00FB7D1B" w:rsidP="00FB7D1B">
      <w:pPr>
        <w:pStyle w:val="Pagrindinistekstas"/>
        <w:numPr>
          <w:ilvl w:val="0"/>
          <w:numId w:val="2"/>
        </w:numPr>
        <w:tabs>
          <w:tab w:val="clear" w:pos="360"/>
          <w:tab w:val="left" w:pos="567"/>
          <w:tab w:val="num" w:pos="709"/>
        </w:tabs>
        <w:spacing w:after="0"/>
        <w:ind w:left="567" w:hanging="567"/>
        <w:rPr>
          <w:szCs w:val="22"/>
        </w:rPr>
      </w:pPr>
      <w:r w:rsidRPr="00FB7D1B">
        <w:rPr>
          <w:szCs w:val="22"/>
        </w:rPr>
        <w:t xml:space="preserve">jeigu sergate </w:t>
      </w:r>
      <w:proofErr w:type="spellStart"/>
      <w:r w:rsidRPr="00FB7D1B">
        <w:rPr>
          <w:szCs w:val="22"/>
        </w:rPr>
        <w:t>Kušingo</w:t>
      </w:r>
      <w:proofErr w:type="spellEnd"/>
      <w:r w:rsidRPr="00FB7D1B">
        <w:rPr>
          <w:szCs w:val="22"/>
        </w:rPr>
        <w:t xml:space="preserve"> liga (ja sergant antinksčiai išskiria per daug hormonų, galimi požymiai yra didelis kraujospūdis, padidėjęs cukraus kiekis kraujyje, odos sausumas ir suplonėjimas, kūno masės didėjimas);</w:t>
      </w:r>
    </w:p>
    <w:p w14:paraId="02FD1237" w14:textId="77777777" w:rsidR="00FB7D1B" w:rsidRPr="00FB7D1B" w:rsidRDefault="00FB7D1B" w:rsidP="00FB7D1B">
      <w:pPr>
        <w:pStyle w:val="Pagrindinistekstas"/>
        <w:numPr>
          <w:ilvl w:val="0"/>
          <w:numId w:val="2"/>
        </w:numPr>
        <w:tabs>
          <w:tab w:val="clear" w:pos="360"/>
          <w:tab w:val="left" w:pos="567"/>
          <w:tab w:val="num" w:pos="709"/>
        </w:tabs>
        <w:spacing w:after="0"/>
        <w:ind w:left="567" w:hanging="567"/>
        <w:rPr>
          <w:szCs w:val="22"/>
        </w:rPr>
      </w:pPr>
      <w:r w:rsidRPr="00FB7D1B">
        <w:rPr>
          <w:szCs w:val="22"/>
        </w:rPr>
        <w:t xml:space="preserve">jeigu sergate </w:t>
      </w:r>
      <w:proofErr w:type="spellStart"/>
      <w:r w:rsidRPr="00FB7D1B">
        <w:rPr>
          <w:szCs w:val="22"/>
        </w:rPr>
        <w:t>feochromocitoma</w:t>
      </w:r>
      <w:proofErr w:type="spellEnd"/>
      <w:r w:rsidRPr="00FB7D1B">
        <w:rPr>
          <w:szCs w:val="22"/>
        </w:rPr>
        <w:t xml:space="preserve"> (antinksčių naviku);</w:t>
      </w:r>
    </w:p>
    <w:p w14:paraId="41B089FE" w14:textId="77777777" w:rsidR="00FB7D1B" w:rsidRPr="00FB7D1B" w:rsidRDefault="00FB7D1B" w:rsidP="00FB7D1B">
      <w:pPr>
        <w:pStyle w:val="Pagrindinistekstas"/>
        <w:numPr>
          <w:ilvl w:val="0"/>
          <w:numId w:val="2"/>
        </w:numPr>
        <w:tabs>
          <w:tab w:val="clear" w:pos="360"/>
          <w:tab w:val="left" w:pos="567"/>
          <w:tab w:val="num" w:pos="709"/>
        </w:tabs>
        <w:spacing w:after="0"/>
        <w:ind w:left="567" w:hanging="567"/>
        <w:rPr>
          <w:szCs w:val="22"/>
        </w:rPr>
      </w:pPr>
      <w:r w:rsidRPr="00FB7D1B">
        <w:rPr>
          <w:szCs w:val="22"/>
        </w:rPr>
        <w:t>jeigu Jūsų skydliaukės aktyvumas per didelis (</w:t>
      </w:r>
      <w:proofErr w:type="spellStart"/>
      <w:r w:rsidRPr="00FB7D1B">
        <w:rPr>
          <w:szCs w:val="22"/>
        </w:rPr>
        <w:t>hipertirozė</w:t>
      </w:r>
      <w:proofErr w:type="spellEnd"/>
      <w:r w:rsidRPr="00FB7D1B">
        <w:rPr>
          <w:szCs w:val="22"/>
        </w:rPr>
        <w:t>).</w:t>
      </w:r>
    </w:p>
    <w:p w14:paraId="2CAAB017" w14:textId="77777777" w:rsidR="00FB7D1B" w:rsidRPr="00FB7D1B" w:rsidRDefault="00FB7D1B" w:rsidP="00FB7D1B">
      <w:pPr>
        <w:pStyle w:val="Pagrindinistekstas"/>
        <w:tabs>
          <w:tab w:val="left" w:pos="567"/>
        </w:tabs>
        <w:spacing w:after="0"/>
        <w:ind w:left="567" w:hanging="567"/>
        <w:rPr>
          <w:szCs w:val="22"/>
        </w:rPr>
      </w:pPr>
    </w:p>
    <w:p w14:paraId="2B323288" w14:textId="77777777" w:rsidR="00FB7D1B" w:rsidRPr="00FB7D1B" w:rsidRDefault="00FB7D1B" w:rsidP="00FB7D1B">
      <w:pPr>
        <w:spacing w:line="240" w:lineRule="auto"/>
        <w:rPr>
          <w:bCs/>
          <w:lang w:val="lt-LT"/>
        </w:rPr>
      </w:pPr>
      <w:bookmarkStart w:id="3" w:name="_Hlk181003432"/>
      <w:r w:rsidRPr="00FB7D1B">
        <w:rPr>
          <w:bCs/>
          <w:lang w:val="lt-LT"/>
        </w:rPr>
        <w:t xml:space="preserve">Nedelsdami kreipkitės į gydytoją, jei vartojant </w:t>
      </w:r>
      <w:proofErr w:type="spellStart"/>
      <w:r w:rsidRPr="00FB7D1B">
        <w:rPr>
          <w:bCs/>
          <w:lang w:val="lt-LT"/>
        </w:rPr>
        <w:t>metilprednizolono</w:t>
      </w:r>
      <w:proofErr w:type="spellEnd"/>
      <w:r w:rsidRPr="00FB7D1B">
        <w:rPr>
          <w:bCs/>
          <w:lang w:val="lt-LT"/>
        </w:rPr>
        <w:t xml:space="preserve"> pasireiškia raumenų silpnumas, raumenų skausmas, spazmai ir sustingimas. Šie simptomai gali reikšti būklę, vadinamą </w:t>
      </w:r>
      <w:proofErr w:type="spellStart"/>
      <w:r w:rsidRPr="00FB7D1B">
        <w:rPr>
          <w:bCs/>
          <w:lang w:val="lt-LT"/>
        </w:rPr>
        <w:t>tirotoksiniu</w:t>
      </w:r>
      <w:proofErr w:type="spellEnd"/>
      <w:r w:rsidRPr="00FB7D1B">
        <w:rPr>
          <w:bCs/>
          <w:lang w:val="lt-LT"/>
        </w:rPr>
        <w:t xml:space="preserve"> periodiniu paralyžiumi ir galinčią pasireikšti pacientams, kurių skydliaukė veikia pernelyg aktyviai (</w:t>
      </w:r>
      <w:proofErr w:type="spellStart"/>
      <w:r w:rsidRPr="00FB7D1B">
        <w:rPr>
          <w:bCs/>
          <w:lang w:val="lt-LT"/>
        </w:rPr>
        <w:t>hipertirozė</w:t>
      </w:r>
      <w:proofErr w:type="spellEnd"/>
      <w:r w:rsidRPr="00FB7D1B">
        <w:rPr>
          <w:bCs/>
          <w:lang w:val="lt-LT"/>
        </w:rPr>
        <w:t xml:space="preserve">) ir kurie yra gydomi </w:t>
      </w:r>
      <w:proofErr w:type="spellStart"/>
      <w:r w:rsidRPr="00FB7D1B">
        <w:rPr>
          <w:bCs/>
          <w:lang w:val="lt-LT"/>
        </w:rPr>
        <w:t>metilprednizolonu</w:t>
      </w:r>
      <w:proofErr w:type="spellEnd"/>
      <w:r w:rsidRPr="00FB7D1B">
        <w:rPr>
          <w:bCs/>
          <w:lang w:val="lt-LT"/>
        </w:rPr>
        <w:t>. Šiai būklei palengvinti gali prireikti papildomo gydymo.</w:t>
      </w:r>
    </w:p>
    <w:bookmarkEnd w:id="3"/>
    <w:p w14:paraId="3FC94C85" w14:textId="77777777" w:rsidR="00FB7D1B" w:rsidRPr="00FB7D1B" w:rsidRDefault="00FB7D1B" w:rsidP="00FB7D1B">
      <w:pPr>
        <w:pStyle w:val="Pagrindinistekstas"/>
        <w:tabs>
          <w:tab w:val="left" w:pos="567"/>
        </w:tabs>
        <w:spacing w:after="0"/>
        <w:ind w:left="567" w:hanging="567"/>
        <w:rPr>
          <w:szCs w:val="22"/>
        </w:rPr>
      </w:pPr>
    </w:p>
    <w:p w14:paraId="28895E3D" w14:textId="77777777" w:rsidR="00FB7D1B" w:rsidRPr="00FB7D1B" w:rsidRDefault="00FB7D1B" w:rsidP="00FB7D1B">
      <w:pPr>
        <w:tabs>
          <w:tab w:val="left" w:pos="567"/>
        </w:tabs>
        <w:spacing w:line="240" w:lineRule="auto"/>
        <w:rPr>
          <w:lang w:val="lt-LT"/>
        </w:rPr>
      </w:pPr>
      <w:r w:rsidRPr="00FB7D1B">
        <w:rPr>
          <w:lang w:val="lt-LT"/>
        </w:rPr>
        <w:t xml:space="preserve">Kai vėžio gydymo metu vartojami kortikosteroidai, gali pasireikšti navikų </w:t>
      </w:r>
      <w:proofErr w:type="spellStart"/>
      <w:r w:rsidRPr="00FB7D1B">
        <w:rPr>
          <w:lang w:val="lt-LT"/>
        </w:rPr>
        <w:t>lizės</w:t>
      </w:r>
      <w:proofErr w:type="spellEnd"/>
      <w:r w:rsidRPr="00FB7D1B">
        <w:rPr>
          <w:lang w:val="lt-LT"/>
        </w:rPr>
        <w:t xml:space="preserve"> sindromas. Pasakykite gydytojui, jeigu sergate vėžiu ir Jums pasireiškė navikų </w:t>
      </w:r>
      <w:proofErr w:type="spellStart"/>
      <w:r w:rsidRPr="00FB7D1B">
        <w:rPr>
          <w:lang w:val="lt-LT"/>
        </w:rPr>
        <w:t>lizės</w:t>
      </w:r>
      <w:proofErr w:type="spellEnd"/>
      <w:r w:rsidRPr="00FB7D1B">
        <w:rPr>
          <w:lang w:val="lt-LT"/>
        </w:rPr>
        <w:t xml:space="preserve"> sindromo simptomai, tokie kaip raumenų mėšlungis, raumenų silpnumas, sumišimas, nereguliarus širdies plakimas, regos praradimas arba regos sutrikimai ir dusulys.</w:t>
      </w:r>
    </w:p>
    <w:p w14:paraId="38F10E6C" w14:textId="77777777" w:rsidR="00FB7D1B" w:rsidRPr="00FB7D1B" w:rsidRDefault="00FB7D1B" w:rsidP="00FB7D1B">
      <w:pPr>
        <w:pStyle w:val="Pagrindinistekstas"/>
        <w:tabs>
          <w:tab w:val="left" w:pos="0"/>
        </w:tabs>
        <w:spacing w:after="0"/>
        <w:rPr>
          <w:szCs w:val="22"/>
        </w:rPr>
      </w:pPr>
    </w:p>
    <w:p w14:paraId="12C30AEC" w14:textId="77777777" w:rsidR="00FB7D1B" w:rsidRPr="00FB7D1B" w:rsidRDefault="00FB7D1B" w:rsidP="00FB7D1B">
      <w:pPr>
        <w:pStyle w:val="Pagrindinistekstas"/>
        <w:tabs>
          <w:tab w:val="left" w:pos="0"/>
        </w:tabs>
        <w:spacing w:after="0"/>
        <w:rPr>
          <w:szCs w:val="22"/>
        </w:rPr>
      </w:pPr>
      <w:r w:rsidRPr="00FB7D1B">
        <w:rPr>
          <w:szCs w:val="22"/>
        </w:rPr>
        <w:t>Taip pat specialių atsargumo priemonių ir nuolatinio stebėjimo reikia pacientams, sergantiems viena ar keliomis toliau išvardytomis ligomis:</w:t>
      </w:r>
    </w:p>
    <w:p w14:paraId="5F86B05C" w14:textId="77777777" w:rsidR="00FB7D1B" w:rsidRPr="00FB7D1B" w:rsidRDefault="00FB7D1B" w:rsidP="00FB7D1B">
      <w:pPr>
        <w:pStyle w:val="Pagrindinistekstas"/>
        <w:numPr>
          <w:ilvl w:val="0"/>
          <w:numId w:val="2"/>
        </w:numPr>
        <w:tabs>
          <w:tab w:val="clear" w:pos="360"/>
          <w:tab w:val="left" w:pos="0"/>
          <w:tab w:val="num" w:pos="567"/>
        </w:tabs>
        <w:spacing w:after="0"/>
        <w:ind w:left="567" w:hanging="567"/>
        <w:rPr>
          <w:szCs w:val="22"/>
        </w:rPr>
      </w:pPr>
      <w:r w:rsidRPr="00FB7D1B">
        <w:rPr>
          <w:szCs w:val="22"/>
        </w:rPr>
        <w:t>osteoporoze (ypač moterims po menopauzės);</w:t>
      </w:r>
    </w:p>
    <w:p w14:paraId="4D28B534" w14:textId="77777777" w:rsidR="00FB7D1B" w:rsidRPr="00FB7D1B" w:rsidRDefault="00FB7D1B" w:rsidP="00FB7D1B">
      <w:pPr>
        <w:pStyle w:val="Pagrindinistekstas"/>
        <w:numPr>
          <w:ilvl w:val="0"/>
          <w:numId w:val="2"/>
        </w:numPr>
        <w:tabs>
          <w:tab w:val="clear" w:pos="360"/>
          <w:tab w:val="left" w:pos="0"/>
          <w:tab w:val="num" w:pos="567"/>
        </w:tabs>
        <w:spacing w:after="0"/>
        <w:ind w:left="567" w:hanging="567"/>
        <w:rPr>
          <w:szCs w:val="22"/>
        </w:rPr>
      </w:pPr>
      <w:r w:rsidRPr="00FB7D1B">
        <w:rPr>
          <w:szCs w:val="22"/>
        </w:rPr>
        <w:t xml:space="preserve">aukšto kraujospūdžio liga, </w:t>
      </w:r>
      <w:proofErr w:type="spellStart"/>
      <w:r w:rsidRPr="00FB7D1B">
        <w:rPr>
          <w:szCs w:val="22"/>
        </w:rPr>
        <w:t>staziniu</w:t>
      </w:r>
      <w:proofErr w:type="spellEnd"/>
      <w:r w:rsidRPr="00FB7D1B">
        <w:rPr>
          <w:szCs w:val="22"/>
        </w:rPr>
        <w:t xml:space="preserve"> širdies nepakankamumu ar kita širdies liga;</w:t>
      </w:r>
    </w:p>
    <w:p w14:paraId="2DBC686E" w14:textId="77777777" w:rsidR="00FB7D1B" w:rsidRPr="00FB7D1B" w:rsidRDefault="00FB7D1B" w:rsidP="00FB7D1B">
      <w:pPr>
        <w:pStyle w:val="Pagrindinistekstas"/>
        <w:numPr>
          <w:ilvl w:val="0"/>
          <w:numId w:val="2"/>
        </w:numPr>
        <w:tabs>
          <w:tab w:val="clear" w:pos="360"/>
          <w:tab w:val="left" w:pos="0"/>
          <w:tab w:val="num" w:pos="567"/>
        </w:tabs>
        <w:spacing w:after="0"/>
        <w:ind w:left="567" w:hanging="567"/>
        <w:rPr>
          <w:szCs w:val="22"/>
        </w:rPr>
      </w:pPr>
      <w:r w:rsidRPr="00FB7D1B">
        <w:rPr>
          <w:szCs w:val="22"/>
        </w:rPr>
        <w:t>psichikos sutrikimais;</w:t>
      </w:r>
    </w:p>
    <w:p w14:paraId="2FFF03F3" w14:textId="77777777" w:rsidR="00FB7D1B" w:rsidRPr="00FB7D1B" w:rsidRDefault="00FB7D1B" w:rsidP="00FB7D1B">
      <w:pPr>
        <w:pStyle w:val="Pagrindinistekstas"/>
        <w:numPr>
          <w:ilvl w:val="0"/>
          <w:numId w:val="2"/>
        </w:numPr>
        <w:tabs>
          <w:tab w:val="clear" w:pos="360"/>
          <w:tab w:val="left" w:pos="0"/>
          <w:tab w:val="num" w:pos="567"/>
        </w:tabs>
        <w:spacing w:after="0"/>
        <w:ind w:left="567" w:hanging="567"/>
        <w:rPr>
          <w:szCs w:val="22"/>
        </w:rPr>
      </w:pPr>
      <w:r w:rsidRPr="00FB7D1B">
        <w:rPr>
          <w:szCs w:val="22"/>
        </w:rPr>
        <w:t>cukriniu diabetu (arba jeigu šeimos nariai serga šia liga);</w:t>
      </w:r>
    </w:p>
    <w:p w14:paraId="65475FC3" w14:textId="77777777" w:rsidR="00FB7D1B" w:rsidRPr="00FB7D1B" w:rsidRDefault="00FB7D1B" w:rsidP="00FB7D1B">
      <w:pPr>
        <w:pStyle w:val="Pagrindinistekstas"/>
        <w:numPr>
          <w:ilvl w:val="0"/>
          <w:numId w:val="2"/>
        </w:numPr>
        <w:tabs>
          <w:tab w:val="clear" w:pos="360"/>
          <w:tab w:val="left" w:pos="0"/>
          <w:tab w:val="num" w:pos="567"/>
        </w:tabs>
        <w:spacing w:after="0"/>
        <w:ind w:left="567" w:hanging="567"/>
        <w:rPr>
          <w:szCs w:val="22"/>
        </w:rPr>
      </w:pPr>
      <w:r w:rsidRPr="00FB7D1B">
        <w:rPr>
          <w:szCs w:val="22"/>
        </w:rPr>
        <w:t>neaktyvia tuberkulioze;</w:t>
      </w:r>
    </w:p>
    <w:p w14:paraId="7E31978C" w14:textId="77777777" w:rsidR="00FB7D1B" w:rsidRPr="00FB7D1B" w:rsidRDefault="00FB7D1B" w:rsidP="00FB7D1B">
      <w:pPr>
        <w:numPr>
          <w:ilvl w:val="0"/>
          <w:numId w:val="2"/>
        </w:numPr>
        <w:tabs>
          <w:tab w:val="clear" w:pos="360"/>
          <w:tab w:val="num" w:pos="567"/>
        </w:tabs>
        <w:spacing w:line="240" w:lineRule="auto"/>
        <w:ind w:left="567" w:hanging="567"/>
        <w:rPr>
          <w:lang w:val="lt-LT"/>
        </w:rPr>
      </w:pPr>
      <w:r w:rsidRPr="00FB7D1B">
        <w:rPr>
          <w:lang w:val="lt-LT"/>
        </w:rPr>
        <w:t>glaukoma (arba jei šia liga serga šeimos nariai) ar kita akių liga;</w:t>
      </w:r>
    </w:p>
    <w:p w14:paraId="4F8FE2A6" w14:textId="77777777" w:rsidR="00FB7D1B" w:rsidRPr="00FB7D1B" w:rsidRDefault="00FB7D1B" w:rsidP="00FB7D1B">
      <w:pPr>
        <w:numPr>
          <w:ilvl w:val="0"/>
          <w:numId w:val="2"/>
        </w:numPr>
        <w:tabs>
          <w:tab w:val="clear" w:pos="360"/>
          <w:tab w:val="num" w:pos="567"/>
        </w:tabs>
        <w:spacing w:line="240" w:lineRule="auto"/>
        <w:ind w:left="567" w:hanging="567"/>
        <w:rPr>
          <w:lang w:val="lt-LT"/>
        </w:rPr>
      </w:pPr>
      <w:r w:rsidRPr="00FB7D1B">
        <w:rPr>
          <w:lang w:val="lt-LT"/>
        </w:rPr>
        <w:t xml:space="preserve">anksčiau vartoti kortikosteroidai buvo sukėlę </w:t>
      </w:r>
      <w:proofErr w:type="spellStart"/>
      <w:r w:rsidRPr="00FB7D1B">
        <w:rPr>
          <w:lang w:val="lt-LT"/>
        </w:rPr>
        <w:t>miopatiją</w:t>
      </w:r>
      <w:proofErr w:type="spellEnd"/>
      <w:r w:rsidRPr="00FB7D1B">
        <w:rPr>
          <w:lang w:val="lt-LT"/>
        </w:rPr>
        <w:t>;</w:t>
      </w:r>
    </w:p>
    <w:p w14:paraId="5DF6DFD5" w14:textId="77777777" w:rsidR="00FB7D1B" w:rsidRPr="00FB7D1B" w:rsidRDefault="00FB7D1B" w:rsidP="00FB7D1B">
      <w:pPr>
        <w:numPr>
          <w:ilvl w:val="0"/>
          <w:numId w:val="2"/>
        </w:numPr>
        <w:tabs>
          <w:tab w:val="clear" w:pos="360"/>
          <w:tab w:val="num" w:pos="567"/>
        </w:tabs>
        <w:spacing w:line="240" w:lineRule="auto"/>
        <w:ind w:left="567" w:hanging="567"/>
        <w:rPr>
          <w:lang w:val="lt-LT"/>
        </w:rPr>
      </w:pPr>
      <w:r w:rsidRPr="00FB7D1B">
        <w:rPr>
          <w:lang w:val="lt-LT"/>
        </w:rPr>
        <w:t>kepenų nepakankamumu arba kepenų ciroze;</w:t>
      </w:r>
    </w:p>
    <w:p w14:paraId="62F5CCF0" w14:textId="77777777" w:rsidR="00FB7D1B" w:rsidRPr="00FB7D1B" w:rsidRDefault="00FB7D1B" w:rsidP="00FB7D1B">
      <w:pPr>
        <w:numPr>
          <w:ilvl w:val="0"/>
          <w:numId w:val="2"/>
        </w:numPr>
        <w:tabs>
          <w:tab w:val="clear" w:pos="360"/>
          <w:tab w:val="num" w:pos="567"/>
        </w:tabs>
        <w:spacing w:line="240" w:lineRule="auto"/>
        <w:ind w:left="567" w:hanging="567"/>
        <w:rPr>
          <w:lang w:val="lt-LT"/>
        </w:rPr>
      </w:pPr>
      <w:r w:rsidRPr="00FB7D1B">
        <w:rPr>
          <w:lang w:val="lt-LT"/>
        </w:rPr>
        <w:t>inkstų nepakankamumu;</w:t>
      </w:r>
    </w:p>
    <w:p w14:paraId="0AC3F5DF" w14:textId="77777777" w:rsidR="00FB7D1B" w:rsidRPr="00FB7D1B" w:rsidRDefault="00FB7D1B" w:rsidP="00FB7D1B">
      <w:pPr>
        <w:numPr>
          <w:ilvl w:val="0"/>
          <w:numId w:val="2"/>
        </w:numPr>
        <w:tabs>
          <w:tab w:val="clear" w:pos="360"/>
          <w:tab w:val="num" w:pos="567"/>
        </w:tabs>
        <w:spacing w:line="240" w:lineRule="auto"/>
        <w:ind w:left="567" w:hanging="567"/>
        <w:rPr>
          <w:lang w:val="lt-LT"/>
        </w:rPr>
      </w:pPr>
      <w:r w:rsidRPr="00FB7D1B">
        <w:rPr>
          <w:lang w:val="lt-LT"/>
        </w:rPr>
        <w:t>epilepsija;</w:t>
      </w:r>
    </w:p>
    <w:p w14:paraId="1ABC27F5" w14:textId="77777777" w:rsidR="00FB7D1B" w:rsidRPr="00FB7D1B" w:rsidRDefault="00FB7D1B" w:rsidP="00FB7D1B">
      <w:pPr>
        <w:numPr>
          <w:ilvl w:val="0"/>
          <w:numId w:val="2"/>
        </w:numPr>
        <w:tabs>
          <w:tab w:val="clear" w:pos="360"/>
          <w:tab w:val="num" w:pos="567"/>
        </w:tabs>
        <w:spacing w:line="240" w:lineRule="auto"/>
        <w:ind w:left="567" w:hanging="567"/>
        <w:rPr>
          <w:lang w:val="lt-LT"/>
        </w:rPr>
      </w:pPr>
      <w:r w:rsidRPr="00FB7D1B">
        <w:rPr>
          <w:lang w:val="lt-LT"/>
        </w:rPr>
        <w:t xml:space="preserve">virškinimo trakto sutrikimais, pvz. </w:t>
      </w:r>
      <w:proofErr w:type="spellStart"/>
      <w:r w:rsidRPr="00FB7D1B">
        <w:rPr>
          <w:lang w:val="lt-LT"/>
        </w:rPr>
        <w:t>peptine</w:t>
      </w:r>
      <w:proofErr w:type="spellEnd"/>
      <w:r w:rsidRPr="00FB7D1B">
        <w:rPr>
          <w:lang w:val="lt-LT"/>
        </w:rPr>
        <w:t xml:space="preserve"> opa, sritiniu ileitu, opiniu kolitu ar </w:t>
      </w:r>
      <w:proofErr w:type="spellStart"/>
      <w:r w:rsidRPr="00FB7D1B">
        <w:rPr>
          <w:lang w:val="lt-LT"/>
        </w:rPr>
        <w:t>divertikulitu</w:t>
      </w:r>
      <w:proofErr w:type="spellEnd"/>
      <w:r w:rsidRPr="00FB7D1B">
        <w:rPr>
          <w:lang w:val="lt-LT"/>
        </w:rPr>
        <w:t>;</w:t>
      </w:r>
    </w:p>
    <w:p w14:paraId="3F55A178" w14:textId="77777777" w:rsidR="00FB7D1B" w:rsidRPr="00FB7D1B" w:rsidRDefault="00FB7D1B" w:rsidP="00FB7D1B">
      <w:pPr>
        <w:numPr>
          <w:ilvl w:val="0"/>
          <w:numId w:val="2"/>
        </w:numPr>
        <w:tabs>
          <w:tab w:val="clear" w:pos="360"/>
          <w:tab w:val="num" w:pos="567"/>
        </w:tabs>
        <w:spacing w:line="240" w:lineRule="auto"/>
        <w:ind w:left="567" w:hanging="567"/>
        <w:rPr>
          <w:lang w:val="lt-LT"/>
        </w:rPr>
      </w:pPr>
      <w:r w:rsidRPr="00FB7D1B">
        <w:rPr>
          <w:lang w:val="lt-LT"/>
        </w:rPr>
        <w:t>turintiems trombozės riziką;</w:t>
      </w:r>
    </w:p>
    <w:p w14:paraId="53204CAA" w14:textId="77777777" w:rsidR="00FB7D1B" w:rsidRPr="00FB7D1B" w:rsidRDefault="00FB7D1B" w:rsidP="00FB7D1B">
      <w:pPr>
        <w:numPr>
          <w:ilvl w:val="0"/>
          <w:numId w:val="2"/>
        </w:numPr>
        <w:tabs>
          <w:tab w:val="clear" w:pos="360"/>
          <w:tab w:val="num" w:pos="567"/>
        </w:tabs>
        <w:spacing w:line="240" w:lineRule="auto"/>
        <w:ind w:left="567" w:hanging="567"/>
        <w:rPr>
          <w:lang w:val="lt-LT"/>
        </w:rPr>
      </w:pPr>
      <w:r w:rsidRPr="00FB7D1B">
        <w:rPr>
          <w:lang w:val="lt-LT"/>
        </w:rPr>
        <w:lastRenderedPageBreak/>
        <w:t xml:space="preserve">jeigu sergate </w:t>
      </w:r>
      <w:proofErr w:type="spellStart"/>
      <w:r w:rsidRPr="00FB7D1B">
        <w:rPr>
          <w:lang w:val="lt-LT"/>
        </w:rPr>
        <w:t>sklerodermija</w:t>
      </w:r>
      <w:proofErr w:type="spellEnd"/>
      <w:r w:rsidRPr="00FB7D1B">
        <w:rPr>
          <w:lang w:val="lt-LT"/>
        </w:rPr>
        <w:t xml:space="preserve"> (žinoma kaip sisteminė sklerozė, autoimuninis sutrikimas), nes gali padažnėti sunkios komplikacijos vadinamos </w:t>
      </w:r>
      <w:proofErr w:type="spellStart"/>
      <w:r w:rsidRPr="00FB7D1B">
        <w:rPr>
          <w:lang w:val="lt-LT"/>
        </w:rPr>
        <w:t>sklerodermos</w:t>
      </w:r>
      <w:proofErr w:type="spellEnd"/>
      <w:r w:rsidRPr="00FB7D1B">
        <w:rPr>
          <w:lang w:val="lt-LT"/>
        </w:rPr>
        <w:t xml:space="preserve"> sukelto ūminio inkstų nepakankamumo rizika;</w:t>
      </w:r>
    </w:p>
    <w:p w14:paraId="1929E7F5" w14:textId="77777777" w:rsidR="00FB7D1B" w:rsidRPr="00FB7D1B" w:rsidRDefault="00FB7D1B" w:rsidP="00FB7D1B">
      <w:pPr>
        <w:numPr>
          <w:ilvl w:val="0"/>
          <w:numId w:val="2"/>
        </w:numPr>
        <w:tabs>
          <w:tab w:val="clear" w:pos="360"/>
          <w:tab w:val="num" w:pos="567"/>
        </w:tabs>
        <w:spacing w:line="240" w:lineRule="auto"/>
        <w:ind w:left="567" w:hanging="567"/>
        <w:rPr>
          <w:lang w:val="lt-LT"/>
        </w:rPr>
      </w:pPr>
      <w:proofErr w:type="spellStart"/>
      <w:r w:rsidRPr="00FB7D1B">
        <w:rPr>
          <w:lang w:val="lt-LT"/>
        </w:rPr>
        <w:t>generalizuota</w:t>
      </w:r>
      <w:proofErr w:type="spellEnd"/>
      <w:r w:rsidRPr="00FB7D1B">
        <w:rPr>
          <w:lang w:val="lt-LT"/>
        </w:rPr>
        <w:t xml:space="preserve"> </w:t>
      </w:r>
      <w:proofErr w:type="spellStart"/>
      <w:r w:rsidRPr="00FB7D1B">
        <w:rPr>
          <w:lang w:val="lt-LT"/>
        </w:rPr>
        <w:t>miastenija</w:t>
      </w:r>
      <w:proofErr w:type="spellEnd"/>
      <w:r w:rsidRPr="00FB7D1B">
        <w:rPr>
          <w:lang w:val="lt-LT"/>
        </w:rPr>
        <w:t>;</w:t>
      </w:r>
    </w:p>
    <w:p w14:paraId="77B45F71" w14:textId="77777777" w:rsidR="00FB7D1B" w:rsidRPr="00FB7D1B" w:rsidRDefault="00FB7D1B" w:rsidP="00FB7D1B">
      <w:pPr>
        <w:numPr>
          <w:ilvl w:val="0"/>
          <w:numId w:val="2"/>
        </w:numPr>
        <w:tabs>
          <w:tab w:val="clear" w:pos="360"/>
          <w:tab w:val="num" w:pos="567"/>
        </w:tabs>
        <w:spacing w:line="240" w:lineRule="auto"/>
        <w:ind w:left="567" w:hanging="567"/>
        <w:rPr>
          <w:lang w:val="lt-LT"/>
        </w:rPr>
      </w:pPr>
      <w:proofErr w:type="spellStart"/>
      <w:r w:rsidRPr="00FB7D1B">
        <w:rPr>
          <w:lang w:val="lt-LT"/>
        </w:rPr>
        <w:t>hipotireoze</w:t>
      </w:r>
      <w:proofErr w:type="spellEnd"/>
      <w:r w:rsidRPr="00FB7D1B">
        <w:rPr>
          <w:lang w:val="lt-LT"/>
        </w:rPr>
        <w:t>;</w:t>
      </w:r>
    </w:p>
    <w:p w14:paraId="5DBE7027" w14:textId="77777777" w:rsidR="00FB7D1B" w:rsidRPr="00FB7D1B" w:rsidRDefault="00FB7D1B" w:rsidP="00FB7D1B">
      <w:pPr>
        <w:numPr>
          <w:ilvl w:val="0"/>
          <w:numId w:val="2"/>
        </w:numPr>
        <w:tabs>
          <w:tab w:val="clear" w:pos="360"/>
          <w:tab w:val="num" w:pos="567"/>
        </w:tabs>
        <w:spacing w:line="240" w:lineRule="auto"/>
        <w:ind w:left="567" w:hanging="567"/>
        <w:rPr>
          <w:lang w:val="lt-LT"/>
        </w:rPr>
      </w:pPr>
      <w:r w:rsidRPr="00FB7D1B">
        <w:rPr>
          <w:lang w:val="lt-LT"/>
        </w:rPr>
        <w:t>neseniai įvykęs miokardo infarktas;</w:t>
      </w:r>
    </w:p>
    <w:p w14:paraId="6DE17CFB" w14:textId="77777777" w:rsidR="00FB7D1B" w:rsidRPr="00FB7D1B" w:rsidRDefault="00FB7D1B" w:rsidP="00FB7D1B">
      <w:pPr>
        <w:numPr>
          <w:ilvl w:val="0"/>
          <w:numId w:val="2"/>
        </w:numPr>
        <w:tabs>
          <w:tab w:val="clear" w:pos="360"/>
          <w:tab w:val="num" w:pos="567"/>
        </w:tabs>
        <w:spacing w:line="240" w:lineRule="auto"/>
        <w:ind w:left="567" w:hanging="567"/>
        <w:rPr>
          <w:lang w:val="lt-LT"/>
        </w:rPr>
      </w:pPr>
      <w:r w:rsidRPr="00FB7D1B">
        <w:rPr>
          <w:lang w:val="lt-LT"/>
        </w:rPr>
        <w:t>traukuliais pasireiškiančia liga;</w:t>
      </w:r>
    </w:p>
    <w:p w14:paraId="7E8489D6" w14:textId="77777777" w:rsidR="00FB7D1B" w:rsidRPr="00FB7D1B" w:rsidRDefault="00FB7D1B" w:rsidP="00FB7D1B">
      <w:pPr>
        <w:numPr>
          <w:ilvl w:val="0"/>
          <w:numId w:val="2"/>
        </w:numPr>
        <w:tabs>
          <w:tab w:val="clear" w:pos="360"/>
          <w:tab w:val="num" w:pos="567"/>
        </w:tabs>
        <w:spacing w:line="240" w:lineRule="auto"/>
        <w:ind w:left="567" w:hanging="567"/>
        <w:rPr>
          <w:lang w:val="lt-LT"/>
        </w:rPr>
      </w:pPr>
      <w:r w:rsidRPr="00FB7D1B">
        <w:rPr>
          <w:lang w:val="lt-LT"/>
        </w:rPr>
        <w:t>kasos liga.</w:t>
      </w:r>
    </w:p>
    <w:p w14:paraId="3DA8E33C" w14:textId="77777777" w:rsidR="00FB7D1B" w:rsidRPr="00FB7D1B" w:rsidRDefault="00FB7D1B" w:rsidP="00FB7D1B">
      <w:pPr>
        <w:pStyle w:val="Pagrindinistekstas"/>
        <w:tabs>
          <w:tab w:val="left" w:pos="567"/>
        </w:tabs>
        <w:spacing w:after="0"/>
        <w:ind w:left="567" w:hanging="567"/>
        <w:rPr>
          <w:szCs w:val="22"/>
        </w:rPr>
      </w:pPr>
    </w:p>
    <w:p w14:paraId="13223E74" w14:textId="77777777" w:rsidR="00FB7D1B" w:rsidRPr="00FB7D1B" w:rsidRDefault="00FB7D1B" w:rsidP="00FB7D1B">
      <w:pPr>
        <w:pStyle w:val="Paragraph"/>
        <w:spacing w:after="0"/>
        <w:rPr>
          <w:sz w:val="22"/>
          <w:szCs w:val="22"/>
        </w:rPr>
      </w:pPr>
      <w:r w:rsidRPr="00FB7D1B">
        <w:rPr>
          <w:sz w:val="22"/>
          <w:szCs w:val="22"/>
        </w:rPr>
        <w:t>Vartojant SOLU-MEDROL, gali atsirasti psichikos sutrikimų, tokių kaip pakili nuotaika, nemiga, nuotaikos svyravimai, asmenybės pokyčiai, sunki depresija ir net akivaizdžių psichozės simptomų.</w:t>
      </w:r>
    </w:p>
    <w:p w14:paraId="23C2B0D3" w14:textId="77777777" w:rsidR="00FB7D1B" w:rsidRPr="00FB7D1B" w:rsidRDefault="00FB7D1B" w:rsidP="00FB7D1B">
      <w:pPr>
        <w:pStyle w:val="Paragraph"/>
        <w:spacing w:after="0"/>
        <w:rPr>
          <w:sz w:val="22"/>
          <w:szCs w:val="22"/>
        </w:rPr>
      </w:pPr>
      <w:r w:rsidRPr="00FB7D1B">
        <w:rPr>
          <w:sz w:val="22"/>
          <w:szCs w:val="22"/>
        </w:rPr>
        <w:t>Jei atsiranda psichikos sutrikimų simptomų, ypač minčių apie savižudybę, būtina nedelsiant kreiptis į gydytoją.</w:t>
      </w:r>
    </w:p>
    <w:p w14:paraId="7F064978" w14:textId="77777777" w:rsidR="00FB7D1B" w:rsidRPr="00FB7D1B" w:rsidRDefault="00FB7D1B" w:rsidP="00FB7D1B">
      <w:pPr>
        <w:pStyle w:val="Paragraph"/>
        <w:spacing w:after="0"/>
        <w:rPr>
          <w:sz w:val="22"/>
          <w:szCs w:val="22"/>
        </w:rPr>
      </w:pPr>
    </w:p>
    <w:p w14:paraId="2F3D70FD" w14:textId="77777777" w:rsidR="00FB7D1B" w:rsidRPr="00FB7D1B" w:rsidRDefault="00FB7D1B" w:rsidP="00FB7D1B">
      <w:pPr>
        <w:spacing w:line="240" w:lineRule="auto"/>
        <w:rPr>
          <w:lang w:val="lt-LT"/>
        </w:rPr>
      </w:pPr>
      <w:r w:rsidRPr="00FB7D1B">
        <w:rPr>
          <w:lang w:val="lt-LT"/>
        </w:rPr>
        <w:t>Periodiškai leidžiant dideles SOLU-MEDROL dozes į veną gali atsirasti kepenų pažeidimų, todėl gydytojas Jūsų būklę stebės atidžiau. Įprastai pažeidimai išnyksta nutraukus vaisto vartojimą.</w:t>
      </w:r>
    </w:p>
    <w:p w14:paraId="63245F11" w14:textId="77777777" w:rsidR="00FB7D1B" w:rsidRPr="00FB7D1B" w:rsidRDefault="00FB7D1B" w:rsidP="00FB7D1B">
      <w:pPr>
        <w:pStyle w:val="Paragraph"/>
        <w:spacing w:after="0"/>
        <w:rPr>
          <w:sz w:val="22"/>
          <w:szCs w:val="22"/>
        </w:rPr>
      </w:pPr>
      <w:r w:rsidRPr="00FB7D1B">
        <w:rPr>
          <w:sz w:val="22"/>
          <w:szCs w:val="22"/>
        </w:rPr>
        <w:t>Didelės kortikosteroidų dozės gali sukelti ūminį kasos uždegimą.</w:t>
      </w:r>
    </w:p>
    <w:p w14:paraId="0560021F" w14:textId="77777777" w:rsidR="00FB7D1B" w:rsidRPr="00FB7D1B" w:rsidRDefault="00FB7D1B" w:rsidP="00FB7D1B">
      <w:pPr>
        <w:pStyle w:val="Paragraph"/>
        <w:spacing w:after="0"/>
        <w:rPr>
          <w:i/>
          <w:sz w:val="22"/>
          <w:szCs w:val="22"/>
        </w:rPr>
      </w:pPr>
    </w:p>
    <w:p w14:paraId="4F3E04CD" w14:textId="77777777" w:rsidR="00FB7D1B" w:rsidRPr="00FB7D1B" w:rsidRDefault="00FB7D1B" w:rsidP="00FB7D1B">
      <w:pPr>
        <w:spacing w:line="240" w:lineRule="auto"/>
        <w:rPr>
          <w:lang w:val="lt-LT"/>
        </w:rPr>
      </w:pPr>
      <w:r w:rsidRPr="00FB7D1B">
        <w:rPr>
          <w:lang w:val="lt-LT"/>
        </w:rPr>
        <w:t xml:space="preserve">Gydymas </w:t>
      </w:r>
      <w:proofErr w:type="spellStart"/>
      <w:r w:rsidRPr="00FB7D1B">
        <w:rPr>
          <w:lang w:val="lt-LT"/>
        </w:rPr>
        <w:t>gliukokortikoidais</w:t>
      </w:r>
      <w:proofErr w:type="spellEnd"/>
      <w:r w:rsidRPr="00FB7D1B">
        <w:rPr>
          <w:lang w:val="lt-LT"/>
        </w:rPr>
        <w:t xml:space="preserve"> gali slopinti </w:t>
      </w:r>
      <w:proofErr w:type="spellStart"/>
      <w:r w:rsidRPr="00FB7D1B">
        <w:rPr>
          <w:lang w:val="lt-LT"/>
        </w:rPr>
        <w:t>peptinės</w:t>
      </w:r>
      <w:proofErr w:type="spellEnd"/>
      <w:r w:rsidRPr="00FB7D1B">
        <w:rPr>
          <w:lang w:val="lt-LT"/>
        </w:rPr>
        <w:t xml:space="preserve"> opos simptomus ir prakiurimas ar kraujavimas gali atsirasti nepasireiškiant reikšmingam skausmui.</w:t>
      </w:r>
      <w:r w:rsidRPr="00FB7D1B">
        <w:rPr>
          <w:iCs/>
          <w:lang w:val="lt-LT"/>
        </w:rPr>
        <w:t xml:space="preserve"> </w:t>
      </w:r>
      <w:r w:rsidRPr="00FB7D1B">
        <w:rPr>
          <w:lang w:val="lt-LT"/>
        </w:rPr>
        <w:t xml:space="preserve">Gydymas </w:t>
      </w:r>
      <w:proofErr w:type="spellStart"/>
      <w:r w:rsidRPr="00FB7D1B">
        <w:rPr>
          <w:lang w:val="lt-LT"/>
        </w:rPr>
        <w:t>gliukokortikoidais</w:t>
      </w:r>
      <w:proofErr w:type="spellEnd"/>
      <w:r w:rsidRPr="00FB7D1B">
        <w:rPr>
          <w:lang w:val="lt-LT"/>
        </w:rPr>
        <w:t xml:space="preserve"> gali paslėpti peritonito (pilvo ertmės uždegimas) ar kitus požymius ar simptomus, susijusius su tokiais virškinimo trakto sutrikimais, kaip prakiurimas, obstrukcija ar kasos uždegimas.</w:t>
      </w:r>
    </w:p>
    <w:p w14:paraId="194B0664" w14:textId="77777777" w:rsidR="00FB7D1B" w:rsidRPr="00FB7D1B" w:rsidRDefault="00FB7D1B" w:rsidP="00FB7D1B">
      <w:pPr>
        <w:spacing w:line="240" w:lineRule="auto"/>
        <w:rPr>
          <w:lang w:val="lt-LT"/>
        </w:rPr>
      </w:pPr>
    </w:p>
    <w:p w14:paraId="6E40DC9A" w14:textId="77777777" w:rsidR="00FB7D1B" w:rsidRPr="00FB7D1B" w:rsidRDefault="00FB7D1B" w:rsidP="00FB7D1B">
      <w:pPr>
        <w:spacing w:line="240" w:lineRule="auto"/>
        <w:rPr>
          <w:lang w:val="lt-LT"/>
        </w:rPr>
      </w:pPr>
      <w:r w:rsidRPr="00FB7D1B">
        <w:rPr>
          <w:lang w:val="lt-LT"/>
        </w:rPr>
        <w:t>Geriamieji antikoaguliantai (per burną vartojami vaistai nuo kraujo krešulių susidarymo), jei vartojami kartu su SOLU-MEDROL, gali padidinti kraujavimo riziką. Kai kuriais atvejais geriamųjų antikoaguliantų poveikis gali sumažėti. Gydymo SOLU-MEDROL metu gydytojui gali reikėti dažnai stebėti Jūsų kraujavimo riziką, atliekant papildomus kraujo tyrimus. Prireikus gydytojas taip pat gali koreguoti Jūsų SOLU-MEDROL dozę.</w:t>
      </w:r>
    </w:p>
    <w:p w14:paraId="495BFB94" w14:textId="77777777" w:rsidR="00FB7D1B" w:rsidRPr="00FB7D1B" w:rsidRDefault="00FB7D1B" w:rsidP="00FB7D1B">
      <w:pPr>
        <w:spacing w:line="240" w:lineRule="auto"/>
        <w:rPr>
          <w:i/>
          <w:lang w:val="lt-LT"/>
        </w:rPr>
      </w:pPr>
    </w:p>
    <w:p w14:paraId="68CF2B83" w14:textId="77777777" w:rsidR="00FB7D1B" w:rsidRPr="00FB7D1B" w:rsidRDefault="00FB7D1B" w:rsidP="00FB7D1B">
      <w:pPr>
        <w:spacing w:line="240" w:lineRule="auto"/>
        <w:rPr>
          <w:b/>
          <w:lang w:val="lt-LT"/>
        </w:rPr>
      </w:pPr>
      <w:r w:rsidRPr="00FB7D1B">
        <w:rPr>
          <w:b/>
          <w:lang w:val="lt-LT"/>
        </w:rPr>
        <w:t>Vaikams ir paaugliams</w:t>
      </w:r>
    </w:p>
    <w:p w14:paraId="6EC53D1E" w14:textId="77777777" w:rsidR="00FB7D1B" w:rsidRPr="00FB7D1B" w:rsidRDefault="00FB7D1B" w:rsidP="00FB7D1B">
      <w:pPr>
        <w:spacing w:line="240" w:lineRule="auto"/>
        <w:rPr>
          <w:lang w:val="lt-LT"/>
        </w:rPr>
      </w:pPr>
      <w:proofErr w:type="spellStart"/>
      <w:r w:rsidRPr="00FB7D1B">
        <w:rPr>
          <w:lang w:val="lt-LT"/>
        </w:rPr>
        <w:t>Gliukokortikoidai</w:t>
      </w:r>
      <w:proofErr w:type="spellEnd"/>
      <w:r w:rsidRPr="00FB7D1B">
        <w:rPr>
          <w:lang w:val="lt-LT"/>
        </w:rPr>
        <w:t xml:space="preserve"> lėtina kūdikių ir vaikų augimą, todėl jie bus gydomi kuo mažesnėmis dozėmis ir kuo trumpiau. SOLU-MEDROL gydomiems vaikams gali padidėti spaudimas kaukolės ertmėje (būdingi simptomai yra galvos skausmas, pykinimas ir vėmimas) ir pasireikšti pankreatitas (kasos uždegimas).</w:t>
      </w:r>
    </w:p>
    <w:p w14:paraId="1FC6A3C2" w14:textId="77777777" w:rsidR="00FB7D1B" w:rsidRPr="00FB7D1B" w:rsidRDefault="00FB7D1B" w:rsidP="00FB7D1B">
      <w:pPr>
        <w:spacing w:line="240" w:lineRule="auto"/>
        <w:rPr>
          <w:lang w:val="lt-LT"/>
        </w:rPr>
      </w:pPr>
      <w:r w:rsidRPr="00FB7D1B">
        <w:rPr>
          <w:lang w:val="lt-LT"/>
        </w:rPr>
        <w:t>Jei SOLU-MEDROL skiriamas neišnešiotam kūdikiui, gali prireikti stebėti širdies funkciją ir struktūrą.</w:t>
      </w:r>
    </w:p>
    <w:p w14:paraId="228506B2" w14:textId="77777777" w:rsidR="00FB7D1B" w:rsidRPr="00FB7D1B" w:rsidRDefault="00FB7D1B" w:rsidP="00FB7D1B">
      <w:pPr>
        <w:spacing w:line="240" w:lineRule="auto"/>
        <w:rPr>
          <w:i/>
          <w:lang w:val="lt-LT"/>
        </w:rPr>
      </w:pPr>
    </w:p>
    <w:p w14:paraId="645E9D80" w14:textId="77777777" w:rsidR="00FB7D1B" w:rsidRPr="00FB7D1B" w:rsidRDefault="00FB7D1B" w:rsidP="00FB7D1B">
      <w:pPr>
        <w:spacing w:line="240" w:lineRule="auto"/>
        <w:rPr>
          <w:i/>
          <w:lang w:val="lt-LT"/>
        </w:rPr>
      </w:pPr>
      <w:r w:rsidRPr="00FB7D1B">
        <w:rPr>
          <w:i/>
          <w:lang w:val="lt-LT"/>
        </w:rPr>
        <w:t>Senyviems (&gt; 65 metų) pacientams</w:t>
      </w:r>
    </w:p>
    <w:p w14:paraId="1CCD123E" w14:textId="77777777" w:rsidR="00FB7D1B" w:rsidRPr="00FB7D1B" w:rsidRDefault="00FB7D1B" w:rsidP="00FB7D1B">
      <w:pPr>
        <w:spacing w:line="240" w:lineRule="auto"/>
        <w:rPr>
          <w:lang w:val="lt-LT"/>
        </w:rPr>
      </w:pPr>
      <w:r w:rsidRPr="00FB7D1B">
        <w:rPr>
          <w:lang w:val="lt-LT"/>
        </w:rPr>
        <w:t xml:space="preserve">Senyviems pacientams padidėja kai kurių nepageidaujamų reakcijų pavojus: </w:t>
      </w:r>
      <w:proofErr w:type="spellStart"/>
      <w:r w:rsidRPr="00FB7D1B">
        <w:rPr>
          <w:lang w:val="lt-LT"/>
        </w:rPr>
        <w:t>peptinės</w:t>
      </w:r>
      <w:proofErr w:type="spellEnd"/>
      <w:r w:rsidRPr="00FB7D1B">
        <w:rPr>
          <w:lang w:val="lt-LT"/>
        </w:rPr>
        <w:t xml:space="preserve"> opos, aukšto kraujospūdžio, osteoporozės, sumažėjusio kalio kiekio kraujyje, cukrinio diabeto ir kt.</w:t>
      </w:r>
    </w:p>
    <w:p w14:paraId="024186BB" w14:textId="77777777" w:rsidR="00FB7D1B" w:rsidRPr="00FB7D1B" w:rsidRDefault="00FB7D1B" w:rsidP="00FB7D1B">
      <w:pPr>
        <w:pStyle w:val="Pagrindinistekstas"/>
        <w:tabs>
          <w:tab w:val="left" w:pos="567"/>
        </w:tabs>
        <w:spacing w:after="0"/>
        <w:ind w:left="567" w:hanging="567"/>
        <w:rPr>
          <w:szCs w:val="22"/>
        </w:rPr>
      </w:pPr>
    </w:p>
    <w:p w14:paraId="26DA5BDF" w14:textId="77777777" w:rsidR="00FB7D1B" w:rsidRPr="00BF62A4" w:rsidRDefault="00FB7D1B" w:rsidP="00FB7D1B">
      <w:pPr>
        <w:pStyle w:val="Antrat3"/>
        <w:spacing w:before="0" w:after="0"/>
        <w:rPr>
          <w:rFonts w:ascii="Times New Roman" w:hAnsi="Times New Roman" w:cs="Times New Roman"/>
          <w:b/>
          <w:bCs/>
          <w:color w:val="auto"/>
          <w:sz w:val="22"/>
          <w:szCs w:val="22"/>
        </w:rPr>
      </w:pPr>
      <w:r w:rsidRPr="00BF62A4">
        <w:rPr>
          <w:rFonts w:ascii="Times New Roman" w:hAnsi="Times New Roman" w:cs="Times New Roman"/>
          <w:b/>
          <w:bCs/>
          <w:color w:val="auto"/>
          <w:sz w:val="22"/>
          <w:szCs w:val="22"/>
        </w:rPr>
        <w:t xml:space="preserve">Kiti </w:t>
      </w:r>
      <w:proofErr w:type="spellStart"/>
      <w:r w:rsidRPr="00BF62A4">
        <w:rPr>
          <w:rFonts w:ascii="Times New Roman" w:hAnsi="Times New Roman" w:cs="Times New Roman"/>
          <w:b/>
          <w:bCs/>
          <w:color w:val="auto"/>
          <w:sz w:val="22"/>
          <w:szCs w:val="22"/>
        </w:rPr>
        <w:t>vaistai</w:t>
      </w:r>
      <w:proofErr w:type="spellEnd"/>
      <w:r w:rsidRPr="00BF62A4">
        <w:rPr>
          <w:rFonts w:ascii="Times New Roman" w:hAnsi="Times New Roman" w:cs="Times New Roman"/>
          <w:b/>
          <w:bCs/>
          <w:color w:val="auto"/>
          <w:sz w:val="22"/>
          <w:szCs w:val="22"/>
        </w:rPr>
        <w:t xml:space="preserve"> </w:t>
      </w:r>
      <w:proofErr w:type="spellStart"/>
      <w:r w:rsidRPr="00BF62A4">
        <w:rPr>
          <w:rFonts w:ascii="Times New Roman" w:hAnsi="Times New Roman" w:cs="Times New Roman"/>
          <w:b/>
          <w:bCs/>
          <w:color w:val="auto"/>
          <w:sz w:val="22"/>
          <w:szCs w:val="22"/>
        </w:rPr>
        <w:t>ir</w:t>
      </w:r>
      <w:proofErr w:type="spellEnd"/>
      <w:r w:rsidRPr="00BF62A4">
        <w:rPr>
          <w:rFonts w:ascii="Times New Roman" w:hAnsi="Times New Roman" w:cs="Times New Roman"/>
          <w:b/>
          <w:bCs/>
          <w:color w:val="auto"/>
          <w:sz w:val="22"/>
          <w:szCs w:val="22"/>
        </w:rPr>
        <w:t xml:space="preserve"> SOLU-MEDROL</w:t>
      </w:r>
    </w:p>
    <w:p w14:paraId="22034CBD" w14:textId="77777777" w:rsidR="00FB7D1B" w:rsidRPr="00FB7D1B" w:rsidRDefault="00FB7D1B" w:rsidP="00FB7D1B">
      <w:pPr>
        <w:pStyle w:val="Pagrindinistekstas"/>
        <w:spacing w:after="0"/>
        <w:rPr>
          <w:szCs w:val="22"/>
        </w:rPr>
      </w:pPr>
      <w:r w:rsidRPr="00FB7D1B">
        <w:rPr>
          <w:szCs w:val="22"/>
        </w:rPr>
        <w:t>Jeigu vartojate ar neseniai vartojote kitų vaistų arba dėl to nesate tikri, apie tai pasakykite gydytojui.</w:t>
      </w:r>
    </w:p>
    <w:p w14:paraId="73A3A727" w14:textId="77777777" w:rsidR="00FB7D1B" w:rsidRPr="00FB7D1B" w:rsidRDefault="00FB7D1B" w:rsidP="00FB7D1B">
      <w:pPr>
        <w:pStyle w:val="Pagrindinistekstas"/>
        <w:spacing w:after="0"/>
        <w:rPr>
          <w:szCs w:val="22"/>
        </w:rPr>
      </w:pPr>
    </w:p>
    <w:p w14:paraId="685081B8" w14:textId="77777777" w:rsidR="00FB7D1B" w:rsidRPr="00FB7D1B" w:rsidRDefault="00FB7D1B" w:rsidP="00FB7D1B">
      <w:pPr>
        <w:spacing w:line="240" w:lineRule="auto"/>
        <w:rPr>
          <w:lang w:val="lt-LT"/>
        </w:rPr>
      </w:pPr>
      <w:r w:rsidRPr="00FB7D1B">
        <w:rPr>
          <w:lang w:val="lt-LT"/>
        </w:rPr>
        <w:t>Ypač svarbu pasakyti gydytojui, jei vartojate toliau išvardytų vaistų.</w:t>
      </w:r>
    </w:p>
    <w:p w14:paraId="738D681A" w14:textId="77777777" w:rsidR="00FB7D1B" w:rsidRPr="00FB7D1B" w:rsidRDefault="00FB7D1B" w:rsidP="00FB7D1B">
      <w:pPr>
        <w:pStyle w:val="Pagrindinistekstas"/>
        <w:numPr>
          <w:ilvl w:val="0"/>
          <w:numId w:val="2"/>
        </w:numPr>
        <w:tabs>
          <w:tab w:val="clear" w:pos="360"/>
          <w:tab w:val="left" w:pos="567"/>
        </w:tabs>
        <w:spacing w:after="0"/>
        <w:ind w:left="567" w:hanging="567"/>
        <w:rPr>
          <w:szCs w:val="22"/>
        </w:rPr>
      </w:pPr>
      <w:proofErr w:type="spellStart"/>
      <w:r w:rsidRPr="00FB7D1B">
        <w:rPr>
          <w:szCs w:val="22"/>
        </w:rPr>
        <w:t>Izoniazido</w:t>
      </w:r>
      <w:proofErr w:type="spellEnd"/>
      <w:r w:rsidRPr="00FB7D1B">
        <w:rPr>
          <w:szCs w:val="22"/>
        </w:rPr>
        <w:t xml:space="preserve">, </w:t>
      </w:r>
      <w:proofErr w:type="spellStart"/>
      <w:r w:rsidRPr="00FB7D1B">
        <w:rPr>
          <w:szCs w:val="22"/>
        </w:rPr>
        <w:t>rifampicino</w:t>
      </w:r>
      <w:proofErr w:type="spellEnd"/>
      <w:r w:rsidRPr="00FB7D1B">
        <w:rPr>
          <w:szCs w:val="22"/>
        </w:rPr>
        <w:t xml:space="preserve"> (vaistų nuo tuberkuliozės).</w:t>
      </w:r>
    </w:p>
    <w:p w14:paraId="12DF9BBE" w14:textId="77777777" w:rsidR="00FB7D1B" w:rsidRPr="00FB7D1B" w:rsidRDefault="00FB7D1B" w:rsidP="00FB7D1B">
      <w:pPr>
        <w:pStyle w:val="Pagrindinistekstas"/>
        <w:numPr>
          <w:ilvl w:val="0"/>
          <w:numId w:val="2"/>
        </w:numPr>
        <w:tabs>
          <w:tab w:val="clear" w:pos="360"/>
          <w:tab w:val="left" w:pos="567"/>
        </w:tabs>
        <w:spacing w:after="0"/>
        <w:ind w:left="567" w:hanging="567"/>
        <w:rPr>
          <w:szCs w:val="22"/>
        </w:rPr>
      </w:pPr>
      <w:bookmarkStart w:id="4" w:name="_Hlk197338274"/>
      <w:r w:rsidRPr="00FB7D1B">
        <w:rPr>
          <w:szCs w:val="22"/>
        </w:rPr>
        <w:t>Geriamųjų antikoaguliantų (</w:t>
      </w:r>
      <w:bookmarkEnd w:id="4"/>
      <w:r w:rsidRPr="00FB7D1B">
        <w:rPr>
          <w:szCs w:val="22"/>
        </w:rPr>
        <w:t>per burną vartojamų vaistų nuo kraujo krešulių susidarymo).</w:t>
      </w:r>
    </w:p>
    <w:p w14:paraId="276689E3" w14:textId="77777777" w:rsidR="00FB7D1B" w:rsidRPr="00FB7D1B" w:rsidRDefault="00FB7D1B" w:rsidP="00FB7D1B">
      <w:pPr>
        <w:pStyle w:val="Pagrindinistekstas"/>
        <w:numPr>
          <w:ilvl w:val="0"/>
          <w:numId w:val="2"/>
        </w:numPr>
        <w:tabs>
          <w:tab w:val="clear" w:pos="360"/>
          <w:tab w:val="left" w:pos="567"/>
        </w:tabs>
        <w:spacing w:after="0"/>
        <w:ind w:left="567" w:hanging="567"/>
        <w:rPr>
          <w:szCs w:val="22"/>
        </w:rPr>
      </w:pPr>
      <w:r w:rsidRPr="00FB7D1B">
        <w:rPr>
          <w:szCs w:val="22"/>
        </w:rPr>
        <w:t>Vaistų nuo traukulių (</w:t>
      </w:r>
      <w:proofErr w:type="spellStart"/>
      <w:r w:rsidRPr="00FB7D1B">
        <w:rPr>
          <w:szCs w:val="22"/>
        </w:rPr>
        <w:t>karbamazepino</w:t>
      </w:r>
      <w:proofErr w:type="spellEnd"/>
      <w:r w:rsidRPr="00FB7D1B">
        <w:rPr>
          <w:szCs w:val="22"/>
        </w:rPr>
        <w:t xml:space="preserve">, </w:t>
      </w:r>
      <w:proofErr w:type="spellStart"/>
      <w:r w:rsidRPr="00FB7D1B">
        <w:rPr>
          <w:szCs w:val="22"/>
        </w:rPr>
        <w:t>fenobarbitalio</w:t>
      </w:r>
      <w:proofErr w:type="spellEnd"/>
      <w:r w:rsidRPr="00FB7D1B">
        <w:rPr>
          <w:szCs w:val="22"/>
        </w:rPr>
        <w:t xml:space="preserve">, </w:t>
      </w:r>
      <w:proofErr w:type="spellStart"/>
      <w:r w:rsidRPr="00FB7D1B">
        <w:rPr>
          <w:szCs w:val="22"/>
        </w:rPr>
        <w:t>fenitoino</w:t>
      </w:r>
      <w:proofErr w:type="spellEnd"/>
      <w:r w:rsidRPr="00FB7D1B">
        <w:rPr>
          <w:szCs w:val="22"/>
        </w:rPr>
        <w:t>).</w:t>
      </w:r>
    </w:p>
    <w:p w14:paraId="23C49658" w14:textId="77777777" w:rsidR="00FB7D1B" w:rsidRPr="00FB7D1B" w:rsidRDefault="00FB7D1B" w:rsidP="00FB7D1B">
      <w:pPr>
        <w:pStyle w:val="Pagrindinistekstas"/>
        <w:numPr>
          <w:ilvl w:val="0"/>
          <w:numId w:val="2"/>
        </w:numPr>
        <w:tabs>
          <w:tab w:val="clear" w:pos="360"/>
          <w:tab w:val="left" w:pos="567"/>
        </w:tabs>
        <w:spacing w:after="0"/>
        <w:ind w:left="567" w:hanging="567"/>
        <w:rPr>
          <w:szCs w:val="22"/>
        </w:rPr>
      </w:pPr>
      <w:proofErr w:type="spellStart"/>
      <w:r w:rsidRPr="00FB7D1B">
        <w:rPr>
          <w:szCs w:val="22"/>
        </w:rPr>
        <w:t>Anticholinerginių</w:t>
      </w:r>
      <w:proofErr w:type="spellEnd"/>
      <w:r w:rsidRPr="00FB7D1B">
        <w:rPr>
          <w:szCs w:val="22"/>
        </w:rPr>
        <w:t xml:space="preserve"> vaistų (nervo ir raumens jungtį blokuojančių vaistų).</w:t>
      </w:r>
    </w:p>
    <w:p w14:paraId="47C86F62" w14:textId="77777777" w:rsidR="00FB7D1B" w:rsidRPr="00FB7D1B" w:rsidRDefault="00FB7D1B" w:rsidP="00FB7D1B">
      <w:pPr>
        <w:pStyle w:val="Pagrindinistekstas"/>
        <w:numPr>
          <w:ilvl w:val="0"/>
          <w:numId w:val="2"/>
        </w:numPr>
        <w:tabs>
          <w:tab w:val="clear" w:pos="360"/>
          <w:tab w:val="left" w:pos="567"/>
        </w:tabs>
        <w:spacing w:after="0"/>
        <w:ind w:left="567" w:hanging="567"/>
        <w:rPr>
          <w:szCs w:val="22"/>
        </w:rPr>
      </w:pPr>
      <w:proofErr w:type="spellStart"/>
      <w:r w:rsidRPr="00FB7D1B">
        <w:rPr>
          <w:szCs w:val="22"/>
        </w:rPr>
        <w:t>Cholinesterazę</w:t>
      </w:r>
      <w:proofErr w:type="spellEnd"/>
      <w:r w:rsidRPr="00FB7D1B">
        <w:rPr>
          <w:szCs w:val="22"/>
        </w:rPr>
        <w:t xml:space="preserve"> slopinančių vaistų (jais gydoma </w:t>
      </w:r>
      <w:proofErr w:type="spellStart"/>
      <w:r w:rsidRPr="00FB7D1B">
        <w:rPr>
          <w:szCs w:val="22"/>
        </w:rPr>
        <w:t>generalizuota</w:t>
      </w:r>
      <w:proofErr w:type="spellEnd"/>
      <w:r w:rsidRPr="00FB7D1B">
        <w:rPr>
          <w:szCs w:val="22"/>
        </w:rPr>
        <w:t xml:space="preserve"> </w:t>
      </w:r>
      <w:proofErr w:type="spellStart"/>
      <w:r w:rsidRPr="00FB7D1B">
        <w:rPr>
          <w:szCs w:val="22"/>
        </w:rPr>
        <w:t>miastenija</w:t>
      </w:r>
      <w:proofErr w:type="spellEnd"/>
      <w:r w:rsidRPr="00FB7D1B">
        <w:rPr>
          <w:szCs w:val="22"/>
        </w:rPr>
        <w:t>).</w:t>
      </w:r>
    </w:p>
    <w:p w14:paraId="6F65CC07" w14:textId="77777777" w:rsidR="00FB7D1B" w:rsidRPr="00FB7D1B" w:rsidRDefault="00FB7D1B" w:rsidP="00FB7D1B">
      <w:pPr>
        <w:pStyle w:val="Pagrindinistekstas"/>
        <w:numPr>
          <w:ilvl w:val="0"/>
          <w:numId w:val="2"/>
        </w:numPr>
        <w:tabs>
          <w:tab w:val="clear" w:pos="360"/>
          <w:tab w:val="left" w:pos="567"/>
        </w:tabs>
        <w:spacing w:after="0"/>
        <w:ind w:left="567" w:hanging="567"/>
        <w:rPr>
          <w:szCs w:val="22"/>
        </w:rPr>
      </w:pPr>
      <w:r w:rsidRPr="00FB7D1B">
        <w:rPr>
          <w:szCs w:val="22"/>
        </w:rPr>
        <w:t>Vaistų nuo diabeto.</w:t>
      </w:r>
    </w:p>
    <w:p w14:paraId="2F51290C" w14:textId="77777777" w:rsidR="00FB7D1B" w:rsidRPr="00FB7D1B" w:rsidRDefault="00FB7D1B" w:rsidP="00FB7D1B">
      <w:pPr>
        <w:pStyle w:val="Pagrindinistekstas"/>
        <w:numPr>
          <w:ilvl w:val="0"/>
          <w:numId w:val="2"/>
        </w:numPr>
        <w:tabs>
          <w:tab w:val="clear" w:pos="360"/>
          <w:tab w:val="left" w:pos="567"/>
        </w:tabs>
        <w:spacing w:after="0"/>
        <w:ind w:left="567" w:hanging="567"/>
        <w:rPr>
          <w:szCs w:val="22"/>
        </w:rPr>
      </w:pPr>
      <w:r w:rsidRPr="00FB7D1B">
        <w:rPr>
          <w:szCs w:val="22"/>
        </w:rPr>
        <w:t>Vėmimą slopinančių vaistų (</w:t>
      </w:r>
      <w:proofErr w:type="spellStart"/>
      <w:r w:rsidRPr="00FB7D1B">
        <w:rPr>
          <w:szCs w:val="22"/>
        </w:rPr>
        <w:t>aprepitanto</w:t>
      </w:r>
      <w:proofErr w:type="spellEnd"/>
      <w:r w:rsidRPr="00FB7D1B">
        <w:rPr>
          <w:szCs w:val="22"/>
        </w:rPr>
        <w:t xml:space="preserve"> ir </w:t>
      </w:r>
      <w:proofErr w:type="spellStart"/>
      <w:r w:rsidRPr="00FB7D1B">
        <w:rPr>
          <w:szCs w:val="22"/>
        </w:rPr>
        <w:t>fosaprepitanto</w:t>
      </w:r>
      <w:proofErr w:type="spellEnd"/>
      <w:r w:rsidRPr="00FB7D1B">
        <w:rPr>
          <w:szCs w:val="22"/>
        </w:rPr>
        <w:t>).</w:t>
      </w:r>
    </w:p>
    <w:p w14:paraId="57A0789D" w14:textId="77777777" w:rsidR="00FB7D1B" w:rsidRPr="00FB7D1B" w:rsidRDefault="00FB7D1B" w:rsidP="00FB7D1B">
      <w:pPr>
        <w:pStyle w:val="Pagrindinistekstas"/>
        <w:numPr>
          <w:ilvl w:val="0"/>
          <w:numId w:val="2"/>
        </w:numPr>
        <w:tabs>
          <w:tab w:val="clear" w:pos="360"/>
          <w:tab w:val="left" w:pos="567"/>
        </w:tabs>
        <w:spacing w:after="0"/>
        <w:ind w:left="567" w:hanging="567"/>
        <w:rPr>
          <w:szCs w:val="22"/>
        </w:rPr>
      </w:pPr>
      <w:r w:rsidRPr="00FB7D1B">
        <w:rPr>
          <w:szCs w:val="22"/>
        </w:rPr>
        <w:t>Priešgrybelinių vaistų (</w:t>
      </w:r>
      <w:proofErr w:type="spellStart"/>
      <w:r w:rsidRPr="00FB7D1B">
        <w:rPr>
          <w:szCs w:val="22"/>
        </w:rPr>
        <w:t>itrakonazolo</w:t>
      </w:r>
      <w:proofErr w:type="spellEnd"/>
      <w:r w:rsidRPr="00FB7D1B">
        <w:rPr>
          <w:szCs w:val="22"/>
        </w:rPr>
        <w:t xml:space="preserve">, </w:t>
      </w:r>
      <w:proofErr w:type="spellStart"/>
      <w:r w:rsidRPr="00FB7D1B">
        <w:rPr>
          <w:szCs w:val="22"/>
        </w:rPr>
        <w:t>ketokonazolo</w:t>
      </w:r>
      <w:proofErr w:type="spellEnd"/>
      <w:r w:rsidRPr="00FB7D1B">
        <w:rPr>
          <w:szCs w:val="22"/>
        </w:rPr>
        <w:t>).</w:t>
      </w:r>
    </w:p>
    <w:p w14:paraId="42401546" w14:textId="77777777" w:rsidR="00FB7D1B" w:rsidRPr="00FB7D1B" w:rsidRDefault="00FB7D1B" w:rsidP="00FB7D1B">
      <w:pPr>
        <w:pStyle w:val="Pagrindinistekstas"/>
        <w:numPr>
          <w:ilvl w:val="0"/>
          <w:numId w:val="2"/>
        </w:numPr>
        <w:tabs>
          <w:tab w:val="clear" w:pos="360"/>
          <w:tab w:val="left" w:pos="567"/>
        </w:tabs>
        <w:spacing w:after="0"/>
        <w:ind w:left="567" w:hanging="567"/>
        <w:rPr>
          <w:szCs w:val="22"/>
        </w:rPr>
      </w:pPr>
      <w:r w:rsidRPr="00FB7D1B">
        <w:rPr>
          <w:szCs w:val="22"/>
        </w:rPr>
        <w:t>Antivirusinių vaistų (</w:t>
      </w:r>
      <w:proofErr w:type="spellStart"/>
      <w:r w:rsidRPr="00FB7D1B">
        <w:rPr>
          <w:szCs w:val="22"/>
        </w:rPr>
        <w:t>indinaviro</w:t>
      </w:r>
      <w:proofErr w:type="spellEnd"/>
      <w:r w:rsidRPr="00FB7D1B">
        <w:rPr>
          <w:szCs w:val="22"/>
        </w:rPr>
        <w:t>,</w:t>
      </w:r>
      <w:r w:rsidRPr="00FB7D1B">
        <w:rPr>
          <w:rFonts w:eastAsia="Times New Roman"/>
          <w:szCs w:val="22"/>
          <w:lang w:eastAsia="en-US"/>
        </w:rPr>
        <w:t xml:space="preserve"> </w:t>
      </w:r>
      <w:r w:rsidRPr="00FB7D1B">
        <w:rPr>
          <w:szCs w:val="22"/>
        </w:rPr>
        <w:t>ritonaviro) ir</w:t>
      </w:r>
      <w:r w:rsidRPr="00FB7D1B">
        <w:rPr>
          <w:szCs w:val="22"/>
          <w:lang w:eastAsia="en-US"/>
        </w:rPr>
        <w:t xml:space="preserve"> f</w:t>
      </w:r>
      <w:r w:rsidRPr="00FB7D1B">
        <w:rPr>
          <w:szCs w:val="22"/>
        </w:rPr>
        <w:t xml:space="preserve">armakokinetikos </w:t>
      </w:r>
      <w:proofErr w:type="spellStart"/>
      <w:r w:rsidRPr="00FB7D1B">
        <w:rPr>
          <w:szCs w:val="22"/>
        </w:rPr>
        <w:t>stipriklių</w:t>
      </w:r>
      <w:proofErr w:type="spellEnd"/>
      <w:r w:rsidRPr="00FB7D1B">
        <w:rPr>
          <w:szCs w:val="22"/>
        </w:rPr>
        <w:t xml:space="preserve"> (</w:t>
      </w:r>
      <w:proofErr w:type="spellStart"/>
      <w:r w:rsidRPr="00FB7D1B">
        <w:rPr>
          <w:szCs w:val="22"/>
        </w:rPr>
        <w:t>kobicistato</w:t>
      </w:r>
      <w:proofErr w:type="spellEnd"/>
      <w:r w:rsidRPr="00FB7D1B">
        <w:rPr>
          <w:szCs w:val="22"/>
        </w:rPr>
        <w:t>)  ŽIV infekcijos gydymui.</w:t>
      </w:r>
    </w:p>
    <w:p w14:paraId="2F7CEA09" w14:textId="77777777" w:rsidR="00FB7D1B" w:rsidRPr="00FB7D1B" w:rsidRDefault="00FB7D1B" w:rsidP="00FB7D1B">
      <w:pPr>
        <w:pStyle w:val="Pagrindinistekstas"/>
        <w:numPr>
          <w:ilvl w:val="0"/>
          <w:numId w:val="2"/>
        </w:numPr>
        <w:tabs>
          <w:tab w:val="clear" w:pos="360"/>
          <w:tab w:val="left" w:pos="567"/>
        </w:tabs>
        <w:spacing w:after="0"/>
        <w:ind w:left="567" w:hanging="567"/>
        <w:rPr>
          <w:szCs w:val="22"/>
        </w:rPr>
      </w:pPr>
      <w:proofErr w:type="spellStart"/>
      <w:r w:rsidRPr="00FB7D1B">
        <w:rPr>
          <w:szCs w:val="22"/>
        </w:rPr>
        <w:t>Aminogliutetimido</w:t>
      </w:r>
      <w:proofErr w:type="spellEnd"/>
      <w:r w:rsidRPr="00FB7D1B">
        <w:rPr>
          <w:szCs w:val="22"/>
        </w:rPr>
        <w:t xml:space="preserve"> (vaisto nuo endokrininių sutrikimų).</w:t>
      </w:r>
    </w:p>
    <w:p w14:paraId="662B194F" w14:textId="77777777" w:rsidR="00FB7D1B" w:rsidRPr="00FB7D1B" w:rsidRDefault="00FB7D1B" w:rsidP="00FB7D1B">
      <w:pPr>
        <w:pStyle w:val="Pagrindinistekstas"/>
        <w:numPr>
          <w:ilvl w:val="0"/>
          <w:numId w:val="2"/>
        </w:numPr>
        <w:tabs>
          <w:tab w:val="clear" w:pos="360"/>
          <w:tab w:val="left" w:pos="567"/>
        </w:tabs>
        <w:spacing w:after="0"/>
        <w:ind w:left="567" w:hanging="567"/>
        <w:rPr>
          <w:szCs w:val="22"/>
        </w:rPr>
      </w:pPr>
      <w:proofErr w:type="spellStart"/>
      <w:r w:rsidRPr="00FB7D1B">
        <w:rPr>
          <w:szCs w:val="22"/>
        </w:rPr>
        <w:t>Diltiazemo</w:t>
      </w:r>
      <w:proofErr w:type="spellEnd"/>
      <w:r w:rsidRPr="00FB7D1B">
        <w:rPr>
          <w:szCs w:val="22"/>
        </w:rPr>
        <w:t xml:space="preserve"> (vaisto nuo širdies ligų).</w:t>
      </w:r>
    </w:p>
    <w:p w14:paraId="1E76D4D3" w14:textId="77777777" w:rsidR="00FB7D1B" w:rsidRPr="00FB7D1B" w:rsidRDefault="00FB7D1B" w:rsidP="00FB7D1B">
      <w:pPr>
        <w:pStyle w:val="Pagrindinistekstas"/>
        <w:numPr>
          <w:ilvl w:val="0"/>
          <w:numId w:val="2"/>
        </w:numPr>
        <w:tabs>
          <w:tab w:val="clear" w:pos="360"/>
          <w:tab w:val="left" w:pos="567"/>
        </w:tabs>
        <w:spacing w:after="0"/>
        <w:ind w:left="567" w:hanging="567"/>
        <w:rPr>
          <w:szCs w:val="22"/>
        </w:rPr>
      </w:pPr>
      <w:r w:rsidRPr="00FB7D1B">
        <w:rPr>
          <w:szCs w:val="22"/>
        </w:rPr>
        <w:lastRenderedPageBreak/>
        <w:t>Kontraceptikų.</w:t>
      </w:r>
    </w:p>
    <w:p w14:paraId="4FCF766C" w14:textId="77777777" w:rsidR="00FB7D1B" w:rsidRPr="00FB7D1B" w:rsidRDefault="00FB7D1B" w:rsidP="00FB7D1B">
      <w:pPr>
        <w:pStyle w:val="Pagrindinistekstas"/>
        <w:numPr>
          <w:ilvl w:val="0"/>
          <w:numId w:val="2"/>
        </w:numPr>
        <w:tabs>
          <w:tab w:val="clear" w:pos="360"/>
          <w:tab w:val="left" w:pos="567"/>
        </w:tabs>
        <w:spacing w:after="0"/>
        <w:ind w:left="567" w:hanging="567"/>
        <w:rPr>
          <w:szCs w:val="22"/>
        </w:rPr>
      </w:pPr>
      <w:r w:rsidRPr="00FB7D1B">
        <w:rPr>
          <w:szCs w:val="22"/>
        </w:rPr>
        <w:t>Imuninę sistemą slopinančių vaistų (</w:t>
      </w:r>
      <w:proofErr w:type="spellStart"/>
      <w:r w:rsidRPr="00FB7D1B">
        <w:rPr>
          <w:szCs w:val="22"/>
        </w:rPr>
        <w:t>ciklosporino</w:t>
      </w:r>
      <w:proofErr w:type="spellEnd"/>
      <w:r w:rsidRPr="00FB7D1B">
        <w:rPr>
          <w:szCs w:val="22"/>
        </w:rPr>
        <w:t xml:space="preserve">, </w:t>
      </w:r>
      <w:proofErr w:type="spellStart"/>
      <w:r w:rsidRPr="00FB7D1B">
        <w:rPr>
          <w:szCs w:val="22"/>
        </w:rPr>
        <w:t>ciklofosfamido</w:t>
      </w:r>
      <w:proofErr w:type="spellEnd"/>
      <w:r w:rsidRPr="00FB7D1B">
        <w:rPr>
          <w:szCs w:val="22"/>
        </w:rPr>
        <w:t xml:space="preserve">, </w:t>
      </w:r>
      <w:proofErr w:type="spellStart"/>
      <w:r w:rsidRPr="00FB7D1B">
        <w:rPr>
          <w:szCs w:val="22"/>
        </w:rPr>
        <w:t>takrolimuzo</w:t>
      </w:r>
      <w:proofErr w:type="spellEnd"/>
      <w:r w:rsidRPr="00FB7D1B">
        <w:rPr>
          <w:szCs w:val="22"/>
        </w:rPr>
        <w:t>).</w:t>
      </w:r>
    </w:p>
    <w:p w14:paraId="64FEE9EB" w14:textId="77777777" w:rsidR="00FB7D1B" w:rsidRPr="00FB7D1B" w:rsidRDefault="00FB7D1B" w:rsidP="00FB7D1B">
      <w:pPr>
        <w:pStyle w:val="Pagrindinistekstas"/>
        <w:numPr>
          <w:ilvl w:val="0"/>
          <w:numId w:val="2"/>
        </w:numPr>
        <w:tabs>
          <w:tab w:val="clear" w:pos="360"/>
          <w:tab w:val="left" w:pos="567"/>
        </w:tabs>
        <w:spacing w:after="0"/>
        <w:ind w:left="567" w:hanging="567"/>
        <w:rPr>
          <w:szCs w:val="22"/>
        </w:rPr>
      </w:pPr>
      <w:r w:rsidRPr="00FB7D1B">
        <w:rPr>
          <w:szCs w:val="22"/>
        </w:rPr>
        <w:t>Antibiotikų (</w:t>
      </w:r>
      <w:proofErr w:type="spellStart"/>
      <w:r w:rsidRPr="00FB7D1B">
        <w:rPr>
          <w:szCs w:val="22"/>
        </w:rPr>
        <w:t>klaritromicino</w:t>
      </w:r>
      <w:proofErr w:type="spellEnd"/>
      <w:r w:rsidRPr="00FB7D1B">
        <w:rPr>
          <w:szCs w:val="22"/>
        </w:rPr>
        <w:t xml:space="preserve">, </w:t>
      </w:r>
      <w:proofErr w:type="spellStart"/>
      <w:r w:rsidRPr="00FB7D1B">
        <w:rPr>
          <w:szCs w:val="22"/>
        </w:rPr>
        <w:t>eritromicino</w:t>
      </w:r>
      <w:proofErr w:type="spellEnd"/>
      <w:r w:rsidRPr="00FB7D1B">
        <w:rPr>
          <w:szCs w:val="22"/>
        </w:rPr>
        <w:t xml:space="preserve">, </w:t>
      </w:r>
      <w:proofErr w:type="spellStart"/>
      <w:r w:rsidRPr="00FB7D1B">
        <w:rPr>
          <w:szCs w:val="22"/>
        </w:rPr>
        <w:t>troleandomicino</w:t>
      </w:r>
      <w:proofErr w:type="spellEnd"/>
      <w:r w:rsidRPr="00FB7D1B">
        <w:rPr>
          <w:szCs w:val="22"/>
        </w:rPr>
        <w:t>).</w:t>
      </w:r>
    </w:p>
    <w:p w14:paraId="2260D0A9" w14:textId="77777777" w:rsidR="00FB7D1B" w:rsidRPr="00FB7D1B" w:rsidRDefault="00FB7D1B" w:rsidP="00FB7D1B">
      <w:pPr>
        <w:pStyle w:val="Pagrindinistekstas"/>
        <w:numPr>
          <w:ilvl w:val="0"/>
          <w:numId w:val="2"/>
        </w:numPr>
        <w:tabs>
          <w:tab w:val="clear" w:pos="360"/>
          <w:tab w:val="left" w:pos="567"/>
        </w:tabs>
        <w:spacing w:after="0"/>
        <w:ind w:left="567" w:hanging="567"/>
        <w:rPr>
          <w:szCs w:val="22"/>
        </w:rPr>
      </w:pPr>
      <w:r w:rsidRPr="00FB7D1B">
        <w:rPr>
          <w:szCs w:val="22"/>
        </w:rPr>
        <w:t xml:space="preserve">NVNU (nesteroidinių vaistų nuo uždegimo), pvz., </w:t>
      </w:r>
      <w:proofErr w:type="spellStart"/>
      <w:r w:rsidRPr="00FB7D1B">
        <w:rPr>
          <w:szCs w:val="22"/>
        </w:rPr>
        <w:t>ibuprofeno</w:t>
      </w:r>
      <w:proofErr w:type="spellEnd"/>
      <w:r w:rsidRPr="00FB7D1B">
        <w:rPr>
          <w:szCs w:val="22"/>
        </w:rPr>
        <w:t xml:space="preserve">, </w:t>
      </w:r>
      <w:proofErr w:type="spellStart"/>
      <w:r w:rsidRPr="00FB7D1B">
        <w:rPr>
          <w:szCs w:val="22"/>
        </w:rPr>
        <w:t>indometacino</w:t>
      </w:r>
      <w:proofErr w:type="spellEnd"/>
      <w:r w:rsidRPr="00FB7D1B">
        <w:rPr>
          <w:szCs w:val="22"/>
        </w:rPr>
        <w:t>.</w:t>
      </w:r>
    </w:p>
    <w:p w14:paraId="7731B9A2" w14:textId="77777777" w:rsidR="00FB7D1B" w:rsidRPr="00FB7D1B" w:rsidRDefault="00FB7D1B" w:rsidP="00FB7D1B">
      <w:pPr>
        <w:pStyle w:val="Pagrindinistekstas"/>
        <w:numPr>
          <w:ilvl w:val="0"/>
          <w:numId w:val="2"/>
        </w:numPr>
        <w:tabs>
          <w:tab w:val="clear" w:pos="360"/>
          <w:tab w:val="left" w:pos="567"/>
        </w:tabs>
        <w:spacing w:after="0"/>
        <w:ind w:left="567" w:hanging="567"/>
        <w:rPr>
          <w:szCs w:val="22"/>
        </w:rPr>
      </w:pPr>
      <w:r w:rsidRPr="00FB7D1B">
        <w:rPr>
          <w:szCs w:val="22"/>
        </w:rPr>
        <w:t>Aspirino.</w:t>
      </w:r>
    </w:p>
    <w:p w14:paraId="49AB7EAD" w14:textId="77777777" w:rsidR="00FB7D1B" w:rsidRPr="00FB7D1B" w:rsidRDefault="00FB7D1B" w:rsidP="00FB7D1B">
      <w:pPr>
        <w:pStyle w:val="Pagrindinistekstas"/>
        <w:numPr>
          <w:ilvl w:val="0"/>
          <w:numId w:val="2"/>
        </w:numPr>
        <w:tabs>
          <w:tab w:val="clear" w:pos="360"/>
          <w:tab w:val="left" w:pos="567"/>
        </w:tabs>
        <w:spacing w:after="0"/>
        <w:ind w:left="567" w:hanging="567"/>
        <w:rPr>
          <w:szCs w:val="22"/>
        </w:rPr>
      </w:pPr>
      <w:r w:rsidRPr="00FB7D1B">
        <w:rPr>
          <w:szCs w:val="22"/>
        </w:rPr>
        <w:t>Kai kurių šlapimo išsiskyrimą skatinančių vaistų bei kitų vaistų, skatinančių kalio išsiskyrimą iš organizmo.</w:t>
      </w:r>
    </w:p>
    <w:p w14:paraId="53279261" w14:textId="77777777" w:rsidR="00FB7D1B" w:rsidRPr="00FB7D1B" w:rsidRDefault="00FB7D1B" w:rsidP="00FB7D1B">
      <w:pPr>
        <w:spacing w:line="240" w:lineRule="auto"/>
        <w:rPr>
          <w:lang w:val="lt-LT"/>
        </w:rPr>
      </w:pPr>
    </w:p>
    <w:p w14:paraId="302783C8" w14:textId="77777777" w:rsidR="00FB7D1B" w:rsidRPr="00FB7D1B" w:rsidRDefault="00FB7D1B" w:rsidP="00FB7D1B">
      <w:pPr>
        <w:spacing w:line="240" w:lineRule="auto"/>
        <w:rPr>
          <w:lang w:val="lt-LT"/>
        </w:rPr>
      </w:pPr>
      <w:r w:rsidRPr="00FB7D1B">
        <w:rPr>
          <w:lang w:val="lt-LT"/>
        </w:rPr>
        <w:t>SOLU-MEDROL negalima maišyti su kitais vaistais, nes galimas nesuderinamumas.</w:t>
      </w:r>
    </w:p>
    <w:p w14:paraId="76F762C0" w14:textId="77777777" w:rsidR="00FB7D1B" w:rsidRPr="00FB7D1B" w:rsidRDefault="00FB7D1B" w:rsidP="00FB7D1B">
      <w:pPr>
        <w:spacing w:line="240" w:lineRule="auto"/>
        <w:rPr>
          <w:lang w:val="lt-LT"/>
        </w:rPr>
      </w:pPr>
    </w:p>
    <w:p w14:paraId="0B944A74" w14:textId="77777777" w:rsidR="00FB7D1B" w:rsidRPr="00FB7D1B" w:rsidRDefault="00FB7D1B" w:rsidP="00FB7D1B">
      <w:pPr>
        <w:pStyle w:val="PI-3EMEASMCA"/>
        <w:rPr>
          <w:b/>
        </w:rPr>
      </w:pPr>
      <w:r w:rsidRPr="00FB7D1B">
        <w:rPr>
          <w:b/>
        </w:rPr>
        <w:t>SOLU-MEDROL vartojimas su maistu ir gėrimais</w:t>
      </w:r>
    </w:p>
    <w:p w14:paraId="52F8EA6E" w14:textId="77777777" w:rsidR="00FB7D1B" w:rsidRPr="00FB7D1B" w:rsidRDefault="00FB7D1B" w:rsidP="00FB7D1B">
      <w:pPr>
        <w:pStyle w:val="BTEMEASMCA"/>
        <w:rPr>
          <w:noProof w:val="0"/>
        </w:rPr>
      </w:pPr>
      <w:r w:rsidRPr="00FB7D1B">
        <w:rPr>
          <w:noProof w:val="0"/>
        </w:rPr>
        <w:t>SOLU-MEDROL vartojimo laikotarpiu negalima gerti greipfrutų sulčių.</w:t>
      </w:r>
    </w:p>
    <w:p w14:paraId="324650D5" w14:textId="77777777" w:rsidR="00FB7D1B" w:rsidRPr="00FB7D1B" w:rsidRDefault="00FB7D1B" w:rsidP="00FB7D1B">
      <w:pPr>
        <w:pStyle w:val="Pagrindinistekstas"/>
        <w:spacing w:after="0"/>
        <w:rPr>
          <w:szCs w:val="22"/>
        </w:rPr>
      </w:pPr>
    </w:p>
    <w:p w14:paraId="4E97D12C" w14:textId="77777777" w:rsidR="00FB7D1B" w:rsidRPr="00BF62A4" w:rsidRDefault="00FB7D1B" w:rsidP="00FB7D1B">
      <w:pPr>
        <w:pStyle w:val="Antrat3"/>
        <w:spacing w:before="0" w:after="0"/>
        <w:rPr>
          <w:rFonts w:ascii="Times New Roman" w:hAnsi="Times New Roman" w:cs="Times New Roman"/>
          <w:b/>
          <w:bCs/>
          <w:color w:val="auto"/>
          <w:sz w:val="22"/>
          <w:szCs w:val="22"/>
        </w:rPr>
      </w:pPr>
      <w:proofErr w:type="spellStart"/>
      <w:r w:rsidRPr="00BF62A4">
        <w:rPr>
          <w:rFonts w:ascii="Times New Roman" w:hAnsi="Times New Roman" w:cs="Times New Roman"/>
          <w:b/>
          <w:bCs/>
          <w:color w:val="auto"/>
          <w:sz w:val="22"/>
          <w:szCs w:val="22"/>
        </w:rPr>
        <w:t>Nėštumas</w:t>
      </w:r>
      <w:proofErr w:type="spellEnd"/>
      <w:r w:rsidRPr="00BF62A4">
        <w:rPr>
          <w:rFonts w:ascii="Times New Roman" w:hAnsi="Times New Roman" w:cs="Times New Roman"/>
          <w:b/>
          <w:bCs/>
          <w:color w:val="auto"/>
          <w:sz w:val="22"/>
          <w:szCs w:val="22"/>
        </w:rPr>
        <w:t xml:space="preserve">, </w:t>
      </w:r>
      <w:proofErr w:type="spellStart"/>
      <w:r w:rsidRPr="00BF62A4">
        <w:rPr>
          <w:rFonts w:ascii="Times New Roman" w:hAnsi="Times New Roman" w:cs="Times New Roman"/>
          <w:b/>
          <w:bCs/>
          <w:color w:val="auto"/>
          <w:sz w:val="22"/>
          <w:szCs w:val="22"/>
        </w:rPr>
        <w:t>žindymo</w:t>
      </w:r>
      <w:proofErr w:type="spellEnd"/>
      <w:r w:rsidRPr="00BF62A4">
        <w:rPr>
          <w:rFonts w:ascii="Times New Roman" w:hAnsi="Times New Roman" w:cs="Times New Roman"/>
          <w:b/>
          <w:bCs/>
          <w:color w:val="auto"/>
          <w:sz w:val="22"/>
          <w:szCs w:val="22"/>
        </w:rPr>
        <w:t xml:space="preserve"> </w:t>
      </w:r>
      <w:proofErr w:type="spellStart"/>
      <w:r w:rsidRPr="00BF62A4">
        <w:rPr>
          <w:rFonts w:ascii="Times New Roman" w:hAnsi="Times New Roman" w:cs="Times New Roman"/>
          <w:b/>
          <w:bCs/>
          <w:color w:val="auto"/>
          <w:sz w:val="22"/>
          <w:szCs w:val="22"/>
        </w:rPr>
        <w:t>laikotarpis</w:t>
      </w:r>
      <w:proofErr w:type="spellEnd"/>
      <w:r w:rsidRPr="00BF62A4">
        <w:rPr>
          <w:rFonts w:ascii="Times New Roman" w:hAnsi="Times New Roman" w:cs="Times New Roman"/>
          <w:b/>
          <w:bCs/>
          <w:color w:val="auto"/>
          <w:sz w:val="22"/>
          <w:szCs w:val="22"/>
        </w:rPr>
        <w:t xml:space="preserve"> </w:t>
      </w:r>
      <w:proofErr w:type="spellStart"/>
      <w:r w:rsidRPr="00BF62A4">
        <w:rPr>
          <w:rFonts w:ascii="Times New Roman" w:hAnsi="Times New Roman" w:cs="Times New Roman"/>
          <w:b/>
          <w:bCs/>
          <w:color w:val="auto"/>
          <w:sz w:val="22"/>
          <w:szCs w:val="22"/>
        </w:rPr>
        <w:t>ir</w:t>
      </w:r>
      <w:proofErr w:type="spellEnd"/>
      <w:r w:rsidRPr="00BF62A4">
        <w:rPr>
          <w:rFonts w:ascii="Times New Roman" w:hAnsi="Times New Roman" w:cs="Times New Roman"/>
          <w:b/>
          <w:bCs/>
          <w:color w:val="auto"/>
          <w:sz w:val="22"/>
          <w:szCs w:val="22"/>
        </w:rPr>
        <w:t xml:space="preserve"> </w:t>
      </w:r>
      <w:proofErr w:type="spellStart"/>
      <w:r w:rsidRPr="00BF62A4">
        <w:rPr>
          <w:rFonts w:ascii="Times New Roman" w:hAnsi="Times New Roman" w:cs="Times New Roman"/>
          <w:b/>
          <w:bCs/>
          <w:color w:val="auto"/>
          <w:sz w:val="22"/>
          <w:szCs w:val="22"/>
        </w:rPr>
        <w:t>vaisingumas</w:t>
      </w:r>
      <w:proofErr w:type="spellEnd"/>
    </w:p>
    <w:p w14:paraId="31405E00" w14:textId="77777777" w:rsidR="00FB7D1B" w:rsidRPr="00FB7D1B" w:rsidRDefault="00FB7D1B" w:rsidP="00FB7D1B">
      <w:pPr>
        <w:numPr>
          <w:ilvl w:val="12"/>
          <w:numId w:val="0"/>
        </w:numPr>
        <w:spacing w:line="240" w:lineRule="auto"/>
        <w:rPr>
          <w:lang w:val="lt-LT"/>
        </w:rPr>
      </w:pPr>
      <w:r w:rsidRPr="00FB7D1B">
        <w:rPr>
          <w:lang w:val="lt-LT"/>
        </w:rPr>
        <w:t>Jeigu esate nėščia, žindote kūdikį, manote, kad galbūt esate nėščia, arba planuojate pastoti, tai prieš vartodama šį vaistą, pasitarkite su gydytoju.</w:t>
      </w:r>
    </w:p>
    <w:p w14:paraId="0D62F7C0" w14:textId="77777777" w:rsidR="00FB7D1B" w:rsidRPr="00FB7D1B" w:rsidRDefault="00FB7D1B" w:rsidP="00FB7D1B">
      <w:pPr>
        <w:tabs>
          <w:tab w:val="left" w:pos="567"/>
        </w:tabs>
        <w:spacing w:line="240" w:lineRule="auto"/>
        <w:rPr>
          <w:lang w:val="lt-LT"/>
        </w:rPr>
      </w:pPr>
    </w:p>
    <w:p w14:paraId="28C73ABF" w14:textId="77777777" w:rsidR="00FB7D1B" w:rsidRPr="00FB7D1B" w:rsidRDefault="00FB7D1B" w:rsidP="00FB7D1B">
      <w:pPr>
        <w:tabs>
          <w:tab w:val="left" w:pos="567"/>
        </w:tabs>
        <w:spacing w:line="240" w:lineRule="auto"/>
        <w:rPr>
          <w:lang w:val="lt-LT"/>
        </w:rPr>
      </w:pPr>
      <w:r w:rsidRPr="00FB7D1B">
        <w:rPr>
          <w:lang w:val="lt-LT"/>
        </w:rPr>
        <w:t xml:space="preserve">Prieš skiriant vartoti šį vaistą nėščioms ir planuojančioms pastoti moterims, reikia gerai apsvarstyti, ar laukiama nauda bus didesnė už galimą pavojų motinai, embrionui ir vaisiui. Kadangi nenustatyta, ar saugu vartoti šį vaistą nėštumo metu, juo galima gydyti, tik tada, jei būtinai reikia. </w:t>
      </w:r>
    </w:p>
    <w:p w14:paraId="7E257B7D" w14:textId="77777777" w:rsidR="00FB7D1B" w:rsidRPr="00FB7D1B" w:rsidRDefault="00FB7D1B" w:rsidP="00FB7D1B">
      <w:pPr>
        <w:pStyle w:val="Pagrindinistekstas"/>
        <w:spacing w:after="0"/>
        <w:rPr>
          <w:szCs w:val="22"/>
        </w:rPr>
      </w:pPr>
    </w:p>
    <w:p w14:paraId="7EFF5CE6" w14:textId="77777777" w:rsidR="00FB7D1B" w:rsidRPr="00FB7D1B" w:rsidRDefault="00FB7D1B" w:rsidP="00FB7D1B">
      <w:pPr>
        <w:pStyle w:val="Pagrindinistekstas"/>
        <w:spacing w:after="0"/>
        <w:rPr>
          <w:szCs w:val="22"/>
        </w:rPr>
      </w:pPr>
      <w:proofErr w:type="spellStart"/>
      <w:r w:rsidRPr="00FB7D1B">
        <w:rPr>
          <w:szCs w:val="22"/>
        </w:rPr>
        <w:t>Gliukokortikoidai</w:t>
      </w:r>
      <w:proofErr w:type="spellEnd"/>
      <w:r w:rsidRPr="00FB7D1B">
        <w:rPr>
          <w:szCs w:val="22"/>
        </w:rPr>
        <w:t xml:space="preserve"> greitai prasiskverbia per placentą. Jei nėščia moteris vartojo </w:t>
      </w:r>
      <w:proofErr w:type="spellStart"/>
      <w:r w:rsidRPr="00FB7D1B">
        <w:rPr>
          <w:szCs w:val="22"/>
        </w:rPr>
        <w:t>gliukokortikoidus</w:t>
      </w:r>
      <w:proofErr w:type="spellEnd"/>
      <w:r w:rsidRPr="00FB7D1B">
        <w:rPr>
          <w:szCs w:val="22"/>
        </w:rPr>
        <w:t xml:space="preserve"> didelėmis dozėmis, naujagimį reikia atidžiai stebėti.</w:t>
      </w:r>
    </w:p>
    <w:p w14:paraId="259BD260" w14:textId="77777777" w:rsidR="00FB7D1B" w:rsidRPr="00FB7D1B" w:rsidRDefault="00FB7D1B" w:rsidP="00FB7D1B">
      <w:pPr>
        <w:pStyle w:val="Pagrindinistekstas"/>
        <w:spacing w:after="0"/>
        <w:rPr>
          <w:szCs w:val="22"/>
        </w:rPr>
      </w:pPr>
    </w:p>
    <w:p w14:paraId="65E2793A" w14:textId="77777777" w:rsidR="00FB7D1B" w:rsidRPr="00FB7D1B" w:rsidRDefault="00FB7D1B" w:rsidP="00FB7D1B">
      <w:pPr>
        <w:pStyle w:val="Pagrindinistekstas"/>
        <w:spacing w:after="0"/>
        <w:rPr>
          <w:szCs w:val="22"/>
        </w:rPr>
      </w:pPr>
      <w:proofErr w:type="spellStart"/>
      <w:r w:rsidRPr="00FB7D1B">
        <w:rPr>
          <w:szCs w:val="22"/>
        </w:rPr>
        <w:t>Gliukokortikoidai</w:t>
      </w:r>
      <w:proofErr w:type="spellEnd"/>
      <w:r w:rsidRPr="00FB7D1B">
        <w:rPr>
          <w:szCs w:val="22"/>
        </w:rPr>
        <w:t xml:space="preserve"> išsiskiria į motinos pieną. Žindymo laikotarpiu gydyti </w:t>
      </w:r>
      <w:proofErr w:type="spellStart"/>
      <w:r w:rsidRPr="00FB7D1B">
        <w:rPr>
          <w:szCs w:val="22"/>
        </w:rPr>
        <w:t>metilprednizolonu</w:t>
      </w:r>
      <w:proofErr w:type="spellEnd"/>
      <w:r w:rsidRPr="00FB7D1B">
        <w:rPr>
          <w:szCs w:val="22"/>
        </w:rPr>
        <w:t xml:space="preserve"> galima tik gerai apsvarsčius, ar laukiama nauda bus didesnė už galimą pavojų motinai ir kūdikiui.</w:t>
      </w:r>
    </w:p>
    <w:p w14:paraId="3C51836E" w14:textId="77777777" w:rsidR="00FB7D1B" w:rsidRPr="00FB7D1B" w:rsidRDefault="00FB7D1B" w:rsidP="00FB7D1B">
      <w:pPr>
        <w:pStyle w:val="Pagrindinistekstas"/>
        <w:spacing w:after="0"/>
        <w:rPr>
          <w:szCs w:val="22"/>
        </w:rPr>
      </w:pPr>
    </w:p>
    <w:p w14:paraId="1E2BF93E" w14:textId="77777777" w:rsidR="00FB7D1B" w:rsidRPr="00FB7D1B" w:rsidRDefault="00FB7D1B" w:rsidP="00FB7D1B">
      <w:pPr>
        <w:spacing w:line="240" w:lineRule="auto"/>
        <w:rPr>
          <w:lang w:val="lt-LT"/>
        </w:rPr>
      </w:pPr>
      <w:proofErr w:type="spellStart"/>
      <w:r w:rsidRPr="00FB7D1B">
        <w:rPr>
          <w:lang w:val="lt-LT"/>
        </w:rPr>
        <w:t>Gliukokortikoidai</w:t>
      </w:r>
      <w:proofErr w:type="spellEnd"/>
      <w:r w:rsidRPr="00FB7D1B">
        <w:rPr>
          <w:lang w:val="lt-LT"/>
        </w:rPr>
        <w:t xml:space="preserve"> nepalankiai veikia vaisingumą.</w:t>
      </w:r>
    </w:p>
    <w:p w14:paraId="180570AE" w14:textId="77777777" w:rsidR="00FB7D1B" w:rsidRPr="00FB7D1B" w:rsidRDefault="00FB7D1B" w:rsidP="00FB7D1B">
      <w:pPr>
        <w:pStyle w:val="Pagrindinistekstas"/>
        <w:tabs>
          <w:tab w:val="left" w:pos="1311"/>
        </w:tabs>
        <w:spacing w:after="0"/>
        <w:rPr>
          <w:szCs w:val="22"/>
        </w:rPr>
      </w:pPr>
    </w:p>
    <w:p w14:paraId="23C07CAF" w14:textId="77777777" w:rsidR="00FB7D1B" w:rsidRPr="00BF62A4" w:rsidRDefault="00FB7D1B" w:rsidP="00FB7D1B">
      <w:pPr>
        <w:pStyle w:val="Antrat3"/>
        <w:spacing w:before="0" w:after="0"/>
        <w:rPr>
          <w:rFonts w:ascii="Times New Roman" w:hAnsi="Times New Roman" w:cs="Times New Roman"/>
          <w:b/>
          <w:bCs/>
          <w:color w:val="auto"/>
          <w:sz w:val="22"/>
          <w:szCs w:val="22"/>
        </w:rPr>
      </w:pPr>
      <w:proofErr w:type="spellStart"/>
      <w:r w:rsidRPr="00BF62A4">
        <w:rPr>
          <w:rFonts w:ascii="Times New Roman" w:hAnsi="Times New Roman" w:cs="Times New Roman"/>
          <w:b/>
          <w:bCs/>
          <w:color w:val="auto"/>
          <w:sz w:val="22"/>
          <w:szCs w:val="22"/>
        </w:rPr>
        <w:t>Vairavimas</w:t>
      </w:r>
      <w:proofErr w:type="spellEnd"/>
      <w:r w:rsidRPr="00BF62A4">
        <w:rPr>
          <w:rFonts w:ascii="Times New Roman" w:hAnsi="Times New Roman" w:cs="Times New Roman"/>
          <w:b/>
          <w:bCs/>
          <w:color w:val="auto"/>
          <w:sz w:val="22"/>
          <w:szCs w:val="22"/>
        </w:rPr>
        <w:t xml:space="preserve"> </w:t>
      </w:r>
      <w:proofErr w:type="spellStart"/>
      <w:r w:rsidRPr="00BF62A4">
        <w:rPr>
          <w:rFonts w:ascii="Times New Roman" w:hAnsi="Times New Roman" w:cs="Times New Roman"/>
          <w:b/>
          <w:bCs/>
          <w:color w:val="auto"/>
          <w:sz w:val="22"/>
          <w:szCs w:val="22"/>
        </w:rPr>
        <w:t>ir</w:t>
      </w:r>
      <w:proofErr w:type="spellEnd"/>
      <w:r w:rsidRPr="00BF62A4">
        <w:rPr>
          <w:rFonts w:ascii="Times New Roman" w:hAnsi="Times New Roman" w:cs="Times New Roman"/>
          <w:b/>
          <w:bCs/>
          <w:color w:val="auto"/>
          <w:sz w:val="22"/>
          <w:szCs w:val="22"/>
        </w:rPr>
        <w:t xml:space="preserve"> </w:t>
      </w:r>
      <w:proofErr w:type="spellStart"/>
      <w:r w:rsidRPr="00BF62A4">
        <w:rPr>
          <w:rFonts w:ascii="Times New Roman" w:hAnsi="Times New Roman" w:cs="Times New Roman"/>
          <w:b/>
          <w:bCs/>
          <w:color w:val="auto"/>
          <w:sz w:val="22"/>
          <w:szCs w:val="22"/>
        </w:rPr>
        <w:t>mechanizmų</w:t>
      </w:r>
      <w:proofErr w:type="spellEnd"/>
      <w:r w:rsidRPr="00BF62A4">
        <w:rPr>
          <w:rFonts w:ascii="Times New Roman" w:hAnsi="Times New Roman" w:cs="Times New Roman"/>
          <w:b/>
          <w:bCs/>
          <w:color w:val="auto"/>
          <w:sz w:val="22"/>
          <w:szCs w:val="22"/>
        </w:rPr>
        <w:t xml:space="preserve"> </w:t>
      </w:r>
      <w:proofErr w:type="spellStart"/>
      <w:r w:rsidRPr="00BF62A4">
        <w:rPr>
          <w:rFonts w:ascii="Times New Roman" w:hAnsi="Times New Roman" w:cs="Times New Roman"/>
          <w:b/>
          <w:bCs/>
          <w:color w:val="auto"/>
          <w:sz w:val="22"/>
          <w:szCs w:val="22"/>
        </w:rPr>
        <w:t>valdymas</w:t>
      </w:r>
      <w:proofErr w:type="spellEnd"/>
    </w:p>
    <w:p w14:paraId="2A7C0544" w14:textId="77777777" w:rsidR="00FB7D1B" w:rsidRPr="00FB7D1B" w:rsidRDefault="00FB7D1B" w:rsidP="00FB7D1B">
      <w:pPr>
        <w:tabs>
          <w:tab w:val="left" w:pos="567"/>
        </w:tabs>
        <w:spacing w:line="240" w:lineRule="auto"/>
        <w:rPr>
          <w:lang w:val="lt-LT"/>
        </w:rPr>
      </w:pPr>
      <w:r w:rsidRPr="00FB7D1B">
        <w:rPr>
          <w:lang w:val="lt-LT"/>
        </w:rPr>
        <w:t>Gydymo SOLU-MEDROL metu gali pasireikšti toks šalutinis poveikis kaip galvos svaigimas, galvos sukimasis, regos sutrikimas ar nuovargis. Tokiu atveju vairuoti ar valdyti mechanizmus negalima.</w:t>
      </w:r>
    </w:p>
    <w:p w14:paraId="72E2C450" w14:textId="77777777" w:rsidR="00FB7D1B" w:rsidRPr="00FB7D1B" w:rsidRDefault="00FB7D1B" w:rsidP="00FB7D1B">
      <w:pPr>
        <w:tabs>
          <w:tab w:val="left" w:pos="567"/>
        </w:tabs>
        <w:spacing w:line="240" w:lineRule="auto"/>
        <w:rPr>
          <w:lang w:val="lt-LT"/>
        </w:rPr>
      </w:pPr>
    </w:p>
    <w:p w14:paraId="00921D43" w14:textId="77777777" w:rsidR="00FB7D1B" w:rsidRPr="00FB7D1B" w:rsidRDefault="00FB7D1B" w:rsidP="00FB7D1B">
      <w:pPr>
        <w:pStyle w:val="PI-3EMEASMCA"/>
      </w:pPr>
      <w:r w:rsidRPr="00FB7D1B">
        <w:rPr>
          <w:b/>
        </w:rPr>
        <w:t>SOLU-MEDROL sudėtyje yra natrio</w:t>
      </w:r>
    </w:p>
    <w:p w14:paraId="007951E9" w14:textId="77777777" w:rsidR="00FB7D1B" w:rsidRPr="00FB7D1B" w:rsidRDefault="00FB7D1B" w:rsidP="00FB7D1B">
      <w:pPr>
        <w:pStyle w:val="Pagrindinistekstas"/>
        <w:spacing w:after="0"/>
        <w:rPr>
          <w:rFonts w:eastAsia="Times New Roman"/>
          <w:szCs w:val="22"/>
          <w:lang w:eastAsia="ja-JP"/>
        </w:rPr>
      </w:pPr>
      <w:r w:rsidRPr="00FB7D1B">
        <w:rPr>
          <w:szCs w:val="22"/>
        </w:rPr>
        <w:t>Kiekviename šio vaisto flakone yra</w:t>
      </w:r>
      <w:r w:rsidRPr="00FB7D1B">
        <w:rPr>
          <w:rFonts w:eastAsia="Times New Roman"/>
          <w:szCs w:val="22"/>
          <w:lang w:eastAsia="ja-JP"/>
        </w:rPr>
        <w:t xml:space="preserve"> mažiau kaip 1 </w:t>
      </w:r>
      <w:proofErr w:type="spellStart"/>
      <w:r w:rsidRPr="00FB7D1B">
        <w:rPr>
          <w:rFonts w:eastAsia="Times New Roman"/>
          <w:szCs w:val="22"/>
          <w:lang w:eastAsia="ja-JP"/>
        </w:rPr>
        <w:t>mmol</w:t>
      </w:r>
      <w:proofErr w:type="spellEnd"/>
      <w:r w:rsidRPr="00FB7D1B">
        <w:rPr>
          <w:rFonts w:eastAsia="Times New Roman"/>
          <w:szCs w:val="22"/>
          <w:lang w:eastAsia="ja-JP"/>
        </w:rPr>
        <w:t xml:space="preserve"> (23 mg) natrio, </w:t>
      </w:r>
      <w:proofErr w:type="spellStart"/>
      <w:r w:rsidRPr="00FB7D1B">
        <w:rPr>
          <w:rFonts w:eastAsia="Times New Roman"/>
          <w:szCs w:val="22"/>
          <w:lang w:eastAsia="ja-JP"/>
        </w:rPr>
        <w:t>t.y</w:t>
      </w:r>
      <w:proofErr w:type="spellEnd"/>
      <w:r w:rsidRPr="00FB7D1B">
        <w:rPr>
          <w:rFonts w:eastAsia="Times New Roman"/>
          <w:szCs w:val="22"/>
          <w:lang w:eastAsia="ja-JP"/>
        </w:rPr>
        <w:t xml:space="preserve">. jis beveik neturi reikšmės. </w:t>
      </w:r>
    </w:p>
    <w:p w14:paraId="4947FE75" w14:textId="77777777" w:rsidR="00FB7D1B" w:rsidRPr="00FB7D1B" w:rsidRDefault="00FB7D1B" w:rsidP="00FB7D1B">
      <w:pPr>
        <w:pStyle w:val="Pagrindinistekstas"/>
        <w:spacing w:after="0"/>
        <w:rPr>
          <w:szCs w:val="22"/>
        </w:rPr>
      </w:pPr>
    </w:p>
    <w:p w14:paraId="69F9B749" w14:textId="77777777" w:rsidR="00FB7D1B" w:rsidRPr="00FB7D1B" w:rsidRDefault="00FB7D1B" w:rsidP="00FB7D1B">
      <w:pPr>
        <w:pStyle w:val="Pagrindinistekstas"/>
        <w:spacing w:after="0"/>
        <w:rPr>
          <w:szCs w:val="22"/>
        </w:rPr>
      </w:pPr>
    </w:p>
    <w:p w14:paraId="2BF968E0" w14:textId="77777777" w:rsidR="00FB7D1B" w:rsidRPr="00BF62A4" w:rsidRDefault="00FB7D1B" w:rsidP="00FB7D1B">
      <w:pPr>
        <w:pStyle w:val="Antrat2"/>
        <w:spacing w:before="0" w:after="0"/>
        <w:rPr>
          <w:rFonts w:ascii="Times New Roman" w:hAnsi="Times New Roman" w:cs="Times New Roman"/>
          <w:b/>
          <w:bCs/>
          <w:color w:val="auto"/>
          <w:sz w:val="22"/>
          <w:szCs w:val="22"/>
        </w:rPr>
      </w:pPr>
      <w:r w:rsidRPr="00BF62A4">
        <w:rPr>
          <w:rFonts w:ascii="Times New Roman" w:hAnsi="Times New Roman" w:cs="Times New Roman"/>
          <w:b/>
          <w:bCs/>
          <w:color w:val="auto"/>
          <w:sz w:val="22"/>
          <w:szCs w:val="22"/>
        </w:rPr>
        <w:t>3.</w:t>
      </w:r>
      <w:r w:rsidRPr="00BF62A4">
        <w:rPr>
          <w:rFonts w:ascii="Times New Roman" w:hAnsi="Times New Roman" w:cs="Times New Roman"/>
          <w:b/>
          <w:bCs/>
          <w:color w:val="auto"/>
          <w:sz w:val="22"/>
          <w:szCs w:val="22"/>
        </w:rPr>
        <w:tab/>
        <w:t xml:space="preserve">Kaip </w:t>
      </w:r>
      <w:proofErr w:type="spellStart"/>
      <w:r w:rsidRPr="00BF62A4">
        <w:rPr>
          <w:rFonts w:ascii="Times New Roman" w:hAnsi="Times New Roman" w:cs="Times New Roman"/>
          <w:b/>
          <w:bCs/>
          <w:color w:val="auto"/>
          <w:sz w:val="22"/>
          <w:szCs w:val="22"/>
        </w:rPr>
        <w:t>vartoti</w:t>
      </w:r>
      <w:proofErr w:type="spellEnd"/>
      <w:r w:rsidRPr="00BF62A4">
        <w:rPr>
          <w:rFonts w:ascii="Times New Roman" w:hAnsi="Times New Roman" w:cs="Times New Roman"/>
          <w:b/>
          <w:bCs/>
          <w:color w:val="auto"/>
          <w:sz w:val="22"/>
          <w:szCs w:val="22"/>
        </w:rPr>
        <w:t xml:space="preserve"> </w:t>
      </w:r>
      <w:r w:rsidRPr="00BF62A4">
        <w:rPr>
          <w:rFonts w:ascii="Times New Roman" w:hAnsi="Times New Roman" w:cs="Times New Roman"/>
          <w:b/>
          <w:bCs/>
          <w:caps/>
          <w:color w:val="auto"/>
          <w:sz w:val="22"/>
          <w:szCs w:val="22"/>
        </w:rPr>
        <w:t>S</w:t>
      </w:r>
      <w:r w:rsidRPr="00BF62A4">
        <w:rPr>
          <w:rFonts w:ascii="Times New Roman" w:hAnsi="Times New Roman" w:cs="Times New Roman"/>
          <w:b/>
          <w:bCs/>
          <w:color w:val="auto"/>
          <w:sz w:val="22"/>
          <w:szCs w:val="22"/>
        </w:rPr>
        <w:t>OLU-MEDROL</w:t>
      </w:r>
    </w:p>
    <w:p w14:paraId="1A392ECC" w14:textId="77777777" w:rsidR="00FB7D1B" w:rsidRPr="00FB7D1B" w:rsidRDefault="00FB7D1B" w:rsidP="00FB7D1B">
      <w:pPr>
        <w:pStyle w:val="Pagrindinistekstas"/>
        <w:spacing w:after="0"/>
        <w:rPr>
          <w:szCs w:val="22"/>
        </w:rPr>
      </w:pPr>
    </w:p>
    <w:p w14:paraId="1EC4FE49" w14:textId="77777777" w:rsidR="00FB7D1B" w:rsidRPr="00FB7D1B" w:rsidRDefault="00FB7D1B" w:rsidP="00FB7D1B">
      <w:pPr>
        <w:pStyle w:val="Pagrindinistekstas"/>
        <w:spacing w:after="0"/>
        <w:rPr>
          <w:szCs w:val="22"/>
        </w:rPr>
      </w:pPr>
      <w:r w:rsidRPr="00FB7D1B">
        <w:rPr>
          <w:szCs w:val="22"/>
        </w:rPr>
        <w:t>Visada vartokite šį vaistą tiksliai, kaip nurodė gydytojas. Jeigu abejojate, kreipkitės į gydytoją.</w:t>
      </w:r>
    </w:p>
    <w:p w14:paraId="065BF683" w14:textId="77777777" w:rsidR="00FB7D1B" w:rsidRPr="00FB7D1B" w:rsidRDefault="00FB7D1B" w:rsidP="00FB7D1B">
      <w:pPr>
        <w:pStyle w:val="Pagrindinistekstas"/>
        <w:spacing w:after="0"/>
        <w:rPr>
          <w:szCs w:val="22"/>
        </w:rPr>
      </w:pPr>
    </w:p>
    <w:p w14:paraId="110CB7B7" w14:textId="77777777" w:rsidR="00FB7D1B" w:rsidRPr="00FB7D1B" w:rsidRDefault="00FB7D1B" w:rsidP="00FB7D1B">
      <w:pPr>
        <w:pStyle w:val="Pagrindinistekstas"/>
        <w:spacing w:after="0"/>
        <w:rPr>
          <w:szCs w:val="22"/>
        </w:rPr>
      </w:pPr>
      <w:r w:rsidRPr="00FB7D1B">
        <w:rPr>
          <w:szCs w:val="22"/>
        </w:rPr>
        <w:t>Gydytojas, atsižvelgdamas į gydomą būklę ir jos sunkumą, nuspręs, į kurią vietą Jums bus suleista injekcija, koks vaisto kiekis ir kiek injekcijų Jums bus suleista.</w:t>
      </w:r>
    </w:p>
    <w:p w14:paraId="2FF09CD5" w14:textId="77777777" w:rsidR="00FB7D1B" w:rsidRPr="00FB7D1B" w:rsidRDefault="00FB7D1B" w:rsidP="00FB7D1B">
      <w:pPr>
        <w:pStyle w:val="Pagrindinistekstas"/>
        <w:spacing w:after="0"/>
        <w:rPr>
          <w:szCs w:val="22"/>
        </w:rPr>
      </w:pPr>
      <w:r w:rsidRPr="00FB7D1B">
        <w:rPr>
          <w:szCs w:val="22"/>
        </w:rPr>
        <w:t>Gydytojas Jums suleis mažiausią dozę per trumpiausią įmanomą laiką, kad veiksmingai palengvintų simptomus.</w:t>
      </w:r>
    </w:p>
    <w:p w14:paraId="3CBD5771" w14:textId="77777777" w:rsidR="00FB7D1B" w:rsidRPr="00FB7D1B" w:rsidRDefault="00FB7D1B" w:rsidP="00FB7D1B">
      <w:pPr>
        <w:pStyle w:val="Pagrindinistekstas"/>
        <w:spacing w:after="0"/>
        <w:rPr>
          <w:szCs w:val="22"/>
        </w:rPr>
      </w:pPr>
      <w:r w:rsidRPr="00FB7D1B">
        <w:rPr>
          <w:szCs w:val="22"/>
        </w:rPr>
        <w:t>Gydytojas nuspręs, kada laikas nutraukti gydymą. Tam, kad išvengtumėte nutraukimo simptomų, šio vaisto vartojimą turėsite nutraukti lėtai.</w:t>
      </w:r>
    </w:p>
    <w:p w14:paraId="46D06F81" w14:textId="77777777" w:rsidR="00FB7D1B" w:rsidRPr="00FB7D1B" w:rsidRDefault="00FB7D1B" w:rsidP="00FB7D1B">
      <w:pPr>
        <w:pStyle w:val="Pagrindinistekstas"/>
        <w:spacing w:after="0"/>
        <w:rPr>
          <w:szCs w:val="22"/>
        </w:rPr>
      </w:pPr>
      <w:r w:rsidRPr="00FB7D1B">
        <w:rPr>
          <w:szCs w:val="22"/>
        </w:rPr>
        <w:t>Gydytojas nuspręs, kada Jums reikia pereiti prie geriamojo vaisto.</w:t>
      </w:r>
    </w:p>
    <w:p w14:paraId="45527F74" w14:textId="77777777" w:rsidR="00FB7D1B" w:rsidRPr="00FB7D1B" w:rsidRDefault="00FB7D1B" w:rsidP="00FB7D1B">
      <w:pPr>
        <w:pStyle w:val="Pagrindinistekstas"/>
        <w:spacing w:after="0"/>
        <w:rPr>
          <w:szCs w:val="22"/>
        </w:rPr>
      </w:pPr>
    </w:p>
    <w:p w14:paraId="08F06BF2" w14:textId="77777777" w:rsidR="00FB7D1B" w:rsidRPr="00FB7D1B" w:rsidRDefault="00FB7D1B" w:rsidP="00FB7D1B">
      <w:pPr>
        <w:pStyle w:val="Pagrindinistekstas"/>
        <w:spacing w:after="0"/>
        <w:rPr>
          <w:szCs w:val="22"/>
          <w:u w:val="single"/>
        </w:rPr>
      </w:pPr>
      <w:r w:rsidRPr="00FB7D1B">
        <w:rPr>
          <w:szCs w:val="22"/>
          <w:u w:val="single"/>
        </w:rPr>
        <w:t xml:space="preserve">Rekomenduojamos </w:t>
      </w:r>
      <w:proofErr w:type="spellStart"/>
      <w:r w:rsidRPr="00FB7D1B">
        <w:rPr>
          <w:szCs w:val="22"/>
          <w:u w:val="single"/>
        </w:rPr>
        <w:t>metilprednizolono</w:t>
      </w:r>
      <w:proofErr w:type="spellEnd"/>
      <w:r w:rsidRPr="00FB7D1B">
        <w:rPr>
          <w:szCs w:val="22"/>
          <w:u w:val="single"/>
        </w:rPr>
        <w:t xml:space="preserve"> natrio </w:t>
      </w:r>
      <w:proofErr w:type="spellStart"/>
      <w:r w:rsidRPr="00FB7D1B">
        <w:rPr>
          <w:szCs w:val="22"/>
          <w:u w:val="single"/>
        </w:rPr>
        <w:t>sukcinato</w:t>
      </w:r>
      <w:proofErr w:type="spellEnd"/>
      <w:r w:rsidRPr="00FB7D1B">
        <w:rPr>
          <w:szCs w:val="22"/>
          <w:u w:val="single"/>
        </w:rPr>
        <w:t xml:space="preserve"> dozės</w:t>
      </w:r>
    </w:p>
    <w:p w14:paraId="0A69DE7C" w14:textId="77777777" w:rsidR="00FB7D1B" w:rsidRPr="00FB7D1B" w:rsidRDefault="00FB7D1B" w:rsidP="00FB7D1B">
      <w:pPr>
        <w:pStyle w:val="Pagrindinistekstas"/>
        <w:spacing w:after="0"/>
        <w:rPr>
          <w:szCs w:val="22"/>
        </w:rPr>
      </w:pPr>
      <w:r w:rsidRPr="00FB7D1B">
        <w:rPr>
          <w:i/>
          <w:szCs w:val="22"/>
        </w:rPr>
        <w:t>Alerginės būklės.</w:t>
      </w:r>
      <w:r w:rsidRPr="00FB7D1B">
        <w:rPr>
          <w:szCs w:val="22"/>
        </w:rPr>
        <w:t xml:space="preserve"> Suleidus SOLU-MEDROL, alerginė būklė po vienos arba dviejų valandų gali palengvėti. Pacientams, sergantiems astma, gali būti į veną paskirta 40 mg SOLU-MEDROL dozė, kuri suleidžiama iš karto ir kartojama atsižvelgiant į Jūsų būklę. Kai kuriems pacientams, sergantiems astma, vaistas gali būti lėtai (kelias valandas) </w:t>
      </w:r>
      <w:proofErr w:type="spellStart"/>
      <w:r w:rsidRPr="00FB7D1B">
        <w:rPr>
          <w:szCs w:val="22"/>
        </w:rPr>
        <w:t>infuzuojamas</w:t>
      </w:r>
      <w:proofErr w:type="spellEnd"/>
      <w:r w:rsidRPr="00FB7D1B">
        <w:rPr>
          <w:szCs w:val="22"/>
        </w:rPr>
        <w:t>.</w:t>
      </w:r>
    </w:p>
    <w:p w14:paraId="1A88FE09" w14:textId="77777777" w:rsidR="00FB7D1B" w:rsidRPr="00FB7D1B" w:rsidRDefault="00FB7D1B" w:rsidP="00FB7D1B">
      <w:pPr>
        <w:pStyle w:val="Pagrindinistekstas"/>
        <w:spacing w:after="0"/>
        <w:rPr>
          <w:szCs w:val="22"/>
        </w:rPr>
      </w:pPr>
      <w:r w:rsidRPr="00FB7D1B">
        <w:rPr>
          <w:szCs w:val="22"/>
        </w:rPr>
        <w:t xml:space="preserve">Esant anafilaksinėms reakcijoms, pirmiausia turi būti švirkščiamas adrenalinas ar </w:t>
      </w:r>
      <w:proofErr w:type="spellStart"/>
      <w:r w:rsidRPr="00FB7D1B">
        <w:rPr>
          <w:szCs w:val="22"/>
        </w:rPr>
        <w:t>noradrenalinas</w:t>
      </w:r>
      <w:proofErr w:type="spellEnd"/>
      <w:r w:rsidRPr="00FB7D1B">
        <w:rPr>
          <w:szCs w:val="22"/>
        </w:rPr>
        <w:t xml:space="preserve">, po to leidžiamas </w:t>
      </w:r>
      <w:proofErr w:type="spellStart"/>
      <w:r w:rsidRPr="00FB7D1B">
        <w:rPr>
          <w:szCs w:val="22"/>
        </w:rPr>
        <w:t>metilprednizolonas</w:t>
      </w:r>
      <w:proofErr w:type="spellEnd"/>
      <w:r w:rsidRPr="00FB7D1B">
        <w:rPr>
          <w:szCs w:val="22"/>
        </w:rPr>
        <w:t>.</w:t>
      </w:r>
    </w:p>
    <w:p w14:paraId="14866196" w14:textId="77777777" w:rsidR="00FB7D1B" w:rsidRPr="00FB7D1B" w:rsidRDefault="00FB7D1B" w:rsidP="00FB7D1B">
      <w:pPr>
        <w:pStyle w:val="Pagrindinistekstas"/>
        <w:spacing w:after="0"/>
        <w:rPr>
          <w:szCs w:val="22"/>
        </w:rPr>
      </w:pPr>
      <w:r w:rsidRPr="00FB7D1B">
        <w:rPr>
          <w:i/>
          <w:szCs w:val="22"/>
        </w:rPr>
        <w:lastRenderedPageBreak/>
        <w:t>Persodintų organų atmetimo profilaktika</w:t>
      </w:r>
      <w:r w:rsidRPr="00FB7D1B">
        <w:rPr>
          <w:szCs w:val="22"/>
        </w:rPr>
        <w:t xml:space="preserve">. Slopinant imunitetą – persodintų organų atmetimo profilaktikai (ypač inkstų) – </w:t>
      </w:r>
      <w:proofErr w:type="spellStart"/>
      <w:r w:rsidRPr="00FB7D1B">
        <w:rPr>
          <w:szCs w:val="22"/>
        </w:rPr>
        <w:t>metilprednizolono</w:t>
      </w:r>
      <w:proofErr w:type="spellEnd"/>
      <w:r w:rsidRPr="00FB7D1B">
        <w:rPr>
          <w:szCs w:val="22"/>
        </w:rPr>
        <w:t xml:space="preserve"> </w:t>
      </w:r>
      <w:proofErr w:type="spellStart"/>
      <w:r w:rsidRPr="00FB7D1B">
        <w:rPr>
          <w:szCs w:val="22"/>
        </w:rPr>
        <w:t>infuzuojama</w:t>
      </w:r>
      <w:proofErr w:type="spellEnd"/>
      <w:r w:rsidRPr="00FB7D1B">
        <w:rPr>
          <w:szCs w:val="22"/>
        </w:rPr>
        <w:t xml:space="preserve"> į veną po 0,5–1 g kas 24–48 valandas, kol paciento būklė stabilizuojasi, tačiau tokiomis dozėmis gydymas turėtų būti tęsiamas ne ilgiau kaip 48</w:t>
      </w:r>
      <w:r w:rsidRPr="00FB7D1B">
        <w:rPr>
          <w:szCs w:val="22"/>
        </w:rPr>
        <w:noBreakHyphen/>
        <w:t>72 valandas.</w:t>
      </w:r>
    </w:p>
    <w:p w14:paraId="025A6175" w14:textId="77777777" w:rsidR="00FB7D1B" w:rsidRPr="00FB7D1B" w:rsidRDefault="00FB7D1B" w:rsidP="00FB7D1B">
      <w:pPr>
        <w:pStyle w:val="Pagrindinistekstas"/>
        <w:spacing w:after="0"/>
        <w:rPr>
          <w:szCs w:val="22"/>
        </w:rPr>
      </w:pPr>
      <w:r w:rsidRPr="00FB7D1B">
        <w:rPr>
          <w:i/>
          <w:szCs w:val="22"/>
        </w:rPr>
        <w:t>Kaip papildomas gydymas prie kitų būklių</w:t>
      </w:r>
      <w:r w:rsidRPr="00FB7D1B">
        <w:rPr>
          <w:szCs w:val="22"/>
        </w:rPr>
        <w:t>. Pradinė dozė nuo 10 iki 500 mg į veną, priklausomai nuo klinikinės būklės. Trumpalaikiam sunkių, ūminių ligų gydymui gali reikėti ir didesnių šio vaisto dozių. Jei pradinė dozė iki 250 mg, ji suleidžiama į veną ne greičiau kaip per 5 min., jei didesnė kaip 250 mg – ne greičiau kaip per 30 min. Kitas dozes galima vartoti į veną ar į raumenis intervalais, kurių trukmė priklauso nuo organizmo atsako ir klinikinės būklės.</w:t>
      </w:r>
    </w:p>
    <w:p w14:paraId="60596E30" w14:textId="77777777" w:rsidR="00FB7D1B" w:rsidRPr="00FB7D1B" w:rsidRDefault="00FB7D1B" w:rsidP="00FB7D1B">
      <w:pPr>
        <w:pStyle w:val="Pagrindinistekstas"/>
        <w:spacing w:after="0"/>
        <w:rPr>
          <w:szCs w:val="22"/>
        </w:rPr>
      </w:pPr>
    </w:p>
    <w:p w14:paraId="61E5197B" w14:textId="77777777" w:rsidR="00FB7D1B" w:rsidRPr="00FB7D1B" w:rsidRDefault="00FB7D1B" w:rsidP="00FB7D1B">
      <w:pPr>
        <w:pStyle w:val="prastasiniatinklio"/>
        <w:spacing w:before="0" w:beforeAutospacing="0" w:after="0"/>
        <w:rPr>
          <w:color w:val="auto"/>
          <w:sz w:val="22"/>
          <w:szCs w:val="22"/>
          <w:lang w:val="lt-LT"/>
        </w:rPr>
      </w:pPr>
      <w:r w:rsidRPr="00FB7D1B">
        <w:rPr>
          <w:color w:val="auto"/>
          <w:sz w:val="22"/>
          <w:szCs w:val="22"/>
          <w:lang w:val="lt-LT"/>
        </w:rPr>
        <w:t xml:space="preserve">Pacientams, sergantiems dėl naviko atsiradusia edema, </w:t>
      </w:r>
      <w:proofErr w:type="spellStart"/>
      <w:r w:rsidRPr="00FB7D1B">
        <w:rPr>
          <w:color w:val="auto"/>
          <w:sz w:val="22"/>
          <w:szCs w:val="22"/>
          <w:lang w:val="lt-LT"/>
        </w:rPr>
        <w:t>gliukokortikoidų</w:t>
      </w:r>
      <w:proofErr w:type="spellEnd"/>
      <w:r w:rsidRPr="00FB7D1B">
        <w:rPr>
          <w:color w:val="auto"/>
          <w:sz w:val="22"/>
          <w:szCs w:val="22"/>
          <w:lang w:val="lt-LT"/>
        </w:rPr>
        <w:t xml:space="preserve"> dozė bus mažinama laipsniškai, kad nepasireikštų nepageidaujamas poveikis. Jeigu sumažinus dozę pasireiškia smegenų patinimas (nesant kraujavimo į kaukolę), </w:t>
      </w:r>
      <w:proofErr w:type="spellStart"/>
      <w:r w:rsidRPr="00FB7D1B">
        <w:rPr>
          <w:color w:val="auto"/>
          <w:sz w:val="22"/>
          <w:szCs w:val="22"/>
          <w:lang w:val="lt-LT"/>
        </w:rPr>
        <w:t>parenteraliai</w:t>
      </w:r>
      <w:proofErr w:type="spellEnd"/>
      <w:r w:rsidRPr="00FB7D1B">
        <w:rPr>
          <w:color w:val="auto"/>
          <w:sz w:val="22"/>
          <w:szCs w:val="22"/>
          <w:lang w:val="lt-LT"/>
        </w:rPr>
        <w:t xml:space="preserve"> bus pradėtos skirti didesnės dozės ir dažniau. </w:t>
      </w:r>
    </w:p>
    <w:p w14:paraId="2D0F5FB2" w14:textId="77777777" w:rsidR="00FB7D1B" w:rsidRPr="00FB7D1B" w:rsidRDefault="00FB7D1B" w:rsidP="00FB7D1B">
      <w:pPr>
        <w:pStyle w:val="Pagrindinistekstas"/>
        <w:spacing w:after="0"/>
        <w:rPr>
          <w:szCs w:val="22"/>
        </w:rPr>
      </w:pPr>
    </w:p>
    <w:p w14:paraId="41D70B9A" w14:textId="77777777" w:rsidR="00FB7D1B" w:rsidRPr="00FB7D1B" w:rsidRDefault="00FB7D1B" w:rsidP="00FB7D1B">
      <w:pPr>
        <w:spacing w:line="240" w:lineRule="auto"/>
        <w:rPr>
          <w:b/>
          <w:lang w:val="lt-LT"/>
        </w:rPr>
      </w:pPr>
      <w:r w:rsidRPr="00FB7D1B">
        <w:rPr>
          <w:b/>
          <w:lang w:val="lt-LT"/>
        </w:rPr>
        <w:t>Vartojimas vaikams ir paaugliams</w:t>
      </w:r>
    </w:p>
    <w:p w14:paraId="71E4E7E9" w14:textId="77777777" w:rsidR="00FB7D1B" w:rsidRPr="00FB7D1B" w:rsidRDefault="00FB7D1B" w:rsidP="00FB7D1B">
      <w:pPr>
        <w:spacing w:line="240" w:lineRule="auto"/>
        <w:rPr>
          <w:lang w:val="lt-LT"/>
        </w:rPr>
      </w:pPr>
      <w:r w:rsidRPr="00FB7D1B">
        <w:rPr>
          <w:lang w:val="lt-LT"/>
        </w:rPr>
        <w:t xml:space="preserve">Gydytojas dozę parinks labiau atsižvelgiamas į ligos sunkumą ir organizmo atsaką į gydymą nei į paciento amžių ir svorį. Vaisto dozė vaikams ir kūdikiams gali būti mažinama ir ji neturėtų būti mažesnė kaip 0,5 mg/kg per parą. Ji vartojama tol, kol paciento būklė stabilizuojasi. Persodintų organų atmetimo reakcijų gydymui gali būti vartojamos ir didelės </w:t>
      </w:r>
      <w:proofErr w:type="spellStart"/>
      <w:r w:rsidRPr="00FB7D1B">
        <w:rPr>
          <w:lang w:val="lt-LT"/>
        </w:rPr>
        <w:t>metilprednizolono</w:t>
      </w:r>
      <w:proofErr w:type="spellEnd"/>
      <w:r w:rsidRPr="00FB7D1B">
        <w:rPr>
          <w:lang w:val="lt-LT"/>
        </w:rPr>
        <w:t xml:space="preserve"> dozės – 10–20 mg/kg per parą iki 1 g per parą. Toks gydymas neturėtų būti tęsiamas ilgiau kaip tris paras. Esant </w:t>
      </w:r>
      <w:proofErr w:type="spellStart"/>
      <w:r w:rsidRPr="00FB7D1B">
        <w:rPr>
          <w:lang w:val="lt-LT"/>
        </w:rPr>
        <w:t>astminei</w:t>
      </w:r>
      <w:proofErr w:type="spellEnd"/>
      <w:r w:rsidRPr="00FB7D1B">
        <w:rPr>
          <w:lang w:val="lt-LT"/>
        </w:rPr>
        <w:t xml:space="preserve"> būklei, rekomenduojama dozė 1</w:t>
      </w:r>
      <w:r w:rsidRPr="00FB7D1B">
        <w:rPr>
          <w:lang w:val="lt-LT"/>
        </w:rPr>
        <w:noBreakHyphen/>
        <w:t>4 mg/kg per parą 1</w:t>
      </w:r>
      <w:r w:rsidRPr="00FB7D1B">
        <w:rPr>
          <w:lang w:val="lt-LT"/>
        </w:rPr>
        <w:noBreakHyphen/>
        <w:t>3 paras.</w:t>
      </w:r>
    </w:p>
    <w:p w14:paraId="75A1D518" w14:textId="77777777" w:rsidR="00FB7D1B" w:rsidRPr="00FB7D1B" w:rsidRDefault="00FB7D1B" w:rsidP="00FB7D1B">
      <w:pPr>
        <w:spacing w:line="240" w:lineRule="auto"/>
        <w:rPr>
          <w:lang w:val="lt-LT"/>
        </w:rPr>
      </w:pPr>
    </w:p>
    <w:p w14:paraId="5C78F8DF" w14:textId="77777777" w:rsidR="00FB7D1B" w:rsidRPr="00FB7D1B" w:rsidRDefault="00FB7D1B" w:rsidP="00FB7D1B">
      <w:pPr>
        <w:spacing w:line="240" w:lineRule="auto"/>
        <w:rPr>
          <w:i/>
          <w:lang w:val="lt-LT"/>
        </w:rPr>
      </w:pPr>
      <w:r w:rsidRPr="00FB7D1B">
        <w:rPr>
          <w:i/>
          <w:lang w:val="lt-LT"/>
        </w:rPr>
        <w:t>Senyviems (&gt; 65 metų) pacientams, taip pat pacientams, kurių inkstų funkcija sutrikusi</w:t>
      </w:r>
    </w:p>
    <w:p w14:paraId="27F0664B" w14:textId="77777777" w:rsidR="00FB7D1B" w:rsidRPr="00FB7D1B" w:rsidRDefault="00FB7D1B" w:rsidP="00FB7D1B">
      <w:pPr>
        <w:spacing w:line="240" w:lineRule="auto"/>
        <w:rPr>
          <w:lang w:val="lt-LT"/>
        </w:rPr>
      </w:pPr>
      <w:r w:rsidRPr="00FB7D1B">
        <w:rPr>
          <w:lang w:val="lt-LT"/>
        </w:rPr>
        <w:t xml:space="preserve">Gydant vyresnio amžiaus pacientus ir pacientus, kurių inkstų funkcija sutrikusi, bus imtasi atsargumo priemonių. Ar šiems pacientams reikia mažinti </w:t>
      </w:r>
      <w:proofErr w:type="spellStart"/>
      <w:r w:rsidRPr="00FB7D1B">
        <w:rPr>
          <w:lang w:val="lt-LT"/>
        </w:rPr>
        <w:t>metilprednizolono</w:t>
      </w:r>
      <w:proofErr w:type="spellEnd"/>
      <w:r w:rsidRPr="00FB7D1B">
        <w:rPr>
          <w:lang w:val="lt-LT"/>
        </w:rPr>
        <w:t xml:space="preserve"> dozę, duomenų nėra.</w:t>
      </w:r>
    </w:p>
    <w:p w14:paraId="4C911892" w14:textId="77777777" w:rsidR="00FB7D1B" w:rsidRPr="00FB7D1B" w:rsidRDefault="00FB7D1B" w:rsidP="00FB7D1B">
      <w:pPr>
        <w:spacing w:line="240" w:lineRule="auto"/>
        <w:rPr>
          <w:lang w:val="lt-LT"/>
        </w:rPr>
      </w:pPr>
    </w:p>
    <w:p w14:paraId="75688442" w14:textId="77777777" w:rsidR="00FB7D1B" w:rsidRPr="00FB7D1B" w:rsidRDefault="00FB7D1B" w:rsidP="00FB7D1B">
      <w:pPr>
        <w:spacing w:line="240" w:lineRule="auto"/>
        <w:rPr>
          <w:i/>
          <w:lang w:val="lt-LT"/>
        </w:rPr>
      </w:pPr>
      <w:r w:rsidRPr="00FB7D1B">
        <w:rPr>
          <w:i/>
          <w:lang w:val="lt-LT"/>
        </w:rPr>
        <w:t>Pacientams, kurių kepenų funkcija sutrikusi</w:t>
      </w:r>
    </w:p>
    <w:p w14:paraId="45A6D568" w14:textId="77777777" w:rsidR="00FB7D1B" w:rsidRPr="00FB7D1B" w:rsidRDefault="00FB7D1B" w:rsidP="00FB7D1B">
      <w:pPr>
        <w:spacing w:line="240" w:lineRule="auto"/>
        <w:rPr>
          <w:lang w:val="lt-LT"/>
        </w:rPr>
      </w:pPr>
      <w:r w:rsidRPr="00FB7D1B">
        <w:rPr>
          <w:lang w:val="lt-LT"/>
        </w:rPr>
        <w:t xml:space="preserve">Pacientams, sergantiems kepenų ciroze arba kita sunkia kepenų liga, gydytojas gali sumažinti dozę, nes </w:t>
      </w:r>
      <w:proofErr w:type="spellStart"/>
      <w:r w:rsidRPr="00FB7D1B">
        <w:rPr>
          <w:lang w:val="lt-LT"/>
        </w:rPr>
        <w:t>metilprednizolono</w:t>
      </w:r>
      <w:proofErr w:type="spellEnd"/>
      <w:r w:rsidRPr="00FB7D1B">
        <w:rPr>
          <w:lang w:val="lt-LT"/>
        </w:rPr>
        <w:t xml:space="preserve"> poveikis gali sustiprėti.</w:t>
      </w:r>
    </w:p>
    <w:p w14:paraId="2C55D352" w14:textId="77777777" w:rsidR="00FB7D1B" w:rsidRPr="00FB7D1B" w:rsidRDefault="00FB7D1B" w:rsidP="00FB7D1B">
      <w:pPr>
        <w:pStyle w:val="Pagrindinistekstas"/>
        <w:spacing w:after="0"/>
        <w:rPr>
          <w:szCs w:val="22"/>
        </w:rPr>
      </w:pPr>
    </w:p>
    <w:p w14:paraId="7398B0C6" w14:textId="77777777" w:rsidR="00FB7D1B" w:rsidRPr="00FB7D1B" w:rsidRDefault="00FB7D1B" w:rsidP="00FB7D1B">
      <w:pPr>
        <w:spacing w:line="240" w:lineRule="auto"/>
        <w:rPr>
          <w:u w:val="single"/>
          <w:lang w:val="lt-LT"/>
        </w:rPr>
      </w:pPr>
      <w:r w:rsidRPr="00FB7D1B">
        <w:rPr>
          <w:u w:val="single"/>
          <w:lang w:val="lt-LT"/>
        </w:rPr>
        <w:t>Vartojimo metodas</w:t>
      </w:r>
    </w:p>
    <w:p w14:paraId="43C2A0C7" w14:textId="77777777" w:rsidR="00FB7D1B" w:rsidRPr="00FB7D1B" w:rsidRDefault="00FB7D1B" w:rsidP="00FB7D1B">
      <w:pPr>
        <w:pStyle w:val="Pagrindinistekstas"/>
        <w:spacing w:after="0"/>
        <w:rPr>
          <w:szCs w:val="22"/>
        </w:rPr>
      </w:pPr>
      <w:proofErr w:type="spellStart"/>
      <w:r w:rsidRPr="00FB7D1B">
        <w:rPr>
          <w:szCs w:val="22"/>
        </w:rPr>
        <w:t>Metilprednizolono</w:t>
      </w:r>
      <w:proofErr w:type="spellEnd"/>
      <w:r w:rsidRPr="00FB7D1B">
        <w:rPr>
          <w:szCs w:val="22"/>
        </w:rPr>
        <w:t xml:space="preserve"> natrio </w:t>
      </w:r>
      <w:proofErr w:type="spellStart"/>
      <w:r w:rsidRPr="00FB7D1B">
        <w:rPr>
          <w:szCs w:val="22"/>
        </w:rPr>
        <w:t>sukcinatas</w:t>
      </w:r>
      <w:proofErr w:type="spellEnd"/>
      <w:r w:rsidRPr="00FB7D1B">
        <w:rPr>
          <w:szCs w:val="22"/>
        </w:rPr>
        <w:t xml:space="preserve"> gali būti leidžiamas ir </w:t>
      </w:r>
      <w:proofErr w:type="spellStart"/>
      <w:r w:rsidRPr="00FB7D1B">
        <w:rPr>
          <w:szCs w:val="22"/>
        </w:rPr>
        <w:t>infuzuojamas</w:t>
      </w:r>
      <w:proofErr w:type="spellEnd"/>
      <w:r w:rsidRPr="00FB7D1B">
        <w:rPr>
          <w:szCs w:val="22"/>
        </w:rPr>
        <w:t xml:space="preserve"> į veną arba leidžiamas į raumenis. Vaisto dozės vaikams ir kūdikiams gali būti sumažinamos, bet jas parenkant yra labiau atsižvelgiama į ligos sunkumą ir organizmo atsaką į gydymą nei į paciento amžių ir svorį. Vaisto paros dozė vaikams turi būti ne mažesnė negu 0,5 mg/kg.</w:t>
      </w:r>
    </w:p>
    <w:p w14:paraId="1C9ECE15" w14:textId="77777777" w:rsidR="00FB7D1B" w:rsidRPr="00FB7D1B" w:rsidRDefault="00FB7D1B" w:rsidP="00FB7D1B">
      <w:pPr>
        <w:pStyle w:val="Pagrindinistekstas"/>
        <w:spacing w:after="0"/>
        <w:rPr>
          <w:szCs w:val="22"/>
        </w:rPr>
      </w:pPr>
    </w:p>
    <w:p w14:paraId="1354C2AA" w14:textId="77777777" w:rsidR="00FB7D1B" w:rsidRPr="00FB7D1B" w:rsidRDefault="00FB7D1B" w:rsidP="00FB7D1B">
      <w:pPr>
        <w:rPr>
          <w:lang w:val="lt-LT"/>
        </w:rPr>
      </w:pPr>
      <w:r w:rsidRPr="00FB7D1B">
        <w:rPr>
          <w:i/>
          <w:lang w:val="lt-LT"/>
        </w:rPr>
        <w:t>Intraveninė pulsinė terapija</w:t>
      </w:r>
      <w:r w:rsidRPr="00FB7D1B">
        <w:rPr>
          <w:lang w:val="lt-LT"/>
        </w:rPr>
        <w:t xml:space="preserve">. </w:t>
      </w:r>
      <w:proofErr w:type="spellStart"/>
      <w:r w:rsidRPr="00FB7D1B">
        <w:rPr>
          <w:lang w:val="lt-LT"/>
        </w:rPr>
        <w:t>Metilprednizolono</w:t>
      </w:r>
      <w:proofErr w:type="spellEnd"/>
      <w:r w:rsidRPr="00FB7D1B">
        <w:rPr>
          <w:lang w:val="lt-LT"/>
        </w:rPr>
        <w:t xml:space="preserve"> intraveniniai pulsai, kai kelias dienas (paprastai ≤ 5 dienas) skiriama 250 mg per parą arba daugiau, gali būti tinkami esant paūmėjimo epizodams arba būklėms, nereaguojančioms į standartinį gydymą, pavyzdžiui, sisteminei raudonajai vilkligei.</w:t>
      </w:r>
    </w:p>
    <w:p w14:paraId="35BCAEBA" w14:textId="77777777" w:rsidR="00FB7D1B" w:rsidRPr="00FB7D1B" w:rsidRDefault="00FB7D1B" w:rsidP="00FB7D1B">
      <w:pPr>
        <w:pStyle w:val="Pagrindinistekstas"/>
        <w:spacing w:after="0"/>
        <w:rPr>
          <w:szCs w:val="22"/>
        </w:rPr>
      </w:pPr>
    </w:p>
    <w:p w14:paraId="2287ED8A" w14:textId="77777777" w:rsidR="00FB7D1B" w:rsidRPr="00FB7D1B" w:rsidRDefault="00FB7D1B" w:rsidP="00FB7D1B">
      <w:pPr>
        <w:pStyle w:val="Pagrindinistekstas"/>
        <w:spacing w:after="0"/>
        <w:rPr>
          <w:szCs w:val="22"/>
        </w:rPr>
      </w:pPr>
      <w:r w:rsidRPr="00FB7D1B">
        <w:rPr>
          <w:szCs w:val="22"/>
        </w:rPr>
        <w:t xml:space="preserve">Vengiant problemų, susijusių su stabilumu ir suderinamumu, kai tik įmanoma, </w:t>
      </w:r>
      <w:proofErr w:type="spellStart"/>
      <w:r w:rsidRPr="00FB7D1B">
        <w:rPr>
          <w:szCs w:val="22"/>
        </w:rPr>
        <w:t>metilprednizolono</w:t>
      </w:r>
      <w:proofErr w:type="spellEnd"/>
      <w:r w:rsidRPr="00FB7D1B">
        <w:rPr>
          <w:szCs w:val="22"/>
        </w:rPr>
        <w:t xml:space="preserve"> natrio </w:t>
      </w:r>
      <w:proofErr w:type="spellStart"/>
      <w:r w:rsidRPr="00FB7D1B">
        <w:rPr>
          <w:szCs w:val="22"/>
        </w:rPr>
        <w:t>sukcinatas</w:t>
      </w:r>
      <w:proofErr w:type="spellEnd"/>
      <w:r w:rsidRPr="00FB7D1B">
        <w:rPr>
          <w:szCs w:val="22"/>
        </w:rPr>
        <w:t xml:space="preserve"> rekomenduojamas vartoti atskirai nuo kitų vaistų, išskyrus nurodytus šio pakuotės lapelio pabaigoje skyriuje „Vartojimo ir darbo su vaistiniu preparatu instrukcija</w:t>
      </w:r>
      <w:r w:rsidRPr="00FB7D1B">
        <w:rPr>
          <w:b/>
          <w:szCs w:val="22"/>
        </w:rPr>
        <w:t>“</w:t>
      </w:r>
      <w:r w:rsidRPr="00FB7D1B">
        <w:rPr>
          <w:szCs w:val="22"/>
        </w:rPr>
        <w:t>.</w:t>
      </w:r>
    </w:p>
    <w:p w14:paraId="53B0840C" w14:textId="77777777" w:rsidR="00FB7D1B" w:rsidRPr="00FB7D1B" w:rsidRDefault="00FB7D1B" w:rsidP="00FB7D1B">
      <w:pPr>
        <w:pStyle w:val="Pagrindinistekstas"/>
        <w:spacing w:after="0"/>
        <w:rPr>
          <w:szCs w:val="22"/>
        </w:rPr>
      </w:pPr>
    </w:p>
    <w:p w14:paraId="35C6B40D" w14:textId="77777777" w:rsidR="00FB7D1B" w:rsidRPr="00BF62A4" w:rsidRDefault="00FB7D1B" w:rsidP="00FB7D1B">
      <w:pPr>
        <w:pStyle w:val="Antrat3"/>
        <w:spacing w:before="0" w:after="0"/>
        <w:rPr>
          <w:rFonts w:ascii="Times New Roman" w:hAnsi="Times New Roman" w:cs="Times New Roman"/>
          <w:b/>
          <w:bCs/>
          <w:color w:val="auto"/>
          <w:sz w:val="22"/>
          <w:szCs w:val="22"/>
        </w:rPr>
      </w:pPr>
      <w:proofErr w:type="spellStart"/>
      <w:r w:rsidRPr="00BF62A4">
        <w:rPr>
          <w:rFonts w:ascii="Times New Roman" w:hAnsi="Times New Roman" w:cs="Times New Roman"/>
          <w:b/>
          <w:bCs/>
          <w:color w:val="auto"/>
          <w:sz w:val="22"/>
          <w:szCs w:val="22"/>
        </w:rPr>
        <w:t>Ką</w:t>
      </w:r>
      <w:proofErr w:type="spellEnd"/>
      <w:r w:rsidRPr="00BF62A4">
        <w:rPr>
          <w:rFonts w:ascii="Times New Roman" w:hAnsi="Times New Roman" w:cs="Times New Roman"/>
          <w:b/>
          <w:bCs/>
          <w:color w:val="auto"/>
          <w:sz w:val="22"/>
          <w:szCs w:val="22"/>
        </w:rPr>
        <w:t xml:space="preserve"> </w:t>
      </w:r>
      <w:proofErr w:type="spellStart"/>
      <w:r w:rsidRPr="00BF62A4">
        <w:rPr>
          <w:rFonts w:ascii="Times New Roman" w:hAnsi="Times New Roman" w:cs="Times New Roman"/>
          <w:b/>
          <w:bCs/>
          <w:color w:val="auto"/>
          <w:sz w:val="22"/>
          <w:szCs w:val="22"/>
        </w:rPr>
        <w:t>daryti</w:t>
      </w:r>
      <w:proofErr w:type="spellEnd"/>
      <w:r w:rsidRPr="00BF62A4">
        <w:rPr>
          <w:rFonts w:ascii="Times New Roman" w:hAnsi="Times New Roman" w:cs="Times New Roman"/>
          <w:b/>
          <w:bCs/>
          <w:color w:val="auto"/>
          <w:sz w:val="22"/>
          <w:szCs w:val="22"/>
        </w:rPr>
        <w:t xml:space="preserve"> </w:t>
      </w:r>
      <w:proofErr w:type="spellStart"/>
      <w:r w:rsidRPr="00BF62A4">
        <w:rPr>
          <w:rFonts w:ascii="Times New Roman" w:hAnsi="Times New Roman" w:cs="Times New Roman"/>
          <w:b/>
          <w:bCs/>
          <w:color w:val="auto"/>
          <w:sz w:val="22"/>
          <w:szCs w:val="22"/>
        </w:rPr>
        <w:t>pavartojus</w:t>
      </w:r>
      <w:proofErr w:type="spellEnd"/>
      <w:r w:rsidRPr="00BF62A4">
        <w:rPr>
          <w:rFonts w:ascii="Times New Roman" w:hAnsi="Times New Roman" w:cs="Times New Roman"/>
          <w:b/>
          <w:bCs/>
          <w:color w:val="auto"/>
          <w:sz w:val="22"/>
          <w:szCs w:val="22"/>
        </w:rPr>
        <w:t xml:space="preserve"> per </w:t>
      </w:r>
      <w:proofErr w:type="spellStart"/>
      <w:r w:rsidRPr="00BF62A4">
        <w:rPr>
          <w:rFonts w:ascii="Times New Roman" w:hAnsi="Times New Roman" w:cs="Times New Roman"/>
          <w:b/>
          <w:bCs/>
          <w:color w:val="auto"/>
          <w:sz w:val="22"/>
          <w:szCs w:val="22"/>
        </w:rPr>
        <w:t>didelę</w:t>
      </w:r>
      <w:proofErr w:type="spellEnd"/>
      <w:r w:rsidRPr="00BF62A4">
        <w:rPr>
          <w:rFonts w:ascii="Times New Roman" w:hAnsi="Times New Roman" w:cs="Times New Roman"/>
          <w:b/>
          <w:bCs/>
          <w:color w:val="auto"/>
          <w:sz w:val="22"/>
          <w:szCs w:val="22"/>
        </w:rPr>
        <w:t xml:space="preserve"> </w:t>
      </w:r>
      <w:r w:rsidRPr="00BF62A4">
        <w:rPr>
          <w:rFonts w:ascii="Times New Roman" w:hAnsi="Times New Roman" w:cs="Times New Roman"/>
          <w:b/>
          <w:bCs/>
          <w:caps/>
          <w:color w:val="auto"/>
          <w:sz w:val="22"/>
          <w:szCs w:val="22"/>
        </w:rPr>
        <w:t>S</w:t>
      </w:r>
      <w:r w:rsidRPr="00BF62A4">
        <w:rPr>
          <w:rFonts w:ascii="Times New Roman" w:hAnsi="Times New Roman" w:cs="Times New Roman"/>
          <w:b/>
          <w:bCs/>
          <w:color w:val="auto"/>
          <w:sz w:val="22"/>
          <w:szCs w:val="22"/>
        </w:rPr>
        <w:t xml:space="preserve">OLU-MEDROL </w:t>
      </w:r>
      <w:proofErr w:type="spellStart"/>
      <w:r w:rsidRPr="00BF62A4">
        <w:rPr>
          <w:rFonts w:ascii="Times New Roman" w:hAnsi="Times New Roman" w:cs="Times New Roman"/>
          <w:b/>
          <w:bCs/>
          <w:color w:val="auto"/>
          <w:sz w:val="22"/>
          <w:szCs w:val="22"/>
        </w:rPr>
        <w:t>dozę</w:t>
      </w:r>
      <w:proofErr w:type="spellEnd"/>
    </w:p>
    <w:p w14:paraId="22F61B95" w14:textId="77777777" w:rsidR="00FB7D1B" w:rsidRPr="00FB7D1B" w:rsidRDefault="00FB7D1B" w:rsidP="00FB7D1B">
      <w:pPr>
        <w:pStyle w:val="Pagrindinistekstas"/>
        <w:spacing w:after="0"/>
        <w:rPr>
          <w:szCs w:val="22"/>
        </w:rPr>
      </w:pPr>
      <w:r w:rsidRPr="00FB7D1B">
        <w:rPr>
          <w:szCs w:val="22"/>
        </w:rPr>
        <w:t xml:space="preserve">Klinikinio </w:t>
      </w:r>
      <w:proofErr w:type="spellStart"/>
      <w:r w:rsidRPr="00FB7D1B">
        <w:rPr>
          <w:szCs w:val="22"/>
        </w:rPr>
        <w:t>metilprednizolono</w:t>
      </w:r>
      <w:proofErr w:type="spellEnd"/>
      <w:r w:rsidRPr="00FB7D1B">
        <w:rPr>
          <w:szCs w:val="22"/>
        </w:rPr>
        <w:t xml:space="preserve"> natrio </w:t>
      </w:r>
      <w:proofErr w:type="spellStart"/>
      <w:r w:rsidRPr="00FB7D1B">
        <w:rPr>
          <w:szCs w:val="22"/>
        </w:rPr>
        <w:t>sukcinato</w:t>
      </w:r>
      <w:proofErr w:type="spellEnd"/>
      <w:r w:rsidRPr="00FB7D1B">
        <w:rPr>
          <w:szCs w:val="22"/>
        </w:rPr>
        <w:t xml:space="preserve"> ūminio perdozavimo sindromo nėra. Ilgai vartotas per dideles dozes reikia mažinti laipsniškai, dozę sumažins gydytojas.</w:t>
      </w:r>
    </w:p>
    <w:p w14:paraId="568CFA32" w14:textId="77777777" w:rsidR="00FB7D1B" w:rsidRPr="00FB7D1B" w:rsidRDefault="00FB7D1B" w:rsidP="00FB7D1B">
      <w:pPr>
        <w:pStyle w:val="Pagrindinistekstas"/>
        <w:spacing w:after="0"/>
        <w:rPr>
          <w:szCs w:val="22"/>
        </w:rPr>
      </w:pPr>
    </w:p>
    <w:p w14:paraId="79672C8C" w14:textId="77777777" w:rsidR="00FB7D1B" w:rsidRPr="00BF62A4" w:rsidRDefault="00FB7D1B" w:rsidP="00FB7D1B">
      <w:pPr>
        <w:pStyle w:val="Antrat3"/>
        <w:spacing w:before="0" w:after="0"/>
        <w:rPr>
          <w:rFonts w:ascii="Times New Roman" w:hAnsi="Times New Roman" w:cs="Times New Roman"/>
          <w:b/>
          <w:bCs/>
          <w:color w:val="auto"/>
          <w:sz w:val="22"/>
          <w:szCs w:val="22"/>
        </w:rPr>
      </w:pPr>
      <w:proofErr w:type="spellStart"/>
      <w:r w:rsidRPr="00BF62A4">
        <w:rPr>
          <w:rFonts w:ascii="Times New Roman" w:hAnsi="Times New Roman" w:cs="Times New Roman"/>
          <w:b/>
          <w:bCs/>
          <w:color w:val="auto"/>
          <w:sz w:val="22"/>
          <w:szCs w:val="22"/>
        </w:rPr>
        <w:t>Pamiršus</w:t>
      </w:r>
      <w:proofErr w:type="spellEnd"/>
      <w:r w:rsidRPr="00BF62A4">
        <w:rPr>
          <w:rFonts w:ascii="Times New Roman" w:hAnsi="Times New Roman" w:cs="Times New Roman"/>
          <w:b/>
          <w:bCs/>
          <w:color w:val="auto"/>
          <w:sz w:val="22"/>
          <w:szCs w:val="22"/>
        </w:rPr>
        <w:t xml:space="preserve"> </w:t>
      </w:r>
      <w:proofErr w:type="spellStart"/>
      <w:r w:rsidRPr="00BF62A4">
        <w:rPr>
          <w:rFonts w:ascii="Times New Roman" w:hAnsi="Times New Roman" w:cs="Times New Roman"/>
          <w:b/>
          <w:bCs/>
          <w:color w:val="auto"/>
          <w:sz w:val="22"/>
          <w:szCs w:val="22"/>
        </w:rPr>
        <w:t>pavartoti</w:t>
      </w:r>
      <w:proofErr w:type="spellEnd"/>
      <w:r w:rsidRPr="00BF62A4">
        <w:rPr>
          <w:rFonts w:ascii="Times New Roman" w:hAnsi="Times New Roman" w:cs="Times New Roman"/>
          <w:b/>
          <w:bCs/>
          <w:color w:val="auto"/>
          <w:sz w:val="22"/>
          <w:szCs w:val="22"/>
        </w:rPr>
        <w:t xml:space="preserve"> </w:t>
      </w:r>
      <w:r w:rsidRPr="00BF62A4">
        <w:rPr>
          <w:rFonts w:ascii="Times New Roman" w:hAnsi="Times New Roman" w:cs="Times New Roman"/>
          <w:b/>
          <w:bCs/>
          <w:caps/>
          <w:color w:val="auto"/>
          <w:sz w:val="22"/>
          <w:szCs w:val="22"/>
        </w:rPr>
        <w:t>S</w:t>
      </w:r>
      <w:r w:rsidRPr="00BF62A4">
        <w:rPr>
          <w:rFonts w:ascii="Times New Roman" w:hAnsi="Times New Roman" w:cs="Times New Roman"/>
          <w:b/>
          <w:bCs/>
          <w:color w:val="auto"/>
          <w:sz w:val="22"/>
          <w:szCs w:val="22"/>
        </w:rPr>
        <w:t>OLU-MEDROL</w:t>
      </w:r>
    </w:p>
    <w:p w14:paraId="0624F5A4" w14:textId="77777777" w:rsidR="00FB7D1B" w:rsidRPr="00FB7D1B" w:rsidRDefault="00FB7D1B" w:rsidP="00FB7D1B">
      <w:pPr>
        <w:pStyle w:val="Pagrindinistekstas"/>
        <w:spacing w:after="0"/>
        <w:rPr>
          <w:szCs w:val="22"/>
        </w:rPr>
      </w:pPr>
      <w:r w:rsidRPr="00FB7D1B">
        <w:rPr>
          <w:szCs w:val="22"/>
        </w:rPr>
        <w:t xml:space="preserve">Negalima vartoti dvigubos dozės norint kompensuoti praleistą dozę. </w:t>
      </w:r>
    </w:p>
    <w:p w14:paraId="52F054F1" w14:textId="77777777" w:rsidR="00FB7D1B" w:rsidRPr="00FB7D1B" w:rsidRDefault="00FB7D1B" w:rsidP="00FB7D1B">
      <w:pPr>
        <w:pStyle w:val="Pagrindinistekstas"/>
        <w:spacing w:after="0"/>
        <w:jc w:val="center"/>
        <w:rPr>
          <w:szCs w:val="22"/>
        </w:rPr>
      </w:pPr>
    </w:p>
    <w:p w14:paraId="68F77C83" w14:textId="77777777" w:rsidR="00FB7D1B" w:rsidRPr="00FB7D1B" w:rsidRDefault="00FB7D1B" w:rsidP="00FB7D1B">
      <w:pPr>
        <w:pStyle w:val="PI-3EMEASMCA"/>
        <w:rPr>
          <w:b/>
        </w:rPr>
      </w:pPr>
      <w:r w:rsidRPr="00FB7D1B">
        <w:rPr>
          <w:b/>
        </w:rPr>
        <w:t xml:space="preserve">Nustojus vartoti </w:t>
      </w:r>
      <w:r w:rsidRPr="00FB7D1B">
        <w:rPr>
          <w:b/>
          <w:caps/>
        </w:rPr>
        <w:t>S</w:t>
      </w:r>
      <w:r w:rsidRPr="00FB7D1B">
        <w:rPr>
          <w:b/>
        </w:rPr>
        <w:t>OLU-MEDROL</w:t>
      </w:r>
    </w:p>
    <w:p w14:paraId="79709B0F" w14:textId="77777777" w:rsidR="00FB7D1B" w:rsidRPr="00FB7D1B" w:rsidRDefault="00FB7D1B" w:rsidP="00FB7D1B">
      <w:pPr>
        <w:pStyle w:val="Pagrindinistekstas"/>
        <w:spacing w:after="0"/>
        <w:rPr>
          <w:szCs w:val="22"/>
        </w:rPr>
      </w:pPr>
      <w:r w:rsidRPr="00FB7D1B">
        <w:rPr>
          <w:szCs w:val="22"/>
        </w:rPr>
        <w:t>Staiga nutraukti SOLU-MEDROL vartojimo negalima, nes gali atsirasti nutraukimo požymių (žr. 4 skyrių „Galimas šalutinis poveikis“). Tiksliai vykdykite su gydymo nutraukimu susijusius gydytojo nurodymus.</w:t>
      </w:r>
    </w:p>
    <w:p w14:paraId="6FF976BF" w14:textId="77777777" w:rsidR="00FB7D1B" w:rsidRPr="00FB7D1B" w:rsidRDefault="00FB7D1B" w:rsidP="00FB7D1B">
      <w:pPr>
        <w:pStyle w:val="Pagrindinistekstas"/>
        <w:spacing w:after="0"/>
        <w:rPr>
          <w:szCs w:val="22"/>
        </w:rPr>
      </w:pPr>
    </w:p>
    <w:p w14:paraId="504D7798" w14:textId="77777777" w:rsidR="00FB7D1B" w:rsidRPr="00FB7D1B" w:rsidRDefault="00FB7D1B" w:rsidP="00FB7D1B">
      <w:pPr>
        <w:pStyle w:val="Pagrindinistekstas"/>
        <w:spacing w:after="0"/>
        <w:rPr>
          <w:szCs w:val="22"/>
        </w:rPr>
      </w:pPr>
      <w:r w:rsidRPr="00FB7D1B">
        <w:rPr>
          <w:szCs w:val="22"/>
        </w:rPr>
        <w:lastRenderedPageBreak/>
        <w:t>Jeigu kiltų daugiau klausimų dėl šio vaisto vartojimo, kreipkitės į gydytoją.</w:t>
      </w:r>
    </w:p>
    <w:p w14:paraId="46F1E5F3" w14:textId="77777777" w:rsidR="00FB7D1B" w:rsidRPr="00FB7D1B" w:rsidRDefault="00FB7D1B" w:rsidP="00FB7D1B">
      <w:pPr>
        <w:pStyle w:val="Pagrindinistekstas"/>
        <w:spacing w:after="0"/>
        <w:rPr>
          <w:szCs w:val="22"/>
        </w:rPr>
      </w:pPr>
    </w:p>
    <w:p w14:paraId="490F6C0D" w14:textId="77777777" w:rsidR="00FB7D1B" w:rsidRPr="00FB7D1B" w:rsidRDefault="00FB7D1B" w:rsidP="00FB7D1B">
      <w:pPr>
        <w:pStyle w:val="Pagrindinistekstas"/>
        <w:spacing w:after="0"/>
        <w:rPr>
          <w:szCs w:val="22"/>
        </w:rPr>
      </w:pPr>
    </w:p>
    <w:p w14:paraId="6FB10137" w14:textId="77777777" w:rsidR="00FB7D1B" w:rsidRPr="00BF62A4" w:rsidRDefault="00FB7D1B" w:rsidP="00FB7D1B">
      <w:pPr>
        <w:pStyle w:val="Antrat2"/>
        <w:spacing w:before="0" w:after="0"/>
        <w:rPr>
          <w:rFonts w:ascii="Times New Roman" w:hAnsi="Times New Roman" w:cs="Times New Roman"/>
          <w:b/>
          <w:bCs/>
          <w:color w:val="auto"/>
          <w:sz w:val="22"/>
          <w:szCs w:val="22"/>
        </w:rPr>
      </w:pPr>
      <w:r w:rsidRPr="00BF62A4">
        <w:rPr>
          <w:rFonts w:ascii="Times New Roman" w:hAnsi="Times New Roman" w:cs="Times New Roman"/>
          <w:b/>
          <w:bCs/>
          <w:color w:val="auto"/>
          <w:sz w:val="22"/>
          <w:szCs w:val="22"/>
        </w:rPr>
        <w:t>4.</w:t>
      </w:r>
      <w:r w:rsidRPr="00BF62A4">
        <w:rPr>
          <w:rFonts w:ascii="Times New Roman" w:hAnsi="Times New Roman" w:cs="Times New Roman"/>
          <w:b/>
          <w:bCs/>
          <w:color w:val="auto"/>
          <w:sz w:val="22"/>
          <w:szCs w:val="22"/>
        </w:rPr>
        <w:tab/>
        <w:t xml:space="preserve">Galimas </w:t>
      </w:r>
      <w:proofErr w:type="spellStart"/>
      <w:r w:rsidRPr="00BF62A4">
        <w:rPr>
          <w:rFonts w:ascii="Times New Roman" w:hAnsi="Times New Roman" w:cs="Times New Roman"/>
          <w:b/>
          <w:bCs/>
          <w:color w:val="auto"/>
          <w:sz w:val="22"/>
          <w:szCs w:val="22"/>
        </w:rPr>
        <w:t>šalutinis</w:t>
      </w:r>
      <w:proofErr w:type="spellEnd"/>
      <w:r w:rsidRPr="00BF62A4">
        <w:rPr>
          <w:rFonts w:ascii="Times New Roman" w:hAnsi="Times New Roman" w:cs="Times New Roman"/>
          <w:b/>
          <w:bCs/>
          <w:color w:val="auto"/>
          <w:sz w:val="22"/>
          <w:szCs w:val="22"/>
        </w:rPr>
        <w:t xml:space="preserve"> </w:t>
      </w:r>
      <w:proofErr w:type="spellStart"/>
      <w:r w:rsidRPr="00BF62A4">
        <w:rPr>
          <w:rFonts w:ascii="Times New Roman" w:hAnsi="Times New Roman" w:cs="Times New Roman"/>
          <w:b/>
          <w:bCs/>
          <w:color w:val="auto"/>
          <w:sz w:val="22"/>
          <w:szCs w:val="22"/>
        </w:rPr>
        <w:t>poveikis</w:t>
      </w:r>
      <w:proofErr w:type="spellEnd"/>
    </w:p>
    <w:p w14:paraId="74889AA8" w14:textId="77777777" w:rsidR="00FB7D1B" w:rsidRPr="00FB7D1B" w:rsidRDefault="00FB7D1B" w:rsidP="00FB7D1B">
      <w:pPr>
        <w:pStyle w:val="Pagrindinistekstas"/>
        <w:spacing w:after="0"/>
        <w:rPr>
          <w:szCs w:val="22"/>
        </w:rPr>
      </w:pPr>
    </w:p>
    <w:p w14:paraId="37A20CA7" w14:textId="77777777" w:rsidR="00FB7D1B" w:rsidRPr="00FB7D1B" w:rsidRDefault="00FB7D1B" w:rsidP="00FB7D1B">
      <w:pPr>
        <w:pStyle w:val="Pagrindinistekstas"/>
        <w:spacing w:after="0"/>
        <w:rPr>
          <w:szCs w:val="22"/>
        </w:rPr>
      </w:pPr>
      <w:r w:rsidRPr="00FB7D1B">
        <w:rPr>
          <w:szCs w:val="22"/>
        </w:rPr>
        <w:t>Šis vaistas, kaip ir visi kiti, gali sukelti šalutinį poveikį, nors jis pasireiškia ne visiems žmonėms.</w:t>
      </w:r>
    </w:p>
    <w:p w14:paraId="5ECC329D" w14:textId="77777777" w:rsidR="00FB7D1B" w:rsidRPr="00FB7D1B" w:rsidRDefault="00FB7D1B" w:rsidP="00FB7D1B">
      <w:pPr>
        <w:pStyle w:val="Pagrindinistekstas"/>
        <w:spacing w:after="0"/>
        <w:rPr>
          <w:szCs w:val="22"/>
        </w:rPr>
      </w:pPr>
    </w:p>
    <w:p w14:paraId="5ABEA9F8" w14:textId="77777777" w:rsidR="00FB7D1B" w:rsidRPr="00FB7D1B" w:rsidRDefault="00FB7D1B" w:rsidP="00FB7D1B">
      <w:pPr>
        <w:tabs>
          <w:tab w:val="left" w:pos="567"/>
        </w:tabs>
        <w:spacing w:line="240" w:lineRule="auto"/>
        <w:rPr>
          <w:b/>
          <w:bCs/>
          <w:iCs/>
          <w:lang w:val="lt-LT"/>
        </w:rPr>
      </w:pPr>
      <w:r w:rsidRPr="00FB7D1B">
        <w:rPr>
          <w:b/>
          <w:bCs/>
          <w:iCs/>
          <w:lang w:val="lt-LT"/>
        </w:rPr>
        <w:t>Šalutinio poveikio reiškiniai, kurių dažnis nežinomas (negali būti apskaičiuotas pagal turimus duomenis):</w:t>
      </w:r>
    </w:p>
    <w:p w14:paraId="5F8B6F60" w14:textId="77777777" w:rsidR="00FB7D1B" w:rsidRPr="00FB7D1B" w:rsidRDefault="00FB7D1B" w:rsidP="00FB7D1B">
      <w:pPr>
        <w:numPr>
          <w:ilvl w:val="0"/>
          <w:numId w:val="3"/>
        </w:numPr>
        <w:tabs>
          <w:tab w:val="clear" w:pos="930"/>
          <w:tab w:val="num" w:pos="567"/>
        </w:tabs>
        <w:spacing w:line="240" w:lineRule="auto"/>
        <w:ind w:left="567" w:hanging="425"/>
        <w:rPr>
          <w:lang w:val="lt-LT"/>
        </w:rPr>
      </w:pPr>
      <w:r w:rsidRPr="00FB7D1B">
        <w:rPr>
          <w:lang w:val="lt-LT"/>
        </w:rPr>
        <w:t>infekcija, paprastai pasireiškianti tik nusilpus imuninei sistemai (oportunistinė infekcija), infekcinės ligos, pilvaplėvės uždegimas (peritonitas);</w:t>
      </w:r>
    </w:p>
    <w:p w14:paraId="033C9F61" w14:textId="77777777" w:rsidR="00FB7D1B" w:rsidRPr="00FB7D1B" w:rsidRDefault="00FB7D1B" w:rsidP="00FB7D1B">
      <w:pPr>
        <w:numPr>
          <w:ilvl w:val="0"/>
          <w:numId w:val="3"/>
        </w:numPr>
        <w:tabs>
          <w:tab w:val="clear" w:pos="930"/>
          <w:tab w:val="num" w:pos="567"/>
        </w:tabs>
        <w:spacing w:line="240" w:lineRule="auto"/>
        <w:ind w:left="567" w:hanging="425"/>
        <w:rPr>
          <w:lang w:val="lt-LT"/>
        </w:rPr>
      </w:pPr>
      <w:r w:rsidRPr="00FB7D1B">
        <w:rPr>
          <w:lang w:val="lt-LT"/>
        </w:rPr>
        <w:t>baltųjų kraujo ląstelių kiekio padidėjimas;</w:t>
      </w:r>
    </w:p>
    <w:p w14:paraId="47BAF620" w14:textId="77777777" w:rsidR="00FB7D1B" w:rsidRPr="00FB7D1B" w:rsidRDefault="00FB7D1B" w:rsidP="00FB7D1B">
      <w:pPr>
        <w:numPr>
          <w:ilvl w:val="0"/>
          <w:numId w:val="3"/>
        </w:numPr>
        <w:tabs>
          <w:tab w:val="clear" w:pos="930"/>
          <w:tab w:val="num" w:pos="567"/>
        </w:tabs>
        <w:spacing w:line="240" w:lineRule="auto"/>
        <w:ind w:left="567" w:hanging="425"/>
        <w:rPr>
          <w:lang w:val="lt-LT"/>
        </w:rPr>
      </w:pPr>
      <w:r w:rsidRPr="00FB7D1B">
        <w:rPr>
          <w:lang w:val="lt-LT"/>
        </w:rPr>
        <w:t xml:space="preserve">alerginė reakcija, anafilaksinė ir </w:t>
      </w:r>
      <w:proofErr w:type="spellStart"/>
      <w:r w:rsidRPr="00FB7D1B">
        <w:rPr>
          <w:lang w:val="lt-LT"/>
        </w:rPr>
        <w:t>anafilaktoidinė</w:t>
      </w:r>
      <w:proofErr w:type="spellEnd"/>
      <w:r w:rsidRPr="00FB7D1B">
        <w:rPr>
          <w:lang w:val="lt-LT"/>
        </w:rPr>
        <w:t xml:space="preserve"> reakcija (galimi požymiai yra išbėrimas, niežulys, kraujospūdžio sumažėjimas, kvėpavimo pasunkėjimas);</w:t>
      </w:r>
    </w:p>
    <w:p w14:paraId="6A80F1B5" w14:textId="77777777" w:rsidR="00FB7D1B" w:rsidRPr="00FB7D1B" w:rsidRDefault="00FB7D1B" w:rsidP="00FB7D1B">
      <w:pPr>
        <w:numPr>
          <w:ilvl w:val="0"/>
          <w:numId w:val="3"/>
        </w:numPr>
        <w:tabs>
          <w:tab w:val="clear" w:pos="930"/>
          <w:tab w:val="num" w:pos="567"/>
        </w:tabs>
        <w:spacing w:line="240" w:lineRule="auto"/>
        <w:ind w:left="567" w:hanging="425"/>
        <w:rPr>
          <w:lang w:val="lt-LT"/>
        </w:rPr>
      </w:pPr>
      <w:proofErr w:type="spellStart"/>
      <w:r w:rsidRPr="00FB7D1B">
        <w:rPr>
          <w:lang w:val="lt-LT"/>
        </w:rPr>
        <w:t>Kušingo</w:t>
      </w:r>
      <w:proofErr w:type="spellEnd"/>
      <w:r w:rsidRPr="00FB7D1B">
        <w:rPr>
          <w:lang w:val="lt-LT"/>
        </w:rPr>
        <w:t xml:space="preserve"> sindromas (galimi požymiai yra odos sausumas, didelis kraujospūdis, veido apvalumas, riebalų kaupimasis ant pilvo ir šlaunų), pogumburio, </w:t>
      </w:r>
      <w:proofErr w:type="spellStart"/>
      <w:r w:rsidRPr="00FB7D1B">
        <w:rPr>
          <w:lang w:val="lt-LT"/>
        </w:rPr>
        <w:t>hipofizės</w:t>
      </w:r>
      <w:proofErr w:type="spellEnd"/>
      <w:r w:rsidRPr="00FB7D1B">
        <w:rPr>
          <w:lang w:val="lt-LT"/>
        </w:rPr>
        <w:t xml:space="preserve"> ir antinksčių ašies slopinimas, steroidų nutraukimo sindromas;</w:t>
      </w:r>
    </w:p>
    <w:p w14:paraId="6FC5938E" w14:textId="77777777" w:rsidR="00FB7D1B" w:rsidRPr="00FB7D1B" w:rsidRDefault="00FB7D1B" w:rsidP="00FB7D1B">
      <w:pPr>
        <w:numPr>
          <w:ilvl w:val="0"/>
          <w:numId w:val="3"/>
        </w:numPr>
        <w:tabs>
          <w:tab w:val="clear" w:pos="930"/>
          <w:tab w:val="num" w:pos="567"/>
        </w:tabs>
        <w:spacing w:line="240" w:lineRule="auto"/>
        <w:ind w:left="567" w:hanging="425"/>
        <w:rPr>
          <w:lang w:val="lt-LT"/>
        </w:rPr>
      </w:pPr>
      <w:proofErr w:type="spellStart"/>
      <w:r w:rsidRPr="00FB7D1B">
        <w:rPr>
          <w:lang w:val="lt-LT"/>
        </w:rPr>
        <w:t>metabolinė</w:t>
      </w:r>
      <w:proofErr w:type="spellEnd"/>
      <w:r w:rsidRPr="00FB7D1B">
        <w:rPr>
          <w:lang w:val="lt-LT"/>
        </w:rPr>
        <w:t xml:space="preserve"> </w:t>
      </w:r>
      <w:proofErr w:type="spellStart"/>
      <w:r w:rsidRPr="00FB7D1B">
        <w:rPr>
          <w:lang w:val="lt-LT"/>
        </w:rPr>
        <w:t>acidozė</w:t>
      </w:r>
      <w:proofErr w:type="spellEnd"/>
      <w:r w:rsidRPr="00FB7D1B">
        <w:rPr>
          <w:lang w:val="lt-LT"/>
        </w:rPr>
        <w:t xml:space="preserve"> (kraujo parūgštėjimas, nustatomas kraujo tyrimu), riebalų kaupimasis tam tikrose kūno vietose, natrio kaupimasis kraujyje, skysčių susilaikymas, </w:t>
      </w:r>
      <w:proofErr w:type="spellStart"/>
      <w:r w:rsidRPr="00FB7D1B">
        <w:rPr>
          <w:lang w:val="lt-LT"/>
        </w:rPr>
        <w:t>hipokaleminė</w:t>
      </w:r>
      <w:proofErr w:type="spellEnd"/>
      <w:r w:rsidRPr="00FB7D1B">
        <w:rPr>
          <w:lang w:val="lt-LT"/>
        </w:rPr>
        <w:t xml:space="preserve"> </w:t>
      </w:r>
      <w:proofErr w:type="spellStart"/>
      <w:r w:rsidRPr="00FB7D1B">
        <w:rPr>
          <w:lang w:val="lt-LT"/>
        </w:rPr>
        <w:t>alkalozė</w:t>
      </w:r>
      <w:proofErr w:type="spellEnd"/>
      <w:r w:rsidRPr="00FB7D1B">
        <w:rPr>
          <w:lang w:val="lt-LT"/>
        </w:rPr>
        <w:t xml:space="preserve"> (kraujo </w:t>
      </w:r>
      <w:proofErr w:type="spellStart"/>
      <w:r w:rsidRPr="00FB7D1B">
        <w:rPr>
          <w:lang w:val="lt-LT"/>
        </w:rPr>
        <w:t>pašarmėjimas</w:t>
      </w:r>
      <w:proofErr w:type="spellEnd"/>
      <w:r w:rsidRPr="00FB7D1B">
        <w:rPr>
          <w:lang w:val="lt-LT"/>
        </w:rPr>
        <w:t xml:space="preserve"> kartu su kalio kiekio sumažėjimu kraujyje), </w:t>
      </w:r>
      <w:proofErr w:type="spellStart"/>
      <w:r w:rsidRPr="00FB7D1B">
        <w:rPr>
          <w:lang w:val="lt-LT"/>
        </w:rPr>
        <w:t>dislipidemija</w:t>
      </w:r>
      <w:proofErr w:type="spellEnd"/>
      <w:r w:rsidRPr="00FB7D1B">
        <w:rPr>
          <w:lang w:val="lt-LT"/>
        </w:rPr>
        <w:t xml:space="preserve"> (kraujo riebalų disbalansas), gliukozės toleravimo pablogėjimas, didesnis insulino ar geriamųjų vaistų nuo diabeto poreikis, padidėjęs apetitas (gali padidėti kūno svoris);</w:t>
      </w:r>
    </w:p>
    <w:p w14:paraId="09BA9085" w14:textId="77777777" w:rsidR="00FB7D1B" w:rsidRPr="00FB7D1B" w:rsidRDefault="00FB7D1B" w:rsidP="00FB7D1B">
      <w:pPr>
        <w:numPr>
          <w:ilvl w:val="0"/>
          <w:numId w:val="3"/>
        </w:numPr>
        <w:tabs>
          <w:tab w:val="clear" w:pos="930"/>
          <w:tab w:val="num" w:pos="567"/>
        </w:tabs>
        <w:spacing w:line="240" w:lineRule="auto"/>
        <w:ind w:left="567" w:hanging="425"/>
        <w:rPr>
          <w:lang w:val="lt-LT"/>
        </w:rPr>
      </w:pPr>
      <w:r w:rsidRPr="00FB7D1B">
        <w:rPr>
          <w:lang w:val="lt-LT"/>
        </w:rPr>
        <w:t xml:space="preserve">nuotaikos sutrikimas (įskaitant depresinę ir pakilią nuotaiką, nuotaikos kaitą, priklausomybę nuo vaisto, mąstymą apie savižudybę), </w:t>
      </w:r>
      <w:proofErr w:type="spellStart"/>
      <w:r w:rsidRPr="00FB7D1B">
        <w:rPr>
          <w:lang w:val="lt-LT"/>
        </w:rPr>
        <w:t>psichozinis</w:t>
      </w:r>
      <w:proofErr w:type="spellEnd"/>
      <w:r w:rsidRPr="00FB7D1B">
        <w:rPr>
          <w:lang w:val="lt-LT"/>
        </w:rPr>
        <w:t xml:space="preserve"> sutrikimas (įskaitant maniją, kliedesį, haliucinacijas ir šizofreniją), psichinis sutrikimas, asmenybės pokyčiai, sumišimo būklė, nerimas, nuotaikos svyravimai, elgesio sutrikimai, nemiga, irzlumas;</w:t>
      </w:r>
    </w:p>
    <w:p w14:paraId="55470160" w14:textId="77777777" w:rsidR="00FB7D1B" w:rsidRPr="00FB7D1B" w:rsidRDefault="00FB7D1B" w:rsidP="00FB7D1B">
      <w:pPr>
        <w:numPr>
          <w:ilvl w:val="0"/>
          <w:numId w:val="3"/>
        </w:numPr>
        <w:tabs>
          <w:tab w:val="clear" w:pos="930"/>
          <w:tab w:val="num" w:pos="567"/>
        </w:tabs>
        <w:spacing w:line="240" w:lineRule="auto"/>
        <w:ind w:left="567" w:hanging="425"/>
        <w:rPr>
          <w:lang w:val="lt-LT"/>
        </w:rPr>
      </w:pPr>
      <w:r w:rsidRPr="00FB7D1B">
        <w:rPr>
          <w:lang w:val="lt-LT"/>
        </w:rPr>
        <w:t>padidėjęs spaudimas kaukolėje su regos nervo disko patinimu, traukuliai, atminties sutrikimas, pažinimo sutrikimas, galvos svaigimas, galvos skausmas;</w:t>
      </w:r>
    </w:p>
    <w:p w14:paraId="200CAF85" w14:textId="77777777" w:rsidR="00FB7D1B" w:rsidRPr="00FB7D1B" w:rsidRDefault="00FB7D1B" w:rsidP="00FB7D1B">
      <w:pPr>
        <w:numPr>
          <w:ilvl w:val="0"/>
          <w:numId w:val="3"/>
        </w:numPr>
        <w:tabs>
          <w:tab w:val="clear" w:pos="930"/>
          <w:tab w:val="num" w:pos="567"/>
        </w:tabs>
        <w:spacing w:line="240" w:lineRule="auto"/>
        <w:ind w:left="567" w:hanging="425"/>
        <w:rPr>
          <w:lang w:val="lt-LT"/>
        </w:rPr>
      </w:pPr>
      <w:r w:rsidRPr="00FB7D1B">
        <w:rPr>
          <w:lang w:val="lt-LT"/>
        </w:rPr>
        <w:t xml:space="preserve">tinklainės ir </w:t>
      </w:r>
      <w:proofErr w:type="spellStart"/>
      <w:r w:rsidRPr="00FB7D1B">
        <w:rPr>
          <w:lang w:val="lt-LT"/>
        </w:rPr>
        <w:t>gyslainės</w:t>
      </w:r>
      <w:proofErr w:type="spellEnd"/>
      <w:r w:rsidRPr="00FB7D1B">
        <w:rPr>
          <w:lang w:val="lt-LT"/>
        </w:rPr>
        <w:t xml:space="preserve"> membranos ligos</w:t>
      </w:r>
      <w:r w:rsidRPr="00FB7D1B">
        <w:rPr>
          <w:iCs/>
          <w:lang w:val="lt-LT"/>
        </w:rPr>
        <w:t>,</w:t>
      </w:r>
      <w:r w:rsidRPr="00FB7D1B">
        <w:rPr>
          <w:lang w:val="lt-LT"/>
        </w:rPr>
        <w:t xml:space="preserve"> katarakta (lęšiuko padrumstėjimas), glaukoma (akių liga, kurios metu padidėja akispūdis), išverstakumas;</w:t>
      </w:r>
    </w:p>
    <w:p w14:paraId="21B64D85" w14:textId="77777777" w:rsidR="00FB7D1B" w:rsidRPr="00FB7D1B" w:rsidRDefault="00FB7D1B" w:rsidP="00FB7D1B">
      <w:pPr>
        <w:numPr>
          <w:ilvl w:val="0"/>
          <w:numId w:val="3"/>
        </w:numPr>
        <w:tabs>
          <w:tab w:val="clear" w:pos="930"/>
          <w:tab w:val="num" w:pos="567"/>
        </w:tabs>
        <w:spacing w:line="240" w:lineRule="auto"/>
        <w:ind w:left="567" w:hanging="425"/>
        <w:rPr>
          <w:lang w:val="lt-LT"/>
        </w:rPr>
      </w:pPr>
      <w:r w:rsidRPr="00FB7D1B">
        <w:rPr>
          <w:lang w:val="lt-LT"/>
        </w:rPr>
        <w:t>miglotas matymas;</w:t>
      </w:r>
    </w:p>
    <w:p w14:paraId="69C8B6BD" w14:textId="77777777" w:rsidR="00FB7D1B" w:rsidRPr="00FB7D1B" w:rsidRDefault="00FB7D1B" w:rsidP="00FB7D1B">
      <w:pPr>
        <w:numPr>
          <w:ilvl w:val="0"/>
          <w:numId w:val="3"/>
        </w:numPr>
        <w:tabs>
          <w:tab w:val="clear" w:pos="930"/>
          <w:tab w:val="num" w:pos="567"/>
        </w:tabs>
        <w:spacing w:line="240" w:lineRule="auto"/>
        <w:ind w:left="567" w:hanging="425"/>
        <w:rPr>
          <w:lang w:val="lt-LT"/>
        </w:rPr>
      </w:pPr>
      <w:r w:rsidRPr="00FB7D1B">
        <w:rPr>
          <w:lang w:val="lt-LT"/>
        </w:rPr>
        <w:t>galvos sukimasis;</w:t>
      </w:r>
    </w:p>
    <w:p w14:paraId="54175F2E" w14:textId="77777777" w:rsidR="00FB7D1B" w:rsidRPr="00FB7D1B" w:rsidRDefault="00FB7D1B" w:rsidP="00FB7D1B">
      <w:pPr>
        <w:numPr>
          <w:ilvl w:val="0"/>
          <w:numId w:val="3"/>
        </w:numPr>
        <w:tabs>
          <w:tab w:val="clear" w:pos="930"/>
          <w:tab w:val="num" w:pos="567"/>
        </w:tabs>
        <w:spacing w:line="240" w:lineRule="auto"/>
        <w:ind w:left="567" w:hanging="425"/>
        <w:rPr>
          <w:lang w:val="lt-LT"/>
        </w:rPr>
      </w:pPr>
      <w:r w:rsidRPr="00FB7D1B">
        <w:rPr>
          <w:lang w:val="lt-LT"/>
        </w:rPr>
        <w:t>širdies nepakankamumas šiam poveikiui jautriems asmenims,  širdies ritmo sutrikimas (aritmija);</w:t>
      </w:r>
    </w:p>
    <w:p w14:paraId="1FAB3E7B" w14:textId="77777777" w:rsidR="00FB7D1B" w:rsidRPr="00FB7D1B" w:rsidRDefault="00FB7D1B" w:rsidP="00FB7D1B">
      <w:pPr>
        <w:numPr>
          <w:ilvl w:val="0"/>
          <w:numId w:val="3"/>
        </w:numPr>
        <w:tabs>
          <w:tab w:val="clear" w:pos="930"/>
          <w:tab w:val="num" w:pos="567"/>
        </w:tabs>
        <w:spacing w:line="240" w:lineRule="auto"/>
        <w:ind w:left="567" w:hanging="425"/>
        <w:rPr>
          <w:lang w:val="lt-LT"/>
        </w:rPr>
      </w:pPr>
      <w:r w:rsidRPr="00FB7D1B">
        <w:rPr>
          <w:lang w:val="lt-LT"/>
        </w:rPr>
        <w:t>padidėjęs kraujo krešėjimas, sumažėjęs ar padidėjęs kraujo spaudimas, šilumos pojūtis ir paraudusi oda (karščio pylimas);</w:t>
      </w:r>
    </w:p>
    <w:p w14:paraId="0788B533" w14:textId="77777777" w:rsidR="00FB7D1B" w:rsidRPr="00FB7D1B" w:rsidRDefault="00FB7D1B" w:rsidP="00FB7D1B">
      <w:pPr>
        <w:numPr>
          <w:ilvl w:val="0"/>
          <w:numId w:val="3"/>
        </w:numPr>
        <w:tabs>
          <w:tab w:val="clear" w:pos="930"/>
          <w:tab w:val="num" w:pos="567"/>
        </w:tabs>
        <w:spacing w:line="240" w:lineRule="auto"/>
        <w:ind w:left="567" w:hanging="425"/>
        <w:rPr>
          <w:lang w:val="lt-LT"/>
        </w:rPr>
      </w:pPr>
      <w:r w:rsidRPr="00FB7D1B">
        <w:rPr>
          <w:lang w:val="lt-LT"/>
        </w:rPr>
        <w:t>kraujo krešulių patekimas į plaučių kraujagysles (plaučių embolija), žagsėjimas;</w:t>
      </w:r>
    </w:p>
    <w:p w14:paraId="229C2811" w14:textId="77777777" w:rsidR="00FB7D1B" w:rsidRPr="00FB7D1B" w:rsidRDefault="00FB7D1B" w:rsidP="00FB7D1B">
      <w:pPr>
        <w:numPr>
          <w:ilvl w:val="0"/>
          <w:numId w:val="3"/>
        </w:numPr>
        <w:tabs>
          <w:tab w:val="clear" w:pos="930"/>
          <w:tab w:val="num" w:pos="567"/>
        </w:tabs>
        <w:spacing w:line="240" w:lineRule="auto"/>
        <w:ind w:left="567" w:hanging="425"/>
        <w:rPr>
          <w:lang w:val="lt-LT"/>
        </w:rPr>
      </w:pPr>
      <w:proofErr w:type="spellStart"/>
      <w:r w:rsidRPr="00FB7D1B">
        <w:rPr>
          <w:lang w:val="lt-LT"/>
        </w:rPr>
        <w:t>peptinė</w:t>
      </w:r>
      <w:proofErr w:type="spellEnd"/>
      <w:r w:rsidRPr="00FB7D1B">
        <w:rPr>
          <w:lang w:val="lt-LT"/>
        </w:rPr>
        <w:t xml:space="preserve"> opa (galimas jos prakiurimas ir kraujavimas), žarnų prakiurimas, kraujavimas iš skrandžio, kasos uždegimas, opinis stemplės uždegimas, stemplės uždegimas, pilvo skausmas, pilvo tempimas, viduriavimas, dispepsija (virškinimo sutrikimas), pykinimas;</w:t>
      </w:r>
    </w:p>
    <w:p w14:paraId="5BB9D30A" w14:textId="77777777" w:rsidR="00FB7D1B" w:rsidRPr="00FB7D1B" w:rsidRDefault="00FB7D1B" w:rsidP="00FB7D1B">
      <w:pPr>
        <w:numPr>
          <w:ilvl w:val="0"/>
          <w:numId w:val="3"/>
        </w:numPr>
        <w:tabs>
          <w:tab w:val="clear" w:pos="930"/>
          <w:tab w:val="num" w:pos="567"/>
        </w:tabs>
        <w:spacing w:line="240" w:lineRule="auto"/>
        <w:ind w:left="567" w:hanging="425"/>
        <w:rPr>
          <w:lang w:val="lt-LT"/>
        </w:rPr>
      </w:pPr>
      <w:r w:rsidRPr="00FB7D1B">
        <w:rPr>
          <w:bCs/>
          <w:lang w:val="lt-LT"/>
        </w:rPr>
        <w:t>hepatitas (kepenų audinio uždegimas) ir padidėjęs kepenų fermentų aktyvumas kraujyje</w:t>
      </w:r>
      <w:r w:rsidRPr="00FB7D1B">
        <w:rPr>
          <w:lang w:val="lt-LT"/>
        </w:rPr>
        <w:t>;</w:t>
      </w:r>
    </w:p>
    <w:p w14:paraId="02E20FB0" w14:textId="77777777" w:rsidR="00FB7D1B" w:rsidRPr="00FB7D1B" w:rsidRDefault="00FB7D1B" w:rsidP="00FB7D1B">
      <w:pPr>
        <w:numPr>
          <w:ilvl w:val="0"/>
          <w:numId w:val="3"/>
        </w:numPr>
        <w:tabs>
          <w:tab w:val="clear" w:pos="930"/>
          <w:tab w:val="num" w:pos="567"/>
        </w:tabs>
        <w:spacing w:line="240" w:lineRule="auto"/>
        <w:ind w:left="567" w:hanging="425"/>
        <w:rPr>
          <w:lang w:val="lt-LT"/>
        </w:rPr>
      </w:pPr>
      <w:proofErr w:type="spellStart"/>
      <w:r w:rsidRPr="00FB7D1B">
        <w:rPr>
          <w:lang w:val="lt-LT"/>
        </w:rPr>
        <w:t>angioneurozinė</w:t>
      </w:r>
      <w:proofErr w:type="spellEnd"/>
      <w:r w:rsidRPr="00FB7D1B">
        <w:rPr>
          <w:lang w:val="lt-LT"/>
        </w:rPr>
        <w:t xml:space="preserve"> edema (galimas veido, lūpų, liežuvio ir gerklės patinimas, galintis apsunkinti kvėpavimą ir rijimą), padidėjęs plaukuotumas, įvairaus dydžio kraujosruvos, odos atrofija, raudonė, smarkus prakaitavimas, </w:t>
      </w:r>
      <w:proofErr w:type="spellStart"/>
      <w:r w:rsidRPr="00FB7D1B">
        <w:rPr>
          <w:lang w:val="lt-LT"/>
        </w:rPr>
        <w:t>strijos</w:t>
      </w:r>
      <w:proofErr w:type="spellEnd"/>
      <w:r w:rsidRPr="00FB7D1B">
        <w:rPr>
          <w:lang w:val="lt-LT"/>
        </w:rPr>
        <w:t xml:space="preserve">, bėrimas, niežulys, dilgėlinė, </w:t>
      </w:r>
      <w:proofErr w:type="spellStart"/>
      <w:r w:rsidRPr="00FB7D1B">
        <w:rPr>
          <w:lang w:val="lt-LT"/>
        </w:rPr>
        <w:t>aknė</w:t>
      </w:r>
      <w:proofErr w:type="spellEnd"/>
      <w:r w:rsidRPr="00FB7D1B">
        <w:rPr>
          <w:lang w:val="lt-LT"/>
        </w:rPr>
        <w:t>, odos pigmentacijos sumažėjimas, po oda esančio riebalinio audinio uždegimas, dėl kurio oda gali sukietėti ir gali atsirasti skausmingų raudonų gumbų ar dėmių (</w:t>
      </w:r>
      <w:proofErr w:type="spellStart"/>
      <w:r w:rsidRPr="00FB7D1B">
        <w:rPr>
          <w:lang w:val="lt-LT"/>
        </w:rPr>
        <w:t>panikulitas</w:t>
      </w:r>
      <w:proofErr w:type="spellEnd"/>
      <w:r w:rsidRPr="00FB7D1B">
        <w:rPr>
          <w:lang w:val="lt-LT"/>
        </w:rPr>
        <w:t>) – pranešimų apie jį gauta sumažinus dozę arba nutraukus ilgalaikį gydymą didelėmis dozėmis, dauguma atvejų praeina savaime;</w:t>
      </w:r>
    </w:p>
    <w:p w14:paraId="35807960" w14:textId="77777777" w:rsidR="00FB7D1B" w:rsidRPr="00FB7D1B" w:rsidRDefault="00FB7D1B" w:rsidP="00FB7D1B">
      <w:pPr>
        <w:numPr>
          <w:ilvl w:val="0"/>
          <w:numId w:val="3"/>
        </w:numPr>
        <w:tabs>
          <w:tab w:val="clear" w:pos="930"/>
          <w:tab w:val="num" w:pos="567"/>
        </w:tabs>
        <w:spacing w:line="240" w:lineRule="auto"/>
        <w:ind w:left="567" w:hanging="425"/>
        <w:rPr>
          <w:lang w:val="lt-LT"/>
        </w:rPr>
      </w:pPr>
      <w:r w:rsidRPr="00FB7D1B">
        <w:rPr>
          <w:lang w:val="lt-LT"/>
        </w:rPr>
        <w:t xml:space="preserve">raumenų silpnumas, </w:t>
      </w:r>
      <w:proofErr w:type="spellStart"/>
      <w:r w:rsidRPr="00FB7D1B">
        <w:rPr>
          <w:lang w:val="lt-LT"/>
        </w:rPr>
        <w:t>mialgija</w:t>
      </w:r>
      <w:proofErr w:type="spellEnd"/>
      <w:r w:rsidRPr="00FB7D1B">
        <w:rPr>
          <w:lang w:val="lt-LT"/>
        </w:rPr>
        <w:t xml:space="preserve"> (raumenų skausmas), </w:t>
      </w:r>
      <w:proofErr w:type="spellStart"/>
      <w:r w:rsidRPr="00FB7D1B">
        <w:rPr>
          <w:lang w:val="lt-LT"/>
        </w:rPr>
        <w:t>miopatija</w:t>
      </w:r>
      <w:proofErr w:type="spellEnd"/>
      <w:r w:rsidRPr="00FB7D1B">
        <w:rPr>
          <w:lang w:val="lt-LT"/>
        </w:rPr>
        <w:t xml:space="preserve"> (raumenų liga), raumenų nykimas (atrofija), kaulo išretėjimas (osteoporozė), kaulinio audinio irimas (</w:t>
      </w:r>
      <w:proofErr w:type="spellStart"/>
      <w:r w:rsidRPr="00FB7D1B">
        <w:rPr>
          <w:lang w:val="lt-LT"/>
        </w:rPr>
        <w:t>osteonekrozė</w:t>
      </w:r>
      <w:proofErr w:type="spellEnd"/>
      <w:r w:rsidRPr="00FB7D1B">
        <w:rPr>
          <w:lang w:val="lt-LT"/>
        </w:rPr>
        <w:t xml:space="preserve">), patologiniai kaulų lūžiai, </w:t>
      </w:r>
      <w:proofErr w:type="spellStart"/>
      <w:r w:rsidRPr="00FB7D1B">
        <w:rPr>
          <w:lang w:val="lt-LT"/>
        </w:rPr>
        <w:t>neuropatinė</w:t>
      </w:r>
      <w:proofErr w:type="spellEnd"/>
      <w:r w:rsidRPr="00FB7D1B">
        <w:rPr>
          <w:lang w:val="lt-LT"/>
        </w:rPr>
        <w:t xml:space="preserve"> </w:t>
      </w:r>
      <w:proofErr w:type="spellStart"/>
      <w:r w:rsidRPr="00FB7D1B">
        <w:rPr>
          <w:lang w:val="lt-LT"/>
        </w:rPr>
        <w:t>artropatija</w:t>
      </w:r>
      <w:proofErr w:type="spellEnd"/>
      <w:r w:rsidRPr="00FB7D1B">
        <w:rPr>
          <w:lang w:val="lt-LT"/>
        </w:rPr>
        <w:t xml:space="preserve"> (sąnarių sutrikimas), sąnarių skausmas, augimo sulėtėjimas vaikams;</w:t>
      </w:r>
    </w:p>
    <w:p w14:paraId="1CBD38B0" w14:textId="77777777" w:rsidR="00FB7D1B" w:rsidRPr="00FB7D1B" w:rsidRDefault="00FB7D1B" w:rsidP="00FB7D1B">
      <w:pPr>
        <w:numPr>
          <w:ilvl w:val="0"/>
          <w:numId w:val="3"/>
        </w:numPr>
        <w:tabs>
          <w:tab w:val="clear" w:pos="930"/>
          <w:tab w:val="num" w:pos="567"/>
        </w:tabs>
        <w:spacing w:line="240" w:lineRule="auto"/>
        <w:ind w:left="567" w:hanging="425"/>
        <w:rPr>
          <w:lang w:val="lt-LT"/>
        </w:rPr>
      </w:pPr>
      <w:r w:rsidRPr="00FB7D1B">
        <w:rPr>
          <w:lang w:val="lt-LT"/>
        </w:rPr>
        <w:t>mėnesinių ciklo sutrikimas;</w:t>
      </w:r>
    </w:p>
    <w:p w14:paraId="22347621" w14:textId="77777777" w:rsidR="00FB7D1B" w:rsidRPr="00FB7D1B" w:rsidRDefault="00FB7D1B" w:rsidP="00FB7D1B">
      <w:pPr>
        <w:numPr>
          <w:ilvl w:val="0"/>
          <w:numId w:val="3"/>
        </w:numPr>
        <w:tabs>
          <w:tab w:val="clear" w:pos="930"/>
          <w:tab w:val="num" w:pos="567"/>
        </w:tabs>
        <w:spacing w:line="240" w:lineRule="auto"/>
        <w:ind w:left="567" w:hanging="425"/>
        <w:rPr>
          <w:lang w:val="lt-LT"/>
        </w:rPr>
      </w:pPr>
      <w:r w:rsidRPr="00FB7D1B">
        <w:rPr>
          <w:lang w:val="lt-LT"/>
        </w:rPr>
        <w:t>blogas žaizdų gijimas, audinių patinimas, nuovargis, bendrasis negalavimas, injekcijos vietos reakcija;</w:t>
      </w:r>
    </w:p>
    <w:p w14:paraId="51A4A0AF" w14:textId="77777777" w:rsidR="00FB7D1B" w:rsidRPr="00FB7D1B" w:rsidRDefault="00FB7D1B" w:rsidP="00FB7D1B">
      <w:pPr>
        <w:numPr>
          <w:ilvl w:val="0"/>
          <w:numId w:val="3"/>
        </w:numPr>
        <w:tabs>
          <w:tab w:val="clear" w:pos="930"/>
          <w:tab w:val="num" w:pos="567"/>
        </w:tabs>
        <w:spacing w:line="240" w:lineRule="auto"/>
        <w:ind w:left="567" w:hanging="425"/>
        <w:rPr>
          <w:lang w:val="lt-LT"/>
        </w:rPr>
      </w:pPr>
      <w:r w:rsidRPr="00FB7D1B">
        <w:rPr>
          <w:lang w:val="lt-LT"/>
        </w:rPr>
        <w:t xml:space="preserve">akispūdžio padidėjimas, angliavandenių toleravimo pablogėjimas, kalio kiekio kraujyje sumažėjimas, kalcio kiekio šlapime padidėjimas, kepenų fermentų suaktyvėjimas, šarminės </w:t>
      </w:r>
      <w:r w:rsidRPr="00FB7D1B">
        <w:rPr>
          <w:lang w:val="lt-LT"/>
        </w:rPr>
        <w:lastRenderedPageBreak/>
        <w:t>fosfatazės kiekio kraujyje padidėjimas, šlapalo kiekio kraujyje padidėjimas, silpnesnė reakcija į odos testus;</w:t>
      </w:r>
    </w:p>
    <w:p w14:paraId="33B54B77" w14:textId="77777777" w:rsidR="00FB7D1B" w:rsidRPr="00FB7D1B" w:rsidRDefault="00FB7D1B" w:rsidP="00FB7D1B">
      <w:pPr>
        <w:numPr>
          <w:ilvl w:val="0"/>
          <w:numId w:val="3"/>
        </w:numPr>
        <w:tabs>
          <w:tab w:val="clear" w:pos="930"/>
          <w:tab w:val="num" w:pos="567"/>
        </w:tabs>
        <w:spacing w:line="240" w:lineRule="auto"/>
        <w:ind w:left="567" w:hanging="425"/>
        <w:rPr>
          <w:lang w:val="lt-LT"/>
        </w:rPr>
      </w:pPr>
      <w:proofErr w:type="spellStart"/>
      <w:r w:rsidRPr="00FB7D1B">
        <w:rPr>
          <w:lang w:val="lt-LT"/>
        </w:rPr>
        <w:t>kompresiniai</w:t>
      </w:r>
      <w:proofErr w:type="spellEnd"/>
      <w:r w:rsidRPr="00FB7D1B">
        <w:rPr>
          <w:lang w:val="lt-LT"/>
        </w:rPr>
        <w:t xml:space="preserve"> slankstelių lūžiai, sausgyslių plyšimai.</w:t>
      </w:r>
    </w:p>
    <w:p w14:paraId="4D1CF1AA" w14:textId="77777777" w:rsidR="00FB7D1B" w:rsidRPr="00FB7D1B" w:rsidRDefault="00FB7D1B" w:rsidP="00FB7D1B">
      <w:pPr>
        <w:pStyle w:val="Pagrindinistekstas"/>
        <w:spacing w:after="0"/>
        <w:rPr>
          <w:szCs w:val="22"/>
        </w:rPr>
      </w:pPr>
    </w:p>
    <w:p w14:paraId="6A6FF400" w14:textId="77777777" w:rsidR="00FB7D1B" w:rsidRPr="00FB7D1B" w:rsidRDefault="00FB7D1B" w:rsidP="00FB7D1B">
      <w:pPr>
        <w:pStyle w:val="Pagrindinistekstas"/>
        <w:spacing w:after="0"/>
        <w:rPr>
          <w:szCs w:val="22"/>
        </w:rPr>
      </w:pPr>
      <w:r w:rsidRPr="00FB7D1B">
        <w:rPr>
          <w:szCs w:val="22"/>
        </w:rPr>
        <w:t xml:space="preserve">Nutraukimo požymiai: dėl per greito </w:t>
      </w:r>
      <w:proofErr w:type="spellStart"/>
      <w:r w:rsidRPr="00FB7D1B">
        <w:rPr>
          <w:szCs w:val="22"/>
        </w:rPr>
        <w:t>gliukokortikoidų</w:t>
      </w:r>
      <w:proofErr w:type="spellEnd"/>
      <w:r w:rsidRPr="00FB7D1B">
        <w:rPr>
          <w:szCs w:val="22"/>
        </w:rPr>
        <w:t xml:space="preserve"> dozės mažinimo po ilgalaikio gydymo gali išsivystyti ūmus antinksčių nepakankamumas, </w:t>
      </w:r>
      <w:proofErr w:type="spellStart"/>
      <w:r w:rsidRPr="00FB7D1B">
        <w:rPr>
          <w:szCs w:val="22"/>
        </w:rPr>
        <w:t>hipotenzija</w:t>
      </w:r>
      <w:proofErr w:type="spellEnd"/>
      <w:r w:rsidRPr="00FB7D1B">
        <w:rPr>
          <w:szCs w:val="22"/>
        </w:rPr>
        <w:t>, mirtis. Nutraukimo sindromas taip pat gali pasireikšti apetito netekimu, vėmimu, stipriu mieguistumu, galvos skausmu, karščiavimu, raumenų skausmu, sąnarių skausmu, odos pleiskanojimu, sloga, akių uždegimu, skausmingais niežtinčiais odos mazgais, svorio kritimu, kraujospūdžio sumažėjimu.</w:t>
      </w:r>
    </w:p>
    <w:p w14:paraId="63F09DC2" w14:textId="77777777" w:rsidR="00FB7D1B" w:rsidRPr="00FB7D1B" w:rsidRDefault="00FB7D1B" w:rsidP="00FB7D1B">
      <w:pPr>
        <w:spacing w:line="240" w:lineRule="auto"/>
        <w:rPr>
          <w:lang w:val="lt-LT"/>
        </w:rPr>
      </w:pPr>
    </w:p>
    <w:p w14:paraId="20E0FBB0" w14:textId="77777777" w:rsidR="00FB7D1B" w:rsidRPr="00FB7D1B" w:rsidRDefault="00FB7D1B" w:rsidP="00FB7D1B">
      <w:pPr>
        <w:spacing w:line="240" w:lineRule="auto"/>
        <w:rPr>
          <w:lang w:val="lt-LT"/>
        </w:rPr>
      </w:pPr>
      <w:r w:rsidRPr="00FB7D1B">
        <w:rPr>
          <w:lang w:val="lt-LT"/>
        </w:rPr>
        <w:t xml:space="preserve">Apie toliau išvardytas šalutines reakcijas buvo pranešta, pavartojus vaistą toliau nurodytais būdais, kuriais vaisto vartoti negalima, t. y. suleidus į </w:t>
      </w:r>
      <w:proofErr w:type="spellStart"/>
      <w:r w:rsidRPr="00FB7D1B">
        <w:rPr>
          <w:lang w:val="lt-LT"/>
        </w:rPr>
        <w:t>povoratinklinę</w:t>
      </w:r>
      <w:proofErr w:type="spellEnd"/>
      <w:r w:rsidRPr="00FB7D1B">
        <w:rPr>
          <w:lang w:val="lt-LT"/>
        </w:rPr>
        <w:t xml:space="preserve"> arba </w:t>
      </w:r>
      <w:proofErr w:type="spellStart"/>
      <w:r w:rsidRPr="00FB7D1B">
        <w:rPr>
          <w:lang w:val="lt-LT"/>
        </w:rPr>
        <w:t>epidurinę</w:t>
      </w:r>
      <w:proofErr w:type="spellEnd"/>
      <w:r w:rsidRPr="00FB7D1B">
        <w:rPr>
          <w:lang w:val="lt-LT"/>
        </w:rPr>
        <w:t xml:space="preserve"> ertmę: voratinklinio galvos smegenų dangalo uždegimas, virškinimo trakto veiklos sutrikimas ar šlapimo pūslės veiklos sutrikimas, galvos skausmas, meningitas (galvos smegenų dangalų uždegimas), </w:t>
      </w:r>
      <w:proofErr w:type="spellStart"/>
      <w:r w:rsidRPr="00FB7D1B">
        <w:rPr>
          <w:lang w:val="lt-LT"/>
        </w:rPr>
        <w:t>paraparezė</w:t>
      </w:r>
      <w:proofErr w:type="spellEnd"/>
      <w:r w:rsidRPr="00FB7D1B">
        <w:rPr>
          <w:lang w:val="lt-LT"/>
        </w:rPr>
        <w:t xml:space="preserve"> ar </w:t>
      </w:r>
      <w:proofErr w:type="spellStart"/>
      <w:r w:rsidRPr="00FB7D1B">
        <w:rPr>
          <w:lang w:val="lt-LT"/>
        </w:rPr>
        <w:t>paraplegija</w:t>
      </w:r>
      <w:proofErr w:type="spellEnd"/>
      <w:r w:rsidRPr="00FB7D1B">
        <w:rPr>
          <w:lang w:val="lt-LT"/>
        </w:rPr>
        <w:t xml:space="preserve"> (dalinis arba visiškas galūnių paralyžius), traukuliai, jutimų sutrikimai. Šių šalutinių reakcijų dažnis nežinomas.</w:t>
      </w:r>
    </w:p>
    <w:p w14:paraId="72244B1A" w14:textId="77777777" w:rsidR="00FB7D1B" w:rsidRPr="00FB7D1B" w:rsidRDefault="00FB7D1B" w:rsidP="00FB7D1B">
      <w:pPr>
        <w:pStyle w:val="Pagrindinistekstas"/>
        <w:spacing w:after="0"/>
        <w:rPr>
          <w:szCs w:val="22"/>
        </w:rPr>
      </w:pPr>
    </w:p>
    <w:p w14:paraId="75621F2D" w14:textId="77777777" w:rsidR="00FB7D1B" w:rsidRPr="00FB7D1B" w:rsidRDefault="00FB7D1B" w:rsidP="00FB7D1B">
      <w:pPr>
        <w:spacing w:line="240" w:lineRule="auto"/>
        <w:rPr>
          <w:b/>
          <w:lang w:val="lt-LT"/>
        </w:rPr>
      </w:pPr>
      <w:r w:rsidRPr="00FB7D1B">
        <w:rPr>
          <w:b/>
          <w:lang w:val="lt-LT"/>
        </w:rPr>
        <w:t>Pranešimas apie šalutinį poveikį</w:t>
      </w:r>
    </w:p>
    <w:p w14:paraId="5052EF91" w14:textId="77777777" w:rsidR="00FB7D1B" w:rsidRPr="00FB7D1B" w:rsidRDefault="00FB7D1B" w:rsidP="00FB7D1B">
      <w:pPr>
        <w:tabs>
          <w:tab w:val="left" w:pos="567"/>
        </w:tabs>
        <w:spacing w:line="240" w:lineRule="auto"/>
        <w:ind w:right="-28"/>
        <w:rPr>
          <w:noProof/>
          <w:snapToGrid w:val="0"/>
          <w:lang w:val="lt-LT"/>
        </w:rPr>
      </w:pPr>
      <w:bookmarkStart w:id="5" w:name="_Hlk171521894"/>
      <w:r w:rsidRPr="00FB7D1B">
        <w:rPr>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FB7D1B">
        <w:rPr>
          <w:u w:val="single"/>
          <w:lang w:val="lt-LT" w:eastAsia="lt-LT"/>
        </w:rPr>
        <w:t>https://vvkt.lrv.lt/lt/</w:t>
      </w:r>
      <w:r w:rsidRPr="00FB7D1B">
        <w:rPr>
          <w:lang w:val="lt-LT" w:eastAsia="lt-LT"/>
        </w:rPr>
        <w:t xml:space="preserve"> nurodytais būdais arba paskambinti nemokamu telefonu +370 800 73 568. Pranešdami apie šalutinį poveikį galite mums padėti gauti daugiau informacijos apie šio vaisto saugumą.</w:t>
      </w:r>
    </w:p>
    <w:bookmarkEnd w:id="5"/>
    <w:p w14:paraId="18BD6F03" w14:textId="77777777" w:rsidR="00FB7D1B" w:rsidRPr="00FB7D1B" w:rsidRDefault="00FB7D1B" w:rsidP="00FB7D1B">
      <w:pPr>
        <w:spacing w:line="240" w:lineRule="auto"/>
        <w:ind w:right="-2"/>
        <w:rPr>
          <w:lang w:val="lt-LT"/>
        </w:rPr>
      </w:pPr>
    </w:p>
    <w:p w14:paraId="365877B1" w14:textId="77777777" w:rsidR="00FB7D1B" w:rsidRPr="00FB7D1B" w:rsidRDefault="00FB7D1B" w:rsidP="00FB7D1B">
      <w:pPr>
        <w:pStyle w:val="Pagrindinistekstas"/>
        <w:spacing w:after="0"/>
        <w:rPr>
          <w:szCs w:val="22"/>
        </w:rPr>
      </w:pPr>
    </w:p>
    <w:p w14:paraId="7AF4A494" w14:textId="77777777" w:rsidR="00FB7D1B" w:rsidRPr="00BF62A4" w:rsidRDefault="00FB7D1B" w:rsidP="00FB7D1B">
      <w:pPr>
        <w:pStyle w:val="Antrat2"/>
        <w:spacing w:before="0" w:after="0"/>
        <w:rPr>
          <w:rFonts w:ascii="Times New Roman" w:hAnsi="Times New Roman" w:cs="Times New Roman"/>
          <w:b/>
          <w:bCs/>
          <w:color w:val="auto"/>
          <w:sz w:val="22"/>
          <w:szCs w:val="22"/>
        </w:rPr>
      </w:pPr>
      <w:r w:rsidRPr="00BF62A4">
        <w:rPr>
          <w:rFonts w:ascii="Times New Roman" w:hAnsi="Times New Roman" w:cs="Times New Roman"/>
          <w:b/>
          <w:bCs/>
          <w:color w:val="auto"/>
          <w:sz w:val="22"/>
          <w:szCs w:val="22"/>
        </w:rPr>
        <w:t>5.</w:t>
      </w:r>
      <w:r w:rsidRPr="00BF62A4">
        <w:rPr>
          <w:rFonts w:ascii="Times New Roman" w:hAnsi="Times New Roman" w:cs="Times New Roman"/>
          <w:b/>
          <w:bCs/>
          <w:color w:val="auto"/>
          <w:sz w:val="22"/>
          <w:szCs w:val="22"/>
        </w:rPr>
        <w:tab/>
        <w:t xml:space="preserve">Kaip </w:t>
      </w:r>
      <w:proofErr w:type="spellStart"/>
      <w:r w:rsidRPr="00BF62A4">
        <w:rPr>
          <w:rFonts w:ascii="Times New Roman" w:hAnsi="Times New Roman" w:cs="Times New Roman"/>
          <w:b/>
          <w:bCs/>
          <w:color w:val="auto"/>
          <w:sz w:val="22"/>
          <w:szCs w:val="22"/>
        </w:rPr>
        <w:t>laikyti</w:t>
      </w:r>
      <w:proofErr w:type="spellEnd"/>
      <w:r w:rsidRPr="00BF62A4">
        <w:rPr>
          <w:rFonts w:ascii="Times New Roman" w:hAnsi="Times New Roman" w:cs="Times New Roman"/>
          <w:b/>
          <w:bCs/>
          <w:color w:val="auto"/>
          <w:sz w:val="22"/>
          <w:szCs w:val="22"/>
        </w:rPr>
        <w:t xml:space="preserve"> </w:t>
      </w:r>
      <w:r w:rsidRPr="00BF62A4">
        <w:rPr>
          <w:rFonts w:ascii="Times New Roman" w:hAnsi="Times New Roman" w:cs="Times New Roman"/>
          <w:b/>
          <w:bCs/>
          <w:caps/>
          <w:color w:val="auto"/>
          <w:sz w:val="22"/>
          <w:szCs w:val="22"/>
        </w:rPr>
        <w:t>S</w:t>
      </w:r>
      <w:r w:rsidRPr="00BF62A4">
        <w:rPr>
          <w:rFonts w:ascii="Times New Roman" w:hAnsi="Times New Roman" w:cs="Times New Roman"/>
          <w:b/>
          <w:bCs/>
          <w:color w:val="auto"/>
          <w:sz w:val="22"/>
          <w:szCs w:val="22"/>
        </w:rPr>
        <w:t>OLU-MEDROL</w:t>
      </w:r>
    </w:p>
    <w:p w14:paraId="165AB575" w14:textId="77777777" w:rsidR="00FB7D1B" w:rsidRPr="00FB7D1B" w:rsidRDefault="00FB7D1B" w:rsidP="00FB7D1B">
      <w:pPr>
        <w:pStyle w:val="Pagrindinistekstas"/>
        <w:spacing w:after="0"/>
        <w:rPr>
          <w:szCs w:val="22"/>
        </w:rPr>
      </w:pPr>
    </w:p>
    <w:p w14:paraId="30F00E5D" w14:textId="77777777" w:rsidR="00FB7D1B" w:rsidRPr="00FB7D1B" w:rsidRDefault="00FB7D1B" w:rsidP="00FB7D1B">
      <w:pPr>
        <w:pStyle w:val="Pagrindinistekstas"/>
        <w:spacing w:after="0"/>
        <w:rPr>
          <w:szCs w:val="22"/>
        </w:rPr>
      </w:pPr>
      <w:r w:rsidRPr="00FB7D1B">
        <w:rPr>
          <w:szCs w:val="22"/>
        </w:rPr>
        <w:t>Šį vaistą laikykite vaikams nepastebimoje ir nepasiekiamoje vietoje.</w:t>
      </w:r>
    </w:p>
    <w:p w14:paraId="0463DCDB" w14:textId="77777777" w:rsidR="00FB7D1B" w:rsidRPr="00FB7D1B" w:rsidRDefault="00FB7D1B" w:rsidP="00FB7D1B">
      <w:pPr>
        <w:pStyle w:val="Pagrindinistekstas"/>
        <w:spacing w:after="0"/>
        <w:rPr>
          <w:szCs w:val="22"/>
        </w:rPr>
      </w:pPr>
    </w:p>
    <w:p w14:paraId="061C7396" w14:textId="77777777" w:rsidR="00FB7D1B" w:rsidRPr="00FB7D1B" w:rsidRDefault="00FB7D1B" w:rsidP="00FB7D1B">
      <w:pPr>
        <w:pStyle w:val="Pagrindinistekstas"/>
        <w:spacing w:after="0"/>
        <w:rPr>
          <w:szCs w:val="22"/>
        </w:rPr>
      </w:pPr>
      <w:r w:rsidRPr="00FB7D1B">
        <w:rPr>
          <w:szCs w:val="22"/>
        </w:rPr>
        <w:t>Šiam vaistui specialių laikymo sąlygų nereikia.</w:t>
      </w:r>
    </w:p>
    <w:p w14:paraId="0C8AF38C" w14:textId="77777777" w:rsidR="00FB7D1B" w:rsidRPr="00FB7D1B" w:rsidRDefault="00FB7D1B" w:rsidP="00FB7D1B">
      <w:pPr>
        <w:pStyle w:val="Pagrindinistekstas"/>
        <w:spacing w:after="0"/>
        <w:rPr>
          <w:szCs w:val="22"/>
        </w:rPr>
      </w:pPr>
      <w:r w:rsidRPr="00FB7D1B">
        <w:rPr>
          <w:szCs w:val="22"/>
          <w:u w:val="single"/>
        </w:rPr>
        <w:t>Paruoštas tirpalas</w:t>
      </w:r>
      <w:r w:rsidRPr="00FB7D1B">
        <w:rPr>
          <w:szCs w:val="22"/>
        </w:rPr>
        <w:t>:</w:t>
      </w:r>
    </w:p>
    <w:p w14:paraId="49AE0239" w14:textId="77777777" w:rsidR="00FB7D1B" w:rsidRPr="00FB7D1B" w:rsidRDefault="00FB7D1B" w:rsidP="00FB7D1B">
      <w:pPr>
        <w:pStyle w:val="Pagrindinistekstas"/>
        <w:spacing w:after="0"/>
        <w:rPr>
          <w:szCs w:val="22"/>
        </w:rPr>
      </w:pPr>
      <w:r w:rsidRPr="00FB7D1B">
        <w:rPr>
          <w:szCs w:val="22"/>
        </w:rPr>
        <w:t xml:space="preserve">Cheminiu ir fiziniu atžvilgiu ištirpintas vaistas lieka stabilus 48 </w:t>
      </w:r>
      <w:proofErr w:type="spellStart"/>
      <w:r w:rsidRPr="00FB7D1B">
        <w:rPr>
          <w:szCs w:val="22"/>
        </w:rPr>
        <w:t>val</w:t>
      </w:r>
      <w:proofErr w:type="spellEnd"/>
      <w:r w:rsidRPr="00FB7D1B">
        <w:rPr>
          <w:szCs w:val="22"/>
        </w:rPr>
        <w:t>, jei laikomas 2 - 8°C temperatūroje. Jis turi būti suvartojamas nedelsiant, jei laikomas aukštesnėje kaip 25 ºC temperatūroje.</w:t>
      </w:r>
    </w:p>
    <w:p w14:paraId="33981FAC" w14:textId="77777777" w:rsidR="00FB7D1B" w:rsidRPr="00FB7D1B" w:rsidRDefault="00FB7D1B" w:rsidP="00FB7D1B">
      <w:pPr>
        <w:pStyle w:val="Pagrindinistekstas"/>
        <w:spacing w:after="0"/>
        <w:rPr>
          <w:szCs w:val="22"/>
        </w:rPr>
      </w:pPr>
    </w:p>
    <w:p w14:paraId="6E03D097" w14:textId="77777777" w:rsidR="00FB7D1B" w:rsidRPr="00FB7D1B" w:rsidRDefault="00FB7D1B" w:rsidP="00FB7D1B">
      <w:pPr>
        <w:pStyle w:val="Pagrindinistekstas"/>
        <w:spacing w:after="0"/>
        <w:rPr>
          <w:szCs w:val="22"/>
        </w:rPr>
      </w:pPr>
      <w:r w:rsidRPr="00FB7D1B">
        <w:rPr>
          <w:szCs w:val="22"/>
          <w:u w:val="single"/>
        </w:rPr>
        <w:t>Paruoštas ir praskiestas tirpalas</w:t>
      </w:r>
      <w:r w:rsidRPr="00FB7D1B">
        <w:rPr>
          <w:szCs w:val="22"/>
        </w:rPr>
        <w:t>:</w:t>
      </w:r>
    </w:p>
    <w:p w14:paraId="23661928" w14:textId="77777777" w:rsidR="00FB7D1B" w:rsidRPr="00FB7D1B" w:rsidRDefault="00FB7D1B" w:rsidP="00FB7D1B">
      <w:pPr>
        <w:pStyle w:val="Pagrindinistekstas"/>
        <w:spacing w:after="0"/>
        <w:rPr>
          <w:szCs w:val="22"/>
        </w:rPr>
      </w:pPr>
      <w:r w:rsidRPr="00FB7D1B">
        <w:rPr>
          <w:szCs w:val="22"/>
        </w:rPr>
        <w:t>Cheminiu ir fiziniu atžvilgiu ištirpintas tirpikliu ir praskiestas tirpalas lieka stabilus 24 val., jei laikomas 2 - 8°C temperatūroje. Jis turi būti suvartojamas per 3 valandas, jei laikomas 20-25 ºC temperatūroje.</w:t>
      </w:r>
    </w:p>
    <w:p w14:paraId="1EDFE761" w14:textId="77777777" w:rsidR="00FB7D1B" w:rsidRPr="00FB7D1B" w:rsidRDefault="00FB7D1B" w:rsidP="00FB7D1B">
      <w:pPr>
        <w:pStyle w:val="Pagrindinistekstas"/>
        <w:spacing w:after="0"/>
        <w:rPr>
          <w:szCs w:val="22"/>
        </w:rPr>
      </w:pPr>
      <w:bookmarkStart w:id="6" w:name="_Hlk31200939"/>
      <w:r w:rsidRPr="00FB7D1B">
        <w:rPr>
          <w:szCs w:val="22"/>
        </w:rPr>
        <w:t>Mikrobiologiniu požiūriu vaistas turi būti suvartotas nedelsiant, nebent atidarymo / tirpinimo / skiedimo būdai užkerta kelią rizikai užteršti mikrobais.</w:t>
      </w:r>
    </w:p>
    <w:p w14:paraId="0EBC3188" w14:textId="77777777" w:rsidR="00FB7D1B" w:rsidRPr="00FB7D1B" w:rsidRDefault="00FB7D1B" w:rsidP="00FB7D1B">
      <w:pPr>
        <w:pStyle w:val="Pagrindinistekstas"/>
        <w:spacing w:after="0"/>
        <w:rPr>
          <w:szCs w:val="22"/>
        </w:rPr>
      </w:pPr>
    </w:p>
    <w:bookmarkEnd w:id="6"/>
    <w:p w14:paraId="64C4F835" w14:textId="77777777" w:rsidR="00FB7D1B" w:rsidRPr="00FB7D1B" w:rsidRDefault="00FB7D1B" w:rsidP="00FB7D1B">
      <w:pPr>
        <w:pStyle w:val="Pagrindinistekstas"/>
        <w:spacing w:after="0"/>
        <w:rPr>
          <w:szCs w:val="22"/>
        </w:rPr>
      </w:pPr>
      <w:r w:rsidRPr="00FB7D1B">
        <w:rPr>
          <w:szCs w:val="22"/>
        </w:rPr>
        <w:t>Paruoštas tirpalas turi būti skaidrus ir bespalvis. Paruošus vaistą vartojimui, tirpalą reikia apžiūrėti ir įsitikinti, ar nepakitusi spalva, ar nėra jame dalelių. Pastebėjus spalvos pakitimą ar daleles, SOLU-MEDROL vartoti negalima.</w:t>
      </w:r>
    </w:p>
    <w:p w14:paraId="7373063B" w14:textId="77777777" w:rsidR="00FB7D1B" w:rsidRPr="00FB7D1B" w:rsidRDefault="00FB7D1B" w:rsidP="00FB7D1B">
      <w:pPr>
        <w:pStyle w:val="Pagrindinistekstas"/>
        <w:spacing w:after="0"/>
        <w:rPr>
          <w:szCs w:val="22"/>
        </w:rPr>
      </w:pPr>
    </w:p>
    <w:p w14:paraId="1EC304BD" w14:textId="77777777" w:rsidR="00FB7D1B" w:rsidRPr="00FB7D1B" w:rsidRDefault="00FB7D1B" w:rsidP="00FB7D1B">
      <w:pPr>
        <w:pStyle w:val="Pagrindinistekstas"/>
        <w:spacing w:after="0"/>
        <w:rPr>
          <w:szCs w:val="22"/>
        </w:rPr>
      </w:pPr>
      <w:r w:rsidRPr="00FB7D1B">
        <w:rPr>
          <w:szCs w:val="22"/>
        </w:rPr>
        <w:t>Jei vaistas tuoj pat nevartojamas, už laikymo trukmę ir sąlygas atsako gydantis medikas.</w:t>
      </w:r>
    </w:p>
    <w:p w14:paraId="3A999184" w14:textId="77777777" w:rsidR="00FB7D1B" w:rsidRPr="00FB7D1B" w:rsidRDefault="00FB7D1B" w:rsidP="00FB7D1B">
      <w:pPr>
        <w:pStyle w:val="Pagrindinistekstas"/>
        <w:spacing w:after="0"/>
        <w:rPr>
          <w:szCs w:val="22"/>
        </w:rPr>
      </w:pPr>
    </w:p>
    <w:p w14:paraId="30703A0A" w14:textId="77777777" w:rsidR="00FB7D1B" w:rsidRPr="00FB7D1B" w:rsidRDefault="00FB7D1B" w:rsidP="00FB7D1B">
      <w:pPr>
        <w:pStyle w:val="Pagrindinistekstas"/>
        <w:spacing w:after="0"/>
        <w:rPr>
          <w:szCs w:val="22"/>
        </w:rPr>
      </w:pPr>
      <w:r w:rsidRPr="00FB7D1B">
        <w:rPr>
          <w:szCs w:val="22"/>
        </w:rPr>
        <w:t>Ant dėžutės ar flakono po „Tinka iki“ nurodytam tinkamumo laikui pasibaigus, šio vaisto vartoti negalima. Vaistas tinkamas vartoti iki paskutinės nurodyto mėnesio dienos.</w:t>
      </w:r>
    </w:p>
    <w:p w14:paraId="5C6F573D" w14:textId="77777777" w:rsidR="00FB7D1B" w:rsidRPr="00FB7D1B" w:rsidRDefault="00FB7D1B" w:rsidP="00FB7D1B">
      <w:pPr>
        <w:pStyle w:val="Pagrindinistekstas"/>
        <w:spacing w:after="0"/>
        <w:rPr>
          <w:szCs w:val="22"/>
        </w:rPr>
      </w:pPr>
    </w:p>
    <w:p w14:paraId="3672B58C" w14:textId="77777777" w:rsidR="00FB7D1B" w:rsidRPr="00FB7D1B" w:rsidRDefault="00FB7D1B" w:rsidP="00FB7D1B">
      <w:pPr>
        <w:pStyle w:val="Pagrindinistekstas"/>
        <w:spacing w:after="0"/>
        <w:rPr>
          <w:szCs w:val="22"/>
        </w:rPr>
      </w:pPr>
      <w:r w:rsidRPr="00FB7D1B">
        <w:rPr>
          <w:szCs w:val="22"/>
        </w:rPr>
        <w:t>Vaistų negalima išmesti į kanalizaciją arba su buitinėmis atliekomis. Kaip išmesti nereikalingus vaistus, klauskite vaistininko. Šios priemonės padės apsaugoti aplinką.</w:t>
      </w:r>
    </w:p>
    <w:p w14:paraId="69AB9565" w14:textId="77777777" w:rsidR="00FB7D1B" w:rsidRPr="00FB7D1B" w:rsidRDefault="00FB7D1B" w:rsidP="00FB7D1B">
      <w:pPr>
        <w:pStyle w:val="Pagrindinistekstas"/>
        <w:spacing w:after="0"/>
        <w:rPr>
          <w:szCs w:val="22"/>
        </w:rPr>
      </w:pPr>
    </w:p>
    <w:p w14:paraId="768F4637" w14:textId="77777777" w:rsidR="00FB7D1B" w:rsidRPr="00BF62A4" w:rsidRDefault="00FB7D1B" w:rsidP="00FB7D1B">
      <w:pPr>
        <w:pStyle w:val="Antrat2"/>
        <w:spacing w:before="0" w:after="0"/>
        <w:rPr>
          <w:rFonts w:ascii="Times New Roman" w:hAnsi="Times New Roman" w:cs="Times New Roman"/>
          <w:b/>
          <w:bCs/>
          <w:color w:val="auto"/>
          <w:sz w:val="22"/>
          <w:szCs w:val="22"/>
        </w:rPr>
      </w:pPr>
      <w:r w:rsidRPr="00BF62A4">
        <w:rPr>
          <w:rFonts w:ascii="Times New Roman" w:hAnsi="Times New Roman" w:cs="Times New Roman"/>
          <w:b/>
          <w:bCs/>
          <w:color w:val="auto"/>
          <w:sz w:val="22"/>
          <w:szCs w:val="22"/>
        </w:rPr>
        <w:t>6.</w:t>
      </w:r>
      <w:r w:rsidRPr="00BF62A4">
        <w:rPr>
          <w:rFonts w:ascii="Times New Roman" w:hAnsi="Times New Roman" w:cs="Times New Roman"/>
          <w:b/>
          <w:bCs/>
          <w:color w:val="auto"/>
          <w:sz w:val="22"/>
          <w:szCs w:val="22"/>
        </w:rPr>
        <w:tab/>
      </w:r>
      <w:proofErr w:type="spellStart"/>
      <w:r w:rsidRPr="00BF62A4">
        <w:rPr>
          <w:rFonts w:ascii="Times New Roman" w:hAnsi="Times New Roman" w:cs="Times New Roman"/>
          <w:b/>
          <w:bCs/>
          <w:color w:val="auto"/>
          <w:sz w:val="22"/>
          <w:szCs w:val="22"/>
        </w:rPr>
        <w:t>Pakuotės</w:t>
      </w:r>
      <w:proofErr w:type="spellEnd"/>
      <w:r w:rsidRPr="00BF62A4">
        <w:rPr>
          <w:rFonts w:ascii="Times New Roman" w:hAnsi="Times New Roman" w:cs="Times New Roman"/>
          <w:b/>
          <w:bCs/>
          <w:color w:val="auto"/>
          <w:sz w:val="22"/>
          <w:szCs w:val="22"/>
        </w:rPr>
        <w:t xml:space="preserve"> </w:t>
      </w:r>
      <w:proofErr w:type="spellStart"/>
      <w:r w:rsidRPr="00BF62A4">
        <w:rPr>
          <w:rFonts w:ascii="Times New Roman" w:hAnsi="Times New Roman" w:cs="Times New Roman"/>
          <w:b/>
          <w:bCs/>
          <w:color w:val="auto"/>
          <w:sz w:val="22"/>
          <w:szCs w:val="22"/>
        </w:rPr>
        <w:t>turinys</w:t>
      </w:r>
      <w:proofErr w:type="spellEnd"/>
      <w:r w:rsidRPr="00BF62A4">
        <w:rPr>
          <w:rFonts w:ascii="Times New Roman" w:hAnsi="Times New Roman" w:cs="Times New Roman"/>
          <w:b/>
          <w:bCs/>
          <w:color w:val="auto"/>
          <w:sz w:val="22"/>
          <w:szCs w:val="22"/>
        </w:rPr>
        <w:t xml:space="preserve"> </w:t>
      </w:r>
      <w:proofErr w:type="spellStart"/>
      <w:r w:rsidRPr="00BF62A4">
        <w:rPr>
          <w:rFonts w:ascii="Times New Roman" w:hAnsi="Times New Roman" w:cs="Times New Roman"/>
          <w:b/>
          <w:bCs/>
          <w:color w:val="auto"/>
          <w:sz w:val="22"/>
          <w:szCs w:val="22"/>
        </w:rPr>
        <w:t>ir</w:t>
      </w:r>
      <w:proofErr w:type="spellEnd"/>
      <w:r w:rsidRPr="00BF62A4">
        <w:rPr>
          <w:rFonts w:ascii="Times New Roman" w:hAnsi="Times New Roman" w:cs="Times New Roman"/>
          <w:b/>
          <w:bCs/>
          <w:color w:val="auto"/>
          <w:sz w:val="22"/>
          <w:szCs w:val="22"/>
        </w:rPr>
        <w:t xml:space="preserve"> </w:t>
      </w:r>
      <w:proofErr w:type="spellStart"/>
      <w:r w:rsidRPr="00BF62A4">
        <w:rPr>
          <w:rFonts w:ascii="Times New Roman" w:hAnsi="Times New Roman" w:cs="Times New Roman"/>
          <w:b/>
          <w:bCs/>
          <w:color w:val="auto"/>
          <w:sz w:val="22"/>
          <w:szCs w:val="22"/>
        </w:rPr>
        <w:t>kita</w:t>
      </w:r>
      <w:proofErr w:type="spellEnd"/>
      <w:r w:rsidRPr="00BF62A4">
        <w:rPr>
          <w:rFonts w:ascii="Times New Roman" w:hAnsi="Times New Roman" w:cs="Times New Roman"/>
          <w:b/>
          <w:bCs/>
          <w:color w:val="auto"/>
          <w:sz w:val="22"/>
          <w:szCs w:val="22"/>
        </w:rPr>
        <w:t xml:space="preserve"> </w:t>
      </w:r>
      <w:proofErr w:type="spellStart"/>
      <w:r w:rsidRPr="00BF62A4">
        <w:rPr>
          <w:rFonts w:ascii="Times New Roman" w:hAnsi="Times New Roman" w:cs="Times New Roman"/>
          <w:b/>
          <w:bCs/>
          <w:color w:val="auto"/>
          <w:sz w:val="22"/>
          <w:szCs w:val="22"/>
        </w:rPr>
        <w:t>informacija</w:t>
      </w:r>
      <w:proofErr w:type="spellEnd"/>
    </w:p>
    <w:p w14:paraId="718595DA" w14:textId="77777777" w:rsidR="00FB7D1B" w:rsidRPr="00FB7D1B" w:rsidRDefault="00FB7D1B" w:rsidP="00FB7D1B">
      <w:pPr>
        <w:pStyle w:val="Pagrindinistekstas"/>
        <w:spacing w:after="0"/>
        <w:rPr>
          <w:szCs w:val="22"/>
        </w:rPr>
      </w:pPr>
    </w:p>
    <w:p w14:paraId="2CD2BF5D" w14:textId="77777777" w:rsidR="00FB7D1B" w:rsidRPr="00FB7D1B" w:rsidRDefault="00FB7D1B" w:rsidP="00FB7D1B">
      <w:pPr>
        <w:pStyle w:val="PI-3EMEASMCA"/>
        <w:rPr>
          <w:b/>
        </w:rPr>
      </w:pPr>
      <w:r w:rsidRPr="00FB7D1B">
        <w:rPr>
          <w:b/>
        </w:rPr>
        <w:t>SOLU-MEDROL sudėtis</w:t>
      </w:r>
    </w:p>
    <w:p w14:paraId="2C040D4E" w14:textId="77777777" w:rsidR="00FB7D1B" w:rsidRPr="00FB7D1B" w:rsidRDefault="00FB7D1B" w:rsidP="00FB7D1B">
      <w:pPr>
        <w:pStyle w:val="Pagrindinistekstas"/>
        <w:tabs>
          <w:tab w:val="left" w:pos="567"/>
        </w:tabs>
        <w:spacing w:after="0"/>
        <w:ind w:left="567" w:hanging="567"/>
        <w:rPr>
          <w:szCs w:val="22"/>
        </w:rPr>
      </w:pPr>
      <w:r w:rsidRPr="00FB7D1B">
        <w:rPr>
          <w:szCs w:val="22"/>
        </w:rPr>
        <w:lastRenderedPageBreak/>
        <w:t>-</w:t>
      </w:r>
      <w:r w:rsidRPr="00FB7D1B">
        <w:rPr>
          <w:szCs w:val="22"/>
        </w:rPr>
        <w:tab/>
        <w:t xml:space="preserve">Veiklioji medžiaga yra </w:t>
      </w:r>
      <w:proofErr w:type="spellStart"/>
      <w:r w:rsidRPr="00FB7D1B">
        <w:rPr>
          <w:szCs w:val="22"/>
        </w:rPr>
        <w:t>metilprednizolonas</w:t>
      </w:r>
      <w:proofErr w:type="spellEnd"/>
      <w:r w:rsidRPr="00FB7D1B">
        <w:rPr>
          <w:szCs w:val="22"/>
        </w:rPr>
        <w:t xml:space="preserve"> (natrio </w:t>
      </w:r>
      <w:proofErr w:type="spellStart"/>
      <w:r w:rsidRPr="00FB7D1B">
        <w:rPr>
          <w:szCs w:val="22"/>
        </w:rPr>
        <w:t>sukcinato</w:t>
      </w:r>
      <w:proofErr w:type="spellEnd"/>
      <w:r w:rsidRPr="00FB7D1B">
        <w:rPr>
          <w:szCs w:val="22"/>
        </w:rPr>
        <w:t xml:space="preserve"> pavidalu). Viename flakone yra 40 mg </w:t>
      </w:r>
      <w:proofErr w:type="spellStart"/>
      <w:r w:rsidRPr="00FB7D1B">
        <w:rPr>
          <w:szCs w:val="22"/>
        </w:rPr>
        <w:t>metilprednizolono</w:t>
      </w:r>
      <w:proofErr w:type="spellEnd"/>
      <w:r w:rsidRPr="00FB7D1B">
        <w:rPr>
          <w:szCs w:val="22"/>
        </w:rPr>
        <w:t>.</w:t>
      </w:r>
    </w:p>
    <w:p w14:paraId="327F3DDB" w14:textId="77777777" w:rsidR="00FB7D1B" w:rsidRPr="00FB7D1B" w:rsidRDefault="00FB7D1B" w:rsidP="00FB7D1B">
      <w:pPr>
        <w:pStyle w:val="Pagrindinistekstas"/>
        <w:spacing w:after="0"/>
        <w:rPr>
          <w:szCs w:val="22"/>
        </w:rPr>
      </w:pPr>
      <w:r w:rsidRPr="00FB7D1B">
        <w:rPr>
          <w:szCs w:val="22"/>
        </w:rPr>
        <w:t>-</w:t>
      </w:r>
      <w:r w:rsidRPr="00FB7D1B">
        <w:rPr>
          <w:szCs w:val="22"/>
        </w:rPr>
        <w:tab/>
        <w:t xml:space="preserve">Pagalbinės medžiagos yra: miltelių sudėtyje - </w:t>
      </w:r>
      <w:bookmarkStart w:id="7" w:name="_Hlk31023390"/>
      <w:r w:rsidRPr="00FB7D1B">
        <w:rPr>
          <w:szCs w:val="22"/>
        </w:rPr>
        <w:t xml:space="preserve">natrio </w:t>
      </w:r>
      <w:proofErr w:type="spellStart"/>
      <w:r w:rsidRPr="00FB7D1B">
        <w:rPr>
          <w:szCs w:val="22"/>
        </w:rPr>
        <w:t>divandenilio</w:t>
      </w:r>
      <w:proofErr w:type="spellEnd"/>
      <w:r w:rsidRPr="00FB7D1B">
        <w:rPr>
          <w:szCs w:val="22"/>
        </w:rPr>
        <w:t xml:space="preserve"> fosfatas, </w:t>
      </w:r>
      <w:proofErr w:type="spellStart"/>
      <w:r w:rsidRPr="00FB7D1B">
        <w:rPr>
          <w:szCs w:val="22"/>
        </w:rPr>
        <w:t>monohidratas</w:t>
      </w:r>
      <w:proofErr w:type="spellEnd"/>
      <w:r w:rsidRPr="00FB7D1B">
        <w:rPr>
          <w:szCs w:val="22"/>
        </w:rPr>
        <w:t xml:space="preserve">, bevandenis </w:t>
      </w:r>
      <w:proofErr w:type="spellStart"/>
      <w:r w:rsidRPr="00FB7D1B">
        <w:rPr>
          <w:szCs w:val="22"/>
        </w:rPr>
        <w:t>dinatrio</w:t>
      </w:r>
      <w:proofErr w:type="spellEnd"/>
      <w:r w:rsidRPr="00FB7D1B">
        <w:rPr>
          <w:szCs w:val="22"/>
        </w:rPr>
        <w:t xml:space="preserve"> fosfatas, natrio hidroksidas ir sacharozė</w:t>
      </w:r>
      <w:bookmarkEnd w:id="7"/>
      <w:r w:rsidRPr="00FB7D1B">
        <w:rPr>
          <w:szCs w:val="22"/>
        </w:rPr>
        <w:t>; tirpiklis yra injekcinis vanduo.</w:t>
      </w:r>
    </w:p>
    <w:p w14:paraId="5674D033" w14:textId="77777777" w:rsidR="00FB7D1B" w:rsidRPr="00FB7D1B" w:rsidRDefault="00FB7D1B" w:rsidP="00FB7D1B">
      <w:pPr>
        <w:pStyle w:val="Pagrindinistekstas"/>
        <w:spacing w:after="0"/>
        <w:rPr>
          <w:szCs w:val="22"/>
        </w:rPr>
      </w:pPr>
    </w:p>
    <w:p w14:paraId="5A6425F8" w14:textId="77777777" w:rsidR="00FB7D1B" w:rsidRPr="00FB7D1B" w:rsidRDefault="00FB7D1B" w:rsidP="00FB7D1B">
      <w:pPr>
        <w:pStyle w:val="PI-3EMEASMCA"/>
        <w:rPr>
          <w:b/>
        </w:rPr>
      </w:pPr>
      <w:r w:rsidRPr="00FB7D1B">
        <w:rPr>
          <w:b/>
        </w:rPr>
        <w:t>SOLU-MEDROL išvaizda ir kiekis pakuotėje</w:t>
      </w:r>
    </w:p>
    <w:p w14:paraId="4F117515" w14:textId="77777777" w:rsidR="00FB7D1B" w:rsidRPr="00FB7D1B" w:rsidRDefault="00FB7D1B" w:rsidP="00FB7D1B">
      <w:pPr>
        <w:pStyle w:val="Pagrindinistekstas"/>
        <w:spacing w:after="0"/>
        <w:rPr>
          <w:szCs w:val="22"/>
        </w:rPr>
      </w:pPr>
      <w:r w:rsidRPr="00FB7D1B">
        <w:rPr>
          <w:szCs w:val="22"/>
        </w:rPr>
        <w:t>SOLU-MEDROL yra balti arba beveik balti milteliai. Jie tiekiami dviejų kamerų stiklo (</w:t>
      </w:r>
      <w:proofErr w:type="spellStart"/>
      <w:r w:rsidRPr="00FB7D1B">
        <w:rPr>
          <w:szCs w:val="22"/>
        </w:rPr>
        <w:t>Act</w:t>
      </w:r>
      <w:proofErr w:type="spellEnd"/>
      <w:r w:rsidRPr="00FB7D1B">
        <w:rPr>
          <w:szCs w:val="22"/>
        </w:rPr>
        <w:t>-O-</w:t>
      </w:r>
      <w:proofErr w:type="spellStart"/>
      <w:r w:rsidRPr="00FB7D1B">
        <w:rPr>
          <w:szCs w:val="22"/>
        </w:rPr>
        <w:t>Vial</w:t>
      </w:r>
      <w:proofErr w:type="spellEnd"/>
      <w:r w:rsidRPr="00FB7D1B">
        <w:rPr>
          <w:szCs w:val="22"/>
        </w:rPr>
        <w:t xml:space="preserve">) flakonuose. Apatinėje flakono kameroje esančiuose milteliuose yra 40 mg </w:t>
      </w:r>
      <w:proofErr w:type="spellStart"/>
      <w:r w:rsidRPr="00FB7D1B">
        <w:rPr>
          <w:szCs w:val="22"/>
        </w:rPr>
        <w:t>metilprednizolono</w:t>
      </w:r>
      <w:proofErr w:type="spellEnd"/>
      <w:r w:rsidRPr="00FB7D1B">
        <w:rPr>
          <w:szCs w:val="22"/>
        </w:rPr>
        <w:t>, viršutinėje – 1 ml skaidraus, bespalvio tirpiklio.</w:t>
      </w:r>
    </w:p>
    <w:p w14:paraId="6BC5863C" w14:textId="77777777" w:rsidR="00FB7D1B" w:rsidRPr="00FB7D1B" w:rsidRDefault="00FB7D1B" w:rsidP="00FB7D1B">
      <w:pPr>
        <w:pStyle w:val="Pagrindinistekstas"/>
        <w:spacing w:after="0"/>
        <w:rPr>
          <w:szCs w:val="22"/>
        </w:rPr>
      </w:pPr>
      <w:r w:rsidRPr="00FB7D1B">
        <w:rPr>
          <w:szCs w:val="22"/>
        </w:rPr>
        <w:t>Kartono dėžutėje yra 1 flakonas.</w:t>
      </w:r>
    </w:p>
    <w:p w14:paraId="13BBA34F" w14:textId="77777777" w:rsidR="00FB7D1B" w:rsidRPr="00FB7D1B" w:rsidRDefault="00FB7D1B" w:rsidP="00FB7D1B">
      <w:pPr>
        <w:pStyle w:val="Pagrindinistekstas"/>
        <w:spacing w:after="0"/>
        <w:rPr>
          <w:szCs w:val="22"/>
        </w:rPr>
      </w:pPr>
    </w:p>
    <w:p w14:paraId="2074DCC0" w14:textId="77777777" w:rsidR="00FB7D1B" w:rsidRPr="00FB7D1B" w:rsidRDefault="00FB7D1B" w:rsidP="00FB7D1B">
      <w:pPr>
        <w:pStyle w:val="PI-3EMEASMCA"/>
        <w:rPr>
          <w:b/>
        </w:rPr>
      </w:pPr>
      <w:r w:rsidRPr="00FB7D1B">
        <w:rPr>
          <w:b/>
        </w:rPr>
        <w:t>Registruotojas</w:t>
      </w:r>
    </w:p>
    <w:p w14:paraId="3E457D6E" w14:textId="77777777" w:rsidR="00FB7D1B" w:rsidRPr="00FB7D1B" w:rsidRDefault="00FB7D1B" w:rsidP="00FB7D1B">
      <w:pPr>
        <w:pStyle w:val="Pagrindinistekstas"/>
        <w:widowControl w:val="0"/>
        <w:spacing w:after="0"/>
        <w:rPr>
          <w:szCs w:val="22"/>
        </w:rPr>
      </w:pPr>
      <w:r w:rsidRPr="00FB7D1B">
        <w:rPr>
          <w:szCs w:val="22"/>
        </w:rPr>
        <w:t xml:space="preserve">Pfizer </w:t>
      </w:r>
      <w:proofErr w:type="spellStart"/>
      <w:r w:rsidRPr="00FB7D1B">
        <w:rPr>
          <w:szCs w:val="22"/>
        </w:rPr>
        <w:t>Europe</w:t>
      </w:r>
      <w:proofErr w:type="spellEnd"/>
      <w:r w:rsidRPr="00FB7D1B">
        <w:rPr>
          <w:szCs w:val="22"/>
        </w:rPr>
        <w:t xml:space="preserve"> MA EEIG</w:t>
      </w:r>
    </w:p>
    <w:p w14:paraId="0AE9A9F9" w14:textId="77777777" w:rsidR="00FB7D1B" w:rsidRPr="00FB7D1B" w:rsidRDefault="00FB7D1B" w:rsidP="00FB7D1B">
      <w:pPr>
        <w:tabs>
          <w:tab w:val="left" w:pos="567"/>
        </w:tabs>
        <w:spacing w:line="240" w:lineRule="auto"/>
        <w:outlineLvl w:val="0"/>
        <w:rPr>
          <w:rFonts w:eastAsia="MS Mincho"/>
          <w:lang w:val="lt-LT"/>
        </w:rPr>
      </w:pPr>
      <w:proofErr w:type="spellStart"/>
      <w:r w:rsidRPr="00FB7D1B">
        <w:rPr>
          <w:rFonts w:eastAsia="MS Mincho"/>
          <w:lang w:val="lt-LT"/>
        </w:rPr>
        <w:t>Boulevard</w:t>
      </w:r>
      <w:proofErr w:type="spellEnd"/>
      <w:r w:rsidRPr="00FB7D1B">
        <w:rPr>
          <w:rFonts w:eastAsia="MS Mincho"/>
          <w:lang w:val="lt-LT"/>
        </w:rPr>
        <w:t xml:space="preserve"> de </w:t>
      </w:r>
      <w:proofErr w:type="spellStart"/>
      <w:r w:rsidRPr="00FB7D1B">
        <w:rPr>
          <w:rFonts w:eastAsia="MS Mincho"/>
          <w:lang w:val="lt-LT"/>
        </w:rPr>
        <w:t>la</w:t>
      </w:r>
      <w:proofErr w:type="spellEnd"/>
      <w:r w:rsidRPr="00FB7D1B">
        <w:rPr>
          <w:rFonts w:eastAsia="MS Mincho"/>
          <w:lang w:val="lt-LT"/>
        </w:rPr>
        <w:t xml:space="preserve"> </w:t>
      </w:r>
      <w:proofErr w:type="spellStart"/>
      <w:r w:rsidRPr="00FB7D1B">
        <w:rPr>
          <w:rFonts w:eastAsia="MS Mincho"/>
          <w:lang w:val="lt-LT"/>
        </w:rPr>
        <w:t>Plaine</w:t>
      </w:r>
      <w:proofErr w:type="spellEnd"/>
      <w:r w:rsidRPr="00FB7D1B">
        <w:rPr>
          <w:rFonts w:eastAsia="MS Mincho"/>
          <w:lang w:val="lt-LT"/>
        </w:rPr>
        <w:t xml:space="preserve"> 17</w:t>
      </w:r>
    </w:p>
    <w:p w14:paraId="412A7419" w14:textId="77777777" w:rsidR="00FB7D1B" w:rsidRPr="00FB7D1B" w:rsidRDefault="00FB7D1B" w:rsidP="00FB7D1B">
      <w:pPr>
        <w:tabs>
          <w:tab w:val="left" w:pos="567"/>
        </w:tabs>
        <w:spacing w:line="240" w:lineRule="auto"/>
        <w:outlineLvl w:val="0"/>
        <w:rPr>
          <w:rFonts w:eastAsia="MS Mincho"/>
          <w:lang w:val="lt-LT"/>
        </w:rPr>
      </w:pPr>
      <w:r w:rsidRPr="00FB7D1B">
        <w:rPr>
          <w:rFonts w:eastAsia="MS Mincho"/>
          <w:lang w:val="lt-LT"/>
        </w:rPr>
        <w:t xml:space="preserve">1050 </w:t>
      </w:r>
      <w:proofErr w:type="spellStart"/>
      <w:r w:rsidRPr="00FB7D1B">
        <w:rPr>
          <w:rFonts w:eastAsia="MS Mincho"/>
          <w:lang w:val="lt-LT"/>
        </w:rPr>
        <w:t>Bruxelles</w:t>
      </w:r>
      <w:proofErr w:type="spellEnd"/>
    </w:p>
    <w:p w14:paraId="14B4B73B" w14:textId="77777777" w:rsidR="00FB7D1B" w:rsidRPr="00FB7D1B" w:rsidRDefault="00FB7D1B" w:rsidP="00FB7D1B">
      <w:pPr>
        <w:spacing w:line="240" w:lineRule="auto"/>
        <w:rPr>
          <w:rFonts w:eastAsia="MS Mincho"/>
          <w:lang w:val="lt-LT" w:eastAsia="x-none"/>
        </w:rPr>
      </w:pPr>
      <w:r w:rsidRPr="00FB7D1B">
        <w:rPr>
          <w:rFonts w:eastAsia="MS Mincho"/>
          <w:lang w:val="lt-LT" w:eastAsia="x-none"/>
        </w:rPr>
        <w:t>Belgija</w:t>
      </w:r>
    </w:p>
    <w:p w14:paraId="73E6053B" w14:textId="77777777" w:rsidR="00FB7D1B" w:rsidRPr="00FB7D1B" w:rsidRDefault="00FB7D1B" w:rsidP="00FB7D1B">
      <w:pPr>
        <w:pStyle w:val="Pagrindinistekstas"/>
        <w:spacing w:after="0"/>
        <w:rPr>
          <w:szCs w:val="22"/>
        </w:rPr>
      </w:pPr>
    </w:p>
    <w:p w14:paraId="5A63AE7B" w14:textId="77777777" w:rsidR="00FB7D1B" w:rsidRPr="00FB7D1B" w:rsidRDefault="00FB7D1B" w:rsidP="00FB7D1B">
      <w:pPr>
        <w:pStyle w:val="Pagrindinistekstas"/>
        <w:spacing w:after="0"/>
        <w:rPr>
          <w:b/>
          <w:szCs w:val="22"/>
        </w:rPr>
      </w:pPr>
      <w:r w:rsidRPr="00FB7D1B">
        <w:rPr>
          <w:b/>
          <w:szCs w:val="22"/>
        </w:rPr>
        <w:t>Gamintojas</w:t>
      </w:r>
    </w:p>
    <w:p w14:paraId="3D297CE0" w14:textId="77777777" w:rsidR="00FB7D1B" w:rsidRPr="00FB7D1B" w:rsidRDefault="00FB7D1B" w:rsidP="00FB7D1B">
      <w:pPr>
        <w:pStyle w:val="Pagrindinistekstas"/>
        <w:spacing w:after="0"/>
        <w:rPr>
          <w:szCs w:val="22"/>
        </w:rPr>
      </w:pPr>
      <w:r w:rsidRPr="00FB7D1B">
        <w:rPr>
          <w:szCs w:val="22"/>
        </w:rPr>
        <w:t xml:space="preserve">Pfizer Manufacturing </w:t>
      </w:r>
      <w:proofErr w:type="spellStart"/>
      <w:r w:rsidRPr="00FB7D1B">
        <w:rPr>
          <w:szCs w:val="22"/>
        </w:rPr>
        <w:t>Belgium</w:t>
      </w:r>
      <w:proofErr w:type="spellEnd"/>
      <w:r w:rsidRPr="00FB7D1B">
        <w:rPr>
          <w:szCs w:val="22"/>
        </w:rPr>
        <w:t xml:space="preserve"> N.V.</w:t>
      </w:r>
    </w:p>
    <w:p w14:paraId="7BA86F32" w14:textId="77777777" w:rsidR="00FB7D1B" w:rsidRPr="00FB7D1B" w:rsidRDefault="00FB7D1B" w:rsidP="00FB7D1B">
      <w:pPr>
        <w:pStyle w:val="Pagrindinistekstas"/>
        <w:spacing w:after="0"/>
        <w:rPr>
          <w:szCs w:val="22"/>
        </w:rPr>
      </w:pPr>
      <w:proofErr w:type="spellStart"/>
      <w:r w:rsidRPr="00FB7D1B">
        <w:rPr>
          <w:szCs w:val="22"/>
        </w:rPr>
        <w:t>Rijksweg</w:t>
      </w:r>
      <w:proofErr w:type="spellEnd"/>
      <w:r w:rsidRPr="00FB7D1B">
        <w:rPr>
          <w:szCs w:val="22"/>
        </w:rPr>
        <w:t xml:space="preserve"> 12, 2870 </w:t>
      </w:r>
      <w:proofErr w:type="spellStart"/>
      <w:r w:rsidRPr="00FB7D1B">
        <w:rPr>
          <w:szCs w:val="22"/>
        </w:rPr>
        <w:t>Puurs-Sint-Amands</w:t>
      </w:r>
      <w:proofErr w:type="spellEnd"/>
    </w:p>
    <w:p w14:paraId="07BEB87E" w14:textId="77777777" w:rsidR="00FB7D1B" w:rsidRPr="00FB7D1B" w:rsidRDefault="00FB7D1B" w:rsidP="00FB7D1B">
      <w:pPr>
        <w:pStyle w:val="Pagrindinistekstas"/>
        <w:spacing w:after="0"/>
        <w:rPr>
          <w:szCs w:val="22"/>
        </w:rPr>
      </w:pPr>
      <w:r w:rsidRPr="00FB7D1B">
        <w:rPr>
          <w:szCs w:val="22"/>
        </w:rPr>
        <w:t>Belgija</w:t>
      </w:r>
    </w:p>
    <w:p w14:paraId="3AB87FD5" w14:textId="77777777" w:rsidR="00FB7D1B" w:rsidRPr="00FB7D1B" w:rsidRDefault="00FB7D1B" w:rsidP="00FB7D1B">
      <w:pPr>
        <w:pStyle w:val="Pagrindinistekstas"/>
        <w:spacing w:after="0"/>
        <w:rPr>
          <w:szCs w:val="22"/>
        </w:rPr>
      </w:pPr>
    </w:p>
    <w:p w14:paraId="530CE1D9" w14:textId="77777777" w:rsidR="00FB7D1B" w:rsidRPr="00FB7D1B" w:rsidRDefault="00FB7D1B" w:rsidP="00FB7D1B">
      <w:pPr>
        <w:pStyle w:val="BTEMEASMCA"/>
        <w:rPr>
          <w:noProof w:val="0"/>
        </w:rPr>
      </w:pPr>
      <w:r w:rsidRPr="00FB7D1B">
        <w:rPr>
          <w:noProof w:val="0"/>
        </w:rPr>
        <w:t>Jeigu apie šį vaistą norite sužinoti daugiau, kreipkitės į vietinį registruotojo atstovą:</w:t>
      </w:r>
    </w:p>
    <w:p w14:paraId="30412902" w14:textId="77777777" w:rsidR="00FB7D1B" w:rsidRPr="00FB7D1B" w:rsidRDefault="00FB7D1B" w:rsidP="00FB7D1B">
      <w:pPr>
        <w:spacing w:line="240" w:lineRule="auto"/>
        <w:rPr>
          <w:lang w:val="lt-LT"/>
        </w:rPr>
      </w:pPr>
    </w:p>
    <w:p w14:paraId="4ECF1023" w14:textId="77777777" w:rsidR="00FB7D1B" w:rsidRPr="00FB7D1B" w:rsidRDefault="00FB7D1B" w:rsidP="00FB7D1B">
      <w:pPr>
        <w:spacing w:line="240" w:lineRule="auto"/>
        <w:rPr>
          <w:lang w:val="lt-LT"/>
        </w:rPr>
      </w:pPr>
      <w:r w:rsidRPr="00FB7D1B">
        <w:rPr>
          <w:lang w:val="lt-LT"/>
        </w:rPr>
        <w:t xml:space="preserve">Pfizer </w:t>
      </w:r>
      <w:proofErr w:type="spellStart"/>
      <w:r w:rsidRPr="00FB7D1B">
        <w:rPr>
          <w:lang w:val="lt-LT"/>
        </w:rPr>
        <w:t>Luxembourg</w:t>
      </w:r>
      <w:proofErr w:type="spellEnd"/>
      <w:r w:rsidRPr="00FB7D1B">
        <w:rPr>
          <w:lang w:val="lt-LT"/>
        </w:rPr>
        <w:t xml:space="preserve"> SARL filialas Lietuvoje</w:t>
      </w:r>
    </w:p>
    <w:p w14:paraId="78AAE375" w14:textId="77777777" w:rsidR="00FB7D1B" w:rsidRPr="00FB7D1B" w:rsidRDefault="00FB7D1B" w:rsidP="00FB7D1B">
      <w:pPr>
        <w:spacing w:line="240" w:lineRule="auto"/>
        <w:rPr>
          <w:lang w:val="lt-LT"/>
        </w:rPr>
      </w:pPr>
      <w:r w:rsidRPr="00FB7D1B">
        <w:rPr>
          <w:lang w:val="lt-LT"/>
        </w:rPr>
        <w:t>A. Goštauto g. 40A, LT</w:t>
      </w:r>
      <w:r w:rsidRPr="00FB7D1B">
        <w:rPr>
          <w:lang w:val="lt-LT"/>
        </w:rPr>
        <w:noBreakHyphen/>
        <w:t>03163 Vilnius</w:t>
      </w:r>
    </w:p>
    <w:p w14:paraId="4EE4EA0D" w14:textId="77777777" w:rsidR="00FB7D1B" w:rsidRPr="00FB7D1B" w:rsidRDefault="00FB7D1B" w:rsidP="00FB7D1B">
      <w:pPr>
        <w:spacing w:line="240" w:lineRule="auto"/>
        <w:rPr>
          <w:lang w:val="lt-LT"/>
        </w:rPr>
      </w:pPr>
      <w:r w:rsidRPr="00FB7D1B">
        <w:rPr>
          <w:lang w:val="lt-LT"/>
        </w:rPr>
        <w:t>Tel. +370 5 251 4000</w:t>
      </w:r>
    </w:p>
    <w:p w14:paraId="3EF3D9F3" w14:textId="77777777" w:rsidR="00FB7D1B" w:rsidRPr="00FB7D1B" w:rsidRDefault="00FB7D1B" w:rsidP="00FB7D1B">
      <w:pPr>
        <w:spacing w:line="240" w:lineRule="auto"/>
        <w:rPr>
          <w:lang w:val="lt-LT"/>
        </w:rPr>
      </w:pPr>
    </w:p>
    <w:p w14:paraId="2BFD2854" w14:textId="77777777" w:rsidR="00FB7D1B" w:rsidRPr="00FB7D1B" w:rsidRDefault="00FB7D1B" w:rsidP="00FB7D1B">
      <w:pPr>
        <w:pStyle w:val="Pagrindinistekstas"/>
        <w:spacing w:after="0"/>
        <w:rPr>
          <w:bCs/>
          <w:szCs w:val="22"/>
        </w:rPr>
      </w:pPr>
      <w:r w:rsidRPr="00FB7D1B">
        <w:rPr>
          <w:b/>
          <w:szCs w:val="22"/>
        </w:rPr>
        <w:t>Šis pakuotės lapelis paskutinį kartą peržiūrėtas 2026-02-26.</w:t>
      </w:r>
    </w:p>
    <w:p w14:paraId="2A00EB52" w14:textId="77777777" w:rsidR="00FB7D1B" w:rsidRPr="00FB7D1B" w:rsidRDefault="00FB7D1B" w:rsidP="00FB7D1B">
      <w:pPr>
        <w:pStyle w:val="BTEMEASMCA"/>
        <w:rPr>
          <w:noProof w:val="0"/>
        </w:rPr>
      </w:pPr>
    </w:p>
    <w:p w14:paraId="0050633D" w14:textId="77777777" w:rsidR="00FB7D1B" w:rsidRPr="00FB7D1B" w:rsidRDefault="00FB7D1B" w:rsidP="00FB7D1B">
      <w:pPr>
        <w:pStyle w:val="BTEMEASMCA"/>
        <w:rPr>
          <w:noProof w:val="0"/>
        </w:rPr>
      </w:pPr>
      <w:r w:rsidRPr="00FB7D1B">
        <w:rPr>
          <w:noProof w:val="0"/>
        </w:rPr>
        <w:t>Išsami informacija apie šį vaistą pateikiama Valstybinės vaistų kontrolės tarnybos prie Lietuvos Respublikos sveikatos apsaugos ministerijos tinklalapyje</w:t>
      </w:r>
      <w:r w:rsidRPr="00FB7D1B">
        <w:rPr>
          <w:i/>
        </w:rPr>
        <w:t xml:space="preserve"> </w:t>
      </w:r>
      <w:r w:rsidRPr="00FB7D1B">
        <w:rPr>
          <w:u w:val="single"/>
        </w:rPr>
        <w:t>https://vvkt.lrv.lt/lt/</w:t>
      </w:r>
      <w:r w:rsidRPr="00FB7D1B">
        <w:t>.</w:t>
      </w:r>
    </w:p>
    <w:p w14:paraId="26FBC259" w14:textId="77777777" w:rsidR="00FB7D1B" w:rsidRPr="00FB7D1B" w:rsidRDefault="00FB7D1B" w:rsidP="00FB7D1B">
      <w:pPr>
        <w:pStyle w:val="BTEMEASMCA"/>
        <w:rPr>
          <w:noProof w:val="0"/>
        </w:rPr>
      </w:pPr>
    </w:p>
    <w:p w14:paraId="235BAA1A" w14:textId="77777777" w:rsidR="00FB7D1B" w:rsidRPr="00FB7D1B" w:rsidRDefault="00FB7D1B" w:rsidP="00FB7D1B">
      <w:pPr>
        <w:spacing w:line="240" w:lineRule="auto"/>
        <w:rPr>
          <w:lang w:val="lt-LT"/>
        </w:rPr>
      </w:pPr>
      <w:r w:rsidRPr="00FB7D1B">
        <w:rPr>
          <w:lang w:val="lt-LT"/>
        </w:rPr>
        <w:t>---------------------------------------------------------------------------------------------------------------------------</w:t>
      </w:r>
    </w:p>
    <w:p w14:paraId="0E995A2D" w14:textId="77777777" w:rsidR="00FB7D1B" w:rsidRPr="00FB7D1B" w:rsidRDefault="00FB7D1B" w:rsidP="00FB7D1B">
      <w:pPr>
        <w:pStyle w:val="BTEMEASMCA"/>
        <w:rPr>
          <w:noProof w:val="0"/>
        </w:rPr>
      </w:pPr>
      <w:r w:rsidRPr="00FB7D1B">
        <w:rPr>
          <w:noProof w:val="0"/>
        </w:rPr>
        <w:t>Toliau pateikta informacija skirta tik sveikatos priežiūros specialistams:</w:t>
      </w:r>
    </w:p>
    <w:p w14:paraId="2C2522B3" w14:textId="77777777" w:rsidR="00FB7D1B" w:rsidRPr="00FB7D1B" w:rsidRDefault="00FB7D1B" w:rsidP="00FB7D1B">
      <w:pPr>
        <w:pStyle w:val="BTEMEASMCA"/>
        <w:rPr>
          <w:noProof w:val="0"/>
        </w:rPr>
      </w:pPr>
    </w:p>
    <w:p w14:paraId="27B10944" w14:textId="77777777" w:rsidR="00FB7D1B" w:rsidRPr="00FB7D1B" w:rsidRDefault="00FB7D1B" w:rsidP="00FB7D1B">
      <w:pPr>
        <w:pStyle w:val="BTEMEASMCA"/>
        <w:rPr>
          <w:noProof w:val="0"/>
        </w:rPr>
      </w:pPr>
    </w:p>
    <w:p w14:paraId="4DBD402E" w14:textId="77777777" w:rsidR="00FB7D1B" w:rsidRPr="00FB7D1B" w:rsidRDefault="00FB7D1B" w:rsidP="00FB7D1B">
      <w:pPr>
        <w:pStyle w:val="BTEMEASMCA"/>
        <w:rPr>
          <w:b/>
          <w:noProof w:val="0"/>
        </w:rPr>
      </w:pPr>
      <w:r w:rsidRPr="00FB7D1B">
        <w:rPr>
          <w:b/>
          <w:noProof w:val="0"/>
        </w:rPr>
        <w:t>Vartojimo ir darbo su vaistiniu preparatu instrukcija</w:t>
      </w:r>
    </w:p>
    <w:p w14:paraId="705413AD" w14:textId="77777777" w:rsidR="00FB7D1B" w:rsidRPr="00FB7D1B" w:rsidRDefault="00FB7D1B" w:rsidP="00FB7D1B">
      <w:pPr>
        <w:pStyle w:val="BTEMEASMCA"/>
        <w:rPr>
          <w:b/>
          <w:noProof w:val="0"/>
        </w:rPr>
      </w:pPr>
    </w:p>
    <w:p w14:paraId="6483D46C" w14:textId="77777777" w:rsidR="00FB7D1B" w:rsidRPr="00FB7D1B" w:rsidRDefault="00FB7D1B" w:rsidP="00FB7D1B">
      <w:pPr>
        <w:pStyle w:val="BTEMEASMCA"/>
        <w:rPr>
          <w:noProof w:val="0"/>
        </w:rPr>
      </w:pPr>
      <w:r w:rsidRPr="00FB7D1B">
        <w:rPr>
          <w:noProof w:val="0"/>
        </w:rPr>
        <w:t>Dozavimo reikalavimai yra skirtingi ir turi būti nustatomi individualiai, atsižvelgiant į gydomą ligą, jos sunkumą ir paciento atsaką per visą gydymo laikotarpį. Sprendimas dėl rizikos ir naudos turi būti priimamas ir vis peržiūrimas kiekvienu konkrečiu atveju.</w:t>
      </w:r>
    </w:p>
    <w:p w14:paraId="307927C0" w14:textId="77777777" w:rsidR="00FB7D1B" w:rsidRPr="00FB7D1B" w:rsidRDefault="00FB7D1B" w:rsidP="00FB7D1B">
      <w:pPr>
        <w:pStyle w:val="BTEMEASMCA"/>
        <w:rPr>
          <w:noProof w:val="0"/>
        </w:rPr>
      </w:pPr>
    </w:p>
    <w:p w14:paraId="32F6B589" w14:textId="77777777" w:rsidR="00FB7D1B" w:rsidRPr="00FB7D1B" w:rsidRDefault="00FB7D1B" w:rsidP="00FB7D1B">
      <w:pPr>
        <w:pStyle w:val="BTEMEASMCA"/>
        <w:rPr>
          <w:noProof w:val="0"/>
        </w:rPr>
      </w:pPr>
      <w:r w:rsidRPr="00FB7D1B">
        <w:rPr>
          <w:noProof w:val="0"/>
        </w:rPr>
        <w:t xml:space="preserve">Reikia skirti mažiausią įmanomą kortikosteroido dozę, kad gydoma būklė būtų kontroliuojama kuo trumpesnį laiką. Tinkamą palaikomąją dozę reikia nustatyti tinkamais laiko intervalais mažinant pradinę vaistinio </w:t>
      </w:r>
      <w:proofErr w:type="spellStart"/>
      <w:r w:rsidRPr="00FB7D1B">
        <w:rPr>
          <w:noProof w:val="0"/>
        </w:rPr>
        <w:t>preparatoo</w:t>
      </w:r>
      <w:proofErr w:type="spellEnd"/>
      <w:r w:rsidRPr="00FB7D1B">
        <w:rPr>
          <w:noProof w:val="0"/>
        </w:rPr>
        <w:t xml:space="preserve"> dozę mažais žingsneliais, kol bus pasiekta mažiausia dozė, užtikrinanti pakankamą klinikinį atsaką.</w:t>
      </w:r>
    </w:p>
    <w:p w14:paraId="3D9F18DE" w14:textId="77777777" w:rsidR="00FB7D1B" w:rsidRPr="00FB7D1B" w:rsidRDefault="00FB7D1B" w:rsidP="00FB7D1B">
      <w:pPr>
        <w:pStyle w:val="BTEMEASMCA"/>
        <w:rPr>
          <w:noProof w:val="0"/>
        </w:rPr>
      </w:pPr>
    </w:p>
    <w:p w14:paraId="1B89DD29" w14:textId="77777777" w:rsidR="00FB7D1B" w:rsidRPr="00FB7D1B" w:rsidRDefault="00FB7D1B" w:rsidP="00FB7D1B">
      <w:pPr>
        <w:pStyle w:val="BTEMEASMCA"/>
        <w:rPr>
          <w:noProof w:val="0"/>
        </w:rPr>
      </w:pPr>
      <w:r w:rsidRPr="00FB7D1B">
        <w:rPr>
          <w:noProof w:val="0"/>
        </w:rPr>
        <w:t xml:space="preserve">Jei po ilgalaikio gydymo vaistinio </w:t>
      </w:r>
      <w:proofErr w:type="spellStart"/>
      <w:r w:rsidRPr="00FB7D1B">
        <w:rPr>
          <w:noProof w:val="0"/>
        </w:rPr>
        <w:t>preparatoo</w:t>
      </w:r>
      <w:proofErr w:type="spellEnd"/>
      <w:r w:rsidRPr="00FB7D1B">
        <w:rPr>
          <w:noProof w:val="0"/>
        </w:rPr>
        <w:t xml:space="preserve"> vartojimą reikia nutraukti, jį reikia nutraukti laipsniškai, o ne staiga (žr. PCS 4.4 skyrių).</w:t>
      </w:r>
    </w:p>
    <w:p w14:paraId="12F61F93" w14:textId="77777777" w:rsidR="00FB7D1B" w:rsidRPr="00FB7D1B" w:rsidRDefault="00FB7D1B" w:rsidP="00FB7D1B">
      <w:pPr>
        <w:pStyle w:val="BTEMEASMCA"/>
        <w:rPr>
          <w:noProof w:val="0"/>
        </w:rPr>
      </w:pPr>
      <w:r w:rsidRPr="00FB7D1B">
        <w:rPr>
          <w:noProof w:val="0"/>
        </w:rPr>
        <w:t xml:space="preserve"> </w:t>
      </w:r>
    </w:p>
    <w:p w14:paraId="07260E4B" w14:textId="77777777" w:rsidR="00FB7D1B" w:rsidRPr="00FB7D1B" w:rsidRDefault="00FB7D1B" w:rsidP="00FB7D1B">
      <w:pPr>
        <w:pStyle w:val="BTEMEASMCA"/>
        <w:rPr>
          <w:noProof w:val="0"/>
        </w:rPr>
      </w:pPr>
      <w:r w:rsidRPr="00FB7D1B">
        <w:rPr>
          <w:noProof w:val="0"/>
        </w:rPr>
        <w:t>Po pradinio skubios pagalbos laikotarpio reikia apsvarstyti galimybę skirti ilgesnio veikimo injekcinį vaistinį preparatą arba geriamąjį vaistinį preparatą.</w:t>
      </w:r>
    </w:p>
    <w:p w14:paraId="59FEF616" w14:textId="77777777" w:rsidR="00FB7D1B" w:rsidRPr="00FB7D1B" w:rsidRDefault="00FB7D1B" w:rsidP="00FB7D1B">
      <w:pPr>
        <w:pStyle w:val="BTEMEASMCA"/>
        <w:rPr>
          <w:noProof w:val="0"/>
        </w:rPr>
      </w:pPr>
    </w:p>
    <w:p w14:paraId="25339597" w14:textId="77777777" w:rsidR="00FB7D1B" w:rsidRPr="00FB7D1B" w:rsidRDefault="00FB7D1B" w:rsidP="00FB7D1B">
      <w:pPr>
        <w:pStyle w:val="Pagrindinistekstas"/>
        <w:spacing w:after="0"/>
        <w:rPr>
          <w:szCs w:val="22"/>
          <w:u w:val="single"/>
        </w:rPr>
      </w:pPr>
      <w:r w:rsidRPr="00FB7D1B">
        <w:rPr>
          <w:szCs w:val="22"/>
          <w:u w:val="single"/>
        </w:rPr>
        <w:t>Tirpalo ruošimas</w:t>
      </w:r>
    </w:p>
    <w:p w14:paraId="46FE9567" w14:textId="77777777" w:rsidR="00FB7D1B" w:rsidRPr="00FB7D1B" w:rsidRDefault="00FB7D1B" w:rsidP="00FB7D1B">
      <w:pPr>
        <w:pStyle w:val="Pagrindinistekstas"/>
        <w:spacing w:after="0"/>
        <w:rPr>
          <w:szCs w:val="22"/>
        </w:rPr>
      </w:pPr>
    </w:p>
    <w:p w14:paraId="2FB65833" w14:textId="77777777" w:rsidR="00FB7D1B" w:rsidRPr="00FB7D1B" w:rsidRDefault="00FB7D1B" w:rsidP="00FB7D1B">
      <w:pPr>
        <w:pStyle w:val="Pagrindinistekstas"/>
        <w:spacing w:after="0"/>
        <w:rPr>
          <w:szCs w:val="22"/>
          <w:u w:val="single"/>
        </w:rPr>
      </w:pPr>
      <w:r w:rsidRPr="00FB7D1B">
        <w:rPr>
          <w:szCs w:val="22"/>
          <w:u w:val="single"/>
        </w:rPr>
        <w:lastRenderedPageBreak/>
        <w:t>Dviejų kamerų flakono (</w:t>
      </w:r>
      <w:proofErr w:type="spellStart"/>
      <w:r w:rsidRPr="00FB7D1B">
        <w:rPr>
          <w:szCs w:val="22"/>
          <w:u w:val="single"/>
        </w:rPr>
        <w:t>Act</w:t>
      </w:r>
      <w:proofErr w:type="spellEnd"/>
      <w:r w:rsidRPr="00FB7D1B">
        <w:rPr>
          <w:szCs w:val="22"/>
          <w:u w:val="single"/>
        </w:rPr>
        <w:t>–O-</w:t>
      </w:r>
      <w:proofErr w:type="spellStart"/>
      <w:r w:rsidRPr="00FB7D1B">
        <w:rPr>
          <w:szCs w:val="22"/>
          <w:u w:val="single"/>
        </w:rPr>
        <w:t>Vial</w:t>
      </w:r>
      <w:proofErr w:type="spellEnd"/>
      <w:r w:rsidRPr="00FB7D1B">
        <w:rPr>
          <w:szCs w:val="22"/>
          <w:u w:val="single"/>
        </w:rPr>
        <w:t>) naudojimas</w:t>
      </w:r>
    </w:p>
    <w:p w14:paraId="016276D2" w14:textId="77777777" w:rsidR="00FB7D1B" w:rsidRPr="00FB7D1B" w:rsidRDefault="00FB7D1B" w:rsidP="00FB7D1B">
      <w:pPr>
        <w:pStyle w:val="Pagrindinistekstas"/>
        <w:numPr>
          <w:ilvl w:val="0"/>
          <w:numId w:val="1"/>
        </w:numPr>
        <w:spacing w:after="0"/>
        <w:rPr>
          <w:szCs w:val="22"/>
        </w:rPr>
      </w:pPr>
      <w:r w:rsidRPr="00FB7D1B">
        <w:rPr>
          <w:szCs w:val="22"/>
        </w:rPr>
        <w:t>Paspauskite plastmasinį dangtelį, kad tirpiklis patektų į apatinę kamerą.</w:t>
      </w:r>
    </w:p>
    <w:p w14:paraId="3975050C" w14:textId="77777777" w:rsidR="00FB7D1B" w:rsidRPr="00FB7D1B" w:rsidRDefault="00FB7D1B" w:rsidP="00FB7D1B">
      <w:pPr>
        <w:pStyle w:val="Pagrindinistekstas"/>
        <w:numPr>
          <w:ilvl w:val="0"/>
          <w:numId w:val="1"/>
        </w:numPr>
        <w:spacing w:after="0"/>
        <w:rPr>
          <w:szCs w:val="22"/>
        </w:rPr>
      </w:pPr>
      <w:r w:rsidRPr="00FB7D1B">
        <w:rPr>
          <w:szCs w:val="22"/>
        </w:rPr>
        <w:t>Švelniai pasukiokite flakoną, kol pilnai ištirps milteliai.</w:t>
      </w:r>
    </w:p>
    <w:p w14:paraId="594F5E06" w14:textId="77777777" w:rsidR="00FB7D1B" w:rsidRPr="00FB7D1B" w:rsidRDefault="00FB7D1B" w:rsidP="00FB7D1B">
      <w:pPr>
        <w:pStyle w:val="Pagrindinistekstas"/>
        <w:numPr>
          <w:ilvl w:val="0"/>
          <w:numId w:val="1"/>
        </w:numPr>
        <w:spacing w:after="0"/>
        <w:rPr>
          <w:szCs w:val="22"/>
        </w:rPr>
      </w:pPr>
      <w:r w:rsidRPr="00FB7D1B">
        <w:rPr>
          <w:szCs w:val="22"/>
        </w:rPr>
        <w:t xml:space="preserve">Nuimkite plastmasinį </w:t>
      </w:r>
      <w:proofErr w:type="spellStart"/>
      <w:r w:rsidRPr="00FB7D1B">
        <w:rPr>
          <w:szCs w:val="22"/>
        </w:rPr>
        <w:t>gaubtelį</w:t>
      </w:r>
      <w:proofErr w:type="spellEnd"/>
      <w:r w:rsidRPr="00FB7D1B">
        <w:rPr>
          <w:szCs w:val="22"/>
        </w:rPr>
        <w:t>, kuris apsaugo centrinę guminio kamščio dalį. Steriliai nuvalykite kamščio viršų dezinfekuojančiu skysčiu.</w:t>
      </w:r>
    </w:p>
    <w:p w14:paraId="54D6E81E" w14:textId="77777777" w:rsidR="00FB7D1B" w:rsidRPr="00FB7D1B" w:rsidRDefault="00FB7D1B" w:rsidP="00FB7D1B">
      <w:pPr>
        <w:pStyle w:val="Pagrindinistekstas"/>
        <w:numPr>
          <w:ilvl w:val="0"/>
          <w:numId w:val="1"/>
        </w:numPr>
        <w:spacing w:after="0"/>
        <w:rPr>
          <w:szCs w:val="22"/>
        </w:rPr>
      </w:pPr>
      <w:r w:rsidRPr="00FB7D1B">
        <w:rPr>
          <w:szCs w:val="22"/>
        </w:rPr>
        <w:t>Įdurkite adatą pro kamščio centrą, kol truputį išlįs jos galiukas. Apverskite flakoną ir ištraukite vaistinio preparato dozę.</w:t>
      </w:r>
    </w:p>
    <w:p w14:paraId="53939BDE" w14:textId="77777777" w:rsidR="00FB7D1B" w:rsidRPr="00FB7D1B" w:rsidRDefault="00FB7D1B" w:rsidP="00FB7D1B">
      <w:pPr>
        <w:pStyle w:val="Pagrindinistekstas"/>
        <w:spacing w:after="0"/>
        <w:rPr>
          <w:szCs w:val="22"/>
        </w:rPr>
      </w:pPr>
    </w:p>
    <w:p w14:paraId="60CF6CBD" w14:textId="77777777" w:rsidR="00FB7D1B" w:rsidRPr="00FB7D1B" w:rsidRDefault="00FB7D1B" w:rsidP="00FB7D1B">
      <w:pPr>
        <w:pStyle w:val="Pagrindinistekstas"/>
        <w:spacing w:after="0"/>
        <w:rPr>
          <w:szCs w:val="22"/>
        </w:rPr>
      </w:pPr>
      <w:r w:rsidRPr="00FB7D1B">
        <w:rPr>
          <w:szCs w:val="22"/>
        </w:rPr>
        <w:t>Šiam vaistiniam preparatui specialių laikymo sąlygų nereikia.</w:t>
      </w:r>
    </w:p>
    <w:p w14:paraId="108B6761" w14:textId="77777777" w:rsidR="00FB7D1B" w:rsidRPr="00FB7D1B" w:rsidRDefault="00FB7D1B" w:rsidP="00FB7D1B">
      <w:pPr>
        <w:pStyle w:val="Pagrindinistekstas"/>
        <w:spacing w:after="0"/>
        <w:rPr>
          <w:szCs w:val="22"/>
        </w:rPr>
      </w:pPr>
      <w:r w:rsidRPr="00FB7D1B">
        <w:rPr>
          <w:szCs w:val="22"/>
          <w:u w:val="single"/>
        </w:rPr>
        <w:t>Paruoštas tirpalas</w:t>
      </w:r>
      <w:r w:rsidRPr="00FB7D1B">
        <w:rPr>
          <w:szCs w:val="22"/>
        </w:rPr>
        <w:t>:</w:t>
      </w:r>
    </w:p>
    <w:p w14:paraId="4F09AA1C" w14:textId="77777777" w:rsidR="00FB7D1B" w:rsidRPr="00FB7D1B" w:rsidRDefault="00FB7D1B" w:rsidP="00FB7D1B">
      <w:pPr>
        <w:pStyle w:val="Pagrindinistekstas"/>
        <w:spacing w:after="0"/>
        <w:rPr>
          <w:szCs w:val="22"/>
        </w:rPr>
      </w:pPr>
      <w:r w:rsidRPr="00FB7D1B">
        <w:rPr>
          <w:szCs w:val="22"/>
        </w:rPr>
        <w:t xml:space="preserve">Cheminiu ir fiziniu atžvilgiu ištirpintas vaistinis preparatas lieka stabilus 48 </w:t>
      </w:r>
      <w:proofErr w:type="spellStart"/>
      <w:r w:rsidRPr="00FB7D1B">
        <w:rPr>
          <w:szCs w:val="22"/>
        </w:rPr>
        <w:t>val</w:t>
      </w:r>
      <w:proofErr w:type="spellEnd"/>
      <w:r w:rsidRPr="00FB7D1B">
        <w:rPr>
          <w:szCs w:val="22"/>
        </w:rPr>
        <w:t>, jei laikomas 2 - 8°C temperatūroje. Jis turi būti suvartojamas nedelsiant, jei laikomas aukštesnėje kaip 25 ºC temperatūroje.</w:t>
      </w:r>
    </w:p>
    <w:p w14:paraId="40CFE504" w14:textId="77777777" w:rsidR="00FB7D1B" w:rsidRPr="00FB7D1B" w:rsidRDefault="00FB7D1B" w:rsidP="00FB7D1B">
      <w:pPr>
        <w:pStyle w:val="Pagrindinistekstas"/>
        <w:spacing w:after="0"/>
        <w:rPr>
          <w:szCs w:val="22"/>
        </w:rPr>
      </w:pPr>
      <w:r w:rsidRPr="00FB7D1B">
        <w:rPr>
          <w:szCs w:val="22"/>
        </w:rPr>
        <w:t>Pirmąją intraveninę dozę galima suleisti ne greičiau kaip per 5 min. (jei ji mažesnė kaip 250 mg) ir ne greičiau kaip per 30 min. (jei ji lygi arba didesnė kaip 250 mg). Vėlesnės dozės ruošiamos ir vartojamos panašiai</w:t>
      </w:r>
    </w:p>
    <w:p w14:paraId="02919310" w14:textId="77777777" w:rsidR="00FB7D1B" w:rsidRPr="00FB7D1B" w:rsidRDefault="00FB7D1B" w:rsidP="00FB7D1B">
      <w:pPr>
        <w:pStyle w:val="Pagrindinistekstas"/>
        <w:spacing w:after="0"/>
        <w:rPr>
          <w:szCs w:val="22"/>
        </w:rPr>
      </w:pPr>
      <w:r w:rsidRPr="00FB7D1B">
        <w:rPr>
          <w:szCs w:val="22"/>
          <w:u w:val="single"/>
        </w:rPr>
        <w:t>Paruoštas ir praskiestas tirpalas</w:t>
      </w:r>
      <w:r w:rsidRPr="00FB7D1B">
        <w:rPr>
          <w:szCs w:val="22"/>
        </w:rPr>
        <w:t>:</w:t>
      </w:r>
    </w:p>
    <w:p w14:paraId="25C380AA" w14:textId="77777777" w:rsidR="00FB7D1B" w:rsidRPr="00FB7D1B" w:rsidRDefault="00FB7D1B" w:rsidP="00FB7D1B">
      <w:pPr>
        <w:pStyle w:val="Pagrindinistekstas"/>
        <w:spacing w:after="0"/>
        <w:rPr>
          <w:szCs w:val="22"/>
        </w:rPr>
      </w:pPr>
      <w:r w:rsidRPr="00FB7D1B">
        <w:rPr>
          <w:szCs w:val="22"/>
        </w:rPr>
        <w:t>Esant reikalui, galima vartoti praskiestus šio vaistinio preparato tirpalus. Tokiu atveju ištirpintas vaistinis preparatas sumaišomas su 5 % gliukozės tirpalu vandenyje, fiziologiniu natrio chlorido tirpalu arba 5 % gliukoze 0,45 proc. ar 0,9 % natrio chlorido tirpale.</w:t>
      </w:r>
    </w:p>
    <w:p w14:paraId="582BC7E9" w14:textId="77777777" w:rsidR="00FB7D1B" w:rsidRPr="00FB7D1B" w:rsidRDefault="00FB7D1B" w:rsidP="00FB7D1B">
      <w:pPr>
        <w:pStyle w:val="Pagrindinistekstas"/>
        <w:spacing w:after="0"/>
        <w:rPr>
          <w:szCs w:val="22"/>
        </w:rPr>
      </w:pPr>
      <w:r w:rsidRPr="00FB7D1B">
        <w:rPr>
          <w:szCs w:val="22"/>
        </w:rPr>
        <w:t>Cheminiu ir fiziniu atžvilgiu ištirpintas tirpikliu ir praskiestas tirpalas lieka stabilus 24 val., jei laikomas 2 - 8°C temperatūroje. Jis turi būti suvartojamas per 3 valandas, jei laikomas 20-25 ºC temperatūroje.</w:t>
      </w:r>
    </w:p>
    <w:p w14:paraId="22A1116F" w14:textId="77777777" w:rsidR="00FB7D1B" w:rsidRPr="00FB7D1B" w:rsidRDefault="00FB7D1B" w:rsidP="00FB7D1B">
      <w:pPr>
        <w:pStyle w:val="Pagrindinistekstas"/>
        <w:spacing w:after="0"/>
        <w:rPr>
          <w:szCs w:val="22"/>
        </w:rPr>
      </w:pPr>
    </w:p>
    <w:p w14:paraId="1826965C" w14:textId="77777777" w:rsidR="00FB7D1B" w:rsidRPr="00FB7D1B" w:rsidRDefault="00FB7D1B" w:rsidP="00FB7D1B">
      <w:pPr>
        <w:pStyle w:val="Pagrindinistekstas"/>
        <w:spacing w:after="0"/>
        <w:rPr>
          <w:szCs w:val="22"/>
        </w:rPr>
      </w:pPr>
      <w:r w:rsidRPr="00FB7D1B">
        <w:rPr>
          <w:szCs w:val="22"/>
        </w:rPr>
        <w:t>Mikrobiologiniu požiūriu vaistinis preparatas turi būti suvartotas nedelsiant, nebent atidarymo / tirpinimo / skiedimo būdai užkerta kelią rizikai užteršti mikrobais.</w:t>
      </w:r>
    </w:p>
    <w:p w14:paraId="1B630265" w14:textId="77777777" w:rsidR="00FB7D1B" w:rsidRPr="00FB7D1B" w:rsidRDefault="00FB7D1B" w:rsidP="00FB7D1B">
      <w:pPr>
        <w:pStyle w:val="Pagrindinistekstas"/>
        <w:spacing w:after="0"/>
        <w:rPr>
          <w:szCs w:val="22"/>
        </w:rPr>
      </w:pPr>
    </w:p>
    <w:p w14:paraId="405F8E4B" w14:textId="77777777" w:rsidR="00FB7D1B" w:rsidRPr="00FB7D1B" w:rsidRDefault="00FB7D1B" w:rsidP="00FB7D1B">
      <w:pPr>
        <w:pStyle w:val="Pagrindinistekstas"/>
        <w:spacing w:after="0"/>
        <w:rPr>
          <w:szCs w:val="22"/>
        </w:rPr>
      </w:pPr>
      <w:r w:rsidRPr="00FB7D1B">
        <w:rPr>
          <w:szCs w:val="22"/>
        </w:rPr>
        <w:t>Jei vaistinis preparatas tuoj pat nevartojamas, už laikymo trukmę ir sąlygas atsako gydantis medikas.</w:t>
      </w:r>
    </w:p>
    <w:p w14:paraId="2CE2B687" w14:textId="77777777" w:rsidR="00FB7D1B" w:rsidRPr="00FB7D1B" w:rsidRDefault="00FB7D1B" w:rsidP="00FB7D1B">
      <w:pPr>
        <w:spacing w:line="240" w:lineRule="auto"/>
        <w:rPr>
          <w:lang w:val="lt-LT"/>
        </w:rPr>
      </w:pPr>
    </w:p>
    <w:p w14:paraId="68A46F82" w14:textId="77777777" w:rsidR="00222FED" w:rsidRPr="00FB7D1B" w:rsidRDefault="00222FED" w:rsidP="00FB7D1B"/>
    <w:sectPr w:rsidR="00222FED" w:rsidRPr="00FB7D1B" w:rsidSect="00FB7D1B">
      <w:headerReference w:type="default" r:id="rId5"/>
      <w:footerReference w:type="even" r:id="rId6"/>
      <w:footerReference w:type="default" r:id="rId7"/>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4695" w14:textId="77777777" w:rsidR="00FB7D1B" w:rsidRPr="00CC099E" w:rsidRDefault="00FB7D1B">
    <w:pPr>
      <w:pStyle w:val="Porat"/>
      <w:framePr w:wrap="around" w:vAnchor="text" w:hAnchor="margin" w:xAlign="right" w:y="1"/>
      <w:rPr>
        <w:rStyle w:val="Puslapionumeris"/>
        <w:lang w:val="en-U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2</w:t>
    </w:r>
    <w:r>
      <w:rPr>
        <w:rStyle w:val="Puslapionumeris"/>
      </w:rPr>
      <w:fldChar w:fldCharType="end"/>
    </w:r>
  </w:p>
  <w:p w14:paraId="79F17826" w14:textId="77777777" w:rsidR="00FB7D1B" w:rsidRDefault="00FB7D1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62DB" w14:textId="77777777" w:rsidR="00FB7D1B" w:rsidRPr="00CC099E" w:rsidRDefault="00FB7D1B">
    <w:pPr>
      <w:pStyle w:val="Porat"/>
      <w:framePr w:wrap="around" w:vAnchor="text" w:hAnchor="margin" w:xAlign="right" w:y="1"/>
      <w:rPr>
        <w:rStyle w:val="Puslapionumeris"/>
        <w:lang w:val="en-U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noProof/>
      </w:rPr>
      <w:t>6</w:t>
    </w:r>
    <w:r>
      <w:rPr>
        <w:rStyle w:val="Puslapionumeris"/>
      </w:rPr>
      <w:fldChar w:fldCharType="end"/>
    </w:r>
  </w:p>
  <w:p w14:paraId="7EA94685" w14:textId="77777777" w:rsidR="00FB7D1B" w:rsidRDefault="00FB7D1B">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1265F" w14:textId="77777777" w:rsidR="00FB7D1B" w:rsidRDefault="00FB7D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D5C5715"/>
    <w:multiLevelType w:val="hybridMultilevel"/>
    <w:tmpl w:val="00285910"/>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FF3892"/>
    <w:multiLevelType w:val="hybridMultilevel"/>
    <w:tmpl w:val="BC3006C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4BF95106"/>
    <w:multiLevelType w:val="singleLevel"/>
    <w:tmpl w:val="BDDC37F2"/>
    <w:lvl w:ilvl="0">
      <w:start w:val="6"/>
      <w:numFmt w:val="bullet"/>
      <w:lvlText w:val="-"/>
      <w:lvlJc w:val="left"/>
      <w:pPr>
        <w:tabs>
          <w:tab w:val="num" w:pos="360"/>
        </w:tabs>
        <w:ind w:left="360" w:hanging="360"/>
      </w:pPr>
      <w:rPr>
        <w:rFonts w:hint="default"/>
      </w:rPr>
    </w:lvl>
  </w:abstractNum>
  <w:abstractNum w:abstractNumId="4" w15:restartNumberingAfterBreak="0">
    <w:nsid w:val="6C315744"/>
    <w:multiLevelType w:val="singleLevel"/>
    <w:tmpl w:val="37F06B78"/>
    <w:lvl w:ilvl="0">
      <w:numFmt w:val="decimal"/>
      <w:lvlText w:val=""/>
      <w:lvlJc w:val="left"/>
      <w:rPr>
        <w:rFonts w:cs="Times New Roman"/>
      </w:rPr>
    </w:lvl>
  </w:abstractNum>
  <w:num w:numId="1" w16cid:durableId="1281766944">
    <w:abstractNumId w:val="4"/>
  </w:num>
  <w:num w:numId="2" w16cid:durableId="1180849940">
    <w:abstractNumId w:val="3"/>
  </w:num>
  <w:num w:numId="3" w16cid:durableId="206725429">
    <w:abstractNumId w:val="1"/>
  </w:num>
  <w:num w:numId="4" w16cid:durableId="759300379">
    <w:abstractNumId w:val="2"/>
  </w:num>
  <w:num w:numId="5" w16cid:durableId="573048557">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D1B"/>
    <w:rsid w:val="00222FED"/>
    <w:rsid w:val="005F173E"/>
    <w:rsid w:val="008B3AD4"/>
    <w:rsid w:val="00984A0A"/>
    <w:rsid w:val="00BF62A4"/>
    <w:rsid w:val="00C70402"/>
    <w:rsid w:val="00D047C4"/>
    <w:rsid w:val="00EC0D97"/>
    <w:rsid w:val="00FB7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EA2A8"/>
  <w15:chartTrackingRefBased/>
  <w15:docId w15:val="{863498C0-03AC-462D-9C5F-7691D93F5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7D1B"/>
    <w:pPr>
      <w:spacing w:after="0" w:line="276" w:lineRule="auto"/>
    </w:pPr>
    <w:rPr>
      <w:rFonts w:eastAsia="Times New Roman"/>
      <w:kern w:val="0"/>
      <w:lang w:val="en-US"/>
      <w14:ligatures w14:val="none"/>
    </w:rPr>
  </w:style>
  <w:style w:type="paragraph" w:styleId="Antrat1">
    <w:name w:val="heading 1"/>
    <w:basedOn w:val="prastasis"/>
    <w:next w:val="prastasis"/>
    <w:link w:val="Antrat1Diagrama"/>
    <w:uiPriority w:val="9"/>
    <w:qFormat/>
    <w:rsid w:val="00FB7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FB7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FB7D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B7D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B7D1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FB7D1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7D1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B7D1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7D1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7D1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FB7D1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FB7D1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7D1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7D1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FB7D1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7D1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B7D1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7D1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B7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7D1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7D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7D1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7D1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7D1B"/>
    <w:rPr>
      <w:i/>
      <w:iCs/>
      <w:color w:val="404040" w:themeColor="text1" w:themeTint="BF"/>
    </w:rPr>
  </w:style>
  <w:style w:type="paragraph" w:styleId="Sraopastraipa">
    <w:name w:val="List Paragraph"/>
    <w:basedOn w:val="prastasis"/>
    <w:uiPriority w:val="34"/>
    <w:qFormat/>
    <w:rsid w:val="00FB7D1B"/>
    <w:pPr>
      <w:ind w:left="720"/>
      <w:contextualSpacing/>
    </w:pPr>
  </w:style>
  <w:style w:type="character" w:styleId="Rykuspabraukimas">
    <w:name w:val="Intense Emphasis"/>
    <w:basedOn w:val="Numatytasispastraiposriftas"/>
    <w:uiPriority w:val="21"/>
    <w:qFormat/>
    <w:rsid w:val="00FB7D1B"/>
    <w:rPr>
      <w:i/>
      <w:iCs/>
      <w:color w:val="0F4761" w:themeColor="accent1" w:themeShade="BF"/>
    </w:rPr>
  </w:style>
  <w:style w:type="paragraph" w:styleId="Iskirtacitata">
    <w:name w:val="Intense Quote"/>
    <w:basedOn w:val="prastasis"/>
    <w:next w:val="prastasis"/>
    <w:link w:val="IskirtacitataDiagrama"/>
    <w:uiPriority w:val="30"/>
    <w:qFormat/>
    <w:rsid w:val="00FB7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B7D1B"/>
    <w:rPr>
      <w:i/>
      <w:iCs/>
      <w:color w:val="0F4761" w:themeColor="accent1" w:themeShade="BF"/>
    </w:rPr>
  </w:style>
  <w:style w:type="character" w:styleId="Rykinuoroda">
    <w:name w:val="Intense Reference"/>
    <w:basedOn w:val="Numatytasispastraiposriftas"/>
    <w:uiPriority w:val="32"/>
    <w:qFormat/>
    <w:rsid w:val="00FB7D1B"/>
    <w:rPr>
      <w:b/>
      <w:bCs/>
      <w:smallCaps/>
      <w:color w:val="0F4761" w:themeColor="accent1" w:themeShade="BF"/>
      <w:spacing w:val="5"/>
    </w:rPr>
  </w:style>
  <w:style w:type="paragraph" w:styleId="Pagrindinistekstas">
    <w:name w:val="Body Text"/>
    <w:basedOn w:val="prastasis"/>
    <w:link w:val="PagrindinistekstasDiagrama"/>
    <w:semiHidden/>
    <w:rsid w:val="00FB7D1B"/>
    <w:pPr>
      <w:spacing w:after="120" w:line="240" w:lineRule="auto"/>
    </w:pPr>
    <w:rPr>
      <w:rFonts w:eastAsia="Calibri"/>
      <w:szCs w:val="20"/>
      <w:lang w:val="lt-LT" w:eastAsia="lt-LT"/>
    </w:rPr>
  </w:style>
  <w:style w:type="character" w:customStyle="1" w:styleId="PagrindinistekstasDiagrama">
    <w:name w:val="Pagrindinis tekstas Diagrama"/>
    <w:basedOn w:val="Numatytasispastraiposriftas"/>
    <w:link w:val="Pagrindinistekstas"/>
    <w:semiHidden/>
    <w:rsid w:val="00FB7D1B"/>
    <w:rPr>
      <w:rFonts w:eastAsia="Calibri"/>
      <w:kern w:val="0"/>
      <w:szCs w:val="20"/>
      <w:lang w:eastAsia="lt-LT"/>
      <w14:ligatures w14:val="none"/>
    </w:rPr>
  </w:style>
  <w:style w:type="paragraph" w:styleId="Porat">
    <w:name w:val="footer"/>
    <w:basedOn w:val="prastasis"/>
    <w:link w:val="PoratDiagrama"/>
    <w:semiHidden/>
    <w:rsid w:val="00FB7D1B"/>
    <w:pPr>
      <w:tabs>
        <w:tab w:val="center" w:pos="4153"/>
        <w:tab w:val="right" w:pos="8306"/>
      </w:tabs>
      <w:spacing w:line="240" w:lineRule="auto"/>
    </w:pPr>
    <w:rPr>
      <w:rFonts w:eastAsia="Calibri"/>
      <w:szCs w:val="20"/>
      <w:lang w:val="lt-LT" w:eastAsia="lt-LT"/>
    </w:rPr>
  </w:style>
  <w:style w:type="character" w:customStyle="1" w:styleId="PoratDiagrama">
    <w:name w:val="Poraštė Diagrama"/>
    <w:basedOn w:val="Numatytasispastraiposriftas"/>
    <w:link w:val="Porat"/>
    <w:semiHidden/>
    <w:rsid w:val="00FB7D1B"/>
    <w:rPr>
      <w:rFonts w:eastAsia="Calibri"/>
      <w:kern w:val="0"/>
      <w:szCs w:val="20"/>
      <w:lang w:eastAsia="lt-LT"/>
      <w14:ligatures w14:val="none"/>
    </w:rPr>
  </w:style>
  <w:style w:type="character" w:styleId="Puslapionumeris">
    <w:name w:val="page number"/>
    <w:semiHidden/>
    <w:rsid w:val="00FB7D1B"/>
    <w:rPr>
      <w:rFonts w:cs="Times New Roman"/>
    </w:rPr>
  </w:style>
  <w:style w:type="paragraph" w:styleId="prastasiniatinklio">
    <w:name w:val="Normal (Web)"/>
    <w:basedOn w:val="prastasis"/>
    <w:semiHidden/>
    <w:rsid w:val="00FB7D1B"/>
    <w:pPr>
      <w:spacing w:before="100" w:beforeAutospacing="1" w:after="75" w:line="240" w:lineRule="auto"/>
    </w:pPr>
    <w:rPr>
      <w:rFonts w:eastAsia="Calibri"/>
      <w:color w:val="000000"/>
      <w:sz w:val="24"/>
      <w:szCs w:val="24"/>
      <w:lang w:val="en-GB"/>
    </w:rPr>
  </w:style>
  <w:style w:type="paragraph" w:customStyle="1" w:styleId="TTEMEASMCA">
    <w:name w:val="TT EMEA_SMCA"/>
    <w:basedOn w:val="Antrat1"/>
    <w:autoRedefine/>
    <w:rsid w:val="00FB7D1B"/>
    <w:pPr>
      <w:keepNext w:val="0"/>
      <w:keepLines w:val="0"/>
      <w:tabs>
        <w:tab w:val="left" w:pos="567"/>
      </w:tabs>
      <w:spacing w:before="0" w:after="0" w:line="240" w:lineRule="auto"/>
      <w:ind w:left="567" w:hanging="567"/>
      <w:jc w:val="center"/>
    </w:pPr>
    <w:rPr>
      <w:rFonts w:ascii="Times New Roman" w:eastAsia="Calibri" w:hAnsi="Times New Roman" w:cs="Times New Roman"/>
      <w:b/>
      <w:color w:val="auto"/>
      <w:sz w:val="22"/>
      <w:szCs w:val="22"/>
    </w:rPr>
  </w:style>
  <w:style w:type="paragraph" w:customStyle="1" w:styleId="PI-3EMEASMCA">
    <w:name w:val="PI-3 EMEA_SMCA"/>
    <w:basedOn w:val="prastasis"/>
    <w:autoRedefine/>
    <w:rsid w:val="00FB7D1B"/>
    <w:pPr>
      <w:spacing w:line="240" w:lineRule="auto"/>
    </w:pPr>
    <w:rPr>
      <w:rFonts w:eastAsia="Calibri"/>
      <w:bCs/>
      <w:lang w:val="lt-LT"/>
    </w:rPr>
  </w:style>
  <w:style w:type="paragraph" w:customStyle="1" w:styleId="BTEMEASMCA">
    <w:name w:val="BT EMEA_SMCA"/>
    <w:basedOn w:val="prastasis"/>
    <w:link w:val="BTEMEASMCAChar"/>
    <w:autoRedefine/>
    <w:rsid w:val="00FB7D1B"/>
    <w:pPr>
      <w:spacing w:line="240" w:lineRule="auto"/>
    </w:pPr>
    <w:rPr>
      <w:rFonts w:eastAsia="Calibri"/>
      <w:noProof/>
      <w:lang w:val="lt-LT" w:eastAsia="lt-LT"/>
    </w:rPr>
  </w:style>
  <w:style w:type="paragraph" w:customStyle="1" w:styleId="Paragraph">
    <w:name w:val="Paragraph"/>
    <w:link w:val="ParagraphChar"/>
    <w:qFormat/>
    <w:rsid w:val="00FB7D1B"/>
    <w:pPr>
      <w:spacing w:after="240" w:line="240" w:lineRule="auto"/>
    </w:pPr>
    <w:rPr>
      <w:rFonts w:eastAsia="Calibri"/>
      <w:kern w:val="0"/>
      <w:sz w:val="24"/>
      <w:szCs w:val="24"/>
      <w:lang w:eastAsia="lt-LT"/>
      <w14:ligatures w14:val="none"/>
    </w:rPr>
  </w:style>
  <w:style w:type="character" w:customStyle="1" w:styleId="ParagraphChar">
    <w:name w:val="Paragraph Char"/>
    <w:link w:val="Paragraph"/>
    <w:locked/>
    <w:rsid w:val="00FB7D1B"/>
    <w:rPr>
      <w:rFonts w:eastAsia="Calibri"/>
      <w:kern w:val="0"/>
      <w:sz w:val="24"/>
      <w:szCs w:val="24"/>
      <w:lang w:eastAsia="lt-LT"/>
      <w14:ligatures w14:val="none"/>
    </w:rPr>
  </w:style>
  <w:style w:type="paragraph" w:styleId="Antrats">
    <w:name w:val="header"/>
    <w:basedOn w:val="prastasis"/>
    <w:link w:val="AntratsDiagrama"/>
    <w:rsid w:val="00FB7D1B"/>
    <w:pPr>
      <w:tabs>
        <w:tab w:val="center" w:pos="4986"/>
        <w:tab w:val="right" w:pos="9972"/>
      </w:tabs>
      <w:spacing w:line="240" w:lineRule="auto"/>
    </w:pPr>
    <w:rPr>
      <w:rFonts w:ascii="Calibri" w:eastAsia="SimSun" w:hAnsi="Calibri"/>
      <w:lang w:val="lt-LT" w:eastAsia="lt-LT"/>
    </w:rPr>
  </w:style>
  <w:style w:type="character" w:customStyle="1" w:styleId="AntratsDiagrama">
    <w:name w:val="Antraštės Diagrama"/>
    <w:basedOn w:val="Numatytasispastraiposriftas"/>
    <w:link w:val="Antrats"/>
    <w:rsid w:val="00FB7D1B"/>
    <w:rPr>
      <w:rFonts w:ascii="Calibri" w:eastAsia="SimSun" w:hAnsi="Calibri"/>
      <w:kern w:val="0"/>
      <w:lang w:eastAsia="lt-LT"/>
      <w14:ligatures w14:val="none"/>
    </w:rPr>
  </w:style>
  <w:style w:type="character" w:customStyle="1" w:styleId="BTEMEASMCAChar">
    <w:name w:val="BT EMEA_SMCA Char"/>
    <w:link w:val="BTEMEASMCA"/>
    <w:locked/>
    <w:rsid w:val="00FB7D1B"/>
    <w:rPr>
      <w:rFonts w:eastAsia="Calibri"/>
      <w:noProof/>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17185</Words>
  <Characters>9797</Characters>
  <Application>Microsoft Office Word</Application>
  <DocSecurity>0</DocSecurity>
  <Lines>81</Lines>
  <Paragraphs>53</Paragraphs>
  <ScaleCrop>false</ScaleCrop>
  <Company/>
  <LinksUpToDate>false</LinksUpToDate>
  <CharactersWithSpaces>26929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2026-02-26T13:08:00Z</dcterms:created>
  <dcterms:modified xsi:type="dcterms:W3CDTF">2026-02-26T13:11:00Z</dcterms:modified>
</cp:coreProperties>
</file>