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527" w:rsidRPr="00AD5793" w:rsidRDefault="00476527" w:rsidP="00476527">
      <w:pPr>
        <w:pStyle w:val="Pagrindinistekstas"/>
        <w:tabs>
          <w:tab w:val="left" w:pos="540"/>
        </w:tabs>
        <w:spacing w:after="0"/>
        <w:jc w:val="center"/>
        <w:rPr>
          <w:b/>
          <w:sz w:val="22"/>
          <w:szCs w:val="22"/>
        </w:rPr>
      </w:pPr>
      <w:r w:rsidRPr="00AD5793">
        <w:rPr>
          <w:b/>
          <w:sz w:val="22"/>
          <w:szCs w:val="22"/>
        </w:rPr>
        <w:t>Pakuotės lapelis: informacija pacientui</w:t>
      </w:r>
    </w:p>
    <w:p w:rsidR="00476527" w:rsidRPr="00AD5793" w:rsidRDefault="00476527" w:rsidP="00476527">
      <w:pPr>
        <w:pStyle w:val="Pagrindinistekstas"/>
        <w:tabs>
          <w:tab w:val="left" w:pos="540"/>
        </w:tabs>
        <w:spacing w:after="0"/>
        <w:jc w:val="center"/>
        <w:rPr>
          <w:b/>
          <w:sz w:val="22"/>
          <w:szCs w:val="22"/>
        </w:rPr>
      </w:pPr>
    </w:p>
    <w:p w:rsidR="00476527" w:rsidRPr="00AD5793" w:rsidRDefault="00476527" w:rsidP="00476527">
      <w:pPr>
        <w:pStyle w:val="Pagrindinistekstas"/>
        <w:tabs>
          <w:tab w:val="left" w:pos="540"/>
        </w:tabs>
        <w:spacing w:after="0"/>
        <w:jc w:val="center"/>
        <w:rPr>
          <w:b/>
          <w:sz w:val="22"/>
          <w:szCs w:val="22"/>
        </w:rPr>
      </w:pPr>
      <w:r w:rsidRPr="00AD5793">
        <w:rPr>
          <w:b/>
          <w:sz w:val="22"/>
          <w:szCs w:val="22"/>
        </w:rPr>
        <w:t xml:space="preserve">Dr. Theiss Husticum </w:t>
      </w:r>
      <w:r w:rsidRPr="00AD5793">
        <w:rPr>
          <w:b/>
          <w:bCs/>
          <w:iCs/>
          <w:sz w:val="22"/>
          <w:szCs w:val="22"/>
        </w:rPr>
        <w:t>50</w:t>
      </w:r>
      <w:r>
        <w:rPr>
          <w:b/>
          <w:bCs/>
          <w:iCs/>
          <w:sz w:val="22"/>
          <w:szCs w:val="22"/>
          <w:lang w:val="lt-LT"/>
        </w:rPr>
        <w:t> </w:t>
      </w:r>
      <w:r w:rsidRPr="00AD5793">
        <w:rPr>
          <w:b/>
          <w:bCs/>
          <w:iCs/>
          <w:sz w:val="22"/>
          <w:szCs w:val="22"/>
        </w:rPr>
        <w:t>mg/</w:t>
      </w:r>
      <w:r w:rsidRPr="00AD5793">
        <w:rPr>
          <w:b/>
          <w:sz w:val="22"/>
          <w:szCs w:val="22"/>
        </w:rPr>
        <w:t xml:space="preserve">g </w:t>
      </w:r>
      <w:r w:rsidRPr="00AD5793">
        <w:rPr>
          <w:b/>
          <w:bCs/>
          <w:iCs/>
          <w:sz w:val="22"/>
          <w:szCs w:val="22"/>
        </w:rPr>
        <w:t>sirupas</w:t>
      </w:r>
    </w:p>
    <w:p w:rsidR="00476527" w:rsidRPr="00AD5793" w:rsidRDefault="00476527" w:rsidP="00476527">
      <w:pPr>
        <w:pStyle w:val="Pagrindinistekstas"/>
        <w:tabs>
          <w:tab w:val="left" w:pos="540"/>
        </w:tabs>
        <w:spacing w:after="0"/>
        <w:jc w:val="center"/>
        <w:rPr>
          <w:b/>
          <w:sz w:val="22"/>
          <w:szCs w:val="22"/>
        </w:rPr>
      </w:pPr>
      <w:r w:rsidRPr="00AD5793">
        <w:rPr>
          <w:sz w:val="22"/>
          <w:szCs w:val="22"/>
        </w:rPr>
        <w:t>Siauralapių gysločių lapų skystasis ekstraktas</w:t>
      </w:r>
    </w:p>
    <w:p w:rsidR="00476527" w:rsidRPr="00AD5793" w:rsidRDefault="00476527" w:rsidP="00476527">
      <w:pPr>
        <w:pStyle w:val="Pagrindinistekstas"/>
        <w:tabs>
          <w:tab w:val="left" w:pos="540"/>
        </w:tabs>
        <w:spacing w:after="0"/>
        <w:jc w:val="center"/>
        <w:rPr>
          <w:sz w:val="22"/>
          <w:szCs w:val="22"/>
        </w:rPr>
      </w:pPr>
    </w:p>
    <w:p w:rsidR="00476527" w:rsidRPr="00AD5793" w:rsidRDefault="00476527" w:rsidP="00476527">
      <w:pPr>
        <w:tabs>
          <w:tab w:val="left" w:pos="540"/>
        </w:tabs>
        <w:autoSpaceDE w:val="0"/>
        <w:autoSpaceDN w:val="0"/>
        <w:adjustRightInd w:val="0"/>
        <w:jc w:val="center"/>
        <w:rPr>
          <w:szCs w:val="22"/>
        </w:rPr>
      </w:pPr>
      <w:r w:rsidRPr="001C4599">
        <w:rPr>
          <w:szCs w:val="22"/>
        </w:rPr>
        <w:t>Tradicinis augalinis vaist</w:t>
      </w:r>
      <w:r>
        <w:rPr>
          <w:szCs w:val="22"/>
        </w:rPr>
        <w:t>as</w:t>
      </w:r>
      <w:r w:rsidRPr="001C4599">
        <w:rPr>
          <w:szCs w:val="22"/>
        </w:rPr>
        <w:t>, kurio indikacijos pagrįstos tik ilgalaikiu vartojimu.</w:t>
      </w:r>
    </w:p>
    <w:p w:rsidR="00476527" w:rsidRPr="00677497" w:rsidRDefault="00476527" w:rsidP="00476527">
      <w:pPr>
        <w:pStyle w:val="Pagrindinistekstas"/>
        <w:tabs>
          <w:tab w:val="left" w:pos="540"/>
        </w:tabs>
        <w:spacing w:after="0"/>
        <w:jc w:val="center"/>
        <w:rPr>
          <w:sz w:val="22"/>
          <w:szCs w:val="22"/>
        </w:rPr>
      </w:pPr>
    </w:p>
    <w:p w:rsidR="00476527" w:rsidRPr="00AD5793" w:rsidRDefault="00476527" w:rsidP="00476527">
      <w:pPr>
        <w:numPr>
          <w:ilvl w:val="12"/>
          <w:numId w:val="0"/>
        </w:numPr>
        <w:tabs>
          <w:tab w:val="left" w:pos="540"/>
        </w:tabs>
        <w:ind w:right="-2"/>
        <w:rPr>
          <w:b/>
          <w:szCs w:val="22"/>
        </w:rPr>
      </w:pPr>
      <w:r w:rsidRPr="00AD5793">
        <w:rPr>
          <w:b/>
          <w:szCs w:val="22"/>
        </w:rPr>
        <w:t>Atidžiai perskaitykite visą šį lapelį, prieš pradėdami vartoti šį vaistą, nes jame pateikiama Jums svarbi informacija.</w:t>
      </w:r>
    </w:p>
    <w:p w:rsidR="00476527" w:rsidRPr="00AD5793" w:rsidRDefault="00476527" w:rsidP="00476527">
      <w:pPr>
        <w:numPr>
          <w:ilvl w:val="12"/>
          <w:numId w:val="0"/>
        </w:numPr>
        <w:tabs>
          <w:tab w:val="left" w:pos="540"/>
        </w:tabs>
        <w:rPr>
          <w:szCs w:val="22"/>
        </w:rPr>
      </w:pPr>
      <w:r w:rsidRPr="00AD5793">
        <w:rPr>
          <w:szCs w:val="22"/>
        </w:rPr>
        <w:t>Visada vartokite šį vaistą tiksliai kaip aprašyta šiame lapelyje arba kaip nurodė gydytojas arba  vaistininkas.</w:t>
      </w:r>
    </w:p>
    <w:p w:rsidR="00476527" w:rsidRPr="00AD5793" w:rsidRDefault="00476527" w:rsidP="00476527">
      <w:pPr>
        <w:numPr>
          <w:ilvl w:val="0"/>
          <w:numId w:val="2"/>
        </w:numPr>
        <w:tabs>
          <w:tab w:val="left" w:pos="540"/>
          <w:tab w:val="left" w:pos="567"/>
        </w:tabs>
        <w:ind w:left="567" w:hanging="567"/>
        <w:rPr>
          <w:szCs w:val="22"/>
        </w:rPr>
      </w:pPr>
      <w:r w:rsidRPr="00AD5793">
        <w:rPr>
          <w:szCs w:val="22"/>
        </w:rPr>
        <w:t xml:space="preserve">Neišmeskite šio lapelio, nes vėl gali prireikti jį perskaityti. </w:t>
      </w:r>
    </w:p>
    <w:p w:rsidR="00476527" w:rsidRPr="00AD5793" w:rsidRDefault="00476527" w:rsidP="00476527">
      <w:pPr>
        <w:numPr>
          <w:ilvl w:val="0"/>
          <w:numId w:val="2"/>
        </w:numPr>
        <w:tabs>
          <w:tab w:val="left" w:pos="540"/>
          <w:tab w:val="left" w:pos="567"/>
        </w:tabs>
        <w:ind w:left="567" w:hanging="567"/>
        <w:rPr>
          <w:szCs w:val="22"/>
        </w:rPr>
      </w:pPr>
      <w:r w:rsidRPr="00AD5793">
        <w:rPr>
          <w:szCs w:val="22"/>
        </w:rPr>
        <w:t>Jeigu norite sužinoti daugiau arba pasitarti, kreipkitės į vaistininką.</w:t>
      </w:r>
    </w:p>
    <w:p w:rsidR="00476527" w:rsidRPr="00AD5793" w:rsidRDefault="00476527" w:rsidP="00476527">
      <w:pPr>
        <w:numPr>
          <w:ilvl w:val="0"/>
          <w:numId w:val="2"/>
        </w:numPr>
        <w:tabs>
          <w:tab w:val="left" w:pos="540"/>
          <w:tab w:val="left" w:pos="567"/>
        </w:tabs>
        <w:ind w:left="567" w:hanging="567"/>
        <w:rPr>
          <w:szCs w:val="22"/>
        </w:rPr>
      </w:pPr>
      <w:r w:rsidRPr="00AD5793">
        <w:rPr>
          <w:szCs w:val="22"/>
        </w:rPr>
        <w:t xml:space="preserve">Jeigu pasireiškė šalutinis poveikis (net jeigu jis šiame lapelyje nenurodytas), kreipkitės į gydytoją arba vaistininką. </w:t>
      </w:r>
      <w:r>
        <w:rPr>
          <w:szCs w:val="22"/>
        </w:rPr>
        <w:t>Žr. 4 skyrių.</w:t>
      </w:r>
    </w:p>
    <w:p w:rsidR="00476527" w:rsidRPr="00AD5793" w:rsidRDefault="00476527" w:rsidP="00476527">
      <w:pPr>
        <w:numPr>
          <w:ilvl w:val="0"/>
          <w:numId w:val="2"/>
        </w:numPr>
        <w:tabs>
          <w:tab w:val="left" w:pos="540"/>
          <w:tab w:val="left" w:pos="567"/>
        </w:tabs>
        <w:ind w:left="567" w:hanging="567"/>
        <w:rPr>
          <w:szCs w:val="22"/>
        </w:rPr>
      </w:pPr>
      <w:r w:rsidRPr="00AD5793">
        <w:rPr>
          <w:szCs w:val="22"/>
        </w:rPr>
        <w:t>Jeigu per 7</w:t>
      </w:r>
      <w:r>
        <w:rPr>
          <w:szCs w:val="22"/>
        </w:rPr>
        <w:t> </w:t>
      </w:r>
      <w:r w:rsidRPr="00AD5793">
        <w:rPr>
          <w:szCs w:val="22"/>
        </w:rPr>
        <w:t>dienas Jūsų savijauta nepagerėjo arba net pablogėjo, kreipkitės į gydytoją.</w:t>
      </w:r>
    </w:p>
    <w:p w:rsidR="00476527" w:rsidRPr="00AD5793" w:rsidRDefault="00476527" w:rsidP="0047652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:rsidR="00476527" w:rsidRDefault="00476527" w:rsidP="00476527">
      <w:pPr>
        <w:pStyle w:val="Pagrindinistekstas"/>
        <w:tabs>
          <w:tab w:val="left" w:pos="540"/>
        </w:tabs>
        <w:spacing w:after="0"/>
        <w:rPr>
          <w:b/>
          <w:sz w:val="22"/>
          <w:szCs w:val="22"/>
        </w:rPr>
      </w:pPr>
      <w:r w:rsidRPr="00AD5793">
        <w:rPr>
          <w:b/>
          <w:sz w:val="22"/>
          <w:szCs w:val="22"/>
        </w:rPr>
        <w:t>Apie ką rašoma šiame lapelyje?</w:t>
      </w:r>
    </w:p>
    <w:p w:rsidR="00476527" w:rsidRPr="00AD5793" w:rsidRDefault="00476527" w:rsidP="00476527">
      <w:pPr>
        <w:pStyle w:val="Pagrindinistekstas"/>
        <w:tabs>
          <w:tab w:val="left" w:pos="540"/>
        </w:tabs>
        <w:spacing w:after="0"/>
        <w:rPr>
          <w:b/>
          <w:sz w:val="22"/>
          <w:szCs w:val="22"/>
          <w:highlight w:val="yellow"/>
        </w:rPr>
      </w:pPr>
    </w:p>
    <w:p w:rsidR="00476527" w:rsidRPr="00AD5793" w:rsidRDefault="00476527" w:rsidP="0047652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>1.</w:t>
      </w:r>
      <w:r w:rsidRPr="00AD5793">
        <w:rPr>
          <w:sz w:val="22"/>
          <w:szCs w:val="22"/>
        </w:rPr>
        <w:tab/>
        <w:t xml:space="preserve">Kas yra Dr. </w:t>
      </w:r>
      <w:r w:rsidRPr="00AD5793">
        <w:rPr>
          <w:bCs/>
          <w:iCs/>
          <w:sz w:val="22"/>
          <w:szCs w:val="22"/>
        </w:rPr>
        <w:t xml:space="preserve">Theiss Husticum </w:t>
      </w:r>
      <w:r w:rsidRPr="00AD5793">
        <w:rPr>
          <w:sz w:val="22"/>
          <w:szCs w:val="22"/>
        </w:rPr>
        <w:t>ir kam jis vartojamas</w:t>
      </w:r>
    </w:p>
    <w:p w:rsidR="00476527" w:rsidRPr="00AD5793" w:rsidRDefault="00476527" w:rsidP="0047652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>2.</w:t>
      </w:r>
      <w:r w:rsidRPr="00AD5793">
        <w:rPr>
          <w:sz w:val="22"/>
          <w:szCs w:val="22"/>
        </w:rPr>
        <w:tab/>
        <w:t xml:space="preserve">Kas žinotina prieš vartojant </w:t>
      </w:r>
      <w:r w:rsidRPr="00AD5793">
        <w:rPr>
          <w:bCs/>
          <w:iCs/>
          <w:sz w:val="22"/>
          <w:szCs w:val="22"/>
        </w:rPr>
        <w:t xml:space="preserve">Dr. </w:t>
      </w:r>
      <w:r w:rsidRPr="00AD5793">
        <w:rPr>
          <w:sz w:val="22"/>
          <w:szCs w:val="22"/>
        </w:rPr>
        <w:t xml:space="preserve">Theiss Husticum </w:t>
      </w:r>
    </w:p>
    <w:p w:rsidR="00476527" w:rsidRPr="00AD5793" w:rsidRDefault="00476527" w:rsidP="00476527">
      <w:pPr>
        <w:pStyle w:val="Pagrindinistekstas"/>
        <w:tabs>
          <w:tab w:val="left" w:pos="540"/>
        </w:tabs>
        <w:spacing w:after="0"/>
        <w:rPr>
          <w:bCs/>
          <w:iCs/>
          <w:sz w:val="22"/>
          <w:szCs w:val="22"/>
        </w:rPr>
      </w:pPr>
      <w:r w:rsidRPr="00AD5793">
        <w:rPr>
          <w:sz w:val="22"/>
          <w:szCs w:val="22"/>
        </w:rPr>
        <w:t>3.</w:t>
      </w:r>
      <w:r w:rsidRPr="00AD5793">
        <w:rPr>
          <w:sz w:val="22"/>
          <w:szCs w:val="22"/>
        </w:rPr>
        <w:tab/>
        <w:t xml:space="preserve">Kaip vartoti </w:t>
      </w:r>
      <w:r w:rsidRPr="00AD5793">
        <w:rPr>
          <w:bCs/>
          <w:iCs/>
          <w:sz w:val="22"/>
          <w:szCs w:val="22"/>
        </w:rPr>
        <w:t xml:space="preserve">Dr. </w:t>
      </w:r>
      <w:r w:rsidRPr="00AD5793">
        <w:rPr>
          <w:sz w:val="22"/>
          <w:szCs w:val="22"/>
        </w:rPr>
        <w:t xml:space="preserve">Theiss Husticum </w:t>
      </w:r>
    </w:p>
    <w:p w:rsidR="00476527" w:rsidRPr="00AD5793" w:rsidRDefault="00476527" w:rsidP="0047652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>4.</w:t>
      </w:r>
      <w:r w:rsidRPr="00AD5793">
        <w:rPr>
          <w:sz w:val="22"/>
          <w:szCs w:val="22"/>
        </w:rPr>
        <w:tab/>
        <w:t>Galimas šalutinis poveikis</w:t>
      </w:r>
    </w:p>
    <w:p w:rsidR="00476527" w:rsidRPr="00AD5793" w:rsidRDefault="00476527" w:rsidP="0047652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>5.</w:t>
      </w:r>
      <w:r w:rsidRPr="00AD5793">
        <w:rPr>
          <w:sz w:val="22"/>
          <w:szCs w:val="22"/>
        </w:rPr>
        <w:tab/>
        <w:t xml:space="preserve">Kaip laikyti </w:t>
      </w:r>
      <w:r w:rsidRPr="00AD5793">
        <w:rPr>
          <w:bCs/>
          <w:iCs/>
          <w:sz w:val="22"/>
          <w:szCs w:val="22"/>
        </w:rPr>
        <w:t xml:space="preserve">Dr. Theiss Husticum </w:t>
      </w:r>
    </w:p>
    <w:p w:rsidR="00476527" w:rsidRPr="00AD5793" w:rsidRDefault="00476527" w:rsidP="0047652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>6.</w:t>
      </w:r>
      <w:r w:rsidRPr="00AD5793">
        <w:rPr>
          <w:sz w:val="22"/>
          <w:szCs w:val="22"/>
        </w:rPr>
        <w:tab/>
        <w:t>Pakuotės turinys ir kita informacija</w:t>
      </w:r>
    </w:p>
    <w:p w:rsidR="00476527" w:rsidRPr="00AD5793" w:rsidRDefault="00476527" w:rsidP="00476527">
      <w:pPr>
        <w:pStyle w:val="Pagrindinistekstas"/>
        <w:tabs>
          <w:tab w:val="left" w:pos="540"/>
        </w:tabs>
        <w:spacing w:after="0"/>
        <w:rPr>
          <w:sz w:val="22"/>
          <w:szCs w:val="22"/>
          <w:highlight w:val="yellow"/>
        </w:rPr>
      </w:pPr>
    </w:p>
    <w:p w:rsidR="00476527" w:rsidRPr="00AD5793" w:rsidRDefault="00476527" w:rsidP="00476527">
      <w:pPr>
        <w:pStyle w:val="Pagrindinistekstas"/>
        <w:tabs>
          <w:tab w:val="left" w:pos="540"/>
        </w:tabs>
        <w:spacing w:after="0"/>
        <w:rPr>
          <w:sz w:val="22"/>
          <w:szCs w:val="22"/>
          <w:highlight w:val="yellow"/>
        </w:rPr>
      </w:pPr>
    </w:p>
    <w:p w:rsidR="00476527" w:rsidRPr="004D3152" w:rsidRDefault="00476527" w:rsidP="00476527">
      <w:pPr>
        <w:pStyle w:val="Antrat2"/>
        <w:tabs>
          <w:tab w:val="left" w:pos="540"/>
        </w:tabs>
        <w:rPr>
          <w:rFonts w:ascii="Times New Roman" w:hAnsi="Times New Roman"/>
          <w:i w:val="0"/>
          <w:sz w:val="22"/>
          <w:szCs w:val="22"/>
          <w:lang w:val="lt-LT"/>
        </w:rPr>
      </w:pPr>
      <w:r w:rsidRPr="004D3152">
        <w:rPr>
          <w:rFonts w:ascii="Times New Roman" w:hAnsi="Times New Roman"/>
          <w:i w:val="0"/>
          <w:sz w:val="22"/>
          <w:szCs w:val="22"/>
          <w:lang w:val="lt-LT"/>
        </w:rPr>
        <w:t>1.</w:t>
      </w:r>
      <w:r w:rsidRPr="004D3152">
        <w:rPr>
          <w:rFonts w:ascii="Times New Roman" w:hAnsi="Times New Roman"/>
          <w:i w:val="0"/>
          <w:sz w:val="22"/>
          <w:szCs w:val="22"/>
          <w:lang w:val="lt-LT"/>
        </w:rPr>
        <w:tab/>
        <w:t>Kas yra Dr. Theiss Husticum ir kam jis vartojamas</w:t>
      </w:r>
    </w:p>
    <w:p w:rsidR="00476527" w:rsidRPr="00AD5793" w:rsidRDefault="00476527" w:rsidP="00476527">
      <w:pPr>
        <w:pStyle w:val="Pagrindinistekstas"/>
        <w:tabs>
          <w:tab w:val="left" w:pos="540"/>
        </w:tabs>
        <w:spacing w:after="0"/>
        <w:rPr>
          <w:sz w:val="22"/>
          <w:szCs w:val="22"/>
          <w:highlight w:val="yellow"/>
        </w:rPr>
      </w:pPr>
    </w:p>
    <w:p w:rsidR="00476527" w:rsidRPr="00AD5793" w:rsidRDefault="00476527" w:rsidP="00476527">
      <w:pPr>
        <w:pStyle w:val="Pagrindinistekstas"/>
        <w:tabs>
          <w:tab w:val="left" w:pos="540"/>
        </w:tabs>
        <w:spacing w:after="0"/>
        <w:rPr>
          <w:sz w:val="22"/>
          <w:szCs w:val="22"/>
          <w:highlight w:val="yellow"/>
        </w:rPr>
      </w:pPr>
      <w:r w:rsidRPr="00AD5793">
        <w:rPr>
          <w:sz w:val="22"/>
          <w:szCs w:val="22"/>
        </w:rPr>
        <w:t>Tradicinis augalinis vaist</w:t>
      </w:r>
      <w:r>
        <w:rPr>
          <w:sz w:val="22"/>
          <w:szCs w:val="22"/>
          <w:lang w:val="lt-LT"/>
        </w:rPr>
        <w:t>as</w:t>
      </w:r>
      <w:r w:rsidRPr="00AD5793">
        <w:rPr>
          <w:sz w:val="22"/>
          <w:szCs w:val="22"/>
        </w:rPr>
        <w:t>, skirtas burnos ar ryklės dirginimui ir sausam kosuliui lengvinti. Tai tradicinis augalinis vaist</w:t>
      </w:r>
      <w:r>
        <w:rPr>
          <w:sz w:val="22"/>
          <w:szCs w:val="22"/>
          <w:lang w:val="lt-LT"/>
        </w:rPr>
        <w:t>as</w:t>
      </w:r>
      <w:r w:rsidRPr="00AD5793">
        <w:rPr>
          <w:sz w:val="22"/>
          <w:szCs w:val="22"/>
        </w:rPr>
        <w:t>, kurio indikacijos pagrįstos tik ilgalaikiu vartojimu.</w:t>
      </w:r>
    </w:p>
    <w:p w:rsidR="00476527" w:rsidRPr="00AD5793" w:rsidRDefault="00476527" w:rsidP="00476527">
      <w:pPr>
        <w:pStyle w:val="Pagrindinistekstas"/>
        <w:tabs>
          <w:tab w:val="left" w:pos="540"/>
        </w:tabs>
        <w:spacing w:after="0"/>
        <w:rPr>
          <w:sz w:val="22"/>
          <w:szCs w:val="22"/>
          <w:highlight w:val="yellow"/>
        </w:rPr>
      </w:pPr>
    </w:p>
    <w:p w:rsidR="00476527" w:rsidRPr="00AD5793" w:rsidRDefault="00476527" w:rsidP="0047652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:rsidR="00476527" w:rsidRPr="00AD5793" w:rsidRDefault="00476527" w:rsidP="00476527">
      <w:pPr>
        <w:pStyle w:val="Antrat2"/>
        <w:tabs>
          <w:tab w:val="left" w:pos="540"/>
        </w:tabs>
        <w:rPr>
          <w:rFonts w:ascii="Times New Roman" w:hAnsi="Times New Roman"/>
          <w:i w:val="0"/>
          <w:sz w:val="22"/>
          <w:szCs w:val="22"/>
        </w:rPr>
      </w:pPr>
      <w:r w:rsidRPr="00AD5793">
        <w:rPr>
          <w:rFonts w:ascii="Times New Roman" w:hAnsi="Times New Roman"/>
          <w:i w:val="0"/>
          <w:sz w:val="22"/>
          <w:szCs w:val="22"/>
        </w:rPr>
        <w:t>2.</w:t>
      </w:r>
      <w:r w:rsidRPr="00AD5793">
        <w:rPr>
          <w:rFonts w:ascii="Times New Roman" w:hAnsi="Times New Roman"/>
          <w:i w:val="0"/>
          <w:sz w:val="22"/>
          <w:szCs w:val="22"/>
        </w:rPr>
        <w:tab/>
        <w:t xml:space="preserve">Kas žinotina prieš vartojant Dr. Theiss Husticum </w:t>
      </w:r>
    </w:p>
    <w:p w:rsidR="00476527" w:rsidRPr="00AD5793" w:rsidRDefault="00476527" w:rsidP="0047652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:rsidR="00476527" w:rsidRPr="003607A9" w:rsidRDefault="00476527" w:rsidP="00476527">
      <w:pPr>
        <w:pStyle w:val="Antrat3"/>
        <w:tabs>
          <w:tab w:val="left" w:pos="540"/>
        </w:tabs>
        <w:rPr>
          <w:lang w:val="lt-LT"/>
        </w:rPr>
      </w:pPr>
      <w:r w:rsidRPr="00AD5793">
        <w:t xml:space="preserve">Dr. Theiss Husticum vartoti </w:t>
      </w:r>
      <w:r>
        <w:rPr>
          <w:lang w:val="en-US"/>
        </w:rPr>
        <w:t>draud</w:t>
      </w:r>
      <w:r>
        <w:rPr>
          <w:lang w:val="lt-LT"/>
        </w:rPr>
        <w:t>žiama</w:t>
      </w:r>
    </w:p>
    <w:p w:rsidR="00476527" w:rsidRPr="00AD5793" w:rsidRDefault="00476527" w:rsidP="00476527">
      <w:pPr>
        <w:pStyle w:val="Pagrindinistekstas"/>
        <w:tabs>
          <w:tab w:val="left" w:pos="540"/>
        </w:tabs>
        <w:spacing w:after="0"/>
        <w:ind w:left="567" w:hanging="567"/>
        <w:rPr>
          <w:sz w:val="22"/>
          <w:szCs w:val="22"/>
        </w:rPr>
      </w:pPr>
      <w:r w:rsidRPr="00AD5793">
        <w:rPr>
          <w:sz w:val="22"/>
          <w:szCs w:val="22"/>
        </w:rPr>
        <w:t>-</w:t>
      </w:r>
      <w:r w:rsidRPr="00AD5793">
        <w:rPr>
          <w:sz w:val="22"/>
          <w:szCs w:val="22"/>
        </w:rPr>
        <w:tab/>
        <w:t>jeigu yra alergija siauralapių gysločių lapų skystajam ekstraktui arba bet kuriai pagalbinei šio vaisto medžiagai (jos išvardytos 6</w:t>
      </w:r>
      <w:r>
        <w:rPr>
          <w:sz w:val="22"/>
          <w:szCs w:val="22"/>
          <w:lang w:val="en-US"/>
        </w:rPr>
        <w:t> </w:t>
      </w:r>
      <w:r w:rsidRPr="00AD5793">
        <w:rPr>
          <w:sz w:val="22"/>
          <w:szCs w:val="22"/>
        </w:rPr>
        <w:t xml:space="preserve">skyriuje). </w:t>
      </w:r>
    </w:p>
    <w:p w:rsidR="00476527" w:rsidRPr="00AD5793" w:rsidRDefault="00476527" w:rsidP="0047652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:rsidR="00476527" w:rsidRPr="00AD5793" w:rsidRDefault="00476527" w:rsidP="00476527">
      <w:pPr>
        <w:pStyle w:val="Antrat3"/>
        <w:tabs>
          <w:tab w:val="left" w:pos="540"/>
        </w:tabs>
      </w:pPr>
      <w:r w:rsidRPr="00AD5793">
        <w:t>Įspėjimai ir atsargumo priemonės</w:t>
      </w:r>
    </w:p>
    <w:p w:rsidR="00476527" w:rsidRPr="00AD5793" w:rsidRDefault="00476527" w:rsidP="00476527">
      <w:pPr>
        <w:tabs>
          <w:tab w:val="left" w:pos="540"/>
        </w:tabs>
        <w:ind w:left="567" w:hanging="567"/>
        <w:rPr>
          <w:szCs w:val="22"/>
        </w:rPr>
      </w:pPr>
      <w:r w:rsidRPr="00AD5793">
        <w:rPr>
          <w:bCs/>
          <w:iCs/>
          <w:szCs w:val="22"/>
        </w:rPr>
        <w:t xml:space="preserve">Prieš vartodami Dr. Theiss Husticum </w:t>
      </w:r>
      <w:r w:rsidRPr="00AD5793">
        <w:rPr>
          <w:szCs w:val="22"/>
        </w:rPr>
        <w:t>pasitarkite su gydytoju arba vaistininku.</w:t>
      </w:r>
    </w:p>
    <w:p w:rsidR="00476527" w:rsidRPr="00AD5793" w:rsidRDefault="00476527" w:rsidP="00476527">
      <w:pPr>
        <w:tabs>
          <w:tab w:val="left" w:pos="540"/>
        </w:tabs>
        <w:rPr>
          <w:szCs w:val="22"/>
        </w:rPr>
      </w:pPr>
      <w:r w:rsidRPr="00AD5793">
        <w:rPr>
          <w:szCs w:val="22"/>
        </w:rPr>
        <w:t>Jeigu vartojant vaisto atsirado dusulys, karščiavimas arba pūlingi skrepliai, reikia pasitarti su gydytoju.</w:t>
      </w:r>
    </w:p>
    <w:p w:rsidR="00476527" w:rsidRPr="00AD5793" w:rsidRDefault="00476527" w:rsidP="00476527">
      <w:pPr>
        <w:tabs>
          <w:tab w:val="left" w:pos="540"/>
        </w:tabs>
        <w:rPr>
          <w:szCs w:val="22"/>
        </w:rPr>
      </w:pPr>
    </w:p>
    <w:p w:rsidR="00476527" w:rsidRPr="00AD5793" w:rsidRDefault="00476527" w:rsidP="00476527">
      <w:pPr>
        <w:tabs>
          <w:tab w:val="left" w:pos="540"/>
        </w:tabs>
        <w:ind w:left="567" w:hanging="567"/>
        <w:rPr>
          <w:b/>
          <w:szCs w:val="22"/>
        </w:rPr>
      </w:pPr>
      <w:r w:rsidRPr="00AD5793">
        <w:rPr>
          <w:b/>
          <w:szCs w:val="22"/>
        </w:rPr>
        <w:t>Vaikams</w:t>
      </w:r>
    </w:p>
    <w:p w:rsidR="00476527" w:rsidRPr="00AD5793" w:rsidRDefault="00476527" w:rsidP="00476527">
      <w:pPr>
        <w:tabs>
          <w:tab w:val="left" w:pos="540"/>
        </w:tabs>
        <w:ind w:left="567" w:hanging="567"/>
        <w:rPr>
          <w:szCs w:val="22"/>
        </w:rPr>
      </w:pPr>
      <w:r w:rsidRPr="00AD5793">
        <w:rPr>
          <w:szCs w:val="22"/>
        </w:rPr>
        <w:t>Nepatariama vartoti jaunesniems nei 3</w:t>
      </w:r>
      <w:r>
        <w:rPr>
          <w:szCs w:val="22"/>
        </w:rPr>
        <w:t> </w:t>
      </w:r>
      <w:r w:rsidRPr="00AD5793">
        <w:rPr>
          <w:szCs w:val="22"/>
        </w:rPr>
        <w:t>metų amžiaus vaikams.</w:t>
      </w:r>
    </w:p>
    <w:p w:rsidR="00476527" w:rsidRPr="00AD5793" w:rsidRDefault="00476527" w:rsidP="00476527">
      <w:pPr>
        <w:tabs>
          <w:tab w:val="left" w:pos="540"/>
        </w:tabs>
        <w:ind w:left="567" w:hanging="567"/>
        <w:rPr>
          <w:szCs w:val="22"/>
        </w:rPr>
      </w:pPr>
    </w:p>
    <w:p w:rsidR="00476527" w:rsidRPr="00AD5793" w:rsidRDefault="00476527" w:rsidP="00476527">
      <w:pPr>
        <w:pStyle w:val="Antrat3"/>
        <w:tabs>
          <w:tab w:val="left" w:pos="540"/>
        </w:tabs>
      </w:pPr>
      <w:r w:rsidRPr="00AD5793">
        <w:t>Kiti vaistai ir Dr. Theiss Husticum</w:t>
      </w:r>
    </w:p>
    <w:p w:rsidR="00476527" w:rsidRPr="00AD5793" w:rsidRDefault="00476527" w:rsidP="0047652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>Jeigu vartojate ar neseniai vartojote kitų vaistų arba dėl to nesate tikri, apie tai pasakykite gydytojui arba vaistininkui.</w:t>
      </w:r>
    </w:p>
    <w:p w:rsidR="00476527" w:rsidRPr="00AD5793" w:rsidRDefault="00476527" w:rsidP="00476527">
      <w:pPr>
        <w:tabs>
          <w:tab w:val="left" w:pos="540"/>
        </w:tabs>
        <w:rPr>
          <w:szCs w:val="22"/>
        </w:rPr>
      </w:pPr>
    </w:p>
    <w:p w:rsidR="00476527" w:rsidRPr="004D3152" w:rsidRDefault="00476527" w:rsidP="00476527">
      <w:pPr>
        <w:pStyle w:val="Antrat3"/>
        <w:tabs>
          <w:tab w:val="left" w:pos="540"/>
        </w:tabs>
        <w:rPr>
          <w:lang w:val="lt-LT"/>
        </w:rPr>
      </w:pPr>
      <w:r w:rsidRPr="004D3152">
        <w:rPr>
          <w:lang w:val="lt-LT"/>
        </w:rPr>
        <w:t>Nėštumas ir žindymo laikotarpis</w:t>
      </w:r>
    </w:p>
    <w:p w:rsidR="00476527" w:rsidRPr="004D3152" w:rsidRDefault="00476527" w:rsidP="00476527">
      <w:pPr>
        <w:pStyle w:val="Pagrindinistekstas"/>
        <w:tabs>
          <w:tab w:val="left" w:pos="540"/>
        </w:tabs>
        <w:spacing w:after="0"/>
        <w:rPr>
          <w:sz w:val="22"/>
          <w:szCs w:val="22"/>
          <w:lang w:val="lt-LT"/>
        </w:rPr>
      </w:pPr>
      <w:r w:rsidRPr="004D3152">
        <w:rPr>
          <w:sz w:val="22"/>
          <w:szCs w:val="22"/>
          <w:lang w:val="lt-LT"/>
        </w:rPr>
        <w:t>Jeigu esate nėščia, žindote kūdikį, manote, kad galbūt esate nėščia, arba planuojate pastoti, tai prieš vartodama šį vaistą, pasitarkite su gydytoju arba vaistininku.</w:t>
      </w:r>
    </w:p>
    <w:p w:rsidR="00476527" w:rsidRPr="00AD5793" w:rsidRDefault="00476527" w:rsidP="0047652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:rsidR="00476527" w:rsidRPr="00AD5793" w:rsidRDefault="00476527" w:rsidP="00476527">
      <w:pPr>
        <w:tabs>
          <w:tab w:val="left" w:pos="540"/>
        </w:tabs>
        <w:rPr>
          <w:szCs w:val="22"/>
        </w:rPr>
      </w:pPr>
      <w:r w:rsidRPr="00AD5793">
        <w:rPr>
          <w:szCs w:val="22"/>
        </w:rPr>
        <w:t>Nėra duomenų apie saugumą vartojant nėštumo ir žindymo laikotarpiu. Kadangi nėra pakankamų duomenų, nerekomenduojama vartoti nėštumo ir žindymo laikotarpiu.</w:t>
      </w:r>
    </w:p>
    <w:p w:rsidR="00476527" w:rsidRPr="00AD5793" w:rsidRDefault="00476527" w:rsidP="00476527">
      <w:pPr>
        <w:pStyle w:val="Antrat3"/>
        <w:tabs>
          <w:tab w:val="left" w:pos="540"/>
        </w:tabs>
      </w:pPr>
      <w:r w:rsidRPr="00AD5793">
        <w:lastRenderedPageBreak/>
        <w:t>Vairavimas ir mechanizmų valdymas</w:t>
      </w:r>
    </w:p>
    <w:p w:rsidR="00476527" w:rsidRPr="00AD5793" w:rsidRDefault="00476527" w:rsidP="0047652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bCs/>
          <w:iCs/>
          <w:sz w:val="22"/>
          <w:szCs w:val="22"/>
        </w:rPr>
        <w:t>Dr. Theiss Husticum</w:t>
      </w:r>
      <w:r w:rsidRPr="00AD5793">
        <w:rPr>
          <w:b/>
          <w:bCs/>
          <w:iCs/>
          <w:sz w:val="22"/>
          <w:szCs w:val="22"/>
        </w:rPr>
        <w:t xml:space="preserve"> </w:t>
      </w:r>
      <w:r w:rsidRPr="00AD5793">
        <w:rPr>
          <w:sz w:val="22"/>
          <w:szCs w:val="22"/>
        </w:rPr>
        <w:t>gebėjimo vairuoti ir valdyti mechanizmus neveikia.</w:t>
      </w:r>
    </w:p>
    <w:p w:rsidR="00476527" w:rsidRPr="00AD5793" w:rsidRDefault="00476527" w:rsidP="0047652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:rsidR="00476527" w:rsidRPr="00AD5793" w:rsidRDefault="00476527" w:rsidP="00476527">
      <w:pPr>
        <w:numPr>
          <w:ilvl w:val="12"/>
          <w:numId w:val="0"/>
        </w:numPr>
        <w:tabs>
          <w:tab w:val="left" w:pos="540"/>
        </w:tabs>
        <w:ind w:right="-2"/>
        <w:rPr>
          <w:szCs w:val="22"/>
        </w:rPr>
      </w:pPr>
      <w:r w:rsidRPr="00AD5793">
        <w:rPr>
          <w:b/>
          <w:szCs w:val="22"/>
        </w:rPr>
        <w:t xml:space="preserve">Dr. Theiss Husticum </w:t>
      </w:r>
      <w:r w:rsidRPr="00F76A88">
        <w:rPr>
          <w:b/>
          <w:szCs w:val="22"/>
        </w:rPr>
        <w:t xml:space="preserve">sudėtyje yra etanolio, </w:t>
      </w:r>
      <w:r w:rsidRPr="007521BB">
        <w:rPr>
          <w:b/>
          <w:szCs w:val="22"/>
        </w:rPr>
        <w:t>gliukozės, fruktozės</w:t>
      </w:r>
      <w:r>
        <w:rPr>
          <w:b/>
          <w:szCs w:val="22"/>
        </w:rPr>
        <w:t xml:space="preserve"> ir</w:t>
      </w:r>
      <w:r w:rsidRPr="007521BB">
        <w:rPr>
          <w:b/>
          <w:szCs w:val="22"/>
        </w:rPr>
        <w:t xml:space="preserve"> sacharozės</w:t>
      </w:r>
    </w:p>
    <w:p w:rsidR="00476527" w:rsidRPr="00DF6033" w:rsidRDefault="00476527" w:rsidP="00476527">
      <w:pPr>
        <w:tabs>
          <w:tab w:val="left" w:pos="540"/>
        </w:tabs>
        <w:autoSpaceDE w:val="0"/>
        <w:autoSpaceDN w:val="0"/>
        <w:adjustRightInd w:val="0"/>
      </w:pPr>
      <w:r w:rsidRPr="00DF6033">
        <w:rPr>
          <w:rFonts w:eastAsia="SimSun"/>
        </w:rPr>
        <w:t xml:space="preserve">Šio vaisto </w:t>
      </w:r>
      <w:r>
        <w:rPr>
          <w:rFonts w:eastAsia="SimSun"/>
          <w:szCs w:val="22"/>
        </w:rPr>
        <w:t>mililitre</w:t>
      </w:r>
      <w:r w:rsidRPr="00DF6033">
        <w:rPr>
          <w:rFonts w:eastAsia="SimSun"/>
        </w:rPr>
        <w:t xml:space="preserve"> yra </w:t>
      </w:r>
      <w:r w:rsidRPr="00B20716">
        <w:rPr>
          <w:rFonts w:eastAsia="SimSun"/>
          <w:szCs w:val="22"/>
        </w:rPr>
        <w:t>1</w:t>
      </w:r>
      <w:r>
        <w:rPr>
          <w:rFonts w:eastAsia="SimSun"/>
          <w:szCs w:val="22"/>
        </w:rPr>
        <w:t>3 mg</w:t>
      </w:r>
      <w:r w:rsidRPr="00DF6033">
        <w:rPr>
          <w:rFonts w:eastAsia="SimSun"/>
        </w:rPr>
        <w:t xml:space="preserve"> etanolio (alkoholio),</w:t>
      </w:r>
      <w:r>
        <w:rPr>
          <w:rFonts w:eastAsia="SimSun"/>
        </w:rPr>
        <w:t xml:space="preserve"> </w:t>
      </w:r>
      <w:r>
        <w:rPr>
          <w:rFonts w:eastAsia="SimSun"/>
          <w:szCs w:val="22"/>
        </w:rPr>
        <w:t>tai</w:t>
      </w:r>
      <w:r w:rsidRPr="00DF6033">
        <w:rPr>
          <w:rFonts w:eastAsia="SimSun"/>
        </w:rPr>
        <w:t xml:space="preserve"> atitinka </w:t>
      </w:r>
      <w:r>
        <w:rPr>
          <w:rFonts w:eastAsia="SimSun"/>
          <w:szCs w:val="22"/>
        </w:rPr>
        <w:t xml:space="preserve">11 mg/g. Toks 15 ml </w:t>
      </w:r>
      <w:r w:rsidRPr="006F0293">
        <w:rPr>
          <w:rFonts w:eastAsia="SimSun"/>
          <w:szCs w:val="22"/>
        </w:rPr>
        <w:t>esantis alkoholio kiekis</w:t>
      </w:r>
      <w:r>
        <w:rPr>
          <w:rFonts w:eastAsia="SimSun"/>
          <w:szCs w:val="22"/>
        </w:rPr>
        <w:t xml:space="preserve"> </w:t>
      </w:r>
      <w:r w:rsidRPr="006F0293">
        <w:rPr>
          <w:rFonts w:eastAsia="SimSun"/>
          <w:szCs w:val="22"/>
        </w:rPr>
        <w:t xml:space="preserve">atitinka mažiau kaip </w:t>
      </w:r>
      <w:r>
        <w:rPr>
          <w:rFonts w:eastAsia="SimSun"/>
          <w:szCs w:val="22"/>
        </w:rPr>
        <w:t>6</w:t>
      </w:r>
      <w:r w:rsidRPr="00B20716">
        <w:rPr>
          <w:rFonts w:eastAsia="SimSun"/>
          <w:szCs w:val="22"/>
        </w:rPr>
        <w:t> </w:t>
      </w:r>
      <w:r w:rsidRPr="00DF6033">
        <w:rPr>
          <w:rFonts w:eastAsia="SimSun"/>
        </w:rPr>
        <w:t xml:space="preserve">ml alaus, </w:t>
      </w:r>
      <w:r>
        <w:rPr>
          <w:rFonts w:eastAsia="SimSun"/>
          <w:szCs w:val="22"/>
        </w:rPr>
        <w:t>3</w:t>
      </w:r>
      <w:r w:rsidRPr="00DF6033">
        <w:rPr>
          <w:rFonts w:eastAsia="SimSun"/>
        </w:rPr>
        <w:t xml:space="preserve"> ml vyno. </w:t>
      </w:r>
      <w:r w:rsidRPr="006F0293">
        <w:rPr>
          <w:rFonts w:eastAsia="SimSun"/>
          <w:szCs w:val="22"/>
        </w:rPr>
        <w:t>Mažas alkoholio kiekis, esantis šio vaisto sudėtyje,</w:t>
      </w:r>
      <w:r>
        <w:rPr>
          <w:rFonts w:eastAsia="SimSun"/>
          <w:szCs w:val="22"/>
        </w:rPr>
        <w:t xml:space="preserve"> </w:t>
      </w:r>
      <w:r w:rsidRPr="006F0293">
        <w:rPr>
          <w:rFonts w:eastAsia="SimSun"/>
          <w:szCs w:val="22"/>
        </w:rPr>
        <w:t>nesukelia pastebimo poveikio</w:t>
      </w:r>
      <w:r w:rsidRPr="00DF6033">
        <w:rPr>
          <w:rFonts w:eastAsia="SimSun"/>
        </w:rPr>
        <w:t>.</w:t>
      </w:r>
    </w:p>
    <w:p w:rsidR="00476527" w:rsidRPr="00C778C8" w:rsidRDefault="00476527" w:rsidP="00476527">
      <w:pPr>
        <w:pStyle w:val="Pagrindinistekstas"/>
        <w:tabs>
          <w:tab w:val="left" w:pos="540"/>
        </w:tabs>
        <w:spacing w:after="0"/>
        <w:rPr>
          <w:sz w:val="22"/>
          <w:szCs w:val="22"/>
          <w:lang w:val="lt-LT"/>
        </w:rPr>
      </w:pPr>
    </w:p>
    <w:p w:rsidR="00476527" w:rsidRPr="00C778C8" w:rsidRDefault="00476527" w:rsidP="00476527">
      <w:pPr>
        <w:pStyle w:val="Pagrindinistekstas"/>
        <w:tabs>
          <w:tab w:val="left" w:pos="540"/>
        </w:tabs>
        <w:spacing w:after="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15 ml sirupo yra 2,8 g gliukozės, 2,7 g fruktozės ir 4,3 </w:t>
      </w:r>
      <w:r w:rsidRPr="00C778C8">
        <w:rPr>
          <w:sz w:val="22"/>
          <w:szCs w:val="22"/>
          <w:lang w:val="lt-LT"/>
        </w:rPr>
        <w:t>g sacharozės</w:t>
      </w:r>
      <w:r>
        <w:rPr>
          <w:sz w:val="22"/>
          <w:szCs w:val="22"/>
          <w:lang w:val="lt-LT"/>
        </w:rPr>
        <w:t xml:space="preserve"> </w:t>
      </w:r>
      <w:r w:rsidRPr="00CF6A77">
        <w:rPr>
          <w:sz w:val="22"/>
          <w:szCs w:val="22"/>
          <w:lang w:val="lt-LT"/>
        </w:rPr>
        <w:t>(iš invertuoto cukraus, cukrinių runkelių sirupo ir medaus)</w:t>
      </w:r>
      <w:r w:rsidRPr="00C778C8">
        <w:rPr>
          <w:sz w:val="22"/>
          <w:szCs w:val="22"/>
          <w:lang w:val="lt-LT"/>
        </w:rPr>
        <w:t xml:space="preserve">. </w:t>
      </w:r>
      <w:r>
        <w:rPr>
          <w:sz w:val="22"/>
          <w:szCs w:val="22"/>
          <w:lang w:val="lt-LT"/>
        </w:rPr>
        <w:t>Į</w:t>
      </w:r>
      <w:r w:rsidRPr="00C778C8">
        <w:rPr>
          <w:sz w:val="22"/>
          <w:szCs w:val="22"/>
          <w:lang w:val="lt-LT"/>
        </w:rPr>
        <w:t xml:space="preserve"> tai </w:t>
      </w:r>
      <w:r>
        <w:rPr>
          <w:sz w:val="22"/>
          <w:szCs w:val="22"/>
          <w:lang w:val="lt-LT"/>
        </w:rPr>
        <w:t xml:space="preserve">būtina </w:t>
      </w:r>
      <w:r w:rsidRPr="00C778C8">
        <w:rPr>
          <w:sz w:val="22"/>
          <w:szCs w:val="22"/>
          <w:lang w:val="lt-LT"/>
        </w:rPr>
        <w:t xml:space="preserve">atsižvelgti </w:t>
      </w:r>
      <w:r>
        <w:rPr>
          <w:sz w:val="22"/>
          <w:szCs w:val="22"/>
          <w:lang w:val="lt-LT"/>
        </w:rPr>
        <w:t>c</w:t>
      </w:r>
      <w:r w:rsidRPr="00C778C8">
        <w:rPr>
          <w:sz w:val="22"/>
          <w:szCs w:val="22"/>
          <w:lang w:val="lt-LT"/>
        </w:rPr>
        <w:t>ukriniu diabetu sergantiems pacientams.</w:t>
      </w:r>
    </w:p>
    <w:p w:rsidR="00476527" w:rsidRDefault="00476527" w:rsidP="00476527">
      <w:pPr>
        <w:pStyle w:val="Pagrindinistekstas"/>
        <w:tabs>
          <w:tab w:val="left" w:pos="540"/>
        </w:tabs>
        <w:rPr>
          <w:sz w:val="22"/>
          <w:szCs w:val="22"/>
          <w:lang w:val="lt-LT"/>
        </w:rPr>
      </w:pPr>
      <w:r w:rsidRPr="00454597">
        <w:rPr>
          <w:sz w:val="22"/>
          <w:szCs w:val="22"/>
          <w:lang w:val="lt-LT"/>
        </w:rPr>
        <w:t>Jeigu gydytojas yra sakęs, kad Jūs (ar Jūsų vaikas)</w:t>
      </w:r>
      <w:r>
        <w:rPr>
          <w:sz w:val="22"/>
          <w:szCs w:val="22"/>
          <w:lang w:val="lt-LT"/>
        </w:rPr>
        <w:t xml:space="preserve"> </w:t>
      </w:r>
      <w:r w:rsidRPr="00454597">
        <w:rPr>
          <w:sz w:val="22"/>
          <w:szCs w:val="22"/>
          <w:lang w:val="lt-LT"/>
        </w:rPr>
        <w:t>netoleruojate kokių nors angliavandenių, ar Jums</w:t>
      </w:r>
      <w:r>
        <w:rPr>
          <w:sz w:val="22"/>
          <w:szCs w:val="22"/>
          <w:lang w:val="lt-LT"/>
        </w:rPr>
        <w:t xml:space="preserve"> </w:t>
      </w:r>
      <w:r w:rsidRPr="00454597">
        <w:rPr>
          <w:sz w:val="22"/>
          <w:szCs w:val="22"/>
          <w:lang w:val="lt-LT"/>
        </w:rPr>
        <w:t>nustatytas retas genetinis sutrikimas įgimtas</w:t>
      </w:r>
      <w:r>
        <w:rPr>
          <w:sz w:val="22"/>
          <w:szCs w:val="22"/>
          <w:lang w:val="lt-LT"/>
        </w:rPr>
        <w:t xml:space="preserve"> </w:t>
      </w:r>
      <w:r w:rsidRPr="00454597">
        <w:rPr>
          <w:sz w:val="22"/>
          <w:szCs w:val="22"/>
          <w:lang w:val="lt-LT"/>
        </w:rPr>
        <w:t>fruktozės netoleravimas (ĮFN), kurio atveju</w:t>
      </w:r>
      <w:r>
        <w:rPr>
          <w:sz w:val="22"/>
          <w:szCs w:val="22"/>
          <w:lang w:val="lt-LT"/>
        </w:rPr>
        <w:t xml:space="preserve"> </w:t>
      </w:r>
      <w:r w:rsidRPr="00454597">
        <w:rPr>
          <w:sz w:val="22"/>
          <w:szCs w:val="22"/>
          <w:lang w:val="lt-LT"/>
        </w:rPr>
        <w:t>organizmas negali suskaidyti fruktozės, prieš</w:t>
      </w:r>
      <w:r>
        <w:rPr>
          <w:sz w:val="22"/>
          <w:szCs w:val="22"/>
          <w:lang w:val="lt-LT"/>
        </w:rPr>
        <w:t xml:space="preserve"> </w:t>
      </w:r>
      <w:r w:rsidRPr="00454597">
        <w:rPr>
          <w:sz w:val="22"/>
          <w:szCs w:val="22"/>
          <w:lang w:val="lt-LT"/>
        </w:rPr>
        <w:t>vartodami šio vaisto (ar prieš duodami jo Jūsų</w:t>
      </w:r>
      <w:r>
        <w:rPr>
          <w:sz w:val="22"/>
          <w:szCs w:val="22"/>
          <w:lang w:val="lt-LT"/>
        </w:rPr>
        <w:t xml:space="preserve"> </w:t>
      </w:r>
      <w:r w:rsidRPr="00454597">
        <w:rPr>
          <w:sz w:val="22"/>
          <w:szCs w:val="22"/>
          <w:lang w:val="lt-LT"/>
        </w:rPr>
        <w:t>vaikui), pasakykite gydytojui.</w:t>
      </w:r>
    </w:p>
    <w:p w:rsidR="00476527" w:rsidRDefault="00476527" w:rsidP="00476527">
      <w:pPr>
        <w:pStyle w:val="Pagrindinistekstas"/>
        <w:tabs>
          <w:tab w:val="left" w:pos="540"/>
        </w:tabs>
        <w:spacing w:after="0"/>
        <w:rPr>
          <w:sz w:val="22"/>
          <w:szCs w:val="22"/>
          <w:lang w:val="lt-LT"/>
        </w:rPr>
      </w:pPr>
    </w:p>
    <w:p w:rsidR="00476527" w:rsidRPr="00303B4F" w:rsidRDefault="00476527" w:rsidP="00476527">
      <w:pPr>
        <w:pStyle w:val="Pagrindinistekstas"/>
        <w:tabs>
          <w:tab w:val="left" w:pos="540"/>
        </w:tabs>
        <w:spacing w:after="0"/>
        <w:rPr>
          <w:sz w:val="22"/>
          <w:szCs w:val="22"/>
          <w:lang w:val="lt-LT"/>
        </w:rPr>
      </w:pPr>
    </w:p>
    <w:p w:rsidR="00476527" w:rsidRPr="00303B4F" w:rsidRDefault="00476527" w:rsidP="00476527">
      <w:pPr>
        <w:pStyle w:val="Antrat2"/>
        <w:tabs>
          <w:tab w:val="left" w:pos="540"/>
        </w:tabs>
        <w:rPr>
          <w:rFonts w:ascii="Times New Roman" w:hAnsi="Times New Roman"/>
          <w:i w:val="0"/>
          <w:sz w:val="22"/>
          <w:szCs w:val="22"/>
          <w:lang w:val="lt-LT"/>
        </w:rPr>
      </w:pPr>
      <w:r w:rsidRPr="00303B4F">
        <w:rPr>
          <w:rFonts w:ascii="Times New Roman" w:hAnsi="Times New Roman"/>
          <w:i w:val="0"/>
          <w:sz w:val="22"/>
          <w:szCs w:val="22"/>
          <w:lang w:val="lt-LT"/>
        </w:rPr>
        <w:t>3.</w:t>
      </w:r>
      <w:r w:rsidRPr="00303B4F">
        <w:rPr>
          <w:rFonts w:ascii="Times New Roman" w:hAnsi="Times New Roman"/>
          <w:i w:val="0"/>
          <w:sz w:val="22"/>
          <w:szCs w:val="22"/>
          <w:lang w:val="lt-LT"/>
        </w:rPr>
        <w:tab/>
        <w:t xml:space="preserve">Kaip vartoti Dr. Theiss Husticum </w:t>
      </w:r>
    </w:p>
    <w:p w:rsidR="00476527" w:rsidRPr="00AD5793" w:rsidRDefault="00476527" w:rsidP="0047652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:rsidR="00476527" w:rsidRPr="00AD5793" w:rsidRDefault="00476527" w:rsidP="0047652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>Visada vartokite šį vaistą tiksliai kaip nurodė gydytojas arba vaistininkas. Jeigu abejojate, kreipkitės į gydytoją arba vaistininką.</w:t>
      </w:r>
    </w:p>
    <w:p w:rsidR="00476527" w:rsidRPr="00AD5793" w:rsidRDefault="00476527" w:rsidP="0047652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:rsidR="00476527" w:rsidRPr="00AD5793" w:rsidRDefault="00476527" w:rsidP="0047652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>12-18</w:t>
      </w:r>
      <w:r>
        <w:rPr>
          <w:sz w:val="22"/>
          <w:szCs w:val="22"/>
          <w:lang w:val="en-US"/>
        </w:rPr>
        <w:t> </w:t>
      </w:r>
      <w:r w:rsidRPr="00AD5793">
        <w:rPr>
          <w:sz w:val="22"/>
          <w:szCs w:val="22"/>
        </w:rPr>
        <w:t>metų paaugliai, suaugusieji ir vyresnio amžiaus žmonės</w:t>
      </w:r>
    </w:p>
    <w:p w:rsidR="00476527" w:rsidRPr="00AD5793" w:rsidRDefault="00476527" w:rsidP="0047652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>Po 15</w:t>
      </w:r>
      <w:r>
        <w:rPr>
          <w:sz w:val="22"/>
          <w:szCs w:val="22"/>
          <w:lang w:val="lt-LT"/>
        </w:rPr>
        <w:t> </w:t>
      </w:r>
      <w:r w:rsidRPr="00AD5793">
        <w:rPr>
          <w:sz w:val="22"/>
          <w:szCs w:val="22"/>
        </w:rPr>
        <w:t xml:space="preserve">ml </w:t>
      </w:r>
      <w:r>
        <w:rPr>
          <w:sz w:val="22"/>
          <w:szCs w:val="22"/>
          <w:lang w:val="lt-LT"/>
        </w:rPr>
        <w:t xml:space="preserve">sirupo </w:t>
      </w:r>
      <w:r w:rsidRPr="00AD5793">
        <w:rPr>
          <w:sz w:val="22"/>
          <w:szCs w:val="22"/>
        </w:rPr>
        <w:t>4-6</w:t>
      </w:r>
      <w:r>
        <w:rPr>
          <w:sz w:val="22"/>
          <w:szCs w:val="22"/>
          <w:lang w:val="en-US"/>
        </w:rPr>
        <w:t> </w:t>
      </w:r>
      <w:r w:rsidRPr="00AD5793">
        <w:rPr>
          <w:sz w:val="22"/>
          <w:szCs w:val="22"/>
        </w:rPr>
        <w:t>kartus per dieną vienodais intervalais.</w:t>
      </w:r>
    </w:p>
    <w:p w:rsidR="00476527" w:rsidRPr="00AD5793" w:rsidRDefault="00476527" w:rsidP="0047652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:rsidR="00476527" w:rsidRPr="001D5E3B" w:rsidRDefault="00476527" w:rsidP="00476527">
      <w:pPr>
        <w:pStyle w:val="Pagrindinistekstas"/>
        <w:tabs>
          <w:tab w:val="left" w:pos="540"/>
        </w:tabs>
        <w:spacing w:after="0"/>
        <w:rPr>
          <w:sz w:val="22"/>
        </w:rPr>
      </w:pPr>
      <w:r w:rsidRPr="00CB4246">
        <w:rPr>
          <w:b/>
          <w:sz w:val="22"/>
          <w:szCs w:val="22"/>
          <w:lang w:val="lt-LT"/>
        </w:rPr>
        <w:t>V</w:t>
      </w:r>
      <w:r w:rsidRPr="00F76A88">
        <w:rPr>
          <w:b/>
          <w:sz w:val="22"/>
          <w:szCs w:val="22"/>
          <w:lang w:val="lt-LT"/>
        </w:rPr>
        <w:t>aikams</w:t>
      </w:r>
    </w:p>
    <w:p w:rsidR="00476527" w:rsidRPr="007D280C" w:rsidRDefault="00476527" w:rsidP="00476527">
      <w:pPr>
        <w:pStyle w:val="Pagrindinistekstas"/>
        <w:tabs>
          <w:tab w:val="left" w:pos="540"/>
        </w:tabs>
        <w:spacing w:after="0"/>
        <w:rPr>
          <w:i/>
          <w:iCs/>
          <w:sz w:val="22"/>
          <w:szCs w:val="22"/>
          <w:lang w:val="lt-LT"/>
        </w:rPr>
      </w:pPr>
      <w:r w:rsidRPr="007D280C">
        <w:rPr>
          <w:i/>
          <w:iCs/>
          <w:sz w:val="22"/>
          <w:szCs w:val="22"/>
          <w:lang w:val="lt-LT"/>
        </w:rPr>
        <w:t>6-12</w:t>
      </w:r>
      <w:r>
        <w:rPr>
          <w:i/>
          <w:iCs/>
          <w:sz w:val="22"/>
          <w:szCs w:val="22"/>
          <w:lang w:val="lt-LT"/>
        </w:rPr>
        <w:t> </w:t>
      </w:r>
      <w:r w:rsidRPr="007D280C">
        <w:rPr>
          <w:i/>
          <w:iCs/>
          <w:sz w:val="22"/>
          <w:szCs w:val="22"/>
          <w:lang w:val="lt-LT"/>
        </w:rPr>
        <w:t>metų vaikams</w:t>
      </w:r>
    </w:p>
    <w:p w:rsidR="00476527" w:rsidRPr="007D280C" w:rsidRDefault="00476527" w:rsidP="00476527">
      <w:pPr>
        <w:tabs>
          <w:tab w:val="left" w:pos="540"/>
        </w:tabs>
        <w:rPr>
          <w:szCs w:val="22"/>
        </w:rPr>
      </w:pPr>
      <w:r w:rsidRPr="007D280C">
        <w:rPr>
          <w:szCs w:val="22"/>
        </w:rPr>
        <w:t xml:space="preserve">Po 5 ml </w:t>
      </w:r>
      <w:r>
        <w:rPr>
          <w:szCs w:val="22"/>
        </w:rPr>
        <w:t>sirupo</w:t>
      </w:r>
      <w:r w:rsidRPr="007D280C">
        <w:rPr>
          <w:szCs w:val="22"/>
        </w:rPr>
        <w:t xml:space="preserve"> 4-6</w:t>
      </w:r>
      <w:r>
        <w:rPr>
          <w:szCs w:val="22"/>
        </w:rPr>
        <w:t> </w:t>
      </w:r>
      <w:r w:rsidRPr="007D280C">
        <w:rPr>
          <w:szCs w:val="22"/>
        </w:rPr>
        <w:t>kartus per dieną vienodais intervalais.</w:t>
      </w:r>
    </w:p>
    <w:p w:rsidR="00476527" w:rsidRPr="007D280C" w:rsidRDefault="00476527" w:rsidP="00476527">
      <w:pPr>
        <w:pStyle w:val="Pagrindinistekstas"/>
        <w:tabs>
          <w:tab w:val="left" w:pos="540"/>
        </w:tabs>
        <w:spacing w:after="0"/>
        <w:rPr>
          <w:sz w:val="22"/>
          <w:szCs w:val="22"/>
          <w:lang w:val="lt-LT"/>
        </w:rPr>
      </w:pPr>
    </w:p>
    <w:p w:rsidR="00476527" w:rsidRPr="007D280C" w:rsidRDefault="00476527" w:rsidP="00476527">
      <w:pPr>
        <w:pStyle w:val="Pagrindinistekstas"/>
        <w:tabs>
          <w:tab w:val="left" w:pos="540"/>
        </w:tabs>
        <w:spacing w:after="0"/>
        <w:rPr>
          <w:i/>
          <w:iCs/>
          <w:sz w:val="22"/>
          <w:szCs w:val="22"/>
          <w:lang w:val="lt-LT"/>
        </w:rPr>
      </w:pPr>
      <w:r w:rsidRPr="007D280C">
        <w:rPr>
          <w:i/>
          <w:iCs/>
          <w:sz w:val="22"/>
          <w:szCs w:val="22"/>
          <w:lang w:val="lt-LT"/>
        </w:rPr>
        <w:t>3-6</w:t>
      </w:r>
      <w:r>
        <w:rPr>
          <w:i/>
          <w:iCs/>
          <w:sz w:val="22"/>
          <w:szCs w:val="22"/>
          <w:lang w:val="lt-LT"/>
        </w:rPr>
        <w:t> </w:t>
      </w:r>
      <w:r w:rsidRPr="007D280C">
        <w:rPr>
          <w:i/>
          <w:iCs/>
          <w:sz w:val="22"/>
          <w:szCs w:val="22"/>
          <w:lang w:val="lt-LT"/>
        </w:rPr>
        <w:t>metų vaikams</w:t>
      </w:r>
    </w:p>
    <w:p w:rsidR="00476527" w:rsidRPr="007D280C" w:rsidRDefault="00476527" w:rsidP="00476527">
      <w:pPr>
        <w:tabs>
          <w:tab w:val="left" w:pos="540"/>
        </w:tabs>
        <w:rPr>
          <w:szCs w:val="22"/>
        </w:rPr>
      </w:pPr>
      <w:r w:rsidRPr="007D280C">
        <w:rPr>
          <w:szCs w:val="22"/>
        </w:rPr>
        <w:t xml:space="preserve">Po 2,5 ml </w:t>
      </w:r>
      <w:r>
        <w:rPr>
          <w:szCs w:val="22"/>
        </w:rPr>
        <w:t>sirupo</w:t>
      </w:r>
      <w:r w:rsidRPr="007D280C">
        <w:rPr>
          <w:szCs w:val="22"/>
        </w:rPr>
        <w:t xml:space="preserve"> 4-6</w:t>
      </w:r>
      <w:r>
        <w:rPr>
          <w:szCs w:val="22"/>
        </w:rPr>
        <w:t> </w:t>
      </w:r>
      <w:r w:rsidRPr="007D280C">
        <w:rPr>
          <w:szCs w:val="22"/>
        </w:rPr>
        <w:t xml:space="preserve">kartus per dieną vienodais intervalais. </w:t>
      </w:r>
    </w:p>
    <w:p w:rsidR="00476527" w:rsidRPr="00F76A88" w:rsidRDefault="00476527" w:rsidP="00476527">
      <w:pPr>
        <w:tabs>
          <w:tab w:val="left" w:pos="540"/>
        </w:tabs>
        <w:rPr>
          <w:b/>
          <w:szCs w:val="22"/>
        </w:rPr>
      </w:pPr>
    </w:p>
    <w:p w:rsidR="00476527" w:rsidRPr="00A9565F" w:rsidRDefault="00476527" w:rsidP="00476527">
      <w:pPr>
        <w:pStyle w:val="Pagrindinistekstas"/>
        <w:tabs>
          <w:tab w:val="left" w:pos="540"/>
        </w:tabs>
        <w:spacing w:after="0"/>
        <w:rPr>
          <w:b/>
          <w:sz w:val="22"/>
          <w:szCs w:val="22"/>
          <w:u w:val="single"/>
          <w:lang w:val="lt-LT"/>
        </w:rPr>
      </w:pPr>
      <w:r w:rsidRPr="00A9565F">
        <w:rPr>
          <w:sz w:val="22"/>
          <w:szCs w:val="22"/>
          <w:lang w:val="lt-LT"/>
        </w:rPr>
        <w:t>Vaikams iki 3</w:t>
      </w:r>
      <w:r>
        <w:rPr>
          <w:sz w:val="22"/>
          <w:szCs w:val="22"/>
          <w:lang w:val="lt-LT"/>
        </w:rPr>
        <w:t> </w:t>
      </w:r>
      <w:r w:rsidRPr="00A9565F">
        <w:rPr>
          <w:sz w:val="22"/>
          <w:szCs w:val="22"/>
          <w:lang w:val="lt-LT"/>
        </w:rPr>
        <w:t>metų vartoti nerekomenduojama (žr. skyrelį „Įspėjimai ir atsargumo priemonės</w:t>
      </w:r>
      <w:r w:rsidRPr="00B43C2B">
        <w:rPr>
          <w:sz w:val="22"/>
          <w:szCs w:val="22"/>
          <w:lang w:val="lt-LT"/>
        </w:rPr>
        <w:t>“)</w:t>
      </w:r>
      <w:r w:rsidRPr="00A9565F">
        <w:rPr>
          <w:sz w:val="22"/>
          <w:szCs w:val="22"/>
          <w:lang w:val="lt-LT"/>
        </w:rPr>
        <w:t>.</w:t>
      </w:r>
    </w:p>
    <w:p w:rsidR="00476527" w:rsidRPr="00A9565F" w:rsidRDefault="00476527" w:rsidP="00476527">
      <w:pPr>
        <w:pStyle w:val="Pagrindinistekstas"/>
        <w:tabs>
          <w:tab w:val="left" w:pos="540"/>
        </w:tabs>
        <w:spacing w:after="0"/>
        <w:rPr>
          <w:b/>
          <w:sz w:val="22"/>
          <w:szCs w:val="22"/>
          <w:u w:val="single"/>
          <w:lang w:val="lt-LT"/>
        </w:rPr>
      </w:pPr>
    </w:p>
    <w:p w:rsidR="00476527" w:rsidRPr="00AD5793" w:rsidRDefault="00476527" w:rsidP="00476527">
      <w:pPr>
        <w:pStyle w:val="Pagrindinistekstas"/>
        <w:tabs>
          <w:tab w:val="left" w:pos="540"/>
        </w:tabs>
        <w:spacing w:after="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  <w:lang w:val="lt-LT"/>
        </w:rPr>
        <w:t>S</w:t>
      </w:r>
      <w:r w:rsidRPr="00A9565F">
        <w:rPr>
          <w:bCs/>
          <w:iCs/>
          <w:sz w:val="22"/>
          <w:szCs w:val="22"/>
          <w:lang w:val="lt-LT"/>
        </w:rPr>
        <w:t>irupą</w:t>
      </w:r>
      <w:r w:rsidRPr="00AD5793">
        <w:rPr>
          <w:bCs/>
          <w:iCs/>
          <w:sz w:val="22"/>
          <w:szCs w:val="22"/>
        </w:rPr>
        <w:t xml:space="preserve"> galima gerti neskiestą ir vartoti, kol išnyks simptomai.</w:t>
      </w:r>
    </w:p>
    <w:p w:rsidR="00476527" w:rsidRPr="00AD5793" w:rsidRDefault="00476527" w:rsidP="00476527">
      <w:pPr>
        <w:pStyle w:val="Pagrindinistekstas"/>
        <w:tabs>
          <w:tab w:val="left" w:pos="540"/>
        </w:tabs>
        <w:spacing w:after="0"/>
        <w:rPr>
          <w:bCs/>
          <w:iCs/>
          <w:sz w:val="22"/>
          <w:szCs w:val="22"/>
        </w:rPr>
      </w:pPr>
    </w:p>
    <w:p w:rsidR="00476527" w:rsidRPr="00AD5793" w:rsidRDefault="00476527" w:rsidP="00476527">
      <w:pPr>
        <w:pStyle w:val="Pagrindinistekstas"/>
        <w:tabs>
          <w:tab w:val="left" w:pos="540"/>
        </w:tabs>
        <w:spacing w:after="0"/>
        <w:rPr>
          <w:b/>
          <w:sz w:val="22"/>
          <w:szCs w:val="22"/>
          <w:u w:val="single"/>
        </w:rPr>
      </w:pPr>
      <w:r w:rsidRPr="00AD5793">
        <w:rPr>
          <w:sz w:val="22"/>
          <w:szCs w:val="22"/>
        </w:rPr>
        <w:t xml:space="preserve">Jeigu kiltų daugiau klausimų dėl šio vaisto vartojimo, kreipkitės į </w:t>
      </w:r>
      <w:r w:rsidRPr="00AD5793">
        <w:rPr>
          <w:bCs/>
          <w:iCs/>
          <w:sz w:val="22"/>
          <w:szCs w:val="22"/>
        </w:rPr>
        <w:t>gydytoją ar vaistininką.</w:t>
      </w:r>
    </w:p>
    <w:p w:rsidR="00476527" w:rsidRPr="00AD5793" w:rsidRDefault="00476527" w:rsidP="00476527">
      <w:pPr>
        <w:pStyle w:val="Pagrindinistekstas"/>
        <w:tabs>
          <w:tab w:val="left" w:pos="540"/>
        </w:tabs>
        <w:spacing w:after="0"/>
        <w:rPr>
          <w:sz w:val="22"/>
          <w:szCs w:val="22"/>
          <w:highlight w:val="yellow"/>
        </w:rPr>
      </w:pPr>
    </w:p>
    <w:p w:rsidR="00476527" w:rsidRPr="00AD5793" w:rsidRDefault="00476527" w:rsidP="00476527">
      <w:pPr>
        <w:pStyle w:val="Pagrindinistekstas"/>
        <w:tabs>
          <w:tab w:val="left" w:pos="540"/>
        </w:tabs>
        <w:spacing w:after="0"/>
        <w:rPr>
          <w:sz w:val="22"/>
          <w:szCs w:val="22"/>
          <w:highlight w:val="yellow"/>
        </w:rPr>
      </w:pPr>
    </w:p>
    <w:p w:rsidR="00476527" w:rsidRPr="00AD5793" w:rsidRDefault="00476527" w:rsidP="00476527">
      <w:pPr>
        <w:pStyle w:val="Antrat2"/>
        <w:tabs>
          <w:tab w:val="left" w:pos="540"/>
        </w:tabs>
        <w:rPr>
          <w:rFonts w:ascii="Times New Roman" w:hAnsi="Times New Roman"/>
          <w:i w:val="0"/>
          <w:sz w:val="22"/>
          <w:szCs w:val="22"/>
        </w:rPr>
      </w:pPr>
      <w:r w:rsidRPr="00AD5793">
        <w:rPr>
          <w:rFonts w:ascii="Times New Roman" w:hAnsi="Times New Roman"/>
          <w:i w:val="0"/>
          <w:sz w:val="22"/>
          <w:szCs w:val="22"/>
        </w:rPr>
        <w:t>4.</w:t>
      </w:r>
      <w:r w:rsidRPr="00AD5793">
        <w:rPr>
          <w:rFonts w:ascii="Times New Roman" w:hAnsi="Times New Roman"/>
          <w:i w:val="0"/>
          <w:sz w:val="22"/>
          <w:szCs w:val="22"/>
        </w:rPr>
        <w:tab/>
        <w:t>Galimas šalutinis poveikis</w:t>
      </w:r>
    </w:p>
    <w:p w:rsidR="00476527" w:rsidRPr="00AD5793" w:rsidRDefault="00476527" w:rsidP="00476527">
      <w:pPr>
        <w:pStyle w:val="Pagrindinistekstas"/>
        <w:tabs>
          <w:tab w:val="left" w:pos="540"/>
        </w:tabs>
        <w:spacing w:after="0"/>
        <w:rPr>
          <w:sz w:val="22"/>
          <w:szCs w:val="22"/>
          <w:highlight w:val="yellow"/>
        </w:rPr>
      </w:pPr>
    </w:p>
    <w:p w:rsidR="00476527" w:rsidRPr="00AD5793" w:rsidRDefault="00476527" w:rsidP="0047652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>Šis vaistas, kaip ir visi kiti, gali sukelti šalutinį poveikį, nors jis pasireiškia ne visiems žmonėms.</w:t>
      </w:r>
    </w:p>
    <w:p w:rsidR="00476527" w:rsidRPr="00AD5793" w:rsidRDefault="00476527" w:rsidP="00476527">
      <w:pPr>
        <w:pStyle w:val="Pagrindinistekstas"/>
        <w:tabs>
          <w:tab w:val="left" w:pos="540"/>
        </w:tabs>
        <w:spacing w:after="0"/>
        <w:rPr>
          <w:sz w:val="22"/>
          <w:szCs w:val="22"/>
          <w:highlight w:val="yellow"/>
        </w:rPr>
      </w:pPr>
    </w:p>
    <w:p w:rsidR="00476527" w:rsidRPr="004A7CD9" w:rsidRDefault="00476527" w:rsidP="00476527">
      <w:pPr>
        <w:pStyle w:val="Pagrindinistekstas"/>
        <w:tabs>
          <w:tab w:val="left" w:pos="540"/>
        </w:tabs>
        <w:spacing w:after="0"/>
        <w:rPr>
          <w:i/>
          <w:iCs/>
          <w:sz w:val="22"/>
          <w:szCs w:val="22"/>
        </w:rPr>
      </w:pPr>
      <w:r w:rsidRPr="003607A9">
        <w:rPr>
          <w:i/>
          <w:iCs/>
          <w:sz w:val="22"/>
          <w:szCs w:val="22"/>
        </w:rPr>
        <w:t>Nedažni šalutinio poveikio reiškiniai (gali pasireikšti rečiau kaip 1 iš 100 asmenų):</w:t>
      </w:r>
    </w:p>
    <w:p w:rsidR="00476527" w:rsidRPr="00AD5793" w:rsidRDefault="00476527" w:rsidP="0047652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>Viduriavimas.</w:t>
      </w:r>
    </w:p>
    <w:p w:rsidR="00476527" w:rsidRPr="00AD5793" w:rsidRDefault="00476527" w:rsidP="0047652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:rsidR="00476527" w:rsidRPr="004A7CD9" w:rsidRDefault="00476527" w:rsidP="00476527">
      <w:pPr>
        <w:pStyle w:val="Pagrindinistekstas"/>
        <w:tabs>
          <w:tab w:val="left" w:pos="540"/>
        </w:tabs>
        <w:spacing w:after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  <w:lang w:val="lt-LT"/>
        </w:rPr>
        <w:t>Labai r</w:t>
      </w:r>
      <w:r w:rsidRPr="003607A9">
        <w:rPr>
          <w:i/>
          <w:iCs/>
          <w:sz w:val="22"/>
          <w:szCs w:val="22"/>
        </w:rPr>
        <w:t>eti šalutinio poveikio reiškiniai (gali pasireikšti rečiau kaip 1 iš 1 000 asmenų):</w:t>
      </w:r>
    </w:p>
    <w:p w:rsidR="00476527" w:rsidRPr="00AD5793" w:rsidRDefault="00476527" w:rsidP="0047652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>Alerginės odos reakcijos.</w:t>
      </w:r>
    </w:p>
    <w:p w:rsidR="00476527" w:rsidRPr="00AD5793" w:rsidRDefault="00476527" w:rsidP="0047652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:rsidR="00476527" w:rsidRPr="00E664C8" w:rsidRDefault="00476527" w:rsidP="00476527">
      <w:pPr>
        <w:tabs>
          <w:tab w:val="left" w:pos="540"/>
        </w:tabs>
        <w:rPr>
          <w:b/>
          <w:szCs w:val="22"/>
        </w:rPr>
      </w:pPr>
      <w:r w:rsidRPr="00E664C8">
        <w:rPr>
          <w:b/>
          <w:noProof/>
          <w:szCs w:val="22"/>
        </w:rPr>
        <w:t>Pranešimas apie šalutinį poveikį</w:t>
      </w:r>
    </w:p>
    <w:p w:rsidR="00476527" w:rsidRPr="00E664C8" w:rsidRDefault="00476527" w:rsidP="0047652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E664C8">
        <w:rPr>
          <w:noProof/>
          <w:sz w:val="22"/>
          <w:szCs w:val="22"/>
        </w:rPr>
        <w:t>Jeigu pasireiškė šalutinis poveikis, įskaitant šiame lapelyje nenurodytą, pasakykite gydytojui arba vaistininkui</w:t>
      </w:r>
      <w:r w:rsidRPr="00E664C8">
        <w:rPr>
          <w:sz w:val="22"/>
          <w:szCs w:val="22"/>
        </w:rPr>
        <w:t>.</w:t>
      </w:r>
      <w:r w:rsidRPr="00E664C8">
        <w:rPr>
          <w:noProof/>
          <w:sz w:val="22"/>
          <w:szCs w:val="22"/>
        </w:rPr>
        <w:t xml:space="preserve"> </w:t>
      </w:r>
      <w:r w:rsidRPr="003607A9">
        <w:rPr>
          <w:noProof/>
          <w:sz w:val="22"/>
          <w:szCs w:val="22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Paciento pranešimo apie įtariamą nepageidaujamą reakciją (ĮNR) formą, kuri skelbiama https://www.vvkt.lt/index.php?4004286486, ir atsiunčiant elektroniniu paštu (adresu NepageidaujamaR@vvkt.lt) arba nemokamu telefonu 8 800 73 568. </w:t>
      </w:r>
      <w:r w:rsidRPr="00E664C8">
        <w:rPr>
          <w:noProof/>
          <w:sz w:val="22"/>
          <w:szCs w:val="22"/>
        </w:rPr>
        <w:t>Pranešdami apie šalutinį poveikį galite mums padėti gauti daugiau informacijos apie šio vaisto saugumą.</w:t>
      </w:r>
    </w:p>
    <w:p w:rsidR="00476527" w:rsidRDefault="00476527" w:rsidP="00476527">
      <w:pPr>
        <w:pStyle w:val="Pagrindinistekstas"/>
        <w:tabs>
          <w:tab w:val="left" w:pos="540"/>
        </w:tabs>
        <w:spacing w:after="0"/>
        <w:rPr>
          <w:sz w:val="22"/>
          <w:szCs w:val="22"/>
          <w:highlight w:val="yellow"/>
        </w:rPr>
      </w:pPr>
    </w:p>
    <w:p w:rsidR="00476527" w:rsidRPr="00AD5793" w:rsidRDefault="00476527" w:rsidP="00476527">
      <w:pPr>
        <w:pStyle w:val="Pagrindinistekstas"/>
        <w:tabs>
          <w:tab w:val="left" w:pos="540"/>
        </w:tabs>
        <w:spacing w:after="0"/>
        <w:rPr>
          <w:sz w:val="22"/>
          <w:szCs w:val="22"/>
          <w:highlight w:val="yellow"/>
        </w:rPr>
      </w:pPr>
    </w:p>
    <w:p w:rsidR="00476527" w:rsidRPr="00AD5793" w:rsidRDefault="00476527" w:rsidP="00476527">
      <w:pPr>
        <w:pStyle w:val="Antrat2"/>
        <w:tabs>
          <w:tab w:val="left" w:pos="540"/>
        </w:tabs>
        <w:rPr>
          <w:rFonts w:ascii="Times New Roman" w:hAnsi="Times New Roman"/>
          <w:i w:val="0"/>
          <w:sz w:val="22"/>
          <w:szCs w:val="22"/>
        </w:rPr>
      </w:pPr>
      <w:r w:rsidRPr="00AD5793">
        <w:rPr>
          <w:rFonts w:ascii="Times New Roman" w:hAnsi="Times New Roman"/>
          <w:i w:val="0"/>
          <w:sz w:val="22"/>
          <w:szCs w:val="22"/>
        </w:rPr>
        <w:t>5.</w:t>
      </w:r>
      <w:r w:rsidRPr="00AD5793">
        <w:rPr>
          <w:rFonts w:ascii="Times New Roman" w:hAnsi="Times New Roman"/>
          <w:i w:val="0"/>
          <w:sz w:val="22"/>
          <w:szCs w:val="22"/>
        </w:rPr>
        <w:tab/>
      </w:r>
      <w:bookmarkStart w:id="0" w:name="OLE_LINK2"/>
      <w:bookmarkStart w:id="1" w:name="OLE_LINK3"/>
      <w:r w:rsidRPr="00AD5793">
        <w:rPr>
          <w:rFonts w:ascii="Times New Roman" w:hAnsi="Times New Roman"/>
          <w:i w:val="0"/>
          <w:sz w:val="22"/>
          <w:szCs w:val="22"/>
        </w:rPr>
        <w:t>Kaip laikyti</w:t>
      </w:r>
      <w:bookmarkEnd w:id="0"/>
      <w:bookmarkEnd w:id="1"/>
      <w:r w:rsidRPr="00AD5793">
        <w:rPr>
          <w:rFonts w:ascii="Times New Roman" w:hAnsi="Times New Roman"/>
          <w:i w:val="0"/>
          <w:sz w:val="22"/>
          <w:szCs w:val="22"/>
        </w:rPr>
        <w:t xml:space="preserve"> Dr. Theiss Husticum </w:t>
      </w:r>
    </w:p>
    <w:p w:rsidR="00476527" w:rsidRPr="00AD5793" w:rsidRDefault="00476527" w:rsidP="0047652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:rsidR="00476527" w:rsidRPr="00AD5793" w:rsidRDefault="00476527" w:rsidP="0047652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>Šį vaistą laikykite vaikams nepastebimoje ir nepasiekiamoje vietoje.</w:t>
      </w:r>
    </w:p>
    <w:p w:rsidR="00476527" w:rsidRPr="00AD5793" w:rsidRDefault="00476527" w:rsidP="0047652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:rsidR="00476527" w:rsidRPr="00AD5793" w:rsidRDefault="00476527" w:rsidP="0047652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>Laikyti ne aukštesnėje kaip 25</w:t>
      </w:r>
      <w:r>
        <w:rPr>
          <w:sz w:val="22"/>
          <w:szCs w:val="22"/>
          <w:lang w:val="lt-LT"/>
        </w:rPr>
        <w:t> </w:t>
      </w:r>
      <w:r w:rsidRPr="00AD5793">
        <w:rPr>
          <w:sz w:val="22"/>
          <w:szCs w:val="22"/>
        </w:rPr>
        <w:sym w:font="Symbol" w:char="F0B0"/>
      </w:r>
      <w:r w:rsidRPr="00AD5793">
        <w:rPr>
          <w:sz w:val="22"/>
          <w:szCs w:val="22"/>
        </w:rPr>
        <w:t>C temperatūroje.</w:t>
      </w:r>
    </w:p>
    <w:p w:rsidR="00476527" w:rsidRPr="006E7120" w:rsidRDefault="00476527" w:rsidP="00476527">
      <w:pPr>
        <w:pStyle w:val="Pagrindinistekstas"/>
        <w:tabs>
          <w:tab w:val="left" w:pos="540"/>
        </w:tabs>
        <w:spacing w:after="0"/>
        <w:rPr>
          <w:szCs w:val="22"/>
        </w:rPr>
      </w:pPr>
      <w:r>
        <w:rPr>
          <w:sz w:val="22"/>
          <w:szCs w:val="22"/>
        </w:rPr>
        <w:t>Pirmą kartą atidarius buteliuką,</w:t>
      </w:r>
      <w:r w:rsidRPr="00AD5793">
        <w:rPr>
          <w:sz w:val="22"/>
          <w:szCs w:val="22"/>
        </w:rPr>
        <w:t xml:space="preserve"> </w:t>
      </w:r>
      <w:r>
        <w:rPr>
          <w:sz w:val="22"/>
          <w:szCs w:val="22"/>
          <w:lang w:val="lt-LT"/>
        </w:rPr>
        <w:t xml:space="preserve">sirupo tinkamumo laikas: </w:t>
      </w:r>
      <w:r w:rsidRPr="00AD5793">
        <w:rPr>
          <w:sz w:val="22"/>
          <w:szCs w:val="22"/>
        </w:rPr>
        <w:t>3</w:t>
      </w:r>
      <w:r w:rsidRPr="007521BB">
        <w:rPr>
          <w:sz w:val="22"/>
          <w:szCs w:val="22"/>
          <w:lang w:val="pl-PL"/>
        </w:rPr>
        <w:t> </w:t>
      </w:r>
      <w:r>
        <w:rPr>
          <w:sz w:val="22"/>
          <w:szCs w:val="22"/>
        </w:rPr>
        <w:t>mėn.</w:t>
      </w:r>
    </w:p>
    <w:p w:rsidR="00476527" w:rsidRPr="00AD5793" w:rsidRDefault="00476527" w:rsidP="0047652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:rsidR="00476527" w:rsidRPr="00AD5793" w:rsidRDefault="00476527" w:rsidP="0047652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>Ant etiketės ir dėžutės po „Tinka iki“ nurodytam tinkamumo laikui pasibaigus, šio vaisto vartoti negalima. Vaistas tinkamas vartoti iki paskutinės nurodyto mėnesio dienos.</w:t>
      </w:r>
    </w:p>
    <w:p w:rsidR="00476527" w:rsidRPr="00AD5793" w:rsidRDefault="00476527" w:rsidP="0047652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:rsidR="00476527" w:rsidRPr="00AD5793" w:rsidRDefault="00476527" w:rsidP="0047652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:rsidR="00476527" w:rsidRPr="00AD5793" w:rsidRDefault="00476527" w:rsidP="00476527">
      <w:pPr>
        <w:tabs>
          <w:tab w:val="left" w:pos="540"/>
        </w:tabs>
        <w:rPr>
          <w:szCs w:val="22"/>
        </w:rPr>
      </w:pPr>
    </w:p>
    <w:p w:rsidR="00476527" w:rsidRPr="00AD5793" w:rsidRDefault="00476527" w:rsidP="00476527">
      <w:pPr>
        <w:tabs>
          <w:tab w:val="left" w:pos="540"/>
        </w:tabs>
        <w:rPr>
          <w:szCs w:val="22"/>
        </w:rPr>
      </w:pPr>
    </w:p>
    <w:p w:rsidR="00476527" w:rsidRPr="00AD5793" w:rsidRDefault="00476527" w:rsidP="00476527">
      <w:pPr>
        <w:pStyle w:val="Antrat2"/>
        <w:tabs>
          <w:tab w:val="left" w:pos="540"/>
        </w:tabs>
        <w:rPr>
          <w:rFonts w:ascii="Times New Roman" w:hAnsi="Times New Roman"/>
          <w:i w:val="0"/>
          <w:sz w:val="22"/>
          <w:szCs w:val="22"/>
        </w:rPr>
      </w:pPr>
      <w:r w:rsidRPr="00AD5793">
        <w:rPr>
          <w:rFonts w:ascii="Times New Roman" w:hAnsi="Times New Roman"/>
          <w:i w:val="0"/>
          <w:sz w:val="22"/>
          <w:szCs w:val="22"/>
        </w:rPr>
        <w:t>6.</w:t>
      </w:r>
      <w:r w:rsidRPr="00AD5793">
        <w:rPr>
          <w:rFonts w:ascii="Times New Roman" w:hAnsi="Times New Roman"/>
          <w:i w:val="0"/>
          <w:sz w:val="22"/>
          <w:szCs w:val="22"/>
        </w:rPr>
        <w:tab/>
        <w:t>Pakuotės turinys ir kita informacija</w:t>
      </w:r>
    </w:p>
    <w:p w:rsidR="00476527" w:rsidRPr="00AD5793" w:rsidRDefault="00476527" w:rsidP="00476527">
      <w:pPr>
        <w:tabs>
          <w:tab w:val="left" w:pos="540"/>
        </w:tabs>
        <w:rPr>
          <w:szCs w:val="22"/>
        </w:rPr>
      </w:pPr>
    </w:p>
    <w:p w:rsidR="00476527" w:rsidRPr="00AD5793" w:rsidRDefault="00476527" w:rsidP="00476527">
      <w:pPr>
        <w:tabs>
          <w:tab w:val="left" w:pos="540"/>
        </w:tabs>
        <w:rPr>
          <w:b/>
          <w:bCs/>
          <w:iCs/>
          <w:szCs w:val="22"/>
        </w:rPr>
      </w:pPr>
      <w:r w:rsidRPr="00AD5793">
        <w:rPr>
          <w:b/>
          <w:bCs/>
          <w:iCs/>
          <w:szCs w:val="22"/>
        </w:rPr>
        <w:t>Dr. Theiss Husticum sudėtis</w:t>
      </w:r>
    </w:p>
    <w:p w:rsidR="00476527" w:rsidRPr="00AD5793" w:rsidRDefault="00476527" w:rsidP="00476527">
      <w:pPr>
        <w:pStyle w:val="Pagrindinistekstas"/>
        <w:numPr>
          <w:ilvl w:val="0"/>
          <w:numId w:val="1"/>
        </w:numPr>
        <w:tabs>
          <w:tab w:val="left" w:pos="540"/>
        </w:tabs>
        <w:spacing w:after="0"/>
        <w:ind w:left="540" w:hanging="540"/>
        <w:rPr>
          <w:sz w:val="22"/>
          <w:szCs w:val="22"/>
        </w:rPr>
      </w:pPr>
      <w:r w:rsidRPr="00AD5793">
        <w:rPr>
          <w:sz w:val="22"/>
          <w:szCs w:val="22"/>
        </w:rPr>
        <w:t>Veiklioji medžiaga yra siauralapių gysločių lapų skystasis ekstraktas (</w:t>
      </w:r>
      <w:r w:rsidRPr="00CB4246">
        <w:rPr>
          <w:rStyle w:val="s1"/>
          <w:sz w:val="22"/>
          <w:szCs w:val="22"/>
        </w:rPr>
        <w:t>Plantaginis lanceolatae folium extractum fluidum</w:t>
      </w:r>
      <w:r w:rsidRPr="00677497">
        <w:rPr>
          <w:rStyle w:val="s1"/>
          <w:sz w:val="22"/>
          <w:szCs w:val="22"/>
        </w:rPr>
        <w:t>).</w:t>
      </w:r>
      <w:r w:rsidRPr="00CB4246">
        <w:rPr>
          <w:rStyle w:val="s1"/>
          <w:iCs/>
          <w:sz w:val="22"/>
          <w:szCs w:val="22"/>
        </w:rPr>
        <w:t xml:space="preserve"> </w:t>
      </w:r>
      <w:r w:rsidRPr="00677497">
        <w:rPr>
          <w:sz w:val="22"/>
          <w:szCs w:val="22"/>
        </w:rPr>
        <w:t>1</w:t>
      </w:r>
      <w:r>
        <w:rPr>
          <w:sz w:val="22"/>
          <w:szCs w:val="22"/>
          <w:lang w:val="lt-LT"/>
        </w:rPr>
        <w:t> </w:t>
      </w:r>
      <w:r w:rsidRPr="00677497">
        <w:rPr>
          <w:sz w:val="22"/>
          <w:szCs w:val="22"/>
        </w:rPr>
        <w:t>g (0,8</w:t>
      </w:r>
      <w:r>
        <w:rPr>
          <w:sz w:val="22"/>
          <w:szCs w:val="22"/>
        </w:rPr>
        <w:t> </w:t>
      </w:r>
      <w:r w:rsidRPr="00677497">
        <w:rPr>
          <w:sz w:val="22"/>
          <w:szCs w:val="22"/>
        </w:rPr>
        <w:t>ml) sirupo yra 50</w:t>
      </w:r>
      <w:r>
        <w:rPr>
          <w:sz w:val="22"/>
          <w:szCs w:val="22"/>
          <w:lang w:val="lt-LT"/>
        </w:rPr>
        <w:t> </w:t>
      </w:r>
      <w:r w:rsidRPr="00677497">
        <w:rPr>
          <w:sz w:val="22"/>
          <w:szCs w:val="22"/>
        </w:rPr>
        <w:t xml:space="preserve">mg </w:t>
      </w:r>
      <w:r w:rsidRPr="00CB4246">
        <w:rPr>
          <w:rStyle w:val="s1"/>
          <w:i/>
          <w:iCs/>
          <w:sz w:val="22"/>
          <w:szCs w:val="22"/>
        </w:rPr>
        <w:t>Plantago lanceolata</w:t>
      </w:r>
      <w:r w:rsidRPr="00CB4246">
        <w:rPr>
          <w:rStyle w:val="s1"/>
          <w:sz w:val="22"/>
          <w:szCs w:val="22"/>
        </w:rPr>
        <w:t> L. </w:t>
      </w:r>
      <w:r w:rsidRPr="00CB4246">
        <w:rPr>
          <w:rStyle w:val="s1"/>
          <w:iCs/>
          <w:sz w:val="22"/>
          <w:szCs w:val="22"/>
        </w:rPr>
        <w:t xml:space="preserve">s.l., folium </w:t>
      </w:r>
      <w:r w:rsidRPr="00AD5793">
        <w:rPr>
          <w:rStyle w:val="s1"/>
          <w:iCs/>
          <w:sz w:val="22"/>
          <w:szCs w:val="22"/>
        </w:rPr>
        <w:t>(</w:t>
      </w:r>
      <w:r w:rsidRPr="00AD5793">
        <w:rPr>
          <w:sz w:val="22"/>
          <w:szCs w:val="22"/>
        </w:rPr>
        <w:t>siauralapių gysločių lapų) skystojo ekstrakto (0,9-1,1:1). Ekstrakcijos tirpiklis: etanolis 20</w:t>
      </w:r>
      <w:r>
        <w:rPr>
          <w:sz w:val="22"/>
          <w:szCs w:val="22"/>
          <w:lang w:val="lt-LT"/>
        </w:rPr>
        <w:t> </w:t>
      </w:r>
      <w:r w:rsidRPr="00AD5793">
        <w:rPr>
          <w:sz w:val="22"/>
          <w:szCs w:val="22"/>
        </w:rPr>
        <w:t>% (m/m).</w:t>
      </w:r>
    </w:p>
    <w:p w:rsidR="00476527" w:rsidRPr="00AD5793" w:rsidRDefault="00476527" w:rsidP="00476527">
      <w:pPr>
        <w:numPr>
          <w:ilvl w:val="0"/>
          <w:numId w:val="1"/>
        </w:numPr>
        <w:ind w:left="540" w:hanging="540"/>
        <w:rPr>
          <w:szCs w:val="22"/>
        </w:rPr>
      </w:pPr>
      <w:r w:rsidRPr="006F0183">
        <w:t>Pagalbinės medžiagos yra pipirmėčių eterinis aliejus, invertuotas cukrus</w:t>
      </w:r>
      <w:r w:rsidRPr="0073240B">
        <w:t>,</w:t>
      </w:r>
      <w:r w:rsidRPr="001D5E3B">
        <w:t xml:space="preserve"> </w:t>
      </w:r>
      <w:r>
        <w:rPr>
          <w:szCs w:val="22"/>
        </w:rPr>
        <w:t>medus,</w:t>
      </w:r>
      <w:r w:rsidRPr="006F0183">
        <w:t xml:space="preserve"> kalio sorbatas</w:t>
      </w:r>
      <w:r w:rsidRPr="0073240B">
        <w:t xml:space="preserve"> (E202)</w:t>
      </w:r>
      <w:r w:rsidRPr="001D5E3B">
        <w:t>, išgrynintas vanduo, cukrinių runkelių sirupas.</w:t>
      </w:r>
    </w:p>
    <w:p w:rsidR="00476527" w:rsidRPr="00AD5793" w:rsidRDefault="00476527" w:rsidP="00476527">
      <w:pPr>
        <w:tabs>
          <w:tab w:val="left" w:pos="540"/>
        </w:tabs>
        <w:rPr>
          <w:szCs w:val="22"/>
        </w:rPr>
      </w:pPr>
    </w:p>
    <w:p w:rsidR="00476527" w:rsidRPr="00677497" w:rsidRDefault="00476527" w:rsidP="00476527">
      <w:pPr>
        <w:pStyle w:val="Antrat4"/>
        <w:tabs>
          <w:tab w:val="left" w:pos="540"/>
        </w:tabs>
        <w:rPr>
          <w:rFonts w:ascii="Times New Roman" w:hAnsi="Times New Roman"/>
          <w:sz w:val="22"/>
          <w:szCs w:val="22"/>
        </w:rPr>
      </w:pPr>
      <w:r w:rsidRPr="00CB4246">
        <w:rPr>
          <w:rFonts w:ascii="Times New Roman" w:hAnsi="Times New Roman"/>
          <w:bCs/>
          <w:iCs/>
          <w:sz w:val="22"/>
          <w:szCs w:val="22"/>
        </w:rPr>
        <w:t xml:space="preserve">Dr. Theiss Husticum </w:t>
      </w:r>
      <w:r w:rsidRPr="00CB4246">
        <w:rPr>
          <w:rFonts w:ascii="Times New Roman" w:hAnsi="Times New Roman"/>
          <w:sz w:val="22"/>
          <w:szCs w:val="22"/>
        </w:rPr>
        <w:t>išvaizda ir kiekis pakuotėje</w:t>
      </w:r>
    </w:p>
    <w:p w:rsidR="00476527" w:rsidRDefault="00476527" w:rsidP="00476527">
      <w:pPr>
        <w:pStyle w:val="Pagrindinistekstas"/>
        <w:tabs>
          <w:tab w:val="left" w:pos="540"/>
        </w:tabs>
        <w:spacing w:after="0"/>
        <w:rPr>
          <w:sz w:val="22"/>
          <w:szCs w:val="22"/>
          <w:lang w:val="lt-LT"/>
        </w:rPr>
      </w:pPr>
      <w:r>
        <w:rPr>
          <w:sz w:val="22"/>
          <w:szCs w:val="22"/>
        </w:rPr>
        <w:t xml:space="preserve">Sirupas yra </w:t>
      </w:r>
      <w:r>
        <w:rPr>
          <w:sz w:val="22"/>
          <w:szCs w:val="22"/>
          <w:lang w:val="lt-LT"/>
        </w:rPr>
        <w:t>t</w:t>
      </w:r>
      <w:r w:rsidRPr="00AD5793">
        <w:rPr>
          <w:sz w:val="22"/>
          <w:szCs w:val="22"/>
        </w:rPr>
        <w:t xml:space="preserve">amsiai rudos spalvos, klampus, aromatingas, saldaus skonio </w:t>
      </w:r>
      <w:r>
        <w:rPr>
          <w:sz w:val="22"/>
          <w:szCs w:val="22"/>
          <w:lang w:val="lt-LT"/>
        </w:rPr>
        <w:t>skystis.</w:t>
      </w:r>
    </w:p>
    <w:p w:rsidR="00476527" w:rsidRPr="00AD5793" w:rsidRDefault="00476527" w:rsidP="0047652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>Gintaro spalvos stiklinis buteliukas, įdėtas į kartoninę dėžutę kartu su pakuotės lapeliu. Buteliuke yra 100</w:t>
      </w:r>
      <w:r>
        <w:rPr>
          <w:sz w:val="22"/>
          <w:szCs w:val="22"/>
          <w:lang w:val="lt-LT"/>
        </w:rPr>
        <w:t> </w:t>
      </w:r>
      <w:r w:rsidRPr="00AD5793">
        <w:rPr>
          <w:sz w:val="22"/>
          <w:szCs w:val="22"/>
        </w:rPr>
        <w:t>ml arba 250</w:t>
      </w:r>
      <w:r>
        <w:rPr>
          <w:sz w:val="22"/>
          <w:szCs w:val="22"/>
          <w:lang w:val="lt-LT"/>
        </w:rPr>
        <w:t> </w:t>
      </w:r>
      <w:r w:rsidRPr="00AD5793">
        <w:rPr>
          <w:sz w:val="22"/>
          <w:szCs w:val="22"/>
        </w:rPr>
        <w:t>ml sirupo. Pakuotėj</w:t>
      </w:r>
      <w:r>
        <w:rPr>
          <w:sz w:val="22"/>
          <w:szCs w:val="22"/>
          <w:lang w:val="lt-LT"/>
        </w:rPr>
        <w:t>e</w:t>
      </w:r>
      <w:r w:rsidRPr="00AD5793">
        <w:rPr>
          <w:sz w:val="22"/>
          <w:szCs w:val="22"/>
        </w:rPr>
        <w:t xml:space="preserve"> yra 15</w:t>
      </w:r>
      <w:r>
        <w:rPr>
          <w:sz w:val="22"/>
          <w:szCs w:val="22"/>
          <w:lang w:val="lt-LT"/>
        </w:rPr>
        <w:t> </w:t>
      </w:r>
      <w:r w:rsidRPr="00AD5793">
        <w:rPr>
          <w:sz w:val="22"/>
          <w:szCs w:val="22"/>
        </w:rPr>
        <w:t>ml  taurelė, grad</w:t>
      </w:r>
      <w:r>
        <w:rPr>
          <w:sz w:val="22"/>
          <w:szCs w:val="22"/>
        </w:rPr>
        <w:t xml:space="preserve">acijos žymės: </w:t>
      </w:r>
      <w:r w:rsidRPr="00AD5793">
        <w:rPr>
          <w:sz w:val="22"/>
          <w:szCs w:val="22"/>
        </w:rPr>
        <w:t>2,5</w:t>
      </w:r>
      <w:r>
        <w:rPr>
          <w:sz w:val="22"/>
          <w:szCs w:val="22"/>
          <w:lang w:val="lt-LT"/>
        </w:rPr>
        <w:t> </w:t>
      </w:r>
      <w:r w:rsidRPr="00AD5793">
        <w:rPr>
          <w:sz w:val="22"/>
          <w:szCs w:val="22"/>
        </w:rPr>
        <w:t>ml, 5</w:t>
      </w:r>
      <w:r>
        <w:rPr>
          <w:sz w:val="22"/>
          <w:szCs w:val="22"/>
          <w:lang w:val="lt-LT"/>
        </w:rPr>
        <w:t> </w:t>
      </w:r>
      <w:r w:rsidRPr="00AD5793">
        <w:rPr>
          <w:sz w:val="22"/>
          <w:szCs w:val="22"/>
        </w:rPr>
        <w:t>ml, 10</w:t>
      </w:r>
      <w:r>
        <w:rPr>
          <w:sz w:val="22"/>
          <w:szCs w:val="22"/>
          <w:lang w:val="lt-LT"/>
        </w:rPr>
        <w:t> </w:t>
      </w:r>
      <w:r w:rsidRPr="00AD5793">
        <w:rPr>
          <w:sz w:val="22"/>
          <w:szCs w:val="22"/>
        </w:rPr>
        <w:t>ml ir 15</w:t>
      </w:r>
      <w:r>
        <w:rPr>
          <w:sz w:val="22"/>
          <w:szCs w:val="22"/>
          <w:lang w:val="lt-LT"/>
        </w:rPr>
        <w:t> </w:t>
      </w:r>
      <w:r w:rsidRPr="00AD5793">
        <w:rPr>
          <w:sz w:val="22"/>
          <w:szCs w:val="22"/>
        </w:rPr>
        <w:t xml:space="preserve">ml. </w:t>
      </w:r>
    </w:p>
    <w:p w:rsidR="00476527" w:rsidRPr="00AD5793" w:rsidRDefault="00476527" w:rsidP="0047652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:rsidR="00476527" w:rsidRDefault="00476527" w:rsidP="00476527">
      <w:pPr>
        <w:pStyle w:val="Pagrindinistekstas"/>
        <w:tabs>
          <w:tab w:val="left" w:pos="540"/>
          <w:tab w:val="left" w:pos="5812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>Gali būti tiekiamos ne visų dydžių pakuotės.</w:t>
      </w:r>
    </w:p>
    <w:p w:rsidR="00476527" w:rsidRPr="00AD5793" w:rsidRDefault="00476527" w:rsidP="00476527">
      <w:pPr>
        <w:tabs>
          <w:tab w:val="left" w:pos="540"/>
        </w:tabs>
        <w:rPr>
          <w:szCs w:val="22"/>
        </w:rPr>
      </w:pPr>
    </w:p>
    <w:p w:rsidR="00476527" w:rsidRPr="00E664C8" w:rsidRDefault="00476527" w:rsidP="00476527">
      <w:pPr>
        <w:tabs>
          <w:tab w:val="left" w:pos="540"/>
        </w:tabs>
        <w:rPr>
          <w:b/>
          <w:szCs w:val="22"/>
        </w:rPr>
      </w:pPr>
      <w:r w:rsidRPr="00E664C8">
        <w:rPr>
          <w:b/>
          <w:szCs w:val="22"/>
        </w:rPr>
        <w:t>Registruotojas ir gamintojas</w:t>
      </w:r>
    </w:p>
    <w:p w:rsidR="00476527" w:rsidRPr="00E664C8" w:rsidRDefault="00476527" w:rsidP="00476527">
      <w:pPr>
        <w:tabs>
          <w:tab w:val="left" w:pos="540"/>
        </w:tabs>
        <w:rPr>
          <w:szCs w:val="22"/>
        </w:rPr>
      </w:pPr>
    </w:p>
    <w:p w:rsidR="00476527" w:rsidRPr="00E664C8" w:rsidRDefault="00476527" w:rsidP="00476527">
      <w:pPr>
        <w:tabs>
          <w:tab w:val="left" w:pos="540"/>
        </w:tabs>
        <w:rPr>
          <w:szCs w:val="22"/>
        </w:rPr>
      </w:pPr>
      <w:r w:rsidRPr="00E664C8">
        <w:rPr>
          <w:szCs w:val="22"/>
        </w:rPr>
        <w:t>Dr. Theiss Naturwaren GmbH</w:t>
      </w:r>
    </w:p>
    <w:p w:rsidR="00476527" w:rsidRPr="008D3403" w:rsidRDefault="00476527" w:rsidP="00476527">
      <w:pPr>
        <w:tabs>
          <w:tab w:val="left" w:pos="540"/>
        </w:tabs>
        <w:rPr>
          <w:szCs w:val="22"/>
        </w:rPr>
      </w:pPr>
      <w:r w:rsidRPr="008D3403">
        <w:rPr>
          <w:szCs w:val="22"/>
        </w:rPr>
        <w:t>Michelinstraße 10</w:t>
      </w:r>
    </w:p>
    <w:p w:rsidR="00476527" w:rsidRPr="008D3403" w:rsidRDefault="00476527" w:rsidP="00476527">
      <w:pPr>
        <w:tabs>
          <w:tab w:val="left" w:pos="540"/>
        </w:tabs>
        <w:rPr>
          <w:szCs w:val="22"/>
        </w:rPr>
      </w:pPr>
      <w:r w:rsidRPr="008D3403">
        <w:rPr>
          <w:szCs w:val="22"/>
        </w:rPr>
        <w:t>D-66424 Homburg</w:t>
      </w:r>
    </w:p>
    <w:p w:rsidR="00476527" w:rsidRPr="008D3403" w:rsidRDefault="00476527" w:rsidP="00476527">
      <w:pPr>
        <w:tabs>
          <w:tab w:val="left" w:pos="540"/>
        </w:tabs>
        <w:rPr>
          <w:szCs w:val="22"/>
        </w:rPr>
      </w:pPr>
      <w:r w:rsidRPr="008D3403">
        <w:rPr>
          <w:szCs w:val="22"/>
        </w:rPr>
        <w:t>Vokietija</w:t>
      </w:r>
    </w:p>
    <w:p w:rsidR="00476527" w:rsidRPr="00E664C8" w:rsidRDefault="00476527" w:rsidP="00476527">
      <w:pPr>
        <w:tabs>
          <w:tab w:val="left" w:pos="540"/>
        </w:tabs>
        <w:rPr>
          <w:szCs w:val="22"/>
        </w:rPr>
      </w:pPr>
    </w:p>
    <w:p w:rsidR="00476527" w:rsidRPr="00AD5793" w:rsidRDefault="00476527" w:rsidP="00476527">
      <w:pPr>
        <w:numPr>
          <w:ilvl w:val="12"/>
          <w:numId w:val="0"/>
        </w:numPr>
        <w:tabs>
          <w:tab w:val="left" w:pos="540"/>
        </w:tabs>
        <w:ind w:right="-2"/>
        <w:rPr>
          <w:szCs w:val="22"/>
        </w:rPr>
      </w:pPr>
      <w:r w:rsidRPr="00E664C8">
        <w:rPr>
          <w:szCs w:val="22"/>
        </w:rPr>
        <w:t>Jeigu apie šį vaistą norite sužinoti daugiau, kreipkitės į vietinį registruotojo</w:t>
      </w:r>
      <w:r w:rsidRPr="00AD5793">
        <w:rPr>
          <w:szCs w:val="22"/>
        </w:rPr>
        <w:t xml:space="preserve"> atstovą.</w:t>
      </w:r>
    </w:p>
    <w:p w:rsidR="00476527" w:rsidRPr="00AD5793" w:rsidRDefault="00476527" w:rsidP="0047652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:rsidR="00476527" w:rsidRPr="00AD5793" w:rsidRDefault="00476527" w:rsidP="0047652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>UAB „Natur Produkt Vilnius“</w:t>
      </w:r>
    </w:p>
    <w:p w:rsidR="00476527" w:rsidRPr="00C778C8" w:rsidRDefault="00476527" w:rsidP="00476527">
      <w:pPr>
        <w:pStyle w:val="Pagrindinistekstas"/>
        <w:tabs>
          <w:tab w:val="left" w:pos="540"/>
        </w:tabs>
        <w:spacing w:after="0"/>
        <w:rPr>
          <w:sz w:val="22"/>
          <w:szCs w:val="22"/>
          <w:lang w:val="pl-PL"/>
        </w:rPr>
      </w:pPr>
      <w:r w:rsidRPr="005B74EA">
        <w:rPr>
          <w:sz w:val="22"/>
          <w:szCs w:val="22"/>
          <w:lang w:val="lt-LT"/>
        </w:rPr>
        <w:t>Konstitucijos pr.</w:t>
      </w:r>
      <w:r w:rsidRPr="005B74EA">
        <w:rPr>
          <w:sz w:val="22"/>
          <w:szCs w:val="22"/>
        </w:rPr>
        <w:t xml:space="preserve"> 12, LT-09308 Vilnius</w:t>
      </w:r>
    </w:p>
    <w:p w:rsidR="00476527" w:rsidRPr="00F76A88" w:rsidRDefault="00476527" w:rsidP="00476527">
      <w:pPr>
        <w:pStyle w:val="Pagrindinistekstas"/>
        <w:tabs>
          <w:tab w:val="left" w:pos="540"/>
        </w:tabs>
        <w:spacing w:after="0"/>
        <w:rPr>
          <w:sz w:val="22"/>
          <w:szCs w:val="22"/>
          <w:lang w:val="lt-LT"/>
        </w:rPr>
      </w:pPr>
      <w:r w:rsidRPr="00AD5793">
        <w:rPr>
          <w:sz w:val="22"/>
          <w:szCs w:val="22"/>
        </w:rPr>
        <w:t xml:space="preserve">Tel. + 370 5 </w:t>
      </w:r>
      <w:r w:rsidRPr="00F76A88">
        <w:rPr>
          <w:sz w:val="22"/>
          <w:szCs w:val="22"/>
        </w:rPr>
        <w:t>248 14 28</w:t>
      </w:r>
    </w:p>
    <w:p w:rsidR="00476527" w:rsidRPr="00F76A88" w:rsidRDefault="00476527" w:rsidP="00476527">
      <w:pPr>
        <w:tabs>
          <w:tab w:val="left" w:pos="540"/>
        </w:tabs>
        <w:rPr>
          <w:szCs w:val="22"/>
          <w:lang w:eastAsia="x-none"/>
        </w:rPr>
      </w:pPr>
      <w:r w:rsidRPr="00F76A88">
        <w:rPr>
          <w:szCs w:val="22"/>
          <w:lang w:eastAsia="x-none"/>
        </w:rPr>
        <w:t>Faksas + 370 5 248 14 28</w:t>
      </w:r>
    </w:p>
    <w:p w:rsidR="00476527" w:rsidRDefault="00476527" w:rsidP="00476527">
      <w:pPr>
        <w:pStyle w:val="Pagrindinistekstas"/>
        <w:tabs>
          <w:tab w:val="left" w:pos="540"/>
        </w:tabs>
        <w:spacing w:after="0"/>
        <w:rPr>
          <w:sz w:val="22"/>
          <w:szCs w:val="22"/>
          <w:lang w:val="lt-LT"/>
        </w:rPr>
      </w:pPr>
    </w:p>
    <w:p w:rsidR="00476527" w:rsidRPr="00F76A88" w:rsidRDefault="00476527" w:rsidP="00476527">
      <w:pPr>
        <w:pStyle w:val="Pagrindinistekstas"/>
        <w:tabs>
          <w:tab w:val="left" w:pos="540"/>
        </w:tabs>
        <w:spacing w:after="0"/>
        <w:rPr>
          <w:b/>
          <w:sz w:val="22"/>
          <w:szCs w:val="22"/>
          <w:lang w:val="lt-LT"/>
        </w:rPr>
      </w:pPr>
      <w:r w:rsidRPr="00F76A88">
        <w:rPr>
          <w:b/>
          <w:bCs/>
          <w:sz w:val="22"/>
          <w:szCs w:val="22"/>
          <w:lang w:val="lt-LT"/>
        </w:rPr>
        <w:t xml:space="preserve">Šis pakuotės </w:t>
      </w:r>
      <w:r w:rsidRPr="00F76A88">
        <w:rPr>
          <w:b/>
          <w:sz w:val="22"/>
          <w:szCs w:val="22"/>
          <w:lang w:val="lt-LT"/>
        </w:rPr>
        <w:t>lapelis paskutinį kartą peržiūrėtas</w:t>
      </w:r>
      <w:r>
        <w:rPr>
          <w:b/>
          <w:sz w:val="22"/>
          <w:szCs w:val="22"/>
          <w:lang w:val="lt-LT"/>
        </w:rPr>
        <w:t xml:space="preserve"> 2021-12-13. </w:t>
      </w:r>
    </w:p>
    <w:p w:rsidR="00476527" w:rsidRPr="00F67557" w:rsidRDefault="00476527" w:rsidP="00476527">
      <w:pPr>
        <w:pStyle w:val="Pagrindinistekstas"/>
        <w:tabs>
          <w:tab w:val="left" w:pos="540"/>
        </w:tabs>
        <w:spacing w:after="0"/>
        <w:rPr>
          <w:b/>
          <w:sz w:val="22"/>
          <w:szCs w:val="22"/>
          <w:lang w:val="lt-LT"/>
        </w:rPr>
      </w:pPr>
    </w:p>
    <w:p w:rsidR="00476527" w:rsidRPr="00FA2F41" w:rsidRDefault="00476527" w:rsidP="00476527">
      <w:pPr>
        <w:pStyle w:val="Pagrindinistekstas"/>
        <w:tabs>
          <w:tab w:val="left" w:pos="540"/>
        </w:tabs>
        <w:spacing w:after="0"/>
      </w:pPr>
      <w:r w:rsidRPr="00AD5793">
        <w:rPr>
          <w:sz w:val="22"/>
          <w:szCs w:val="22"/>
        </w:rPr>
        <w:t xml:space="preserve">Išsami informacija apie šį vaistą pateikiama Valstybinės vaistų kontrolės tarnybos prie Lietuvos Respublikos sveikatos apsaugos ministerijos tinklalapyje </w:t>
      </w:r>
      <w:hyperlink r:id="rId5" w:history="1">
        <w:r w:rsidRPr="001C1F81">
          <w:rPr>
            <w:rStyle w:val="Hipersaitas"/>
            <w:sz w:val="22"/>
            <w:szCs w:val="22"/>
          </w:rPr>
          <w:t>http://www.vvkt.lt/</w:t>
        </w:r>
      </w:hyperlink>
      <w:r>
        <w:rPr>
          <w:rStyle w:val="Hipersaitas"/>
          <w:sz w:val="22"/>
          <w:szCs w:val="22"/>
          <w:lang w:val="lt-LT"/>
        </w:rPr>
        <w:t xml:space="preserve">          </w:t>
      </w:r>
    </w:p>
    <w:p w:rsidR="009041DB" w:rsidRDefault="009041DB">
      <w:bookmarkStart w:id="2" w:name="_GoBack"/>
      <w:bookmarkEnd w:id="2"/>
    </w:p>
    <w:sectPr w:rsidR="009041DB" w:rsidSect="006F0183">
      <w:headerReference w:type="default" r:id="rId6"/>
      <w:footerReference w:type="even" r:id="rId7"/>
      <w:footerReference w:type="default" r:id="rId8"/>
      <w:pgSz w:w="11906" w:h="16838"/>
      <w:pgMar w:top="1134" w:right="1418" w:bottom="1134" w:left="1418" w:header="737" w:footer="73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75D" w:rsidRDefault="0047652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85575D" w:rsidRDefault="00476527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75D" w:rsidRDefault="0047652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85575D" w:rsidRDefault="00476527">
    <w:pPr>
      <w:pStyle w:val="Porat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033" w:rsidRDefault="0047652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C3A16C5"/>
    <w:multiLevelType w:val="hybridMultilevel"/>
    <w:tmpl w:val="B2169D5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527"/>
    <w:rsid w:val="00234094"/>
    <w:rsid w:val="00476527"/>
    <w:rsid w:val="009041D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918E81-9221-492F-84F9-79345599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76527"/>
    <w:pPr>
      <w:spacing w:after="0" w:line="240" w:lineRule="auto"/>
    </w:pPr>
    <w:rPr>
      <w:rFonts w:ascii="Times New Roman" w:hAnsi="Times New Roman" w:cs="Times New Roman"/>
      <w:szCs w:val="20"/>
      <w:lang w:eastAsia="lt-LT"/>
    </w:rPr>
  </w:style>
  <w:style w:type="paragraph" w:styleId="Antrat2">
    <w:name w:val="heading 2"/>
    <w:basedOn w:val="prastasis"/>
    <w:next w:val="prastasis"/>
    <w:link w:val="Antrat2Diagrama"/>
    <w:autoRedefine/>
    <w:qFormat/>
    <w:rsid w:val="00476527"/>
    <w:pPr>
      <w:keepNext/>
      <w:outlineLvl w:val="1"/>
    </w:pPr>
    <w:rPr>
      <w:rFonts w:ascii="Cambria" w:hAnsi="Cambria"/>
      <w:b/>
      <w:i/>
      <w:sz w:val="28"/>
      <w:lang w:val="x-none" w:eastAsia="x-none"/>
    </w:rPr>
  </w:style>
  <w:style w:type="paragraph" w:styleId="Antrat3">
    <w:name w:val="heading 3"/>
    <w:basedOn w:val="prastasis"/>
    <w:next w:val="prastasis"/>
    <w:link w:val="Antrat3Diagrama"/>
    <w:autoRedefine/>
    <w:qFormat/>
    <w:rsid w:val="00476527"/>
    <w:pPr>
      <w:keepNext/>
      <w:outlineLvl w:val="2"/>
    </w:pPr>
    <w:rPr>
      <w:b/>
      <w:lang w:val="x-none" w:eastAsia="x-none"/>
    </w:rPr>
  </w:style>
  <w:style w:type="paragraph" w:styleId="Antrat4">
    <w:name w:val="heading 4"/>
    <w:basedOn w:val="prastasis"/>
    <w:next w:val="prastasis"/>
    <w:link w:val="Antrat4Diagrama"/>
    <w:qFormat/>
    <w:rsid w:val="00476527"/>
    <w:pPr>
      <w:keepNext/>
      <w:jc w:val="both"/>
      <w:outlineLvl w:val="3"/>
    </w:pPr>
    <w:rPr>
      <w:rFonts w:ascii="Calibri" w:hAnsi="Calibri"/>
      <w:b/>
      <w:sz w:val="28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476527"/>
    <w:rPr>
      <w:rFonts w:ascii="Cambria" w:hAnsi="Cambria" w:cs="Times New Roman"/>
      <w:b/>
      <w:i/>
      <w:sz w:val="28"/>
      <w:szCs w:val="20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rsid w:val="00476527"/>
    <w:rPr>
      <w:rFonts w:ascii="Times New Roman" w:hAnsi="Times New Roman" w:cs="Times New Roman"/>
      <w:b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rsid w:val="00476527"/>
    <w:rPr>
      <w:rFonts w:ascii="Calibri" w:hAnsi="Calibri" w:cs="Times New Roman"/>
      <w:b/>
      <w:sz w:val="28"/>
      <w:szCs w:val="20"/>
      <w:lang w:val="x-none" w:eastAsia="x-none"/>
    </w:rPr>
  </w:style>
  <w:style w:type="paragraph" w:styleId="Pagrindinistekstas">
    <w:name w:val="Body Text"/>
    <w:basedOn w:val="prastasis"/>
    <w:link w:val="PagrindinistekstasDiagrama"/>
    <w:rsid w:val="00476527"/>
    <w:pPr>
      <w:spacing w:after="120"/>
    </w:pPr>
    <w:rPr>
      <w:sz w:val="20"/>
      <w:lang w:val="x-none" w:eastAsia="x-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76527"/>
    <w:rPr>
      <w:rFonts w:ascii="Times New Roman" w:hAnsi="Times New Roman" w:cs="Times New Roman"/>
      <w:sz w:val="20"/>
      <w:szCs w:val="20"/>
      <w:lang w:val="x-none" w:eastAsia="x-none"/>
    </w:rPr>
  </w:style>
  <w:style w:type="paragraph" w:styleId="Porat">
    <w:name w:val="footer"/>
    <w:basedOn w:val="prastasis"/>
    <w:link w:val="PoratDiagrama"/>
    <w:rsid w:val="00476527"/>
    <w:pPr>
      <w:tabs>
        <w:tab w:val="center" w:pos="4153"/>
        <w:tab w:val="right" w:pos="8306"/>
      </w:tabs>
    </w:pPr>
    <w:rPr>
      <w:sz w:val="20"/>
      <w:lang w:val="x-none" w:eastAsia="x-none"/>
    </w:rPr>
  </w:style>
  <w:style w:type="character" w:customStyle="1" w:styleId="PoratDiagrama">
    <w:name w:val="Poraštė Diagrama"/>
    <w:basedOn w:val="Numatytasispastraiposriftas"/>
    <w:link w:val="Porat"/>
    <w:rsid w:val="00476527"/>
    <w:rPr>
      <w:rFonts w:ascii="Times New Roman" w:hAnsi="Times New Roman" w:cs="Times New Roman"/>
      <w:sz w:val="20"/>
      <w:szCs w:val="20"/>
      <w:lang w:val="x-none" w:eastAsia="x-none"/>
    </w:rPr>
  </w:style>
  <w:style w:type="character" w:styleId="Puslapionumeris">
    <w:name w:val="page number"/>
    <w:rsid w:val="00476527"/>
    <w:rPr>
      <w:rFonts w:cs="Times New Roman"/>
    </w:rPr>
  </w:style>
  <w:style w:type="character" w:styleId="Hipersaitas">
    <w:name w:val="Hyperlink"/>
    <w:rsid w:val="00476527"/>
    <w:rPr>
      <w:rFonts w:cs="Times New Roman"/>
      <w:color w:val="0000FF"/>
      <w:u w:val="single"/>
    </w:rPr>
  </w:style>
  <w:style w:type="character" w:customStyle="1" w:styleId="s1">
    <w:name w:val="s1"/>
    <w:rsid w:val="00476527"/>
    <w:rPr>
      <w:rFonts w:ascii="Arial" w:hAnsi="Arial"/>
    </w:rPr>
  </w:style>
  <w:style w:type="paragraph" w:styleId="Antrats">
    <w:name w:val="header"/>
    <w:basedOn w:val="prastasis"/>
    <w:link w:val="AntratsDiagrama"/>
    <w:uiPriority w:val="99"/>
    <w:unhideWhenUsed/>
    <w:rsid w:val="004765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76527"/>
    <w:rPr>
      <w:rFonts w:ascii="Times New Roman" w:hAnsi="Times New Roman" w:cs="Times New Roman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4601</Words>
  <Characters>2623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2022-01-20T06:57:00Z</dcterms:created>
  <dcterms:modified xsi:type="dcterms:W3CDTF">2022-01-20T06:57:00Z</dcterms:modified>
</cp:coreProperties>
</file>