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43C7" w14:textId="77777777" w:rsidR="00B51238" w:rsidRPr="00030418" w:rsidRDefault="00B51238" w:rsidP="00B51238">
      <w:pPr>
        <w:spacing w:after="0" w:line="240" w:lineRule="auto"/>
        <w:rPr>
          <w:rFonts w:ascii="Times New Roman" w:eastAsia="Calibri" w:hAnsi="Times New Roman" w:cs="Times New Roman"/>
          <w:lang w:val="en-US" w:eastAsia="lt-LT"/>
        </w:rPr>
      </w:pPr>
    </w:p>
    <w:p w14:paraId="593F16E9" w14:textId="77777777" w:rsidR="00B51238" w:rsidRPr="00B51238" w:rsidRDefault="00B51238" w:rsidP="00B51238">
      <w:pPr>
        <w:spacing w:after="0" w:line="240" w:lineRule="auto"/>
        <w:rPr>
          <w:rFonts w:ascii="Times New Roman" w:eastAsia="Calibri" w:hAnsi="Times New Roman" w:cs="Times New Roman"/>
          <w:lang w:eastAsia="lt-LT"/>
        </w:rPr>
      </w:pPr>
    </w:p>
    <w:p w14:paraId="645EDEF4" w14:textId="77777777" w:rsidR="00B51238" w:rsidRPr="00B51238" w:rsidRDefault="00B51238" w:rsidP="00B51238">
      <w:pPr>
        <w:spacing w:after="0" w:line="240" w:lineRule="auto"/>
        <w:rPr>
          <w:rFonts w:ascii="Times New Roman" w:eastAsia="Calibri" w:hAnsi="Times New Roman" w:cs="Times New Roman"/>
          <w:lang w:eastAsia="lt-LT"/>
        </w:rPr>
      </w:pPr>
    </w:p>
    <w:p w14:paraId="269C2F94" w14:textId="77777777" w:rsidR="00B51238" w:rsidRPr="00B51238" w:rsidRDefault="00B51238" w:rsidP="00B51238">
      <w:pPr>
        <w:spacing w:after="0" w:line="240" w:lineRule="auto"/>
        <w:rPr>
          <w:rFonts w:ascii="Times New Roman" w:eastAsia="Calibri" w:hAnsi="Times New Roman" w:cs="Times New Roman"/>
          <w:lang w:eastAsia="lt-LT"/>
        </w:rPr>
      </w:pPr>
    </w:p>
    <w:p w14:paraId="50D9FAAF" w14:textId="77777777" w:rsidR="00B51238" w:rsidRPr="00B51238" w:rsidRDefault="00B51238" w:rsidP="00B51238">
      <w:pPr>
        <w:spacing w:after="0" w:line="240" w:lineRule="auto"/>
        <w:rPr>
          <w:rFonts w:ascii="Times New Roman" w:eastAsia="Calibri" w:hAnsi="Times New Roman" w:cs="Times New Roman"/>
          <w:lang w:eastAsia="lt-LT"/>
        </w:rPr>
      </w:pPr>
    </w:p>
    <w:p w14:paraId="5572F513" w14:textId="77777777" w:rsidR="00B51238" w:rsidRPr="00B51238" w:rsidRDefault="00B51238" w:rsidP="00B51238">
      <w:pPr>
        <w:spacing w:after="0" w:line="240" w:lineRule="auto"/>
        <w:rPr>
          <w:rFonts w:ascii="Times New Roman" w:eastAsia="Calibri" w:hAnsi="Times New Roman" w:cs="Times New Roman"/>
          <w:lang w:eastAsia="lt-LT"/>
        </w:rPr>
      </w:pPr>
    </w:p>
    <w:p w14:paraId="3630AA27" w14:textId="77777777" w:rsidR="00B51238" w:rsidRPr="00B51238" w:rsidRDefault="00B51238" w:rsidP="00B51238">
      <w:pPr>
        <w:spacing w:after="0" w:line="240" w:lineRule="auto"/>
        <w:rPr>
          <w:rFonts w:ascii="Times New Roman" w:eastAsia="Calibri" w:hAnsi="Times New Roman" w:cs="Times New Roman"/>
          <w:lang w:eastAsia="lt-LT"/>
        </w:rPr>
      </w:pPr>
    </w:p>
    <w:p w14:paraId="03FC6241" w14:textId="77777777" w:rsidR="00B51238" w:rsidRPr="00B51238" w:rsidRDefault="00B51238" w:rsidP="00B51238">
      <w:pPr>
        <w:spacing w:after="0" w:line="240" w:lineRule="auto"/>
        <w:rPr>
          <w:rFonts w:ascii="Times New Roman" w:eastAsia="Calibri" w:hAnsi="Times New Roman" w:cs="Times New Roman"/>
          <w:lang w:eastAsia="lt-LT"/>
        </w:rPr>
      </w:pPr>
    </w:p>
    <w:p w14:paraId="0452010D" w14:textId="77777777" w:rsidR="00B51238" w:rsidRPr="00B51238" w:rsidRDefault="00B51238" w:rsidP="00B51238">
      <w:pPr>
        <w:spacing w:after="0" w:line="240" w:lineRule="auto"/>
        <w:rPr>
          <w:rFonts w:ascii="Times New Roman" w:eastAsia="Calibri" w:hAnsi="Times New Roman" w:cs="Times New Roman"/>
          <w:lang w:eastAsia="lt-LT"/>
        </w:rPr>
      </w:pPr>
    </w:p>
    <w:p w14:paraId="58FF145B" w14:textId="77777777" w:rsidR="00B51238" w:rsidRPr="00B51238" w:rsidRDefault="00B51238" w:rsidP="00B51238">
      <w:pPr>
        <w:spacing w:after="0" w:line="240" w:lineRule="auto"/>
        <w:rPr>
          <w:rFonts w:ascii="Times New Roman" w:eastAsia="Calibri" w:hAnsi="Times New Roman" w:cs="Times New Roman"/>
          <w:lang w:eastAsia="lt-LT"/>
        </w:rPr>
      </w:pPr>
    </w:p>
    <w:p w14:paraId="4CBCCF95" w14:textId="77777777" w:rsidR="00B51238" w:rsidRPr="00B51238" w:rsidRDefault="00B51238" w:rsidP="00B51238">
      <w:pPr>
        <w:spacing w:after="0" w:line="240" w:lineRule="auto"/>
        <w:rPr>
          <w:rFonts w:ascii="Times New Roman" w:eastAsia="Calibri" w:hAnsi="Times New Roman" w:cs="Times New Roman"/>
          <w:lang w:eastAsia="lt-LT"/>
        </w:rPr>
      </w:pPr>
    </w:p>
    <w:p w14:paraId="02746FE2" w14:textId="77777777" w:rsidR="00B51238" w:rsidRPr="00B51238" w:rsidRDefault="00B51238" w:rsidP="00B51238">
      <w:pPr>
        <w:spacing w:after="0" w:line="240" w:lineRule="auto"/>
        <w:rPr>
          <w:rFonts w:ascii="Times New Roman" w:eastAsia="Calibri" w:hAnsi="Times New Roman" w:cs="Times New Roman"/>
          <w:lang w:eastAsia="lt-LT"/>
        </w:rPr>
      </w:pPr>
    </w:p>
    <w:p w14:paraId="47F4E208" w14:textId="77777777" w:rsidR="00B51238" w:rsidRPr="00B51238" w:rsidRDefault="00B51238" w:rsidP="00B51238">
      <w:pPr>
        <w:spacing w:after="0" w:line="240" w:lineRule="auto"/>
        <w:rPr>
          <w:rFonts w:ascii="Times New Roman" w:eastAsia="Calibri" w:hAnsi="Times New Roman" w:cs="Times New Roman"/>
          <w:lang w:eastAsia="lt-LT"/>
        </w:rPr>
      </w:pPr>
    </w:p>
    <w:p w14:paraId="189017D7" w14:textId="77777777" w:rsidR="00B51238" w:rsidRPr="00B51238" w:rsidRDefault="00B51238" w:rsidP="00B51238">
      <w:pPr>
        <w:spacing w:after="0" w:line="240" w:lineRule="auto"/>
        <w:rPr>
          <w:rFonts w:ascii="Times New Roman" w:eastAsia="Calibri" w:hAnsi="Times New Roman" w:cs="Times New Roman"/>
          <w:lang w:eastAsia="lt-LT"/>
        </w:rPr>
      </w:pPr>
    </w:p>
    <w:p w14:paraId="6AEF4FCC" w14:textId="77777777" w:rsidR="00B51238" w:rsidRPr="00B51238" w:rsidRDefault="00B51238" w:rsidP="00B51238">
      <w:pPr>
        <w:spacing w:after="0" w:line="240" w:lineRule="auto"/>
        <w:rPr>
          <w:rFonts w:ascii="Times New Roman" w:eastAsia="Calibri" w:hAnsi="Times New Roman" w:cs="Times New Roman"/>
          <w:lang w:eastAsia="lt-LT"/>
        </w:rPr>
      </w:pPr>
    </w:p>
    <w:p w14:paraId="79D523E4" w14:textId="77777777" w:rsidR="00B51238" w:rsidRPr="00B51238" w:rsidRDefault="00B51238" w:rsidP="00B51238">
      <w:pPr>
        <w:spacing w:after="0" w:line="240" w:lineRule="auto"/>
        <w:rPr>
          <w:rFonts w:ascii="Times New Roman" w:eastAsia="Calibri" w:hAnsi="Times New Roman" w:cs="Times New Roman"/>
          <w:lang w:eastAsia="lt-LT"/>
        </w:rPr>
      </w:pPr>
    </w:p>
    <w:p w14:paraId="00CED97E" w14:textId="77777777" w:rsidR="00B51238" w:rsidRPr="00B51238" w:rsidRDefault="00B51238" w:rsidP="00B51238">
      <w:pPr>
        <w:spacing w:after="0" w:line="240" w:lineRule="auto"/>
        <w:rPr>
          <w:rFonts w:ascii="Times New Roman" w:eastAsia="Calibri" w:hAnsi="Times New Roman" w:cs="Times New Roman"/>
          <w:lang w:eastAsia="lt-LT"/>
        </w:rPr>
      </w:pPr>
    </w:p>
    <w:p w14:paraId="1A7A6D66" w14:textId="77777777" w:rsidR="00B51238" w:rsidRPr="00B51238" w:rsidRDefault="00B51238" w:rsidP="00B51238">
      <w:pPr>
        <w:spacing w:after="0" w:line="240" w:lineRule="auto"/>
        <w:rPr>
          <w:rFonts w:ascii="Times New Roman" w:eastAsia="Calibri" w:hAnsi="Times New Roman" w:cs="Times New Roman"/>
          <w:lang w:eastAsia="lt-LT"/>
        </w:rPr>
      </w:pPr>
    </w:p>
    <w:p w14:paraId="65C3A57D" w14:textId="77777777" w:rsidR="00B51238" w:rsidRPr="00B51238" w:rsidRDefault="00B51238" w:rsidP="00B51238">
      <w:pPr>
        <w:spacing w:after="0" w:line="240" w:lineRule="auto"/>
        <w:rPr>
          <w:rFonts w:ascii="Times New Roman" w:eastAsia="Calibri" w:hAnsi="Times New Roman" w:cs="Times New Roman"/>
          <w:lang w:eastAsia="lt-LT"/>
        </w:rPr>
      </w:pPr>
    </w:p>
    <w:p w14:paraId="1DB0A409" w14:textId="77777777" w:rsidR="00B51238" w:rsidRPr="00B51238" w:rsidRDefault="00B51238" w:rsidP="00B51238">
      <w:pPr>
        <w:spacing w:after="0" w:line="240" w:lineRule="auto"/>
        <w:rPr>
          <w:rFonts w:ascii="Times New Roman" w:eastAsia="Calibri" w:hAnsi="Times New Roman" w:cs="Times New Roman"/>
          <w:lang w:eastAsia="lt-LT"/>
        </w:rPr>
      </w:pPr>
    </w:p>
    <w:p w14:paraId="1C91B38E" w14:textId="77777777" w:rsidR="00B51238" w:rsidRPr="00B51238" w:rsidRDefault="00B51238" w:rsidP="00B51238">
      <w:pPr>
        <w:spacing w:after="0" w:line="240" w:lineRule="auto"/>
        <w:rPr>
          <w:rFonts w:ascii="Times New Roman" w:eastAsia="Calibri" w:hAnsi="Times New Roman" w:cs="Times New Roman"/>
          <w:lang w:eastAsia="lt-LT"/>
        </w:rPr>
      </w:pPr>
    </w:p>
    <w:p w14:paraId="1CA2109A" w14:textId="77777777" w:rsidR="00B51238" w:rsidRPr="00B51238" w:rsidRDefault="00B51238" w:rsidP="00B51238">
      <w:pPr>
        <w:spacing w:after="0" w:line="240" w:lineRule="auto"/>
        <w:rPr>
          <w:rFonts w:ascii="Times New Roman" w:eastAsia="Calibri" w:hAnsi="Times New Roman" w:cs="Times New Roman"/>
          <w:lang w:eastAsia="lt-LT"/>
        </w:rPr>
      </w:pPr>
    </w:p>
    <w:p w14:paraId="10639866" w14:textId="77777777" w:rsidR="00B51238" w:rsidRPr="00B51238" w:rsidRDefault="00B51238" w:rsidP="00B51238">
      <w:pPr>
        <w:spacing w:after="0" w:line="240" w:lineRule="auto"/>
        <w:rPr>
          <w:rFonts w:ascii="Times New Roman" w:eastAsia="Calibri" w:hAnsi="Times New Roman" w:cs="Times New Roman"/>
          <w:lang w:eastAsia="lt-LT"/>
        </w:rPr>
      </w:pPr>
    </w:p>
    <w:p w14:paraId="57DA3A39" w14:textId="77777777" w:rsidR="00B51238" w:rsidRPr="00B51238" w:rsidRDefault="00B51238" w:rsidP="00B51238">
      <w:pPr>
        <w:spacing w:after="0" w:line="240" w:lineRule="auto"/>
        <w:jc w:val="center"/>
        <w:outlineLvl w:val="0"/>
        <w:rPr>
          <w:rFonts w:ascii="Times New Roman" w:eastAsia="Calibri" w:hAnsi="Times New Roman" w:cs="Times New Roman"/>
          <w:b/>
          <w:noProof/>
          <w:kern w:val="28"/>
          <w:lang w:eastAsia="lt-LT"/>
        </w:rPr>
      </w:pPr>
      <w:r w:rsidRPr="00B51238">
        <w:rPr>
          <w:rFonts w:ascii="Times New Roman" w:eastAsia="Calibri" w:hAnsi="Times New Roman" w:cs="Times New Roman"/>
          <w:b/>
          <w:noProof/>
          <w:kern w:val="28"/>
          <w:lang w:eastAsia="lt-LT"/>
        </w:rPr>
        <w:t>I PRIEDAS</w:t>
      </w:r>
    </w:p>
    <w:p w14:paraId="69F88D3F" w14:textId="77777777" w:rsidR="00B51238" w:rsidRPr="00B51238" w:rsidRDefault="00B51238" w:rsidP="00B51238">
      <w:pPr>
        <w:spacing w:after="0" w:line="240" w:lineRule="auto"/>
        <w:rPr>
          <w:rFonts w:ascii="Times New Roman" w:eastAsia="Calibri" w:hAnsi="Times New Roman" w:cs="Times New Roman"/>
          <w:b/>
          <w:lang w:eastAsia="lt-LT"/>
        </w:rPr>
      </w:pPr>
    </w:p>
    <w:p w14:paraId="7F4FA358" w14:textId="77777777" w:rsidR="00B51238" w:rsidRPr="00B51238" w:rsidRDefault="00B51238" w:rsidP="00B51238">
      <w:pPr>
        <w:spacing w:after="0" w:line="240" w:lineRule="auto"/>
        <w:jc w:val="center"/>
        <w:outlineLvl w:val="0"/>
        <w:rPr>
          <w:rFonts w:ascii="Times New Roman" w:eastAsia="Calibri" w:hAnsi="Times New Roman" w:cs="Times New Roman"/>
          <w:b/>
          <w:noProof/>
          <w:kern w:val="28"/>
          <w:lang w:eastAsia="lt-LT"/>
        </w:rPr>
      </w:pPr>
      <w:r w:rsidRPr="00B51238">
        <w:rPr>
          <w:rFonts w:ascii="Times New Roman" w:eastAsia="Calibri" w:hAnsi="Times New Roman" w:cs="Times New Roman"/>
          <w:b/>
          <w:noProof/>
          <w:kern w:val="28"/>
          <w:lang w:eastAsia="lt-LT"/>
        </w:rPr>
        <w:t>PREPARATO CHARAKTERISTIKŲ SANTRAUKA</w:t>
      </w:r>
    </w:p>
    <w:p w14:paraId="2D3A51AB" w14:textId="77777777" w:rsidR="00B51238" w:rsidRPr="00B51238" w:rsidRDefault="00B51238" w:rsidP="00B51238">
      <w:pPr>
        <w:spacing w:after="0" w:line="240" w:lineRule="auto"/>
        <w:rPr>
          <w:rFonts w:ascii="Times New Roman" w:eastAsia="Calibri" w:hAnsi="Times New Roman" w:cs="Times New Roman"/>
          <w:b/>
          <w:lang w:eastAsia="lt-LT"/>
        </w:rPr>
      </w:pPr>
    </w:p>
    <w:p w14:paraId="315BD9C6"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br w:type="page"/>
      </w:r>
      <w:r w:rsidRPr="00B51238">
        <w:rPr>
          <w:rFonts w:ascii="Times New Roman" w:eastAsia="Calibri" w:hAnsi="Times New Roman" w:cs="Times New Roman"/>
          <w:b/>
          <w:lang w:eastAsia="lt-LT"/>
        </w:rPr>
        <w:lastRenderedPageBreak/>
        <w:t>1.</w:t>
      </w:r>
      <w:r w:rsidRPr="00B51238">
        <w:rPr>
          <w:rFonts w:ascii="Times New Roman" w:eastAsia="Calibri" w:hAnsi="Times New Roman" w:cs="Times New Roman"/>
          <w:b/>
          <w:lang w:eastAsia="lt-LT"/>
        </w:rPr>
        <w:tab/>
        <w:t>VAISTINIO PREPARATO PAVADINIMAS</w:t>
      </w:r>
    </w:p>
    <w:p w14:paraId="2BBE53CD" w14:textId="77777777" w:rsidR="00B51238" w:rsidRPr="00B51238" w:rsidRDefault="00B51238" w:rsidP="00B51238">
      <w:pPr>
        <w:spacing w:after="0" w:line="240" w:lineRule="auto"/>
        <w:rPr>
          <w:rFonts w:ascii="Times New Roman" w:eastAsia="Calibri" w:hAnsi="Times New Roman" w:cs="Times New Roman"/>
          <w:lang w:eastAsia="lt-LT"/>
        </w:rPr>
      </w:pPr>
    </w:p>
    <w:p w14:paraId="3FA1B544" w14:textId="0CEE6A7E"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SOLU-MEDROL 1</w:t>
      </w:r>
      <w:r w:rsidR="00C61B6B">
        <w:rPr>
          <w:rFonts w:ascii="Times New Roman" w:eastAsia="Calibri" w:hAnsi="Times New Roman" w:cs="Times New Roman"/>
          <w:lang w:eastAsia="lt-LT"/>
        </w:rPr>
        <w:t> </w:t>
      </w:r>
      <w:r w:rsidRPr="00B51238">
        <w:rPr>
          <w:rFonts w:ascii="Times New Roman" w:eastAsia="Calibri" w:hAnsi="Times New Roman" w:cs="Times New Roman"/>
          <w:lang w:eastAsia="lt-LT"/>
        </w:rPr>
        <w:t>000 mg</w:t>
      </w:r>
      <w:r w:rsidRPr="00B51238">
        <w:rPr>
          <w:rFonts w:ascii="Times New Roman" w:eastAsia="Calibri" w:hAnsi="Times New Roman" w:cs="Times New Roman"/>
          <w:b/>
          <w:lang w:eastAsia="lt-LT"/>
        </w:rPr>
        <w:t xml:space="preserve"> </w:t>
      </w:r>
      <w:r w:rsidRPr="00B51238">
        <w:rPr>
          <w:rFonts w:ascii="Times New Roman" w:eastAsia="Calibri" w:hAnsi="Times New Roman" w:cs="Times New Roman"/>
          <w:lang w:eastAsia="lt-LT"/>
        </w:rPr>
        <w:t>milteliai ir tirpiklis injekciniam tirpalui</w:t>
      </w:r>
    </w:p>
    <w:p w14:paraId="39B3CAB8" w14:textId="77777777" w:rsidR="00B51238" w:rsidRPr="00B51238" w:rsidRDefault="00B51238" w:rsidP="00B51238">
      <w:pPr>
        <w:spacing w:after="0" w:line="240" w:lineRule="auto"/>
        <w:rPr>
          <w:rFonts w:ascii="Times New Roman" w:eastAsia="Calibri" w:hAnsi="Times New Roman" w:cs="Times New Roman"/>
          <w:lang w:eastAsia="lt-LT"/>
        </w:rPr>
      </w:pPr>
    </w:p>
    <w:p w14:paraId="4174C697" w14:textId="77777777" w:rsidR="00B51238" w:rsidRPr="00B51238" w:rsidRDefault="00B51238" w:rsidP="00B51238">
      <w:pPr>
        <w:spacing w:after="0" w:line="240" w:lineRule="auto"/>
        <w:rPr>
          <w:rFonts w:ascii="Times New Roman" w:eastAsia="Calibri" w:hAnsi="Times New Roman" w:cs="Times New Roman"/>
          <w:lang w:eastAsia="lt-LT"/>
        </w:rPr>
      </w:pPr>
    </w:p>
    <w:p w14:paraId="37F36F37"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2.</w:t>
      </w:r>
      <w:r w:rsidRPr="00B51238">
        <w:rPr>
          <w:rFonts w:ascii="Times New Roman" w:eastAsia="Calibri" w:hAnsi="Times New Roman" w:cs="Times New Roman"/>
          <w:b/>
          <w:lang w:eastAsia="lt-LT"/>
        </w:rPr>
        <w:tab/>
        <w:t>KOKYBINĖ IR KIEKYBINĖ SUDĖTIS</w:t>
      </w:r>
    </w:p>
    <w:p w14:paraId="10FE5B16" w14:textId="77777777" w:rsidR="00B51238" w:rsidRPr="00B51238" w:rsidRDefault="00B51238" w:rsidP="00B51238">
      <w:pPr>
        <w:spacing w:after="0" w:line="240" w:lineRule="auto"/>
        <w:rPr>
          <w:rFonts w:ascii="Times New Roman" w:eastAsia="Calibri" w:hAnsi="Times New Roman" w:cs="Times New Roman"/>
          <w:lang w:eastAsia="lt-LT"/>
        </w:rPr>
      </w:pPr>
    </w:p>
    <w:p w14:paraId="08F9271F" w14:textId="1ED2721A"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Viename flakone yra 1</w:t>
      </w:r>
      <w:r w:rsidR="00C61B6B">
        <w:rPr>
          <w:rFonts w:ascii="Times New Roman" w:eastAsia="Calibri" w:hAnsi="Times New Roman" w:cs="Times New Roman"/>
          <w:lang w:eastAsia="lt-LT"/>
        </w:rPr>
        <w:t> </w:t>
      </w:r>
      <w:r w:rsidRPr="00B51238">
        <w:rPr>
          <w:rFonts w:ascii="Times New Roman" w:eastAsia="Calibri" w:hAnsi="Times New Roman" w:cs="Times New Roman"/>
          <w:lang w:eastAsia="lt-LT"/>
        </w:rPr>
        <w:t>000 mg metilprednizolono (natrio sukcinato pavidalu).</w:t>
      </w:r>
    </w:p>
    <w:p w14:paraId="595E98B7"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1 ml paruošto injekcinio tirpalo yra 62,5 mg metilprednizolono (natrio sukcinato pavidalu).</w:t>
      </w:r>
    </w:p>
    <w:p w14:paraId="1D159720" w14:textId="77777777" w:rsidR="00B51238" w:rsidRPr="00B51238" w:rsidRDefault="00B51238" w:rsidP="00B51238">
      <w:pPr>
        <w:spacing w:after="0" w:line="240" w:lineRule="auto"/>
        <w:rPr>
          <w:rFonts w:ascii="Times New Roman" w:eastAsia="Calibri" w:hAnsi="Times New Roman" w:cs="Times New Roman"/>
          <w:lang w:eastAsia="lt-LT"/>
        </w:rPr>
      </w:pPr>
    </w:p>
    <w:p w14:paraId="605356A7"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u w:val="single"/>
          <w:lang w:eastAsia="lt-LT"/>
        </w:rPr>
        <w:t>Pagalbinės medžiagos, kurių poveikis žinomas</w:t>
      </w:r>
      <w:r w:rsidRPr="00B51238">
        <w:rPr>
          <w:rFonts w:ascii="Times New Roman" w:eastAsia="Calibri" w:hAnsi="Times New Roman" w:cs="Times New Roman"/>
          <w:lang w:eastAsia="lt-LT"/>
        </w:rPr>
        <w:t>:</w:t>
      </w:r>
    </w:p>
    <w:p w14:paraId="10B18A65" w14:textId="60155E28" w:rsidR="00744B9E" w:rsidRPr="00B51238" w:rsidRDefault="00015C28" w:rsidP="00B51238">
      <w:pPr>
        <w:spacing w:after="0" w:line="240" w:lineRule="auto"/>
        <w:rPr>
          <w:rFonts w:ascii="Times New Roman" w:eastAsia="Calibri" w:hAnsi="Times New Roman" w:cs="Times New Roman"/>
          <w:lang w:eastAsia="lt-LT"/>
        </w:rPr>
      </w:pPr>
      <w:r w:rsidRPr="00015C28">
        <w:rPr>
          <w:rFonts w:ascii="Times New Roman" w:eastAsia="Calibri" w:hAnsi="Times New Roman" w:cs="Times New Roman"/>
          <w:lang w:eastAsia="lt-LT"/>
        </w:rPr>
        <w:t>SOLU-MEDROL 1</w:t>
      </w:r>
      <w:r w:rsidR="00C61B6B">
        <w:rPr>
          <w:rFonts w:ascii="Times New Roman" w:eastAsia="Calibri" w:hAnsi="Times New Roman" w:cs="Times New Roman"/>
          <w:lang w:eastAsia="lt-LT"/>
        </w:rPr>
        <w:t> </w:t>
      </w:r>
      <w:r w:rsidRPr="00015C28">
        <w:rPr>
          <w:rFonts w:ascii="Times New Roman" w:eastAsia="Calibri" w:hAnsi="Times New Roman" w:cs="Times New Roman"/>
          <w:lang w:eastAsia="lt-LT"/>
        </w:rPr>
        <w:t>000</w:t>
      </w:r>
      <w:r w:rsidR="00C61B6B">
        <w:rPr>
          <w:rFonts w:ascii="Times New Roman" w:eastAsia="Calibri" w:hAnsi="Times New Roman" w:cs="Times New Roman"/>
          <w:lang w:eastAsia="lt-LT"/>
        </w:rPr>
        <w:t> </w:t>
      </w:r>
      <w:r w:rsidRPr="00015C28">
        <w:rPr>
          <w:rFonts w:ascii="Times New Roman" w:eastAsia="Calibri" w:hAnsi="Times New Roman" w:cs="Times New Roman"/>
          <w:lang w:eastAsia="lt-LT"/>
        </w:rPr>
        <w:t>mg milteliai injekciniam tirpalui tiekiami su tirpikliu, kurio kiekviename 15,6 mililitre yra 140,4</w:t>
      </w:r>
      <w:r w:rsidR="00C61B6B">
        <w:rPr>
          <w:rFonts w:ascii="Times New Roman" w:eastAsia="Calibri" w:hAnsi="Times New Roman" w:cs="Times New Roman"/>
          <w:lang w:eastAsia="lt-LT"/>
        </w:rPr>
        <w:t> </w:t>
      </w:r>
      <w:r w:rsidRPr="00015C28">
        <w:rPr>
          <w:rFonts w:ascii="Times New Roman" w:eastAsia="Calibri" w:hAnsi="Times New Roman" w:cs="Times New Roman"/>
          <w:lang w:eastAsia="lt-LT"/>
        </w:rPr>
        <w:t>mg benzilo alkoholio, tai atitinka 9</w:t>
      </w:r>
      <w:r w:rsidR="00C61B6B">
        <w:rPr>
          <w:rFonts w:ascii="Times New Roman" w:eastAsia="Calibri" w:hAnsi="Times New Roman" w:cs="Times New Roman"/>
          <w:lang w:eastAsia="lt-LT"/>
        </w:rPr>
        <w:t> </w:t>
      </w:r>
      <w:r w:rsidRPr="00015C28">
        <w:rPr>
          <w:rFonts w:ascii="Times New Roman" w:eastAsia="Calibri" w:hAnsi="Times New Roman" w:cs="Times New Roman"/>
          <w:lang w:eastAsia="lt-LT"/>
        </w:rPr>
        <w:t>mg/ml benzilo alkoholio. SOLU-MEDROL 1</w:t>
      </w:r>
      <w:r w:rsidR="00C61B6B">
        <w:rPr>
          <w:rFonts w:ascii="Times New Roman" w:eastAsia="Calibri" w:hAnsi="Times New Roman" w:cs="Times New Roman"/>
          <w:lang w:eastAsia="lt-LT"/>
        </w:rPr>
        <w:t> </w:t>
      </w:r>
      <w:r w:rsidRPr="00015C28">
        <w:rPr>
          <w:rFonts w:ascii="Times New Roman" w:eastAsia="Calibri" w:hAnsi="Times New Roman" w:cs="Times New Roman"/>
          <w:lang w:eastAsia="lt-LT"/>
        </w:rPr>
        <w:t>000</w:t>
      </w:r>
      <w:r w:rsidR="00C61B6B">
        <w:rPr>
          <w:rFonts w:ascii="Times New Roman" w:eastAsia="Calibri" w:hAnsi="Times New Roman" w:cs="Times New Roman"/>
          <w:lang w:eastAsia="lt-LT"/>
        </w:rPr>
        <w:t> </w:t>
      </w:r>
      <w:r w:rsidRPr="00015C28">
        <w:rPr>
          <w:rFonts w:ascii="Times New Roman" w:eastAsia="Calibri" w:hAnsi="Times New Roman" w:cs="Times New Roman"/>
          <w:lang w:eastAsia="lt-LT"/>
        </w:rPr>
        <w:t>mg miltelių injekciniam tirpalui sudėtyje yra 116,8 mg natrio</w:t>
      </w:r>
      <w:r>
        <w:rPr>
          <w:rFonts w:ascii="Times New Roman" w:eastAsia="Calibri" w:hAnsi="Times New Roman" w:cs="Times New Roman"/>
          <w:lang w:eastAsia="lt-LT"/>
        </w:rPr>
        <w:t xml:space="preserve">. </w:t>
      </w:r>
    </w:p>
    <w:p w14:paraId="39E9E4DB" w14:textId="77777777" w:rsidR="00B51238" w:rsidRPr="00B51238" w:rsidRDefault="00B51238" w:rsidP="00B51238">
      <w:pPr>
        <w:spacing w:after="0" w:line="240" w:lineRule="auto"/>
        <w:rPr>
          <w:rFonts w:ascii="Times New Roman" w:eastAsia="Calibri" w:hAnsi="Times New Roman" w:cs="Times New Roman"/>
          <w:lang w:eastAsia="lt-LT"/>
        </w:rPr>
      </w:pPr>
    </w:p>
    <w:p w14:paraId="5CFD80E5"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Visos pagalbinės medžiagos išvardytos 6.1 skyriuje.</w:t>
      </w:r>
    </w:p>
    <w:p w14:paraId="0446BB25" w14:textId="77777777" w:rsidR="00B51238" w:rsidRPr="00B51238" w:rsidRDefault="00B51238" w:rsidP="00B51238">
      <w:pPr>
        <w:spacing w:after="0" w:line="240" w:lineRule="auto"/>
        <w:rPr>
          <w:rFonts w:ascii="Times New Roman" w:eastAsia="Calibri" w:hAnsi="Times New Roman" w:cs="Times New Roman"/>
          <w:lang w:eastAsia="lt-LT"/>
        </w:rPr>
      </w:pPr>
    </w:p>
    <w:p w14:paraId="288627C6" w14:textId="77777777" w:rsidR="00B51238" w:rsidRPr="00B51238" w:rsidRDefault="00B51238" w:rsidP="00B51238">
      <w:pPr>
        <w:spacing w:after="0" w:line="240" w:lineRule="auto"/>
        <w:rPr>
          <w:rFonts w:ascii="Times New Roman" w:eastAsia="Calibri" w:hAnsi="Times New Roman" w:cs="Times New Roman"/>
          <w:lang w:eastAsia="lt-LT"/>
        </w:rPr>
      </w:pPr>
    </w:p>
    <w:p w14:paraId="3DB0ACA6"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3.</w:t>
      </w:r>
      <w:r w:rsidRPr="00B51238">
        <w:rPr>
          <w:rFonts w:ascii="Times New Roman" w:eastAsia="Calibri" w:hAnsi="Times New Roman" w:cs="Times New Roman"/>
          <w:b/>
          <w:lang w:eastAsia="lt-LT"/>
        </w:rPr>
        <w:tab/>
        <w:t>FARMACINĖ FORMA</w:t>
      </w:r>
    </w:p>
    <w:p w14:paraId="3DDC2E5A" w14:textId="77777777" w:rsidR="00B51238" w:rsidRPr="00B51238" w:rsidRDefault="00B51238" w:rsidP="00B51238">
      <w:pPr>
        <w:spacing w:after="0" w:line="240" w:lineRule="auto"/>
        <w:rPr>
          <w:rFonts w:ascii="Times New Roman" w:eastAsia="Calibri" w:hAnsi="Times New Roman" w:cs="Times New Roman"/>
          <w:lang w:eastAsia="lt-LT"/>
        </w:rPr>
      </w:pPr>
    </w:p>
    <w:p w14:paraId="42EB0890"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Milteliai ir tirpiklis injekciniam tirpalui.</w:t>
      </w:r>
    </w:p>
    <w:p w14:paraId="4DB45C4C"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i/>
          <w:lang w:eastAsia="lt-LT"/>
        </w:rPr>
        <w:t>Milteliai:</w:t>
      </w:r>
      <w:r w:rsidRPr="00B51238">
        <w:rPr>
          <w:rFonts w:ascii="Times New Roman" w:eastAsia="Calibri" w:hAnsi="Times New Roman" w:cs="Times New Roman"/>
          <w:lang w:eastAsia="lt-LT"/>
        </w:rPr>
        <w:tab/>
        <w:t>balti arba beveik balti milteliai.</w:t>
      </w:r>
    </w:p>
    <w:p w14:paraId="1B459D3D"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i/>
          <w:lang w:eastAsia="lt-LT"/>
        </w:rPr>
        <w:t>Tirpiklis:</w:t>
      </w:r>
      <w:r w:rsidRPr="00B51238">
        <w:rPr>
          <w:rFonts w:ascii="Times New Roman" w:eastAsia="Calibri" w:hAnsi="Times New Roman" w:cs="Times New Roman"/>
          <w:lang w:eastAsia="lt-LT"/>
        </w:rPr>
        <w:t xml:space="preserve"> </w:t>
      </w:r>
      <w:r w:rsidRPr="00B51238">
        <w:rPr>
          <w:rFonts w:ascii="Times New Roman" w:eastAsia="Calibri" w:hAnsi="Times New Roman" w:cs="Times New Roman"/>
          <w:lang w:eastAsia="lt-LT"/>
        </w:rPr>
        <w:tab/>
        <w:t>skaidrus, bespalvis tirpalas.</w:t>
      </w:r>
    </w:p>
    <w:p w14:paraId="58ADE787" w14:textId="77777777" w:rsidR="00B51238" w:rsidRPr="00B51238" w:rsidRDefault="00B51238" w:rsidP="00B51238">
      <w:pPr>
        <w:spacing w:after="0" w:line="240" w:lineRule="auto"/>
        <w:rPr>
          <w:rFonts w:ascii="Times New Roman" w:eastAsia="Calibri" w:hAnsi="Times New Roman" w:cs="Times New Roman"/>
          <w:lang w:eastAsia="lt-LT"/>
        </w:rPr>
      </w:pPr>
    </w:p>
    <w:p w14:paraId="229812FE" w14:textId="77777777" w:rsidR="00B51238" w:rsidRPr="00B51238" w:rsidRDefault="00B51238" w:rsidP="00B51238">
      <w:pPr>
        <w:spacing w:after="0" w:line="240" w:lineRule="auto"/>
        <w:rPr>
          <w:rFonts w:ascii="Times New Roman" w:eastAsia="Calibri" w:hAnsi="Times New Roman" w:cs="Times New Roman"/>
          <w:lang w:eastAsia="lt-LT"/>
        </w:rPr>
      </w:pPr>
    </w:p>
    <w:p w14:paraId="3F1D51CC"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caps/>
          <w:lang w:eastAsia="lt-LT"/>
        </w:rPr>
        <w:t>4.</w:t>
      </w:r>
      <w:r w:rsidRPr="00B51238">
        <w:rPr>
          <w:rFonts w:ascii="Times New Roman" w:eastAsia="Calibri" w:hAnsi="Times New Roman" w:cs="Times New Roman"/>
          <w:b/>
          <w:caps/>
          <w:lang w:eastAsia="lt-LT"/>
        </w:rPr>
        <w:tab/>
      </w:r>
      <w:r w:rsidRPr="00B51238">
        <w:rPr>
          <w:rFonts w:ascii="Times New Roman" w:eastAsia="Calibri" w:hAnsi="Times New Roman" w:cs="Times New Roman"/>
          <w:b/>
          <w:lang w:eastAsia="lt-LT"/>
        </w:rPr>
        <w:t>KLINIKINĖ INFORMACIJA</w:t>
      </w:r>
    </w:p>
    <w:p w14:paraId="62D7C970" w14:textId="77777777" w:rsidR="00B51238" w:rsidRPr="00B51238" w:rsidRDefault="00B51238" w:rsidP="00B51238">
      <w:pPr>
        <w:spacing w:after="0" w:line="240" w:lineRule="auto"/>
        <w:rPr>
          <w:rFonts w:ascii="Times New Roman" w:eastAsia="Calibri" w:hAnsi="Times New Roman" w:cs="Times New Roman"/>
          <w:lang w:eastAsia="lt-LT"/>
        </w:rPr>
      </w:pPr>
    </w:p>
    <w:p w14:paraId="0B57AEB9"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4.1</w:t>
      </w:r>
      <w:r w:rsidRPr="00B51238">
        <w:rPr>
          <w:rFonts w:ascii="Times New Roman" w:eastAsia="Calibri" w:hAnsi="Times New Roman" w:cs="Times New Roman"/>
          <w:b/>
          <w:bCs/>
          <w:lang w:eastAsia="lt-LT"/>
        </w:rPr>
        <w:tab/>
        <w:t>Terapinės indikacijos</w:t>
      </w:r>
    </w:p>
    <w:p w14:paraId="3DD6AB4D" w14:textId="77777777" w:rsidR="00B51238" w:rsidRPr="00B51238" w:rsidRDefault="00B51238" w:rsidP="00B51238">
      <w:pPr>
        <w:spacing w:after="0" w:line="240" w:lineRule="auto"/>
        <w:rPr>
          <w:rFonts w:ascii="Times New Roman" w:eastAsia="Calibri" w:hAnsi="Times New Roman" w:cs="Times New Roman"/>
          <w:noProof/>
          <w:lang w:eastAsia="lt-LT"/>
        </w:rPr>
      </w:pPr>
    </w:p>
    <w:p w14:paraId="6F76765F" w14:textId="77777777" w:rsidR="00B51238" w:rsidRPr="00B51238" w:rsidRDefault="00B51238" w:rsidP="00B51238">
      <w:pPr>
        <w:spacing w:after="0" w:line="240" w:lineRule="auto"/>
        <w:rPr>
          <w:rFonts w:ascii="Times New Roman" w:eastAsia="Calibri" w:hAnsi="Times New Roman" w:cs="Times New Roman"/>
          <w:noProof/>
          <w:lang w:eastAsia="lt-LT"/>
        </w:rPr>
      </w:pPr>
      <w:r w:rsidRPr="00B51238">
        <w:rPr>
          <w:rFonts w:ascii="Times New Roman" w:eastAsia="Calibri" w:hAnsi="Times New Roman" w:cs="Times New Roman"/>
          <w:noProof/>
          <w:lang w:eastAsia="lt-LT"/>
        </w:rPr>
        <w:t>Ligų, kai būtini parenteriniu būdu vartojami gliukokortikoidai, gydymas:</w:t>
      </w:r>
    </w:p>
    <w:p w14:paraId="2EA80CB4" w14:textId="77777777" w:rsidR="00B51238" w:rsidRPr="00B51238" w:rsidRDefault="00B51238" w:rsidP="00B51238">
      <w:pPr>
        <w:tabs>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w:t>
      </w:r>
      <w:r w:rsidRPr="00B51238">
        <w:rPr>
          <w:rFonts w:ascii="Times New Roman" w:eastAsia="Times New Roman" w:hAnsi="Times New Roman" w:cs="Times New Roman"/>
        </w:rPr>
        <w:tab/>
        <w:t>odos, pvz., sunkios daugiaformės raudonės (</w:t>
      </w:r>
      <w:r w:rsidRPr="00B51238">
        <w:rPr>
          <w:rFonts w:ascii="Times New Roman" w:eastAsia="Times New Roman" w:hAnsi="Times New Roman" w:cs="Times New Roman"/>
          <w:i/>
        </w:rPr>
        <w:t>Stevens-Johnson</w:t>
      </w:r>
      <w:r w:rsidRPr="00B51238">
        <w:rPr>
          <w:rFonts w:ascii="Times New Roman" w:eastAsia="Times New Roman" w:hAnsi="Times New Roman" w:cs="Times New Roman"/>
        </w:rPr>
        <w:t xml:space="preserve"> sindromo); </w:t>
      </w:r>
    </w:p>
    <w:p w14:paraId="7FFC2855" w14:textId="34773265" w:rsidR="00B51238" w:rsidRPr="00B51238" w:rsidRDefault="00B51238" w:rsidP="00B51238">
      <w:pPr>
        <w:tabs>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w:t>
      </w:r>
      <w:r w:rsidRPr="00B51238">
        <w:rPr>
          <w:rFonts w:ascii="Times New Roman" w:eastAsia="Times New Roman" w:hAnsi="Times New Roman" w:cs="Times New Roman"/>
        </w:rPr>
        <w:tab/>
        <w:t xml:space="preserve">alerginių būklių, pvz., </w:t>
      </w:r>
      <w:r w:rsidR="00EB3203">
        <w:rPr>
          <w:rFonts w:ascii="Times New Roman" w:eastAsia="Times New Roman" w:hAnsi="Times New Roman" w:cs="Times New Roman"/>
        </w:rPr>
        <w:t xml:space="preserve">bronchų </w:t>
      </w:r>
      <w:r w:rsidRPr="00B51238">
        <w:rPr>
          <w:rFonts w:ascii="Times New Roman" w:eastAsia="Times New Roman" w:hAnsi="Times New Roman" w:cs="Times New Roman"/>
        </w:rPr>
        <w:t>astmos, angioneurozinės edemos, anafilaksijos;</w:t>
      </w:r>
    </w:p>
    <w:p w14:paraId="07A44802" w14:textId="77777777" w:rsidR="00B51238" w:rsidRPr="00B51238" w:rsidRDefault="00B51238" w:rsidP="00B51238">
      <w:pPr>
        <w:tabs>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w:t>
      </w:r>
      <w:r w:rsidRPr="00B51238">
        <w:rPr>
          <w:rFonts w:ascii="Times New Roman" w:eastAsia="Times New Roman" w:hAnsi="Times New Roman" w:cs="Times New Roman"/>
        </w:rPr>
        <w:tab/>
        <w:t>sisteminių uždegiminių ligų, pvz., sisteminės raudonosios vilkligės, reumatoidinio artrito;</w:t>
      </w:r>
    </w:p>
    <w:p w14:paraId="446B2368" w14:textId="77777777" w:rsidR="00B51238" w:rsidRPr="00B51238" w:rsidRDefault="00B51238" w:rsidP="00B51238">
      <w:pPr>
        <w:tabs>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w:t>
      </w:r>
      <w:r w:rsidRPr="00B51238">
        <w:rPr>
          <w:rFonts w:ascii="Times New Roman" w:eastAsia="Times New Roman" w:hAnsi="Times New Roman" w:cs="Times New Roman"/>
        </w:rPr>
        <w:tab/>
        <w:t>virškinimo trakto, pvz., opinio kolito, Krono ligos;</w:t>
      </w:r>
    </w:p>
    <w:p w14:paraId="5D3A2CD6" w14:textId="77777777" w:rsidR="00B51238" w:rsidRPr="00B51238" w:rsidRDefault="00B51238" w:rsidP="00B51238">
      <w:pPr>
        <w:tabs>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w:t>
      </w:r>
      <w:r w:rsidRPr="00B51238">
        <w:rPr>
          <w:rFonts w:ascii="Times New Roman" w:eastAsia="Times New Roman" w:hAnsi="Times New Roman" w:cs="Times New Roman"/>
        </w:rPr>
        <w:tab/>
        <w:t>kvėpavimo sistemos, pvz., žaibinės ar diseminuotos plaučių tuberkuliozės (vartojama kartu su atitinkamais vaistiniais preparatais nuo tuberkuliozės);</w:t>
      </w:r>
    </w:p>
    <w:p w14:paraId="1BD708B4" w14:textId="77777777" w:rsidR="00B51238" w:rsidRPr="00B51238" w:rsidRDefault="00B51238" w:rsidP="00B51238">
      <w:pPr>
        <w:tabs>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w:t>
      </w:r>
      <w:r w:rsidRPr="00B51238">
        <w:rPr>
          <w:rFonts w:ascii="Times New Roman" w:eastAsia="Times New Roman" w:hAnsi="Times New Roman" w:cs="Times New Roman"/>
        </w:rPr>
        <w:tab/>
        <w:t>nervų sistemos, pvz., smegenų edemos, išsėtinės sklerozės;</w:t>
      </w:r>
    </w:p>
    <w:p w14:paraId="237597A4" w14:textId="77777777" w:rsidR="00B51238" w:rsidRPr="00B51238" w:rsidRDefault="00B51238" w:rsidP="00B51238">
      <w:pPr>
        <w:tabs>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w:t>
      </w:r>
      <w:r w:rsidRPr="00B51238">
        <w:rPr>
          <w:rFonts w:ascii="Times New Roman" w:eastAsia="Times New Roman" w:hAnsi="Times New Roman" w:cs="Times New Roman"/>
        </w:rPr>
        <w:tab/>
        <w:t>kitų, pvz., transplantanto atmetimo reakcijos, tuberkuliozinio meningito (vartojama kartu su atitinkamais vaistiniais preparatais nuo tuberkuliozės).</w:t>
      </w:r>
    </w:p>
    <w:p w14:paraId="71473588" w14:textId="77777777" w:rsidR="00B51238" w:rsidRPr="00B51238" w:rsidRDefault="00B51238" w:rsidP="00B51238">
      <w:pPr>
        <w:spacing w:after="0" w:line="240" w:lineRule="auto"/>
        <w:rPr>
          <w:rFonts w:ascii="Times New Roman" w:eastAsia="Calibri" w:hAnsi="Times New Roman" w:cs="Times New Roman"/>
          <w:lang w:eastAsia="lt-LT"/>
        </w:rPr>
      </w:pPr>
    </w:p>
    <w:p w14:paraId="53DDA322"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4.2</w:t>
      </w:r>
      <w:r w:rsidRPr="00B51238">
        <w:rPr>
          <w:rFonts w:ascii="Times New Roman" w:eastAsia="Calibri" w:hAnsi="Times New Roman" w:cs="Times New Roman"/>
          <w:b/>
          <w:bCs/>
          <w:lang w:eastAsia="lt-LT"/>
        </w:rPr>
        <w:tab/>
        <w:t>Dozavimas ir vartojimo metodas</w:t>
      </w:r>
    </w:p>
    <w:p w14:paraId="78C82B96" w14:textId="77777777" w:rsidR="00B51238" w:rsidRPr="00B51238" w:rsidRDefault="00B51238" w:rsidP="00B51238">
      <w:pPr>
        <w:spacing w:after="0" w:line="240" w:lineRule="auto"/>
        <w:rPr>
          <w:rFonts w:ascii="Times New Roman" w:eastAsia="Calibri" w:hAnsi="Times New Roman" w:cs="Times New Roman"/>
          <w:lang w:eastAsia="lt-LT"/>
        </w:rPr>
      </w:pPr>
    </w:p>
    <w:p w14:paraId="323D0A56"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u w:val="single"/>
          <w:lang w:eastAsia="lt-LT"/>
        </w:rPr>
        <w:t>Dozavimas</w:t>
      </w:r>
    </w:p>
    <w:p w14:paraId="3B3717CA" w14:textId="0CB6BAA8" w:rsidR="006869B6" w:rsidRPr="006869B6" w:rsidRDefault="006869B6" w:rsidP="006869B6">
      <w:pPr>
        <w:spacing w:after="0" w:line="240" w:lineRule="auto"/>
        <w:rPr>
          <w:rFonts w:ascii="Times New Roman" w:eastAsia="Calibri" w:hAnsi="Times New Roman" w:cs="Times New Roman"/>
          <w:lang w:eastAsia="lt-LT"/>
        </w:rPr>
      </w:pPr>
      <w:r w:rsidRPr="006869B6">
        <w:rPr>
          <w:rFonts w:ascii="Times New Roman" w:eastAsia="Calibri" w:hAnsi="Times New Roman" w:cs="Times New Roman"/>
          <w:lang w:eastAsia="lt-LT"/>
        </w:rPr>
        <w:t>Dozavimo reikalavimai yra skirtingi ir turi būti nustatomi individualiai, atsižvelgiant į gydomą ligą, jos sunkumą ir paciento atsaką per visą gydymo laikotarpį. Sprendimas dėl rizikos ir naudos turi būti priimamas ir vis peržiūrimas kiekvienu konkrečiu atveju.</w:t>
      </w:r>
    </w:p>
    <w:p w14:paraId="4B98664A" w14:textId="77777777" w:rsidR="006869B6" w:rsidRPr="006869B6" w:rsidRDefault="006869B6" w:rsidP="006869B6">
      <w:pPr>
        <w:spacing w:after="0" w:line="240" w:lineRule="auto"/>
        <w:rPr>
          <w:rFonts w:ascii="Times New Roman" w:eastAsia="Calibri" w:hAnsi="Times New Roman" w:cs="Times New Roman"/>
          <w:lang w:eastAsia="lt-LT"/>
        </w:rPr>
      </w:pPr>
    </w:p>
    <w:p w14:paraId="309910C8" w14:textId="01B53A4A" w:rsidR="006869B6" w:rsidRPr="006869B6" w:rsidRDefault="006869B6" w:rsidP="006869B6">
      <w:pPr>
        <w:spacing w:after="0" w:line="240" w:lineRule="auto"/>
        <w:rPr>
          <w:rFonts w:ascii="Times New Roman" w:eastAsia="Calibri" w:hAnsi="Times New Roman" w:cs="Times New Roman"/>
          <w:lang w:eastAsia="lt-LT"/>
        </w:rPr>
      </w:pPr>
      <w:r w:rsidRPr="006869B6">
        <w:rPr>
          <w:rFonts w:ascii="Times New Roman" w:eastAsia="Calibri" w:hAnsi="Times New Roman" w:cs="Times New Roman"/>
          <w:lang w:eastAsia="lt-LT"/>
        </w:rPr>
        <w:t>Reikia skirti mažiausią įmanomą kortikosteroido dozę, kad gydoma būklė būtų kontroliuojama kuo trumpesnį laiką. Tinkamą palaikomąją dozę reikia nustatyti tinkamais laiko intervalais mažinant pradinę vaist</w:t>
      </w:r>
      <w:r w:rsidR="00F57253">
        <w:rPr>
          <w:rFonts w:ascii="Times New Roman" w:eastAsia="Calibri" w:hAnsi="Times New Roman" w:cs="Times New Roman"/>
          <w:lang w:eastAsia="lt-LT"/>
        </w:rPr>
        <w:t>inio preparato</w:t>
      </w:r>
      <w:r w:rsidRPr="006869B6">
        <w:rPr>
          <w:rFonts w:ascii="Times New Roman" w:eastAsia="Calibri" w:hAnsi="Times New Roman" w:cs="Times New Roman"/>
          <w:lang w:eastAsia="lt-LT"/>
        </w:rPr>
        <w:t xml:space="preserve"> dozę mažais žingsneliais, kol bus pasiekta mažiausia dozė, užtikrinanti pakankamą klinikinį atsaką.</w:t>
      </w:r>
    </w:p>
    <w:p w14:paraId="7B2591B5" w14:textId="77777777" w:rsidR="006869B6" w:rsidRPr="006869B6" w:rsidRDefault="006869B6" w:rsidP="006869B6">
      <w:pPr>
        <w:spacing w:after="0" w:line="240" w:lineRule="auto"/>
        <w:rPr>
          <w:rFonts w:ascii="Times New Roman" w:eastAsia="Calibri" w:hAnsi="Times New Roman" w:cs="Times New Roman"/>
          <w:lang w:eastAsia="lt-LT"/>
        </w:rPr>
      </w:pPr>
    </w:p>
    <w:p w14:paraId="6B53D0C6" w14:textId="6230FA1B" w:rsidR="006869B6" w:rsidRPr="006869B6" w:rsidRDefault="006869B6" w:rsidP="006869B6">
      <w:pPr>
        <w:spacing w:after="0" w:line="240" w:lineRule="auto"/>
        <w:rPr>
          <w:rFonts w:ascii="Times New Roman" w:eastAsia="Calibri" w:hAnsi="Times New Roman" w:cs="Times New Roman"/>
          <w:lang w:eastAsia="lt-LT"/>
        </w:rPr>
      </w:pPr>
      <w:r w:rsidRPr="006869B6">
        <w:rPr>
          <w:rFonts w:ascii="Times New Roman" w:eastAsia="Calibri" w:hAnsi="Times New Roman" w:cs="Times New Roman"/>
          <w:lang w:eastAsia="lt-LT"/>
        </w:rPr>
        <w:t>Jei po ilgalaikio gydymo vaist</w:t>
      </w:r>
      <w:r w:rsidR="00F57253">
        <w:rPr>
          <w:rFonts w:ascii="Times New Roman" w:eastAsia="Calibri" w:hAnsi="Times New Roman" w:cs="Times New Roman"/>
          <w:lang w:eastAsia="lt-LT"/>
        </w:rPr>
        <w:t>inio preparato</w:t>
      </w:r>
      <w:r w:rsidRPr="006869B6">
        <w:rPr>
          <w:rFonts w:ascii="Times New Roman" w:eastAsia="Calibri" w:hAnsi="Times New Roman" w:cs="Times New Roman"/>
          <w:lang w:eastAsia="lt-LT"/>
        </w:rPr>
        <w:t xml:space="preserve"> vartojimą reikia nutraukti, jį reikia nutraukti laipsniškai, o ne staiga (žr. 4.4</w:t>
      </w:r>
      <w:r>
        <w:rPr>
          <w:rFonts w:ascii="Times New Roman" w:eastAsia="Calibri" w:hAnsi="Times New Roman" w:cs="Times New Roman"/>
          <w:lang w:eastAsia="lt-LT"/>
        </w:rPr>
        <w:t> </w:t>
      </w:r>
      <w:r w:rsidRPr="006869B6">
        <w:rPr>
          <w:rFonts w:ascii="Times New Roman" w:eastAsia="Calibri" w:hAnsi="Times New Roman" w:cs="Times New Roman"/>
          <w:lang w:eastAsia="lt-LT"/>
        </w:rPr>
        <w:t>skyrių).</w:t>
      </w:r>
    </w:p>
    <w:p w14:paraId="097D3E3C" w14:textId="77777777" w:rsidR="006869B6" w:rsidRPr="006869B6" w:rsidRDefault="006869B6" w:rsidP="006869B6">
      <w:pPr>
        <w:spacing w:after="0" w:line="240" w:lineRule="auto"/>
        <w:rPr>
          <w:rFonts w:ascii="Times New Roman" w:eastAsia="Calibri" w:hAnsi="Times New Roman" w:cs="Times New Roman"/>
          <w:lang w:eastAsia="lt-LT"/>
        </w:rPr>
      </w:pPr>
      <w:r w:rsidRPr="006869B6">
        <w:rPr>
          <w:rFonts w:ascii="Times New Roman" w:eastAsia="Calibri" w:hAnsi="Times New Roman" w:cs="Times New Roman"/>
          <w:lang w:eastAsia="lt-LT"/>
        </w:rPr>
        <w:t xml:space="preserve"> </w:t>
      </w:r>
    </w:p>
    <w:p w14:paraId="24C9327B" w14:textId="1646B8BA" w:rsidR="006869B6" w:rsidRDefault="006869B6" w:rsidP="006869B6">
      <w:pPr>
        <w:spacing w:after="0" w:line="240" w:lineRule="auto"/>
        <w:rPr>
          <w:rFonts w:ascii="Times New Roman" w:eastAsia="Calibri" w:hAnsi="Times New Roman" w:cs="Times New Roman"/>
          <w:lang w:eastAsia="lt-LT"/>
        </w:rPr>
      </w:pPr>
      <w:r w:rsidRPr="006869B6">
        <w:rPr>
          <w:rFonts w:ascii="Times New Roman" w:eastAsia="Calibri" w:hAnsi="Times New Roman" w:cs="Times New Roman"/>
          <w:lang w:eastAsia="lt-LT"/>
        </w:rPr>
        <w:t xml:space="preserve">Po pradinio skubios pagalbos laikotarpio reikia apsvarstyti galimybę skirti ilgesnio veikimo injekcinį </w:t>
      </w:r>
      <w:r w:rsidR="00F57253">
        <w:rPr>
          <w:rFonts w:ascii="Times New Roman" w:eastAsia="Calibri" w:hAnsi="Times New Roman" w:cs="Times New Roman"/>
          <w:lang w:eastAsia="lt-LT"/>
        </w:rPr>
        <w:t xml:space="preserve">vaistinį </w:t>
      </w:r>
      <w:r w:rsidRPr="006869B6">
        <w:rPr>
          <w:rFonts w:ascii="Times New Roman" w:eastAsia="Calibri" w:hAnsi="Times New Roman" w:cs="Times New Roman"/>
          <w:lang w:eastAsia="lt-LT"/>
        </w:rPr>
        <w:t xml:space="preserve">preparatą arba geriamąjį </w:t>
      </w:r>
      <w:r w:rsidR="00F57253">
        <w:rPr>
          <w:rFonts w:ascii="Times New Roman" w:eastAsia="Calibri" w:hAnsi="Times New Roman" w:cs="Times New Roman"/>
          <w:lang w:eastAsia="lt-LT"/>
        </w:rPr>
        <w:t xml:space="preserve">vaistinį </w:t>
      </w:r>
      <w:r w:rsidRPr="006869B6">
        <w:rPr>
          <w:rFonts w:ascii="Times New Roman" w:eastAsia="Calibri" w:hAnsi="Times New Roman" w:cs="Times New Roman"/>
          <w:lang w:eastAsia="lt-LT"/>
        </w:rPr>
        <w:t>preparatą.</w:t>
      </w:r>
    </w:p>
    <w:p w14:paraId="31680CF3" w14:textId="77777777" w:rsidR="00E86EF3" w:rsidRPr="006869B6" w:rsidRDefault="00E86EF3" w:rsidP="006869B6">
      <w:pPr>
        <w:spacing w:after="0" w:line="240" w:lineRule="auto"/>
        <w:rPr>
          <w:rFonts w:ascii="Times New Roman" w:eastAsia="Calibri" w:hAnsi="Times New Roman" w:cs="Times New Roman"/>
          <w:lang w:eastAsia="lt-LT"/>
        </w:rPr>
      </w:pPr>
    </w:p>
    <w:p w14:paraId="4F3F27D5" w14:textId="32E75547" w:rsidR="00B51238" w:rsidRDefault="006869B6" w:rsidP="006869B6">
      <w:pPr>
        <w:spacing w:after="0" w:line="240" w:lineRule="auto"/>
        <w:rPr>
          <w:rFonts w:ascii="Times New Roman" w:eastAsia="Calibri" w:hAnsi="Times New Roman" w:cs="Times New Roman"/>
          <w:lang w:eastAsia="lt-LT"/>
        </w:rPr>
      </w:pPr>
      <w:r w:rsidRPr="006869B6">
        <w:rPr>
          <w:rFonts w:ascii="Times New Roman" w:eastAsia="Calibri" w:hAnsi="Times New Roman" w:cs="Times New Roman"/>
          <w:lang w:eastAsia="lt-LT"/>
        </w:rPr>
        <w:t xml:space="preserve">Rekomenduojamos dozės nurodytos </w:t>
      </w:r>
      <w:r w:rsidR="00E57E40">
        <w:rPr>
          <w:rFonts w:ascii="Times New Roman" w:eastAsia="Calibri" w:hAnsi="Times New Roman" w:cs="Times New Roman"/>
          <w:lang w:eastAsia="lt-LT"/>
        </w:rPr>
        <w:t>toli</w:t>
      </w:r>
      <w:r w:rsidRPr="006869B6">
        <w:rPr>
          <w:rFonts w:ascii="Times New Roman" w:eastAsia="Calibri" w:hAnsi="Times New Roman" w:cs="Times New Roman"/>
          <w:lang w:eastAsia="lt-LT"/>
        </w:rPr>
        <w:t xml:space="preserve">au pateiktoje lentelėje. </w:t>
      </w:r>
    </w:p>
    <w:p w14:paraId="4F3D83B6" w14:textId="77777777" w:rsidR="0052507D" w:rsidRPr="00B51238" w:rsidRDefault="0052507D" w:rsidP="00B51238">
      <w:pPr>
        <w:spacing w:after="0" w:line="240" w:lineRule="auto"/>
        <w:rPr>
          <w:rFonts w:ascii="Times New Roman" w:eastAsia="Calibri" w:hAnsi="Times New Roman" w:cs="Times New Roman"/>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146"/>
      </w:tblGrid>
      <w:tr w:rsidR="00B51238" w:rsidRPr="00B51238" w14:paraId="0B951526" w14:textId="77777777" w:rsidTr="0019225D">
        <w:tc>
          <w:tcPr>
            <w:tcW w:w="2943" w:type="dxa"/>
          </w:tcPr>
          <w:p w14:paraId="6E3ECECB"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Indikacijos</w:t>
            </w:r>
          </w:p>
        </w:tc>
        <w:tc>
          <w:tcPr>
            <w:tcW w:w="6146" w:type="dxa"/>
          </w:tcPr>
          <w:p w14:paraId="7A904431"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Dozavimas</w:t>
            </w:r>
          </w:p>
        </w:tc>
      </w:tr>
      <w:tr w:rsidR="00B51238" w:rsidRPr="00B51238" w14:paraId="15948497" w14:textId="77777777" w:rsidTr="00A40A8A">
        <w:tc>
          <w:tcPr>
            <w:tcW w:w="2943" w:type="dxa"/>
          </w:tcPr>
          <w:p w14:paraId="7BCBE71D" w14:textId="77777777" w:rsidR="00B51238" w:rsidRPr="004E4270" w:rsidRDefault="00B51238" w:rsidP="00B51238">
            <w:pPr>
              <w:spacing w:after="0" w:line="240" w:lineRule="auto"/>
              <w:rPr>
                <w:rFonts w:ascii="Times New Roman" w:eastAsia="Calibri" w:hAnsi="Times New Roman" w:cs="Times New Roman"/>
                <w:lang w:eastAsia="lt-LT"/>
              </w:rPr>
            </w:pPr>
            <w:r w:rsidRPr="004E4270">
              <w:rPr>
                <w:rFonts w:ascii="Times New Roman" w:eastAsia="Calibri" w:hAnsi="Times New Roman" w:cs="Times New Roman"/>
                <w:lang w:eastAsia="lt-LT"/>
              </w:rPr>
              <w:t>Persodintų organų atmetimo profilaktika</w:t>
            </w:r>
          </w:p>
        </w:tc>
        <w:tc>
          <w:tcPr>
            <w:tcW w:w="6146" w:type="dxa"/>
          </w:tcPr>
          <w:p w14:paraId="586E2BD6" w14:textId="77777777" w:rsidR="00B51238" w:rsidRPr="004E4270" w:rsidRDefault="00B51238" w:rsidP="00B51238">
            <w:pPr>
              <w:spacing w:after="0" w:line="240" w:lineRule="auto"/>
              <w:rPr>
                <w:rFonts w:ascii="Times New Roman" w:eastAsia="Calibri" w:hAnsi="Times New Roman" w:cs="Times New Roman"/>
                <w:lang w:eastAsia="lt-LT"/>
              </w:rPr>
            </w:pPr>
            <w:r w:rsidRPr="004E4270">
              <w:rPr>
                <w:rFonts w:ascii="Times New Roman" w:eastAsia="Calibri" w:hAnsi="Times New Roman" w:cs="Times New Roman"/>
                <w:lang w:eastAsia="lt-LT"/>
              </w:rPr>
              <w:t>Slopinant imunitetą – persodintų organų atmetimo profilaktikai (ypač inkstų) – metilprednizolono infuzuojama į veną po 0,5–1 g kas 24–48 valandas, kol paciento būklė stabilizuojasi, tačiau tokiomis dozėmis gydymas turėtų būti tęsiamas ne ilgiau kaip 48</w:t>
            </w:r>
            <w:r w:rsidRPr="004E4270">
              <w:rPr>
                <w:rFonts w:ascii="Times New Roman" w:eastAsia="Calibri" w:hAnsi="Times New Roman" w:cs="Times New Roman"/>
                <w:lang w:eastAsia="lt-LT"/>
              </w:rPr>
              <w:noBreakHyphen/>
              <w:t>72 valandas.</w:t>
            </w:r>
          </w:p>
        </w:tc>
      </w:tr>
      <w:tr w:rsidR="00B51238" w:rsidRPr="00B51238" w14:paraId="7B4E485C" w14:textId="77777777" w:rsidTr="00A40A8A">
        <w:tc>
          <w:tcPr>
            <w:tcW w:w="2943" w:type="dxa"/>
          </w:tcPr>
          <w:p w14:paraId="7DAF5225" w14:textId="2DC4F532" w:rsidR="00B51238" w:rsidRPr="00F373FD" w:rsidRDefault="00FD4437" w:rsidP="00B51238">
            <w:pPr>
              <w:spacing w:after="0" w:line="240" w:lineRule="auto"/>
              <w:rPr>
                <w:rFonts w:ascii="Times New Roman" w:eastAsia="Calibri" w:hAnsi="Times New Roman" w:cs="Times New Roman"/>
                <w:lang w:eastAsia="lt-LT"/>
              </w:rPr>
            </w:pPr>
            <w:r w:rsidRPr="00030418">
              <w:rPr>
                <w:rFonts w:ascii="Times New Roman" w:hAnsi="Times New Roman" w:cs="Times New Roman"/>
              </w:rPr>
              <w:t>Alerginės būklės</w:t>
            </w:r>
          </w:p>
        </w:tc>
        <w:tc>
          <w:tcPr>
            <w:tcW w:w="6146" w:type="dxa"/>
          </w:tcPr>
          <w:p w14:paraId="316EEDAB" w14:textId="77777777" w:rsidR="003E1616" w:rsidRDefault="003E1616" w:rsidP="00B51238">
            <w:pPr>
              <w:spacing w:after="0" w:line="240" w:lineRule="auto"/>
              <w:rPr>
                <w:rFonts w:ascii="Times New Roman" w:eastAsia="Calibri" w:hAnsi="Times New Roman" w:cs="Times New Roman"/>
                <w:lang w:eastAsia="lt-LT"/>
              </w:rPr>
            </w:pPr>
            <w:r w:rsidRPr="003E1616">
              <w:rPr>
                <w:rFonts w:ascii="Times New Roman" w:eastAsia="Calibri" w:hAnsi="Times New Roman" w:cs="Times New Roman"/>
                <w:lang w:eastAsia="lt-LT"/>
              </w:rPr>
              <w:t>Suleidus SOLU-MEDROL, alerginė būklė po vienos arba dviejų valandų gali palengvėti. Pacientams su status asthmaticus SOLU-MEDROL į veną gali būti leidžiama 40 mg dozė, kuri suleidžiama iš karto, ir kartojama atsižvelgiant į paciento būklę. Kai kuriems pacientams, sergantiems astma, gali būti naudinga vaistinio preparato lėtai (kelias valandas) leisti į veną.</w:t>
            </w:r>
          </w:p>
          <w:p w14:paraId="49EF459C" w14:textId="094183EE" w:rsidR="00B51238" w:rsidRPr="00B51238" w:rsidRDefault="00B51238" w:rsidP="00B51238">
            <w:pPr>
              <w:spacing w:after="0" w:line="240" w:lineRule="auto"/>
              <w:rPr>
                <w:rFonts w:ascii="Times New Roman" w:eastAsia="Calibri" w:hAnsi="Times New Roman" w:cs="Times New Roman"/>
                <w:lang w:eastAsia="lt-LT"/>
              </w:rPr>
            </w:pPr>
            <w:r w:rsidRPr="004E4270">
              <w:rPr>
                <w:rFonts w:ascii="Times New Roman" w:eastAsia="Calibri" w:hAnsi="Times New Roman" w:cs="Times New Roman"/>
                <w:lang w:eastAsia="lt-LT"/>
              </w:rPr>
              <w:t>Esant anafilaksinėms reakcijoms, pirmiausia turi būti leidžiamas adrenalinas ar noradrenalinas, po to leidžiamas metilprednizolonas</w:t>
            </w:r>
            <w:r w:rsidRPr="00B51238">
              <w:rPr>
                <w:rFonts w:ascii="Times New Roman" w:eastAsia="Calibri" w:hAnsi="Times New Roman" w:cs="Times New Roman"/>
                <w:lang w:eastAsia="lt-LT"/>
              </w:rPr>
              <w:t>.</w:t>
            </w:r>
          </w:p>
        </w:tc>
      </w:tr>
      <w:tr w:rsidR="00B51238" w:rsidRPr="00B51238" w14:paraId="4026E4A5" w14:textId="77777777" w:rsidTr="0019225D">
        <w:tc>
          <w:tcPr>
            <w:tcW w:w="2943" w:type="dxa"/>
          </w:tcPr>
          <w:p w14:paraId="053AF7B3" w14:textId="4AB3FB45"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Kaip papildomas gydymas prie kitų </w:t>
            </w:r>
            <w:r w:rsidR="005C6FD2">
              <w:rPr>
                <w:rFonts w:ascii="Times New Roman" w:eastAsia="Calibri" w:hAnsi="Times New Roman" w:cs="Times New Roman"/>
                <w:lang w:eastAsia="lt-LT"/>
              </w:rPr>
              <w:t>būklių</w:t>
            </w:r>
            <w:r w:rsidRPr="00B51238">
              <w:rPr>
                <w:rFonts w:ascii="Times New Roman" w:eastAsia="Calibri" w:hAnsi="Times New Roman" w:cs="Times New Roman"/>
                <w:lang w:eastAsia="lt-LT"/>
              </w:rPr>
              <w:t>.</w:t>
            </w:r>
          </w:p>
        </w:tc>
        <w:tc>
          <w:tcPr>
            <w:tcW w:w="6146" w:type="dxa"/>
          </w:tcPr>
          <w:p w14:paraId="423D2E52" w14:textId="3201A5F2"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Pradinė dozė nuo 10 iki 500 mg</w:t>
            </w:r>
            <w:r w:rsidR="00AB38BF">
              <w:rPr>
                <w:rFonts w:ascii="Times New Roman" w:eastAsia="Calibri" w:hAnsi="Times New Roman" w:cs="Times New Roman"/>
                <w:lang w:eastAsia="lt-LT"/>
              </w:rPr>
              <w:t xml:space="preserve"> į veną</w:t>
            </w:r>
            <w:r w:rsidRPr="00B51238">
              <w:rPr>
                <w:rFonts w:ascii="Times New Roman" w:eastAsia="Calibri" w:hAnsi="Times New Roman" w:cs="Times New Roman"/>
                <w:lang w:eastAsia="lt-LT"/>
              </w:rPr>
              <w:t xml:space="preserve">, priklausomai nuo </w:t>
            </w:r>
            <w:r w:rsidR="00BA0D48">
              <w:rPr>
                <w:rFonts w:ascii="Times New Roman" w:eastAsia="Calibri" w:hAnsi="Times New Roman" w:cs="Times New Roman"/>
                <w:lang w:eastAsia="lt-LT"/>
              </w:rPr>
              <w:t>klinikinės</w:t>
            </w:r>
            <w:r w:rsidRPr="00B51238">
              <w:rPr>
                <w:rFonts w:ascii="Times New Roman" w:eastAsia="Calibri" w:hAnsi="Times New Roman" w:cs="Times New Roman"/>
                <w:lang w:eastAsia="lt-LT"/>
              </w:rPr>
              <w:t xml:space="preserve"> būklės. Trumpalaikiam sunkių, ūminių ligų gydymui gali reikėti ir didesnių šio vaistinio preparato dozių. Jei pradinė dozė iki 250 mg, ji suleidžiama į veną ne greičiau kaip per 5 min., jei didesnė kaip 250 mg – ne greičiau kaip per 30 min. Kitas dozes galima vartoti į veną ar į raumenis intervalais, kurių trukmė priklauso nuo organizmo atsako ir klinikinės būklės.</w:t>
            </w:r>
          </w:p>
        </w:tc>
      </w:tr>
    </w:tbl>
    <w:p w14:paraId="2F1E5427" w14:textId="77777777" w:rsidR="00B51238" w:rsidRPr="00B51238" w:rsidRDefault="00B51238" w:rsidP="00B51238">
      <w:pPr>
        <w:spacing w:after="0" w:line="240" w:lineRule="auto"/>
        <w:rPr>
          <w:rFonts w:ascii="Times New Roman" w:eastAsia="Calibri" w:hAnsi="Times New Roman" w:cs="Times New Roman"/>
          <w:lang w:eastAsia="lt-LT"/>
        </w:rPr>
      </w:pPr>
    </w:p>
    <w:p w14:paraId="398F1736" w14:textId="77777777" w:rsidR="00B51238" w:rsidRPr="00B51238" w:rsidRDefault="00B51238" w:rsidP="005C0A24">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Smegenų edemos atveju, kortikosteroidai sumažina arba apsaugo nuo smegenų edemos, susijusios su smegenų navikais (pirminiais arba metastazėmis).</w:t>
      </w:r>
    </w:p>
    <w:p w14:paraId="417A518D" w14:textId="77777777" w:rsidR="00B51238" w:rsidRPr="00B51238" w:rsidRDefault="00B51238" w:rsidP="00B51238">
      <w:pPr>
        <w:spacing w:after="0" w:line="240" w:lineRule="auto"/>
        <w:rPr>
          <w:rFonts w:ascii="Times New Roman" w:eastAsia="Calibri" w:hAnsi="Times New Roman" w:cs="Times New Roman"/>
          <w:color w:val="000000"/>
        </w:rPr>
      </w:pPr>
    </w:p>
    <w:p w14:paraId="0C976D63" w14:textId="03E51FEB"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Pacientams, sergantiems dėl naviko atsiradusia edema, svarbu kortikosteroidų dozę mažinti laipsniškai, kad nepasireikštų atoveiksminis intrakranialinio spaudimo padidėjimas. Jeigu sumažinus dozę pasireiškia smegenų patinimas (nesant intrakranijinio kraujavimo), reikia vėl pradėti parenteraliai vartoti didesnes dozes ir padidinti dozavimo dažnį. Kai kuriais navikais sergantiems pacientams, gali tekti vartoti geriamuosius kortikosteroidus kelis mėnesius arba visą gyvenimą. Panašių arba didesnių dozių vartojimas gali palengvinti edemos kontrolę spindulinio gydymo metu.</w:t>
      </w:r>
    </w:p>
    <w:p w14:paraId="284C164E" w14:textId="77777777" w:rsidR="00B51238" w:rsidRPr="00B51238" w:rsidRDefault="00B51238" w:rsidP="00B51238">
      <w:pPr>
        <w:spacing w:after="0" w:line="240" w:lineRule="auto"/>
        <w:rPr>
          <w:rFonts w:ascii="Times New Roman" w:eastAsia="Calibri" w:hAnsi="Times New Roman" w:cs="Times New Roman"/>
          <w:color w:val="000000"/>
        </w:rPr>
      </w:pPr>
    </w:p>
    <w:p w14:paraId="0A006FAD"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Edemų, atsiradusių dėl smegenų naviko, gydymui rekomenduojamos toliau išvardytos dozavimo schemos:</w:t>
      </w:r>
    </w:p>
    <w:p w14:paraId="4DC9024F" w14:textId="77777777" w:rsidR="00B51238" w:rsidRPr="00B51238" w:rsidRDefault="00B51238" w:rsidP="00B51238">
      <w:pPr>
        <w:spacing w:after="0" w:line="240" w:lineRule="auto"/>
        <w:rPr>
          <w:rFonts w:ascii="Times New Roman" w:eastAsia="Calibri" w:hAnsi="Times New Roman" w:cs="Times New Roman"/>
          <w:color w:val="000000"/>
        </w:rPr>
      </w:pPr>
    </w:p>
    <w:tbl>
      <w:tblPr>
        <w:tblW w:w="4750" w:type="pct"/>
        <w:tblCellSpacing w:w="0" w:type="dxa"/>
        <w:tblCellMar>
          <w:top w:w="60" w:type="dxa"/>
          <w:left w:w="60" w:type="dxa"/>
          <w:bottom w:w="60" w:type="dxa"/>
          <w:right w:w="60" w:type="dxa"/>
        </w:tblCellMar>
        <w:tblLook w:val="0000" w:firstRow="0" w:lastRow="0" w:firstColumn="0" w:lastColumn="0" w:noHBand="0" w:noVBand="0"/>
      </w:tblPr>
      <w:tblGrid>
        <w:gridCol w:w="1768"/>
        <w:gridCol w:w="1678"/>
        <w:gridCol w:w="1702"/>
        <w:gridCol w:w="1729"/>
        <w:gridCol w:w="1740"/>
      </w:tblGrid>
      <w:tr w:rsidR="00B51238" w:rsidRPr="00B51238" w14:paraId="5741D8E9" w14:textId="77777777" w:rsidTr="00C85F52">
        <w:trPr>
          <w:tblCellSpacing w:w="0" w:type="dxa"/>
        </w:trPr>
        <w:tc>
          <w:tcPr>
            <w:tcW w:w="1788" w:type="dxa"/>
          </w:tcPr>
          <w:p w14:paraId="336A6EF6"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u w:val="single"/>
              </w:rPr>
              <w:t>Schema A (1)</w:t>
            </w:r>
          </w:p>
        </w:tc>
        <w:tc>
          <w:tcPr>
            <w:tcW w:w="1710" w:type="dxa"/>
          </w:tcPr>
          <w:p w14:paraId="152F9A2D"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u w:val="single"/>
              </w:rPr>
              <w:t>Dozė (mg)</w:t>
            </w:r>
          </w:p>
        </w:tc>
        <w:tc>
          <w:tcPr>
            <w:tcW w:w="1722" w:type="dxa"/>
          </w:tcPr>
          <w:p w14:paraId="5E3A7CC6"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u w:val="single"/>
              </w:rPr>
              <w:t>Vartojimo būdas</w:t>
            </w:r>
          </w:p>
        </w:tc>
        <w:tc>
          <w:tcPr>
            <w:tcW w:w="1746" w:type="dxa"/>
          </w:tcPr>
          <w:p w14:paraId="04D19C43"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u w:val="single"/>
              </w:rPr>
              <w:t>Intervalas</w:t>
            </w:r>
          </w:p>
          <w:p w14:paraId="78647221" w14:textId="77777777" w:rsidR="00B51238" w:rsidRPr="00B51238" w:rsidRDefault="00B51238" w:rsidP="00B51238">
            <w:pPr>
              <w:spacing w:after="0" w:line="240" w:lineRule="auto"/>
              <w:rPr>
                <w:rFonts w:ascii="Times New Roman" w:eastAsia="Calibri" w:hAnsi="Times New Roman" w:cs="Times New Roman"/>
                <w:color w:val="000000"/>
                <w:u w:val="single"/>
              </w:rPr>
            </w:pPr>
            <w:r w:rsidRPr="00B51238">
              <w:rPr>
                <w:rFonts w:ascii="Times New Roman" w:eastAsia="Calibri" w:hAnsi="Times New Roman" w:cs="Times New Roman"/>
                <w:color w:val="000000"/>
                <w:u w:val="single"/>
              </w:rPr>
              <w:t>valandomis</w:t>
            </w:r>
          </w:p>
        </w:tc>
        <w:tc>
          <w:tcPr>
            <w:tcW w:w="1765" w:type="dxa"/>
          </w:tcPr>
          <w:p w14:paraId="407B5A3E"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u w:val="single"/>
              </w:rPr>
              <w:t>Trukmė</w:t>
            </w:r>
          </w:p>
        </w:tc>
      </w:tr>
      <w:tr w:rsidR="00B51238" w:rsidRPr="00B51238" w14:paraId="4D5BB742" w14:textId="77777777" w:rsidTr="00C85F52">
        <w:trPr>
          <w:tblCellSpacing w:w="0" w:type="dxa"/>
        </w:trPr>
        <w:tc>
          <w:tcPr>
            <w:tcW w:w="1788" w:type="dxa"/>
          </w:tcPr>
          <w:p w14:paraId="142B3B10"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Prieš operaciją</w:t>
            </w:r>
          </w:p>
        </w:tc>
        <w:tc>
          <w:tcPr>
            <w:tcW w:w="1710" w:type="dxa"/>
          </w:tcPr>
          <w:p w14:paraId="5985952D"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20</w:t>
            </w:r>
          </w:p>
        </w:tc>
        <w:tc>
          <w:tcPr>
            <w:tcW w:w="1722" w:type="dxa"/>
          </w:tcPr>
          <w:p w14:paraId="74B8BA4F" w14:textId="77777777" w:rsidR="00B51238" w:rsidRPr="00C85F52" w:rsidRDefault="00B51238" w:rsidP="00B51238">
            <w:pPr>
              <w:spacing w:after="0" w:line="240" w:lineRule="auto"/>
              <w:rPr>
                <w:rFonts w:ascii="Times New Roman" w:eastAsia="Calibri" w:hAnsi="Times New Roman" w:cs="Times New Roman"/>
                <w:i/>
                <w:color w:val="000000"/>
              </w:rPr>
            </w:pPr>
            <w:r w:rsidRPr="00C85F52">
              <w:rPr>
                <w:rFonts w:ascii="Times New Roman" w:eastAsia="Calibri" w:hAnsi="Times New Roman" w:cs="Times New Roman"/>
                <w:i/>
                <w:color w:val="000000"/>
              </w:rPr>
              <w:t>i.m.</w:t>
            </w:r>
          </w:p>
        </w:tc>
        <w:tc>
          <w:tcPr>
            <w:tcW w:w="1746" w:type="dxa"/>
          </w:tcPr>
          <w:p w14:paraId="6DD0562B"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3</w:t>
            </w:r>
            <w:r w:rsidRPr="00B51238">
              <w:rPr>
                <w:rFonts w:ascii="Times New Roman" w:eastAsia="Calibri" w:hAnsi="Times New Roman" w:cs="Times New Roman"/>
                <w:color w:val="000000"/>
              </w:rPr>
              <w:noBreakHyphen/>
              <w:t>6</w:t>
            </w:r>
          </w:p>
        </w:tc>
        <w:tc>
          <w:tcPr>
            <w:tcW w:w="1765" w:type="dxa"/>
          </w:tcPr>
          <w:p w14:paraId="6C8697FE"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p w14:paraId="0281EC87" w14:textId="77777777" w:rsidR="00B51238" w:rsidRPr="00B51238" w:rsidRDefault="00B51238" w:rsidP="00B51238">
            <w:pPr>
              <w:spacing w:after="0" w:line="276" w:lineRule="auto"/>
              <w:rPr>
                <w:rFonts w:ascii="Times New Roman" w:eastAsia="Times New Roman" w:hAnsi="Times New Roman" w:cs="Times New Roman"/>
                <w:color w:val="000000"/>
              </w:rPr>
            </w:pPr>
            <w:r w:rsidRPr="00B51238">
              <w:rPr>
                <w:rFonts w:ascii="Times New Roman" w:eastAsia="Times New Roman" w:hAnsi="Times New Roman" w:cs="Times New Roman"/>
                <w:color w:val="000000"/>
              </w:rPr>
              <w:t> </w:t>
            </w:r>
          </w:p>
        </w:tc>
      </w:tr>
      <w:tr w:rsidR="00B51238" w:rsidRPr="00B51238" w14:paraId="369F4686" w14:textId="77777777" w:rsidTr="00C85F52">
        <w:trPr>
          <w:tblCellSpacing w:w="0" w:type="dxa"/>
        </w:trPr>
        <w:tc>
          <w:tcPr>
            <w:tcW w:w="1788" w:type="dxa"/>
          </w:tcPr>
          <w:p w14:paraId="52922C01"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Operacijos metu</w:t>
            </w:r>
          </w:p>
        </w:tc>
        <w:tc>
          <w:tcPr>
            <w:tcW w:w="1710" w:type="dxa"/>
          </w:tcPr>
          <w:p w14:paraId="4CAF08B7"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nuo 20 iki 40</w:t>
            </w:r>
          </w:p>
        </w:tc>
        <w:tc>
          <w:tcPr>
            <w:tcW w:w="1722" w:type="dxa"/>
          </w:tcPr>
          <w:p w14:paraId="71EE32F6" w14:textId="77777777" w:rsidR="00B51238" w:rsidRPr="00C85F52" w:rsidRDefault="00B51238" w:rsidP="00B51238">
            <w:pPr>
              <w:spacing w:after="0" w:line="240" w:lineRule="auto"/>
              <w:rPr>
                <w:rFonts w:ascii="Times New Roman" w:eastAsia="Calibri" w:hAnsi="Times New Roman" w:cs="Times New Roman"/>
                <w:i/>
                <w:color w:val="000000"/>
              </w:rPr>
            </w:pPr>
            <w:r w:rsidRPr="00C85F52">
              <w:rPr>
                <w:rFonts w:ascii="Times New Roman" w:eastAsia="Calibri" w:hAnsi="Times New Roman" w:cs="Times New Roman"/>
                <w:i/>
                <w:color w:val="000000"/>
              </w:rPr>
              <w:t>i.v.</w:t>
            </w:r>
          </w:p>
        </w:tc>
        <w:tc>
          <w:tcPr>
            <w:tcW w:w="1746" w:type="dxa"/>
          </w:tcPr>
          <w:p w14:paraId="5A260971"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kas valandą</w:t>
            </w:r>
          </w:p>
        </w:tc>
        <w:tc>
          <w:tcPr>
            <w:tcW w:w="1765" w:type="dxa"/>
          </w:tcPr>
          <w:p w14:paraId="00451A7B"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p w14:paraId="76159FC5" w14:textId="77777777" w:rsidR="00B51238" w:rsidRPr="00B51238" w:rsidRDefault="00B51238" w:rsidP="00B51238">
            <w:pPr>
              <w:spacing w:after="0" w:line="276" w:lineRule="auto"/>
              <w:rPr>
                <w:rFonts w:ascii="Times New Roman" w:eastAsia="Times New Roman" w:hAnsi="Times New Roman" w:cs="Times New Roman"/>
                <w:color w:val="000000"/>
              </w:rPr>
            </w:pPr>
            <w:r w:rsidRPr="00B51238">
              <w:rPr>
                <w:rFonts w:ascii="Times New Roman" w:eastAsia="Times New Roman" w:hAnsi="Times New Roman" w:cs="Times New Roman"/>
                <w:color w:val="000000"/>
              </w:rPr>
              <w:t> </w:t>
            </w:r>
          </w:p>
        </w:tc>
      </w:tr>
      <w:tr w:rsidR="00B51238" w:rsidRPr="00B51238" w14:paraId="5F841FDE" w14:textId="77777777" w:rsidTr="00C85F52">
        <w:trPr>
          <w:tblCellSpacing w:w="0" w:type="dxa"/>
        </w:trPr>
        <w:tc>
          <w:tcPr>
            <w:tcW w:w="1788" w:type="dxa"/>
          </w:tcPr>
          <w:p w14:paraId="17615195"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Po operacijos</w:t>
            </w:r>
          </w:p>
        </w:tc>
        <w:tc>
          <w:tcPr>
            <w:tcW w:w="1710" w:type="dxa"/>
          </w:tcPr>
          <w:p w14:paraId="0B837EE0"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20</w:t>
            </w:r>
          </w:p>
        </w:tc>
        <w:tc>
          <w:tcPr>
            <w:tcW w:w="1722" w:type="dxa"/>
          </w:tcPr>
          <w:p w14:paraId="4EA6FE43" w14:textId="77777777" w:rsidR="00B51238" w:rsidRPr="00C85F52" w:rsidRDefault="00B51238" w:rsidP="00B51238">
            <w:pPr>
              <w:spacing w:after="0" w:line="240" w:lineRule="auto"/>
              <w:rPr>
                <w:rFonts w:ascii="Times New Roman" w:eastAsia="Calibri" w:hAnsi="Times New Roman" w:cs="Times New Roman"/>
                <w:i/>
                <w:color w:val="000000"/>
              </w:rPr>
            </w:pPr>
            <w:r w:rsidRPr="00C85F52">
              <w:rPr>
                <w:rFonts w:ascii="Times New Roman" w:eastAsia="Calibri" w:hAnsi="Times New Roman" w:cs="Times New Roman"/>
                <w:i/>
                <w:color w:val="000000"/>
              </w:rPr>
              <w:t>i.m.</w:t>
            </w:r>
          </w:p>
        </w:tc>
        <w:tc>
          <w:tcPr>
            <w:tcW w:w="1746" w:type="dxa"/>
          </w:tcPr>
          <w:p w14:paraId="77753497"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3</w:t>
            </w:r>
          </w:p>
        </w:tc>
        <w:tc>
          <w:tcPr>
            <w:tcW w:w="1765" w:type="dxa"/>
          </w:tcPr>
          <w:p w14:paraId="666F8668"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24 valandos</w:t>
            </w:r>
          </w:p>
        </w:tc>
      </w:tr>
      <w:tr w:rsidR="00B51238" w:rsidRPr="00B51238" w14:paraId="1133D775" w14:textId="77777777" w:rsidTr="00C85F52">
        <w:trPr>
          <w:tblCellSpacing w:w="0" w:type="dxa"/>
        </w:trPr>
        <w:tc>
          <w:tcPr>
            <w:tcW w:w="1788" w:type="dxa"/>
          </w:tcPr>
          <w:p w14:paraId="6AC76A8D"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p w14:paraId="7F4F9A6E" w14:textId="77777777" w:rsidR="00B51238" w:rsidRPr="00B51238" w:rsidRDefault="00B51238" w:rsidP="00B51238">
            <w:pPr>
              <w:spacing w:after="0" w:line="276" w:lineRule="auto"/>
              <w:rPr>
                <w:rFonts w:ascii="Times New Roman" w:eastAsia="Times New Roman" w:hAnsi="Times New Roman" w:cs="Times New Roman"/>
                <w:color w:val="000000"/>
              </w:rPr>
            </w:pPr>
            <w:r w:rsidRPr="00B51238">
              <w:rPr>
                <w:rFonts w:ascii="Times New Roman" w:eastAsia="Times New Roman" w:hAnsi="Times New Roman" w:cs="Times New Roman"/>
                <w:color w:val="000000"/>
              </w:rPr>
              <w:t> </w:t>
            </w:r>
          </w:p>
        </w:tc>
        <w:tc>
          <w:tcPr>
            <w:tcW w:w="1710" w:type="dxa"/>
          </w:tcPr>
          <w:p w14:paraId="2BE46DDD"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16</w:t>
            </w:r>
          </w:p>
        </w:tc>
        <w:tc>
          <w:tcPr>
            <w:tcW w:w="1722" w:type="dxa"/>
          </w:tcPr>
          <w:p w14:paraId="75579385" w14:textId="77777777" w:rsidR="00B51238" w:rsidRPr="00C85F52" w:rsidRDefault="00B51238" w:rsidP="00B51238">
            <w:pPr>
              <w:spacing w:after="0" w:line="240" w:lineRule="auto"/>
              <w:rPr>
                <w:rFonts w:ascii="Times New Roman" w:eastAsia="Calibri" w:hAnsi="Times New Roman" w:cs="Times New Roman"/>
                <w:i/>
                <w:color w:val="000000"/>
              </w:rPr>
            </w:pPr>
            <w:r w:rsidRPr="00C85F52">
              <w:rPr>
                <w:rFonts w:ascii="Times New Roman" w:eastAsia="Calibri" w:hAnsi="Times New Roman" w:cs="Times New Roman"/>
                <w:i/>
                <w:color w:val="000000"/>
              </w:rPr>
              <w:t>i.m.</w:t>
            </w:r>
          </w:p>
        </w:tc>
        <w:tc>
          <w:tcPr>
            <w:tcW w:w="1746" w:type="dxa"/>
          </w:tcPr>
          <w:p w14:paraId="3BC34629"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3</w:t>
            </w:r>
          </w:p>
        </w:tc>
        <w:tc>
          <w:tcPr>
            <w:tcW w:w="1765" w:type="dxa"/>
          </w:tcPr>
          <w:p w14:paraId="4D675BA6"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24 valandos</w:t>
            </w:r>
          </w:p>
        </w:tc>
      </w:tr>
      <w:tr w:rsidR="00B51238" w:rsidRPr="00B51238" w14:paraId="3E741CC1" w14:textId="77777777" w:rsidTr="00C85F52">
        <w:trPr>
          <w:tblCellSpacing w:w="0" w:type="dxa"/>
        </w:trPr>
        <w:tc>
          <w:tcPr>
            <w:tcW w:w="1788" w:type="dxa"/>
          </w:tcPr>
          <w:p w14:paraId="0CDD696A"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p w14:paraId="2521CD0B" w14:textId="77777777" w:rsidR="00B51238" w:rsidRPr="00B51238" w:rsidRDefault="00B51238" w:rsidP="00B51238">
            <w:pPr>
              <w:spacing w:after="0" w:line="276" w:lineRule="auto"/>
              <w:rPr>
                <w:rFonts w:ascii="Times New Roman" w:eastAsia="Times New Roman" w:hAnsi="Times New Roman" w:cs="Times New Roman"/>
                <w:color w:val="000000"/>
              </w:rPr>
            </w:pPr>
            <w:r w:rsidRPr="00B51238">
              <w:rPr>
                <w:rFonts w:ascii="Times New Roman" w:eastAsia="Times New Roman" w:hAnsi="Times New Roman" w:cs="Times New Roman"/>
                <w:color w:val="000000"/>
              </w:rPr>
              <w:t> </w:t>
            </w:r>
          </w:p>
        </w:tc>
        <w:tc>
          <w:tcPr>
            <w:tcW w:w="1710" w:type="dxa"/>
          </w:tcPr>
          <w:p w14:paraId="1CC3E80E"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12</w:t>
            </w:r>
          </w:p>
        </w:tc>
        <w:tc>
          <w:tcPr>
            <w:tcW w:w="1722" w:type="dxa"/>
          </w:tcPr>
          <w:p w14:paraId="22AA1863" w14:textId="77777777" w:rsidR="00B51238" w:rsidRPr="00C85F52" w:rsidRDefault="00B51238" w:rsidP="00B51238">
            <w:pPr>
              <w:spacing w:after="0" w:line="240" w:lineRule="auto"/>
              <w:rPr>
                <w:rFonts w:ascii="Times New Roman" w:eastAsia="Calibri" w:hAnsi="Times New Roman" w:cs="Times New Roman"/>
                <w:i/>
                <w:color w:val="000000"/>
              </w:rPr>
            </w:pPr>
            <w:r w:rsidRPr="00C85F52">
              <w:rPr>
                <w:rFonts w:ascii="Times New Roman" w:eastAsia="Calibri" w:hAnsi="Times New Roman" w:cs="Times New Roman"/>
                <w:i/>
                <w:color w:val="000000"/>
              </w:rPr>
              <w:t>i.m.</w:t>
            </w:r>
          </w:p>
        </w:tc>
        <w:tc>
          <w:tcPr>
            <w:tcW w:w="1746" w:type="dxa"/>
          </w:tcPr>
          <w:p w14:paraId="72764363"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3</w:t>
            </w:r>
          </w:p>
        </w:tc>
        <w:tc>
          <w:tcPr>
            <w:tcW w:w="1765" w:type="dxa"/>
          </w:tcPr>
          <w:p w14:paraId="3E041A5C"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24 valandos</w:t>
            </w:r>
          </w:p>
        </w:tc>
      </w:tr>
      <w:tr w:rsidR="00B51238" w:rsidRPr="00B51238" w14:paraId="7AAAE4F3" w14:textId="77777777" w:rsidTr="00C85F52">
        <w:trPr>
          <w:tblCellSpacing w:w="0" w:type="dxa"/>
        </w:trPr>
        <w:tc>
          <w:tcPr>
            <w:tcW w:w="1788" w:type="dxa"/>
          </w:tcPr>
          <w:p w14:paraId="077FF015"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p w14:paraId="522A128B" w14:textId="77777777" w:rsidR="00B51238" w:rsidRPr="00B51238" w:rsidRDefault="00B51238" w:rsidP="00B51238">
            <w:pPr>
              <w:spacing w:after="0" w:line="276" w:lineRule="auto"/>
              <w:rPr>
                <w:rFonts w:ascii="Times New Roman" w:eastAsia="Times New Roman" w:hAnsi="Times New Roman" w:cs="Times New Roman"/>
                <w:color w:val="000000"/>
              </w:rPr>
            </w:pPr>
            <w:r w:rsidRPr="00B51238">
              <w:rPr>
                <w:rFonts w:ascii="Times New Roman" w:eastAsia="Times New Roman" w:hAnsi="Times New Roman" w:cs="Times New Roman"/>
                <w:color w:val="000000"/>
              </w:rPr>
              <w:t> </w:t>
            </w:r>
          </w:p>
        </w:tc>
        <w:tc>
          <w:tcPr>
            <w:tcW w:w="1710" w:type="dxa"/>
          </w:tcPr>
          <w:p w14:paraId="33165230"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8</w:t>
            </w:r>
          </w:p>
        </w:tc>
        <w:tc>
          <w:tcPr>
            <w:tcW w:w="1722" w:type="dxa"/>
          </w:tcPr>
          <w:p w14:paraId="7A5BC04B" w14:textId="77777777" w:rsidR="00B51238" w:rsidRPr="00C85F52" w:rsidRDefault="00B51238" w:rsidP="00B51238">
            <w:pPr>
              <w:spacing w:after="0" w:line="240" w:lineRule="auto"/>
              <w:rPr>
                <w:rFonts w:ascii="Times New Roman" w:eastAsia="Calibri" w:hAnsi="Times New Roman" w:cs="Times New Roman"/>
                <w:i/>
                <w:color w:val="000000"/>
              </w:rPr>
            </w:pPr>
            <w:r w:rsidRPr="00C85F52">
              <w:rPr>
                <w:rFonts w:ascii="Times New Roman" w:eastAsia="Calibri" w:hAnsi="Times New Roman" w:cs="Times New Roman"/>
                <w:i/>
                <w:color w:val="000000"/>
              </w:rPr>
              <w:t>i.m.</w:t>
            </w:r>
          </w:p>
        </w:tc>
        <w:tc>
          <w:tcPr>
            <w:tcW w:w="1746" w:type="dxa"/>
          </w:tcPr>
          <w:p w14:paraId="2CECFAAD"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3</w:t>
            </w:r>
          </w:p>
        </w:tc>
        <w:tc>
          <w:tcPr>
            <w:tcW w:w="1765" w:type="dxa"/>
          </w:tcPr>
          <w:p w14:paraId="1A599B63"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24 valandos</w:t>
            </w:r>
          </w:p>
        </w:tc>
      </w:tr>
      <w:tr w:rsidR="00B51238" w:rsidRPr="00B51238" w14:paraId="33DEDED1" w14:textId="77777777" w:rsidTr="00C85F52">
        <w:trPr>
          <w:tblCellSpacing w:w="0" w:type="dxa"/>
        </w:trPr>
        <w:tc>
          <w:tcPr>
            <w:tcW w:w="1788" w:type="dxa"/>
          </w:tcPr>
          <w:p w14:paraId="091E4321"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p w14:paraId="6901FE69" w14:textId="77777777" w:rsidR="00B51238" w:rsidRPr="00B51238" w:rsidRDefault="00B51238" w:rsidP="00B51238">
            <w:pPr>
              <w:spacing w:after="0" w:line="276" w:lineRule="auto"/>
              <w:rPr>
                <w:rFonts w:ascii="Times New Roman" w:eastAsia="Times New Roman" w:hAnsi="Times New Roman" w:cs="Times New Roman"/>
                <w:color w:val="000000"/>
              </w:rPr>
            </w:pPr>
            <w:r w:rsidRPr="00B51238">
              <w:rPr>
                <w:rFonts w:ascii="Times New Roman" w:eastAsia="Times New Roman" w:hAnsi="Times New Roman" w:cs="Times New Roman"/>
                <w:color w:val="000000"/>
              </w:rPr>
              <w:lastRenderedPageBreak/>
              <w:t> </w:t>
            </w:r>
          </w:p>
        </w:tc>
        <w:tc>
          <w:tcPr>
            <w:tcW w:w="1710" w:type="dxa"/>
          </w:tcPr>
          <w:p w14:paraId="0C89EF8B"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lastRenderedPageBreak/>
              <w:t>4</w:t>
            </w:r>
          </w:p>
        </w:tc>
        <w:tc>
          <w:tcPr>
            <w:tcW w:w="1722" w:type="dxa"/>
          </w:tcPr>
          <w:p w14:paraId="22B76277" w14:textId="77777777" w:rsidR="00B51238" w:rsidRPr="00C85F52" w:rsidRDefault="00B51238" w:rsidP="00B51238">
            <w:pPr>
              <w:spacing w:after="0" w:line="240" w:lineRule="auto"/>
              <w:rPr>
                <w:rFonts w:ascii="Times New Roman" w:eastAsia="Calibri" w:hAnsi="Times New Roman" w:cs="Times New Roman"/>
                <w:i/>
                <w:color w:val="000000"/>
              </w:rPr>
            </w:pPr>
            <w:r w:rsidRPr="00C85F52">
              <w:rPr>
                <w:rFonts w:ascii="Times New Roman" w:eastAsia="Calibri" w:hAnsi="Times New Roman" w:cs="Times New Roman"/>
                <w:i/>
                <w:color w:val="000000"/>
              </w:rPr>
              <w:t>i.m.</w:t>
            </w:r>
          </w:p>
        </w:tc>
        <w:tc>
          <w:tcPr>
            <w:tcW w:w="1746" w:type="dxa"/>
          </w:tcPr>
          <w:p w14:paraId="70494732"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3</w:t>
            </w:r>
          </w:p>
        </w:tc>
        <w:tc>
          <w:tcPr>
            <w:tcW w:w="1765" w:type="dxa"/>
          </w:tcPr>
          <w:p w14:paraId="463D2C72"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24 valandos</w:t>
            </w:r>
          </w:p>
        </w:tc>
      </w:tr>
      <w:tr w:rsidR="00B51238" w:rsidRPr="00B51238" w14:paraId="49C6C7A6" w14:textId="77777777" w:rsidTr="00C85F52">
        <w:trPr>
          <w:tblCellSpacing w:w="0" w:type="dxa"/>
        </w:trPr>
        <w:tc>
          <w:tcPr>
            <w:tcW w:w="1788" w:type="dxa"/>
          </w:tcPr>
          <w:p w14:paraId="0816C3C2"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p w14:paraId="6C60960E" w14:textId="77777777" w:rsidR="00B51238" w:rsidRPr="00B51238" w:rsidRDefault="00B51238" w:rsidP="00B51238">
            <w:pPr>
              <w:spacing w:after="0" w:line="276" w:lineRule="auto"/>
              <w:rPr>
                <w:rFonts w:ascii="Times New Roman" w:eastAsia="Times New Roman" w:hAnsi="Times New Roman" w:cs="Times New Roman"/>
                <w:color w:val="000000"/>
              </w:rPr>
            </w:pPr>
            <w:r w:rsidRPr="00B51238">
              <w:rPr>
                <w:rFonts w:ascii="Times New Roman" w:eastAsia="Times New Roman" w:hAnsi="Times New Roman" w:cs="Times New Roman"/>
                <w:color w:val="000000"/>
              </w:rPr>
              <w:t> </w:t>
            </w:r>
          </w:p>
        </w:tc>
        <w:tc>
          <w:tcPr>
            <w:tcW w:w="1710" w:type="dxa"/>
          </w:tcPr>
          <w:p w14:paraId="50699A36"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4</w:t>
            </w:r>
          </w:p>
        </w:tc>
        <w:tc>
          <w:tcPr>
            <w:tcW w:w="1722" w:type="dxa"/>
          </w:tcPr>
          <w:p w14:paraId="7E4DDEA8" w14:textId="77777777" w:rsidR="00B51238" w:rsidRPr="00C85F52" w:rsidRDefault="00B51238" w:rsidP="00B51238">
            <w:pPr>
              <w:spacing w:after="0" w:line="240" w:lineRule="auto"/>
              <w:rPr>
                <w:rFonts w:ascii="Times New Roman" w:eastAsia="Calibri" w:hAnsi="Times New Roman" w:cs="Times New Roman"/>
                <w:i/>
                <w:color w:val="000000"/>
              </w:rPr>
            </w:pPr>
            <w:r w:rsidRPr="00C85F52">
              <w:rPr>
                <w:rFonts w:ascii="Times New Roman" w:eastAsia="Calibri" w:hAnsi="Times New Roman" w:cs="Times New Roman"/>
                <w:i/>
                <w:color w:val="000000"/>
              </w:rPr>
              <w:t>i.m.</w:t>
            </w:r>
          </w:p>
        </w:tc>
        <w:tc>
          <w:tcPr>
            <w:tcW w:w="1746" w:type="dxa"/>
          </w:tcPr>
          <w:p w14:paraId="0C63D975"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6</w:t>
            </w:r>
          </w:p>
        </w:tc>
        <w:tc>
          <w:tcPr>
            <w:tcW w:w="1765" w:type="dxa"/>
          </w:tcPr>
          <w:p w14:paraId="6D9A0BE2"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24 valandos</w:t>
            </w:r>
          </w:p>
        </w:tc>
      </w:tr>
      <w:tr w:rsidR="00B51238" w:rsidRPr="00B51238" w14:paraId="2402B057" w14:textId="77777777" w:rsidTr="00C85F52">
        <w:trPr>
          <w:tblCellSpacing w:w="0" w:type="dxa"/>
        </w:trPr>
        <w:tc>
          <w:tcPr>
            <w:tcW w:w="1788" w:type="dxa"/>
          </w:tcPr>
          <w:p w14:paraId="69E61088"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p w14:paraId="3A151A75" w14:textId="77777777" w:rsidR="00B51238" w:rsidRPr="00B51238" w:rsidRDefault="00B51238" w:rsidP="00B51238">
            <w:pPr>
              <w:spacing w:after="0" w:line="276" w:lineRule="auto"/>
              <w:rPr>
                <w:rFonts w:ascii="Times New Roman" w:eastAsia="Times New Roman" w:hAnsi="Times New Roman" w:cs="Times New Roman"/>
                <w:color w:val="000000"/>
              </w:rPr>
            </w:pPr>
            <w:r w:rsidRPr="00B51238">
              <w:rPr>
                <w:rFonts w:ascii="Times New Roman" w:eastAsia="Times New Roman" w:hAnsi="Times New Roman" w:cs="Times New Roman"/>
                <w:color w:val="000000"/>
              </w:rPr>
              <w:t> </w:t>
            </w:r>
          </w:p>
        </w:tc>
        <w:tc>
          <w:tcPr>
            <w:tcW w:w="1710" w:type="dxa"/>
          </w:tcPr>
          <w:p w14:paraId="56A4C74E"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4</w:t>
            </w:r>
          </w:p>
        </w:tc>
        <w:tc>
          <w:tcPr>
            <w:tcW w:w="1722" w:type="dxa"/>
          </w:tcPr>
          <w:p w14:paraId="0A7EDC26" w14:textId="77777777" w:rsidR="00B51238" w:rsidRPr="00C85F52" w:rsidRDefault="00B51238" w:rsidP="00B51238">
            <w:pPr>
              <w:spacing w:after="0" w:line="240" w:lineRule="auto"/>
              <w:rPr>
                <w:rFonts w:ascii="Times New Roman" w:eastAsia="Calibri" w:hAnsi="Times New Roman" w:cs="Times New Roman"/>
                <w:i/>
                <w:color w:val="000000"/>
              </w:rPr>
            </w:pPr>
            <w:r w:rsidRPr="00C85F52">
              <w:rPr>
                <w:rFonts w:ascii="Times New Roman" w:eastAsia="Calibri" w:hAnsi="Times New Roman" w:cs="Times New Roman"/>
                <w:i/>
                <w:color w:val="000000"/>
              </w:rPr>
              <w:t>i.m.</w:t>
            </w:r>
          </w:p>
        </w:tc>
        <w:tc>
          <w:tcPr>
            <w:tcW w:w="1746" w:type="dxa"/>
          </w:tcPr>
          <w:p w14:paraId="3FD044FE"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12</w:t>
            </w:r>
          </w:p>
        </w:tc>
        <w:tc>
          <w:tcPr>
            <w:tcW w:w="1765" w:type="dxa"/>
          </w:tcPr>
          <w:p w14:paraId="33F39E0A"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24 valandos</w:t>
            </w:r>
          </w:p>
        </w:tc>
      </w:tr>
    </w:tbl>
    <w:p w14:paraId="1633B0C1" w14:textId="77777777" w:rsidR="00B51238" w:rsidRPr="00B51238" w:rsidRDefault="00B51238" w:rsidP="00B51238">
      <w:pPr>
        <w:spacing w:after="0" w:line="276" w:lineRule="auto"/>
        <w:rPr>
          <w:rFonts w:ascii="Times New Roman" w:eastAsia="Times New Roman" w:hAnsi="Times New Roman" w:cs="Times New Roman"/>
        </w:rPr>
      </w:pPr>
    </w:p>
    <w:tbl>
      <w:tblPr>
        <w:tblW w:w="4750" w:type="pct"/>
        <w:tblCellSpacing w:w="0" w:type="dxa"/>
        <w:tblCellMar>
          <w:top w:w="60" w:type="dxa"/>
          <w:left w:w="60" w:type="dxa"/>
          <w:bottom w:w="60" w:type="dxa"/>
          <w:right w:w="60" w:type="dxa"/>
        </w:tblCellMar>
        <w:tblLook w:val="0000" w:firstRow="0" w:lastRow="0" w:firstColumn="0" w:lastColumn="0" w:noHBand="0" w:noVBand="0"/>
      </w:tblPr>
      <w:tblGrid>
        <w:gridCol w:w="1767"/>
        <w:gridCol w:w="1679"/>
        <w:gridCol w:w="1703"/>
        <w:gridCol w:w="1729"/>
        <w:gridCol w:w="1739"/>
      </w:tblGrid>
      <w:tr w:rsidR="00B51238" w:rsidRPr="00B51238" w14:paraId="6419D43B" w14:textId="77777777" w:rsidTr="0019225D">
        <w:trPr>
          <w:tblCellSpacing w:w="0" w:type="dxa"/>
        </w:trPr>
        <w:tc>
          <w:tcPr>
            <w:tcW w:w="1788" w:type="dxa"/>
          </w:tcPr>
          <w:p w14:paraId="5810A9F6"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u w:val="single"/>
              </w:rPr>
              <w:t>Schema B (2)</w:t>
            </w:r>
          </w:p>
        </w:tc>
        <w:tc>
          <w:tcPr>
            <w:tcW w:w="1710" w:type="dxa"/>
          </w:tcPr>
          <w:p w14:paraId="12553802"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u w:val="single"/>
              </w:rPr>
              <w:t>Dozė (mg)</w:t>
            </w:r>
          </w:p>
        </w:tc>
        <w:tc>
          <w:tcPr>
            <w:tcW w:w="1722" w:type="dxa"/>
          </w:tcPr>
          <w:p w14:paraId="6A525EF2"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u w:val="single"/>
              </w:rPr>
              <w:t>Vartojimo būdas</w:t>
            </w:r>
          </w:p>
        </w:tc>
        <w:tc>
          <w:tcPr>
            <w:tcW w:w="1746" w:type="dxa"/>
          </w:tcPr>
          <w:p w14:paraId="751148EC"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u w:val="single"/>
              </w:rPr>
              <w:t>Intervalas</w:t>
            </w:r>
          </w:p>
          <w:p w14:paraId="33276BDD" w14:textId="77777777" w:rsidR="00B51238" w:rsidRPr="00B51238" w:rsidRDefault="00B51238" w:rsidP="00B51238">
            <w:pPr>
              <w:spacing w:after="0" w:line="240" w:lineRule="auto"/>
              <w:rPr>
                <w:rFonts w:ascii="Times New Roman" w:eastAsia="Calibri" w:hAnsi="Times New Roman" w:cs="Times New Roman"/>
                <w:color w:val="000000"/>
                <w:u w:val="single"/>
              </w:rPr>
            </w:pPr>
            <w:r w:rsidRPr="00B51238">
              <w:rPr>
                <w:rFonts w:ascii="Times New Roman" w:eastAsia="Calibri" w:hAnsi="Times New Roman" w:cs="Times New Roman"/>
                <w:color w:val="000000"/>
                <w:u w:val="single"/>
              </w:rPr>
              <w:t>valandomis</w:t>
            </w:r>
          </w:p>
        </w:tc>
        <w:tc>
          <w:tcPr>
            <w:tcW w:w="1765" w:type="dxa"/>
          </w:tcPr>
          <w:p w14:paraId="0A61C6F1"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u w:val="single"/>
              </w:rPr>
              <w:t>Trukmė</w:t>
            </w:r>
          </w:p>
        </w:tc>
      </w:tr>
      <w:tr w:rsidR="00B51238" w:rsidRPr="00B51238" w14:paraId="41D797DB" w14:textId="77777777" w:rsidTr="0019225D">
        <w:trPr>
          <w:tblCellSpacing w:w="0" w:type="dxa"/>
        </w:trPr>
        <w:tc>
          <w:tcPr>
            <w:tcW w:w="1788" w:type="dxa"/>
          </w:tcPr>
          <w:p w14:paraId="4DEFBC9D"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Prieš operaciją</w:t>
            </w:r>
          </w:p>
        </w:tc>
        <w:tc>
          <w:tcPr>
            <w:tcW w:w="1710" w:type="dxa"/>
          </w:tcPr>
          <w:p w14:paraId="0123C36F"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40</w:t>
            </w:r>
          </w:p>
        </w:tc>
        <w:tc>
          <w:tcPr>
            <w:tcW w:w="1722" w:type="dxa"/>
          </w:tcPr>
          <w:p w14:paraId="540D181E" w14:textId="77777777" w:rsidR="00B51238" w:rsidRPr="00C85F52" w:rsidRDefault="00B51238" w:rsidP="00B51238">
            <w:pPr>
              <w:spacing w:after="0" w:line="240" w:lineRule="auto"/>
              <w:rPr>
                <w:rFonts w:ascii="Times New Roman" w:eastAsia="Calibri" w:hAnsi="Times New Roman" w:cs="Times New Roman"/>
                <w:i/>
                <w:color w:val="000000"/>
              </w:rPr>
            </w:pPr>
            <w:r w:rsidRPr="00C85F52">
              <w:rPr>
                <w:rFonts w:ascii="Times New Roman" w:eastAsia="Calibri" w:hAnsi="Times New Roman" w:cs="Times New Roman"/>
                <w:i/>
                <w:color w:val="000000"/>
              </w:rPr>
              <w:t>i.m.</w:t>
            </w:r>
          </w:p>
        </w:tc>
        <w:tc>
          <w:tcPr>
            <w:tcW w:w="1746" w:type="dxa"/>
          </w:tcPr>
          <w:p w14:paraId="156329D8"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6</w:t>
            </w:r>
          </w:p>
        </w:tc>
        <w:tc>
          <w:tcPr>
            <w:tcW w:w="1765" w:type="dxa"/>
          </w:tcPr>
          <w:p w14:paraId="1848F479"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2-3</w:t>
            </w:r>
          </w:p>
        </w:tc>
      </w:tr>
      <w:tr w:rsidR="00B51238" w:rsidRPr="00B51238" w14:paraId="6A1EB2AA" w14:textId="77777777" w:rsidTr="0019225D">
        <w:trPr>
          <w:tblCellSpacing w:w="0" w:type="dxa"/>
        </w:trPr>
        <w:tc>
          <w:tcPr>
            <w:tcW w:w="1788" w:type="dxa"/>
          </w:tcPr>
          <w:p w14:paraId="06E9747E"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Po operacijos</w:t>
            </w:r>
          </w:p>
        </w:tc>
        <w:tc>
          <w:tcPr>
            <w:tcW w:w="1710" w:type="dxa"/>
          </w:tcPr>
          <w:p w14:paraId="4526C7A3"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40</w:t>
            </w:r>
          </w:p>
        </w:tc>
        <w:tc>
          <w:tcPr>
            <w:tcW w:w="1722" w:type="dxa"/>
          </w:tcPr>
          <w:p w14:paraId="7BC58517" w14:textId="77777777" w:rsidR="00B51238" w:rsidRPr="00C85F52" w:rsidRDefault="00B51238" w:rsidP="00B51238">
            <w:pPr>
              <w:spacing w:after="0" w:line="240" w:lineRule="auto"/>
              <w:rPr>
                <w:rFonts w:ascii="Times New Roman" w:eastAsia="Calibri" w:hAnsi="Times New Roman" w:cs="Times New Roman"/>
                <w:i/>
                <w:color w:val="000000"/>
              </w:rPr>
            </w:pPr>
            <w:r w:rsidRPr="00C85F52">
              <w:rPr>
                <w:rFonts w:ascii="Times New Roman" w:eastAsia="Calibri" w:hAnsi="Times New Roman" w:cs="Times New Roman"/>
                <w:i/>
                <w:color w:val="000000"/>
              </w:rPr>
              <w:t>i.m.</w:t>
            </w:r>
          </w:p>
        </w:tc>
        <w:tc>
          <w:tcPr>
            <w:tcW w:w="1746" w:type="dxa"/>
          </w:tcPr>
          <w:p w14:paraId="638FAB21"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6</w:t>
            </w:r>
          </w:p>
        </w:tc>
        <w:tc>
          <w:tcPr>
            <w:tcW w:w="1765" w:type="dxa"/>
          </w:tcPr>
          <w:p w14:paraId="19A500DC"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3-5</w:t>
            </w:r>
          </w:p>
        </w:tc>
      </w:tr>
      <w:tr w:rsidR="00B51238" w:rsidRPr="00B51238" w14:paraId="02958C99" w14:textId="77777777" w:rsidTr="0019225D">
        <w:trPr>
          <w:tblCellSpacing w:w="0" w:type="dxa"/>
        </w:trPr>
        <w:tc>
          <w:tcPr>
            <w:tcW w:w="1788" w:type="dxa"/>
          </w:tcPr>
          <w:p w14:paraId="36B90D2F"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p w14:paraId="743B8D5A"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tc>
        <w:tc>
          <w:tcPr>
            <w:tcW w:w="1710" w:type="dxa"/>
          </w:tcPr>
          <w:p w14:paraId="2BAAA843"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20</w:t>
            </w:r>
          </w:p>
        </w:tc>
        <w:tc>
          <w:tcPr>
            <w:tcW w:w="1722" w:type="dxa"/>
          </w:tcPr>
          <w:p w14:paraId="4D05E1D7"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Vartoti per burną</w:t>
            </w:r>
          </w:p>
        </w:tc>
        <w:tc>
          <w:tcPr>
            <w:tcW w:w="1746" w:type="dxa"/>
          </w:tcPr>
          <w:p w14:paraId="75B5C43A"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6</w:t>
            </w:r>
          </w:p>
        </w:tc>
        <w:tc>
          <w:tcPr>
            <w:tcW w:w="1765" w:type="dxa"/>
          </w:tcPr>
          <w:p w14:paraId="5935DE14"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1</w:t>
            </w:r>
          </w:p>
        </w:tc>
      </w:tr>
      <w:tr w:rsidR="00B51238" w:rsidRPr="00B51238" w14:paraId="4CD4CC0F" w14:textId="77777777" w:rsidTr="0019225D">
        <w:trPr>
          <w:tblCellSpacing w:w="0" w:type="dxa"/>
        </w:trPr>
        <w:tc>
          <w:tcPr>
            <w:tcW w:w="1788" w:type="dxa"/>
          </w:tcPr>
          <w:p w14:paraId="3E3F6934"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p w14:paraId="21B3BC66"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tc>
        <w:tc>
          <w:tcPr>
            <w:tcW w:w="1710" w:type="dxa"/>
          </w:tcPr>
          <w:p w14:paraId="074F4AA2"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12</w:t>
            </w:r>
          </w:p>
        </w:tc>
        <w:tc>
          <w:tcPr>
            <w:tcW w:w="1722" w:type="dxa"/>
          </w:tcPr>
          <w:p w14:paraId="07EED776"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Vartoti per burną</w:t>
            </w:r>
          </w:p>
        </w:tc>
        <w:tc>
          <w:tcPr>
            <w:tcW w:w="1746" w:type="dxa"/>
          </w:tcPr>
          <w:p w14:paraId="70CC7C97"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6</w:t>
            </w:r>
          </w:p>
        </w:tc>
        <w:tc>
          <w:tcPr>
            <w:tcW w:w="1765" w:type="dxa"/>
          </w:tcPr>
          <w:p w14:paraId="6FD4ABEE"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1</w:t>
            </w:r>
          </w:p>
        </w:tc>
      </w:tr>
      <w:tr w:rsidR="00B51238" w:rsidRPr="00B51238" w14:paraId="3DAA8C0C" w14:textId="77777777" w:rsidTr="0019225D">
        <w:trPr>
          <w:tblCellSpacing w:w="0" w:type="dxa"/>
        </w:trPr>
        <w:tc>
          <w:tcPr>
            <w:tcW w:w="1788" w:type="dxa"/>
          </w:tcPr>
          <w:p w14:paraId="1AA54C5E"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p w14:paraId="526F81B9"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tc>
        <w:tc>
          <w:tcPr>
            <w:tcW w:w="1710" w:type="dxa"/>
          </w:tcPr>
          <w:p w14:paraId="1AD06C4D"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8</w:t>
            </w:r>
          </w:p>
        </w:tc>
        <w:tc>
          <w:tcPr>
            <w:tcW w:w="1722" w:type="dxa"/>
          </w:tcPr>
          <w:p w14:paraId="48D7947F"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Vartoti per burną</w:t>
            </w:r>
          </w:p>
        </w:tc>
        <w:tc>
          <w:tcPr>
            <w:tcW w:w="1746" w:type="dxa"/>
          </w:tcPr>
          <w:p w14:paraId="1168B3C4"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8</w:t>
            </w:r>
          </w:p>
        </w:tc>
        <w:tc>
          <w:tcPr>
            <w:tcW w:w="1765" w:type="dxa"/>
          </w:tcPr>
          <w:p w14:paraId="78C521B1"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1</w:t>
            </w:r>
          </w:p>
        </w:tc>
      </w:tr>
      <w:tr w:rsidR="00B51238" w:rsidRPr="00B51238" w14:paraId="59118760" w14:textId="77777777" w:rsidTr="0019225D">
        <w:trPr>
          <w:tblCellSpacing w:w="0" w:type="dxa"/>
        </w:trPr>
        <w:tc>
          <w:tcPr>
            <w:tcW w:w="1788" w:type="dxa"/>
          </w:tcPr>
          <w:p w14:paraId="52CB6EDE"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p w14:paraId="61691190"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tc>
        <w:tc>
          <w:tcPr>
            <w:tcW w:w="1710" w:type="dxa"/>
          </w:tcPr>
          <w:p w14:paraId="16D3B621"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4</w:t>
            </w:r>
          </w:p>
        </w:tc>
        <w:tc>
          <w:tcPr>
            <w:tcW w:w="1722" w:type="dxa"/>
          </w:tcPr>
          <w:p w14:paraId="52FECA48"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Vartoti per burną</w:t>
            </w:r>
          </w:p>
        </w:tc>
        <w:tc>
          <w:tcPr>
            <w:tcW w:w="1746" w:type="dxa"/>
          </w:tcPr>
          <w:p w14:paraId="13A31223"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12</w:t>
            </w:r>
          </w:p>
        </w:tc>
        <w:tc>
          <w:tcPr>
            <w:tcW w:w="1765" w:type="dxa"/>
          </w:tcPr>
          <w:p w14:paraId="71FB845B"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1</w:t>
            </w:r>
          </w:p>
        </w:tc>
      </w:tr>
      <w:tr w:rsidR="00B51238" w:rsidRPr="00B51238" w14:paraId="1B27CD6C" w14:textId="77777777" w:rsidTr="0019225D">
        <w:trPr>
          <w:tblCellSpacing w:w="0" w:type="dxa"/>
        </w:trPr>
        <w:tc>
          <w:tcPr>
            <w:tcW w:w="1788" w:type="dxa"/>
          </w:tcPr>
          <w:p w14:paraId="10835282"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p w14:paraId="1900F688"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tc>
        <w:tc>
          <w:tcPr>
            <w:tcW w:w="1710" w:type="dxa"/>
          </w:tcPr>
          <w:p w14:paraId="54FE86D0"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4</w:t>
            </w:r>
          </w:p>
        </w:tc>
        <w:tc>
          <w:tcPr>
            <w:tcW w:w="1722" w:type="dxa"/>
          </w:tcPr>
          <w:p w14:paraId="4386B75F"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Vartoti per burną</w:t>
            </w:r>
          </w:p>
        </w:tc>
        <w:tc>
          <w:tcPr>
            <w:tcW w:w="1746" w:type="dxa"/>
          </w:tcPr>
          <w:p w14:paraId="2235A13D"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p w14:paraId="7E775FF2"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w:t>
            </w:r>
          </w:p>
        </w:tc>
        <w:tc>
          <w:tcPr>
            <w:tcW w:w="1765" w:type="dxa"/>
          </w:tcPr>
          <w:p w14:paraId="44A8CF5C"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1</w:t>
            </w:r>
          </w:p>
        </w:tc>
      </w:tr>
    </w:tbl>
    <w:p w14:paraId="61006945"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Gydymą siekiama nutraukti po 10 dienų.</w:t>
      </w:r>
    </w:p>
    <w:p w14:paraId="67D36F61" w14:textId="77777777" w:rsidR="00B51238" w:rsidRPr="00B51238" w:rsidRDefault="00B51238" w:rsidP="00B51238">
      <w:pPr>
        <w:spacing w:after="0" w:line="240" w:lineRule="auto"/>
        <w:jc w:val="both"/>
        <w:rPr>
          <w:rFonts w:ascii="Times New Roman" w:eastAsia="Calibri" w:hAnsi="Times New Roman" w:cs="Times New Roman"/>
          <w:lang w:eastAsia="lt-LT"/>
        </w:rPr>
      </w:pPr>
    </w:p>
    <w:p w14:paraId="3564CAFC" w14:textId="77777777" w:rsidR="00B51238" w:rsidRPr="00B51238" w:rsidRDefault="00B51238" w:rsidP="00B51238">
      <w:pPr>
        <w:spacing w:after="0" w:line="276" w:lineRule="auto"/>
        <w:rPr>
          <w:rFonts w:ascii="Times New Roman" w:eastAsia="Times New Roman" w:hAnsi="Times New Roman" w:cs="Times New Roman"/>
          <w:i/>
        </w:rPr>
      </w:pPr>
      <w:r w:rsidRPr="00B51238">
        <w:rPr>
          <w:rFonts w:ascii="Times New Roman" w:eastAsia="Times New Roman" w:hAnsi="Times New Roman" w:cs="Times New Roman"/>
          <w:i/>
        </w:rPr>
        <w:t>Vaikų populiacija</w:t>
      </w:r>
    </w:p>
    <w:p w14:paraId="550D1953" w14:textId="77777777" w:rsidR="00C325F4" w:rsidRPr="00C325F4" w:rsidRDefault="00C325F4" w:rsidP="00C325F4">
      <w:pPr>
        <w:spacing w:after="0" w:line="240" w:lineRule="auto"/>
        <w:rPr>
          <w:rFonts w:ascii="Times New Roman" w:eastAsia="Times New Roman" w:hAnsi="Times New Roman" w:cs="Times New Roman"/>
        </w:rPr>
      </w:pPr>
      <w:r w:rsidRPr="00C325F4">
        <w:rPr>
          <w:rFonts w:ascii="Times New Roman" w:eastAsia="Times New Roman" w:hAnsi="Times New Roman" w:cs="Times New Roman"/>
        </w:rPr>
        <w:t>Vaistinio preparato dozės vaikams ir kūdikiams gali būti mažinamos, bet jas parenkant labiau atsižvelgiama į ligos sunkumą ir organizmo atsaką į gydymą nei į paciento amžių ir svorį. Vaistinio preparato dozė vaikams turi būti ne mažesnė negu 0,5 mg/kg kas 24 valandas.</w:t>
      </w:r>
    </w:p>
    <w:p w14:paraId="76CBEADA" w14:textId="0F86083E"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Persodintų organų atmetimo reakcijų gydymui gali būti vartojamos ir didelės metilprednizolono dozės – 10–20 mg/kg per parą iki 1 g per parą. Toks gydymas neturėtų būti tęsiamas ilgiau kaip tris paras. Esant būklei </w:t>
      </w:r>
      <w:r w:rsidRPr="00B51238">
        <w:rPr>
          <w:rFonts w:ascii="Times New Roman" w:eastAsia="Times New Roman" w:hAnsi="Times New Roman" w:cs="Times New Roman"/>
          <w:i/>
        </w:rPr>
        <w:t>Status asthmaticus</w:t>
      </w:r>
      <w:r w:rsidRPr="00B51238">
        <w:rPr>
          <w:rFonts w:ascii="Times New Roman" w:eastAsia="Times New Roman" w:hAnsi="Times New Roman" w:cs="Times New Roman"/>
        </w:rPr>
        <w:t>, rekomenduojama dozė 1</w:t>
      </w:r>
      <w:r w:rsidRPr="00B51238">
        <w:rPr>
          <w:rFonts w:ascii="Times New Roman" w:eastAsia="Times New Roman" w:hAnsi="Times New Roman" w:cs="Times New Roman"/>
        </w:rPr>
        <w:noBreakHyphen/>
        <w:t>4 mg/kg per parą 1</w:t>
      </w:r>
      <w:r w:rsidRPr="00B51238">
        <w:rPr>
          <w:rFonts w:ascii="Times New Roman" w:eastAsia="Times New Roman" w:hAnsi="Times New Roman" w:cs="Times New Roman"/>
        </w:rPr>
        <w:noBreakHyphen/>
        <w:t>3 paras.</w:t>
      </w:r>
    </w:p>
    <w:p w14:paraId="07FDAE13" w14:textId="77777777" w:rsidR="00B51238" w:rsidRPr="00054B4E"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Šio vaistinio preparato </w:t>
      </w:r>
      <w:r w:rsidRPr="00054B4E">
        <w:rPr>
          <w:rFonts w:ascii="Times New Roman" w:eastAsia="Times New Roman" w:hAnsi="Times New Roman" w:cs="Times New Roman"/>
        </w:rPr>
        <w:t>negalima skirti neišnešiotiems kūdikiams ir naujagimiams (žr. 4.3 ir 4.4 skyrius).</w:t>
      </w:r>
    </w:p>
    <w:p w14:paraId="2A0BD290" w14:textId="77777777" w:rsidR="00B51238" w:rsidRPr="00B51238" w:rsidRDefault="00B51238" w:rsidP="00B51238">
      <w:pPr>
        <w:spacing w:after="0" w:line="240" w:lineRule="auto"/>
        <w:rPr>
          <w:rFonts w:ascii="Times New Roman" w:eastAsia="Times New Roman" w:hAnsi="Times New Roman" w:cs="Times New Roman"/>
        </w:rPr>
      </w:pPr>
    </w:p>
    <w:p w14:paraId="2299B8FA" w14:textId="77777777" w:rsidR="00B51238" w:rsidRPr="00B51238" w:rsidRDefault="00B51238" w:rsidP="00B51238">
      <w:pPr>
        <w:spacing w:after="0" w:line="276" w:lineRule="auto"/>
        <w:rPr>
          <w:rFonts w:ascii="Times New Roman" w:eastAsia="Times New Roman" w:hAnsi="Times New Roman" w:cs="Times New Roman"/>
          <w:i/>
        </w:rPr>
      </w:pPr>
      <w:r w:rsidRPr="00B51238">
        <w:rPr>
          <w:rFonts w:ascii="Times New Roman" w:eastAsia="Times New Roman" w:hAnsi="Times New Roman" w:cs="Times New Roman"/>
          <w:i/>
        </w:rPr>
        <w:t>Senyviems &gt; 65 metų pacientams, taip pat pacientams, kurių inkstų funkcija sutrikusi</w:t>
      </w:r>
    </w:p>
    <w:p w14:paraId="7E5A206A" w14:textId="2ECA11C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Vyresnio amžiaus pacientus ir pacientus, kurių inkstų </w:t>
      </w:r>
      <w:r w:rsidR="009E235A">
        <w:rPr>
          <w:rFonts w:ascii="Times New Roman" w:eastAsia="Times New Roman" w:hAnsi="Times New Roman" w:cs="Times New Roman"/>
        </w:rPr>
        <w:t>funkcija</w:t>
      </w:r>
      <w:r w:rsidR="009E235A" w:rsidRPr="00B51238">
        <w:rPr>
          <w:rFonts w:ascii="Times New Roman" w:eastAsia="Times New Roman" w:hAnsi="Times New Roman" w:cs="Times New Roman"/>
        </w:rPr>
        <w:t xml:space="preserve"> </w:t>
      </w:r>
      <w:r w:rsidRPr="00B51238">
        <w:rPr>
          <w:rFonts w:ascii="Times New Roman" w:eastAsia="Times New Roman" w:hAnsi="Times New Roman" w:cs="Times New Roman"/>
        </w:rPr>
        <w:t>sutrikusi, rekomenduojama gydyti atsargiai. Ar šiems pacientams reikia mažinti metilprednizolono dozę, duomenų nėra.</w:t>
      </w:r>
    </w:p>
    <w:p w14:paraId="629A7B4A" w14:textId="77777777" w:rsidR="00B51238" w:rsidRPr="00B51238" w:rsidRDefault="00B51238" w:rsidP="00B51238">
      <w:pPr>
        <w:spacing w:after="0" w:line="276" w:lineRule="auto"/>
        <w:rPr>
          <w:rFonts w:ascii="Times New Roman" w:eastAsia="Times New Roman" w:hAnsi="Times New Roman" w:cs="Times New Roman"/>
        </w:rPr>
      </w:pPr>
    </w:p>
    <w:p w14:paraId="5B78BE97" w14:textId="77777777" w:rsidR="00B51238" w:rsidRPr="00B51238" w:rsidRDefault="00B51238" w:rsidP="00B51238">
      <w:pPr>
        <w:spacing w:after="0" w:line="276" w:lineRule="auto"/>
        <w:rPr>
          <w:rFonts w:ascii="Times New Roman" w:eastAsia="Times New Roman" w:hAnsi="Times New Roman" w:cs="Times New Roman"/>
          <w:i/>
        </w:rPr>
      </w:pPr>
      <w:r w:rsidRPr="00B51238">
        <w:rPr>
          <w:rFonts w:ascii="Times New Roman" w:eastAsia="Times New Roman" w:hAnsi="Times New Roman" w:cs="Times New Roman"/>
          <w:i/>
        </w:rPr>
        <w:t>Pacientams, kurių kepenų funkcija sutrikusi</w:t>
      </w:r>
    </w:p>
    <w:p w14:paraId="42349899"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Pacientams, sergantiems kepenų ciroze arba kita sunkia kepenų liga, gali tekti mažinti dozę, nes metilprednizolono poveikis gali sustiprėti.</w:t>
      </w:r>
    </w:p>
    <w:p w14:paraId="76CEF514" w14:textId="77777777" w:rsidR="00B51238" w:rsidRPr="00B51238" w:rsidRDefault="00B51238" w:rsidP="00B51238">
      <w:pPr>
        <w:spacing w:after="0" w:line="240" w:lineRule="auto"/>
        <w:jc w:val="both"/>
        <w:rPr>
          <w:rFonts w:ascii="Times New Roman" w:eastAsia="Calibri" w:hAnsi="Times New Roman" w:cs="Times New Roman"/>
          <w:lang w:eastAsia="lt-LT"/>
        </w:rPr>
      </w:pPr>
    </w:p>
    <w:p w14:paraId="7C9CF5C0" w14:textId="30AF17D4"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Siekiant išvengti problemų, susijusių su stabilumu ir suderinamumu, kai tik įmanoma, metilprednizolono natrio sukcinatas rekomenduojamas vartoti atskirai nuo kitų vaistinių preparatų. </w:t>
      </w:r>
      <w:r w:rsidR="00744B9E">
        <w:rPr>
          <w:rFonts w:ascii="Times New Roman" w:eastAsia="Calibri" w:hAnsi="Times New Roman" w:cs="Times New Roman"/>
          <w:lang w:eastAsia="lt-LT"/>
        </w:rPr>
        <w:t>Vaistinis p</w:t>
      </w:r>
      <w:r w:rsidRPr="00B51238">
        <w:rPr>
          <w:rFonts w:ascii="Times New Roman" w:eastAsia="Calibri" w:hAnsi="Times New Roman" w:cs="Times New Roman"/>
          <w:lang w:eastAsia="lt-LT"/>
        </w:rPr>
        <w:t xml:space="preserve">reparatas yra leidžiamas į veną, vartojamas intraveninės kameros pagalba ar </w:t>
      </w:r>
      <w:r w:rsidRPr="00B51238">
        <w:rPr>
          <w:rFonts w:ascii="Times New Roman" w:eastAsia="Calibri" w:hAnsi="Times New Roman" w:cs="Times New Roman"/>
          <w:i/>
          <w:lang w:eastAsia="lt-LT"/>
        </w:rPr>
        <w:t xml:space="preserve">“piggy-back” </w:t>
      </w:r>
      <w:r w:rsidRPr="00B51238">
        <w:rPr>
          <w:rFonts w:ascii="Times New Roman" w:eastAsia="Calibri" w:hAnsi="Times New Roman" w:cs="Times New Roman"/>
          <w:lang w:eastAsia="lt-LT"/>
        </w:rPr>
        <w:t>būdu (t.y. vaistinis preparatas supilamas į nedidelį papildomą konteinerį, kuris sujungiamas “Y” tipo jungtimi su pagrindine infuzine sistema)</w:t>
      </w:r>
      <w:r w:rsidR="00E76462">
        <w:rPr>
          <w:rFonts w:ascii="Times New Roman" w:eastAsia="Calibri" w:hAnsi="Times New Roman" w:cs="Times New Roman"/>
          <w:lang w:eastAsia="lt-LT"/>
        </w:rPr>
        <w:t xml:space="preserve"> arba naudojant infuzinę pompą</w:t>
      </w:r>
      <w:r w:rsidRPr="00B51238">
        <w:rPr>
          <w:rFonts w:ascii="Times New Roman" w:eastAsia="Calibri" w:hAnsi="Times New Roman" w:cs="Times New Roman"/>
          <w:lang w:eastAsia="lt-LT"/>
        </w:rPr>
        <w:t>. Esant reikalui, metilprednizolono natrio sukcinatą galima praskiesti su 5</w:t>
      </w:r>
      <w:r w:rsidR="0005542B">
        <w:rPr>
          <w:rFonts w:ascii="Times New Roman" w:eastAsia="Calibri" w:hAnsi="Times New Roman" w:cs="Times New Roman"/>
          <w:lang w:eastAsia="lt-LT"/>
        </w:rPr>
        <w:t>%</w:t>
      </w:r>
      <w:r w:rsidRPr="00B51238">
        <w:rPr>
          <w:rFonts w:ascii="Times New Roman" w:eastAsia="Calibri" w:hAnsi="Times New Roman" w:cs="Times New Roman"/>
          <w:lang w:eastAsia="lt-LT"/>
        </w:rPr>
        <w:t xml:space="preserve"> </w:t>
      </w:r>
      <w:r w:rsidR="009E235A">
        <w:rPr>
          <w:rFonts w:ascii="Times New Roman" w:eastAsia="Calibri" w:hAnsi="Times New Roman" w:cs="Times New Roman"/>
          <w:lang w:eastAsia="lt-LT"/>
        </w:rPr>
        <w:t> </w:t>
      </w:r>
      <w:r w:rsidRPr="00B51238">
        <w:rPr>
          <w:rFonts w:ascii="Times New Roman" w:eastAsia="Calibri" w:hAnsi="Times New Roman" w:cs="Times New Roman"/>
          <w:lang w:eastAsia="lt-LT"/>
        </w:rPr>
        <w:t>gliukozės tirpalu vandenyje, fiziologiniu natrio chlorido tirpalu arba 5</w:t>
      </w:r>
      <w:r w:rsidR="009E235A">
        <w:rPr>
          <w:rFonts w:ascii="Times New Roman" w:eastAsia="Calibri" w:hAnsi="Times New Roman" w:cs="Times New Roman"/>
          <w:lang w:eastAsia="lt-LT"/>
        </w:rPr>
        <w:t> </w:t>
      </w:r>
      <w:r w:rsidR="0005542B">
        <w:rPr>
          <w:rFonts w:ascii="Times New Roman" w:eastAsia="Calibri" w:hAnsi="Times New Roman" w:cs="Times New Roman"/>
          <w:lang w:eastAsia="lt-LT"/>
        </w:rPr>
        <w:t xml:space="preserve">% </w:t>
      </w:r>
      <w:r w:rsidRPr="00B51238">
        <w:rPr>
          <w:rFonts w:ascii="Times New Roman" w:eastAsia="Calibri" w:hAnsi="Times New Roman" w:cs="Times New Roman"/>
          <w:lang w:eastAsia="lt-LT"/>
        </w:rPr>
        <w:t>gliukoze 0,45</w:t>
      </w:r>
      <w:r w:rsidR="009E235A">
        <w:rPr>
          <w:rFonts w:ascii="Times New Roman" w:eastAsia="Calibri" w:hAnsi="Times New Roman" w:cs="Times New Roman"/>
          <w:lang w:eastAsia="lt-LT"/>
        </w:rPr>
        <w:t> </w:t>
      </w:r>
      <w:r w:rsidR="0005542B">
        <w:rPr>
          <w:rFonts w:ascii="Times New Roman" w:eastAsia="Calibri" w:hAnsi="Times New Roman" w:cs="Times New Roman"/>
          <w:lang w:eastAsia="lt-LT"/>
        </w:rPr>
        <w:t>%</w:t>
      </w:r>
      <w:r w:rsidRPr="00B51238">
        <w:rPr>
          <w:rFonts w:ascii="Times New Roman" w:eastAsia="Calibri" w:hAnsi="Times New Roman" w:cs="Times New Roman"/>
          <w:lang w:eastAsia="lt-LT"/>
        </w:rPr>
        <w:t xml:space="preserve"> ar 0,9</w:t>
      </w:r>
      <w:r w:rsidR="009E235A">
        <w:rPr>
          <w:rFonts w:ascii="Times New Roman" w:eastAsia="Calibri" w:hAnsi="Times New Roman" w:cs="Times New Roman"/>
          <w:lang w:eastAsia="lt-LT"/>
        </w:rPr>
        <w:t> </w:t>
      </w:r>
      <w:r w:rsidR="0005542B">
        <w:rPr>
          <w:rFonts w:ascii="Times New Roman" w:eastAsia="Calibri" w:hAnsi="Times New Roman" w:cs="Times New Roman"/>
          <w:lang w:eastAsia="lt-LT"/>
        </w:rPr>
        <w:t>%</w:t>
      </w:r>
      <w:r w:rsidRPr="00B51238">
        <w:rPr>
          <w:rFonts w:ascii="Times New Roman" w:eastAsia="Calibri" w:hAnsi="Times New Roman" w:cs="Times New Roman"/>
          <w:lang w:eastAsia="lt-LT"/>
        </w:rPr>
        <w:t xml:space="preserve"> natrio chlorido tirpale. Gautų tirpalų fizinės ir cheminės savybės stabilios 48 valandas. Paruoštas tirpalas yra skaidrus ir bespalvis.</w:t>
      </w:r>
    </w:p>
    <w:p w14:paraId="2C8CBFC3" w14:textId="77777777" w:rsidR="00B51238" w:rsidRPr="00B51238" w:rsidRDefault="00B51238" w:rsidP="00B51238">
      <w:pPr>
        <w:spacing w:after="0" w:line="240" w:lineRule="auto"/>
        <w:rPr>
          <w:rFonts w:ascii="Times New Roman" w:eastAsia="Calibri" w:hAnsi="Times New Roman" w:cs="Times New Roman"/>
          <w:lang w:eastAsia="lt-LT"/>
        </w:rPr>
      </w:pPr>
    </w:p>
    <w:p w14:paraId="2EA55CCE" w14:textId="77777777" w:rsidR="00B51238" w:rsidRPr="00B51238" w:rsidRDefault="00B51238" w:rsidP="00B51238">
      <w:pPr>
        <w:spacing w:after="0" w:line="240" w:lineRule="auto"/>
        <w:rPr>
          <w:rFonts w:ascii="Times New Roman" w:eastAsia="Times New Roman" w:hAnsi="Times New Roman" w:cs="Times New Roman"/>
          <w:noProof/>
          <w:u w:val="single"/>
        </w:rPr>
      </w:pPr>
      <w:r w:rsidRPr="00B51238">
        <w:rPr>
          <w:rFonts w:ascii="Times New Roman" w:eastAsia="Times New Roman" w:hAnsi="Times New Roman" w:cs="Times New Roman"/>
          <w:noProof/>
          <w:u w:val="single"/>
        </w:rPr>
        <w:t>Vartojimo metodas</w:t>
      </w:r>
    </w:p>
    <w:p w14:paraId="18E610D2" w14:textId="4831E7B9" w:rsid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lastRenderedPageBreak/>
        <w:t>Metilprednizolono natrio sukcinatas gali būti leidžiamas į veną arba į raumenis. Kritinių atvejų metu labiau priimtinas yra vaistinio preparato leidimas į veną.</w:t>
      </w:r>
    </w:p>
    <w:p w14:paraId="276852C2" w14:textId="77777777" w:rsidR="00BF5032" w:rsidRPr="00B51238" w:rsidRDefault="00BF5032" w:rsidP="00B51238">
      <w:pPr>
        <w:spacing w:after="0" w:line="240" w:lineRule="auto"/>
        <w:rPr>
          <w:rFonts w:ascii="Times New Roman" w:eastAsia="Calibri" w:hAnsi="Times New Roman" w:cs="Times New Roman"/>
          <w:lang w:eastAsia="lt-LT"/>
        </w:rPr>
      </w:pPr>
    </w:p>
    <w:p w14:paraId="7B280A8A" w14:textId="7EEE7216" w:rsidR="00BF5032" w:rsidRPr="00030418" w:rsidRDefault="00BF5032" w:rsidP="00B51238">
      <w:pPr>
        <w:spacing w:after="0" w:line="240" w:lineRule="auto"/>
        <w:rPr>
          <w:rFonts w:ascii="Times New Roman" w:eastAsia="Calibri" w:hAnsi="Times New Roman" w:cs="Times New Roman"/>
          <w:i/>
          <w:iCs/>
          <w:lang w:eastAsia="lt-LT"/>
        </w:rPr>
      </w:pPr>
      <w:bookmarkStart w:id="0" w:name="_Hlk87541814"/>
      <w:r w:rsidRPr="00BF5032">
        <w:rPr>
          <w:rFonts w:ascii="Times New Roman" w:eastAsia="Calibri" w:hAnsi="Times New Roman" w:cs="Times New Roman"/>
          <w:i/>
          <w:iCs/>
          <w:lang w:eastAsia="lt-LT"/>
        </w:rPr>
        <w:t>Intraveninė pulsinė terapija</w:t>
      </w:r>
      <w:r w:rsidR="0028754E">
        <w:rPr>
          <w:rFonts w:ascii="Times New Roman" w:eastAsia="Calibri" w:hAnsi="Times New Roman" w:cs="Times New Roman"/>
          <w:i/>
          <w:iCs/>
          <w:lang w:eastAsia="lt-LT"/>
        </w:rPr>
        <w:t xml:space="preserve">. </w:t>
      </w:r>
      <w:r w:rsidRPr="00BF5032">
        <w:rPr>
          <w:rFonts w:ascii="Times New Roman" w:eastAsia="Calibri" w:hAnsi="Times New Roman" w:cs="Times New Roman"/>
          <w:lang w:eastAsia="lt-LT"/>
        </w:rPr>
        <w:t>Metilprednizolono intraveniniai pulsai, kai kelias dienas (paprastai ≤ 5 dienas) skiriama 250</w:t>
      </w:r>
      <w:r w:rsidR="009E235A">
        <w:rPr>
          <w:rFonts w:ascii="Times New Roman" w:eastAsia="Calibri" w:hAnsi="Times New Roman" w:cs="Times New Roman"/>
          <w:lang w:eastAsia="lt-LT"/>
        </w:rPr>
        <w:t> </w:t>
      </w:r>
      <w:r w:rsidRPr="00BF5032">
        <w:rPr>
          <w:rFonts w:ascii="Times New Roman" w:eastAsia="Calibri" w:hAnsi="Times New Roman" w:cs="Times New Roman"/>
          <w:lang w:eastAsia="lt-LT"/>
        </w:rPr>
        <w:t>mg per parą arba daugiau, gali būti tinkami esant paūmėjimo epizodams arba būklėms, nereaguojančioms į standartinį gydymą, pavyzdžiui, sisteminei raudonajai vilkligei. Išsėtinei sklerozei nereaguojant į standartinį gydymą (arba paūmėjimo epizodų metu), 3 arba 5 dienas skir</w:t>
      </w:r>
      <w:r w:rsidR="00055762">
        <w:rPr>
          <w:rFonts w:ascii="Times New Roman" w:eastAsia="Calibri" w:hAnsi="Times New Roman" w:cs="Times New Roman"/>
          <w:lang w:eastAsia="lt-LT"/>
        </w:rPr>
        <w:t>iama pulsinė terapija po</w:t>
      </w:r>
      <w:r w:rsidRPr="00BF5032">
        <w:rPr>
          <w:rFonts w:ascii="Times New Roman" w:eastAsia="Calibri" w:hAnsi="Times New Roman" w:cs="Times New Roman"/>
          <w:lang w:eastAsia="lt-LT"/>
        </w:rPr>
        <w:t xml:space="preserve"> 500</w:t>
      </w:r>
      <w:r w:rsidR="009E235A">
        <w:rPr>
          <w:rFonts w:ascii="Times New Roman" w:eastAsia="Calibri" w:hAnsi="Times New Roman" w:cs="Times New Roman"/>
          <w:lang w:eastAsia="lt-LT"/>
        </w:rPr>
        <w:t> </w:t>
      </w:r>
      <w:r w:rsidR="00055762">
        <w:rPr>
          <w:rFonts w:ascii="Times New Roman" w:eastAsia="Calibri" w:hAnsi="Times New Roman" w:cs="Times New Roman"/>
          <w:lang w:eastAsia="lt-LT"/>
        </w:rPr>
        <w:t xml:space="preserve">mg </w:t>
      </w:r>
      <w:r w:rsidRPr="00BF5032">
        <w:rPr>
          <w:rFonts w:ascii="Times New Roman" w:eastAsia="Calibri" w:hAnsi="Times New Roman" w:cs="Times New Roman"/>
          <w:lang w:eastAsia="lt-LT"/>
        </w:rPr>
        <w:t>arba 1</w:t>
      </w:r>
      <w:r w:rsidR="009E235A">
        <w:rPr>
          <w:rFonts w:ascii="Times New Roman" w:eastAsia="Calibri" w:hAnsi="Times New Roman" w:cs="Times New Roman"/>
          <w:lang w:eastAsia="lt-LT"/>
        </w:rPr>
        <w:t> </w:t>
      </w:r>
      <w:r w:rsidRPr="00BF5032">
        <w:rPr>
          <w:rFonts w:ascii="Times New Roman" w:eastAsia="Calibri" w:hAnsi="Times New Roman" w:cs="Times New Roman"/>
          <w:lang w:eastAsia="lt-LT"/>
        </w:rPr>
        <w:t>000</w:t>
      </w:r>
      <w:r w:rsidR="009E235A">
        <w:rPr>
          <w:rFonts w:ascii="Times New Roman" w:eastAsia="Calibri" w:hAnsi="Times New Roman" w:cs="Times New Roman"/>
          <w:lang w:eastAsia="lt-LT"/>
        </w:rPr>
        <w:t> </w:t>
      </w:r>
      <w:r w:rsidRPr="00BF5032">
        <w:rPr>
          <w:rFonts w:ascii="Times New Roman" w:eastAsia="Calibri" w:hAnsi="Times New Roman" w:cs="Times New Roman"/>
          <w:lang w:eastAsia="lt-LT"/>
        </w:rPr>
        <w:t>mg per parą pulsus per 30 minučių.</w:t>
      </w:r>
    </w:p>
    <w:bookmarkEnd w:id="0"/>
    <w:p w14:paraId="62CA74AE" w14:textId="77777777" w:rsidR="00B51238" w:rsidRPr="00B51238" w:rsidRDefault="00B51238" w:rsidP="00B51238">
      <w:pPr>
        <w:spacing w:after="0" w:line="240" w:lineRule="auto"/>
        <w:rPr>
          <w:rFonts w:ascii="Times New Roman" w:eastAsia="Calibri" w:hAnsi="Times New Roman" w:cs="Times New Roman"/>
          <w:lang w:eastAsia="lt-LT"/>
        </w:rPr>
      </w:pPr>
    </w:p>
    <w:p w14:paraId="0BEB1540"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4.3</w:t>
      </w:r>
      <w:r w:rsidRPr="00B51238">
        <w:rPr>
          <w:rFonts w:ascii="Times New Roman" w:eastAsia="Calibri" w:hAnsi="Times New Roman" w:cs="Times New Roman"/>
          <w:b/>
          <w:bCs/>
          <w:lang w:eastAsia="lt-LT"/>
        </w:rPr>
        <w:tab/>
        <w:t>Kontraindikacijos</w:t>
      </w:r>
    </w:p>
    <w:p w14:paraId="549AEA27" w14:textId="77777777" w:rsidR="00B51238" w:rsidRPr="00B51238" w:rsidRDefault="00B51238" w:rsidP="00B51238">
      <w:pPr>
        <w:spacing w:after="0" w:line="240" w:lineRule="auto"/>
        <w:rPr>
          <w:rFonts w:ascii="Times New Roman" w:eastAsia="Calibri" w:hAnsi="Times New Roman" w:cs="Times New Roman"/>
          <w:lang w:eastAsia="lt-LT"/>
        </w:rPr>
      </w:pPr>
    </w:p>
    <w:p w14:paraId="5615B2F5" w14:textId="77777777" w:rsidR="00B51238" w:rsidRPr="00B51238" w:rsidRDefault="00B51238" w:rsidP="00B51238">
      <w:pPr>
        <w:numPr>
          <w:ilvl w:val="0"/>
          <w:numId w:val="7"/>
        </w:numPr>
        <w:tabs>
          <w:tab w:val="num" w:pos="567"/>
        </w:tabs>
        <w:spacing w:after="0" w:line="240" w:lineRule="auto"/>
        <w:ind w:left="567" w:hanging="567"/>
        <w:jc w:val="both"/>
        <w:rPr>
          <w:rFonts w:ascii="Times New Roman" w:eastAsia="Calibri" w:hAnsi="Times New Roman" w:cs="Times New Roman"/>
          <w:lang w:eastAsia="lt-LT"/>
        </w:rPr>
      </w:pPr>
      <w:r w:rsidRPr="00B51238">
        <w:rPr>
          <w:rFonts w:ascii="Times New Roman" w:eastAsia="Calibri" w:hAnsi="Times New Roman" w:cs="Times New Roman"/>
          <w:lang w:eastAsia="lt-LT"/>
        </w:rPr>
        <w:t>Padidėjęs jautrumas veikliajai arba bet kuriai 6.1 skyriuje nurodytai pagalbinei medžiagai</w:t>
      </w:r>
      <w:r w:rsidR="00E86F31">
        <w:rPr>
          <w:rFonts w:ascii="Times New Roman" w:eastAsia="Calibri" w:hAnsi="Times New Roman" w:cs="Times New Roman"/>
          <w:lang w:eastAsia="lt-LT"/>
        </w:rPr>
        <w:t>.</w:t>
      </w:r>
    </w:p>
    <w:p w14:paraId="197F4436" w14:textId="77777777" w:rsidR="00B51238" w:rsidRPr="00B51238" w:rsidRDefault="00B51238" w:rsidP="00B51238">
      <w:pPr>
        <w:numPr>
          <w:ilvl w:val="0"/>
          <w:numId w:val="7"/>
        </w:numPr>
        <w:tabs>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Ūminės ar lėtinės virusinės ar bakterinės infekcijos, taip pat sisteminės grybelinės infekcijos, kurioms neskirtas adekvatus specifinis antimikrobinis ar chemoterapinis gydymas</w:t>
      </w:r>
      <w:r w:rsidR="00E86F31">
        <w:rPr>
          <w:rFonts w:ascii="Times New Roman" w:eastAsia="Times New Roman" w:hAnsi="Times New Roman" w:cs="Times New Roman"/>
        </w:rPr>
        <w:t>.</w:t>
      </w:r>
    </w:p>
    <w:p w14:paraId="426891FA" w14:textId="77777777" w:rsidR="00B51238" w:rsidRPr="00B51238" w:rsidRDefault="00B51238" w:rsidP="00B51238">
      <w:pPr>
        <w:numPr>
          <w:ilvl w:val="0"/>
          <w:numId w:val="7"/>
        </w:numPr>
        <w:tabs>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Smegenų edema sergant maliarija</w:t>
      </w:r>
      <w:r w:rsidR="00E86F31">
        <w:rPr>
          <w:rFonts w:ascii="Times New Roman" w:eastAsia="Times New Roman" w:hAnsi="Times New Roman" w:cs="Times New Roman"/>
        </w:rPr>
        <w:t>.</w:t>
      </w:r>
    </w:p>
    <w:p w14:paraId="40B4ECCD" w14:textId="77777777" w:rsidR="00B51238" w:rsidRPr="00B51238" w:rsidRDefault="00B51238" w:rsidP="00B51238">
      <w:pPr>
        <w:numPr>
          <w:ilvl w:val="0"/>
          <w:numId w:val="7"/>
        </w:numPr>
        <w:tabs>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Šio vaistinio preparato draudžiama leisti į povoratinklinę ertmę</w:t>
      </w:r>
      <w:r w:rsidR="00E86F31">
        <w:rPr>
          <w:rFonts w:ascii="Times New Roman" w:eastAsia="Times New Roman" w:hAnsi="Times New Roman" w:cs="Times New Roman"/>
        </w:rPr>
        <w:t>.</w:t>
      </w:r>
    </w:p>
    <w:p w14:paraId="77ED4B29" w14:textId="77777777" w:rsidR="00B51238" w:rsidRPr="00B51238" w:rsidRDefault="00B51238" w:rsidP="00B51238">
      <w:pPr>
        <w:numPr>
          <w:ilvl w:val="0"/>
          <w:numId w:val="7"/>
        </w:numPr>
        <w:tabs>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Šio vaistinio preparato negalima leisti į epidurinę ertmę</w:t>
      </w:r>
      <w:r w:rsidR="00E86F31">
        <w:rPr>
          <w:rFonts w:ascii="Times New Roman" w:eastAsia="Times New Roman" w:hAnsi="Times New Roman" w:cs="Times New Roman"/>
        </w:rPr>
        <w:t>.</w:t>
      </w:r>
    </w:p>
    <w:p w14:paraId="65696A2A" w14:textId="77777777" w:rsidR="00B51238" w:rsidRPr="00B51238" w:rsidRDefault="00B51238" w:rsidP="00B51238">
      <w:pPr>
        <w:numPr>
          <w:ilvl w:val="0"/>
          <w:numId w:val="7"/>
        </w:numPr>
        <w:tabs>
          <w:tab w:val="num" w:pos="567"/>
        </w:tabs>
        <w:spacing w:after="0" w:line="240" w:lineRule="auto"/>
        <w:ind w:left="567" w:hanging="567"/>
        <w:rPr>
          <w:rFonts w:ascii="Times New Roman" w:eastAsia="Times New Roman" w:hAnsi="Times New Roman" w:cs="Times New Roman"/>
        </w:rPr>
      </w:pPr>
      <w:r w:rsidRPr="00054B4E">
        <w:rPr>
          <w:rFonts w:ascii="Times New Roman" w:eastAsia="Times New Roman" w:hAnsi="Times New Roman" w:cs="Times New Roman"/>
        </w:rPr>
        <w:t>Negalima skirti neišnešiotiems kūdikiams ir naujagimiams (žr. 4.4 skyrių</w:t>
      </w:r>
      <w:r w:rsidRPr="00516552">
        <w:rPr>
          <w:rFonts w:ascii="Times New Roman" w:eastAsia="Times New Roman" w:hAnsi="Times New Roman" w:cs="Times New Roman"/>
        </w:rPr>
        <w:t>).</w:t>
      </w:r>
    </w:p>
    <w:p w14:paraId="181ABA48" w14:textId="77777777" w:rsidR="00B51238" w:rsidRPr="00B51238" w:rsidRDefault="00B51238" w:rsidP="00B51238">
      <w:pPr>
        <w:spacing w:after="0" w:line="240" w:lineRule="auto"/>
        <w:rPr>
          <w:rFonts w:ascii="Times New Roman" w:eastAsia="Calibri" w:hAnsi="Times New Roman" w:cs="Times New Roman"/>
          <w:lang w:eastAsia="lt-LT"/>
        </w:rPr>
      </w:pPr>
    </w:p>
    <w:p w14:paraId="54691AA5" w14:textId="66D01A6D"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Pacientus, vartojančius kortikosteroid</w:t>
      </w:r>
      <w:r w:rsidR="00DD5B0F">
        <w:rPr>
          <w:rFonts w:ascii="Times New Roman" w:eastAsia="Calibri" w:hAnsi="Times New Roman" w:cs="Times New Roman"/>
          <w:lang w:eastAsia="lt-LT"/>
        </w:rPr>
        <w:t>ų</w:t>
      </w:r>
      <w:r w:rsidRPr="00B51238">
        <w:rPr>
          <w:rFonts w:ascii="Times New Roman" w:eastAsia="Calibri" w:hAnsi="Times New Roman" w:cs="Times New Roman"/>
          <w:lang w:eastAsia="lt-LT"/>
        </w:rPr>
        <w:t xml:space="preserve"> imuninę sistemą slopinančiomis dozėmis, draudžiama skiepyti gyvosiomis ar gyvosiomis susilpnintomis vakcinomis.</w:t>
      </w:r>
    </w:p>
    <w:p w14:paraId="5F301883" w14:textId="77777777" w:rsidR="00B51238" w:rsidRPr="00B51238" w:rsidRDefault="00B51238" w:rsidP="00B51238">
      <w:pPr>
        <w:spacing w:after="0" w:line="240" w:lineRule="auto"/>
        <w:rPr>
          <w:rFonts w:ascii="Times New Roman" w:eastAsia="Calibri" w:hAnsi="Times New Roman" w:cs="Times New Roman"/>
          <w:lang w:eastAsia="lt-LT"/>
        </w:rPr>
      </w:pPr>
    </w:p>
    <w:p w14:paraId="53293AFF"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4.4</w:t>
      </w:r>
      <w:r w:rsidRPr="00B51238">
        <w:rPr>
          <w:rFonts w:ascii="Times New Roman" w:eastAsia="Calibri" w:hAnsi="Times New Roman" w:cs="Times New Roman"/>
          <w:b/>
          <w:bCs/>
          <w:lang w:eastAsia="lt-LT"/>
        </w:rPr>
        <w:tab/>
        <w:t>Specialūs įspėjimai ir atsargumo priemonės</w:t>
      </w:r>
    </w:p>
    <w:p w14:paraId="6FC92791" w14:textId="77777777" w:rsidR="00B51238" w:rsidRPr="00B51238" w:rsidRDefault="00B51238" w:rsidP="00B51238">
      <w:pPr>
        <w:spacing w:after="0" w:line="240" w:lineRule="auto"/>
        <w:rPr>
          <w:rFonts w:ascii="Times New Roman" w:eastAsia="Calibri" w:hAnsi="Times New Roman" w:cs="Times New Roman"/>
          <w:lang w:eastAsia="lt-LT"/>
        </w:rPr>
      </w:pPr>
    </w:p>
    <w:p w14:paraId="12FFEB33"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Sisteminis ilgalaikis gydymas gliukokortikoidais gali susilpninti antinksčių žievės funkciją. Šis poveikis gali trukti net keletą mėnesių, nutraukus gydymą. Jeigu per šį laikotarpį įvyksta bet kokia trauma, liga ar reikalinga operacija, reikia paskirti didesnę metilprednizolono dozę arba metilprednizoloną pakeisti kitu gliukokortikoidu. Norint išvengti nepageidaujamo poveikio, gliukokortikoidų vartojimo negalima nutraukti staiga. Dozė mažinama palaipsniui.</w:t>
      </w:r>
    </w:p>
    <w:p w14:paraId="7EEED160" w14:textId="77777777" w:rsidR="00B51238" w:rsidRPr="00B51238" w:rsidRDefault="00B51238" w:rsidP="00B51238">
      <w:pPr>
        <w:spacing w:after="0" w:line="240" w:lineRule="auto"/>
        <w:rPr>
          <w:rFonts w:ascii="Times New Roman" w:eastAsia="Calibri" w:hAnsi="Times New Roman" w:cs="Times New Roman"/>
          <w:lang w:eastAsia="lt-LT"/>
        </w:rPr>
      </w:pPr>
    </w:p>
    <w:p w14:paraId="2AE34584" w14:textId="77777777" w:rsidR="00B51238" w:rsidRPr="00B51238" w:rsidRDefault="00B51238" w:rsidP="00B51238">
      <w:pPr>
        <w:spacing w:after="0" w:line="240" w:lineRule="auto"/>
        <w:rPr>
          <w:rFonts w:ascii="Times New Roman" w:eastAsia="Times New Roman" w:hAnsi="Times New Roman" w:cs="Times New Roman"/>
          <w:i/>
        </w:rPr>
      </w:pPr>
      <w:r w:rsidRPr="00B51238">
        <w:rPr>
          <w:rFonts w:ascii="Times New Roman" w:eastAsia="Times New Roman" w:hAnsi="Times New Roman" w:cs="Times New Roman"/>
          <w:i/>
        </w:rPr>
        <w:t>Imuninę sistemą slopinantis poveikis ar imlumo infekcijai padidėjimas</w:t>
      </w:r>
    </w:p>
    <w:p w14:paraId="6BEE9352" w14:textId="068D639F" w:rsid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Gliukokortikoidai gali maskuoti kai kuriuos infekcijos požymius,</w:t>
      </w:r>
      <w:bookmarkStart w:id="1" w:name="_Hlk197337869"/>
      <w:r w:rsidR="006832A2" w:rsidRPr="006832A2">
        <w:t xml:space="preserve"> </w:t>
      </w:r>
      <w:r w:rsidR="006832A2" w:rsidRPr="006832A2">
        <w:rPr>
          <w:rFonts w:ascii="Times New Roman" w:eastAsia="Times New Roman" w:hAnsi="Times New Roman" w:cs="Times New Roman"/>
        </w:rPr>
        <w:t>pasunkinti esamas infekcijas, padidinti latentinių infekcijų reaktyvacijos ar pasunkėjimo riziką,</w:t>
      </w:r>
      <w:bookmarkEnd w:id="1"/>
      <w:r w:rsidRPr="00B51238">
        <w:rPr>
          <w:rFonts w:ascii="Times New Roman" w:eastAsia="Times New Roman" w:hAnsi="Times New Roman" w:cs="Times New Roman"/>
        </w:rPr>
        <w:t xml:space="preserve"> jų vartojimo metu gali kilti nauja infekcija. Vartojant gliukokortikoid</w:t>
      </w:r>
      <w:r w:rsidR="00E04F14">
        <w:rPr>
          <w:rFonts w:ascii="Times New Roman" w:eastAsia="Times New Roman" w:hAnsi="Times New Roman" w:cs="Times New Roman"/>
        </w:rPr>
        <w:t>ų</w:t>
      </w:r>
      <w:r w:rsidRPr="00B51238">
        <w:rPr>
          <w:rFonts w:ascii="Times New Roman" w:eastAsia="Times New Roman" w:hAnsi="Times New Roman" w:cs="Times New Roman"/>
        </w:rPr>
        <w:t>, gali sumažėti organizmo atsparumas ir gebėjimas lokalizuoti infekciją. Gliukokortikoidus vartojant vienus arba kartu su kitais imunosupresiniais vaistiniais preparatais, kurie veikia ląstelinį ar humoralinį imunitetą arba neutrofilų funkciją, įvairūs patogeniniai mikroorganizmai (virusai, bakterijos, grybeliai, pirmuonys ar helmintai) gali sukelti infekciją bet kurioje organizmo vietoje. Šios infekcijos gali būti tiek lengvos, tiek sunkios ir kartais mirtinos. Gliukokortikoidus vartojant didesnėmis dozėmis, infekcinių komplikacijų kyla dažniau. Nustačius pacientui infekcinę ligą, būtina kartu skirti veiksmingą ligos priežastį veikiantį gydymą.</w:t>
      </w:r>
    </w:p>
    <w:p w14:paraId="1FF44817" w14:textId="77777777" w:rsidR="006832A2" w:rsidRPr="00B51238" w:rsidRDefault="006832A2" w:rsidP="00B51238">
      <w:pPr>
        <w:spacing w:after="0" w:line="240" w:lineRule="auto"/>
        <w:rPr>
          <w:rFonts w:ascii="Times New Roman" w:eastAsia="Times New Roman" w:hAnsi="Times New Roman" w:cs="Times New Roman"/>
        </w:rPr>
      </w:pPr>
    </w:p>
    <w:p w14:paraId="3A969DBC" w14:textId="79337851" w:rsidR="00B51238" w:rsidRDefault="006832A2" w:rsidP="00B51238">
      <w:pPr>
        <w:spacing w:after="0" w:line="240" w:lineRule="auto"/>
        <w:rPr>
          <w:rFonts w:ascii="Times New Roman" w:eastAsia="Times New Roman" w:hAnsi="Times New Roman" w:cs="Times New Roman"/>
        </w:rPr>
      </w:pPr>
      <w:bookmarkStart w:id="2" w:name="_Hlk197338488"/>
      <w:bookmarkStart w:id="3" w:name="_Hlk197337896"/>
      <w:r w:rsidRPr="006832A2">
        <w:rPr>
          <w:rFonts w:ascii="Times New Roman" w:eastAsia="Times New Roman" w:hAnsi="Times New Roman" w:cs="Times New Roman"/>
        </w:rPr>
        <w:t>Stebėkite, ar neatsiranda infekcija ir prireikus apsvarstykite galimybę nutraukti kortikosteroidų skyrimą arba sumažinti jų dozę.</w:t>
      </w:r>
      <w:bookmarkEnd w:id="2"/>
    </w:p>
    <w:bookmarkEnd w:id="3"/>
    <w:p w14:paraId="08FF9D91" w14:textId="77777777" w:rsidR="006832A2" w:rsidRPr="00B51238" w:rsidRDefault="006832A2" w:rsidP="00B51238">
      <w:pPr>
        <w:spacing w:after="0" w:line="240" w:lineRule="auto"/>
        <w:rPr>
          <w:rFonts w:ascii="Times New Roman" w:eastAsia="Times New Roman" w:hAnsi="Times New Roman" w:cs="Times New Roman"/>
        </w:rPr>
      </w:pPr>
    </w:p>
    <w:p w14:paraId="3F2E1355"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Imuninę sistemą slopinančių vaistinių preparatų vartojantys žmonės infekcijai yra jautresni nei sveiki žmonės: pvz., kortikosteroidų vartojantiems vaikams ir suaugusiems žmonėms, kurių imuninė sistema yra nuslopinta, vėjaraupiai ir tymai gali pasireikšti daug sunkesne forma, pacientai net gali mirti.</w:t>
      </w:r>
    </w:p>
    <w:p w14:paraId="65A87C24" w14:textId="77777777" w:rsidR="00B51238" w:rsidRPr="00B51238" w:rsidRDefault="00B51238" w:rsidP="00B51238">
      <w:pPr>
        <w:spacing w:after="0" w:line="240" w:lineRule="auto"/>
        <w:rPr>
          <w:rFonts w:ascii="Times New Roman" w:eastAsia="Calibri" w:hAnsi="Times New Roman" w:cs="Times New Roman"/>
          <w:lang w:eastAsia="lt-LT"/>
        </w:rPr>
      </w:pPr>
    </w:p>
    <w:p w14:paraId="0BAF703C"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Gliukokortikoidų vartojantiems pacientams, nesirgusiems vėjaraupiais, juostine pūsleline ir tymais, reikia vengti kontaktų su asmenimis, sergančiais šiomis ligomis, nes padidėja susirgimo sunkiomis šių ligų formomis rizika.</w:t>
      </w:r>
    </w:p>
    <w:p w14:paraId="64716AA3" w14:textId="77777777" w:rsidR="00B51238" w:rsidRPr="00B51238" w:rsidRDefault="00B51238" w:rsidP="00B51238">
      <w:pPr>
        <w:spacing w:after="0" w:line="240" w:lineRule="auto"/>
        <w:rPr>
          <w:rFonts w:ascii="Times New Roman" w:eastAsia="Calibri" w:hAnsi="Times New Roman" w:cs="Times New Roman"/>
          <w:lang w:eastAsia="lt-LT"/>
        </w:rPr>
      </w:pPr>
    </w:p>
    <w:p w14:paraId="6E14DBEF"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Gydymo gliukokortikoidų </w:t>
      </w:r>
      <w:r w:rsidR="00993769">
        <w:rPr>
          <w:rFonts w:ascii="Times New Roman" w:eastAsia="Calibri" w:hAnsi="Times New Roman" w:cs="Times New Roman"/>
          <w:lang w:eastAsia="lt-LT"/>
        </w:rPr>
        <w:t xml:space="preserve">vaistiniais </w:t>
      </w:r>
      <w:r w:rsidRPr="00B51238">
        <w:rPr>
          <w:rFonts w:ascii="Times New Roman" w:eastAsia="Calibri" w:hAnsi="Times New Roman" w:cs="Times New Roman"/>
          <w:lang w:eastAsia="lt-LT"/>
        </w:rPr>
        <w:t>preparatais metu pacientų vakcinuoti gyvomis ar gyvomis atenuotomis vakcinomis negalima, nes padidėja neurologinių komplikacijų ir sumažėjusio antikūnų atsako pavojus. Negyvomis ar inaktyvuotomis vakcinomis šiuos pacientus vakcinuoti galima, tačiau organizmo atsakas į tokią vakcinaciją gali būti silpnesnis.</w:t>
      </w:r>
    </w:p>
    <w:p w14:paraId="31464F2B" w14:textId="77777777" w:rsidR="00B51238" w:rsidRPr="00B51238" w:rsidRDefault="00B51238" w:rsidP="00B51238">
      <w:pPr>
        <w:spacing w:after="0" w:line="240" w:lineRule="auto"/>
        <w:rPr>
          <w:rFonts w:ascii="Times New Roman" w:eastAsia="Calibri" w:hAnsi="Times New Roman" w:cs="Times New Roman"/>
          <w:lang w:eastAsia="lt-LT"/>
        </w:rPr>
      </w:pPr>
    </w:p>
    <w:p w14:paraId="7157FB76"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lastRenderedPageBreak/>
        <w:t>Pacientams, sergantiems aktyvia tuberkulioze, kortikosteroidų reikėtų skirti tik žaibinei ar diseminuotai ligos formai gydyti, kartu su atitinkamais vaistiniais preparatais nuo tuberkuliozės.</w:t>
      </w:r>
    </w:p>
    <w:p w14:paraId="5756CBB6" w14:textId="312E4164"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Jeigu gliukokortikoidų reikia skirti pacientui, kuris serga latentine tuberkulioze arba yra reaktyvus tuberkulinui, jį būtina atidžiai stebėti, kadangi liga gali vėl aktyvuotis. Jei toks pacientas ilgai vartoja gliukokortikoid</w:t>
      </w:r>
      <w:r w:rsidR="00343C4B">
        <w:rPr>
          <w:rFonts w:ascii="Times New Roman" w:eastAsia="Calibri" w:hAnsi="Times New Roman" w:cs="Times New Roman"/>
          <w:lang w:eastAsia="lt-LT"/>
        </w:rPr>
        <w:t>ų</w:t>
      </w:r>
      <w:r w:rsidRPr="00B51238">
        <w:rPr>
          <w:rFonts w:ascii="Times New Roman" w:eastAsia="Calibri" w:hAnsi="Times New Roman" w:cs="Times New Roman"/>
          <w:lang w:eastAsia="lt-LT"/>
        </w:rPr>
        <w:t>, būtina chemoprofilaktika.</w:t>
      </w:r>
    </w:p>
    <w:p w14:paraId="37D1EA0C" w14:textId="77777777" w:rsidR="00B51238" w:rsidRPr="00B51238" w:rsidRDefault="00B51238" w:rsidP="00B51238">
      <w:pPr>
        <w:spacing w:after="0" w:line="240" w:lineRule="auto"/>
        <w:rPr>
          <w:rFonts w:ascii="Times New Roman" w:eastAsia="Calibri" w:hAnsi="Times New Roman" w:cs="Times New Roman"/>
          <w:lang w:eastAsia="lt-LT"/>
        </w:rPr>
      </w:pPr>
    </w:p>
    <w:p w14:paraId="0B0C9B8A"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Gauta pranešimų apie Kapoši sarkomos pasireiškimą kortikosteroidais gydomiems ligoniams. Gydymą kortikosteroidais nutraukus, galima klinikinė remisija.</w:t>
      </w:r>
    </w:p>
    <w:p w14:paraId="7DB7B40D" w14:textId="77777777" w:rsidR="00B51238" w:rsidRPr="00B51238" w:rsidRDefault="00B51238" w:rsidP="00B51238">
      <w:pPr>
        <w:spacing w:after="0" w:line="240" w:lineRule="auto"/>
        <w:rPr>
          <w:rFonts w:ascii="Times New Roman" w:eastAsia="Calibri" w:hAnsi="Times New Roman" w:cs="Times New Roman"/>
          <w:lang w:eastAsia="lt-LT"/>
        </w:rPr>
      </w:pPr>
    </w:p>
    <w:p w14:paraId="0B835C66" w14:textId="77777777" w:rsidR="00B51238" w:rsidRPr="00B51238" w:rsidRDefault="00B51238" w:rsidP="00B51238">
      <w:pPr>
        <w:spacing w:after="0" w:line="240" w:lineRule="auto"/>
        <w:rPr>
          <w:rFonts w:ascii="Times New Roman" w:eastAsia="Times New Roman" w:hAnsi="Times New Roman" w:cs="Times New Roman"/>
          <w:iCs/>
        </w:rPr>
      </w:pPr>
      <w:r w:rsidRPr="00B51238">
        <w:rPr>
          <w:rFonts w:ascii="Times New Roman" w:eastAsia="Times New Roman" w:hAnsi="Times New Roman" w:cs="Times New Roman"/>
        </w:rPr>
        <w:t>Duomenys apie kortikosteroidų poveikį sep</w:t>
      </w:r>
      <w:r w:rsidR="00EB3203">
        <w:rPr>
          <w:rFonts w:ascii="Times New Roman" w:eastAsia="Times New Roman" w:hAnsi="Times New Roman" w:cs="Times New Roman"/>
        </w:rPr>
        <w:t>t</w:t>
      </w:r>
      <w:r w:rsidRPr="00B51238">
        <w:rPr>
          <w:rFonts w:ascii="Times New Roman" w:eastAsia="Times New Roman" w:hAnsi="Times New Roman" w:cs="Times New Roman"/>
        </w:rPr>
        <w:t>inio šoko metu yra prieštaringi. Ankstyvųjų tyrimų metu gauta duomenų ir apie palankų, ir apie žalingą poveikį. Neseniai atliktų tyrimų metu nustatyta, kad papildomai skiriami kortikosteroidai gali sukelti palankų poveikį pacientui, kuriam yra nustatytas sep</w:t>
      </w:r>
      <w:r w:rsidR="00EB3203">
        <w:rPr>
          <w:rFonts w:ascii="Times New Roman" w:eastAsia="Times New Roman" w:hAnsi="Times New Roman" w:cs="Times New Roman"/>
        </w:rPr>
        <w:t>t</w:t>
      </w:r>
      <w:r w:rsidRPr="00B51238">
        <w:rPr>
          <w:rFonts w:ascii="Times New Roman" w:eastAsia="Times New Roman" w:hAnsi="Times New Roman" w:cs="Times New Roman"/>
        </w:rPr>
        <w:t xml:space="preserve">inis šokas ir pasireiškė antinksčių nepakankamumas. </w:t>
      </w:r>
      <w:r w:rsidRPr="00B51238">
        <w:rPr>
          <w:rFonts w:ascii="Times New Roman" w:eastAsia="Times New Roman" w:hAnsi="Times New Roman" w:cs="Times New Roman"/>
          <w:iCs/>
        </w:rPr>
        <w:t>Vis dėlto paprastai kortikosteroidų skirti pacientui, kuriam yra sepsis, nerekomenduojama. Sisteminės trumpo gydymo didelėmis kortikosteroidų dozėmis apžvalgos nepateikė jų vartojimą pagrindžiančių įrodymų. Vis dėlto metaanalizės ir apžvalga rodo, kad ilgesnis (5</w:t>
      </w:r>
      <w:r w:rsidRPr="00B51238">
        <w:rPr>
          <w:rFonts w:ascii="Times New Roman" w:eastAsia="Times New Roman" w:hAnsi="Times New Roman" w:cs="Times New Roman"/>
          <w:iCs/>
        </w:rPr>
        <w:noBreakHyphen/>
        <w:t>11 dienų) gydymo mažomis kortikosteroidų dozėmis kursas gali mažinti mirtingumą, ypač pacientų, kurie reaguoja į sep</w:t>
      </w:r>
      <w:r w:rsidR="00EB3203">
        <w:rPr>
          <w:rFonts w:ascii="Times New Roman" w:eastAsia="Times New Roman" w:hAnsi="Times New Roman" w:cs="Times New Roman"/>
          <w:iCs/>
        </w:rPr>
        <w:t>t</w:t>
      </w:r>
      <w:r w:rsidRPr="00B51238">
        <w:rPr>
          <w:rFonts w:ascii="Times New Roman" w:eastAsia="Times New Roman" w:hAnsi="Times New Roman" w:cs="Times New Roman"/>
          <w:iCs/>
        </w:rPr>
        <w:t>inio šoko gydymą kraujagysles sutraukiančiais vaistiniais preparatais.</w:t>
      </w:r>
    </w:p>
    <w:p w14:paraId="497C6A54" w14:textId="77777777" w:rsidR="00B51238" w:rsidRPr="00B51238" w:rsidRDefault="00B51238" w:rsidP="00B51238">
      <w:pPr>
        <w:spacing w:after="0" w:line="240" w:lineRule="auto"/>
        <w:rPr>
          <w:rFonts w:ascii="Times New Roman" w:eastAsia="Calibri" w:hAnsi="Times New Roman" w:cs="Times New Roman"/>
          <w:lang w:eastAsia="lt-LT"/>
        </w:rPr>
      </w:pPr>
    </w:p>
    <w:p w14:paraId="4507F7F9" w14:textId="77777777" w:rsidR="00B51238" w:rsidRPr="00B51238" w:rsidRDefault="00B51238" w:rsidP="00B51238">
      <w:pPr>
        <w:spacing w:after="0" w:line="240" w:lineRule="auto"/>
        <w:rPr>
          <w:rFonts w:ascii="Times New Roman" w:eastAsia="Calibri" w:hAnsi="Times New Roman" w:cs="Times New Roman"/>
          <w:i/>
          <w:lang w:eastAsia="lt-LT"/>
        </w:rPr>
      </w:pPr>
      <w:r w:rsidRPr="00B51238">
        <w:rPr>
          <w:rFonts w:ascii="Times New Roman" w:eastAsia="Calibri" w:hAnsi="Times New Roman" w:cs="Times New Roman"/>
          <w:i/>
          <w:lang w:eastAsia="lt-LT"/>
        </w:rPr>
        <w:t>Poveikis imuninei sistemai</w:t>
      </w:r>
    </w:p>
    <w:p w14:paraId="5DC0F508" w14:textId="02CBFFC5"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Gali atsirasti alerginių reakcijų. Buvo retų atvejų, kai pacientams, vartojusiems gliukokortikoidų, pasireiškė odos reakcijų ir anafilaksinių/anafilaktoidinių reakcijų, todėl prieš vartojimą būtina imtis reikiamų atsargumo priemonių, ypač jei anksčiau buvo pasireiškusi alergija kokiam nors vaistini</w:t>
      </w:r>
      <w:r w:rsidR="000E1E85">
        <w:rPr>
          <w:rFonts w:ascii="Times New Roman" w:eastAsia="Calibri" w:hAnsi="Times New Roman" w:cs="Times New Roman"/>
          <w:lang w:eastAsia="lt-LT"/>
        </w:rPr>
        <w:t>am</w:t>
      </w:r>
      <w:r w:rsidRPr="00B51238">
        <w:rPr>
          <w:rFonts w:ascii="Times New Roman" w:eastAsia="Calibri" w:hAnsi="Times New Roman" w:cs="Times New Roman"/>
          <w:lang w:eastAsia="lt-LT"/>
        </w:rPr>
        <w:t xml:space="preserve"> preparatui.</w:t>
      </w:r>
    </w:p>
    <w:p w14:paraId="4E850B1F" w14:textId="77777777" w:rsidR="00B51238" w:rsidRPr="00B51238" w:rsidRDefault="00B51238" w:rsidP="00B51238">
      <w:pPr>
        <w:spacing w:after="0" w:line="240" w:lineRule="auto"/>
        <w:rPr>
          <w:rFonts w:ascii="Times New Roman" w:eastAsia="Calibri" w:hAnsi="Times New Roman" w:cs="Times New Roman"/>
          <w:lang w:eastAsia="lt-LT"/>
        </w:rPr>
      </w:pPr>
    </w:p>
    <w:p w14:paraId="61088E95" w14:textId="77777777" w:rsidR="00B51238" w:rsidRPr="00B51238" w:rsidRDefault="00B51238" w:rsidP="00B51238">
      <w:pPr>
        <w:spacing w:after="0" w:line="240" w:lineRule="auto"/>
        <w:rPr>
          <w:rFonts w:ascii="Times New Roman" w:eastAsia="Calibri" w:hAnsi="Times New Roman" w:cs="Times New Roman"/>
          <w:i/>
          <w:lang w:eastAsia="lt-LT"/>
        </w:rPr>
      </w:pPr>
      <w:r w:rsidRPr="00B51238">
        <w:rPr>
          <w:rFonts w:ascii="Times New Roman" w:eastAsia="Calibri" w:hAnsi="Times New Roman" w:cs="Times New Roman"/>
          <w:i/>
          <w:lang w:eastAsia="lt-LT"/>
        </w:rPr>
        <w:t>Poveikis endokrininei sistemai</w:t>
      </w:r>
    </w:p>
    <w:p w14:paraId="2052E0AB" w14:textId="77777777" w:rsidR="00B51238" w:rsidRPr="00B51238" w:rsidRDefault="00B51238" w:rsidP="00B51238">
      <w:pPr>
        <w:spacing w:after="0" w:line="240" w:lineRule="auto"/>
        <w:rPr>
          <w:rFonts w:ascii="Times New Roman" w:eastAsia="Calibri" w:hAnsi="Times New Roman" w:cs="Times New Roman"/>
          <w:iCs/>
          <w:lang w:eastAsia="lt-LT"/>
        </w:rPr>
      </w:pPr>
      <w:r w:rsidRPr="00B51238">
        <w:rPr>
          <w:rFonts w:ascii="Times New Roman" w:eastAsia="Calibri" w:hAnsi="Times New Roman" w:cs="Times New Roman"/>
          <w:iCs/>
          <w:lang w:eastAsia="lt-LT"/>
        </w:rPr>
        <w:t>Jei kortikosteroidais gydomas pacientas patiria neįprastą stresą, prieš stresinės situacijos atsiradimą, stresinių aplinkybių metu ir po patirtos stresinės situacijos reikia padidinti greito poveikio kortikosteroidų dozę.</w:t>
      </w:r>
    </w:p>
    <w:p w14:paraId="2681C13C" w14:textId="77777777" w:rsidR="00B51238" w:rsidRPr="00B51238" w:rsidRDefault="00B51238" w:rsidP="00B51238">
      <w:pPr>
        <w:spacing w:after="0" w:line="240" w:lineRule="auto"/>
        <w:rPr>
          <w:rFonts w:ascii="Times New Roman" w:eastAsia="Calibri" w:hAnsi="Times New Roman" w:cs="Times New Roman"/>
          <w:iCs/>
          <w:lang w:eastAsia="lt-LT"/>
        </w:rPr>
      </w:pPr>
    </w:p>
    <w:p w14:paraId="5ADEEEB7"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Ilgai farmakologinį poveikį sukeliančiomis dozėmis vartojami kortikosteroidai gali sukelti pogumburio, hipofizės ir antinksčių (PHA) sistemos slopinimą (antrinį antinksčių nepakankamumą). Tokio antinksčių slopinimo sunkumas ir trukmė gali būti įvairūs ir priklauso nuo dozės, vartojimo dažnumo, vartojimo laiko ir gydymo gliukokortikoidais trukmės. Tokį poveikį galima sumažinti iki minimumo gliukokortikoidų vartojant kas antrą dieną.</w:t>
      </w:r>
    </w:p>
    <w:p w14:paraId="3578CD1B" w14:textId="77777777" w:rsidR="00B51238" w:rsidRPr="00B51238" w:rsidRDefault="00B51238" w:rsidP="00B51238">
      <w:pPr>
        <w:spacing w:after="0" w:line="240" w:lineRule="auto"/>
        <w:rPr>
          <w:rFonts w:ascii="Times New Roman" w:eastAsia="Calibri" w:hAnsi="Times New Roman" w:cs="Times New Roman"/>
          <w:lang w:eastAsia="lt-LT"/>
        </w:rPr>
      </w:pPr>
    </w:p>
    <w:p w14:paraId="76614A7D"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Jei gydymas gliukokortikoidais nutraukiamas staiga, gali pasireikšti ūminis antinksčių nepakankamumas, kuris gali būti mirtinas.</w:t>
      </w:r>
    </w:p>
    <w:p w14:paraId="0D739AC5" w14:textId="77777777" w:rsidR="00B51238" w:rsidRPr="00B51238" w:rsidRDefault="00B51238" w:rsidP="00B51238">
      <w:pPr>
        <w:spacing w:after="0" w:line="240" w:lineRule="auto"/>
        <w:rPr>
          <w:rFonts w:ascii="Times New Roman" w:eastAsia="Calibri" w:hAnsi="Times New Roman" w:cs="Times New Roman"/>
          <w:lang w:eastAsia="lt-LT"/>
        </w:rPr>
      </w:pPr>
    </w:p>
    <w:p w14:paraId="270526B3"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Vaistinių preparatų sukeltą antrinį antinksčių nepakankamumą galima sumažinti iki minimumo laipsniškai mažinant dozę. Tokio pobūdžio reliatyvus nepakankamumas gali išlikti kelis mėnesius po gydymo nutraukimo, todėl, jei tuo laikotarpiu pasireiškia bet kokia stresinė situacija, gydymą hormonais būtina atnaujinti. </w:t>
      </w:r>
    </w:p>
    <w:p w14:paraId="0BAA5E2C" w14:textId="77777777" w:rsidR="00B51238" w:rsidRPr="00B51238" w:rsidRDefault="00B51238" w:rsidP="00B51238">
      <w:pPr>
        <w:spacing w:after="0" w:line="240" w:lineRule="auto"/>
        <w:rPr>
          <w:rFonts w:ascii="Times New Roman" w:eastAsia="Calibri" w:hAnsi="Times New Roman" w:cs="Times New Roman"/>
          <w:lang w:eastAsia="lt-LT"/>
        </w:rPr>
      </w:pPr>
    </w:p>
    <w:p w14:paraId="21EB79DB"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Greitai nutraukus gydymą gliukokortikoidais, gali pasireikšti steroidų nutraukimo sindromas, kuris tikriausiai nėra susijęs su antinksčių nepakankamumu. Šiam sindromui būdingi simptomai yra anoreksija, pykinimas, vėmimas, letargija, galvos skausmas, karščiavimas, sąnarių skausmas, deskvamacija, mialgija, kūno svorio mažėjimas ir (arba) hipotenzija. Manoma, kad tokį poveikį sukelia staigus gliukokortikoidų koncentracijos pokytis, o ne maža jų koncentracija.</w:t>
      </w:r>
    </w:p>
    <w:p w14:paraId="61AE7F0E" w14:textId="77777777" w:rsidR="00B51238" w:rsidRPr="00B51238" w:rsidRDefault="00B51238" w:rsidP="00B51238">
      <w:pPr>
        <w:spacing w:after="0" w:line="240" w:lineRule="auto"/>
        <w:rPr>
          <w:rFonts w:ascii="Times New Roman" w:eastAsia="Calibri" w:hAnsi="Times New Roman" w:cs="Times New Roman"/>
          <w:lang w:eastAsia="lt-LT"/>
        </w:rPr>
      </w:pPr>
    </w:p>
    <w:p w14:paraId="7E4D1446"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Gliukokortikoidai gali sukelti ar pasunkinti Kušingo sindromą, todėl jų nerekomenduojama vartoti Kušingo liga sergantiems ligoniams.</w:t>
      </w:r>
    </w:p>
    <w:p w14:paraId="6E0FB99D" w14:textId="77777777" w:rsidR="00B51238" w:rsidRPr="00B51238" w:rsidRDefault="00B51238" w:rsidP="00B51238">
      <w:pPr>
        <w:spacing w:after="0" w:line="240" w:lineRule="auto"/>
        <w:rPr>
          <w:rFonts w:ascii="Times New Roman" w:eastAsia="Calibri" w:hAnsi="Times New Roman" w:cs="Times New Roman"/>
          <w:lang w:eastAsia="lt-LT"/>
        </w:rPr>
      </w:pPr>
    </w:p>
    <w:p w14:paraId="6C50A35C"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Pacientams, kuriems yra hipotiroidizmas, kortikosteroidų poveikis būna stipresnis.</w:t>
      </w:r>
    </w:p>
    <w:p w14:paraId="6C97ECD7" w14:textId="77777777" w:rsidR="00B51238" w:rsidRDefault="00B51238" w:rsidP="00B51238">
      <w:pPr>
        <w:spacing w:after="0" w:line="240" w:lineRule="auto"/>
        <w:rPr>
          <w:rFonts w:ascii="Times New Roman" w:eastAsia="Calibri" w:hAnsi="Times New Roman" w:cs="Times New Roman"/>
          <w:lang w:eastAsia="lt-LT"/>
        </w:rPr>
      </w:pPr>
    </w:p>
    <w:p w14:paraId="110B8C56" w14:textId="77777777" w:rsidR="00E529D4" w:rsidRPr="00E30F14" w:rsidRDefault="00E529D4" w:rsidP="00E30F14">
      <w:pPr>
        <w:widowControl w:val="0"/>
        <w:autoSpaceDE w:val="0"/>
        <w:autoSpaceDN w:val="0"/>
        <w:adjustRightInd w:val="0"/>
        <w:spacing w:after="0" w:line="240" w:lineRule="auto"/>
        <w:rPr>
          <w:rFonts w:ascii="Times New Roman" w:hAnsi="Times New Roman" w:cs="Times New Roman"/>
          <w:bCs/>
          <w:color w:val="000000"/>
        </w:rPr>
      </w:pPr>
      <w:bookmarkStart w:id="4" w:name="_Hlk181002350"/>
      <w:r w:rsidRPr="00E30F14">
        <w:rPr>
          <w:rFonts w:ascii="Times New Roman" w:hAnsi="Times New Roman" w:cs="Times New Roman"/>
          <w:bCs/>
          <w:color w:val="000000"/>
        </w:rPr>
        <w:t>Tirotoksinis periodinis paralyžius (TPP) gali pasireikšti pacientams, sergantiems hipertiroze ir metilprednizolono sukelta hipokalemija.</w:t>
      </w:r>
    </w:p>
    <w:p w14:paraId="031381B5" w14:textId="77777777" w:rsidR="00E529D4" w:rsidRPr="00E30F14" w:rsidRDefault="00E529D4" w:rsidP="00E30F14">
      <w:pPr>
        <w:widowControl w:val="0"/>
        <w:autoSpaceDE w:val="0"/>
        <w:autoSpaceDN w:val="0"/>
        <w:adjustRightInd w:val="0"/>
        <w:spacing w:after="0" w:line="240" w:lineRule="auto"/>
        <w:rPr>
          <w:rFonts w:ascii="Times New Roman" w:hAnsi="Times New Roman" w:cs="Times New Roman"/>
          <w:bCs/>
          <w:color w:val="000000"/>
        </w:rPr>
      </w:pPr>
      <w:r w:rsidRPr="00E30F14">
        <w:rPr>
          <w:rFonts w:ascii="Times New Roman" w:hAnsi="Times New Roman" w:cs="Times New Roman"/>
          <w:bCs/>
          <w:color w:val="000000"/>
        </w:rPr>
        <w:lastRenderedPageBreak/>
        <w:t>Pacientams, gydomiems metilprednizolonu, kuriems pasireiškia raumenų silpnumo požymiai ar simptomai, ypač pacientams, sergantiems hipertiroze, reikia įtarti TPP.</w:t>
      </w:r>
    </w:p>
    <w:p w14:paraId="1E63B4A7" w14:textId="5111B241" w:rsidR="00E529D4" w:rsidRPr="00E529D4" w:rsidRDefault="00E529D4" w:rsidP="00E529D4">
      <w:pPr>
        <w:pStyle w:val="BodytextAgency"/>
        <w:spacing w:after="0" w:line="240" w:lineRule="auto"/>
        <w:rPr>
          <w:rFonts w:ascii="Times New Roman" w:hAnsi="Times New Roman" w:cs="Times New Roman"/>
          <w:bCs/>
          <w:color w:val="000000"/>
          <w:sz w:val="22"/>
        </w:rPr>
      </w:pPr>
      <w:r w:rsidRPr="00E529D4">
        <w:rPr>
          <w:rFonts w:ascii="Times New Roman" w:hAnsi="Times New Roman" w:cs="Times New Roman"/>
          <w:bCs/>
          <w:color w:val="000000"/>
          <w:sz w:val="22"/>
        </w:rPr>
        <w:t xml:space="preserve">Jei įtariamas TPP, reikia nedelsiant stebėti kalio </w:t>
      </w:r>
      <w:r w:rsidR="00343C4B">
        <w:rPr>
          <w:rFonts w:ascii="Times New Roman" w:hAnsi="Times New Roman" w:cs="Times New Roman"/>
          <w:bCs/>
          <w:color w:val="000000"/>
          <w:sz w:val="22"/>
        </w:rPr>
        <w:t>koncentraciją</w:t>
      </w:r>
      <w:r w:rsidR="00343C4B" w:rsidRPr="00E529D4">
        <w:rPr>
          <w:rFonts w:ascii="Times New Roman" w:hAnsi="Times New Roman" w:cs="Times New Roman"/>
          <w:bCs/>
          <w:color w:val="000000"/>
          <w:sz w:val="22"/>
        </w:rPr>
        <w:t xml:space="preserve"> </w:t>
      </w:r>
      <w:r w:rsidRPr="00E529D4">
        <w:rPr>
          <w:rFonts w:ascii="Times New Roman" w:hAnsi="Times New Roman" w:cs="Times New Roman"/>
          <w:bCs/>
          <w:color w:val="000000"/>
          <w:sz w:val="22"/>
        </w:rPr>
        <w:t>kraujyje ir tinkamai j</w:t>
      </w:r>
      <w:r w:rsidR="00343C4B">
        <w:rPr>
          <w:rFonts w:ascii="Times New Roman" w:hAnsi="Times New Roman" w:cs="Times New Roman"/>
          <w:bCs/>
          <w:color w:val="000000"/>
          <w:sz w:val="22"/>
        </w:rPr>
        <w:t>ą</w:t>
      </w:r>
      <w:r w:rsidRPr="00E529D4">
        <w:rPr>
          <w:rFonts w:ascii="Times New Roman" w:hAnsi="Times New Roman" w:cs="Times New Roman"/>
          <w:bCs/>
          <w:color w:val="000000"/>
          <w:sz w:val="22"/>
        </w:rPr>
        <w:t xml:space="preserve"> koreguoti, kad būtų atkurt</w:t>
      </w:r>
      <w:r w:rsidR="00343C4B">
        <w:rPr>
          <w:rFonts w:ascii="Times New Roman" w:hAnsi="Times New Roman" w:cs="Times New Roman"/>
          <w:bCs/>
          <w:color w:val="000000"/>
          <w:sz w:val="22"/>
        </w:rPr>
        <w:t>a</w:t>
      </w:r>
      <w:r w:rsidRPr="00E529D4">
        <w:rPr>
          <w:rFonts w:ascii="Times New Roman" w:hAnsi="Times New Roman" w:cs="Times New Roman"/>
          <w:bCs/>
          <w:color w:val="000000"/>
          <w:sz w:val="22"/>
        </w:rPr>
        <w:t xml:space="preserve"> normal</w:t>
      </w:r>
      <w:r w:rsidR="00343C4B">
        <w:rPr>
          <w:rFonts w:ascii="Times New Roman" w:hAnsi="Times New Roman" w:cs="Times New Roman"/>
          <w:bCs/>
          <w:color w:val="000000"/>
          <w:sz w:val="22"/>
        </w:rPr>
        <w:t>i</w:t>
      </w:r>
      <w:r w:rsidRPr="00E529D4">
        <w:rPr>
          <w:rFonts w:ascii="Times New Roman" w:hAnsi="Times New Roman" w:cs="Times New Roman"/>
          <w:bCs/>
          <w:color w:val="000000"/>
          <w:sz w:val="22"/>
        </w:rPr>
        <w:t xml:space="preserve"> kalio </w:t>
      </w:r>
      <w:r w:rsidR="00343C4B">
        <w:rPr>
          <w:rFonts w:ascii="Times New Roman" w:hAnsi="Times New Roman" w:cs="Times New Roman"/>
          <w:bCs/>
          <w:color w:val="000000"/>
          <w:sz w:val="22"/>
        </w:rPr>
        <w:t>koncentracija</w:t>
      </w:r>
      <w:r w:rsidR="00343C4B" w:rsidRPr="00E529D4">
        <w:rPr>
          <w:rFonts w:ascii="Times New Roman" w:hAnsi="Times New Roman" w:cs="Times New Roman"/>
          <w:bCs/>
          <w:color w:val="000000"/>
          <w:sz w:val="22"/>
        </w:rPr>
        <w:t xml:space="preserve"> </w:t>
      </w:r>
      <w:r w:rsidRPr="00E529D4">
        <w:rPr>
          <w:rFonts w:ascii="Times New Roman" w:hAnsi="Times New Roman" w:cs="Times New Roman"/>
          <w:bCs/>
          <w:color w:val="000000"/>
          <w:sz w:val="22"/>
        </w:rPr>
        <w:t>kraujyje.</w:t>
      </w:r>
    </w:p>
    <w:bookmarkEnd w:id="4"/>
    <w:p w14:paraId="5D33D850" w14:textId="77777777" w:rsidR="00E529D4" w:rsidRPr="00B51238" w:rsidRDefault="00E529D4" w:rsidP="00B51238">
      <w:pPr>
        <w:spacing w:after="0" w:line="240" w:lineRule="auto"/>
        <w:rPr>
          <w:rFonts w:ascii="Times New Roman" w:eastAsia="Calibri" w:hAnsi="Times New Roman" w:cs="Times New Roman"/>
          <w:lang w:eastAsia="lt-LT"/>
        </w:rPr>
      </w:pPr>
    </w:p>
    <w:p w14:paraId="1B65EE04" w14:textId="77777777" w:rsidR="00B51238" w:rsidRPr="00B51238" w:rsidRDefault="00B51238" w:rsidP="00B51238">
      <w:pPr>
        <w:spacing w:after="0" w:line="240" w:lineRule="auto"/>
        <w:rPr>
          <w:rFonts w:ascii="Times New Roman" w:eastAsia="Calibri" w:hAnsi="Times New Roman" w:cs="Times New Roman"/>
          <w:i/>
          <w:lang w:eastAsia="lt-LT"/>
        </w:rPr>
      </w:pPr>
      <w:r w:rsidRPr="00B51238">
        <w:rPr>
          <w:rFonts w:ascii="Times New Roman" w:eastAsia="Calibri" w:hAnsi="Times New Roman" w:cs="Times New Roman"/>
          <w:i/>
          <w:lang w:eastAsia="lt-LT"/>
        </w:rPr>
        <w:t>Metabolizmas ir mityba</w:t>
      </w:r>
    </w:p>
    <w:p w14:paraId="3068D750"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Kortikosteroidai, įskaitant metilprednizoloną, gali didinti gliukozės koncentraciją kraujyje, pasunkinti diabetą ar paskatinti jo atsiradimą ilgalaikio gydymo atveju.</w:t>
      </w:r>
    </w:p>
    <w:p w14:paraId="4118D2F5" w14:textId="77777777" w:rsidR="00B51238" w:rsidRPr="00B51238" w:rsidRDefault="00B51238" w:rsidP="00B51238">
      <w:pPr>
        <w:spacing w:after="0" w:line="240" w:lineRule="auto"/>
        <w:rPr>
          <w:rFonts w:ascii="Times New Roman" w:eastAsia="Calibri" w:hAnsi="Times New Roman" w:cs="Times New Roman"/>
          <w:lang w:eastAsia="lt-LT"/>
        </w:rPr>
      </w:pPr>
    </w:p>
    <w:p w14:paraId="7061D200" w14:textId="77777777" w:rsidR="00B51238" w:rsidRPr="00B51238" w:rsidRDefault="00B51238" w:rsidP="00B51238">
      <w:pPr>
        <w:spacing w:after="0" w:line="240" w:lineRule="auto"/>
        <w:rPr>
          <w:rFonts w:ascii="Times New Roman" w:eastAsia="Calibri" w:hAnsi="Times New Roman" w:cs="Times New Roman"/>
          <w:i/>
          <w:lang w:eastAsia="lt-LT"/>
        </w:rPr>
      </w:pPr>
      <w:r w:rsidRPr="00B51238">
        <w:rPr>
          <w:rFonts w:ascii="Times New Roman" w:eastAsia="Calibri" w:hAnsi="Times New Roman" w:cs="Times New Roman"/>
          <w:i/>
          <w:lang w:eastAsia="lt-LT"/>
        </w:rPr>
        <w:t>Poveikis psichinei būklei</w:t>
      </w:r>
    </w:p>
    <w:p w14:paraId="73C23166"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Vartojant kortikosteroidų, gali atsirasti psichikos sutrikimų, tokių kaip euforija, nemiga, nuotaikos svyravimai, asmenybės pokyčiai, sunki depresija ir net akivaizdžių psichozės simptomų. Be to, vartojant kortikosteroidų, gali pasunkėti esamas emocinis nestabilumas ar polinkis į psichozę.</w:t>
      </w:r>
    </w:p>
    <w:p w14:paraId="7BEE095E" w14:textId="77777777" w:rsidR="00B51238" w:rsidRPr="00B51238" w:rsidRDefault="00B51238" w:rsidP="00B51238">
      <w:pPr>
        <w:spacing w:after="0" w:line="240" w:lineRule="auto"/>
        <w:rPr>
          <w:rFonts w:ascii="Times New Roman" w:eastAsia="Calibri" w:hAnsi="Times New Roman" w:cs="Times New Roman"/>
          <w:lang w:eastAsia="lt-LT"/>
        </w:rPr>
      </w:pPr>
    </w:p>
    <w:p w14:paraId="75EA49F7"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Vartojant sisteminio poveikio steroidų, gali atsirasti nepageidaujamų psichikos reakcijų, kurios gali būti sunkios. Simptomų paprastai atsiranda per kelias dienas ar savaites nuo gydymo pradžios. Dauguma reakcijų išnyksta sumažinus dozę ar nutraukus steroidų vartojimą, tačiau gali prireikti ir specifinio gydymo. Gauta pranešimų apie psichikos pokyčius po gydymo kortikosteroidais nutraukimo, tokio poveikio dažnis nėra žinomas. Pacientai ir jų globėjai turi neabejodami kreiptis į medikus, jei ligoniui atsiranda psichikos sutrikimų simptomų, ypač jei manoma, kad pasireiškia depresinė nuotaika ar atsiranda minčių apie savižudybę. Pacientai ir jų globėjai turi būti perspėti apie galimus psichikos sutrikimus mažinant dozę ar nutraukiant sisteminio poveikio steroidų vartojimą arba iš karto po to.</w:t>
      </w:r>
    </w:p>
    <w:p w14:paraId="38247B72" w14:textId="77777777" w:rsidR="00B51238" w:rsidRPr="00B51238" w:rsidRDefault="00B51238" w:rsidP="00B51238">
      <w:pPr>
        <w:spacing w:after="0" w:line="240" w:lineRule="auto"/>
        <w:rPr>
          <w:rFonts w:ascii="Times New Roman" w:eastAsia="Calibri" w:hAnsi="Times New Roman" w:cs="Times New Roman"/>
          <w:lang w:eastAsia="lt-LT"/>
        </w:rPr>
      </w:pPr>
    </w:p>
    <w:p w14:paraId="6AA0A1D9" w14:textId="77777777" w:rsidR="00B51238" w:rsidRPr="00B51238" w:rsidRDefault="00B51238" w:rsidP="00B51238">
      <w:pPr>
        <w:spacing w:after="0" w:line="240" w:lineRule="auto"/>
        <w:rPr>
          <w:rFonts w:ascii="Times New Roman" w:eastAsia="Calibri" w:hAnsi="Times New Roman" w:cs="Times New Roman"/>
          <w:i/>
          <w:lang w:eastAsia="lt-LT"/>
        </w:rPr>
      </w:pPr>
      <w:r w:rsidRPr="00B51238">
        <w:rPr>
          <w:rFonts w:ascii="Times New Roman" w:eastAsia="Calibri" w:hAnsi="Times New Roman" w:cs="Times New Roman"/>
          <w:i/>
          <w:lang w:eastAsia="lt-LT"/>
        </w:rPr>
        <w:t>Poveikis nervų sistemai</w:t>
      </w:r>
    </w:p>
    <w:p w14:paraId="2F6DEF14"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Pacientams, sergantiems traukuliais pasireiškiančia liga, kortikosteroidų būtina vartoti atsargiai.</w:t>
      </w:r>
    </w:p>
    <w:p w14:paraId="2779A5AA" w14:textId="77777777" w:rsidR="00B51238" w:rsidRPr="00B51238" w:rsidRDefault="00B51238" w:rsidP="00B51238">
      <w:pPr>
        <w:spacing w:after="0" w:line="240" w:lineRule="auto"/>
        <w:rPr>
          <w:rFonts w:ascii="Times New Roman" w:eastAsia="Calibri" w:hAnsi="Times New Roman" w:cs="Times New Roman"/>
          <w:lang w:eastAsia="lt-LT"/>
        </w:rPr>
      </w:pPr>
    </w:p>
    <w:p w14:paraId="00D5249B" w14:textId="77777777" w:rsidR="00B51238" w:rsidRPr="00B51238" w:rsidRDefault="004A10D9" w:rsidP="00B51238">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Generalizuota</w:t>
      </w:r>
      <w:r w:rsidRPr="00B51238">
        <w:rPr>
          <w:rFonts w:ascii="Times New Roman" w:eastAsia="Calibri" w:hAnsi="Times New Roman" w:cs="Times New Roman"/>
          <w:lang w:eastAsia="lt-LT"/>
        </w:rPr>
        <w:t xml:space="preserve"> </w:t>
      </w:r>
      <w:r w:rsidR="00B51238" w:rsidRPr="00B51238">
        <w:rPr>
          <w:rFonts w:ascii="Times New Roman" w:eastAsia="Calibri" w:hAnsi="Times New Roman" w:cs="Times New Roman"/>
          <w:lang w:eastAsia="lt-LT"/>
        </w:rPr>
        <w:t xml:space="preserve">miastenija sergantiems ligoniams kortikosteroidų būtina vartoti atsargiai (taip pat žr. informaciją apie miopatiją </w:t>
      </w:r>
      <w:r w:rsidR="00B51238" w:rsidRPr="00B51238">
        <w:rPr>
          <w:rFonts w:ascii="Times New Roman" w:eastAsia="Calibri" w:hAnsi="Times New Roman" w:cs="Times New Roman"/>
          <w:iCs/>
          <w:lang w:eastAsia="lt-LT"/>
        </w:rPr>
        <w:t>skyrelyje</w:t>
      </w:r>
      <w:r w:rsidR="00B51238" w:rsidRPr="00B51238">
        <w:rPr>
          <w:rFonts w:ascii="Times New Roman" w:eastAsia="Calibri" w:hAnsi="Times New Roman" w:cs="Times New Roman"/>
          <w:lang w:eastAsia="lt-LT"/>
        </w:rPr>
        <w:t xml:space="preserve"> „Poveikis skeleto ir raumenų sistemai“).</w:t>
      </w:r>
    </w:p>
    <w:p w14:paraId="0BEA0A7B" w14:textId="77777777" w:rsidR="00B51238" w:rsidRPr="00B51238" w:rsidRDefault="00B51238" w:rsidP="00B51238">
      <w:pPr>
        <w:spacing w:after="0" w:line="240" w:lineRule="auto"/>
        <w:rPr>
          <w:rFonts w:ascii="Times New Roman" w:eastAsia="Calibri" w:hAnsi="Times New Roman" w:cs="Times New Roman"/>
          <w:b/>
          <w:lang w:eastAsia="lt-LT"/>
        </w:rPr>
      </w:pPr>
    </w:p>
    <w:p w14:paraId="2CA0BEB1" w14:textId="77777777" w:rsidR="00B51238" w:rsidRPr="00B51238" w:rsidRDefault="00B51238" w:rsidP="00B51238">
      <w:pPr>
        <w:spacing w:after="0" w:line="240" w:lineRule="auto"/>
        <w:rPr>
          <w:rFonts w:ascii="Times New Roman" w:eastAsia="Calibri" w:hAnsi="Times New Roman" w:cs="Times New Roman"/>
          <w:iCs/>
          <w:lang w:eastAsia="lt-LT"/>
        </w:rPr>
      </w:pPr>
      <w:r w:rsidRPr="00B51238">
        <w:rPr>
          <w:rFonts w:ascii="Times New Roman" w:eastAsia="Calibri" w:hAnsi="Times New Roman" w:cs="Times New Roman"/>
          <w:iCs/>
          <w:lang w:eastAsia="lt-LT"/>
        </w:rPr>
        <w:t xml:space="preserve">Nors kontroliuojamieji klinikiniai tyrimai parodė, kad kortikosteroidai veiksmingai stabdo išsėtinės sklerozės paūmėjimo progresavimą, duomenys nerodo, kad kortikosteroidai turėtų įtakos galutinei baigčiai ar natūraliai ligos </w:t>
      </w:r>
      <w:r w:rsidR="004A10D9">
        <w:rPr>
          <w:rFonts w:ascii="Times New Roman" w:eastAsia="Calibri" w:hAnsi="Times New Roman" w:cs="Times New Roman"/>
          <w:iCs/>
          <w:lang w:eastAsia="lt-LT"/>
        </w:rPr>
        <w:t>eigai</w:t>
      </w:r>
      <w:r w:rsidRPr="00B51238">
        <w:rPr>
          <w:rFonts w:ascii="Times New Roman" w:eastAsia="Calibri" w:hAnsi="Times New Roman" w:cs="Times New Roman"/>
          <w:iCs/>
          <w:lang w:eastAsia="lt-LT"/>
        </w:rPr>
        <w:t>. Šie tyrimai rodo, kad būtina vartoti santykinai dideles kortikosteroidų dozes reikšmingam poveikiui sukelti.</w:t>
      </w:r>
    </w:p>
    <w:p w14:paraId="2DC05F83" w14:textId="77777777" w:rsidR="00B51238" w:rsidRPr="00B51238" w:rsidRDefault="00B51238" w:rsidP="00B51238">
      <w:pPr>
        <w:spacing w:after="0" w:line="240" w:lineRule="auto"/>
        <w:rPr>
          <w:rFonts w:ascii="Times New Roman" w:eastAsia="Calibri" w:hAnsi="Times New Roman" w:cs="Times New Roman"/>
          <w:iCs/>
          <w:lang w:eastAsia="lt-LT"/>
        </w:rPr>
      </w:pPr>
    </w:p>
    <w:p w14:paraId="481CE032" w14:textId="77777777" w:rsidR="00B51238" w:rsidRPr="00B51238" w:rsidRDefault="00B51238" w:rsidP="00B51238">
      <w:pPr>
        <w:spacing w:after="0" w:line="240" w:lineRule="auto"/>
        <w:rPr>
          <w:rFonts w:ascii="Times New Roman" w:eastAsia="Calibri" w:hAnsi="Times New Roman" w:cs="Times New Roman"/>
          <w:iCs/>
          <w:lang w:eastAsia="lt-LT"/>
        </w:rPr>
      </w:pPr>
      <w:r w:rsidRPr="00B51238">
        <w:rPr>
          <w:rFonts w:ascii="Times New Roman" w:eastAsia="Calibri" w:hAnsi="Times New Roman" w:cs="Times New Roman"/>
          <w:iCs/>
          <w:lang w:eastAsia="lt-LT"/>
        </w:rPr>
        <w:t xml:space="preserve">Buvo pranešta apie sunkius nepageidaujamus reiškinius, susijusius su vaistinio preparato suleidimu </w:t>
      </w:r>
      <w:r w:rsidRPr="00B51238">
        <w:rPr>
          <w:rFonts w:ascii="Times New Roman" w:eastAsia="Calibri" w:hAnsi="Times New Roman" w:cs="Times New Roman"/>
          <w:lang w:eastAsia="lt-LT"/>
        </w:rPr>
        <w:t>į povoratinklinę ertmę</w:t>
      </w:r>
      <w:r w:rsidRPr="00B51238">
        <w:rPr>
          <w:rFonts w:ascii="Times New Roman" w:eastAsia="Calibri" w:hAnsi="Times New Roman" w:cs="Times New Roman"/>
          <w:iCs/>
          <w:lang w:eastAsia="lt-LT"/>
        </w:rPr>
        <w:t xml:space="preserve"> arba epidurinę </w:t>
      </w:r>
      <w:r w:rsidRPr="00B51238">
        <w:rPr>
          <w:rFonts w:ascii="Times New Roman" w:eastAsia="Calibri" w:hAnsi="Times New Roman" w:cs="Times New Roman"/>
          <w:lang w:eastAsia="lt-LT"/>
        </w:rPr>
        <w:t>ertmę</w:t>
      </w:r>
      <w:r w:rsidRPr="00B51238">
        <w:rPr>
          <w:rFonts w:ascii="Times New Roman" w:eastAsia="Calibri" w:hAnsi="Times New Roman" w:cs="Times New Roman"/>
          <w:iCs/>
          <w:lang w:eastAsia="lt-LT"/>
        </w:rPr>
        <w:t xml:space="preserve"> (žr. 4.3, 4.8 skyrius).</w:t>
      </w:r>
    </w:p>
    <w:p w14:paraId="16D1B7D2" w14:textId="77777777" w:rsidR="00B51238" w:rsidRPr="00B51238" w:rsidRDefault="00B51238" w:rsidP="00B51238">
      <w:pPr>
        <w:spacing w:after="0" w:line="240" w:lineRule="auto"/>
        <w:rPr>
          <w:rFonts w:ascii="Times New Roman" w:eastAsia="Calibri" w:hAnsi="Times New Roman" w:cs="Times New Roman"/>
          <w:iCs/>
          <w:lang w:eastAsia="lt-LT"/>
        </w:rPr>
      </w:pPr>
    </w:p>
    <w:p w14:paraId="0685A066" w14:textId="77777777" w:rsidR="00B51238" w:rsidRPr="00B51238" w:rsidRDefault="00B51238" w:rsidP="00B51238">
      <w:pPr>
        <w:spacing w:after="0" w:line="240" w:lineRule="auto"/>
        <w:rPr>
          <w:rFonts w:ascii="Times New Roman" w:eastAsia="Calibri" w:hAnsi="Times New Roman" w:cs="Times New Roman"/>
          <w:iCs/>
          <w:lang w:eastAsia="lt-LT"/>
        </w:rPr>
      </w:pPr>
      <w:r w:rsidRPr="00B51238">
        <w:rPr>
          <w:rFonts w:ascii="Times New Roman" w:eastAsia="Calibri" w:hAnsi="Times New Roman" w:cs="Times New Roman"/>
          <w:iCs/>
          <w:lang w:eastAsia="lt-LT"/>
        </w:rPr>
        <w:t>Gauta pranešimų apie epidurines lipomatozes kortikosteroidais gydomiems pacientams, dažniausiai ilgą laiką vartojant dideles dozes.</w:t>
      </w:r>
    </w:p>
    <w:p w14:paraId="4F6729DE" w14:textId="77777777" w:rsidR="00B51238" w:rsidRPr="00B51238" w:rsidRDefault="00B51238" w:rsidP="00B51238">
      <w:pPr>
        <w:spacing w:after="0" w:line="240" w:lineRule="auto"/>
        <w:rPr>
          <w:rFonts w:ascii="Times New Roman" w:eastAsia="Calibri" w:hAnsi="Times New Roman" w:cs="Times New Roman"/>
          <w:b/>
          <w:lang w:eastAsia="lt-LT"/>
        </w:rPr>
      </w:pPr>
    </w:p>
    <w:p w14:paraId="43BE080F" w14:textId="77777777" w:rsidR="00B51238" w:rsidRPr="00B51238" w:rsidRDefault="00B51238" w:rsidP="00B51238">
      <w:pPr>
        <w:spacing w:after="0" w:line="240" w:lineRule="auto"/>
        <w:rPr>
          <w:rFonts w:ascii="Times New Roman" w:eastAsia="Calibri" w:hAnsi="Times New Roman" w:cs="Times New Roman"/>
          <w:i/>
          <w:lang w:eastAsia="lt-LT"/>
        </w:rPr>
      </w:pPr>
      <w:r w:rsidRPr="00B51238">
        <w:rPr>
          <w:rFonts w:ascii="Times New Roman" w:eastAsia="Calibri" w:hAnsi="Times New Roman" w:cs="Times New Roman"/>
          <w:i/>
          <w:lang w:eastAsia="lt-LT"/>
        </w:rPr>
        <w:t>Poveikis akims</w:t>
      </w:r>
    </w:p>
    <w:p w14:paraId="6C47FC31" w14:textId="77777777" w:rsidR="003635DC" w:rsidRPr="00161ECA" w:rsidRDefault="003635DC" w:rsidP="003635DC">
      <w:pPr>
        <w:tabs>
          <w:tab w:val="left" w:pos="567"/>
        </w:tabs>
        <w:spacing w:line="240" w:lineRule="auto"/>
        <w:rPr>
          <w:rFonts w:ascii="Times New Roman" w:hAnsi="Times New Roman" w:cs="Times New Roman"/>
        </w:rPr>
      </w:pPr>
      <w:r w:rsidRPr="00161ECA">
        <w:rPr>
          <w:rFonts w:ascii="Times New Roman" w:hAnsi="Times New Roman" w:cs="Times New Roman"/>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r w:rsidRPr="00161ECA">
        <w:rPr>
          <w:rFonts w:ascii="Times New Roman" w:hAnsi="Times New Roman" w:cs="Times New Roman"/>
          <w:iCs/>
        </w:rPr>
        <w:t xml:space="preserve"> Dėl centrinės serozinės chorioretinopatijos gali </w:t>
      </w:r>
      <w:r w:rsidR="004A10D9">
        <w:rPr>
          <w:rFonts w:ascii="Times New Roman" w:hAnsi="Times New Roman" w:cs="Times New Roman"/>
          <w:iCs/>
        </w:rPr>
        <w:t>įvykti</w:t>
      </w:r>
      <w:r w:rsidR="004A10D9" w:rsidRPr="00161ECA">
        <w:rPr>
          <w:rFonts w:ascii="Times New Roman" w:hAnsi="Times New Roman" w:cs="Times New Roman"/>
          <w:iCs/>
        </w:rPr>
        <w:t xml:space="preserve"> </w:t>
      </w:r>
      <w:r w:rsidRPr="00161ECA">
        <w:rPr>
          <w:rFonts w:ascii="Times New Roman" w:hAnsi="Times New Roman" w:cs="Times New Roman"/>
          <w:iCs/>
        </w:rPr>
        <w:t>tinklainės atšokimas.</w:t>
      </w:r>
    </w:p>
    <w:p w14:paraId="20A2CE5A" w14:textId="77777777" w:rsidR="00B51238" w:rsidRPr="00B51238" w:rsidRDefault="00B51238" w:rsidP="00B51238">
      <w:pPr>
        <w:spacing w:after="0" w:line="240" w:lineRule="auto"/>
        <w:rPr>
          <w:rFonts w:ascii="Times New Roman" w:eastAsia="Calibri" w:hAnsi="Times New Roman" w:cs="Times New Roman"/>
          <w:lang w:eastAsia="lt-LT"/>
        </w:rPr>
      </w:pPr>
    </w:p>
    <w:p w14:paraId="20D31190" w14:textId="77777777" w:rsid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Ilgalaikis kortikosteroidų vartojimas gali sukelti užpakalinę pokapsulinę kataraktą ir branduolinę kataraktą (ypač vaikams), išverstakumą ar padidinti akispūdį (gali pasireikšti glaukoma ir regos nervo pažeidimas). Be to, gliukokortikoidais gydomiems ligoniams gali didėti antrinės grybelių ir virusų infekcijos rizika.</w:t>
      </w:r>
    </w:p>
    <w:p w14:paraId="5C5583FF" w14:textId="77777777" w:rsidR="003635DC" w:rsidRPr="00B51238" w:rsidRDefault="003635DC" w:rsidP="00B51238">
      <w:pPr>
        <w:spacing w:after="0" w:line="240" w:lineRule="auto"/>
        <w:rPr>
          <w:rFonts w:ascii="Times New Roman" w:eastAsia="Calibri" w:hAnsi="Times New Roman" w:cs="Times New Roman"/>
          <w:lang w:eastAsia="lt-LT"/>
        </w:rPr>
      </w:pPr>
    </w:p>
    <w:p w14:paraId="57B5C0CD" w14:textId="77777777" w:rsidR="003635DC" w:rsidRPr="00B51238" w:rsidRDefault="003635DC" w:rsidP="003635DC">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A</w:t>
      </w:r>
      <w:r w:rsidRPr="00B51238">
        <w:rPr>
          <w:rFonts w:ascii="Times New Roman" w:eastAsia="Calibri" w:hAnsi="Times New Roman" w:cs="Times New Roman"/>
          <w:lang w:eastAsia="lt-LT"/>
        </w:rPr>
        <w:t>kių paprastąja pūsleline</w:t>
      </w:r>
      <w:r>
        <w:rPr>
          <w:rFonts w:ascii="Times New Roman" w:eastAsia="Calibri" w:hAnsi="Times New Roman" w:cs="Times New Roman"/>
          <w:lang w:eastAsia="lt-LT"/>
        </w:rPr>
        <w:t xml:space="preserve"> sergantiems ligoniams gliukokortikoidus reikia vartoti atsargiai, nes</w:t>
      </w:r>
      <w:r w:rsidRPr="00B51238">
        <w:rPr>
          <w:rFonts w:ascii="Times New Roman" w:eastAsia="Calibri" w:hAnsi="Times New Roman" w:cs="Times New Roman"/>
          <w:lang w:eastAsia="lt-LT"/>
        </w:rPr>
        <w:t xml:space="preserve"> gali perforuoti ragena.</w:t>
      </w:r>
    </w:p>
    <w:p w14:paraId="3F17ECB5" w14:textId="77777777" w:rsidR="00B51238" w:rsidRPr="00B51238" w:rsidRDefault="00B51238" w:rsidP="00B51238">
      <w:pPr>
        <w:spacing w:after="0" w:line="240" w:lineRule="auto"/>
        <w:rPr>
          <w:rFonts w:ascii="Times New Roman" w:eastAsia="Calibri" w:hAnsi="Times New Roman" w:cs="Times New Roman"/>
          <w:lang w:eastAsia="lt-LT"/>
        </w:rPr>
      </w:pPr>
    </w:p>
    <w:p w14:paraId="13E0B599" w14:textId="77777777" w:rsidR="00B51238" w:rsidRPr="00B51238" w:rsidRDefault="00B51238" w:rsidP="00B51238">
      <w:pPr>
        <w:spacing w:after="0" w:line="240" w:lineRule="auto"/>
        <w:rPr>
          <w:rFonts w:ascii="Times New Roman" w:eastAsia="Calibri" w:hAnsi="Times New Roman" w:cs="Times New Roman"/>
          <w:i/>
          <w:lang w:eastAsia="lt-LT"/>
        </w:rPr>
      </w:pPr>
      <w:r w:rsidRPr="00B51238">
        <w:rPr>
          <w:rFonts w:ascii="Times New Roman" w:eastAsia="Calibri" w:hAnsi="Times New Roman" w:cs="Times New Roman"/>
          <w:i/>
          <w:lang w:eastAsia="lt-LT"/>
        </w:rPr>
        <w:t>Poveikis širdžiai</w:t>
      </w:r>
    </w:p>
    <w:p w14:paraId="2EA359E4"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Jei gydoma ilgai ir didelėmis dozėmis, nepageidaujamas gliukokortikoidų poveikis širdies ir kraujagyslių sistemai, pvz., dislipidemija ir hipertenzija, ligoniams, turintiems kardiovaskulinės rizikos veiksnių, gali sukelti papildomą poveikį širdies ir kraujagyslių sistemai. Dėl šios priežasties kortikosteroidų tokiems pacientams būtina vartoti atsargiai, be to, reikia atkreipti dėmesį į rizikos mažinimą ir papildomą širdies būklės stebėjimą. Gydymo kortikosteroidais komplikacijų dažnį galima sumažinti kas antrą dieną vartojant mažą dozę.</w:t>
      </w:r>
    </w:p>
    <w:p w14:paraId="4BBC5938" w14:textId="77777777" w:rsidR="00B51238" w:rsidRPr="00B51238" w:rsidRDefault="00B51238" w:rsidP="00B51238">
      <w:pPr>
        <w:spacing w:after="0" w:line="240" w:lineRule="auto"/>
        <w:rPr>
          <w:rFonts w:ascii="Times New Roman" w:eastAsia="Calibri" w:hAnsi="Times New Roman" w:cs="Times New Roman"/>
          <w:lang w:eastAsia="lt-LT"/>
        </w:rPr>
      </w:pPr>
    </w:p>
    <w:p w14:paraId="13B78792"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Aprašyta atvejų, kai, vartojant metilprednizolono natrio sukcinatą didelėmis dozėmis greitai į veną (daugiau kaip 0,5 g greičiau kaip per 10 min.), pasireiškė širdies aritmijų, kraujotakos kolapsas ir (ar) sustojo širdis. Buvo atvejų, kai didelių metilprednizolono natrio sukcinato dozių vartojimo metu ar po jo pasireiškė bradikardija. Ji gali būti nesusijusi su infuzijos greičiu ar trukme.</w:t>
      </w:r>
    </w:p>
    <w:p w14:paraId="02D8B7CC" w14:textId="77777777" w:rsidR="00B51238" w:rsidRPr="00B51238" w:rsidRDefault="00B51238" w:rsidP="00B51238">
      <w:pPr>
        <w:spacing w:after="0" w:line="240" w:lineRule="auto"/>
        <w:rPr>
          <w:rFonts w:ascii="Times New Roman" w:eastAsia="Calibri" w:hAnsi="Times New Roman" w:cs="Times New Roman"/>
          <w:lang w:eastAsia="lt-LT"/>
        </w:rPr>
      </w:pPr>
    </w:p>
    <w:p w14:paraId="4F0FB2B9"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Jei yra stazinis širdies nepakankamumas, sisteminio poveikio kortikosteroidų reikia vartoti atsargiai ir tik būtinu atveju.</w:t>
      </w:r>
    </w:p>
    <w:p w14:paraId="28484418" w14:textId="77777777" w:rsidR="00B51238" w:rsidRPr="00B51238" w:rsidRDefault="00B51238" w:rsidP="00B51238">
      <w:pPr>
        <w:spacing w:after="0" w:line="240" w:lineRule="auto"/>
        <w:rPr>
          <w:rFonts w:ascii="Times New Roman" w:eastAsia="Calibri" w:hAnsi="Times New Roman" w:cs="Times New Roman"/>
          <w:lang w:eastAsia="lt-LT"/>
        </w:rPr>
      </w:pPr>
    </w:p>
    <w:p w14:paraId="776911E0" w14:textId="77777777" w:rsidR="00B51238" w:rsidRPr="00B51238" w:rsidRDefault="00B51238" w:rsidP="00B51238">
      <w:pPr>
        <w:spacing w:after="0" w:line="240" w:lineRule="auto"/>
        <w:rPr>
          <w:rFonts w:ascii="Times New Roman" w:eastAsia="Calibri" w:hAnsi="Times New Roman" w:cs="Times New Roman"/>
          <w:i/>
          <w:lang w:eastAsia="lt-LT"/>
        </w:rPr>
      </w:pPr>
      <w:r w:rsidRPr="00B51238">
        <w:rPr>
          <w:rFonts w:ascii="Times New Roman" w:eastAsia="Calibri" w:hAnsi="Times New Roman" w:cs="Times New Roman"/>
          <w:i/>
          <w:lang w:eastAsia="lt-LT"/>
        </w:rPr>
        <w:t>Poveikis kraujagyslėms</w:t>
      </w:r>
    </w:p>
    <w:p w14:paraId="14DFB151" w14:textId="77777777" w:rsidR="00B51238" w:rsidRPr="00B51238" w:rsidRDefault="00B51238" w:rsidP="00B51238">
      <w:pPr>
        <w:autoSpaceDE w:val="0"/>
        <w:autoSpaceDN w:val="0"/>
        <w:adjustRightInd w:val="0"/>
        <w:spacing w:before="7" w:after="0" w:line="240" w:lineRule="auto"/>
        <w:rPr>
          <w:rFonts w:ascii="Times New Roman" w:eastAsia="Times New Roman" w:hAnsi="Times New Roman" w:cs="Times New Roman"/>
          <w:color w:val="000000"/>
          <w:lang w:eastAsia="ja-JP"/>
        </w:rPr>
      </w:pPr>
      <w:r w:rsidRPr="00B51238">
        <w:rPr>
          <w:rFonts w:ascii="Times New Roman" w:eastAsia="Times New Roman" w:hAnsi="Times New Roman" w:cs="Times New Roman"/>
          <w:color w:val="000000"/>
          <w:szCs w:val="24"/>
          <w:lang w:eastAsia="lt-LT"/>
        </w:rPr>
        <w:t xml:space="preserve">Gauta pranešimų, kad vartojant kortikosteroidų pasireiškė trombozė, įskaitant venų tromboemboliją. </w:t>
      </w:r>
      <w:r w:rsidRPr="00B51238">
        <w:rPr>
          <w:rFonts w:ascii="Times New Roman" w:eastAsia="Times New Roman" w:hAnsi="Times New Roman" w:cs="Times New Roman"/>
          <w:bCs/>
          <w:color w:val="000000"/>
          <w:lang w:eastAsia="ja-JP"/>
        </w:rPr>
        <w:t xml:space="preserve">Todėl pacientai, kuriems pasireiškia tromboembolinių sutrikimų arba kuriems gali būti didesnė šių sutrikimų pasireiškimo rizika, kortikosteroidų turi vartoti atsargiai. </w:t>
      </w:r>
    </w:p>
    <w:p w14:paraId="64A23C7A" w14:textId="77777777" w:rsidR="00B51238" w:rsidRPr="00B51238" w:rsidRDefault="00B51238" w:rsidP="00B51238">
      <w:pPr>
        <w:spacing w:after="0" w:line="240" w:lineRule="auto"/>
        <w:rPr>
          <w:rFonts w:ascii="Times New Roman" w:eastAsia="Calibri" w:hAnsi="Times New Roman" w:cs="Times New Roman"/>
          <w:lang w:eastAsia="lt-LT"/>
        </w:rPr>
      </w:pPr>
    </w:p>
    <w:p w14:paraId="3EF6FC2C"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Pacientams, sergantiems hipertenzija, steroidų būtina vartoti atsargiai.</w:t>
      </w:r>
    </w:p>
    <w:p w14:paraId="2434F462" w14:textId="77777777" w:rsidR="00B51238" w:rsidRPr="00B51238" w:rsidDel="00B26827" w:rsidRDefault="00B51238" w:rsidP="00B51238">
      <w:pPr>
        <w:spacing w:after="0" w:line="240" w:lineRule="auto"/>
        <w:rPr>
          <w:rFonts w:ascii="Times New Roman" w:eastAsia="Calibri" w:hAnsi="Times New Roman" w:cs="Times New Roman"/>
          <w:lang w:eastAsia="lt-LT"/>
        </w:rPr>
      </w:pPr>
    </w:p>
    <w:p w14:paraId="1E90299F" w14:textId="77777777" w:rsidR="00B51238" w:rsidRPr="00B51238" w:rsidRDefault="00B51238" w:rsidP="00B51238">
      <w:pPr>
        <w:spacing w:after="0" w:line="240" w:lineRule="auto"/>
        <w:rPr>
          <w:rFonts w:ascii="Times New Roman" w:eastAsia="Calibri" w:hAnsi="Times New Roman" w:cs="Times New Roman"/>
          <w:i/>
          <w:lang w:eastAsia="lt-LT"/>
        </w:rPr>
      </w:pPr>
      <w:r w:rsidRPr="00B51238">
        <w:rPr>
          <w:rFonts w:ascii="Times New Roman" w:eastAsia="Calibri" w:hAnsi="Times New Roman" w:cs="Times New Roman"/>
          <w:i/>
          <w:lang w:eastAsia="lt-LT"/>
        </w:rPr>
        <w:t>Poveikis virškinimo traktui</w:t>
      </w:r>
    </w:p>
    <w:p w14:paraId="1B998052"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Didelės kortikosteroidų dozės gali sukelti ūminį pankreatitą.</w:t>
      </w:r>
    </w:p>
    <w:p w14:paraId="6ADC8F2C" w14:textId="77777777" w:rsidR="00B51238" w:rsidRPr="00B51238" w:rsidRDefault="00B51238" w:rsidP="00B51238">
      <w:pPr>
        <w:spacing w:after="0" w:line="240" w:lineRule="auto"/>
        <w:rPr>
          <w:rFonts w:ascii="Times New Roman" w:eastAsia="Calibri" w:hAnsi="Times New Roman" w:cs="Times New Roman"/>
          <w:lang w:eastAsia="lt-LT"/>
        </w:rPr>
      </w:pPr>
    </w:p>
    <w:p w14:paraId="2A6D6C78"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Visuotinai priimtos nuomonės, ar kortikosteroidai patys yra susiję su pep</w:t>
      </w:r>
      <w:r w:rsidR="004A10D9">
        <w:rPr>
          <w:rFonts w:ascii="Times New Roman" w:eastAsia="Calibri" w:hAnsi="Times New Roman" w:cs="Times New Roman"/>
          <w:lang w:eastAsia="lt-LT"/>
        </w:rPr>
        <w:t>t</w:t>
      </w:r>
      <w:r w:rsidRPr="00B51238">
        <w:rPr>
          <w:rFonts w:ascii="Times New Roman" w:eastAsia="Calibri" w:hAnsi="Times New Roman" w:cs="Times New Roman"/>
          <w:lang w:eastAsia="lt-LT"/>
        </w:rPr>
        <w:t>inės opos atsiradimu gydymo metu, nėra. Vis dėlto gydymas gliukokortikoidais gali slopinti pep</w:t>
      </w:r>
      <w:r w:rsidR="004A10D9">
        <w:rPr>
          <w:rFonts w:ascii="Times New Roman" w:eastAsia="Calibri" w:hAnsi="Times New Roman" w:cs="Times New Roman"/>
          <w:lang w:eastAsia="lt-LT"/>
        </w:rPr>
        <w:t>t</w:t>
      </w:r>
      <w:r w:rsidRPr="00B51238">
        <w:rPr>
          <w:rFonts w:ascii="Times New Roman" w:eastAsia="Calibri" w:hAnsi="Times New Roman" w:cs="Times New Roman"/>
          <w:lang w:eastAsia="lt-LT"/>
        </w:rPr>
        <w:t>inės opos simptomus ir prakiurimas ar kraujavimas gali atsirasti nepasireiškiant reikšmingam skausmui.</w:t>
      </w:r>
      <w:r w:rsidRPr="00B51238">
        <w:rPr>
          <w:rFonts w:ascii="Times New Roman" w:eastAsia="Calibri" w:hAnsi="Times New Roman" w:cs="Times New Roman"/>
          <w:iCs/>
          <w:lang w:eastAsia="lt-LT"/>
        </w:rPr>
        <w:t xml:space="preserve"> </w:t>
      </w:r>
      <w:r w:rsidRPr="00B51238">
        <w:rPr>
          <w:rFonts w:ascii="Times New Roman" w:eastAsia="Calibri" w:hAnsi="Times New Roman" w:cs="Times New Roman"/>
          <w:lang w:eastAsia="lt-LT"/>
        </w:rPr>
        <w:t>Gydymas gliukokortikoidais gali paslėpti peritonito ar kitus požymius ar simptomus, susijusius su tokiais virškinimo trakto sutrikimais, kaip prakiurimas, obstrukcija ar pankreatitas.</w:t>
      </w:r>
      <w:r w:rsidRPr="00B51238">
        <w:rPr>
          <w:rFonts w:ascii="Times New Roman" w:eastAsia="Calibri" w:hAnsi="Times New Roman" w:cs="Times New Roman"/>
          <w:sz w:val="24"/>
          <w:szCs w:val="24"/>
          <w:lang w:eastAsia="lt-LT"/>
        </w:rPr>
        <w:t xml:space="preserve"> </w:t>
      </w:r>
      <w:r w:rsidRPr="00B51238">
        <w:rPr>
          <w:rFonts w:ascii="Times New Roman" w:eastAsia="Calibri" w:hAnsi="Times New Roman" w:cs="Times New Roman"/>
          <w:iCs/>
          <w:lang w:eastAsia="lt-LT"/>
        </w:rPr>
        <w:t>Vartojant kartu su NVNU, virškinimo trakto opų atsiradimo rizika padidėja.</w:t>
      </w:r>
    </w:p>
    <w:p w14:paraId="42E6F735" w14:textId="77777777" w:rsidR="00B51238" w:rsidRPr="00B51238" w:rsidRDefault="00B51238" w:rsidP="00B51238">
      <w:pPr>
        <w:spacing w:after="0" w:line="240" w:lineRule="auto"/>
        <w:rPr>
          <w:rFonts w:ascii="Times New Roman" w:eastAsia="Calibri" w:hAnsi="Times New Roman" w:cs="Times New Roman"/>
          <w:iCs/>
          <w:lang w:eastAsia="lt-LT"/>
        </w:rPr>
      </w:pPr>
    </w:p>
    <w:p w14:paraId="31A68E43" w14:textId="77777777" w:rsidR="00B51238" w:rsidRPr="00B51238" w:rsidRDefault="00B51238" w:rsidP="00B51238">
      <w:pPr>
        <w:spacing w:after="0" w:line="240" w:lineRule="auto"/>
        <w:rPr>
          <w:rFonts w:ascii="Times New Roman" w:eastAsia="Calibri" w:hAnsi="Times New Roman" w:cs="Times New Roman"/>
          <w:iCs/>
          <w:lang w:eastAsia="lt-LT"/>
        </w:rPr>
      </w:pPr>
      <w:r w:rsidRPr="00B51238">
        <w:rPr>
          <w:rFonts w:ascii="Times New Roman" w:eastAsia="Calibri" w:hAnsi="Times New Roman" w:cs="Times New Roman"/>
          <w:iCs/>
          <w:lang w:eastAsia="lt-LT"/>
        </w:rPr>
        <w:t>Kortikosteroidus reikia atsargiai vartoti pacientams, kuriems pasireiškia nespecifinis opinis kolitas, jeigu yra gręsiančio prakiurimo, absceso ar kitokios pūlinės infekcinės ligos tikimybė, divertikulitas, yra naujai suformuotų žarnyno anastomozių arba aktyvi ar slaptos eigos pep</w:t>
      </w:r>
      <w:r w:rsidR="004A10D9">
        <w:rPr>
          <w:rFonts w:ascii="Times New Roman" w:eastAsia="Calibri" w:hAnsi="Times New Roman" w:cs="Times New Roman"/>
          <w:iCs/>
          <w:lang w:eastAsia="lt-LT"/>
        </w:rPr>
        <w:t>t</w:t>
      </w:r>
      <w:r w:rsidRPr="00B51238">
        <w:rPr>
          <w:rFonts w:ascii="Times New Roman" w:eastAsia="Calibri" w:hAnsi="Times New Roman" w:cs="Times New Roman"/>
          <w:iCs/>
          <w:lang w:eastAsia="lt-LT"/>
        </w:rPr>
        <w:t>inė opa.</w:t>
      </w:r>
    </w:p>
    <w:p w14:paraId="5DAC6A4B" w14:textId="77777777" w:rsidR="00B51238" w:rsidRPr="00B51238" w:rsidRDefault="00B51238" w:rsidP="00B51238">
      <w:pPr>
        <w:spacing w:after="0" w:line="240" w:lineRule="auto"/>
        <w:rPr>
          <w:rFonts w:ascii="Times New Roman" w:eastAsia="Calibri" w:hAnsi="Times New Roman" w:cs="Times New Roman"/>
          <w:lang w:eastAsia="lt-LT"/>
        </w:rPr>
      </w:pPr>
    </w:p>
    <w:p w14:paraId="3A76A3CD"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i/>
          <w:lang w:eastAsia="lt-LT"/>
        </w:rPr>
        <w:t>Poveikis kepenims, tulžies pūslei ir latakams</w:t>
      </w:r>
    </w:p>
    <w:p w14:paraId="7476C02B"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bCs/>
          <w:lang w:eastAsia="lt-LT"/>
        </w:rPr>
        <w:t>Skiriant ciklinį pulsinį gydymą intraveniniu metilprednizolonu (įprastai, kai pradinė dozė yra ≥ 1 g per parą), gali pasireikšti vaisto sukeliamas kepenų pažeidimas, įskaitant ūminį hepatitą arba kepenų fermentų aktyvumo padidėjimą. Pranešta apie retus hepatotoksiškumo atvejus. Laikas iki šių reiškinių pasireiškimo pradžios gali būti kelios savaitės ar daugiau. Pranešama, kad nutraukus gydymą nepageidaujami reiškiniai dažniausiai išnykdavo. Todėl būtinas tinkamas stebėjimas.</w:t>
      </w:r>
      <w:r w:rsidRPr="00B51238">
        <w:rPr>
          <w:rFonts w:ascii="Times New Roman" w:eastAsia="Calibri" w:hAnsi="Times New Roman" w:cs="Times New Roman"/>
          <w:b/>
          <w:bCs/>
          <w:sz w:val="17"/>
          <w:szCs w:val="17"/>
          <w:u w:val="single"/>
          <w:lang w:eastAsia="lt-LT"/>
        </w:rPr>
        <w:t xml:space="preserve"> </w:t>
      </w:r>
    </w:p>
    <w:p w14:paraId="0AB72384" w14:textId="77777777" w:rsidR="00B51238" w:rsidRPr="00B51238" w:rsidRDefault="00B51238" w:rsidP="00B51238">
      <w:pPr>
        <w:spacing w:after="0" w:line="240" w:lineRule="auto"/>
        <w:rPr>
          <w:rFonts w:ascii="Times New Roman" w:eastAsia="Calibri" w:hAnsi="Times New Roman" w:cs="Times New Roman"/>
          <w:lang w:eastAsia="lt-LT"/>
        </w:rPr>
      </w:pPr>
    </w:p>
    <w:p w14:paraId="2EDA3607" w14:textId="77777777" w:rsidR="00B51238" w:rsidRPr="00B51238" w:rsidRDefault="00B51238" w:rsidP="00B51238">
      <w:pPr>
        <w:spacing w:after="0" w:line="240" w:lineRule="auto"/>
        <w:rPr>
          <w:rFonts w:ascii="Times New Roman" w:eastAsia="Calibri" w:hAnsi="Times New Roman" w:cs="Times New Roman"/>
          <w:i/>
          <w:lang w:eastAsia="lt-LT"/>
        </w:rPr>
      </w:pPr>
      <w:r w:rsidRPr="00B51238">
        <w:rPr>
          <w:rFonts w:ascii="Times New Roman" w:eastAsia="Calibri" w:hAnsi="Times New Roman" w:cs="Times New Roman"/>
          <w:i/>
          <w:iCs/>
          <w:lang w:eastAsia="lt-LT"/>
        </w:rPr>
        <w:t>Poveikis skeleto ir raumenų sistemai</w:t>
      </w:r>
    </w:p>
    <w:p w14:paraId="0457716E"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Buvo atvejų, kai, vartojant gliukokortikoidus didelėmis dozėmis, pasireiškė ūminė miopatija. Ši komplikacija dažniausia, kai sutrikęs nervinio impulso perdavimas raumenims (pvz., sergantiems </w:t>
      </w:r>
      <w:r w:rsidR="004A10D9">
        <w:rPr>
          <w:rFonts w:ascii="Times New Roman" w:eastAsia="Calibri" w:hAnsi="Times New Roman" w:cs="Times New Roman"/>
          <w:lang w:eastAsia="lt-LT"/>
        </w:rPr>
        <w:t>generalizuota</w:t>
      </w:r>
      <w:r w:rsidR="004A10D9" w:rsidRPr="00B51238">
        <w:rPr>
          <w:rFonts w:ascii="Times New Roman" w:eastAsia="Calibri" w:hAnsi="Times New Roman" w:cs="Times New Roman"/>
          <w:lang w:eastAsia="lt-LT"/>
        </w:rPr>
        <w:t xml:space="preserve"> </w:t>
      </w:r>
      <w:r w:rsidRPr="00B51238">
        <w:rPr>
          <w:rFonts w:ascii="Times New Roman" w:eastAsia="Calibri" w:hAnsi="Times New Roman" w:cs="Times New Roman"/>
          <w:lang w:eastAsia="lt-LT"/>
        </w:rPr>
        <w:t>miastenija), arba kartu vartojant anticholinerginių vaistinių preparatų, pvz., mioneuralines sinapses blokuojančių vaistinių preparatų (pvz., pankuronio). Ši ūminė miopatija būna generalizuota, ji gali pažeisti akių ir kvėpavimo raumenis bei sukelti kvadriparezę. Gali padidėti kreatino kinazės aktyvumas. Baigus vartoti gliukokortikoidus, iki klinikinio pagerėjimo ar šių poveikių išnykimo gali praeiti nuo kelių savaičių iki kelių metų.</w:t>
      </w:r>
    </w:p>
    <w:p w14:paraId="29A735FF" w14:textId="77777777" w:rsidR="00B51238" w:rsidRPr="00B51238" w:rsidRDefault="00B51238" w:rsidP="00B51238">
      <w:pPr>
        <w:spacing w:after="0" w:line="240" w:lineRule="auto"/>
        <w:rPr>
          <w:rFonts w:ascii="Times New Roman" w:eastAsia="Calibri" w:hAnsi="Times New Roman" w:cs="Times New Roman"/>
          <w:lang w:eastAsia="lt-LT"/>
        </w:rPr>
      </w:pPr>
    </w:p>
    <w:p w14:paraId="0ECF317C"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Osteoporozė yra dažnas, tačiau nedažnai diagnozuojamas nepageidaujamas poveikis, susijęs su didelių gliukokortikoidų dozių vartojimu.</w:t>
      </w:r>
    </w:p>
    <w:p w14:paraId="3DAA1E37" w14:textId="77777777" w:rsidR="00B51238" w:rsidRPr="00B51238" w:rsidRDefault="00B51238" w:rsidP="00B51238">
      <w:pPr>
        <w:spacing w:after="0" w:line="276" w:lineRule="auto"/>
        <w:rPr>
          <w:rFonts w:ascii="Times New Roman" w:eastAsia="Times New Roman" w:hAnsi="Times New Roman" w:cs="Times New Roman"/>
        </w:rPr>
      </w:pPr>
    </w:p>
    <w:p w14:paraId="4255F85A" w14:textId="77777777" w:rsidR="0019225D" w:rsidRDefault="00B51238" w:rsidP="00B51238">
      <w:pPr>
        <w:spacing w:after="0" w:line="240" w:lineRule="auto"/>
        <w:rPr>
          <w:rFonts w:ascii="Times New Roman" w:eastAsia="Calibri" w:hAnsi="Times New Roman" w:cs="Times New Roman"/>
          <w:i/>
          <w:lang w:eastAsia="lt-LT"/>
        </w:rPr>
      </w:pPr>
      <w:r w:rsidRPr="00B51238">
        <w:rPr>
          <w:rFonts w:ascii="Times New Roman" w:eastAsia="Calibri" w:hAnsi="Times New Roman" w:cs="Times New Roman"/>
          <w:i/>
          <w:lang w:eastAsia="lt-LT"/>
        </w:rPr>
        <w:lastRenderedPageBreak/>
        <w:t>Inkstų ir šlapimo takų sutrikimai</w:t>
      </w:r>
    </w:p>
    <w:p w14:paraId="77255C66" w14:textId="1DDE7C98" w:rsidR="0019225D" w:rsidRPr="00C85F52" w:rsidRDefault="0019225D" w:rsidP="00C85F52">
      <w:pPr>
        <w:pStyle w:val="Paragraph"/>
      </w:pPr>
      <w:r>
        <w:rPr>
          <w:sz w:val="22"/>
          <w:szCs w:val="22"/>
        </w:rPr>
        <w:t>Kortikosteroid</w:t>
      </w:r>
      <w:r w:rsidR="00A91443">
        <w:rPr>
          <w:sz w:val="22"/>
          <w:szCs w:val="22"/>
        </w:rPr>
        <w:t>ų</w:t>
      </w:r>
      <w:r>
        <w:rPr>
          <w:sz w:val="22"/>
          <w:szCs w:val="22"/>
        </w:rPr>
        <w:t>, įskaitant metilprednizolon</w:t>
      </w:r>
      <w:r w:rsidR="00A91443">
        <w:rPr>
          <w:sz w:val="22"/>
          <w:szCs w:val="22"/>
        </w:rPr>
        <w:t>o</w:t>
      </w:r>
      <w:r>
        <w:rPr>
          <w:sz w:val="22"/>
          <w:szCs w:val="22"/>
        </w:rPr>
        <w:t>, būtina vartoti atsargiai pacientams, kurie serga sistemine skleroze, nes buvo nustatyti dažnesni sklerodermos sukelto</w:t>
      </w:r>
      <w:r w:rsidR="005A2A41">
        <w:rPr>
          <w:sz w:val="22"/>
          <w:szCs w:val="22"/>
        </w:rPr>
        <w:t xml:space="preserve"> ūminio</w:t>
      </w:r>
      <w:r>
        <w:rPr>
          <w:sz w:val="22"/>
          <w:szCs w:val="22"/>
        </w:rPr>
        <w:t xml:space="preserve"> inkst</w:t>
      </w:r>
      <w:r w:rsidR="005A2A41">
        <w:rPr>
          <w:sz w:val="22"/>
          <w:szCs w:val="22"/>
        </w:rPr>
        <w:t>ų</w:t>
      </w:r>
      <w:r>
        <w:rPr>
          <w:sz w:val="22"/>
          <w:szCs w:val="22"/>
        </w:rPr>
        <w:t xml:space="preserve"> </w:t>
      </w:r>
      <w:r w:rsidR="005A2A41">
        <w:rPr>
          <w:sz w:val="22"/>
          <w:szCs w:val="22"/>
        </w:rPr>
        <w:t>nepakankamumo</w:t>
      </w:r>
      <w:r>
        <w:rPr>
          <w:sz w:val="22"/>
          <w:szCs w:val="22"/>
        </w:rPr>
        <w:t xml:space="preserve"> atvejai.</w:t>
      </w:r>
    </w:p>
    <w:p w14:paraId="6F56AEBC"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Jei yra inkstų nepakankamumas, kortikosteroidų būtina vartoti atsargiai.</w:t>
      </w:r>
    </w:p>
    <w:p w14:paraId="6B7A61E6" w14:textId="77777777" w:rsidR="00B51238" w:rsidRPr="00B51238" w:rsidRDefault="00B51238" w:rsidP="00B51238">
      <w:pPr>
        <w:spacing w:after="0" w:line="276" w:lineRule="auto"/>
        <w:rPr>
          <w:rFonts w:ascii="Times New Roman" w:eastAsia="Times New Roman" w:hAnsi="Times New Roman" w:cs="Times New Roman"/>
        </w:rPr>
      </w:pPr>
    </w:p>
    <w:p w14:paraId="510A9B48" w14:textId="77777777" w:rsidR="00B51238" w:rsidRPr="00B51238" w:rsidRDefault="00B51238" w:rsidP="00B51238">
      <w:pPr>
        <w:spacing w:after="0" w:line="240" w:lineRule="auto"/>
        <w:rPr>
          <w:rFonts w:ascii="Times New Roman" w:eastAsia="Calibri" w:hAnsi="Times New Roman" w:cs="Times New Roman"/>
          <w:i/>
          <w:lang w:eastAsia="lt-LT"/>
        </w:rPr>
      </w:pPr>
      <w:r w:rsidRPr="00B51238">
        <w:rPr>
          <w:rFonts w:ascii="Times New Roman" w:eastAsia="Calibri" w:hAnsi="Times New Roman" w:cs="Times New Roman"/>
          <w:i/>
          <w:lang w:eastAsia="lt-LT"/>
        </w:rPr>
        <w:t>Tyrimai</w:t>
      </w:r>
    </w:p>
    <w:p w14:paraId="1EF3F432"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Vidutinės ar didelės hidrokortizono ar kortizono dozės gali didinti kraujospūdį ir druskų bei vandens susilaikymą bei skatinti kalio išsiskyrimą. Tokio poveikio rizika didesnė, jei vartojama sintetinių preparatų (išskyrus atvejus, kai vartojama didelė dozė, kai rizika būna vienoda). Gali reikėti riboti natrio kiekį maiste ir vartoti kalio papildų. Visi kortikosteroidai skatina kalcio išsiskyrimą.</w:t>
      </w:r>
    </w:p>
    <w:p w14:paraId="0FEBF03E" w14:textId="77777777" w:rsidR="00B51238" w:rsidRPr="00B51238" w:rsidRDefault="00B51238" w:rsidP="00B51238">
      <w:pPr>
        <w:spacing w:after="0" w:line="240" w:lineRule="auto"/>
        <w:rPr>
          <w:rFonts w:ascii="Times New Roman" w:eastAsia="Calibri" w:hAnsi="Times New Roman" w:cs="Times New Roman"/>
          <w:b/>
          <w:lang w:eastAsia="lt-LT"/>
        </w:rPr>
      </w:pPr>
    </w:p>
    <w:p w14:paraId="696C3856" w14:textId="77777777" w:rsidR="00B51238" w:rsidRPr="00B51238" w:rsidRDefault="00B51238" w:rsidP="00B51238">
      <w:pPr>
        <w:suppressAutoHyphens/>
        <w:spacing w:after="0" w:line="240" w:lineRule="auto"/>
        <w:rPr>
          <w:rFonts w:ascii="Times New Roman" w:eastAsia="Calibri" w:hAnsi="Times New Roman" w:cs="Times New Roman"/>
          <w:i/>
          <w:lang w:eastAsia="lt-LT"/>
        </w:rPr>
      </w:pPr>
      <w:r w:rsidRPr="00B51238">
        <w:rPr>
          <w:rFonts w:ascii="Times New Roman" w:eastAsia="Calibri" w:hAnsi="Times New Roman" w:cs="Times New Roman"/>
          <w:i/>
          <w:noProof/>
          <w:lang w:eastAsia="lt-LT"/>
        </w:rPr>
        <w:t>Sužalojimai, apsinuodijimai ir procedūrų komplikacijos</w:t>
      </w:r>
    </w:p>
    <w:p w14:paraId="77BA35D2"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Sisteminiai kortikosteroidai nėra skirti trauminiam smegenų pažeidimui gydyti ir todėl neturi būti tam vartojami. Daugiacentrio tyrimo metu nustatyta, kad pacientų, vartojusių metilprednizolono natrio sukcinato, palyginti su vartojusiais placebo, mirštamumas po traumos praėjus 2 savaitėms ir 6 mėnesiams, buvo didesnis, tačiau priežastinis ryšys su metilprednizolono natrio sukcinato vartojimu nustatytas nebuvo.</w:t>
      </w:r>
    </w:p>
    <w:p w14:paraId="3DAFBFC9" w14:textId="77777777" w:rsidR="00B51238" w:rsidRPr="00B51238" w:rsidRDefault="00B51238" w:rsidP="00B51238">
      <w:pPr>
        <w:suppressAutoHyphens/>
        <w:spacing w:after="0" w:line="276" w:lineRule="auto"/>
        <w:rPr>
          <w:rFonts w:ascii="Times New Roman" w:eastAsia="Times New Roman" w:hAnsi="Times New Roman" w:cs="Times New Roman"/>
        </w:rPr>
      </w:pPr>
    </w:p>
    <w:p w14:paraId="1A5D5DA9" w14:textId="77777777" w:rsidR="00B51238" w:rsidRPr="00B51238" w:rsidRDefault="00B51238" w:rsidP="00B51238">
      <w:pPr>
        <w:spacing w:after="0" w:line="276" w:lineRule="auto"/>
        <w:rPr>
          <w:rFonts w:ascii="Times New Roman" w:eastAsia="Times New Roman" w:hAnsi="Times New Roman" w:cs="Times New Roman"/>
          <w:bCs/>
          <w:i/>
        </w:rPr>
      </w:pPr>
      <w:r w:rsidRPr="00B51238">
        <w:rPr>
          <w:rFonts w:ascii="Times New Roman" w:eastAsia="Times New Roman" w:hAnsi="Times New Roman" w:cs="Times New Roman"/>
          <w:i/>
        </w:rPr>
        <w:t>Kita</w:t>
      </w:r>
    </w:p>
    <w:p w14:paraId="0ADED57E"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Gydymo gliukokortikoidais komplikacijos priklauso nuo dozės ir gydymo trukmės, todėl kiekvienam pacientui būtina įvertinti individualų rizikos ir naudos santykį bei nustatyti dozę, gydymo trukmę ir dozės vartojimo dažnį (kasdien ar kas antrą dieną).</w:t>
      </w:r>
    </w:p>
    <w:p w14:paraId="21B105FC" w14:textId="77777777" w:rsidR="00B51238" w:rsidRPr="00B51238" w:rsidRDefault="00B51238" w:rsidP="00B51238">
      <w:pPr>
        <w:spacing w:after="0" w:line="240" w:lineRule="auto"/>
        <w:rPr>
          <w:rFonts w:ascii="Times New Roman" w:eastAsia="Calibri" w:hAnsi="Times New Roman" w:cs="Times New Roman"/>
          <w:lang w:eastAsia="lt-LT"/>
        </w:rPr>
      </w:pPr>
    </w:p>
    <w:p w14:paraId="1F3F6BC4"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Būtina vartoti mažiausią įmanomą dozę, pakankamą būklei kontroliuoti. Kai tampa įmanoma mažinti dozę, tai reikia daryti laipsniškai.</w:t>
      </w:r>
    </w:p>
    <w:p w14:paraId="5F160229" w14:textId="77777777" w:rsidR="00B51238" w:rsidRPr="00B51238" w:rsidRDefault="00B51238" w:rsidP="00B51238">
      <w:pPr>
        <w:spacing w:after="0" w:line="240" w:lineRule="auto"/>
        <w:rPr>
          <w:rFonts w:ascii="Times New Roman" w:eastAsia="Calibri" w:hAnsi="Times New Roman" w:cs="Times New Roman"/>
          <w:lang w:eastAsia="lt-LT"/>
        </w:rPr>
      </w:pPr>
    </w:p>
    <w:p w14:paraId="6A5DD56E"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Tikėtina, kad, kartu taikomas gydymas CYP3A inhibitoriais, įskaitant vaistinius preparatus, kurių sudėtyje yra kobicistato, padidins sisteminio šalutinio poveikio riziką. Tokio derinio turi būti vengiama, išskyrus atvejus, kai jo teikiama nauda viršija padidėjusią kortikosteroidų sisteminio nepageidaujamo poveikio riziką – tokiais atvejais pacientai turi būti stebimi dėl sisteminio kortikosteroidų šalutinio poveikio (žr. 4.5 skyrių).</w:t>
      </w:r>
    </w:p>
    <w:p w14:paraId="2CD1C470" w14:textId="77777777" w:rsidR="00B51238" w:rsidRPr="00B51238" w:rsidRDefault="00B51238" w:rsidP="00B51238">
      <w:pPr>
        <w:spacing w:after="0" w:line="240" w:lineRule="auto"/>
        <w:rPr>
          <w:rFonts w:ascii="Times New Roman" w:eastAsia="Calibri" w:hAnsi="Times New Roman" w:cs="Times New Roman"/>
          <w:lang w:eastAsia="lt-LT"/>
        </w:rPr>
      </w:pPr>
    </w:p>
    <w:p w14:paraId="0669D09C" w14:textId="7E106D2F" w:rsidR="00B51238" w:rsidRDefault="00B51238" w:rsidP="00B51238">
      <w:pPr>
        <w:spacing w:after="0" w:line="240" w:lineRule="auto"/>
        <w:rPr>
          <w:rFonts w:ascii="Times New Roman" w:eastAsia="Calibri" w:hAnsi="Times New Roman" w:cs="Times New Roman"/>
          <w:iCs/>
          <w:lang w:eastAsia="lt-LT"/>
        </w:rPr>
      </w:pPr>
      <w:r w:rsidRPr="00B51238">
        <w:rPr>
          <w:rFonts w:ascii="Times New Roman" w:eastAsia="Calibri" w:hAnsi="Times New Roman" w:cs="Times New Roman"/>
          <w:iCs/>
          <w:lang w:eastAsia="lt-LT"/>
        </w:rPr>
        <w:t>Acetilsalicilo rūgšt</w:t>
      </w:r>
      <w:r w:rsidR="00A91443">
        <w:rPr>
          <w:rFonts w:ascii="Times New Roman" w:eastAsia="Calibri" w:hAnsi="Times New Roman" w:cs="Times New Roman"/>
          <w:iCs/>
          <w:lang w:eastAsia="lt-LT"/>
        </w:rPr>
        <w:t>ies</w:t>
      </w:r>
      <w:r w:rsidRPr="00B51238">
        <w:rPr>
          <w:rFonts w:ascii="Times New Roman" w:eastAsia="Calibri" w:hAnsi="Times New Roman" w:cs="Times New Roman"/>
          <w:iCs/>
          <w:lang w:eastAsia="lt-LT"/>
        </w:rPr>
        <w:t xml:space="preserve"> ir nesteroidini</w:t>
      </w:r>
      <w:r w:rsidR="00A91443">
        <w:rPr>
          <w:rFonts w:ascii="Times New Roman" w:eastAsia="Calibri" w:hAnsi="Times New Roman" w:cs="Times New Roman"/>
          <w:iCs/>
          <w:lang w:eastAsia="lt-LT"/>
        </w:rPr>
        <w:t>ų</w:t>
      </w:r>
      <w:r w:rsidRPr="00B51238">
        <w:rPr>
          <w:rFonts w:ascii="Times New Roman" w:eastAsia="Calibri" w:hAnsi="Times New Roman" w:cs="Times New Roman"/>
          <w:iCs/>
          <w:lang w:eastAsia="lt-LT"/>
        </w:rPr>
        <w:t xml:space="preserve"> vaistini</w:t>
      </w:r>
      <w:r w:rsidR="00A91443">
        <w:rPr>
          <w:rFonts w:ascii="Times New Roman" w:eastAsia="Calibri" w:hAnsi="Times New Roman" w:cs="Times New Roman"/>
          <w:iCs/>
          <w:lang w:eastAsia="lt-LT"/>
        </w:rPr>
        <w:t>ų</w:t>
      </w:r>
      <w:r w:rsidRPr="00B51238">
        <w:rPr>
          <w:rFonts w:ascii="Times New Roman" w:eastAsia="Calibri" w:hAnsi="Times New Roman" w:cs="Times New Roman"/>
          <w:iCs/>
          <w:lang w:eastAsia="lt-LT"/>
        </w:rPr>
        <w:t xml:space="preserve"> preparat</w:t>
      </w:r>
      <w:r w:rsidR="00A91443">
        <w:rPr>
          <w:rFonts w:ascii="Times New Roman" w:eastAsia="Calibri" w:hAnsi="Times New Roman" w:cs="Times New Roman"/>
          <w:iCs/>
          <w:lang w:eastAsia="lt-LT"/>
        </w:rPr>
        <w:t>ų</w:t>
      </w:r>
      <w:r w:rsidRPr="00B51238">
        <w:rPr>
          <w:rFonts w:ascii="Times New Roman" w:eastAsia="Calibri" w:hAnsi="Times New Roman" w:cs="Times New Roman"/>
          <w:iCs/>
          <w:lang w:eastAsia="lt-LT"/>
        </w:rPr>
        <w:t xml:space="preserve"> nuo uždegimo vartoti kartu su kortikosteroidais reikia atsargiai.</w:t>
      </w:r>
    </w:p>
    <w:p w14:paraId="044989C8" w14:textId="77777777" w:rsidR="00F85E23" w:rsidRDefault="00F85E23" w:rsidP="00B51238">
      <w:pPr>
        <w:spacing w:after="0" w:line="240" w:lineRule="auto"/>
        <w:rPr>
          <w:rFonts w:ascii="Times New Roman" w:eastAsia="Calibri" w:hAnsi="Times New Roman" w:cs="Times New Roman"/>
          <w:iCs/>
          <w:lang w:eastAsia="lt-LT"/>
        </w:rPr>
      </w:pPr>
    </w:p>
    <w:p w14:paraId="15D53D8F" w14:textId="521977FA" w:rsidR="00F85E23" w:rsidRPr="00F85E23" w:rsidRDefault="00F85E23" w:rsidP="00B51238">
      <w:pPr>
        <w:spacing w:after="0" w:line="240" w:lineRule="auto"/>
        <w:rPr>
          <w:rFonts w:ascii="Times New Roman" w:eastAsia="Calibri" w:hAnsi="Times New Roman" w:cs="Times New Roman"/>
          <w:iCs/>
          <w:lang w:eastAsia="lt-LT"/>
        </w:rPr>
      </w:pPr>
      <w:r w:rsidRPr="00F85E23">
        <w:rPr>
          <w:rFonts w:ascii="Times New Roman" w:hAnsi="Times New Roman" w:cs="Times New Roman"/>
        </w:rPr>
        <w:t>Kartu vartojant geriam</w:t>
      </w:r>
      <w:r w:rsidR="00A91443">
        <w:rPr>
          <w:rFonts w:ascii="Times New Roman" w:hAnsi="Times New Roman" w:cs="Times New Roman"/>
        </w:rPr>
        <w:t>ųjų</w:t>
      </w:r>
      <w:r w:rsidRPr="00F85E23">
        <w:rPr>
          <w:rFonts w:ascii="Times New Roman" w:hAnsi="Times New Roman" w:cs="Times New Roman"/>
        </w:rPr>
        <w:t xml:space="preserve"> antikoaguliant</w:t>
      </w:r>
      <w:r w:rsidR="00A91443">
        <w:rPr>
          <w:rFonts w:ascii="Times New Roman" w:hAnsi="Times New Roman" w:cs="Times New Roman"/>
        </w:rPr>
        <w:t>ų</w:t>
      </w:r>
      <w:r w:rsidRPr="00F85E23">
        <w:rPr>
          <w:rFonts w:ascii="Times New Roman" w:hAnsi="Times New Roman" w:cs="Times New Roman"/>
        </w:rPr>
        <w:t xml:space="preserve"> ir metilprednizolon</w:t>
      </w:r>
      <w:r w:rsidR="00A91443">
        <w:rPr>
          <w:rFonts w:ascii="Times New Roman" w:hAnsi="Times New Roman" w:cs="Times New Roman"/>
        </w:rPr>
        <w:t>o</w:t>
      </w:r>
      <w:r w:rsidRPr="00F85E23">
        <w:rPr>
          <w:rFonts w:ascii="Times New Roman" w:hAnsi="Times New Roman" w:cs="Times New Roman"/>
        </w:rPr>
        <w:t xml:space="preserve">, gali padidėti kraujavimo rizika. Taip pat gauta pranešimų apie sumažėjusį geriamųjų antikoaguliantų poveikį. </w:t>
      </w:r>
      <w:r w:rsidR="00E15E47" w:rsidRPr="00E15E47">
        <w:rPr>
          <w:rFonts w:ascii="Times New Roman" w:hAnsi="Times New Roman" w:cs="Times New Roman"/>
        </w:rPr>
        <w:t>Pacientams, gydomiems vitamino K antagonistais,</w:t>
      </w:r>
      <w:r w:rsidR="00E15E47">
        <w:rPr>
          <w:rFonts w:ascii="Times New Roman" w:hAnsi="Times New Roman" w:cs="Times New Roman"/>
        </w:rPr>
        <w:t xml:space="preserve"> </w:t>
      </w:r>
      <w:r w:rsidRPr="00F85E23">
        <w:rPr>
          <w:rFonts w:ascii="Times New Roman" w:hAnsi="Times New Roman" w:cs="Times New Roman"/>
        </w:rPr>
        <w:t>rekomenduojama dažniau stebėti protrombino laiką (INR), ypač</w:t>
      </w:r>
      <w:r w:rsidR="00E15E47">
        <w:rPr>
          <w:rFonts w:ascii="Times New Roman" w:hAnsi="Times New Roman" w:cs="Times New Roman"/>
        </w:rPr>
        <w:t xml:space="preserve"> gydymo pradžioje</w:t>
      </w:r>
      <w:r w:rsidRPr="00F85E23">
        <w:rPr>
          <w:rFonts w:ascii="Times New Roman" w:hAnsi="Times New Roman" w:cs="Times New Roman"/>
        </w:rPr>
        <w:t xml:space="preserve"> arba koreguojant metilprednizolono dozę (žr. 4.5 skyrių).</w:t>
      </w:r>
    </w:p>
    <w:p w14:paraId="2474B4EF" w14:textId="77777777" w:rsidR="00B51238" w:rsidRPr="00B51238" w:rsidRDefault="00B51238" w:rsidP="00B51238">
      <w:pPr>
        <w:spacing w:after="0" w:line="240" w:lineRule="auto"/>
        <w:rPr>
          <w:rFonts w:ascii="Times New Roman" w:eastAsia="Calibri" w:hAnsi="Times New Roman" w:cs="Times New Roman"/>
          <w:iCs/>
          <w:lang w:eastAsia="lt-LT"/>
        </w:rPr>
      </w:pPr>
    </w:p>
    <w:p w14:paraId="2C4DFA82" w14:textId="77777777" w:rsid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Gauta pranešimų apie po sisteminio poveikio kortikosteroidų pavartojimo pasireiškusią feochromocitominę krizę, kuri gali būti mirtina. Jei yra arba įtariama, kad yra feochromocitoma, tokiam pacientui kortikosteroidų galima skirti vartoti tik tinkamai įvertinus rizikos ir naudos santykį.</w:t>
      </w:r>
    </w:p>
    <w:p w14:paraId="42513275" w14:textId="77777777" w:rsidR="00480CED" w:rsidRDefault="00480CED" w:rsidP="00B51238">
      <w:pPr>
        <w:spacing w:after="0" w:line="240" w:lineRule="auto"/>
        <w:rPr>
          <w:rFonts w:ascii="Times New Roman" w:eastAsia="Calibri" w:hAnsi="Times New Roman" w:cs="Times New Roman"/>
          <w:lang w:eastAsia="lt-LT"/>
        </w:rPr>
      </w:pPr>
    </w:p>
    <w:p w14:paraId="12035E35" w14:textId="30C2A907" w:rsidR="00480CED" w:rsidRPr="00B51238" w:rsidRDefault="00480CED" w:rsidP="00B51238">
      <w:pPr>
        <w:spacing w:after="0" w:line="240" w:lineRule="auto"/>
        <w:rPr>
          <w:rFonts w:ascii="Times New Roman" w:eastAsia="Calibri" w:hAnsi="Times New Roman" w:cs="Times New Roman"/>
          <w:iCs/>
          <w:lang w:eastAsia="lt-LT"/>
        </w:rPr>
      </w:pPr>
      <w:r w:rsidRPr="00480CED">
        <w:rPr>
          <w:rFonts w:ascii="Times New Roman" w:eastAsia="Calibri" w:hAnsi="Times New Roman" w:cs="Times New Roman"/>
          <w:iCs/>
          <w:lang w:eastAsia="lt-LT"/>
        </w:rPr>
        <w:t>Po pateikimo į rinką gauta pranešimų apie navikų lizės sindromą (NLS) pacientams, sergantiems piktybiniais navikais, įskaitant hematologinius piktybinius navikus ir solidinius navikus, kai jie vartojo sisteminius kortikosteroidus vienus arba kartu su kitais chemoterapiniais vaistiniais preparatais. Pacientus, kuriems yra didelė NLS rizika, pavyzdžiui, pacientus, kurių didelis navikų proliferacijos greitis, didelė navikų masė ir didelis jautrumas citotoksiniams vaistiniams preparatams, reikia atidžiai stebėti ir imtis atitinkamų atsargumo priemonių.</w:t>
      </w:r>
    </w:p>
    <w:p w14:paraId="46902438" w14:textId="77777777" w:rsidR="00B51238" w:rsidRPr="00B51238" w:rsidRDefault="00B51238" w:rsidP="00B51238">
      <w:pPr>
        <w:spacing w:after="0" w:line="240" w:lineRule="auto"/>
        <w:rPr>
          <w:rFonts w:ascii="Times New Roman" w:eastAsia="Calibri" w:hAnsi="Times New Roman" w:cs="Times New Roman"/>
          <w:iCs/>
          <w:lang w:eastAsia="lt-LT"/>
        </w:rPr>
      </w:pPr>
    </w:p>
    <w:p w14:paraId="22CA4DC4" w14:textId="77777777" w:rsidR="00B51238" w:rsidRPr="00B51238" w:rsidRDefault="00B51238" w:rsidP="00B51238">
      <w:pPr>
        <w:spacing w:after="0" w:line="240" w:lineRule="auto"/>
        <w:rPr>
          <w:rFonts w:ascii="Times New Roman" w:eastAsia="Calibri" w:hAnsi="Times New Roman" w:cs="Times New Roman"/>
          <w:iCs/>
          <w:lang w:eastAsia="lt-LT"/>
        </w:rPr>
      </w:pPr>
      <w:r w:rsidRPr="00B51238">
        <w:rPr>
          <w:rFonts w:ascii="Times New Roman" w:eastAsia="Calibri" w:hAnsi="Times New Roman" w:cs="Times New Roman"/>
          <w:iCs/>
          <w:u w:val="single"/>
          <w:lang w:eastAsia="lt-LT"/>
        </w:rPr>
        <w:t>Vaikų populiacija</w:t>
      </w:r>
    </w:p>
    <w:p w14:paraId="46160E60" w14:textId="361C8D02" w:rsidR="00B51238" w:rsidRPr="00B51238" w:rsidRDefault="00B51238" w:rsidP="00B51238">
      <w:pPr>
        <w:spacing w:after="0" w:line="240" w:lineRule="auto"/>
        <w:rPr>
          <w:rFonts w:ascii="Times New Roman" w:eastAsia="Calibri" w:hAnsi="Times New Roman" w:cs="Times New Roman"/>
          <w:sz w:val="18"/>
          <w:szCs w:val="24"/>
          <w:lang w:eastAsia="lt-LT"/>
        </w:rPr>
      </w:pPr>
      <w:r w:rsidRPr="00B51238">
        <w:rPr>
          <w:rFonts w:ascii="Times New Roman" w:eastAsia="Calibri" w:hAnsi="Times New Roman" w:cs="Times New Roman"/>
          <w:lang w:eastAsia="lt-LT"/>
        </w:rPr>
        <w:t xml:space="preserve">Reikia atidžiai stebėti ilgai kortikosteroidais gydomų kūdikių ir vaikų augimą ir raidą. Augimas gali būti slopinamas vaikams, kurie gydomi ilgai, dozę vartoja kasdien ir ji </w:t>
      </w:r>
      <w:r w:rsidR="00FC3AD0">
        <w:rPr>
          <w:rFonts w:ascii="Times New Roman" w:eastAsia="Calibri" w:hAnsi="Times New Roman" w:cs="Times New Roman"/>
          <w:lang w:eastAsia="lt-LT"/>
        </w:rPr>
        <w:t>pa</w:t>
      </w:r>
      <w:r w:rsidRPr="00B51238">
        <w:rPr>
          <w:rFonts w:ascii="Times New Roman" w:eastAsia="Calibri" w:hAnsi="Times New Roman" w:cs="Times New Roman"/>
          <w:lang w:eastAsia="lt-LT"/>
        </w:rPr>
        <w:t>dalijama į kelias dalis, todėl tokią gydymo schemą galima taikyti tik būtinu atveju. Toks poveikis paprastai sumažėja iki minimalaus gliukokortikoidų vartojant kas antrą dieną.</w:t>
      </w:r>
    </w:p>
    <w:p w14:paraId="57325F3A" w14:textId="77777777" w:rsidR="00B51238" w:rsidRPr="00B51238" w:rsidRDefault="00B51238" w:rsidP="00B51238">
      <w:pPr>
        <w:spacing w:after="0" w:line="240" w:lineRule="auto"/>
        <w:rPr>
          <w:rFonts w:ascii="Times New Roman" w:eastAsia="Calibri" w:hAnsi="Times New Roman" w:cs="Times New Roman"/>
          <w:sz w:val="18"/>
          <w:szCs w:val="24"/>
          <w:lang w:eastAsia="lt-LT"/>
        </w:rPr>
      </w:pPr>
    </w:p>
    <w:p w14:paraId="427C128E" w14:textId="77777777" w:rsidR="00B51238" w:rsidRPr="00B51238" w:rsidRDefault="00B51238" w:rsidP="00B51238">
      <w:pPr>
        <w:spacing w:after="0" w:line="240" w:lineRule="auto"/>
        <w:rPr>
          <w:rFonts w:ascii="Times New Roman" w:eastAsia="Calibri" w:hAnsi="Times New Roman" w:cs="Times New Roman"/>
          <w:sz w:val="18"/>
          <w:szCs w:val="24"/>
          <w:lang w:eastAsia="lt-LT"/>
        </w:rPr>
      </w:pPr>
      <w:r w:rsidRPr="00B51238">
        <w:rPr>
          <w:rFonts w:ascii="Times New Roman" w:eastAsia="Calibri" w:hAnsi="Times New Roman" w:cs="Times New Roman"/>
          <w:lang w:eastAsia="lt-LT"/>
        </w:rPr>
        <w:t>Ilgai kortikosteroidais gydomiems kūdikiams ir vaikams gali padidėti intrakranialinis spaudimas.</w:t>
      </w:r>
    </w:p>
    <w:p w14:paraId="2CE0AD4D" w14:textId="77777777" w:rsidR="00B51238" w:rsidRPr="00180AAD" w:rsidRDefault="00B51238" w:rsidP="00B51238">
      <w:pPr>
        <w:spacing w:after="0" w:line="240" w:lineRule="auto"/>
        <w:rPr>
          <w:rFonts w:ascii="Times New Roman" w:eastAsia="Calibri" w:hAnsi="Times New Roman" w:cs="Times New Roman"/>
          <w:i/>
          <w:sz w:val="24"/>
          <w:szCs w:val="24"/>
          <w:lang w:eastAsia="lt-LT"/>
        </w:rPr>
      </w:pPr>
    </w:p>
    <w:p w14:paraId="42652309" w14:textId="77777777" w:rsidR="00B51238" w:rsidRDefault="00B51238" w:rsidP="00B51238">
      <w:pPr>
        <w:spacing w:after="0" w:line="240" w:lineRule="auto"/>
        <w:rPr>
          <w:rFonts w:ascii="Times New Roman" w:eastAsia="Calibri" w:hAnsi="Times New Roman" w:cs="Times New Roman"/>
          <w:iCs/>
          <w:lang w:eastAsia="lt-LT"/>
        </w:rPr>
      </w:pPr>
      <w:r w:rsidRPr="00B51238">
        <w:rPr>
          <w:rFonts w:ascii="Times New Roman" w:eastAsia="Calibri" w:hAnsi="Times New Roman" w:cs="Times New Roman"/>
          <w:iCs/>
          <w:lang w:eastAsia="lt-LT"/>
        </w:rPr>
        <w:t>Didelėmis dozėmis vartojami kortikosteroidai vaikams gali sukelti pankreatitą.</w:t>
      </w:r>
    </w:p>
    <w:p w14:paraId="3CFDF5B9" w14:textId="77777777" w:rsidR="00B51238" w:rsidRDefault="00B51238" w:rsidP="00B51238">
      <w:pPr>
        <w:spacing w:after="0" w:line="240" w:lineRule="auto"/>
        <w:rPr>
          <w:rFonts w:ascii="Times New Roman" w:eastAsia="Calibri" w:hAnsi="Times New Roman" w:cs="Times New Roman"/>
          <w:lang w:eastAsia="lt-LT"/>
        </w:rPr>
      </w:pPr>
    </w:p>
    <w:p w14:paraId="75C891CC" w14:textId="77777777" w:rsidR="002F420D" w:rsidRDefault="002F420D" w:rsidP="002F420D">
      <w:pPr>
        <w:spacing w:after="0" w:line="240" w:lineRule="auto"/>
        <w:rPr>
          <w:rFonts w:ascii="Times New Roman" w:eastAsia="Calibri" w:hAnsi="Times New Roman" w:cs="Times New Roman"/>
          <w:lang w:eastAsia="lt-LT"/>
        </w:rPr>
      </w:pPr>
      <w:r w:rsidRPr="002F420D">
        <w:rPr>
          <w:rFonts w:ascii="Times New Roman" w:eastAsia="Calibri" w:hAnsi="Times New Roman" w:cs="Times New Roman"/>
          <w:lang w:eastAsia="lt-LT"/>
        </w:rPr>
        <w:t xml:space="preserve">Metilprednizolono </w:t>
      </w:r>
      <w:r w:rsidR="00262E70">
        <w:rPr>
          <w:rFonts w:ascii="Times New Roman" w:eastAsia="Calibri" w:hAnsi="Times New Roman" w:cs="Times New Roman"/>
          <w:lang w:eastAsia="lt-LT"/>
        </w:rPr>
        <w:t>pa</w:t>
      </w:r>
      <w:r w:rsidRPr="002F420D">
        <w:rPr>
          <w:rFonts w:ascii="Times New Roman" w:eastAsia="Calibri" w:hAnsi="Times New Roman" w:cs="Times New Roman"/>
          <w:lang w:eastAsia="lt-LT"/>
        </w:rPr>
        <w:t>skyrus neišnešiotiems kūdikiams gali išsivystyti hipertrofinė kardiomiopatija, todėl reikia atlikti tinkamą diagnostinį vertinimą ir širdies funkcijos bei struktūros stebėjimą.</w:t>
      </w:r>
    </w:p>
    <w:p w14:paraId="2A8E25EA" w14:textId="77777777" w:rsidR="002F420D" w:rsidRPr="00B51238" w:rsidRDefault="002F420D" w:rsidP="00B51238">
      <w:pPr>
        <w:spacing w:after="0" w:line="240" w:lineRule="auto"/>
        <w:rPr>
          <w:rFonts w:ascii="Times New Roman" w:eastAsia="Calibri" w:hAnsi="Times New Roman" w:cs="Times New Roman"/>
          <w:lang w:eastAsia="lt-LT"/>
        </w:rPr>
      </w:pPr>
    </w:p>
    <w:p w14:paraId="09B419C1" w14:textId="77777777" w:rsidR="00B332E0" w:rsidRDefault="00B332E0" w:rsidP="003845C5">
      <w:pPr>
        <w:autoSpaceDE w:val="0"/>
        <w:autoSpaceDN w:val="0"/>
        <w:adjustRightInd w:val="0"/>
        <w:spacing w:after="0" w:line="240" w:lineRule="auto"/>
        <w:rPr>
          <w:rFonts w:ascii="Times New Roman" w:eastAsia="Times New Roman" w:hAnsi="Times New Roman" w:cs="Times New Roman"/>
        </w:rPr>
      </w:pPr>
    </w:p>
    <w:p w14:paraId="396D4549" w14:textId="77777777" w:rsidR="00062105" w:rsidRPr="00030418" w:rsidRDefault="00062105" w:rsidP="00062105">
      <w:pPr>
        <w:autoSpaceDE w:val="0"/>
        <w:autoSpaceDN w:val="0"/>
        <w:adjustRightInd w:val="0"/>
        <w:spacing w:after="0" w:line="240" w:lineRule="auto"/>
        <w:rPr>
          <w:rFonts w:ascii="Times New Roman" w:eastAsia="Times New Roman" w:hAnsi="Times New Roman" w:cs="Times New Roman"/>
          <w:u w:val="single"/>
        </w:rPr>
      </w:pPr>
      <w:r w:rsidRPr="00030418">
        <w:rPr>
          <w:rFonts w:ascii="Times New Roman" w:eastAsia="Times New Roman" w:hAnsi="Times New Roman" w:cs="Times New Roman"/>
          <w:u w:val="single"/>
        </w:rPr>
        <w:t xml:space="preserve">Informacija apie pagalbines medžiagas </w:t>
      </w:r>
    </w:p>
    <w:p w14:paraId="3007D72A" w14:textId="77777777" w:rsidR="00062105" w:rsidRPr="00062105" w:rsidRDefault="00062105" w:rsidP="00062105">
      <w:pPr>
        <w:autoSpaceDE w:val="0"/>
        <w:autoSpaceDN w:val="0"/>
        <w:adjustRightInd w:val="0"/>
        <w:spacing w:after="0" w:line="240" w:lineRule="auto"/>
        <w:rPr>
          <w:rFonts w:ascii="Times New Roman" w:eastAsia="Times New Roman" w:hAnsi="Times New Roman" w:cs="Times New Roman"/>
        </w:rPr>
      </w:pPr>
    </w:p>
    <w:p w14:paraId="37D63156" w14:textId="77777777" w:rsidR="00062105" w:rsidRPr="00030418" w:rsidRDefault="00062105" w:rsidP="00062105">
      <w:pPr>
        <w:autoSpaceDE w:val="0"/>
        <w:autoSpaceDN w:val="0"/>
        <w:adjustRightInd w:val="0"/>
        <w:spacing w:after="0" w:line="240" w:lineRule="auto"/>
        <w:rPr>
          <w:rFonts w:ascii="Times New Roman" w:eastAsia="Times New Roman" w:hAnsi="Times New Roman" w:cs="Times New Roman"/>
          <w:i/>
          <w:iCs/>
        </w:rPr>
      </w:pPr>
      <w:r w:rsidRPr="00030418">
        <w:rPr>
          <w:rFonts w:ascii="Times New Roman" w:eastAsia="Times New Roman" w:hAnsi="Times New Roman" w:cs="Times New Roman"/>
          <w:i/>
          <w:iCs/>
        </w:rPr>
        <w:t>Benzilo alkoholis</w:t>
      </w:r>
    </w:p>
    <w:p w14:paraId="2F2F8A3B" w14:textId="26646B99" w:rsidR="00062105" w:rsidRPr="00062105" w:rsidRDefault="00062105" w:rsidP="00062105">
      <w:pPr>
        <w:autoSpaceDE w:val="0"/>
        <w:autoSpaceDN w:val="0"/>
        <w:adjustRightInd w:val="0"/>
        <w:spacing w:after="0" w:line="240" w:lineRule="auto"/>
        <w:rPr>
          <w:rFonts w:ascii="Times New Roman" w:eastAsia="Times New Roman" w:hAnsi="Times New Roman" w:cs="Times New Roman"/>
        </w:rPr>
      </w:pPr>
      <w:r w:rsidRPr="00062105">
        <w:rPr>
          <w:rFonts w:ascii="Times New Roman" w:eastAsia="Times New Roman" w:hAnsi="Times New Roman" w:cs="Times New Roman"/>
        </w:rPr>
        <w:t>SOLU-MEDROL 1</w:t>
      </w:r>
      <w:r w:rsidR="00E47868">
        <w:rPr>
          <w:rFonts w:ascii="Times New Roman" w:eastAsia="Times New Roman" w:hAnsi="Times New Roman" w:cs="Times New Roman"/>
        </w:rPr>
        <w:t> </w:t>
      </w:r>
      <w:r w:rsidRPr="00062105">
        <w:rPr>
          <w:rFonts w:ascii="Times New Roman" w:eastAsia="Times New Roman" w:hAnsi="Times New Roman" w:cs="Times New Roman"/>
        </w:rPr>
        <w:t>000</w:t>
      </w:r>
      <w:r w:rsidR="00E47868">
        <w:rPr>
          <w:rFonts w:ascii="Times New Roman" w:eastAsia="Times New Roman" w:hAnsi="Times New Roman" w:cs="Times New Roman"/>
        </w:rPr>
        <w:t> </w:t>
      </w:r>
      <w:r w:rsidRPr="00062105">
        <w:rPr>
          <w:rFonts w:ascii="Times New Roman" w:eastAsia="Times New Roman" w:hAnsi="Times New Roman" w:cs="Times New Roman"/>
        </w:rPr>
        <w:t xml:space="preserve">mg sudėtyje yra benzilo alkoholio (žr. 2 skyrių). Konservantas benzilo alkoholis gali sukelti padidėjusio jautrumo reakcijų. Benzilo alkoholio vartojimas į veną buvo susijęs su sunkiu nepageidaujamu poveikiu ir pacientų vaikų, įskaitant naujagimius, mirtimi („žiopčiojimo sindromu“, angl. </w:t>
      </w:r>
      <w:r w:rsidRPr="006D747B">
        <w:rPr>
          <w:rFonts w:ascii="Times New Roman" w:eastAsia="Times New Roman" w:hAnsi="Times New Roman" w:cs="Times New Roman"/>
          <w:i/>
          <w:iCs/>
        </w:rPr>
        <w:t>gasping syndrome</w:t>
      </w:r>
      <w:r w:rsidRPr="00062105">
        <w:rPr>
          <w:rFonts w:ascii="Times New Roman" w:eastAsia="Times New Roman" w:hAnsi="Times New Roman" w:cs="Times New Roman"/>
        </w:rPr>
        <w:t>). Nors vartojant standartines terapines šio vaistinio preparato dozes paprastai gaunamos daug mažesnės benzilo alkoholio dozės, nei minimos pranešimuose, susijusiuose su žiopčiojimo sindromu, minimalus benzilo alkoholio kiekis, galintis sukelti toksinį poveikį, nežinomas. Vaistinio preparato formas, kurių sudėtyje yra benzilo alkoholio, naujagimiams galima skirti, tik jeigu tai būtina ir jeigu nėra kito pasirinkimo. Neišnešiotiems ir mažo svorio gimusiems naujagimiams kyla didesnė rizika patirti toksinį poveikį. Vaistinių preparatų formų, kurių sudėtyje yra benzilo alkoholio, negalima vartoti ilgiau nei 1 savaitę jaunesniems kaip 3 metų vaikams, nebent tai būtina. Svarbu atsižvelgti į benzilo alkoholio, gaunamo iš visų šaltinių, suminį kiekį, o didelius kiekius reikia vartoti atsargiai ir tik esant būtinybei, ypač pacientams, kurių pažeista kepenų arba inkstų funkcija bei nėščiosioms ir žindyvėms, nes kyla susikaupimo ir toksinio poveikio (metabolinės acidozės) rizika.</w:t>
      </w:r>
    </w:p>
    <w:p w14:paraId="7EF176E5" w14:textId="078FF65C" w:rsidR="000E2173" w:rsidRDefault="00062105" w:rsidP="00062105">
      <w:pPr>
        <w:autoSpaceDE w:val="0"/>
        <w:autoSpaceDN w:val="0"/>
        <w:adjustRightInd w:val="0"/>
        <w:spacing w:after="0" w:line="240" w:lineRule="auto"/>
        <w:rPr>
          <w:rFonts w:ascii="Times New Roman" w:eastAsia="Times New Roman" w:hAnsi="Times New Roman" w:cs="Times New Roman"/>
        </w:rPr>
      </w:pPr>
      <w:r w:rsidRPr="00062105">
        <w:rPr>
          <w:rFonts w:ascii="Times New Roman" w:eastAsia="Times New Roman" w:hAnsi="Times New Roman" w:cs="Times New Roman"/>
        </w:rPr>
        <w:t xml:space="preserve">Tiekiamos ir tokios </w:t>
      </w:r>
      <w:r w:rsidR="004B78A9">
        <w:rPr>
          <w:rFonts w:ascii="Times New Roman" w:eastAsia="Times New Roman" w:hAnsi="Times New Roman" w:cs="Times New Roman"/>
        </w:rPr>
        <w:t>metilprednizolono</w:t>
      </w:r>
      <w:r w:rsidRPr="00062105">
        <w:rPr>
          <w:rFonts w:ascii="Times New Roman" w:eastAsia="Times New Roman" w:hAnsi="Times New Roman" w:cs="Times New Roman"/>
        </w:rPr>
        <w:t xml:space="preserve"> formos, kurių sudėtyje nėra benzilo alkoholio.</w:t>
      </w:r>
    </w:p>
    <w:p w14:paraId="3A2FECBF" w14:textId="77777777" w:rsidR="002B66A0" w:rsidRPr="00B51238" w:rsidRDefault="002B66A0" w:rsidP="00180AAD">
      <w:pPr>
        <w:autoSpaceDE w:val="0"/>
        <w:autoSpaceDN w:val="0"/>
        <w:adjustRightInd w:val="0"/>
        <w:spacing w:after="0" w:line="240" w:lineRule="auto"/>
        <w:rPr>
          <w:rFonts w:ascii="Times New Roman" w:eastAsia="Times New Roman" w:hAnsi="Times New Roman" w:cs="Times New Roman"/>
        </w:rPr>
      </w:pPr>
    </w:p>
    <w:p w14:paraId="0F3DC2B3" w14:textId="621255F9" w:rsidR="00B51238" w:rsidRPr="00030418" w:rsidRDefault="00062105" w:rsidP="00B51238">
      <w:pPr>
        <w:spacing w:after="0" w:line="240" w:lineRule="auto"/>
        <w:rPr>
          <w:rFonts w:ascii="Times New Roman" w:eastAsia="Times New Roman" w:hAnsi="Times New Roman" w:cs="Times New Roman"/>
          <w:i/>
          <w:iCs/>
        </w:rPr>
      </w:pPr>
      <w:r w:rsidRPr="00030418">
        <w:rPr>
          <w:rFonts w:ascii="Times New Roman" w:eastAsia="Times New Roman" w:hAnsi="Times New Roman" w:cs="Times New Roman"/>
          <w:i/>
          <w:iCs/>
        </w:rPr>
        <w:t>Natris</w:t>
      </w:r>
    </w:p>
    <w:p w14:paraId="4F631209" w14:textId="62C285B2" w:rsidR="00B51238" w:rsidRPr="00180AAD" w:rsidRDefault="00062105" w:rsidP="003845C5">
      <w:pPr>
        <w:spacing w:after="0" w:line="240" w:lineRule="auto"/>
        <w:rPr>
          <w:rFonts w:ascii="Times New Roman" w:eastAsia="Times New Roman" w:hAnsi="Times New Roman" w:cs="Times New Roman"/>
          <w:lang w:eastAsia="ja-JP"/>
        </w:rPr>
      </w:pPr>
      <w:r w:rsidRPr="00062105">
        <w:rPr>
          <w:rFonts w:ascii="Times New Roman" w:eastAsia="Times New Roman" w:hAnsi="Times New Roman" w:cs="Times New Roman"/>
        </w:rPr>
        <w:t>SOLU-MEDROL 1</w:t>
      </w:r>
      <w:r w:rsidR="00E47868">
        <w:rPr>
          <w:rFonts w:ascii="Times New Roman" w:eastAsia="Times New Roman" w:hAnsi="Times New Roman" w:cs="Times New Roman"/>
        </w:rPr>
        <w:t> </w:t>
      </w:r>
      <w:r w:rsidRPr="00062105">
        <w:rPr>
          <w:rFonts w:ascii="Times New Roman" w:eastAsia="Times New Roman" w:hAnsi="Times New Roman" w:cs="Times New Roman"/>
        </w:rPr>
        <w:t>000</w:t>
      </w:r>
      <w:r w:rsidR="00E47868">
        <w:rPr>
          <w:rFonts w:ascii="Times New Roman" w:eastAsia="Times New Roman" w:hAnsi="Times New Roman" w:cs="Times New Roman"/>
        </w:rPr>
        <w:t> </w:t>
      </w:r>
      <w:r w:rsidRPr="00062105">
        <w:rPr>
          <w:rFonts w:ascii="Times New Roman" w:eastAsia="Times New Roman" w:hAnsi="Times New Roman" w:cs="Times New Roman"/>
        </w:rPr>
        <w:t>mg miltelių injekciniam tirpalui</w:t>
      </w:r>
      <w:r>
        <w:rPr>
          <w:rFonts w:ascii="Times New Roman" w:eastAsia="Times New Roman" w:hAnsi="Times New Roman" w:cs="Times New Roman"/>
        </w:rPr>
        <w:t xml:space="preserve"> </w:t>
      </w:r>
      <w:r w:rsidR="00E47868">
        <w:rPr>
          <w:rFonts w:ascii="Times New Roman" w:eastAsia="Times New Roman" w:hAnsi="Times New Roman" w:cs="Times New Roman"/>
        </w:rPr>
        <w:t xml:space="preserve">kiekviename </w:t>
      </w:r>
      <w:r w:rsidR="0019225D" w:rsidRPr="00054B4E">
        <w:rPr>
          <w:rFonts w:ascii="Times New Roman" w:eastAsia="Times New Roman" w:hAnsi="Times New Roman" w:cs="Times New Roman"/>
        </w:rPr>
        <w:t>flakone</w:t>
      </w:r>
      <w:r w:rsidR="0019225D" w:rsidRPr="00516552">
        <w:rPr>
          <w:rFonts w:ascii="Times New Roman" w:eastAsia="Times New Roman" w:hAnsi="Times New Roman" w:cs="Times New Roman"/>
        </w:rPr>
        <w:t xml:space="preserve"> </w:t>
      </w:r>
      <w:r w:rsidR="00B51238" w:rsidRPr="00B51238">
        <w:rPr>
          <w:rFonts w:ascii="Times New Roman" w:eastAsia="Times New Roman" w:hAnsi="Times New Roman" w:cs="Times New Roman"/>
          <w:lang w:eastAsia="ja-JP"/>
        </w:rPr>
        <w:t xml:space="preserve">yra </w:t>
      </w:r>
      <w:r w:rsidR="00B51238" w:rsidRPr="00516552">
        <w:rPr>
          <w:rFonts w:ascii="Times New Roman" w:eastAsia="Times New Roman" w:hAnsi="Times New Roman" w:cs="Times New Roman"/>
          <w:color w:val="000000"/>
        </w:rPr>
        <w:t>11</w:t>
      </w:r>
      <w:r>
        <w:rPr>
          <w:rFonts w:ascii="Times New Roman" w:eastAsia="Times New Roman" w:hAnsi="Times New Roman" w:cs="Times New Roman"/>
          <w:color w:val="000000"/>
        </w:rPr>
        <w:t>6</w:t>
      </w:r>
      <w:r w:rsidR="00B51238" w:rsidRPr="00516552">
        <w:rPr>
          <w:rFonts w:ascii="Times New Roman" w:eastAsia="Times New Roman" w:hAnsi="Times New Roman" w:cs="Times New Roman"/>
          <w:color w:val="000000"/>
        </w:rPr>
        <w:t>,</w:t>
      </w:r>
      <w:r>
        <w:rPr>
          <w:rFonts w:ascii="Times New Roman" w:eastAsia="Times New Roman" w:hAnsi="Times New Roman" w:cs="Times New Roman"/>
          <w:color w:val="000000"/>
        </w:rPr>
        <w:t>8</w:t>
      </w:r>
      <w:r w:rsidR="00413723" w:rsidRPr="00516552">
        <w:rPr>
          <w:rFonts w:ascii="Times New Roman" w:eastAsia="Times New Roman" w:hAnsi="Times New Roman" w:cs="Times New Roman"/>
          <w:color w:val="000000"/>
        </w:rPr>
        <w:t> </w:t>
      </w:r>
      <w:r w:rsidR="00B51238" w:rsidRPr="00B51238">
        <w:rPr>
          <w:rFonts w:ascii="Times New Roman" w:eastAsia="Times New Roman" w:hAnsi="Times New Roman" w:cs="Times New Roman"/>
          <w:lang w:eastAsia="ja-JP"/>
        </w:rPr>
        <w:t>mg natrio</w:t>
      </w:r>
      <w:r w:rsidR="003845C5">
        <w:rPr>
          <w:rFonts w:ascii="Times New Roman" w:eastAsia="Times New Roman" w:hAnsi="Times New Roman" w:cs="Times New Roman"/>
          <w:lang w:eastAsia="ja-JP"/>
        </w:rPr>
        <w:t>,</w:t>
      </w:r>
      <w:r w:rsidR="003845C5" w:rsidRPr="003845C5">
        <w:t xml:space="preserve"> </w:t>
      </w:r>
      <w:r w:rsidR="003845C5" w:rsidRPr="003845C5">
        <w:rPr>
          <w:rFonts w:ascii="Times New Roman" w:eastAsia="Times New Roman" w:hAnsi="Times New Roman" w:cs="Times New Roman"/>
          <w:lang w:eastAsia="ja-JP"/>
        </w:rPr>
        <w:t>t</w:t>
      </w:r>
      <w:r w:rsidR="003845C5">
        <w:rPr>
          <w:rFonts w:ascii="Times New Roman" w:eastAsia="Times New Roman" w:hAnsi="Times New Roman" w:cs="Times New Roman"/>
          <w:lang w:eastAsia="ja-JP"/>
        </w:rPr>
        <w:t>ai atitinka 5,8</w:t>
      </w:r>
      <w:r>
        <w:rPr>
          <w:rFonts w:ascii="Times New Roman" w:eastAsia="Times New Roman" w:hAnsi="Times New Roman" w:cs="Times New Roman"/>
          <w:lang w:eastAsia="ja-JP"/>
        </w:rPr>
        <w:t>4</w:t>
      </w:r>
      <w:r w:rsidR="003845C5">
        <w:rPr>
          <w:rFonts w:ascii="Times New Roman" w:eastAsia="Times New Roman" w:hAnsi="Times New Roman" w:cs="Times New Roman"/>
          <w:lang w:eastAsia="ja-JP"/>
        </w:rPr>
        <w:t xml:space="preserve"> % didžiausios PSO rekomenduojamos paros normos </w:t>
      </w:r>
      <w:r>
        <w:rPr>
          <w:rFonts w:ascii="Times New Roman" w:eastAsia="Times New Roman" w:hAnsi="Times New Roman" w:cs="Times New Roman"/>
          <w:lang w:eastAsia="ja-JP"/>
        </w:rPr>
        <w:t xml:space="preserve">(RPN) </w:t>
      </w:r>
      <w:r w:rsidR="00413723">
        <w:rPr>
          <w:rFonts w:ascii="Times New Roman" w:eastAsia="Times New Roman" w:hAnsi="Times New Roman" w:cs="Times New Roman"/>
          <w:lang w:eastAsia="ja-JP"/>
        </w:rPr>
        <w:t>suaugusiesiems, kuri yra 2 </w:t>
      </w:r>
      <w:r w:rsidR="003845C5" w:rsidRPr="003845C5">
        <w:rPr>
          <w:rFonts w:ascii="Times New Roman" w:eastAsia="Times New Roman" w:hAnsi="Times New Roman" w:cs="Times New Roman"/>
          <w:lang w:eastAsia="ja-JP"/>
        </w:rPr>
        <w:t>g natrio</w:t>
      </w:r>
      <w:r>
        <w:rPr>
          <w:rFonts w:ascii="Times New Roman" w:eastAsia="Times New Roman" w:hAnsi="Times New Roman" w:cs="Times New Roman"/>
          <w:lang w:eastAsia="ja-JP"/>
        </w:rPr>
        <w:t>.</w:t>
      </w:r>
    </w:p>
    <w:p w14:paraId="26B7C846" w14:textId="77777777" w:rsidR="00B51238" w:rsidRPr="00B51238" w:rsidRDefault="00B51238" w:rsidP="00B51238">
      <w:pPr>
        <w:spacing w:after="0" w:line="240" w:lineRule="auto"/>
        <w:rPr>
          <w:rFonts w:ascii="Times New Roman" w:eastAsia="Calibri" w:hAnsi="Times New Roman" w:cs="Times New Roman"/>
          <w:lang w:eastAsia="lt-LT"/>
        </w:rPr>
      </w:pPr>
    </w:p>
    <w:p w14:paraId="738AF992"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4.5</w:t>
      </w:r>
      <w:r w:rsidRPr="00B51238">
        <w:rPr>
          <w:rFonts w:ascii="Times New Roman" w:eastAsia="Calibri" w:hAnsi="Times New Roman" w:cs="Times New Roman"/>
          <w:b/>
          <w:bCs/>
          <w:lang w:eastAsia="lt-LT"/>
        </w:rPr>
        <w:tab/>
        <w:t>Sąveika su kitais vaistiniais preparatais ir kitokia sąveika</w:t>
      </w:r>
    </w:p>
    <w:p w14:paraId="35955591" w14:textId="77777777" w:rsidR="00B51238" w:rsidRPr="00B51238" w:rsidRDefault="00B51238" w:rsidP="00B51238">
      <w:pPr>
        <w:spacing w:after="0" w:line="240" w:lineRule="auto"/>
        <w:rPr>
          <w:rFonts w:ascii="Times New Roman" w:eastAsia="Calibri" w:hAnsi="Times New Roman" w:cs="Times New Roman"/>
          <w:i/>
          <w:iCs/>
          <w:lang w:eastAsia="lt-LT"/>
        </w:rPr>
      </w:pPr>
    </w:p>
    <w:p w14:paraId="3D007B82"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Metilprednizolonas yra citochromo P450 fermentų (CYP) substratas. Metilprednizolono metabolizme daugiausia dalyvauja CYP3A4 fermentas. CYP3A4 yra pagrindinis didžiausio suaugusio žmogaus kepenyse susidarančių fermentų CYP potipio fermentas. Jis katalizuoja steroidų 6-β-hidroksilinimą, t. y. svarbiausią endogeninių ir sintetinių kortikosteroidų I metabolizmo fazės etapą. Daug kitų medžiagų yra CYP3A4 substratai, kai kurios iš šių medžiagų (bei kai kurie kiti vaistiniai preparatai) daro įtaką gliukokortikoidų metabolizmui indukuodami (sužadindami) ar slopindami CYP3A4 fermentą.</w:t>
      </w:r>
    </w:p>
    <w:p w14:paraId="568F1047" w14:textId="77777777" w:rsidR="00B51238" w:rsidRPr="00B51238" w:rsidRDefault="00B51238" w:rsidP="00B51238">
      <w:pPr>
        <w:spacing w:after="0" w:line="240" w:lineRule="auto"/>
        <w:rPr>
          <w:rFonts w:ascii="Times New Roman" w:eastAsia="Calibri" w:hAnsi="Times New Roman" w:cs="Times New Roman"/>
          <w:lang w:eastAsia="lt-LT"/>
        </w:rPr>
      </w:pPr>
    </w:p>
    <w:p w14:paraId="49705CC4" w14:textId="77777777" w:rsidR="00B51238" w:rsidRPr="00B51238" w:rsidRDefault="00B51238" w:rsidP="00B51238">
      <w:pPr>
        <w:spacing w:after="0" w:line="240" w:lineRule="auto"/>
        <w:rPr>
          <w:rFonts w:ascii="Times New Roman" w:eastAsia="Calibri" w:hAnsi="Times New Roman" w:cs="Times New Roman"/>
          <w:i/>
          <w:lang w:eastAsia="lt-LT"/>
        </w:rPr>
      </w:pPr>
      <w:r w:rsidRPr="00B51238">
        <w:rPr>
          <w:rFonts w:ascii="Times New Roman" w:eastAsia="Calibri" w:hAnsi="Times New Roman" w:cs="Times New Roman"/>
          <w:i/>
          <w:lang w:eastAsia="lt-LT"/>
        </w:rPr>
        <w:t>CYP3A4 inhibitoriai</w:t>
      </w:r>
    </w:p>
    <w:p w14:paraId="76A3B766"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Vaistiniai preparatai, kurie slopina CYP3A4 aktyvumą, paprastai mažiną vaistinių preparatų, kurie yra CYP3A4 substratai, pvz., metilprednizolono, kepenų klirensą ir didina koncentraciją plazmoje. Jei vartojama CYP3A4 inhibitorių, reikia atidžiai laipsniškai parinkti metilprednizolono dozę, kad būtų išvengta toksinio steroidų poveikio.</w:t>
      </w:r>
    </w:p>
    <w:p w14:paraId="01BFA8FD" w14:textId="77777777" w:rsidR="00B51238" w:rsidRPr="00B51238" w:rsidRDefault="00B51238" w:rsidP="00B51238">
      <w:pPr>
        <w:spacing w:after="0" w:line="240" w:lineRule="auto"/>
        <w:rPr>
          <w:rFonts w:ascii="Times New Roman" w:eastAsia="Calibri" w:hAnsi="Times New Roman" w:cs="Times New Roman"/>
          <w:lang w:eastAsia="lt-LT"/>
        </w:rPr>
      </w:pPr>
    </w:p>
    <w:p w14:paraId="30C298CD" w14:textId="77777777" w:rsidR="00B51238" w:rsidRPr="00B51238" w:rsidRDefault="00B51238" w:rsidP="00B51238">
      <w:pPr>
        <w:spacing w:after="0" w:line="240" w:lineRule="auto"/>
        <w:rPr>
          <w:rFonts w:ascii="Times New Roman" w:eastAsia="Calibri" w:hAnsi="Times New Roman" w:cs="Times New Roman"/>
          <w:i/>
          <w:lang w:eastAsia="lt-LT"/>
        </w:rPr>
      </w:pPr>
      <w:r w:rsidRPr="00B51238">
        <w:rPr>
          <w:rFonts w:ascii="Times New Roman" w:eastAsia="Calibri" w:hAnsi="Times New Roman" w:cs="Times New Roman"/>
          <w:i/>
          <w:lang w:eastAsia="lt-LT"/>
        </w:rPr>
        <w:t>CYP3A4 induktoriai</w:t>
      </w:r>
    </w:p>
    <w:p w14:paraId="346CAE5E"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Vaistiniai preparatai, kurie skatina CYP3A4 aktyvumą, paprastai didina vaistinių preparatų, kurie yra CYP3A4 substratai, kepenų klirensą ir mažina koncentraciją plazmoje. Jei vartojama CYP3A4 induktorių, norint gauti reikiamą rezultatą, gali reikėti didinti metilprednizolono dozę.</w:t>
      </w:r>
    </w:p>
    <w:p w14:paraId="486A17FA" w14:textId="77777777" w:rsidR="00B51238" w:rsidRPr="00B51238" w:rsidRDefault="00B51238" w:rsidP="00B51238">
      <w:pPr>
        <w:spacing w:after="0" w:line="240" w:lineRule="auto"/>
        <w:rPr>
          <w:rFonts w:ascii="Times New Roman" w:eastAsia="Calibri" w:hAnsi="Times New Roman" w:cs="Times New Roman"/>
          <w:lang w:eastAsia="lt-LT"/>
        </w:rPr>
      </w:pPr>
    </w:p>
    <w:p w14:paraId="2926A4C5" w14:textId="77777777" w:rsidR="00B51238" w:rsidRPr="00B51238" w:rsidRDefault="00B51238" w:rsidP="00B51238">
      <w:pPr>
        <w:spacing w:after="0" w:line="240" w:lineRule="auto"/>
        <w:rPr>
          <w:rFonts w:ascii="Times New Roman" w:eastAsia="Calibri" w:hAnsi="Times New Roman" w:cs="Times New Roman"/>
          <w:i/>
          <w:lang w:eastAsia="lt-LT"/>
        </w:rPr>
      </w:pPr>
      <w:r w:rsidRPr="00B51238">
        <w:rPr>
          <w:rFonts w:ascii="Times New Roman" w:eastAsia="Calibri" w:hAnsi="Times New Roman" w:cs="Times New Roman"/>
          <w:i/>
          <w:lang w:eastAsia="lt-LT"/>
        </w:rPr>
        <w:t>CYP3A4 substratai</w:t>
      </w:r>
    </w:p>
    <w:p w14:paraId="4A8BCFF7"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Jei vartojama kitokio CYP3A4 substrato, gali pakisti metilprednizolono kepenų klirensas, todėl gali prireikti atitinkamai koreguoti dozę. Kombinuotojo gydymo atveju gali padidėti rizika nepageidaujamų reiškinių, susijusių su vieno kurio nors vaistinio preparato vartojimu.</w:t>
      </w:r>
    </w:p>
    <w:p w14:paraId="70B60B9F" w14:textId="77777777" w:rsidR="00B51238" w:rsidRPr="00B51238" w:rsidRDefault="00B51238" w:rsidP="00B51238">
      <w:pPr>
        <w:spacing w:after="0" w:line="240" w:lineRule="auto"/>
        <w:rPr>
          <w:rFonts w:ascii="Times New Roman" w:eastAsia="Calibri" w:hAnsi="Times New Roman" w:cs="Times New Roman"/>
          <w:lang w:eastAsia="lt-LT"/>
        </w:rPr>
      </w:pPr>
    </w:p>
    <w:p w14:paraId="12E8CB40" w14:textId="77777777" w:rsidR="00B51238" w:rsidRPr="00B51238" w:rsidRDefault="00B51238" w:rsidP="00B51238">
      <w:pPr>
        <w:spacing w:after="0" w:line="240" w:lineRule="auto"/>
        <w:rPr>
          <w:rFonts w:ascii="Times New Roman" w:eastAsia="Calibri" w:hAnsi="Times New Roman" w:cs="Times New Roman"/>
          <w:i/>
          <w:lang w:eastAsia="lt-LT"/>
        </w:rPr>
      </w:pPr>
      <w:r w:rsidRPr="00B51238">
        <w:rPr>
          <w:rFonts w:ascii="Times New Roman" w:eastAsia="Calibri" w:hAnsi="Times New Roman" w:cs="Times New Roman"/>
          <w:i/>
          <w:lang w:eastAsia="lt-LT"/>
        </w:rPr>
        <w:t>Su CYP3A4 nesusijęs poveikis</w:t>
      </w:r>
    </w:p>
    <w:p w14:paraId="07CA0CBA"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Kitokia sąveika ir poveikis, pasireiškiantis vartojant metilprednizolono, apibūdinti žemiau esančioje lentelėje.</w:t>
      </w:r>
    </w:p>
    <w:p w14:paraId="6D56F111" w14:textId="77777777" w:rsidR="00B51238" w:rsidRPr="00B51238" w:rsidRDefault="00B51238" w:rsidP="00B51238">
      <w:pPr>
        <w:spacing w:after="0" w:line="240" w:lineRule="auto"/>
        <w:rPr>
          <w:rFonts w:ascii="Times New Roman" w:eastAsia="Calibri" w:hAnsi="Times New Roman" w:cs="Times New Roman"/>
          <w:lang w:eastAsia="lt-LT"/>
        </w:rPr>
      </w:pPr>
    </w:p>
    <w:p w14:paraId="3B6B0D8A"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Toliau esančioje lentelėje išvardyta ir apibūdinta dažniausiai pasireiškianti ir (arba) kliniškai reikšminga sąveika ar poveikis, pasireiškiantis vartojant metilprednizolono.</w:t>
      </w:r>
    </w:p>
    <w:p w14:paraId="14F3446C" w14:textId="77777777" w:rsidR="00B51238" w:rsidRPr="00B51238" w:rsidRDefault="00B51238" w:rsidP="00B51238">
      <w:pPr>
        <w:spacing w:after="0" w:line="240" w:lineRule="auto"/>
        <w:rPr>
          <w:rFonts w:ascii="Times New Roman" w:eastAsia="Calibri" w:hAnsi="Times New Roman" w:cs="Times New Roman"/>
          <w:lang w:eastAsia="lt-LT"/>
        </w:rPr>
      </w:pPr>
    </w:p>
    <w:p w14:paraId="07386C5A" w14:textId="5782F938" w:rsidR="00B51238" w:rsidRPr="00B51238" w:rsidRDefault="00B51238" w:rsidP="00030418">
      <w:pPr>
        <w:keepNext/>
        <w:spacing w:after="0" w:line="240" w:lineRule="auto"/>
        <w:outlineLvl w:val="4"/>
        <w:rPr>
          <w:rFonts w:ascii="Times New Roman" w:eastAsia="Calibri" w:hAnsi="Times New Roman" w:cs="Times New Roman"/>
        </w:rPr>
      </w:pPr>
      <w:r w:rsidRPr="00B51238">
        <w:rPr>
          <w:rFonts w:ascii="Times New Roman" w:eastAsia="Calibri" w:hAnsi="Times New Roman" w:cs="Times New Roman"/>
          <w:i/>
          <w:iCs/>
          <w:lang w:eastAsia="lt-LT"/>
        </w:rPr>
        <w:t>Svarbūs vaistiniai preparatai ar medžiagos, kurių vartojant galima sąveika su metilprednizolonu arba gali pasireikšti tam tikras poveikis</w:t>
      </w:r>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6127"/>
      </w:tblGrid>
      <w:tr w:rsidR="00B51238" w:rsidRPr="00B51238" w14:paraId="277637AB" w14:textId="77777777" w:rsidTr="0019225D">
        <w:trPr>
          <w:tblHeader/>
        </w:trPr>
        <w:tc>
          <w:tcPr>
            <w:tcW w:w="3108" w:type="dxa"/>
          </w:tcPr>
          <w:p w14:paraId="1AA171CB" w14:textId="77777777" w:rsidR="00B51238" w:rsidRPr="00B51238" w:rsidRDefault="00B51238" w:rsidP="00B51238">
            <w:pPr>
              <w:spacing w:after="0" w:line="276" w:lineRule="auto"/>
              <w:rPr>
                <w:rFonts w:ascii="Times New Roman" w:eastAsia="Calibri" w:hAnsi="Times New Roman" w:cs="Times New Roman"/>
                <w:sz w:val="18"/>
              </w:rPr>
            </w:pPr>
            <w:r w:rsidRPr="00B51238">
              <w:rPr>
                <w:rFonts w:ascii="Times New Roman" w:eastAsia="Times New Roman" w:hAnsi="Times New Roman" w:cs="Times New Roman"/>
              </w:rPr>
              <w:t>Vaistinių preparatų klasė ar tipas</w:t>
            </w:r>
          </w:p>
          <w:p w14:paraId="3E973BF5" w14:textId="77777777" w:rsidR="00B51238" w:rsidRPr="00B51238" w:rsidRDefault="00B51238" w:rsidP="00B51238">
            <w:pPr>
              <w:spacing w:after="0" w:line="276" w:lineRule="auto"/>
              <w:rPr>
                <w:rFonts w:ascii="Times New Roman" w:eastAsia="Times New Roman" w:hAnsi="Times New Roman" w:cs="Times New Roman"/>
                <w:sz w:val="18"/>
                <w:lang w:val="en-US"/>
              </w:rPr>
            </w:pPr>
            <w:r w:rsidRPr="00B51238">
              <w:rPr>
                <w:rFonts w:ascii="Times New Roman" w:eastAsia="Times New Roman" w:hAnsi="Times New Roman" w:cs="Times New Roman"/>
              </w:rPr>
              <w:t>Vaistinis preparatas ar medžiaga</w:t>
            </w:r>
          </w:p>
        </w:tc>
        <w:tc>
          <w:tcPr>
            <w:tcW w:w="6127" w:type="dxa"/>
          </w:tcPr>
          <w:p w14:paraId="4AE3FD38" w14:textId="77777777" w:rsidR="00B51238" w:rsidRPr="00B51238" w:rsidRDefault="00B51238" w:rsidP="00B51238">
            <w:pPr>
              <w:spacing w:after="0" w:line="276" w:lineRule="auto"/>
              <w:jc w:val="center"/>
              <w:rPr>
                <w:rFonts w:ascii="Times New Roman" w:eastAsia="Times New Roman" w:hAnsi="Times New Roman" w:cs="Times New Roman"/>
                <w:sz w:val="18"/>
                <w:lang w:val="en-US"/>
              </w:rPr>
            </w:pPr>
            <w:r w:rsidRPr="00B51238">
              <w:rPr>
                <w:rFonts w:ascii="Times New Roman" w:eastAsia="Times New Roman" w:hAnsi="Times New Roman" w:cs="Times New Roman"/>
              </w:rPr>
              <w:t xml:space="preserve">Sąveika ar poveikis </w:t>
            </w:r>
          </w:p>
        </w:tc>
      </w:tr>
      <w:tr w:rsidR="00B51238" w:rsidRPr="00B51238" w14:paraId="792A2A31" w14:textId="77777777" w:rsidTr="0019225D">
        <w:tc>
          <w:tcPr>
            <w:tcW w:w="3108" w:type="dxa"/>
          </w:tcPr>
          <w:p w14:paraId="7D426B4A"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Antibakteriniai vaistiniai preparatai</w:t>
            </w:r>
          </w:p>
          <w:p w14:paraId="781B03B8"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Izoniazidas</w:t>
            </w:r>
          </w:p>
        </w:tc>
        <w:tc>
          <w:tcPr>
            <w:tcW w:w="6127" w:type="dxa"/>
            <w:vAlign w:val="center"/>
          </w:tcPr>
          <w:p w14:paraId="3F6AA434"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CYP3A4 inhibitorius. Be to, metilprednizolonas gali greitinti izoniazido acetilinimą ir klirensą.</w:t>
            </w:r>
          </w:p>
        </w:tc>
      </w:tr>
      <w:tr w:rsidR="00B51238" w:rsidRPr="00B51238" w14:paraId="7F9CA6C7" w14:textId="77777777" w:rsidTr="0019225D">
        <w:tc>
          <w:tcPr>
            <w:tcW w:w="3108" w:type="dxa"/>
          </w:tcPr>
          <w:p w14:paraId="61A188B1"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Antibiotikai, vaistiniai preparatai nuo tuberkuliozės</w:t>
            </w:r>
          </w:p>
          <w:p w14:paraId="0D05E7EA"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Rifampi</w:t>
            </w:r>
            <w:r w:rsidR="00B332E0">
              <w:rPr>
                <w:rFonts w:ascii="Times New Roman" w:eastAsia="Calibri" w:hAnsi="Times New Roman" w:cs="Times New Roman"/>
              </w:rPr>
              <w:t>ci</w:t>
            </w:r>
            <w:r w:rsidRPr="00B51238">
              <w:rPr>
                <w:rFonts w:ascii="Times New Roman" w:eastAsia="Calibri" w:hAnsi="Times New Roman" w:cs="Times New Roman"/>
              </w:rPr>
              <w:t>nas</w:t>
            </w:r>
          </w:p>
        </w:tc>
        <w:tc>
          <w:tcPr>
            <w:tcW w:w="6127" w:type="dxa"/>
            <w:vAlign w:val="center"/>
          </w:tcPr>
          <w:p w14:paraId="369EA7EB"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 xml:space="preserve">CYP3A4 induktorius </w:t>
            </w:r>
          </w:p>
        </w:tc>
      </w:tr>
      <w:tr w:rsidR="00B51238" w:rsidRPr="00B51238" w14:paraId="40877EAA" w14:textId="77777777" w:rsidTr="0019225D">
        <w:tc>
          <w:tcPr>
            <w:tcW w:w="3108" w:type="dxa"/>
          </w:tcPr>
          <w:p w14:paraId="6D5B8B61" w14:textId="3D2AC968" w:rsidR="00B51238" w:rsidRDefault="00F85E23" w:rsidP="0036784A">
            <w:pPr>
              <w:spacing w:after="0" w:line="240" w:lineRule="auto"/>
              <w:rPr>
                <w:rFonts w:ascii="Times New Roman" w:eastAsia="Times New Roman" w:hAnsi="Times New Roman" w:cs="Times New Roman"/>
              </w:rPr>
            </w:pPr>
            <w:r>
              <w:rPr>
                <w:rFonts w:ascii="Times New Roman" w:eastAsia="Times New Roman" w:hAnsi="Times New Roman" w:cs="Times New Roman"/>
              </w:rPr>
              <w:t>Geriamieji a</w:t>
            </w:r>
            <w:r w:rsidR="00B51238" w:rsidRPr="00B51238">
              <w:rPr>
                <w:rFonts w:ascii="Times New Roman" w:eastAsia="Times New Roman" w:hAnsi="Times New Roman" w:cs="Times New Roman"/>
              </w:rPr>
              <w:t>ntikoaguliantai</w:t>
            </w:r>
          </w:p>
          <w:p w14:paraId="37B71A47" w14:textId="4422CFDD" w:rsidR="00444E93" w:rsidRPr="00B51238" w:rsidRDefault="00F85E23" w:rsidP="0036784A">
            <w:pPr>
              <w:spacing w:after="0" w:line="240" w:lineRule="auto"/>
              <w:rPr>
                <w:rFonts w:ascii="Times New Roman" w:eastAsia="Times New Roman" w:hAnsi="Times New Roman" w:cs="Times New Roman"/>
              </w:rPr>
            </w:pPr>
            <w:r>
              <w:rPr>
                <w:rFonts w:ascii="Times New Roman" w:eastAsia="Times New Roman" w:hAnsi="Times New Roman" w:cs="Times New Roman"/>
              </w:rPr>
              <w:t>(v</w:t>
            </w:r>
            <w:r w:rsidR="00444E93">
              <w:rPr>
                <w:rFonts w:ascii="Times New Roman" w:eastAsia="Times New Roman" w:hAnsi="Times New Roman" w:cs="Times New Roman"/>
              </w:rPr>
              <w:t>itamino K antagonistai</w:t>
            </w:r>
            <w:r>
              <w:rPr>
                <w:rFonts w:ascii="Times New Roman" w:eastAsia="Times New Roman" w:hAnsi="Times New Roman" w:cs="Times New Roman"/>
              </w:rPr>
              <w:t xml:space="preserve"> ir ne vitamino K antagonistai)</w:t>
            </w:r>
          </w:p>
        </w:tc>
        <w:tc>
          <w:tcPr>
            <w:tcW w:w="6127" w:type="dxa"/>
          </w:tcPr>
          <w:p w14:paraId="0677E48C" w14:textId="14D7066A" w:rsidR="00B51238" w:rsidRPr="00B51238" w:rsidRDefault="0085444A" w:rsidP="0036784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w:t>
            </w:r>
            <w:r w:rsidR="00696C8E">
              <w:rPr>
                <w:rFonts w:ascii="Times New Roman" w:eastAsia="Times New Roman" w:hAnsi="Times New Roman" w:cs="Times New Roman"/>
              </w:rPr>
              <w:t>m</w:t>
            </w:r>
            <w:r w:rsidR="00B51238" w:rsidRPr="00B51238">
              <w:rPr>
                <w:rFonts w:ascii="Times New Roman" w:eastAsia="Times New Roman" w:hAnsi="Times New Roman" w:cs="Times New Roman"/>
              </w:rPr>
              <w:t>etilprednizolon</w:t>
            </w:r>
            <w:r w:rsidR="00E47868">
              <w:rPr>
                <w:rFonts w:ascii="Times New Roman" w:eastAsia="Times New Roman" w:hAnsi="Times New Roman" w:cs="Times New Roman"/>
              </w:rPr>
              <w:t>o</w:t>
            </w:r>
            <w:r w:rsidR="00444E93">
              <w:rPr>
                <w:rFonts w:ascii="Times New Roman" w:eastAsia="Times New Roman" w:hAnsi="Times New Roman" w:cs="Times New Roman"/>
              </w:rPr>
              <w:t xml:space="preserve"> </w:t>
            </w:r>
            <w:r>
              <w:rPr>
                <w:rFonts w:ascii="Times New Roman" w:eastAsia="Times New Roman" w:hAnsi="Times New Roman" w:cs="Times New Roman"/>
              </w:rPr>
              <w:t>kartu su</w:t>
            </w:r>
            <w:r w:rsidR="00B51238" w:rsidRPr="00B51238">
              <w:rPr>
                <w:rFonts w:ascii="Times New Roman" w:eastAsia="Times New Roman" w:hAnsi="Times New Roman" w:cs="Times New Roman"/>
              </w:rPr>
              <w:t xml:space="preserve"> geriam</w:t>
            </w:r>
            <w:r>
              <w:rPr>
                <w:rFonts w:ascii="Times New Roman" w:eastAsia="Times New Roman" w:hAnsi="Times New Roman" w:cs="Times New Roman"/>
              </w:rPr>
              <w:t>aisiais</w:t>
            </w:r>
            <w:r w:rsidR="00B51238" w:rsidRPr="00B51238">
              <w:rPr>
                <w:rFonts w:ascii="Times New Roman" w:eastAsia="Times New Roman" w:hAnsi="Times New Roman" w:cs="Times New Roman"/>
              </w:rPr>
              <w:t xml:space="preserve"> antikoaguliant</w:t>
            </w:r>
            <w:r>
              <w:rPr>
                <w:rFonts w:ascii="Times New Roman" w:eastAsia="Times New Roman" w:hAnsi="Times New Roman" w:cs="Times New Roman"/>
              </w:rPr>
              <w:t>ais,</w:t>
            </w:r>
            <w:r w:rsidR="00B51238" w:rsidRPr="00B51238">
              <w:rPr>
                <w:rFonts w:ascii="Times New Roman" w:eastAsia="Times New Roman" w:hAnsi="Times New Roman" w:cs="Times New Roman"/>
              </w:rPr>
              <w:t xml:space="preserve"> poveiki</w:t>
            </w:r>
            <w:r>
              <w:rPr>
                <w:rFonts w:ascii="Times New Roman" w:eastAsia="Times New Roman" w:hAnsi="Times New Roman" w:cs="Times New Roman"/>
              </w:rPr>
              <w:t>s</w:t>
            </w:r>
            <w:r w:rsidR="00B51238" w:rsidRPr="00B51238">
              <w:rPr>
                <w:rFonts w:ascii="Times New Roman" w:eastAsia="Times New Roman" w:hAnsi="Times New Roman" w:cs="Times New Roman"/>
              </w:rPr>
              <w:t xml:space="preserve"> </w:t>
            </w:r>
            <w:r w:rsidR="00696C8E">
              <w:rPr>
                <w:rFonts w:ascii="Times New Roman" w:eastAsia="Times New Roman" w:hAnsi="Times New Roman" w:cs="Times New Roman"/>
              </w:rPr>
              <w:t>gali būti</w:t>
            </w:r>
            <w:r w:rsidR="00696C8E" w:rsidRPr="00B51238">
              <w:rPr>
                <w:rFonts w:ascii="Times New Roman" w:eastAsia="Times New Roman" w:hAnsi="Times New Roman" w:cs="Times New Roman"/>
              </w:rPr>
              <w:t xml:space="preserve"> </w:t>
            </w:r>
            <w:r w:rsidR="00B51238" w:rsidRPr="00B51238">
              <w:rPr>
                <w:rFonts w:ascii="Times New Roman" w:eastAsia="Times New Roman" w:hAnsi="Times New Roman" w:cs="Times New Roman"/>
              </w:rPr>
              <w:t>įvair</w:t>
            </w:r>
            <w:r w:rsidR="00696C8E">
              <w:rPr>
                <w:rFonts w:ascii="Times New Roman" w:eastAsia="Times New Roman" w:hAnsi="Times New Roman" w:cs="Times New Roman"/>
              </w:rPr>
              <w:t>us</w:t>
            </w:r>
            <w:r w:rsidR="00B51238" w:rsidRPr="00B51238">
              <w:rPr>
                <w:rFonts w:ascii="Times New Roman" w:eastAsia="Times New Roman" w:hAnsi="Times New Roman" w:cs="Times New Roman"/>
              </w:rPr>
              <w:t>. Gauta pranešimų ir apie sustiprėjusį, ir apie susilpnėjusį kartu su kortikosteroidais vartojamų</w:t>
            </w:r>
            <w:r w:rsidR="00CB755F">
              <w:rPr>
                <w:rFonts w:ascii="Times New Roman" w:eastAsia="Times New Roman" w:hAnsi="Times New Roman" w:cs="Times New Roman"/>
              </w:rPr>
              <w:t xml:space="preserve"> šių</w:t>
            </w:r>
            <w:r w:rsidR="00B51238" w:rsidRPr="00B51238">
              <w:rPr>
                <w:rFonts w:ascii="Times New Roman" w:eastAsia="Times New Roman" w:hAnsi="Times New Roman" w:cs="Times New Roman"/>
              </w:rPr>
              <w:t xml:space="preserve"> antikoaguliantų poveikį. Dėl to, siekiant palaikyti norimą krešėjimą slopinantį poveikį, būtina stebėti koaguliacijos parametrus.</w:t>
            </w:r>
          </w:p>
        </w:tc>
      </w:tr>
      <w:tr w:rsidR="00B51238" w:rsidRPr="00B51238" w14:paraId="2F67F835" w14:textId="77777777" w:rsidTr="0019225D">
        <w:tc>
          <w:tcPr>
            <w:tcW w:w="3108" w:type="dxa"/>
          </w:tcPr>
          <w:p w14:paraId="29131541"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Vaistiniai preparatai nuo traukulių</w:t>
            </w:r>
          </w:p>
          <w:p w14:paraId="5C231BC1"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Karbamazepinas</w:t>
            </w:r>
          </w:p>
        </w:tc>
        <w:tc>
          <w:tcPr>
            <w:tcW w:w="6127" w:type="dxa"/>
          </w:tcPr>
          <w:p w14:paraId="49EC9D58"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p>
          <w:p w14:paraId="155D17D5"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 xml:space="preserve">CYP3A4 induktorius (ir substratas) </w:t>
            </w:r>
          </w:p>
        </w:tc>
      </w:tr>
      <w:tr w:rsidR="00B51238" w:rsidRPr="00B51238" w14:paraId="06FADB3D" w14:textId="77777777" w:rsidTr="0019225D">
        <w:tc>
          <w:tcPr>
            <w:tcW w:w="3108" w:type="dxa"/>
          </w:tcPr>
          <w:p w14:paraId="42A9DB13"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Vaistiniai preparatai nuo traukulių</w:t>
            </w:r>
          </w:p>
          <w:p w14:paraId="09464F3B"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Fenobarbitalis</w:t>
            </w:r>
          </w:p>
          <w:p w14:paraId="695A506A"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Fenitoinas</w:t>
            </w:r>
          </w:p>
        </w:tc>
        <w:tc>
          <w:tcPr>
            <w:tcW w:w="6127" w:type="dxa"/>
          </w:tcPr>
          <w:p w14:paraId="48CBE55F"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p>
          <w:p w14:paraId="512B58CF"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CYP3A4 induktoriai</w:t>
            </w:r>
          </w:p>
        </w:tc>
      </w:tr>
      <w:tr w:rsidR="00B51238" w:rsidRPr="00B51238" w14:paraId="45C630DF" w14:textId="77777777" w:rsidTr="0019225D">
        <w:tc>
          <w:tcPr>
            <w:tcW w:w="3108" w:type="dxa"/>
          </w:tcPr>
          <w:p w14:paraId="60B96510"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Anticholinerginiai vaistiniai preparatai</w:t>
            </w:r>
          </w:p>
          <w:p w14:paraId="4366EF9A"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Nervo ir raumens jungtį blokuojantys vaistiniai preparatai</w:t>
            </w:r>
          </w:p>
        </w:tc>
        <w:tc>
          <w:tcPr>
            <w:tcW w:w="6127" w:type="dxa"/>
          </w:tcPr>
          <w:p w14:paraId="5F02CA26"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 xml:space="preserve">Kortikosteroidai gali keisti anticholinerginių </w:t>
            </w:r>
            <w:r w:rsidR="00E617E8">
              <w:rPr>
                <w:rFonts w:ascii="Times New Roman" w:eastAsia="Calibri" w:hAnsi="Times New Roman" w:cs="Times New Roman"/>
              </w:rPr>
              <w:t xml:space="preserve">vaistinių </w:t>
            </w:r>
            <w:r w:rsidRPr="00B51238">
              <w:rPr>
                <w:rFonts w:ascii="Times New Roman" w:eastAsia="Calibri" w:hAnsi="Times New Roman" w:cs="Times New Roman"/>
              </w:rPr>
              <w:t>preparatų poveikį.</w:t>
            </w:r>
          </w:p>
          <w:p w14:paraId="09120088"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1) Gauta pranešimų apie ūminės miopatijos atvejus pacientams, vartojusiems dideles kortikosteroidų dozes ir anticholinerginių preparatų, pvz., nervo ir raumens jungtį blokuojančių preparatų (žr. 4.4 skyriaus poskyrį „Poveikis skeleto ir raumenų sistemai“).</w:t>
            </w:r>
          </w:p>
          <w:p w14:paraId="12AB0407"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 xml:space="preserve">2) Gauta pranešimų apie kortikosteroidų vartojantiems pacientams pasireiškusį antagonistinį poveikį pankuronio ir vekuronio sukeliamai nervo ir raumens jungties blokadai. Tokia sąveika galima vartojant visų konkurencinio tipo nervo ir raumens jungtį blokuojančių </w:t>
            </w:r>
            <w:r w:rsidR="00E617E8">
              <w:rPr>
                <w:rFonts w:ascii="Times New Roman" w:eastAsia="Calibri" w:hAnsi="Times New Roman" w:cs="Times New Roman"/>
              </w:rPr>
              <w:t xml:space="preserve">vaistinių </w:t>
            </w:r>
            <w:r w:rsidRPr="00B51238">
              <w:rPr>
                <w:rFonts w:ascii="Times New Roman" w:eastAsia="Calibri" w:hAnsi="Times New Roman" w:cs="Times New Roman"/>
              </w:rPr>
              <w:t>preparatų.</w:t>
            </w:r>
          </w:p>
        </w:tc>
      </w:tr>
      <w:tr w:rsidR="00B51238" w:rsidRPr="00B51238" w14:paraId="1D49FF2F" w14:textId="77777777" w:rsidTr="0019225D">
        <w:tc>
          <w:tcPr>
            <w:tcW w:w="3108" w:type="dxa"/>
          </w:tcPr>
          <w:p w14:paraId="5F4DBAEB"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Cholinesterazės inhibitoriai</w:t>
            </w:r>
          </w:p>
        </w:tc>
        <w:tc>
          <w:tcPr>
            <w:tcW w:w="6127" w:type="dxa"/>
          </w:tcPr>
          <w:p w14:paraId="4408B664"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Steroidai gali slopinti cholinesterazės inhibitorių poveikį gydant generalizuotą miasteniją.</w:t>
            </w:r>
          </w:p>
        </w:tc>
      </w:tr>
      <w:tr w:rsidR="00B51238" w:rsidRPr="00B51238" w14:paraId="57A3A63F" w14:textId="77777777" w:rsidTr="0019225D">
        <w:tc>
          <w:tcPr>
            <w:tcW w:w="3108" w:type="dxa"/>
          </w:tcPr>
          <w:p w14:paraId="3ACF7448"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Vaistiniai preparatai nuo diabeto</w:t>
            </w:r>
          </w:p>
        </w:tc>
        <w:tc>
          <w:tcPr>
            <w:tcW w:w="6127" w:type="dxa"/>
          </w:tcPr>
          <w:p w14:paraId="43ACCF90"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Kortikosteroidai gali didinti gliukozės koncentraciją kraujyje, todėl gali reikėti koreguoti vaistinių preparatų nuo diabeto dozę.</w:t>
            </w:r>
          </w:p>
        </w:tc>
      </w:tr>
      <w:tr w:rsidR="00B51238" w:rsidRPr="00B51238" w14:paraId="2C837F8F" w14:textId="77777777" w:rsidTr="0019225D">
        <w:tc>
          <w:tcPr>
            <w:tcW w:w="3108" w:type="dxa"/>
          </w:tcPr>
          <w:p w14:paraId="3C2D9E0C"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Vėmimą slopinantys vaistiniai preparatai</w:t>
            </w:r>
          </w:p>
          <w:p w14:paraId="3D15000F"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Aprepitantas</w:t>
            </w:r>
          </w:p>
          <w:p w14:paraId="69B02726"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Fosaprepitantas</w:t>
            </w:r>
          </w:p>
        </w:tc>
        <w:tc>
          <w:tcPr>
            <w:tcW w:w="6127" w:type="dxa"/>
          </w:tcPr>
          <w:p w14:paraId="25DAC5A2"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p>
          <w:p w14:paraId="54DC8FBF"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CYP3A4 inhibitoriai (ir substratai)</w:t>
            </w:r>
          </w:p>
        </w:tc>
      </w:tr>
      <w:tr w:rsidR="00B51238" w:rsidRPr="00B51238" w14:paraId="49A361C2" w14:textId="77777777" w:rsidTr="0019225D">
        <w:tc>
          <w:tcPr>
            <w:tcW w:w="3108" w:type="dxa"/>
          </w:tcPr>
          <w:p w14:paraId="4BC15D60"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Priešgrybeliniai vaistiniai preparatai</w:t>
            </w:r>
          </w:p>
          <w:p w14:paraId="54281034"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Itrakonazolas</w:t>
            </w:r>
          </w:p>
          <w:p w14:paraId="20027D0D"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Ketokonazolas</w:t>
            </w:r>
          </w:p>
        </w:tc>
        <w:tc>
          <w:tcPr>
            <w:tcW w:w="6127" w:type="dxa"/>
          </w:tcPr>
          <w:p w14:paraId="1A840D41"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p>
          <w:p w14:paraId="56FD2C90"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CYP3A4 inhibitoriai (ir substratai)</w:t>
            </w:r>
          </w:p>
        </w:tc>
      </w:tr>
      <w:tr w:rsidR="00B51238" w:rsidRPr="00B51238" w14:paraId="043704C2" w14:textId="77777777" w:rsidTr="0019225D">
        <w:tc>
          <w:tcPr>
            <w:tcW w:w="3108" w:type="dxa"/>
          </w:tcPr>
          <w:p w14:paraId="1BEA3A54"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lastRenderedPageBreak/>
              <w:t>Antivirusiniai vaistiniai preparatai</w:t>
            </w:r>
          </w:p>
          <w:p w14:paraId="03CC5CBF"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ŽIV proteazės inhibitoriai</w:t>
            </w:r>
          </w:p>
        </w:tc>
        <w:tc>
          <w:tcPr>
            <w:tcW w:w="6127" w:type="dxa"/>
          </w:tcPr>
          <w:p w14:paraId="520EAFA7"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CYP3A4 inhibitoriai (ir substratai)</w:t>
            </w:r>
          </w:p>
          <w:p w14:paraId="18757036" w14:textId="77777777" w:rsidR="00B51238" w:rsidRPr="00B51238" w:rsidRDefault="00B51238" w:rsidP="00B51238">
            <w:pPr>
              <w:numPr>
                <w:ilvl w:val="0"/>
                <w:numId w:val="17"/>
              </w:num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Proteazės inhibitoriai, tokie kaip indinaviras ir ritonaviras, gali didinti kortikosteroidų koncentraciją plazmoje.</w:t>
            </w:r>
          </w:p>
          <w:p w14:paraId="6C5E9996" w14:textId="77777777" w:rsidR="00B51238" w:rsidRPr="00B51238" w:rsidRDefault="00B51238" w:rsidP="00B51238">
            <w:pPr>
              <w:numPr>
                <w:ilvl w:val="0"/>
                <w:numId w:val="17"/>
              </w:num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Kortikosteroidai gali sužadinti ŽIV proteazės inhibitorių metabolizmą ir dėl to mažinti jų koncentracijas plazmoje.</w:t>
            </w:r>
          </w:p>
        </w:tc>
      </w:tr>
      <w:tr w:rsidR="00B51238" w:rsidRPr="00B51238" w14:paraId="4D26E3D2" w14:textId="77777777" w:rsidTr="0019225D">
        <w:tc>
          <w:tcPr>
            <w:tcW w:w="3108" w:type="dxa"/>
          </w:tcPr>
          <w:p w14:paraId="4DBE444B" w14:textId="77777777" w:rsidR="00B51238" w:rsidRPr="00B51238" w:rsidRDefault="00B51238" w:rsidP="00B51238">
            <w:pPr>
              <w:tabs>
                <w:tab w:val="left" w:pos="540"/>
              </w:tabs>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Farmakokinetikos stiprikliai</w:t>
            </w:r>
          </w:p>
          <w:p w14:paraId="174EC578"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Kobicistatas</w:t>
            </w:r>
          </w:p>
        </w:tc>
        <w:tc>
          <w:tcPr>
            <w:tcW w:w="6127" w:type="dxa"/>
            <w:vAlign w:val="center"/>
          </w:tcPr>
          <w:p w14:paraId="43FA465D"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p>
          <w:p w14:paraId="736A3958"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 xml:space="preserve">CYP3A4 inhibitorius </w:t>
            </w:r>
          </w:p>
        </w:tc>
      </w:tr>
      <w:tr w:rsidR="00B51238" w:rsidRPr="00B51238" w14:paraId="2AC7472F" w14:textId="77777777" w:rsidTr="0019225D">
        <w:tc>
          <w:tcPr>
            <w:tcW w:w="3108" w:type="dxa"/>
          </w:tcPr>
          <w:p w14:paraId="67FEDD0F"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Aromatazės inhibitoriai</w:t>
            </w:r>
          </w:p>
          <w:p w14:paraId="37736643"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Aminogliutetimidas</w:t>
            </w:r>
          </w:p>
        </w:tc>
        <w:tc>
          <w:tcPr>
            <w:tcW w:w="6127" w:type="dxa"/>
          </w:tcPr>
          <w:p w14:paraId="6126DBB3"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 xml:space="preserve">Aminogliutetimido sukeliamas antinksčių slopinimas gali sunkinti su ilgalaikiu gliukokortikoidų vartojimu susijusius endokrininius pokyčius. </w:t>
            </w:r>
          </w:p>
        </w:tc>
      </w:tr>
      <w:tr w:rsidR="00B51238" w:rsidRPr="00B51238" w14:paraId="0AFAE067" w14:textId="77777777" w:rsidTr="0019225D">
        <w:tc>
          <w:tcPr>
            <w:tcW w:w="3108" w:type="dxa"/>
          </w:tcPr>
          <w:p w14:paraId="3A0291CB"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Kalcio kanalų blokatoriai</w:t>
            </w:r>
          </w:p>
          <w:p w14:paraId="0F9FE9AC"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Diltiazemas</w:t>
            </w:r>
          </w:p>
        </w:tc>
        <w:tc>
          <w:tcPr>
            <w:tcW w:w="6127" w:type="dxa"/>
          </w:tcPr>
          <w:p w14:paraId="04D4258F"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p>
          <w:p w14:paraId="59B189A8"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CYP3A4 inhibitorius (ir substratas)</w:t>
            </w:r>
          </w:p>
        </w:tc>
      </w:tr>
      <w:tr w:rsidR="00B51238" w:rsidRPr="00B51238" w14:paraId="634812D1" w14:textId="77777777" w:rsidTr="0019225D">
        <w:tc>
          <w:tcPr>
            <w:tcW w:w="3108" w:type="dxa"/>
          </w:tcPr>
          <w:p w14:paraId="557F983F"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Kontraceptikai (geriamieji)</w:t>
            </w:r>
          </w:p>
          <w:p w14:paraId="1B009802"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Etinilestradiolis/noretidronas</w:t>
            </w:r>
          </w:p>
        </w:tc>
        <w:tc>
          <w:tcPr>
            <w:tcW w:w="6127" w:type="dxa"/>
          </w:tcPr>
          <w:p w14:paraId="00D44685"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p>
          <w:p w14:paraId="6AA1FBDC"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CYP3A4 inhibitorius (ir substratas)</w:t>
            </w:r>
          </w:p>
        </w:tc>
      </w:tr>
      <w:tr w:rsidR="00B51238" w:rsidRPr="00B51238" w14:paraId="4D839171" w14:textId="77777777" w:rsidTr="0019225D">
        <w:tc>
          <w:tcPr>
            <w:tcW w:w="3108" w:type="dxa"/>
          </w:tcPr>
          <w:p w14:paraId="5F06D6CE"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p>
          <w:p w14:paraId="246B98D8"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Greipfrutų sultys</w:t>
            </w:r>
          </w:p>
        </w:tc>
        <w:tc>
          <w:tcPr>
            <w:tcW w:w="6127" w:type="dxa"/>
          </w:tcPr>
          <w:p w14:paraId="4ED3618C"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p>
          <w:p w14:paraId="1E5211DA"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CYP3A4 inhibitorius</w:t>
            </w:r>
          </w:p>
        </w:tc>
      </w:tr>
      <w:tr w:rsidR="00B51238" w:rsidRPr="00B51238" w14:paraId="438BB998" w14:textId="77777777" w:rsidTr="0019225D">
        <w:tc>
          <w:tcPr>
            <w:tcW w:w="3108" w:type="dxa"/>
          </w:tcPr>
          <w:p w14:paraId="4B6F6D33"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Imunosupresantai</w:t>
            </w:r>
          </w:p>
          <w:p w14:paraId="0CBD0C81"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 xml:space="preserve">Ciklosporinas </w:t>
            </w:r>
          </w:p>
        </w:tc>
        <w:tc>
          <w:tcPr>
            <w:tcW w:w="6127" w:type="dxa"/>
          </w:tcPr>
          <w:p w14:paraId="4B957592"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p>
          <w:p w14:paraId="3FCC5188"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CYP3A4 inhibitorius (ir substratas)</w:t>
            </w:r>
          </w:p>
          <w:p w14:paraId="1C60B30A"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 xml:space="preserve">1) Jei kartu vartojama ciklosporino ir metilprednizolono, pasireiškia abipusis metabolizmo slopinimas, todėl gali didėti kurio nors ar abiejų </w:t>
            </w:r>
            <w:r w:rsidR="00E617E8">
              <w:rPr>
                <w:rFonts w:ascii="Times New Roman" w:eastAsia="Calibri" w:hAnsi="Times New Roman" w:cs="Times New Roman"/>
              </w:rPr>
              <w:t xml:space="preserve">vaistinių </w:t>
            </w:r>
            <w:r w:rsidRPr="00B51238">
              <w:rPr>
                <w:rFonts w:ascii="Times New Roman" w:eastAsia="Calibri" w:hAnsi="Times New Roman" w:cs="Times New Roman"/>
              </w:rPr>
              <w:t xml:space="preserve">preparatų koncentracija plazmoje. Dėl to kombinuotojo gydymo atveju gali didėti rizika nepageidaujamų reiškinių, susijusių su vieno kurio nors vaistinio preparato vartojimu. </w:t>
            </w:r>
          </w:p>
          <w:p w14:paraId="44C137F0"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2) Gauta pranešimų apie traukulius, atsiradusius metilprednizolono ir ciklosporino vienu metu vartojusiems ligoniams.</w:t>
            </w:r>
          </w:p>
        </w:tc>
      </w:tr>
      <w:tr w:rsidR="00B51238" w:rsidRPr="00B51238" w14:paraId="047ED2B8" w14:textId="77777777" w:rsidTr="0019225D">
        <w:tc>
          <w:tcPr>
            <w:tcW w:w="3108" w:type="dxa"/>
          </w:tcPr>
          <w:p w14:paraId="625BDA07"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Imunosupresantai</w:t>
            </w:r>
          </w:p>
          <w:p w14:paraId="78C82843"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Ciklofosfamidas</w:t>
            </w:r>
          </w:p>
          <w:p w14:paraId="31BD9DDC"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Takrolimuzas</w:t>
            </w:r>
          </w:p>
        </w:tc>
        <w:tc>
          <w:tcPr>
            <w:tcW w:w="6127" w:type="dxa"/>
          </w:tcPr>
          <w:p w14:paraId="525DBCCA"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p>
          <w:p w14:paraId="7120703D"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CYP3A4 substratai</w:t>
            </w:r>
          </w:p>
        </w:tc>
      </w:tr>
      <w:tr w:rsidR="00B51238" w:rsidRPr="00B51238" w14:paraId="4DB014D6" w14:textId="77777777" w:rsidTr="0019225D">
        <w:tc>
          <w:tcPr>
            <w:tcW w:w="3108" w:type="dxa"/>
          </w:tcPr>
          <w:p w14:paraId="10668861"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Makrolidų grupės antibakteriniai vaistiniai preparatai</w:t>
            </w:r>
          </w:p>
          <w:p w14:paraId="488AB92B"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Klaritromicinas</w:t>
            </w:r>
          </w:p>
          <w:p w14:paraId="0CEE8EDA"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Eritromicinas</w:t>
            </w:r>
          </w:p>
        </w:tc>
        <w:tc>
          <w:tcPr>
            <w:tcW w:w="6127" w:type="dxa"/>
          </w:tcPr>
          <w:p w14:paraId="36EAE7B6"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p>
          <w:p w14:paraId="6CC7F287"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CYP3A4 inhibitoriai (ir substratai)</w:t>
            </w:r>
          </w:p>
        </w:tc>
      </w:tr>
      <w:tr w:rsidR="00B51238" w:rsidRPr="00B51238" w14:paraId="6FEC920F" w14:textId="77777777" w:rsidTr="0019225D">
        <w:tc>
          <w:tcPr>
            <w:tcW w:w="3108" w:type="dxa"/>
          </w:tcPr>
          <w:p w14:paraId="771C2FE1"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Makrolidų grupės antibakteriniai vaistiniai preparatai</w:t>
            </w:r>
          </w:p>
          <w:p w14:paraId="0F65B849"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Troleandomicinas</w:t>
            </w:r>
          </w:p>
        </w:tc>
        <w:tc>
          <w:tcPr>
            <w:tcW w:w="6127" w:type="dxa"/>
            <w:vAlign w:val="center"/>
          </w:tcPr>
          <w:p w14:paraId="4C5B9193"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CYP3A4 inhibitorius</w:t>
            </w:r>
          </w:p>
        </w:tc>
      </w:tr>
      <w:tr w:rsidR="00B51238" w:rsidRPr="00B51238" w14:paraId="0FA0D0D6" w14:textId="77777777" w:rsidTr="0019225D">
        <w:tc>
          <w:tcPr>
            <w:tcW w:w="3108" w:type="dxa"/>
          </w:tcPr>
          <w:p w14:paraId="61AC4B99"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 xml:space="preserve">NVNU (nesteroidiniai vaistiniai preparatai nuo uždegimo) </w:t>
            </w:r>
          </w:p>
          <w:p w14:paraId="29DD1A0E"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Didelės aspirino (acetilsalicilo rūgšties) dozės</w:t>
            </w:r>
          </w:p>
        </w:tc>
        <w:tc>
          <w:tcPr>
            <w:tcW w:w="6127" w:type="dxa"/>
          </w:tcPr>
          <w:p w14:paraId="223D4D06"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1) Jei vienu metu vartojama kortikosteroidų ir NVNU, gali dažniau atsirasti virškinimo trakto kraujavimas ir išopėjimas.</w:t>
            </w:r>
          </w:p>
          <w:p w14:paraId="24C0B307"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2) Metilprednizolonas gali didinti didelėmis dozėmis vartojamo aspirino klirensą ir dėl to gali sumažėti salicilatų koncentracijos serume. Nutraukus gydymą metilprednizolonu, salicilatų koncentracijos serume gali padidėti, o dėl to gali padidėti salicilatų toksinio poveikio rizika.</w:t>
            </w:r>
          </w:p>
        </w:tc>
      </w:tr>
      <w:tr w:rsidR="00B51238" w:rsidRPr="00B51238" w14:paraId="34F91143" w14:textId="77777777" w:rsidTr="0019225D">
        <w:tc>
          <w:tcPr>
            <w:tcW w:w="3108" w:type="dxa"/>
          </w:tcPr>
          <w:p w14:paraId="27786B8C"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Kalio išsiskyrimą iš organizmo skatinantys vaistiniai preparatai</w:t>
            </w:r>
          </w:p>
        </w:tc>
        <w:tc>
          <w:tcPr>
            <w:tcW w:w="6127" w:type="dxa"/>
          </w:tcPr>
          <w:p w14:paraId="51C2B07A" w14:textId="77777777" w:rsidR="00B51238" w:rsidRPr="00B51238" w:rsidRDefault="00B51238" w:rsidP="00B51238">
            <w:pPr>
              <w:overflowPunct w:val="0"/>
              <w:autoSpaceDE w:val="0"/>
              <w:autoSpaceDN w:val="0"/>
              <w:adjustRightInd w:val="0"/>
              <w:spacing w:after="0" w:line="240" w:lineRule="auto"/>
              <w:textAlignment w:val="baseline"/>
              <w:rPr>
                <w:rFonts w:ascii="Times New Roman" w:eastAsia="Calibri" w:hAnsi="Times New Roman" w:cs="Times New Roman"/>
              </w:rPr>
            </w:pPr>
            <w:r w:rsidRPr="00B51238">
              <w:rPr>
                <w:rFonts w:ascii="Times New Roman" w:eastAsia="Calibri" w:hAnsi="Times New Roman" w:cs="Times New Roman"/>
              </w:rPr>
              <w:t xml:space="preserve">Jei kortikosteroidų vartojama kartu su kalio išsiskyrimą iš organizmo skatinančiais </w:t>
            </w:r>
            <w:r w:rsidR="00E617E8">
              <w:rPr>
                <w:rFonts w:ascii="Times New Roman" w:eastAsia="Calibri" w:hAnsi="Times New Roman" w:cs="Times New Roman"/>
              </w:rPr>
              <w:t xml:space="preserve">vaistiniais </w:t>
            </w:r>
            <w:r w:rsidRPr="00B51238">
              <w:rPr>
                <w:rFonts w:ascii="Times New Roman" w:eastAsia="Calibri" w:hAnsi="Times New Roman" w:cs="Times New Roman"/>
              </w:rPr>
              <w:t>preparatais (t. y. diuretikais), pacientus būtina atidžiai stebėti, ar neatsiranda hipokalemija. Be to, hipokalemijos rizika didėja, jei kortikosteroidų vartojama kartu su amfotericinu B, ksantenais ar beta2 agonistais.</w:t>
            </w:r>
          </w:p>
        </w:tc>
      </w:tr>
    </w:tbl>
    <w:p w14:paraId="5218021E" w14:textId="77777777" w:rsidR="00B51238" w:rsidRPr="00516552" w:rsidRDefault="00B51238" w:rsidP="00B51238">
      <w:pPr>
        <w:spacing w:after="0" w:line="240" w:lineRule="auto"/>
        <w:rPr>
          <w:rFonts w:ascii="Times New Roman" w:eastAsia="Calibri" w:hAnsi="Times New Roman" w:cs="Times New Roman"/>
          <w:i/>
          <w:color w:val="008000"/>
          <w:szCs w:val="20"/>
        </w:rPr>
      </w:pPr>
    </w:p>
    <w:p w14:paraId="7E161D60" w14:textId="77777777" w:rsidR="00B51238" w:rsidRPr="00516552" w:rsidRDefault="00B51238" w:rsidP="00B51238">
      <w:pPr>
        <w:keepNext/>
        <w:spacing w:after="0" w:line="240" w:lineRule="auto"/>
        <w:outlineLvl w:val="4"/>
        <w:rPr>
          <w:rFonts w:ascii="Times New Roman" w:eastAsia="Calibri" w:hAnsi="Times New Roman" w:cs="Times New Roman"/>
          <w:i/>
          <w:iCs/>
          <w:color w:val="008000"/>
          <w:sz w:val="24"/>
          <w:szCs w:val="20"/>
          <w:lang w:eastAsia="lt-LT"/>
        </w:rPr>
      </w:pPr>
      <w:r w:rsidRPr="00B51238">
        <w:rPr>
          <w:rFonts w:ascii="Times New Roman" w:eastAsia="Calibri" w:hAnsi="Times New Roman" w:cs="Times New Roman"/>
          <w:u w:val="single"/>
          <w:lang w:eastAsia="lt-LT"/>
        </w:rPr>
        <w:lastRenderedPageBreak/>
        <w:t>Nesuderinamumas</w:t>
      </w:r>
    </w:p>
    <w:p w14:paraId="3171DBF8" w14:textId="77777777" w:rsidR="00B51238" w:rsidRPr="00B51238" w:rsidRDefault="00B51238" w:rsidP="00B51238">
      <w:pPr>
        <w:spacing w:after="0" w:line="240" w:lineRule="auto"/>
        <w:rPr>
          <w:rFonts w:ascii="Times New Roman" w:eastAsia="Calibri" w:hAnsi="Times New Roman" w:cs="Times New Roman"/>
        </w:rPr>
      </w:pPr>
      <w:r w:rsidRPr="00B51238">
        <w:rPr>
          <w:rFonts w:ascii="Times New Roman" w:eastAsia="Calibri" w:hAnsi="Times New Roman" w:cs="Times New Roman"/>
        </w:rPr>
        <w:t xml:space="preserve">Siekiant išvengti su suderinamumu ir stabilumu susijusių problemų, metilprednizolono natrio sukcinato rekomenduojama švirkšti atskirai nuo kitų į veną vartojamų </w:t>
      </w:r>
      <w:r w:rsidR="00E617E8">
        <w:rPr>
          <w:rFonts w:ascii="Times New Roman" w:eastAsia="Calibri" w:hAnsi="Times New Roman" w:cs="Times New Roman"/>
        </w:rPr>
        <w:t xml:space="preserve">vaistinių </w:t>
      </w:r>
      <w:r w:rsidRPr="00B51238">
        <w:rPr>
          <w:rFonts w:ascii="Times New Roman" w:eastAsia="Calibri" w:hAnsi="Times New Roman" w:cs="Times New Roman"/>
        </w:rPr>
        <w:t>preparatų. Vaistiniai preparatai, kurie fizikiniu požiūriu yra nesuderinami su metilprednizolono natrio sukcinatu ir negali būti viename tirpale, yra alopurinolio natrio druska, doksapramo hidrochloridas, tigeciklinas, diltiazemo hidrochloridas, kalcio gliukonatas, vekuronio bromidas, rokuronio bromidas, cisatrakurio besilatas, glikopirlatas, propofolis. Galimas nesuderinamumas ir su kitais vaistiniais preparatais. Papildomos informacijos pateikta 6.2 skyriuje.</w:t>
      </w:r>
    </w:p>
    <w:p w14:paraId="781088BD" w14:textId="77777777" w:rsidR="00B51238" w:rsidRPr="00B51238" w:rsidRDefault="00B51238" w:rsidP="00B51238">
      <w:pPr>
        <w:spacing w:after="0" w:line="240" w:lineRule="auto"/>
        <w:rPr>
          <w:rFonts w:ascii="Times New Roman" w:eastAsia="Calibri" w:hAnsi="Times New Roman" w:cs="Times New Roman"/>
          <w:lang w:eastAsia="lt-LT"/>
        </w:rPr>
      </w:pPr>
    </w:p>
    <w:p w14:paraId="2D5ABE16"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4.6</w:t>
      </w:r>
      <w:r w:rsidRPr="00B51238">
        <w:rPr>
          <w:rFonts w:ascii="Times New Roman" w:eastAsia="Calibri" w:hAnsi="Times New Roman" w:cs="Times New Roman"/>
          <w:b/>
          <w:bCs/>
          <w:lang w:eastAsia="lt-LT"/>
        </w:rPr>
        <w:tab/>
        <w:t>Vaisingumas, nėštumo ir žindymo laikotarpis</w:t>
      </w:r>
    </w:p>
    <w:p w14:paraId="0D3B1C8D" w14:textId="77777777" w:rsidR="00B51238" w:rsidRPr="00B51238" w:rsidRDefault="00B51238" w:rsidP="00B51238">
      <w:pPr>
        <w:spacing w:after="0" w:line="240" w:lineRule="auto"/>
        <w:rPr>
          <w:rFonts w:ascii="Times New Roman" w:eastAsia="Calibri" w:hAnsi="Times New Roman" w:cs="Times New Roman"/>
          <w:rtl/>
          <w:lang w:eastAsia="lt-LT"/>
        </w:rPr>
      </w:pPr>
    </w:p>
    <w:p w14:paraId="2FC2F66F" w14:textId="77777777" w:rsidR="00B51238" w:rsidRPr="00B51238" w:rsidRDefault="00B51238" w:rsidP="00B51238">
      <w:pPr>
        <w:tabs>
          <w:tab w:val="left" w:pos="567"/>
        </w:tabs>
        <w:spacing w:after="0" w:line="240" w:lineRule="auto"/>
        <w:rPr>
          <w:rFonts w:ascii="Times New Roman" w:eastAsia="Times New Roman" w:hAnsi="Times New Roman" w:cs="Times New Roman"/>
          <w:u w:val="single"/>
        </w:rPr>
      </w:pPr>
      <w:r w:rsidRPr="00B51238">
        <w:rPr>
          <w:rFonts w:ascii="Times New Roman" w:eastAsia="Times New Roman" w:hAnsi="Times New Roman" w:cs="Times New Roman"/>
          <w:u w:val="single"/>
        </w:rPr>
        <w:t>Nėštumas</w:t>
      </w:r>
    </w:p>
    <w:p w14:paraId="6574D66A" w14:textId="4BE86A35"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Kai kurie su gyvūnais atlikti tyrimai parodė, kad gliukokortikoidai, skiriami didelėmis dozėmis motinai, gali sukelti vaisiaus </w:t>
      </w:r>
      <w:r w:rsidR="00E47868">
        <w:rPr>
          <w:rFonts w:ascii="Times New Roman" w:eastAsia="Times New Roman" w:hAnsi="Times New Roman" w:cs="Times New Roman"/>
        </w:rPr>
        <w:t>įgimtų formavimosi ydų</w:t>
      </w:r>
      <w:r w:rsidRPr="00B51238">
        <w:rPr>
          <w:rFonts w:ascii="Times New Roman" w:eastAsia="Times New Roman" w:hAnsi="Times New Roman" w:cs="Times New Roman"/>
        </w:rPr>
        <w:t xml:space="preserve">. Tačiau gliukokortikoidai, skiriami vartoti nėščioms moterims, nesukėlė įgimtų vaisiaus </w:t>
      </w:r>
      <w:r w:rsidR="00E47868">
        <w:rPr>
          <w:rFonts w:ascii="Times New Roman" w:eastAsia="Times New Roman" w:hAnsi="Times New Roman" w:cs="Times New Roman"/>
        </w:rPr>
        <w:t>formavimosi ydų</w:t>
      </w:r>
      <w:r w:rsidRPr="00B51238">
        <w:rPr>
          <w:rFonts w:ascii="Times New Roman" w:eastAsia="Times New Roman" w:hAnsi="Times New Roman" w:cs="Times New Roman"/>
        </w:rPr>
        <w:t>. Kadangi reikiamų metilprednizolono natrio sukcinato poveikio reprodukcijai tyrimų su žmonėmis neatlikta, šį vaistinį preparatą nėštumo metu galima vartoti tik atidžiai įvertinus naudos-rizikos santykį motinai ir vaisiui.</w:t>
      </w:r>
    </w:p>
    <w:p w14:paraId="4E529565" w14:textId="77777777" w:rsidR="00B51238" w:rsidRPr="00B51238" w:rsidRDefault="00B51238" w:rsidP="00B51238">
      <w:pPr>
        <w:tabs>
          <w:tab w:val="left" w:pos="567"/>
        </w:tabs>
        <w:spacing w:after="0" w:line="240" w:lineRule="auto"/>
        <w:rPr>
          <w:rFonts w:ascii="Times New Roman" w:eastAsia="Times New Roman" w:hAnsi="Times New Roman" w:cs="Times New Roman"/>
        </w:rPr>
      </w:pPr>
    </w:p>
    <w:p w14:paraId="513A2B51"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Kai kurie kortikosteroidai greitai prasiskverbia per placentą. Vieno retrospektyvinio tyrimo metu buvo nustatyta, kad nėštumo metu gliukokortikoidų vartojusioms moterims dažniau gimė mažos kūno masės naujagimiai. Rizika žmonėms pagimdyti mažos kūno masės naujagimius susijusi su doze ir gali būti sumažinta skiriant mažesnes kortikosteroidų dozes. Kūdikius, kurių motinos nėštumo metu vartojo dideles kortikosteroidų dozes, reikia atidžiai stebėti ir reikia stebėti, ar jiems neatsiranda antinksčių nepakankamumo požymių, nors nustatyta, kad antinksčių nepakankamumas kūdikiams, kuriems būnant gimdoje buvo kortikosteroidų ekspozicija, pasireiškia retai.</w:t>
      </w:r>
    </w:p>
    <w:p w14:paraId="3F9CA448" w14:textId="77777777" w:rsidR="00B51238" w:rsidRPr="00B51238" w:rsidRDefault="00B51238" w:rsidP="00B51238">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Gliukokortikoidų poveikis gimdymo veiklai nežinomas.</w:t>
      </w:r>
    </w:p>
    <w:p w14:paraId="77574089" w14:textId="77777777" w:rsidR="00B51238" w:rsidRPr="00B51238" w:rsidRDefault="00B51238" w:rsidP="00B51238">
      <w:pPr>
        <w:tabs>
          <w:tab w:val="left" w:pos="567"/>
        </w:tabs>
        <w:spacing w:after="0" w:line="240" w:lineRule="auto"/>
        <w:rPr>
          <w:rFonts w:ascii="Times New Roman" w:eastAsia="Calibri" w:hAnsi="Times New Roman" w:cs="Times New Roman"/>
          <w:lang w:eastAsia="lt-LT"/>
        </w:rPr>
      </w:pPr>
    </w:p>
    <w:p w14:paraId="6953B490" w14:textId="77777777" w:rsidR="00B51238" w:rsidRPr="00B51238" w:rsidRDefault="00B51238" w:rsidP="00B51238">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Nėštumo metu ilgai gliukokortikoidų vartojusių moterų naujagimiams buvo kataraktos atvejų.</w:t>
      </w:r>
    </w:p>
    <w:p w14:paraId="4B42EEA0" w14:textId="77777777" w:rsidR="00B51238" w:rsidRPr="00B51238" w:rsidRDefault="00B51238" w:rsidP="00B51238">
      <w:pPr>
        <w:tabs>
          <w:tab w:val="left" w:pos="567"/>
        </w:tabs>
        <w:spacing w:after="0" w:line="240" w:lineRule="auto"/>
        <w:rPr>
          <w:rFonts w:ascii="Times New Roman" w:eastAsia="Calibri" w:hAnsi="Times New Roman" w:cs="Times New Roman"/>
          <w:lang w:eastAsia="lt-LT"/>
        </w:rPr>
      </w:pPr>
    </w:p>
    <w:p w14:paraId="61C942B2" w14:textId="49FD8C56" w:rsidR="00B51238" w:rsidRPr="00B51238" w:rsidRDefault="00B67F35" w:rsidP="00B51238">
      <w:pPr>
        <w:widowControl w:val="0"/>
        <w:spacing w:after="0" w:line="240" w:lineRule="auto"/>
        <w:rPr>
          <w:rFonts w:ascii="Times New Roman" w:eastAsia="Calibri" w:hAnsi="Times New Roman" w:cs="Times New Roman"/>
          <w:lang w:eastAsia="lt-LT"/>
        </w:rPr>
      </w:pPr>
      <w:r w:rsidRPr="00B67F35">
        <w:rPr>
          <w:rFonts w:ascii="Times New Roman" w:eastAsia="Calibri" w:hAnsi="Times New Roman" w:cs="Times New Roman"/>
          <w:lang w:eastAsia="lt-LT"/>
        </w:rPr>
        <w:t xml:space="preserve">SOLU-MEDROL 1000 mg sudėtyje yra konservanto benzilo alkoholio. </w:t>
      </w:r>
      <w:r w:rsidR="00B51238" w:rsidRPr="00B51238">
        <w:rPr>
          <w:rFonts w:ascii="Times New Roman" w:eastAsia="Calibri" w:hAnsi="Times New Roman" w:cs="Times New Roman"/>
          <w:lang w:eastAsia="lt-LT"/>
        </w:rPr>
        <w:t>Benzilo alkoholis gali prasiskverbti per placentą (žr. 4.4 skyrių).</w:t>
      </w:r>
    </w:p>
    <w:p w14:paraId="011086F3" w14:textId="77777777" w:rsidR="00B51238" w:rsidRPr="00B51238" w:rsidRDefault="00B51238" w:rsidP="00B51238">
      <w:pPr>
        <w:tabs>
          <w:tab w:val="left" w:pos="567"/>
        </w:tabs>
        <w:spacing w:after="0" w:line="240" w:lineRule="auto"/>
        <w:rPr>
          <w:rFonts w:ascii="Times New Roman" w:eastAsia="Calibri" w:hAnsi="Times New Roman" w:cs="Times New Roman"/>
          <w:lang w:eastAsia="lt-LT"/>
        </w:rPr>
      </w:pPr>
    </w:p>
    <w:p w14:paraId="7215DB69" w14:textId="77777777" w:rsidR="00B51238" w:rsidRPr="00B51238" w:rsidRDefault="00B51238" w:rsidP="00B51238">
      <w:pPr>
        <w:tabs>
          <w:tab w:val="left" w:pos="567"/>
        </w:tabs>
        <w:spacing w:after="0" w:line="240" w:lineRule="auto"/>
        <w:rPr>
          <w:rFonts w:ascii="Times New Roman" w:eastAsia="Times New Roman" w:hAnsi="Times New Roman" w:cs="Times New Roman"/>
          <w:u w:val="single"/>
        </w:rPr>
      </w:pPr>
      <w:r w:rsidRPr="00B51238">
        <w:rPr>
          <w:rFonts w:ascii="Times New Roman" w:eastAsia="Times New Roman" w:hAnsi="Times New Roman" w:cs="Times New Roman"/>
          <w:u w:val="single"/>
        </w:rPr>
        <w:t>Žindymas</w:t>
      </w:r>
    </w:p>
    <w:p w14:paraId="4B8F41C2"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Kortikosteroidai išsiskiria į motinos pieną.</w:t>
      </w:r>
    </w:p>
    <w:p w14:paraId="51DA832C" w14:textId="77777777" w:rsidR="00B51238" w:rsidRPr="00B51238" w:rsidRDefault="00B51238" w:rsidP="00B51238">
      <w:pPr>
        <w:spacing w:after="0" w:line="240" w:lineRule="auto"/>
        <w:rPr>
          <w:rFonts w:ascii="Times New Roman" w:eastAsia="Calibri" w:hAnsi="Times New Roman" w:cs="Times New Roman"/>
          <w:lang w:eastAsia="lt-LT"/>
        </w:rPr>
      </w:pPr>
    </w:p>
    <w:p w14:paraId="46E704B4" w14:textId="70F4F600" w:rsidR="00B51238" w:rsidRDefault="00B51238" w:rsidP="00B51238">
      <w:pPr>
        <w:spacing w:after="0" w:line="240" w:lineRule="auto"/>
        <w:rPr>
          <w:rFonts w:ascii="Times New Roman" w:eastAsia="Calibri" w:hAnsi="Times New Roman" w:cs="Times New Roman"/>
          <w:noProof/>
          <w:lang w:eastAsia="lt-LT"/>
        </w:rPr>
      </w:pPr>
      <w:r w:rsidRPr="00B51238">
        <w:rPr>
          <w:rFonts w:ascii="Times New Roman" w:eastAsia="Calibri" w:hAnsi="Times New Roman" w:cs="Times New Roman"/>
          <w:noProof/>
          <w:lang w:eastAsia="lt-LT"/>
        </w:rPr>
        <w:t>Į moters pieną išsiskiriantys kortikosteroidai gali slopinti augimą ir trikdyti endogeninį gliukokortikoidų išsiskyrimą krūtimi maitinamo kūdikio organizme. Šį vaistinį preparatą žindymo laikotarpiu galima vartoti tik atidžiai įvertinus naudos-rizikos santykį motinai ir kūdikiui.</w:t>
      </w:r>
      <w:r w:rsidR="00B531A4">
        <w:rPr>
          <w:rFonts w:ascii="Times New Roman" w:eastAsia="Calibri" w:hAnsi="Times New Roman" w:cs="Times New Roman"/>
          <w:noProof/>
          <w:lang w:eastAsia="lt-LT"/>
        </w:rPr>
        <w:t xml:space="preserve"> </w:t>
      </w:r>
    </w:p>
    <w:p w14:paraId="008E4CD3" w14:textId="2E3F42FB" w:rsidR="00B531A4" w:rsidRPr="00B51238" w:rsidRDefault="00B531A4" w:rsidP="00B51238">
      <w:pPr>
        <w:spacing w:after="0" w:line="240" w:lineRule="auto"/>
        <w:rPr>
          <w:rFonts w:ascii="Times New Roman" w:eastAsia="Calibri" w:hAnsi="Times New Roman" w:cs="Times New Roman"/>
          <w:noProof/>
          <w:lang w:eastAsia="lt-LT"/>
        </w:rPr>
      </w:pPr>
      <w:r w:rsidRPr="00B531A4">
        <w:rPr>
          <w:rFonts w:ascii="Times New Roman" w:eastAsia="Calibri" w:hAnsi="Times New Roman" w:cs="Times New Roman"/>
          <w:noProof/>
          <w:lang w:eastAsia="lt-LT"/>
        </w:rPr>
        <w:t>SOLU-MEDROL 1</w:t>
      </w:r>
      <w:r w:rsidR="00E47868">
        <w:rPr>
          <w:rFonts w:ascii="Times New Roman" w:eastAsia="Calibri" w:hAnsi="Times New Roman" w:cs="Times New Roman"/>
          <w:noProof/>
          <w:lang w:eastAsia="lt-LT"/>
        </w:rPr>
        <w:t> </w:t>
      </w:r>
      <w:r w:rsidRPr="00B531A4">
        <w:rPr>
          <w:rFonts w:ascii="Times New Roman" w:eastAsia="Calibri" w:hAnsi="Times New Roman" w:cs="Times New Roman"/>
          <w:noProof/>
          <w:lang w:eastAsia="lt-LT"/>
        </w:rPr>
        <w:t>000</w:t>
      </w:r>
      <w:r w:rsidR="00E47868">
        <w:rPr>
          <w:rFonts w:ascii="Times New Roman" w:eastAsia="Calibri" w:hAnsi="Times New Roman" w:cs="Times New Roman"/>
          <w:noProof/>
          <w:lang w:eastAsia="lt-LT"/>
        </w:rPr>
        <w:t> </w:t>
      </w:r>
      <w:r w:rsidRPr="00B531A4">
        <w:rPr>
          <w:rFonts w:ascii="Times New Roman" w:eastAsia="Calibri" w:hAnsi="Times New Roman" w:cs="Times New Roman"/>
          <w:noProof/>
          <w:lang w:eastAsia="lt-LT"/>
        </w:rPr>
        <w:t>mg sudėtyje yra konservanto benzilo alkoholio (žr. 4.4 skyrių).</w:t>
      </w:r>
    </w:p>
    <w:p w14:paraId="27AC3F70" w14:textId="77777777" w:rsidR="00B51238" w:rsidRPr="00B51238" w:rsidRDefault="00B51238" w:rsidP="00B51238">
      <w:pPr>
        <w:tabs>
          <w:tab w:val="left" w:pos="567"/>
        </w:tabs>
        <w:spacing w:after="0" w:line="240" w:lineRule="auto"/>
        <w:rPr>
          <w:rFonts w:ascii="Times New Roman" w:eastAsia="Times New Roman" w:hAnsi="Times New Roman" w:cs="Times New Roman"/>
          <w:i/>
        </w:rPr>
      </w:pPr>
    </w:p>
    <w:p w14:paraId="160A818F" w14:textId="77777777" w:rsidR="00B51238" w:rsidRPr="00B51238" w:rsidRDefault="00B51238" w:rsidP="00B51238">
      <w:pPr>
        <w:tabs>
          <w:tab w:val="left" w:pos="567"/>
        </w:tabs>
        <w:spacing w:after="0" w:line="240" w:lineRule="auto"/>
        <w:rPr>
          <w:rFonts w:ascii="Times New Roman" w:eastAsia="Times New Roman" w:hAnsi="Times New Roman" w:cs="Times New Roman"/>
          <w:u w:val="single"/>
        </w:rPr>
      </w:pPr>
      <w:r w:rsidRPr="00B51238">
        <w:rPr>
          <w:rFonts w:ascii="Times New Roman" w:eastAsia="Times New Roman" w:hAnsi="Times New Roman" w:cs="Times New Roman"/>
          <w:u w:val="single"/>
        </w:rPr>
        <w:t>Vaisingumas</w:t>
      </w:r>
    </w:p>
    <w:p w14:paraId="2C190492"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Tyrimų su gyvūnais metu nustatyta, kad kortikosteroidai nepalankiai veikia vaisingumą (žr. 5.3 skyrių).</w:t>
      </w:r>
    </w:p>
    <w:p w14:paraId="56D122AA" w14:textId="77777777" w:rsidR="00B51238" w:rsidRPr="00B51238" w:rsidRDefault="00B51238" w:rsidP="00B51238">
      <w:pPr>
        <w:spacing w:after="0" w:line="240" w:lineRule="auto"/>
        <w:rPr>
          <w:rFonts w:ascii="Times New Roman" w:eastAsia="Calibri" w:hAnsi="Times New Roman" w:cs="Times New Roman"/>
          <w:lang w:eastAsia="lt-LT"/>
        </w:rPr>
      </w:pPr>
    </w:p>
    <w:p w14:paraId="302BB47E"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4.7</w:t>
      </w:r>
      <w:r w:rsidRPr="00B51238">
        <w:rPr>
          <w:rFonts w:ascii="Times New Roman" w:eastAsia="Calibri" w:hAnsi="Times New Roman" w:cs="Times New Roman"/>
          <w:b/>
          <w:bCs/>
          <w:lang w:eastAsia="lt-LT"/>
        </w:rPr>
        <w:tab/>
        <w:t>Poveikis gebėjimui vairuoti ir valdyti mechanizmus</w:t>
      </w:r>
    </w:p>
    <w:p w14:paraId="17B80C5C" w14:textId="77777777" w:rsidR="00B51238" w:rsidRPr="00B51238" w:rsidRDefault="00B51238" w:rsidP="00B51238">
      <w:pPr>
        <w:spacing w:after="0" w:line="240" w:lineRule="auto"/>
        <w:rPr>
          <w:rFonts w:ascii="Times New Roman" w:eastAsia="Calibri" w:hAnsi="Times New Roman" w:cs="Times New Roman"/>
          <w:lang w:eastAsia="lt-LT"/>
        </w:rPr>
      </w:pPr>
    </w:p>
    <w:p w14:paraId="0ABEDCF3"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Sisteminių kortikosteroidų poveikio gebėjimui vairuoti ar valdyti mechanizmus tyrimų neatlikta. Gydymo kortikosteroidais metu gali pasireikšti toks nepageidaujamas poveikis kaip galvos svaigimas, galvos sukimasis, regos sutrikimas ar nuovargis. Tokiu atveju vairuoti ar valdyti mechanizmus negalima.</w:t>
      </w:r>
    </w:p>
    <w:p w14:paraId="572EFA3E" w14:textId="77777777" w:rsidR="00B51238" w:rsidRPr="00B51238" w:rsidRDefault="00B51238" w:rsidP="00B51238">
      <w:pPr>
        <w:spacing w:after="0" w:line="240" w:lineRule="auto"/>
        <w:rPr>
          <w:rFonts w:ascii="Times New Roman" w:eastAsia="Calibri" w:hAnsi="Times New Roman" w:cs="Times New Roman"/>
          <w:lang w:eastAsia="lt-LT"/>
        </w:rPr>
      </w:pPr>
    </w:p>
    <w:p w14:paraId="4042FD8E"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4.8</w:t>
      </w:r>
      <w:r w:rsidRPr="00B51238">
        <w:rPr>
          <w:rFonts w:ascii="Times New Roman" w:eastAsia="Calibri" w:hAnsi="Times New Roman" w:cs="Times New Roman"/>
          <w:b/>
          <w:bCs/>
          <w:lang w:eastAsia="lt-LT"/>
        </w:rPr>
        <w:tab/>
        <w:t>Nepageidaujamas poveikis</w:t>
      </w:r>
    </w:p>
    <w:p w14:paraId="6506130A" w14:textId="77777777" w:rsidR="00B51238" w:rsidRPr="00B51238" w:rsidRDefault="00B51238" w:rsidP="00B51238">
      <w:pPr>
        <w:spacing w:after="0" w:line="240" w:lineRule="auto"/>
        <w:rPr>
          <w:rFonts w:ascii="Times New Roman" w:eastAsia="Calibri" w:hAnsi="Times New Roman" w:cs="Times New Roman"/>
          <w:lang w:eastAsia="lt-LT"/>
        </w:rPr>
      </w:pPr>
    </w:p>
    <w:p w14:paraId="35155A66"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Apie toliau išvardytas nepageidaujamas reakcijas buvo pranešta, pavartojus vaistinį preparatą toliau nurodytais būdais, kurie yra kontraindikuotini, t. y. suleidus į povoratinklinę ertmę arba epiduriniu būdu: arachnoiditas, funkcinis virškinimo trakto sutrikimas ar šlapimo pūslės funkcijos sutrikimas, </w:t>
      </w:r>
      <w:r w:rsidRPr="00B51238">
        <w:rPr>
          <w:rFonts w:ascii="Times New Roman" w:eastAsia="Times New Roman" w:hAnsi="Times New Roman" w:cs="Times New Roman"/>
        </w:rPr>
        <w:lastRenderedPageBreak/>
        <w:t>galvos skausmas, meningitas, paraparezė ar paraplegija, traukuliai, jutimų sutrikimai. Šių nepageidaujamų reakcijų dažnis nežinomas.</w:t>
      </w:r>
    </w:p>
    <w:p w14:paraId="0F39C6E3" w14:textId="77777777" w:rsidR="00B51238" w:rsidRPr="00B51238" w:rsidRDefault="00B51238" w:rsidP="00B51238">
      <w:pPr>
        <w:tabs>
          <w:tab w:val="left" w:pos="567"/>
        </w:tabs>
        <w:spacing w:after="0" w:line="240" w:lineRule="auto"/>
        <w:rPr>
          <w:rFonts w:ascii="Times New Roman" w:eastAsia="Times New Roman" w:hAnsi="Times New Roman" w:cs="Times New Roman"/>
          <w:i/>
        </w:rPr>
      </w:pPr>
    </w:p>
    <w:p w14:paraId="368F9F0C" w14:textId="3738F57B"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Vartojant gliukokortikoidų, pastebėtos lentelėje nurodytos nepageidaujamos reakcijos. Nepageidaujamo poveikio dažnis apibūdinamas taip: labai dažnas (≥ 1/10), dažnas (≥ 1/100, &lt; 1/10), nedažnas (nuo ≥ 1/1 000 iki &lt; 1/100), retas (nuo ≥ 1/10 000 iki &lt; 1/1</w:t>
      </w:r>
      <w:r w:rsidR="00E47868">
        <w:rPr>
          <w:rFonts w:ascii="Times New Roman" w:eastAsia="Times New Roman" w:hAnsi="Times New Roman" w:cs="Times New Roman"/>
        </w:rPr>
        <w:t> </w:t>
      </w:r>
      <w:r w:rsidRPr="00B51238">
        <w:rPr>
          <w:rFonts w:ascii="Times New Roman" w:eastAsia="Times New Roman" w:hAnsi="Times New Roman" w:cs="Times New Roman"/>
        </w:rPr>
        <w:t>000), labai retas (&lt; 1/10 000) ar nežinomas (negali būti apskaičiuotas pagal turimus duomenis).</w:t>
      </w:r>
    </w:p>
    <w:p w14:paraId="3ED56C1F" w14:textId="77777777" w:rsidR="00B51238" w:rsidRPr="00B51238" w:rsidRDefault="00B51238" w:rsidP="00B51238">
      <w:pPr>
        <w:spacing w:after="0" w:line="260" w:lineRule="exact"/>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1677"/>
        <w:gridCol w:w="4643"/>
      </w:tblGrid>
      <w:tr w:rsidR="00B51238" w:rsidRPr="00B51238" w14:paraId="544385BA" w14:textId="77777777" w:rsidTr="0019225D">
        <w:tc>
          <w:tcPr>
            <w:tcW w:w="2802" w:type="dxa"/>
            <w:tcBorders>
              <w:top w:val="single" w:sz="4" w:space="0" w:color="auto"/>
              <w:left w:val="single" w:sz="4" w:space="0" w:color="auto"/>
              <w:bottom w:val="single" w:sz="4" w:space="0" w:color="auto"/>
              <w:right w:val="single" w:sz="4" w:space="0" w:color="auto"/>
            </w:tcBorders>
          </w:tcPr>
          <w:p w14:paraId="1CA1B628"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Organų sistemų klasė</w:t>
            </w:r>
          </w:p>
        </w:tc>
        <w:tc>
          <w:tcPr>
            <w:tcW w:w="1701" w:type="dxa"/>
            <w:tcBorders>
              <w:top w:val="single" w:sz="4" w:space="0" w:color="auto"/>
              <w:left w:val="single" w:sz="4" w:space="0" w:color="auto"/>
              <w:bottom w:val="single" w:sz="4" w:space="0" w:color="auto"/>
              <w:right w:val="single" w:sz="4" w:space="0" w:color="auto"/>
            </w:tcBorders>
          </w:tcPr>
          <w:p w14:paraId="02D5EEA8"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Dažnis</w:t>
            </w:r>
          </w:p>
        </w:tc>
        <w:tc>
          <w:tcPr>
            <w:tcW w:w="4783" w:type="dxa"/>
            <w:tcBorders>
              <w:top w:val="single" w:sz="4" w:space="0" w:color="auto"/>
              <w:left w:val="single" w:sz="4" w:space="0" w:color="auto"/>
              <w:bottom w:val="single" w:sz="4" w:space="0" w:color="auto"/>
              <w:right w:val="single" w:sz="4" w:space="0" w:color="auto"/>
            </w:tcBorders>
          </w:tcPr>
          <w:p w14:paraId="64315981"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Nepageidaujamas poveikis</w:t>
            </w:r>
          </w:p>
        </w:tc>
      </w:tr>
      <w:tr w:rsidR="00B51238" w:rsidRPr="00B51238" w14:paraId="6D6B25DC" w14:textId="77777777" w:rsidTr="0019225D">
        <w:tc>
          <w:tcPr>
            <w:tcW w:w="2802" w:type="dxa"/>
            <w:tcBorders>
              <w:top w:val="single" w:sz="4" w:space="0" w:color="auto"/>
              <w:left w:val="single" w:sz="4" w:space="0" w:color="auto"/>
              <w:bottom w:val="single" w:sz="4" w:space="0" w:color="auto"/>
              <w:right w:val="single" w:sz="4" w:space="0" w:color="auto"/>
            </w:tcBorders>
          </w:tcPr>
          <w:p w14:paraId="3D6E1593"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Infekcijos ir infestacijos</w:t>
            </w:r>
          </w:p>
        </w:tc>
        <w:tc>
          <w:tcPr>
            <w:tcW w:w="1701" w:type="dxa"/>
            <w:tcBorders>
              <w:top w:val="single" w:sz="4" w:space="0" w:color="auto"/>
              <w:left w:val="single" w:sz="4" w:space="0" w:color="auto"/>
              <w:bottom w:val="single" w:sz="4" w:space="0" w:color="auto"/>
              <w:right w:val="single" w:sz="4" w:space="0" w:color="auto"/>
            </w:tcBorders>
          </w:tcPr>
          <w:p w14:paraId="433E7C8C"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tc>
        <w:tc>
          <w:tcPr>
            <w:tcW w:w="4783" w:type="dxa"/>
            <w:tcBorders>
              <w:top w:val="single" w:sz="4" w:space="0" w:color="auto"/>
              <w:left w:val="single" w:sz="4" w:space="0" w:color="auto"/>
              <w:bottom w:val="single" w:sz="4" w:space="0" w:color="auto"/>
              <w:right w:val="single" w:sz="4" w:space="0" w:color="auto"/>
            </w:tcBorders>
          </w:tcPr>
          <w:p w14:paraId="4F3CE006"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Oportunistinių mikroorganizmų sukeltos infekcinės ligos, infekcija, peritonitas#.</w:t>
            </w:r>
          </w:p>
        </w:tc>
      </w:tr>
      <w:tr w:rsidR="00B51238" w:rsidRPr="00B51238" w14:paraId="6CA06813" w14:textId="77777777" w:rsidTr="0019225D">
        <w:tc>
          <w:tcPr>
            <w:tcW w:w="2802" w:type="dxa"/>
            <w:tcBorders>
              <w:top w:val="single" w:sz="4" w:space="0" w:color="auto"/>
              <w:left w:val="single" w:sz="4" w:space="0" w:color="auto"/>
              <w:bottom w:val="single" w:sz="4" w:space="0" w:color="auto"/>
              <w:right w:val="single" w:sz="4" w:space="0" w:color="auto"/>
            </w:tcBorders>
          </w:tcPr>
          <w:p w14:paraId="42986767"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Kraujo ir limfinės sistemos sutrikimai</w:t>
            </w:r>
          </w:p>
        </w:tc>
        <w:tc>
          <w:tcPr>
            <w:tcW w:w="1701" w:type="dxa"/>
            <w:tcBorders>
              <w:top w:val="single" w:sz="4" w:space="0" w:color="auto"/>
              <w:left w:val="single" w:sz="4" w:space="0" w:color="auto"/>
              <w:bottom w:val="single" w:sz="4" w:space="0" w:color="auto"/>
              <w:right w:val="single" w:sz="4" w:space="0" w:color="auto"/>
            </w:tcBorders>
          </w:tcPr>
          <w:p w14:paraId="6BC3A545"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p w14:paraId="4BA83383" w14:textId="77777777" w:rsidR="00B51238" w:rsidRPr="00B51238" w:rsidRDefault="00B51238" w:rsidP="00B51238">
            <w:pPr>
              <w:tabs>
                <w:tab w:val="left" w:pos="567"/>
              </w:tabs>
              <w:spacing w:after="0" w:line="240" w:lineRule="auto"/>
              <w:rPr>
                <w:rFonts w:ascii="Times New Roman" w:eastAsia="Times New Roman" w:hAnsi="Times New Roman" w:cs="Times New Roman"/>
              </w:rPr>
            </w:pPr>
          </w:p>
        </w:tc>
        <w:tc>
          <w:tcPr>
            <w:tcW w:w="4783" w:type="dxa"/>
            <w:tcBorders>
              <w:top w:val="single" w:sz="4" w:space="0" w:color="auto"/>
              <w:left w:val="single" w:sz="4" w:space="0" w:color="auto"/>
              <w:bottom w:val="single" w:sz="4" w:space="0" w:color="auto"/>
              <w:right w:val="single" w:sz="4" w:space="0" w:color="auto"/>
            </w:tcBorders>
          </w:tcPr>
          <w:p w14:paraId="0ECD14B7"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Leukocitozė</w:t>
            </w:r>
          </w:p>
        </w:tc>
      </w:tr>
      <w:tr w:rsidR="00B51238" w:rsidRPr="00B51238" w14:paraId="6E0B1AE0" w14:textId="77777777" w:rsidTr="0019225D">
        <w:tc>
          <w:tcPr>
            <w:tcW w:w="2802" w:type="dxa"/>
            <w:tcBorders>
              <w:top w:val="single" w:sz="4" w:space="0" w:color="auto"/>
              <w:left w:val="single" w:sz="4" w:space="0" w:color="auto"/>
              <w:bottom w:val="single" w:sz="4" w:space="0" w:color="auto"/>
              <w:right w:val="single" w:sz="4" w:space="0" w:color="auto"/>
            </w:tcBorders>
          </w:tcPr>
          <w:p w14:paraId="60C59890"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Imuninės sistemos sutrikimai</w:t>
            </w:r>
          </w:p>
        </w:tc>
        <w:tc>
          <w:tcPr>
            <w:tcW w:w="1701" w:type="dxa"/>
            <w:tcBorders>
              <w:top w:val="single" w:sz="4" w:space="0" w:color="auto"/>
              <w:left w:val="single" w:sz="4" w:space="0" w:color="auto"/>
              <w:bottom w:val="single" w:sz="4" w:space="0" w:color="auto"/>
              <w:right w:val="single" w:sz="4" w:space="0" w:color="auto"/>
            </w:tcBorders>
          </w:tcPr>
          <w:p w14:paraId="177AA94D"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p w14:paraId="57BDB268" w14:textId="77777777" w:rsidR="00B51238" w:rsidRPr="00B51238" w:rsidRDefault="00B51238" w:rsidP="00B51238">
            <w:pPr>
              <w:tabs>
                <w:tab w:val="left" w:pos="567"/>
              </w:tabs>
              <w:spacing w:after="0" w:line="240" w:lineRule="auto"/>
              <w:rPr>
                <w:rFonts w:ascii="Times New Roman" w:eastAsia="Times New Roman" w:hAnsi="Times New Roman" w:cs="Times New Roman"/>
              </w:rPr>
            </w:pPr>
          </w:p>
        </w:tc>
        <w:tc>
          <w:tcPr>
            <w:tcW w:w="4783" w:type="dxa"/>
            <w:tcBorders>
              <w:top w:val="single" w:sz="4" w:space="0" w:color="auto"/>
              <w:left w:val="single" w:sz="4" w:space="0" w:color="auto"/>
              <w:bottom w:val="single" w:sz="4" w:space="0" w:color="auto"/>
              <w:right w:val="single" w:sz="4" w:space="0" w:color="auto"/>
            </w:tcBorders>
          </w:tcPr>
          <w:p w14:paraId="23722BE8"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Padidėjęs jautrumas vaistiniam preparatui, anafilaksinė reakcija, anafilaktoidinė reakcija.</w:t>
            </w:r>
          </w:p>
        </w:tc>
      </w:tr>
      <w:tr w:rsidR="00B51238" w:rsidRPr="00B51238" w14:paraId="319EA044" w14:textId="77777777" w:rsidTr="0019225D">
        <w:tc>
          <w:tcPr>
            <w:tcW w:w="2802" w:type="dxa"/>
            <w:tcBorders>
              <w:top w:val="single" w:sz="4" w:space="0" w:color="auto"/>
              <w:left w:val="single" w:sz="4" w:space="0" w:color="auto"/>
              <w:bottom w:val="single" w:sz="4" w:space="0" w:color="auto"/>
              <w:right w:val="single" w:sz="4" w:space="0" w:color="auto"/>
            </w:tcBorders>
          </w:tcPr>
          <w:p w14:paraId="3B12FB09"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Endokrininiai sutrikimai</w:t>
            </w:r>
          </w:p>
        </w:tc>
        <w:tc>
          <w:tcPr>
            <w:tcW w:w="1701" w:type="dxa"/>
            <w:tcBorders>
              <w:top w:val="single" w:sz="4" w:space="0" w:color="auto"/>
              <w:left w:val="single" w:sz="4" w:space="0" w:color="auto"/>
              <w:bottom w:val="single" w:sz="4" w:space="0" w:color="auto"/>
              <w:right w:val="single" w:sz="4" w:space="0" w:color="auto"/>
            </w:tcBorders>
          </w:tcPr>
          <w:p w14:paraId="62356541"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tc>
        <w:tc>
          <w:tcPr>
            <w:tcW w:w="4783" w:type="dxa"/>
            <w:tcBorders>
              <w:top w:val="single" w:sz="4" w:space="0" w:color="auto"/>
              <w:left w:val="single" w:sz="4" w:space="0" w:color="auto"/>
              <w:bottom w:val="single" w:sz="4" w:space="0" w:color="auto"/>
              <w:right w:val="single" w:sz="4" w:space="0" w:color="auto"/>
            </w:tcBorders>
          </w:tcPr>
          <w:p w14:paraId="357A586A" w14:textId="38EAEBFB"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Kušingo sindromas, </w:t>
            </w:r>
            <w:r w:rsidR="00480CED" w:rsidRPr="00480CED">
              <w:rPr>
                <w:rFonts w:ascii="Times New Roman" w:eastAsia="Times New Roman" w:hAnsi="Times New Roman" w:cs="Times New Roman"/>
              </w:rPr>
              <w:t>pogumburio</w:t>
            </w:r>
            <w:r w:rsidR="001B2437">
              <w:rPr>
                <w:rFonts w:ascii="Times New Roman" w:eastAsia="Times New Roman" w:hAnsi="Times New Roman" w:cs="Times New Roman"/>
              </w:rPr>
              <w:t xml:space="preserve">, </w:t>
            </w:r>
            <w:r w:rsidR="00480CED" w:rsidRPr="00480CED">
              <w:rPr>
                <w:rFonts w:ascii="Times New Roman" w:eastAsia="Times New Roman" w:hAnsi="Times New Roman" w:cs="Times New Roman"/>
              </w:rPr>
              <w:t>hipofizės</w:t>
            </w:r>
            <w:r w:rsidR="001B2437">
              <w:rPr>
                <w:rFonts w:ascii="Times New Roman" w:eastAsia="Times New Roman" w:hAnsi="Times New Roman" w:cs="Times New Roman"/>
              </w:rPr>
              <w:t xml:space="preserve"> ir </w:t>
            </w:r>
            <w:r w:rsidR="00480CED" w:rsidRPr="00480CED">
              <w:rPr>
                <w:rFonts w:ascii="Times New Roman" w:eastAsia="Times New Roman" w:hAnsi="Times New Roman" w:cs="Times New Roman"/>
              </w:rPr>
              <w:t>antinksčių ašies slopinimas</w:t>
            </w:r>
            <w:r w:rsidRPr="00B51238">
              <w:rPr>
                <w:rFonts w:ascii="Times New Roman" w:eastAsia="Times New Roman" w:hAnsi="Times New Roman" w:cs="Times New Roman"/>
              </w:rPr>
              <w:t>, steroidų nutraukimo sindromas.</w:t>
            </w:r>
          </w:p>
        </w:tc>
      </w:tr>
      <w:tr w:rsidR="00B51238" w:rsidRPr="00B51238" w14:paraId="1CB3E378" w14:textId="77777777" w:rsidTr="0019225D">
        <w:tc>
          <w:tcPr>
            <w:tcW w:w="2802" w:type="dxa"/>
            <w:tcBorders>
              <w:top w:val="single" w:sz="4" w:space="0" w:color="auto"/>
              <w:left w:val="single" w:sz="4" w:space="0" w:color="auto"/>
              <w:bottom w:val="single" w:sz="4" w:space="0" w:color="auto"/>
              <w:right w:val="single" w:sz="4" w:space="0" w:color="auto"/>
            </w:tcBorders>
          </w:tcPr>
          <w:p w14:paraId="2D772EAA"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Metabolizmo ir mitybos sutrikimai</w:t>
            </w:r>
          </w:p>
        </w:tc>
        <w:tc>
          <w:tcPr>
            <w:tcW w:w="1701" w:type="dxa"/>
            <w:tcBorders>
              <w:top w:val="single" w:sz="4" w:space="0" w:color="auto"/>
              <w:left w:val="single" w:sz="4" w:space="0" w:color="auto"/>
              <w:bottom w:val="single" w:sz="4" w:space="0" w:color="auto"/>
              <w:right w:val="single" w:sz="4" w:space="0" w:color="auto"/>
            </w:tcBorders>
          </w:tcPr>
          <w:p w14:paraId="5046010E"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tc>
        <w:tc>
          <w:tcPr>
            <w:tcW w:w="4783" w:type="dxa"/>
            <w:tcBorders>
              <w:top w:val="single" w:sz="4" w:space="0" w:color="auto"/>
              <w:left w:val="single" w:sz="4" w:space="0" w:color="auto"/>
              <w:bottom w:val="single" w:sz="4" w:space="0" w:color="auto"/>
              <w:right w:val="single" w:sz="4" w:space="0" w:color="auto"/>
            </w:tcBorders>
          </w:tcPr>
          <w:p w14:paraId="28A35300"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Metabolinė acidozė, epidurinė lipomatozė, natrio kaupimasis, skysčių susilaikymas, hipokaleminė alkalozė, dislipidemija, gliukozės toleravimo pablogėjimas, didesnis insulino ar geriamųjų vaistinių preparatų nuo diabeto poreikis, lipomatozė, padidėjęs apetitas (gali padidėti kūno masė).</w:t>
            </w:r>
          </w:p>
        </w:tc>
      </w:tr>
      <w:tr w:rsidR="00B51238" w:rsidRPr="00B51238" w14:paraId="03B5B695" w14:textId="77777777" w:rsidTr="0019225D">
        <w:tc>
          <w:tcPr>
            <w:tcW w:w="2802" w:type="dxa"/>
            <w:tcBorders>
              <w:top w:val="single" w:sz="4" w:space="0" w:color="auto"/>
              <w:left w:val="single" w:sz="4" w:space="0" w:color="auto"/>
              <w:bottom w:val="single" w:sz="4" w:space="0" w:color="auto"/>
              <w:right w:val="single" w:sz="4" w:space="0" w:color="auto"/>
            </w:tcBorders>
          </w:tcPr>
          <w:p w14:paraId="3C2A3C79"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Psichikos sutrikimai</w:t>
            </w:r>
          </w:p>
        </w:tc>
        <w:tc>
          <w:tcPr>
            <w:tcW w:w="1701" w:type="dxa"/>
            <w:tcBorders>
              <w:top w:val="single" w:sz="4" w:space="0" w:color="auto"/>
              <w:left w:val="single" w:sz="4" w:space="0" w:color="auto"/>
              <w:bottom w:val="single" w:sz="4" w:space="0" w:color="auto"/>
              <w:right w:val="single" w:sz="4" w:space="0" w:color="auto"/>
            </w:tcBorders>
          </w:tcPr>
          <w:p w14:paraId="3B5ECB8B"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tc>
        <w:tc>
          <w:tcPr>
            <w:tcW w:w="4783" w:type="dxa"/>
            <w:tcBorders>
              <w:top w:val="single" w:sz="4" w:space="0" w:color="auto"/>
              <w:left w:val="single" w:sz="4" w:space="0" w:color="auto"/>
              <w:bottom w:val="single" w:sz="4" w:space="0" w:color="auto"/>
              <w:right w:val="single" w:sz="4" w:space="0" w:color="auto"/>
            </w:tcBorders>
          </w:tcPr>
          <w:p w14:paraId="3EB36851"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Afektinis sutrikimas (įskaitant prislėgtą nuotaiką, euforiją, labilią nuotaiką, priklausomybę nuo vaistinio preparato, suicidines mintis), psichozinis sutrikimas (įskaitant maniją, kliedesį, haliucinacijas, šizofreniją), psichinis sutrikimas, asmenybės pokyčiai, sumišimo būklė, nerimas, nuotaikos svyravimai, elgesio sutrikimai, nemiga, irzlumas.</w:t>
            </w:r>
          </w:p>
        </w:tc>
      </w:tr>
      <w:tr w:rsidR="00B51238" w:rsidRPr="00B51238" w14:paraId="6176B2C2" w14:textId="77777777" w:rsidTr="0019225D">
        <w:tc>
          <w:tcPr>
            <w:tcW w:w="2802" w:type="dxa"/>
            <w:tcBorders>
              <w:top w:val="single" w:sz="4" w:space="0" w:color="auto"/>
              <w:left w:val="single" w:sz="4" w:space="0" w:color="auto"/>
              <w:bottom w:val="single" w:sz="4" w:space="0" w:color="auto"/>
              <w:right w:val="single" w:sz="4" w:space="0" w:color="auto"/>
            </w:tcBorders>
          </w:tcPr>
          <w:p w14:paraId="6D2A2CB8"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Nervų sistemos sutrikimai</w:t>
            </w:r>
          </w:p>
        </w:tc>
        <w:tc>
          <w:tcPr>
            <w:tcW w:w="1701" w:type="dxa"/>
            <w:tcBorders>
              <w:top w:val="single" w:sz="4" w:space="0" w:color="auto"/>
              <w:left w:val="single" w:sz="4" w:space="0" w:color="auto"/>
              <w:bottom w:val="single" w:sz="4" w:space="0" w:color="auto"/>
              <w:right w:val="single" w:sz="4" w:space="0" w:color="auto"/>
            </w:tcBorders>
          </w:tcPr>
          <w:p w14:paraId="060290B3"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tc>
        <w:tc>
          <w:tcPr>
            <w:tcW w:w="4783" w:type="dxa"/>
            <w:tcBorders>
              <w:top w:val="single" w:sz="4" w:space="0" w:color="auto"/>
              <w:left w:val="single" w:sz="4" w:space="0" w:color="auto"/>
              <w:bottom w:val="single" w:sz="4" w:space="0" w:color="auto"/>
              <w:right w:val="single" w:sz="4" w:space="0" w:color="auto"/>
            </w:tcBorders>
          </w:tcPr>
          <w:p w14:paraId="2B75CE43"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Padidėjęs intrakranijinis spaudimas su regos nervo disko edema (gerybinė intrakranialinė hipertenzija), traukuliai, amnezija, kognityvinė disfunkcija, galvos svaigimas, galvos skausmas.</w:t>
            </w:r>
          </w:p>
        </w:tc>
      </w:tr>
      <w:tr w:rsidR="00B51238" w:rsidRPr="00B51238" w14:paraId="02B839DB" w14:textId="77777777" w:rsidTr="0019225D">
        <w:tc>
          <w:tcPr>
            <w:tcW w:w="2802" w:type="dxa"/>
            <w:tcBorders>
              <w:top w:val="single" w:sz="4" w:space="0" w:color="auto"/>
              <w:left w:val="single" w:sz="4" w:space="0" w:color="auto"/>
              <w:bottom w:val="single" w:sz="4" w:space="0" w:color="auto"/>
              <w:right w:val="single" w:sz="4" w:space="0" w:color="auto"/>
            </w:tcBorders>
          </w:tcPr>
          <w:p w14:paraId="21B4B530"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Akių sutrikimai</w:t>
            </w:r>
          </w:p>
        </w:tc>
        <w:tc>
          <w:tcPr>
            <w:tcW w:w="1701" w:type="dxa"/>
            <w:tcBorders>
              <w:top w:val="single" w:sz="4" w:space="0" w:color="auto"/>
              <w:left w:val="single" w:sz="4" w:space="0" w:color="auto"/>
              <w:bottom w:val="single" w:sz="4" w:space="0" w:color="auto"/>
              <w:right w:val="single" w:sz="4" w:space="0" w:color="auto"/>
            </w:tcBorders>
          </w:tcPr>
          <w:p w14:paraId="2C97BDD1"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tc>
        <w:tc>
          <w:tcPr>
            <w:tcW w:w="4783" w:type="dxa"/>
            <w:tcBorders>
              <w:top w:val="single" w:sz="4" w:space="0" w:color="auto"/>
              <w:left w:val="single" w:sz="4" w:space="0" w:color="auto"/>
              <w:bottom w:val="single" w:sz="4" w:space="0" w:color="auto"/>
              <w:right w:val="single" w:sz="4" w:space="0" w:color="auto"/>
            </w:tcBorders>
          </w:tcPr>
          <w:p w14:paraId="5459CA6C"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Chorioretinopatija, katarakta, glaukoma,</w:t>
            </w:r>
          </w:p>
          <w:p w14:paraId="13B786BA" w14:textId="77777777" w:rsidR="00B51238" w:rsidRPr="00B51238" w:rsidRDefault="003635DC" w:rsidP="00B5123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i</w:t>
            </w:r>
            <w:r w:rsidR="00B51238" w:rsidRPr="00B51238">
              <w:rPr>
                <w:rFonts w:ascii="Times New Roman" w:eastAsia="Times New Roman" w:hAnsi="Times New Roman" w:cs="Times New Roman"/>
              </w:rPr>
              <w:t>šverstakumas</w:t>
            </w:r>
            <w:r>
              <w:rPr>
                <w:rFonts w:ascii="Times New Roman" w:eastAsia="Times New Roman" w:hAnsi="Times New Roman" w:cs="Times New Roman"/>
              </w:rPr>
              <w:t>,</w:t>
            </w:r>
            <w:r w:rsidR="00B51238" w:rsidRPr="00B51238">
              <w:rPr>
                <w:rFonts w:ascii="Times New Roman" w:eastAsia="Times New Roman" w:hAnsi="Times New Roman" w:cs="Times New Roman"/>
              </w:rPr>
              <w:t xml:space="preserve"> </w:t>
            </w:r>
            <w:r>
              <w:rPr>
                <w:rFonts w:ascii="Times New Roman" w:eastAsia="Times New Roman" w:hAnsi="Times New Roman" w:cs="Times New Roman"/>
              </w:rPr>
              <w:t xml:space="preserve">miglotas </w:t>
            </w:r>
            <w:r w:rsidRPr="00061211">
              <w:rPr>
                <w:rFonts w:ascii="Times New Roman" w:eastAsia="Times New Roman" w:hAnsi="Times New Roman" w:cs="Times New Roman"/>
              </w:rPr>
              <w:t xml:space="preserve">matymas </w:t>
            </w:r>
            <w:r w:rsidRPr="00180AAD">
              <w:rPr>
                <w:rFonts w:ascii="Times New Roman" w:hAnsi="Times New Roman" w:cs="Times New Roman"/>
              </w:rPr>
              <w:t>(taip pat žr. 4.4 skyriuje)</w:t>
            </w:r>
            <w:r w:rsidRPr="00061211">
              <w:rPr>
                <w:rFonts w:ascii="Times New Roman" w:eastAsia="Times New Roman" w:hAnsi="Times New Roman" w:cs="Times New Roman"/>
              </w:rPr>
              <w:t>.</w:t>
            </w:r>
          </w:p>
        </w:tc>
      </w:tr>
      <w:tr w:rsidR="00B51238" w:rsidRPr="00B51238" w14:paraId="0BF4E288" w14:textId="77777777" w:rsidTr="0019225D">
        <w:tc>
          <w:tcPr>
            <w:tcW w:w="2802" w:type="dxa"/>
            <w:tcBorders>
              <w:top w:val="single" w:sz="4" w:space="0" w:color="auto"/>
              <w:left w:val="single" w:sz="4" w:space="0" w:color="auto"/>
              <w:bottom w:val="single" w:sz="4" w:space="0" w:color="auto"/>
              <w:right w:val="single" w:sz="4" w:space="0" w:color="auto"/>
            </w:tcBorders>
          </w:tcPr>
          <w:p w14:paraId="70904772"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Ausų ir labirintų sutrikimai</w:t>
            </w:r>
          </w:p>
        </w:tc>
        <w:tc>
          <w:tcPr>
            <w:tcW w:w="1701" w:type="dxa"/>
            <w:tcBorders>
              <w:top w:val="single" w:sz="4" w:space="0" w:color="auto"/>
              <w:left w:val="single" w:sz="4" w:space="0" w:color="auto"/>
              <w:bottom w:val="single" w:sz="4" w:space="0" w:color="auto"/>
              <w:right w:val="single" w:sz="4" w:space="0" w:color="auto"/>
            </w:tcBorders>
          </w:tcPr>
          <w:p w14:paraId="6A11C5CB"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tc>
        <w:tc>
          <w:tcPr>
            <w:tcW w:w="4783" w:type="dxa"/>
            <w:tcBorders>
              <w:top w:val="single" w:sz="4" w:space="0" w:color="auto"/>
              <w:left w:val="single" w:sz="4" w:space="0" w:color="auto"/>
              <w:bottom w:val="single" w:sz="4" w:space="0" w:color="auto"/>
              <w:right w:val="single" w:sz="4" w:space="0" w:color="auto"/>
            </w:tcBorders>
          </w:tcPr>
          <w:p w14:paraId="46DDE45F"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Galvos sukimasis.</w:t>
            </w:r>
          </w:p>
          <w:p w14:paraId="498EF25E" w14:textId="77777777" w:rsidR="00B51238" w:rsidRPr="00B51238" w:rsidRDefault="00B51238" w:rsidP="00B51238">
            <w:pPr>
              <w:tabs>
                <w:tab w:val="left" w:pos="567"/>
              </w:tabs>
              <w:spacing w:after="0" w:line="240" w:lineRule="auto"/>
              <w:rPr>
                <w:rFonts w:ascii="Times New Roman" w:eastAsia="Times New Roman" w:hAnsi="Times New Roman" w:cs="Times New Roman"/>
              </w:rPr>
            </w:pPr>
          </w:p>
        </w:tc>
      </w:tr>
      <w:tr w:rsidR="00B51238" w:rsidRPr="00B51238" w14:paraId="50AEF950" w14:textId="77777777" w:rsidTr="0019225D">
        <w:tc>
          <w:tcPr>
            <w:tcW w:w="2802" w:type="dxa"/>
            <w:tcBorders>
              <w:top w:val="single" w:sz="4" w:space="0" w:color="auto"/>
              <w:left w:val="single" w:sz="4" w:space="0" w:color="auto"/>
              <w:bottom w:val="single" w:sz="4" w:space="0" w:color="auto"/>
              <w:right w:val="single" w:sz="4" w:space="0" w:color="auto"/>
            </w:tcBorders>
          </w:tcPr>
          <w:p w14:paraId="4CA341D7"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Širdies sutrikimai</w:t>
            </w:r>
          </w:p>
        </w:tc>
        <w:tc>
          <w:tcPr>
            <w:tcW w:w="1701" w:type="dxa"/>
            <w:tcBorders>
              <w:top w:val="single" w:sz="4" w:space="0" w:color="auto"/>
              <w:left w:val="single" w:sz="4" w:space="0" w:color="auto"/>
              <w:bottom w:val="single" w:sz="4" w:space="0" w:color="auto"/>
              <w:right w:val="single" w:sz="4" w:space="0" w:color="auto"/>
            </w:tcBorders>
          </w:tcPr>
          <w:p w14:paraId="2E21A50E"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tc>
        <w:tc>
          <w:tcPr>
            <w:tcW w:w="4783" w:type="dxa"/>
            <w:tcBorders>
              <w:top w:val="single" w:sz="4" w:space="0" w:color="auto"/>
              <w:left w:val="single" w:sz="4" w:space="0" w:color="auto"/>
              <w:bottom w:val="single" w:sz="4" w:space="0" w:color="auto"/>
              <w:right w:val="single" w:sz="4" w:space="0" w:color="auto"/>
            </w:tcBorders>
          </w:tcPr>
          <w:p w14:paraId="5BC5DCA8"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Stazinis širdies nepakankamumas (jautriems pacientams), aritmija.</w:t>
            </w:r>
          </w:p>
        </w:tc>
      </w:tr>
      <w:tr w:rsidR="00B51238" w:rsidRPr="00B51238" w14:paraId="5048A9A4" w14:textId="77777777" w:rsidTr="0019225D">
        <w:tc>
          <w:tcPr>
            <w:tcW w:w="2802" w:type="dxa"/>
            <w:tcBorders>
              <w:top w:val="single" w:sz="4" w:space="0" w:color="auto"/>
              <w:left w:val="single" w:sz="4" w:space="0" w:color="auto"/>
              <w:bottom w:val="single" w:sz="4" w:space="0" w:color="auto"/>
              <w:right w:val="single" w:sz="4" w:space="0" w:color="auto"/>
            </w:tcBorders>
          </w:tcPr>
          <w:p w14:paraId="639F5B8F"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Kraujagyslių sutrikimai</w:t>
            </w:r>
          </w:p>
        </w:tc>
        <w:tc>
          <w:tcPr>
            <w:tcW w:w="1701" w:type="dxa"/>
            <w:tcBorders>
              <w:top w:val="single" w:sz="4" w:space="0" w:color="auto"/>
              <w:left w:val="single" w:sz="4" w:space="0" w:color="auto"/>
              <w:bottom w:val="single" w:sz="4" w:space="0" w:color="auto"/>
              <w:right w:val="single" w:sz="4" w:space="0" w:color="auto"/>
            </w:tcBorders>
          </w:tcPr>
          <w:p w14:paraId="7388738F"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tc>
        <w:tc>
          <w:tcPr>
            <w:tcW w:w="4783" w:type="dxa"/>
            <w:tcBorders>
              <w:top w:val="single" w:sz="4" w:space="0" w:color="auto"/>
              <w:left w:val="single" w:sz="4" w:space="0" w:color="auto"/>
              <w:bottom w:val="single" w:sz="4" w:space="0" w:color="auto"/>
              <w:right w:val="single" w:sz="4" w:space="0" w:color="auto"/>
            </w:tcBorders>
          </w:tcPr>
          <w:p w14:paraId="54C62365" w14:textId="48B43455"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Tromboziniai reiškiniai, hipertenzija, hipotenzija</w:t>
            </w:r>
            <w:r w:rsidR="00CD7B1F">
              <w:rPr>
                <w:rFonts w:ascii="Times New Roman" w:eastAsia="Times New Roman" w:hAnsi="Times New Roman" w:cs="Times New Roman"/>
              </w:rPr>
              <w:t>,  karščio pylimas</w:t>
            </w:r>
            <w:r w:rsidRPr="00B51238">
              <w:rPr>
                <w:rFonts w:ascii="Times New Roman" w:eastAsia="Times New Roman" w:hAnsi="Times New Roman" w:cs="Times New Roman"/>
              </w:rPr>
              <w:t>.</w:t>
            </w:r>
          </w:p>
        </w:tc>
      </w:tr>
      <w:tr w:rsidR="00B51238" w:rsidRPr="00B51238" w14:paraId="75FB8C05" w14:textId="77777777" w:rsidTr="0019225D">
        <w:tc>
          <w:tcPr>
            <w:tcW w:w="2802" w:type="dxa"/>
            <w:tcBorders>
              <w:top w:val="single" w:sz="4" w:space="0" w:color="auto"/>
              <w:left w:val="single" w:sz="4" w:space="0" w:color="auto"/>
              <w:bottom w:val="single" w:sz="4" w:space="0" w:color="auto"/>
              <w:right w:val="single" w:sz="4" w:space="0" w:color="auto"/>
            </w:tcBorders>
          </w:tcPr>
          <w:p w14:paraId="0EA0CB27"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Kvėpavimo sistemos, krūtinės ląstos ir tarpuplaučio sutrikimai</w:t>
            </w:r>
          </w:p>
        </w:tc>
        <w:tc>
          <w:tcPr>
            <w:tcW w:w="1701" w:type="dxa"/>
            <w:tcBorders>
              <w:top w:val="single" w:sz="4" w:space="0" w:color="auto"/>
              <w:left w:val="single" w:sz="4" w:space="0" w:color="auto"/>
              <w:bottom w:val="single" w:sz="4" w:space="0" w:color="auto"/>
              <w:right w:val="single" w:sz="4" w:space="0" w:color="auto"/>
            </w:tcBorders>
          </w:tcPr>
          <w:p w14:paraId="499E5116"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tc>
        <w:tc>
          <w:tcPr>
            <w:tcW w:w="4783" w:type="dxa"/>
            <w:tcBorders>
              <w:top w:val="single" w:sz="4" w:space="0" w:color="auto"/>
              <w:left w:val="single" w:sz="4" w:space="0" w:color="auto"/>
              <w:bottom w:val="single" w:sz="4" w:space="0" w:color="auto"/>
              <w:right w:val="single" w:sz="4" w:space="0" w:color="auto"/>
            </w:tcBorders>
          </w:tcPr>
          <w:p w14:paraId="5999A27D"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Plaučių embolija, žagsėjimas.</w:t>
            </w:r>
          </w:p>
        </w:tc>
      </w:tr>
      <w:tr w:rsidR="00B51238" w:rsidRPr="00B51238" w14:paraId="722CC36C" w14:textId="77777777" w:rsidTr="0019225D">
        <w:tc>
          <w:tcPr>
            <w:tcW w:w="2802" w:type="dxa"/>
            <w:tcBorders>
              <w:top w:val="single" w:sz="4" w:space="0" w:color="auto"/>
              <w:left w:val="single" w:sz="4" w:space="0" w:color="auto"/>
              <w:bottom w:val="single" w:sz="4" w:space="0" w:color="auto"/>
              <w:right w:val="single" w:sz="4" w:space="0" w:color="auto"/>
            </w:tcBorders>
          </w:tcPr>
          <w:p w14:paraId="4E378A43"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Virškinimo trakto sutrikimai</w:t>
            </w:r>
          </w:p>
        </w:tc>
        <w:tc>
          <w:tcPr>
            <w:tcW w:w="1701" w:type="dxa"/>
            <w:tcBorders>
              <w:top w:val="single" w:sz="4" w:space="0" w:color="auto"/>
              <w:left w:val="single" w:sz="4" w:space="0" w:color="auto"/>
              <w:bottom w:val="single" w:sz="4" w:space="0" w:color="auto"/>
              <w:right w:val="single" w:sz="4" w:space="0" w:color="auto"/>
            </w:tcBorders>
          </w:tcPr>
          <w:p w14:paraId="43BFFC4A"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tc>
        <w:tc>
          <w:tcPr>
            <w:tcW w:w="4783" w:type="dxa"/>
            <w:tcBorders>
              <w:top w:val="single" w:sz="4" w:space="0" w:color="auto"/>
              <w:left w:val="single" w:sz="4" w:space="0" w:color="auto"/>
              <w:bottom w:val="single" w:sz="4" w:space="0" w:color="auto"/>
              <w:right w:val="single" w:sz="4" w:space="0" w:color="auto"/>
            </w:tcBorders>
          </w:tcPr>
          <w:p w14:paraId="373E7574"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Pep</w:t>
            </w:r>
            <w:r w:rsidR="00061211">
              <w:rPr>
                <w:rFonts w:ascii="Times New Roman" w:eastAsia="Times New Roman" w:hAnsi="Times New Roman" w:cs="Times New Roman"/>
              </w:rPr>
              <w:t>t</w:t>
            </w:r>
            <w:r w:rsidRPr="00B51238">
              <w:rPr>
                <w:rFonts w:ascii="Times New Roman" w:eastAsia="Times New Roman" w:hAnsi="Times New Roman" w:cs="Times New Roman"/>
              </w:rPr>
              <w:t>inė opa (su galimu jos prakiurimu ir kraujavimu), žarnų prakiurimas, kraujavimas iš skrandžio, kasos uždegimas (pankreatitas), opinis ezofagitas, ezofagitas, pilvo tempimas, pilvo skausmas, viduriavimas, dispepsija, pykinimas.</w:t>
            </w:r>
          </w:p>
        </w:tc>
      </w:tr>
      <w:tr w:rsidR="00B51238" w:rsidRPr="00B51238" w14:paraId="35CBEE80" w14:textId="77777777" w:rsidTr="0019225D">
        <w:tc>
          <w:tcPr>
            <w:tcW w:w="2802" w:type="dxa"/>
            <w:tcBorders>
              <w:top w:val="single" w:sz="4" w:space="0" w:color="auto"/>
              <w:left w:val="single" w:sz="4" w:space="0" w:color="auto"/>
              <w:bottom w:val="single" w:sz="4" w:space="0" w:color="auto"/>
              <w:right w:val="single" w:sz="4" w:space="0" w:color="auto"/>
            </w:tcBorders>
          </w:tcPr>
          <w:p w14:paraId="3A51EFBC"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Kepenų, tulžies pūslės ir latakų sutrikimai</w:t>
            </w:r>
          </w:p>
        </w:tc>
        <w:tc>
          <w:tcPr>
            <w:tcW w:w="1701" w:type="dxa"/>
            <w:tcBorders>
              <w:top w:val="single" w:sz="4" w:space="0" w:color="auto"/>
              <w:left w:val="single" w:sz="4" w:space="0" w:color="auto"/>
              <w:bottom w:val="single" w:sz="4" w:space="0" w:color="auto"/>
              <w:right w:val="single" w:sz="4" w:space="0" w:color="auto"/>
            </w:tcBorders>
          </w:tcPr>
          <w:p w14:paraId="7466CF8B"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tc>
        <w:tc>
          <w:tcPr>
            <w:tcW w:w="4783" w:type="dxa"/>
            <w:tcBorders>
              <w:top w:val="single" w:sz="4" w:space="0" w:color="auto"/>
              <w:left w:val="single" w:sz="4" w:space="0" w:color="auto"/>
              <w:bottom w:val="single" w:sz="4" w:space="0" w:color="auto"/>
              <w:right w:val="single" w:sz="4" w:space="0" w:color="auto"/>
            </w:tcBorders>
          </w:tcPr>
          <w:p w14:paraId="2734F5F1"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Hepatitas*, padidėjęs kepenų fermentų aktyvumas.</w:t>
            </w:r>
          </w:p>
        </w:tc>
      </w:tr>
      <w:tr w:rsidR="00B51238" w:rsidRPr="00B51238" w14:paraId="505E2780" w14:textId="77777777" w:rsidTr="0019225D">
        <w:tc>
          <w:tcPr>
            <w:tcW w:w="2802" w:type="dxa"/>
            <w:tcBorders>
              <w:top w:val="single" w:sz="4" w:space="0" w:color="auto"/>
              <w:left w:val="single" w:sz="4" w:space="0" w:color="auto"/>
              <w:bottom w:val="single" w:sz="4" w:space="0" w:color="auto"/>
              <w:right w:val="single" w:sz="4" w:space="0" w:color="auto"/>
            </w:tcBorders>
          </w:tcPr>
          <w:p w14:paraId="6B897712"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lastRenderedPageBreak/>
              <w:t>Odos ir poodinio audinio sutrikimai</w:t>
            </w:r>
          </w:p>
        </w:tc>
        <w:tc>
          <w:tcPr>
            <w:tcW w:w="1701" w:type="dxa"/>
            <w:tcBorders>
              <w:top w:val="single" w:sz="4" w:space="0" w:color="auto"/>
              <w:left w:val="single" w:sz="4" w:space="0" w:color="auto"/>
              <w:bottom w:val="single" w:sz="4" w:space="0" w:color="auto"/>
              <w:right w:val="single" w:sz="4" w:space="0" w:color="auto"/>
            </w:tcBorders>
          </w:tcPr>
          <w:p w14:paraId="13A9CDD3"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tc>
        <w:tc>
          <w:tcPr>
            <w:tcW w:w="4783" w:type="dxa"/>
            <w:tcBorders>
              <w:top w:val="single" w:sz="4" w:space="0" w:color="auto"/>
              <w:left w:val="single" w:sz="4" w:space="0" w:color="auto"/>
              <w:bottom w:val="single" w:sz="4" w:space="0" w:color="auto"/>
              <w:right w:val="single" w:sz="4" w:space="0" w:color="auto"/>
            </w:tcBorders>
          </w:tcPr>
          <w:p w14:paraId="7449DADC" w14:textId="226B80FD"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Angioneurozinė edema, hirsutizmas, petechijos, ekchimozės, odos atrofija, eritema, smarkus prakaitavimas, strijos, išbėrimas, niežulys, dilgėlinė, aknė, odos hipopigmentacija</w:t>
            </w:r>
            <w:r w:rsidR="001D7EDC">
              <w:rPr>
                <w:rFonts w:ascii="Times New Roman" w:eastAsia="Times New Roman" w:hAnsi="Times New Roman" w:cs="Times New Roman"/>
              </w:rPr>
              <w:t>, panikulitas</w:t>
            </w:r>
            <w:r w:rsidR="001D7EDC" w:rsidRPr="00B931D3">
              <w:rPr>
                <w:vertAlign w:val="superscript"/>
              </w:rPr>
              <w:t>*</w:t>
            </w:r>
            <w:r w:rsidR="001D7EDC" w:rsidRPr="00AC47DF">
              <w:rPr>
                <w:vertAlign w:val="superscript"/>
              </w:rPr>
              <w:t>*</w:t>
            </w:r>
            <w:r w:rsidRPr="00B51238">
              <w:rPr>
                <w:rFonts w:ascii="Times New Roman" w:eastAsia="Times New Roman" w:hAnsi="Times New Roman" w:cs="Times New Roman"/>
              </w:rPr>
              <w:t>.</w:t>
            </w:r>
          </w:p>
        </w:tc>
      </w:tr>
      <w:tr w:rsidR="00B51238" w:rsidRPr="00B51238" w14:paraId="0C2A20FD" w14:textId="77777777" w:rsidTr="0019225D">
        <w:tc>
          <w:tcPr>
            <w:tcW w:w="2802" w:type="dxa"/>
            <w:tcBorders>
              <w:top w:val="single" w:sz="4" w:space="0" w:color="auto"/>
              <w:left w:val="single" w:sz="4" w:space="0" w:color="auto"/>
              <w:bottom w:val="single" w:sz="4" w:space="0" w:color="auto"/>
              <w:right w:val="single" w:sz="4" w:space="0" w:color="auto"/>
            </w:tcBorders>
          </w:tcPr>
          <w:p w14:paraId="471E43D3"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Skeleto, raumenų ir jungiamojo audinio sutrikimai</w:t>
            </w:r>
          </w:p>
        </w:tc>
        <w:tc>
          <w:tcPr>
            <w:tcW w:w="1701" w:type="dxa"/>
            <w:tcBorders>
              <w:top w:val="single" w:sz="4" w:space="0" w:color="auto"/>
              <w:left w:val="single" w:sz="4" w:space="0" w:color="auto"/>
              <w:bottom w:val="single" w:sz="4" w:space="0" w:color="auto"/>
              <w:right w:val="single" w:sz="4" w:space="0" w:color="auto"/>
            </w:tcBorders>
          </w:tcPr>
          <w:p w14:paraId="6F1CC5D3"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tc>
        <w:tc>
          <w:tcPr>
            <w:tcW w:w="4783" w:type="dxa"/>
            <w:tcBorders>
              <w:top w:val="single" w:sz="4" w:space="0" w:color="auto"/>
              <w:left w:val="single" w:sz="4" w:space="0" w:color="auto"/>
              <w:bottom w:val="single" w:sz="4" w:space="0" w:color="auto"/>
              <w:right w:val="single" w:sz="4" w:space="0" w:color="auto"/>
            </w:tcBorders>
          </w:tcPr>
          <w:p w14:paraId="3DDE1721"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Raumenų silpnumas, mialgija, miopatija, raumenų atrofija, osteoporozė, osteonekrozė, patologiniai lūžiai, neuropatinė artropatija, artralgija, augimo sulėtėjimas.</w:t>
            </w:r>
          </w:p>
        </w:tc>
      </w:tr>
      <w:tr w:rsidR="00B51238" w:rsidRPr="00B51238" w14:paraId="23DBAEFF" w14:textId="77777777" w:rsidTr="0019225D">
        <w:tc>
          <w:tcPr>
            <w:tcW w:w="2802" w:type="dxa"/>
            <w:tcBorders>
              <w:top w:val="single" w:sz="4" w:space="0" w:color="auto"/>
              <w:left w:val="single" w:sz="4" w:space="0" w:color="auto"/>
              <w:bottom w:val="single" w:sz="4" w:space="0" w:color="auto"/>
              <w:right w:val="single" w:sz="4" w:space="0" w:color="auto"/>
            </w:tcBorders>
          </w:tcPr>
          <w:p w14:paraId="47402EC6"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Lytinės sistemos ir krūties sutrikimai</w:t>
            </w:r>
          </w:p>
        </w:tc>
        <w:tc>
          <w:tcPr>
            <w:tcW w:w="1701" w:type="dxa"/>
            <w:tcBorders>
              <w:top w:val="single" w:sz="4" w:space="0" w:color="auto"/>
              <w:left w:val="single" w:sz="4" w:space="0" w:color="auto"/>
              <w:bottom w:val="single" w:sz="4" w:space="0" w:color="auto"/>
              <w:right w:val="single" w:sz="4" w:space="0" w:color="auto"/>
            </w:tcBorders>
          </w:tcPr>
          <w:p w14:paraId="044F49DC"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tc>
        <w:tc>
          <w:tcPr>
            <w:tcW w:w="4783" w:type="dxa"/>
            <w:tcBorders>
              <w:top w:val="single" w:sz="4" w:space="0" w:color="auto"/>
              <w:left w:val="single" w:sz="4" w:space="0" w:color="auto"/>
              <w:bottom w:val="single" w:sz="4" w:space="0" w:color="auto"/>
              <w:right w:val="single" w:sz="4" w:space="0" w:color="auto"/>
            </w:tcBorders>
          </w:tcPr>
          <w:p w14:paraId="70D12DEC"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Mėnesinių ciklo sutrikimas.</w:t>
            </w:r>
          </w:p>
        </w:tc>
      </w:tr>
      <w:tr w:rsidR="00B51238" w:rsidRPr="00B51238" w14:paraId="68025BB9" w14:textId="77777777" w:rsidTr="0019225D">
        <w:tc>
          <w:tcPr>
            <w:tcW w:w="2802" w:type="dxa"/>
            <w:tcBorders>
              <w:top w:val="single" w:sz="4" w:space="0" w:color="auto"/>
              <w:left w:val="single" w:sz="4" w:space="0" w:color="auto"/>
              <w:bottom w:val="single" w:sz="4" w:space="0" w:color="auto"/>
              <w:right w:val="single" w:sz="4" w:space="0" w:color="auto"/>
            </w:tcBorders>
          </w:tcPr>
          <w:p w14:paraId="3DD534A5"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Bendrieji sutrikimai ir vartojimo vietos pažeidimai</w:t>
            </w:r>
          </w:p>
        </w:tc>
        <w:tc>
          <w:tcPr>
            <w:tcW w:w="1701" w:type="dxa"/>
            <w:tcBorders>
              <w:top w:val="single" w:sz="4" w:space="0" w:color="auto"/>
              <w:left w:val="single" w:sz="4" w:space="0" w:color="auto"/>
              <w:bottom w:val="single" w:sz="4" w:space="0" w:color="auto"/>
              <w:right w:val="single" w:sz="4" w:space="0" w:color="auto"/>
            </w:tcBorders>
          </w:tcPr>
          <w:p w14:paraId="375166C6"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tc>
        <w:tc>
          <w:tcPr>
            <w:tcW w:w="4783" w:type="dxa"/>
            <w:tcBorders>
              <w:top w:val="single" w:sz="4" w:space="0" w:color="auto"/>
              <w:left w:val="single" w:sz="4" w:space="0" w:color="auto"/>
              <w:bottom w:val="single" w:sz="4" w:space="0" w:color="auto"/>
              <w:right w:val="single" w:sz="4" w:space="0" w:color="auto"/>
            </w:tcBorders>
          </w:tcPr>
          <w:p w14:paraId="48E082AF"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Blogas žaizdų gijimas, periferinė edema, nuovargis, bendrasis negalavimas, injekcijos vietos reakcija.</w:t>
            </w:r>
          </w:p>
        </w:tc>
      </w:tr>
      <w:tr w:rsidR="00B51238" w:rsidRPr="00B51238" w14:paraId="3B9BD7B7" w14:textId="77777777" w:rsidTr="0019225D">
        <w:tc>
          <w:tcPr>
            <w:tcW w:w="2802" w:type="dxa"/>
            <w:tcBorders>
              <w:top w:val="single" w:sz="4" w:space="0" w:color="auto"/>
              <w:left w:val="single" w:sz="4" w:space="0" w:color="auto"/>
              <w:bottom w:val="single" w:sz="4" w:space="0" w:color="auto"/>
              <w:right w:val="single" w:sz="4" w:space="0" w:color="auto"/>
            </w:tcBorders>
          </w:tcPr>
          <w:p w14:paraId="3D85B47B"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Tyrimai</w:t>
            </w:r>
          </w:p>
        </w:tc>
        <w:tc>
          <w:tcPr>
            <w:tcW w:w="1701" w:type="dxa"/>
            <w:tcBorders>
              <w:top w:val="single" w:sz="4" w:space="0" w:color="auto"/>
              <w:left w:val="single" w:sz="4" w:space="0" w:color="auto"/>
              <w:bottom w:val="single" w:sz="4" w:space="0" w:color="auto"/>
              <w:right w:val="single" w:sz="4" w:space="0" w:color="auto"/>
            </w:tcBorders>
          </w:tcPr>
          <w:p w14:paraId="4D699837"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tc>
        <w:tc>
          <w:tcPr>
            <w:tcW w:w="4783" w:type="dxa"/>
            <w:tcBorders>
              <w:top w:val="single" w:sz="4" w:space="0" w:color="auto"/>
              <w:left w:val="single" w:sz="4" w:space="0" w:color="auto"/>
              <w:bottom w:val="single" w:sz="4" w:space="0" w:color="auto"/>
              <w:right w:val="single" w:sz="4" w:space="0" w:color="auto"/>
            </w:tcBorders>
          </w:tcPr>
          <w:p w14:paraId="67016566" w14:textId="4A35547A"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Akispūdžio padidėjimas; angliavandenių toleravimo pablogėjimas; kalio koncentracijos kraujyje sumažėjimas; kalcio koncentracijos šlapime padidėjimas; alanino aminotransferazės suaktyvėjimas; aspartato aminotransferazės suaktyvėjimas; šarminės fosfatazės </w:t>
            </w:r>
            <w:r w:rsidR="00E47868">
              <w:rPr>
                <w:rFonts w:ascii="Times New Roman" w:eastAsia="Times New Roman" w:hAnsi="Times New Roman" w:cs="Times New Roman"/>
              </w:rPr>
              <w:t>aktyvumo</w:t>
            </w:r>
            <w:r w:rsidR="00E47868" w:rsidRPr="00B51238">
              <w:rPr>
                <w:rFonts w:ascii="Times New Roman" w:eastAsia="Times New Roman" w:hAnsi="Times New Roman" w:cs="Times New Roman"/>
              </w:rPr>
              <w:t xml:space="preserve"> </w:t>
            </w:r>
            <w:r w:rsidRPr="00B51238">
              <w:rPr>
                <w:rFonts w:ascii="Times New Roman" w:eastAsia="Times New Roman" w:hAnsi="Times New Roman" w:cs="Times New Roman"/>
              </w:rPr>
              <w:t xml:space="preserve">kraujyje padidėjimas; šlapalo </w:t>
            </w:r>
            <w:r w:rsidR="00E47868">
              <w:rPr>
                <w:rFonts w:ascii="Times New Roman" w:eastAsia="Times New Roman" w:hAnsi="Times New Roman" w:cs="Times New Roman"/>
              </w:rPr>
              <w:t>koncentracijos</w:t>
            </w:r>
            <w:r w:rsidR="00E47868" w:rsidRPr="00B51238">
              <w:rPr>
                <w:rFonts w:ascii="Times New Roman" w:eastAsia="Times New Roman" w:hAnsi="Times New Roman" w:cs="Times New Roman"/>
              </w:rPr>
              <w:t xml:space="preserve"> </w:t>
            </w:r>
            <w:r w:rsidRPr="00B51238">
              <w:rPr>
                <w:rFonts w:ascii="Times New Roman" w:eastAsia="Times New Roman" w:hAnsi="Times New Roman" w:cs="Times New Roman"/>
              </w:rPr>
              <w:t>kraujyje padidėjimas, silpnesnė reakcija į odos testus†.</w:t>
            </w:r>
          </w:p>
        </w:tc>
      </w:tr>
      <w:tr w:rsidR="00B51238" w:rsidRPr="00B51238" w14:paraId="35F85779" w14:textId="77777777" w:rsidTr="0019225D">
        <w:tc>
          <w:tcPr>
            <w:tcW w:w="2802" w:type="dxa"/>
            <w:tcBorders>
              <w:top w:val="single" w:sz="4" w:space="0" w:color="auto"/>
              <w:left w:val="single" w:sz="4" w:space="0" w:color="auto"/>
              <w:bottom w:val="single" w:sz="4" w:space="0" w:color="auto"/>
              <w:right w:val="single" w:sz="4" w:space="0" w:color="auto"/>
            </w:tcBorders>
          </w:tcPr>
          <w:p w14:paraId="64AF6344"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Sužalojimai, apsinuodijimai ir procedūrų komplikacijos</w:t>
            </w:r>
          </w:p>
        </w:tc>
        <w:tc>
          <w:tcPr>
            <w:tcW w:w="1701" w:type="dxa"/>
            <w:tcBorders>
              <w:top w:val="single" w:sz="4" w:space="0" w:color="auto"/>
              <w:left w:val="single" w:sz="4" w:space="0" w:color="auto"/>
              <w:bottom w:val="single" w:sz="4" w:space="0" w:color="auto"/>
              <w:right w:val="single" w:sz="4" w:space="0" w:color="auto"/>
            </w:tcBorders>
          </w:tcPr>
          <w:p w14:paraId="37801519"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Nežinomas</w:t>
            </w:r>
          </w:p>
        </w:tc>
        <w:tc>
          <w:tcPr>
            <w:tcW w:w="4783" w:type="dxa"/>
            <w:tcBorders>
              <w:top w:val="single" w:sz="4" w:space="0" w:color="auto"/>
              <w:left w:val="single" w:sz="4" w:space="0" w:color="auto"/>
              <w:bottom w:val="single" w:sz="4" w:space="0" w:color="auto"/>
              <w:right w:val="single" w:sz="4" w:space="0" w:color="auto"/>
            </w:tcBorders>
          </w:tcPr>
          <w:p w14:paraId="47B6416A"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Kompresiniai slankstelių lūžiai, sausgyslių plyšimai.</w:t>
            </w:r>
          </w:p>
        </w:tc>
      </w:tr>
    </w:tbl>
    <w:p w14:paraId="67BBAD44" w14:textId="77777777" w:rsidR="00B51238" w:rsidRPr="00030418" w:rsidRDefault="00B51238" w:rsidP="00B51238">
      <w:pPr>
        <w:spacing w:after="0" w:line="240" w:lineRule="auto"/>
        <w:rPr>
          <w:rFonts w:ascii="Times New Roman" w:eastAsia="Calibri" w:hAnsi="Times New Roman" w:cs="Times New Roman"/>
          <w:noProof/>
          <w:sz w:val="16"/>
          <w:szCs w:val="16"/>
          <w:lang w:eastAsia="lt-LT"/>
        </w:rPr>
      </w:pPr>
      <w:r w:rsidRPr="00030418">
        <w:rPr>
          <w:rFonts w:ascii="Times New Roman" w:eastAsia="Calibri" w:hAnsi="Times New Roman" w:cs="Arial"/>
          <w:noProof/>
          <w:sz w:val="16"/>
          <w:szCs w:val="16"/>
          <w:vertAlign w:val="superscript"/>
          <w:lang w:eastAsia="lt-LT"/>
        </w:rPr>
        <w:t>#</w:t>
      </w:r>
      <w:r w:rsidRPr="00030418">
        <w:rPr>
          <w:rFonts w:ascii="Times New Roman" w:eastAsia="Calibri" w:hAnsi="Times New Roman" w:cs="Arial"/>
          <w:noProof/>
          <w:sz w:val="16"/>
          <w:szCs w:val="16"/>
          <w:lang w:eastAsia="lt-LT"/>
        </w:rPr>
        <w:t xml:space="preserve"> Peritonitas gali būti pirminis pasireiškęs virškinimo trakto sutrikimo, tokio kaip prakiurimas, obstrukcija ar pankreatitas, požymis ar simptomas (žr. 4.4 </w:t>
      </w:r>
      <w:r w:rsidRPr="00030418">
        <w:rPr>
          <w:rFonts w:ascii="Times New Roman" w:eastAsia="Calibri" w:hAnsi="Times New Roman" w:cs="Times New Roman"/>
          <w:noProof/>
          <w:sz w:val="16"/>
          <w:szCs w:val="16"/>
          <w:lang w:eastAsia="lt-LT"/>
        </w:rPr>
        <w:t>skyrių).</w:t>
      </w:r>
    </w:p>
    <w:p w14:paraId="7B65CAD3" w14:textId="77777777" w:rsidR="00F479AE" w:rsidRDefault="00F479AE" w:rsidP="00F479AE">
      <w:pPr>
        <w:tabs>
          <w:tab w:val="left" w:pos="567"/>
        </w:tabs>
        <w:spacing w:after="0" w:line="240" w:lineRule="auto"/>
        <w:rPr>
          <w:rFonts w:ascii="Times New Roman" w:eastAsia="Times New Roman" w:hAnsi="Times New Roman" w:cs="Times New Roman"/>
          <w:sz w:val="16"/>
          <w:szCs w:val="16"/>
        </w:rPr>
      </w:pPr>
      <w:r w:rsidRPr="00030418">
        <w:rPr>
          <w:rFonts w:ascii="Times New Roman" w:eastAsia="Times New Roman" w:hAnsi="Times New Roman" w:cs="Times New Roman"/>
          <w:sz w:val="16"/>
          <w:szCs w:val="16"/>
          <w:vertAlign w:val="superscript"/>
        </w:rPr>
        <w:t>*</w:t>
      </w:r>
      <w:r w:rsidRPr="00030418">
        <w:rPr>
          <w:rFonts w:ascii="Times New Roman" w:eastAsia="Times New Roman" w:hAnsi="Times New Roman" w:cs="Times New Roman"/>
          <w:sz w:val="16"/>
          <w:szCs w:val="16"/>
        </w:rPr>
        <w:t xml:space="preserve"> Gauta pranešimų apie hepatito atvejus, atsiradusius leidžiant vaistinio preparato į veną (žr. 4.4 skyrių).</w:t>
      </w:r>
    </w:p>
    <w:p w14:paraId="0F8FC7ED" w14:textId="2B7C52DC" w:rsidR="00F479AE" w:rsidRPr="00030418" w:rsidRDefault="00F479AE" w:rsidP="00F479AE">
      <w:pPr>
        <w:tabs>
          <w:tab w:val="left" w:pos="567"/>
        </w:tabs>
        <w:spacing w:after="0" w:line="240" w:lineRule="auto"/>
        <w:rPr>
          <w:rFonts w:ascii="Times New Roman" w:eastAsia="Times New Roman" w:hAnsi="Times New Roman" w:cs="Times New Roman"/>
          <w:sz w:val="16"/>
          <w:szCs w:val="16"/>
        </w:rPr>
      </w:pPr>
      <w:r w:rsidRPr="007D0D65">
        <w:rPr>
          <w:rFonts w:ascii="Times New Roman" w:eastAsia="Times New Roman" w:hAnsi="Times New Roman" w:cs="Times New Roman"/>
          <w:sz w:val="16"/>
          <w:szCs w:val="16"/>
          <w:vertAlign w:val="superscript"/>
        </w:rPr>
        <w:t>**</w:t>
      </w:r>
      <w:r w:rsidRPr="00F479AE">
        <w:rPr>
          <w:rFonts w:ascii="Times New Roman" w:eastAsia="Times New Roman" w:hAnsi="Times New Roman" w:cs="Times New Roman"/>
          <w:sz w:val="16"/>
          <w:szCs w:val="16"/>
        </w:rPr>
        <w:t xml:space="preserve">Gauta keletas pranešimų apie </w:t>
      </w:r>
      <w:proofErr w:type="spellStart"/>
      <w:r w:rsidRPr="00F479AE">
        <w:rPr>
          <w:rFonts w:ascii="Times New Roman" w:eastAsia="Times New Roman" w:hAnsi="Times New Roman" w:cs="Times New Roman"/>
          <w:sz w:val="16"/>
          <w:szCs w:val="16"/>
        </w:rPr>
        <w:t>panikulito</w:t>
      </w:r>
      <w:proofErr w:type="spellEnd"/>
      <w:r w:rsidRPr="00F479AE">
        <w:rPr>
          <w:rFonts w:ascii="Times New Roman" w:eastAsia="Times New Roman" w:hAnsi="Times New Roman" w:cs="Times New Roman"/>
          <w:sz w:val="16"/>
          <w:szCs w:val="16"/>
        </w:rPr>
        <w:t xml:space="preserve"> atvejus sumažinus dozę arba nutraukus gydymą, ypač po ilgalaikio gydymo didelėmis dozėmis. </w:t>
      </w:r>
      <w:proofErr w:type="spellStart"/>
      <w:r w:rsidRPr="00F479AE">
        <w:rPr>
          <w:rFonts w:ascii="Times New Roman" w:eastAsia="Times New Roman" w:hAnsi="Times New Roman" w:cs="Times New Roman"/>
          <w:sz w:val="16"/>
          <w:szCs w:val="16"/>
        </w:rPr>
        <w:t>Panikulitas</w:t>
      </w:r>
      <w:proofErr w:type="spellEnd"/>
      <w:r w:rsidRPr="00F479AE">
        <w:rPr>
          <w:rFonts w:ascii="Times New Roman" w:eastAsia="Times New Roman" w:hAnsi="Times New Roman" w:cs="Times New Roman"/>
          <w:sz w:val="16"/>
          <w:szCs w:val="16"/>
        </w:rPr>
        <w:t xml:space="preserve"> dažniau pasireiškia vaikams nei suaugusiesiems, o dauguma atvejų praeina savaime.</w:t>
      </w:r>
    </w:p>
    <w:p w14:paraId="752595F1" w14:textId="77777777" w:rsidR="00F479AE" w:rsidRPr="00030418" w:rsidRDefault="00F479AE" w:rsidP="00F479AE">
      <w:pPr>
        <w:tabs>
          <w:tab w:val="left" w:pos="567"/>
        </w:tabs>
        <w:spacing w:after="0" w:line="240" w:lineRule="auto"/>
        <w:rPr>
          <w:rFonts w:ascii="Times New Roman" w:eastAsia="Times New Roman" w:hAnsi="Times New Roman" w:cs="Times New Roman"/>
          <w:sz w:val="16"/>
          <w:szCs w:val="16"/>
        </w:rPr>
      </w:pPr>
      <w:r w:rsidRPr="00030418">
        <w:rPr>
          <w:rFonts w:ascii="Times New Roman" w:eastAsia="Times New Roman" w:hAnsi="Times New Roman" w:cs="Arial"/>
          <w:sz w:val="16"/>
          <w:szCs w:val="16"/>
          <w:vertAlign w:val="superscript"/>
        </w:rPr>
        <w:t>†</w:t>
      </w:r>
      <w:r w:rsidRPr="00030418">
        <w:rPr>
          <w:rFonts w:ascii="Times New Roman" w:eastAsia="Times New Roman" w:hAnsi="Times New Roman" w:cs="Arial"/>
          <w:sz w:val="16"/>
          <w:szCs w:val="16"/>
        </w:rPr>
        <w:t xml:space="preserve"> Nėra </w:t>
      </w:r>
      <w:proofErr w:type="spellStart"/>
      <w:r w:rsidRPr="00030418">
        <w:rPr>
          <w:rFonts w:ascii="Times New Roman" w:eastAsia="Times New Roman" w:hAnsi="Times New Roman" w:cs="Arial"/>
          <w:sz w:val="16"/>
          <w:szCs w:val="16"/>
        </w:rPr>
        <w:t>MedDRA</w:t>
      </w:r>
      <w:proofErr w:type="spellEnd"/>
      <w:r w:rsidRPr="00030418">
        <w:rPr>
          <w:rFonts w:ascii="Times New Roman" w:eastAsia="Times New Roman" w:hAnsi="Times New Roman" w:cs="Arial"/>
          <w:sz w:val="16"/>
          <w:szCs w:val="16"/>
        </w:rPr>
        <w:t xml:space="preserve"> rekomenduojamas terminas.</w:t>
      </w:r>
    </w:p>
    <w:p w14:paraId="25F30723" w14:textId="77777777" w:rsidR="00B51238" w:rsidRPr="00B51238" w:rsidRDefault="00B51238" w:rsidP="00B51238">
      <w:pPr>
        <w:spacing w:after="0" w:line="260" w:lineRule="exact"/>
        <w:rPr>
          <w:rFonts w:ascii="Times New Roman" w:eastAsia="Times New Roman" w:hAnsi="Times New Roman" w:cs="Times New Roman"/>
        </w:rPr>
      </w:pPr>
    </w:p>
    <w:p w14:paraId="77657FBC"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Nutraukimo požymiai: dėl per greito gliukokortikoidų dozės mažinimo po ilgalaikio gydymo gali išsivystyti ūmus antinksčių nepakankamumas, hipotenzija, mirtis. Nutraukimo sindromas taip pat gali pasireikšti karščiavimu, raumenų skausmu, sąnarių skausmu, rinitu, konjunktyvitu, skausmingais niežtinčiais odos mazgais, svorio kritimu.</w:t>
      </w:r>
    </w:p>
    <w:p w14:paraId="0BE24E14" w14:textId="77777777" w:rsidR="00B51238" w:rsidRPr="00B51238" w:rsidRDefault="00B51238" w:rsidP="00B51238">
      <w:pPr>
        <w:tabs>
          <w:tab w:val="left" w:pos="567"/>
        </w:tabs>
        <w:spacing w:after="0" w:line="240" w:lineRule="auto"/>
        <w:rPr>
          <w:rFonts w:ascii="Times New Roman" w:eastAsia="Times New Roman" w:hAnsi="Times New Roman" w:cs="Times New Roman"/>
          <w:i/>
        </w:rPr>
      </w:pPr>
    </w:p>
    <w:p w14:paraId="03DA15A2" w14:textId="77777777" w:rsidR="00B51238" w:rsidRPr="00B51238" w:rsidRDefault="00B51238" w:rsidP="00B51238">
      <w:pPr>
        <w:autoSpaceDE w:val="0"/>
        <w:autoSpaceDN w:val="0"/>
        <w:adjustRightInd w:val="0"/>
        <w:spacing w:after="0" w:line="240" w:lineRule="auto"/>
        <w:jc w:val="both"/>
        <w:rPr>
          <w:rFonts w:ascii="Times New Roman" w:eastAsia="Times New Roman" w:hAnsi="Times New Roman" w:cs="Times New Roman"/>
          <w:u w:val="single"/>
        </w:rPr>
      </w:pPr>
      <w:r w:rsidRPr="00B51238">
        <w:rPr>
          <w:rFonts w:ascii="Times New Roman" w:eastAsia="Times New Roman" w:hAnsi="Times New Roman" w:cs="Times New Roman"/>
          <w:noProof/>
          <w:u w:val="single"/>
        </w:rPr>
        <w:t>Pranešimas apie įtariamas nepageidaujamas reakcijas</w:t>
      </w:r>
    </w:p>
    <w:p w14:paraId="63F7A253" w14:textId="10381BDB" w:rsidR="00A4068C" w:rsidRPr="00D31B8D" w:rsidRDefault="00A4068C" w:rsidP="006D747B">
      <w:pPr>
        <w:spacing w:after="0" w:line="240" w:lineRule="auto"/>
        <w:rPr>
          <w:rFonts w:ascii="Times New Roman" w:hAnsi="Times New Roman" w:cs="Times New Roman"/>
          <w:lang w:eastAsia="lt-LT"/>
        </w:rPr>
      </w:pPr>
      <w:r w:rsidRPr="00D31B8D">
        <w:rPr>
          <w:rFonts w:ascii="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31B8D">
        <w:rPr>
          <w:rFonts w:ascii="Times New Roman" w:hAnsi="Times New Roman" w:cs="Times New Roman"/>
          <w:color w:val="0000EE"/>
          <w:u w:val="single"/>
          <w:lang w:eastAsia="lt-LT"/>
        </w:rPr>
        <w:t>https://vvkt.lrv.lt/lt/</w:t>
      </w:r>
      <w:r w:rsidRPr="00D31B8D">
        <w:rPr>
          <w:rFonts w:ascii="Times New Roman" w:hAnsi="Times New Roman" w:cs="Times New Roman"/>
          <w:lang w:eastAsia="lt-LT"/>
        </w:rPr>
        <w:t xml:space="preserve"> nurodytais būdais.</w:t>
      </w:r>
    </w:p>
    <w:p w14:paraId="5CDA6D85" w14:textId="77777777" w:rsidR="00280354" w:rsidRPr="00B51238" w:rsidRDefault="00280354" w:rsidP="0057350F">
      <w:pPr>
        <w:autoSpaceDE w:val="0"/>
        <w:autoSpaceDN w:val="0"/>
        <w:adjustRightInd w:val="0"/>
        <w:spacing w:after="0" w:line="240" w:lineRule="auto"/>
        <w:jc w:val="both"/>
        <w:rPr>
          <w:rFonts w:ascii="Times New Roman" w:eastAsia="Times New Roman" w:hAnsi="Times New Roman" w:cs="Times New Roman"/>
          <w:i/>
        </w:rPr>
      </w:pPr>
    </w:p>
    <w:p w14:paraId="1423BA31"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4.9</w:t>
      </w:r>
      <w:r w:rsidRPr="00B51238">
        <w:rPr>
          <w:rFonts w:ascii="Times New Roman" w:eastAsia="Calibri" w:hAnsi="Times New Roman" w:cs="Times New Roman"/>
          <w:b/>
          <w:bCs/>
          <w:lang w:eastAsia="lt-LT"/>
        </w:rPr>
        <w:tab/>
        <w:t>Perdozavimas</w:t>
      </w:r>
    </w:p>
    <w:p w14:paraId="39AA9748" w14:textId="77777777" w:rsidR="00B51238" w:rsidRPr="00B51238" w:rsidRDefault="00B51238" w:rsidP="00B51238">
      <w:pPr>
        <w:spacing w:after="0" w:line="240" w:lineRule="auto"/>
        <w:rPr>
          <w:rFonts w:ascii="Times New Roman" w:eastAsia="Calibri" w:hAnsi="Times New Roman" w:cs="Times New Roman"/>
          <w:lang w:eastAsia="lt-LT"/>
        </w:rPr>
      </w:pPr>
    </w:p>
    <w:p w14:paraId="607A88CF"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Klinikinio ūminio kortikosteroidų perdozavimo sindromo nėra.</w:t>
      </w:r>
    </w:p>
    <w:p w14:paraId="57DF5D5E" w14:textId="77777777" w:rsidR="00B51238" w:rsidRPr="00B51238" w:rsidRDefault="00B51238" w:rsidP="00B51238">
      <w:pPr>
        <w:spacing w:after="0" w:line="240" w:lineRule="auto"/>
        <w:rPr>
          <w:rFonts w:ascii="Times New Roman" w:eastAsia="Calibri" w:hAnsi="Times New Roman" w:cs="Times New Roman"/>
          <w:lang w:eastAsia="lt-LT"/>
        </w:rPr>
      </w:pPr>
    </w:p>
    <w:p w14:paraId="2F0DB5C4"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Kortikosteroidų perdozavimo sukeliamo ūminio toksinio poveikio ar mirties atvejai yra reti. Specifinio priešnuodžio nėra, perdozavimo atveju pradedamas palaikomasis ir simptominis gydymas. Ilgai vartotas per dideles dozes reikia mažinti laipsniškai, kad būtų išvengta antinksčių slopinimo (žr. 4.4. ir 4.8.). Gana didelės vienkartinės dozės nesukelia sunkių nepageidaujamų reakcijų. Perdozavus koreguojama dozė arba nutraukiamas gydymas.</w:t>
      </w:r>
    </w:p>
    <w:p w14:paraId="3C02F925" w14:textId="77777777" w:rsidR="00B51238" w:rsidRPr="00B51238" w:rsidRDefault="00B51238" w:rsidP="00B51238">
      <w:pPr>
        <w:spacing w:after="0" w:line="240" w:lineRule="auto"/>
        <w:rPr>
          <w:rFonts w:ascii="Times New Roman" w:eastAsia="Calibri" w:hAnsi="Times New Roman" w:cs="Times New Roman"/>
          <w:lang w:eastAsia="lt-LT"/>
        </w:rPr>
      </w:pPr>
    </w:p>
    <w:p w14:paraId="591CCB38"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Metilprednizolonas pašalinamas dializės metu.</w:t>
      </w:r>
    </w:p>
    <w:p w14:paraId="40AD07D3" w14:textId="77777777" w:rsidR="00B51238" w:rsidRPr="00B51238" w:rsidRDefault="00B51238" w:rsidP="00B51238">
      <w:pPr>
        <w:spacing w:after="0" w:line="240" w:lineRule="auto"/>
        <w:rPr>
          <w:rFonts w:ascii="Times New Roman" w:eastAsia="Calibri" w:hAnsi="Times New Roman" w:cs="Times New Roman"/>
          <w:lang w:eastAsia="lt-LT"/>
        </w:rPr>
      </w:pPr>
    </w:p>
    <w:p w14:paraId="4911F362" w14:textId="77777777" w:rsidR="00B51238" w:rsidRPr="00B51238" w:rsidRDefault="00B51238" w:rsidP="00B51238">
      <w:pPr>
        <w:spacing w:after="0" w:line="240" w:lineRule="auto"/>
        <w:rPr>
          <w:rFonts w:ascii="Times New Roman" w:eastAsia="Calibri" w:hAnsi="Times New Roman" w:cs="Times New Roman"/>
          <w:lang w:eastAsia="lt-LT"/>
        </w:rPr>
      </w:pPr>
    </w:p>
    <w:p w14:paraId="50B2C640"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lastRenderedPageBreak/>
        <w:t>5.</w:t>
      </w:r>
      <w:r w:rsidRPr="00B51238">
        <w:rPr>
          <w:rFonts w:ascii="Times New Roman" w:eastAsia="Calibri" w:hAnsi="Times New Roman" w:cs="Times New Roman"/>
          <w:b/>
          <w:lang w:eastAsia="lt-LT"/>
        </w:rPr>
        <w:tab/>
        <w:t xml:space="preserve">FARMAKOLOGINĖS </w:t>
      </w:r>
      <w:r w:rsidRPr="00B51238">
        <w:rPr>
          <w:rFonts w:ascii="Times New Roman" w:eastAsia="Calibri" w:hAnsi="Times New Roman" w:cs="Times New Roman"/>
          <w:b/>
          <w:caps/>
          <w:lang w:eastAsia="lt-LT"/>
        </w:rPr>
        <w:t>savybės</w:t>
      </w:r>
    </w:p>
    <w:p w14:paraId="756C624F" w14:textId="77777777" w:rsidR="00B51238" w:rsidRPr="00B51238" w:rsidRDefault="00B51238" w:rsidP="00B51238">
      <w:pPr>
        <w:spacing w:after="0" w:line="240" w:lineRule="auto"/>
        <w:rPr>
          <w:rFonts w:ascii="Times New Roman" w:eastAsia="Calibri" w:hAnsi="Times New Roman" w:cs="Times New Roman"/>
          <w:lang w:eastAsia="lt-LT"/>
        </w:rPr>
      </w:pPr>
    </w:p>
    <w:p w14:paraId="5A046177"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5.1</w:t>
      </w:r>
      <w:r w:rsidRPr="00B51238">
        <w:rPr>
          <w:rFonts w:ascii="Times New Roman" w:eastAsia="Calibri" w:hAnsi="Times New Roman" w:cs="Times New Roman"/>
          <w:b/>
          <w:bCs/>
          <w:lang w:eastAsia="lt-LT"/>
        </w:rPr>
        <w:tab/>
        <w:t>Farmakodinaminės savybės</w:t>
      </w:r>
    </w:p>
    <w:p w14:paraId="751BFA4E" w14:textId="77777777" w:rsidR="00B51238" w:rsidRPr="00B51238" w:rsidRDefault="00B51238" w:rsidP="00B51238">
      <w:pPr>
        <w:spacing w:after="0" w:line="240" w:lineRule="auto"/>
        <w:rPr>
          <w:rFonts w:ascii="Times New Roman" w:eastAsia="Calibri" w:hAnsi="Times New Roman" w:cs="Times New Roman"/>
          <w:lang w:eastAsia="lt-LT"/>
        </w:rPr>
      </w:pPr>
    </w:p>
    <w:p w14:paraId="4D5E67A3"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Farmakoterapinė grupė – gliukokortikoidai, ATC kodas - H02AB04.</w:t>
      </w:r>
    </w:p>
    <w:p w14:paraId="39BAC83C" w14:textId="77777777" w:rsidR="00B51238" w:rsidRPr="00B51238" w:rsidRDefault="00B51238" w:rsidP="00B51238">
      <w:pPr>
        <w:spacing w:after="0" w:line="240" w:lineRule="auto"/>
        <w:rPr>
          <w:rFonts w:ascii="Times New Roman" w:eastAsia="Calibri" w:hAnsi="Times New Roman" w:cs="Times New Roman"/>
          <w:lang w:eastAsia="lt-LT"/>
        </w:rPr>
      </w:pPr>
    </w:p>
    <w:p w14:paraId="4DA06E7A" w14:textId="77777777" w:rsidR="00B51238" w:rsidRPr="00B51238" w:rsidRDefault="00B51238" w:rsidP="00B51238">
      <w:pPr>
        <w:spacing w:after="0" w:line="240" w:lineRule="auto"/>
        <w:rPr>
          <w:rFonts w:ascii="Times New Roman" w:eastAsia="Calibri" w:hAnsi="Times New Roman" w:cs="Times New Roman"/>
          <w:u w:val="single"/>
          <w:lang w:eastAsia="lt-LT"/>
        </w:rPr>
      </w:pPr>
      <w:r w:rsidRPr="00B51238">
        <w:rPr>
          <w:rFonts w:ascii="Times New Roman" w:eastAsia="Calibri" w:hAnsi="Times New Roman" w:cs="Times New Roman"/>
          <w:noProof/>
          <w:u w:val="single"/>
          <w:lang w:eastAsia="lt-LT"/>
        </w:rPr>
        <w:t>Veikimo mechanizmas</w:t>
      </w:r>
    </w:p>
    <w:p w14:paraId="1EBB1F81"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Tai sintetinio gliukokortikoido metilprednizolono forma, vartojama į raumenis ir į veną. Šis labai koncentruotas vandeninis tirpalas ypač tinka gydyti patologinėms būklėms, kai reikia efektyvaus ir greito hormonų poveikio. Metilprednizolonas sukelia stiprių priešuždegiminių, imunosupresinių ir antialerginių poveikių.</w:t>
      </w:r>
    </w:p>
    <w:p w14:paraId="0BB461E5"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Gliukokortikoidai pereina per ląstelių membranas ir sudaro kompleksus su specifiniais citoplazmos receptoriais. Po to šie kompleksai patenka į ląstelės branduolį, prisijungia prie DNR (chromatino) ir stimuliuoja iRNR transkripciją bei po to vykstančią baltymų (įvairių fermentų) sintezę. Manoma, kad būtent nuo jų priklauso galutiniai poveikiai, kuriuos sukelia sisteminis gliukokortikoidų vartojimas. Gliukokortikoidai turi svarbios įtakos ne tik uždegiminiams ir imuniniams procesams, bet taip pat angliavandenių, baltymų ir riebalų metabolizmui. Be to, jie veikia širdies ir kraujagyslių sistemą, skeleto raumenis bei centrinę nervų sistemą.</w:t>
      </w:r>
    </w:p>
    <w:p w14:paraId="221C535A" w14:textId="77777777" w:rsidR="00B51238" w:rsidRPr="00B51238" w:rsidRDefault="00B51238" w:rsidP="00B51238">
      <w:pPr>
        <w:numPr>
          <w:ilvl w:val="0"/>
          <w:numId w:val="2"/>
        </w:num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Poveikis uždegiminiams ir imuniniams procesams:</w:t>
      </w:r>
    </w:p>
    <w:p w14:paraId="33B67046" w14:textId="77777777" w:rsidR="00B51238" w:rsidRPr="00B51238" w:rsidRDefault="00B51238" w:rsidP="00B51238">
      <w:pPr>
        <w:spacing w:after="0" w:line="240" w:lineRule="auto"/>
        <w:ind w:left="360"/>
        <w:rPr>
          <w:rFonts w:ascii="Times New Roman" w:eastAsia="Calibri" w:hAnsi="Times New Roman" w:cs="Times New Roman"/>
          <w:lang w:eastAsia="lt-LT"/>
        </w:rPr>
      </w:pPr>
      <w:r w:rsidRPr="00B51238">
        <w:rPr>
          <w:rFonts w:ascii="Times New Roman" w:eastAsia="Calibri" w:hAnsi="Times New Roman" w:cs="Times New Roman"/>
          <w:lang w:eastAsia="lt-LT"/>
        </w:rPr>
        <w:t>dauguma atvejų gliukokortikoidai vartojami dėl antiuždegiminių, imunosupresinių ir antialerginių savybių. Tokio vartojimo rezultatas yra:</w:t>
      </w:r>
    </w:p>
    <w:p w14:paraId="78FDF954" w14:textId="77777777" w:rsidR="00B51238" w:rsidRPr="00B51238" w:rsidRDefault="00B51238" w:rsidP="00B51238">
      <w:pPr>
        <w:numPr>
          <w:ilvl w:val="0"/>
          <w:numId w:val="3"/>
        </w:numPr>
        <w:tabs>
          <w:tab w:val="clear" w:pos="360"/>
          <w:tab w:val="num" w:pos="720"/>
        </w:tabs>
        <w:spacing w:after="0" w:line="240" w:lineRule="auto"/>
        <w:ind w:left="720"/>
        <w:rPr>
          <w:rFonts w:ascii="Times New Roman" w:eastAsia="Calibri" w:hAnsi="Times New Roman" w:cs="Times New Roman"/>
          <w:lang w:eastAsia="lt-LT"/>
        </w:rPr>
      </w:pPr>
      <w:r w:rsidRPr="00B51238">
        <w:rPr>
          <w:rFonts w:ascii="Times New Roman" w:eastAsia="Calibri" w:hAnsi="Times New Roman" w:cs="Times New Roman"/>
          <w:lang w:eastAsia="lt-LT"/>
        </w:rPr>
        <w:t>netoli uždegimo židinio sumažėja imunoaktyvių ląstelių;</w:t>
      </w:r>
    </w:p>
    <w:p w14:paraId="42530BCB" w14:textId="77777777" w:rsidR="00B51238" w:rsidRPr="00B51238" w:rsidRDefault="00B51238" w:rsidP="00B51238">
      <w:pPr>
        <w:numPr>
          <w:ilvl w:val="0"/>
          <w:numId w:val="3"/>
        </w:numPr>
        <w:tabs>
          <w:tab w:val="clear" w:pos="360"/>
          <w:tab w:val="num" w:pos="720"/>
        </w:tabs>
        <w:spacing w:after="0" w:line="240" w:lineRule="auto"/>
        <w:ind w:left="720"/>
        <w:rPr>
          <w:rFonts w:ascii="Times New Roman" w:eastAsia="Calibri" w:hAnsi="Times New Roman" w:cs="Times New Roman"/>
          <w:lang w:eastAsia="lt-LT"/>
        </w:rPr>
      </w:pPr>
      <w:r w:rsidRPr="00B51238">
        <w:rPr>
          <w:rFonts w:ascii="Times New Roman" w:eastAsia="Calibri" w:hAnsi="Times New Roman" w:cs="Times New Roman"/>
          <w:lang w:eastAsia="lt-LT"/>
        </w:rPr>
        <w:t>slopinama vazodilatacija;</w:t>
      </w:r>
    </w:p>
    <w:p w14:paraId="06F84364" w14:textId="77777777" w:rsidR="00B51238" w:rsidRPr="00B51238" w:rsidRDefault="00B51238" w:rsidP="00B51238">
      <w:pPr>
        <w:numPr>
          <w:ilvl w:val="0"/>
          <w:numId w:val="3"/>
        </w:numPr>
        <w:tabs>
          <w:tab w:val="clear" w:pos="360"/>
          <w:tab w:val="num" w:pos="720"/>
        </w:tabs>
        <w:spacing w:after="0" w:line="240" w:lineRule="auto"/>
        <w:ind w:left="720"/>
        <w:rPr>
          <w:rFonts w:ascii="Times New Roman" w:eastAsia="Calibri" w:hAnsi="Times New Roman" w:cs="Times New Roman"/>
          <w:lang w:eastAsia="lt-LT"/>
        </w:rPr>
      </w:pPr>
      <w:r w:rsidRPr="00B51238">
        <w:rPr>
          <w:rFonts w:ascii="Times New Roman" w:eastAsia="Calibri" w:hAnsi="Times New Roman" w:cs="Times New Roman"/>
          <w:lang w:eastAsia="lt-LT"/>
        </w:rPr>
        <w:t>stabilizuojamos lizosomų membranos;</w:t>
      </w:r>
    </w:p>
    <w:p w14:paraId="7D3E023B" w14:textId="77777777" w:rsidR="00B51238" w:rsidRPr="00B51238" w:rsidRDefault="00B51238" w:rsidP="00B51238">
      <w:pPr>
        <w:numPr>
          <w:ilvl w:val="0"/>
          <w:numId w:val="3"/>
        </w:numPr>
        <w:tabs>
          <w:tab w:val="clear" w:pos="360"/>
          <w:tab w:val="num" w:pos="720"/>
        </w:tabs>
        <w:spacing w:after="0" w:line="240" w:lineRule="auto"/>
        <w:ind w:left="720"/>
        <w:rPr>
          <w:rFonts w:ascii="Times New Roman" w:eastAsia="Calibri" w:hAnsi="Times New Roman" w:cs="Times New Roman"/>
          <w:lang w:eastAsia="lt-LT"/>
        </w:rPr>
      </w:pPr>
      <w:r w:rsidRPr="00B51238">
        <w:rPr>
          <w:rFonts w:ascii="Times New Roman" w:eastAsia="Calibri" w:hAnsi="Times New Roman" w:cs="Times New Roman"/>
          <w:lang w:eastAsia="lt-LT"/>
        </w:rPr>
        <w:t>slopinama fagocitozė;</w:t>
      </w:r>
    </w:p>
    <w:p w14:paraId="4EE88665" w14:textId="77777777" w:rsidR="00B51238" w:rsidRPr="00B51238" w:rsidRDefault="00B51238" w:rsidP="00B51238">
      <w:pPr>
        <w:numPr>
          <w:ilvl w:val="0"/>
          <w:numId w:val="3"/>
        </w:numPr>
        <w:tabs>
          <w:tab w:val="clear" w:pos="360"/>
          <w:tab w:val="num" w:pos="720"/>
        </w:tabs>
        <w:spacing w:after="0" w:line="240" w:lineRule="auto"/>
        <w:ind w:left="720"/>
        <w:rPr>
          <w:rFonts w:ascii="Times New Roman" w:eastAsia="Calibri" w:hAnsi="Times New Roman" w:cs="Times New Roman"/>
          <w:lang w:eastAsia="lt-LT"/>
        </w:rPr>
      </w:pPr>
      <w:r w:rsidRPr="00B51238">
        <w:rPr>
          <w:rFonts w:ascii="Times New Roman" w:eastAsia="Calibri" w:hAnsi="Times New Roman" w:cs="Times New Roman"/>
          <w:lang w:eastAsia="lt-LT"/>
        </w:rPr>
        <w:t>sumažėja prostaglandinų ir į juos panašių medžiagų sintezė.</w:t>
      </w:r>
    </w:p>
    <w:p w14:paraId="4978BF5C" w14:textId="4947118D"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4</w:t>
      </w:r>
      <w:r w:rsidR="006520E7">
        <w:rPr>
          <w:rFonts w:ascii="Times New Roman" w:eastAsia="Calibri" w:hAnsi="Times New Roman" w:cs="Times New Roman"/>
          <w:lang w:eastAsia="lt-LT"/>
        </w:rPr>
        <w:t> </w:t>
      </w:r>
      <w:r w:rsidRPr="00B51238">
        <w:rPr>
          <w:rFonts w:ascii="Times New Roman" w:eastAsia="Calibri" w:hAnsi="Times New Roman" w:cs="Times New Roman"/>
          <w:lang w:eastAsia="lt-LT"/>
        </w:rPr>
        <w:t>mg metilprednizolono dozė sukelia tokį gliukokortikoidinį (antiuždegiminį) poveikį kaip 20</w:t>
      </w:r>
      <w:r w:rsidR="006520E7">
        <w:rPr>
          <w:rFonts w:ascii="Times New Roman" w:eastAsia="Calibri" w:hAnsi="Times New Roman" w:cs="Times New Roman"/>
          <w:lang w:eastAsia="lt-LT"/>
        </w:rPr>
        <w:t> </w:t>
      </w:r>
      <w:r w:rsidRPr="00B51238">
        <w:rPr>
          <w:rFonts w:ascii="Times New Roman" w:eastAsia="Calibri" w:hAnsi="Times New Roman" w:cs="Times New Roman"/>
          <w:lang w:eastAsia="lt-LT"/>
        </w:rPr>
        <w:t>mg hidrokortizono. Metilprednizolono mineralkortikoidinis poveikis yra minimalus (pagal šį poveikį 200</w:t>
      </w:r>
      <w:r w:rsidR="006520E7">
        <w:rPr>
          <w:rFonts w:ascii="Times New Roman" w:eastAsia="Calibri" w:hAnsi="Times New Roman" w:cs="Times New Roman"/>
          <w:lang w:eastAsia="lt-LT"/>
        </w:rPr>
        <w:t> </w:t>
      </w:r>
      <w:r w:rsidRPr="00B51238">
        <w:rPr>
          <w:rFonts w:ascii="Times New Roman" w:eastAsia="Calibri" w:hAnsi="Times New Roman" w:cs="Times New Roman"/>
          <w:lang w:eastAsia="lt-LT"/>
        </w:rPr>
        <w:t>mg metilprednizolono atitinka 1</w:t>
      </w:r>
      <w:r w:rsidR="006520E7">
        <w:rPr>
          <w:rFonts w:ascii="Times New Roman" w:eastAsia="Calibri" w:hAnsi="Times New Roman" w:cs="Times New Roman"/>
          <w:lang w:eastAsia="lt-LT"/>
        </w:rPr>
        <w:t> </w:t>
      </w:r>
      <w:r w:rsidRPr="00B51238">
        <w:rPr>
          <w:rFonts w:ascii="Times New Roman" w:eastAsia="Calibri" w:hAnsi="Times New Roman" w:cs="Times New Roman"/>
          <w:lang w:eastAsia="lt-LT"/>
        </w:rPr>
        <w:t>mg dezoksikortikosterono).</w:t>
      </w:r>
    </w:p>
    <w:p w14:paraId="38521120" w14:textId="77777777" w:rsidR="00B51238" w:rsidRPr="00B51238" w:rsidRDefault="00B51238" w:rsidP="00B51238">
      <w:pPr>
        <w:numPr>
          <w:ilvl w:val="0"/>
          <w:numId w:val="2"/>
        </w:num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Poveikis angliavandenių ir baltymų metabolizmui:</w:t>
      </w:r>
    </w:p>
    <w:p w14:paraId="3F67D743" w14:textId="77777777" w:rsidR="00B51238" w:rsidRPr="00B51238" w:rsidRDefault="00B51238" w:rsidP="00B51238">
      <w:pPr>
        <w:spacing w:after="0" w:line="240" w:lineRule="auto"/>
        <w:ind w:left="360"/>
        <w:rPr>
          <w:rFonts w:ascii="Times New Roman" w:eastAsia="Calibri" w:hAnsi="Times New Roman" w:cs="Times New Roman"/>
          <w:lang w:eastAsia="lt-LT"/>
        </w:rPr>
      </w:pPr>
      <w:r w:rsidRPr="00B51238">
        <w:rPr>
          <w:rFonts w:ascii="Times New Roman" w:eastAsia="Calibri" w:hAnsi="Times New Roman" w:cs="Times New Roman"/>
          <w:lang w:eastAsia="lt-LT"/>
        </w:rPr>
        <w:t>gliukokortikoidai kataboliškai veikia baltymų apykaitą. Susidariusios amino rūgštys, vykstant gliukoneogenezei kepenyse, virsta gliukoze ir glikogenu. Į periferinius audinius patenka mažiau gliukozės, todėl gali pasireikšti hiperglikemija ir gliukozurija, ypač pacientams, linkusiems į diabetą.</w:t>
      </w:r>
    </w:p>
    <w:p w14:paraId="0DB9E8A1" w14:textId="77777777" w:rsidR="00B51238" w:rsidRPr="00B51238" w:rsidRDefault="00B51238" w:rsidP="00B51238">
      <w:pPr>
        <w:numPr>
          <w:ilvl w:val="0"/>
          <w:numId w:val="2"/>
        </w:num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Poveikis riebalų metabolizmui:</w:t>
      </w:r>
    </w:p>
    <w:p w14:paraId="301E2050" w14:textId="77777777" w:rsidR="00B51238" w:rsidRPr="00B51238" w:rsidRDefault="00B51238" w:rsidP="00B51238">
      <w:pPr>
        <w:spacing w:after="0" w:line="240" w:lineRule="auto"/>
        <w:ind w:left="360"/>
        <w:rPr>
          <w:rFonts w:ascii="Times New Roman" w:eastAsia="Calibri" w:hAnsi="Times New Roman" w:cs="Times New Roman"/>
          <w:lang w:eastAsia="lt-LT"/>
        </w:rPr>
      </w:pPr>
      <w:r w:rsidRPr="00B51238">
        <w:rPr>
          <w:rFonts w:ascii="Times New Roman" w:eastAsia="Calibri" w:hAnsi="Times New Roman" w:cs="Times New Roman"/>
          <w:lang w:eastAsia="lt-LT"/>
        </w:rPr>
        <w:t>gliukokortikoidai sukelia lipolizinį poveikį, kuris daugiausia pasireiškia galūnėse. Be to, jie sukelia lipogenezinį poveikį, kuris daugiausia pasireiškia krūtinės ir kaklo srityse bei galvoje. Dėl tokio poveikio persiskirsto riebalų atsargos.</w:t>
      </w:r>
    </w:p>
    <w:p w14:paraId="0ECA5CE8"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Stipriausias gliukokortikoidų farmakologinis poveikis pasireiškia vėliau negu susidaro didžiausia koncentracija kraujyje, todėl galima manyti, kad dauguma šių vaistinių preparatų efektų priklauso nuo fermentų aktyvumo pakitimų, o ne nuo tiesioginio poveikio.</w:t>
      </w:r>
    </w:p>
    <w:p w14:paraId="045ADA78" w14:textId="77777777" w:rsidR="00B51238" w:rsidRPr="00B51238" w:rsidRDefault="00B51238" w:rsidP="00B51238">
      <w:pPr>
        <w:spacing w:after="0" w:line="240" w:lineRule="auto"/>
        <w:rPr>
          <w:rFonts w:ascii="Times New Roman" w:eastAsia="Calibri" w:hAnsi="Times New Roman" w:cs="Times New Roman"/>
          <w:lang w:eastAsia="lt-LT"/>
        </w:rPr>
      </w:pPr>
    </w:p>
    <w:p w14:paraId="2C7BEB30"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5.2</w:t>
      </w:r>
      <w:r w:rsidRPr="00B51238">
        <w:rPr>
          <w:rFonts w:ascii="Times New Roman" w:eastAsia="Calibri" w:hAnsi="Times New Roman" w:cs="Times New Roman"/>
          <w:b/>
          <w:bCs/>
          <w:lang w:eastAsia="lt-LT"/>
        </w:rPr>
        <w:tab/>
        <w:t>Farmakokinetinės savybės</w:t>
      </w:r>
    </w:p>
    <w:p w14:paraId="28FA4FC1" w14:textId="77777777" w:rsidR="00B51238" w:rsidRPr="00B51238" w:rsidRDefault="00B51238" w:rsidP="00B51238">
      <w:pPr>
        <w:spacing w:after="0" w:line="240" w:lineRule="auto"/>
        <w:rPr>
          <w:rFonts w:ascii="Times New Roman" w:eastAsia="Calibri" w:hAnsi="Times New Roman" w:cs="Times New Roman"/>
          <w:lang w:eastAsia="lt-LT"/>
        </w:rPr>
      </w:pPr>
    </w:p>
    <w:p w14:paraId="25D26540"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Metilprednizolono farmakokinetika yra linijinė ir nepriklauso nuo vartojimo būdo.</w:t>
      </w:r>
    </w:p>
    <w:p w14:paraId="1382FC54" w14:textId="77777777" w:rsidR="00B51238" w:rsidRPr="00B51238" w:rsidRDefault="00B51238" w:rsidP="00B51238">
      <w:pPr>
        <w:spacing w:after="0" w:line="240" w:lineRule="auto"/>
        <w:rPr>
          <w:rFonts w:ascii="Times New Roman" w:eastAsia="Calibri" w:hAnsi="Times New Roman" w:cs="Times New Roman"/>
          <w:lang w:eastAsia="lt-LT"/>
        </w:rPr>
      </w:pPr>
    </w:p>
    <w:p w14:paraId="2316DF36" w14:textId="77777777" w:rsidR="00B51238" w:rsidRPr="00B51238" w:rsidRDefault="00B51238" w:rsidP="00B51238">
      <w:pPr>
        <w:spacing w:after="0" w:line="240" w:lineRule="auto"/>
        <w:rPr>
          <w:rFonts w:ascii="Times New Roman" w:eastAsia="Calibri" w:hAnsi="Times New Roman" w:cs="Times New Roman"/>
          <w:u w:val="single"/>
          <w:lang w:eastAsia="lt-LT"/>
        </w:rPr>
      </w:pPr>
      <w:r w:rsidRPr="00B51238">
        <w:rPr>
          <w:rFonts w:ascii="Times New Roman" w:eastAsia="Calibri" w:hAnsi="Times New Roman" w:cs="Times New Roman"/>
          <w:u w:val="single"/>
          <w:lang w:eastAsia="lt-LT"/>
        </w:rPr>
        <w:t>Absorbcija</w:t>
      </w:r>
    </w:p>
    <w:p w14:paraId="3F7DD30A"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i/>
          <w:lang w:eastAsia="lt-LT"/>
        </w:rPr>
        <w:t>In vivo,</w:t>
      </w:r>
      <w:r w:rsidRPr="00B51238">
        <w:rPr>
          <w:rFonts w:ascii="Times New Roman" w:eastAsia="Calibri" w:hAnsi="Times New Roman" w:cs="Times New Roman"/>
          <w:lang w:eastAsia="lt-LT"/>
        </w:rPr>
        <w:t xml:space="preserve"> cholinesterazės greitai hidrolizuoja metilprednizolono natrio sukcinatą į laisvą metilprednizoloną.</w:t>
      </w:r>
    </w:p>
    <w:p w14:paraId="5915F7DB" w14:textId="276BDDBE"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Žmogaus organizme maždaug 40-90 </w:t>
      </w:r>
      <w:r w:rsidR="0005542B">
        <w:rPr>
          <w:rFonts w:ascii="Times New Roman" w:eastAsia="Calibri" w:hAnsi="Times New Roman" w:cs="Times New Roman"/>
          <w:lang w:eastAsia="lt-LT"/>
        </w:rPr>
        <w:t>%</w:t>
      </w:r>
      <w:r w:rsidRPr="00B51238">
        <w:rPr>
          <w:rFonts w:ascii="Times New Roman" w:eastAsia="Calibri" w:hAnsi="Times New Roman" w:cs="Times New Roman"/>
          <w:lang w:eastAsia="lt-LT"/>
        </w:rPr>
        <w:t xml:space="preserve"> metilprednizolono sudaro silpnas disocijuojančias jungtis su albuminais ir transkortinu.</w:t>
      </w:r>
    </w:p>
    <w:p w14:paraId="3AD26281" w14:textId="77777777" w:rsidR="00B51238" w:rsidRPr="00B51238" w:rsidRDefault="00B51238" w:rsidP="00B51238">
      <w:pPr>
        <w:spacing w:after="0" w:line="240" w:lineRule="auto"/>
        <w:rPr>
          <w:rFonts w:ascii="Times New Roman" w:eastAsia="Calibri" w:hAnsi="Times New Roman" w:cs="Times New Roman"/>
          <w:lang w:eastAsia="lt-LT"/>
        </w:rPr>
      </w:pPr>
    </w:p>
    <w:p w14:paraId="3419AF74"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Suleidus 30 mg/kg per 20 min. arba 1 g per 30-60 min. į veną, didžiausia metilprednizolono koncentracija plazmoje (apie 20 </w:t>
      </w:r>
      <w:r w:rsidRPr="00B51238">
        <w:rPr>
          <w:rFonts w:ascii="Times New Roman" w:eastAsia="Calibri" w:hAnsi="Times New Roman" w:cs="Times New Roman"/>
          <w:lang w:eastAsia="lt-LT"/>
        </w:rPr>
        <w:sym w:font="Symbol" w:char="F06D"/>
      </w:r>
      <w:r w:rsidRPr="00B51238">
        <w:rPr>
          <w:rFonts w:ascii="Times New Roman" w:eastAsia="Calibri" w:hAnsi="Times New Roman" w:cs="Times New Roman"/>
          <w:lang w:eastAsia="lt-LT"/>
        </w:rPr>
        <w:t>g/ml) susidaro maždaug po 15 min. Suleidus 40 mg į veną boliusu, didžiausia metilprednizolono koncentracija plazmoje (42-47 </w:t>
      </w:r>
      <w:r w:rsidRPr="00B51238">
        <w:rPr>
          <w:rFonts w:ascii="Times New Roman" w:eastAsia="Calibri" w:hAnsi="Times New Roman" w:cs="Times New Roman"/>
          <w:lang w:eastAsia="lt-LT"/>
        </w:rPr>
        <w:sym w:font="Symbol" w:char="F06D"/>
      </w:r>
      <w:r w:rsidRPr="00B51238">
        <w:rPr>
          <w:rFonts w:ascii="Times New Roman" w:eastAsia="Calibri" w:hAnsi="Times New Roman" w:cs="Times New Roman"/>
          <w:lang w:eastAsia="lt-LT"/>
        </w:rPr>
        <w:t>g/100 ml) susidaro maždaug po 25 min. Suleidus 40 mg į raumenis, didžiausia metilprednizolono koncentracija plazmoje (34 </w:t>
      </w:r>
      <w:r w:rsidRPr="00B51238">
        <w:rPr>
          <w:rFonts w:ascii="Times New Roman" w:eastAsia="Calibri" w:hAnsi="Times New Roman" w:cs="Times New Roman"/>
          <w:lang w:eastAsia="lt-LT"/>
        </w:rPr>
        <w:sym w:font="Symbol" w:char="F06D"/>
      </w:r>
      <w:r w:rsidRPr="00B51238">
        <w:rPr>
          <w:rFonts w:ascii="Times New Roman" w:eastAsia="Calibri" w:hAnsi="Times New Roman" w:cs="Times New Roman"/>
          <w:lang w:eastAsia="lt-LT"/>
        </w:rPr>
        <w:t xml:space="preserve">g/100 ml) susidaro maždaug po 120 min. Didžiausia metilprednizolono koncentracija plazmoje, suleidus šio </w:t>
      </w:r>
      <w:r w:rsidRPr="00B51238">
        <w:rPr>
          <w:rFonts w:ascii="Times New Roman" w:eastAsia="Calibri" w:hAnsi="Times New Roman" w:cs="Times New Roman"/>
          <w:lang w:eastAsia="lt-LT"/>
        </w:rPr>
        <w:lastRenderedPageBreak/>
        <w:t>vaistinio preparato į raumenis, būna mažesnė negu suleidus į veną. Vis dėlto, suleidus į raumenis, tam tikra koncentracija plazmoje išlieka ilgiau, tad, vartojant abiem būdais, organizmą veikia vienodas metilprednizolono kiekis. Atsižvelgiant į gliukokortikoidų veikimo mechanizmą, šių mažų farmakokinetikos skirtumų, vartojant į veną ir į raumenis, klinikinė reikšmė tikriausiai yra minimali.</w:t>
      </w:r>
    </w:p>
    <w:p w14:paraId="586CBEA5" w14:textId="77777777" w:rsidR="00B51238" w:rsidRPr="00B51238" w:rsidRDefault="00B51238" w:rsidP="00B51238">
      <w:pPr>
        <w:spacing w:after="0" w:line="240" w:lineRule="auto"/>
        <w:rPr>
          <w:rFonts w:ascii="Times New Roman" w:eastAsia="Calibri" w:hAnsi="Times New Roman" w:cs="Times New Roman"/>
          <w:lang w:eastAsia="lt-LT"/>
        </w:rPr>
      </w:pPr>
    </w:p>
    <w:p w14:paraId="5EDAA10C" w14:textId="77777777" w:rsidR="00B51238" w:rsidRPr="00B51238" w:rsidRDefault="00B51238" w:rsidP="00B51238">
      <w:pPr>
        <w:spacing w:after="0" w:line="240" w:lineRule="auto"/>
        <w:rPr>
          <w:rFonts w:ascii="Times New Roman" w:eastAsia="Calibri" w:hAnsi="Times New Roman" w:cs="Times New Roman"/>
          <w:u w:val="single"/>
          <w:lang w:eastAsia="lt-LT"/>
        </w:rPr>
      </w:pPr>
      <w:r w:rsidRPr="00B51238">
        <w:rPr>
          <w:rFonts w:ascii="Times New Roman" w:eastAsia="Calibri" w:hAnsi="Times New Roman" w:cs="Times New Roman"/>
          <w:u w:val="single"/>
          <w:lang w:eastAsia="lt-LT"/>
        </w:rPr>
        <w:t>Pasiskirstymas</w:t>
      </w:r>
    </w:p>
    <w:p w14:paraId="046132CA"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Pavartojus šio vaistinio preparato, klinikinis atsakas paprastai pasireiškia po 4-6 val. Gydant bronchinę astmą, pirmuosius palankius poveikius galima pastebėti jau po 1-2 val. Manoma, kad nuo vartojimo būdo jis nepriklauso.</w:t>
      </w:r>
    </w:p>
    <w:p w14:paraId="1FE6124D" w14:textId="77777777" w:rsidR="00B51238" w:rsidRPr="00B51238" w:rsidRDefault="00B51238" w:rsidP="00B51238">
      <w:pPr>
        <w:spacing w:after="0" w:line="240" w:lineRule="auto"/>
        <w:rPr>
          <w:rFonts w:ascii="Times New Roman" w:eastAsia="Calibri" w:hAnsi="Times New Roman" w:cs="Times New Roman"/>
          <w:lang w:eastAsia="lt-LT"/>
        </w:rPr>
      </w:pPr>
    </w:p>
    <w:p w14:paraId="5858E02C"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Bendrasis vidutinis metilprednizolono pusinės eliminacijos laikas yra 1,8</w:t>
      </w:r>
      <w:r w:rsidRPr="00B51238">
        <w:rPr>
          <w:rFonts w:ascii="Times New Roman" w:eastAsia="Calibri" w:hAnsi="Times New Roman" w:cs="Times New Roman"/>
          <w:lang w:eastAsia="lt-LT"/>
        </w:rPr>
        <w:noBreakHyphen/>
        <w:t>5,2 val. Tariamasis pasiskirstymo tūris yra maždaug 1,4 ml/kg kūno svorio, bendrasis klirensas yra 5-6 ml/min./kg kūno svorio.</w:t>
      </w:r>
    </w:p>
    <w:p w14:paraId="649CEDC5" w14:textId="77777777" w:rsidR="00B51238" w:rsidRPr="00B51238" w:rsidRDefault="00B51238" w:rsidP="00B51238">
      <w:pPr>
        <w:spacing w:after="0" w:line="240" w:lineRule="auto"/>
        <w:rPr>
          <w:rFonts w:ascii="Times New Roman" w:eastAsia="Calibri" w:hAnsi="Times New Roman" w:cs="Times New Roman"/>
          <w:lang w:eastAsia="lt-LT"/>
        </w:rPr>
      </w:pPr>
    </w:p>
    <w:p w14:paraId="735A8D15"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Metilprednizolonas yra gliukokortikoidas, kurio veikimo trukmė vidutinė. Jo biologinis pusperiodis – 12-36 val. Gliukokortikoidai veikia ląstelių viduje, todėl jų pusperiodis plazmoje ir farmakologinis pusperiodis gerokai skiriasi. Kai koncentracijos plazmoje išmatuoti jau nebegalima, farmakologinis poveikis dar išlieka. Gliukokortikoidų priešuždegiminio poveikio trukmė yra maždaug tokia pati kaip pogumburio, hipofizio ir antinksčių grandinės slopinimo trukmė.</w:t>
      </w:r>
    </w:p>
    <w:p w14:paraId="73E35BC2" w14:textId="77777777" w:rsidR="00B51238" w:rsidRPr="00B51238" w:rsidRDefault="00B51238" w:rsidP="00B51238">
      <w:pPr>
        <w:spacing w:after="0" w:line="240" w:lineRule="auto"/>
        <w:rPr>
          <w:rFonts w:ascii="Times New Roman" w:eastAsia="Calibri" w:hAnsi="Times New Roman" w:cs="Times New Roman"/>
          <w:iCs/>
          <w:lang w:eastAsia="lt-LT"/>
        </w:rPr>
      </w:pPr>
    </w:p>
    <w:p w14:paraId="74440880" w14:textId="46793925"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Metilprednizolonas plačiai pasiskirsto audiniuose, prasiskverbia per kraujo ir smegenų barjerą ir išsiskiria į moters pieną. Tariamasis pasiskirstymo tūris yra maždaug 1,4 l/kg kūno masės. Žmogaus organizme prie plazmos baltymų jungiasi maždaug 77</w:t>
      </w:r>
      <w:r w:rsidR="006520E7">
        <w:rPr>
          <w:rFonts w:ascii="Times New Roman" w:eastAsia="Calibri" w:hAnsi="Times New Roman" w:cs="Times New Roman"/>
          <w:lang w:eastAsia="lt-LT"/>
        </w:rPr>
        <w:t> </w:t>
      </w:r>
      <w:r w:rsidR="0005542B">
        <w:rPr>
          <w:rFonts w:ascii="Times New Roman" w:eastAsia="Calibri" w:hAnsi="Times New Roman" w:cs="Times New Roman"/>
          <w:lang w:eastAsia="lt-LT"/>
        </w:rPr>
        <w:t>%</w:t>
      </w:r>
      <w:r w:rsidRPr="00B51238">
        <w:rPr>
          <w:rFonts w:ascii="Times New Roman" w:eastAsia="Calibri" w:hAnsi="Times New Roman" w:cs="Times New Roman"/>
          <w:lang w:eastAsia="lt-LT"/>
        </w:rPr>
        <w:t xml:space="preserve"> metilprednizolono.</w:t>
      </w:r>
    </w:p>
    <w:p w14:paraId="71070D69" w14:textId="77777777" w:rsidR="00B51238" w:rsidRPr="00B51238" w:rsidRDefault="00B51238" w:rsidP="00B51238">
      <w:pPr>
        <w:spacing w:after="0" w:line="240" w:lineRule="auto"/>
        <w:rPr>
          <w:rFonts w:ascii="Times New Roman" w:eastAsia="Calibri" w:hAnsi="Times New Roman" w:cs="Times New Roman"/>
          <w:iCs/>
          <w:lang w:eastAsia="lt-LT"/>
        </w:rPr>
      </w:pPr>
    </w:p>
    <w:p w14:paraId="369A592D" w14:textId="77777777" w:rsidR="00B51238" w:rsidRPr="00B51238" w:rsidRDefault="00B51238" w:rsidP="00B51238">
      <w:pPr>
        <w:spacing w:after="0" w:line="240" w:lineRule="auto"/>
        <w:rPr>
          <w:rFonts w:ascii="Times New Roman" w:eastAsia="Calibri" w:hAnsi="Times New Roman" w:cs="Times New Roman"/>
          <w:u w:val="single"/>
          <w:lang w:eastAsia="lt-LT"/>
        </w:rPr>
      </w:pPr>
      <w:r w:rsidRPr="00B51238">
        <w:rPr>
          <w:rFonts w:ascii="Times New Roman" w:eastAsia="Calibri" w:hAnsi="Times New Roman" w:cs="Times New Roman"/>
          <w:u w:val="single"/>
          <w:lang w:eastAsia="lt-LT"/>
        </w:rPr>
        <w:t>Biotransformacija</w:t>
      </w:r>
    </w:p>
    <w:p w14:paraId="5A5BD9B4"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Žmogaus organizme metilprednizolono metabolizmas vyksta kepenyse, susidaro neaktyvių metabolitų. Kokybiniu požiūriu jis yra panašus į kortizolio. Pagrindiniai metabolitai yra 20-</w:t>
      </w:r>
      <w:r w:rsidRPr="00B51238">
        <w:rPr>
          <w:rFonts w:ascii="Times New Roman" w:eastAsia="Calibri" w:hAnsi="Times New Roman" w:cs="Times New Roman"/>
          <w:lang w:eastAsia="lt-LT"/>
        </w:rPr>
        <w:sym w:font="Symbol" w:char="F061"/>
      </w:r>
      <w:r w:rsidRPr="00B51238">
        <w:rPr>
          <w:rFonts w:ascii="Times New Roman" w:eastAsia="Calibri" w:hAnsi="Times New Roman" w:cs="Times New Roman"/>
          <w:lang w:eastAsia="lt-LT"/>
        </w:rPr>
        <w:t>-hidroksimetilprednizonas ir 20-</w:t>
      </w:r>
      <w:r w:rsidRPr="00B51238">
        <w:rPr>
          <w:rFonts w:ascii="Times New Roman" w:eastAsia="Calibri" w:hAnsi="Times New Roman" w:cs="Times New Roman"/>
          <w:lang w:eastAsia="lt-LT"/>
        </w:rPr>
        <w:sym w:font="Symbol" w:char="F062"/>
      </w:r>
      <w:r w:rsidRPr="00B51238">
        <w:rPr>
          <w:rFonts w:ascii="Times New Roman" w:eastAsia="Calibri" w:hAnsi="Times New Roman" w:cs="Times New Roman"/>
          <w:lang w:eastAsia="lt-LT"/>
        </w:rPr>
        <w:t>-hidroksimetilprednizolonas. Šie metabolitai daugiausia išsiskiria su šlapimu gliukuronidų, sulfatų ir nekonjuguotų junginių pavidalu.</w:t>
      </w:r>
    </w:p>
    <w:p w14:paraId="10BBBDBD"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Kepenyse metabolizmas daugiausia vyksta dalyvaujant CYP3A4. Sąrašas vaistinių preparatų, kurių vartojant su metilprednizolonu pasireiškia su CYP3A4 susijusi sąveika, pateiktas 4.5 skyriuje.</w:t>
      </w:r>
    </w:p>
    <w:p w14:paraId="0D6AABFE" w14:textId="77777777" w:rsidR="00B51238" w:rsidRPr="00B51238" w:rsidRDefault="00B51238" w:rsidP="00B51238">
      <w:pPr>
        <w:spacing w:after="0" w:line="240" w:lineRule="auto"/>
        <w:rPr>
          <w:rFonts w:ascii="Times New Roman" w:eastAsia="Calibri" w:hAnsi="Times New Roman" w:cs="Times New Roman"/>
          <w:lang w:eastAsia="lt-LT"/>
        </w:rPr>
      </w:pPr>
    </w:p>
    <w:p w14:paraId="5054E8D1"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Metilprednizolonas, kaip ir dauguma CYP3A4 substratų, gali būti ATF sujungiančios kasetės (ASK) pernašos baltymo p-glikoproteino substratas ir todėl gali keisti kitų vaistinių preparatų pasiskirstymą audiniuose bei sukelti sąveiką.</w:t>
      </w:r>
    </w:p>
    <w:p w14:paraId="647486F2" w14:textId="77777777" w:rsidR="00B51238" w:rsidRPr="00B51238" w:rsidRDefault="00B51238" w:rsidP="00B51238">
      <w:pPr>
        <w:spacing w:after="0" w:line="240" w:lineRule="auto"/>
        <w:rPr>
          <w:rFonts w:ascii="Times New Roman" w:eastAsia="Calibri" w:hAnsi="Times New Roman" w:cs="Times New Roman"/>
          <w:lang w:eastAsia="lt-LT"/>
        </w:rPr>
      </w:pPr>
    </w:p>
    <w:p w14:paraId="6569D6C4" w14:textId="77777777" w:rsidR="00B51238" w:rsidRPr="00B51238" w:rsidRDefault="00B51238" w:rsidP="00B51238">
      <w:pPr>
        <w:spacing w:after="0" w:line="240" w:lineRule="auto"/>
        <w:rPr>
          <w:rFonts w:ascii="Times New Roman" w:eastAsia="Calibri" w:hAnsi="Times New Roman" w:cs="Times New Roman"/>
          <w:u w:val="single"/>
          <w:lang w:eastAsia="lt-LT"/>
        </w:rPr>
      </w:pPr>
      <w:r w:rsidRPr="00B51238">
        <w:rPr>
          <w:rFonts w:ascii="Times New Roman" w:eastAsia="Calibri" w:hAnsi="Times New Roman" w:cs="Times New Roman"/>
          <w:u w:val="single"/>
          <w:lang w:eastAsia="lt-LT"/>
        </w:rPr>
        <w:t>Eliminacija</w:t>
      </w:r>
    </w:p>
    <w:p w14:paraId="286109C7" w14:textId="12FEF225"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Pavartojus 14C žymėto metilprednizolono į veną, 75</w:t>
      </w:r>
      <w:r w:rsidR="006520E7">
        <w:rPr>
          <w:rFonts w:ascii="Times New Roman" w:eastAsia="Calibri" w:hAnsi="Times New Roman" w:cs="Times New Roman"/>
          <w:lang w:eastAsia="lt-LT"/>
        </w:rPr>
        <w:t> </w:t>
      </w:r>
      <w:r w:rsidR="0005542B">
        <w:rPr>
          <w:rFonts w:ascii="Times New Roman" w:eastAsia="Calibri" w:hAnsi="Times New Roman" w:cs="Times New Roman"/>
          <w:lang w:eastAsia="lt-LT"/>
        </w:rPr>
        <w:t>%</w:t>
      </w:r>
      <w:r w:rsidRPr="00B51238">
        <w:rPr>
          <w:rFonts w:ascii="Times New Roman" w:eastAsia="Calibri" w:hAnsi="Times New Roman" w:cs="Times New Roman"/>
          <w:lang w:eastAsia="lt-LT"/>
        </w:rPr>
        <w:t xml:space="preserve"> viso radioaktyvumo randama šlapime per 96 val., 9</w:t>
      </w:r>
      <w:r w:rsidR="006520E7">
        <w:rPr>
          <w:rFonts w:ascii="Times New Roman" w:eastAsia="Calibri" w:hAnsi="Times New Roman" w:cs="Times New Roman"/>
          <w:lang w:eastAsia="lt-LT"/>
        </w:rPr>
        <w:t> </w:t>
      </w:r>
      <w:r w:rsidR="0005542B">
        <w:rPr>
          <w:rFonts w:ascii="Times New Roman" w:eastAsia="Calibri" w:hAnsi="Times New Roman" w:cs="Times New Roman"/>
          <w:lang w:eastAsia="lt-LT"/>
        </w:rPr>
        <w:t>%</w:t>
      </w:r>
      <w:r w:rsidRPr="00B51238">
        <w:rPr>
          <w:rFonts w:ascii="Times New Roman" w:eastAsia="Calibri" w:hAnsi="Times New Roman" w:cs="Times New Roman"/>
          <w:lang w:eastAsia="lt-LT"/>
        </w:rPr>
        <w:t xml:space="preserve"> išmatose per 5 dienas ir 20</w:t>
      </w:r>
      <w:r w:rsidR="006520E7">
        <w:rPr>
          <w:rFonts w:ascii="Times New Roman" w:eastAsia="Calibri" w:hAnsi="Times New Roman" w:cs="Times New Roman"/>
          <w:lang w:eastAsia="lt-LT"/>
        </w:rPr>
        <w:t> </w:t>
      </w:r>
      <w:r w:rsidR="0005542B">
        <w:rPr>
          <w:rFonts w:ascii="Times New Roman" w:eastAsia="Calibri" w:hAnsi="Times New Roman" w:cs="Times New Roman"/>
          <w:lang w:eastAsia="lt-LT"/>
        </w:rPr>
        <w:t xml:space="preserve">% </w:t>
      </w:r>
      <w:r w:rsidRPr="00B51238">
        <w:rPr>
          <w:rFonts w:ascii="Times New Roman" w:eastAsia="Calibri" w:hAnsi="Times New Roman" w:cs="Times New Roman"/>
          <w:lang w:eastAsia="lt-LT"/>
        </w:rPr>
        <w:t>– tulžyje.</w:t>
      </w:r>
    </w:p>
    <w:p w14:paraId="2DC0D257" w14:textId="77777777" w:rsidR="00B51238" w:rsidRPr="00B51238" w:rsidRDefault="00B51238" w:rsidP="00B51238">
      <w:pPr>
        <w:spacing w:after="0" w:line="240" w:lineRule="auto"/>
        <w:rPr>
          <w:rFonts w:ascii="Times New Roman" w:eastAsia="Calibri" w:hAnsi="Times New Roman" w:cs="Times New Roman"/>
          <w:lang w:eastAsia="lt-LT"/>
        </w:rPr>
      </w:pPr>
    </w:p>
    <w:p w14:paraId="59520C2D"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5.3</w:t>
      </w:r>
      <w:r w:rsidRPr="00B51238">
        <w:rPr>
          <w:rFonts w:ascii="Times New Roman" w:eastAsia="Calibri" w:hAnsi="Times New Roman" w:cs="Times New Roman"/>
          <w:b/>
          <w:bCs/>
          <w:lang w:eastAsia="lt-LT"/>
        </w:rPr>
        <w:tab/>
        <w:t>Ikiklinikinių saugumo tyrimų duomenys</w:t>
      </w:r>
    </w:p>
    <w:p w14:paraId="3BA9F982" w14:textId="77777777" w:rsidR="00B51238" w:rsidRPr="00B51238" w:rsidRDefault="00B51238" w:rsidP="00B51238">
      <w:pPr>
        <w:spacing w:after="0" w:line="240" w:lineRule="auto"/>
        <w:rPr>
          <w:rFonts w:ascii="Times New Roman" w:eastAsia="Calibri" w:hAnsi="Times New Roman" w:cs="Times New Roman"/>
          <w:lang w:eastAsia="lt-LT"/>
        </w:rPr>
      </w:pPr>
    </w:p>
    <w:p w14:paraId="02D5BDEE"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Įprastų farmakologinio saugumo ir kartotinių dozių toksiškumo tyrimų duomenys netikėto pavojaus neparodė. Kartotinių dozių tyrimų metu nustatytas toksinis poveikis atitiko poveikį, pasireiškiantį ilgalaikės egzogeninių antinksčių žievės steroidų ekspozicijos atveju.</w:t>
      </w:r>
    </w:p>
    <w:p w14:paraId="5CE414CC" w14:textId="77777777" w:rsidR="00B51238" w:rsidRPr="00B51238" w:rsidRDefault="00B51238" w:rsidP="00B51238">
      <w:pPr>
        <w:spacing w:after="0" w:line="240" w:lineRule="auto"/>
        <w:rPr>
          <w:rFonts w:ascii="Times New Roman" w:eastAsia="Calibri" w:hAnsi="Times New Roman" w:cs="Times New Roman"/>
          <w:lang w:eastAsia="lt-LT"/>
        </w:rPr>
      </w:pPr>
    </w:p>
    <w:p w14:paraId="34FEBEF0" w14:textId="77777777" w:rsidR="00B51238" w:rsidRPr="00180AAD" w:rsidRDefault="00B51238" w:rsidP="00B51238">
      <w:pPr>
        <w:spacing w:after="0" w:line="240" w:lineRule="auto"/>
        <w:rPr>
          <w:rFonts w:ascii="Times New Roman" w:eastAsia="Calibri" w:hAnsi="Times New Roman" w:cs="Times New Roman"/>
          <w:u w:val="single"/>
          <w:lang w:eastAsia="lt-LT"/>
        </w:rPr>
      </w:pPr>
      <w:r w:rsidRPr="00180AAD">
        <w:rPr>
          <w:rFonts w:ascii="Times New Roman" w:eastAsia="Calibri" w:hAnsi="Times New Roman" w:cs="Times New Roman"/>
          <w:u w:val="single"/>
          <w:lang w:eastAsia="lt-LT"/>
        </w:rPr>
        <w:t>Kancerogeniškumas</w:t>
      </w:r>
    </w:p>
    <w:p w14:paraId="2BEFCC17"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Formalių kancerogeninio metilprednizolono poveikio tyrimų su graužikais neatlikta. Kitų gliukokortikoidų kancerogeninio poveikio tyrimų su pelėmis ir žiurkėmis metu gauta nevienodų rezultatų. Vis dėlto paskelbti duomenys rodo, kad žiurkių patinams su geriamuoju vandeniu girdomi keli susiję gliukokortikoidai, įskaitant budezonidą, prednizoloną ir triamcinolono acetonidą, gali didinti kepenų ląstelių adenomų ir karcinomų dažnį. Toks navikų atsiradimą skatinantis poveikis pasireiškė vartojant dozes, kurios buvo mažesnės nei įprastinės klinikinės dozės (perskaičiavus mg/m</w:t>
      </w:r>
      <w:r w:rsidRPr="00B51238">
        <w:rPr>
          <w:rFonts w:ascii="Times New Roman" w:eastAsia="Calibri" w:hAnsi="Times New Roman" w:cs="Times New Roman"/>
          <w:vertAlign w:val="superscript"/>
          <w:lang w:eastAsia="lt-LT"/>
        </w:rPr>
        <w:t>2</w:t>
      </w:r>
      <w:r w:rsidRPr="00B51238">
        <w:rPr>
          <w:rFonts w:ascii="Times New Roman" w:eastAsia="Calibri" w:hAnsi="Times New Roman" w:cs="Times New Roman"/>
          <w:lang w:eastAsia="lt-LT"/>
        </w:rPr>
        <w:t>).</w:t>
      </w:r>
    </w:p>
    <w:p w14:paraId="29754C19" w14:textId="77777777" w:rsidR="00B51238" w:rsidRPr="00B51238" w:rsidRDefault="00B51238" w:rsidP="00B51238">
      <w:pPr>
        <w:spacing w:after="0" w:line="240" w:lineRule="auto"/>
        <w:rPr>
          <w:rFonts w:ascii="Times New Roman" w:eastAsia="Calibri" w:hAnsi="Times New Roman" w:cs="Times New Roman"/>
          <w:lang w:eastAsia="lt-LT"/>
        </w:rPr>
      </w:pPr>
    </w:p>
    <w:p w14:paraId="13F52856" w14:textId="77777777" w:rsidR="00B51238" w:rsidRPr="00180AAD" w:rsidRDefault="00B51238" w:rsidP="00B51238">
      <w:pPr>
        <w:spacing w:after="0" w:line="240" w:lineRule="auto"/>
        <w:rPr>
          <w:rFonts w:ascii="Times New Roman" w:eastAsia="Calibri" w:hAnsi="Times New Roman" w:cs="Times New Roman"/>
          <w:u w:val="single"/>
          <w:lang w:eastAsia="lt-LT"/>
        </w:rPr>
      </w:pPr>
      <w:r w:rsidRPr="00180AAD">
        <w:rPr>
          <w:rFonts w:ascii="Times New Roman" w:eastAsia="Calibri" w:hAnsi="Times New Roman" w:cs="Times New Roman"/>
          <w:u w:val="single"/>
          <w:lang w:eastAsia="lt-LT"/>
        </w:rPr>
        <w:t>Mutageniškumas</w:t>
      </w:r>
    </w:p>
    <w:p w14:paraId="3F192922" w14:textId="5AE5627C" w:rsidR="00B51238" w:rsidRPr="00B51238" w:rsidRDefault="00B51238" w:rsidP="00B51238">
      <w:pPr>
        <w:spacing w:after="0" w:line="240" w:lineRule="auto"/>
        <w:rPr>
          <w:rFonts w:ascii="Times New Roman" w:eastAsia="Times New Roman" w:hAnsi="Times New Roman" w:cs="Times New Roman"/>
          <w:lang w:eastAsia="lt-LT"/>
        </w:rPr>
      </w:pPr>
      <w:r w:rsidRPr="00B51238">
        <w:rPr>
          <w:rFonts w:ascii="Times New Roman" w:eastAsia="Times New Roman" w:hAnsi="Times New Roman" w:cs="Times New Roman"/>
          <w:szCs w:val="20"/>
          <w:lang w:eastAsia="lt-LT"/>
        </w:rPr>
        <w:lastRenderedPageBreak/>
        <w:t xml:space="preserve">Formalių genotoksinio metilprednizolono poveikio tyrimų neatlikta. Vis dėlto metilprednizolono sulfonatas, kuris struktūriškai yra panašus </w:t>
      </w:r>
      <w:r w:rsidRPr="00B51238">
        <w:rPr>
          <w:rFonts w:ascii="Times New Roman" w:eastAsia="Times New Roman" w:hAnsi="Times New Roman" w:cs="Times New Roman"/>
          <w:lang w:eastAsia="lt-LT"/>
        </w:rPr>
        <w:t xml:space="preserve">į metilprednizolono natrio sukcinatą, nesukėlė mutageninio poveikio tyrimų su </w:t>
      </w:r>
      <w:r w:rsidRPr="00B51238">
        <w:rPr>
          <w:rFonts w:ascii="Times New Roman" w:eastAsia="Times New Roman" w:hAnsi="Times New Roman" w:cs="Times New Roman"/>
          <w:i/>
          <w:lang w:eastAsia="lt-LT"/>
        </w:rPr>
        <w:t>Salmonella typhimurium</w:t>
      </w:r>
      <w:r w:rsidRPr="00B51238">
        <w:rPr>
          <w:rFonts w:ascii="Times New Roman" w:eastAsia="Times New Roman" w:hAnsi="Times New Roman" w:cs="Times New Roman"/>
          <w:lang w:eastAsia="lt-LT"/>
        </w:rPr>
        <w:t xml:space="preserve"> metu (vaistinio preparato kiekis buvo 250</w:t>
      </w:r>
      <w:r w:rsidRPr="00B51238">
        <w:rPr>
          <w:rFonts w:ascii="Times New Roman" w:eastAsia="Times New Roman" w:hAnsi="Times New Roman" w:cs="Times New Roman"/>
          <w:lang w:eastAsia="lt-LT"/>
        </w:rPr>
        <w:noBreakHyphen/>
        <w:t>2 000 µg/lėkštelėje, metabolinis aktyvinimas buvo arba nebuvo atliekamas) ar žinduolių ląstelės geno mutacijos tyrimo metu, naudojant kininio žiurkėno kiaušidžių ląsteles (vaistinio preparato kiekis buvo 2 000</w:t>
      </w:r>
      <w:r w:rsidRPr="00B51238">
        <w:rPr>
          <w:rFonts w:ascii="Times New Roman" w:eastAsia="Times New Roman" w:hAnsi="Times New Roman" w:cs="Times New Roman"/>
          <w:lang w:eastAsia="lt-LT"/>
        </w:rPr>
        <w:noBreakHyphen/>
        <w:t xml:space="preserve">10 000 µg/ml). </w:t>
      </w:r>
      <w:r w:rsidRPr="00B51238">
        <w:rPr>
          <w:rFonts w:ascii="Times New Roman" w:eastAsia="Times New Roman" w:hAnsi="Times New Roman" w:cs="Times New Roman"/>
          <w:szCs w:val="20"/>
          <w:lang w:eastAsia="lt-LT"/>
        </w:rPr>
        <w:t>Metilprednizolono suleptanatas</w:t>
      </w:r>
      <w:r w:rsidRPr="00B51238">
        <w:rPr>
          <w:rFonts w:ascii="Times New Roman" w:eastAsia="Times New Roman" w:hAnsi="Times New Roman" w:cs="Times New Roman"/>
          <w:lang w:eastAsia="lt-LT"/>
        </w:rPr>
        <w:t xml:space="preserve"> (5</w:t>
      </w:r>
      <w:r w:rsidRPr="00B51238">
        <w:rPr>
          <w:rFonts w:ascii="Times New Roman" w:eastAsia="Times New Roman" w:hAnsi="Times New Roman" w:cs="Times New Roman"/>
          <w:lang w:eastAsia="lt-LT"/>
        </w:rPr>
        <w:noBreakHyphen/>
        <w:t xml:space="preserve">1 000 µg/ml) nesukėlė neplaninės DNR sintezės pirminiuose žiurkių hepatocituose. Be to, paskelbtų publikacijų analizė parodė, kad prednizolono farnesilatas (PNF), </w:t>
      </w:r>
      <w:r w:rsidRPr="00B51238">
        <w:rPr>
          <w:rFonts w:ascii="Times New Roman" w:eastAsia="Times New Roman" w:hAnsi="Times New Roman" w:cs="Times New Roman"/>
          <w:szCs w:val="20"/>
          <w:lang w:eastAsia="lt-LT"/>
        </w:rPr>
        <w:t xml:space="preserve">kuris struktūriškai yra panašus </w:t>
      </w:r>
      <w:r w:rsidRPr="00B51238">
        <w:rPr>
          <w:rFonts w:ascii="Times New Roman" w:eastAsia="Times New Roman" w:hAnsi="Times New Roman" w:cs="Times New Roman"/>
          <w:lang w:eastAsia="lt-LT"/>
        </w:rPr>
        <w:t xml:space="preserve">į metilprednizoloną, nesukėlė mutageninio poveikio tyrimų su </w:t>
      </w:r>
      <w:r w:rsidRPr="00B51238">
        <w:rPr>
          <w:rFonts w:ascii="Times New Roman" w:eastAsia="Times New Roman" w:hAnsi="Times New Roman" w:cs="Times New Roman"/>
          <w:i/>
          <w:lang w:eastAsia="lt-LT"/>
        </w:rPr>
        <w:t>Salmonella typhimurium</w:t>
      </w:r>
      <w:r w:rsidRPr="00B51238">
        <w:rPr>
          <w:rFonts w:ascii="Times New Roman" w:eastAsia="Times New Roman" w:hAnsi="Times New Roman" w:cs="Times New Roman"/>
          <w:lang w:eastAsia="lt-LT"/>
        </w:rPr>
        <w:t xml:space="preserve"> ir </w:t>
      </w:r>
      <w:r w:rsidRPr="00B51238">
        <w:rPr>
          <w:rFonts w:ascii="Times New Roman" w:eastAsia="Times New Roman" w:hAnsi="Times New Roman" w:cs="Times New Roman"/>
          <w:i/>
          <w:lang w:eastAsia="lt-LT"/>
        </w:rPr>
        <w:t>Escherichia coli</w:t>
      </w:r>
      <w:r w:rsidRPr="00B51238">
        <w:rPr>
          <w:rFonts w:ascii="Times New Roman" w:eastAsia="Times New Roman" w:hAnsi="Times New Roman" w:cs="Times New Roman"/>
          <w:lang w:eastAsia="lt-LT"/>
        </w:rPr>
        <w:t xml:space="preserve"> padermėmis metu (vaistinio preparato kiekis buvo 312</w:t>
      </w:r>
      <w:r w:rsidRPr="00B51238">
        <w:rPr>
          <w:rFonts w:ascii="Times New Roman" w:eastAsia="Times New Roman" w:hAnsi="Times New Roman" w:cs="Times New Roman"/>
          <w:lang w:eastAsia="lt-LT"/>
        </w:rPr>
        <w:noBreakHyphen/>
        <w:t xml:space="preserve">5 000 µg/lėkštelėje, </w:t>
      </w:r>
      <w:r w:rsidRPr="00B51238">
        <w:rPr>
          <w:rFonts w:ascii="Times New Roman" w:eastAsia="Times New Roman" w:hAnsi="Times New Roman" w:cs="Times New Roman"/>
        </w:rPr>
        <w:t>metabolinis aktyvinimas buvo arba nebuvo atliekamas</w:t>
      </w:r>
      <w:r w:rsidRPr="00B51238">
        <w:rPr>
          <w:rFonts w:ascii="Times New Roman" w:eastAsia="Times New Roman" w:hAnsi="Times New Roman" w:cs="Times New Roman"/>
          <w:lang w:eastAsia="lt-LT"/>
        </w:rPr>
        <w:t>). Tyrimo su kininio žiurkėno fibroblasto ląstelių linija metu PNF šiek tiek padidino struktūrinių chromosomų aberacijų dažnį (buvo naudojamas metabolinis aktyvinimas), didžiausia tirta koncentracija buvo 1</w:t>
      </w:r>
      <w:r w:rsidR="006520E7">
        <w:rPr>
          <w:rFonts w:ascii="Times New Roman" w:eastAsia="Times New Roman" w:hAnsi="Times New Roman" w:cs="Times New Roman"/>
          <w:lang w:eastAsia="lt-LT"/>
        </w:rPr>
        <w:t> </w:t>
      </w:r>
      <w:r w:rsidRPr="00B51238">
        <w:rPr>
          <w:rFonts w:ascii="Times New Roman" w:eastAsia="Times New Roman" w:hAnsi="Times New Roman" w:cs="Times New Roman"/>
          <w:lang w:eastAsia="lt-LT"/>
        </w:rPr>
        <w:t>500</w:t>
      </w:r>
      <w:r w:rsidR="006520E7">
        <w:rPr>
          <w:rFonts w:ascii="Times New Roman" w:eastAsia="Times New Roman" w:hAnsi="Times New Roman" w:cs="Times New Roman"/>
          <w:lang w:eastAsia="lt-LT"/>
        </w:rPr>
        <w:t> </w:t>
      </w:r>
      <w:r w:rsidRPr="00B51238">
        <w:rPr>
          <w:rFonts w:ascii="Times New Roman" w:eastAsia="Times New Roman" w:hAnsi="Times New Roman" w:cs="Times New Roman"/>
          <w:lang w:eastAsia="lt-LT"/>
        </w:rPr>
        <w:t>µg/ml.</w:t>
      </w:r>
    </w:p>
    <w:p w14:paraId="434BD88A" w14:textId="77777777" w:rsidR="00B51238" w:rsidRPr="00B51238" w:rsidRDefault="00B51238" w:rsidP="00B51238">
      <w:pPr>
        <w:spacing w:after="0" w:line="240" w:lineRule="auto"/>
        <w:rPr>
          <w:rFonts w:ascii="Times New Roman" w:eastAsia="Calibri" w:hAnsi="Times New Roman" w:cs="Times New Roman"/>
          <w:lang w:eastAsia="lt-LT"/>
        </w:rPr>
      </w:pPr>
    </w:p>
    <w:p w14:paraId="4FBF0225" w14:textId="77777777" w:rsidR="00B51238" w:rsidRPr="00180AAD" w:rsidRDefault="00B51238" w:rsidP="00B51238">
      <w:pPr>
        <w:spacing w:after="0" w:line="240" w:lineRule="auto"/>
        <w:rPr>
          <w:rFonts w:ascii="Times New Roman" w:eastAsia="Calibri" w:hAnsi="Times New Roman" w:cs="Times New Roman"/>
          <w:u w:val="single"/>
          <w:lang w:eastAsia="lt-LT"/>
        </w:rPr>
      </w:pPr>
      <w:r w:rsidRPr="00180AAD">
        <w:rPr>
          <w:rFonts w:ascii="Times New Roman" w:eastAsia="Calibri" w:hAnsi="Times New Roman" w:cs="Times New Roman"/>
          <w:u w:val="single"/>
          <w:lang w:eastAsia="lt-LT"/>
        </w:rPr>
        <w:t>Toksinis poveikis reprodukcijai</w:t>
      </w:r>
    </w:p>
    <w:p w14:paraId="6DC22160"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Nustatyta, kad kortikosteroidai mažina žiurkių vaisingumą. </w:t>
      </w:r>
      <w:r w:rsidRPr="00B51238">
        <w:rPr>
          <w:rFonts w:ascii="Times New Roman" w:eastAsia="Times New Roman" w:hAnsi="Times New Roman" w:cs="Times New Roman"/>
          <w:lang w:eastAsia="lt-LT"/>
        </w:rPr>
        <w:t>Tyrimo metu žiurkių patinams 6 savaites kartą per parą po oda buvo injekuojama 0, 10 ir 25 mg/kg kortikosterono paros dozė, po to jie buvo poruojami su vaistinio preparato nevartojusiomis patelėmis. Po 15</w:t>
      </w:r>
      <w:r w:rsidRPr="00B51238">
        <w:rPr>
          <w:rFonts w:ascii="Times New Roman" w:eastAsia="Times New Roman" w:hAnsi="Times New Roman" w:cs="Times New Roman"/>
          <w:lang w:eastAsia="lt-LT"/>
        </w:rPr>
        <w:noBreakHyphen/>
        <w:t xml:space="preserve">osios dienos didžiausia paros dozė buvo sumažinta iki 20 mg/kg. Nustatytas po poravimosi susidarančių makšties kamščių (angl. </w:t>
      </w:r>
      <w:r w:rsidRPr="00B51238">
        <w:rPr>
          <w:rFonts w:ascii="Times New Roman" w:eastAsia="Times New Roman" w:hAnsi="Times New Roman" w:cs="Times New Roman"/>
          <w:i/>
          <w:lang w:eastAsia="lt-LT"/>
        </w:rPr>
        <w:t>copulatory plugs</w:t>
      </w:r>
      <w:r w:rsidRPr="00B51238">
        <w:rPr>
          <w:rFonts w:ascii="Times New Roman" w:eastAsia="Times New Roman" w:hAnsi="Times New Roman" w:cs="Times New Roman"/>
          <w:lang w:eastAsia="lt-LT"/>
        </w:rPr>
        <w:t>) sumažėjimas, toks poveikis gali būti antrinis dėl sumažėjusio priedinių organų svorio. Sumažėjo implantacijų ir gyvų vaisių skaičius.</w:t>
      </w:r>
    </w:p>
    <w:p w14:paraId="4B875B35" w14:textId="77777777" w:rsidR="00B51238" w:rsidRPr="00B51238" w:rsidRDefault="00B51238" w:rsidP="00B51238">
      <w:pPr>
        <w:spacing w:after="0" w:line="240" w:lineRule="auto"/>
        <w:rPr>
          <w:rFonts w:ascii="Times New Roman" w:eastAsia="Calibri" w:hAnsi="Times New Roman" w:cs="Times New Roman"/>
          <w:lang w:eastAsia="lt-LT"/>
        </w:rPr>
      </w:pPr>
    </w:p>
    <w:p w14:paraId="22C2D97F"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Kortikosteroidai parodė teratogeninį poveikį daugelio rūšių gyvūnams vartojant dozes, kurios atitiko žmogui skiriamą dozę. Reprodukcijos tyrimų su gyvūnais duomenimis, gliukokortikoidai, pavyzdžiui, metilprednizolonas, didino sklaidos defektų (gomurio nesuaugimo, skeleto sklaidos defektų) ir embriono ir vaisiaus žuvimo (pvz., dėl padidėjusios rezorbcijos) dažnį bei sukėlė vaisiaus augimo gimdoje sulėtėjimą.</w:t>
      </w:r>
    </w:p>
    <w:p w14:paraId="281E9D6D"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Teratogeninio poveikio tyrimų su triušiais metu, pasireiškė gliukokortikoidams būdingų pažeidimų, pvz., gomurio plyšys (</w:t>
      </w:r>
      <w:r w:rsidRPr="00B51238">
        <w:rPr>
          <w:rFonts w:ascii="Times New Roman" w:eastAsia="Calibri" w:hAnsi="Times New Roman" w:cs="Times New Roman"/>
          <w:i/>
          <w:lang w:eastAsia="lt-LT"/>
        </w:rPr>
        <w:t>palatoschisis</w:t>
      </w:r>
      <w:r w:rsidRPr="00B51238">
        <w:rPr>
          <w:rFonts w:ascii="Times New Roman" w:eastAsia="Calibri" w:hAnsi="Times New Roman" w:cs="Times New Roman"/>
          <w:lang w:eastAsia="lt-LT"/>
        </w:rPr>
        <w:t>), encefalocelė, hidrocefalija.</w:t>
      </w:r>
    </w:p>
    <w:p w14:paraId="398A3298" w14:textId="77777777" w:rsidR="00B51238" w:rsidRPr="00B51238" w:rsidRDefault="00B51238" w:rsidP="00B51238">
      <w:pPr>
        <w:spacing w:after="0" w:line="240" w:lineRule="auto"/>
        <w:rPr>
          <w:rFonts w:ascii="Times New Roman" w:eastAsia="Calibri" w:hAnsi="Times New Roman" w:cs="Times New Roman"/>
          <w:lang w:eastAsia="lt-LT"/>
        </w:rPr>
      </w:pPr>
    </w:p>
    <w:p w14:paraId="05C3BC73" w14:textId="77777777" w:rsidR="00B51238" w:rsidRPr="00B51238" w:rsidRDefault="00B51238" w:rsidP="00B51238">
      <w:pPr>
        <w:spacing w:after="0" w:line="240" w:lineRule="auto"/>
        <w:rPr>
          <w:rFonts w:ascii="Times New Roman" w:eastAsia="Calibri" w:hAnsi="Times New Roman" w:cs="Times New Roman"/>
          <w:lang w:eastAsia="lt-LT"/>
        </w:rPr>
      </w:pPr>
    </w:p>
    <w:p w14:paraId="41214957"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6.</w:t>
      </w:r>
      <w:r w:rsidRPr="00B51238">
        <w:rPr>
          <w:rFonts w:ascii="Times New Roman" w:eastAsia="Calibri" w:hAnsi="Times New Roman" w:cs="Times New Roman"/>
          <w:b/>
          <w:lang w:eastAsia="lt-LT"/>
        </w:rPr>
        <w:tab/>
        <w:t>FARMACINĖ INFORMACIJA</w:t>
      </w:r>
    </w:p>
    <w:p w14:paraId="350765F9" w14:textId="77777777" w:rsidR="00B51238" w:rsidRPr="00B51238" w:rsidRDefault="00B51238" w:rsidP="00B51238">
      <w:pPr>
        <w:spacing w:after="0" w:line="240" w:lineRule="auto"/>
        <w:rPr>
          <w:rFonts w:ascii="Times New Roman" w:eastAsia="Calibri" w:hAnsi="Times New Roman" w:cs="Times New Roman"/>
          <w:b/>
          <w:lang w:eastAsia="lt-LT"/>
        </w:rPr>
      </w:pPr>
    </w:p>
    <w:p w14:paraId="77DFD35A"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6.1</w:t>
      </w:r>
      <w:r w:rsidRPr="00B51238">
        <w:rPr>
          <w:rFonts w:ascii="Times New Roman" w:eastAsia="Calibri" w:hAnsi="Times New Roman" w:cs="Times New Roman"/>
          <w:b/>
          <w:bCs/>
          <w:lang w:eastAsia="lt-LT"/>
        </w:rPr>
        <w:tab/>
        <w:t>Pagalbinių medžiagų sąrašas</w:t>
      </w:r>
    </w:p>
    <w:p w14:paraId="60BC11FD" w14:textId="77777777" w:rsidR="00B51238" w:rsidRPr="00B51238" w:rsidRDefault="00B51238" w:rsidP="00B51238">
      <w:pPr>
        <w:spacing w:after="0" w:line="240" w:lineRule="auto"/>
        <w:rPr>
          <w:rFonts w:ascii="Times New Roman" w:eastAsia="Calibri" w:hAnsi="Times New Roman" w:cs="Times New Roman"/>
          <w:lang w:eastAsia="lt-LT"/>
        </w:rPr>
      </w:pPr>
    </w:p>
    <w:p w14:paraId="2A0AFF23" w14:textId="77777777" w:rsidR="00B51238" w:rsidRPr="00B51238" w:rsidRDefault="00B51238" w:rsidP="00B51238">
      <w:pPr>
        <w:spacing w:after="0" w:line="240" w:lineRule="auto"/>
        <w:jc w:val="both"/>
        <w:rPr>
          <w:rFonts w:ascii="Times New Roman" w:eastAsia="Calibri" w:hAnsi="Times New Roman" w:cs="Times New Roman"/>
          <w:i/>
          <w:lang w:eastAsia="lt-LT"/>
        </w:rPr>
      </w:pPr>
      <w:r w:rsidRPr="00B51238">
        <w:rPr>
          <w:rFonts w:ascii="Times New Roman" w:eastAsia="Calibri" w:hAnsi="Times New Roman" w:cs="Times New Roman"/>
          <w:i/>
          <w:lang w:eastAsia="lt-LT"/>
        </w:rPr>
        <w:t>Milteliai:</w:t>
      </w:r>
    </w:p>
    <w:p w14:paraId="02EAAE98" w14:textId="77777777" w:rsidR="00B51238" w:rsidRPr="00B51238" w:rsidRDefault="00B51238" w:rsidP="00B51238">
      <w:pPr>
        <w:spacing w:after="0" w:line="240" w:lineRule="auto"/>
        <w:jc w:val="both"/>
        <w:rPr>
          <w:rFonts w:ascii="Times New Roman" w:eastAsia="Calibri" w:hAnsi="Times New Roman" w:cs="Times New Roman"/>
          <w:lang w:eastAsia="lt-LT"/>
        </w:rPr>
      </w:pPr>
      <w:r w:rsidRPr="00B51238">
        <w:rPr>
          <w:rFonts w:ascii="Times New Roman" w:eastAsia="Calibri" w:hAnsi="Times New Roman" w:cs="Times New Roman"/>
          <w:lang w:eastAsia="lt-LT"/>
        </w:rPr>
        <w:t>Natrio-divandenilio fosfatas monohidratas</w:t>
      </w:r>
    </w:p>
    <w:p w14:paraId="0038BEA3" w14:textId="77777777" w:rsidR="00B51238" w:rsidRPr="00B51238" w:rsidRDefault="00B51238" w:rsidP="00B51238">
      <w:pPr>
        <w:spacing w:after="0" w:line="240" w:lineRule="auto"/>
        <w:jc w:val="both"/>
        <w:rPr>
          <w:rFonts w:ascii="Times New Roman" w:eastAsia="Calibri" w:hAnsi="Times New Roman" w:cs="Times New Roman"/>
          <w:lang w:eastAsia="lt-LT"/>
        </w:rPr>
      </w:pPr>
      <w:r w:rsidRPr="00B51238">
        <w:rPr>
          <w:rFonts w:ascii="Times New Roman" w:eastAsia="Calibri" w:hAnsi="Times New Roman" w:cs="Times New Roman"/>
          <w:lang w:eastAsia="lt-LT"/>
        </w:rPr>
        <w:t>Bevandenis dinatrio fosfatas</w:t>
      </w:r>
    </w:p>
    <w:p w14:paraId="1BF61649" w14:textId="77777777" w:rsidR="00B51238" w:rsidRPr="00B51238" w:rsidRDefault="00B51238" w:rsidP="00B51238">
      <w:pPr>
        <w:spacing w:after="0" w:line="240" w:lineRule="auto"/>
        <w:jc w:val="both"/>
        <w:rPr>
          <w:rFonts w:ascii="Times New Roman" w:eastAsia="Calibri" w:hAnsi="Times New Roman" w:cs="Times New Roman"/>
          <w:lang w:eastAsia="lt-LT"/>
        </w:rPr>
      </w:pPr>
      <w:r w:rsidRPr="00B51238">
        <w:rPr>
          <w:rFonts w:ascii="Times New Roman" w:eastAsia="Calibri" w:hAnsi="Times New Roman" w:cs="Times New Roman"/>
          <w:lang w:eastAsia="lt-LT"/>
        </w:rPr>
        <w:t>Natrio hidroksidas</w:t>
      </w:r>
    </w:p>
    <w:p w14:paraId="4AC1B94B" w14:textId="77777777" w:rsidR="00B51238" w:rsidRPr="00B51238" w:rsidRDefault="00B51238" w:rsidP="00B51238">
      <w:pPr>
        <w:spacing w:after="0" w:line="240" w:lineRule="auto"/>
        <w:rPr>
          <w:rFonts w:ascii="Times New Roman" w:eastAsia="Calibri" w:hAnsi="Times New Roman" w:cs="Times New Roman"/>
          <w:i/>
          <w:lang w:eastAsia="lt-LT"/>
        </w:rPr>
      </w:pPr>
    </w:p>
    <w:p w14:paraId="04EE4678" w14:textId="77777777" w:rsidR="00B51238" w:rsidRPr="00B51238" w:rsidRDefault="00B51238" w:rsidP="00B51238">
      <w:pPr>
        <w:spacing w:after="0" w:line="240" w:lineRule="auto"/>
        <w:rPr>
          <w:rFonts w:ascii="Times New Roman" w:eastAsia="Calibri" w:hAnsi="Times New Roman" w:cs="Times New Roman"/>
          <w:i/>
          <w:lang w:eastAsia="lt-LT"/>
        </w:rPr>
      </w:pPr>
      <w:r w:rsidRPr="00B51238">
        <w:rPr>
          <w:rFonts w:ascii="Times New Roman" w:eastAsia="Calibri" w:hAnsi="Times New Roman" w:cs="Times New Roman"/>
          <w:i/>
          <w:lang w:eastAsia="lt-LT"/>
        </w:rPr>
        <w:t>Tirpiklis:</w:t>
      </w:r>
    </w:p>
    <w:p w14:paraId="4412235D" w14:textId="5FC819F5"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Benzilo alkoholis</w:t>
      </w:r>
      <w:r w:rsidR="00D447DA">
        <w:rPr>
          <w:rFonts w:ascii="Times New Roman" w:eastAsia="Calibri" w:hAnsi="Times New Roman" w:cs="Times New Roman"/>
          <w:lang w:eastAsia="lt-LT"/>
        </w:rPr>
        <w:t xml:space="preserve"> </w:t>
      </w:r>
      <w:r w:rsidR="00D447DA" w:rsidRPr="00D447DA">
        <w:rPr>
          <w:rFonts w:ascii="Times New Roman" w:eastAsia="Calibri" w:hAnsi="Times New Roman" w:cs="Times New Roman"/>
          <w:lang w:eastAsia="lt-LT"/>
        </w:rPr>
        <w:t>(E1519)</w:t>
      </w:r>
    </w:p>
    <w:p w14:paraId="06E3825A"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Injekcinis vanduo</w:t>
      </w:r>
    </w:p>
    <w:p w14:paraId="610C68D2" w14:textId="77777777" w:rsidR="00B51238" w:rsidRPr="00B51238" w:rsidRDefault="00B51238" w:rsidP="00B51238">
      <w:pPr>
        <w:spacing w:after="0" w:line="240" w:lineRule="auto"/>
        <w:rPr>
          <w:rFonts w:ascii="Times New Roman" w:eastAsia="Calibri" w:hAnsi="Times New Roman" w:cs="Times New Roman"/>
          <w:lang w:eastAsia="lt-LT"/>
        </w:rPr>
      </w:pPr>
    </w:p>
    <w:p w14:paraId="341E2DFC"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6.2</w:t>
      </w:r>
      <w:r w:rsidRPr="00B51238">
        <w:rPr>
          <w:rFonts w:ascii="Times New Roman" w:eastAsia="Calibri" w:hAnsi="Times New Roman" w:cs="Times New Roman"/>
          <w:b/>
          <w:bCs/>
          <w:lang w:eastAsia="lt-LT"/>
        </w:rPr>
        <w:tab/>
        <w:t>Nesuderinamumas</w:t>
      </w:r>
    </w:p>
    <w:p w14:paraId="04D6F365" w14:textId="77777777" w:rsidR="00B51238" w:rsidRPr="00B51238" w:rsidRDefault="00B51238" w:rsidP="00B51238">
      <w:pPr>
        <w:spacing w:after="0" w:line="240" w:lineRule="auto"/>
        <w:rPr>
          <w:rFonts w:ascii="Times New Roman" w:eastAsia="Calibri" w:hAnsi="Times New Roman" w:cs="Times New Roman"/>
          <w:lang w:eastAsia="lt-LT"/>
        </w:rPr>
      </w:pPr>
    </w:p>
    <w:p w14:paraId="45440ACF"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Intraveninių metilprednizolono natrio sukcinato tirpalų bei intraveninių jo mišinių su kitais vaistiniais preparatais suderinamumas ir stabilumas priklauso nuo mišinio pH, koncentracijos, laikymo trukmės, temperatūros ir metilprednizolono tirpumo. Dėl to, norint išvengti su stabilumu ir suderinamumu susijusių problemų, kai tik įmanoma, SOLU-MEDROL rekomenduojamas vartoti atskirai nuo kitų vaistinių preparatų. Jis švirkščiamas į veną, vartojamas intraveninės kameros pagalba ar </w:t>
      </w:r>
      <w:r w:rsidRPr="00B51238">
        <w:rPr>
          <w:rFonts w:ascii="Times New Roman" w:eastAsia="Calibri" w:hAnsi="Times New Roman" w:cs="Times New Roman"/>
          <w:i/>
          <w:lang w:eastAsia="lt-LT"/>
        </w:rPr>
        <w:t xml:space="preserve">“piggy-back” </w:t>
      </w:r>
      <w:r w:rsidRPr="00B51238">
        <w:rPr>
          <w:rFonts w:ascii="Times New Roman" w:eastAsia="Calibri" w:hAnsi="Times New Roman" w:cs="Times New Roman"/>
          <w:lang w:eastAsia="lt-LT"/>
        </w:rPr>
        <w:t>būdu (t.y. vaistinis preparatas supilamas į nedidelį papildomą konteinerį, su pagrindine infuzine sistema sujungtą “Y” tipo jungtimi).</w:t>
      </w:r>
    </w:p>
    <w:p w14:paraId="5E5F8BFA" w14:textId="77777777" w:rsidR="00B51238" w:rsidRPr="00B51238" w:rsidRDefault="00B51238" w:rsidP="00B51238">
      <w:pPr>
        <w:tabs>
          <w:tab w:val="left" w:pos="3261"/>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Papildomos informacijos pateikta 4.5 skyriuje.</w:t>
      </w:r>
    </w:p>
    <w:p w14:paraId="1289DB6D" w14:textId="77777777" w:rsidR="00B51238" w:rsidRPr="00B51238" w:rsidRDefault="00B51238" w:rsidP="00B51238">
      <w:pPr>
        <w:spacing w:after="0" w:line="240" w:lineRule="auto"/>
        <w:rPr>
          <w:rFonts w:ascii="Times New Roman" w:eastAsia="Calibri" w:hAnsi="Times New Roman" w:cs="Times New Roman"/>
          <w:lang w:eastAsia="lt-LT"/>
        </w:rPr>
      </w:pPr>
    </w:p>
    <w:p w14:paraId="4DB3A3C3"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6.3</w:t>
      </w:r>
      <w:r w:rsidRPr="00B51238">
        <w:rPr>
          <w:rFonts w:ascii="Times New Roman" w:eastAsia="Calibri" w:hAnsi="Times New Roman" w:cs="Times New Roman"/>
          <w:b/>
          <w:bCs/>
          <w:lang w:eastAsia="lt-LT"/>
        </w:rPr>
        <w:tab/>
        <w:t>Tinkamumo laikas</w:t>
      </w:r>
    </w:p>
    <w:p w14:paraId="7F9E4E65" w14:textId="77777777" w:rsidR="00B51238" w:rsidRPr="00B51238" w:rsidRDefault="00B51238" w:rsidP="00B51238">
      <w:pPr>
        <w:spacing w:after="0" w:line="240" w:lineRule="auto"/>
        <w:rPr>
          <w:rFonts w:ascii="Times New Roman" w:eastAsia="Calibri" w:hAnsi="Times New Roman" w:cs="Times New Roman"/>
          <w:lang w:eastAsia="lt-LT"/>
        </w:rPr>
      </w:pPr>
    </w:p>
    <w:p w14:paraId="773281BB"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lastRenderedPageBreak/>
        <w:t>5 metai.</w:t>
      </w:r>
    </w:p>
    <w:p w14:paraId="67A7EBAD" w14:textId="77777777" w:rsidR="00B51238" w:rsidRPr="00B51238" w:rsidRDefault="00B51238" w:rsidP="00B51238">
      <w:pPr>
        <w:spacing w:after="0" w:line="240" w:lineRule="auto"/>
        <w:rPr>
          <w:rFonts w:ascii="Times New Roman" w:eastAsia="Calibri" w:hAnsi="Times New Roman" w:cs="Times New Roman"/>
          <w:lang w:eastAsia="lt-LT"/>
        </w:rPr>
      </w:pPr>
    </w:p>
    <w:p w14:paraId="300938B8" w14:textId="77777777" w:rsidR="00B51238" w:rsidRPr="00B51238" w:rsidRDefault="00B51238" w:rsidP="00B51238">
      <w:pPr>
        <w:spacing w:after="0" w:line="276" w:lineRule="auto"/>
        <w:rPr>
          <w:rFonts w:ascii="Times New Roman" w:eastAsia="Times New Roman" w:hAnsi="Times New Roman" w:cs="Times New Roman"/>
          <w:u w:val="single"/>
        </w:rPr>
      </w:pPr>
      <w:r w:rsidRPr="00B51238">
        <w:rPr>
          <w:rFonts w:ascii="Times New Roman" w:eastAsia="Times New Roman" w:hAnsi="Times New Roman" w:cs="Times New Roman"/>
          <w:u w:val="single"/>
        </w:rPr>
        <w:t>Paruošto arba praskiesto tirpalo tinkamumo laikas</w:t>
      </w:r>
    </w:p>
    <w:p w14:paraId="6CD1C1C2"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Cheminiu ir fiziniu atžvilgiu paruoštas </w:t>
      </w:r>
      <w:r w:rsidR="000D5F69">
        <w:rPr>
          <w:rFonts w:ascii="Times New Roman" w:eastAsia="Times New Roman" w:hAnsi="Times New Roman" w:cs="Times New Roman"/>
        </w:rPr>
        <w:t xml:space="preserve">vaistinis </w:t>
      </w:r>
      <w:r w:rsidRPr="00B51238">
        <w:rPr>
          <w:rFonts w:ascii="Times New Roman" w:eastAsia="Times New Roman" w:hAnsi="Times New Roman" w:cs="Times New Roman"/>
        </w:rPr>
        <w:t>preparatas lieka stabilus</w:t>
      </w:r>
      <w:r w:rsidR="006746DF" w:rsidRPr="006746DF">
        <w:rPr>
          <w:rFonts w:ascii="Times New Roman" w:eastAsia="Times New Roman" w:hAnsi="Times New Roman" w:cs="Times New Roman"/>
        </w:rPr>
        <w:t xml:space="preserve"> </w:t>
      </w:r>
      <w:r w:rsidR="006746DF" w:rsidRPr="006746DF">
        <w:rPr>
          <w:rFonts w:ascii="Times New Roman" w:hAnsi="Times New Roman" w:cs="Times New Roman"/>
        </w:rPr>
        <w:t>12  val</w:t>
      </w:r>
      <w:r w:rsidR="006746DF">
        <w:t>.</w:t>
      </w:r>
      <w:r w:rsidRPr="00B51238">
        <w:rPr>
          <w:rFonts w:ascii="Times New Roman" w:eastAsia="Times New Roman" w:hAnsi="Times New Roman" w:cs="Times New Roman"/>
        </w:rPr>
        <w:t>, laikant ne aukštesnėje kaip 25 ºC temperatūroje.</w:t>
      </w:r>
      <w:r w:rsidR="00A35329">
        <w:rPr>
          <w:rFonts w:ascii="Times New Roman" w:eastAsia="Times New Roman" w:hAnsi="Times New Roman" w:cs="Times New Roman"/>
        </w:rPr>
        <w:t xml:space="preserve"> </w:t>
      </w:r>
      <w:r w:rsidR="00A35329" w:rsidRPr="00A35329">
        <w:rPr>
          <w:rFonts w:ascii="Times New Roman" w:eastAsia="Times New Roman" w:hAnsi="Times New Roman" w:cs="Times New Roman"/>
        </w:rPr>
        <w:t xml:space="preserve">Praskiesto vaistinio preparato tirpalo tinkamumo laikas yra 3 valandos nuo paruošimo, jei jis laikomas </w:t>
      </w:r>
      <w:r w:rsidR="00A35329">
        <w:rPr>
          <w:rFonts w:ascii="Times New Roman" w:eastAsia="Times New Roman" w:hAnsi="Times New Roman" w:cs="Times New Roman"/>
        </w:rPr>
        <w:t xml:space="preserve">20 - 25°C temperatūroje arba </w:t>
      </w:r>
      <w:r w:rsidR="00A35329" w:rsidRPr="00A35329">
        <w:rPr>
          <w:rFonts w:ascii="Times New Roman" w:eastAsia="Times New Roman" w:hAnsi="Times New Roman" w:cs="Times New Roman"/>
        </w:rPr>
        <w:t xml:space="preserve"> 24</w:t>
      </w:r>
      <w:r w:rsidR="003D60C2">
        <w:rPr>
          <w:rFonts w:ascii="Times New Roman" w:eastAsia="Times New Roman" w:hAnsi="Times New Roman" w:cs="Times New Roman"/>
        </w:rPr>
        <w:t xml:space="preserve"> valandos, jei laikomas 2 - 8°C</w:t>
      </w:r>
      <w:r w:rsidR="00A35329" w:rsidRPr="00A35329">
        <w:rPr>
          <w:rFonts w:ascii="Times New Roman" w:eastAsia="Times New Roman" w:hAnsi="Times New Roman" w:cs="Times New Roman"/>
        </w:rPr>
        <w:t xml:space="preserve"> </w:t>
      </w:r>
      <w:r w:rsidR="003D60C2">
        <w:rPr>
          <w:rFonts w:ascii="Times New Roman" w:eastAsia="Times New Roman" w:hAnsi="Times New Roman" w:cs="Times New Roman"/>
        </w:rPr>
        <w:t>t</w:t>
      </w:r>
      <w:r w:rsidR="00A35329" w:rsidRPr="00A35329">
        <w:rPr>
          <w:rFonts w:ascii="Times New Roman" w:eastAsia="Times New Roman" w:hAnsi="Times New Roman" w:cs="Times New Roman"/>
        </w:rPr>
        <w:t>emperatūroje</w:t>
      </w:r>
      <w:r w:rsidR="003D60C2">
        <w:rPr>
          <w:rFonts w:ascii="Times New Roman" w:eastAsia="Times New Roman" w:hAnsi="Times New Roman" w:cs="Times New Roman"/>
        </w:rPr>
        <w:t>.</w:t>
      </w:r>
    </w:p>
    <w:p w14:paraId="4603244A" w14:textId="77777777" w:rsidR="00B51238" w:rsidRPr="00B51238" w:rsidRDefault="00B51238" w:rsidP="00B51238">
      <w:pPr>
        <w:spacing w:after="0" w:line="240" w:lineRule="auto"/>
        <w:rPr>
          <w:rFonts w:ascii="Times New Roman" w:eastAsia="Times New Roman" w:hAnsi="Times New Roman" w:cs="Times New Roman"/>
        </w:rPr>
      </w:pPr>
    </w:p>
    <w:p w14:paraId="01940B9F"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Mikrobiologiniu požiūriu, atidarius/ praskiedus preparatą reikia vartoti nedelsiant. Jei jis tuoj pat nevartojamas, už laikymo trukmę ir sąlygas atsako gydantis medikas. Paprastai ilgiau negu 24 val. 2 - 8°C temperatūroje laikyti negalima</w:t>
      </w:r>
      <w:r w:rsidRPr="00B51238">
        <w:rPr>
          <w:rFonts w:ascii="Times New Roman" w:eastAsia="Times New Roman" w:hAnsi="Times New Roman" w:cs="Times New Roman"/>
          <w:spacing w:val="-3"/>
        </w:rPr>
        <w:t>, nebent praskiedimas/ paruošimas buvo atliktas kontroliuojamomis ir patvirtintomis aseptinėmis sąlygomis.</w:t>
      </w:r>
    </w:p>
    <w:p w14:paraId="278E72FC" w14:textId="77777777" w:rsidR="00B51238" w:rsidRPr="00B51238" w:rsidRDefault="00B51238" w:rsidP="00B51238">
      <w:pPr>
        <w:spacing w:after="0" w:line="240" w:lineRule="auto"/>
        <w:rPr>
          <w:rFonts w:ascii="Times New Roman" w:eastAsia="Calibri" w:hAnsi="Times New Roman" w:cs="Times New Roman"/>
          <w:lang w:eastAsia="lt-LT"/>
        </w:rPr>
      </w:pPr>
    </w:p>
    <w:p w14:paraId="1EDDE512"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6.4</w:t>
      </w:r>
      <w:r w:rsidRPr="00B51238">
        <w:rPr>
          <w:rFonts w:ascii="Times New Roman" w:eastAsia="Calibri" w:hAnsi="Times New Roman" w:cs="Times New Roman"/>
          <w:b/>
          <w:bCs/>
          <w:lang w:eastAsia="lt-LT"/>
        </w:rPr>
        <w:tab/>
        <w:t>Specialios laikymo sąlygos</w:t>
      </w:r>
    </w:p>
    <w:p w14:paraId="41A9B95F" w14:textId="77777777" w:rsidR="00B51238" w:rsidRPr="00B51238" w:rsidRDefault="00B51238" w:rsidP="00B51238">
      <w:pPr>
        <w:spacing w:after="0" w:line="240" w:lineRule="auto"/>
        <w:rPr>
          <w:rFonts w:ascii="Times New Roman" w:eastAsia="Calibri" w:hAnsi="Times New Roman" w:cs="Times New Roman"/>
          <w:lang w:eastAsia="lt-LT"/>
        </w:rPr>
      </w:pPr>
    </w:p>
    <w:p w14:paraId="27393AD5" w14:textId="77777777" w:rsidR="00B51238" w:rsidRPr="00B51238" w:rsidRDefault="008D0B92" w:rsidP="00B51238">
      <w:pPr>
        <w:autoSpaceDE w:val="0"/>
        <w:autoSpaceDN w:val="0"/>
        <w:adjustRightInd w:val="0"/>
        <w:spacing w:after="0" w:line="240" w:lineRule="auto"/>
        <w:rPr>
          <w:rFonts w:ascii="Times New Roman" w:eastAsia="Calibri" w:hAnsi="Times New Roman" w:cs="Times New Roman"/>
          <w:lang w:eastAsia="lt-LT"/>
        </w:rPr>
      </w:pPr>
      <w:r w:rsidRPr="008D0B92">
        <w:rPr>
          <w:rFonts w:ascii="Times New Roman" w:eastAsia="Calibri" w:hAnsi="Times New Roman" w:cs="Times New Roman"/>
          <w:lang w:eastAsia="lt-LT"/>
        </w:rPr>
        <w:t>Šiam vaistui specialių laikymo sąlygų nereikia.</w:t>
      </w:r>
      <w:r w:rsidR="00B51238" w:rsidRPr="00B51238">
        <w:rPr>
          <w:rFonts w:ascii="Times New Roman" w:eastAsia="Calibri" w:hAnsi="Times New Roman" w:cs="Times New Roman"/>
          <w:lang w:eastAsia="lt-LT"/>
        </w:rPr>
        <w:t>Paruošto arba praskiesto vaistinio preparato laikymo sąlygos nurodytos 6.3 skyriuje.</w:t>
      </w:r>
    </w:p>
    <w:p w14:paraId="5992B9EB" w14:textId="77777777" w:rsidR="00B51238" w:rsidRPr="00B51238" w:rsidRDefault="00B51238" w:rsidP="00B51238">
      <w:pPr>
        <w:spacing w:after="0" w:line="240" w:lineRule="auto"/>
        <w:rPr>
          <w:rFonts w:ascii="Times New Roman" w:eastAsia="Calibri" w:hAnsi="Times New Roman" w:cs="Times New Roman"/>
          <w:lang w:eastAsia="lt-LT"/>
        </w:rPr>
      </w:pPr>
    </w:p>
    <w:p w14:paraId="6CF36394"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6.5</w:t>
      </w:r>
      <w:r w:rsidRPr="00B51238">
        <w:rPr>
          <w:rFonts w:ascii="Times New Roman" w:eastAsia="Calibri" w:hAnsi="Times New Roman" w:cs="Times New Roman"/>
          <w:b/>
          <w:bCs/>
          <w:lang w:eastAsia="lt-LT"/>
        </w:rPr>
        <w:tab/>
        <w:t>Talpyklės pobūdis ir jos turinys</w:t>
      </w:r>
    </w:p>
    <w:p w14:paraId="50402498" w14:textId="77777777" w:rsidR="00B51238" w:rsidRPr="00B51238" w:rsidRDefault="00B51238" w:rsidP="00B51238">
      <w:pPr>
        <w:spacing w:after="0" w:line="240" w:lineRule="auto"/>
        <w:rPr>
          <w:rFonts w:ascii="Times New Roman" w:eastAsia="Calibri" w:hAnsi="Times New Roman" w:cs="Times New Roman"/>
          <w:lang w:eastAsia="lt-LT"/>
        </w:rPr>
      </w:pPr>
    </w:p>
    <w:p w14:paraId="47C8B090"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Dėžutėje yra du neutralaus I tipo stiklo flakonai, užkimšti butilo gumos kamšteliais. Viename jų yra sterilūs milteliai, kurių sudėtyje yra 1000 mg metilprednizolono, kitame – 15,6 ml tirpiklio.</w:t>
      </w:r>
    </w:p>
    <w:p w14:paraId="792A59E1" w14:textId="77777777" w:rsidR="00B51238" w:rsidRPr="00B51238" w:rsidRDefault="00B51238" w:rsidP="00B51238">
      <w:pPr>
        <w:spacing w:after="0" w:line="240" w:lineRule="auto"/>
        <w:rPr>
          <w:rFonts w:ascii="Times New Roman" w:eastAsia="Calibri" w:hAnsi="Times New Roman" w:cs="Times New Roman"/>
          <w:lang w:eastAsia="lt-LT"/>
        </w:rPr>
      </w:pPr>
    </w:p>
    <w:p w14:paraId="68C6F736"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6.6</w:t>
      </w:r>
      <w:r w:rsidRPr="00B51238">
        <w:rPr>
          <w:rFonts w:ascii="Times New Roman" w:eastAsia="Calibri" w:hAnsi="Times New Roman" w:cs="Times New Roman"/>
          <w:b/>
          <w:bCs/>
          <w:lang w:eastAsia="lt-LT"/>
        </w:rPr>
        <w:tab/>
        <w:t>Specialūs reikalavimai atliekoms tvarkyti ir vaistiniam preparatui ruošti</w:t>
      </w:r>
    </w:p>
    <w:p w14:paraId="3406B0CE" w14:textId="77777777" w:rsidR="00B51238" w:rsidRPr="00B51238" w:rsidRDefault="00B51238" w:rsidP="00B51238">
      <w:pPr>
        <w:spacing w:after="0" w:line="240" w:lineRule="auto"/>
        <w:rPr>
          <w:rFonts w:ascii="Times New Roman" w:eastAsia="Calibri" w:hAnsi="Times New Roman" w:cs="Times New Roman"/>
          <w:lang w:eastAsia="lt-LT"/>
        </w:rPr>
      </w:pPr>
    </w:p>
    <w:p w14:paraId="7FB98EAC"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Norint paruošti tirpalą intraveninei infuzijai, reikia nuimti apsauginį dangtelį ir flakone esančius sterilius SOLU-MEDROL miltelius ištirpinti įprastai.</w:t>
      </w:r>
    </w:p>
    <w:p w14:paraId="0CA35366"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Pirmąją intraveninę dozę galima suleisti ne greičiau kaip per 5 min. (jei ji mažesnė kaip  250 mg) ir ne greičiau kaip per 30 min. (jei ji lygi arba didesnė kaip 250 mg). Vėlesnės dozės ruošiamos ir vartojamos panašiai. Esant reikalui, galima vartoti praskiestus šio vaistinio preparato tirpalus. Tokiu atveju ištirpintas </w:t>
      </w:r>
      <w:r w:rsidR="00FC6BE8">
        <w:rPr>
          <w:rFonts w:ascii="Times New Roman" w:eastAsia="Calibri" w:hAnsi="Times New Roman" w:cs="Times New Roman"/>
          <w:lang w:eastAsia="lt-LT"/>
        </w:rPr>
        <w:t xml:space="preserve">vaistinis </w:t>
      </w:r>
      <w:r w:rsidRPr="00B51238">
        <w:rPr>
          <w:rFonts w:ascii="Times New Roman" w:eastAsia="Calibri" w:hAnsi="Times New Roman" w:cs="Times New Roman"/>
          <w:lang w:eastAsia="lt-LT"/>
        </w:rPr>
        <w:t>preparatas sumaišomas su 5</w:t>
      </w:r>
      <w:r w:rsidRPr="00B51238">
        <w:rPr>
          <w:rFonts w:ascii="Times New Roman" w:eastAsia="Calibri" w:hAnsi="Times New Roman" w:cs="Times New Roman"/>
          <w:lang w:eastAsia="lt-LT"/>
        </w:rPr>
        <w:sym w:font="Symbol" w:char="F025"/>
      </w:r>
      <w:r w:rsidRPr="00B51238">
        <w:rPr>
          <w:rFonts w:ascii="Times New Roman" w:eastAsia="Calibri" w:hAnsi="Times New Roman" w:cs="Times New Roman"/>
          <w:lang w:eastAsia="lt-LT"/>
        </w:rPr>
        <w:t xml:space="preserve"> gliukozės tirpalu vandenyje, fiziologiniu natrio chlorido tirpalu arba 5</w:t>
      </w:r>
      <w:r w:rsidRPr="00B51238">
        <w:rPr>
          <w:rFonts w:ascii="Times New Roman" w:eastAsia="Calibri" w:hAnsi="Times New Roman" w:cs="Times New Roman"/>
          <w:lang w:eastAsia="lt-LT"/>
        </w:rPr>
        <w:sym w:font="Symbol" w:char="F025"/>
      </w:r>
      <w:r w:rsidRPr="00B51238">
        <w:rPr>
          <w:rFonts w:ascii="Times New Roman" w:eastAsia="Calibri" w:hAnsi="Times New Roman" w:cs="Times New Roman"/>
          <w:lang w:eastAsia="lt-LT"/>
        </w:rPr>
        <w:t xml:space="preserve"> gliukoze 0,45</w:t>
      </w:r>
      <w:r w:rsidRPr="00B51238">
        <w:rPr>
          <w:rFonts w:ascii="Times New Roman" w:eastAsia="Calibri" w:hAnsi="Times New Roman" w:cs="Times New Roman"/>
          <w:lang w:eastAsia="lt-LT"/>
        </w:rPr>
        <w:sym w:font="Symbol" w:char="F025"/>
      </w:r>
      <w:r w:rsidRPr="00B51238">
        <w:rPr>
          <w:rFonts w:ascii="Times New Roman" w:eastAsia="Calibri" w:hAnsi="Times New Roman" w:cs="Times New Roman"/>
          <w:lang w:eastAsia="lt-LT"/>
        </w:rPr>
        <w:t xml:space="preserve"> ar 0,9</w:t>
      </w:r>
      <w:r w:rsidRPr="00B51238">
        <w:rPr>
          <w:rFonts w:ascii="Times New Roman" w:eastAsia="Calibri" w:hAnsi="Times New Roman" w:cs="Times New Roman"/>
          <w:lang w:eastAsia="lt-LT"/>
        </w:rPr>
        <w:sym w:font="Symbol" w:char="F025"/>
      </w:r>
      <w:r w:rsidRPr="00B51238">
        <w:rPr>
          <w:rFonts w:ascii="Times New Roman" w:eastAsia="Calibri" w:hAnsi="Times New Roman" w:cs="Times New Roman"/>
          <w:lang w:eastAsia="lt-LT"/>
        </w:rPr>
        <w:t xml:space="preserve"> natrio chlorido tirpale. </w:t>
      </w:r>
      <w:r w:rsidR="00AA4BC1" w:rsidRPr="00AA4BC1">
        <w:rPr>
          <w:rFonts w:ascii="Times New Roman" w:eastAsia="Calibri" w:hAnsi="Times New Roman" w:cs="Times New Roman"/>
          <w:lang w:eastAsia="lt-LT"/>
        </w:rPr>
        <w:t>Gautą tirpalą suvartokite per 3 valandas nuo paruošimo, jei jis laikomas 20 - 25°C temperatūroje arba per 24</w:t>
      </w:r>
      <w:r w:rsidR="003460E7">
        <w:rPr>
          <w:rFonts w:ascii="Times New Roman" w:eastAsia="Calibri" w:hAnsi="Times New Roman" w:cs="Times New Roman"/>
          <w:lang w:eastAsia="lt-LT"/>
        </w:rPr>
        <w:t xml:space="preserve"> valandas, jei laikomas 2 - 8°C</w:t>
      </w:r>
      <w:r w:rsidR="00AA4BC1" w:rsidRPr="00AA4BC1">
        <w:rPr>
          <w:rFonts w:ascii="Times New Roman" w:eastAsia="Calibri" w:hAnsi="Times New Roman" w:cs="Times New Roman"/>
          <w:lang w:eastAsia="lt-LT"/>
        </w:rPr>
        <w:t xml:space="preserve"> temperatūroje.</w:t>
      </w:r>
    </w:p>
    <w:p w14:paraId="70C32DB8" w14:textId="77777777" w:rsidR="00B51238" w:rsidRPr="00B51238" w:rsidRDefault="00B51238" w:rsidP="00B51238">
      <w:pPr>
        <w:spacing w:after="0" w:line="240" w:lineRule="auto"/>
        <w:rPr>
          <w:rFonts w:ascii="Times New Roman" w:eastAsia="Calibri" w:hAnsi="Times New Roman" w:cs="Times New Roman"/>
          <w:i/>
          <w:lang w:eastAsia="lt-LT"/>
        </w:rPr>
      </w:pPr>
      <w:r w:rsidRPr="00B51238">
        <w:rPr>
          <w:rFonts w:ascii="Times New Roman" w:eastAsia="Calibri" w:hAnsi="Times New Roman" w:cs="Times New Roman"/>
          <w:lang w:eastAsia="lt-LT"/>
        </w:rPr>
        <w:t xml:space="preserve">Paruoštas tirpalas yra skaidrus ir bespalvis. Prieš vartojant </w:t>
      </w:r>
      <w:r w:rsidR="00FC6BE8">
        <w:rPr>
          <w:rFonts w:ascii="Times New Roman" w:eastAsia="Calibri" w:hAnsi="Times New Roman" w:cs="Times New Roman"/>
          <w:lang w:eastAsia="lt-LT"/>
        </w:rPr>
        <w:t xml:space="preserve">vaistinį </w:t>
      </w:r>
      <w:r w:rsidRPr="00B51238">
        <w:rPr>
          <w:rFonts w:ascii="Times New Roman" w:eastAsia="Calibri" w:hAnsi="Times New Roman" w:cs="Times New Roman"/>
          <w:lang w:eastAsia="lt-LT"/>
        </w:rPr>
        <w:t>preparatą parenteraliai, jį reikia apžiūrėti ir įsitikinti, ar nepakito spalva, ar jame nėra dalelių.</w:t>
      </w:r>
    </w:p>
    <w:p w14:paraId="0ABDD87E" w14:textId="77777777" w:rsidR="00B51238" w:rsidRPr="00B51238" w:rsidRDefault="00B51238" w:rsidP="00B51238">
      <w:pPr>
        <w:spacing w:after="0" w:line="240" w:lineRule="auto"/>
        <w:rPr>
          <w:rFonts w:ascii="Times New Roman" w:eastAsia="Calibri" w:hAnsi="Times New Roman" w:cs="Times New Roman"/>
          <w:lang w:eastAsia="lt-LT"/>
        </w:rPr>
      </w:pPr>
    </w:p>
    <w:p w14:paraId="30271BF0" w14:textId="77777777" w:rsidR="00B51238" w:rsidRPr="00B51238" w:rsidRDefault="00B51238" w:rsidP="00B51238">
      <w:pPr>
        <w:spacing w:after="0" w:line="240" w:lineRule="auto"/>
        <w:rPr>
          <w:rFonts w:ascii="Times New Roman" w:eastAsia="Calibri" w:hAnsi="Times New Roman" w:cs="Times New Roman"/>
          <w:lang w:eastAsia="lt-LT"/>
        </w:rPr>
      </w:pPr>
    </w:p>
    <w:p w14:paraId="67678892"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7.</w:t>
      </w:r>
      <w:r w:rsidRPr="00B51238">
        <w:rPr>
          <w:rFonts w:ascii="Times New Roman" w:eastAsia="Calibri" w:hAnsi="Times New Roman" w:cs="Times New Roman"/>
          <w:b/>
          <w:lang w:eastAsia="lt-LT"/>
        </w:rPr>
        <w:tab/>
      </w:r>
      <w:r w:rsidRPr="00B51238">
        <w:rPr>
          <w:rFonts w:ascii="Times New Roman" w:eastAsia="Calibri" w:hAnsi="Times New Roman" w:cs="Times New Roman"/>
          <w:b/>
          <w:bCs/>
          <w:snapToGrid w:val="0"/>
          <w:szCs w:val="26"/>
        </w:rPr>
        <w:t>REGISTRUOTOJAS</w:t>
      </w:r>
    </w:p>
    <w:p w14:paraId="09EF46B3" w14:textId="77777777" w:rsidR="00B51238" w:rsidRPr="00B51238" w:rsidRDefault="00B51238" w:rsidP="00B51238">
      <w:pPr>
        <w:widowControl w:val="0"/>
        <w:spacing w:after="0" w:line="240" w:lineRule="auto"/>
        <w:jc w:val="both"/>
        <w:rPr>
          <w:rFonts w:ascii="Times New Roman" w:eastAsia="Calibri" w:hAnsi="Times New Roman" w:cs="Times New Roman"/>
          <w:lang w:eastAsia="lt-LT"/>
        </w:rPr>
      </w:pPr>
    </w:p>
    <w:p w14:paraId="3B77E598" w14:textId="77777777" w:rsidR="00B51238" w:rsidRPr="00B51238" w:rsidRDefault="00B51238" w:rsidP="00B51238">
      <w:pPr>
        <w:widowControl w:val="0"/>
        <w:spacing w:after="0" w:line="240" w:lineRule="auto"/>
        <w:jc w:val="both"/>
        <w:rPr>
          <w:rFonts w:ascii="Times New Roman" w:eastAsia="Calibri" w:hAnsi="Times New Roman" w:cs="Times New Roman"/>
          <w:lang w:eastAsia="lt-LT"/>
        </w:rPr>
      </w:pPr>
      <w:r w:rsidRPr="00B51238">
        <w:rPr>
          <w:rFonts w:ascii="Times New Roman" w:eastAsia="Calibri" w:hAnsi="Times New Roman" w:cs="Times New Roman"/>
          <w:lang w:eastAsia="lt-LT"/>
        </w:rPr>
        <w:t>Pfizer Europe MA EEIG</w:t>
      </w:r>
    </w:p>
    <w:p w14:paraId="01AFC446" w14:textId="77777777" w:rsidR="00583E19" w:rsidRPr="006832A2" w:rsidRDefault="00583E19" w:rsidP="00583E19">
      <w:pPr>
        <w:widowControl w:val="0"/>
        <w:spacing w:after="0" w:line="240" w:lineRule="auto"/>
        <w:jc w:val="both"/>
        <w:rPr>
          <w:rFonts w:ascii="Times New Roman" w:eastAsia="Calibri" w:hAnsi="Times New Roman" w:cs="Times New Roman"/>
          <w:lang w:val="en-US" w:eastAsia="lt-LT"/>
        </w:rPr>
      </w:pPr>
      <w:r w:rsidRPr="006832A2">
        <w:rPr>
          <w:rFonts w:ascii="Times New Roman" w:eastAsia="Calibri" w:hAnsi="Times New Roman" w:cs="Times New Roman"/>
          <w:lang w:val="en-US" w:eastAsia="lt-LT"/>
        </w:rPr>
        <w:t>Boulevard de la Plaine 17</w:t>
      </w:r>
    </w:p>
    <w:p w14:paraId="4F0972EB" w14:textId="77777777" w:rsidR="00583E19" w:rsidRPr="006832A2" w:rsidRDefault="00583E19" w:rsidP="00583E19">
      <w:pPr>
        <w:widowControl w:val="0"/>
        <w:spacing w:after="0" w:line="240" w:lineRule="auto"/>
        <w:jc w:val="both"/>
        <w:rPr>
          <w:rFonts w:ascii="Times New Roman" w:eastAsia="Calibri" w:hAnsi="Times New Roman" w:cs="Times New Roman"/>
          <w:lang w:val="en-US" w:eastAsia="lt-LT"/>
        </w:rPr>
      </w:pPr>
      <w:r w:rsidRPr="006832A2">
        <w:rPr>
          <w:rFonts w:ascii="Times New Roman" w:eastAsia="Calibri" w:hAnsi="Times New Roman" w:cs="Times New Roman"/>
          <w:lang w:val="en-US" w:eastAsia="lt-LT"/>
        </w:rPr>
        <w:t>1050 Bruxelles</w:t>
      </w:r>
    </w:p>
    <w:p w14:paraId="388A71C6" w14:textId="77777777" w:rsidR="00583E19" w:rsidRPr="00583E19" w:rsidRDefault="00583E19" w:rsidP="00583E19">
      <w:pPr>
        <w:widowControl w:val="0"/>
        <w:spacing w:after="0" w:line="240" w:lineRule="auto"/>
        <w:jc w:val="both"/>
        <w:rPr>
          <w:rFonts w:ascii="Times New Roman" w:eastAsia="Calibri" w:hAnsi="Times New Roman" w:cs="Times New Roman"/>
          <w:lang w:eastAsia="lt-LT"/>
        </w:rPr>
      </w:pPr>
      <w:r w:rsidRPr="006832A2">
        <w:rPr>
          <w:rFonts w:ascii="Times New Roman" w:eastAsia="Calibri" w:hAnsi="Times New Roman" w:cs="Times New Roman"/>
          <w:lang w:val="en-US" w:eastAsia="lt-LT"/>
        </w:rPr>
        <w:t>Belgija</w:t>
      </w:r>
    </w:p>
    <w:p w14:paraId="323B7F97" w14:textId="77777777" w:rsidR="00B51238" w:rsidRPr="00B51238" w:rsidRDefault="00B51238" w:rsidP="00B51238">
      <w:pPr>
        <w:spacing w:after="0" w:line="240" w:lineRule="auto"/>
        <w:rPr>
          <w:rFonts w:ascii="Times New Roman" w:eastAsia="Calibri" w:hAnsi="Times New Roman" w:cs="Times New Roman"/>
          <w:lang w:eastAsia="lt-LT"/>
        </w:rPr>
      </w:pPr>
    </w:p>
    <w:p w14:paraId="2F9A8259" w14:textId="77777777" w:rsidR="00B51238" w:rsidRPr="00B51238" w:rsidRDefault="00B51238" w:rsidP="00B51238">
      <w:pPr>
        <w:spacing w:after="0" w:line="240" w:lineRule="auto"/>
        <w:rPr>
          <w:rFonts w:ascii="Times New Roman" w:eastAsia="Calibri" w:hAnsi="Times New Roman" w:cs="Times New Roman"/>
          <w:lang w:eastAsia="lt-LT"/>
        </w:rPr>
      </w:pPr>
    </w:p>
    <w:p w14:paraId="5587568A"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8.</w:t>
      </w:r>
      <w:r w:rsidRPr="00B51238">
        <w:rPr>
          <w:rFonts w:ascii="Times New Roman" w:eastAsia="Calibri" w:hAnsi="Times New Roman" w:cs="Times New Roman"/>
          <w:b/>
          <w:lang w:eastAsia="lt-LT"/>
        </w:rPr>
        <w:tab/>
      </w:r>
      <w:r w:rsidRPr="00B51238">
        <w:rPr>
          <w:rFonts w:ascii="Times New Roman" w:eastAsia="Calibri" w:hAnsi="Times New Roman" w:cs="Times New Roman"/>
          <w:b/>
          <w:bCs/>
          <w:snapToGrid w:val="0"/>
          <w:szCs w:val="26"/>
        </w:rPr>
        <w:t>REGISTRACIJOS</w:t>
      </w:r>
      <w:r w:rsidRPr="00B51238">
        <w:rPr>
          <w:rFonts w:ascii="Times New Roman" w:eastAsia="Calibri" w:hAnsi="Times New Roman" w:cs="Times New Roman"/>
          <w:b/>
          <w:lang w:eastAsia="lt-LT"/>
        </w:rPr>
        <w:t xml:space="preserve"> PAŽYMĖJIMO NUMERIS</w:t>
      </w:r>
    </w:p>
    <w:p w14:paraId="440FCD8A" w14:textId="77777777" w:rsidR="00B51238" w:rsidRPr="00B51238" w:rsidRDefault="00B51238" w:rsidP="00B51238">
      <w:pPr>
        <w:spacing w:after="0" w:line="240" w:lineRule="auto"/>
        <w:rPr>
          <w:rFonts w:ascii="Times New Roman" w:eastAsia="Calibri" w:hAnsi="Times New Roman" w:cs="Times New Roman"/>
          <w:lang w:eastAsia="lt-LT"/>
        </w:rPr>
      </w:pPr>
    </w:p>
    <w:p w14:paraId="2D4D0612" w14:textId="77777777" w:rsidR="00B51238" w:rsidRPr="00B51238" w:rsidRDefault="00B51238" w:rsidP="00B51238">
      <w:pPr>
        <w:spacing w:after="0" w:line="276" w:lineRule="auto"/>
        <w:rPr>
          <w:rFonts w:ascii="Times New Roman" w:eastAsia="Times New Roman" w:hAnsi="Times New Roman" w:cs="Times New Roman"/>
        </w:rPr>
      </w:pPr>
      <w:r w:rsidRPr="00B51238">
        <w:rPr>
          <w:rFonts w:ascii="Times New Roman" w:eastAsia="Times New Roman" w:hAnsi="Times New Roman" w:cs="Times New Roman"/>
        </w:rPr>
        <w:t>LT/1/94/1936/004</w:t>
      </w:r>
    </w:p>
    <w:p w14:paraId="7EEE9955" w14:textId="77777777" w:rsidR="00B51238" w:rsidRPr="00B51238" w:rsidRDefault="00B51238" w:rsidP="00B51238">
      <w:pPr>
        <w:spacing w:after="0" w:line="240" w:lineRule="auto"/>
        <w:rPr>
          <w:rFonts w:ascii="Times New Roman" w:eastAsia="Calibri" w:hAnsi="Times New Roman" w:cs="Times New Roman"/>
          <w:lang w:eastAsia="lt-LT"/>
        </w:rPr>
      </w:pPr>
    </w:p>
    <w:p w14:paraId="227D45F2" w14:textId="77777777" w:rsidR="00B51238" w:rsidRPr="00B51238" w:rsidRDefault="00B51238" w:rsidP="00B51238">
      <w:pPr>
        <w:spacing w:after="0" w:line="240" w:lineRule="auto"/>
        <w:rPr>
          <w:rFonts w:ascii="Times New Roman" w:eastAsia="Calibri" w:hAnsi="Times New Roman" w:cs="Times New Roman"/>
          <w:lang w:eastAsia="lt-LT"/>
        </w:rPr>
      </w:pPr>
    </w:p>
    <w:p w14:paraId="3AF11654"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9.</w:t>
      </w:r>
      <w:r w:rsidRPr="00B51238">
        <w:rPr>
          <w:rFonts w:ascii="Times New Roman" w:eastAsia="Calibri" w:hAnsi="Times New Roman" w:cs="Times New Roman"/>
          <w:b/>
          <w:lang w:eastAsia="lt-LT"/>
        </w:rPr>
        <w:tab/>
      </w:r>
      <w:r w:rsidRPr="00B51238">
        <w:rPr>
          <w:rFonts w:ascii="Times New Roman" w:eastAsia="Calibri" w:hAnsi="Times New Roman" w:cs="Times New Roman"/>
          <w:b/>
          <w:bCs/>
          <w:snapToGrid w:val="0"/>
          <w:szCs w:val="26"/>
        </w:rPr>
        <w:t xml:space="preserve">REGISTRAVIMO / PERREGISTRAVIMO </w:t>
      </w:r>
      <w:r w:rsidRPr="00B51238">
        <w:rPr>
          <w:rFonts w:ascii="Times New Roman" w:eastAsia="Calibri" w:hAnsi="Times New Roman" w:cs="Times New Roman"/>
          <w:b/>
          <w:lang w:eastAsia="lt-LT"/>
        </w:rPr>
        <w:t>DATA</w:t>
      </w:r>
    </w:p>
    <w:p w14:paraId="4DF25DF2" w14:textId="77777777" w:rsidR="00B51238" w:rsidRPr="00B51238" w:rsidRDefault="00B51238" w:rsidP="00B51238">
      <w:pPr>
        <w:spacing w:after="0" w:line="240" w:lineRule="auto"/>
        <w:rPr>
          <w:rFonts w:ascii="Times New Roman" w:eastAsia="Calibri" w:hAnsi="Times New Roman" w:cs="Times New Roman"/>
          <w:lang w:eastAsia="lt-LT"/>
        </w:rPr>
      </w:pPr>
    </w:p>
    <w:p w14:paraId="660AE70D"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noProof/>
        </w:rPr>
        <w:t xml:space="preserve">Registravimo data 1994 m. birželio </w:t>
      </w:r>
      <w:r w:rsidRPr="00B51238">
        <w:rPr>
          <w:rFonts w:ascii="Times New Roman" w:eastAsia="Times New Roman" w:hAnsi="Times New Roman" w:cs="Times New Roman"/>
        </w:rPr>
        <w:t xml:space="preserve"> </w:t>
      </w:r>
      <w:r w:rsidRPr="00B51238">
        <w:rPr>
          <w:rFonts w:ascii="Times New Roman" w:eastAsia="Times New Roman" w:hAnsi="Times New Roman" w:cs="Times New Roman"/>
          <w:noProof/>
        </w:rPr>
        <w:t>22 d.</w:t>
      </w:r>
    </w:p>
    <w:p w14:paraId="4B4ECB44"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noProof/>
        </w:rPr>
        <w:t xml:space="preserve">Paskutinio perregistravimo data 2010 m. kovo </w:t>
      </w:r>
      <w:r w:rsidRPr="00B51238">
        <w:rPr>
          <w:rFonts w:ascii="Times New Roman" w:eastAsia="Times New Roman" w:hAnsi="Times New Roman" w:cs="Times New Roman"/>
        </w:rPr>
        <w:t xml:space="preserve"> </w:t>
      </w:r>
      <w:r w:rsidRPr="00B51238">
        <w:rPr>
          <w:rFonts w:ascii="Times New Roman" w:eastAsia="Times New Roman" w:hAnsi="Times New Roman" w:cs="Times New Roman"/>
          <w:noProof/>
        </w:rPr>
        <w:t>19 d.</w:t>
      </w:r>
    </w:p>
    <w:p w14:paraId="28D8DEF9" w14:textId="77777777" w:rsidR="00B51238" w:rsidRPr="00B51238" w:rsidRDefault="00B51238" w:rsidP="00B51238">
      <w:pPr>
        <w:spacing w:after="0" w:line="240" w:lineRule="auto"/>
        <w:rPr>
          <w:rFonts w:ascii="Times New Roman" w:eastAsia="Calibri" w:hAnsi="Times New Roman" w:cs="Times New Roman"/>
          <w:lang w:eastAsia="lt-LT"/>
        </w:rPr>
      </w:pPr>
    </w:p>
    <w:p w14:paraId="22EEC62F" w14:textId="77777777" w:rsidR="00B51238" w:rsidRPr="00B51238" w:rsidRDefault="00B51238" w:rsidP="00B51238">
      <w:pPr>
        <w:spacing w:after="0" w:line="240" w:lineRule="auto"/>
        <w:rPr>
          <w:rFonts w:ascii="Times New Roman" w:eastAsia="Calibri" w:hAnsi="Times New Roman" w:cs="Times New Roman"/>
          <w:lang w:eastAsia="lt-LT"/>
        </w:rPr>
      </w:pPr>
    </w:p>
    <w:p w14:paraId="3D35B6BE"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lastRenderedPageBreak/>
        <w:t>10.</w:t>
      </w:r>
      <w:r w:rsidRPr="00B51238">
        <w:rPr>
          <w:rFonts w:ascii="Times New Roman" w:eastAsia="Calibri" w:hAnsi="Times New Roman" w:cs="Times New Roman"/>
          <w:b/>
          <w:lang w:eastAsia="lt-LT"/>
        </w:rPr>
        <w:tab/>
        <w:t>TEKSTO PERŽIŪROS DATA</w:t>
      </w:r>
    </w:p>
    <w:p w14:paraId="0BC95DEF" w14:textId="22793DCD" w:rsidR="00815E18" w:rsidRDefault="00815E18" w:rsidP="00B51238">
      <w:pPr>
        <w:spacing w:after="0" w:line="240" w:lineRule="auto"/>
        <w:rPr>
          <w:rFonts w:ascii="Times New Roman" w:eastAsia="Calibri" w:hAnsi="Times New Roman" w:cs="Times New Roman"/>
          <w:noProof/>
          <w:lang w:eastAsia="lt-LT"/>
        </w:rPr>
      </w:pPr>
    </w:p>
    <w:p w14:paraId="7ABF648B" w14:textId="49F48B09" w:rsidR="002764D0" w:rsidRPr="00265708" w:rsidRDefault="007F4215" w:rsidP="002764D0">
      <w:pPr>
        <w:pStyle w:val="Pagrindinistekstas"/>
        <w:spacing w:after="0"/>
        <w:rPr>
          <w:szCs w:val="22"/>
        </w:rPr>
      </w:pPr>
      <w:r>
        <w:rPr>
          <w:szCs w:val="22"/>
        </w:rPr>
        <w:t>2026 m. vasario 26 d.</w:t>
      </w:r>
    </w:p>
    <w:p w14:paraId="2044ABA7" w14:textId="77777777" w:rsidR="002764D0" w:rsidRPr="00B51238" w:rsidRDefault="002764D0" w:rsidP="00B51238">
      <w:pPr>
        <w:spacing w:after="0" w:line="240" w:lineRule="auto"/>
        <w:rPr>
          <w:rFonts w:ascii="Times New Roman" w:eastAsia="Calibri" w:hAnsi="Times New Roman" w:cs="Times New Roman"/>
          <w:noProof/>
          <w:lang w:eastAsia="lt-LT"/>
        </w:rPr>
      </w:pPr>
    </w:p>
    <w:p w14:paraId="7DEDCAD0" w14:textId="6A4209CA"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noProof/>
          <w:lang w:eastAsia="lt-LT"/>
        </w:rPr>
        <w:t>Išsami informacija apie šį vaistinį preparatą</w:t>
      </w:r>
      <w:r w:rsidRPr="00B51238">
        <w:rPr>
          <w:rFonts w:ascii="Times New Roman" w:eastAsia="Calibri" w:hAnsi="Times New Roman" w:cs="Times New Roman"/>
          <w:lang w:eastAsia="lt-LT"/>
        </w:rPr>
        <w:t xml:space="preserve"> pateikiama Valstybinės vaistų kontrolės tarnybos prie Lietuvos Respublikos sveikatos apsaugos ministerijos </w:t>
      </w:r>
      <w:r w:rsidRPr="00B51238">
        <w:rPr>
          <w:rFonts w:ascii="Times New Roman" w:eastAsia="Calibri" w:hAnsi="Times New Roman" w:cs="Times New Roman"/>
          <w:noProof/>
          <w:lang w:eastAsia="lt-LT"/>
        </w:rPr>
        <w:t>tinklalapyje</w:t>
      </w:r>
      <w:r w:rsidRPr="00B51238">
        <w:rPr>
          <w:rFonts w:ascii="Times New Roman" w:eastAsia="Calibri" w:hAnsi="Times New Roman" w:cs="Times New Roman"/>
          <w:lang w:eastAsia="lt-LT"/>
        </w:rPr>
        <w:t xml:space="preserve"> </w:t>
      </w:r>
      <w:r w:rsidR="00AB19FF" w:rsidRPr="00D31B8D">
        <w:rPr>
          <w:rFonts w:ascii="Times New Roman" w:hAnsi="Times New Roman" w:cs="Times New Roman"/>
          <w:color w:val="0000EE"/>
          <w:u w:val="single"/>
        </w:rPr>
        <w:t>https://vvkt.lrv.lt/lt/</w:t>
      </w:r>
      <w:r w:rsidR="00173B1F">
        <w:rPr>
          <w:rFonts w:ascii="Times New Roman" w:hAnsi="Times New Roman" w:cs="Times New Roman"/>
          <w:color w:val="0000EE"/>
          <w:u w:val="single"/>
        </w:rPr>
        <w:t>.</w:t>
      </w:r>
      <w:r w:rsidRPr="00B51238">
        <w:rPr>
          <w:rFonts w:ascii="Times New Roman" w:eastAsia="Calibri" w:hAnsi="Times New Roman" w:cs="Times New Roman"/>
          <w:lang w:eastAsia="lt-LT"/>
        </w:rPr>
        <w:br w:type="page"/>
      </w:r>
    </w:p>
    <w:p w14:paraId="268A8706" w14:textId="77777777" w:rsidR="00B51238" w:rsidRPr="00B51238" w:rsidRDefault="00B51238" w:rsidP="00B51238">
      <w:pPr>
        <w:spacing w:after="0" w:line="240" w:lineRule="auto"/>
        <w:rPr>
          <w:rFonts w:ascii="Times New Roman" w:eastAsia="Calibri" w:hAnsi="Times New Roman" w:cs="Times New Roman"/>
          <w:lang w:eastAsia="lt-LT"/>
        </w:rPr>
      </w:pPr>
    </w:p>
    <w:p w14:paraId="2B6AB597" w14:textId="77777777" w:rsidR="00B51238" w:rsidRPr="00B51238" w:rsidRDefault="00B51238" w:rsidP="00B51238">
      <w:pPr>
        <w:spacing w:after="0" w:line="240" w:lineRule="auto"/>
        <w:rPr>
          <w:rFonts w:ascii="Times New Roman" w:eastAsia="Calibri" w:hAnsi="Times New Roman" w:cs="Times New Roman"/>
          <w:lang w:eastAsia="lt-LT"/>
        </w:rPr>
      </w:pPr>
    </w:p>
    <w:p w14:paraId="37C5357A" w14:textId="77777777" w:rsidR="00B51238" w:rsidRPr="00B51238" w:rsidRDefault="00B51238" w:rsidP="00B51238">
      <w:pPr>
        <w:spacing w:after="0" w:line="240" w:lineRule="auto"/>
        <w:rPr>
          <w:rFonts w:ascii="Times New Roman" w:eastAsia="Calibri" w:hAnsi="Times New Roman" w:cs="Times New Roman"/>
          <w:lang w:eastAsia="lt-LT"/>
        </w:rPr>
      </w:pPr>
    </w:p>
    <w:p w14:paraId="23A15812" w14:textId="77777777" w:rsidR="00B51238" w:rsidRPr="00B51238" w:rsidRDefault="00B51238" w:rsidP="00B51238">
      <w:pPr>
        <w:spacing w:after="0" w:line="240" w:lineRule="auto"/>
        <w:rPr>
          <w:rFonts w:ascii="Times New Roman" w:eastAsia="Calibri" w:hAnsi="Times New Roman" w:cs="Times New Roman"/>
          <w:lang w:eastAsia="lt-LT"/>
        </w:rPr>
      </w:pPr>
    </w:p>
    <w:p w14:paraId="7FBC80B4" w14:textId="77777777" w:rsidR="00B51238" w:rsidRPr="00B51238" w:rsidRDefault="00B51238" w:rsidP="00B51238">
      <w:pPr>
        <w:spacing w:after="0" w:line="240" w:lineRule="auto"/>
        <w:rPr>
          <w:rFonts w:ascii="Times New Roman" w:eastAsia="Calibri" w:hAnsi="Times New Roman" w:cs="Times New Roman"/>
          <w:lang w:eastAsia="lt-LT"/>
        </w:rPr>
      </w:pPr>
    </w:p>
    <w:p w14:paraId="7DA2753E" w14:textId="77777777" w:rsidR="00B51238" w:rsidRPr="00B51238" w:rsidRDefault="00B51238" w:rsidP="00B51238">
      <w:pPr>
        <w:spacing w:after="0" w:line="240" w:lineRule="auto"/>
        <w:rPr>
          <w:rFonts w:ascii="Times New Roman" w:eastAsia="Calibri" w:hAnsi="Times New Roman" w:cs="Times New Roman"/>
          <w:lang w:eastAsia="lt-LT"/>
        </w:rPr>
      </w:pPr>
    </w:p>
    <w:p w14:paraId="5C78D577" w14:textId="77777777" w:rsidR="00B51238" w:rsidRPr="00B51238" w:rsidRDefault="00B51238" w:rsidP="00B51238">
      <w:pPr>
        <w:spacing w:after="0" w:line="240" w:lineRule="auto"/>
        <w:rPr>
          <w:rFonts w:ascii="Times New Roman" w:eastAsia="Calibri" w:hAnsi="Times New Roman" w:cs="Times New Roman"/>
          <w:lang w:eastAsia="lt-LT"/>
        </w:rPr>
      </w:pPr>
    </w:p>
    <w:p w14:paraId="22A21F82" w14:textId="77777777" w:rsidR="00B51238" w:rsidRPr="00B51238" w:rsidRDefault="00B51238" w:rsidP="00B51238">
      <w:pPr>
        <w:spacing w:after="0" w:line="240" w:lineRule="auto"/>
        <w:rPr>
          <w:rFonts w:ascii="Times New Roman" w:eastAsia="Calibri" w:hAnsi="Times New Roman" w:cs="Times New Roman"/>
          <w:lang w:eastAsia="lt-LT"/>
        </w:rPr>
      </w:pPr>
    </w:p>
    <w:p w14:paraId="409F7992" w14:textId="77777777" w:rsidR="00B51238" w:rsidRPr="00B51238" w:rsidRDefault="00B51238" w:rsidP="00B51238">
      <w:pPr>
        <w:spacing w:after="0" w:line="240" w:lineRule="auto"/>
        <w:rPr>
          <w:rFonts w:ascii="Times New Roman" w:eastAsia="Calibri" w:hAnsi="Times New Roman" w:cs="Times New Roman"/>
          <w:lang w:eastAsia="lt-LT"/>
        </w:rPr>
      </w:pPr>
    </w:p>
    <w:p w14:paraId="4107AA7C" w14:textId="77777777" w:rsidR="00B51238" w:rsidRPr="00B51238" w:rsidRDefault="00B51238" w:rsidP="00B51238">
      <w:pPr>
        <w:spacing w:after="0" w:line="240" w:lineRule="auto"/>
        <w:rPr>
          <w:rFonts w:ascii="Times New Roman" w:eastAsia="Calibri" w:hAnsi="Times New Roman" w:cs="Times New Roman"/>
          <w:lang w:eastAsia="lt-LT"/>
        </w:rPr>
      </w:pPr>
    </w:p>
    <w:p w14:paraId="5E2425B8" w14:textId="77777777" w:rsidR="00B51238" w:rsidRPr="00B51238" w:rsidRDefault="00B51238" w:rsidP="00B51238">
      <w:pPr>
        <w:spacing w:after="0" w:line="240" w:lineRule="auto"/>
        <w:rPr>
          <w:rFonts w:ascii="Times New Roman" w:eastAsia="Calibri" w:hAnsi="Times New Roman" w:cs="Times New Roman"/>
          <w:lang w:eastAsia="lt-LT"/>
        </w:rPr>
      </w:pPr>
    </w:p>
    <w:p w14:paraId="2BC7F968" w14:textId="77777777" w:rsidR="00B51238" w:rsidRPr="00B51238" w:rsidRDefault="00B51238" w:rsidP="00B51238">
      <w:pPr>
        <w:spacing w:after="0" w:line="240" w:lineRule="auto"/>
        <w:rPr>
          <w:rFonts w:ascii="Times New Roman" w:eastAsia="Calibri" w:hAnsi="Times New Roman" w:cs="Times New Roman"/>
          <w:lang w:eastAsia="lt-LT"/>
        </w:rPr>
      </w:pPr>
    </w:p>
    <w:p w14:paraId="31B7E466" w14:textId="77777777" w:rsidR="00B51238" w:rsidRPr="00B51238" w:rsidRDefault="00B51238" w:rsidP="00B51238">
      <w:pPr>
        <w:spacing w:after="0" w:line="240" w:lineRule="auto"/>
        <w:rPr>
          <w:rFonts w:ascii="Times New Roman" w:eastAsia="Calibri" w:hAnsi="Times New Roman" w:cs="Times New Roman"/>
          <w:lang w:eastAsia="lt-LT"/>
        </w:rPr>
      </w:pPr>
    </w:p>
    <w:p w14:paraId="76C1D9D2" w14:textId="77777777" w:rsidR="00B51238" w:rsidRPr="00B51238" w:rsidRDefault="00B51238" w:rsidP="00B51238">
      <w:pPr>
        <w:spacing w:after="0" w:line="240" w:lineRule="auto"/>
        <w:rPr>
          <w:rFonts w:ascii="Times New Roman" w:eastAsia="Calibri" w:hAnsi="Times New Roman" w:cs="Times New Roman"/>
          <w:lang w:eastAsia="lt-LT"/>
        </w:rPr>
      </w:pPr>
    </w:p>
    <w:p w14:paraId="05CE330C" w14:textId="77777777" w:rsidR="00B51238" w:rsidRPr="00B51238" w:rsidRDefault="00B51238" w:rsidP="00B51238">
      <w:pPr>
        <w:spacing w:after="0" w:line="240" w:lineRule="auto"/>
        <w:rPr>
          <w:rFonts w:ascii="Times New Roman" w:eastAsia="Calibri" w:hAnsi="Times New Roman" w:cs="Times New Roman"/>
          <w:lang w:eastAsia="lt-LT"/>
        </w:rPr>
      </w:pPr>
    </w:p>
    <w:p w14:paraId="5288FA3F" w14:textId="77777777" w:rsidR="00B51238" w:rsidRPr="00B51238" w:rsidRDefault="00B51238" w:rsidP="00B51238">
      <w:pPr>
        <w:spacing w:after="0" w:line="240" w:lineRule="auto"/>
        <w:rPr>
          <w:rFonts w:ascii="Times New Roman" w:eastAsia="Calibri" w:hAnsi="Times New Roman" w:cs="Times New Roman"/>
          <w:lang w:eastAsia="lt-LT"/>
        </w:rPr>
      </w:pPr>
    </w:p>
    <w:p w14:paraId="6BF52723" w14:textId="77777777" w:rsidR="00B51238" w:rsidRPr="00B51238" w:rsidRDefault="00B51238" w:rsidP="00B51238">
      <w:pPr>
        <w:spacing w:after="0" w:line="240" w:lineRule="auto"/>
        <w:rPr>
          <w:rFonts w:ascii="Times New Roman" w:eastAsia="Calibri" w:hAnsi="Times New Roman" w:cs="Times New Roman"/>
          <w:lang w:eastAsia="lt-LT"/>
        </w:rPr>
      </w:pPr>
    </w:p>
    <w:p w14:paraId="36EB6B44" w14:textId="77777777" w:rsidR="00B51238" w:rsidRPr="00B51238" w:rsidRDefault="00B51238" w:rsidP="00B51238">
      <w:pPr>
        <w:spacing w:after="0" w:line="240" w:lineRule="auto"/>
        <w:rPr>
          <w:rFonts w:ascii="Times New Roman" w:eastAsia="Calibri" w:hAnsi="Times New Roman" w:cs="Times New Roman"/>
          <w:lang w:eastAsia="lt-LT"/>
        </w:rPr>
      </w:pPr>
    </w:p>
    <w:p w14:paraId="007EEBCB" w14:textId="77777777" w:rsidR="00B51238" w:rsidRPr="00B51238" w:rsidRDefault="00B51238" w:rsidP="00B51238">
      <w:pPr>
        <w:spacing w:after="0" w:line="240" w:lineRule="auto"/>
        <w:rPr>
          <w:rFonts w:ascii="Times New Roman" w:eastAsia="Calibri" w:hAnsi="Times New Roman" w:cs="Times New Roman"/>
          <w:lang w:eastAsia="lt-LT"/>
        </w:rPr>
      </w:pPr>
    </w:p>
    <w:p w14:paraId="2028874A" w14:textId="77777777" w:rsidR="00B51238" w:rsidRPr="00B51238" w:rsidRDefault="00B51238" w:rsidP="00B51238">
      <w:pPr>
        <w:spacing w:after="0" w:line="240" w:lineRule="auto"/>
        <w:rPr>
          <w:rFonts w:ascii="Times New Roman" w:eastAsia="Calibri" w:hAnsi="Times New Roman" w:cs="Times New Roman"/>
          <w:lang w:eastAsia="lt-LT"/>
        </w:rPr>
      </w:pPr>
    </w:p>
    <w:p w14:paraId="4DDAF2BB" w14:textId="77777777" w:rsidR="00B51238" w:rsidRPr="00B51238" w:rsidRDefault="00B51238" w:rsidP="00B51238">
      <w:pPr>
        <w:spacing w:after="0" w:line="240" w:lineRule="auto"/>
        <w:rPr>
          <w:rFonts w:ascii="Times New Roman" w:eastAsia="Calibri" w:hAnsi="Times New Roman" w:cs="Times New Roman"/>
          <w:lang w:eastAsia="lt-LT"/>
        </w:rPr>
      </w:pPr>
    </w:p>
    <w:p w14:paraId="639ED4E6" w14:textId="77777777" w:rsidR="00B51238" w:rsidRPr="00B51238" w:rsidRDefault="00B51238" w:rsidP="00B51238">
      <w:pPr>
        <w:spacing w:after="0" w:line="240" w:lineRule="auto"/>
        <w:rPr>
          <w:rFonts w:ascii="Times New Roman" w:eastAsia="Calibri" w:hAnsi="Times New Roman" w:cs="Times New Roman"/>
          <w:lang w:eastAsia="lt-LT"/>
        </w:rPr>
      </w:pPr>
    </w:p>
    <w:p w14:paraId="5F5A5F5C" w14:textId="77777777" w:rsidR="00B51238" w:rsidRPr="00B51238" w:rsidRDefault="00B51238" w:rsidP="00B51238">
      <w:pPr>
        <w:spacing w:after="0" w:line="276" w:lineRule="auto"/>
        <w:jc w:val="center"/>
        <w:rPr>
          <w:rFonts w:ascii="Times New Roman" w:eastAsia="Times New Roman" w:hAnsi="Times New Roman" w:cs="Times New Roman"/>
          <w:b/>
        </w:rPr>
      </w:pPr>
    </w:p>
    <w:p w14:paraId="2909242A" w14:textId="77777777" w:rsidR="00B51238" w:rsidRPr="00B51238" w:rsidRDefault="00B51238" w:rsidP="00B51238">
      <w:pPr>
        <w:spacing w:after="0" w:line="276" w:lineRule="auto"/>
        <w:jc w:val="center"/>
        <w:rPr>
          <w:rFonts w:ascii="Times New Roman" w:eastAsia="Times New Roman" w:hAnsi="Times New Roman" w:cs="Times New Roman"/>
        </w:rPr>
      </w:pPr>
      <w:r w:rsidRPr="00B51238">
        <w:rPr>
          <w:rFonts w:ascii="Times New Roman" w:eastAsia="Times New Roman" w:hAnsi="Times New Roman" w:cs="Times New Roman"/>
          <w:b/>
        </w:rPr>
        <w:t>II PRIEDAS</w:t>
      </w:r>
    </w:p>
    <w:p w14:paraId="5EBD2DA2" w14:textId="77777777" w:rsidR="00B51238" w:rsidRPr="00B51238" w:rsidRDefault="00B51238" w:rsidP="00B51238">
      <w:pPr>
        <w:spacing w:after="0" w:line="276" w:lineRule="auto"/>
        <w:ind w:left="1701" w:right="1416" w:hanging="567"/>
        <w:rPr>
          <w:rFonts w:ascii="Times New Roman" w:eastAsia="Times New Roman" w:hAnsi="Times New Roman" w:cs="Times New Roman"/>
        </w:rPr>
      </w:pPr>
    </w:p>
    <w:p w14:paraId="1A8C798B" w14:textId="77777777" w:rsidR="00B51238" w:rsidRPr="00B51238" w:rsidRDefault="00B51238" w:rsidP="00B51238">
      <w:pPr>
        <w:spacing w:after="0" w:line="276" w:lineRule="auto"/>
        <w:jc w:val="center"/>
        <w:rPr>
          <w:rFonts w:ascii="Times New Roman" w:eastAsia="Times New Roman" w:hAnsi="Times New Roman" w:cs="Times New Roman"/>
          <w:i/>
        </w:rPr>
      </w:pPr>
      <w:r w:rsidRPr="00B51238">
        <w:rPr>
          <w:rFonts w:ascii="Times New Roman" w:eastAsia="Times New Roman" w:hAnsi="Times New Roman" w:cs="Times New Roman"/>
          <w:b/>
        </w:rPr>
        <w:t>REGISTRACIJOS SĄLYGOS</w:t>
      </w:r>
    </w:p>
    <w:p w14:paraId="1A1F8D3C" w14:textId="77777777" w:rsidR="00B51238" w:rsidRPr="00B51238" w:rsidRDefault="00B51238" w:rsidP="00B51238">
      <w:pPr>
        <w:spacing w:after="0" w:line="276" w:lineRule="auto"/>
        <w:rPr>
          <w:rFonts w:ascii="Times New Roman" w:eastAsia="Times New Roman" w:hAnsi="Times New Roman" w:cs="Times New Roman"/>
        </w:rPr>
      </w:pPr>
    </w:p>
    <w:p w14:paraId="4779F211" w14:textId="77777777" w:rsidR="00B51238" w:rsidRPr="00B51238" w:rsidRDefault="00B51238" w:rsidP="00B51238">
      <w:pPr>
        <w:tabs>
          <w:tab w:val="left" w:pos="1701"/>
        </w:tabs>
        <w:spacing w:after="0" w:line="276" w:lineRule="auto"/>
        <w:ind w:left="1701" w:right="567" w:hanging="567"/>
        <w:rPr>
          <w:rFonts w:ascii="Times New Roman" w:eastAsia="Times New Roman" w:hAnsi="Times New Roman" w:cs="Times New Roman"/>
        </w:rPr>
      </w:pPr>
      <w:r w:rsidRPr="00B51238">
        <w:rPr>
          <w:rFonts w:ascii="Times New Roman" w:eastAsia="Times New Roman" w:hAnsi="Times New Roman" w:cs="Times New Roman"/>
          <w:b/>
        </w:rPr>
        <w:t>A.</w:t>
      </w:r>
      <w:r w:rsidRPr="00B51238">
        <w:rPr>
          <w:rFonts w:ascii="Times New Roman" w:eastAsia="Times New Roman" w:hAnsi="Times New Roman" w:cs="Times New Roman"/>
          <w:b/>
          <w:noProof/>
        </w:rPr>
        <w:tab/>
        <w:t>GAMINTOJAS</w:t>
      </w:r>
      <w:r w:rsidRPr="00B51238">
        <w:rPr>
          <w:rFonts w:ascii="Times New Roman" w:eastAsia="Times New Roman" w:hAnsi="Times New Roman" w:cs="Times New Roman"/>
          <w:b/>
        </w:rPr>
        <w:t>, ATSAKINGAS UŽ SERIJŲ IŠLEIDIMĄ</w:t>
      </w:r>
    </w:p>
    <w:p w14:paraId="2C4843A7" w14:textId="77777777" w:rsidR="00B51238" w:rsidRPr="00B51238" w:rsidRDefault="00B51238" w:rsidP="00B51238">
      <w:pPr>
        <w:tabs>
          <w:tab w:val="left" w:pos="1701"/>
        </w:tabs>
        <w:spacing w:after="0" w:line="276" w:lineRule="auto"/>
        <w:ind w:left="567" w:right="567" w:hanging="567"/>
        <w:rPr>
          <w:rFonts w:ascii="Times New Roman" w:eastAsia="Times New Roman" w:hAnsi="Times New Roman" w:cs="Times New Roman"/>
        </w:rPr>
      </w:pPr>
    </w:p>
    <w:p w14:paraId="6B583076" w14:textId="77777777" w:rsidR="00B51238" w:rsidRPr="00B51238" w:rsidRDefault="00B51238" w:rsidP="00B51238">
      <w:pPr>
        <w:tabs>
          <w:tab w:val="left" w:pos="1701"/>
        </w:tabs>
        <w:spacing w:after="0" w:line="276" w:lineRule="auto"/>
        <w:ind w:left="1701" w:right="567" w:hanging="567"/>
        <w:rPr>
          <w:rFonts w:ascii="Times New Roman" w:eastAsia="Times New Roman" w:hAnsi="Times New Roman" w:cs="Times New Roman"/>
        </w:rPr>
      </w:pPr>
      <w:r w:rsidRPr="00B51238">
        <w:rPr>
          <w:rFonts w:ascii="Times New Roman" w:eastAsia="Times New Roman" w:hAnsi="Times New Roman" w:cs="Times New Roman"/>
          <w:b/>
        </w:rPr>
        <w:t>B.</w:t>
      </w:r>
      <w:r w:rsidRPr="00B51238">
        <w:rPr>
          <w:rFonts w:ascii="Times New Roman" w:eastAsia="Times New Roman" w:hAnsi="Times New Roman" w:cs="Times New Roman"/>
          <w:b/>
        </w:rPr>
        <w:tab/>
        <w:t>TIEKIMO IR VARTOJIMO SĄLYGOS AR APRIBOJIMAI</w:t>
      </w:r>
    </w:p>
    <w:p w14:paraId="3148140E" w14:textId="77777777" w:rsidR="00B51238" w:rsidRPr="00B51238" w:rsidRDefault="00B51238" w:rsidP="00B51238">
      <w:pPr>
        <w:spacing w:after="0" w:line="240" w:lineRule="auto"/>
        <w:rPr>
          <w:rFonts w:ascii="Times New Roman" w:eastAsia="Calibri" w:hAnsi="Times New Roman" w:cs="Times New Roman"/>
          <w:lang w:eastAsia="lt-LT"/>
        </w:rPr>
      </w:pPr>
    </w:p>
    <w:p w14:paraId="35363A39" w14:textId="77777777" w:rsidR="00B51238" w:rsidRPr="00B51238" w:rsidRDefault="00B51238" w:rsidP="00B51238">
      <w:pPr>
        <w:spacing w:after="0" w:line="240" w:lineRule="auto"/>
        <w:rPr>
          <w:rFonts w:ascii="Times New Roman" w:eastAsia="Calibri" w:hAnsi="Times New Roman" w:cs="Times New Roman"/>
          <w:b/>
          <w:lang w:eastAsia="lt-LT"/>
        </w:rPr>
      </w:pPr>
      <w:r w:rsidRPr="00B51238">
        <w:rPr>
          <w:rFonts w:ascii="Times New Roman" w:eastAsia="Calibri" w:hAnsi="Times New Roman" w:cs="Times New Roman"/>
          <w:lang w:eastAsia="lt-LT"/>
        </w:rPr>
        <w:br w:type="page"/>
      </w:r>
      <w:r w:rsidRPr="00B51238">
        <w:rPr>
          <w:rFonts w:ascii="Times New Roman" w:eastAsia="Calibri" w:hAnsi="Times New Roman" w:cs="Times New Roman"/>
          <w:b/>
          <w:lang w:eastAsia="lt-LT"/>
        </w:rPr>
        <w:lastRenderedPageBreak/>
        <w:t>A.</w:t>
      </w:r>
      <w:r w:rsidRPr="00B51238">
        <w:rPr>
          <w:rFonts w:ascii="Times New Roman" w:eastAsia="Calibri" w:hAnsi="Times New Roman" w:cs="Times New Roman"/>
          <w:b/>
          <w:lang w:eastAsia="lt-LT"/>
        </w:rPr>
        <w:tab/>
        <w:t>GAMINTOJAS, ATSAKINGAS UŽ SERIJŲ IŠLEIDIMĄ</w:t>
      </w:r>
    </w:p>
    <w:p w14:paraId="7C646E13" w14:textId="77777777" w:rsidR="00B51238" w:rsidRPr="00B51238" w:rsidRDefault="00B51238" w:rsidP="00B51238">
      <w:pPr>
        <w:spacing w:after="0" w:line="240" w:lineRule="auto"/>
        <w:rPr>
          <w:rFonts w:ascii="Times New Roman" w:eastAsia="Calibri" w:hAnsi="Times New Roman" w:cs="Times New Roman"/>
          <w:lang w:eastAsia="lt-LT"/>
        </w:rPr>
      </w:pPr>
    </w:p>
    <w:p w14:paraId="33DFD925" w14:textId="77777777" w:rsidR="00B51238" w:rsidRPr="00B51238" w:rsidRDefault="00B51238" w:rsidP="00B51238">
      <w:pPr>
        <w:spacing w:after="0" w:line="240" w:lineRule="auto"/>
        <w:rPr>
          <w:rFonts w:ascii="Times New Roman" w:eastAsia="Calibri" w:hAnsi="Times New Roman" w:cs="Times New Roman"/>
          <w:u w:val="single"/>
          <w:lang w:eastAsia="lt-LT"/>
        </w:rPr>
      </w:pPr>
      <w:r w:rsidRPr="00B51238">
        <w:rPr>
          <w:rFonts w:ascii="Times New Roman" w:eastAsia="Calibri" w:hAnsi="Times New Roman" w:cs="Times New Roman"/>
          <w:u w:val="single"/>
          <w:lang w:eastAsia="lt-LT"/>
        </w:rPr>
        <w:t>Gamintojo, atsakingo už serijų išleidimą, pavadinimas ir adresas</w:t>
      </w:r>
    </w:p>
    <w:p w14:paraId="2D9A3F3A" w14:textId="77777777" w:rsidR="00B51238" w:rsidRPr="00B51238" w:rsidRDefault="00B51238" w:rsidP="00B51238">
      <w:pPr>
        <w:spacing w:after="0" w:line="240" w:lineRule="auto"/>
        <w:rPr>
          <w:rFonts w:ascii="Times New Roman" w:eastAsia="Calibri" w:hAnsi="Times New Roman" w:cs="Times New Roman"/>
          <w:lang w:eastAsia="lt-LT"/>
        </w:rPr>
      </w:pPr>
    </w:p>
    <w:p w14:paraId="1178654C" w14:textId="77777777" w:rsidR="00B51238" w:rsidRPr="00B51238" w:rsidRDefault="00B51238" w:rsidP="00B51238">
      <w:pPr>
        <w:spacing w:after="0" w:line="240" w:lineRule="auto"/>
        <w:rPr>
          <w:rFonts w:ascii="Times New Roman" w:eastAsia="Calibri" w:hAnsi="Times New Roman" w:cs="Times New Roman"/>
          <w:lang w:eastAsia="fr-FR"/>
        </w:rPr>
      </w:pPr>
      <w:r w:rsidRPr="00B51238">
        <w:rPr>
          <w:rFonts w:ascii="Times New Roman" w:eastAsia="Calibri" w:hAnsi="Times New Roman" w:cs="Times New Roman"/>
          <w:lang w:eastAsia="lt-LT"/>
        </w:rPr>
        <w:t xml:space="preserve">Pfizer Manufacturing Belgium N.V. </w:t>
      </w:r>
    </w:p>
    <w:p w14:paraId="52D2C430" w14:textId="35DF2974" w:rsidR="00B51238" w:rsidRPr="00B51238" w:rsidRDefault="00B51238" w:rsidP="00B51238">
      <w:pPr>
        <w:spacing w:after="0" w:line="240" w:lineRule="auto"/>
        <w:rPr>
          <w:rFonts w:ascii="Times New Roman" w:eastAsia="Calibri" w:hAnsi="Times New Roman" w:cs="Times New Roman"/>
          <w:lang w:eastAsia="fr-FR"/>
        </w:rPr>
      </w:pPr>
      <w:r w:rsidRPr="00B51238">
        <w:rPr>
          <w:rFonts w:ascii="Times New Roman" w:eastAsia="Calibri" w:hAnsi="Times New Roman" w:cs="Times New Roman"/>
          <w:lang w:eastAsia="lt-LT"/>
        </w:rPr>
        <w:t>Rijksweg 12, 2870 Puurs</w:t>
      </w:r>
      <w:r w:rsidR="001C5014">
        <w:rPr>
          <w:rFonts w:ascii="Times New Roman" w:eastAsia="Calibri" w:hAnsi="Times New Roman" w:cs="Times New Roman"/>
          <w:lang w:eastAsia="lt-LT"/>
        </w:rPr>
        <w:t>-Sint-Amands</w:t>
      </w:r>
    </w:p>
    <w:p w14:paraId="7ABD4C63" w14:textId="77777777" w:rsidR="00B51238" w:rsidRPr="00B51238" w:rsidRDefault="00B51238" w:rsidP="00B51238">
      <w:pPr>
        <w:spacing w:after="0" w:line="240" w:lineRule="auto"/>
        <w:rPr>
          <w:rFonts w:ascii="Times New Roman" w:eastAsia="Calibri" w:hAnsi="Times New Roman" w:cs="Times New Roman"/>
          <w:lang w:eastAsia="fr-FR"/>
        </w:rPr>
      </w:pPr>
      <w:r w:rsidRPr="00B51238">
        <w:rPr>
          <w:rFonts w:ascii="Times New Roman" w:eastAsia="Calibri" w:hAnsi="Times New Roman" w:cs="Times New Roman"/>
          <w:lang w:eastAsia="lt-LT"/>
        </w:rPr>
        <w:t>Belgija</w:t>
      </w:r>
    </w:p>
    <w:p w14:paraId="4B2861D5" w14:textId="77777777" w:rsidR="00B51238" w:rsidRPr="00B51238" w:rsidRDefault="00B51238" w:rsidP="00B51238">
      <w:pPr>
        <w:spacing w:after="0" w:line="240" w:lineRule="auto"/>
        <w:rPr>
          <w:rFonts w:ascii="Times New Roman" w:eastAsia="Calibri" w:hAnsi="Times New Roman" w:cs="Times New Roman"/>
          <w:lang w:eastAsia="lt-LT"/>
        </w:rPr>
      </w:pPr>
    </w:p>
    <w:p w14:paraId="673E098F" w14:textId="77777777" w:rsidR="00B51238" w:rsidRPr="00B51238" w:rsidRDefault="00B51238" w:rsidP="00B51238">
      <w:pPr>
        <w:spacing w:after="0" w:line="240" w:lineRule="auto"/>
        <w:rPr>
          <w:rFonts w:ascii="Times New Roman" w:eastAsia="Calibri" w:hAnsi="Times New Roman" w:cs="Times New Roman"/>
          <w:lang w:eastAsia="lt-LT"/>
        </w:rPr>
      </w:pPr>
    </w:p>
    <w:p w14:paraId="5201A357"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b/>
          <w:noProof/>
          <w:lang w:eastAsia="lt-LT"/>
        </w:rPr>
        <w:t>B.</w:t>
      </w:r>
      <w:bookmarkStart w:id="5" w:name="_Toc129243130"/>
      <w:bookmarkStart w:id="6" w:name="_Toc129243255"/>
      <w:r w:rsidRPr="00B51238">
        <w:rPr>
          <w:rFonts w:ascii="Times New Roman" w:eastAsia="Calibri" w:hAnsi="Times New Roman" w:cs="Times New Roman"/>
          <w:b/>
          <w:lang w:eastAsia="lt-LT"/>
        </w:rPr>
        <w:tab/>
        <w:t>TIEKIMO IR VARTOJIMO SĄLYGOS AR APRIBOJIMAI</w:t>
      </w:r>
      <w:bookmarkEnd w:id="5"/>
      <w:bookmarkEnd w:id="6"/>
      <w:r w:rsidRPr="00B51238" w:rsidDel="003D6927">
        <w:rPr>
          <w:rFonts w:ascii="Times New Roman" w:eastAsia="Calibri" w:hAnsi="Times New Roman" w:cs="Times New Roman"/>
          <w:b/>
          <w:lang w:eastAsia="lt-LT"/>
        </w:rPr>
        <w:t xml:space="preserve"> </w:t>
      </w:r>
    </w:p>
    <w:p w14:paraId="23E42C21" w14:textId="77777777" w:rsidR="00B51238" w:rsidRPr="00B51238" w:rsidRDefault="00B51238" w:rsidP="00B51238">
      <w:pPr>
        <w:spacing w:after="0" w:line="240" w:lineRule="auto"/>
        <w:rPr>
          <w:rFonts w:ascii="Times New Roman" w:eastAsia="Calibri" w:hAnsi="Times New Roman" w:cs="Times New Roman"/>
          <w:lang w:eastAsia="lt-LT"/>
        </w:rPr>
      </w:pPr>
    </w:p>
    <w:p w14:paraId="037DBA92"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Receptinis vaistinis preparatas.</w:t>
      </w:r>
    </w:p>
    <w:p w14:paraId="096B1895" w14:textId="77777777" w:rsidR="00B51238" w:rsidRPr="00B51238" w:rsidRDefault="00B51238" w:rsidP="00B51238">
      <w:pPr>
        <w:spacing w:after="0" w:line="240" w:lineRule="auto"/>
        <w:rPr>
          <w:rFonts w:ascii="Times New Roman" w:eastAsia="Calibri" w:hAnsi="Times New Roman" w:cs="Times New Roman"/>
          <w:lang w:eastAsia="lt-LT"/>
        </w:rPr>
      </w:pPr>
    </w:p>
    <w:p w14:paraId="6C9ABFAD" w14:textId="77777777" w:rsidR="00B51238" w:rsidRPr="00B51238" w:rsidRDefault="00B51238" w:rsidP="00B51238">
      <w:pPr>
        <w:spacing w:after="0" w:line="240" w:lineRule="auto"/>
        <w:rPr>
          <w:rFonts w:ascii="Times New Roman" w:eastAsia="Calibri" w:hAnsi="Times New Roman" w:cs="Times New Roman"/>
          <w:lang w:eastAsia="lt-LT"/>
        </w:rPr>
      </w:pPr>
    </w:p>
    <w:p w14:paraId="07B84EDB"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br w:type="page"/>
      </w:r>
    </w:p>
    <w:p w14:paraId="44B5D68A" w14:textId="77777777" w:rsidR="00B51238" w:rsidRPr="00B51238" w:rsidRDefault="00B51238" w:rsidP="00B51238">
      <w:pPr>
        <w:spacing w:after="0" w:line="240" w:lineRule="auto"/>
        <w:rPr>
          <w:rFonts w:ascii="Times New Roman" w:eastAsia="Calibri" w:hAnsi="Times New Roman" w:cs="Times New Roman"/>
          <w:lang w:eastAsia="lt-LT"/>
        </w:rPr>
      </w:pPr>
    </w:p>
    <w:p w14:paraId="0EF441B4" w14:textId="77777777" w:rsidR="00B51238" w:rsidRPr="00B51238" w:rsidRDefault="00B51238" w:rsidP="00B51238">
      <w:pPr>
        <w:spacing w:after="0" w:line="240" w:lineRule="auto"/>
        <w:rPr>
          <w:rFonts w:ascii="Times New Roman" w:eastAsia="Calibri" w:hAnsi="Times New Roman" w:cs="Times New Roman"/>
          <w:lang w:eastAsia="lt-LT"/>
        </w:rPr>
      </w:pPr>
    </w:p>
    <w:p w14:paraId="4B895A80" w14:textId="77777777" w:rsidR="00B51238" w:rsidRPr="00B51238" w:rsidRDefault="00B51238" w:rsidP="00B51238">
      <w:pPr>
        <w:spacing w:after="0" w:line="240" w:lineRule="auto"/>
        <w:rPr>
          <w:rFonts w:ascii="Times New Roman" w:eastAsia="Calibri" w:hAnsi="Times New Roman" w:cs="Times New Roman"/>
          <w:lang w:eastAsia="lt-LT"/>
        </w:rPr>
      </w:pPr>
    </w:p>
    <w:p w14:paraId="6F61BE9B" w14:textId="77777777" w:rsidR="00B51238" w:rsidRPr="00B51238" w:rsidRDefault="00B51238" w:rsidP="00B51238">
      <w:pPr>
        <w:spacing w:after="0" w:line="240" w:lineRule="auto"/>
        <w:rPr>
          <w:rFonts w:ascii="Times New Roman" w:eastAsia="Calibri" w:hAnsi="Times New Roman" w:cs="Times New Roman"/>
          <w:lang w:eastAsia="lt-LT"/>
        </w:rPr>
      </w:pPr>
    </w:p>
    <w:p w14:paraId="13DA45E9" w14:textId="77777777" w:rsidR="00B51238" w:rsidRPr="00B51238" w:rsidRDefault="00B51238" w:rsidP="00B51238">
      <w:pPr>
        <w:spacing w:after="0" w:line="240" w:lineRule="auto"/>
        <w:rPr>
          <w:rFonts w:ascii="Times New Roman" w:eastAsia="Calibri" w:hAnsi="Times New Roman" w:cs="Times New Roman"/>
          <w:lang w:eastAsia="lt-LT"/>
        </w:rPr>
      </w:pPr>
    </w:p>
    <w:p w14:paraId="37B8AA07" w14:textId="77777777" w:rsidR="00B51238" w:rsidRPr="00B51238" w:rsidRDefault="00B51238" w:rsidP="00B51238">
      <w:pPr>
        <w:spacing w:after="0" w:line="240" w:lineRule="auto"/>
        <w:rPr>
          <w:rFonts w:ascii="Times New Roman" w:eastAsia="Calibri" w:hAnsi="Times New Roman" w:cs="Times New Roman"/>
          <w:lang w:eastAsia="lt-LT"/>
        </w:rPr>
      </w:pPr>
    </w:p>
    <w:p w14:paraId="425F92BA" w14:textId="77777777" w:rsidR="00B51238" w:rsidRPr="00B51238" w:rsidRDefault="00B51238" w:rsidP="00B51238">
      <w:pPr>
        <w:spacing w:after="0" w:line="240" w:lineRule="auto"/>
        <w:rPr>
          <w:rFonts w:ascii="Times New Roman" w:eastAsia="Calibri" w:hAnsi="Times New Roman" w:cs="Times New Roman"/>
          <w:lang w:eastAsia="lt-LT"/>
        </w:rPr>
      </w:pPr>
    </w:p>
    <w:p w14:paraId="678CCEA6" w14:textId="77777777" w:rsidR="00B51238" w:rsidRPr="00B51238" w:rsidRDefault="00B51238" w:rsidP="00B51238">
      <w:pPr>
        <w:spacing w:after="0" w:line="240" w:lineRule="auto"/>
        <w:rPr>
          <w:rFonts w:ascii="Times New Roman" w:eastAsia="Calibri" w:hAnsi="Times New Roman" w:cs="Times New Roman"/>
          <w:lang w:eastAsia="lt-LT"/>
        </w:rPr>
      </w:pPr>
    </w:p>
    <w:p w14:paraId="1FE0916B" w14:textId="77777777" w:rsidR="00B51238" w:rsidRPr="00B51238" w:rsidRDefault="00B51238" w:rsidP="00B51238">
      <w:pPr>
        <w:spacing w:after="0" w:line="240" w:lineRule="auto"/>
        <w:rPr>
          <w:rFonts w:ascii="Times New Roman" w:eastAsia="Calibri" w:hAnsi="Times New Roman" w:cs="Times New Roman"/>
          <w:lang w:eastAsia="lt-LT"/>
        </w:rPr>
      </w:pPr>
    </w:p>
    <w:p w14:paraId="05378AEB" w14:textId="77777777" w:rsidR="00B51238" w:rsidRPr="00B51238" w:rsidRDefault="00B51238" w:rsidP="00B51238">
      <w:pPr>
        <w:spacing w:after="0" w:line="240" w:lineRule="auto"/>
        <w:rPr>
          <w:rFonts w:ascii="Times New Roman" w:eastAsia="Calibri" w:hAnsi="Times New Roman" w:cs="Times New Roman"/>
          <w:lang w:eastAsia="lt-LT"/>
        </w:rPr>
      </w:pPr>
    </w:p>
    <w:p w14:paraId="3ED91311" w14:textId="77777777" w:rsidR="00B51238" w:rsidRPr="00B51238" w:rsidRDefault="00B51238" w:rsidP="00B51238">
      <w:pPr>
        <w:spacing w:after="0" w:line="240" w:lineRule="auto"/>
        <w:rPr>
          <w:rFonts w:ascii="Times New Roman" w:eastAsia="Calibri" w:hAnsi="Times New Roman" w:cs="Times New Roman"/>
          <w:lang w:eastAsia="lt-LT"/>
        </w:rPr>
      </w:pPr>
    </w:p>
    <w:p w14:paraId="28BD47C6" w14:textId="77777777" w:rsidR="00B51238" w:rsidRPr="00B51238" w:rsidRDefault="00B51238" w:rsidP="00B51238">
      <w:pPr>
        <w:spacing w:after="0" w:line="240" w:lineRule="auto"/>
        <w:rPr>
          <w:rFonts w:ascii="Times New Roman" w:eastAsia="Calibri" w:hAnsi="Times New Roman" w:cs="Times New Roman"/>
          <w:lang w:eastAsia="lt-LT"/>
        </w:rPr>
      </w:pPr>
    </w:p>
    <w:p w14:paraId="00772D2F" w14:textId="77777777" w:rsidR="00B51238" w:rsidRPr="00B51238" w:rsidRDefault="00B51238" w:rsidP="00B51238">
      <w:pPr>
        <w:spacing w:after="0" w:line="240" w:lineRule="auto"/>
        <w:rPr>
          <w:rFonts w:ascii="Times New Roman" w:eastAsia="Calibri" w:hAnsi="Times New Roman" w:cs="Times New Roman"/>
          <w:lang w:eastAsia="lt-LT"/>
        </w:rPr>
      </w:pPr>
    </w:p>
    <w:p w14:paraId="770D04AA" w14:textId="77777777" w:rsidR="00B51238" w:rsidRPr="00B51238" w:rsidRDefault="00B51238" w:rsidP="00B51238">
      <w:pPr>
        <w:spacing w:after="0" w:line="240" w:lineRule="auto"/>
        <w:rPr>
          <w:rFonts w:ascii="Times New Roman" w:eastAsia="Calibri" w:hAnsi="Times New Roman" w:cs="Times New Roman"/>
          <w:lang w:eastAsia="lt-LT"/>
        </w:rPr>
      </w:pPr>
    </w:p>
    <w:p w14:paraId="4978EE7C" w14:textId="77777777" w:rsidR="00B51238" w:rsidRPr="00B51238" w:rsidRDefault="00B51238" w:rsidP="00B51238">
      <w:pPr>
        <w:spacing w:after="0" w:line="240" w:lineRule="auto"/>
        <w:rPr>
          <w:rFonts w:ascii="Times New Roman" w:eastAsia="Calibri" w:hAnsi="Times New Roman" w:cs="Times New Roman"/>
          <w:lang w:eastAsia="lt-LT"/>
        </w:rPr>
      </w:pPr>
    </w:p>
    <w:p w14:paraId="3F61F2AC" w14:textId="77777777" w:rsidR="00B51238" w:rsidRPr="00B51238" w:rsidRDefault="00B51238" w:rsidP="00B51238">
      <w:pPr>
        <w:spacing w:after="0" w:line="240" w:lineRule="auto"/>
        <w:rPr>
          <w:rFonts w:ascii="Times New Roman" w:eastAsia="Calibri" w:hAnsi="Times New Roman" w:cs="Times New Roman"/>
          <w:lang w:eastAsia="lt-LT"/>
        </w:rPr>
      </w:pPr>
    </w:p>
    <w:p w14:paraId="2BA79258" w14:textId="77777777" w:rsidR="00B51238" w:rsidRPr="00B51238" w:rsidRDefault="00B51238" w:rsidP="00B51238">
      <w:pPr>
        <w:spacing w:after="0" w:line="240" w:lineRule="auto"/>
        <w:rPr>
          <w:rFonts w:ascii="Times New Roman" w:eastAsia="Calibri" w:hAnsi="Times New Roman" w:cs="Times New Roman"/>
          <w:lang w:eastAsia="lt-LT"/>
        </w:rPr>
      </w:pPr>
    </w:p>
    <w:p w14:paraId="56A5F5FC" w14:textId="77777777" w:rsidR="00B51238" w:rsidRPr="00B51238" w:rsidRDefault="00B51238" w:rsidP="00B51238">
      <w:pPr>
        <w:spacing w:after="0" w:line="240" w:lineRule="auto"/>
        <w:rPr>
          <w:rFonts w:ascii="Times New Roman" w:eastAsia="Calibri" w:hAnsi="Times New Roman" w:cs="Times New Roman"/>
          <w:lang w:eastAsia="lt-LT"/>
        </w:rPr>
      </w:pPr>
    </w:p>
    <w:p w14:paraId="37DAB158" w14:textId="77777777" w:rsidR="00B51238" w:rsidRPr="00B51238" w:rsidRDefault="00B51238" w:rsidP="00B51238">
      <w:pPr>
        <w:spacing w:after="0" w:line="240" w:lineRule="auto"/>
        <w:rPr>
          <w:rFonts w:ascii="Times New Roman" w:eastAsia="Calibri" w:hAnsi="Times New Roman" w:cs="Times New Roman"/>
          <w:lang w:eastAsia="lt-LT"/>
        </w:rPr>
      </w:pPr>
    </w:p>
    <w:p w14:paraId="5BD24CEA" w14:textId="77777777" w:rsidR="00B51238" w:rsidRPr="00B51238" w:rsidRDefault="00B51238" w:rsidP="00B51238">
      <w:pPr>
        <w:spacing w:after="0" w:line="240" w:lineRule="auto"/>
        <w:rPr>
          <w:rFonts w:ascii="Times New Roman" w:eastAsia="Calibri" w:hAnsi="Times New Roman" w:cs="Times New Roman"/>
          <w:lang w:eastAsia="lt-LT"/>
        </w:rPr>
      </w:pPr>
    </w:p>
    <w:p w14:paraId="2DDDA5F2" w14:textId="77777777" w:rsidR="00B51238" w:rsidRPr="00B51238" w:rsidRDefault="00B51238" w:rsidP="00B51238">
      <w:pPr>
        <w:spacing w:after="0" w:line="240" w:lineRule="auto"/>
        <w:rPr>
          <w:rFonts w:ascii="Times New Roman" w:eastAsia="Calibri" w:hAnsi="Times New Roman" w:cs="Times New Roman"/>
          <w:lang w:eastAsia="lt-LT"/>
        </w:rPr>
      </w:pPr>
    </w:p>
    <w:p w14:paraId="2B33EED6" w14:textId="77777777" w:rsidR="00B51238" w:rsidRPr="00B51238" w:rsidRDefault="00B51238" w:rsidP="00B51238">
      <w:pPr>
        <w:spacing w:after="0" w:line="240" w:lineRule="auto"/>
        <w:rPr>
          <w:rFonts w:ascii="Times New Roman" w:eastAsia="Calibri" w:hAnsi="Times New Roman" w:cs="Times New Roman"/>
          <w:lang w:eastAsia="lt-LT"/>
        </w:rPr>
      </w:pPr>
    </w:p>
    <w:p w14:paraId="025E4AE2" w14:textId="77777777" w:rsidR="00B51238" w:rsidRPr="00B51238" w:rsidRDefault="00B51238" w:rsidP="00B51238">
      <w:pPr>
        <w:spacing w:after="0" w:line="240" w:lineRule="auto"/>
        <w:jc w:val="center"/>
        <w:outlineLvl w:val="0"/>
        <w:rPr>
          <w:rFonts w:ascii="Times New Roman" w:eastAsia="Calibri" w:hAnsi="Times New Roman" w:cs="Times New Roman"/>
          <w:b/>
          <w:noProof/>
          <w:kern w:val="28"/>
          <w:lang w:eastAsia="lt-LT"/>
        </w:rPr>
      </w:pPr>
    </w:p>
    <w:p w14:paraId="766B69FC" w14:textId="77777777" w:rsidR="00B51238" w:rsidRPr="00B51238" w:rsidRDefault="00B51238" w:rsidP="00B51238">
      <w:pPr>
        <w:spacing w:after="0" w:line="240" w:lineRule="auto"/>
        <w:jc w:val="center"/>
        <w:outlineLvl w:val="0"/>
        <w:rPr>
          <w:rFonts w:ascii="Times New Roman" w:eastAsia="Calibri" w:hAnsi="Times New Roman" w:cs="Times New Roman"/>
          <w:b/>
          <w:noProof/>
          <w:kern w:val="28"/>
          <w:lang w:eastAsia="lt-LT"/>
        </w:rPr>
      </w:pPr>
      <w:r w:rsidRPr="00B51238">
        <w:rPr>
          <w:rFonts w:ascii="Times New Roman" w:eastAsia="Calibri" w:hAnsi="Times New Roman" w:cs="Times New Roman"/>
          <w:b/>
          <w:noProof/>
          <w:kern w:val="28"/>
          <w:lang w:eastAsia="lt-LT"/>
        </w:rPr>
        <w:t>III PRIEDAS</w:t>
      </w:r>
    </w:p>
    <w:p w14:paraId="11CDD6FF" w14:textId="77777777" w:rsidR="00B51238" w:rsidRPr="00B51238" w:rsidRDefault="00B51238" w:rsidP="00B51238">
      <w:pPr>
        <w:spacing w:after="0" w:line="240" w:lineRule="auto"/>
        <w:rPr>
          <w:rFonts w:ascii="Times New Roman" w:eastAsia="Calibri" w:hAnsi="Times New Roman" w:cs="Times New Roman"/>
          <w:lang w:eastAsia="lt-LT"/>
        </w:rPr>
      </w:pPr>
    </w:p>
    <w:p w14:paraId="20BDB527" w14:textId="77777777" w:rsidR="00B51238" w:rsidRPr="00B51238" w:rsidRDefault="00B51238" w:rsidP="00B51238">
      <w:pPr>
        <w:spacing w:after="0" w:line="240" w:lineRule="auto"/>
        <w:jc w:val="center"/>
        <w:rPr>
          <w:rFonts w:ascii="Times New Roman" w:eastAsia="Calibri" w:hAnsi="Times New Roman" w:cs="Times New Roman"/>
          <w:b/>
          <w:lang w:eastAsia="lt-LT"/>
        </w:rPr>
      </w:pPr>
      <w:r w:rsidRPr="00B51238">
        <w:rPr>
          <w:rFonts w:ascii="Times New Roman" w:eastAsia="Calibri" w:hAnsi="Times New Roman" w:cs="Times New Roman"/>
          <w:b/>
          <w:lang w:eastAsia="lt-LT"/>
        </w:rPr>
        <w:t>ŽENKLINIMAS IR PAKUOTĖS LAPELIS</w:t>
      </w:r>
    </w:p>
    <w:p w14:paraId="28DB5BB5"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br w:type="page"/>
      </w:r>
    </w:p>
    <w:p w14:paraId="0259ED9F" w14:textId="77777777" w:rsidR="00B51238" w:rsidRPr="00B51238" w:rsidRDefault="00B51238" w:rsidP="00B51238">
      <w:pPr>
        <w:spacing w:after="0" w:line="240" w:lineRule="auto"/>
        <w:rPr>
          <w:rFonts w:ascii="Times New Roman" w:eastAsia="Calibri" w:hAnsi="Times New Roman" w:cs="Times New Roman"/>
          <w:lang w:eastAsia="lt-LT"/>
        </w:rPr>
      </w:pPr>
    </w:p>
    <w:p w14:paraId="4EFDAF73" w14:textId="77777777" w:rsidR="00B51238" w:rsidRPr="00B51238" w:rsidRDefault="00B51238" w:rsidP="00B51238">
      <w:pPr>
        <w:spacing w:after="0" w:line="240" w:lineRule="auto"/>
        <w:rPr>
          <w:rFonts w:ascii="Times New Roman" w:eastAsia="Calibri" w:hAnsi="Times New Roman" w:cs="Times New Roman"/>
          <w:lang w:eastAsia="lt-LT"/>
        </w:rPr>
      </w:pPr>
    </w:p>
    <w:p w14:paraId="75409B94" w14:textId="77777777" w:rsidR="00B51238" w:rsidRPr="00B51238" w:rsidRDefault="00B51238" w:rsidP="00B51238">
      <w:pPr>
        <w:spacing w:after="0" w:line="240" w:lineRule="auto"/>
        <w:rPr>
          <w:rFonts w:ascii="Times New Roman" w:eastAsia="Calibri" w:hAnsi="Times New Roman" w:cs="Times New Roman"/>
          <w:lang w:eastAsia="lt-LT"/>
        </w:rPr>
      </w:pPr>
    </w:p>
    <w:p w14:paraId="4A9D7493" w14:textId="77777777" w:rsidR="00B51238" w:rsidRPr="00B51238" w:rsidRDefault="00B51238" w:rsidP="00B51238">
      <w:pPr>
        <w:spacing w:after="0" w:line="240" w:lineRule="auto"/>
        <w:rPr>
          <w:rFonts w:ascii="Times New Roman" w:eastAsia="Calibri" w:hAnsi="Times New Roman" w:cs="Times New Roman"/>
          <w:lang w:eastAsia="lt-LT"/>
        </w:rPr>
      </w:pPr>
    </w:p>
    <w:p w14:paraId="158E1654" w14:textId="77777777" w:rsidR="00B51238" w:rsidRPr="00B51238" w:rsidRDefault="00B51238" w:rsidP="00B51238">
      <w:pPr>
        <w:spacing w:after="0" w:line="240" w:lineRule="auto"/>
        <w:rPr>
          <w:rFonts w:ascii="Times New Roman" w:eastAsia="Calibri" w:hAnsi="Times New Roman" w:cs="Times New Roman"/>
          <w:lang w:eastAsia="lt-LT"/>
        </w:rPr>
      </w:pPr>
    </w:p>
    <w:p w14:paraId="06FB4FB6" w14:textId="77777777" w:rsidR="00B51238" w:rsidRPr="00B51238" w:rsidRDefault="00B51238" w:rsidP="00B51238">
      <w:pPr>
        <w:spacing w:after="0" w:line="240" w:lineRule="auto"/>
        <w:rPr>
          <w:rFonts w:ascii="Times New Roman" w:eastAsia="Calibri" w:hAnsi="Times New Roman" w:cs="Times New Roman"/>
          <w:lang w:eastAsia="lt-LT"/>
        </w:rPr>
      </w:pPr>
    </w:p>
    <w:p w14:paraId="722DBF9F" w14:textId="77777777" w:rsidR="00B51238" w:rsidRPr="00B51238" w:rsidRDefault="00B51238" w:rsidP="00B51238">
      <w:pPr>
        <w:spacing w:after="0" w:line="240" w:lineRule="auto"/>
        <w:rPr>
          <w:rFonts w:ascii="Times New Roman" w:eastAsia="Calibri" w:hAnsi="Times New Roman" w:cs="Times New Roman"/>
          <w:lang w:eastAsia="lt-LT"/>
        </w:rPr>
      </w:pPr>
    </w:p>
    <w:p w14:paraId="601D340A" w14:textId="77777777" w:rsidR="00B51238" w:rsidRPr="00B51238" w:rsidRDefault="00B51238" w:rsidP="00B51238">
      <w:pPr>
        <w:spacing w:after="0" w:line="240" w:lineRule="auto"/>
        <w:rPr>
          <w:rFonts w:ascii="Times New Roman" w:eastAsia="Calibri" w:hAnsi="Times New Roman" w:cs="Times New Roman"/>
          <w:lang w:eastAsia="lt-LT"/>
        </w:rPr>
      </w:pPr>
    </w:p>
    <w:p w14:paraId="5B625872" w14:textId="77777777" w:rsidR="00B51238" w:rsidRPr="00B51238" w:rsidRDefault="00B51238" w:rsidP="00B51238">
      <w:pPr>
        <w:spacing w:after="0" w:line="240" w:lineRule="auto"/>
        <w:rPr>
          <w:rFonts w:ascii="Times New Roman" w:eastAsia="Calibri" w:hAnsi="Times New Roman" w:cs="Times New Roman"/>
          <w:lang w:eastAsia="lt-LT"/>
        </w:rPr>
      </w:pPr>
    </w:p>
    <w:p w14:paraId="66E7EE12" w14:textId="77777777" w:rsidR="00B51238" w:rsidRPr="00B51238" w:rsidRDefault="00B51238" w:rsidP="00B51238">
      <w:pPr>
        <w:spacing w:after="0" w:line="240" w:lineRule="auto"/>
        <w:rPr>
          <w:rFonts w:ascii="Times New Roman" w:eastAsia="Calibri" w:hAnsi="Times New Roman" w:cs="Times New Roman"/>
          <w:lang w:eastAsia="lt-LT"/>
        </w:rPr>
      </w:pPr>
    </w:p>
    <w:p w14:paraId="6AA50E84" w14:textId="77777777" w:rsidR="00B51238" w:rsidRPr="00B51238" w:rsidRDefault="00B51238" w:rsidP="00B51238">
      <w:pPr>
        <w:spacing w:after="0" w:line="240" w:lineRule="auto"/>
        <w:rPr>
          <w:rFonts w:ascii="Times New Roman" w:eastAsia="Calibri" w:hAnsi="Times New Roman" w:cs="Times New Roman"/>
          <w:lang w:eastAsia="lt-LT"/>
        </w:rPr>
      </w:pPr>
    </w:p>
    <w:p w14:paraId="592ABFF5" w14:textId="77777777" w:rsidR="00B51238" w:rsidRPr="00B51238" w:rsidRDefault="00B51238" w:rsidP="00B51238">
      <w:pPr>
        <w:spacing w:after="0" w:line="240" w:lineRule="auto"/>
        <w:rPr>
          <w:rFonts w:ascii="Times New Roman" w:eastAsia="Calibri" w:hAnsi="Times New Roman" w:cs="Times New Roman"/>
          <w:lang w:eastAsia="lt-LT"/>
        </w:rPr>
      </w:pPr>
    </w:p>
    <w:p w14:paraId="58130A52" w14:textId="77777777" w:rsidR="00B51238" w:rsidRPr="00B51238" w:rsidRDefault="00B51238" w:rsidP="00B51238">
      <w:pPr>
        <w:spacing w:after="0" w:line="240" w:lineRule="auto"/>
        <w:rPr>
          <w:rFonts w:ascii="Times New Roman" w:eastAsia="Calibri" w:hAnsi="Times New Roman" w:cs="Times New Roman"/>
          <w:lang w:eastAsia="lt-LT"/>
        </w:rPr>
      </w:pPr>
    </w:p>
    <w:p w14:paraId="6D7FD057" w14:textId="77777777" w:rsidR="00B51238" w:rsidRPr="00B51238" w:rsidRDefault="00B51238" w:rsidP="00B51238">
      <w:pPr>
        <w:spacing w:after="0" w:line="240" w:lineRule="auto"/>
        <w:rPr>
          <w:rFonts w:ascii="Times New Roman" w:eastAsia="Calibri" w:hAnsi="Times New Roman" w:cs="Times New Roman"/>
          <w:lang w:eastAsia="lt-LT"/>
        </w:rPr>
      </w:pPr>
    </w:p>
    <w:p w14:paraId="5B6890AA" w14:textId="77777777" w:rsidR="00B51238" w:rsidRPr="00B51238" w:rsidRDefault="00B51238" w:rsidP="00B51238">
      <w:pPr>
        <w:spacing w:after="0" w:line="240" w:lineRule="auto"/>
        <w:rPr>
          <w:rFonts w:ascii="Times New Roman" w:eastAsia="Calibri" w:hAnsi="Times New Roman" w:cs="Times New Roman"/>
          <w:lang w:eastAsia="lt-LT"/>
        </w:rPr>
      </w:pPr>
    </w:p>
    <w:p w14:paraId="5582BBB9" w14:textId="77777777" w:rsidR="00B51238" w:rsidRPr="00B51238" w:rsidRDefault="00B51238" w:rsidP="00B51238">
      <w:pPr>
        <w:spacing w:after="0" w:line="240" w:lineRule="auto"/>
        <w:rPr>
          <w:rFonts w:ascii="Times New Roman" w:eastAsia="Calibri" w:hAnsi="Times New Roman" w:cs="Times New Roman"/>
          <w:lang w:eastAsia="lt-LT"/>
        </w:rPr>
      </w:pPr>
    </w:p>
    <w:p w14:paraId="13688C9D" w14:textId="77777777" w:rsidR="00B51238" w:rsidRPr="00B51238" w:rsidRDefault="00B51238" w:rsidP="00B51238">
      <w:pPr>
        <w:spacing w:after="0" w:line="240" w:lineRule="auto"/>
        <w:rPr>
          <w:rFonts w:ascii="Times New Roman" w:eastAsia="Calibri" w:hAnsi="Times New Roman" w:cs="Times New Roman"/>
          <w:lang w:eastAsia="lt-LT"/>
        </w:rPr>
      </w:pPr>
    </w:p>
    <w:p w14:paraId="2CE725CC" w14:textId="77777777" w:rsidR="00B51238" w:rsidRPr="00B51238" w:rsidRDefault="00B51238" w:rsidP="00B51238">
      <w:pPr>
        <w:spacing w:after="0" w:line="240" w:lineRule="auto"/>
        <w:rPr>
          <w:rFonts w:ascii="Times New Roman" w:eastAsia="Calibri" w:hAnsi="Times New Roman" w:cs="Times New Roman"/>
          <w:lang w:eastAsia="lt-LT"/>
        </w:rPr>
      </w:pPr>
    </w:p>
    <w:p w14:paraId="3AA1D6E1" w14:textId="77777777" w:rsidR="00B51238" w:rsidRPr="00B51238" w:rsidRDefault="00B51238" w:rsidP="00B51238">
      <w:pPr>
        <w:spacing w:after="0" w:line="240" w:lineRule="auto"/>
        <w:rPr>
          <w:rFonts w:ascii="Times New Roman" w:eastAsia="Calibri" w:hAnsi="Times New Roman" w:cs="Times New Roman"/>
          <w:lang w:eastAsia="lt-LT"/>
        </w:rPr>
      </w:pPr>
    </w:p>
    <w:p w14:paraId="6DBD526C" w14:textId="77777777" w:rsidR="00B51238" w:rsidRPr="00B51238" w:rsidRDefault="00B51238" w:rsidP="00B51238">
      <w:pPr>
        <w:spacing w:after="0" w:line="240" w:lineRule="auto"/>
        <w:rPr>
          <w:rFonts w:ascii="Times New Roman" w:eastAsia="Calibri" w:hAnsi="Times New Roman" w:cs="Times New Roman"/>
          <w:lang w:eastAsia="lt-LT"/>
        </w:rPr>
      </w:pPr>
    </w:p>
    <w:p w14:paraId="130FED87" w14:textId="77777777" w:rsidR="00B51238" w:rsidRPr="00B51238" w:rsidRDefault="00B51238" w:rsidP="00B51238">
      <w:pPr>
        <w:spacing w:after="0" w:line="240" w:lineRule="auto"/>
        <w:rPr>
          <w:rFonts w:ascii="Times New Roman" w:eastAsia="Calibri" w:hAnsi="Times New Roman" w:cs="Times New Roman"/>
          <w:lang w:eastAsia="lt-LT"/>
        </w:rPr>
      </w:pPr>
    </w:p>
    <w:p w14:paraId="651803EC" w14:textId="77777777" w:rsidR="00B51238" w:rsidRPr="00B51238" w:rsidRDefault="00B51238" w:rsidP="00B51238">
      <w:pPr>
        <w:spacing w:after="0" w:line="240" w:lineRule="auto"/>
        <w:rPr>
          <w:rFonts w:ascii="Times New Roman" w:eastAsia="Calibri" w:hAnsi="Times New Roman" w:cs="Times New Roman"/>
          <w:lang w:eastAsia="lt-LT"/>
        </w:rPr>
      </w:pPr>
    </w:p>
    <w:p w14:paraId="655B5132" w14:textId="77777777" w:rsidR="00B51238" w:rsidRPr="00B51238" w:rsidRDefault="00B51238" w:rsidP="00B51238">
      <w:pPr>
        <w:spacing w:after="0" w:line="240" w:lineRule="auto"/>
        <w:jc w:val="center"/>
        <w:outlineLvl w:val="0"/>
        <w:rPr>
          <w:rFonts w:ascii="Times New Roman" w:eastAsia="Calibri" w:hAnsi="Times New Roman" w:cs="Times New Roman"/>
          <w:b/>
          <w:noProof/>
          <w:kern w:val="28"/>
          <w:lang w:eastAsia="lt-LT"/>
        </w:rPr>
      </w:pPr>
    </w:p>
    <w:p w14:paraId="7B46CA8B" w14:textId="77777777" w:rsidR="00B51238" w:rsidRPr="00B51238" w:rsidRDefault="00B51238" w:rsidP="00B51238">
      <w:pPr>
        <w:spacing w:after="0" w:line="240" w:lineRule="auto"/>
        <w:jc w:val="center"/>
        <w:outlineLvl w:val="0"/>
        <w:rPr>
          <w:rFonts w:ascii="Times New Roman" w:eastAsia="Calibri" w:hAnsi="Times New Roman" w:cs="Times New Roman"/>
          <w:b/>
          <w:noProof/>
          <w:kern w:val="28"/>
          <w:lang w:eastAsia="lt-LT"/>
        </w:rPr>
      </w:pPr>
      <w:r w:rsidRPr="00B51238">
        <w:rPr>
          <w:rFonts w:ascii="Times New Roman" w:eastAsia="Calibri" w:hAnsi="Times New Roman" w:cs="Times New Roman"/>
          <w:b/>
          <w:noProof/>
          <w:kern w:val="28"/>
          <w:lang w:eastAsia="lt-LT"/>
        </w:rPr>
        <w:t>A. ŽENKLINIMAS</w:t>
      </w:r>
    </w:p>
    <w:p w14:paraId="65D53F77"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br w:type="page"/>
      </w:r>
    </w:p>
    <w:p w14:paraId="40F09391" w14:textId="77777777" w:rsidR="00B51238" w:rsidRPr="00B51238" w:rsidRDefault="00B51238" w:rsidP="00B51238">
      <w:pPr>
        <w:pBdr>
          <w:top w:val="single" w:sz="4" w:space="0" w:color="auto"/>
          <w:left w:val="single" w:sz="4" w:space="4" w:color="auto"/>
          <w:bottom w:val="single" w:sz="4" w:space="1" w:color="auto"/>
          <w:right w:val="single" w:sz="4" w:space="4" w:color="auto"/>
        </w:pBdr>
        <w:spacing w:after="0" w:line="276" w:lineRule="auto"/>
        <w:outlineLvl w:val="0"/>
        <w:rPr>
          <w:rFonts w:ascii="Times New Roman" w:eastAsia="Times New Roman" w:hAnsi="Times New Roman" w:cs="Times New Roman"/>
          <w:b/>
          <w:caps/>
        </w:rPr>
      </w:pPr>
      <w:r w:rsidRPr="00B51238">
        <w:rPr>
          <w:rFonts w:ascii="Times New Roman" w:eastAsia="Times New Roman" w:hAnsi="Times New Roman" w:cs="Times New Roman"/>
          <w:b/>
          <w:caps/>
        </w:rPr>
        <w:lastRenderedPageBreak/>
        <w:t xml:space="preserve">Informacija ant </w:t>
      </w:r>
      <w:r w:rsidRPr="00B51238">
        <w:rPr>
          <w:rFonts w:ascii="Times New Roman" w:eastAsia="Times New Roman" w:hAnsi="Times New Roman" w:cs="Times New Roman"/>
          <w:b/>
        </w:rPr>
        <w:t>IŠORINĖS</w:t>
      </w:r>
      <w:r w:rsidRPr="00B51238">
        <w:rPr>
          <w:rFonts w:ascii="Times New Roman" w:eastAsia="Times New Roman" w:hAnsi="Times New Roman" w:cs="Times New Roman"/>
        </w:rPr>
        <w:t xml:space="preserve"> </w:t>
      </w:r>
      <w:r w:rsidRPr="00B51238">
        <w:rPr>
          <w:rFonts w:ascii="Times New Roman" w:eastAsia="Times New Roman" w:hAnsi="Times New Roman" w:cs="Times New Roman"/>
          <w:b/>
          <w:caps/>
        </w:rPr>
        <w:t xml:space="preserve">pakuotės </w:t>
      </w:r>
    </w:p>
    <w:p w14:paraId="685A0B9F" w14:textId="77777777" w:rsidR="00B51238" w:rsidRPr="00B51238" w:rsidRDefault="00B51238" w:rsidP="00B51238">
      <w:pPr>
        <w:pBdr>
          <w:top w:val="single" w:sz="4" w:space="0" w:color="auto"/>
          <w:left w:val="single" w:sz="4" w:space="4" w:color="auto"/>
          <w:bottom w:val="single" w:sz="4" w:space="1" w:color="auto"/>
          <w:right w:val="single" w:sz="4" w:space="4" w:color="auto"/>
        </w:pBdr>
        <w:spacing w:after="0" w:line="276" w:lineRule="auto"/>
        <w:ind w:left="567" w:hanging="567"/>
        <w:rPr>
          <w:rFonts w:ascii="Times New Roman" w:eastAsia="Times New Roman" w:hAnsi="Times New Roman" w:cs="Times New Roman"/>
        </w:rPr>
      </w:pPr>
    </w:p>
    <w:p w14:paraId="617CCCD1" w14:textId="77777777" w:rsidR="00B51238" w:rsidRPr="00B51238" w:rsidRDefault="00B51238" w:rsidP="00B51238">
      <w:pPr>
        <w:pBdr>
          <w:top w:val="single" w:sz="4" w:space="0" w:color="auto"/>
          <w:left w:val="single" w:sz="4" w:space="4" w:color="auto"/>
          <w:bottom w:val="single" w:sz="4" w:space="1" w:color="auto"/>
          <w:right w:val="single" w:sz="4" w:space="4" w:color="auto"/>
        </w:pBdr>
        <w:spacing w:after="0" w:line="276" w:lineRule="auto"/>
        <w:ind w:left="567" w:hanging="567"/>
        <w:rPr>
          <w:rFonts w:ascii="Times New Roman" w:eastAsia="Times New Roman" w:hAnsi="Times New Roman" w:cs="Times New Roman"/>
          <w:b/>
          <w:caps/>
        </w:rPr>
      </w:pPr>
      <w:r w:rsidRPr="00B51238">
        <w:rPr>
          <w:rFonts w:ascii="Times New Roman" w:eastAsia="Times New Roman" w:hAnsi="Times New Roman" w:cs="Times New Roman"/>
          <w:b/>
          <w:caps/>
        </w:rPr>
        <w:t>KARTONO DĖŽUTĖ</w:t>
      </w:r>
    </w:p>
    <w:p w14:paraId="0BCA6A03"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6F51A0C5"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2991A1CD" w14:textId="77777777" w:rsidR="00B51238" w:rsidRPr="00B51238" w:rsidRDefault="00B51238" w:rsidP="00B51238">
      <w:pPr>
        <w:pBdr>
          <w:top w:val="single" w:sz="4" w:space="1" w:color="auto"/>
          <w:left w:val="single" w:sz="4" w:space="4" w:color="auto"/>
          <w:bottom w:val="single" w:sz="4" w:space="0"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t>1.</w:t>
      </w:r>
      <w:r w:rsidRPr="00B51238">
        <w:rPr>
          <w:rFonts w:ascii="Times New Roman" w:eastAsia="Times New Roman" w:hAnsi="Times New Roman" w:cs="Times New Roman"/>
          <w:b/>
          <w:caps/>
        </w:rPr>
        <w:tab/>
        <w:t>vaistinio preparato pavadinimas</w:t>
      </w:r>
    </w:p>
    <w:p w14:paraId="52F8EF3E" w14:textId="77777777" w:rsidR="00B51238" w:rsidRPr="00B51238" w:rsidRDefault="00B51238" w:rsidP="00B51238">
      <w:pPr>
        <w:spacing w:after="0" w:line="240" w:lineRule="auto"/>
        <w:rPr>
          <w:rFonts w:ascii="Times New Roman" w:eastAsia="Calibri" w:hAnsi="Times New Roman" w:cs="Times New Roman"/>
          <w:b/>
          <w:lang w:eastAsia="lt-LT"/>
        </w:rPr>
      </w:pPr>
    </w:p>
    <w:p w14:paraId="32FEF916" w14:textId="77777777" w:rsidR="00B51238" w:rsidRPr="00B51238" w:rsidRDefault="00B51238" w:rsidP="00B51238">
      <w:pPr>
        <w:autoSpaceDE w:val="0"/>
        <w:autoSpaceDN w:val="0"/>
        <w:adjustRightInd w:val="0"/>
        <w:spacing w:after="0" w:line="276" w:lineRule="auto"/>
        <w:jc w:val="both"/>
        <w:rPr>
          <w:rFonts w:ascii="Times New Roman" w:eastAsia="Times New Roman" w:hAnsi="Times New Roman" w:cs="Times New Roman"/>
        </w:rPr>
      </w:pPr>
      <w:r w:rsidRPr="00B51238">
        <w:rPr>
          <w:rFonts w:ascii="Times New Roman" w:eastAsia="Times New Roman" w:hAnsi="Times New Roman" w:cs="Times New Roman"/>
        </w:rPr>
        <w:t>SOLU-MEDROL 1000 mg milteliai ir tirpiklis injekciniam tirpalui</w:t>
      </w:r>
    </w:p>
    <w:p w14:paraId="7AA6997B" w14:textId="4540E962" w:rsidR="00B51238" w:rsidRPr="00B51238" w:rsidRDefault="006B437B" w:rsidP="00B51238">
      <w:pPr>
        <w:spacing w:after="0" w:line="276" w:lineRule="auto"/>
        <w:ind w:left="567" w:hanging="567"/>
        <w:rPr>
          <w:rFonts w:ascii="Times New Roman" w:eastAsia="Times New Roman" w:hAnsi="Times New Roman" w:cs="Times New Roman"/>
        </w:rPr>
      </w:pPr>
      <w:r>
        <w:rPr>
          <w:rFonts w:ascii="Times New Roman" w:eastAsia="Times New Roman" w:hAnsi="Times New Roman" w:cs="Times New Roman"/>
        </w:rPr>
        <w:t>m</w:t>
      </w:r>
      <w:r w:rsidR="00B51238" w:rsidRPr="00B51238">
        <w:rPr>
          <w:rFonts w:ascii="Times New Roman" w:eastAsia="Times New Roman" w:hAnsi="Times New Roman" w:cs="Times New Roman"/>
        </w:rPr>
        <w:t>etilprednizolonas</w:t>
      </w:r>
    </w:p>
    <w:p w14:paraId="645AF160"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0FEAED15" w14:textId="77777777" w:rsidR="00B51238" w:rsidRPr="00B51238" w:rsidRDefault="00B51238" w:rsidP="00B51238">
      <w:pPr>
        <w:spacing w:after="0" w:line="276"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 xml:space="preserve"> </w:t>
      </w:r>
    </w:p>
    <w:p w14:paraId="4296061C"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t>2.</w:t>
      </w:r>
      <w:r w:rsidRPr="00B51238">
        <w:rPr>
          <w:rFonts w:ascii="Times New Roman" w:eastAsia="Times New Roman" w:hAnsi="Times New Roman" w:cs="Times New Roman"/>
          <w:b/>
          <w:caps/>
        </w:rPr>
        <w:tab/>
        <w:t>veikliOJI medžiagA ir JOS kiekis</w:t>
      </w:r>
    </w:p>
    <w:p w14:paraId="107544F4" w14:textId="77777777" w:rsidR="00B51238" w:rsidRPr="00B51238" w:rsidRDefault="00B51238" w:rsidP="00B51238">
      <w:pPr>
        <w:spacing w:after="0" w:line="240" w:lineRule="auto"/>
        <w:rPr>
          <w:rFonts w:ascii="Times New Roman" w:eastAsia="Calibri" w:hAnsi="Times New Roman" w:cs="Times New Roman"/>
          <w:lang w:eastAsia="lt-LT"/>
        </w:rPr>
      </w:pPr>
    </w:p>
    <w:p w14:paraId="7DE303E0" w14:textId="77777777" w:rsidR="00B51238" w:rsidRPr="00B51238" w:rsidRDefault="00B51238" w:rsidP="00B51238">
      <w:pPr>
        <w:spacing w:after="0" w:line="240" w:lineRule="auto"/>
        <w:jc w:val="both"/>
        <w:rPr>
          <w:rFonts w:ascii="Times New Roman" w:eastAsia="Calibri" w:hAnsi="Times New Roman" w:cs="Times New Roman"/>
          <w:lang w:eastAsia="lt-LT"/>
        </w:rPr>
      </w:pPr>
      <w:r w:rsidRPr="00B51238">
        <w:rPr>
          <w:rFonts w:ascii="Times New Roman" w:eastAsia="Calibri" w:hAnsi="Times New Roman" w:cs="Times New Roman"/>
          <w:lang w:eastAsia="lt-LT"/>
        </w:rPr>
        <w:t>Viename flakone yra 1000 mg metilprednizolono (natrio sukcinato pavidalu).</w:t>
      </w:r>
    </w:p>
    <w:p w14:paraId="0918B445" w14:textId="77777777" w:rsidR="00B51238" w:rsidRPr="00B51238" w:rsidRDefault="00B51238" w:rsidP="00B51238">
      <w:pPr>
        <w:spacing w:after="0" w:line="240" w:lineRule="auto"/>
        <w:rPr>
          <w:rFonts w:ascii="Times New Roman" w:eastAsia="Calibri" w:hAnsi="Times New Roman" w:cs="Times New Roman"/>
          <w:lang w:eastAsia="lt-LT"/>
        </w:rPr>
      </w:pPr>
    </w:p>
    <w:p w14:paraId="13C87357" w14:textId="77777777" w:rsidR="00B51238" w:rsidRPr="00B51238" w:rsidRDefault="00B51238" w:rsidP="00B51238">
      <w:pPr>
        <w:spacing w:after="0" w:line="276" w:lineRule="auto"/>
        <w:ind w:left="567" w:hanging="567"/>
        <w:rPr>
          <w:rFonts w:ascii="Times New Roman" w:eastAsia="Times New Roman" w:hAnsi="Times New Roman" w:cs="Times New Roman"/>
          <w:caps/>
        </w:rPr>
      </w:pPr>
    </w:p>
    <w:p w14:paraId="0BFD93E5"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t>3.</w:t>
      </w:r>
      <w:r w:rsidRPr="00B51238">
        <w:rPr>
          <w:rFonts w:ascii="Times New Roman" w:eastAsia="Times New Roman" w:hAnsi="Times New Roman" w:cs="Times New Roman"/>
          <w:b/>
          <w:caps/>
        </w:rPr>
        <w:tab/>
        <w:t>pagalbinių medžiagų sąrašas</w:t>
      </w:r>
    </w:p>
    <w:p w14:paraId="1A1F7004" w14:textId="77777777" w:rsidR="00B51238" w:rsidRPr="00B51238" w:rsidRDefault="00B51238" w:rsidP="00B51238">
      <w:pPr>
        <w:spacing w:after="0" w:line="276" w:lineRule="auto"/>
        <w:rPr>
          <w:rFonts w:ascii="Times New Roman" w:eastAsia="Times New Roman" w:hAnsi="Times New Roman" w:cs="Times New Roman"/>
        </w:rPr>
      </w:pPr>
    </w:p>
    <w:p w14:paraId="4319094B" w14:textId="77777777" w:rsidR="00B51238" w:rsidRPr="00B51238" w:rsidRDefault="00B51238" w:rsidP="00B51238">
      <w:pPr>
        <w:spacing w:after="0" w:line="276" w:lineRule="auto"/>
        <w:rPr>
          <w:rFonts w:ascii="Times New Roman" w:eastAsia="Times New Roman" w:hAnsi="Times New Roman" w:cs="Times New Roman"/>
        </w:rPr>
      </w:pPr>
      <w:r w:rsidRPr="00B51238">
        <w:rPr>
          <w:rFonts w:ascii="Times New Roman" w:eastAsia="Times New Roman" w:hAnsi="Times New Roman" w:cs="Times New Roman"/>
        </w:rPr>
        <w:t>Pagalbinės medžiagos: natrio-divandenilio fosfatas monohidratas, bevandenis dinatrio fosfatas, natrio hidroksidas.</w:t>
      </w:r>
    </w:p>
    <w:p w14:paraId="328652CC" w14:textId="77777777" w:rsidR="00B51238" w:rsidRPr="00B51238" w:rsidRDefault="00B51238" w:rsidP="00B51238">
      <w:pPr>
        <w:spacing w:after="0" w:line="276" w:lineRule="auto"/>
        <w:rPr>
          <w:rFonts w:ascii="Times New Roman" w:eastAsia="Times New Roman" w:hAnsi="Times New Roman" w:cs="Times New Roman"/>
        </w:rPr>
      </w:pPr>
      <w:r w:rsidRPr="00B51238">
        <w:rPr>
          <w:rFonts w:ascii="Times New Roman" w:eastAsia="Times New Roman" w:hAnsi="Times New Roman" w:cs="Times New Roman"/>
        </w:rPr>
        <w:t>Tirpiklio flakone (15,6 ml) yra benzilo alkoholis ir injekcinis vanduo.</w:t>
      </w:r>
    </w:p>
    <w:p w14:paraId="662319B3" w14:textId="77777777" w:rsidR="00B51238" w:rsidRPr="00B51238" w:rsidRDefault="00B51238" w:rsidP="00B51238">
      <w:pPr>
        <w:spacing w:after="0" w:line="276" w:lineRule="auto"/>
        <w:rPr>
          <w:rFonts w:ascii="Times New Roman" w:eastAsia="Times New Roman" w:hAnsi="Times New Roman" w:cs="Times New Roman"/>
          <w:caps/>
        </w:rPr>
      </w:pPr>
    </w:p>
    <w:p w14:paraId="6B9DCDB4" w14:textId="77777777" w:rsidR="00B51238" w:rsidRPr="00B51238" w:rsidRDefault="00B51238" w:rsidP="00B51238">
      <w:pPr>
        <w:spacing w:after="0" w:line="276" w:lineRule="auto"/>
        <w:ind w:left="567" w:hanging="567"/>
        <w:rPr>
          <w:rFonts w:ascii="Times New Roman" w:eastAsia="Times New Roman" w:hAnsi="Times New Roman" w:cs="Times New Roman"/>
          <w:caps/>
        </w:rPr>
      </w:pPr>
    </w:p>
    <w:p w14:paraId="1FE95EE4"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t>4.</w:t>
      </w:r>
      <w:r w:rsidRPr="00B51238">
        <w:rPr>
          <w:rFonts w:ascii="Times New Roman" w:eastAsia="Times New Roman" w:hAnsi="Times New Roman" w:cs="Times New Roman"/>
          <w:b/>
          <w:caps/>
        </w:rPr>
        <w:tab/>
        <w:t>FARMACINĖ forma ir KIEKIS PAKUOTĖJE</w:t>
      </w:r>
    </w:p>
    <w:p w14:paraId="56EA04E7" w14:textId="77777777" w:rsidR="00B51238" w:rsidRPr="00B51238" w:rsidRDefault="00B51238" w:rsidP="00B51238">
      <w:pPr>
        <w:spacing w:after="0" w:line="276" w:lineRule="auto"/>
        <w:ind w:left="567" w:hanging="567"/>
        <w:rPr>
          <w:rFonts w:ascii="Times New Roman" w:eastAsia="Times New Roman" w:hAnsi="Times New Roman" w:cs="Times New Roman"/>
          <w:caps/>
        </w:rPr>
      </w:pPr>
    </w:p>
    <w:p w14:paraId="6ACAF4F9" w14:textId="77777777" w:rsidR="00B51238" w:rsidRPr="00B51238" w:rsidRDefault="00B51238" w:rsidP="00B51238">
      <w:pPr>
        <w:spacing w:after="0" w:line="276"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1 miltelių flakonas</w:t>
      </w:r>
    </w:p>
    <w:p w14:paraId="0724D33F" w14:textId="77777777" w:rsidR="00B51238" w:rsidRPr="00B51238" w:rsidRDefault="00B51238" w:rsidP="00B51238">
      <w:pPr>
        <w:spacing w:after="0" w:line="276"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1 tirpiklio flakonas</w:t>
      </w:r>
    </w:p>
    <w:p w14:paraId="2AC8C2D2" w14:textId="77777777" w:rsidR="00B51238" w:rsidRPr="00B51238" w:rsidRDefault="00B51238" w:rsidP="00B51238">
      <w:pPr>
        <w:spacing w:after="0" w:line="276" w:lineRule="auto"/>
        <w:ind w:left="567" w:hanging="567"/>
        <w:rPr>
          <w:rFonts w:ascii="Times New Roman" w:eastAsia="Times New Roman" w:hAnsi="Times New Roman" w:cs="Times New Roman"/>
          <w:caps/>
        </w:rPr>
      </w:pPr>
    </w:p>
    <w:p w14:paraId="72E6CF33" w14:textId="77777777" w:rsidR="00B51238" w:rsidRPr="00B51238" w:rsidRDefault="00B51238" w:rsidP="00B51238">
      <w:pPr>
        <w:spacing w:after="0" w:line="276" w:lineRule="auto"/>
        <w:ind w:left="567" w:hanging="567"/>
        <w:rPr>
          <w:rFonts w:ascii="Times New Roman" w:eastAsia="Times New Roman" w:hAnsi="Times New Roman" w:cs="Times New Roman"/>
          <w:caps/>
        </w:rPr>
      </w:pPr>
    </w:p>
    <w:p w14:paraId="1BA7BA5C"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t>5.</w:t>
      </w:r>
      <w:r w:rsidRPr="00B51238">
        <w:rPr>
          <w:rFonts w:ascii="Times New Roman" w:eastAsia="Times New Roman" w:hAnsi="Times New Roman" w:cs="Times New Roman"/>
          <w:b/>
          <w:caps/>
        </w:rPr>
        <w:tab/>
        <w:t>vartojimo METODAS IR būdas</w:t>
      </w:r>
    </w:p>
    <w:p w14:paraId="0CA52561" w14:textId="77777777" w:rsidR="00B51238" w:rsidRPr="00B51238" w:rsidRDefault="00B51238" w:rsidP="00B51238">
      <w:pPr>
        <w:spacing w:after="0" w:line="276" w:lineRule="auto"/>
        <w:ind w:left="567" w:hanging="567"/>
        <w:rPr>
          <w:rFonts w:ascii="Times New Roman" w:eastAsia="Times New Roman" w:hAnsi="Times New Roman" w:cs="Times New Roman"/>
          <w:caps/>
        </w:rPr>
      </w:pPr>
    </w:p>
    <w:p w14:paraId="3697B86E" w14:textId="77777777" w:rsidR="00B51238" w:rsidRPr="00B51238" w:rsidRDefault="00B51238" w:rsidP="00B51238">
      <w:pPr>
        <w:spacing w:after="0" w:line="276"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Leisti į veną ar į raumenis.</w:t>
      </w:r>
    </w:p>
    <w:p w14:paraId="758B24A8"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Prieš vartojimą perskaitykite pakuotės lapelį.</w:t>
      </w:r>
    </w:p>
    <w:p w14:paraId="760A32EB" w14:textId="77777777" w:rsidR="00B51238" w:rsidRPr="00B51238" w:rsidRDefault="00B51238" w:rsidP="00B51238">
      <w:pPr>
        <w:spacing w:after="0" w:line="276" w:lineRule="auto"/>
        <w:ind w:left="567" w:hanging="567"/>
        <w:rPr>
          <w:rFonts w:ascii="Times New Roman" w:eastAsia="Times New Roman" w:hAnsi="Times New Roman" w:cs="Times New Roman"/>
          <w:caps/>
        </w:rPr>
      </w:pPr>
    </w:p>
    <w:p w14:paraId="0050652D" w14:textId="77777777" w:rsidR="00B51238" w:rsidRPr="00B51238" w:rsidRDefault="00B51238" w:rsidP="00B51238">
      <w:pPr>
        <w:spacing w:after="0" w:line="276" w:lineRule="auto"/>
        <w:ind w:left="567" w:hanging="567"/>
        <w:rPr>
          <w:rFonts w:ascii="Times New Roman" w:eastAsia="Times New Roman" w:hAnsi="Times New Roman" w:cs="Times New Roman"/>
          <w:caps/>
        </w:rPr>
      </w:pPr>
    </w:p>
    <w:p w14:paraId="27460FF1"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720" w:hanging="720"/>
        <w:outlineLvl w:val="0"/>
        <w:rPr>
          <w:rFonts w:ascii="Times New Roman" w:eastAsia="Times New Roman" w:hAnsi="Times New Roman" w:cs="Times New Roman"/>
          <w:b/>
          <w:caps/>
        </w:rPr>
      </w:pPr>
      <w:r w:rsidRPr="00B51238">
        <w:rPr>
          <w:rFonts w:ascii="Times New Roman" w:eastAsia="Times New Roman" w:hAnsi="Times New Roman" w:cs="Times New Roman"/>
          <w:b/>
          <w:caps/>
        </w:rPr>
        <w:t>6.</w:t>
      </w:r>
      <w:r w:rsidRPr="00B51238">
        <w:rPr>
          <w:rFonts w:ascii="Times New Roman" w:eastAsia="Times New Roman" w:hAnsi="Times New Roman" w:cs="Times New Roman"/>
          <w:b/>
          <w:caps/>
        </w:rPr>
        <w:tab/>
        <w:t>SPECIALUS Įspėjimas</w:t>
      </w:r>
      <w:r w:rsidRPr="00B51238">
        <w:rPr>
          <w:rFonts w:ascii="Times New Roman" w:eastAsia="Times New Roman" w:hAnsi="Times New Roman" w:cs="Times New Roman"/>
        </w:rPr>
        <w:t xml:space="preserve">, </w:t>
      </w:r>
      <w:r w:rsidRPr="00B51238">
        <w:rPr>
          <w:rFonts w:ascii="Times New Roman" w:eastAsia="Times New Roman" w:hAnsi="Times New Roman" w:cs="Times New Roman"/>
          <w:b/>
        </w:rPr>
        <w:t xml:space="preserve">KAD VAISTINĮ PREPARATĄ BŪTINA LAIKYTI </w:t>
      </w:r>
      <w:r w:rsidRPr="00B51238">
        <w:rPr>
          <w:rFonts w:ascii="Times New Roman" w:eastAsia="Times New Roman" w:hAnsi="Times New Roman" w:cs="Times New Roman"/>
          <w:b/>
          <w:caps/>
        </w:rPr>
        <w:t>vaikams nepastebimoje ir nepasiekiamoje vietoje</w:t>
      </w:r>
    </w:p>
    <w:p w14:paraId="45DE6AEA"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00B87D7C" w14:textId="77777777" w:rsidR="00B51238" w:rsidRPr="00B51238" w:rsidRDefault="00B51238" w:rsidP="00B51238">
      <w:pPr>
        <w:spacing w:after="0" w:line="276" w:lineRule="auto"/>
        <w:ind w:left="567" w:hanging="567"/>
        <w:outlineLvl w:val="0"/>
        <w:rPr>
          <w:rFonts w:ascii="Times New Roman" w:eastAsia="Times New Roman" w:hAnsi="Times New Roman" w:cs="Times New Roman"/>
        </w:rPr>
      </w:pPr>
      <w:r w:rsidRPr="00B51238">
        <w:rPr>
          <w:rFonts w:ascii="Times New Roman" w:eastAsia="Times New Roman" w:hAnsi="Times New Roman" w:cs="Times New Roman"/>
        </w:rPr>
        <w:t>Laikyti vaikams nepastebimoje ir nepasiekiamoje vietoje.</w:t>
      </w:r>
    </w:p>
    <w:p w14:paraId="40B2B5CB"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22F50BFC"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2DD97C51"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t>7.</w:t>
      </w:r>
      <w:r w:rsidRPr="00B51238">
        <w:rPr>
          <w:rFonts w:ascii="Times New Roman" w:eastAsia="Times New Roman" w:hAnsi="Times New Roman" w:cs="Times New Roman"/>
          <w:b/>
          <w:caps/>
        </w:rPr>
        <w:tab/>
        <w:t>kitas specialus Įspėjimas (jei reikia)</w:t>
      </w:r>
    </w:p>
    <w:p w14:paraId="0B830AFE"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3D496467" w14:textId="77777777" w:rsidR="00B51238" w:rsidRPr="00B51238" w:rsidRDefault="00B51238" w:rsidP="00B51238">
      <w:pPr>
        <w:spacing w:after="0" w:line="276" w:lineRule="auto"/>
        <w:ind w:left="567" w:hanging="567"/>
        <w:rPr>
          <w:rFonts w:ascii="Times New Roman" w:eastAsia="Times New Roman" w:hAnsi="Times New Roman" w:cs="Times New Roman"/>
          <w:caps/>
        </w:rPr>
      </w:pPr>
    </w:p>
    <w:p w14:paraId="439D8AC0"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t>8.</w:t>
      </w:r>
      <w:r w:rsidRPr="00B51238">
        <w:rPr>
          <w:rFonts w:ascii="Times New Roman" w:eastAsia="Times New Roman" w:hAnsi="Times New Roman" w:cs="Times New Roman"/>
          <w:b/>
          <w:caps/>
        </w:rPr>
        <w:tab/>
        <w:t>tinkamumo laikas</w:t>
      </w:r>
    </w:p>
    <w:p w14:paraId="0DE0BE98"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01FC94B4" w14:textId="77777777" w:rsidR="00B51238" w:rsidRPr="00B51238" w:rsidRDefault="00B51238" w:rsidP="00B51238">
      <w:pPr>
        <w:spacing w:after="0" w:line="276" w:lineRule="auto"/>
        <w:ind w:left="567" w:hanging="567"/>
        <w:outlineLvl w:val="0"/>
        <w:rPr>
          <w:rFonts w:ascii="Times New Roman" w:eastAsia="Times New Roman" w:hAnsi="Times New Roman" w:cs="Times New Roman"/>
        </w:rPr>
      </w:pPr>
      <w:r w:rsidRPr="00B51238">
        <w:rPr>
          <w:rFonts w:ascii="Times New Roman" w:eastAsia="Times New Roman" w:hAnsi="Times New Roman" w:cs="Times New Roman"/>
        </w:rPr>
        <w:t xml:space="preserve">Tinka iki {MMMM/mm} </w:t>
      </w:r>
      <w:r w:rsidRPr="00B51238">
        <w:rPr>
          <w:rFonts w:ascii="Times New Roman" w:eastAsia="Times New Roman" w:hAnsi="Times New Roman" w:cs="Times New Roman"/>
          <w:i/>
        </w:rPr>
        <w:t>[metai, mėnuo]</w:t>
      </w:r>
    </w:p>
    <w:p w14:paraId="51E17BCE" w14:textId="77777777" w:rsidR="00B51238" w:rsidRPr="00B51238" w:rsidRDefault="00B51238" w:rsidP="00B51238">
      <w:pPr>
        <w:spacing w:after="0" w:line="240" w:lineRule="auto"/>
        <w:rPr>
          <w:rFonts w:ascii="Times New Roman" w:eastAsia="Calibri" w:hAnsi="Times New Roman" w:cs="Times New Roman"/>
          <w:szCs w:val="20"/>
          <w:lang w:eastAsia="lt-LT"/>
        </w:rPr>
      </w:pPr>
      <w:r w:rsidRPr="00B51238">
        <w:rPr>
          <w:rFonts w:ascii="Times New Roman" w:eastAsia="Calibri" w:hAnsi="Times New Roman" w:cs="Times New Roman"/>
          <w:lang w:eastAsia="lt-LT"/>
        </w:rPr>
        <w:t xml:space="preserve">Paruošto arba praskiesto tirpalo tinkamumo laikas yra </w:t>
      </w:r>
      <w:r w:rsidR="0005000D" w:rsidRPr="00256CC7">
        <w:rPr>
          <w:rFonts w:ascii="Times New Roman" w:eastAsia="Calibri" w:hAnsi="Times New Roman" w:cs="Times New Roman"/>
          <w:lang w:eastAsia="lt-LT"/>
        </w:rPr>
        <w:t>12</w:t>
      </w:r>
      <w:r w:rsidR="0005000D">
        <w:rPr>
          <w:rFonts w:ascii="Times New Roman" w:eastAsia="Calibri" w:hAnsi="Times New Roman" w:cs="Times New Roman"/>
          <w:lang w:eastAsia="lt-LT"/>
        </w:rPr>
        <w:t xml:space="preserve"> </w:t>
      </w:r>
      <w:r w:rsidR="0005000D" w:rsidRPr="00B51238">
        <w:rPr>
          <w:rFonts w:ascii="Times New Roman" w:eastAsia="Calibri" w:hAnsi="Times New Roman" w:cs="Times New Roman"/>
          <w:lang w:eastAsia="lt-LT"/>
        </w:rPr>
        <w:t xml:space="preserve"> </w:t>
      </w:r>
      <w:r w:rsidRPr="00B51238">
        <w:rPr>
          <w:rFonts w:ascii="Times New Roman" w:eastAsia="Calibri" w:hAnsi="Times New Roman" w:cs="Times New Roman"/>
          <w:lang w:eastAsia="lt-LT"/>
        </w:rPr>
        <w:t>val., laikant ne aukštesnėje kaip 25 ºC temperatūroje.</w:t>
      </w:r>
    </w:p>
    <w:p w14:paraId="52577371"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lastRenderedPageBreak/>
        <w:t>9.</w:t>
      </w:r>
      <w:r w:rsidRPr="00B51238">
        <w:rPr>
          <w:rFonts w:ascii="Times New Roman" w:eastAsia="Times New Roman" w:hAnsi="Times New Roman" w:cs="Times New Roman"/>
          <w:b/>
          <w:caps/>
        </w:rPr>
        <w:tab/>
        <w:t>SPECIALIOS laikymo sąlygos</w:t>
      </w:r>
    </w:p>
    <w:p w14:paraId="7FF48C37" w14:textId="77777777" w:rsidR="00B51238" w:rsidRPr="00B51238" w:rsidRDefault="00B51238" w:rsidP="00B51238">
      <w:pPr>
        <w:spacing w:after="0" w:line="276" w:lineRule="auto"/>
        <w:rPr>
          <w:rFonts w:ascii="Times New Roman" w:eastAsia="Times New Roman" w:hAnsi="Times New Roman" w:cs="Times New Roman"/>
        </w:rPr>
      </w:pPr>
    </w:p>
    <w:p w14:paraId="63B415D6" w14:textId="77777777" w:rsidR="00B51238" w:rsidRPr="00B51238" w:rsidRDefault="00B51238" w:rsidP="00B51238">
      <w:pPr>
        <w:spacing w:after="0" w:line="276" w:lineRule="auto"/>
        <w:rPr>
          <w:rFonts w:ascii="Times New Roman" w:eastAsia="Times New Roman" w:hAnsi="Times New Roman" w:cs="Times New Roman"/>
        </w:rPr>
      </w:pPr>
    </w:p>
    <w:p w14:paraId="0EB69653" w14:textId="77777777" w:rsidR="00B51238" w:rsidRPr="00B51238" w:rsidRDefault="00B51238" w:rsidP="00B51238">
      <w:pPr>
        <w:spacing w:after="0" w:line="276" w:lineRule="auto"/>
        <w:rPr>
          <w:rFonts w:ascii="Times New Roman" w:eastAsia="Times New Roman" w:hAnsi="Times New Roman" w:cs="Times New Roman"/>
        </w:rPr>
      </w:pPr>
    </w:p>
    <w:p w14:paraId="0DB1B0FE"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t>10.</w:t>
      </w:r>
      <w:r w:rsidRPr="00B51238">
        <w:rPr>
          <w:rFonts w:ascii="Times New Roman" w:eastAsia="Times New Roman" w:hAnsi="Times New Roman" w:cs="Times New Roman"/>
          <w:b/>
          <w:caps/>
        </w:rPr>
        <w:tab/>
        <w:t>specialios atsargumo priemonės</w:t>
      </w:r>
      <w:r w:rsidRPr="00B51238">
        <w:rPr>
          <w:rFonts w:ascii="Times New Roman" w:eastAsia="Times New Roman" w:hAnsi="Times New Roman" w:cs="Times New Roman"/>
          <w:b/>
        </w:rPr>
        <w:t xml:space="preserve">, BŪTINOS </w:t>
      </w:r>
      <w:r w:rsidRPr="00B51238">
        <w:rPr>
          <w:rFonts w:ascii="Times New Roman" w:eastAsia="Times New Roman" w:hAnsi="Times New Roman" w:cs="Times New Roman"/>
          <w:b/>
          <w:caps/>
        </w:rPr>
        <w:t>NAIKINANT VAISTINIO PREPARATO LIKUČIUS ARBA ATLIEKAS</w:t>
      </w:r>
      <w:r w:rsidRPr="00B51238">
        <w:rPr>
          <w:rFonts w:ascii="Times New Roman" w:eastAsia="Times New Roman" w:hAnsi="Times New Roman" w:cs="Times New Roman"/>
          <w:caps/>
        </w:rPr>
        <w:t xml:space="preserve"> </w:t>
      </w:r>
      <w:r w:rsidRPr="00B51238">
        <w:rPr>
          <w:rFonts w:ascii="Times New Roman" w:eastAsia="Times New Roman" w:hAnsi="Times New Roman" w:cs="Times New Roman"/>
          <w:b/>
          <w:caps/>
        </w:rPr>
        <w:t>(jei reikia)</w:t>
      </w:r>
    </w:p>
    <w:p w14:paraId="74DFB4A5" w14:textId="77777777" w:rsidR="00B51238" w:rsidRPr="00B51238" w:rsidRDefault="00B51238" w:rsidP="00B51238">
      <w:pPr>
        <w:spacing w:after="0" w:line="276" w:lineRule="auto"/>
        <w:ind w:left="567" w:hanging="567"/>
        <w:rPr>
          <w:rFonts w:ascii="Times New Roman" w:eastAsia="Times New Roman" w:hAnsi="Times New Roman" w:cs="Times New Roman"/>
          <w:caps/>
        </w:rPr>
      </w:pPr>
    </w:p>
    <w:p w14:paraId="45221CDF" w14:textId="77777777" w:rsidR="00B51238" w:rsidRPr="00B51238" w:rsidRDefault="00B51238" w:rsidP="00B51238">
      <w:pPr>
        <w:spacing w:after="0" w:line="276" w:lineRule="auto"/>
        <w:ind w:left="567" w:hanging="567"/>
        <w:rPr>
          <w:rFonts w:ascii="Times New Roman" w:eastAsia="Times New Roman" w:hAnsi="Times New Roman" w:cs="Times New Roman"/>
          <w:caps/>
        </w:rPr>
      </w:pPr>
    </w:p>
    <w:p w14:paraId="48BA6576"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t>11.</w:t>
      </w:r>
      <w:r w:rsidRPr="00B51238">
        <w:rPr>
          <w:rFonts w:ascii="Times New Roman" w:eastAsia="Times New Roman" w:hAnsi="Times New Roman" w:cs="Times New Roman"/>
          <w:b/>
          <w:caps/>
        </w:rPr>
        <w:tab/>
      </w:r>
      <w:r w:rsidRPr="00B51238">
        <w:rPr>
          <w:rFonts w:ascii="Times New Roman" w:eastAsia="Times New Roman" w:hAnsi="Times New Roman" w:cs="Times New Roman"/>
          <w:b/>
          <w:caps/>
          <w:noProof/>
          <w:snapToGrid w:val="0"/>
          <w:szCs w:val="24"/>
        </w:rPr>
        <w:t>REGISTRUOTOJO</w:t>
      </w:r>
      <w:r w:rsidRPr="00B51238">
        <w:rPr>
          <w:rFonts w:ascii="Times New Roman" w:eastAsia="Times New Roman" w:hAnsi="Times New Roman" w:cs="Times New Roman"/>
          <w:b/>
          <w:caps/>
        </w:rPr>
        <w:t xml:space="preserve"> pavadinimas ir adresas</w:t>
      </w:r>
    </w:p>
    <w:p w14:paraId="31D34087" w14:textId="77777777" w:rsidR="00B51238" w:rsidRPr="00B51238" w:rsidRDefault="00B51238" w:rsidP="00B51238">
      <w:pPr>
        <w:spacing w:after="0" w:line="276" w:lineRule="auto"/>
        <w:ind w:left="567" w:hanging="567"/>
        <w:rPr>
          <w:rFonts w:ascii="Times New Roman" w:eastAsia="Times New Roman" w:hAnsi="Times New Roman" w:cs="Times New Roman"/>
          <w:caps/>
        </w:rPr>
      </w:pPr>
    </w:p>
    <w:p w14:paraId="105F3AA9" w14:textId="77777777" w:rsidR="00B51238" w:rsidRPr="00B51238" w:rsidRDefault="00B51238" w:rsidP="00B51238">
      <w:pPr>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Pfizer Europe MA EEIG,</w:t>
      </w:r>
    </w:p>
    <w:p w14:paraId="305A210A" w14:textId="77777777" w:rsidR="00583E19" w:rsidRPr="006832A2" w:rsidRDefault="00583E19" w:rsidP="00583E19">
      <w:pPr>
        <w:spacing w:after="0" w:line="240" w:lineRule="auto"/>
        <w:ind w:left="567" w:hanging="567"/>
        <w:rPr>
          <w:rFonts w:ascii="Times New Roman" w:eastAsia="Times New Roman" w:hAnsi="Times New Roman" w:cs="Times New Roman"/>
          <w:lang w:val="en-US"/>
        </w:rPr>
      </w:pPr>
      <w:r w:rsidRPr="006832A2">
        <w:rPr>
          <w:rFonts w:ascii="Times New Roman" w:eastAsia="Times New Roman" w:hAnsi="Times New Roman" w:cs="Times New Roman"/>
          <w:lang w:val="en-US"/>
        </w:rPr>
        <w:t>Boulevard de la Plaine 17</w:t>
      </w:r>
    </w:p>
    <w:p w14:paraId="0CB24697" w14:textId="77777777" w:rsidR="00583E19" w:rsidRPr="006832A2" w:rsidRDefault="00583E19" w:rsidP="00583E19">
      <w:pPr>
        <w:spacing w:after="0" w:line="240" w:lineRule="auto"/>
        <w:ind w:left="567" w:hanging="567"/>
        <w:rPr>
          <w:rFonts w:ascii="Times New Roman" w:eastAsia="Times New Roman" w:hAnsi="Times New Roman" w:cs="Times New Roman"/>
          <w:lang w:val="en-US"/>
        </w:rPr>
      </w:pPr>
      <w:r w:rsidRPr="006832A2">
        <w:rPr>
          <w:rFonts w:ascii="Times New Roman" w:eastAsia="Times New Roman" w:hAnsi="Times New Roman" w:cs="Times New Roman"/>
          <w:lang w:val="en-US"/>
        </w:rPr>
        <w:t>1050 Bruxelles</w:t>
      </w:r>
    </w:p>
    <w:p w14:paraId="2E4ACD0C" w14:textId="77777777" w:rsidR="00583E19" w:rsidRPr="00583E19" w:rsidRDefault="00583E19" w:rsidP="00583E19">
      <w:pPr>
        <w:spacing w:after="0" w:line="240" w:lineRule="auto"/>
        <w:ind w:left="567" w:hanging="567"/>
        <w:rPr>
          <w:rFonts w:ascii="Times New Roman" w:eastAsia="Times New Roman" w:hAnsi="Times New Roman" w:cs="Times New Roman"/>
        </w:rPr>
      </w:pPr>
      <w:r w:rsidRPr="006832A2">
        <w:rPr>
          <w:rFonts w:ascii="Times New Roman" w:eastAsia="Times New Roman" w:hAnsi="Times New Roman" w:cs="Times New Roman"/>
          <w:lang w:val="en-US"/>
        </w:rPr>
        <w:t>Belgija</w:t>
      </w:r>
    </w:p>
    <w:p w14:paraId="06A91610" w14:textId="77777777" w:rsidR="00B51238" w:rsidRPr="00B51238" w:rsidRDefault="00B51238" w:rsidP="00B51238">
      <w:pPr>
        <w:spacing w:after="0" w:line="240" w:lineRule="auto"/>
        <w:ind w:left="567" w:hanging="567"/>
        <w:rPr>
          <w:rFonts w:ascii="Times New Roman" w:eastAsia="Times New Roman" w:hAnsi="Times New Roman" w:cs="Times New Roman"/>
        </w:rPr>
      </w:pPr>
    </w:p>
    <w:p w14:paraId="1FC008FB"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25253C42" w14:textId="77777777" w:rsidR="00B51238" w:rsidRPr="00B51238" w:rsidRDefault="00B51238" w:rsidP="00B51238">
      <w:pPr>
        <w:spacing w:after="0" w:line="276" w:lineRule="auto"/>
        <w:ind w:left="567" w:hanging="567"/>
        <w:rPr>
          <w:rFonts w:ascii="Times New Roman" w:eastAsia="Times New Roman" w:hAnsi="Times New Roman" w:cs="Times New Roman"/>
          <w:caps/>
        </w:rPr>
      </w:pPr>
    </w:p>
    <w:p w14:paraId="208576DC"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t>12.</w:t>
      </w:r>
      <w:r w:rsidRPr="00B51238">
        <w:rPr>
          <w:rFonts w:ascii="Times New Roman" w:eastAsia="Times New Roman" w:hAnsi="Times New Roman" w:cs="Times New Roman"/>
          <w:b/>
          <w:caps/>
        </w:rPr>
        <w:tab/>
      </w:r>
      <w:r w:rsidRPr="00B51238">
        <w:rPr>
          <w:rFonts w:ascii="Times New Roman" w:eastAsia="Times New Roman" w:hAnsi="Times New Roman" w:cs="Times New Roman"/>
          <w:b/>
          <w:noProof/>
          <w:snapToGrid w:val="0"/>
          <w:szCs w:val="24"/>
        </w:rPr>
        <w:t>REGISTRACIJOS</w:t>
      </w:r>
      <w:r w:rsidRPr="00B51238">
        <w:rPr>
          <w:rFonts w:ascii="Times New Roman" w:eastAsia="Times New Roman" w:hAnsi="Times New Roman" w:cs="Times New Roman"/>
          <w:b/>
          <w:caps/>
        </w:rPr>
        <w:t xml:space="preserve"> PAŽYMĖJIMO numeris</w:t>
      </w:r>
    </w:p>
    <w:p w14:paraId="3B2DA951"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61C568A2" w14:textId="77777777" w:rsidR="00B51238" w:rsidRPr="00B51238" w:rsidRDefault="00B51238" w:rsidP="00B51238">
      <w:pPr>
        <w:spacing w:after="0" w:line="276" w:lineRule="auto"/>
        <w:rPr>
          <w:rFonts w:ascii="Times New Roman" w:eastAsia="Times New Roman" w:hAnsi="Times New Roman" w:cs="Times New Roman"/>
        </w:rPr>
      </w:pPr>
      <w:r w:rsidRPr="00B51238">
        <w:rPr>
          <w:rFonts w:ascii="Times New Roman" w:eastAsia="Times New Roman" w:hAnsi="Times New Roman" w:cs="Times New Roman"/>
        </w:rPr>
        <w:t>LT/1/94/1936/004</w:t>
      </w:r>
    </w:p>
    <w:p w14:paraId="6D4BF161"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157810F9"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3A2FE850"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t>13.</w:t>
      </w:r>
      <w:r w:rsidRPr="00B51238">
        <w:rPr>
          <w:rFonts w:ascii="Times New Roman" w:eastAsia="Times New Roman" w:hAnsi="Times New Roman" w:cs="Times New Roman"/>
          <w:b/>
          <w:caps/>
        </w:rPr>
        <w:tab/>
        <w:t>serijos numeris</w:t>
      </w:r>
    </w:p>
    <w:p w14:paraId="5AF02651"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49FAE8C9" w14:textId="77777777" w:rsidR="00B51238" w:rsidRPr="00B51238" w:rsidRDefault="00B51238" w:rsidP="00B51238">
      <w:pPr>
        <w:spacing w:after="0" w:line="276"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Serija</w:t>
      </w:r>
    </w:p>
    <w:p w14:paraId="39C14E6C" w14:textId="77777777" w:rsidR="00B51238" w:rsidRPr="00B51238" w:rsidRDefault="00B51238" w:rsidP="00B51238">
      <w:pPr>
        <w:spacing w:after="0" w:line="276" w:lineRule="auto"/>
        <w:rPr>
          <w:rFonts w:ascii="Times New Roman" w:eastAsia="Times New Roman" w:hAnsi="Times New Roman" w:cs="Times New Roman"/>
        </w:rPr>
      </w:pPr>
    </w:p>
    <w:p w14:paraId="47EA5230"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t>14.</w:t>
      </w:r>
      <w:r w:rsidRPr="00B51238">
        <w:rPr>
          <w:rFonts w:ascii="Times New Roman" w:eastAsia="Times New Roman" w:hAnsi="Times New Roman" w:cs="Times New Roman"/>
          <w:b/>
          <w:caps/>
        </w:rPr>
        <w:tab/>
      </w:r>
      <w:r w:rsidRPr="00B51238">
        <w:rPr>
          <w:rFonts w:ascii="Times New Roman" w:eastAsia="Times New Roman" w:hAnsi="Times New Roman" w:cs="Times New Roman"/>
          <w:b/>
        </w:rPr>
        <w:t>PARDAVIMO (IŠDAVIMO)</w:t>
      </w:r>
      <w:r w:rsidRPr="00B51238">
        <w:rPr>
          <w:rFonts w:ascii="Times New Roman" w:eastAsia="Times New Roman" w:hAnsi="Times New Roman" w:cs="Times New Roman"/>
          <w:b/>
          <w:caps/>
        </w:rPr>
        <w:t xml:space="preserve"> tvarka</w:t>
      </w:r>
    </w:p>
    <w:p w14:paraId="035FC3D2"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0BE8149A" w14:textId="77777777" w:rsidR="00B51238" w:rsidRPr="00B51238" w:rsidRDefault="00B51238" w:rsidP="00B51238">
      <w:pPr>
        <w:spacing w:after="0" w:line="276"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 xml:space="preserve">Receptinis </w:t>
      </w:r>
      <w:r w:rsidR="004D30F2">
        <w:rPr>
          <w:rFonts w:ascii="Times New Roman" w:eastAsia="Times New Roman" w:hAnsi="Times New Roman" w:cs="Times New Roman"/>
        </w:rPr>
        <w:t>vaistas</w:t>
      </w:r>
      <w:r w:rsidRPr="00B51238">
        <w:rPr>
          <w:rFonts w:ascii="Times New Roman" w:eastAsia="Times New Roman" w:hAnsi="Times New Roman" w:cs="Times New Roman"/>
        </w:rPr>
        <w:t>.</w:t>
      </w:r>
    </w:p>
    <w:p w14:paraId="616B0C18"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62BBDEBE"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t>15.</w:t>
      </w:r>
      <w:r w:rsidRPr="00B51238">
        <w:rPr>
          <w:rFonts w:ascii="Times New Roman" w:eastAsia="Times New Roman" w:hAnsi="Times New Roman" w:cs="Times New Roman"/>
          <w:b/>
          <w:caps/>
        </w:rPr>
        <w:tab/>
        <w:t>vartojimo instrukcijA</w:t>
      </w:r>
    </w:p>
    <w:p w14:paraId="5C5CF9AF" w14:textId="77777777" w:rsidR="00B51238" w:rsidRPr="00B51238" w:rsidRDefault="00B51238" w:rsidP="00B51238">
      <w:pPr>
        <w:spacing w:after="0" w:line="240" w:lineRule="auto"/>
        <w:rPr>
          <w:rFonts w:ascii="Times New Roman" w:eastAsia="Calibri" w:hAnsi="Times New Roman" w:cs="Times New Roman"/>
          <w:lang w:eastAsia="lt-LT"/>
        </w:rPr>
      </w:pPr>
    </w:p>
    <w:p w14:paraId="75E3A688" w14:textId="77777777" w:rsidR="00B51238" w:rsidRPr="00B51238" w:rsidRDefault="00B51238" w:rsidP="00B51238">
      <w:pPr>
        <w:spacing w:after="0" w:line="240" w:lineRule="auto"/>
        <w:rPr>
          <w:rFonts w:ascii="Times New Roman" w:eastAsia="Calibri" w:hAnsi="Times New Roman" w:cs="Times New Roman"/>
          <w:lang w:eastAsia="lt-LT"/>
        </w:rPr>
      </w:pPr>
    </w:p>
    <w:p w14:paraId="3978A831" w14:textId="77777777" w:rsidR="00B51238" w:rsidRPr="00B51238" w:rsidRDefault="00B51238" w:rsidP="00B512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B51238">
        <w:rPr>
          <w:rFonts w:ascii="Times New Roman" w:eastAsia="Calibri" w:hAnsi="Times New Roman" w:cs="Times New Roman"/>
          <w:b/>
          <w:noProof/>
        </w:rPr>
        <w:t>16.</w:t>
      </w:r>
      <w:r w:rsidRPr="00B51238">
        <w:rPr>
          <w:rFonts w:ascii="Times New Roman" w:eastAsia="Calibri" w:hAnsi="Times New Roman" w:cs="Times New Roman"/>
          <w:b/>
          <w:noProof/>
        </w:rPr>
        <w:tab/>
        <w:t>INFORMACIJA BRAILIO RAŠTU</w:t>
      </w:r>
    </w:p>
    <w:p w14:paraId="64D93225" w14:textId="77777777" w:rsidR="00B51238" w:rsidRPr="00B51238" w:rsidRDefault="00B51238" w:rsidP="00B51238">
      <w:pPr>
        <w:spacing w:after="0" w:line="240" w:lineRule="auto"/>
        <w:rPr>
          <w:rFonts w:ascii="Times New Roman" w:eastAsia="Calibri" w:hAnsi="Times New Roman" w:cs="Times New Roman"/>
          <w:lang w:eastAsia="lt-LT"/>
        </w:rPr>
      </w:pPr>
    </w:p>
    <w:p w14:paraId="7B65A72E"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solu medrol 1000 mg</w:t>
      </w:r>
    </w:p>
    <w:p w14:paraId="05CB8594" w14:textId="77777777" w:rsidR="00B51238" w:rsidRPr="00B51238" w:rsidRDefault="00B51238" w:rsidP="00B51238">
      <w:pPr>
        <w:spacing w:after="0" w:line="240" w:lineRule="auto"/>
        <w:rPr>
          <w:rFonts w:ascii="Times New Roman" w:eastAsia="Calibri" w:hAnsi="Times New Roman" w:cs="Times New Roman"/>
          <w:lang w:eastAsia="lt-LT"/>
        </w:rPr>
      </w:pPr>
    </w:p>
    <w:p w14:paraId="6BD02799" w14:textId="77777777" w:rsidR="00B51238" w:rsidRPr="00B51238" w:rsidRDefault="00B51238" w:rsidP="00B51238">
      <w:pPr>
        <w:spacing w:after="0" w:line="240" w:lineRule="auto"/>
        <w:rPr>
          <w:rFonts w:ascii="Times New Roman" w:eastAsia="Calibri" w:hAnsi="Times New Roman" w:cs="Times New Roman"/>
          <w:lang w:eastAsia="lt-LT"/>
        </w:rPr>
      </w:pPr>
    </w:p>
    <w:p w14:paraId="2B8C1890" w14:textId="77777777" w:rsidR="00B51238" w:rsidRPr="00B51238" w:rsidRDefault="00B51238" w:rsidP="00B512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B51238">
        <w:rPr>
          <w:rFonts w:ascii="Times New Roman" w:eastAsia="Calibri" w:hAnsi="Times New Roman" w:cs="Times New Roman"/>
          <w:b/>
          <w:noProof/>
        </w:rPr>
        <w:t>17.</w:t>
      </w:r>
      <w:r w:rsidRPr="00B51238">
        <w:rPr>
          <w:rFonts w:ascii="Times New Roman" w:eastAsia="Calibri" w:hAnsi="Times New Roman" w:cs="Times New Roman"/>
          <w:b/>
          <w:noProof/>
        </w:rPr>
        <w:tab/>
      </w:r>
      <w:r w:rsidRPr="00B51238">
        <w:rPr>
          <w:rFonts w:ascii="Times New Roman" w:eastAsia="Calibri" w:hAnsi="Times New Roman" w:cs="Times New Roman"/>
          <w:b/>
          <w:noProof/>
          <w:highlight w:val="lightGray"/>
        </w:rPr>
        <w:t>UNIKALUS IDENTIFIKATORIUS</w:t>
      </w:r>
      <w:r w:rsidRPr="00B51238">
        <w:rPr>
          <w:rFonts w:ascii="Times New Roman" w:eastAsia="Calibri" w:hAnsi="Times New Roman" w:cs="Times New Roman"/>
          <w:b/>
          <w:noProof/>
        </w:rPr>
        <w:t xml:space="preserve"> - </w:t>
      </w:r>
      <w:r w:rsidRPr="00B51238">
        <w:rPr>
          <w:rFonts w:ascii="Times New Roman" w:eastAsia="Calibri" w:hAnsi="Times New Roman" w:cs="Times New Roman"/>
          <w:b/>
          <w:noProof/>
          <w:highlight w:val="lightGray"/>
        </w:rPr>
        <w:t>2D BRŪKŠNINIS KODAS</w:t>
      </w:r>
    </w:p>
    <w:p w14:paraId="38970915" w14:textId="77777777" w:rsidR="00B51238" w:rsidRPr="00B51238" w:rsidRDefault="00B51238" w:rsidP="00B51238">
      <w:pPr>
        <w:spacing w:after="0" w:line="240" w:lineRule="auto"/>
        <w:rPr>
          <w:rFonts w:ascii="Times New Roman" w:eastAsia="Calibri" w:hAnsi="Times New Roman" w:cs="Times New Roman"/>
          <w:lang w:eastAsia="lt-LT"/>
        </w:rPr>
      </w:pPr>
    </w:p>
    <w:p w14:paraId="15442A05"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noProof/>
          <w:highlight w:val="lightGray"/>
          <w:lang w:eastAsia="lt-LT"/>
        </w:rPr>
        <w:t>2D brūkšninis kodas su nurodytu unikaliu identifikatoriumi</w:t>
      </w:r>
    </w:p>
    <w:p w14:paraId="730CCEEA" w14:textId="77777777" w:rsidR="00B51238" w:rsidRPr="00B51238" w:rsidRDefault="00B51238" w:rsidP="00B51238">
      <w:pPr>
        <w:spacing w:after="0" w:line="240" w:lineRule="auto"/>
        <w:rPr>
          <w:rFonts w:ascii="Times New Roman" w:eastAsia="Calibri" w:hAnsi="Times New Roman" w:cs="Times New Roman"/>
          <w:lang w:eastAsia="lt-LT"/>
        </w:rPr>
      </w:pPr>
    </w:p>
    <w:p w14:paraId="4D6AE3B0" w14:textId="77777777" w:rsidR="00B51238" w:rsidRPr="00B51238" w:rsidRDefault="00B51238" w:rsidP="00B51238">
      <w:pPr>
        <w:spacing w:after="0" w:line="240" w:lineRule="auto"/>
        <w:rPr>
          <w:rFonts w:ascii="Times New Roman" w:eastAsia="Calibri" w:hAnsi="Times New Roman" w:cs="Times New Roman"/>
          <w:lang w:eastAsia="lt-LT"/>
        </w:rPr>
      </w:pPr>
    </w:p>
    <w:p w14:paraId="18ADBA5F" w14:textId="77777777" w:rsidR="00B51238" w:rsidRPr="00B51238" w:rsidRDefault="00B51238" w:rsidP="00B512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B51238">
        <w:rPr>
          <w:rFonts w:ascii="Times New Roman" w:eastAsia="Calibri" w:hAnsi="Times New Roman" w:cs="Times New Roman"/>
          <w:b/>
          <w:noProof/>
        </w:rPr>
        <w:t>18.</w:t>
      </w:r>
      <w:r w:rsidRPr="00B51238">
        <w:rPr>
          <w:rFonts w:ascii="Times New Roman" w:eastAsia="Calibri" w:hAnsi="Times New Roman" w:cs="Times New Roman"/>
          <w:b/>
          <w:noProof/>
        </w:rPr>
        <w:tab/>
      </w:r>
      <w:r w:rsidRPr="00B51238">
        <w:rPr>
          <w:rFonts w:ascii="Times New Roman" w:eastAsia="Calibri" w:hAnsi="Times New Roman" w:cs="Times New Roman"/>
          <w:b/>
          <w:noProof/>
          <w:highlight w:val="lightGray"/>
        </w:rPr>
        <w:t>UNIKALUS IDENTIFIKATORIUS</w:t>
      </w:r>
      <w:r w:rsidRPr="00B51238">
        <w:rPr>
          <w:rFonts w:ascii="Times New Roman" w:eastAsia="Calibri" w:hAnsi="Times New Roman" w:cs="Times New Roman"/>
          <w:b/>
          <w:noProof/>
        </w:rPr>
        <w:t xml:space="preserve"> - </w:t>
      </w:r>
      <w:r w:rsidRPr="00B51238">
        <w:rPr>
          <w:rFonts w:ascii="Times New Roman" w:eastAsia="Calibri" w:hAnsi="Times New Roman" w:cs="Times New Roman"/>
          <w:b/>
          <w:noProof/>
          <w:highlight w:val="lightGray"/>
        </w:rPr>
        <w:t>ŽMONĖMS SUPRANTAMI DUOMENYS</w:t>
      </w:r>
    </w:p>
    <w:p w14:paraId="5BD38369" w14:textId="77777777" w:rsidR="00B51238" w:rsidRPr="00516552" w:rsidRDefault="00B51238" w:rsidP="00B51238">
      <w:pPr>
        <w:spacing w:after="0" w:line="240" w:lineRule="auto"/>
        <w:rPr>
          <w:rFonts w:ascii="Times New Roman" w:eastAsia="Calibri" w:hAnsi="Times New Roman" w:cs="Times New Roman"/>
          <w:lang w:eastAsia="lt-LT"/>
        </w:rPr>
      </w:pPr>
    </w:p>
    <w:p w14:paraId="5C653620" w14:textId="77777777" w:rsidR="00B51238" w:rsidRPr="00C85F52" w:rsidRDefault="00B51238" w:rsidP="00B51238">
      <w:pPr>
        <w:spacing w:after="0" w:line="240" w:lineRule="auto"/>
        <w:rPr>
          <w:rFonts w:ascii="Times New Roman" w:eastAsia="Times New Roman" w:hAnsi="Times New Roman" w:cs="Times New Roman"/>
        </w:rPr>
      </w:pPr>
      <w:r w:rsidRPr="00C85F52">
        <w:rPr>
          <w:rFonts w:ascii="Times New Roman" w:eastAsia="Times New Roman" w:hAnsi="Times New Roman" w:cs="Times New Roman"/>
        </w:rPr>
        <w:t>PC:</w:t>
      </w:r>
    </w:p>
    <w:p w14:paraId="31DA4171" w14:textId="77777777" w:rsidR="00B51238" w:rsidRPr="00C85F52" w:rsidRDefault="00B51238" w:rsidP="00B51238">
      <w:pPr>
        <w:spacing w:after="0" w:line="240" w:lineRule="auto"/>
        <w:rPr>
          <w:rFonts w:ascii="Times New Roman" w:eastAsia="Times New Roman" w:hAnsi="Times New Roman" w:cs="Times New Roman"/>
        </w:rPr>
      </w:pPr>
      <w:r w:rsidRPr="00C85F52">
        <w:rPr>
          <w:rFonts w:ascii="Times New Roman" w:eastAsia="Times New Roman" w:hAnsi="Times New Roman" w:cs="Times New Roman"/>
        </w:rPr>
        <w:t>SN:</w:t>
      </w:r>
    </w:p>
    <w:p w14:paraId="1D0D6166"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noProof/>
          <w:highlight w:val="lightGray"/>
          <w:lang w:eastAsia="lt-LT"/>
        </w:rPr>
        <w:t>NN:</w:t>
      </w:r>
    </w:p>
    <w:p w14:paraId="255E3543" w14:textId="77777777" w:rsidR="00B51238" w:rsidRPr="00516552" w:rsidRDefault="00B51238" w:rsidP="00B51238">
      <w:pPr>
        <w:spacing w:after="0" w:line="240" w:lineRule="auto"/>
        <w:rPr>
          <w:rFonts w:ascii="Times New Roman" w:eastAsia="Calibri" w:hAnsi="Times New Roman" w:cs="Times New Roman"/>
          <w:lang w:eastAsia="lt-LT"/>
        </w:rPr>
      </w:pPr>
    </w:p>
    <w:p w14:paraId="2A2E0F74" w14:textId="77777777" w:rsidR="00B51238" w:rsidRPr="00516552" w:rsidRDefault="00B51238" w:rsidP="00B51238">
      <w:pPr>
        <w:spacing w:after="0" w:line="240" w:lineRule="auto"/>
        <w:rPr>
          <w:rFonts w:ascii="Times New Roman" w:eastAsia="Calibri" w:hAnsi="Times New Roman" w:cs="Times New Roman"/>
          <w:lang w:eastAsia="lt-LT"/>
        </w:rPr>
      </w:pPr>
    </w:p>
    <w:p w14:paraId="44138CE3"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3D10BFB3"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lastRenderedPageBreak/>
        <w:t xml:space="preserve">Minimali informacija ant mažų </w:t>
      </w:r>
      <w:r w:rsidRPr="00B51238">
        <w:rPr>
          <w:rFonts w:ascii="Times New Roman" w:eastAsia="Times New Roman" w:hAnsi="Times New Roman" w:cs="Times New Roman"/>
          <w:b/>
        </w:rPr>
        <w:t>VIDINIŲ</w:t>
      </w:r>
      <w:r w:rsidRPr="00B51238">
        <w:rPr>
          <w:rFonts w:ascii="Times New Roman" w:eastAsia="Times New Roman" w:hAnsi="Times New Roman" w:cs="Times New Roman"/>
        </w:rPr>
        <w:t xml:space="preserve"> </w:t>
      </w:r>
      <w:r w:rsidRPr="00B51238">
        <w:rPr>
          <w:rFonts w:ascii="Times New Roman" w:eastAsia="Times New Roman" w:hAnsi="Times New Roman" w:cs="Times New Roman"/>
          <w:b/>
          <w:caps/>
        </w:rPr>
        <w:t>pakuočių</w:t>
      </w:r>
    </w:p>
    <w:p w14:paraId="46970AB2"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rPr>
          <w:rFonts w:ascii="Times New Roman" w:eastAsia="Times New Roman" w:hAnsi="Times New Roman" w:cs="Times New Roman"/>
          <w:b/>
          <w:caps/>
        </w:rPr>
      </w:pPr>
    </w:p>
    <w:p w14:paraId="2B82323F"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rPr>
          <w:rFonts w:ascii="Times New Roman" w:eastAsia="Times New Roman" w:hAnsi="Times New Roman" w:cs="Times New Roman"/>
          <w:b/>
          <w:caps/>
        </w:rPr>
      </w:pPr>
      <w:r w:rsidRPr="00B51238">
        <w:rPr>
          <w:rFonts w:ascii="Times New Roman" w:eastAsia="Times New Roman" w:hAnsi="Times New Roman" w:cs="Times New Roman"/>
          <w:b/>
          <w:caps/>
        </w:rPr>
        <w:t>MILTELIŲ FLAKONAS</w:t>
      </w:r>
    </w:p>
    <w:p w14:paraId="3CCE5DB9" w14:textId="77777777" w:rsidR="00B51238" w:rsidRPr="00B51238" w:rsidRDefault="00B51238" w:rsidP="00B51238">
      <w:pPr>
        <w:spacing w:after="0" w:line="276" w:lineRule="auto"/>
        <w:ind w:left="567" w:hanging="567"/>
        <w:rPr>
          <w:rFonts w:ascii="Times New Roman" w:eastAsia="Times New Roman" w:hAnsi="Times New Roman" w:cs="Times New Roman"/>
          <w:caps/>
        </w:rPr>
      </w:pPr>
    </w:p>
    <w:p w14:paraId="53EE5CF2" w14:textId="77777777" w:rsidR="00B51238" w:rsidRPr="00B51238" w:rsidRDefault="00B51238" w:rsidP="00B51238">
      <w:pPr>
        <w:spacing w:after="0" w:line="276" w:lineRule="auto"/>
        <w:ind w:left="567" w:hanging="567"/>
        <w:rPr>
          <w:rFonts w:ascii="Times New Roman" w:eastAsia="Times New Roman" w:hAnsi="Times New Roman" w:cs="Times New Roman"/>
          <w:caps/>
        </w:rPr>
      </w:pPr>
    </w:p>
    <w:p w14:paraId="7A70887A"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t>1.</w:t>
      </w:r>
      <w:r w:rsidRPr="00B51238">
        <w:rPr>
          <w:rFonts w:ascii="Times New Roman" w:eastAsia="Times New Roman" w:hAnsi="Times New Roman" w:cs="Times New Roman"/>
          <w:b/>
          <w:caps/>
        </w:rPr>
        <w:tab/>
        <w:t>Vaistinio preparato pavadinimas ir vartojimo būdas</w:t>
      </w:r>
    </w:p>
    <w:p w14:paraId="4A30A4FC"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47362A58" w14:textId="77777777" w:rsidR="00B51238" w:rsidRPr="00B51238" w:rsidRDefault="00B51238" w:rsidP="00B51238">
      <w:pPr>
        <w:autoSpaceDE w:val="0"/>
        <w:autoSpaceDN w:val="0"/>
        <w:adjustRightInd w:val="0"/>
        <w:spacing w:after="0" w:line="276" w:lineRule="auto"/>
        <w:jc w:val="both"/>
        <w:rPr>
          <w:rFonts w:ascii="Times New Roman" w:eastAsia="Times New Roman" w:hAnsi="Times New Roman" w:cs="Times New Roman"/>
        </w:rPr>
      </w:pPr>
      <w:r w:rsidRPr="00B51238">
        <w:rPr>
          <w:rFonts w:ascii="Times New Roman" w:eastAsia="Times New Roman" w:hAnsi="Times New Roman" w:cs="Times New Roman"/>
        </w:rPr>
        <w:t>SOLU-MEDROL 1000 mg milteliai injekciniam tirpalui</w:t>
      </w:r>
    </w:p>
    <w:p w14:paraId="040340CC" w14:textId="66461EEE" w:rsidR="00B51238" w:rsidRPr="00B51238" w:rsidRDefault="006B437B" w:rsidP="00B51238">
      <w:pPr>
        <w:spacing w:after="0" w:line="276" w:lineRule="auto"/>
        <w:ind w:left="567" w:hanging="567"/>
        <w:rPr>
          <w:rFonts w:ascii="Times New Roman" w:eastAsia="Times New Roman" w:hAnsi="Times New Roman" w:cs="Times New Roman"/>
        </w:rPr>
      </w:pPr>
      <w:r>
        <w:rPr>
          <w:rFonts w:ascii="Times New Roman" w:eastAsia="Times New Roman" w:hAnsi="Times New Roman" w:cs="Times New Roman"/>
        </w:rPr>
        <w:t>m</w:t>
      </w:r>
      <w:r w:rsidR="00B51238" w:rsidRPr="00B51238">
        <w:rPr>
          <w:rFonts w:ascii="Times New Roman" w:eastAsia="Times New Roman" w:hAnsi="Times New Roman" w:cs="Times New Roman"/>
        </w:rPr>
        <w:t>etilprednizolonas</w:t>
      </w:r>
    </w:p>
    <w:p w14:paraId="0BD988E3" w14:textId="77777777" w:rsidR="00B51238" w:rsidRPr="00B51238" w:rsidRDefault="00B51238" w:rsidP="00B51238">
      <w:pPr>
        <w:spacing w:after="0" w:line="276"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Leisti į veną ar į raumenis.</w:t>
      </w:r>
    </w:p>
    <w:p w14:paraId="3365177A"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484260D6"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3589D074"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rPr>
        <w:t>2.</w:t>
      </w:r>
      <w:r w:rsidRPr="00B51238">
        <w:rPr>
          <w:rFonts w:ascii="Times New Roman" w:eastAsia="Times New Roman" w:hAnsi="Times New Roman" w:cs="Times New Roman"/>
          <w:b/>
        </w:rPr>
        <w:tab/>
      </w:r>
      <w:r w:rsidRPr="00B51238">
        <w:rPr>
          <w:rFonts w:ascii="Times New Roman" w:eastAsia="Times New Roman" w:hAnsi="Times New Roman" w:cs="Times New Roman"/>
          <w:b/>
          <w:caps/>
        </w:rPr>
        <w:t>vartojimo metodas</w:t>
      </w:r>
    </w:p>
    <w:p w14:paraId="030EBC66"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675E48C1"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2719FAB2"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rPr>
        <w:t>3.</w:t>
      </w:r>
      <w:r w:rsidRPr="00B51238">
        <w:rPr>
          <w:rFonts w:ascii="Times New Roman" w:eastAsia="Times New Roman" w:hAnsi="Times New Roman" w:cs="Times New Roman"/>
          <w:b/>
        </w:rPr>
        <w:tab/>
      </w:r>
      <w:r w:rsidRPr="00B51238">
        <w:rPr>
          <w:rFonts w:ascii="Times New Roman" w:eastAsia="Times New Roman" w:hAnsi="Times New Roman" w:cs="Times New Roman"/>
          <w:b/>
          <w:caps/>
        </w:rPr>
        <w:t>tinkamumo laikas</w:t>
      </w:r>
    </w:p>
    <w:p w14:paraId="2AB33C55"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391E4F2A" w14:textId="77777777" w:rsidR="00B51238" w:rsidRPr="00B51238" w:rsidRDefault="00B51238" w:rsidP="00B51238">
      <w:pPr>
        <w:spacing w:after="0" w:line="276" w:lineRule="auto"/>
        <w:ind w:left="567" w:hanging="567"/>
        <w:outlineLvl w:val="0"/>
        <w:rPr>
          <w:rFonts w:ascii="Times New Roman" w:eastAsia="Times New Roman" w:hAnsi="Times New Roman" w:cs="Times New Roman"/>
        </w:rPr>
      </w:pPr>
      <w:r w:rsidRPr="00B51238">
        <w:rPr>
          <w:rFonts w:ascii="Times New Roman" w:eastAsia="Times New Roman" w:hAnsi="Times New Roman" w:cs="Times New Roman"/>
        </w:rPr>
        <w:t xml:space="preserve">Tinka iki {MMMM/mm} </w:t>
      </w:r>
      <w:r w:rsidRPr="00B51238">
        <w:rPr>
          <w:rFonts w:ascii="Times New Roman" w:eastAsia="Times New Roman" w:hAnsi="Times New Roman" w:cs="Times New Roman"/>
          <w:i/>
        </w:rPr>
        <w:t>[metai, mėnuo]</w:t>
      </w:r>
    </w:p>
    <w:p w14:paraId="5ACFC045"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6F0FF1E0"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51BF2445"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t>4.</w:t>
      </w:r>
      <w:r w:rsidRPr="00B51238">
        <w:rPr>
          <w:rFonts w:ascii="Times New Roman" w:eastAsia="Times New Roman" w:hAnsi="Times New Roman" w:cs="Times New Roman"/>
          <w:b/>
          <w:caps/>
        </w:rPr>
        <w:tab/>
        <w:t>serijos numeris</w:t>
      </w:r>
    </w:p>
    <w:p w14:paraId="2CDF5BAF"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0FCD22A4" w14:textId="77777777" w:rsidR="00B51238" w:rsidRPr="00B51238" w:rsidRDefault="00B51238" w:rsidP="00B51238">
      <w:pPr>
        <w:spacing w:after="0" w:line="276"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Serija</w:t>
      </w:r>
    </w:p>
    <w:p w14:paraId="4BB6ADCB"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3A3611C6"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4754A847"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rPr>
      </w:pPr>
      <w:r w:rsidRPr="00B51238">
        <w:rPr>
          <w:rFonts w:ascii="Times New Roman" w:eastAsia="Times New Roman" w:hAnsi="Times New Roman" w:cs="Times New Roman"/>
          <w:b/>
          <w:caps/>
        </w:rPr>
        <w:t>5.</w:t>
      </w:r>
      <w:r w:rsidRPr="00B51238">
        <w:rPr>
          <w:rFonts w:ascii="Times New Roman" w:eastAsia="Times New Roman" w:hAnsi="Times New Roman" w:cs="Times New Roman"/>
          <w:b/>
          <w:caps/>
        </w:rPr>
        <w:tab/>
        <w:t>kiekis</w:t>
      </w:r>
      <w:r w:rsidRPr="00B51238">
        <w:rPr>
          <w:rFonts w:ascii="Times New Roman" w:eastAsia="Times New Roman" w:hAnsi="Times New Roman" w:cs="Times New Roman"/>
          <w:b/>
        </w:rPr>
        <w:t xml:space="preserve"> (MASĖ, TŪRIS ARBA VIENETAI)</w:t>
      </w:r>
    </w:p>
    <w:p w14:paraId="15C89359"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4AC971DB" w14:textId="77777777" w:rsidR="00B51238" w:rsidRPr="00B51238" w:rsidRDefault="00B51238" w:rsidP="00B51238">
      <w:pPr>
        <w:spacing w:after="0" w:line="276"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1000 mg</w:t>
      </w:r>
    </w:p>
    <w:p w14:paraId="2D21C510" w14:textId="77777777" w:rsidR="00B51238" w:rsidRPr="00B51238" w:rsidRDefault="00B51238" w:rsidP="00B51238">
      <w:pPr>
        <w:spacing w:after="0" w:line="276" w:lineRule="auto"/>
        <w:ind w:left="567" w:hanging="567"/>
        <w:rPr>
          <w:rFonts w:ascii="Times New Roman" w:eastAsia="Times New Roman" w:hAnsi="Times New Roman" w:cs="Times New Roman"/>
        </w:rPr>
      </w:pPr>
      <w:r w:rsidRPr="00B51238">
        <w:rPr>
          <w:rFonts w:ascii="Times New Roman" w:eastAsia="Times New Roman" w:hAnsi="Times New Roman" w:cs="Times New Roman"/>
        </w:rPr>
        <w:br w:type="page"/>
      </w:r>
    </w:p>
    <w:p w14:paraId="0391BCE0"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lastRenderedPageBreak/>
        <w:t xml:space="preserve">Minimali informacija ant mažų </w:t>
      </w:r>
      <w:r w:rsidRPr="00B51238">
        <w:rPr>
          <w:rFonts w:ascii="Times New Roman" w:eastAsia="Times New Roman" w:hAnsi="Times New Roman" w:cs="Times New Roman"/>
          <w:b/>
        </w:rPr>
        <w:t>VIDINIŲ</w:t>
      </w:r>
      <w:r w:rsidRPr="00B51238">
        <w:rPr>
          <w:rFonts w:ascii="Times New Roman" w:eastAsia="Times New Roman" w:hAnsi="Times New Roman" w:cs="Times New Roman"/>
        </w:rPr>
        <w:t xml:space="preserve"> </w:t>
      </w:r>
      <w:r w:rsidRPr="00B51238">
        <w:rPr>
          <w:rFonts w:ascii="Times New Roman" w:eastAsia="Times New Roman" w:hAnsi="Times New Roman" w:cs="Times New Roman"/>
          <w:b/>
          <w:caps/>
        </w:rPr>
        <w:t>pakuočių</w:t>
      </w:r>
    </w:p>
    <w:p w14:paraId="09078A7C"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rPr>
          <w:rFonts w:ascii="Times New Roman" w:eastAsia="Times New Roman" w:hAnsi="Times New Roman" w:cs="Times New Roman"/>
          <w:b/>
          <w:caps/>
        </w:rPr>
      </w:pPr>
    </w:p>
    <w:p w14:paraId="015877DD"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rPr>
          <w:rFonts w:ascii="Times New Roman" w:eastAsia="Times New Roman" w:hAnsi="Times New Roman" w:cs="Times New Roman"/>
          <w:b/>
          <w:caps/>
        </w:rPr>
      </w:pPr>
      <w:r w:rsidRPr="00B51238">
        <w:rPr>
          <w:rFonts w:ascii="Times New Roman" w:eastAsia="Times New Roman" w:hAnsi="Times New Roman" w:cs="Times New Roman"/>
          <w:b/>
          <w:caps/>
        </w:rPr>
        <w:t>TIRPIKLIO FLAKONAS</w:t>
      </w:r>
    </w:p>
    <w:p w14:paraId="39FB1155" w14:textId="77777777" w:rsidR="00B51238" w:rsidRPr="00B51238" w:rsidRDefault="00B51238" w:rsidP="00B51238">
      <w:pPr>
        <w:spacing w:after="0" w:line="276" w:lineRule="auto"/>
        <w:ind w:left="567" w:hanging="567"/>
        <w:rPr>
          <w:rFonts w:ascii="Times New Roman" w:eastAsia="Times New Roman" w:hAnsi="Times New Roman" w:cs="Times New Roman"/>
          <w:caps/>
        </w:rPr>
      </w:pPr>
    </w:p>
    <w:p w14:paraId="6FD4BE9F" w14:textId="77777777" w:rsidR="00B51238" w:rsidRPr="00B51238" w:rsidRDefault="00B51238" w:rsidP="00B51238">
      <w:pPr>
        <w:spacing w:after="0" w:line="276" w:lineRule="auto"/>
        <w:ind w:left="567" w:hanging="567"/>
        <w:rPr>
          <w:rFonts w:ascii="Times New Roman" w:eastAsia="Times New Roman" w:hAnsi="Times New Roman" w:cs="Times New Roman"/>
          <w:caps/>
        </w:rPr>
      </w:pPr>
    </w:p>
    <w:p w14:paraId="4FA1CFC6"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t>1.</w:t>
      </w:r>
      <w:r w:rsidRPr="00B51238">
        <w:rPr>
          <w:rFonts w:ascii="Times New Roman" w:eastAsia="Times New Roman" w:hAnsi="Times New Roman" w:cs="Times New Roman"/>
          <w:b/>
          <w:caps/>
        </w:rPr>
        <w:tab/>
        <w:t>Vaistinio preparato pavadinimas ir vartojimo būdas</w:t>
      </w:r>
    </w:p>
    <w:p w14:paraId="0DACBC12"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36B7A98C" w14:textId="77777777" w:rsidR="00B51238" w:rsidRPr="00B51238" w:rsidRDefault="00B51238" w:rsidP="00B51238">
      <w:pPr>
        <w:autoSpaceDE w:val="0"/>
        <w:autoSpaceDN w:val="0"/>
        <w:adjustRightInd w:val="0"/>
        <w:spacing w:after="0" w:line="276" w:lineRule="auto"/>
        <w:jc w:val="both"/>
        <w:rPr>
          <w:rFonts w:ascii="Times New Roman" w:eastAsia="Times New Roman" w:hAnsi="Times New Roman" w:cs="Times New Roman"/>
        </w:rPr>
      </w:pPr>
      <w:r w:rsidRPr="00B51238">
        <w:rPr>
          <w:rFonts w:ascii="Times New Roman" w:eastAsia="Times New Roman" w:hAnsi="Times New Roman" w:cs="Times New Roman"/>
        </w:rPr>
        <w:t>SOLU-MEDROL tirpiklis injekciniam tirpalui</w:t>
      </w:r>
    </w:p>
    <w:p w14:paraId="3EF043BD"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2263885F"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5F736EC4"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rPr>
        <w:t>2.</w:t>
      </w:r>
      <w:r w:rsidRPr="00B51238">
        <w:rPr>
          <w:rFonts w:ascii="Times New Roman" w:eastAsia="Times New Roman" w:hAnsi="Times New Roman" w:cs="Times New Roman"/>
          <w:b/>
        </w:rPr>
        <w:tab/>
      </w:r>
      <w:r w:rsidRPr="00B51238">
        <w:rPr>
          <w:rFonts w:ascii="Times New Roman" w:eastAsia="Times New Roman" w:hAnsi="Times New Roman" w:cs="Times New Roman"/>
          <w:b/>
          <w:caps/>
        </w:rPr>
        <w:t>vartojimo metodas</w:t>
      </w:r>
    </w:p>
    <w:p w14:paraId="6A6D2F44"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79BB2A47"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1C51D92F"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rPr>
        <w:t>3.</w:t>
      </w:r>
      <w:r w:rsidRPr="00B51238">
        <w:rPr>
          <w:rFonts w:ascii="Times New Roman" w:eastAsia="Times New Roman" w:hAnsi="Times New Roman" w:cs="Times New Roman"/>
          <w:b/>
        </w:rPr>
        <w:tab/>
      </w:r>
      <w:r w:rsidRPr="00B51238">
        <w:rPr>
          <w:rFonts w:ascii="Times New Roman" w:eastAsia="Times New Roman" w:hAnsi="Times New Roman" w:cs="Times New Roman"/>
          <w:b/>
          <w:caps/>
        </w:rPr>
        <w:t>tinkamumo laikas</w:t>
      </w:r>
    </w:p>
    <w:p w14:paraId="0B05AF6D"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7427A9C8" w14:textId="77777777" w:rsidR="00B51238" w:rsidRPr="00B51238" w:rsidRDefault="00B51238" w:rsidP="00B51238">
      <w:pPr>
        <w:spacing w:after="0" w:line="276" w:lineRule="auto"/>
        <w:ind w:left="567" w:hanging="567"/>
        <w:outlineLvl w:val="0"/>
        <w:rPr>
          <w:rFonts w:ascii="Times New Roman" w:eastAsia="Times New Roman" w:hAnsi="Times New Roman" w:cs="Times New Roman"/>
        </w:rPr>
      </w:pPr>
      <w:r w:rsidRPr="00B51238">
        <w:rPr>
          <w:rFonts w:ascii="Times New Roman" w:eastAsia="Times New Roman" w:hAnsi="Times New Roman" w:cs="Times New Roman"/>
        </w:rPr>
        <w:t xml:space="preserve">Tinka iki {MMMM/mm} </w:t>
      </w:r>
      <w:r w:rsidRPr="00B51238">
        <w:rPr>
          <w:rFonts w:ascii="Times New Roman" w:eastAsia="Times New Roman" w:hAnsi="Times New Roman" w:cs="Times New Roman"/>
          <w:i/>
        </w:rPr>
        <w:t>[metai, mėnuo]</w:t>
      </w:r>
    </w:p>
    <w:p w14:paraId="30A95EE9"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6CAAD0DB"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701B54F2"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caps/>
        </w:rPr>
      </w:pPr>
      <w:r w:rsidRPr="00B51238">
        <w:rPr>
          <w:rFonts w:ascii="Times New Roman" w:eastAsia="Times New Roman" w:hAnsi="Times New Roman" w:cs="Times New Roman"/>
          <w:b/>
          <w:caps/>
        </w:rPr>
        <w:t>4.</w:t>
      </w:r>
      <w:r w:rsidRPr="00B51238">
        <w:rPr>
          <w:rFonts w:ascii="Times New Roman" w:eastAsia="Times New Roman" w:hAnsi="Times New Roman" w:cs="Times New Roman"/>
          <w:b/>
          <w:caps/>
        </w:rPr>
        <w:tab/>
        <w:t>serijos numeris</w:t>
      </w:r>
    </w:p>
    <w:p w14:paraId="6396BDA0"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28F58AC1" w14:textId="77777777" w:rsidR="00B51238" w:rsidRPr="00B51238" w:rsidRDefault="00B51238" w:rsidP="00B51238">
      <w:pPr>
        <w:spacing w:after="0" w:line="276"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Serija</w:t>
      </w:r>
    </w:p>
    <w:p w14:paraId="6ED8C99B"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0DBB21B1"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5F0849CF" w14:textId="77777777" w:rsidR="00B51238" w:rsidRPr="00B51238" w:rsidRDefault="00B51238" w:rsidP="00B51238">
      <w:pPr>
        <w:pBdr>
          <w:top w:val="single" w:sz="4" w:space="1" w:color="auto"/>
          <w:left w:val="single" w:sz="4" w:space="4" w:color="auto"/>
          <w:bottom w:val="single" w:sz="4" w:space="1" w:color="auto"/>
          <w:right w:val="single" w:sz="4" w:space="4" w:color="auto"/>
        </w:pBdr>
        <w:spacing w:after="0" w:line="276" w:lineRule="auto"/>
        <w:ind w:left="567" w:hanging="567"/>
        <w:outlineLvl w:val="0"/>
        <w:rPr>
          <w:rFonts w:ascii="Times New Roman" w:eastAsia="Times New Roman" w:hAnsi="Times New Roman" w:cs="Times New Roman"/>
          <w:b/>
        </w:rPr>
      </w:pPr>
      <w:r w:rsidRPr="00B51238">
        <w:rPr>
          <w:rFonts w:ascii="Times New Roman" w:eastAsia="Times New Roman" w:hAnsi="Times New Roman" w:cs="Times New Roman"/>
          <w:b/>
          <w:caps/>
        </w:rPr>
        <w:t>5.</w:t>
      </w:r>
      <w:r w:rsidRPr="00B51238">
        <w:rPr>
          <w:rFonts w:ascii="Times New Roman" w:eastAsia="Times New Roman" w:hAnsi="Times New Roman" w:cs="Times New Roman"/>
          <w:b/>
          <w:caps/>
        </w:rPr>
        <w:tab/>
        <w:t>kiekis</w:t>
      </w:r>
      <w:r w:rsidRPr="00B51238">
        <w:rPr>
          <w:rFonts w:ascii="Times New Roman" w:eastAsia="Times New Roman" w:hAnsi="Times New Roman" w:cs="Times New Roman"/>
          <w:b/>
        </w:rPr>
        <w:t xml:space="preserve"> (MASĖ, TŪRIS ARBA VIENETAI)</w:t>
      </w:r>
    </w:p>
    <w:p w14:paraId="5C04611D" w14:textId="77777777" w:rsidR="00B51238" w:rsidRPr="00B51238" w:rsidRDefault="00B51238" w:rsidP="00B51238">
      <w:pPr>
        <w:spacing w:after="0" w:line="276" w:lineRule="auto"/>
        <w:ind w:left="567" w:hanging="567"/>
        <w:rPr>
          <w:rFonts w:ascii="Times New Roman" w:eastAsia="Times New Roman" w:hAnsi="Times New Roman" w:cs="Times New Roman"/>
        </w:rPr>
      </w:pPr>
    </w:p>
    <w:p w14:paraId="2F0E8A5A" w14:textId="77777777" w:rsidR="00B51238" w:rsidRPr="00B51238" w:rsidRDefault="00B51238" w:rsidP="00B51238">
      <w:pPr>
        <w:spacing w:after="0" w:line="276"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15,6 ml</w:t>
      </w:r>
    </w:p>
    <w:p w14:paraId="5BDE58FD" w14:textId="77777777" w:rsidR="00B51238" w:rsidRPr="00B51238" w:rsidRDefault="00B51238" w:rsidP="00B51238">
      <w:pPr>
        <w:spacing w:after="0" w:line="276" w:lineRule="auto"/>
        <w:ind w:left="567" w:hanging="567"/>
        <w:rPr>
          <w:rFonts w:ascii="Times New Roman" w:eastAsia="Times New Roman" w:hAnsi="Times New Roman" w:cs="Times New Roman"/>
        </w:rPr>
      </w:pPr>
      <w:r w:rsidRPr="00B51238">
        <w:rPr>
          <w:rFonts w:ascii="Times New Roman" w:eastAsia="Times New Roman" w:hAnsi="Times New Roman" w:cs="Times New Roman"/>
        </w:rPr>
        <w:br w:type="page"/>
      </w:r>
    </w:p>
    <w:p w14:paraId="7C08C7E2" w14:textId="77777777" w:rsidR="00B51238" w:rsidRPr="00B51238" w:rsidRDefault="00B51238" w:rsidP="00B51238">
      <w:pPr>
        <w:spacing w:after="0" w:line="276" w:lineRule="auto"/>
        <w:rPr>
          <w:rFonts w:ascii="Times New Roman" w:eastAsia="Times New Roman" w:hAnsi="Times New Roman" w:cs="Times New Roman"/>
        </w:rPr>
      </w:pPr>
    </w:p>
    <w:p w14:paraId="77E93178" w14:textId="77777777" w:rsidR="00B51238" w:rsidRPr="00B51238" w:rsidRDefault="00B51238" w:rsidP="00B51238">
      <w:pPr>
        <w:spacing w:after="0" w:line="276" w:lineRule="auto"/>
        <w:rPr>
          <w:rFonts w:ascii="Times New Roman" w:eastAsia="Times New Roman" w:hAnsi="Times New Roman" w:cs="Times New Roman"/>
        </w:rPr>
      </w:pPr>
    </w:p>
    <w:p w14:paraId="481BB8E9" w14:textId="77777777" w:rsidR="00B51238" w:rsidRPr="00B51238" w:rsidRDefault="00B51238" w:rsidP="00B51238">
      <w:pPr>
        <w:spacing w:after="0" w:line="276" w:lineRule="auto"/>
        <w:rPr>
          <w:rFonts w:ascii="Times New Roman" w:eastAsia="Times New Roman" w:hAnsi="Times New Roman" w:cs="Times New Roman"/>
        </w:rPr>
      </w:pPr>
    </w:p>
    <w:p w14:paraId="6A91A745" w14:textId="77777777" w:rsidR="00B51238" w:rsidRPr="00B51238" w:rsidRDefault="00B51238" w:rsidP="00B51238">
      <w:pPr>
        <w:spacing w:after="0" w:line="276" w:lineRule="auto"/>
        <w:rPr>
          <w:rFonts w:ascii="Times New Roman" w:eastAsia="Times New Roman" w:hAnsi="Times New Roman" w:cs="Times New Roman"/>
        </w:rPr>
      </w:pPr>
    </w:p>
    <w:p w14:paraId="70CB0018" w14:textId="77777777" w:rsidR="00B51238" w:rsidRPr="00B51238" w:rsidRDefault="00B51238" w:rsidP="00B51238">
      <w:pPr>
        <w:spacing w:after="0" w:line="276" w:lineRule="auto"/>
        <w:rPr>
          <w:rFonts w:ascii="Times New Roman" w:eastAsia="Times New Roman" w:hAnsi="Times New Roman" w:cs="Times New Roman"/>
        </w:rPr>
      </w:pPr>
    </w:p>
    <w:p w14:paraId="36CF867D" w14:textId="77777777" w:rsidR="00B51238" w:rsidRPr="00B51238" w:rsidRDefault="00B51238" w:rsidP="00B51238">
      <w:pPr>
        <w:spacing w:after="0" w:line="276" w:lineRule="auto"/>
        <w:rPr>
          <w:rFonts w:ascii="Times New Roman" w:eastAsia="Times New Roman" w:hAnsi="Times New Roman" w:cs="Times New Roman"/>
        </w:rPr>
      </w:pPr>
    </w:p>
    <w:p w14:paraId="5267474B" w14:textId="77777777" w:rsidR="00B51238" w:rsidRPr="00B51238" w:rsidRDefault="00B51238" w:rsidP="00B51238">
      <w:pPr>
        <w:spacing w:after="0" w:line="276" w:lineRule="auto"/>
        <w:rPr>
          <w:rFonts w:ascii="Times New Roman" w:eastAsia="Times New Roman" w:hAnsi="Times New Roman" w:cs="Times New Roman"/>
        </w:rPr>
      </w:pPr>
    </w:p>
    <w:p w14:paraId="5F26F8F0" w14:textId="77777777" w:rsidR="00B51238" w:rsidRPr="00B51238" w:rsidRDefault="00B51238" w:rsidP="00B51238">
      <w:pPr>
        <w:spacing w:after="0" w:line="276" w:lineRule="auto"/>
        <w:rPr>
          <w:rFonts w:ascii="Times New Roman" w:eastAsia="Times New Roman" w:hAnsi="Times New Roman" w:cs="Times New Roman"/>
        </w:rPr>
      </w:pPr>
    </w:p>
    <w:p w14:paraId="7528F037" w14:textId="77777777" w:rsidR="00B51238" w:rsidRPr="00B51238" w:rsidRDefault="00B51238" w:rsidP="00B51238">
      <w:pPr>
        <w:spacing w:after="0" w:line="276" w:lineRule="auto"/>
        <w:rPr>
          <w:rFonts w:ascii="Times New Roman" w:eastAsia="Times New Roman" w:hAnsi="Times New Roman" w:cs="Times New Roman"/>
        </w:rPr>
      </w:pPr>
    </w:p>
    <w:p w14:paraId="3E9476CD" w14:textId="77777777" w:rsidR="00B51238" w:rsidRPr="00B51238" w:rsidRDefault="00B51238" w:rsidP="00B51238">
      <w:pPr>
        <w:spacing w:after="0" w:line="276" w:lineRule="auto"/>
        <w:rPr>
          <w:rFonts w:ascii="Times New Roman" w:eastAsia="Times New Roman" w:hAnsi="Times New Roman" w:cs="Times New Roman"/>
        </w:rPr>
      </w:pPr>
    </w:p>
    <w:p w14:paraId="609E6406" w14:textId="77777777" w:rsidR="00B51238" w:rsidRPr="00B51238" w:rsidRDefault="00B51238" w:rsidP="00B51238">
      <w:pPr>
        <w:spacing w:after="0" w:line="276" w:lineRule="auto"/>
        <w:rPr>
          <w:rFonts w:ascii="Times New Roman" w:eastAsia="Times New Roman" w:hAnsi="Times New Roman" w:cs="Times New Roman"/>
        </w:rPr>
      </w:pPr>
    </w:p>
    <w:p w14:paraId="377013F2" w14:textId="77777777" w:rsidR="00B51238" w:rsidRPr="00B51238" w:rsidRDefault="00B51238" w:rsidP="00B51238">
      <w:pPr>
        <w:spacing w:after="0" w:line="276" w:lineRule="auto"/>
        <w:rPr>
          <w:rFonts w:ascii="Times New Roman" w:eastAsia="Times New Roman" w:hAnsi="Times New Roman" w:cs="Times New Roman"/>
        </w:rPr>
      </w:pPr>
    </w:p>
    <w:p w14:paraId="61B9F59E" w14:textId="77777777" w:rsidR="00B51238" w:rsidRPr="00B51238" w:rsidRDefault="00B51238" w:rsidP="00B51238">
      <w:pPr>
        <w:spacing w:after="0" w:line="276" w:lineRule="auto"/>
        <w:rPr>
          <w:rFonts w:ascii="Times New Roman" w:eastAsia="Times New Roman" w:hAnsi="Times New Roman" w:cs="Times New Roman"/>
        </w:rPr>
      </w:pPr>
    </w:p>
    <w:p w14:paraId="36108BE9" w14:textId="77777777" w:rsidR="00B51238" w:rsidRPr="00B51238" w:rsidRDefault="00B51238" w:rsidP="00B51238">
      <w:pPr>
        <w:spacing w:after="0" w:line="276" w:lineRule="auto"/>
        <w:rPr>
          <w:rFonts w:ascii="Times New Roman" w:eastAsia="Times New Roman" w:hAnsi="Times New Roman" w:cs="Times New Roman"/>
        </w:rPr>
      </w:pPr>
    </w:p>
    <w:p w14:paraId="33D4377F" w14:textId="77777777" w:rsidR="00B51238" w:rsidRPr="00B51238" w:rsidRDefault="00B51238" w:rsidP="00B51238">
      <w:pPr>
        <w:spacing w:after="0" w:line="276" w:lineRule="auto"/>
        <w:rPr>
          <w:rFonts w:ascii="Times New Roman" w:eastAsia="Times New Roman" w:hAnsi="Times New Roman" w:cs="Times New Roman"/>
        </w:rPr>
      </w:pPr>
    </w:p>
    <w:p w14:paraId="6F61D269" w14:textId="77777777" w:rsidR="00B51238" w:rsidRPr="00B51238" w:rsidRDefault="00B51238" w:rsidP="00B51238">
      <w:pPr>
        <w:spacing w:after="0" w:line="276" w:lineRule="auto"/>
        <w:rPr>
          <w:rFonts w:ascii="Times New Roman" w:eastAsia="Times New Roman" w:hAnsi="Times New Roman" w:cs="Times New Roman"/>
        </w:rPr>
      </w:pPr>
    </w:p>
    <w:p w14:paraId="16D1E6BB" w14:textId="77777777" w:rsidR="00B51238" w:rsidRPr="00B51238" w:rsidRDefault="00B51238" w:rsidP="00B51238">
      <w:pPr>
        <w:spacing w:after="0" w:line="276" w:lineRule="auto"/>
        <w:rPr>
          <w:rFonts w:ascii="Times New Roman" w:eastAsia="Times New Roman" w:hAnsi="Times New Roman" w:cs="Times New Roman"/>
        </w:rPr>
      </w:pPr>
    </w:p>
    <w:p w14:paraId="0D8D4CA8" w14:textId="77777777" w:rsidR="00B51238" w:rsidRPr="00B51238" w:rsidRDefault="00B51238" w:rsidP="00B51238">
      <w:pPr>
        <w:spacing w:after="0" w:line="276" w:lineRule="auto"/>
        <w:rPr>
          <w:rFonts w:ascii="Times New Roman" w:eastAsia="Times New Roman" w:hAnsi="Times New Roman" w:cs="Times New Roman"/>
        </w:rPr>
      </w:pPr>
    </w:p>
    <w:p w14:paraId="00C28FC5" w14:textId="77777777" w:rsidR="00B51238" w:rsidRPr="00B51238" w:rsidRDefault="00B51238" w:rsidP="00B51238">
      <w:pPr>
        <w:spacing w:after="0" w:line="276" w:lineRule="auto"/>
        <w:rPr>
          <w:rFonts w:ascii="Times New Roman" w:eastAsia="Times New Roman" w:hAnsi="Times New Roman" w:cs="Times New Roman"/>
        </w:rPr>
      </w:pPr>
    </w:p>
    <w:p w14:paraId="431217A9" w14:textId="77777777" w:rsidR="00B51238" w:rsidRPr="00B51238" w:rsidRDefault="00B51238" w:rsidP="00B51238">
      <w:pPr>
        <w:spacing w:after="0" w:line="276" w:lineRule="auto"/>
        <w:rPr>
          <w:rFonts w:ascii="Times New Roman" w:eastAsia="Times New Roman" w:hAnsi="Times New Roman" w:cs="Times New Roman"/>
        </w:rPr>
      </w:pPr>
    </w:p>
    <w:p w14:paraId="282296D9" w14:textId="77777777" w:rsidR="00B51238" w:rsidRPr="00B51238" w:rsidRDefault="00B51238" w:rsidP="00B51238">
      <w:pPr>
        <w:spacing w:after="0" w:line="240" w:lineRule="auto"/>
        <w:rPr>
          <w:rFonts w:ascii="Times New Roman" w:eastAsia="Calibri" w:hAnsi="Times New Roman" w:cs="Times New Roman"/>
          <w:lang w:eastAsia="lt-LT"/>
        </w:rPr>
      </w:pPr>
    </w:p>
    <w:p w14:paraId="5201C9B7" w14:textId="77777777" w:rsidR="00B51238" w:rsidRPr="00B51238" w:rsidRDefault="00B51238" w:rsidP="00B51238">
      <w:pPr>
        <w:spacing w:after="0" w:line="240" w:lineRule="auto"/>
        <w:jc w:val="center"/>
        <w:outlineLvl w:val="0"/>
        <w:rPr>
          <w:rFonts w:ascii="Times New Roman" w:eastAsia="Calibri" w:hAnsi="Times New Roman" w:cs="Times New Roman"/>
          <w:b/>
          <w:noProof/>
          <w:kern w:val="28"/>
          <w:lang w:eastAsia="lt-LT"/>
        </w:rPr>
      </w:pPr>
    </w:p>
    <w:p w14:paraId="29A444E1" w14:textId="77777777" w:rsidR="00B51238" w:rsidRPr="00B51238" w:rsidRDefault="00B51238" w:rsidP="00B51238">
      <w:pPr>
        <w:spacing w:after="0" w:line="240" w:lineRule="auto"/>
        <w:jc w:val="center"/>
        <w:outlineLvl w:val="0"/>
        <w:rPr>
          <w:rFonts w:ascii="Times New Roman" w:eastAsia="Calibri" w:hAnsi="Times New Roman" w:cs="Times New Roman"/>
          <w:b/>
          <w:noProof/>
          <w:kern w:val="28"/>
          <w:lang w:eastAsia="lt-LT"/>
        </w:rPr>
      </w:pPr>
    </w:p>
    <w:p w14:paraId="1DF32596" w14:textId="77777777" w:rsidR="00B51238" w:rsidRPr="00B51238" w:rsidRDefault="00B51238" w:rsidP="00B51238">
      <w:pPr>
        <w:spacing w:after="0" w:line="240" w:lineRule="auto"/>
        <w:jc w:val="center"/>
        <w:outlineLvl w:val="0"/>
        <w:rPr>
          <w:rFonts w:ascii="Times New Roman" w:eastAsia="Calibri" w:hAnsi="Times New Roman" w:cs="Times New Roman"/>
          <w:b/>
          <w:noProof/>
          <w:kern w:val="28"/>
          <w:lang w:eastAsia="lt-LT"/>
        </w:rPr>
      </w:pPr>
      <w:r w:rsidRPr="00B51238">
        <w:rPr>
          <w:rFonts w:ascii="Times New Roman" w:eastAsia="Calibri" w:hAnsi="Times New Roman" w:cs="Times New Roman"/>
          <w:b/>
          <w:noProof/>
          <w:kern w:val="28"/>
          <w:lang w:eastAsia="lt-LT"/>
        </w:rPr>
        <w:t>B. PAKUOTĖS LAPELIS</w:t>
      </w:r>
    </w:p>
    <w:p w14:paraId="13F5A7AA" w14:textId="77777777" w:rsidR="00B51238" w:rsidRPr="00B51238" w:rsidRDefault="00B51238" w:rsidP="00B51238">
      <w:pPr>
        <w:tabs>
          <w:tab w:val="left" w:pos="567"/>
        </w:tabs>
        <w:spacing w:after="0" w:line="240" w:lineRule="auto"/>
        <w:ind w:left="567" w:hanging="567"/>
        <w:jc w:val="center"/>
        <w:outlineLvl w:val="0"/>
        <w:rPr>
          <w:rFonts w:ascii="Times New Roman" w:eastAsia="Calibri" w:hAnsi="Times New Roman" w:cs="Times New Roman"/>
          <w:b/>
          <w:caps/>
        </w:rPr>
      </w:pPr>
      <w:r w:rsidRPr="00B51238">
        <w:rPr>
          <w:rFonts w:ascii="Times New Roman" w:eastAsia="Calibri" w:hAnsi="Times New Roman" w:cs="Times New Roman"/>
          <w:b/>
          <w:caps/>
        </w:rPr>
        <w:br w:type="page"/>
      </w:r>
    </w:p>
    <w:p w14:paraId="522DD2C3" w14:textId="77777777" w:rsidR="00B51238" w:rsidRPr="00B51238" w:rsidRDefault="00B51238" w:rsidP="00B51238">
      <w:pPr>
        <w:spacing w:after="0" w:line="240" w:lineRule="auto"/>
        <w:jc w:val="center"/>
        <w:rPr>
          <w:rFonts w:ascii="Times New Roman" w:eastAsia="Calibri" w:hAnsi="Times New Roman" w:cs="Times New Roman"/>
          <w:b/>
          <w:lang w:eastAsia="lt-LT"/>
        </w:rPr>
      </w:pPr>
      <w:r w:rsidRPr="00B51238">
        <w:rPr>
          <w:rFonts w:ascii="Times New Roman" w:eastAsia="Calibri" w:hAnsi="Times New Roman" w:cs="Times New Roman"/>
          <w:b/>
          <w:lang w:eastAsia="lt-LT"/>
        </w:rPr>
        <w:lastRenderedPageBreak/>
        <w:t xml:space="preserve">Pakuotės lapelis: informacija </w:t>
      </w:r>
      <w:r w:rsidR="00061211">
        <w:rPr>
          <w:rFonts w:ascii="Times New Roman" w:eastAsia="Calibri" w:hAnsi="Times New Roman" w:cs="Times New Roman"/>
          <w:b/>
          <w:lang w:eastAsia="lt-LT"/>
        </w:rPr>
        <w:t>pacientui</w:t>
      </w:r>
    </w:p>
    <w:p w14:paraId="42FB70E9" w14:textId="77777777" w:rsidR="00B51238" w:rsidRPr="00B51238" w:rsidRDefault="00B51238" w:rsidP="00B51238">
      <w:pPr>
        <w:spacing w:after="0" w:line="240" w:lineRule="auto"/>
        <w:jc w:val="center"/>
        <w:rPr>
          <w:rFonts w:ascii="Times New Roman" w:eastAsia="Calibri" w:hAnsi="Times New Roman" w:cs="Times New Roman"/>
          <w:b/>
          <w:lang w:eastAsia="lt-LT"/>
        </w:rPr>
      </w:pPr>
    </w:p>
    <w:p w14:paraId="43276DF7" w14:textId="321C6DBA" w:rsidR="00B51238" w:rsidRPr="00B51238" w:rsidRDefault="00B51238" w:rsidP="00B51238">
      <w:pPr>
        <w:spacing w:after="0" w:line="240" w:lineRule="auto"/>
        <w:jc w:val="center"/>
        <w:rPr>
          <w:rFonts w:ascii="Times New Roman" w:eastAsia="Calibri" w:hAnsi="Times New Roman" w:cs="Times New Roman"/>
          <w:b/>
          <w:lang w:eastAsia="lt-LT"/>
        </w:rPr>
      </w:pPr>
      <w:r w:rsidRPr="00B51238">
        <w:rPr>
          <w:rFonts w:ascii="Times New Roman" w:eastAsia="Calibri" w:hAnsi="Times New Roman" w:cs="Times New Roman"/>
          <w:b/>
          <w:caps/>
          <w:lang w:eastAsia="lt-LT"/>
        </w:rPr>
        <w:t>S</w:t>
      </w:r>
      <w:r w:rsidRPr="00B51238">
        <w:rPr>
          <w:rFonts w:ascii="Times New Roman" w:eastAsia="Calibri" w:hAnsi="Times New Roman" w:cs="Times New Roman"/>
          <w:b/>
          <w:lang w:eastAsia="lt-LT"/>
        </w:rPr>
        <w:t>OLU- MEDROL 1</w:t>
      </w:r>
      <w:r w:rsidR="003C38B8">
        <w:rPr>
          <w:rFonts w:ascii="Times New Roman" w:eastAsia="Calibri" w:hAnsi="Times New Roman" w:cs="Times New Roman"/>
          <w:b/>
          <w:lang w:eastAsia="lt-LT"/>
        </w:rPr>
        <w:t> </w:t>
      </w:r>
      <w:r w:rsidRPr="00B51238">
        <w:rPr>
          <w:rFonts w:ascii="Times New Roman" w:eastAsia="Calibri" w:hAnsi="Times New Roman" w:cs="Times New Roman"/>
          <w:b/>
          <w:lang w:eastAsia="lt-LT"/>
        </w:rPr>
        <w:t>000 mg milteliai ir tirpiklis injekciniam tirpalui</w:t>
      </w:r>
    </w:p>
    <w:p w14:paraId="5AB275F8" w14:textId="77777777" w:rsidR="00B51238" w:rsidRPr="00B51238" w:rsidRDefault="00512F91" w:rsidP="00B51238">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m</w:t>
      </w:r>
      <w:r w:rsidR="00B51238" w:rsidRPr="00B51238">
        <w:rPr>
          <w:rFonts w:ascii="Times New Roman" w:eastAsia="Calibri" w:hAnsi="Times New Roman" w:cs="Times New Roman"/>
          <w:lang w:eastAsia="lt-LT"/>
        </w:rPr>
        <w:t>etilprednizolonas</w:t>
      </w:r>
    </w:p>
    <w:p w14:paraId="0B6491C0" w14:textId="77777777" w:rsidR="00B51238" w:rsidRPr="00B51238" w:rsidRDefault="00B51238" w:rsidP="00B51238">
      <w:pPr>
        <w:spacing w:after="0" w:line="240" w:lineRule="auto"/>
        <w:jc w:val="center"/>
        <w:rPr>
          <w:rFonts w:ascii="Times New Roman" w:eastAsia="Calibri" w:hAnsi="Times New Roman" w:cs="Times New Roman"/>
          <w:lang w:eastAsia="lt-LT"/>
        </w:rPr>
      </w:pPr>
    </w:p>
    <w:p w14:paraId="2C382062" w14:textId="77777777" w:rsidR="00B51238" w:rsidRPr="00B51238" w:rsidRDefault="00B51238" w:rsidP="00B51238">
      <w:pPr>
        <w:spacing w:after="0" w:line="240" w:lineRule="auto"/>
        <w:rPr>
          <w:rFonts w:ascii="Times New Roman" w:eastAsia="Calibri" w:hAnsi="Times New Roman" w:cs="Times New Roman"/>
          <w:b/>
          <w:lang w:eastAsia="lt-LT"/>
        </w:rPr>
      </w:pPr>
      <w:r w:rsidRPr="00B51238">
        <w:rPr>
          <w:rFonts w:ascii="Times New Roman" w:eastAsia="Calibri" w:hAnsi="Times New Roman" w:cs="Times New Roman"/>
          <w:b/>
          <w:lang w:eastAsia="lt-LT"/>
        </w:rPr>
        <w:t>Atidžiai perskaitykite visą šį lapelį, prieš pradėdami vartoti vaistą, nes jame pateikiama Jums svarbi informacija.</w:t>
      </w:r>
    </w:p>
    <w:p w14:paraId="003F1AD5" w14:textId="77777777" w:rsidR="00B51238" w:rsidRPr="00B51238" w:rsidRDefault="00B51238" w:rsidP="00B51238">
      <w:pPr>
        <w:tabs>
          <w:tab w:val="left"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t>Neišmeskite šio lapelio, nes vėl gali prireikti jį perskaityti.</w:t>
      </w:r>
    </w:p>
    <w:p w14:paraId="0FF51EF2" w14:textId="77777777" w:rsidR="00B51238" w:rsidRPr="00B51238" w:rsidRDefault="00B51238" w:rsidP="00B51238">
      <w:pPr>
        <w:tabs>
          <w:tab w:val="left"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t>Jeigu kiltų daugiau klausimų, kreipkitės į gydytoją.</w:t>
      </w:r>
    </w:p>
    <w:p w14:paraId="49B0DAEB" w14:textId="77777777" w:rsidR="00B51238" w:rsidRPr="00B51238" w:rsidRDefault="00B51238" w:rsidP="00B51238">
      <w:pPr>
        <w:tabs>
          <w:tab w:val="left"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t>Šis vaistas skirtas tik Jums, todėl kitiems žmonėms jo duoti negalima. Vaistas gali jiems pakenkti (net tiems, kurių ligos požymiai yra tokie patys kaip Jūsų).</w:t>
      </w:r>
    </w:p>
    <w:p w14:paraId="20CB49A3" w14:textId="77777777" w:rsidR="00B51238" w:rsidRPr="00B51238" w:rsidRDefault="00B51238" w:rsidP="00B51238">
      <w:pPr>
        <w:tabs>
          <w:tab w:val="left"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r>
      <w:r w:rsidRPr="00B51238">
        <w:rPr>
          <w:rFonts w:ascii="Times New Roman" w:eastAsia="Calibri" w:hAnsi="Times New Roman" w:cs="Times New Roman"/>
          <w:noProof/>
          <w:lang w:eastAsia="lt-LT"/>
        </w:rPr>
        <w:t>Jeigu pasireiškė šalutinis poveikis (net jeigu jis šiame lapelyje nenurodytas), kreipkitės į gydytoją. Žr. 4 skyrių</w:t>
      </w:r>
      <w:r w:rsidRPr="00B51238">
        <w:rPr>
          <w:rFonts w:ascii="Times New Roman" w:eastAsia="Calibri" w:hAnsi="Times New Roman" w:cs="Times New Roman"/>
          <w:lang w:eastAsia="lt-LT"/>
        </w:rPr>
        <w:t>.</w:t>
      </w:r>
    </w:p>
    <w:p w14:paraId="31D4BD38" w14:textId="77777777" w:rsidR="00B51238" w:rsidRPr="00B51238" w:rsidRDefault="00B51238" w:rsidP="00B51238">
      <w:pPr>
        <w:spacing w:after="0" w:line="240" w:lineRule="auto"/>
        <w:rPr>
          <w:rFonts w:ascii="Times New Roman" w:eastAsia="Calibri" w:hAnsi="Times New Roman" w:cs="Times New Roman"/>
          <w:lang w:eastAsia="lt-LT"/>
        </w:rPr>
      </w:pPr>
    </w:p>
    <w:p w14:paraId="496BE05D" w14:textId="77777777" w:rsidR="00B51238" w:rsidRPr="00B51238" w:rsidRDefault="00B51238" w:rsidP="00B51238">
      <w:pPr>
        <w:spacing w:after="0" w:line="240" w:lineRule="auto"/>
        <w:rPr>
          <w:rFonts w:ascii="Times New Roman" w:eastAsia="Calibri" w:hAnsi="Times New Roman" w:cs="Times New Roman"/>
          <w:b/>
          <w:lang w:eastAsia="lt-LT"/>
        </w:rPr>
      </w:pPr>
      <w:r w:rsidRPr="00B51238">
        <w:rPr>
          <w:rFonts w:ascii="Times New Roman" w:eastAsia="Calibri" w:hAnsi="Times New Roman" w:cs="Times New Roman"/>
          <w:b/>
          <w:lang w:eastAsia="lt-LT"/>
        </w:rPr>
        <w:t>Apie ką rašoma lapelyje?</w:t>
      </w:r>
    </w:p>
    <w:p w14:paraId="4A8B3384" w14:textId="77777777" w:rsidR="00B51238" w:rsidRPr="00B51238" w:rsidRDefault="00B51238" w:rsidP="00B51238">
      <w:pPr>
        <w:spacing w:after="0" w:line="240" w:lineRule="auto"/>
        <w:rPr>
          <w:rFonts w:ascii="Times New Roman" w:eastAsia="Calibri" w:hAnsi="Times New Roman" w:cs="Times New Roman"/>
          <w:b/>
          <w:lang w:eastAsia="lt-LT"/>
        </w:rPr>
      </w:pPr>
    </w:p>
    <w:p w14:paraId="59441FB9" w14:textId="77777777" w:rsidR="00B51238" w:rsidRPr="00B51238" w:rsidRDefault="00B51238" w:rsidP="00B51238">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1.</w:t>
      </w:r>
      <w:r w:rsidRPr="00B51238">
        <w:rPr>
          <w:rFonts w:ascii="Times New Roman" w:eastAsia="Calibri" w:hAnsi="Times New Roman" w:cs="Times New Roman"/>
          <w:lang w:eastAsia="lt-LT"/>
        </w:rPr>
        <w:tab/>
        <w:t>Kas yra SOLU-MEDROL ir kam jis vartojamas</w:t>
      </w:r>
    </w:p>
    <w:p w14:paraId="2581F511" w14:textId="77777777" w:rsidR="00B51238" w:rsidRPr="00B51238" w:rsidRDefault="00B51238" w:rsidP="00B51238">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2.</w:t>
      </w:r>
      <w:r w:rsidRPr="00B51238">
        <w:rPr>
          <w:rFonts w:ascii="Times New Roman" w:eastAsia="Calibri" w:hAnsi="Times New Roman" w:cs="Times New Roman"/>
          <w:lang w:eastAsia="lt-LT"/>
        </w:rPr>
        <w:tab/>
        <w:t>Kas žinotina prieš vartojant SOLU-MEDROL</w:t>
      </w:r>
    </w:p>
    <w:p w14:paraId="05A3667F" w14:textId="77777777" w:rsidR="00B51238" w:rsidRPr="00B51238" w:rsidRDefault="00B51238" w:rsidP="00B51238">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3.</w:t>
      </w:r>
      <w:r w:rsidRPr="00B51238">
        <w:rPr>
          <w:rFonts w:ascii="Times New Roman" w:eastAsia="Calibri" w:hAnsi="Times New Roman" w:cs="Times New Roman"/>
          <w:lang w:eastAsia="lt-LT"/>
        </w:rPr>
        <w:tab/>
        <w:t>Kaip vartoti SOLU-MEDROL</w:t>
      </w:r>
    </w:p>
    <w:p w14:paraId="689FB707" w14:textId="77777777" w:rsidR="00B51238" w:rsidRPr="00B51238" w:rsidRDefault="00B51238" w:rsidP="00B51238">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4.</w:t>
      </w:r>
      <w:r w:rsidRPr="00B51238">
        <w:rPr>
          <w:rFonts w:ascii="Times New Roman" w:eastAsia="Calibri" w:hAnsi="Times New Roman" w:cs="Times New Roman"/>
          <w:lang w:eastAsia="lt-LT"/>
        </w:rPr>
        <w:tab/>
        <w:t>Galimas šalutinis poveikis</w:t>
      </w:r>
    </w:p>
    <w:p w14:paraId="523D7DC7" w14:textId="77777777" w:rsidR="00B51238" w:rsidRPr="00B51238" w:rsidRDefault="00B51238" w:rsidP="00B51238">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5.</w:t>
      </w:r>
      <w:r w:rsidRPr="00B51238">
        <w:rPr>
          <w:rFonts w:ascii="Times New Roman" w:eastAsia="Calibri" w:hAnsi="Times New Roman" w:cs="Times New Roman"/>
          <w:lang w:eastAsia="lt-LT"/>
        </w:rPr>
        <w:tab/>
        <w:t>Kaip laikyti SOLU-MEDROL</w:t>
      </w:r>
    </w:p>
    <w:p w14:paraId="1C0F2D43" w14:textId="77777777" w:rsidR="00B51238" w:rsidRPr="00B51238" w:rsidRDefault="00B51238" w:rsidP="00B51238">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6.</w:t>
      </w:r>
      <w:r w:rsidRPr="00B51238">
        <w:rPr>
          <w:rFonts w:ascii="Times New Roman" w:eastAsia="Calibri" w:hAnsi="Times New Roman" w:cs="Times New Roman"/>
          <w:lang w:eastAsia="lt-LT"/>
        </w:rPr>
        <w:tab/>
        <w:t>Pakuotės turinys ir kita informacija</w:t>
      </w:r>
    </w:p>
    <w:p w14:paraId="0D482162" w14:textId="77777777" w:rsidR="00B51238" w:rsidRPr="00B51238" w:rsidRDefault="00B51238" w:rsidP="00B51238">
      <w:pPr>
        <w:spacing w:after="0" w:line="240" w:lineRule="auto"/>
        <w:rPr>
          <w:rFonts w:ascii="Times New Roman" w:eastAsia="Calibri" w:hAnsi="Times New Roman" w:cs="Times New Roman"/>
          <w:lang w:eastAsia="lt-LT"/>
        </w:rPr>
      </w:pPr>
    </w:p>
    <w:p w14:paraId="23356F5D" w14:textId="77777777" w:rsidR="00B51238" w:rsidRPr="00B51238" w:rsidRDefault="00B51238" w:rsidP="00B51238">
      <w:pPr>
        <w:spacing w:after="0" w:line="240" w:lineRule="auto"/>
        <w:rPr>
          <w:rFonts w:ascii="Times New Roman" w:eastAsia="Calibri" w:hAnsi="Times New Roman" w:cs="Times New Roman"/>
          <w:lang w:eastAsia="lt-LT"/>
        </w:rPr>
      </w:pPr>
    </w:p>
    <w:p w14:paraId="53FE168E"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1.</w:t>
      </w:r>
      <w:r w:rsidRPr="00B51238">
        <w:rPr>
          <w:rFonts w:ascii="Times New Roman" w:eastAsia="Calibri" w:hAnsi="Times New Roman" w:cs="Times New Roman"/>
          <w:b/>
          <w:lang w:eastAsia="lt-LT"/>
        </w:rPr>
        <w:tab/>
        <w:t xml:space="preserve">Kas yra </w:t>
      </w:r>
      <w:r w:rsidRPr="00B51238">
        <w:rPr>
          <w:rFonts w:ascii="Times New Roman" w:eastAsia="Calibri" w:hAnsi="Times New Roman" w:cs="Times New Roman"/>
          <w:b/>
          <w:bCs/>
          <w:caps/>
          <w:lang w:eastAsia="lt-LT"/>
        </w:rPr>
        <w:t>S</w:t>
      </w:r>
      <w:r w:rsidRPr="00B51238">
        <w:rPr>
          <w:rFonts w:ascii="Times New Roman" w:eastAsia="Calibri" w:hAnsi="Times New Roman" w:cs="Times New Roman"/>
          <w:b/>
          <w:bCs/>
          <w:lang w:eastAsia="lt-LT"/>
        </w:rPr>
        <w:t>OLU-MEDROL</w:t>
      </w:r>
      <w:r w:rsidRPr="00B51238">
        <w:rPr>
          <w:rFonts w:ascii="Times New Roman" w:eastAsia="Calibri" w:hAnsi="Times New Roman" w:cs="Times New Roman"/>
          <w:b/>
          <w:lang w:eastAsia="lt-LT"/>
        </w:rPr>
        <w:t xml:space="preserve"> ir kam jis vartojamas</w:t>
      </w:r>
    </w:p>
    <w:p w14:paraId="55B42245" w14:textId="77777777" w:rsidR="00B51238" w:rsidRPr="00B51238" w:rsidRDefault="00B51238" w:rsidP="00B51238">
      <w:pPr>
        <w:spacing w:after="0" w:line="240" w:lineRule="auto"/>
        <w:rPr>
          <w:rFonts w:ascii="Times New Roman" w:eastAsia="Calibri" w:hAnsi="Times New Roman" w:cs="Times New Roman"/>
          <w:lang w:eastAsia="lt-LT"/>
        </w:rPr>
      </w:pPr>
    </w:p>
    <w:p w14:paraId="7A93A55A"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SOLU-MEDROL - tai sintetinio gliukokortikoido metilprednizolono forma. Šis labai koncentruotas vandeninis tirpalas ypač tinka gydyti patologinėms būklėms, kai reikia efektyvaus ir greito hormonų poveikio. Metilprednizolonas pasižymi stipriu antiuždegiminiu, imunosupresiniu ir antialerginiu poveikiu. Jis vartojamas šiais atvejais:</w:t>
      </w:r>
    </w:p>
    <w:p w14:paraId="0D3B6A4E" w14:textId="4B8280F5" w:rsidR="00B51238" w:rsidRPr="00B51238" w:rsidRDefault="00342321" w:rsidP="00B51238">
      <w:pPr>
        <w:numPr>
          <w:ilvl w:val="0"/>
          <w:numId w:val="6"/>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o</w:t>
      </w:r>
      <w:r w:rsidR="00B51238" w:rsidRPr="00B51238">
        <w:rPr>
          <w:rFonts w:ascii="Times New Roman" w:eastAsia="Calibri" w:hAnsi="Times New Roman" w:cs="Times New Roman"/>
          <w:lang w:eastAsia="lt-LT"/>
        </w:rPr>
        <w:t>dos ligų, pvz., sunkios daugiaformės raudonės gydymui;</w:t>
      </w:r>
    </w:p>
    <w:p w14:paraId="3B69E882" w14:textId="689A0EAB" w:rsidR="00B51238" w:rsidRPr="00B51238" w:rsidRDefault="00342321" w:rsidP="00B51238">
      <w:pPr>
        <w:numPr>
          <w:ilvl w:val="0"/>
          <w:numId w:val="6"/>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a</w:t>
      </w:r>
      <w:r w:rsidR="00B51238" w:rsidRPr="00B51238">
        <w:rPr>
          <w:rFonts w:ascii="Times New Roman" w:eastAsia="Calibri" w:hAnsi="Times New Roman" w:cs="Times New Roman"/>
          <w:lang w:eastAsia="lt-LT"/>
        </w:rPr>
        <w:t xml:space="preserve">lerginių būklių, pvz., astmos, </w:t>
      </w:r>
      <w:r w:rsidR="00B51238" w:rsidRPr="00310140">
        <w:rPr>
          <w:rFonts w:ascii="Times New Roman" w:eastAsia="Calibri" w:hAnsi="Times New Roman" w:cs="Times New Roman"/>
          <w:lang w:eastAsia="lt-LT"/>
        </w:rPr>
        <w:t xml:space="preserve"> angioneurozinės</w:t>
      </w:r>
      <w:r w:rsidR="00B51238" w:rsidRPr="00B51238">
        <w:rPr>
          <w:rFonts w:ascii="Times New Roman" w:eastAsia="Calibri" w:hAnsi="Times New Roman" w:cs="Times New Roman"/>
          <w:lang w:eastAsia="lt-LT"/>
        </w:rPr>
        <w:t xml:space="preserve"> edemos, anafilaksijos gydymui;</w:t>
      </w:r>
    </w:p>
    <w:p w14:paraId="6909A994" w14:textId="7931A3E3" w:rsidR="00B51238" w:rsidRPr="00B51238" w:rsidRDefault="00342321" w:rsidP="00B51238">
      <w:pPr>
        <w:numPr>
          <w:ilvl w:val="0"/>
          <w:numId w:val="6"/>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s</w:t>
      </w:r>
      <w:r w:rsidR="00B51238" w:rsidRPr="00B51238">
        <w:rPr>
          <w:rFonts w:ascii="Times New Roman" w:eastAsia="Calibri" w:hAnsi="Times New Roman" w:cs="Times New Roman"/>
          <w:lang w:eastAsia="lt-LT"/>
        </w:rPr>
        <w:t>isteminių uždegiminių ligų, pvz., sisteminės raudonosios vilkligės, reumato gydymui.</w:t>
      </w:r>
    </w:p>
    <w:p w14:paraId="32BB7140" w14:textId="00693FA4" w:rsidR="00B51238" w:rsidRPr="00B51238" w:rsidRDefault="00342321" w:rsidP="00B51238">
      <w:pPr>
        <w:numPr>
          <w:ilvl w:val="0"/>
          <w:numId w:val="6"/>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v</w:t>
      </w:r>
      <w:r w:rsidR="00B51238" w:rsidRPr="00B51238">
        <w:rPr>
          <w:rFonts w:ascii="Times New Roman" w:eastAsia="Calibri" w:hAnsi="Times New Roman" w:cs="Times New Roman"/>
          <w:lang w:eastAsia="lt-LT"/>
        </w:rPr>
        <w:t>irškinimo trakto ligų, pvz., opinio kolito, Krono ligos gydymui;</w:t>
      </w:r>
    </w:p>
    <w:p w14:paraId="5BF47FF6" w14:textId="60BB39F0" w:rsidR="00B51238" w:rsidRPr="00B51238" w:rsidRDefault="00342321" w:rsidP="00B51238">
      <w:pPr>
        <w:numPr>
          <w:ilvl w:val="0"/>
          <w:numId w:val="6"/>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k</w:t>
      </w:r>
      <w:r w:rsidR="00B51238" w:rsidRPr="00B51238">
        <w:rPr>
          <w:rFonts w:ascii="Times New Roman" w:eastAsia="Calibri" w:hAnsi="Times New Roman" w:cs="Times New Roman"/>
          <w:lang w:eastAsia="lt-LT"/>
        </w:rPr>
        <w:t>vėpavimo sistemos ligų, pvz., tam tikrų tuberkuliozės formų (kartu su atitinkamais vaistais nuo tuberkuliozės);</w:t>
      </w:r>
    </w:p>
    <w:p w14:paraId="4DDDE6CB" w14:textId="09AA9159" w:rsidR="00B51238" w:rsidRPr="00B51238" w:rsidRDefault="00342321" w:rsidP="00B51238">
      <w:pPr>
        <w:numPr>
          <w:ilvl w:val="0"/>
          <w:numId w:val="6"/>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n</w:t>
      </w:r>
      <w:r w:rsidR="00B51238" w:rsidRPr="00B51238">
        <w:rPr>
          <w:rFonts w:ascii="Times New Roman" w:eastAsia="Calibri" w:hAnsi="Times New Roman" w:cs="Times New Roman"/>
          <w:lang w:eastAsia="lt-LT"/>
        </w:rPr>
        <w:t>ervų sistemos ligų: smegenų edemos, išsėtinės sklerozės;</w:t>
      </w:r>
    </w:p>
    <w:p w14:paraId="54EBDF33" w14:textId="6F96A712" w:rsidR="00B51238" w:rsidRPr="00B51238" w:rsidRDefault="00342321" w:rsidP="00B51238">
      <w:pPr>
        <w:numPr>
          <w:ilvl w:val="0"/>
          <w:numId w:val="6"/>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k</w:t>
      </w:r>
      <w:r w:rsidR="00B51238" w:rsidRPr="00B51238">
        <w:rPr>
          <w:rFonts w:ascii="Times New Roman" w:eastAsia="Calibri" w:hAnsi="Times New Roman" w:cs="Times New Roman"/>
          <w:lang w:eastAsia="lt-LT"/>
        </w:rPr>
        <w:t>itų ligų pvz., persodinamo organo atmetimo reakcijos, tuberkuliozinio meningito gydymui.</w:t>
      </w:r>
    </w:p>
    <w:p w14:paraId="77DE7F1E" w14:textId="77777777" w:rsidR="00B51238" w:rsidRPr="00B51238" w:rsidRDefault="00B51238" w:rsidP="00B51238">
      <w:pPr>
        <w:spacing w:after="0" w:line="240" w:lineRule="auto"/>
        <w:rPr>
          <w:rFonts w:ascii="Times New Roman" w:eastAsia="Calibri" w:hAnsi="Times New Roman" w:cs="Times New Roman"/>
          <w:lang w:eastAsia="lt-LT"/>
        </w:rPr>
      </w:pPr>
    </w:p>
    <w:p w14:paraId="2DBF88B4" w14:textId="77777777" w:rsidR="00B51238" w:rsidRPr="00B51238" w:rsidRDefault="00B51238" w:rsidP="00B51238">
      <w:pPr>
        <w:spacing w:after="0" w:line="240" w:lineRule="auto"/>
        <w:rPr>
          <w:rFonts w:ascii="Times New Roman" w:eastAsia="Calibri" w:hAnsi="Times New Roman" w:cs="Times New Roman"/>
          <w:lang w:eastAsia="lt-LT"/>
        </w:rPr>
      </w:pPr>
    </w:p>
    <w:p w14:paraId="27EC1CF6"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2.</w:t>
      </w:r>
      <w:r w:rsidRPr="00B51238">
        <w:rPr>
          <w:rFonts w:ascii="Times New Roman" w:eastAsia="Calibri" w:hAnsi="Times New Roman" w:cs="Times New Roman"/>
          <w:b/>
          <w:lang w:eastAsia="lt-LT"/>
        </w:rPr>
        <w:tab/>
        <w:t xml:space="preserve">Kas žinotina prieš vartojant </w:t>
      </w:r>
      <w:r w:rsidRPr="00B51238">
        <w:rPr>
          <w:rFonts w:ascii="Times New Roman" w:eastAsia="Calibri" w:hAnsi="Times New Roman" w:cs="Times New Roman"/>
          <w:b/>
          <w:bCs/>
          <w:caps/>
          <w:lang w:eastAsia="lt-LT"/>
        </w:rPr>
        <w:t>S</w:t>
      </w:r>
      <w:r w:rsidRPr="00B51238">
        <w:rPr>
          <w:rFonts w:ascii="Times New Roman" w:eastAsia="Calibri" w:hAnsi="Times New Roman" w:cs="Times New Roman"/>
          <w:b/>
          <w:bCs/>
          <w:lang w:eastAsia="lt-LT"/>
        </w:rPr>
        <w:t>OLU-MEDROL</w:t>
      </w:r>
    </w:p>
    <w:p w14:paraId="281FCC5B" w14:textId="77777777" w:rsidR="00B51238" w:rsidRPr="00B51238" w:rsidRDefault="00B51238" w:rsidP="00B51238">
      <w:pPr>
        <w:spacing w:after="0" w:line="240" w:lineRule="auto"/>
        <w:rPr>
          <w:rFonts w:ascii="Times New Roman" w:eastAsia="Calibri" w:hAnsi="Times New Roman" w:cs="Times New Roman"/>
          <w:lang w:eastAsia="lt-LT"/>
        </w:rPr>
      </w:pPr>
    </w:p>
    <w:p w14:paraId="66EF815E" w14:textId="4550FC6F"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caps/>
          <w:lang w:eastAsia="lt-LT"/>
        </w:rPr>
        <w:t>S</w:t>
      </w:r>
      <w:r w:rsidRPr="00B51238">
        <w:rPr>
          <w:rFonts w:ascii="Times New Roman" w:eastAsia="Calibri" w:hAnsi="Times New Roman" w:cs="Times New Roman"/>
          <w:b/>
          <w:lang w:eastAsia="lt-LT"/>
        </w:rPr>
        <w:t>OLU-MEDROL</w:t>
      </w:r>
      <w:r w:rsidRPr="00B51238">
        <w:rPr>
          <w:rFonts w:ascii="Times New Roman" w:eastAsia="Calibri" w:hAnsi="Times New Roman" w:cs="Times New Roman"/>
          <w:b/>
          <w:bCs/>
          <w:lang w:eastAsia="lt-LT"/>
        </w:rPr>
        <w:t xml:space="preserve"> vartoti </w:t>
      </w:r>
      <w:r w:rsidR="00F853A5">
        <w:rPr>
          <w:rFonts w:ascii="Times New Roman" w:eastAsia="Calibri" w:hAnsi="Times New Roman" w:cs="Times New Roman"/>
          <w:b/>
          <w:bCs/>
          <w:lang w:eastAsia="lt-LT"/>
        </w:rPr>
        <w:t>draudžia</w:t>
      </w:r>
      <w:r w:rsidRPr="00B51238">
        <w:rPr>
          <w:rFonts w:ascii="Times New Roman" w:eastAsia="Calibri" w:hAnsi="Times New Roman" w:cs="Times New Roman"/>
          <w:b/>
          <w:bCs/>
          <w:lang w:eastAsia="lt-LT"/>
        </w:rPr>
        <w:t>ma</w:t>
      </w:r>
      <w:r w:rsidR="00342321">
        <w:rPr>
          <w:rFonts w:ascii="Times New Roman" w:eastAsia="Calibri" w:hAnsi="Times New Roman" w:cs="Times New Roman"/>
          <w:b/>
          <w:bCs/>
          <w:lang w:eastAsia="lt-LT"/>
        </w:rPr>
        <w:t>:</w:t>
      </w:r>
    </w:p>
    <w:p w14:paraId="0D42E9D7" w14:textId="77777777"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jeigu yra alergija metilprednizolonui arba bet kuriai pagalbinei šio vaisto medžiagai (jos išvardytos 6 skyriuje);</w:t>
      </w:r>
    </w:p>
    <w:p w14:paraId="5B1185CA" w14:textId="77777777"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neišnešiotiems kūdikiams ir naujagimiams (vaisto sudėtyje esantis benzilo alkoholis gali sukelti „dusimo“ sindromą ir mirtį);</w:t>
      </w:r>
    </w:p>
    <w:p w14:paraId="4A46886C" w14:textId="77777777"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esant ūminėms arba lėtinėms virusinėms arba bakterinėms infekcinėms ligoms, taip pat sisteminėms grybelių sukeltoms ligoms;</w:t>
      </w:r>
    </w:p>
    <w:p w14:paraId="0EEC829C" w14:textId="77777777" w:rsidR="00B51238" w:rsidRPr="00B51238" w:rsidRDefault="00B51238" w:rsidP="00B51238">
      <w:pPr>
        <w:tabs>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t>jeigu sergant maliarija, atsirado smegenų edema.</w:t>
      </w:r>
    </w:p>
    <w:p w14:paraId="225B5950" w14:textId="77777777" w:rsidR="00B51238" w:rsidRPr="00B51238" w:rsidRDefault="00B51238" w:rsidP="00B51238">
      <w:pPr>
        <w:tabs>
          <w:tab w:val="num" w:pos="567"/>
        </w:tabs>
        <w:spacing w:after="0" w:line="276" w:lineRule="auto"/>
        <w:rPr>
          <w:rFonts w:ascii="Times New Roman" w:eastAsia="Times New Roman" w:hAnsi="Times New Roman" w:cs="Times New Roman"/>
        </w:rPr>
      </w:pPr>
    </w:p>
    <w:p w14:paraId="738C986A"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Įspėjimai ir atsargumo priemonės</w:t>
      </w:r>
    </w:p>
    <w:p w14:paraId="73C0208D" w14:textId="01945009" w:rsidR="00B51238" w:rsidRPr="00B51238" w:rsidRDefault="00B51238" w:rsidP="00B51238">
      <w:pPr>
        <w:numPr>
          <w:ilvl w:val="12"/>
          <w:numId w:val="0"/>
        </w:numPr>
        <w:spacing w:after="0" w:line="240" w:lineRule="auto"/>
        <w:ind w:right="-2"/>
        <w:rPr>
          <w:rFonts w:ascii="Times New Roman" w:eastAsia="Times New Roman" w:hAnsi="Times New Roman" w:cs="Times New Roman"/>
        </w:rPr>
      </w:pPr>
      <w:r w:rsidRPr="00B51238">
        <w:rPr>
          <w:rFonts w:ascii="Times New Roman" w:eastAsia="Times New Roman" w:hAnsi="Times New Roman" w:cs="Times New Roman"/>
          <w:noProof/>
        </w:rPr>
        <w:t>Pasitarkite su gydytoju arba vaistininku, prieš pradėdami vartoti SOLU-MEDROL</w:t>
      </w:r>
      <w:r w:rsidR="00BE1450">
        <w:rPr>
          <w:rFonts w:ascii="Times New Roman" w:eastAsia="Times New Roman" w:hAnsi="Times New Roman" w:cs="Times New Roman"/>
          <w:noProof/>
        </w:rPr>
        <w:t>:</w:t>
      </w:r>
    </w:p>
    <w:p w14:paraId="2CADBFC7" w14:textId="6EF3BB10" w:rsidR="00B51238" w:rsidRPr="00B51238" w:rsidRDefault="00B51238" w:rsidP="00B51238">
      <w:pPr>
        <w:tabs>
          <w:tab w:val="left" w:pos="567"/>
        </w:tabs>
        <w:spacing w:after="0" w:line="240" w:lineRule="auto"/>
        <w:ind w:left="567" w:hanging="567"/>
        <w:jc w:val="both"/>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r>
      <w:r w:rsidR="00BE1450">
        <w:rPr>
          <w:rFonts w:ascii="Times New Roman" w:eastAsia="Calibri" w:hAnsi="Times New Roman" w:cs="Times New Roman"/>
          <w:lang w:eastAsia="lt-LT"/>
        </w:rPr>
        <w:t>j</w:t>
      </w:r>
      <w:r w:rsidRPr="00B51238">
        <w:rPr>
          <w:rFonts w:ascii="Times New Roman" w:eastAsia="Calibri" w:hAnsi="Times New Roman" w:cs="Times New Roman"/>
          <w:lang w:eastAsia="lt-LT"/>
        </w:rPr>
        <w:t>eigu gliukokortikoid</w:t>
      </w:r>
      <w:r w:rsidR="00BE1450">
        <w:rPr>
          <w:rFonts w:ascii="Times New Roman" w:eastAsia="Calibri" w:hAnsi="Times New Roman" w:cs="Times New Roman"/>
          <w:lang w:eastAsia="lt-LT"/>
        </w:rPr>
        <w:t>ų</w:t>
      </w:r>
      <w:r w:rsidRPr="00B51238">
        <w:rPr>
          <w:rFonts w:ascii="Times New Roman" w:eastAsia="Calibri" w:hAnsi="Times New Roman" w:cs="Times New Roman"/>
          <w:lang w:eastAsia="lt-LT"/>
        </w:rPr>
        <w:t xml:space="preserve"> vartojate ilgą laiką, nes susilpnėja antinksčių funkcija. Gydymo gliukokortikoidais negalima nutraukti staiga, o dozę reikia mažinti laipsniškai;</w:t>
      </w:r>
    </w:p>
    <w:p w14:paraId="20A30731" w14:textId="77777777"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leidžiant SOLU-MEDROL didesnės rizikos pacientams (su antrine infekcija, jei kreatinino kiekis yra didesnis negu 2,0 mg/100 ml);</w:t>
      </w:r>
    </w:p>
    <w:p w14:paraId="2957AABC" w14:textId="175C36B6"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lastRenderedPageBreak/>
        <w:t>jeigu gliukokortikoid</w:t>
      </w:r>
      <w:r w:rsidR="00BE1450">
        <w:rPr>
          <w:rFonts w:ascii="Times New Roman" w:eastAsia="Calibri" w:hAnsi="Times New Roman" w:cs="Times New Roman"/>
          <w:lang w:eastAsia="lt-LT"/>
        </w:rPr>
        <w:t>ų</w:t>
      </w:r>
      <w:r w:rsidRPr="00B51238">
        <w:rPr>
          <w:rFonts w:ascii="Times New Roman" w:eastAsia="Calibri" w:hAnsi="Times New Roman" w:cs="Times New Roman"/>
          <w:lang w:eastAsia="lt-LT"/>
        </w:rPr>
        <w:t xml:space="preserve"> vartojantis pacientas patiria neįprastinį stresą, tai prieš jį, jo metu ir jam praėjus, reikia skirti greitai veikiančių gliukokortikoidų padidintomis dozėmis;</w:t>
      </w:r>
    </w:p>
    <w:p w14:paraId="233DB029" w14:textId="7298FA05"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gliukokortikoidai gali maskuoti kai kuriuos infekcij</w:t>
      </w:r>
      <w:r w:rsidR="003162B8">
        <w:rPr>
          <w:rFonts w:ascii="Times New Roman" w:eastAsia="Calibri" w:hAnsi="Times New Roman" w:cs="Times New Roman"/>
          <w:lang w:eastAsia="lt-LT"/>
        </w:rPr>
        <w:t>ų</w:t>
      </w:r>
      <w:r w:rsidRPr="00B51238">
        <w:rPr>
          <w:rFonts w:ascii="Times New Roman" w:eastAsia="Calibri" w:hAnsi="Times New Roman" w:cs="Times New Roman"/>
          <w:lang w:eastAsia="lt-LT"/>
        </w:rPr>
        <w:t xml:space="preserve"> požymius,</w:t>
      </w:r>
      <w:bookmarkStart w:id="7" w:name="_Hlk197338623"/>
      <w:r w:rsidR="003162B8" w:rsidRPr="003162B8">
        <w:t xml:space="preserve"> </w:t>
      </w:r>
      <w:bookmarkStart w:id="8" w:name="_Hlk197338136"/>
      <w:r w:rsidR="003162B8" w:rsidRPr="003162B8">
        <w:rPr>
          <w:rFonts w:ascii="Times New Roman" w:eastAsia="Calibri" w:hAnsi="Times New Roman" w:cs="Times New Roman"/>
          <w:lang w:eastAsia="lt-LT"/>
        </w:rPr>
        <w:t>pasunkinti esamas infekcijas arba paskatinti senas, pasislėpusias infekcijas atsinaujinti arba sustiprėti. Vartojant SOLU</w:t>
      </w:r>
      <w:r w:rsidR="008902FA">
        <w:rPr>
          <w:rFonts w:ascii="Times New Roman" w:eastAsia="Calibri" w:hAnsi="Times New Roman" w:cs="Times New Roman"/>
          <w:lang w:eastAsia="lt-LT"/>
        </w:rPr>
        <w:noBreakHyphen/>
      </w:r>
      <w:r w:rsidR="003162B8" w:rsidRPr="003162B8">
        <w:rPr>
          <w:rFonts w:ascii="Times New Roman" w:eastAsia="Calibri" w:hAnsi="Times New Roman" w:cs="Times New Roman"/>
          <w:lang w:eastAsia="lt-LT"/>
        </w:rPr>
        <w:t>MEDROL taip pat gali atsirasti naujų infekcijų. Šios infekcijos gali būti lengvos, bet gali pasitaikyti ir sunkių, kurios kartais baigiasi mirtimi</w:t>
      </w:r>
      <w:bookmarkEnd w:id="7"/>
      <w:bookmarkEnd w:id="8"/>
      <w:r w:rsidRPr="00B51238">
        <w:rPr>
          <w:rFonts w:ascii="Times New Roman" w:eastAsia="Calibri" w:hAnsi="Times New Roman" w:cs="Times New Roman"/>
          <w:lang w:eastAsia="lt-LT"/>
        </w:rPr>
        <w:t>.</w:t>
      </w:r>
      <w:r w:rsidR="007476BC">
        <w:rPr>
          <w:rFonts w:ascii="Times New Roman" w:eastAsia="Calibri" w:hAnsi="Times New Roman" w:cs="Times New Roman"/>
          <w:lang w:eastAsia="lt-LT"/>
        </w:rPr>
        <w:t xml:space="preserve"> </w:t>
      </w:r>
      <w:r w:rsidRPr="00B51238">
        <w:rPr>
          <w:rFonts w:ascii="Times New Roman" w:eastAsia="Calibri" w:hAnsi="Times New Roman" w:cs="Times New Roman"/>
          <w:lang w:eastAsia="lt-LT"/>
        </w:rPr>
        <w:t>Gali sumažėti organizmo atsparumas ir gebėjimas lokalizuoti infekciją</w:t>
      </w:r>
      <w:bookmarkStart w:id="9" w:name="_Hlk197338226"/>
      <w:r w:rsidR="00C83D04">
        <w:rPr>
          <w:rFonts w:ascii="Times New Roman" w:eastAsia="Calibri" w:hAnsi="Times New Roman" w:cs="Times New Roman"/>
          <w:lang w:eastAsia="lt-LT"/>
        </w:rPr>
        <w:t>.</w:t>
      </w:r>
      <w:r w:rsidR="00C83D04" w:rsidRPr="00C83D04">
        <w:rPr>
          <w:rFonts w:ascii="Times New Roman" w:eastAsia="Calibri" w:hAnsi="Times New Roman" w:cs="Times New Roman"/>
          <w:lang w:eastAsia="lt-LT"/>
        </w:rPr>
        <w:t xml:space="preserve"> </w:t>
      </w:r>
      <w:r w:rsidR="00C83D04" w:rsidRPr="007476BC">
        <w:rPr>
          <w:rFonts w:ascii="Times New Roman" w:eastAsia="Calibri" w:hAnsi="Times New Roman" w:cs="Times New Roman"/>
          <w:lang w:eastAsia="lt-LT"/>
        </w:rPr>
        <w:t>Gydytojas atidžiai Jus stebės, ar nesivysto infekcija, ir prireikus apsvarstys galimybę nutraukti gydymą arba sumažinti dozę</w:t>
      </w:r>
      <w:bookmarkEnd w:id="9"/>
      <w:r w:rsidRPr="00B51238">
        <w:rPr>
          <w:rFonts w:ascii="Times New Roman" w:eastAsia="Calibri" w:hAnsi="Times New Roman" w:cs="Times New Roman"/>
          <w:lang w:eastAsia="lt-LT"/>
        </w:rPr>
        <w:t>;</w:t>
      </w:r>
    </w:p>
    <w:p w14:paraId="109BE1C6"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jeigu Jūs vartojate gliukokortikoidų didesnėmis dozėmis, Jums gali padidėti infekcinių komplikacijų pavojus, todėl gydytojas kartu gali paskirti veiksmingą infekciją veikiantį gydymą;</w:t>
      </w:r>
    </w:p>
    <w:p w14:paraId="47312A58"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jeigu nesate sirgęs (-usi) vėjaraupiais, juostine pūsleline ir tymais turite vengti kontaktų su jomis sergančiais asmenimis, nes padidėja susirgimo sunkiomis šių ligų formomis pavojus. Jeigu manote, jog susirgote viena iš šių ligų, nedelsiant kreipkitės į savo gydytoją;</w:t>
      </w:r>
    </w:p>
    <w:p w14:paraId="44323B66"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gydymo gliukokortikoidais metu Jūsų negalima vakcinuoti tam tikromis vakcinomis (gyvomis ir gyvomis atenuotomis), nes padidėja komplikacijų pavojus;</w:t>
      </w:r>
    </w:p>
    <w:p w14:paraId="561D9231"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vartojant metilprednizolono natrio sukcinatą didelėmis dozėmis greitai į veną (daugiau kaip 0,5 g greičiau kaip per 10 min.), gali pasireikšti širdies aritmijų, kraujotakos kolapsas ir (ar) sustoti širdis;</w:t>
      </w:r>
    </w:p>
    <w:p w14:paraId="477E4F59" w14:textId="77777777" w:rsid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sergant akių paprastąja pūsleline, nes gali perforuoti ragena;</w:t>
      </w:r>
    </w:p>
    <w:p w14:paraId="53B6D23D" w14:textId="77777777" w:rsidR="003635DC" w:rsidRPr="00AE74EF" w:rsidRDefault="003635DC"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AE74EF">
        <w:rPr>
          <w:rFonts w:ascii="Times New Roman" w:eastAsia="Calibri" w:hAnsi="Times New Roman" w:cs="Times New Roman"/>
          <w:lang w:eastAsia="lt-LT"/>
        </w:rPr>
        <w:t xml:space="preserve">jeigu </w:t>
      </w:r>
      <w:r w:rsidRPr="00180AAD">
        <w:rPr>
          <w:rFonts w:ascii="Times New Roman" w:eastAsia="Calibri" w:hAnsi="Times New Roman" w:cs="Times New Roman"/>
          <w:lang w:eastAsia="lt-LT"/>
        </w:rPr>
        <w:t xml:space="preserve">pradėtumėte </w:t>
      </w:r>
      <w:r w:rsidRPr="00180AAD">
        <w:rPr>
          <w:rFonts w:ascii="Times New Roman" w:hAnsi="Times New Roman" w:cs="Times New Roman"/>
        </w:rPr>
        <w:t>matyti lyg per miglą arba jums pasireikštų kiti regėjimo sutrikimai, kreipkitės į savo gydytoją;</w:t>
      </w:r>
    </w:p>
    <w:p w14:paraId="27AC3DE3"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jeigu yra trauminis smegenų pažeidimas;</w:t>
      </w:r>
    </w:p>
    <w:p w14:paraId="15CEEB22"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jeigu yra polinkis į tromboembolines ligas;</w:t>
      </w:r>
    </w:p>
    <w:p w14:paraId="3E1F3DA2"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jeigu sergate Kušingo liga (ja sergant antinksčiai išskiria per daug hormonų, galimi požymiai yra didelis kraujospūdis, padidėjęs cukraus kiekis kraujyje, odos sausumas ir suplonėjimas, kūno masės didėjimas);</w:t>
      </w:r>
    </w:p>
    <w:p w14:paraId="4F8C583A" w14:textId="1947D348" w:rsid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jeigu sergate feochromocitoma (antinksčių naviku)</w:t>
      </w:r>
      <w:r w:rsidR="00FC5885">
        <w:rPr>
          <w:rFonts w:ascii="Times New Roman" w:eastAsia="Calibri" w:hAnsi="Times New Roman" w:cs="Times New Roman"/>
          <w:lang w:eastAsia="lt-LT"/>
        </w:rPr>
        <w:t>;</w:t>
      </w:r>
    </w:p>
    <w:p w14:paraId="187A0729" w14:textId="68E3421B" w:rsidR="00FC5885" w:rsidRPr="00FC5885" w:rsidRDefault="00FC5885"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jeigu Jūsų </w:t>
      </w:r>
      <w:r w:rsidRPr="00E30F14">
        <w:rPr>
          <w:rFonts w:ascii="Times New Roman" w:hAnsi="Times New Roman" w:cs="Times New Roman"/>
        </w:rPr>
        <w:t>skydliaukės aktyvumas per didelis (hipertirozė</w:t>
      </w:r>
      <w:r>
        <w:rPr>
          <w:rFonts w:ascii="Times New Roman" w:hAnsi="Times New Roman" w:cs="Times New Roman"/>
        </w:rPr>
        <w:t>).</w:t>
      </w:r>
    </w:p>
    <w:p w14:paraId="562183E2" w14:textId="77777777" w:rsidR="00B51238" w:rsidRDefault="00B51238" w:rsidP="00B51238">
      <w:pPr>
        <w:tabs>
          <w:tab w:val="left" w:pos="567"/>
        </w:tabs>
        <w:spacing w:after="0" w:line="240" w:lineRule="auto"/>
        <w:ind w:left="567" w:hanging="567"/>
        <w:rPr>
          <w:rFonts w:ascii="Times New Roman" w:eastAsia="Calibri" w:hAnsi="Times New Roman" w:cs="Times New Roman"/>
          <w:lang w:eastAsia="lt-LT"/>
        </w:rPr>
      </w:pPr>
    </w:p>
    <w:p w14:paraId="32C919A7" w14:textId="263ED7B1" w:rsidR="00FC5885" w:rsidRPr="00E30F14" w:rsidRDefault="00FC5885" w:rsidP="00E30F14">
      <w:pPr>
        <w:spacing w:after="0" w:line="240" w:lineRule="auto"/>
        <w:rPr>
          <w:rFonts w:ascii="Times New Roman" w:hAnsi="Times New Roman" w:cs="Times New Roman"/>
          <w:bCs/>
        </w:rPr>
      </w:pPr>
      <w:bookmarkStart w:id="10" w:name="_Hlk181003432"/>
      <w:r w:rsidRPr="00E30F14">
        <w:rPr>
          <w:rFonts w:ascii="Times New Roman" w:hAnsi="Times New Roman" w:cs="Times New Roman"/>
          <w:bCs/>
          <w:color w:val="000000"/>
        </w:rPr>
        <w:t>Nedelsdami kreipkitės į gydytoją, jei vartojant metilprednizolon</w:t>
      </w:r>
      <w:r w:rsidR="00BE1450">
        <w:rPr>
          <w:rFonts w:ascii="Times New Roman" w:hAnsi="Times New Roman" w:cs="Times New Roman"/>
          <w:bCs/>
          <w:color w:val="000000"/>
        </w:rPr>
        <w:t>o</w:t>
      </w:r>
      <w:r w:rsidRPr="00E30F14">
        <w:rPr>
          <w:rFonts w:ascii="Times New Roman" w:hAnsi="Times New Roman" w:cs="Times New Roman"/>
          <w:bCs/>
          <w:color w:val="000000"/>
        </w:rPr>
        <w:t xml:space="preserve"> pasireiškia raumenų silpnumas, raumenų skausmas, spazmai ir sustingimas. Šie simptomai gali reikšti būklę, vadinamą tirotoksiniu periodiniu paralyžiumi ir galinčią pasireikšti pacientams, kurių skydliaukė veikia pernelyg aktyviai (hipertirozė) ir kurie yra gydomi metilprednizolonu. Šiai būklei palengvinti gali prireikti papildomo gydymo.</w:t>
      </w:r>
    </w:p>
    <w:bookmarkEnd w:id="10"/>
    <w:p w14:paraId="0B829AE0" w14:textId="77777777" w:rsidR="00FC5885" w:rsidRPr="00B51238" w:rsidRDefault="00FC5885" w:rsidP="00B51238">
      <w:pPr>
        <w:tabs>
          <w:tab w:val="left" w:pos="567"/>
        </w:tabs>
        <w:spacing w:after="0" w:line="240" w:lineRule="auto"/>
        <w:ind w:left="567" w:hanging="567"/>
        <w:rPr>
          <w:rFonts w:ascii="Times New Roman" w:eastAsia="Calibri" w:hAnsi="Times New Roman" w:cs="Times New Roman"/>
          <w:lang w:eastAsia="lt-LT"/>
        </w:rPr>
      </w:pPr>
    </w:p>
    <w:p w14:paraId="162245E8" w14:textId="2F1AC470" w:rsidR="00480CED" w:rsidRDefault="007E1EAA" w:rsidP="00B51238">
      <w:pPr>
        <w:tabs>
          <w:tab w:val="left" w:pos="0"/>
        </w:tabs>
        <w:spacing w:after="0" w:line="240" w:lineRule="auto"/>
        <w:rPr>
          <w:rFonts w:ascii="Times New Roman" w:eastAsia="Calibri" w:hAnsi="Times New Roman" w:cs="Times New Roman"/>
          <w:lang w:eastAsia="lt-LT"/>
        </w:rPr>
      </w:pPr>
      <w:r w:rsidRPr="007E1EAA">
        <w:rPr>
          <w:rFonts w:ascii="Times New Roman" w:eastAsia="Calibri" w:hAnsi="Times New Roman" w:cs="Times New Roman"/>
          <w:lang w:eastAsia="lt-LT"/>
        </w:rPr>
        <w:t>Kai vėžio gydymo metu vartojami kortikosteroidai, gali pasireikšti navikų lizės sindromas. Pasakykite gydytojui, jeigu sergate vėžiu ir Jums pasireiškė navikų lizės sindromo simptomai, tokie kaip raumenų mėšlungis, raumenų silpnumas, sumišimas, nereguliarus širdies plakimas, regos praradimas arba regos sutrikimai ir dusulys.</w:t>
      </w:r>
    </w:p>
    <w:p w14:paraId="13D8475D" w14:textId="77777777" w:rsidR="00480CED" w:rsidRDefault="00480CED" w:rsidP="00B51238">
      <w:pPr>
        <w:tabs>
          <w:tab w:val="left" w:pos="0"/>
        </w:tabs>
        <w:spacing w:after="0" w:line="240" w:lineRule="auto"/>
        <w:rPr>
          <w:rFonts w:ascii="Times New Roman" w:eastAsia="Calibri" w:hAnsi="Times New Roman" w:cs="Times New Roman"/>
          <w:lang w:eastAsia="lt-LT"/>
        </w:rPr>
      </w:pPr>
    </w:p>
    <w:p w14:paraId="5ECD54A2" w14:textId="094E1715" w:rsidR="00B51238" w:rsidRPr="00B51238" w:rsidRDefault="00B51238" w:rsidP="00B51238">
      <w:pPr>
        <w:tabs>
          <w:tab w:val="left" w:pos="0"/>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Taip pat specialių atsargumo priemonių ir nuolatinio stebėjimo reikia pacientams, sergantiems viena ar keliomis toliau išvardytomis ligomis:</w:t>
      </w:r>
    </w:p>
    <w:p w14:paraId="0634BB66" w14:textId="4666E9AB" w:rsidR="00B51238" w:rsidRPr="00B51238" w:rsidRDefault="00B51238" w:rsidP="00B51238">
      <w:pPr>
        <w:numPr>
          <w:ilvl w:val="0"/>
          <w:numId w:val="4"/>
        </w:numPr>
        <w:tabs>
          <w:tab w:val="clear" w:pos="360"/>
          <w:tab w:val="left" w:pos="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osteoporoze (ypač moterims po menopauzės)</w:t>
      </w:r>
      <w:r w:rsidR="00BE1450">
        <w:rPr>
          <w:rFonts w:ascii="Times New Roman" w:eastAsia="Calibri" w:hAnsi="Times New Roman" w:cs="Times New Roman"/>
          <w:lang w:eastAsia="lt-LT"/>
        </w:rPr>
        <w:t>;</w:t>
      </w:r>
    </w:p>
    <w:p w14:paraId="3005E4CA" w14:textId="751F2E18" w:rsidR="00B51238" w:rsidRPr="00B51238" w:rsidRDefault="00B51238" w:rsidP="00B51238">
      <w:pPr>
        <w:numPr>
          <w:ilvl w:val="0"/>
          <w:numId w:val="4"/>
        </w:numPr>
        <w:tabs>
          <w:tab w:val="clear" w:pos="360"/>
          <w:tab w:val="left" w:pos="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aukšto kraujospūdžio liga, staziniu širdies nepakankamumu ar kita širdies liga</w:t>
      </w:r>
    </w:p>
    <w:p w14:paraId="6D26DDB7" w14:textId="48383AEA" w:rsidR="00B51238" w:rsidRPr="00B51238" w:rsidRDefault="00B51238" w:rsidP="00B51238">
      <w:pPr>
        <w:numPr>
          <w:ilvl w:val="0"/>
          <w:numId w:val="4"/>
        </w:numPr>
        <w:tabs>
          <w:tab w:val="clear" w:pos="360"/>
          <w:tab w:val="left" w:pos="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psichikos sutrikimais</w:t>
      </w:r>
      <w:r w:rsidR="00BE1450">
        <w:rPr>
          <w:rFonts w:ascii="Times New Roman" w:eastAsia="Calibri" w:hAnsi="Times New Roman" w:cs="Times New Roman"/>
          <w:lang w:eastAsia="lt-LT"/>
        </w:rPr>
        <w:t>;</w:t>
      </w:r>
    </w:p>
    <w:p w14:paraId="0714A880" w14:textId="303907F0" w:rsidR="00B51238" w:rsidRPr="00B51238" w:rsidRDefault="00B51238" w:rsidP="00B51238">
      <w:pPr>
        <w:numPr>
          <w:ilvl w:val="0"/>
          <w:numId w:val="4"/>
        </w:numPr>
        <w:tabs>
          <w:tab w:val="clear" w:pos="360"/>
          <w:tab w:val="left" w:pos="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cukriniu diabetu (arba jeigu šeimos nariai serga šia liga)</w:t>
      </w:r>
      <w:r w:rsidR="00BE1450">
        <w:rPr>
          <w:rFonts w:ascii="Times New Roman" w:eastAsia="Calibri" w:hAnsi="Times New Roman" w:cs="Times New Roman"/>
          <w:lang w:eastAsia="lt-LT"/>
        </w:rPr>
        <w:t>;</w:t>
      </w:r>
    </w:p>
    <w:p w14:paraId="3E90E315" w14:textId="16F24F5E" w:rsidR="00B51238" w:rsidRPr="00B51238" w:rsidRDefault="00B51238" w:rsidP="00B51238">
      <w:pPr>
        <w:numPr>
          <w:ilvl w:val="0"/>
          <w:numId w:val="4"/>
        </w:numPr>
        <w:tabs>
          <w:tab w:val="clear" w:pos="360"/>
          <w:tab w:val="left" w:pos="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neaktyvia tuberkulioze</w:t>
      </w:r>
      <w:r w:rsidR="00182FEE">
        <w:rPr>
          <w:rFonts w:ascii="Times New Roman" w:eastAsia="Calibri" w:hAnsi="Times New Roman" w:cs="Times New Roman"/>
          <w:lang w:eastAsia="lt-LT"/>
        </w:rPr>
        <w:t>;</w:t>
      </w:r>
    </w:p>
    <w:p w14:paraId="57647964" w14:textId="68DB8012"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glaukoma (arba jei šia liga serga šeimos nariai) ar kita akių liga</w:t>
      </w:r>
      <w:r w:rsidR="00182FEE">
        <w:rPr>
          <w:rFonts w:ascii="Times New Roman" w:eastAsia="Times New Roman" w:hAnsi="Times New Roman" w:cs="Times New Roman"/>
        </w:rPr>
        <w:t>;</w:t>
      </w:r>
    </w:p>
    <w:p w14:paraId="4491C639" w14:textId="47CD11D9"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anksčiau vartoti kortikosteroidai buvo sukėlę miopatiją</w:t>
      </w:r>
      <w:r w:rsidR="00182FEE">
        <w:rPr>
          <w:rFonts w:ascii="Times New Roman" w:eastAsia="Times New Roman" w:hAnsi="Times New Roman" w:cs="Times New Roman"/>
        </w:rPr>
        <w:t>;</w:t>
      </w:r>
    </w:p>
    <w:p w14:paraId="276E4AD5" w14:textId="21328D79"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kepenų nepakankamumu arba kepenų ciroze</w:t>
      </w:r>
      <w:r w:rsidR="00182FEE">
        <w:rPr>
          <w:rFonts w:ascii="Times New Roman" w:eastAsia="Times New Roman" w:hAnsi="Times New Roman" w:cs="Times New Roman"/>
        </w:rPr>
        <w:t>;</w:t>
      </w:r>
    </w:p>
    <w:p w14:paraId="4D3983DA" w14:textId="2B6A140E"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inkstų nepakankamumu</w:t>
      </w:r>
      <w:r w:rsidR="00182FEE">
        <w:rPr>
          <w:rFonts w:ascii="Times New Roman" w:eastAsia="Times New Roman" w:hAnsi="Times New Roman" w:cs="Times New Roman"/>
        </w:rPr>
        <w:t>;</w:t>
      </w:r>
    </w:p>
    <w:p w14:paraId="32841E0F" w14:textId="1F90204D"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epilepsija</w:t>
      </w:r>
      <w:r w:rsidR="00182FEE">
        <w:rPr>
          <w:rFonts w:ascii="Times New Roman" w:eastAsia="Times New Roman" w:hAnsi="Times New Roman" w:cs="Times New Roman"/>
        </w:rPr>
        <w:t>;</w:t>
      </w:r>
    </w:p>
    <w:p w14:paraId="1181F374" w14:textId="7733DAD3"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virškinimo trakto sutrikimais, pvz. pep</w:t>
      </w:r>
      <w:r w:rsidR="00AE74EF">
        <w:rPr>
          <w:rFonts w:ascii="Times New Roman" w:eastAsia="Times New Roman" w:hAnsi="Times New Roman" w:cs="Times New Roman"/>
        </w:rPr>
        <w:t>t</w:t>
      </w:r>
      <w:r w:rsidRPr="00B51238">
        <w:rPr>
          <w:rFonts w:ascii="Times New Roman" w:eastAsia="Times New Roman" w:hAnsi="Times New Roman" w:cs="Times New Roman"/>
        </w:rPr>
        <w:t>ine opa, sritiniu ileitu, opiniu kolitu ar divertikulitu</w:t>
      </w:r>
      <w:r w:rsidR="00182FEE">
        <w:rPr>
          <w:rFonts w:ascii="Times New Roman" w:eastAsia="Times New Roman" w:hAnsi="Times New Roman" w:cs="Times New Roman"/>
        </w:rPr>
        <w:t>;</w:t>
      </w:r>
    </w:p>
    <w:p w14:paraId="41655FFD" w14:textId="1B5EBAFA" w:rsid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turintiems trombozės riziką</w:t>
      </w:r>
      <w:r w:rsidR="00182FEE">
        <w:rPr>
          <w:rFonts w:ascii="Times New Roman" w:eastAsia="Times New Roman" w:hAnsi="Times New Roman" w:cs="Times New Roman"/>
        </w:rPr>
        <w:t>;</w:t>
      </w:r>
    </w:p>
    <w:p w14:paraId="69204540" w14:textId="1C37D912" w:rsidR="00021A12" w:rsidRPr="00021A12" w:rsidRDefault="00021A12" w:rsidP="00021A12">
      <w:pPr>
        <w:numPr>
          <w:ilvl w:val="0"/>
          <w:numId w:val="4"/>
        </w:numPr>
        <w:tabs>
          <w:tab w:val="clear" w:pos="360"/>
          <w:tab w:val="num" w:pos="567"/>
        </w:tabs>
        <w:spacing w:after="0" w:line="240" w:lineRule="auto"/>
        <w:ind w:left="567" w:hanging="567"/>
        <w:rPr>
          <w:rFonts w:ascii="Times New Roman" w:hAnsi="Times New Roman" w:cs="Times New Roman"/>
        </w:rPr>
      </w:pPr>
      <w:r w:rsidRPr="00021A12">
        <w:rPr>
          <w:rFonts w:ascii="Times New Roman" w:hAnsi="Times New Roman" w:cs="Times New Roman"/>
        </w:rPr>
        <w:lastRenderedPageBreak/>
        <w:t>jeigu sergate sklerodermija (žinoma kaip sisteminė sklerozė, autoimuninis sutrikimas), nes gali padažnėti sunkios komplikacijos vadinamos sklerodermos sukelt</w:t>
      </w:r>
      <w:r w:rsidR="00E9257B">
        <w:rPr>
          <w:rFonts w:ascii="Times New Roman" w:hAnsi="Times New Roman" w:cs="Times New Roman"/>
        </w:rPr>
        <w:t>o ūminio</w:t>
      </w:r>
      <w:r w:rsidRPr="00021A12">
        <w:rPr>
          <w:rFonts w:ascii="Times New Roman" w:hAnsi="Times New Roman" w:cs="Times New Roman"/>
        </w:rPr>
        <w:t xml:space="preserve"> inkst</w:t>
      </w:r>
      <w:r w:rsidR="00E9257B">
        <w:rPr>
          <w:rFonts w:ascii="Times New Roman" w:hAnsi="Times New Roman" w:cs="Times New Roman"/>
        </w:rPr>
        <w:t>ų</w:t>
      </w:r>
      <w:r w:rsidRPr="00021A12">
        <w:rPr>
          <w:rFonts w:ascii="Times New Roman" w:hAnsi="Times New Roman" w:cs="Times New Roman"/>
        </w:rPr>
        <w:t xml:space="preserve"> </w:t>
      </w:r>
      <w:r w:rsidR="00E9257B">
        <w:rPr>
          <w:rFonts w:ascii="Times New Roman" w:hAnsi="Times New Roman" w:cs="Times New Roman"/>
        </w:rPr>
        <w:t>nepakankamumo rizika</w:t>
      </w:r>
      <w:r w:rsidR="00182FEE">
        <w:rPr>
          <w:rFonts w:ascii="Times New Roman" w:hAnsi="Times New Roman" w:cs="Times New Roman"/>
        </w:rPr>
        <w:t>;</w:t>
      </w:r>
    </w:p>
    <w:p w14:paraId="160D8803" w14:textId="258F4F9F" w:rsidR="00B51238" w:rsidRPr="00B51238" w:rsidRDefault="00AE74EF"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generalizuota</w:t>
      </w:r>
      <w:r w:rsidRPr="00B51238">
        <w:rPr>
          <w:rFonts w:ascii="Times New Roman" w:eastAsia="Times New Roman" w:hAnsi="Times New Roman" w:cs="Times New Roman"/>
        </w:rPr>
        <w:t xml:space="preserve"> </w:t>
      </w:r>
      <w:r w:rsidR="00B51238" w:rsidRPr="00B51238">
        <w:rPr>
          <w:rFonts w:ascii="Times New Roman" w:eastAsia="Times New Roman" w:hAnsi="Times New Roman" w:cs="Times New Roman"/>
        </w:rPr>
        <w:t>miastenija</w:t>
      </w:r>
      <w:r w:rsidR="00182FEE">
        <w:rPr>
          <w:rFonts w:ascii="Times New Roman" w:eastAsia="Times New Roman" w:hAnsi="Times New Roman" w:cs="Times New Roman"/>
        </w:rPr>
        <w:t>;</w:t>
      </w:r>
    </w:p>
    <w:p w14:paraId="202793D0" w14:textId="05EE5690"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hipotireoze</w:t>
      </w:r>
      <w:r w:rsidR="00182FEE">
        <w:rPr>
          <w:rFonts w:ascii="Times New Roman" w:eastAsia="Times New Roman" w:hAnsi="Times New Roman" w:cs="Times New Roman"/>
        </w:rPr>
        <w:t>;</w:t>
      </w:r>
    </w:p>
    <w:p w14:paraId="295E594C" w14:textId="237B96F3"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neseniai įvykęs miokardo infarktas</w:t>
      </w:r>
      <w:r w:rsidR="00182FEE">
        <w:rPr>
          <w:rFonts w:ascii="Times New Roman" w:eastAsia="Times New Roman" w:hAnsi="Times New Roman" w:cs="Times New Roman"/>
        </w:rPr>
        <w:t>;</w:t>
      </w:r>
    </w:p>
    <w:p w14:paraId="23947E12" w14:textId="575AAA70"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traukuliais pasireiškiančia liga</w:t>
      </w:r>
      <w:r w:rsidR="00182FEE">
        <w:rPr>
          <w:rFonts w:ascii="Times New Roman" w:eastAsia="Times New Roman" w:hAnsi="Times New Roman" w:cs="Times New Roman"/>
        </w:rPr>
        <w:t>;</w:t>
      </w:r>
    </w:p>
    <w:p w14:paraId="12B53AA1" w14:textId="77777777"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kasos liga.</w:t>
      </w:r>
    </w:p>
    <w:p w14:paraId="4D96EDE8" w14:textId="77777777" w:rsidR="00B51238" w:rsidRPr="00B51238" w:rsidRDefault="00B51238" w:rsidP="00B51238">
      <w:pPr>
        <w:spacing w:after="0" w:line="276" w:lineRule="auto"/>
        <w:rPr>
          <w:rFonts w:ascii="Times New Roman" w:eastAsia="Times New Roman" w:hAnsi="Times New Roman" w:cs="Times New Roman"/>
        </w:rPr>
      </w:pPr>
    </w:p>
    <w:p w14:paraId="3231B8B2"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Vartojant SOLU-MEDROL, gali atsirasti psichikos sutrikimų, tokių kaip pakili nuotaika, nemiga, nuotaikos svyravimai, asmenybės pokyčiai, sunki depresija ir net akivaizdžių psichozės simptomų.</w:t>
      </w:r>
    </w:p>
    <w:p w14:paraId="38874F38"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Jei atsiranda psichikos sutrikimų simptomų, ypač minčių apie savižudybę, būtina nedelsiant kreiptis į gydytoją.</w:t>
      </w:r>
    </w:p>
    <w:p w14:paraId="39F6E6EB" w14:textId="77777777" w:rsidR="00B51238" w:rsidRPr="00B51238" w:rsidRDefault="00B51238" w:rsidP="00B51238">
      <w:pPr>
        <w:spacing w:after="0" w:line="276" w:lineRule="auto"/>
        <w:rPr>
          <w:rFonts w:ascii="Times New Roman" w:eastAsia="Times New Roman" w:hAnsi="Times New Roman" w:cs="Times New Roman"/>
        </w:rPr>
      </w:pPr>
    </w:p>
    <w:p w14:paraId="50059B77"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Periodiškai leidžiant dideles SOLU-MEDROL dozes į veną gali atsirasti kepenų pažeidimų, todėl gydytojas Jūsų būklę stebės atidžiau. Įprastai pažeidimai išnyksta nutraukus vaisto vartojimą.</w:t>
      </w:r>
    </w:p>
    <w:p w14:paraId="0229F2C2" w14:textId="77777777" w:rsidR="00B51238" w:rsidRPr="00B51238" w:rsidRDefault="00B51238" w:rsidP="00B51238">
      <w:pPr>
        <w:spacing w:after="0" w:line="240" w:lineRule="auto"/>
        <w:rPr>
          <w:rFonts w:ascii="Times New Roman" w:eastAsia="Times New Roman" w:hAnsi="Times New Roman" w:cs="Times New Roman"/>
        </w:rPr>
      </w:pPr>
    </w:p>
    <w:p w14:paraId="1E52BDBE"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Didelės kortikosteroidų dozės gali sukelti ūminį kasos uždegimą.</w:t>
      </w:r>
    </w:p>
    <w:p w14:paraId="6745DD84" w14:textId="77777777" w:rsidR="00B51238" w:rsidRPr="00B51238" w:rsidRDefault="00B51238" w:rsidP="00B51238">
      <w:pPr>
        <w:spacing w:after="0" w:line="240" w:lineRule="auto"/>
        <w:rPr>
          <w:rFonts w:ascii="Times New Roman" w:eastAsia="Calibri" w:hAnsi="Times New Roman" w:cs="Times New Roman"/>
          <w:i/>
          <w:lang w:eastAsia="lt-LT"/>
        </w:rPr>
      </w:pPr>
    </w:p>
    <w:p w14:paraId="7E500A55" w14:textId="77777777" w:rsid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Gydymas gliukokortikoidais gali slopinti pep</w:t>
      </w:r>
      <w:r w:rsidR="00AE74EF">
        <w:rPr>
          <w:rFonts w:ascii="Times New Roman" w:eastAsia="Times New Roman" w:hAnsi="Times New Roman" w:cs="Times New Roman"/>
        </w:rPr>
        <w:t>t</w:t>
      </w:r>
      <w:r w:rsidRPr="00B51238">
        <w:rPr>
          <w:rFonts w:ascii="Times New Roman" w:eastAsia="Times New Roman" w:hAnsi="Times New Roman" w:cs="Times New Roman"/>
        </w:rPr>
        <w:t>inės opos simptomus ir prakiurimas ar kraujavimas gali atsirasti nepasireiškiant reikšmingam skausmui.</w:t>
      </w:r>
      <w:r w:rsidRPr="00B51238">
        <w:rPr>
          <w:rFonts w:ascii="Times New Roman" w:eastAsia="Times New Roman" w:hAnsi="Times New Roman" w:cs="Times New Roman"/>
          <w:iCs/>
        </w:rPr>
        <w:t xml:space="preserve"> </w:t>
      </w:r>
      <w:r w:rsidRPr="00B51238">
        <w:rPr>
          <w:rFonts w:ascii="Times New Roman" w:eastAsia="Times New Roman" w:hAnsi="Times New Roman" w:cs="Times New Roman"/>
        </w:rPr>
        <w:t>Gydymas gliukokortikoidais gali paslėpti peritonito (pilvo ertmės uždegimas) ar kitus požymius ar simptomus, susijusius su tokiais virškinimo trakto sutrikimais, kaip prakiurimas, obstrukcija ar kasos uždegimas.</w:t>
      </w:r>
    </w:p>
    <w:p w14:paraId="3D2DF0AE" w14:textId="77777777" w:rsidR="00B47627" w:rsidRDefault="00B47627" w:rsidP="00B51238">
      <w:pPr>
        <w:spacing w:after="0" w:line="240" w:lineRule="auto"/>
        <w:rPr>
          <w:rFonts w:ascii="Times New Roman" w:eastAsia="Times New Roman" w:hAnsi="Times New Roman" w:cs="Times New Roman"/>
        </w:rPr>
      </w:pPr>
    </w:p>
    <w:p w14:paraId="718FCE3E" w14:textId="6F52F98D" w:rsidR="00B47627" w:rsidRPr="00B47627" w:rsidRDefault="00B47627" w:rsidP="00B51238">
      <w:pPr>
        <w:spacing w:after="0" w:line="240" w:lineRule="auto"/>
        <w:rPr>
          <w:rFonts w:ascii="Times New Roman" w:eastAsia="Times New Roman" w:hAnsi="Times New Roman" w:cs="Times New Roman"/>
        </w:rPr>
      </w:pPr>
      <w:r w:rsidRPr="00B47627">
        <w:rPr>
          <w:rFonts w:ascii="Times New Roman" w:hAnsi="Times New Roman" w:cs="Times New Roman"/>
        </w:rPr>
        <w:t xml:space="preserve">Geriamieji antikoaguliantai (per burną vartojami vaistai nuo kraujo krešulių susidarymo), </w:t>
      </w:r>
      <w:r w:rsidR="0085444A">
        <w:rPr>
          <w:rFonts w:ascii="Times New Roman" w:hAnsi="Times New Roman" w:cs="Times New Roman"/>
        </w:rPr>
        <w:t xml:space="preserve">jei </w:t>
      </w:r>
      <w:r w:rsidRPr="00B47627">
        <w:rPr>
          <w:rFonts w:ascii="Times New Roman" w:hAnsi="Times New Roman" w:cs="Times New Roman"/>
        </w:rPr>
        <w:t xml:space="preserve">vartojami kartu su SOLU-MEDROL, gali padidinti kraujavimo riziką. Kai kuriais atvejais geriamųjų antikoaguliantų poveikis gali sumažėti. </w:t>
      </w:r>
      <w:bookmarkStart w:id="11" w:name="_Hlk204110248"/>
      <w:r w:rsidRPr="00B47627">
        <w:rPr>
          <w:rFonts w:ascii="Times New Roman" w:hAnsi="Times New Roman" w:cs="Times New Roman"/>
        </w:rPr>
        <w:t>Gydymo SOLU-MEDROL metu gydytojui gali reikėti dažnai stebėti Jūsų kraujavimo riziką, atliekant papildomus kraujo tyrimus</w:t>
      </w:r>
      <w:bookmarkEnd w:id="11"/>
      <w:r w:rsidRPr="00B47627">
        <w:rPr>
          <w:rFonts w:ascii="Times New Roman" w:hAnsi="Times New Roman" w:cs="Times New Roman"/>
        </w:rPr>
        <w:t>. Prireikus gydytojas taip pat gali koreguoti Jūsų SOLU-MEDROL dozę.</w:t>
      </w:r>
    </w:p>
    <w:p w14:paraId="5FA968F8" w14:textId="77777777" w:rsidR="00B51238" w:rsidRPr="00B51238" w:rsidRDefault="00B51238" w:rsidP="00B51238">
      <w:pPr>
        <w:spacing w:after="0" w:line="276" w:lineRule="auto"/>
        <w:rPr>
          <w:rFonts w:ascii="Times New Roman" w:eastAsia="Times New Roman" w:hAnsi="Times New Roman" w:cs="Times New Roman"/>
        </w:rPr>
      </w:pPr>
    </w:p>
    <w:p w14:paraId="012CE94F" w14:textId="77777777" w:rsidR="00B51238" w:rsidRPr="00B51238" w:rsidRDefault="00B51238" w:rsidP="00B51238">
      <w:pPr>
        <w:spacing w:after="0" w:line="240" w:lineRule="auto"/>
        <w:rPr>
          <w:rFonts w:ascii="Times New Roman" w:eastAsia="Times New Roman" w:hAnsi="Times New Roman" w:cs="Times New Roman"/>
          <w:b/>
        </w:rPr>
      </w:pPr>
      <w:r w:rsidRPr="00B51238">
        <w:rPr>
          <w:rFonts w:ascii="Times New Roman" w:eastAsia="Times New Roman" w:hAnsi="Times New Roman" w:cs="Times New Roman"/>
          <w:b/>
        </w:rPr>
        <w:t>Vaikams ir paaugliams</w:t>
      </w:r>
    </w:p>
    <w:p w14:paraId="32FF2ECD"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Gliukokortikoidai lėtina kūdikių ir vaikų augimą, todėl jie bus gydomi kuo mažesnėmis dozėmis ir kuo trumpiau. SOLU-MEDROL gydomiems vaikams gali padidėti spaudimas kaukolės ertmėje (būdingi simptomai yra galvos skausmas, pykinimas ir vėmimas) ir pasireikšti pankreatitas (kasos uždegimas).</w:t>
      </w:r>
    </w:p>
    <w:p w14:paraId="02B343AC" w14:textId="77777777" w:rsidR="00E96A2C" w:rsidRDefault="00096308" w:rsidP="00B51238">
      <w:pPr>
        <w:spacing w:after="0" w:line="276" w:lineRule="auto"/>
        <w:rPr>
          <w:rFonts w:ascii="Times New Roman" w:hAnsi="Times New Roman" w:cs="Times New Roman"/>
        </w:rPr>
      </w:pPr>
      <w:r w:rsidRPr="00096308">
        <w:rPr>
          <w:rFonts w:ascii="Times New Roman" w:hAnsi="Times New Roman" w:cs="Times New Roman"/>
        </w:rPr>
        <w:t>Jei SOLU-MEDROL skiriamas neišnešiotam kūdikiui, gali prireikti stebėti širdies funkciją ir struktūrą.</w:t>
      </w:r>
    </w:p>
    <w:p w14:paraId="4F37A471" w14:textId="77777777" w:rsidR="00081866" w:rsidRPr="00B51238" w:rsidRDefault="00081866" w:rsidP="00B51238">
      <w:pPr>
        <w:spacing w:after="0" w:line="276" w:lineRule="auto"/>
        <w:rPr>
          <w:rFonts w:ascii="Times New Roman" w:eastAsia="Times New Roman" w:hAnsi="Times New Roman" w:cs="Times New Roman"/>
          <w:i/>
        </w:rPr>
      </w:pPr>
    </w:p>
    <w:p w14:paraId="3237CA41" w14:textId="77777777" w:rsidR="00B51238" w:rsidRPr="00B51238" w:rsidRDefault="00B51238" w:rsidP="00B51238">
      <w:pPr>
        <w:spacing w:after="0" w:line="240" w:lineRule="auto"/>
        <w:rPr>
          <w:rFonts w:ascii="Times New Roman" w:eastAsia="Times New Roman" w:hAnsi="Times New Roman" w:cs="Times New Roman"/>
          <w:i/>
        </w:rPr>
      </w:pPr>
      <w:r w:rsidRPr="00B51238">
        <w:rPr>
          <w:rFonts w:ascii="Times New Roman" w:eastAsia="Times New Roman" w:hAnsi="Times New Roman" w:cs="Times New Roman"/>
          <w:i/>
        </w:rPr>
        <w:t>Senyviems (&gt; 65 metų) pacientams</w:t>
      </w:r>
    </w:p>
    <w:p w14:paraId="2156FA9E"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Senyviems pacientams padidėja kai kurių nepageidaujamų reakcijų pavojus: pep</w:t>
      </w:r>
      <w:r w:rsidR="00AE74EF">
        <w:rPr>
          <w:rFonts w:ascii="Times New Roman" w:eastAsia="Times New Roman" w:hAnsi="Times New Roman" w:cs="Times New Roman"/>
        </w:rPr>
        <w:t>t</w:t>
      </w:r>
      <w:r w:rsidRPr="00B51238">
        <w:rPr>
          <w:rFonts w:ascii="Times New Roman" w:eastAsia="Times New Roman" w:hAnsi="Times New Roman" w:cs="Times New Roman"/>
        </w:rPr>
        <w:t>inės opos, aukšto kraujospūdžio, osteoporozės, sumažėjusio kalio kiekio kraujyje, cukrinio diabeto ir kt.</w:t>
      </w:r>
    </w:p>
    <w:p w14:paraId="20D94DD0" w14:textId="77777777" w:rsidR="00B51238" w:rsidRPr="00B51238" w:rsidRDefault="00B51238" w:rsidP="00B51238">
      <w:pPr>
        <w:tabs>
          <w:tab w:val="left" w:pos="567"/>
        </w:tabs>
        <w:spacing w:after="0" w:line="240" w:lineRule="auto"/>
        <w:ind w:left="567" w:hanging="567"/>
        <w:rPr>
          <w:rFonts w:ascii="Times New Roman" w:eastAsia="Calibri" w:hAnsi="Times New Roman" w:cs="Times New Roman"/>
          <w:lang w:eastAsia="lt-LT"/>
        </w:rPr>
      </w:pPr>
    </w:p>
    <w:p w14:paraId="4B8AEE8E"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Kiti vaistai ir SOLU-MEDROL</w:t>
      </w:r>
    </w:p>
    <w:p w14:paraId="2BEE9272"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Jeigu vartojate ar neseniai vartojote kitų vaistų arba dėl to nesate tikri, apie tai pasakykite gydytojui.</w:t>
      </w:r>
    </w:p>
    <w:p w14:paraId="7A74DAE7" w14:textId="77777777" w:rsidR="00B51238" w:rsidRPr="00B51238" w:rsidRDefault="00B51238" w:rsidP="00B51238">
      <w:pPr>
        <w:spacing w:after="0" w:line="240" w:lineRule="auto"/>
        <w:rPr>
          <w:rFonts w:ascii="Times New Roman" w:eastAsia="Calibri" w:hAnsi="Times New Roman" w:cs="Times New Roman"/>
          <w:lang w:eastAsia="lt-LT"/>
        </w:rPr>
      </w:pPr>
    </w:p>
    <w:p w14:paraId="6FFED8A9" w14:textId="77777777" w:rsidR="00B51238" w:rsidRPr="00B51238" w:rsidRDefault="00B51238" w:rsidP="00B51238">
      <w:pPr>
        <w:spacing w:after="0" w:line="276" w:lineRule="auto"/>
        <w:rPr>
          <w:rFonts w:ascii="Times New Roman" w:eastAsia="Times New Roman" w:hAnsi="Times New Roman" w:cs="Times New Roman"/>
        </w:rPr>
      </w:pPr>
      <w:r w:rsidRPr="00B51238">
        <w:rPr>
          <w:rFonts w:ascii="Times New Roman" w:eastAsia="Times New Roman" w:hAnsi="Times New Roman" w:cs="Times New Roman"/>
        </w:rPr>
        <w:t>Ypač svarbu pasakyti gydytojui, jei vartojate toliau išvardytų vaistų.</w:t>
      </w:r>
    </w:p>
    <w:p w14:paraId="1ECAB845"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Izoniazido, rifampi</w:t>
      </w:r>
      <w:r w:rsidR="00AE74EF">
        <w:rPr>
          <w:rFonts w:ascii="Times New Roman" w:eastAsia="Calibri" w:hAnsi="Times New Roman" w:cs="Times New Roman"/>
          <w:lang w:eastAsia="lt-LT"/>
        </w:rPr>
        <w:t>ci</w:t>
      </w:r>
      <w:r w:rsidRPr="00B51238">
        <w:rPr>
          <w:rFonts w:ascii="Times New Roman" w:eastAsia="Calibri" w:hAnsi="Times New Roman" w:cs="Times New Roman"/>
          <w:lang w:eastAsia="lt-LT"/>
        </w:rPr>
        <w:t>no (vaistų nuo tuberkuliozės).</w:t>
      </w:r>
    </w:p>
    <w:p w14:paraId="620BDFB1" w14:textId="112A8719" w:rsidR="00B51238" w:rsidRPr="00B51238" w:rsidRDefault="00824329"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bookmarkStart w:id="12" w:name="_Hlk197338274"/>
      <w:r>
        <w:rPr>
          <w:rFonts w:ascii="Times New Roman" w:eastAsia="Calibri" w:hAnsi="Times New Roman" w:cs="Times New Roman"/>
          <w:lang w:eastAsia="lt-LT"/>
        </w:rPr>
        <w:t xml:space="preserve">Geriamųjų </w:t>
      </w:r>
      <w:r w:rsidRPr="00B47627">
        <w:rPr>
          <w:rFonts w:ascii="Times New Roman" w:eastAsia="Calibri" w:hAnsi="Times New Roman" w:cs="Times New Roman"/>
          <w:lang w:eastAsia="lt-LT"/>
        </w:rPr>
        <w:t xml:space="preserve">antikoaguliantų </w:t>
      </w:r>
      <w:bookmarkEnd w:id="12"/>
      <w:r w:rsidR="00B47627">
        <w:rPr>
          <w:rFonts w:ascii="Times New Roman" w:eastAsia="Calibri" w:hAnsi="Times New Roman" w:cs="Times New Roman"/>
          <w:lang w:eastAsia="lt-LT"/>
        </w:rPr>
        <w:t>(</w:t>
      </w:r>
      <w:r w:rsidR="00B47627" w:rsidRPr="00B47627">
        <w:rPr>
          <w:rFonts w:ascii="Times New Roman" w:hAnsi="Times New Roman" w:cs="Times New Roman"/>
        </w:rPr>
        <w:t>per burną vartojam</w:t>
      </w:r>
      <w:r w:rsidR="00B47627">
        <w:rPr>
          <w:rFonts w:ascii="Times New Roman" w:hAnsi="Times New Roman" w:cs="Times New Roman"/>
        </w:rPr>
        <w:t>ų</w:t>
      </w:r>
      <w:r w:rsidR="00B47627" w:rsidRPr="00B47627">
        <w:rPr>
          <w:rFonts w:ascii="Times New Roman" w:hAnsi="Times New Roman" w:cs="Times New Roman"/>
        </w:rPr>
        <w:t xml:space="preserve"> vaist</w:t>
      </w:r>
      <w:r w:rsidR="00B47627">
        <w:rPr>
          <w:rFonts w:ascii="Times New Roman" w:hAnsi="Times New Roman" w:cs="Times New Roman"/>
        </w:rPr>
        <w:t>ų</w:t>
      </w:r>
      <w:r w:rsidR="00B47627" w:rsidRPr="00B47627">
        <w:rPr>
          <w:rFonts w:ascii="Times New Roman" w:hAnsi="Times New Roman" w:cs="Times New Roman"/>
        </w:rPr>
        <w:t xml:space="preserve"> nuo kraujo krešulių susidarymo</w:t>
      </w:r>
      <w:r>
        <w:rPr>
          <w:rFonts w:ascii="Times New Roman" w:eastAsia="Calibri" w:hAnsi="Times New Roman" w:cs="Times New Roman"/>
          <w:lang w:eastAsia="lt-LT"/>
        </w:rPr>
        <w:t>)</w:t>
      </w:r>
      <w:r w:rsidR="00B51238" w:rsidRPr="00B51238">
        <w:rPr>
          <w:rFonts w:ascii="Times New Roman" w:eastAsia="Calibri" w:hAnsi="Times New Roman" w:cs="Times New Roman"/>
          <w:lang w:eastAsia="lt-LT"/>
        </w:rPr>
        <w:t>.</w:t>
      </w:r>
    </w:p>
    <w:p w14:paraId="7C918514"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Vaistų nuo traukulių (karbamazepino, fenobarbitalio, fenitoino).</w:t>
      </w:r>
    </w:p>
    <w:p w14:paraId="75AB532A"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Anticholinerginių vaistų (nervo ir raumens jungtį blokuojančių vaistų).</w:t>
      </w:r>
    </w:p>
    <w:p w14:paraId="48A258AF"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Cholinesterazę slopinančių vaistų (jais gydoma generalizuota miastenija).</w:t>
      </w:r>
    </w:p>
    <w:p w14:paraId="1731171B"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Vaistų nuo diabeto.</w:t>
      </w:r>
    </w:p>
    <w:p w14:paraId="51501F01"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Vėmimą slopinančių vaistų (aprepitanto ir fosaprepitanto).</w:t>
      </w:r>
    </w:p>
    <w:p w14:paraId="09C24C0C"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Priešgrybelinių vaistų (itrakonazolo, ketokonazolo).</w:t>
      </w:r>
    </w:p>
    <w:p w14:paraId="7DEC244C"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Antivirusinių vaistų (indinaviro, ritonaviro) ir farmakokinetikos stipriklių (kobicistato) ŽIV infekcijos gydymui.</w:t>
      </w:r>
    </w:p>
    <w:p w14:paraId="673983CC"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lastRenderedPageBreak/>
        <w:t>Aminogliutetimido (vaisto nuo endokrininių sutrikimų).</w:t>
      </w:r>
    </w:p>
    <w:p w14:paraId="2482239E" w14:textId="77777777"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Diltiazemo (vaisto nuo širdies ligų).</w:t>
      </w:r>
    </w:p>
    <w:p w14:paraId="2F9D3D90"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Kontraceptikų.</w:t>
      </w:r>
    </w:p>
    <w:p w14:paraId="3E4F9CFF"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Imuninę sistemą slopinančių vaistų (ciklosporino, ciklofosfamido, takrolimuzo).</w:t>
      </w:r>
    </w:p>
    <w:p w14:paraId="0F46BAC1"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Antibiotikų (klaritromicino, eritromicino, troleandomicino).</w:t>
      </w:r>
    </w:p>
    <w:p w14:paraId="277748F8"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NVNU (nesteroidinių vaistų nuo uždegimo), pvz., ibuprofeno, indometacino.</w:t>
      </w:r>
    </w:p>
    <w:p w14:paraId="2637172E"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Aspirino.</w:t>
      </w:r>
    </w:p>
    <w:p w14:paraId="2A810552"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Kai kurių šlapimo išsiskyrimą skatinančių vaistų bei kitų vaistų, skatinančių kalio išsiskyrimą iš organizmo.</w:t>
      </w:r>
    </w:p>
    <w:p w14:paraId="32B5EAD0" w14:textId="77777777" w:rsidR="00B51238" w:rsidRPr="00B51238" w:rsidRDefault="00B51238" w:rsidP="00B51238">
      <w:pPr>
        <w:spacing w:after="0" w:line="240" w:lineRule="auto"/>
        <w:rPr>
          <w:rFonts w:ascii="Times New Roman" w:eastAsia="Times New Roman" w:hAnsi="Times New Roman" w:cs="Times New Roman"/>
        </w:rPr>
      </w:pPr>
    </w:p>
    <w:p w14:paraId="07FE071B"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SOLU-MEDROL negalima maišyti su kitais vaistais, nes galimas nesuderinamumas.</w:t>
      </w:r>
    </w:p>
    <w:p w14:paraId="37634C9C" w14:textId="77777777" w:rsidR="00B51238" w:rsidRPr="00B51238" w:rsidRDefault="00B51238" w:rsidP="00B51238">
      <w:pPr>
        <w:spacing w:after="0" w:line="240" w:lineRule="auto"/>
        <w:rPr>
          <w:rFonts w:ascii="Times New Roman" w:eastAsia="Times New Roman" w:hAnsi="Times New Roman" w:cs="Times New Roman"/>
        </w:rPr>
      </w:pPr>
    </w:p>
    <w:p w14:paraId="777EC02E" w14:textId="77777777" w:rsidR="00B51238" w:rsidRPr="00B51238" w:rsidRDefault="00B51238" w:rsidP="00B51238">
      <w:pPr>
        <w:spacing w:after="0" w:line="240" w:lineRule="auto"/>
        <w:rPr>
          <w:rFonts w:ascii="Times New Roman" w:eastAsia="Calibri" w:hAnsi="Times New Roman" w:cs="Times New Roman"/>
          <w:b/>
          <w:bCs/>
        </w:rPr>
      </w:pPr>
      <w:r w:rsidRPr="00B51238">
        <w:rPr>
          <w:rFonts w:ascii="Times New Roman" w:eastAsia="Calibri" w:hAnsi="Times New Roman" w:cs="Times New Roman"/>
          <w:b/>
          <w:bCs/>
        </w:rPr>
        <w:t>SOLU-MEDROL vartojimas su maistu ir gėrimais</w:t>
      </w:r>
    </w:p>
    <w:p w14:paraId="549F97CD"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noProof/>
          <w:lang w:eastAsia="lt-LT"/>
        </w:rPr>
        <w:t>SOLU-MEDROL vartojimo laikotarpiu negalima gerti greipfrutų sulčių.</w:t>
      </w:r>
    </w:p>
    <w:p w14:paraId="098F6D51" w14:textId="77777777" w:rsidR="00B51238" w:rsidRPr="00B51238" w:rsidRDefault="00B51238" w:rsidP="00B51238">
      <w:pPr>
        <w:spacing w:after="0" w:line="240" w:lineRule="auto"/>
        <w:rPr>
          <w:rFonts w:ascii="Times New Roman" w:eastAsia="Calibri" w:hAnsi="Times New Roman" w:cs="Times New Roman"/>
          <w:lang w:eastAsia="lt-LT"/>
        </w:rPr>
      </w:pPr>
    </w:p>
    <w:p w14:paraId="5E6167BC"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Nėštumas, žindymo laikotarpis ir vaisingumas</w:t>
      </w:r>
    </w:p>
    <w:p w14:paraId="59D570AF" w14:textId="77777777" w:rsidR="00B51238" w:rsidRPr="00B51238" w:rsidRDefault="00B51238" w:rsidP="00B51238">
      <w:pPr>
        <w:numPr>
          <w:ilvl w:val="12"/>
          <w:numId w:val="0"/>
        </w:numPr>
        <w:spacing w:after="0" w:line="240" w:lineRule="auto"/>
        <w:rPr>
          <w:rFonts w:ascii="Times New Roman" w:eastAsia="Times New Roman" w:hAnsi="Times New Roman" w:cs="Times New Roman"/>
        </w:rPr>
      </w:pPr>
      <w:r w:rsidRPr="00B51238">
        <w:rPr>
          <w:rFonts w:ascii="Times New Roman" w:eastAsia="Times New Roman" w:hAnsi="Times New Roman" w:cs="Times New Roman"/>
          <w:noProof/>
        </w:rPr>
        <w:t>Jeigu esate nėščia, žindote kūdikį, manote, kad galbūt esate nėščia, arba planuojate pastoti, tai prieš vartodama šį</w:t>
      </w:r>
      <w:r w:rsidRPr="00B51238">
        <w:rPr>
          <w:rFonts w:ascii="Times New Roman" w:eastAsia="Times New Roman" w:hAnsi="Times New Roman" w:cs="Times New Roman"/>
        </w:rPr>
        <w:t xml:space="preserve"> vaistą, </w:t>
      </w:r>
      <w:r w:rsidRPr="00B51238">
        <w:rPr>
          <w:rFonts w:ascii="Times New Roman" w:eastAsia="Times New Roman" w:hAnsi="Times New Roman" w:cs="Times New Roman"/>
          <w:noProof/>
        </w:rPr>
        <w:t>pasitarkite</w:t>
      </w:r>
      <w:r w:rsidRPr="00B51238">
        <w:rPr>
          <w:rFonts w:ascii="Times New Roman" w:eastAsia="Times New Roman" w:hAnsi="Times New Roman" w:cs="Times New Roman"/>
        </w:rPr>
        <w:t xml:space="preserve"> su gydytoju.</w:t>
      </w:r>
    </w:p>
    <w:p w14:paraId="6C50DE29" w14:textId="77777777" w:rsidR="00B51238" w:rsidRPr="00B51238" w:rsidRDefault="00B51238" w:rsidP="00B51238">
      <w:pPr>
        <w:tabs>
          <w:tab w:val="left" w:pos="567"/>
        </w:tabs>
        <w:spacing w:after="0" w:line="240" w:lineRule="auto"/>
        <w:rPr>
          <w:rFonts w:ascii="Times New Roman" w:eastAsia="Times New Roman" w:hAnsi="Times New Roman" w:cs="Times New Roman"/>
        </w:rPr>
      </w:pPr>
    </w:p>
    <w:p w14:paraId="7567BD02"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Prieš skiriant vartoti šį vaistą nėščioms ir planuojančioms pastoti moterims, reikia gerai apsvarstyti, ar laukiama nauda bus didesnė už galimą pavojų motinai, embrionui ir vaisiui. Kadangi nenustatyta, ar saugu vartoti šį vaistą nėštumo metu, juo galima gydyti, tik tada, jei būtinai reikia.</w:t>
      </w:r>
    </w:p>
    <w:p w14:paraId="27CAE825" w14:textId="77777777" w:rsidR="00B51238" w:rsidRPr="00B51238" w:rsidRDefault="00B51238" w:rsidP="00B51238">
      <w:pPr>
        <w:spacing w:after="0" w:line="240" w:lineRule="auto"/>
        <w:rPr>
          <w:rFonts w:ascii="Times New Roman" w:eastAsia="Times New Roman" w:hAnsi="Times New Roman" w:cs="Times New Roman"/>
        </w:rPr>
      </w:pPr>
    </w:p>
    <w:p w14:paraId="2E389501"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Gliukokortikoidai greitai prasiskverbia pro placentą. Jei nėščia moteris vartojo gliukokortikoidus didelėmis dozėmis, naujagimį reikia atidžiai stebėti.</w:t>
      </w:r>
    </w:p>
    <w:p w14:paraId="4BB91EBB" w14:textId="278D855A"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Vaisto sudėtyje yra konservanto benzilo alkoholio </w:t>
      </w:r>
      <w:r w:rsidR="00D034B0" w:rsidRPr="00D034B0">
        <w:rPr>
          <w:rFonts w:ascii="Times New Roman" w:eastAsia="Calibri" w:hAnsi="Times New Roman" w:cs="Times New Roman"/>
          <w:lang w:eastAsia="lt-LT"/>
        </w:rPr>
        <w:t>(žr. „SOLU-MEDROL sudėtyje yra benzilo alkoholio“).</w:t>
      </w:r>
    </w:p>
    <w:p w14:paraId="17DCBDD5" w14:textId="77777777" w:rsidR="00B51238" w:rsidRPr="00B51238" w:rsidRDefault="00B51238" w:rsidP="00B51238">
      <w:pPr>
        <w:spacing w:after="0" w:line="240" w:lineRule="auto"/>
        <w:rPr>
          <w:rFonts w:ascii="Times New Roman" w:eastAsia="Calibri" w:hAnsi="Times New Roman" w:cs="Times New Roman"/>
          <w:lang w:eastAsia="lt-LT"/>
        </w:rPr>
      </w:pPr>
    </w:p>
    <w:p w14:paraId="0A6B5C50" w14:textId="1EEAB9C8"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Gliukokortikoidai išsiskiria </w:t>
      </w:r>
      <w:r w:rsidR="00081866">
        <w:rPr>
          <w:rFonts w:ascii="Times New Roman" w:eastAsia="Calibri" w:hAnsi="Times New Roman" w:cs="Times New Roman"/>
          <w:lang w:eastAsia="lt-LT"/>
        </w:rPr>
        <w:t>į</w:t>
      </w:r>
      <w:r w:rsidR="00081866" w:rsidRPr="00B51238">
        <w:rPr>
          <w:rFonts w:ascii="Times New Roman" w:eastAsia="Calibri" w:hAnsi="Times New Roman" w:cs="Times New Roman"/>
          <w:lang w:eastAsia="lt-LT"/>
        </w:rPr>
        <w:t xml:space="preserve"> </w:t>
      </w:r>
      <w:r w:rsidRPr="00B51238">
        <w:rPr>
          <w:rFonts w:ascii="Times New Roman" w:eastAsia="Calibri" w:hAnsi="Times New Roman" w:cs="Times New Roman"/>
          <w:lang w:eastAsia="lt-LT"/>
        </w:rPr>
        <w:t>motinos pien</w:t>
      </w:r>
      <w:r w:rsidR="00081866">
        <w:rPr>
          <w:rFonts w:ascii="Times New Roman" w:eastAsia="Calibri" w:hAnsi="Times New Roman" w:cs="Times New Roman"/>
          <w:lang w:eastAsia="lt-LT"/>
        </w:rPr>
        <w:t>ą</w:t>
      </w:r>
      <w:r w:rsidRPr="00B51238">
        <w:rPr>
          <w:rFonts w:ascii="Times New Roman" w:eastAsia="Calibri" w:hAnsi="Times New Roman" w:cs="Times New Roman"/>
          <w:lang w:eastAsia="lt-LT"/>
        </w:rPr>
        <w:t xml:space="preserve">. </w:t>
      </w:r>
      <w:r w:rsidRPr="00B51238">
        <w:rPr>
          <w:rFonts w:ascii="Times New Roman" w:eastAsia="Calibri" w:hAnsi="Times New Roman" w:cs="Times New Roman"/>
          <w:szCs w:val="20"/>
          <w:lang w:eastAsia="lt-LT"/>
        </w:rPr>
        <w:t>Žindymo laikotarpiu gydyti metilprednizolonu galima tik gerai apsvarsčius, ar laukiama nauda bus didesnė už galimą pavojų motinai ir kūdikiui.</w:t>
      </w:r>
    </w:p>
    <w:p w14:paraId="53C12AEC" w14:textId="77777777" w:rsidR="00B51238" w:rsidRPr="00B51238" w:rsidRDefault="00B51238" w:rsidP="00B51238">
      <w:pPr>
        <w:tabs>
          <w:tab w:val="left" w:pos="1311"/>
        </w:tabs>
        <w:spacing w:after="0" w:line="240" w:lineRule="auto"/>
        <w:rPr>
          <w:rFonts w:ascii="Times New Roman" w:eastAsia="Calibri" w:hAnsi="Times New Roman" w:cs="Times New Roman"/>
          <w:lang w:eastAsia="lt-LT"/>
        </w:rPr>
      </w:pPr>
    </w:p>
    <w:p w14:paraId="349892FA" w14:textId="77777777" w:rsidR="00B51238" w:rsidRPr="00B51238" w:rsidRDefault="00B51238" w:rsidP="00B51238">
      <w:pPr>
        <w:tabs>
          <w:tab w:val="left" w:pos="1311"/>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Gliukokortikoidai nepalankiai veikia vaisingumą.</w:t>
      </w:r>
    </w:p>
    <w:p w14:paraId="5C4B423B" w14:textId="77777777" w:rsidR="00B51238" w:rsidRPr="00B51238" w:rsidRDefault="00B51238" w:rsidP="00B51238">
      <w:pPr>
        <w:tabs>
          <w:tab w:val="left" w:pos="1311"/>
        </w:tabs>
        <w:spacing w:after="0" w:line="240" w:lineRule="auto"/>
        <w:rPr>
          <w:rFonts w:ascii="Times New Roman" w:eastAsia="Calibri" w:hAnsi="Times New Roman" w:cs="Times New Roman"/>
          <w:lang w:eastAsia="lt-LT"/>
        </w:rPr>
      </w:pPr>
    </w:p>
    <w:p w14:paraId="4E38C13A"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Vairavimas ir mechanizmų valdymas</w:t>
      </w:r>
    </w:p>
    <w:p w14:paraId="7259A835"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Gydymo SOLU-MEDROL metu gali pasireikšti toks šalutinis poveikis kaip galvos svaigimas, galvos sukimasis, regos sutrikimas ar nuovargis. Tokiu atveju vairuoti ar valdyti mechanizmus negalima.</w:t>
      </w:r>
    </w:p>
    <w:p w14:paraId="7496E6CC" w14:textId="77777777" w:rsidR="00B51238" w:rsidRPr="00B51238" w:rsidRDefault="00B51238" w:rsidP="00B51238">
      <w:pPr>
        <w:spacing w:after="0" w:line="240" w:lineRule="auto"/>
        <w:rPr>
          <w:rFonts w:ascii="Times New Roman" w:eastAsia="Calibri" w:hAnsi="Times New Roman" w:cs="Times New Roman"/>
          <w:lang w:eastAsia="lt-LT"/>
        </w:rPr>
      </w:pPr>
    </w:p>
    <w:p w14:paraId="5C210F87" w14:textId="77777777" w:rsidR="00B51238" w:rsidRPr="00B51238" w:rsidRDefault="00B51238" w:rsidP="00B51238">
      <w:pPr>
        <w:spacing w:after="0" w:line="240" w:lineRule="auto"/>
        <w:rPr>
          <w:rFonts w:ascii="Times New Roman" w:eastAsia="Times New Roman" w:hAnsi="Times New Roman" w:cs="Times New Roman"/>
          <w:b/>
        </w:rPr>
      </w:pPr>
      <w:r w:rsidRPr="00B51238">
        <w:rPr>
          <w:rFonts w:ascii="Times New Roman" w:eastAsia="Times New Roman" w:hAnsi="Times New Roman" w:cs="Times New Roman"/>
          <w:b/>
        </w:rPr>
        <w:t>SOLU-MEDROL</w:t>
      </w:r>
      <w:r w:rsidRPr="00B51238">
        <w:rPr>
          <w:rFonts w:ascii="Times New Roman" w:eastAsia="Times New Roman" w:hAnsi="Times New Roman" w:cs="Times New Roman"/>
        </w:rPr>
        <w:t xml:space="preserve"> </w:t>
      </w:r>
      <w:r w:rsidRPr="00B51238">
        <w:rPr>
          <w:rFonts w:ascii="Times New Roman" w:eastAsia="Times New Roman" w:hAnsi="Times New Roman" w:cs="Times New Roman"/>
          <w:b/>
        </w:rPr>
        <w:t>sudėtyje yra benzilo alkoholio</w:t>
      </w:r>
    </w:p>
    <w:p w14:paraId="177CECC3" w14:textId="6191CE8D" w:rsidR="00B51238" w:rsidRDefault="00D034B0" w:rsidP="00B51238">
      <w:pPr>
        <w:spacing w:after="0" w:line="240" w:lineRule="auto"/>
        <w:rPr>
          <w:rFonts w:ascii="Times New Roman" w:eastAsia="Times New Roman" w:hAnsi="Times New Roman" w:cs="Times New Roman"/>
        </w:rPr>
      </w:pPr>
      <w:r w:rsidRPr="00D034B0">
        <w:rPr>
          <w:rFonts w:ascii="Times New Roman" w:eastAsia="Times New Roman" w:hAnsi="Times New Roman" w:cs="Times New Roman"/>
        </w:rPr>
        <w:t>Kiekviename SOLU-MEDROL tirpalo mililitre yra 9</w:t>
      </w:r>
      <w:r w:rsidR="00081866">
        <w:rPr>
          <w:rFonts w:ascii="Times New Roman" w:eastAsia="Times New Roman" w:hAnsi="Times New Roman" w:cs="Times New Roman"/>
        </w:rPr>
        <w:t> </w:t>
      </w:r>
      <w:r w:rsidRPr="00D034B0">
        <w:rPr>
          <w:rFonts w:ascii="Times New Roman" w:eastAsia="Times New Roman" w:hAnsi="Times New Roman" w:cs="Times New Roman"/>
        </w:rPr>
        <w:t>mg benzilo alkoholio, tai atitinka 9</w:t>
      </w:r>
      <w:r w:rsidR="00081866">
        <w:rPr>
          <w:rFonts w:ascii="Times New Roman" w:eastAsia="Times New Roman" w:hAnsi="Times New Roman" w:cs="Times New Roman"/>
        </w:rPr>
        <w:t> </w:t>
      </w:r>
      <w:r w:rsidRPr="00D034B0">
        <w:rPr>
          <w:rFonts w:ascii="Times New Roman" w:eastAsia="Times New Roman" w:hAnsi="Times New Roman" w:cs="Times New Roman"/>
        </w:rPr>
        <w:t xml:space="preserve">mg/ml benzilo alkoholio. Benzilo alkoholis gali sukelti alerginių reakcijų. Kūdikiams ir mažiems vaikams benzilo alkoholis siejamas su sunkių šalutinių poveikių, įskaitant kvėpavimo sutrikimą (vadinamąjį „žiopčiojimo sindromą“), rizika. Nevartokite vaistų, kurių sudėtyje yra benzilo alkoholio, naujagimiams (iki 4 savaičių) ir nevartokite šių vaistų ilgiau nei savaitę mažiems vaikams (jaunesniems kaip 3 metų), nebent tai patarė gydytojas. Jeigu sergate kepenų arba inkstų liga arba esate nėščia ar žindote kūdikį, tai prieš vartodami šį vaistą, pasitarkite su gydytoju arba vaistininku. Tai svarbu todėl kad didelis benzilo alkoholio kiekis gali kauptis Jūsų organizme ir sukelti tokius šalutinius poveikius kaip padidėjęs kraujo rūgštingumas (vadinamoji „ metabolinė acidozė“).  </w:t>
      </w:r>
    </w:p>
    <w:p w14:paraId="5A4571F2" w14:textId="77777777" w:rsidR="00C656CD" w:rsidRPr="00B51238" w:rsidRDefault="00C656CD" w:rsidP="00B51238">
      <w:pPr>
        <w:spacing w:after="0" w:line="240" w:lineRule="auto"/>
        <w:rPr>
          <w:rFonts w:ascii="Times New Roman" w:eastAsia="Times New Roman" w:hAnsi="Times New Roman" w:cs="Times New Roman"/>
        </w:rPr>
      </w:pPr>
    </w:p>
    <w:p w14:paraId="2E93A2C6" w14:textId="77777777" w:rsidR="00B51238" w:rsidRPr="00054B4E" w:rsidRDefault="00B51238" w:rsidP="00B51238">
      <w:pPr>
        <w:spacing w:after="0" w:line="240" w:lineRule="auto"/>
        <w:rPr>
          <w:rFonts w:ascii="Times New Roman" w:eastAsia="Times New Roman" w:hAnsi="Times New Roman" w:cs="Times New Roman"/>
          <w:b/>
        </w:rPr>
      </w:pPr>
      <w:r w:rsidRPr="00030418">
        <w:rPr>
          <w:rFonts w:ascii="Times New Roman" w:eastAsia="Times New Roman" w:hAnsi="Times New Roman" w:cs="Times New Roman"/>
          <w:b/>
        </w:rPr>
        <w:t xml:space="preserve">SOLU-MEDROL </w:t>
      </w:r>
      <w:r w:rsidRPr="00054B4E">
        <w:rPr>
          <w:rFonts w:ascii="Times New Roman" w:eastAsia="Times New Roman" w:hAnsi="Times New Roman" w:cs="Times New Roman"/>
          <w:b/>
        </w:rPr>
        <w:t>sudėtyje yra natrio</w:t>
      </w:r>
    </w:p>
    <w:p w14:paraId="70D846AA" w14:textId="31ADDB8E" w:rsidR="00B51238" w:rsidRPr="00180AAD" w:rsidRDefault="00D034B0" w:rsidP="00B51238">
      <w:pPr>
        <w:spacing w:after="0" w:line="240" w:lineRule="auto"/>
        <w:rPr>
          <w:rFonts w:ascii="Times New Roman" w:eastAsia="Times New Roman" w:hAnsi="Times New Roman" w:cs="Times New Roman"/>
          <w:lang w:eastAsia="ja-JP"/>
        </w:rPr>
      </w:pPr>
      <w:r>
        <w:rPr>
          <w:rFonts w:ascii="Times New Roman" w:eastAsia="Times New Roman" w:hAnsi="Times New Roman" w:cs="Times New Roman"/>
        </w:rPr>
        <w:t>Kiekv</w:t>
      </w:r>
      <w:r w:rsidR="00021A12" w:rsidRPr="00054B4E">
        <w:rPr>
          <w:rFonts w:ascii="Times New Roman" w:eastAsia="Times New Roman" w:hAnsi="Times New Roman" w:cs="Times New Roman"/>
        </w:rPr>
        <w:t>iename š</w:t>
      </w:r>
      <w:r w:rsidR="00B51238" w:rsidRPr="00054B4E">
        <w:rPr>
          <w:rFonts w:ascii="Times New Roman" w:eastAsia="Times New Roman" w:hAnsi="Times New Roman" w:cs="Times New Roman"/>
        </w:rPr>
        <w:t>io vaisto</w:t>
      </w:r>
      <w:r>
        <w:rPr>
          <w:rFonts w:ascii="Times New Roman" w:eastAsia="Times New Roman" w:hAnsi="Times New Roman" w:cs="Times New Roman"/>
        </w:rPr>
        <w:t xml:space="preserve"> </w:t>
      </w:r>
      <w:r w:rsidRPr="00D034B0">
        <w:rPr>
          <w:rFonts w:ascii="Times New Roman" w:eastAsia="Times New Roman" w:hAnsi="Times New Roman" w:cs="Times New Roman"/>
        </w:rPr>
        <w:t xml:space="preserve">flakone </w:t>
      </w:r>
      <w:r w:rsidR="00B51238" w:rsidRPr="00B51238">
        <w:rPr>
          <w:rFonts w:ascii="Times New Roman" w:eastAsia="Times New Roman" w:hAnsi="Times New Roman" w:cs="Times New Roman"/>
          <w:lang w:eastAsia="ja-JP"/>
        </w:rPr>
        <w:t>yra</w:t>
      </w:r>
      <w:r w:rsidR="00B51238" w:rsidRPr="00516552">
        <w:rPr>
          <w:rFonts w:ascii="Times New Roman" w:eastAsia="Times New Roman" w:hAnsi="Times New Roman" w:cs="Times New Roman"/>
          <w:lang w:eastAsia="ja-JP"/>
        </w:rPr>
        <w:t xml:space="preserve"> </w:t>
      </w:r>
      <w:r w:rsidR="00B51238" w:rsidRPr="00516552">
        <w:rPr>
          <w:rFonts w:ascii="Times New Roman" w:eastAsia="Times New Roman" w:hAnsi="Times New Roman" w:cs="Times New Roman"/>
          <w:color w:val="000000"/>
        </w:rPr>
        <w:t>11</w:t>
      </w:r>
      <w:r>
        <w:rPr>
          <w:rFonts w:ascii="Times New Roman" w:eastAsia="Times New Roman" w:hAnsi="Times New Roman" w:cs="Times New Roman"/>
          <w:color w:val="000000"/>
        </w:rPr>
        <w:t>6</w:t>
      </w:r>
      <w:r w:rsidR="00B51238" w:rsidRPr="00516552">
        <w:rPr>
          <w:rFonts w:ascii="Times New Roman" w:eastAsia="Times New Roman" w:hAnsi="Times New Roman" w:cs="Times New Roman"/>
          <w:color w:val="000000"/>
        </w:rPr>
        <w:t>,</w:t>
      </w:r>
      <w:r>
        <w:rPr>
          <w:rFonts w:ascii="Times New Roman" w:eastAsia="Times New Roman" w:hAnsi="Times New Roman" w:cs="Times New Roman"/>
          <w:color w:val="000000"/>
        </w:rPr>
        <w:t>8</w:t>
      </w:r>
      <w:r w:rsidR="00AE74EF" w:rsidRPr="00516552">
        <w:rPr>
          <w:rFonts w:ascii="Times New Roman" w:eastAsia="Times New Roman" w:hAnsi="Times New Roman" w:cs="Times New Roman"/>
          <w:color w:val="000000"/>
        </w:rPr>
        <w:t> </w:t>
      </w:r>
      <w:r w:rsidR="00B51238" w:rsidRPr="00B51238">
        <w:rPr>
          <w:rFonts w:ascii="Times New Roman" w:eastAsia="Times New Roman" w:hAnsi="Times New Roman" w:cs="Times New Roman"/>
          <w:lang w:eastAsia="ja-JP"/>
        </w:rPr>
        <w:t>mg</w:t>
      </w:r>
      <w:r w:rsidR="00B51238" w:rsidRPr="00516552">
        <w:rPr>
          <w:rFonts w:ascii="Times New Roman" w:eastAsia="Times New Roman" w:hAnsi="Times New Roman" w:cs="Times New Roman"/>
          <w:lang w:eastAsia="ja-JP"/>
        </w:rPr>
        <w:t xml:space="preserve"> </w:t>
      </w:r>
      <w:r w:rsidR="00B51238" w:rsidRPr="00B51238">
        <w:rPr>
          <w:rFonts w:ascii="Times New Roman" w:eastAsia="Times New Roman" w:hAnsi="Times New Roman" w:cs="Times New Roman"/>
          <w:lang w:eastAsia="ja-JP"/>
        </w:rPr>
        <w:t>natrio</w:t>
      </w:r>
      <w:r w:rsidRPr="00D034B0">
        <w:t xml:space="preserve"> </w:t>
      </w:r>
      <w:r w:rsidRPr="00D034B0">
        <w:rPr>
          <w:rFonts w:ascii="Times New Roman" w:eastAsia="Times New Roman" w:hAnsi="Times New Roman" w:cs="Times New Roman"/>
          <w:lang w:eastAsia="ja-JP"/>
        </w:rPr>
        <w:t>(valgomosios druskos sudedamosios dalies)</w:t>
      </w:r>
      <w:r w:rsidR="0018652A">
        <w:rPr>
          <w:rFonts w:ascii="Times New Roman" w:eastAsia="Times New Roman" w:hAnsi="Times New Roman" w:cs="Times New Roman"/>
          <w:lang w:eastAsia="ja-JP"/>
        </w:rPr>
        <w:t>. Tai atitinka 5,8</w:t>
      </w:r>
      <w:r>
        <w:rPr>
          <w:rFonts w:ascii="Times New Roman" w:eastAsia="Times New Roman" w:hAnsi="Times New Roman" w:cs="Times New Roman"/>
          <w:lang w:eastAsia="ja-JP"/>
        </w:rPr>
        <w:t>4</w:t>
      </w:r>
      <w:r w:rsidR="0018652A">
        <w:rPr>
          <w:rFonts w:ascii="Times New Roman" w:eastAsia="Times New Roman" w:hAnsi="Times New Roman" w:cs="Times New Roman"/>
          <w:lang w:eastAsia="ja-JP"/>
        </w:rPr>
        <w:t> </w:t>
      </w:r>
      <w:r w:rsidR="0018652A" w:rsidRPr="0018652A">
        <w:rPr>
          <w:rFonts w:ascii="Times New Roman" w:eastAsia="Times New Roman" w:hAnsi="Times New Roman" w:cs="Times New Roman"/>
          <w:lang w:eastAsia="ja-JP"/>
        </w:rPr>
        <w:t xml:space="preserve">% didžiausios rekomenduojamos </w:t>
      </w:r>
      <w:r w:rsidR="0018652A">
        <w:rPr>
          <w:rFonts w:ascii="Times New Roman" w:eastAsia="Times New Roman" w:hAnsi="Times New Roman" w:cs="Times New Roman"/>
          <w:lang w:eastAsia="ja-JP"/>
        </w:rPr>
        <w:t xml:space="preserve">natrio </w:t>
      </w:r>
      <w:r w:rsidR="0018652A" w:rsidRPr="0018652A">
        <w:rPr>
          <w:rFonts w:ascii="Times New Roman" w:eastAsia="Times New Roman" w:hAnsi="Times New Roman" w:cs="Times New Roman"/>
          <w:lang w:eastAsia="ja-JP"/>
        </w:rPr>
        <w:t>paros normos suaugusiesiems</w:t>
      </w:r>
      <w:r w:rsidR="00B51238" w:rsidRPr="00B51238">
        <w:rPr>
          <w:rFonts w:ascii="Times New Roman" w:eastAsia="Times New Roman" w:hAnsi="Times New Roman" w:cs="Times New Roman"/>
          <w:lang w:eastAsia="ja-JP"/>
        </w:rPr>
        <w:t xml:space="preserve">. </w:t>
      </w:r>
    </w:p>
    <w:p w14:paraId="341BE590" w14:textId="77777777" w:rsidR="00B51238" w:rsidRDefault="00B51238" w:rsidP="00B51238">
      <w:pPr>
        <w:spacing w:after="0" w:line="240" w:lineRule="auto"/>
        <w:rPr>
          <w:rFonts w:ascii="Times New Roman" w:eastAsia="Calibri" w:hAnsi="Times New Roman" w:cs="Times New Roman"/>
          <w:lang w:eastAsia="lt-LT"/>
        </w:rPr>
      </w:pPr>
    </w:p>
    <w:p w14:paraId="2D429E41" w14:textId="77777777" w:rsidR="00761338" w:rsidRPr="00B51238" w:rsidRDefault="00761338" w:rsidP="00B51238">
      <w:pPr>
        <w:spacing w:after="0" w:line="240" w:lineRule="auto"/>
        <w:rPr>
          <w:rFonts w:ascii="Times New Roman" w:eastAsia="Calibri" w:hAnsi="Times New Roman" w:cs="Times New Roman"/>
          <w:lang w:eastAsia="lt-LT"/>
        </w:rPr>
      </w:pPr>
    </w:p>
    <w:p w14:paraId="6FBDEE64"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3.</w:t>
      </w:r>
      <w:r w:rsidRPr="00B51238">
        <w:rPr>
          <w:rFonts w:ascii="Times New Roman" w:eastAsia="Calibri" w:hAnsi="Times New Roman" w:cs="Times New Roman"/>
          <w:b/>
          <w:lang w:eastAsia="lt-LT"/>
        </w:rPr>
        <w:tab/>
        <w:t xml:space="preserve">Kaip vartoti </w:t>
      </w:r>
      <w:r w:rsidRPr="00B51238">
        <w:rPr>
          <w:rFonts w:ascii="Times New Roman" w:eastAsia="Calibri" w:hAnsi="Times New Roman" w:cs="Times New Roman"/>
          <w:b/>
          <w:bCs/>
          <w:caps/>
          <w:lang w:eastAsia="lt-LT"/>
        </w:rPr>
        <w:t>S</w:t>
      </w:r>
      <w:r w:rsidRPr="00B51238">
        <w:rPr>
          <w:rFonts w:ascii="Times New Roman" w:eastAsia="Calibri" w:hAnsi="Times New Roman" w:cs="Times New Roman"/>
          <w:b/>
          <w:bCs/>
          <w:lang w:eastAsia="lt-LT"/>
        </w:rPr>
        <w:t>OLU-MEDROL</w:t>
      </w:r>
    </w:p>
    <w:p w14:paraId="646F56CE" w14:textId="77777777" w:rsidR="00B51238" w:rsidRPr="00B51238" w:rsidRDefault="00B51238" w:rsidP="00B51238">
      <w:pPr>
        <w:spacing w:after="0" w:line="240" w:lineRule="auto"/>
        <w:rPr>
          <w:rFonts w:ascii="Times New Roman" w:eastAsia="Calibri" w:hAnsi="Times New Roman" w:cs="Times New Roman"/>
          <w:lang w:eastAsia="lt-LT"/>
        </w:rPr>
      </w:pPr>
    </w:p>
    <w:p w14:paraId="1E620D02" w14:textId="77777777" w:rsid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Visada vartokite šį vaistą tiksliai, kaip nurodė gydytojas. Jeigu abejojate, kreipkitės į gydytoją.</w:t>
      </w:r>
    </w:p>
    <w:p w14:paraId="3299B5FB" w14:textId="77777777" w:rsidR="00F40331" w:rsidRDefault="00F40331" w:rsidP="00B51238">
      <w:pPr>
        <w:spacing w:after="0" w:line="240" w:lineRule="auto"/>
        <w:rPr>
          <w:rFonts w:ascii="Times New Roman" w:eastAsia="Calibri" w:hAnsi="Times New Roman" w:cs="Times New Roman"/>
          <w:lang w:eastAsia="lt-LT"/>
        </w:rPr>
      </w:pPr>
    </w:p>
    <w:p w14:paraId="4DE7371F" w14:textId="77777777" w:rsidR="00F40331" w:rsidRPr="00F40331" w:rsidRDefault="00F40331" w:rsidP="00F40331">
      <w:pPr>
        <w:spacing w:after="0" w:line="240" w:lineRule="auto"/>
        <w:rPr>
          <w:rFonts w:ascii="Times New Roman" w:eastAsia="Calibri" w:hAnsi="Times New Roman" w:cs="Times New Roman"/>
          <w:lang w:eastAsia="lt-LT"/>
        </w:rPr>
      </w:pPr>
      <w:r w:rsidRPr="00F40331">
        <w:rPr>
          <w:rFonts w:ascii="Times New Roman" w:eastAsia="Calibri" w:hAnsi="Times New Roman" w:cs="Times New Roman"/>
          <w:lang w:eastAsia="lt-LT"/>
        </w:rPr>
        <w:lastRenderedPageBreak/>
        <w:t>Gydytojas, atsižvelgdamas į gydomą būklę ir jos sunkumą, nuspręs, į kurią vietą Jums bus suleista injekcija, koks vaisto kiekis ir kiek injekcijų Jums bus suleista.</w:t>
      </w:r>
    </w:p>
    <w:p w14:paraId="3A3A9167" w14:textId="77777777" w:rsidR="00F40331" w:rsidRPr="00F40331" w:rsidRDefault="00F40331" w:rsidP="00F40331">
      <w:pPr>
        <w:spacing w:after="0" w:line="240" w:lineRule="auto"/>
        <w:rPr>
          <w:rFonts w:ascii="Times New Roman" w:eastAsia="Calibri" w:hAnsi="Times New Roman" w:cs="Times New Roman"/>
          <w:lang w:eastAsia="lt-LT"/>
        </w:rPr>
      </w:pPr>
    </w:p>
    <w:p w14:paraId="73E900E5" w14:textId="77777777" w:rsidR="00F40331" w:rsidRPr="00F40331" w:rsidRDefault="00F40331" w:rsidP="00F40331">
      <w:pPr>
        <w:spacing w:after="0" w:line="240" w:lineRule="auto"/>
        <w:rPr>
          <w:rFonts w:ascii="Times New Roman" w:eastAsia="Calibri" w:hAnsi="Times New Roman" w:cs="Times New Roman"/>
          <w:lang w:eastAsia="lt-LT"/>
        </w:rPr>
      </w:pPr>
      <w:r w:rsidRPr="00F40331">
        <w:rPr>
          <w:rFonts w:ascii="Times New Roman" w:eastAsia="Calibri" w:hAnsi="Times New Roman" w:cs="Times New Roman"/>
          <w:lang w:eastAsia="lt-LT"/>
        </w:rPr>
        <w:t>Gydytojas Jums suleis mažiausią dozę per trumpiausią įmanomą laiką, kad veiksmingai palengvintų simptomus.</w:t>
      </w:r>
    </w:p>
    <w:p w14:paraId="4CD44149" w14:textId="77777777" w:rsidR="00F40331" w:rsidRPr="00F40331" w:rsidRDefault="00F40331" w:rsidP="00F40331">
      <w:pPr>
        <w:spacing w:after="0" w:line="240" w:lineRule="auto"/>
        <w:rPr>
          <w:rFonts w:ascii="Times New Roman" w:eastAsia="Calibri" w:hAnsi="Times New Roman" w:cs="Times New Roman"/>
          <w:lang w:eastAsia="lt-LT"/>
        </w:rPr>
      </w:pPr>
    </w:p>
    <w:p w14:paraId="05D95D2C" w14:textId="77777777" w:rsidR="00F40331" w:rsidRPr="00F40331" w:rsidRDefault="00F40331" w:rsidP="00F40331">
      <w:pPr>
        <w:spacing w:after="0" w:line="240" w:lineRule="auto"/>
        <w:rPr>
          <w:rFonts w:ascii="Times New Roman" w:eastAsia="Calibri" w:hAnsi="Times New Roman" w:cs="Times New Roman"/>
          <w:lang w:eastAsia="lt-LT"/>
        </w:rPr>
      </w:pPr>
      <w:r w:rsidRPr="00F40331">
        <w:rPr>
          <w:rFonts w:ascii="Times New Roman" w:eastAsia="Calibri" w:hAnsi="Times New Roman" w:cs="Times New Roman"/>
          <w:lang w:eastAsia="lt-LT"/>
        </w:rPr>
        <w:t>Gydytojas nuspręs, kada laikas nutraukti gydymą. Tam, kad išvengtumėte nutraukimo simptomų, šio vaisto vartojimą turėsite nutraukti lėtai.</w:t>
      </w:r>
    </w:p>
    <w:p w14:paraId="7ED817AE" w14:textId="77777777" w:rsidR="00F40331" w:rsidRPr="00F40331" w:rsidRDefault="00F40331" w:rsidP="00F40331">
      <w:pPr>
        <w:spacing w:after="0" w:line="240" w:lineRule="auto"/>
        <w:rPr>
          <w:rFonts w:ascii="Times New Roman" w:eastAsia="Calibri" w:hAnsi="Times New Roman" w:cs="Times New Roman"/>
          <w:lang w:eastAsia="lt-LT"/>
        </w:rPr>
      </w:pPr>
    </w:p>
    <w:p w14:paraId="43115EFA" w14:textId="77777777" w:rsidR="00F40331" w:rsidRPr="00B51238" w:rsidRDefault="00F40331" w:rsidP="00F40331">
      <w:pPr>
        <w:spacing w:after="0" w:line="240" w:lineRule="auto"/>
        <w:rPr>
          <w:rFonts w:ascii="Times New Roman" w:eastAsia="Calibri" w:hAnsi="Times New Roman" w:cs="Times New Roman"/>
          <w:lang w:eastAsia="lt-LT"/>
        </w:rPr>
      </w:pPr>
      <w:r w:rsidRPr="00F40331">
        <w:rPr>
          <w:rFonts w:ascii="Times New Roman" w:eastAsia="Calibri" w:hAnsi="Times New Roman" w:cs="Times New Roman"/>
          <w:lang w:eastAsia="lt-LT"/>
        </w:rPr>
        <w:t>Gydytojas nuspręs, kada Jums reikia pereiti prie geriamojo vaisto.</w:t>
      </w:r>
    </w:p>
    <w:p w14:paraId="0C7584E6" w14:textId="77777777" w:rsidR="00B51238" w:rsidRPr="00B51238" w:rsidRDefault="00B51238" w:rsidP="00B51238">
      <w:pPr>
        <w:spacing w:after="0" w:line="240" w:lineRule="auto"/>
        <w:rPr>
          <w:rFonts w:ascii="Times New Roman" w:eastAsia="Calibri" w:hAnsi="Times New Roman" w:cs="Times New Roman"/>
          <w:lang w:eastAsia="lt-LT"/>
        </w:rPr>
      </w:pPr>
    </w:p>
    <w:p w14:paraId="13782A7F" w14:textId="77777777" w:rsidR="00B51238" w:rsidRDefault="00B51238" w:rsidP="00B51238">
      <w:pPr>
        <w:spacing w:after="0" w:line="240" w:lineRule="auto"/>
        <w:rPr>
          <w:rFonts w:ascii="Times New Roman" w:eastAsia="Calibri" w:hAnsi="Times New Roman" w:cs="Times New Roman"/>
          <w:u w:val="single"/>
          <w:lang w:eastAsia="lt-LT"/>
        </w:rPr>
      </w:pPr>
      <w:r w:rsidRPr="00B51238">
        <w:rPr>
          <w:rFonts w:ascii="Times New Roman" w:eastAsia="Calibri" w:hAnsi="Times New Roman" w:cs="Times New Roman"/>
          <w:u w:val="single"/>
          <w:lang w:eastAsia="lt-LT"/>
        </w:rPr>
        <w:t>Rekomenduojamos metilprednizolono natrio sukcinato dozės</w:t>
      </w:r>
    </w:p>
    <w:p w14:paraId="2CBF6A3E" w14:textId="77997E06" w:rsid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i/>
          <w:lang w:eastAsia="lt-LT"/>
        </w:rPr>
        <w:t>Persodintų organų atmetimo profilaktika</w:t>
      </w:r>
      <w:r w:rsidRPr="00B51238">
        <w:rPr>
          <w:rFonts w:ascii="Times New Roman" w:eastAsia="Calibri" w:hAnsi="Times New Roman" w:cs="Times New Roman"/>
          <w:lang w:eastAsia="lt-LT"/>
        </w:rPr>
        <w:t>. Slopinant imunitetą – persodintų organų atmetimo profilaktikai (ypač inkstų) – metilprednizolono infuzuojama į veną po 0,5–1 g kas 24–48 valandas, kol paciento būklė stabilizuojasi, tačiau tokiomis dozėmis gydymas turėtų būti tęsiamas ne ilgiau kaip 48</w:t>
      </w:r>
      <w:r w:rsidRPr="00B51238">
        <w:rPr>
          <w:rFonts w:ascii="Times New Roman" w:eastAsia="Calibri" w:hAnsi="Times New Roman" w:cs="Times New Roman"/>
          <w:lang w:eastAsia="lt-LT"/>
        </w:rPr>
        <w:noBreakHyphen/>
        <w:t>72 valandas.</w:t>
      </w:r>
    </w:p>
    <w:p w14:paraId="568495E7" w14:textId="3777A426" w:rsidR="00947B10" w:rsidRDefault="00947B10" w:rsidP="00B51238">
      <w:pPr>
        <w:spacing w:after="0" w:line="240" w:lineRule="auto"/>
        <w:rPr>
          <w:rFonts w:ascii="Times New Roman" w:eastAsia="Calibri" w:hAnsi="Times New Roman" w:cs="Times New Roman"/>
          <w:lang w:eastAsia="lt-LT"/>
        </w:rPr>
      </w:pPr>
    </w:p>
    <w:p w14:paraId="03E1087F" w14:textId="75CC9260" w:rsidR="00947B10" w:rsidRDefault="00947B10" w:rsidP="00B51238">
      <w:pPr>
        <w:spacing w:after="0" w:line="240" w:lineRule="auto"/>
        <w:rPr>
          <w:rFonts w:ascii="Times New Roman" w:eastAsia="Calibri" w:hAnsi="Times New Roman" w:cs="Times New Roman"/>
          <w:lang w:eastAsia="lt-LT"/>
        </w:rPr>
      </w:pPr>
      <w:r w:rsidRPr="00030418">
        <w:rPr>
          <w:rFonts w:ascii="Times New Roman" w:eastAsia="Calibri" w:hAnsi="Times New Roman" w:cs="Times New Roman"/>
          <w:i/>
          <w:iCs/>
          <w:lang w:eastAsia="lt-LT"/>
        </w:rPr>
        <w:t>Alerginės būklės</w:t>
      </w:r>
      <w:r w:rsidRPr="00947B10">
        <w:rPr>
          <w:rFonts w:ascii="Times New Roman" w:eastAsia="Calibri" w:hAnsi="Times New Roman" w:cs="Times New Roman"/>
          <w:lang w:eastAsia="lt-LT"/>
        </w:rPr>
        <w:t>. Suleidus SOLU-MEDROL, alerginė būklė po vienos arba dviejų valandų gali palengvėti. Pacientams, sergantiems astma, gali būti į veną paskirta 40</w:t>
      </w:r>
      <w:r w:rsidR="00DB28F1">
        <w:rPr>
          <w:rFonts w:ascii="Times New Roman" w:eastAsia="Calibri" w:hAnsi="Times New Roman" w:cs="Times New Roman"/>
          <w:lang w:eastAsia="lt-LT"/>
        </w:rPr>
        <w:t> </w:t>
      </w:r>
      <w:r w:rsidRPr="00947B10">
        <w:rPr>
          <w:rFonts w:ascii="Times New Roman" w:eastAsia="Calibri" w:hAnsi="Times New Roman" w:cs="Times New Roman"/>
          <w:lang w:eastAsia="lt-LT"/>
        </w:rPr>
        <w:t>mg SOLU-MEDROL dozė, kuri suleidžiama iš karto, ir kartojama atsižvelgiant į Jūsų būklę. Kai kuriems pacientams, sergantiems astma, vaistas gali būti lėtai (kelias valandas) infuzuojamas.</w:t>
      </w:r>
    </w:p>
    <w:p w14:paraId="465BA949" w14:textId="1BC2305B" w:rsid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Esant anafilaksinėms reakcijoms, pirmiausia turi būti leidžiamas adrenalinas ar noradrenalinas, po to leidžiamas metilprednizolonas.</w:t>
      </w:r>
    </w:p>
    <w:p w14:paraId="457A2A6A" w14:textId="594F3A0C" w:rsid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i/>
          <w:lang w:eastAsia="lt-LT"/>
        </w:rPr>
        <w:t xml:space="preserve">Kaip papildomas gydymas prie kitų </w:t>
      </w:r>
      <w:r w:rsidR="00F875F2">
        <w:rPr>
          <w:rFonts w:ascii="Times New Roman" w:eastAsia="Calibri" w:hAnsi="Times New Roman" w:cs="Times New Roman"/>
          <w:i/>
          <w:lang w:eastAsia="lt-LT"/>
        </w:rPr>
        <w:t>būkli</w:t>
      </w:r>
      <w:r w:rsidRPr="00B51238">
        <w:rPr>
          <w:rFonts w:ascii="Times New Roman" w:eastAsia="Calibri" w:hAnsi="Times New Roman" w:cs="Times New Roman"/>
          <w:i/>
          <w:lang w:eastAsia="lt-LT"/>
        </w:rPr>
        <w:t>ų</w:t>
      </w:r>
      <w:r w:rsidRPr="00B51238">
        <w:rPr>
          <w:rFonts w:ascii="Times New Roman" w:eastAsia="Calibri" w:hAnsi="Times New Roman" w:cs="Times New Roman"/>
          <w:lang w:eastAsia="lt-LT"/>
        </w:rPr>
        <w:t>. Pradinė dozė nuo 10 iki 500 mg</w:t>
      </w:r>
      <w:r w:rsidR="00F875F2">
        <w:rPr>
          <w:rFonts w:ascii="Times New Roman" w:eastAsia="Calibri" w:hAnsi="Times New Roman" w:cs="Times New Roman"/>
          <w:lang w:eastAsia="lt-LT"/>
        </w:rPr>
        <w:t xml:space="preserve"> į veną</w:t>
      </w:r>
      <w:r w:rsidRPr="00B51238">
        <w:rPr>
          <w:rFonts w:ascii="Times New Roman" w:eastAsia="Calibri" w:hAnsi="Times New Roman" w:cs="Times New Roman"/>
          <w:lang w:eastAsia="lt-LT"/>
        </w:rPr>
        <w:t xml:space="preserve">, priklausomai nuo </w:t>
      </w:r>
      <w:r w:rsidR="00F875F2">
        <w:rPr>
          <w:rFonts w:ascii="Times New Roman" w:eastAsia="Calibri" w:hAnsi="Times New Roman" w:cs="Times New Roman"/>
          <w:lang w:eastAsia="lt-LT"/>
        </w:rPr>
        <w:t>klinikinės</w:t>
      </w:r>
      <w:r w:rsidRPr="00B51238">
        <w:rPr>
          <w:rFonts w:ascii="Times New Roman" w:eastAsia="Calibri" w:hAnsi="Times New Roman" w:cs="Times New Roman"/>
          <w:lang w:eastAsia="lt-LT"/>
        </w:rPr>
        <w:t xml:space="preserve"> būklės. Trumpalaikiam sunkių, ūminių ligų gydymui gali reikėti ir didesnių šio vaisto dozių. Jei pradinė dozė iki 250 mg, ji suleidžiama į veną ne greičiau kaip per 5 min., jei didesnė kaip 250 mg – ne greičiau kaip per 30 min. Kitas dozes galima vartoti į veną ar į raumenis intervalais, kurių trukmė priklauso nuo organizmo atsako ir klinikinės būklės.</w:t>
      </w:r>
    </w:p>
    <w:p w14:paraId="1078A64F" w14:textId="77777777" w:rsidR="00B26F04" w:rsidRPr="00B51238" w:rsidRDefault="00B26F04" w:rsidP="00B51238">
      <w:pPr>
        <w:spacing w:after="0" w:line="240" w:lineRule="auto"/>
        <w:rPr>
          <w:rFonts w:ascii="Times New Roman" w:eastAsia="Calibri" w:hAnsi="Times New Roman" w:cs="Times New Roman"/>
          <w:lang w:eastAsia="lt-LT"/>
        </w:rPr>
      </w:pPr>
    </w:p>
    <w:p w14:paraId="4B375B53"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xml:space="preserve">Pacientams, sergantiems dėl naviko atsiradusia edema, gliukokortikoidų dozė bus mažinama laipsniškai, kad nepasireikštų nepageidaujamas poveikis. Jeigu sumažinus dozę pasireiškia smegenų patinimas (nesant kraujavimo į kaukolę), parenteraliai bus pradėtos skirti didesnės dozės ir dažniau. </w:t>
      </w:r>
    </w:p>
    <w:p w14:paraId="25B75B17" w14:textId="77777777" w:rsidR="00B51238" w:rsidRPr="00B51238" w:rsidRDefault="00B51238" w:rsidP="00B51238">
      <w:pPr>
        <w:spacing w:after="0" w:line="240" w:lineRule="auto"/>
        <w:rPr>
          <w:rFonts w:ascii="Times New Roman" w:eastAsia="Calibri" w:hAnsi="Times New Roman" w:cs="Times New Roman"/>
          <w:lang w:eastAsia="lt-LT"/>
        </w:rPr>
      </w:pPr>
    </w:p>
    <w:p w14:paraId="062E5654" w14:textId="77777777" w:rsidR="00B51238" w:rsidRPr="00B51238" w:rsidRDefault="00B51238" w:rsidP="00B51238">
      <w:pPr>
        <w:spacing w:after="0" w:line="240" w:lineRule="auto"/>
        <w:rPr>
          <w:rFonts w:ascii="Times New Roman" w:eastAsia="Times New Roman" w:hAnsi="Times New Roman" w:cs="Times New Roman"/>
          <w:b/>
        </w:rPr>
      </w:pPr>
      <w:r w:rsidRPr="00B51238">
        <w:rPr>
          <w:rFonts w:ascii="Times New Roman" w:eastAsia="Times New Roman" w:hAnsi="Times New Roman" w:cs="Times New Roman"/>
          <w:b/>
        </w:rPr>
        <w:t>Vartojimas vaikams ir paaugliams</w:t>
      </w:r>
    </w:p>
    <w:p w14:paraId="2BAACAA6" w14:textId="5323A1DE" w:rsidR="009B13D3"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Gydytojas dozę parinks </w:t>
      </w:r>
      <w:bookmarkStart w:id="13" w:name="_Hlk73611070"/>
      <w:r w:rsidR="009B13D3" w:rsidRPr="009B13D3">
        <w:rPr>
          <w:rFonts w:ascii="Times New Roman" w:eastAsia="Times New Roman" w:hAnsi="Times New Roman" w:cs="Times New Roman"/>
        </w:rPr>
        <w:t>labiau atsižvelgiama</w:t>
      </w:r>
      <w:r w:rsidR="009B13D3">
        <w:rPr>
          <w:rFonts w:ascii="Times New Roman" w:eastAsia="Times New Roman" w:hAnsi="Times New Roman" w:cs="Times New Roman"/>
        </w:rPr>
        <w:t>s</w:t>
      </w:r>
      <w:r w:rsidR="009B13D3" w:rsidRPr="009B13D3">
        <w:rPr>
          <w:rFonts w:ascii="Times New Roman" w:eastAsia="Times New Roman" w:hAnsi="Times New Roman" w:cs="Times New Roman"/>
        </w:rPr>
        <w:t xml:space="preserve"> į ligos sunkumą ir organizmo atsaką į gydymą nei į paciento amžių ir svorį. </w:t>
      </w:r>
      <w:r w:rsidR="009B13D3">
        <w:rPr>
          <w:rFonts w:ascii="Times New Roman" w:eastAsia="Times New Roman" w:hAnsi="Times New Roman" w:cs="Times New Roman"/>
        </w:rPr>
        <w:t xml:space="preserve">Vaisto </w:t>
      </w:r>
      <w:r w:rsidR="009B13D3" w:rsidRPr="00C325F4">
        <w:rPr>
          <w:rFonts w:ascii="Times New Roman" w:eastAsia="Times New Roman" w:hAnsi="Times New Roman" w:cs="Times New Roman"/>
        </w:rPr>
        <w:t>dozė vaikams ir kūdikiams gali būti mažinam</w:t>
      </w:r>
      <w:r w:rsidR="009B13D3">
        <w:rPr>
          <w:rFonts w:ascii="Times New Roman" w:eastAsia="Times New Roman" w:hAnsi="Times New Roman" w:cs="Times New Roman"/>
        </w:rPr>
        <w:t>a</w:t>
      </w:r>
      <w:r w:rsidR="00876412">
        <w:rPr>
          <w:rFonts w:ascii="Times New Roman" w:eastAsia="Times New Roman" w:hAnsi="Times New Roman" w:cs="Times New Roman"/>
        </w:rPr>
        <w:t xml:space="preserve"> ir </w:t>
      </w:r>
      <w:bookmarkEnd w:id="13"/>
      <w:r w:rsidRPr="00B51238">
        <w:rPr>
          <w:rFonts w:ascii="Times New Roman" w:eastAsia="Times New Roman" w:hAnsi="Times New Roman" w:cs="Times New Roman"/>
        </w:rPr>
        <w:t>ji neturėtų būti</w:t>
      </w:r>
      <w:r w:rsidR="009B13D3">
        <w:rPr>
          <w:rFonts w:ascii="Times New Roman" w:eastAsia="Times New Roman" w:hAnsi="Times New Roman" w:cs="Times New Roman"/>
        </w:rPr>
        <w:t xml:space="preserve"> </w:t>
      </w:r>
      <w:r w:rsidRPr="00B51238">
        <w:rPr>
          <w:rFonts w:ascii="Times New Roman" w:eastAsia="Times New Roman" w:hAnsi="Times New Roman" w:cs="Times New Roman"/>
        </w:rPr>
        <w:t xml:space="preserve">mažesnė kaip 0,5 mg/kg per parą. Ji vartojama tol, kol paciento būklė stabilizuojasi. </w:t>
      </w:r>
    </w:p>
    <w:p w14:paraId="3AB2873E" w14:textId="062DE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Persodintų organų atmetimo reakcijų gydymui gali būti vartojamos ir didelės metilprednizolono dozės – 10–20 mg/kg per parą iki 1 g per parą. Toks gydymas neturėtų būti tęsiamas ilgiau kaip tris paras. Esant astminei būklei, rekomenduojama dozė 1</w:t>
      </w:r>
      <w:r w:rsidRPr="00B51238">
        <w:rPr>
          <w:rFonts w:ascii="Times New Roman" w:eastAsia="Times New Roman" w:hAnsi="Times New Roman" w:cs="Times New Roman"/>
        </w:rPr>
        <w:noBreakHyphen/>
        <w:t>4 mg/kg per parą 1</w:t>
      </w:r>
      <w:r w:rsidRPr="00B51238">
        <w:rPr>
          <w:rFonts w:ascii="Times New Roman" w:eastAsia="Times New Roman" w:hAnsi="Times New Roman" w:cs="Times New Roman"/>
        </w:rPr>
        <w:noBreakHyphen/>
        <w:t>3 paras.</w:t>
      </w:r>
    </w:p>
    <w:p w14:paraId="6DFB2E3C" w14:textId="44186B21" w:rsidR="00B51238" w:rsidRPr="00B51238" w:rsidRDefault="00B51238" w:rsidP="00B51238">
      <w:pPr>
        <w:spacing w:after="0" w:line="240" w:lineRule="auto"/>
        <w:rPr>
          <w:rFonts w:ascii="Times New Roman" w:eastAsia="Times New Roman" w:hAnsi="Times New Roman" w:cs="Times New Roman"/>
        </w:rPr>
      </w:pPr>
      <w:r w:rsidRPr="00054B4E">
        <w:rPr>
          <w:rFonts w:ascii="Times New Roman" w:eastAsia="Times New Roman" w:hAnsi="Times New Roman" w:cs="Times New Roman"/>
        </w:rPr>
        <w:t xml:space="preserve">Šio vaisto negalima skirti neišnešiotiems kūdikiams ir naujagimiams (žr. skyrelį “SOLU-MEDROL vartoti </w:t>
      </w:r>
      <w:r w:rsidR="005E2BFA">
        <w:rPr>
          <w:rFonts w:ascii="Times New Roman" w:eastAsia="Times New Roman" w:hAnsi="Times New Roman" w:cs="Times New Roman"/>
        </w:rPr>
        <w:t>draudžiama</w:t>
      </w:r>
      <w:r w:rsidRPr="00516552">
        <w:rPr>
          <w:rFonts w:ascii="Times New Roman" w:eastAsia="Times New Roman" w:hAnsi="Times New Roman" w:cs="Times New Roman"/>
        </w:rPr>
        <w:t>”).</w:t>
      </w:r>
    </w:p>
    <w:p w14:paraId="5829B665" w14:textId="77777777" w:rsidR="00B51238" w:rsidRPr="00B51238" w:rsidRDefault="00B51238" w:rsidP="00B51238">
      <w:pPr>
        <w:spacing w:after="0" w:line="240" w:lineRule="auto"/>
        <w:rPr>
          <w:rFonts w:ascii="Times New Roman" w:eastAsia="Times New Roman" w:hAnsi="Times New Roman" w:cs="Times New Roman"/>
        </w:rPr>
      </w:pPr>
    </w:p>
    <w:p w14:paraId="5347319C" w14:textId="77777777" w:rsidR="00B51238" w:rsidRPr="00B51238" w:rsidRDefault="00B51238" w:rsidP="00B51238">
      <w:pPr>
        <w:spacing w:after="0" w:line="240" w:lineRule="auto"/>
        <w:rPr>
          <w:rFonts w:ascii="Times New Roman" w:eastAsia="Times New Roman" w:hAnsi="Times New Roman" w:cs="Times New Roman"/>
          <w:i/>
        </w:rPr>
      </w:pPr>
      <w:r w:rsidRPr="00B51238">
        <w:rPr>
          <w:rFonts w:ascii="Times New Roman" w:eastAsia="Times New Roman" w:hAnsi="Times New Roman" w:cs="Times New Roman"/>
          <w:i/>
        </w:rPr>
        <w:t>Senyviems &gt; 65 metų pacientams, taip pat pacientams, kurių inkstų funkcija sutrikusi</w:t>
      </w:r>
    </w:p>
    <w:p w14:paraId="6D46FD3E" w14:textId="77D2AD5F"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Gydant vyresnio amžiaus pacientus ir pacientus, kurių inkstų </w:t>
      </w:r>
      <w:r w:rsidR="00DB28F1">
        <w:rPr>
          <w:rFonts w:ascii="Times New Roman" w:eastAsia="Times New Roman" w:hAnsi="Times New Roman" w:cs="Times New Roman"/>
        </w:rPr>
        <w:t>funkcija</w:t>
      </w:r>
      <w:r w:rsidR="00DB28F1" w:rsidRPr="00B51238">
        <w:rPr>
          <w:rFonts w:ascii="Times New Roman" w:eastAsia="Times New Roman" w:hAnsi="Times New Roman" w:cs="Times New Roman"/>
        </w:rPr>
        <w:t xml:space="preserve"> </w:t>
      </w:r>
      <w:r w:rsidRPr="00B51238">
        <w:rPr>
          <w:rFonts w:ascii="Times New Roman" w:eastAsia="Times New Roman" w:hAnsi="Times New Roman" w:cs="Times New Roman"/>
        </w:rPr>
        <w:t>sutrikusi, bus imtasi atsargumo priemonių. Ar šiems pacientams reikia mažinti metilprednizolono dozę, duomenų nėra.</w:t>
      </w:r>
    </w:p>
    <w:p w14:paraId="576E2FFA" w14:textId="77777777" w:rsidR="00B51238" w:rsidRPr="00B51238" w:rsidRDefault="00B51238" w:rsidP="00B51238">
      <w:pPr>
        <w:spacing w:after="0" w:line="240" w:lineRule="auto"/>
        <w:rPr>
          <w:rFonts w:ascii="Times New Roman" w:eastAsia="Times New Roman" w:hAnsi="Times New Roman" w:cs="Times New Roman"/>
        </w:rPr>
      </w:pPr>
    </w:p>
    <w:p w14:paraId="39337EC9" w14:textId="77777777" w:rsidR="00B51238" w:rsidRPr="00B51238" w:rsidRDefault="00B51238" w:rsidP="00B51238">
      <w:pPr>
        <w:spacing w:after="0" w:line="240" w:lineRule="auto"/>
        <w:rPr>
          <w:rFonts w:ascii="Times New Roman" w:eastAsia="Times New Roman" w:hAnsi="Times New Roman" w:cs="Times New Roman"/>
          <w:i/>
        </w:rPr>
      </w:pPr>
      <w:r w:rsidRPr="00B51238">
        <w:rPr>
          <w:rFonts w:ascii="Times New Roman" w:eastAsia="Times New Roman" w:hAnsi="Times New Roman" w:cs="Times New Roman"/>
          <w:i/>
        </w:rPr>
        <w:t>Pacientams, kurių kepenų funkcija sutrikusi</w:t>
      </w:r>
    </w:p>
    <w:p w14:paraId="0793AD41"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Pacientams, sergantiems kepenų ciroze arba kita sunkia kepenų liga, gydytojas gali sumažinti dozę, nes metilprednizolono poveikis gali sustiprėti.</w:t>
      </w:r>
    </w:p>
    <w:p w14:paraId="476A4DFC" w14:textId="77777777" w:rsidR="00B51238" w:rsidRPr="00B51238" w:rsidRDefault="00B51238" w:rsidP="00B51238">
      <w:pPr>
        <w:spacing w:after="0" w:line="240" w:lineRule="auto"/>
        <w:rPr>
          <w:rFonts w:ascii="Times New Roman" w:eastAsia="Calibri" w:hAnsi="Times New Roman" w:cs="Times New Roman"/>
          <w:lang w:eastAsia="lt-LT"/>
        </w:rPr>
      </w:pPr>
    </w:p>
    <w:p w14:paraId="543E9F4D" w14:textId="77777777" w:rsidR="00B51238" w:rsidRPr="00B51238" w:rsidRDefault="00B51238" w:rsidP="00B51238">
      <w:pPr>
        <w:spacing w:after="0" w:line="240" w:lineRule="auto"/>
        <w:rPr>
          <w:rFonts w:ascii="Times New Roman" w:eastAsia="Times New Roman" w:hAnsi="Times New Roman" w:cs="Times New Roman"/>
          <w:u w:val="single"/>
        </w:rPr>
      </w:pPr>
      <w:r w:rsidRPr="00B51238">
        <w:rPr>
          <w:rFonts w:ascii="Times New Roman" w:eastAsia="Times New Roman" w:hAnsi="Times New Roman" w:cs="Times New Roman"/>
          <w:noProof/>
          <w:u w:val="single"/>
        </w:rPr>
        <w:t>Vartojimo metodas</w:t>
      </w:r>
    </w:p>
    <w:p w14:paraId="01723640" w14:textId="0CE08BD8" w:rsid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Metilprednizolono natrio sukcinatas gali būti leidžiamas ir infuzuojamas į veną arba leidžiamas į raumenis. Vaisto dozės vaikams ir kūdikiams gali būti sumažinamos, bet jas parenkant yra labiau atsižvelgiama į ligos sunkumą ir organizmo atsaką į gydymą nei į paciento amžių ir svorį. Vaisto paros dozė vaikams turi būti ne mažesnė negu 0,5 mg/kg.</w:t>
      </w:r>
    </w:p>
    <w:p w14:paraId="1D6193B8" w14:textId="436CC0CD" w:rsidR="006140F6" w:rsidRDefault="006140F6" w:rsidP="00B51238">
      <w:pPr>
        <w:spacing w:after="0" w:line="240" w:lineRule="auto"/>
        <w:rPr>
          <w:rFonts w:ascii="Times New Roman" w:eastAsia="Calibri" w:hAnsi="Times New Roman" w:cs="Times New Roman"/>
          <w:lang w:eastAsia="lt-LT"/>
        </w:rPr>
      </w:pPr>
    </w:p>
    <w:p w14:paraId="3E2D52D6" w14:textId="6F9ED8A2" w:rsidR="006140F6" w:rsidRPr="00030418" w:rsidRDefault="005925BE" w:rsidP="005925BE">
      <w:pPr>
        <w:spacing w:after="0" w:line="240" w:lineRule="auto"/>
        <w:rPr>
          <w:rFonts w:ascii="Times New Roman" w:eastAsia="Calibri" w:hAnsi="Times New Roman" w:cs="Times New Roman"/>
          <w:i/>
          <w:iCs/>
          <w:lang w:eastAsia="lt-LT"/>
        </w:rPr>
      </w:pPr>
      <w:r w:rsidRPr="00030418">
        <w:rPr>
          <w:rFonts w:ascii="Times New Roman" w:eastAsia="Calibri" w:hAnsi="Times New Roman" w:cs="Times New Roman"/>
          <w:i/>
          <w:iCs/>
          <w:lang w:eastAsia="lt-LT"/>
        </w:rPr>
        <w:lastRenderedPageBreak/>
        <w:t>Intraveninė pulsinė terapija</w:t>
      </w:r>
      <w:r w:rsidR="0028754E">
        <w:rPr>
          <w:rFonts w:ascii="Times New Roman" w:eastAsia="Calibri" w:hAnsi="Times New Roman" w:cs="Times New Roman"/>
          <w:i/>
          <w:iCs/>
          <w:lang w:eastAsia="lt-LT"/>
        </w:rPr>
        <w:t xml:space="preserve">. </w:t>
      </w:r>
      <w:r w:rsidRPr="005925BE">
        <w:rPr>
          <w:rFonts w:ascii="Times New Roman" w:eastAsia="Calibri" w:hAnsi="Times New Roman" w:cs="Times New Roman"/>
          <w:lang w:eastAsia="lt-LT"/>
        </w:rPr>
        <w:t>Metilprednizolono intraveniniai pulsai, kai kelias dienas (paprastai ≤</w:t>
      </w:r>
      <w:r w:rsidR="00446719">
        <w:rPr>
          <w:rFonts w:ascii="Times New Roman" w:eastAsia="Calibri" w:hAnsi="Times New Roman" w:cs="Times New Roman"/>
          <w:lang w:eastAsia="lt-LT"/>
        </w:rPr>
        <w:t> </w:t>
      </w:r>
      <w:r w:rsidRPr="005925BE">
        <w:rPr>
          <w:rFonts w:ascii="Times New Roman" w:eastAsia="Calibri" w:hAnsi="Times New Roman" w:cs="Times New Roman"/>
          <w:lang w:eastAsia="lt-LT"/>
        </w:rPr>
        <w:t>5 dienas) skiriama 250</w:t>
      </w:r>
      <w:r w:rsidR="00DB28F1">
        <w:rPr>
          <w:rFonts w:ascii="Times New Roman" w:eastAsia="Calibri" w:hAnsi="Times New Roman" w:cs="Times New Roman"/>
          <w:lang w:eastAsia="lt-LT"/>
        </w:rPr>
        <w:t> </w:t>
      </w:r>
      <w:r w:rsidRPr="005925BE">
        <w:rPr>
          <w:rFonts w:ascii="Times New Roman" w:eastAsia="Calibri" w:hAnsi="Times New Roman" w:cs="Times New Roman"/>
          <w:lang w:eastAsia="lt-LT"/>
        </w:rPr>
        <w:t>mg per parą arba daugiau, gali būti tinkami esant paūmėjimo epizodams arba būklėms, nereaguojančioms į standartinį gydymą, pavyzdžiui, sisteminei raudonajai vilkligei. Išsėtinei sklerozei nereaguojant į standartinį gydymą (arba paūmėjimo epizodų metu), 3 arba 5 dienas skirkite 500 arba 1</w:t>
      </w:r>
      <w:r w:rsidR="00DB28F1">
        <w:rPr>
          <w:rFonts w:ascii="Times New Roman" w:eastAsia="Calibri" w:hAnsi="Times New Roman" w:cs="Times New Roman"/>
          <w:lang w:eastAsia="lt-LT"/>
        </w:rPr>
        <w:t> </w:t>
      </w:r>
      <w:r w:rsidRPr="005925BE">
        <w:rPr>
          <w:rFonts w:ascii="Times New Roman" w:eastAsia="Calibri" w:hAnsi="Times New Roman" w:cs="Times New Roman"/>
          <w:lang w:eastAsia="lt-LT"/>
        </w:rPr>
        <w:t>000</w:t>
      </w:r>
      <w:r w:rsidR="00DB28F1">
        <w:rPr>
          <w:rFonts w:ascii="Times New Roman" w:eastAsia="Calibri" w:hAnsi="Times New Roman" w:cs="Times New Roman"/>
          <w:lang w:eastAsia="lt-LT"/>
        </w:rPr>
        <w:t> </w:t>
      </w:r>
      <w:r w:rsidRPr="005925BE">
        <w:rPr>
          <w:rFonts w:ascii="Times New Roman" w:eastAsia="Calibri" w:hAnsi="Times New Roman" w:cs="Times New Roman"/>
          <w:lang w:eastAsia="lt-LT"/>
        </w:rPr>
        <w:t>mg per parą pulsus per 30 minučių.</w:t>
      </w:r>
    </w:p>
    <w:p w14:paraId="1D8B308B" w14:textId="77777777" w:rsidR="005925BE" w:rsidRPr="00B51238" w:rsidRDefault="005925BE" w:rsidP="00B51238">
      <w:pPr>
        <w:spacing w:after="0" w:line="240" w:lineRule="auto"/>
        <w:rPr>
          <w:rFonts w:ascii="Times New Roman" w:eastAsia="Calibri" w:hAnsi="Times New Roman" w:cs="Times New Roman"/>
          <w:lang w:eastAsia="lt-LT"/>
        </w:rPr>
      </w:pPr>
    </w:p>
    <w:p w14:paraId="00F5CBAB"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Vengiant problemų, susijusių su stabilumu ir suderinamumu, kai tik įmanoma, metilprednizolono natrio sukcinatas rekomenduojamas vartoti atskirai nuo kitų vaistų, išskyrus nurodytus šio pakuotės lapelio pabaigoje skyriuje „Vartojimo ir darbo su vaistiniu preparatu instrukcija</w:t>
      </w:r>
      <w:r w:rsidRPr="00B51238">
        <w:rPr>
          <w:rFonts w:ascii="Times New Roman" w:eastAsia="Calibri" w:hAnsi="Times New Roman" w:cs="Times New Roman"/>
          <w:b/>
          <w:lang w:eastAsia="lt-LT"/>
        </w:rPr>
        <w:t>“</w:t>
      </w:r>
      <w:r w:rsidRPr="00B51238">
        <w:rPr>
          <w:rFonts w:ascii="Times New Roman" w:eastAsia="Calibri" w:hAnsi="Times New Roman" w:cs="Times New Roman"/>
          <w:lang w:eastAsia="lt-LT"/>
        </w:rPr>
        <w:t>.</w:t>
      </w:r>
    </w:p>
    <w:p w14:paraId="709312EE" w14:textId="77777777" w:rsidR="00B51238" w:rsidRPr="00B51238" w:rsidRDefault="00B51238" w:rsidP="00B51238">
      <w:pPr>
        <w:spacing w:after="0" w:line="240" w:lineRule="auto"/>
        <w:rPr>
          <w:rFonts w:ascii="Times New Roman" w:eastAsia="Calibri" w:hAnsi="Times New Roman" w:cs="Times New Roman"/>
          <w:lang w:eastAsia="lt-LT"/>
        </w:rPr>
      </w:pPr>
    </w:p>
    <w:p w14:paraId="554A38AC" w14:textId="092328FB"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 xml:space="preserve">Ką daryti pavartojus per didelę </w:t>
      </w:r>
      <w:r w:rsidRPr="00B51238">
        <w:rPr>
          <w:rFonts w:ascii="Times New Roman" w:eastAsia="Calibri" w:hAnsi="Times New Roman" w:cs="Times New Roman"/>
          <w:b/>
          <w:caps/>
          <w:lang w:eastAsia="lt-LT"/>
        </w:rPr>
        <w:t>S</w:t>
      </w:r>
      <w:r w:rsidRPr="00B51238">
        <w:rPr>
          <w:rFonts w:ascii="Times New Roman" w:eastAsia="Calibri" w:hAnsi="Times New Roman" w:cs="Times New Roman"/>
          <w:b/>
          <w:lang w:eastAsia="lt-LT"/>
        </w:rPr>
        <w:t>OLU-MEDROL</w:t>
      </w:r>
      <w:r w:rsidRPr="00B51238">
        <w:rPr>
          <w:rFonts w:ascii="Times New Roman" w:eastAsia="Calibri" w:hAnsi="Times New Roman" w:cs="Times New Roman"/>
          <w:b/>
          <w:bCs/>
          <w:lang w:eastAsia="lt-LT"/>
        </w:rPr>
        <w:t xml:space="preserve"> dozę</w:t>
      </w:r>
    </w:p>
    <w:p w14:paraId="1B6D0404"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Klinikinio metilprednizolono natrio sukcinato ūminio perdozavimo sindromo nėra. Ilgai vartotas per dideles dozes reikia mažinti laipsniškai.</w:t>
      </w:r>
    </w:p>
    <w:p w14:paraId="403FC5A6" w14:textId="77777777" w:rsidR="00B51238" w:rsidRPr="00B51238" w:rsidRDefault="00B51238" w:rsidP="00B51238">
      <w:pPr>
        <w:spacing w:after="0" w:line="240" w:lineRule="auto"/>
        <w:rPr>
          <w:rFonts w:ascii="Times New Roman" w:eastAsia="Calibri" w:hAnsi="Times New Roman" w:cs="Times New Roman"/>
          <w:lang w:eastAsia="lt-LT"/>
        </w:rPr>
      </w:pPr>
    </w:p>
    <w:p w14:paraId="698E53FC"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 xml:space="preserve">Pamiršus pavartoti </w:t>
      </w:r>
      <w:r w:rsidRPr="00B51238">
        <w:rPr>
          <w:rFonts w:ascii="Times New Roman" w:eastAsia="Calibri" w:hAnsi="Times New Roman" w:cs="Times New Roman"/>
          <w:b/>
          <w:caps/>
          <w:lang w:eastAsia="lt-LT"/>
        </w:rPr>
        <w:t>S</w:t>
      </w:r>
      <w:r w:rsidRPr="00B51238">
        <w:rPr>
          <w:rFonts w:ascii="Times New Roman" w:eastAsia="Calibri" w:hAnsi="Times New Roman" w:cs="Times New Roman"/>
          <w:b/>
          <w:lang w:eastAsia="lt-LT"/>
        </w:rPr>
        <w:t>OLU-MEDROL</w:t>
      </w:r>
    </w:p>
    <w:p w14:paraId="1438CCDB" w14:textId="77777777" w:rsidR="00B51238" w:rsidRPr="00B51238" w:rsidRDefault="00B51238" w:rsidP="00B51238">
      <w:pPr>
        <w:spacing w:after="0" w:line="240" w:lineRule="auto"/>
        <w:rPr>
          <w:rFonts w:ascii="Times New Roman" w:eastAsia="Calibri" w:hAnsi="Times New Roman" w:cs="Times New Roman"/>
          <w:noProof/>
          <w:szCs w:val="24"/>
          <w:lang w:eastAsia="lt-LT"/>
        </w:rPr>
      </w:pPr>
      <w:r w:rsidRPr="00B51238">
        <w:rPr>
          <w:rFonts w:ascii="Times New Roman" w:eastAsia="Calibri" w:hAnsi="Times New Roman" w:cs="Times New Roman"/>
          <w:noProof/>
          <w:szCs w:val="24"/>
          <w:lang w:eastAsia="lt-LT"/>
        </w:rPr>
        <w:t xml:space="preserve">Negalima vartoti dvigubos dozės norint kompensuoti praleistą dozę. </w:t>
      </w:r>
    </w:p>
    <w:p w14:paraId="6217AD05" w14:textId="77777777" w:rsidR="00B51238" w:rsidRPr="00516552" w:rsidRDefault="00B51238" w:rsidP="00B51238">
      <w:pPr>
        <w:spacing w:after="0" w:line="240" w:lineRule="auto"/>
        <w:rPr>
          <w:rFonts w:ascii="Times New Roman" w:eastAsia="Calibri" w:hAnsi="Times New Roman" w:cs="Times New Roman"/>
          <w:lang w:eastAsia="lt-LT"/>
        </w:rPr>
      </w:pPr>
    </w:p>
    <w:p w14:paraId="41559340" w14:textId="77777777" w:rsidR="00B51238" w:rsidRPr="00B51238" w:rsidRDefault="00B51238" w:rsidP="00B51238">
      <w:pPr>
        <w:spacing w:after="0" w:line="240" w:lineRule="auto"/>
        <w:rPr>
          <w:rFonts w:ascii="Times New Roman" w:eastAsia="Calibri" w:hAnsi="Times New Roman" w:cs="Times New Roman"/>
          <w:b/>
          <w:bCs/>
        </w:rPr>
      </w:pPr>
      <w:r w:rsidRPr="00B51238">
        <w:rPr>
          <w:rFonts w:ascii="Times New Roman" w:eastAsia="Calibri" w:hAnsi="Times New Roman" w:cs="Times New Roman"/>
          <w:b/>
          <w:bCs/>
        </w:rPr>
        <w:t xml:space="preserve">Nustojus vartoti </w:t>
      </w:r>
      <w:r w:rsidRPr="00B51238">
        <w:rPr>
          <w:rFonts w:ascii="Times New Roman" w:eastAsia="Calibri" w:hAnsi="Times New Roman" w:cs="Times New Roman"/>
          <w:b/>
          <w:caps/>
        </w:rPr>
        <w:t>S</w:t>
      </w:r>
      <w:r w:rsidRPr="00B51238">
        <w:rPr>
          <w:rFonts w:ascii="Times New Roman" w:eastAsia="Calibri" w:hAnsi="Times New Roman" w:cs="Times New Roman"/>
          <w:b/>
        </w:rPr>
        <w:t>OLU-MEDROL</w:t>
      </w:r>
    </w:p>
    <w:p w14:paraId="0AFED073"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Staiga nutraukti SOLU-MEDROL vartojimo negalima, nes gali atsirasti nutraukimo požymių (žr. 4 skyrių „Galimas šalutinis poveikis“). Tiksliai vykdykite su gydymo nutraukimu susijusius gydytojo nurodymus.</w:t>
      </w:r>
    </w:p>
    <w:p w14:paraId="6C8F8937" w14:textId="77777777" w:rsidR="00B51238" w:rsidRPr="00B51238" w:rsidRDefault="00B51238" w:rsidP="00B51238">
      <w:pPr>
        <w:spacing w:after="0" w:line="240" w:lineRule="auto"/>
        <w:rPr>
          <w:rFonts w:ascii="Times New Roman" w:eastAsia="Calibri" w:hAnsi="Times New Roman" w:cs="Times New Roman"/>
          <w:lang w:eastAsia="lt-LT"/>
        </w:rPr>
      </w:pPr>
    </w:p>
    <w:p w14:paraId="59900115"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Jeigu kiltų daugiau klausimų dėl šio vaisto vartojimo, kreipkitės į gydytoją.</w:t>
      </w:r>
    </w:p>
    <w:p w14:paraId="04867772" w14:textId="77777777" w:rsidR="00B51238" w:rsidRDefault="00B51238" w:rsidP="00B51238">
      <w:pPr>
        <w:spacing w:after="0" w:line="240" w:lineRule="auto"/>
        <w:rPr>
          <w:rFonts w:ascii="Times New Roman" w:eastAsia="Calibri" w:hAnsi="Times New Roman" w:cs="Times New Roman"/>
          <w:lang w:eastAsia="lt-LT"/>
        </w:rPr>
      </w:pPr>
    </w:p>
    <w:p w14:paraId="35A10AB6" w14:textId="77777777" w:rsidR="00761338" w:rsidRPr="00B51238" w:rsidRDefault="00761338" w:rsidP="00B51238">
      <w:pPr>
        <w:spacing w:after="0" w:line="240" w:lineRule="auto"/>
        <w:rPr>
          <w:rFonts w:ascii="Times New Roman" w:eastAsia="Calibri" w:hAnsi="Times New Roman" w:cs="Times New Roman"/>
          <w:lang w:eastAsia="lt-LT"/>
        </w:rPr>
      </w:pPr>
    </w:p>
    <w:p w14:paraId="7E24A7BA"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4.</w:t>
      </w:r>
      <w:r w:rsidRPr="00B51238">
        <w:rPr>
          <w:rFonts w:ascii="Times New Roman" w:eastAsia="Calibri" w:hAnsi="Times New Roman" w:cs="Times New Roman"/>
          <w:b/>
          <w:lang w:eastAsia="lt-LT"/>
        </w:rPr>
        <w:tab/>
        <w:t>Galimas šalutinis poveikis</w:t>
      </w:r>
    </w:p>
    <w:p w14:paraId="5F4392F0" w14:textId="77777777" w:rsidR="00B51238" w:rsidRPr="00B51238" w:rsidRDefault="00B51238" w:rsidP="00B51238">
      <w:pPr>
        <w:spacing w:after="0" w:line="240" w:lineRule="auto"/>
        <w:rPr>
          <w:rFonts w:ascii="Times New Roman" w:eastAsia="Calibri" w:hAnsi="Times New Roman" w:cs="Times New Roman"/>
          <w:lang w:eastAsia="lt-LT"/>
        </w:rPr>
      </w:pPr>
    </w:p>
    <w:p w14:paraId="3E68F181" w14:textId="77777777" w:rsid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Šis vaistas, kaip ir visi kiti, gali sukelti šalutinį poveikį, nors jis pasireiškia ne visiems žmonėms.</w:t>
      </w:r>
    </w:p>
    <w:p w14:paraId="6B99BE3E" w14:textId="77777777" w:rsidR="00446719" w:rsidRPr="00B51238" w:rsidRDefault="00446719" w:rsidP="00B51238">
      <w:pPr>
        <w:spacing w:after="0" w:line="240" w:lineRule="auto"/>
        <w:rPr>
          <w:rFonts w:ascii="Times New Roman" w:eastAsia="Calibri" w:hAnsi="Times New Roman" w:cs="Times New Roman"/>
          <w:lang w:eastAsia="lt-LT"/>
        </w:rPr>
      </w:pPr>
    </w:p>
    <w:p w14:paraId="0799C793" w14:textId="6F0AAA92" w:rsidR="00B51238" w:rsidRPr="00030418" w:rsidRDefault="0005542B" w:rsidP="00781868">
      <w:pPr>
        <w:spacing w:after="0" w:line="240" w:lineRule="auto"/>
        <w:rPr>
          <w:rFonts w:ascii="Times New Roman" w:eastAsia="Times New Roman" w:hAnsi="Times New Roman" w:cs="Times New Roman"/>
          <w:b/>
          <w:bCs/>
          <w:iCs/>
        </w:rPr>
      </w:pPr>
      <w:r>
        <w:rPr>
          <w:rFonts w:ascii="Times New Roman" w:eastAsia="Times New Roman" w:hAnsi="Times New Roman" w:cs="Times New Roman"/>
          <w:b/>
          <w:bCs/>
          <w:iCs/>
        </w:rPr>
        <w:t>Š</w:t>
      </w:r>
      <w:r w:rsidR="00B51238" w:rsidRPr="00030418">
        <w:rPr>
          <w:rFonts w:ascii="Times New Roman" w:eastAsia="Times New Roman" w:hAnsi="Times New Roman" w:cs="Times New Roman"/>
          <w:b/>
          <w:bCs/>
          <w:iCs/>
        </w:rPr>
        <w:t>alutini</w:t>
      </w:r>
      <w:r w:rsidR="00781868" w:rsidRPr="00030418">
        <w:rPr>
          <w:rFonts w:ascii="Times New Roman" w:eastAsia="Times New Roman" w:hAnsi="Times New Roman" w:cs="Times New Roman"/>
          <w:b/>
          <w:bCs/>
          <w:iCs/>
        </w:rPr>
        <w:t>o</w:t>
      </w:r>
      <w:r w:rsidR="00B51238" w:rsidRPr="00030418">
        <w:rPr>
          <w:rFonts w:ascii="Times New Roman" w:eastAsia="Times New Roman" w:hAnsi="Times New Roman" w:cs="Times New Roman"/>
          <w:b/>
          <w:bCs/>
          <w:iCs/>
        </w:rPr>
        <w:t xml:space="preserve"> poveiki</w:t>
      </w:r>
      <w:r w:rsidR="00781868" w:rsidRPr="00030418">
        <w:rPr>
          <w:rFonts w:ascii="Times New Roman" w:eastAsia="Times New Roman" w:hAnsi="Times New Roman" w:cs="Times New Roman"/>
          <w:b/>
          <w:bCs/>
          <w:iCs/>
        </w:rPr>
        <w:t>o</w:t>
      </w:r>
      <w:r w:rsidR="00B51238" w:rsidRPr="00030418">
        <w:rPr>
          <w:rFonts w:ascii="Times New Roman" w:eastAsia="Times New Roman" w:hAnsi="Times New Roman" w:cs="Times New Roman"/>
          <w:b/>
          <w:bCs/>
          <w:iCs/>
        </w:rPr>
        <w:t xml:space="preserve"> </w:t>
      </w:r>
      <w:r w:rsidR="00781868" w:rsidRPr="00030418">
        <w:rPr>
          <w:rFonts w:ascii="Times New Roman" w:eastAsia="Times New Roman" w:hAnsi="Times New Roman" w:cs="Times New Roman"/>
          <w:b/>
          <w:bCs/>
          <w:iCs/>
        </w:rPr>
        <w:t>reiškini</w:t>
      </w:r>
      <w:r>
        <w:rPr>
          <w:rFonts w:ascii="Times New Roman" w:eastAsia="Times New Roman" w:hAnsi="Times New Roman" w:cs="Times New Roman"/>
          <w:b/>
          <w:bCs/>
          <w:iCs/>
        </w:rPr>
        <w:t>ai, kurių</w:t>
      </w:r>
      <w:r w:rsidR="00781868" w:rsidRPr="00030418">
        <w:rPr>
          <w:rFonts w:ascii="Times New Roman" w:eastAsia="Times New Roman" w:hAnsi="Times New Roman" w:cs="Times New Roman"/>
          <w:b/>
          <w:bCs/>
          <w:iCs/>
        </w:rPr>
        <w:t xml:space="preserve"> </w:t>
      </w:r>
      <w:r w:rsidR="00B51238" w:rsidRPr="00030418">
        <w:rPr>
          <w:rFonts w:ascii="Times New Roman" w:eastAsia="Times New Roman" w:hAnsi="Times New Roman" w:cs="Times New Roman"/>
          <w:b/>
          <w:bCs/>
          <w:iCs/>
        </w:rPr>
        <w:t>dažnis nežinomas</w:t>
      </w:r>
      <w:r w:rsidR="000A275F" w:rsidRPr="00030418">
        <w:rPr>
          <w:rFonts w:ascii="Times New Roman" w:eastAsia="Times New Roman" w:hAnsi="Times New Roman" w:cs="Times New Roman"/>
          <w:b/>
          <w:bCs/>
          <w:iCs/>
        </w:rPr>
        <w:t xml:space="preserve"> (</w:t>
      </w:r>
      <w:r w:rsidR="00B51238" w:rsidRPr="00030418">
        <w:rPr>
          <w:rFonts w:ascii="Times New Roman" w:eastAsia="Times New Roman" w:hAnsi="Times New Roman" w:cs="Times New Roman"/>
          <w:b/>
          <w:bCs/>
          <w:iCs/>
        </w:rPr>
        <w:t>negali būti apskaičiuotas pagal turimus duomenis</w:t>
      </w:r>
      <w:r w:rsidR="000A275F" w:rsidRPr="00030418">
        <w:rPr>
          <w:rFonts w:ascii="Times New Roman" w:eastAsia="Times New Roman" w:hAnsi="Times New Roman" w:cs="Times New Roman"/>
          <w:b/>
          <w:bCs/>
          <w:iCs/>
        </w:rPr>
        <w:t>)</w:t>
      </w:r>
      <w:r w:rsidR="00B51238" w:rsidRPr="00030418">
        <w:rPr>
          <w:rFonts w:ascii="Times New Roman" w:eastAsia="Times New Roman" w:hAnsi="Times New Roman" w:cs="Times New Roman"/>
          <w:b/>
          <w:bCs/>
          <w:iCs/>
        </w:rPr>
        <w:t>:</w:t>
      </w:r>
    </w:p>
    <w:p w14:paraId="3189F791"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infekcija, paprastai pasireiškianti tik nusilpus imuninei sistemai (oportunistinė infekcija), infekcinės ligos, pilvaplėvės uždegimas (peritonitas);</w:t>
      </w:r>
    </w:p>
    <w:p w14:paraId="14EB531D"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baltųjų kraujo ląstelių kiekio padidėjimas;</w:t>
      </w:r>
    </w:p>
    <w:p w14:paraId="22E0466B"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alerginė reakcija, anafilaksinė ir anafilaktoidinė reakcija (galimi požymiai yra išbėrimas, niežulys, kraujospūdžio sumažėjimas, kvėpavimo pasunkėjimas</w:t>
      </w:r>
      <w:r w:rsidR="00A35329" w:rsidRPr="00B51238">
        <w:rPr>
          <w:rFonts w:ascii="Times New Roman" w:eastAsia="Times New Roman" w:hAnsi="Times New Roman" w:cs="Times New Roman"/>
        </w:rPr>
        <w:t>)</w:t>
      </w:r>
      <w:r w:rsidR="00A35329">
        <w:rPr>
          <w:rFonts w:ascii="Times New Roman" w:eastAsia="Times New Roman" w:hAnsi="Times New Roman" w:cs="Times New Roman"/>
        </w:rPr>
        <w:t>;</w:t>
      </w:r>
    </w:p>
    <w:p w14:paraId="10FA4A45" w14:textId="073E94EF"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 xml:space="preserve">Kušingo sindromas (galimi požymiai yra odos sausumas, didelis kraujospūdis, veido apvalumas, riebalų kaupimasis ant pilvo ir šlaunų), </w:t>
      </w:r>
      <w:r w:rsidR="00472D79">
        <w:rPr>
          <w:rFonts w:ascii="Times New Roman" w:eastAsia="Times New Roman" w:hAnsi="Times New Roman" w:cs="Times New Roman"/>
        </w:rPr>
        <w:t>pogumburio, hipofizės ir antinksčių ašies slopinimas</w:t>
      </w:r>
      <w:r w:rsidRPr="00B51238">
        <w:rPr>
          <w:rFonts w:ascii="Times New Roman" w:eastAsia="Times New Roman" w:hAnsi="Times New Roman" w:cs="Times New Roman"/>
        </w:rPr>
        <w:t>, steroidų nutraukimo sindromas;</w:t>
      </w:r>
    </w:p>
    <w:p w14:paraId="6CFFF2E9"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 xml:space="preserve">metabolinė acidozė (kraujo parūgštėjimas, nustatomas </w:t>
      </w:r>
      <w:r w:rsidR="00B70A05">
        <w:rPr>
          <w:rFonts w:ascii="Times New Roman" w:eastAsia="Times New Roman" w:hAnsi="Times New Roman" w:cs="Times New Roman"/>
        </w:rPr>
        <w:t>kraujo</w:t>
      </w:r>
      <w:r w:rsidRPr="00B51238">
        <w:rPr>
          <w:rFonts w:ascii="Times New Roman" w:eastAsia="Times New Roman" w:hAnsi="Times New Roman" w:cs="Times New Roman"/>
        </w:rPr>
        <w:t xml:space="preserve"> tyrimu), riebalų kaupimasis tam tikrose kūno vietose, natrio kaupimasis kraujyje, skysčių susilaikymas, hipokaleminė alkalozė (kraujo pašarmėjimas kartu su kalio kiekio kraujyje sumažėjimu), dislipidemija (kraujo riebalų disbalansas), gliukozės toleravimo pablogėjimas, didesnis insulino ar geriamųjų vaistų nuo diabeto poreikis, padidėjęs apetitas (gali padidėti kūno svoris);</w:t>
      </w:r>
    </w:p>
    <w:p w14:paraId="3216B72D"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 xml:space="preserve">nuotaikos sutrikimas (įskaitant depresinę ir pakilią nuotaiką, nuotaikos kaitą, priklausomybę nuo vaisto, mąstymą apie savižudybę), psichozinis sutrikimas (įskaitant maniją, kliedesį, haliucinacijas ir šizofreniją), psichinis sutrikimas, asmenybės pokyčiai, sumišimo būklė, nerimas, nuotaikos svyravimai, elgesio sutrikimai, nemiga, irzlumas; </w:t>
      </w:r>
    </w:p>
    <w:p w14:paraId="2C7E0DCB"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padidėjęs spaudimas kaukolėje su regos nervo disko patinimu, traukuliai, atminties sutrikimai, pažinimo sutrikimas, galvos svaigimas, galvos skausmas;</w:t>
      </w:r>
    </w:p>
    <w:p w14:paraId="7AE3F36B" w14:textId="77777777" w:rsid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tinklainės ir gyslainės membranos ligos</w:t>
      </w:r>
      <w:r w:rsidRPr="00B51238">
        <w:rPr>
          <w:rFonts w:ascii="Times New Roman" w:eastAsia="Times New Roman" w:hAnsi="Times New Roman" w:cs="Times New Roman"/>
          <w:iCs/>
        </w:rPr>
        <w:t>,</w:t>
      </w:r>
      <w:r w:rsidRPr="00B51238">
        <w:rPr>
          <w:rFonts w:ascii="Times New Roman" w:eastAsia="Times New Roman" w:hAnsi="Times New Roman" w:cs="Times New Roman"/>
        </w:rPr>
        <w:t xml:space="preserve"> katarakta (lęšiuko padrumstėjimas), glaukoma (akių liga, kurios metu padidėja akispūdis), išverstakumas;</w:t>
      </w:r>
    </w:p>
    <w:p w14:paraId="15FE4570" w14:textId="77777777" w:rsidR="003635DC" w:rsidRPr="00B51238" w:rsidRDefault="003635DC" w:rsidP="00B51238">
      <w:pPr>
        <w:numPr>
          <w:ilvl w:val="0"/>
          <w:numId w:val="5"/>
        </w:numPr>
        <w:tabs>
          <w:tab w:val="num" w:pos="567"/>
        </w:tabs>
        <w:spacing w:after="0" w:line="240" w:lineRule="auto"/>
        <w:ind w:left="567" w:hanging="425"/>
        <w:rPr>
          <w:rFonts w:ascii="Times New Roman" w:eastAsia="Times New Roman" w:hAnsi="Times New Roman" w:cs="Times New Roman"/>
        </w:rPr>
      </w:pPr>
      <w:r>
        <w:rPr>
          <w:rFonts w:ascii="Times New Roman" w:eastAsia="Times New Roman" w:hAnsi="Times New Roman" w:cs="Times New Roman"/>
        </w:rPr>
        <w:t>miglotas matymas;</w:t>
      </w:r>
    </w:p>
    <w:p w14:paraId="56BA8D03"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galvos sukimasis;</w:t>
      </w:r>
    </w:p>
    <w:p w14:paraId="4DC09630"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širdies nepakankamumas šiam poveikiui jautriems asmenims,  širdies ritmo sutrikimas (aritmija);</w:t>
      </w:r>
    </w:p>
    <w:p w14:paraId="704E9111" w14:textId="1B9584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lastRenderedPageBreak/>
        <w:t>padidėjęs kraujo krešėjimas,  sumažėjęs ar padidėjęs kraujo spaudimas</w:t>
      </w:r>
      <w:r w:rsidR="00CD7B1F">
        <w:rPr>
          <w:rFonts w:ascii="Times New Roman" w:eastAsia="Times New Roman" w:hAnsi="Times New Roman" w:cs="Times New Roman"/>
        </w:rPr>
        <w:t>, šilumos pojūtis ir paraudusi oda (karščio pylimas)</w:t>
      </w:r>
      <w:r w:rsidRPr="00B51238">
        <w:rPr>
          <w:rFonts w:ascii="Times New Roman" w:eastAsia="Times New Roman" w:hAnsi="Times New Roman" w:cs="Times New Roman"/>
        </w:rPr>
        <w:t>;</w:t>
      </w:r>
    </w:p>
    <w:p w14:paraId="11202D05"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 xml:space="preserve">kraujo krešulių patekimas į plaučių kraujagysles (plaučių embolija), žagsėjimas; </w:t>
      </w:r>
    </w:p>
    <w:p w14:paraId="1A6BC567"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pep</w:t>
      </w:r>
      <w:r w:rsidR="0018652A">
        <w:rPr>
          <w:rFonts w:ascii="Times New Roman" w:eastAsia="Times New Roman" w:hAnsi="Times New Roman" w:cs="Times New Roman"/>
        </w:rPr>
        <w:t>t</w:t>
      </w:r>
      <w:r w:rsidRPr="00B51238">
        <w:rPr>
          <w:rFonts w:ascii="Times New Roman" w:eastAsia="Times New Roman" w:hAnsi="Times New Roman" w:cs="Times New Roman"/>
        </w:rPr>
        <w:t xml:space="preserve">inė opa (galimas jos prakiurimas ir kraujavimas), žarnų prakiurimas, kraujavimas iš skrandžio, kasos uždegimas, opinis stemplės uždegimas, stemplės uždegimas, pilvo skausmas, pilvo tempimas, viduriavimas, dispepsija (virškinimo sutrikimas), pykinimas; </w:t>
      </w:r>
    </w:p>
    <w:p w14:paraId="3380B6D1"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bCs/>
        </w:rPr>
        <w:t>hepatitas ir padidėjęs kepenų fermentų aktyvum</w:t>
      </w:r>
      <w:r w:rsidRPr="00B51238">
        <w:rPr>
          <w:rFonts w:ascii="Times New Roman" w:eastAsia="Times New Roman" w:hAnsi="Times New Roman" w:cs="Times New Roman"/>
        </w:rPr>
        <w:t>as;</w:t>
      </w:r>
    </w:p>
    <w:p w14:paraId="6BF244D1" w14:textId="0ECC6C0F"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angioneurozinė edema (galimas veido, lūpų, liežuvio ir gerklės patinimas, galintis apsunkinti kvėpavimą ir rijimą), padidėjęs plaukuotumas, įvairaus dydžio kraujosruvos, odos atrofija, raudonė, smarkus prakaitavimas, strijos, bėrimas, niežulys, dilgėlinė, aknė, odos pigmentacijos sumažėjimas</w:t>
      </w:r>
      <w:r w:rsidR="00E96BDD">
        <w:rPr>
          <w:rFonts w:ascii="Times New Roman" w:eastAsia="Times New Roman" w:hAnsi="Times New Roman" w:cs="Times New Roman"/>
        </w:rPr>
        <w:t xml:space="preserve">, </w:t>
      </w:r>
      <w:r w:rsidR="00E96BDD" w:rsidRPr="00E96BDD">
        <w:rPr>
          <w:rFonts w:ascii="Times New Roman" w:eastAsia="Times New Roman" w:hAnsi="Times New Roman" w:cs="Times New Roman"/>
        </w:rPr>
        <w:t>po oda esančio riebalinio audinio uždegimas, dėl kurio oda gali sukietėti ir gali atsirasti skausmingų raudonų gumbų ar dėmių (panikulitas) – pranešimų apie jį gauta sumažinus dozę arba nutraukus ilgalaikį gydymą didelėmis dozėmis, dauguma atvejų praeina savaime</w:t>
      </w:r>
      <w:r w:rsidRPr="00B51238">
        <w:rPr>
          <w:rFonts w:ascii="Times New Roman" w:eastAsia="Times New Roman" w:hAnsi="Times New Roman" w:cs="Times New Roman"/>
        </w:rPr>
        <w:t>;</w:t>
      </w:r>
    </w:p>
    <w:p w14:paraId="4846FE69"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raumenų silpnumas, mialgija (raumenų skausmas), miopatija (raumenų liga), raumenų nykimas (atrofija), kaulo išretėjimas (osteoporozė), kaulinio audinio irimas (osteonekrozė), patologiniai kaulų lūžiai, neuropatinė artropatija (sąnarių sutrikimas), sąnarių skausmas, augimo sulėtėjimas vaikams;</w:t>
      </w:r>
    </w:p>
    <w:p w14:paraId="669ADEFB"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mėnesinių ciklo sutrikimas;</w:t>
      </w:r>
    </w:p>
    <w:p w14:paraId="5E691F0B"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blogas žaizdų gijimas, audinių patinimas, nuovargis, bendrasis negalavimas, injekcijos vietos reakcija.</w:t>
      </w:r>
    </w:p>
    <w:p w14:paraId="01D8DD5D" w14:textId="77777777" w:rsidR="00B51238" w:rsidRPr="00180AAD" w:rsidRDefault="00B51238" w:rsidP="00180AAD">
      <w:pPr>
        <w:pStyle w:val="Sraopastraipa"/>
        <w:numPr>
          <w:ilvl w:val="0"/>
          <w:numId w:val="2"/>
        </w:numPr>
        <w:spacing w:after="0" w:line="240" w:lineRule="auto"/>
        <w:ind w:left="502"/>
        <w:rPr>
          <w:rFonts w:ascii="Times New Roman" w:eastAsia="Times New Roman" w:hAnsi="Times New Roman" w:cs="Times New Roman"/>
        </w:rPr>
      </w:pPr>
      <w:r w:rsidRPr="00180AAD">
        <w:rPr>
          <w:rFonts w:ascii="Times New Roman" w:eastAsia="Times New Roman" w:hAnsi="Times New Roman" w:cs="Times New Roman"/>
        </w:rPr>
        <w:t>akispūdžio padidėjimas, angliavandenių toleravimo pablogėjimas, kalio koncentracijos kraujyje sumažėjimas, kalcio koncentracijos šlapime padidėjimas, kepenų fermentų suaktyvėjimas, šarminės fosfatazės kiekio kraujyje padidėjimas, šlapalo kiekio kraujyje padidėjimas, silpnesnė reakcija į odos testus;</w:t>
      </w:r>
    </w:p>
    <w:p w14:paraId="77B0EFA1"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kompresiniai slankstelių lūžiai, sausgyslių plyšimai.</w:t>
      </w:r>
    </w:p>
    <w:p w14:paraId="59E5F231" w14:textId="77777777" w:rsidR="00B51238" w:rsidRPr="00B51238" w:rsidRDefault="00B51238" w:rsidP="00B51238">
      <w:pPr>
        <w:spacing w:after="0" w:line="276" w:lineRule="auto"/>
        <w:rPr>
          <w:rFonts w:ascii="Times New Roman" w:eastAsia="Times New Roman" w:hAnsi="Times New Roman" w:cs="Times New Roman"/>
        </w:rPr>
      </w:pPr>
    </w:p>
    <w:p w14:paraId="6589388F"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Nutraukimo požymiai: dėl per greito gliukokortikoidų dozės mažinimo po ilgalaikio gydymo gali išsivystyti ūmus antinksčių nepakankamumas, hipotenzija, mirtis. Nutraukimo sindromas taip pat gali pasireikšti apetito netekimu, vėmimu, stipriu mieguistumu, galvos skausmu, karščiavimu, raumenų skausmu, sąnarių skausmu, odos pleiskanojimu, sloga, akių uždegimu, skausmingais niežtinčiais odos mazgais, svorio kritimu, kraujospūdžio sumažėjimu.</w:t>
      </w:r>
    </w:p>
    <w:p w14:paraId="5C4BC254" w14:textId="77777777" w:rsidR="00B51238" w:rsidRPr="00B51238" w:rsidRDefault="00B51238" w:rsidP="00B51238">
      <w:pPr>
        <w:spacing w:after="0" w:line="240" w:lineRule="auto"/>
        <w:rPr>
          <w:rFonts w:ascii="Times New Roman" w:eastAsia="Calibri" w:hAnsi="Times New Roman" w:cs="Times New Roman"/>
          <w:lang w:eastAsia="lt-LT"/>
        </w:rPr>
      </w:pPr>
    </w:p>
    <w:p w14:paraId="616AFE6F"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Apie toliau išvardytas šalutines reakcijas buvo pranešta, pavartojus vaistą toliau nurodytais būdais, kuriais vaisto vartoti negalima, t. y. suleidus į povoratinklinę arba epidurinę ertmę: voratinklinio galvos smegenų dangalo uždegimas, virškinimo trakto veiklos sutrikimas ar šlapimo pūslės veiklos sutrikimas, galvos skausmas, meningitas (galvos smegenų dangalų uždegimas), paraparezė ar paraplegija (dalinis arba visiškas galūnių paralyžius), traukuliai, jutimų sutrikimai. Šių šalutinių reakcijų dažnis nežinomas.</w:t>
      </w:r>
    </w:p>
    <w:p w14:paraId="60AFD412" w14:textId="77777777" w:rsidR="00B51238" w:rsidRPr="00B51238" w:rsidRDefault="00B51238" w:rsidP="00B51238">
      <w:pPr>
        <w:spacing w:after="0" w:line="240" w:lineRule="auto"/>
        <w:rPr>
          <w:rFonts w:ascii="Times New Roman" w:eastAsia="Calibri" w:hAnsi="Times New Roman" w:cs="Times New Roman"/>
          <w:lang w:eastAsia="lt-LT"/>
        </w:rPr>
      </w:pPr>
    </w:p>
    <w:p w14:paraId="54679805" w14:textId="77777777" w:rsidR="00B51238" w:rsidRPr="00B51238" w:rsidRDefault="00B51238" w:rsidP="00B51238">
      <w:pPr>
        <w:spacing w:after="0" w:line="240" w:lineRule="auto"/>
        <w:rPr>
          <w:rFonts w:ascii="Times New Roman" w:eastAsia="Times New Roman" w:hAnsi="Times New Roman" w:cs="Times New Roman"/>
          <w:b/>
        </w:rPr>
      </w:pPr>
      <w:r w:rsidRPr="00B51238">
        <w:rPr>
          <w:rFonts w:ascii="Times New Roman" w:eastAsia="Times New Roman" w:hAnsi="Times New Roman" w:cs="Times New Roman"/>
          <w:b/>
          <w:noProof/>
        </w:rPr>
        <w:t>Pranešimas apie šalutinį poveikį</w:t>
      </w:r>
    </w:p>
    <w:p w14:paraId="158E0B9E" w14:textId="0E84AE2B" w:rsidR="00697649" w:rsidRPr="00D31B8D" w:rsidRDefault="00697649" w:rsidP="006D747B">
      <w:pPr>
        <w:tabs>
          <w:tab w:val="left" w:pos="567"/>
        </w:tabs>
        <w:spacing w:after="0" w:line="240" w:lineRule="auto"/>
        <w:rPr>
          <w:rFonts w:ascii="Times New Roman" w:hAnsi="Times New Roman" w:cs="Times New Roman"/>
          <w:noProof/>
          <w:snapToGrid w:val="0"/>
        </w:rPr>
      </w:pPr>
      <w:bookmarkStart w:id="14" w:name="_Hlk171521894"/>
      <w:r w:rsidRPr="00D31B8D">
        <w:rPr>
          <w:rFonts w:ascii="Times New Roman" w:hAnsi="Times New Roman" w:cs="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D31B8D">
        <w:rPr>
          <w:rFonts w:ascii="Times New Roman" w:hAnsi="Times New Roman" w:cs="Times New Roman"/>
          <w:color w:val="0000EE"/>
          <w:u w:val="single"/>
          <w:lang w:eastAsia="lt-LT"/>
        </w:rPr>
        <w:t>https://vvkt.lrv.lt/lt/</w:t>
      </w:r>
      <w:r w:rsidRPr="00D31B8D">
        <w:rPr>
          <w:rFonts w:ascii="Times New Roman" w:hAnsi="Times New Roman" w:cs="Times New Roman"/>
          <w:lang w:eastAsia="lt-LT"/>
        </w:rPr>
        <w:t xml:space="preserve"> nurodytais būdais arba paskambinti nemokamu telefonu </w:t>
      </w:r>
      <w:r w:rsidR="00446719">
        <w:rPr>
          <w:rFonts w:ascii="Times New Roman" w:hAnsi="Times New Roman" w:cs="Times New Roman"/>
          <w:lang w:eastAsia="lt-LT"/>
        </w:rPr>
        <w:t>+370</w:t>
      </w:r>
      <w:r w:rsidR="00446719" w:rsidRPr="00D31B8D">
        <w:rPr>
          <w:rFonts w:ascii="Times New Roman" w:hAnsi="Times New Roman" w:cs="Times New Roman"/>
          <w:lang w:eastAsia="lt-LT"/>
        </w:rPr>
        <w:t xml:space="preserve"> </w:t>
      </w:r>
      <w:r w:rsidRPr="00D31B8D">
        <w:rPr>
          <w:rFonts w:ascii="Times New Roman" w:hAnsi="Times New Roman" w:cs="Times New Roman"/>
          <w:lang w:eastAsia="lt-LT"/>
        </w:rPr>
        <w:t>800 73 568. Pranešdami apie šalutinį poveikį galite mums padėti gauti daugiau informacijos apie šio vaisto saugumą.</w:t>
      </w:r>
    </w:p>
    <w:bookmarkEnd w:id="14"/>
    <w:p w14:paraId="1E29B6E2" w14:textId="77777777" w:rsidR="00B51238" w:rsidRDefault="00B51238" w:rsidP="00B51238">
      <w:pPr>
        <w:spacing w:after="0" w:line="240" w:lineRule="auto"/>
        <w:rPr>
          <w:rFonts w:ascii="Times New Roman" w:eastAsia="Calibri" w:hAnsi="Times New Roman" w:cs="Times New Roman"/>
          <w:lang w:eastAsia="lt-LT"/>
        </w:rPr>
      </w:pPr>
    </w:p>
    <w:p w14:paraId="4159CA2D" w14:textId="77777777" w:rsidR="00761338" w:rsidRPr="00B51238" w:rsidRDefault="00761338" w:rsidP="00B51238">
      <w:pPr>
        <w:spacing w:after="0" w:line="240" w:lineRule="auto"/>
        <w:rPr>
          <w:rFonts w:ascii="Times New Roman" w:eastAsia="Calibri" w:hAnsi="Times New Roman" w:cs="Times New Roman"/>
          <w:lang w:eastAsia="lt-LT"/>
        </w:rPr>
      </w:pPr>
    </w:p>
    <w:p w14:paraId="2CAE0487"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5.</w:t>
      </w:r>
      <w:r w:rsidRPr="00B51238">
        <w:rPr>
          <w:rFonts w:ascii="Times New Roman" w:eastAsia="Calibri" w:hAnsi="Times New Roman" w:cs="Times New Roman"/>
          <w:b/>
          <w:lang w:eastAsia="lt-LT"/>
        </w:rPr>
        <w:tab/>
        <w:t xml:space="preserve">Kaip laikyti </w:t>
      </w:r>
      <w:r w:rsidRPr="00B51238">
        <w:rPr>
          <w:rFonts w:ascii="Times New Roman" w:eastAsia="Calibri" w:hAnsi="Times New Roman" w:cs="Times New Roman"/>
          <w:b/>
          <w:bCs/>
          <w:caps/>
          <w:lang w:eastAsia="lt-LT"/>
        </w:rPr>
        <w:t>S</w:t>
      </w:r>
      <w:r w:rsidRPr="00B51238">
        <w:rPr>
          <w:rFonts w:ascii="Times New Roman" w:eastAsia="Calibri" w:hAnsi="Times New Roman" w:cs="Times New Roman"/>
          <w:b/>
          <w:bCs/>
          <w:lang w:eastAsia="lt-LT"/>
        </w:rPr>
        <w:t>OLU-MEDROL</w:t>
      </w:r>
    </w:p>
    <w:p w14:paraId="2AF08344" w14:textId="77777777" w:rsidR="00B51238" w:rsidRPr="00B51238" w:rsidRDefault="00B51238" w:rsidP="00B51238">
      <w:pPr>
        <w:spacing w:after="0" w:line="240" w:lineRule="auto"/>
        <w:rPr>
          <w:rFonts w:ascii="Times New Roman" w:eastAsia="Calibri" w:hAnsi="Times New Roman" w:cs="Times New Roman"/>
          <w:lang w:eastAsia="lt-LT"/>
        </w:rPr>
      </w:pPr>
    </w:p>
    <w:p w14:paraId="67E88179"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Šį vaistą laikykite vaikams nepastebimoje ir nepasiekiamoje vietoje.</w:t>
      </w:r>
    </w:p>
    <w:p w14:paraId="5DBBDA85" w14:textId="77777777" w:rsidR="00B51238" w:rsidRPr="00B51238" w:rsidRDefault="00B51238" w:rsidP="00B51238">
      <w:pPr>
        <w:spacing w:after="0" w:line="240" w:lineRule="auto"/>
        <w:rPr>
          <w:rFonts w:ascii="Times New Roman" w:eastAsia="Calibri" w:hAnsi="Times New Roman" w:cs="Times New Roman"/>
          <w:lang w:eastAsia="lt-LT"/>
        </w:rPr>
      </w:pPr>
    </w:p>
    <w:p w14:paraId="0ABAF8CF" w14:textId="77777777" w:rsidR="00B51238" w:rsidRPr="00B51238" w:rsidRDefault="008D0B92" w:rsidP="00B51238">
      <w:pPr>
        <w:spacing w:after="0" w:line="240" w:lineRule="auto"/>
        <w:rPr>
          <w:rFonts w:ascii="Times New Roman" w:eastAsia="Calibri" w:hAnsi="Times New Roman" w:cs="Times New Roman"/>
          <w:lang w:eastAsia="lt-LT"/>
        </w:rPr>
      </w:pPr>
      <w:r w:rsidRPr="008D0B92">
        <w:rPr>
          <w:rFonts w:ascii="Times New Roman" w:eastAsia="Calibri" w:hAnsi="Times New Roman" w:cs="Times New Roman"/>
          <w:lang w:eastAsia="lt-LT"/>
        </w:rPr>
        <w:t>Šiam vaistui specialių laikymo sąlygų nereikia.</w:t>
      </w:r>
      <w:r w:rsidR="00A35329">
        <w:rPr>
          <w:rFonts w:ascii="Times New Roman" w:eastAsia="Calibri" w:hAnsi="Times New Roman" w:cs="Times New Roman"/>
          <w:lang w:eastAsia="lt-LT"/>
        </w:rPr>
        <w:t xml:space="preserve"> </w:t>
      </w:r>
      <w:r w:rsidR="00B51238" w:rsidRPr="00B51238">
        <w:rPr>
          <w:rFonts w:ascii="Times New Roman" w:eastAsia="Calibri" w:hAnsi="Times New Roman" w:cs="Times New Roman"/>
          <w:lang w:eastAsia="lt-LT"/>
        </w:rPr>
        <w:t xml:space="preserve">Paruošto tirpalo tinkamumo laikas yra </w:t>
      </w:r>
      <w:r w:rsidR="00F177C2" w:rsidRPr="00F177C2">
        <w:rPr>
          <w:rFonts w:ascii="Times New Roman" w:hAnsi="Times New Roman" w:cs="Times New Roman"/>
        </w:rPr>
        <w:t>12  </w:t>
      </w:r>
      <w:r w:rsidR="00F177C2">
        <w:rPr>
          <w:rFonts w:ascii="Times New Roman" w:hAnsi="Times New Roman" w:cs="Times New Roman"/>
        </w:rPr>
        <w:t>val.</w:t>
      </w:r>
      <w:r w:rsidR="00B51238" w:rsidRPr="00B51238">
        <w:rPr>
          <w:rFonts w:ascii="Times New Roman" w:eastAsia="Calibri" w:hAnsi="Times New Roman" w:cs="Times New Roman"/>
          <w:lang w:eastAsia="lt-LT"/>
        </w:rPr>
        <w:t>, laikant ne aukštesnėje kaip 25 ºC temperatūroje.</w:t>
      </w:r>
      <w:r w:rsidR="00A35329">
        <w:rPr>
          <w:rFonts w:ascii="Times New Roman" w:eastAsia="Calibri" w:hAnsi="Times New Roman" w:cs="Times New Roman"/>
          <w:lang w:eastAsia="lt-LT"/>
        </w:rPr>
        <w:t xml:space="preserve"> </w:t>
      </w:r>
      <w:r w:rsidR="00A35329" w:rsidRPr="00A35329">
        <w:rPr>
          <w:rFonts w:ascii="Times New Roman" w:eastAsia="Calibri" w:hAnsi="Times New Roman" w:cs="Times New Roman"/>
          <w:lang w:eastAsia="lt-LT"/>
        </w:rPr>
        <w:t>Praskiesto  tirpalo tinkamumo laikas yra 3 valandos nuo paruošimo, jei jis laikomas 20 - 25°C temperatūroje arba  24</w:t>
      </w:r>
      <w:r w:rsidR="003460E7">
        <w:rPr>
          <w:rFonts w:ascii="Times New Roman" w:eastAsia="Calibri" w:hAnsi="Times New Roman" w:cs="Times New Roman"/>
          <w:lang w:eastAsia="lt-LT"/>
        </w:rPr>
        <w:t xml:space="preserve"> valandos, jei laikomas 2 - 8°C</w:t>
      </w:r>
      <w:r w:rsidR="00A35329" w:rsidRPr="00A35329">
        <w:rPr>
          <w:rFonts w:ascii="Times New Roman" w:eastAsia="Calibri" w:hAnsi="Times New Roman" w:cs="Times New Roman"/>
          <w:lang w:eastAsia="lt-LT"/>
        </w:rPr>
        <w:t xml:space="preserve"> temperatūroje</w:t>
      </w:r>
      <w:r w:rsidR="003460E7">
        <w:rPr>
          <w:rFonts w:ascii="Times New Roman" w:eastAsia="Calibri" w:hAnsi="Times New Roman" w:cs="Times New Roman"/>
          <w:lang w:eastAsia="lt-LT"/>
        </w:rPr>
        <w:t>.</w:t>
      </w:r>
    </w:p>
    <w:p w14:paraId="41E7E488" w14:textId="77777777" w:rsidR="00B51238" w:rsidRPr="00B51238" w:rsidRDefault="00B51238" w:rsidP="00B51238">
      <w:pPr>
        <w:spacing w:after="0" w:line="240" w:lineRule="auto"/>
        <w:jc w:val="both"/>
        <w:rPr>
          <w:rFonts w:ascii="Times New Roman" w:eastAsia="Calibri" w:hAnsi="Times New Roman" w:cs="Times New Roman"/>
          <w:lang w:eastAsia="lt-LT"/>
        </w:rPr>
      </w:pPr>
    </w:p>
    <w:p w14:paraId="78370C3F" w14:textId="77777777" w:rsidR="00B51238" w:rsidRPr="00B51238" w:rsidRDefault="00B51238" w:rsidP="00B51238">
      <w:pPr>
        <w:spacing w:after="0" w:line="240" w:lineRule="auto"/>
        <w:jc w:val="both"/>
        <w:rPr>
          <w:rFonts w:ascii="Times New Roman" w:eastAsia="Calibri" w:hAnsi="Times New Roman" w:cs="Times New Roman"/>
          <w:i/>
          <w:lang w:eastAsia="lt-LT"/>
        </w:rPr>
      </w:pPr>
      <w:r w:rsidRPr="00B51238">
        <w:rPr>
          <w:rFonts w:ascii="Times New Roman" w:eastAsia="Calibri" w:hAnsi="Times New Roman" w:cs="Times New Roman"/>
          <w:lang w:eastAsia="lt-LT"/>
        </w:rPr>
        <w:lastRenderedPageBreak/>
        <w:t>Paruoštas tirpalas turi būti skaidrus ir bespalvis. Paruošus vaistą vartojimui, tirpalą reikia apžiūrėti ir įsitikinti, ar nepakitusi spalva, ar nėra jame dalelių. Pastebėjus spalvos pakitimą ar daleles, SOLU-MEDROL vartoti negalima.</w:t>
      </w:r>
    </w:p>
    <w:p w14:paraId="72DDBABB" w14:textId="77777777" w:rsidR="00B51238" w:rsidRPr="00B51238" w:rsidRDefault="00B51238" w:rsidP="00B51238">
      <w:pPr>
        <w:spacing w:after="0" w:line="240" w:lineRule="auto"/>
        <w:rPr>
          <w:rFonts w:ascii="Times New Roman" w:eastAsia="Calibri" w:hAnsi="Times New Roman" w:cs="Times New Roman"/>
          <w:lang w:eastAsia="lt-LT"/>
        </w:rPr>
      </w:pPr>
    </w:p>
    <w:p w14:paraId="3F517CDD"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Ant dėžutės ar flakono po „Tinka iki“ nurodytam tinkamumo laikui pasibaigus, šio vaisto vartoti negalima. Vaistas tinkamas vartoti iki paskutinės nurodyto mėnesio dienos.</w:t>
      </w:r>
    </w:p>
    <w:p w14:paraId="342FF78A" w14:textId="77777777" w:rsidR="00B51238" w:rsidRPr="00B51238" w:rsidRDefault="00B51238" w:rsidP="00B51238">
      <w:pPr>
        <w:spacing w:after="0" w:line="240" w:lineRule="auto"/>
        <w:rPr>
          <w:rFonts w:ascii="Times New Roman" w:eastAsia="Calibri" w:hAnsi="Times New Roman" w:cs="Times New Roman"/>
          <w:lang w:eastAsia="lt-LT"/>
        </w:rPr>
      </w:pPr>
    </w:p>
    <w:p w14:paraId="2F382706"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183DEC5F" w14:textId="77777777" w:rsidR="00B51238" w:rsidRDefault="00B51238" w:rsidP="00B51238">
      <w:pPr>
        <w:spacing w:after="0" w:line="240" w:lineRule="auto"/>
        <w:rPr>
          <w:rFonts w:ascii="Times New Roman" w:eastAsia="Calibri" w:hAnsi="Times New Roman" w:cs="Times New Roman"/>
          <w:lang w:eastAsia="lt-LT"/>
        </w:rPr>
      </w:pPr>
    </w:p>
    <w:p w14:paraId="1AA1AE2A" w14:textId="77777777" w:rsidR="00761338" w:rsidRPr="00B51238" w:rsidRDefault="00761338" w:rsidP="00B51238">
      <w:pPr>
        <w:spacing w:after="0" w:line="240" w:lineRule="auto"/>
        <w:rPr>
          <w:rFonts w:ascii="Times New Roman" w:eastAsia="Calibri" w:hAnsi="Times New Roman" w:cs="Times New Roman"/>
          <w:lang w:eastAsia="lt-LT"/>
        </w:rPr>
      </w:pPr>
    </w:p>
    <w:p w14:paraId="47A336D5"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6.</w:t>
      </w:r>
      <w:r w:rsidRPr="00B51238">
        <w:rPr>
          <w:rFonts w:ascii="Times New Roman" w:eastAsia="Calibri" w:hAnsi="Times New Roman" w:cs="Times New Roman"/>
          <w:b/>
          <w:lang w:eastAsia="lt-LT"/>
        </w:rPr>
        <w:tab/>
        <w:t>Pakuotės turinys ir kita informacija</w:t>
      </w:r>
    </w:p>
    <w:p w14:paraId="5B7B5E59" w14:textId="77777777" w:rsidR="00B51238" w:rsidRPr="00B51238" w:rsidRDefault="00B51238" w:rsidP="00B51238">
      <w:pPr>
        <w:spacing w:after="0" w:line="240" w:lineRule="auto"/>
        <w:rPr>
          <w:rFonts w:ascii="Times New Roman" w:eastAsia="Calibri" w:hAnsi="Times New Roman" w:cs="Times New Roman"/>
          <w:lang w:eastAsia="lt-LT"/>
        </w:rPr>
      </w:pPr>
    </w:p>
    <w:p w14:paraId="26DF556C" w14:textId="77777777" w:rsidR="00B51238" w:rsidRPr="00B51238" w:rsidRDefault="00B51238" w:rsidP="00B51238">
      <w:pPr>
        <w:spacing w:after="0" w:line="220" w:lineRule="exact"/>
        <w:rPr>
          <w:rFonts w:ascii="Times New Roman" w:eastAsia="Calibri" w:hAnsi="Times New Roman" w:cs="Times New Roman"/>
          <w:b/>
          <w:bCs/>
        </w:rPr>
      </w:pPr>
      <w:r w:rsidRPr="00B51238">
        <w:rPr>
          <w:rFonts w:ascii="Times New Roman" w:eastAsia="Calibri" w:hAnsi="Times New Roman" w:cs="Times New Roman"/>
          <w:b/>
          <w:bCs/>
        </w:rPr>
        <w:t>SOLU-MEDROL sudėtis</w:t>
      </w:r>
    </w:p>
    <w:p w14:paraId="60DCE8F3" w14:textId="77777777" w:rsidR="00B51238" w:rsidRPr="00B51238" w:rsidRDefault="00B51238" w:rsidP="00B51238">
      <w:pPr>
        <w:tabs>
          <w:tab w:val="left"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t>Veiklioji medžiaga yra metilprednizolonas (natrio sukcinato pavidalu). Flakone yra 1000 mg metilprednizolono.</w:t>
      </w:r>
    </w:p>
    <w:p w14:paraId="15E18E84" w14:textId="5BA33F4E" w:rsidR="00B51238" w:rsidRPr="00B51238" w:rsidRDefault="00B51238" w:rsidP="00B51238">
      <w:pPr>
        <w:tabs>
          <w:tab w:val="left"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t>Pagalbinės medžiagos yra: miltelių sudėtyje - natrio-divandenilio fosfatas monohidratas, bevandenis dinatrio fosfatas ir natrio hidroksidas</w:t>
      </w:r>
      <w:r w:rsidR="00947B10">
        <w:rPr>
          <w:rFonts w:ascii="Times New Roman" w:eastAsia="Calibri" w:hAnsi="Times New Roman" w:cs="Times New Roman"/>
          <w:lang w:eastAsia="lt-LT"/>
        </w:rPr>
        <w:t xml:space="preserve"> </w:t>
      </w:r>
      <w:r w:rsidR="00947B10" w:rsidRPr="00947B10">
        <w:rPr>
          <w:rFonts w:ascii="Times New Roman" w:eastAsia="Calibri" w:hAnsi="Times New Roman" w:cs="Times New Roman"/>
          <w:lang w:eastAsia="lt-LT"/>
        </w:rPr>
        <w:t>(žr. 2 skyrių „SOLU-MEDROL sudėtyje yra natrio“)</w:t>
      </w:r>
      <w:r w:rsidRPr="00B51238">
        <w:rPr>
          <w:rFonts w:ascii="Times New Roman" w:eastAsia="Calibri" w:hAnsi="Times New Roman" w:cs="Times New Roman"/>
          <w:lang w:eastAsia="lt-LT"/>
        </w:rPr>
        <w:t>; tirpiklio sudėtyje - benzilo alkoholis</w:t>
      </w:r>
      <w:r w:rsidR="00947B10" w:rsidRPr="00947B10">
        <w:t xml:space="preserve"> </w:t>
      </w:r>
      <w:r w:rsidR="00947B10" w:rsidRPr="00947B10">
        <w:rPr>
          <w:rFonts w:ascii="Times New Roman" w:eastAsia="Calibri" w:hAnsi="Times New Roman" w:cs="Times New Roman"/>
          <w:lang w:eastAsia="lt-LT"/>
        </w:rPr>
        <w:t>(E1519) (žr. 2 skyrių „SOLU-MEDROL sudėtyje yra benzilo alkoholio“)</w:t>
      </w:r>
      <w:r w:rsidR="00947B10">
        <w:rPr>
          <w:rFonts w:ascii="Times New Roman" w:eastAsia="Calibri" w:hAnsi="Times New Roman" w:cs="Times New Roman"/>
          <w:lang w:eastAsia="lt-LT"/>
        </w:rPr>
        <w:t xml:space="preserve"> </w:t>
      </w:r>
      <w:r w:rsidRPr="00B51238">
        <w:rPr>
          <w:rFonts w:ascii="Times New Roman" w:eastAsia="Calibri" w:hAnsi="Times New Roman" w:cs="Times New Roman"/>
          <w:lang w:eastAsia="lt-LT"/>
        </w:rPr>
        <w:t xml:space="preserve"> ir injekcinis vanduo.</w:t>
      </w:r>
    </w:p>
    <w:p w14:paraId="0925286F" w14:textId="77777777" w:rsidR="00B51238" w:rsidRPr="00B51238" w:rsidRDefault="00B51238" w:rsidP="00B51238">
      <w:pPr>
        <w:spacing w:after="0" w:line="240" w:lineRule="auto"/>
        <w:rPr>
          <w:rFonts w:ascii="Times New Roman" w:eastAsia="Calibri" w:hAnsi="Times New Roman" w:cs="Times New Roman"/>
          <w:lang w:eastAsia="lt-LT"/>
        </w:rPr>
      </w:pPr>
    </w:p>
    <w:p w14:paraId="718CF2ED" w14:textId="77777777" w:rsidR="00B51238" w:rsidRPr="00B51238" w:rsidRDefault="00B51238" w:rsidP="00B51238">
      <w:pPr>
        <w:spacing w:after="0" w:line="220" w:lineRule="exact"/>
        <w:rPr>
          <w:rFonts w:ascii="Times New Roman" w:eastAsia="Calibri" w:hAnsi="Times New Roman" w:cs="Times New Roman"/>
          <w:b/>
          <w:bCs/>
        </w:rPr>
      </w:pPr>
      <w:r w:rsidRPr="00B51238">
        <w:rPr>
          <w:rFonts w:ascii="Times New Roman" w:eastAsia="Calibri" w:hAnsi="Times New Roman" w:cs="Times New Roman"/>
          <w:b/>
          <w:bCs/>
        </w:rPr>
        <w:t>SOLU-MEDROL išvaizda ir kiekis pakuotėje</w:t>
      </w:r>
    </w:p>
    <w:p w14:paraId="47506EAD"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SOLU-MEDROL yra balti arba beveik balti milteliai. Vaistas tiekiamas dviejuose stikliniuose flakonuose. Viename flakone esančiuose milteliuose yra 1000 mg metilprednizolono, kitame – 15,6 ml skaidraus, bespalvio tirpiklio.</w:t>
      </w:r>
    </w:p>
    <w:p w14:paraId="73B2B0FF" w14:textId="77777777" w:rsidR="00B51238" w:rsidRPr="00B51238" w:rsidRDefault="00B51238" w:rsidP="00B51238">
      <w:pPr>
        <w:spacing w:after="0" w:line="240" w:lineRule="auto"/>
        <w:rPr>
          <w:rFonts w:ascii="Times New Roman" w:eastAsia="Calibri" w:hAnsi="Times New Roman" w:cs="Times New Roman"/>
          <w:lang w:eastAsia="lt-LT"/>
        </w:rPr>
      </w:pPr>
    </w:p>
    <w:p w14:paraId="293D11C9" w14:textId="77777777" w:rsidR="00B51238" w:rsidRPr="00B51238" w:rsidRDefault="00B51238" w:rsidP="00B51238">
      <w:pPr>
        <w:spacing w:after="0" w:line="220" w:lineRule="exact"/>
        <w:rPr>
          <w:rFonts w:ascii="Times New Roman" w:eastAsia="Calibri" w:hAnsi="Times New Roman" w:cs="Times New Roman"/>
          <w:b/>
          <w:bCs/>
        </w:rPr>
      </w:pPr>
      <w:r w:rsidRPr="007C5D52">
        <w:rPr>
          <w:rFonts w:ascii="Times New Roman" w:eastAsia="Calibri" w:hAnsi="Times New Roman" w:cs="Times New Roman"/>
          <w:b/>
          <w:bCs/>
        </w:rPr>
        <w:t>Registruotojas</w:t>
      </w:r>
    </w:p>
    <w:p w14:paraId="26E01C45" w14:textId="77777777" w:rsidR="00B51238" w:rsidRPr="00B51238" w:rsidRDefault="00B51238" w:rsidP="00B51238">
      <w:pPr>
        <w:widowControl w:val="0"/>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Pfizer Europe MA EEIG</w:t>
      </w:r>
    </w:p>
    <w:p w14:paraId="7EA94B25" w14:textId="77777777" w:rsidR="00583E19" w:rsidRPr="006832A2" w:rsidRDefault="00583E19" w:rsidP="00583E19">
      <w:pPr>
        <w:widowControl w:val="0"/>
        <w:spacing w:after="0" w:line="240" w:lineRule="auto"/>
        <w:rPr>
          <w:rFonts w:ascii="Times New Roman" w:eastAsia="Calibri" w:hAnsi="Times New Roman" w:cs="Times New Roman"/>
          <w:lang w:eastAsia="lt-LT"/>
        </w:rPr>
      </w:pPr>
      <w:r w:rsidRPr="006832A2">
        <w:rPr>
          <w:rFonts w:ascii="Times New Roman" w:eastAsia="Calibri" w:hAnsi="Times New Roman" w:cs="Times New Roman"/>
          <w:lang w:eastAsia="lt-LT"/>
        </w:rPr>
        <w:t>Boulevard de la Plaine 17</w:t>
      </w:r>
    </w:p>
    <w:p w14:paraId="3FB4C09B" w14:textId="77777777" w:rsidR="00583E19" w:rsidRPr="006832A2" w:rsidRDefault="00583E19" w:rsidP="00583E19">
      <w:pPr>
        <w:widowControl w:val="0"/>
        <w:spacing w:after="0" w:line="240" w:lineRule="auto"/>
        <w:rPr>
          <w:rFonts w:ascii="Times New Roman" w:eastAsia="Calibri" w:hAnsi="Times New Roman" w:cs="Times New Roman"/>
          <w:lang w:eastAsia="lt-LT"/>
        </w:rPr>
      </w:pPr>
      <w:r w:rsidRPr="006832A2">
        <w:rPr>
          <w:rFonts w:ascii="Times New Roman" w:eastAsia="Calibri" w:hAnsi="Times New Roman" w:cs="Times New Roman"/>
          <w:lang w:eastAsia="lt-LT"/>
        </w:rPr>
        <w:t>1050 Bruxelles</w:t>
      </w:r>
    </w:p>
    <w:p w14:paraId="144DBF05" w14:textId="77777777" w:rsidR="00583E19" w:rsidRPr="00583E19" w:rsidRDefault="00583E19" w:rsidP="00583E19">
      <w:pPr>
        <w:widowControl w:val="0"/>
        <w:spacing w:after="0" w:line="240" w:lineRule="auto"/>
        <w:rPr>
          <w:rFonts w:ascii="Times New Roman" w:eastAsia="Calibri" w:hAnsi="Times New Roman" w:cs="Times New Roman"/>
          <w:lang w:eastAsia="lt-LT"/>
        </w:rPr>
      </w:pPr>
      <w:r w:rsidRPr="006832A2">
        <w:rPr>
          <w:rFonts w:ascii="Times New Roman" w:eastAsia="Calibri" w:hAnsi="Times New Roman" w:cs="Times New Roman"/>
          <w:lang w:eastAsia="lt-LT"/>
        </w:rPr>
        <w:t>Belgija</w:t>
      </w:r>
    </w:p>
    <w:p w14:paraId="05A5EBF3" w14:textId="77777777" w:rsidR="00B51238" w:rsidRPr="00B51238" w:rsidRDefault="00B51238" w:rsidP="00B51238">
      <w:pPr>
        <w:widowControl w:val="0"/>
        <w:spacing w:after="0" w:line="240" w:lineRule="auto"/>
        <w:rPr>
          <w:rFonts w:ascii="Times New Roman" w:eastAsia="Calibri" w:hAnsi="Times New Roman" w:cs="Times New Roman"/>
          <w:lang w:eastAsia="lt-LT"/>
        </w:rPr>
      </w:pPr>
    </w:p>
    <w:p w14:paraId="4959878B" w14:textId="77777777" w:rsidR="00B51238" w:rsidRPr="00B51238" w:rsidRDefault="00B51238" w:rsidP="00B51238">
      <w:pPr>
        <w:spacing w:after="0" w:line="240" w:lineRule="auto"/>
        <w:rPr>
          <w:rFonts w:ascii="Times New Roman" w:eastAsia="Calibri" w:hAnsi="Times New Roman" w:cs="Times New Roman"/>
          <w:lang w:eastAsia="lt-LT"/>
        </w:rPr>
      </w:pPr>
    </w:p>
    <w:p w14:paraId="0AB1B72A" w14:textId="77777777" w:rsidR="00B51238" w:rsidRPr="00B51238" w:rsidRDefault="00B51238" w:rsidP="00B51238">
      <w:pPr>
        <w:spacing w:after="0" w:line="240" w:lineRule="auto"/>
        <w:rPr>
          <w:rFonts w:ascii="Times New Roman" w:eastAsia="Calibri" w:hAnsi="Times New Roman" w:cs="Times New Roman"/>
          <w:b/>
          <w:lang w:eastAsia="lt-LT"/>
        </w:rPr>
      </w:pPr>
      <w:r w:rsidRPr="00B51238">
        <w:rPr>
          <w:rFonts w:ascii="Times New Roman" w:eastAsia="Calibri" w:hAnsi="Times New Roman" w:cs="Times New Roman"/>
          <w:b/>
          <w:lang w:eastAsia="lt-LT"/>
        </w:rPr>
        <w:t>Gamintojas</w:t>
      </w:r>
    </w:p>
    <w:p w14:paraId="5ECC8DAA"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Pfizer Manufacturing Belgium N.V.</w:t>
      </w:r>
    </w:p>
    <w:p w14:paraId="68639091" w14:textId="389681BD"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Rijksweg 12, 2870 Puurs</w:t>
      </w:r>
      <w:r w:rsidR="001C5014">
        <w:rPr>
          <w:rFonts w:ascii="Times New Roman" w:eastAsia="Calibri" w:hAnsi="Times New Roman" w:cs="Times New Roman"/>
          <w:lang w:eastAsia="lt-LT"/>
        </w:rPr>
        <w:t>-Sint-Amands</w:t>
      </w:r>
    </w:p>
    <w:p w14:paraId="4EADF466"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Belgija</w:t>
      </w:r>
    </w:p>
    <w:p w14:paraId="0285D236" w14:textId="77777777" w:rsidR="00B51238" w:rsidRPr="00B51238" w:rsidRDefault="00B51238" w:rsidP="00B51238">
      <w:pPr>
        <w:spacing w:after="0" w:line="240" w:lineRule="auto"/>
        <w:rPr>
          <w:rFonts w:ascii="Times New Roman" w:eastAsia="Calibri" w:hAnsi="Times New Roman" w:cs="Times New Roman"/>
          <w:lang w:eastAsia="lt-LT"/>
        </w:rPr>
      </w:pPr>
    </w:p>
    <w:p w14:paraId="62DE1D55" w14:textId="06E44BE6" w:rsidR="00B51238" w:rsidRPr="00B51238" w:rsidRDefault="00B51238" w:rsidP="00B51238">
      <w:pPr>
        <w:spacing w:after="0" w:line="240" w:lineRule="auto"/>
        <w:rPr>
          <w:rFonts w:ascii="Times New Roman" w:eastAsia="Calibri" w:hAnsi="Times New Roman" w:cs="Times New Roman"/>
          <w:noProof/>
          <w:lang w:eastAsia="lt-LT"/>
        </w:rPr>
      </w:pPr>
      <w:r w:rsidRPr="00B51238">
        <w:rPr>
          <w:rFonts w:ascii="Times New Roman" w:eastAsia="Calibri" w:hAnsi="Times New Roman" w:cs="Times New Roman"/>
          <w:noProof/>
          <w:lang w:eastAsia="lt-LT"/>
        </w:rPr>
        <w:t>Jeigu apie šį vaistą norite sužinoti daugiau, kreipkitės į vietinį registruotojo atstovą</w:t>
      </w:r>
      <w:r w:rsidR="00472D79">
        <w:rPr>
          <w:rFonts w:ascii="Times New Roman" w:eastAsia="Calibri" w:hAnsi="Times New Roman" w:cs="Times New Roman"/>
          <w:noProof/>
          <w:lang w:eastAsia="lt-LT"/>
        </w:rPr>
        <w:t>:</w:t>
      </w:r>
    </w:p>
    <w:p w14:paraId="7E183D2A" w14:textId="77777777" w:rsidR="00B51238" w:rsidRPr="00B51238" w:rsidRDefault="00B51238" w:rsidP="00B51238">
      <w:pPr>
        <w:spacing w:after="0" w:line="276" w:lineRule="auto"/>
        <w:rPr>
          <w:rFonts w:ascii="Times New Roman" w:eastAsia="Times New Roman" w:hAnsi="Times New Roman" w:cs="Times New Roman"/>
        </w:rPr>
      </w:pPr>
    </w:p>
    <w:p w14:paraId="02EF6BB3" w14:textId="68190515" w:rsidR="00B51238" w:rsidRPr="00B51238" w:rsidRDefault="00B51238" w:rsidP="00B51238">
      <w:pPr>
        <w:spacing w:after="0" w:line="276" w:lineRule="auto"/>
        <w:rPr>
          <w:rFonts w:ascii="Times New Roman" w:eastAsia="Times New Roman" w:hAnsi="Times New Roman" w:cs="Times New Roman"/>
        </w:rPr>
      </w:pPr>
      <w:r w:rsidRPr="00B51238">
        <w:rPr>
          <w:rFonts w:ascii="Times New Roman" w:eastAsia="Times New Roman" w:hAnsi="Times New Roman" w:cs="Times New Roman"/>
        </w:rPr>
        <w:t>Pfizer Luxembourg SARL filialas Lietuvoje</w:t>
      </w:r>
    </w:p>
    <w:p w14:paraId="360353D2" w14:textId="40159225" w:rsidR="00B51238" w:rsidRPr="00B51238" w:rsidRDefault="00472D79" w:rsidP="00B51238">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A. </w:t>
      </w:r>
      <w:r w:rsidR="00B51238" w:rsidRPr="00B51238">
        <w:rPr>
          <w:rFonts w:ascii="Times New Roman" w:eastAsia="Times New Roman" w:hAnsi="Times New Roman" w:cs="Times New Roman"/>
        </w:rPr>
        <w:t>Goštauto</w:t>
      </w:r>
      <w:r>
        <w:rPr>
          <w:rFonts w:ascii="Times New Roman" w:eastAsia="Times New Roman" w:hAnsi="Times New Roman" w:cs="Times New Roman"/>
        </w:rPr>
        <w:t xml:space="preserve"> g.</w:t>
      </w:r>
      <w:r w:rsidR="00B51238" w:rsidRPr="00B51238">
        <w:rPr>
          <w:rFonts w:ascii="Times New Roman" w:eastAsia="Times New Roman" w:hAnsi="Times New Roman" w:cs="Times New Roman"/>
        </w:rPr>
        <w:t xml:space="preserve"> 40</w:t>
      </w:r>
      <w:r>
        <w:rPr>
          <w:rFonts w:ascii="Times New Roman" w:eastAsia="Times New Roman" w:hAnsi="Times New Roman" w:cs="Times New Roman"/>
        </w:rPr>
        <w:t>A</w:t>
      </w:r>
      <w:r w:rsidR="00B51238" w:rsidRPr="00B51238">
        <w:rPr>
          <w:rFonts w:ascii="Times New Roman" w:eastAsia="Times New Roman" w:hAnsi="Times New Roman" w:cs="Times New Roman"/>
        </w:rPr>
        <w:t>, LT</w:t>
      </w:r>
      <w:r w:rsidR="00B51238" w:rsidRPr="00B51238">
        <w:rPr>
          <w:rFonts w:ascii="Times New Roman" w:eastAsia="Times New Roman" w:hAnsi="Times New Roman" w:cs="Times New Roman"/>
        </w:rPr>
        <w:noBreakHyphen/>
        <w:t>0</w:t>
      </w:r>
      <w:r w:rsidRPr="006832A2">
        <w:rPr>
          <w:rFonts w:ascii="Times New Roman" w:eastAsia="Times New Roman" w:hAnsi="Times New Roman" w:cs="Times New Roman"/>
        </w:rPr>
        <w:t>3163</w:t>
      </w:r>
      <w:r w:rsidR="00B51238" w:rsidRPr="00B51238">
        <w:rPr>
          <w:rFonts w:ascii="Times New Roman" w:eastAsia="Times New Roman" w:hAnsi="Times New Roman" w:cs="Times New Roman"/>
        </w:rPr>
        <w:t xml:space="preserve"> Vilnius</w:t>
      </w:r>
    </w:p>
    <w:p w14:paraId="38B3760F" w14:textId="786E5272" w:rsidR="00B51238" w:rsidRPr="00B51238" w:rsidRDefault="00B51238" w:rsidP="00B51238">
      <w:pPr>
        <w:spacing w:after="0" w:line="276" w:lineRule="auto"/>
        <w:rPr>
          <w:rFonts w:ascii="Times New Roman" w:eastAsia="Times New Roman" w:hAnsi="Times New Roman" w:cs="Times New Roman"/>
        </w:rPr>
      </w:pPr>
      <w:r w:rsidRPr="00B51238">
        <w:rPr>
          <w:rFonts w:ascii="Times New Roman" w:eastAsia="Times New Roman" w:hAnsi="Times New Roman" w:cs="Times New Roman"/>
        </w:rPr>
        <w:t>Tel. +370 5</w:t>
      </w:r>
      <w:r w:rsidR="008B5629">
        <w:rPr>
          <w:rFonts w:ascii="Times New Roman" w:eastAsia="Times New Roman" w:hAnsi="Times New Roman" w:cs="Times New Roman"/>
        </w:rPr>
        <w:t> </w:t>
      </w:r>
      <w:r w:rsidRPr="00B51238">
        <w:rPr>
          <w:rFonts w:ascii="Times New Roman" w:eastAsia="Times New Roman" w:hAnsi="Times New Roman" w:cs="Times New Roman"/>
        </w:rPr>
        <w:t>251</w:t>
      </w:r>
      <w:r w:rsidR="008B5629">
        <w:rPr>
          <w:rFonts w:ascii="Times New Roman" w:eastAsia="Times New Roman" w:hAnsi="Times New Roman" w:cs="Times New Roman"/>
        </w:rPr>
        <w:t xml:space="preserve"> </w:t>
      </w:r>
      <w:r w:rsidRPr="00B51238">
        <w:rPr>
          <w:rFonts w:ascii="Times New Roman" w:eastAsia="Times New Roman" w:hAnsi="Times New Roman" w:cs="Times New Roman"/>
        </w:rPr>
        <w:t>4000</w:t>
      </w:r>
    </w:p>
    <w:p w14:paraId="57C4F4F7" w14:textId="77777777" w:rsidR="00B51238" w:rsidRPr="00B51238" w:rsidRDefault="00B51238" w:rsidP="00B51238">
      <w:pPr>
        <w:spacing w:after="0" w:line="276" w:lineRule="auto"/>
        <w:rPr>
          <w:rFonts w:ascii="Times New Roman" w:eastAsia="Times New Roman" w:hAnsi="Times New Roman" w:cs="Times New Roman"/>
        </w:rPr>
      </w:pPr>
    </w:p>
    <w:p w14:paraId="39F68790" w14:textId="6BB173FD" w:rsidR="008B6A00" w:rsidRPr="00B51238" w:rsidRDefault="00B51238" w:rsidP="008B6A00">
      <w:pPr>
        <w:spacing w:after="0" w:line="240" w:lineRule="auto"/>
        <w:rPr>
          <w:rFonts w:ascii="Times New Roman" w:eastAsia="Calibri" w:hAnsi="Times New Roman" w:cs="Times New Roman"/>
          <w:szCs w:val="20"/>
          <w:lang w:eastAsia="lt-LT"/>
        </w:rPr>
      </w:pPr>
      <w:r w:rsidRPr="00B51238">
        <w:rPr>
          <w:rFonts w:ascii="Times New Roman" w:eastAsia="Calibri" w:hAnsi="Times New Roman" w:cs="Times New Roman"/>
          <w:b/>
          <w:lang w:eastAsia="lt-LT"/>
        </w:rPr>
        <w:t>Šis pakuotės lapelis paskutinį kartą peržiūrėtas</w:t>
      </w:r>
      <w:r w:rsidR="00A747A1">
        <w:rPr>
          <w:rFonts w:ascii="Times New Roman" w:eastAsia="Calibri" w:hAnsi="Times New Roman" w:cs="Times New Roman"/>
          <w:b/>
          <w:lang w:eastAsia="lt-LT"/>
        </w:rPr>
        <w:t xml:space="preserve"> </w:t>
      </w:r>
      <w:r w:rsidR="00A747A1" w:rsidRPr="00B51238">
        <w:rPr>
          <w:rFonts w:ascii="Times New Roman" w:eastAsia="Calibri" w:hAnsi="Times New Roman" w:cs="Times New Roman"/>
          <w:b/>
          <w:lang w:eastAsia="lt-LT"/>
        </w:rPr>
        <w:t xml:space="preserve"> </w:t>
      </w:r>
      <w:r w:rsidR="00071261">
        <w:rPr>
          <w:rFonts w:ascii="Times New Roman" w:eastAsia="Calibri" w:hAnsi="Times New Roman" w:cs="Times New Roman"/>
          <w:b/>
          <w:lang w:eastAsia="lt-LT"/>
        </w:rPr>
        <w:t>2026-02-26.</w:t>
      </w:r>
    </w:p>
    <w:p w14:paraId="41BB855D" w14:textId="77777777" w:rsidR="00B51238" w:rsidRPr="00B51238" w:rsidRDefault="00B51238" w:rsidP="00B51238">
      <w:pPr>
        <w:spacing w:after="0" w:line="240" w:lineRule="auto"/>
        <w:rPr>
          <w:rFonts w:ascii="Times New Roman" w:eastAsia="Calibri" w:hAnsi="Times New Roman" w:cs="Times New Roman"/>
          <w:szCs w:val="20"/>
          <w:lang w:eastAsia="lt-LT"/>
        </w:rPr>
      </w:pPr>
    </w:p>
    <w:p w14:paraId="3866E3AC" w14:textId="3D4981AE" w:rsidR="00B51238" w:rsidRPr="00B51238" w:rsidRDefault="00B51238" w:rsidP="00B51238">
      <w:pPr>
        <w:spacing w:after="0" w:line="240" w:lineRule="auto"/>
        <w:rPr>
          <w:rFonts w:ascii="Times New Roman" w:eastAsia="Calibri" w:hAnsi="Times New Roman" w:cs="Times New Roman"/>
          <w:color w:val="0000FF"/>
          <w:lang w:eastAsia="lt-LT"/>
        </w:rPr>
      </w:pPr>
      <w:r w:rsidRPr="00B51238">
        <w:rPr>
          <w:rFonts w:ascii="Times New Roman" w:eastAsia="Calibri" w:hAnsi="Times New Roman" w:cs="Times New Roman"/>
          <w:noProof/>
          <w:lang w:eastAsia="lt-LT"/>
        </w:rPr>
        <w:t>Išsami informacija apie šį vaistą pateikiama Valstybinės vaistų kontrolės tarnybos prie Lietuvos Respublikos sveikatos apsaugos ministerijos tinklalapyje</w:t>
      </w:r>
      <w:r w:rsidRPr="008C1ACA">
        <w:rPr>
          <w:rFonts w:ascii="Times New Roman" w:eastAsia="Calibri" w:hAnsi="Times New Roman" w:cs="Times New Roman"/>
          <w:i/>
          <w:noProof/>
          <w:lang w:eastAsia="lt-LT"/>
        </w:rPr>
        <w:t xml:space="preserve"> </w:t>
      </w:r>
      <w:r w:rsidR="008C1ACA" w:rsidRPr="00D31B8D">
        <w:rPr>
          <w:rFonts w:ascii="Times New Roman" w:hAnsi="Times New Roman" w:cs="Times New Roman"/>
          <w:color w:val="0000EE"/>
          <w:u w:val="single"/>
          <w:lang w:eastAsia="lt-LT"/>
        </w:rPr>
        <w:t>https://vvkt.lrv.lt/lt/</w:t>
      </w:r>
      <w:r w:rsidR="008C1ACA" w:rsidRPr="00D31B8D">
        <w:rPr>
          <w:rFonts w:ascii="Times New Roman" w:hAnsi="Times New Roman" w:cs="Times New Roman"/>
          <w:lang w:eastAsia="lt-LT"/>
        </w:rPr>
        <w:t>.</w:t>
      </w:r>
    </w:p>
    <w:p w14:paraId="5E392269" w14:textId="77777777" w:rsidR="00B51238" w:rsidRPr="00B51238" w:rsidRDefault="00B51238" w:rsidP="00B51238">
      <w:pPr>
        <w:spacing w:after="0" w:line="240" w:lineRule="auto"/>
        <w:rPr>
          <w:rFonts w:ascii="Times New Roman" w:eastAsia="Calibri" w:hAnsi="Times New Roman" w:cs="Times New Roman"/>
          <w:noProof/>
          <w:lang w:eastAsia="lt-LT"/>
        </w:rPr>
      </w:pPr>
    </w:p>
    <w:p w14:paraId="50EA09AF"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w:t>
      </w:r>
    </w:p>
    <w:p w14:paraId="3D825BDC" w14:textId="77777777" w:rsidR="00B51238" w:rsidRPr="00B51238" w:rsidRDefault="00B51238" w:rsidP="00B51238">
      <w:pPr>
        <w:spacing w:after="0" w:line="240" w:lineRule="auto"/>
        <w:rPr>
          <w:rFonts w:ascii="Times New Roman" w:eastAsia="Calibri" w:hAnsi="Times New Roman" w:cs="Times New Roman"/>
          <w:noProof/>
          <w:lang w:eastAsia="lt-LT"/>
        </w:rPr>
      </w:pPr>
      <w:r w:rsidRPr="00B51238">
        <w:rPr>
          <w:rFonts w:ascii="Times New Roman" w:eastAsia="Calibri" w:hAnsi="Times New Roman" w:cs="Times New Roman"/>
          <w:noProof/>
          <w:lang w:eastAsia="lt-LT"/>
        </w:rPr>
        <w:t>Toliau pateikta informacija skirta tik sveikatos priežiūros specialistams:</w:t>
      </w:r>
    </w:p>
    <w:p w14:paraId="4D0AE63B" w14:textId="77777777" w:rsidR="00B51238" w:rsidRPr="00B51238" w:rsidRDefault="00B51238" w:rsidP="00B51238">
      <w:pPr>
        <w:spacing w:after="0" w:line="240" w:lineRule="auto"/>
        <w:rPr>
          <w:rFonts w:ascii="Times New Roman" w:eastAsia="Calibri" w:hAnsi="Times New Roman" w:cs="Times New Roman"/>
          <w:noProof/>
          <w:lang w:eastAsia="lt-LT"/>
        </w:rPr>
      </w:pPr>
    </w:p>
    <w:p w14:paraId="362F4112" w14:textId="77777777" w:rsidR="00B51238" w:rsidRPr="00B51238" w:rsidRDefault="00B51238" w:rsidP="00B51238">
      <w:pPr>
        <w:spacing w:after="0" w:line="240" w:lineRule="auto"/>
        <w:rPr>
          <w:rFonts w:ascii="Times New Roman" w:eastAsia="Calibri" w:hAnsi="Times New Roman" w:cs="Times New Roman"/>
          <w:b/>
          <w:noProof/>
          <w:lang w:eastAsia="lt-LT"/>
        </w:rPr>
      </w:pPr>
      <w:r w:rsidRPr="00B51238">
        <w:rPr>
          <w:rFonts w:ascii="Times New Roman" w:eastAsia="Calibri" w:hAnsi="Times New Roman" w:cs="Times New Roman"/>
          <w:b/>
          <w:noProof/>
          <w:lang w:eastAsia="lt-LT"/>
        </w:rPr>
        <w:t>Vartojimo ir darbo su vaistiniu preparatu instrukcija</w:t>
      </w:r>
    </w:p>
    <w:p w14:paraId="4DE02EFF" w14:textId="77777777" w:rsidR="00B51238" w:rsidRPr="00B51238" w:rsidRDefault="00B51238" w:rsidP="00B51238">
      <w:pPr>
        <w:spacing w:after="0" w:line="240" w:lineRule="auto"/>
        <w:rPr>
          <w:rFonts w:ascii="Times New Roman" w:eastAsia="Calibri" w:hAnsi="Times New Roman" w:cs="Times New Roman"/>
          <w:lang w:eastAsia="lt-LT"/>
        </w:rPr>
      </w:pPr>
    </w:p>
    <w:p w14:paraId="2C77D636" w14:textId="77777777" w:rsidR="007836B3" w:rsidRPr="007836B3" w:rsidRDefault="007836B3" w:rsidP="007836B3">
      <w:pPr>
        <w:spacing w:after="0"/>
        <w:rPr>
          <w:rFonts w:ascii="Times New Roman" w:hAnsi="Times New Roman" w:cs="Times New Roman"/>
        </w:rPr>
      </w:pPr>
      <w:r w:rsidRPr="007836B3">
        <w:rPr>
          <w:rFonts w:ascii="Times New Roman" w:hAnsi="Times New Roman" w:cs="Times New Roman"/>
        </w:rPr>
        <w:t>Dozavimo reikalavimai yra skirtingi ir turi būti nustatomi individualiai, atsižvelgiant į gydomą ligą, jos sunkumą ir paciento atsaką per visą gydymo laikotarpį. Sprendimas dėl rizikos ir naudos turi būti priimamas ir vis peržiūrimas kiekvienu konkrečiu atveju.</w:t>
      </w:r>
    </w:p>
    <w:p w14:paraId="0C61ACD6" w14:textId="77777777" w:rsidR="007836B3" w:rsidRPr="007836B3" w:rsidRDefault="007836B3" w:rsidP="007836B3">
      <w:pPr>
        <w:spacing w:after="0"/>
        <w:rPr>
          <w:rFonts w:ascii="Times New Roman" w:hAnsi="Times New Roman" w:cs="Times New Roman"/>
        </w:rPr>
      </w:pPr>
    </w:p>
    <w:p w14:paraId="1A3051B4" w14:textId="7A20AA6D" w:rsidR="007836B3" w:rsidRPr="007836B3" w:rsidRDefault="007836B3" w:rsidP="007836B3">
      <w:pPr>
        <w:spacing w:after="0"/>
        <w:rPr>
          <w:rFonts w:ascii="Times New Roman" w:hAnsi="Times New Roman" w:cs="Times New Roman"/>
        </w:rPr>
      </w:pPr>
      <w:r w:rsidRPr="007836B3">
        <w:rPr>
          <w:rFonts w:ascii="Times New Roman" w:hAnsi="Times New Roman" w:cs="Times New Roman"/>
        </w:rPr>
        <w:t>Reikia skirti mažiausią įmanomą kortikosteroido dozę, kad gydoma būklė būtų kontroliuojama kuo trumpesnį laiką. Tinkamą palaikomąją dozę reikia nustatyti tinkamais laiko intervalais mažinant pradinę vaist</w:t>
      </w:r>
      <w:r w:rsidR="00324FE0">
        <w:rPr>
          <w:rFonts w:ascii="Times New Roman" w:hAnsi="Times New Roman" w:cs="Times New Roman"/>
        </w:rPr>
        <w:t>inio preparato</w:t>
      </w:r>
      <w:r w:rsidRPr="007836B3">
        <w:rPr>
          <w:rFonts w:ascii="Times New Roman" w:hAnsi="Times New Roman" w:cs="Times New Roman"/>
        </w:rPr>
        <w:t xml:space="preserve"> dozę mažais žingsneliais, kol bus pasiekta mažiausia dozė, užtikrinanti pakankamą klinikinį atsaką.</w:t>
      </w:r>
    </w:p>
    <w:p w14:paraId="4ABB3690" w14:textId="77777777" w:rsidR="007836B3" w:rsidRPr="007836B3" w:rsidRDefault="007836B3" w:rsidP="007836B3">
      <w:pPr>
        <w:spacing w:after="0"/>
        <w:rPr>
          <w:rFonts w:ascii="Times New Roman" w:hAnsi="Times New Roman" w:cs="Times New Roman"/>
        </w:rPr>
      </w:pPr>
    </w:p>
    <w:p w14:paraId="0B2919CB" w14:textId="523708AA" w:rsidR="007836B3" w:rsidRPr="007836B3" w:rsidRDefault="007836B3" w:rsidP="007836B3">
      <w:pPr>
        <w:spacing w:after="0"/>
        <w:rPr>
          <w:rFonts w:ascii="Times New Roman" w:hAnsi="Times New Roman" w:cs="Times New Roman"/>
        </w:rPr>
      </w:pPr>
      <w:r w:rsidRPr="007836B3">
        <w:rPr>
          <w:rFonts w:ascii="Times New Roman" w:hAnsi="Times New Roman" w:cs="Times New Roman"/>
        </w:rPr>
        <w:t>Jei po ilgalaikio gydymo vaist</w:t>
      </w:r>
      <w:r w:rsidR="00324FE0">
        <w:rPr>
          <w:rFonts w:ascii="Times New Roman" w:hAnsi="Times New Roman" w:cs="Times New Roman"/>
        </w:rPr>
        <w:t>inio preparato</w:t>
      </w:r>
      <w:r w:rsidRPr="007836B3">
        <w:rPr>
          <w:rFonts w:ascii="Times New Roman" w:hAnsi="Times New Roman" w:cs="Times New Roman"/>
        </w:rPr>
        <w:t xml:space="preserve"> vartojimą reikia nutraukti, jį reikia nutraukti laipsniškai, o ne staiga (žr. PCS 4.4 skyrių).</w:t>
      </w:r>
    </w:p>
    <w:p w14:paraId="42CF2E4D" w14:textId="77777777" w:rsidR="007836B3" w:rsidRPr="007836B3" w:rsidRDefault="007836B3" w:rsidP="007836B3">
      <w:pPr>
        <w:spacing w:after="0"/>
        <w:rPr>
          <w:rFonts w:ascii="Times New Roman" w:hAnsi="Times New Roman" w:cs="Times New Roman"/>
        </w:rPr>
      </w:pPr>
      <w:r w:rsidRPr="007836B3">
        <w:rPr>
          <w:rFonts w:ascii="Times New Roman" w:hAnsi="Times New Roman" w:cs="Times New Roman"/>
        </w:rPr>
        <w:t xml:space="preserve"> </w:t>
      </w:r>
    </w:p>
    <w:p w14:paraId="21302A99" w14:textId="0800C918" w:rsidR="007836B3" w:rsidRDefault="007836B3" w:rsidP="007836B3">
      <w:pPr>
        <w:spacing w:after="0" w:line="240" w:lineRule="auto"/>
        <w:rPr>
          <w:rFonts w:ascii="Times New Roman" w:hAnsi="Times New Roman" w:cs="Times New Roman"/>
        </w:rPr>
      </w:pPr>
      <w:r w:rsidRPr="007836B3">
        <w:rPr>
          <w:rFonts w:ascii="Times New Roman" w:hAnsi="Times New Roman" w:cs="Times New Roman"/>
        </w:rPr>
        <w:t xml:space="preserve">Po pradinio skubios pagalbos laikotarpio reikia apsvarstyti galimybę skirti ilgesnio veikimo injekcinį </w:t>
      </w:r>
      <w:r w:rsidR="00324FE0">
        <w:rPr>
          <w:rFonts w:ascii="Times New Roman" w:hAnsi="Times New Roman" w:cs="Times New Roman"/>
        </w:rPr>
        <w:t xml:space="preserve">vaistinį </w:t>
      </w:r>
      <w:r w:rsidRPr="007836B3">
        <w:rPr>
          <w:rFonts w:ascii="Times New Roman" w:hAnsi="Times New Roman" w:cs="Times New Roman"/>
        </w:rPr>
        <w:t xml:space="preserve">preparatą arba geriamąjį </w:t>
      </w:r>
      <w:r w:rsidR="00324FE0">
        <w:rPr>
          <w:rFonts w:ascii="Times New Roman" w:hAnsi="Times New Roman" w:cs="Times New Roman"/>
        </w:rPr>
        <w:t xml:space="preserve">vaistinį </w:t>
      </w:r>
      <w:r w:rsidRPr="007836B3">
        <w:rPr>
          <w:rFonts w:ascii="Times New Roman" w:hAnsi="Times New Roman" w:cs="Times New Roman"/>
        </w:rPr>
        <w:t>preparatą.</w:t>
      </w:r>
    </w:p>
    <w:p w14:paraId="4FDEF544" w14:textId="77777777" w:rsidR="007836B3" w:rsidRPr="007836B3" w:rsidRDefault="007836B3" w:rsidP="007836B3">
      <w:pPr>
        <w:spacing w:after="0" w:line="240" w:lineRule="auto"/>
        <w:rPr>
          <w:rFonts w:ascii="Times New Roman" w:eastAsia="Calibri" w:hAnsi="Times New Roman" w:cs="Times New Roman"/>
          <w:lang w:eastAsia="lt-LT"/>
        </w:rPr>
      </w:pPr>
    </w:p>
    <w:p w14:paraId="377408B2"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Norint paruošti tirpalą intraveninei infuzijai, reikia nuimti apsauginį dangtelį ir flakone esančius sterilius SOLU-MEDROL miltelius ištirpinti įprastai.</w:t>
      </w:r>
    </w:p>
    <w:p w14:paraId="69E8F2E1" w14:textId="77777777" w:rsidR="00071261"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Pirmąją intraveninę dozę galima suleisti ne greičiau kaip per 5 min. (jei ji mažesnė kaip  250 mg) ir ne greičiau kaip per 30 min. (jei ji lygi arba didesnė kaip 250 mg). Vėlesnės dozės ruošiamos ir vartojamos panašiai. Esant reikalui, galima vartoti praskiestus šio vaist</w:t>
      </w:r>
      <w:r w:rsidR="00DA1DB9">
        <w:rPr>
          <w:rFonts w:ascii="Times New Roman" w:eastAsia="Calibri" w:hAnsi="Times New Roman" w:cs="Times New Roman"/>
          <w:lang w:eastAsia="lt-LT"/>
        </w:rPr>
        <w:t>inio preparato</w:t>
      </w:r>
      <w:r w:rsidRPr="00B51238">
        <w:rPr>
          <w:rFonts w:ascii="Times New Roman" w:eastAsia="Calibri" w:hAnsi="Times New Roman" w:cs="Times New Roman"/>
          <w:lang w:eastAsia="lt-LT"/>
        </w:rPr>
        <w:t xml:space="preserve"> tirpalus. Tokiu atveju ištirpintas </w:t>
      </w:r>
      <w:r w:rsidR="00021A12">
        <w:rPr>
          <w:rFonts w:ascii="Times New Roman" w:eastAsia="Calibri" w:hAnsi="Times New Roman" w:cs="Times New Roman"/>
          <w:lang w:eastAsia="lt-LT"/>
        </w:rPr>
        <w:t xml:space="preserve">vaistinis </w:t>
      </w:r>
      <w:r w:rsidRPr="00B51238">
        <w:rPr>
          <w:rFonts w:ascii="Times New Roman" w:eastAsia="Calibri" w:hAnsi="Times New Roman" w:cs="Times New Roman"/>
          <w:lang w:eastAsia="lt-LT"/>
        </w:rPr>
        <w:t xml:space="preserve">preparatas sumaišomas su 5 </w:t>
      </w:r>
      <w:r w:rsidR="0005542B">
        <w:rPr>
          <w:rFonts w:ascii="Times New Roman" w:eastAsia="Calibri" w:hAnsi="Times New Roman" w:cs="Times New Roman"/>
          <w:lang w:eastAsia="lt-LT"/>
        </w:rPr>
        <w:t>%</w:t>
      </w:r>
      <w:r w:rsidRPr="00B51238">
        <w:rPr>
          <w:rFonts w:ascii="Times New Roman" w:eastAsia="Calibri" w:hAnsi="Times New Roman" w:cs="Times New Roman"/>
          <w:lang w:eastAsia="lt-LT"/>
        </w:rPr>
        <w:t xml:space="preserve"> gliukozės tirpalu vandenyje, fiziologiniu natrio chlorido tirpalu arba 5 </w:t>
      </w:r>
      <w:r w:rsidR="0005542B">
        <w:rPr>
          <w:rFonts w:ascii="Times New Roman" w:eastAsia="Calibri" w:hAnsi="Times New Roman" w:cs="Times New Roman"/>
          <w:lang w:eastAsia="lt-LT"/>
        </w:rPr>
        <w:t>%</w:t>
      </w:r>
      <w:r w:rsidRPr="00B51238">
        <w:rPr>
          <w:rFonts w:ascii="Times New Roman" w:eastAsia="Calibri" w:hAnsi="Times New Roman" w:cs="Times New Roman"/>
          <w:lang w:eastAsia="lt-LT"/>
        </w:rPr>
        <w:t xml:space="preserve"> gliukoze 0,45 </w:t>
      </w:r>
      <w:r w:rsidR="0005542B">
        <w:rPr>
          <w:rFonts w:ascii="Times New Roman" w:eastAsia="Calibri" w:hAnsi="Times New Roman" w:cs="Times New Roman"/>
          <w:lang w:eastAsia="lt-LT"/>
        </w:rPr>
        <w:t>%</w:t>
      </w:r>
      <w:r w:rsidRPr="00B51238">
        <w:rPr>
          <w:rFonts w:ascii="Times New Roman" w:eastAsia="Calibri" w:hAnsi="Times New Roman" w:cs="Times New Roman"/>
          <w:lang w:eastAsia="lt-LT"/>
        </w:rPr>
        <w:t xml:space="preserve"> ar 0,9 </w:t>
      </w:r>
      <w:r w:rsidR="0005542B">
        <w:rPr>
          <w:rFonts w:ascii="Times New Roman" w:eastAsia="Calibri" w:hAnsi="Times New Roman" w:cs="Times New Roman"/>
          <w:lang w:eastAsia="lt-LT"/>
        </w:rPr>
        <w:t>%</w:t>
      </w:r>
      <w:r w:rsidRPr="00B51238">
        <w:rPr>
          <w:rFonts w:ascii="Times New Roman" w:eastAsia="Calibri" w:hAnsi="Times New Roman" w:cs="Times New Roman"/>
          <w:lang w:eastAsia="lt-LT"/>
        </w:rPr>
        <w:t xml:space="preserve"> natrio chlorido tirpale. </w:t>
      </w:r>
      <w:r w:rsidR="00AA4BC1" w:rsidRPr="00AA4BC1">
        <w:rPr>
          <w:rFonts w:ascii="Times New Roman" w:eastAsia="Calibri" w:hAnsi="Times New Roman" w:cs="Times New Roman"/>
          <w:lang w:eastAsia="lt-LT"/>
        </w:rPr>
        <w:t>Gautą tirpalą suvartokite per 3 valandas nuo paruošimo, jei jis laikomas 20 - 25°C temperatūroje arba per 24 vala</w:t>
      </w:r>
      <w:r w:rsidR="003460E7">
        <w:rPr>
          <w:rFonts w:ascii="Times New Roman" w:eastAsia="Calibri" w:hAnsi="Times New Roman" w:cs="Times New Roman"/>
          <w:lang w:eastAsia="lt-LT"/>
        </w:rPr>
        <w:t>ndas, jei laikomas 2 - 8°C</w:t>
      </w:r>
      <w:r w:rsidR="00AA4BC1" w:rsidRPr="00AA4BC1">
        <w:rPr>
          <w:rFonts w:ascii="Times New Roman" w:eastAsia="Calibri" w:hAnsi="Times New Roman" w:cs="Times New Roman"/>
          <w:lang w:eastAsia="lt-LT"/>
        </w:rPr>
        <w:t xml:space="preserve"> temperatūroje.</w:t>
      </w:r>
    </w:p>
    <w:p w14:paraId="43C484E0" w14:textId="4782399C" w:rsidR="002764D0" w:rsidRPr="00B51238" w:rsidRDefault="00C37D3E" w:rsidP="00B51238">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     </w:t>
      </w:r>
    </w:p>
    <w:sectPr w:rsidR="002764D0" w:rsidRPr="00B51238" w:rsidSect="0019225D">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F6C73" w14:textId="77777777" w:rsidR="005A058D" w:rsidRDefault="005A058D">
      <w:pPr>
        <w:spacing w:after="0" w:line="240" w:lineRule="auto"/>
      </w:pPr>
      <w:r>
        <w:separator/>
      </w:r>
    </w:p>
  </w:endnote>
  <w:endnote w:type="continuationSeparator" w:id="0">
    <w:p w14:paraId="239893F6" w14:textId="77777777" w:rsidR="005A058D" w:rsidRDefault="005A0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E29A" w14:textId="77777777" w:rsidR="008F66AF" w:rsidRPr="004F4977" w:rsidRDefault="008F66AF">
    <w:pPr>
      <w:pStyle w:val="Porat"/>
      <w:framePr w:wrap="around" w:vAnchor="text" w:hAnchor="margin" w:xAlign="right" w:y="1"/>
      <w:rPr>
        <w:rStyle w:val="Puslapionumeris"/>
        <w:lang w:val="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655FD26" w14:textId="77777777" w:rsidR="008F66AF" w:rsidRDefault="008F66A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5237" w14:textId="4B82DDBD" w:rsidR="008F66AF" w:rsidRPr="004F4977" w:rsidRDefault="008F66AF">
    <w:pPr>
      <w:pStyle w:val="Porat"/>
      <w:framePr w:wrap="around" w:vAnchor="text" w:hAnchor="margin" w:xAlign="right" w:y="1"/>
      <w:rPr>
        <w:rStyle w:val="Puslapionumeris"/>
        <w:lang w:val="en-US"/>
      </w:rPr>
    </w:pPr>
    <w:r>
      <w:rPr>
        <w:rStyle w:val="Puslapionumeris"/>
      </w:rPr>
      <w:fldChar w:fldCharType="begin"/>
    </w:r>
    <w:r>
      <w:rPr>
        <w:rStyle w:val="Puslapionumeris"/>
      </w:rPr>
      <w:instrText xml:space="preserve">PAGE  </w:instrText>
    </w:r>
    <w:r>
      <w:rPr>
        <w:rStyle w:val="Puslapionumeris"/>
      </w:rPr>
      <w:fldChar w:fldCharType="separate"/>
    </w:r>
    <w:r w:rsidR="00E6444D">
      <w:rPr>
        <w:rStyle w:val="Puslapionumeris"/>
        <w:noProof/>
      </w:rPr>
      <w:t>3</w:t>
    </w:r>
    <w:r w:rsidR="00E6444D">
      <w:rPr>
        <w:rStyle w:val="Puslapionumeris"/>
        <w:noProof/>
      </w:rPr>
      <w:t>5</w:t>
    </w:r>
    <w:r>
      <w:rPr>
        <w:rStyle w:val="Puslapionumeris"/>
      </w:rPr>
      <w:fldChar w:fldCharType="end"/>
    </w:r>
  </w:p>
  <w:p w14:paraId="2E46EDBC" w14:textId="77777777" w:rsidR="008F66AF" w:rsidRDefault="008F66A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79112" w14:textId="77777777" w:rsidR="005A058D" w:rsidRDefault="005A058D">
      <w:pPr>
        <w:spacing w:after="0" w:line="240" w:lineRule="auto"/>
      </w:pPr>
      <w:r>
        <w:separator/>
      </w:r>
    </w:p>
  </w:footnote>
  <w:footnote w:type="continuationSeparator" w:id="0">
    <w:p w14:paraId="788130F5" w14:textId="77777777" w:rsidR="005A058D" w:rsidRDefault="005A0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0C5E4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53E4AC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D0649E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624D00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8BCA6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0E90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D0E9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221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6AA012"/>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607E29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F62F34"/>
    <w:multiLevelType w:val="hybridMultilevel"/>
    <w:tmpl w:val="FB3245C2"/>
    <w:lvl w:ilvl="0" w:tplc="F0D49080">
      <w:start w:val="4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5C5715"/>
    <w:multiLevelType w:val="hybridMultilevel"/>
    <w:tmpl w:val="00285910"/>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FF3892"/>
    <w:multiLevelType w:val="hybridMultilevel"/>
    <w:tmpl w:val="BC3006C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4446491"/>
    <w:multiLevelType w:val="singleLevel"/>
    <w:tmpl w:val="F22C2CD8"/>
    <w:lvl w:ilvl="0">
      <w:start w:val="6"/>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4BF95106"/>
    <w:multiLevelType w:val="singleLevel"/>
    <w:tmpl w:val="BDDC37F2"/>
    <w:lvl w:ilvl="0">
      <w:start w:val="6"/>
      <w:numFmt w:val="bullet"/>
      <w:lvlText w:val="-"/>
      <w:lvlJc w:val="left"/>
      <w:pPr>
        <w:tabs>
          <w:tab w:val="num" w:pos="360"/>
        </w:tabs>
        <w:ind w:left="360" w:hanging="360"/>
      </w:pPr>
      <w:rPr>
        <w:rFonts w:hint="default"/>
      </w:rPr>
    </w:lvl>
  </w:abstractNum>
  <w:abstractNum w:abstractNumId="15" w15:restartNumberingAfterBreak="0">
    <w:nsid w:val="618615B3"/>
    <w:multiLevelType w:val="singleLevel"/>
    <w:tmpl w:val="5B8EB27C"/>
    <w:lvl w:ilvl="0">
      <w:start w:val="4"/>
      <w:numFmt w:val="bullet"/>
      <w:lvlText w:val="-"/>
      <w:lvlJc w:val="left"/>
      <w:pPr>
        <w:ind w:left="720" w:hanging="360"/>
      </w:pPr>
      <w:rPr>
        <w:rFonts w:hint="default"/>
      </w:rPr>
    </w:lvl>
  </w:abstractNum>
  <w:abstractNum w:abstractNumId="16" w15:restartNumberingAfterBreak="0">
    <w:nsid w:val="667E3A8D"/>
    <w:multiLevelType w:val="hybridMultilevel"/>
    <w:tmpl w:val="E37487E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206795537">
    <w:abstractNumId w:val="8"/>
  </w:num>
  <w:num w:numId="2" w16cid:durableId="2012171578">
    <w:abstractNumId w:val="15"/>
  </w:num>
  <w:num w:numId="3" w16cid:durableId="1433669535">
    <w:abstractNumId w:val="13"/>
  </w:num>
  <w:num w:numId="4" w16cid:durableId="852064093">
    <w:abstractNumId w:val="14"/>
  </w:num>
  <w:num w:numId="5" w16cid:durableId="11885440">
    <w:abstractNumId w:val="11"/>
  </w:num>
  <w:num w:numId="6" w16cid:durableId="1307779284">
    <w:abstractNumId w:val="12"/>
  </w:num>
  <w:num w:numId="7" w16cid:durableId="1864174841">
    <w:abstractNumId w:val="10"/>
  </w:num>
  <w:num w:numId="8" w16cid:durableId="2005358618">
    <w:abstractNumId w:val="9"/>
  </w:num>
  <w:num w:numId="9" w16cid:durableId="1197547198">
    <w:abstractNumId w:val="7"/>
  </w:num>
  <w:num w:numId="10" w16cid:durableId="1354696872">
    <w:abstractNumId w:val="6"/>
  </w:num>
  <w:num w:numId="11" w16cid:durableId="1500777898">
    <w:abstractNumId w:val="5"/>
  </w:num>
  <w:num w:numId="12" w16cid:durableId="8723071">
    <w:abstractNumId w:val="4"/>
  </w:num>
  <w:num w:numId="13" w16cid:durableId="707342453">
    <w:abstractNumId w:val="3"/>
  </w:num>
  <w:num w:numId="14" w16cid:durableId="1120611723">
    <w:abstractNumId w:val="2"/>
  </w:num>
  <w:num w:numId="15" w16cid:durableId="1231113682">
    <w:abstractNumId w:val="1"/>
  </w:num>
  <w:num w:numId="16" w16cid:durableId="305553110">
    <w:abstractNumId w:val="0"/>
  </w:num>
  <w:num w:numId="17" w16cid:durableId="6917612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83A"/>
    <w:rsid w:val="00002E1E"/>
    <w:rsid w:val="00015C28"/>
    <w:rsid w:val="00021A12"/>
    <w:rsid w:val="00025541"/>
    <w:rsid w:val="00030418"/>
    <w:rsid w:val="0005000D"/>
    <w:rsid w:val="000519BD"/>
    <w:rsid w:val="00054B4E"/>
    <w:rsid w:val="0005542B"/>
    <w:rsid w:val="00055762"/>
    <w:rsid w:val="00061211"/>
    <w:rsid w:val="00062105"/>
    <w:rsid w:val="00071261"/>
    <w:rsid w:val="00081866"/>
    <w:rsid w:val="00084144"/>
    <w:rsid w:val="00084BDF"/>
    <w:rsid w:val="000928CF"/>
    <w:rsid w:val="00096308"/>
    <w:rsid w:val="000A275F"/>
    <w:rsid w:val="000C3E02"/>
    <w:rsid w:val="000D5F69"/>
    <w:rsid w:val="000E1E85"/>
    <w:rsid w:val="000E2173"/>
    <w:rsid w:val="00145805"/>
    <w:rsid w:val="00160FD9"/>
    <w:rsid w:val="00173B1F"/>
    <w:rsid w:val="0017619A"/>
    <w:rsid w:val="00180AAD"/>
    <w:rsid w:val="00182FEE"/>
    <w:rsid w:val="0018652A"/>
    <w:rsid w:val="00191790"/>
    <w:rsid w:val="0019225D"/>
    <w:rsid w:val="00194FB3"/>
    <w:rsid w:val="001B101F"/>
    <w:rsid w:val="001B2437"/>
    <w:rsid w:val="001B7820"/>
    <w:rsid w:val="001C5014"/>
    <w:rsid w:val="001D19BD"/>
    <w:rsid w:val="001D7EDC"/>
    <w:rsid w:val="001F0CB0"/>
    <w:rsid w:val="0024526F"/>
    <w:rsid w:val="00256CC7"/>
    <w:rsid w:val="00262E70"/>
    <w:rsid w:val="002764D0"/>
    <w:rsid w:val="00280354"/>
    <w:rsid w:val="00281C03"/>
    <w:rsid w:val="00283D60"/>
    <w:rsid w:val="0028754E"/>
    <w:rsid w:val="00294AC9"/>
    <w:rsid w:val="002B2A52"/>
    <w:rsid w:val="002B310B"/>
    <w:rsid w:val="002B66A0"/>
    <w:rsid w:val="002D0155"/>
    <w:rsid w:val="002E3C2B"/>
    <w:rsid w:val="002E496C"/>
    <w:rsid w:val="002F420D"/>
    <w:rsid w:val="002F67AE"/>
    <w:rsid w:val="002F7462"/>
    <w:rsid w:val="00310140"/>
    <w:rsid w:val="0031212E"/>
    <w:rsid w:val="00312CE2"/>
    <w:rsid w:val="00314B41"/>
    <w:rsid w:val="003162B8"/>
    <w:rsid w:val="00324FE0"/>
    <w:rsid w:val="00325931"/>
    <w:rsid w:val="00330097"/>
    <w:rsid w:val="00342321"/>
    <w:rsid w:val="00343C4B"/>
    <w:rsid w:val="003460E7"/>
    <w:rsid w:val="003635DC"/>
    <w:rsid w:val="0036784A"/>
    <w:rsid w:val="00373CB3"/>
    <w:rsid w:val="00373EE0"/>
    <w:rsid w:val="003845C5"/>
    <w:rsid w:val="003A089A"/>
    <w:rsid w:val="003B1BF9"/>
    <w:rsid w:val="003B2DB7"/>
    <w:rsid w:val="003B5E1C"/>
    <w:rsid w:val="003C3351"/>
    <w:rsid w:val="003C38B8"/>
    <w:rsid w:val="003C7731"/>
    <w:rsid w:val="003D60C2"/>
    <w:rsid w:val="003E1616"/>
    <w:rsid w:val="003F25F8"/>
    <w:rsid w:val="00400F1E"/>
    <w:rsid w:val="00401C64"/>
    <w:rsid w:val="00407139"/>
    <w:rsid w:val="004104F2"/>
    <w:rsid w:val="00413723"/>
    <w:rsid w:val="00444E93"/>
    <w:rsid w:val="00444F69"/>
    <w:rsid w:val="00446719"/>
    <w:rsid w:val="00465698"/>
    <w:rsid w:val="00472D79"/>
    <w:rsid w:val="00480CED"/>
    <w:rsid w:val="00491B57"/>
    <w:rsid w:val="00494118"/>
    <w:rsid w:val="004962C6"/>
    <w:rsid w:val="004A10D9"/>
    <w:rsid w:val="004B78A9"/>
    <w:rsid w:val="004D12A2"/>
    <w:rsid w:val="004D1FC6"/>
    <w:rsid w:val="004D30F2"/>
    <w:rsid w:val="004E4270"/>
    <w:rsid w:val="004E70EF"/>
    <w:rsid w:val="004F4F51"/>
    <w:rsid w:val="00512F91"/>
    <w:rsid w:val="00516552"/>
    <w:rsid w:val="0052507D"/>
    <w:rsid w:val="00530830"/>
    <w:rsid w:val="00555E1B"/>
    <w:rsid w:val="0057350F"/>
    <w:rsid w:val="005743D5"/>
    <w:rsid w:val="00583E19"/>
    <w:rsid w:val="005925BE"/>
    <w:rsid w:val="00596063"/>
    <w:rsid w:val="00597D5C"/>
    <w:rsid w:val="005A058D"/>
    <w:rsid w:val="005A2A41"/>
    <w:rsid w:val="005B693B"/>
    <w:rsid w:val="005C0A24"/>
    <w:rsid w:val="005C6FD2"/>
    <w:rsid w:val="005D0BC6"/>
    <w:rsid w:val="005D336B"/>
    <w:rsid w:val="005E2BFA"/>
    <w:rsid w:val="005F0F96"/>
    <w:rsid w:val="0060252A"/>
    <w:rsid w:val="006140F6"/>
    <w:rsid w:val="00614167"/>
    <w:rsid w:val="006341EA"/>
    <w:rsid w:val="00643D47"/>
    <w:rsid w:val="006520E7"/>
    <w:rsid w:val="006561AA"/>
    <w:rsid w:val="00662644"/>
    <w:rsid w:val="006746DF"/>
    <w:rsid w:val="00676537"/>
    <w:rsid w:val="006832A2"/>
    <w:rsid w:val="006869B6"/>
    <w:rsid w:val="00696C8E"/>
    <w:rsid w:val="00697649"/>
    <w:rsid w:val="006A447A"/>
    <w:rsid w:val="006A63BE"/>
    <w:rsid w:val="006B437B"/>
    <w:rsid w:val="006B78F3"/>
    <w:rsid w:val="006C71B7"/>
    <w:rsid w:val="006D582E"/>
    <w:rsid w:val="006D747B"/>
    <w:rsid w:val="00720DDF"/>
    <w:rsid w:val="00721EB6"/>
    <w:rsid w:val="00744B9E"/>
    <w:rsid w:val="007476BC"/>
    <w:rsid w:val="00752EDC"/>
    <w:rsid w:val="00761338"/>
    <w:rsid w:val="00763F00"/>
    <w:rsid w:val="00773A63"/>
    <w:rsid w:val="007806DC"/>
    <w:rsid w:val="00781868"/>
    <w:rsid w:val="007832B1"/>
    <w:rsid w:val="007836B3"/>
    <w:rsid w:val="007932CB"/>
    <w:rsid w:val="007A10D5"/>
    <w:rsid w:val="007C5D52"/>
    <w:rsid w:val="007D0D65"/>
    <w:rsid w:val="007E1EAA"/>
    <w:rsid w:val="007E2F34"/>
    <w:rsid w:val="007F4215"/>
    <w:rsid w:val="00805063"/>
    <w:rsid w:val="008135EA"/>
    <w:rsid w:val="00815E18"/>
    <w:rsid w:val="00824060"/>
    <w:rsid w:val="00824329"/>
    <w:rsid w:val="00840649"/>
    <w:rsid w:val="00846635"/>
    <w:rsid w:val="00853A16"/>
    <w:rsid w:val="0085444A"/>
    <w:rsid w:val="008559F5"/>
    <w:rsid w:val="00876412"/>
    <w:rsid w:val="00882668"/>
    <w:rsid w:val="008902FA"/>
    <w:rsid w:val="00893AE1"/>
    <w:rsid w:val="008960D3"/>
    <w:rsid w:val="008B5629"/>
    <w:rsid w:val="008B6A00"/>
    <w:rsid w:val="008C1ACA"/>
    <w:rsid w:val="008C1D1F"/>
    <w:rsid w:val="008D0B92"/>
    <w:rsid w:val="008F1745"/>
    <w:rsid w:val="008F66AF"/>
    <w:rsid w:val="009024DB"/>
    <w:rsid w:val="0092755C"/>
    <w:rsid w:val="009366DF"/>
    <w:rsid w:val="00946810"/>
    <w:rsid w:val="00947B10"/>
    <w:rsid w:val="00984C84"/>
    <w:rsid w:val="00990C7F"/>
    <w:rsid w:val="00990E6D"/>
    <w:rsid w:val="00993769"/>
    <w:rsid w:val="00994B14"/>
    <w:rsid w:val="009B13D3"/>
    <w:rsid w:val="009C46B2"/>
    <w:rsid w:val="009E235A"/>
    <w:rsid w:val="009E2F77"/>
    <w:rsid w:val="009F083A"/>
    <w:rsid w:val="00A2211C"/>
    <w:rsid w:val="00A32A1C"/>
    <w:rsid w:val="00A35329"/>
    <w:rsid w:val="00A35F14"/>
    <w:rsid w:val="00A4068C"/>
    <w:rsid w:val="00A40A8A"/>
    <w:rsid w:val="00A52E50"/>
    <w:rsid w:val="00A53111"/>
    <w:rsid w:val="00A747A1"/>
    <w:rsid w:val="00A805F4"/>
    <w:rsid w:val="00A848C9"/>
    <w:rsid w:val="00A91443"/>
    <w:rsid w:val="00AA0ADD"/>
    <w:rsid w:val="00AA4BC1"/>
    <w:rsid w:val="00AB19FF"/>
    <w:rsid w:val="00AB203F"/>
    <w:rsid w:val="00AB38BF"/>
    <w:rsid w:val="00AC0B66"/>
    <w:rsid w:val="00AC7681"/>
    <w:rsid w:val="00AE74EF"/>
    <w:rsid w:val="00AF43D9"/>
    <w:rsid w:val="00AF4895"/>
    <w:rsid w:val="00B106CE"/>
    <w:rsid w:val="00B109C0"/>
    <w:rsid w:val="00B159DC"/>
    <w:rsid w:val="00B26F04"/>
    <w:rsid w:val="00B27039"/>
    <w:rsid w:val="00B332E0"/>
    <w:rsid w:val="00B41A2A"/>
    <w:rsid w:val="00B422AB"/>
    <w:rsid w:val="00B44029"/>
    <w:rsid w:val="00B47627"/>
    <w:rsid w:val="00B51238"/>
    <w:rsid w:val="00B5157B"/>
    <w:rsid w:val="00B531A4"/>
    <w:rsid w:val="00B67332"/>
    <w:rsid w:val="00B67F35"/>
    <w:rsid w:val="00B70A05"/>
    <w:rsid w:val="00B81822"/>
    <w:rsid w:val="00B845E4"/>
    <w:rsid w:val="00B919B0"/>
    <w:rsid w:val="00BA0D48"/>
    <w:rsid w:val="00BD274A"/>
    <w:rsid w:val="00BE0477"/>
    <w:rsid w:val="00BE1450"/>
    <w:rsid w:val="00BF5032"/>
    <w:rsid w:val="00C12D55"/>
    <w:rsid w:val="00C15A8C"/>
    <w:rsid w:val="00C21F0E"/>
    <w:rsid w:val="00C27299"/>
    <w:rsid w:val="00C30BEA"/>
    <w:rsid w:val="00C320EB"/>
    <w:rsid w:val="00C325F4"/>
    <w:rsid w:val="00C32FA9"/>
    <w:rsid w:val="00C36C0F"/>
    <w:rsid w:val="00C37D3E"/>
    <w:rsid w:val="00C40BEC"/>
    <w:rsid w:val="00C44BAC"/>
    <w:rsid w:val="00C609C2"/>
    <w:rsid w:val="00C61B6B"/>
    <w:rsid w:val="00C656CD"/>
    <w:rsid w:val="00C77720"/>
    <w:rsid w:val="00C83D04"/>
    <w:rsid w:val="00C85F52"/>
    <w:rsid w:val="00C86AD4"/>
    <w:rsid w:val="00C9407C"/>
    <w:rsid w:val="00C96FD1"/>
    <w:rsid w:val="00CB358A"/>
    <w:rsid w:val="00CB755F"/>
    <w:rsid w:val="00CC6563"/>
    <w:rsid w:val="00CD6736"/>
    <w:rsid w:val="00CD7B1F"/>
    <w:rsid w:val="00CE5C3C"/>
    <w:rsid w:val="00CF059C"/>
    <w:rsid w:val="00D02816"/>
    <w:rsid w:val="00D034B0"/>
    <w:rsid w:val="00D112E8"/>
    <w:rsid w:val="00D11718"/>
    <w:rsid w:val="00D11B64"/>
    <w:rsid w:val="00D120E1"/>
    <w:rsid w:val="00D3183D"/>
    <w:rsid w:val="00D31B8D"/>
    <w:rsid w:val="00D447DA"/>
    <w:rsid w:val="00D67685"/>
    <w:rsid w:val="00DA1DB9"/>
    <w:rsid w:val="00DB21A9"/>
    <w:rsid w:val="00DB28F1"/>
    <w:rsid w:val="00DD5B0F"/>
    <w:rsid w:val="00DD6374"/>
    <w:rsid w:val="00DF2B5B"/>
    <w:rsid w:val="00E04F14"/>
    <w:rsid w:val="00E116D1"/>
    <w:rsid w:val="00E15E47"/>
    <w:rsid w:val="00E30F14"/>
    <w:rsid w:val="00E47868"/>
    <w:rsid w:val="00E52999"/>
    <w:rsid w:val="00E529D4"/>
    <w:rsid w:val="00E54FAF"/>
    <w:rsid w:val="00E57E40"/>
    <w:rsid w:val="00E617E8"/>
    <w:rsid w:val="00E6444D"/>
    <w:rsid w:val="00E64A9F"/>
    <w:rsid w:val="00E74128"/>
    <w:rsid w:val="00E76462"/>
    <w:rsid w:val="00E81DBC"/>
    <w:rsid w:val="00E82664"/>
    <w:rsid w:val="00E86EF3"/>
    <w:rsid w:val="00E86F31"/>
    <w:rsid w:val="00E9257B"/>
    <w:rsid w:val="00E96A2C"/>
    <w:rsid w:val="00E96BDD"/>
    <w:rsid w:val="00EB3203"/>
    <w:rsid w:val="00EC1180"/>
    <w:rsid w:val="00F177C2"/>
    <w:rsid w:val="00F339FB"/>
    <w:rsid w:val="00F34297"/>
    <w:rsid w:val="00F373FD"/>
    <w:rsid w:val="00F40331"/>
    <w:rsid w:val="00F479AE"/>
    <w:rsid w:val="00F57253"/>
    <w:rsid w:val="00F73D81"/>
    <w:rsid w:val="00F75E7E"/>
    <w:rsid w:val="00F76A68"/>
    <w:rsid w:val="00F81CD2"/>
    <w:rsid w:val="00F853A5"/>
    <w:rsid w:val="00F85E23"/>
    <w:rsid w:val="00F875F2"/>
    <w:rsid w:val="00F9361C"/>
    <w:rsid w:val="00FB729A"/>
    <w:rsid w:val="00FC15B1"/>
    <w:rsid w:val="00FC3AD0"/>
    <w:rsid w:val="00FC482D"/>
    <w:rsid w:val="00FC5885"/>
    <w:rsid w:val="00FC6BE8"/>
    <w:rsid w:val="00FD41B5"/>
    <w:rsid w:val="00FD443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33ECD0"/>
  <w15:docId w15:val="{A5BC274A-F7A2-4259-8096-ACA4F3B4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0FD9"/>
  </w:style>
  <w:style w:type="paragraph" w:styleId="Antrat1">
    <w:name w:val="heading 1"/>
    <w:basedOn w:val="prastasis"/>
    <w:next w:val="prastasis"/>
    <w:link w:val="Antrat1Diagrama"/>
    <w:autoRedefine/>
    <w:qFormat/>
    <w:rsid w:val="00B51238"/>
    <w:pPr>
      <w:keepNext/>
      <w:spacing w:after="0" w:line="240" w:lineRule="auto"/>
      <w:outlineLvl w:val="0"/>
    </w:pPr>
    <w:rPr>
      <w:rFonts w:ascii="Times New Roman" w:eastAsia="Calibri" w:hAnsi="Times New Roman" w:cs="Times New Roman"/>
      <w:b/>
      <w:szCs w:val="20"/>
      <w:lang w:eastAsia="lt-LT"/>
    </w:rPr>
  </w:style>
  <w:style w:type="paragraph" w:styleId="Antrat2">
    <w:name w:val="heading 2"/>
    <w:basedOn w:val="prastasis"/>
    <w:next w:val="prastasis"/>
    <w:link w:val="Antrat2Diagrama"/>
    <w:autoRedefine/>
    <w:qFormat/>
    <w:rsid w:val="00B51238"/>
    <w:pPr>
      <w:keepNext/>
      <w:tabs>
        <w:tab w:val="left" w:pos="567"/>
      </w:tabs>
      <w:spacing w:after="0" w:line="240" w:lineRule="auto"/>
      <w:outlineLvl w:val="1"/>
    </w:pPr>
    <w:rPr>
      <w:rFonts w:ascii="Times New Roman" w:eastAsia="Calibri" w:hAnsi="Times New Roman" w:cs="Times New Roman"/>
      <w:b/>
      <w:szCs w:val="20"/>
      <w:lang w:eastAsia="lt-LT"/>
    </w:rPr>
  </w:style>
  <w:style w:type="paragraph" w:styleId="Antrat3">
    <w:name w:val="heading 3"/>
    <w:basedOn w:val="prastasis"/>
    <w:next w:val="prastasis"/>
    <w:link w:val="Antrat3Diagrama"/>
    <w:autoRedefine/>
    <w:qFormat/>
    <w:rsid w:val="00B51238"/>
    <w:pPr>
      <w:keepNext/>
      <w:tabs>
        <w:tab w:val="left" w:pos="567"/>
      </w:tabs>
      <w:spacing w:after="0" w:line="240" w:lineRule="auto"/>
      <w:outlineLvl w:val="2"/>
    </w:pPr>
    <w:rPr>
      <w:rFonts w:ascii="Times New Roman" w:eastAsia="Calibri" w:hAnsi="Times New Roman" w:cs="Times New Roman"/>
      <w:b/>
      <w:bCs/>
      <w:szCs w:val="20"/>
      <w:lang w:eastAsia="lt-LT"/>
    </w:rPr>
  </w:style>
  <w:style w:type="paragraph" w:styleId="Antrat5">
    <w:name w:val="heading 5"/>
    <w:basedOn w:val="prastasis"/>
    <w:next w:val="prastasis"/>
    <w:link w:val="Antrat5Diagrama"/>
    <w:qFormat/>
    <w:rsid w:val="00B51238"/>
    <w:pPr>
      <w:keepNext/>
      <w:spacing w:after="0" w:line="240" w:lineRule="auto"/>
      <w:outlineLvl w:val="4"/>
    </w:pPr>
    <w:rPr>
      <w:rFonts w:ascii="Times New Roman" w:eastAsia="Calibri" w:hAnsi="Times New Roman" w:cs="Times New Roman"/>
      <w:i/>
      <w:iC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1238"/>
    <w:rPr>
      <w:rFonts w:ascii="Times New Roman" w:eastAsia="Calibri" w:hAnsi="Times New Roman" w:cs="Times New Roman"/>
      <w:b/>
      <w:szCs w:val="20"/>
      <w:lang w:eastAsia="lt-LT"/>
    </w:rPr>
  </w:style>
  <w:style w:type="character" w:customStyle="1" w:styleId="Antrat2Diagrama">
    <w:name w:val="Antraštė 2 Diagrama"/>
    <w:basedOn w:val="Numatytasispastraiposriftas"/>
    <w:link w:val="Antrat2"/>
    <w:rsid w:val="00B51238"/>
    <w:rPr>
      <w:rFonts w:ascii="Times New Roman" w:eastAsia="Calibri" w:hAnsi="Times New Roman" w:cs="Times New Roman"/>
      <w:b/>
      <w:szCs w:val="20"/>
      <w:lang w:eastAsia="lt-LT"/>
    </w:rPr>
  </w:style>
  <w:style w:type="character" w:customStyle="1" w:styleId="Antrat3Diagrama">
    <w:name w:val="Antraštė 3 Diagrama"/>
    <w:basedOn w:val="Numatytasispastraiposriftas"/>
    <w:link w:val="Antrat3"/>
    <w:rsid w:val="00B51238"/>
    <w:rPr>
      <w:rFonts w:ascii="Times New Roman" w:eastAsia="Calibri" w:hAnsi="Times New Roman" w:cs="Times New Roman"/>
      <w:b/>
      <w:bCs/>
      <w:szCs w:val="20"/>
      <w:lang w:eastAsia="lt-LT"/>
    </w:rPr>
  </w:style>
  <w:style w:type="character" w:customStyle="1" w:styleId="Antrat5Diagrama">
    <w:name w:val="Antraštė 5 Diagrama"/>
    <w:basedOn w:val="Numatytasispastraiposriftas"/>
    <w:link w:val="Antrat5"/>
    <w:rsid w:val="00B51238"/>
    <w:rPr>
      <w:rFonts w:ascii="Times New Roman" w:eastAsia="Calibri" w:hAnsi="Times New Roman" w:cs="Times New Roman"/>
      <w:i/>
      <w:iCs/>
      <w:szCs w:val="20"/>
      <w:lang w:eastAsia="lt-LT"/>
    </w:rPr>
  </w:style>
  <w:style w:type="numbering" w:customStyle="1" w:styleId="Sraonra1">
    <w:name w:val="Sąrašo nėra1"/>
    <w:next w:val="Sraonra"/>
    <w:uiPriority w:val="99"/>
    <w:semiHidden/>
    <w:unhideWhenUsed/>
    <w:rsid w:val="00B51238"/>
  </w:style>
  <w:style w:type="paragraph" w:styleId="Pagrindinistekstas">
    <w:name w:val="Body Text"/>
    <w:basedOn w:val="prastasis"/>
    <w:link w:val="PagrindinistekstasDiagrama"/>
    <w:semiHidden/>
    <w:rsid w:val="00B51238"/>
    <w:pPr>
      <w:spacing w:after="120" w:line="240" w:lineRule="auto"/>
    </w:pPr>
    <w:rPr>
      <w:rFonts w:ascii="Times New Roman" w:eastAsia="Calibri" w:hAnsi="Times New Roman" w:cs="Times New Roman"/>
      <w:szCs w:val="20"/>
      <w:lang w:eastAsia="lt-LT"/>
    </w:rPr>
  </w:style>
  <w:style w:type="character" w:customStyle="1" w:styleId="PagrindinistekstasDiagrama">
    <w:name w:val="Pagrindinis tekstas Diagrama"/>
    <w:basedOn w:val="Numatytasispastraiposriftas"/>
    <w:link w:val="Pagrindinistekstas"/>
    <w:semiHidden/>
    <w:rsid w:val="00B51238"/>
    <w:rPr>
      <w:rFonts w:ascii="Times New Roman" w:eastAsia="Calibri" w:hAnsi="Times New Roman" w:cs="Times New Roman"/>
      <w:szCs w:val="20"/>
      <w:lang w:eastAsia="lt-LT"/>
    </w:rPr>
  </w:style>
  <w:style w:type="paragraph" w:styleId="Porat">
    <w:name w:val="footer"/>
    <w:basedOn w:val="prastasis"/>
    <w:link w:val="PoratDiagrama"/>
    <w:semiHidden/>
    <w:rsid w:val="00B51238"/>
    <w:pPr>
      <w:tabs>
        <w:tab w:val="center" w:pos="4153"/>
        <w:tab w:val="right" w:pos="8306"/>
      </w:tabs>
      <w:spacing w:after="0" w:line="240" w:lineRule="auto"/>
    </w:pPr>
    <w:rPr>
      <w:rFonts w:ascii="Times New Roman" w:eastAsia="Calibri" w:hAnsi="Times New Roman" w:cs="Times New Roman"/>
      <w:szCs w:val="20"/>
      <w:lang w:eastAsia="lt-LT"/>
    </w:rPr>
  </w:style>
  <w:style w:type="character" w:customStyle="1" w:styleId="PoratDiagrama">
    <w:name w:val="Poraštė Diagrama"/>
    <w:basedOn w:val="Numatytasispastraiposriftas"/>
    <w:link w:val="Porat"/>
    <w:semiHidden/>
    <w:rsid w:val="00B51238"/>
    <w:rPr>
      <w:rFonts w:ascii="Times New Roman" w:eastAsia="Calibri" w:hAnsi="Times New Roman" w:cs="Times New Roman"/>
      <w:szCs w:val="20"/>
      <w:lang w:eastAsia="lt-LT"/>
    </w:rPr>
  </w:style>
  <w:style w:type="character" w:styleId="Puslapionumeris">
    <w:name w:val="page number"/>
    <w:basedOn w:val="Numatytasispastraiposriftas"/>
    <w:semiHidden/>
    <w:rsid w:val="00B51238"/>
  </w:style>
  <w:style w:type="paragraph" w:styleId="Pavadinimas">
    <w:name w:val="Title"/>
    <w:basedOn w:val="prastasis"/>
    <w:link w:val="PavadinimasDiagrama"/>
    <w:autoRedefine/>
    <w:qFormat/>
    <w:rsid w:val="00B51238"/>
    <w:pPr>
      <w:spacing w:after="0" w:line="240" w:lineRule="auto"/>
      <w:jc w:val="center"/>
      <w:outlineLvl w:val="0"/>
    </w:pPr>
    <w:rPr>
      <w:rFonts w:ascii="Times New Roman" w:eastAsia="Calibri" w:hAnsi="Times New Roman" w:cs="Times New Roman"/>
      <w:b/>
      <w:noProof/>
      <w:kern w:val="28"/>
      <w:lang w:eastAsia="lt-LT"/>
    </w:rPr>
  </w:style>
  <w:style w:type="character" w:customStyle="1" w:styleId="PavadinimasDiagrama">
    <w:name w:val="Pavadinimas Diagrama"/>
    <w:basedOn w:val="Numatytasispastraiposriftas"/>
    <w:link w:val="Pavadinimas"/>
    <w:rsid w:val="00B51238"/>
    <w:rPr>
      <w:rFonts w:ascii="Times New Roman" w:eastAsia="Calibri" w:hAnsi="Times New Roman" w:cs="Times New Roman"/>
      <w:b/>
      <w:noProof/>
      <w:kern w:val="28"/>
      <w:lang w:eastAsia="lt-LT"/>
    </w:rPr>
  </w:style>
  <w:style w:type="character" w:styleId="Hipersaitas">
    <w:name w:val="Hyperlink"/>
    <w:rsid w:val="00B51238"/>
    <w:rPr>
      <w:color w:val="0000FF"/>
      <w:u w:val="single"/>
    </w:rPr>
  </w:style>
  <w:style w:type="paragraph" w:styleId="Pagrindinistekstas2">
    <w:name w:val="Body Text 2"/>
    <w:basedOn w:val="prastasis"/>
    <w:link w:val="Pagrindinistekstas2Diagrama"/>
    <w:semiHidden/>
    <w:rsid w:val="00B51238"/>
    <w:pPr>
      <w:spacing w:after="0" w:line="240" w:lineRule="auto"/>
      <w:jc w:val="both"/>
    </w:pPr>
    <w:rPr>
      <w:rFonts w:ascii="Times New Roman" w:eastAsia="Calibri"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semiHidden/>
    <w:rsid w:val="00B51238"/>
    <w:rPr>
      <w:rFonts w:ascii="Times New Roman" w:eastAsia="Calibri" w:hAnsi="Times New Roman" w:cs="Times New Roman"/>
      <w:sz w:val="24"/>
      <w:szCs w:val="20"/>
      <w:lang w:eastAsia="lt-LT"/>
    </w:rPr>
  </w:style>
  <w:style w:type="paragraph" w:styleId="Pagrindinistekstas3">
    <w:name w:val="Body Text 3"/>
    <w:basedOn w:val="prastasis"/>
    <w:link w:val="Pagrindinistekstas3Diagrama"/>
    <w:semiHidden/>
    <w:rsid w:val="00B51238"/>
    <w:pPr>
      <w:spacing w:after="0" w:line="240" w:lineRule="auto"/>
    </w:pPr>
    <w:rPr>
      <w:rFonts w:ascii="Adve06613w" w:eastAsia="Calibri" w:hAnsi="Adve06613w" w:cs="Times New Roman"/>
      <w:color w:val="00FF00"/>
      <w:szCs w:val="20"/>
      <w:lang w:eastAsia="lt-LT"/>
    </w:rPr>
  </w:style>
  <w:style w:type="character" w:customStyle="1" w:styleId="Pagrindinistekstas3Diagrama">
    <w:name w:val="Pagrindinis tekstas 3 Diagrama"/>
    <w:basedOn w:val="Numatytasispastraiposriftas"/>
    <w:link w:val="Pagrindinistekstas3"/>
    <w:semiHidden/>
    <w:rsid w:val="00B51238"/>
    <w:rPr>
      <w:rFonts w:ascii="Adve06613w" w:eastAsia="Calibri" w:hAnsi="Adve06613w" w:cs="Times New Roman"/>
      <w:color w:val="00FF00"/>
      <w:szCs w:val="20"/>
      <w:lang w:eastAsia="lt-LT"/>
    </w:rPr>
  </w:style>
  <w:style w:type="paragraph" w:styleId="Pagrindiniotekstotrauka">
    <w:name w:val="Body Text Indent"/>
    <w:basedOn w:val="prastasis"/>
    <w:link w:val="PagrindiniotekstotraukaDiagrama"/>
    <w:semiHidden/>
    <w:rsid w:val="00B51238"/>
    <w:pPr>
      <w:spacing w:after="0" w:line="360" w:lineRule="auto"/>
      <w:ind w:left="360"/>
    </w:pPr>
    <w:rPr>
      <w:rFonts w:ascii="Times New Roman" w:eastAsia="Calibri"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semiHidden/>
    <w:rsid w:val="00B51238"/>
    <w:rPr>
      <w:rFonts w:ascii="Times New Roman" w:eastAsia="Calibri" w:hAnsi="Times New Roman" w:cs="Times New Roman"/>
      <w:sz w:val="24"/>
      <w:szCs w:val="20"/>
      <w:lang w:eastAsia="lt-LT"/>
    </w:rPr>
  </w:style>
  <w:style w:type="paragraph" w:styleId="prastasiniatinklio">
    <w:name w:val="Normal (Web)"/>
    <w:basedOn w:val="prastasis"/>
    <w:semiHidden/>
    <w:rsid w:val="00B51238"/>
    <w:pPr>
      <w:spacing w:before="100" w:beforeAutospacing="1" w:after="75" w:line="240" w:lineRule="auto"/>
    </w:pPr>
    <w:rPr>
      <w:rFonts w:ascii="Times New Roman" w:eastAsia="Calibri" w:hAnsi="Times New Roman" w:cs="Times New Roman"/>
      <w:color w:val="000000"/>
      <w:sz w:val="24"/>
      <w:szCs w:val="24"/>
      <w:lang w:val="en-GB"/>
    </w:rPr>
  </w:style>
  <w:style w:type="paragraph" w:customStyle="1" w:styleId="TTEMEASMCA">
    <w:name w:val="TT EMEA_SMCA"/>
    <w:basedOn w:val="Antrat1"/>
    <w:autoRedefine/>
    <w:rsid w:val="00B51238"/>
    <w:pPr>
      <w:keepNext w:val="0"/>
      <w:tabs>
        <w:tab w:val="left" w:pos="567"/>
      </w:tabs>
      <w:ind w:left="567" w:hanging="567"/>
      <w:jc w:val="center"/>
    </w:pPr>
    <w:rPr>
      <w:caps/>
      <w:szCs w:val="22"/>
      <w:lang w:val="en-US" w:eastAsia="en-US"/>
    </w:rPr>
  </w:style>
  <w:style w:type="paragraph" w:customStyle="1" w:styleId="PI-3EMEASMCA">
    <w:name w:val="PI-3 EMEA_SMCA"/>
    <w:basedOn w:val="prastasis"/>
    <w:autoRedefine/>
    <w:rsid w:val="00B51238"/>
    <w:pPr>
      <w:spacing w:after="0" w:line="220" w:lineRule="exact"/>
    </w:pPr>
    <w:rPr>
      <w:rFonts w:ascii="Times New Roman" w:eastAsia="Calibri" w:hAnsi="Times New Roman" w:cs="Times New Roman"/>
      <w:b/>
      <w:bCs/>
    </w:rPr>
  </w:style>
  <w:style w:type="paragraph" w:customStyle="1" w:styleId="BTEMEASMCA">
    <w:name w:val="BT EMEA_SMCA"/>
    <w:basedOn w:val="prastasis"/>
    <w:link w:val="BTEMEASMCAChar"/>
    <w:autoRedefine/>
    <w:rsid w:val="00B51238"/>
    <w:pPr>
      <w:spacing w:after="0" w:line="240" w:lineRule="auto"/>
    </w:pPr>
    <w:rPr>
      <w:rFonts w:ascii="Times New Roman" w:eastAsia="Calibri" w:hAnsi="Times New Roman" w:cs="Times New Roman"/>
      <w:noProof/>
      <w:lang w:eastAsia="lt-LT"/>
    </w:rPr>
  </w:style>
  <w:style w:type="paragraph" w:customStyle="1" w:styleId="PI-2EMEASMCA">
    <w:name w:val="PI-2 EMEA_SMCA"/>
    <w:basedOn w:val="Antrat3"/>
    <w:autoRedefine/>
    <w:rsid w:val="00B51238"/>
    <w:pPr>
      <w:keepLines/>
      <w:ind w:left="567" w:hanging="567"/>
    </w:pPr>
    <w:rPr>
      <w:bCs w:val="0"/>
      <w:kern w:val="28"/>
      <w:szCs w:val="22"/>
      <w:lang w:eastAsia="en-US"/>
    </w:rPr>
  </w:style>
  <w:style w:type="paragraph" w:customStyle="1" w:styleId="PI-1labEMEASMCA">
    <w:name w:val="PI-1_lab EMEA_SMCA"/>
    <w:basedOn w:val="prastasis"/>
    <w:autoRedefine/>
    <w:rsid w:val="00B5123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rPr>
  </w:style>
  <w:style w:type="paragraph" w:styleId="Debesliotekstas">
    <w:name w:val="Balloon Text"/>
    <w:basedOn w:val="prastasis"/>
    <w:link w:val="DebesliotekstasDiagrama"/>
    <w:semiHidden/>
    <w:rsid w:val="00B51238"/>
    <w:pPr>
      <w:spacing w:after="0" w:line="240" w:lineRule="auto"/>
    </w:pPr>
    <w:rPr>
      <w:rFonts w:ascii="Tahoma" w:eastAsia="Calibri" w:hAnsi="Tahoma" w:cs="Times New Roman"/>
      <w:sz w:val="16"/>
      <w:szCs w:val="16"/>
      <w:lang w:eastAsia="lt-LT"/>
    </w:rPr>
  </w:style>
  <w:style w:type="character" w:customStyle="1" w:styleId="DebesliotekstasDiagrama">
    <w:name w:val="Debesėlio tekstas Diagrama"/>
    <w:basedOn w:val="Numatytasispastraiposriftas"/>
    <w:link w:val="Debesliotekstas"/>
    <w:semiHidden/>
    <w:rsid w:val="00B51238"/>
    <w:rPr>
      <w:rFonts w:ascii="Tahoma" w:eastAsia="Calibri" w:hAnsi="Tahoma" w:cs="Times New Roman"/>
      <w:sz w:val="16"/>
      <w:szCs w:val="16"/>
      <w:lang w:eastAsia="lt-LT"/>
    </w:rPr>
  </w:style>
  <w:style w:type="paragraph" w:customStyle="1" w:styleId="Paragraph">
    <w:name w:val="Paragraph"/>
    <w:link w:val="ParagraphChar"/>
    <w:rsid w:val="00B51238"/>
    <w:pPr>
      <w:spacing w:after="240" w:line="240" w:lineRule="auto"/>
    </w:pPr>
    <w:rPr>
      <w:rFonts w:ascii="Times New Roman" w:eastAsia="Calibri" w:hAnsi="Times New Roman" w:cs="Times New Roman"/>
      <w:sz w:val="24"/>
      <w:szCs w:val="24"/>
      <w:lang w:eastAsia="lt-LT"/>
    </w:rPr>
  </w:style>
  <w:style w:type="character" w:customStyle="1" w:styleId="ParagraphChar">
    <w:name w:val="Paragraph Char"/>
    <w:link w:val="Paragraph"/>
    <w:locked/>
    <w:rsid w:val="00B51238"/>
    <w:rPr>
      <w:rFonts w:ascii="Times New Roman" w:eastAsia="Calibri" w:hAnsi="Times New Roman" w:cs="Times New Roman"/>
      <w:sz w:val="24"/>
      <w:szCs w:val="24"/>
      <w:lang w:eastAsia="lt-LT"/>
    </w:rPr>
  </w:style>
  <w:style w:type="character" w:customStyle="1" w:styleId="Instructions">
    <w:name w:val="Instructions"/>
    <w:rsid w:val="00B51238"/>
    <w:rPr>
      <w:i/>
      <w:color w:val="008000"/>
    </w:rPr>
  </w:style>
  <w:style w:type="character" w:customStyle="1" w:styleId="TableText9">
    <w:name w:val="TableText 9"/>
    <w:rsid w:val="00B51238"/>
    <w:rPr>
      <w:rFonts w:ascii="Times New Roman" w:hAnsi="Times New Roman"/>
      <w:sz w:val="18"/>
    </w:rPr>
  </w:style>
  <w:style w:type="paragraph" w:styleId="Sraassunumeriais">
    <w:name w:val="List Number"/>
    <w:basedOn w:val="prastasis"/>
    <w:rsid w:val="00B51238"/>
    <w:pPr>
      <w:numPr>
        <w:numId w:val="1"/>
      </w:numPr>
      <w:tabs>
        <w:tab w:val="clear" w:pos="360"/>
      </w:tabs>
      <w:spacing w:after="0" w:line="240" w:lineRule="auto"/>
      <w:ind w:left="0" w:firstLine="0"/>
    </w:pPr>
    <w:rPr>
      <w:rFonts w:ascii="Times New Roman" w:eastAsia="Calibri" w:hAnsi="Times New Roman" w:cs="Times New Roman"/>
      <w:sz w:val="24"/>
      <w:szCs w:val="20"/>
      <w:lang w:val="en-US"/>
    </w:rPr>
  </w:style>
  <w:style w:type="paragraph" w:styleId="Antrat">
    <w:name w:val="caption"/>
    <w:basedOn w:val="Pagrindinistekstas"/>
    <w:next w:val="Pagrindinistekstas"/>
    <w:qFormat/>
    <w:rsid w:val="00B51238"/>
    <w:pPr>
      <w:keepNext/>
      <w:spacing w:before="120"/>
      <w:jc w:val="center"/>
      <w:outlineLvl w:val="1"/>
    </w:pPr>
    <w:rPr>
      <w:rFonts w:ascii="Times New Roman Bold" w:hAnsi="Times New Roman Bold"/>
      <w:b/>
      <w:kern w:val="28"/>
      <w:sz w:val="24"/>
      <w:lang w:val="en-US" w:eastAsia="en-US"/>
    </w:rPr>
  </w:style>
  <w:style w:type="paragraph" w:customStyle="1" w:styleId="TableText">
    <w:name w:val="TableText"/>
    <w:basedOn w:val="prastasis"/>
    <w:link w:val="TableTextChar"/>
    <w:rsid w:val="00B51238"/>
    <w:pPr>
      <w:spacing w:before="60" w:after="60" w:line="240" w:lineRule="auto"/>
    </w:pPr>
    <w:rPr>
      <w:rFonts w:ascii="Arial" w:eastAsia="Calibri" w:hAnsi="Arial" w:cs="Times New Roman"/>
      <w:sz w:val="24"/>
      <w:szCs w:val="20"/>
      <w:lang w:eastAsia="lt-LT"/>
    </w:rPr>
  </w:style>
  <w:style w:type="character" w:customStyle="1" w:styleId="TableTextChar">
    <w:name w:val="TableText Char"/>
    <w:link w:val="TableText"/>
    <w:locked/>
    <w:rsid w:val="00B51238"/>
    <w:rPr>
      <w:rFonts w:ascii="Arial" w:eastAsia="Calibri" w:hAnsi="Arial" w:cs="Times New Roman"/>
      <w:sz w:val="24"/>
      <w:szCs w:val="20"/>
      <w:lang w:eastAsia="lt-LT"/>
    </w:rPr>
  </w:style>
  <w:style w:type="character" w:customStyle="1" w:styleId="BTEMEASMCAChar">
    <w:name w:val="BT EMEA_SMCA Char"/>
    <w:link w:val="BTEMEASMCA"/>
    <w:locked/>
    <w:rsid w:val="00B51238"/>
    <w:rPr>
      <w:rFonts w:ascii="Times New Roman" w:eastAsia="Calibri" w:hAnsi="Times New Roman" w:cs="Times New Roman"/>
      <w:noProof/>
      <w:lang w:eastAsia="lt-LT"/>
    </w:rPr>
  </w:style>
  <w:style w:type="paragraph" w:styleId="Komentarotekstas">
    <w:name w:val="annotation text"/>
    <w:basedOn w:val="prastasis"/>
    <w:link w:val="KomentarotekstasDiagrama"/>
    <w:uiPriority w:val="99"/>
    <w:rsid w:val="00B51238"/>
    <w:pPr>
      <w:spacing w:after="200" w:line="240" w:lineRule="auto"/>
    </w:pPr>
    <w:rPr>
      <w:rFonts w:ascii="Calibri" w:eastAsia="SimSun" w:hAnsi="Calibri"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B51238"/>
    <w:rPr>
      <w:rFonts w:ascii="Calibri" w:eastAsia="SimSun" w:hAnsi="Calibri" w:cs="Times New Roman"/>
      <w:sz w:val="20"/>
      <w:szCs w:val="20"/>
      <w:lang w:eastAsia="lt-LT"/>
    </w:rPr>
  </w:style>
  <w:style w:type="character" w:styleId="Komentaronuoroda">
    <w:name w:val="annotation reference"/>
    <w:uiPriority w:val="99"/>
    <w:rsid w:val="00B51238"/>
    <w:rPr>
      <w:sz w:val="16"/>
    </w:rPr>
  </w:style>
  <w:style w:type="paragraph" w:styleId="Antrats">
    <w:name w:val="header"/>
    <w:basedOn w:val="prastasis"/>
    <w:link w:val="AntratsDiagrama"/>
    <w:rsid w:val="00B51238"/>
    <w:pPr>
      <w:tabs>
        <w:tab w:val="center" w:pos="4819"/>
        <w:tab w:val="right" w:pos="9638"/>
      </w:tabs>
      <w:spacing w:after="0" w:line="240" w:lineRule="auto"/>
    </w:pPr>
    <w:rPr>
      <w:rFonts w:ascii="Times New Roman" w:eastAsia="Times New Roman" w:hAnsi="Times New Roman" w:cs="Times New Roman"/>
      <w:lang w:val="en-US"/>
    </w:rPr>
  </w:style>
  <w:style w:type="character" w:customStyle="1" w:styleId="AntratsDiagrama">
    <w:name w:val="Antraštės Diagrama"/>
    <w:basedOn w:val="Numatytasispastraiposriftas"/>
    <w:link w:val="Antrats"/>
    <w:rsid w:val="00B51238"/>
    <w:rPr>
      <w:rFonts w:ascii="Times New Roman" w:eastAsia="Times New Roman" w:hAnsi="Times New Roman" w:cs="Times New Roman"/>
      <w:lang w:val="en-US"/>
    </w:rPr>
  </w:style>
  <w:style w:type="paragraph" w:customStyle="1" w:styleId="Default">
    <w:name w:val="Default"/>
    <w:rsid w:val="00B5123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Komentarotema">
    <w:name w:val="annotation subject"/>
    <w:basedOn w:val="Komentarotekstas"/>
    <w:next w:val="Komentarotekstas"/>
    <w:link w:val="KomentarotemaDiagrama"/>
    <w:uiPriority w:val="99"/>
    <w:semiHidden/>
    <w:unhideWhenUsed/>
    <w:rsid w:val="00B51238"/>
    <w:pPr>
      <w:spacing w:after="0"/>
    </w:pPr>
    <w:rPr>
      <w:rFonts w:ascii="Times New Roman" w:eastAsia="Times New Roman" w:hAnsi="Times New Roman"/>
      <w:b/>
      <w:bCs/>
      <w:lang w:val="en-US" w:eastAsia="en-US"/>
    </w:rPr>
  </w:style>
  <w:style w:type="character" w:customStyle="1" w:styleId="KomentarotemaDiagrama">
    <w:name w:val="Komentaro tema Diagrama"/>
    <w:basedOn w:val="KomentarotekstasDiagrama"/>
    <w:link w:val="Komentarotema"/>
    <w:uiPriority w:val="99"/>
    <w:semiHidden/>
    <w:rsid w:val="00B51238"/>
    <w:rPr>
      <w:rFonts w:ascii="Times New Roman" w:eastAsia="Times New Roman" w:hAnsi="Times New Roman" w:cs="Times New Roman"/>
      <w:b/>
      <w:bCs/>
      <w:sz w:val="20"/>
      <w:szCs w:val="20"/>
      <w:lang w:val="en-US" w:eastAsia="lt-LT"/>
    </w:rPr>
  </w:style>
  <w:style w:type="character" w:customStyle="1" w:styleId="label2">
    <w:name w:val="label2"/>
    <w:rsid w:val="00B51238"/>
    <w:rPr>
      <w:vanish w:val="0"/>
      <w:webHidden w:val="0"/>
      <w:specVanish w:val="0"/>
    </w:rPr>
  </w:style>
  <w:style w:type="paragraph" w:customStyle="1" w:styleId="BTuEMEASMCA">
    <w:name w:val="BT(u) EMEA_SMCA"/>
    <w:basedOn w:val="BTEMEASMCA"/>
    <w:autoRedefine/>
    <w:rsid w:val="00B51238"/>
    <w:pPr>
      <w:tabs>
        <w:tab w:val="left" w:pos="540"/>
      </w:tabs>
    </w:pPr>
    <w:rPr>
      <w:rFonts w:eastAsia="Times New Roman"/>
      <w:u w:val="single"/>
    </w:rPr>
  </w:style>
  <w:style w:type="paragraph" w:styleId="Sraopastraipa">
    <w:name w:val="List Paragraph"/>
    <w:basedOn w:val="prastasis"/>
    <w:uiPriority w:val="34"/>
    <w:qFormat/>
    <w:rsid w:val="000A275F"/>
    <w:pPr>
      <w:ind w:left="720"/>
      <w:contextualSpacing/>
    </w:pPr>
  </w:style>
  <w:style w:type="paragraph" w:styleId="Pataisymai">
    <w:name w:val="Revision"/>
    <w:hidden/>
    <w:uiPriority w:val="99"/>
    <w:semiHidden/>
    <w:rsid w:val="00A805F4"/>
    <w:pPr>
      <w:spacing w:after="0" w:line="240" w:lineRule="auto"/>
    </w:pPr>
  </w:style>
  <w:style w:type="character" w:customStyle="1" w:styleId="BodytextAgencyChar">
    <w:name w:val="Body text (Agency) Char"/>
    <w:link w:val="BodytextAgency"/>
    <w:locked/>
    <w:rsid w:val="00E529D4"/>
    <w:rPr>
      <w:rFonts w:ascii="Verdana" w:eastAsia="Verdana" w:hAnsi="Verdana" w:cs="Verdana"/>
      <w:sz w:val="18"/>
      <w:szCs w:val="18"/>
      <w:lang w:eastAsia="en-GB"/>
    </w:rPr>
  </w:style>
  <w:style w:type="paragraph" w:customStyle="1" w:styleId="BodytextAgency">
    <w:name w:val="Body text (Agency)"/>
    <w:basedOn w:val="prastasis"/>
    <w:link w:val="BodytextAgencyChar"/>
    <w:qFormat/>
    <w:rsid w:val="00E529D4"/>
    <w:pPr>
      <w:spacing w:after="140" w:line="280" w:lineRule="atLeast"/>
    </w:pPr>
    <w:rPr>
      <w:rFonts w:ascii="Verdana" w:eastAsia="Verdana" w:hAnsi="Verdana" w:cs="Verdana"/>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61590">
      <w:bodyDiv w:val="1"/>
      <w:marLeft w:val="0"/>
      <w:marRight w:val="0"/>
      <w:marTop w:val="0"/>
      <w:marBottom w:val="0"/>
      <w:divBdr>
        <w:top w:val="none" w:sz="0" w:space="0" w:color="auto"/>
        <w:left w:val="none" w:sz="0" w:space="0" w:color="auto"/>
        <w:bottom w:val="none" w:sz="0" w:space="0" w:color="auto"/>
        <w:right w:val="none" w:sz="0" w:space="0" w:color="auto"/>
      </w:divBdr>
    </w:div>
    <w:div w:id="486021151">
      <w:bodyDiv w:val="1"/>
      <w:marLeft w:val="0"/>
      <w:marRight w:val="0"/>
      <w:marTop w:val="0"/>
      <w:marBottom w:val="0"/>
      <w:divBdr>
        <w:top w:val="none" w:sz="0" w:space="0" w:color="auto"/>
        <w:left w:val="none" w:sz="0" w:space="0" w:color="auto"/>
        <w:bottom w:val="none" w:sz="0" w:space="0" w:color="auto"/>
        <w:right w:val="none" w:sz="0" w:space="0" w:color="auto"/>
      </w:divBdr>
    </w:div>
    <w:div w:id="143131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B1F624-243E-4F70-8A80-68EB3ACFA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C278ED-D710-469B-8C34-790F06FD0B7A}">
  <ds:schemaRefs>
    <ds:schemaRef ds:uri="http://schemas.microsoft.com/sharepoint/v3/contenttype/forms"/>
  </ds:schemaRefs>
</ds:datastoreItem>
</file>

<file path=customXml/itemProps3.xml><?xml version="1.0" encoding="utf-8"?>
<ds:datastoreItem xmlns:ds="http://schemas.openxmlformats.org/officeDocument/2006/customXml" ds:itemID="{1EB61F27-9750-4431-A808-DCDD3749A430}">
  <ds:schemaRefs>
    <ds:schemaRef ds:uri="http://schemas.microsoft.com/office/2006/metadata/properties"/>
  </ds:schemaRefs>
</ds:datastoreItem>
</file>

<file path=customXml/itemProps4.xml><?xml version="1.0" encoding="utf-8"?>
<ds:datastoreItem xmlns:ds="http://schemas.openxmlformats.org/officeDocument/2006/customXml" ds:itemID="{756AF66F-DC3B-4D93-B276-DB763EDB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55442</Words>
  <Characters>31603</Characters>
  <Application>Microsoft Office Word</Application>
  <DocSecurity>0</DocSecurity>
  <Lines>263</Lines>
  <Paragraphs>173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Pfizer Inc</Company>
  <LinksUpToDate>false</LinksUpToDate>
  <CharactersWithSpaces>86872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505</dc:creator>
  <cp:lastModifiedBy>Albina Burkauskaitė</cp:lastModifiedBy>
  <cp:revision>3</cp:revision>
  <dcterms:created xsi:type="dcterms:W3CDTF">2026-02-25T12:41:00Z</dcterms:created>
  <dcterms:modified xsi:type="dcterms:W3CDTF">2026-02-25T12:41:00Z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SIP_Label_4791b42f-c435-42ca-9531-75a3f42aae3d_Enabled">
    <vt:lpwstr>true</vt:lpwstr>
  </property>
  <property fmtid="{D5CDD505-2E9C-101B-9397-08002B2CF9AE}" pid="4" name="MSIP_Label_4791b42f-c435-42ca-9531-75a3f42aae3d_SetDate">
    <vt:lpwstr>2023-09-07T13:23:12Z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b0839d70-d09a-4dd1-a1f5-03e80c13a5d2</vt:lpwstr>
  </property>
  <property fmtid="{D5CDD505-2E9C-101B-9397-08002B2CF9AE}" pid="9" name="MSIP_Label_4791b42f-c435-42ca-9531-75a3f42aae3d_ContentBits">
    <vt:lpwstr>0</vt:lpwstr>
  </property>
</Properties>
</file>